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CB" w:rsidRDefault="00A02FCB" w:rsidP="0053457B">
      <w:pPr>
        <w:pStyle w:val="Heading1"/>
        <w:tabs>
          <w:tab w:val="left" w:pos="900"/>
        </w:tabs>
        <w:jc w:val="center"/>
        <w:rPr>
          <w:sz w:val="24"/>
          <w:szCs w:val="24"/>
        </w:rPr>
      </w:pPr>
      <w:r>
        <w:rPr>
          <w:sz w:val="24"/>
          <w:szCs w:val="24"/>
        </w:rPr>
        <w:t>ENERGIJOS IŠTEKLIŲ PIRKIMŲ VERTINIMO</w:t>
      </w:r>
    </w:p>
    <w:p w:rsidR="0053457B" w:rsidRDefault="0053457B" w:rsidP="0053457B">
      <w:pPr>
        <w:pStyle w:val="Heading1"/>
        <w:tabs>
          <w:tab w:val="left" w:pos="900"/>
        </w:tabs>
        <w:jc w:val="center"/>
        <w:rPr>
          <w:sz w:val="24"/>
          <w:szCs w:val="24"/>
        </w:rPr>
      </w:pPr>
      <w:r w:rsidRPr="00427FA0">
        <w:rPr>
          <w:sz w:val="24"/>
          <w:szCs w:val="24"/>
        </w:rPr>
        <w:t>IŠVADA</w:t>
      </w:r>
    </w:p>
    <w:p w:rsidR="0053457B" w:rsidRDefault="0053457B" w:rsidP="0053457B">
      <w:pPr>
        <w:pStyle w:val="Default"/>
      </w:pPr>
    </w:p>
    <w:p w:rsidR="0053457B" w:rsidRDefault="00230386" w:rsidP="0053457B">
      <w:pPr>
        <w:pStyle w:val="Default"/>
        <w:tabs>
          <w:tab w:val="left" w:pos="3977"/>
          <w:tab w:val="center" w:pos="4819"/>
        </w:tabs>
      </w:pPr>
      <w:r>
        <w:tab/>
        <w:t>2015</w:t>
      </w:r>
      <w:r w:rsidR="0053457B">
        <w:t>-</w:t>
      </w:r>
      <w:r w:rsidR="009C3061">
        <w:t>10</w:t>
      </w:r>
      <w:r w:rsidR="0053457B">
        <w:t>-</w:t>
      </w:r>
      <w:r w:rsidR="0053457B">
        <w:tab/>
      </w:r>
      <w:r w:rsidR="00490303">
        <w:t xml:space="preserve">  </w:t>
      </w:r>
      <w:r w:rsidR="00E2470C">
        <w:t xml:space="preserve">    </w:t>
      </w:r>
      <w:r w:rsidR="00490303">
        <w:t xml:space="preserve">  </w:t>
      </w:r>
      <w:r w:rsidR="0053457B">
        <w:t>Nr. 4S-</w:t>
      </w:r>
    </w:p>
    <w:p w:rsidR="0053457B" w:rsidRDefault="0053457B" w:rsidP="0053457B">
      <w:pPr>
        <w:pStyle w:val="Default"/>
        <w:ind w:left="709"/>
        <w:jc w:val="center"/>
      </w:pPr>
    </w:p>
    <w:p w:rsidR="0053457B" w:rsidRDefault="0053457B" w:rsidP="00C57F1E">
      <w:pPr>
        <w:pStyle w:val="Default"/>
        <w:ind w:left="4597"/>
      </w:pPr>
      <w:r>
        <w:t>Vilnius</w:t>
      </w:r>
    </w:p>
    <w:p w:rsidR="0053457B" w:rsidRDefault="0053457B" w:rsidP="0053457B">
      <w:pPr>
        <w:tabs>
          <w:tab w:val="left" w:pos="900"/>
        </w:tabs>
        <w:rPr>
          <w:bCs/>
          <w:sz w:val="24"/>
          <w:szCs w:val="24"/>
        </w:rPr>
      </w:pPr>
    </w:p>
    <w:p w:rsidR="00B20AED" w:rsidRDefault="0007250F" w:rsidP="00C37FE7">
      <w:pPr>
        <w:ind w:firstLine="709"/>
        <w:jc w:val="both"/>
        <w:rPr>
          <w:bCs/>
          <w:sz w:val="24"/>
          <w:szCs w:val="24"/>
        </w:rPr>
      </w:pPr>
      <w:r w:rsidRPr="000E3E09">
        <w:rPr>
          <w:sz w:val="24"/>
          <w:szCs w:val="24"/>
        </w:rPr>
        <w:t>Viešųjų pirkimų tarnyba (toliau – Tarnyba), vadovaudamasi</w:t>
      </w:r>
      <w:r w:rsidR="006F2A95">
        <w:rPr>
          <w:sz w:val="24"/>
          <w:szCs w:val="24"/>
        </w:rPr>
        <w:t xml:space="preserve"> </w:t>
      </w:r>
      <w:r w:rsidR="006F2A95" w:rsidRPr="00264F8E">
        <w:rPr>
          <w:sz w:val="24"/>
          <w:szCs w:val="24"/>
        </w:rPr>
        <w:t xml:space="preserve">Lietuvos Respublikos </w:t>
      </w:r>
      <w:r w:rsidR="006F2A95">
        <w:rPr>
          <w:sz w:val="24"/>
          <w:szCs w:val="24"/>
        </w:rPr>
        <w:t>energijos išteklių rinkos įst</w:t>
      </w:r>
      <w:r w:rsidR="00D94892">
        <w:rPr>
          <w:sz w:val="24"/>
          <w:szCs w:val="24"/>
        </w:rPr>
        <w:t>atymo</w:t>
      </w:r>
      <w:r w:rsidR="006F2A95" w:rsidRPr="00264F8E">
        <w:rPr>
          <w:sz w:val="24"/>
          <w:szCs w:val="24"/>
        </w:rPr>
        <w:t xml:space="preserve"> </w:t>
      </w:r>
      <w:r w:rsidR="006F2A95">
        <w:rPr>
          <w:bCs/>
          <w:sz w:val="24"/>
          <w:szCs w:val="24"/>
        </w:rPr>
        <w:t>28</w:t>
      </w:r>
      <w:r w:rsidR="006F2A95" w:rsidRPr="00264F8E">
        <w:rPr>
          <w:bCs/>
          <w:sz w:val="24"/>
          <w:szCs w:val="24"/>
        </w:rPr>
        <w:t xml:space="preserve"> straipsnio </w:t>
      </w:r>
      <w:r w:rsidR="006F2A95">
        <w:rPr>
          <w:bCs/>
          <w:sz w:val="24"/>
          <w:szCs w:val="24"/>
        </w:rPr>
        <w:t>2</w:t>
      </w:r>
      <w:r w:rsidR="006F2A95" w:rsidRPr="00264F8E">
        <w:rPr>
          <w:bCs/>
          <w:sz w:val="24"/>
          <w:szCs w:val="24"/>
        </w:rPr>
        <w:t xml:space="preserve"> dali</w:t>
      </w:r>
      <w:r w:rsidR="006F2A95">
        <w:rPr>
          <w:bCs/>
          <w:sz w:val="24"/>
          <w:szCs w:val="24"/>
        </w:rPr>
        <w:t>mi</w:t>
      </w:r>
      <w:r w:rsidR="0038142D">
        <w:rPr>
          <w:bCs/>
          <w:sz w:val="24"/>
          <w:szCs w:val="24"/>
        </w:rPr>
        <w:t xml:space="preserve">, </w:t>
      </w:r>
      <w:r w:rsidR="0038142D" w:rsidRPr="00264F8E">
        <w:rPr>
          <w:sz w:val="24"/>
          <w:szCs w:val="24"/>
        </w:rPr>
        <w:t xml:space="preserve">Lietuvos Respublikos viešųjų pirkimų įstatymo </w:t>
      </w:r>
      <w:r w:rsidR="0038142D" w:rsidRPr="00264F8E">
        <w:rPr>
          <w:bCs/>
          <w:sz w:val="24"/>
          <w:szCs w:val="24"/>
        </w:rPr>
        <w:t>10 straipsnio 3 dalies 6 punktu</w:t>
      </w:r>
      <w:r w:rsidR="00B724C0">
        <w:rPr>
          <w:bCs/>
          <w:sz w:val="24"/>
          <w:szCs w:val="24"/>
        </w:rPr>
        <w:t xml:space="preserve"> ir </w:t>
      </w:r>
      <w:r w:rsidR="00B724C0" w:rsidRPr="00264F8E">
        <w:rPr>
          <w:sz w:val="24"/>
          <w:szCs w:val="24"/>
        </w:rPr>
        <w:t xml:space="preserve">Įmonių, veikiančių energetikos srityje, energijos ar kuro, kurių reikia elektros ir šilumos energijai gaminti, pirkimų </w:t>
      </w:r>
      <w:r w:rsidR="00B724C0">
        <w:rPr>
          <w:sz w:val="24"/>
          <w:szCs w:val="24"/>
        </w:rPr>
        <w:t>taisyklių</w:t>
      </w:r>
      <w:r w:rsidR="00B724C0" w:rsidRPr="00264F8E">
        <w:rPr>
          <w:sz w:val="24"/>
          <w:szCs w:val="24"/>
        </w:rPr>
        <w:t>, patvirtint</w:t>
      </w:r>
      <w:r w:rsidR="00B724C0">
        <w:rPr>
          <w:sz w:val="24"/>
          <w:szCs w:val="24"/>
        </w:rPr>
        <w:t>ų</w:t>
      </w:r>
      <w:r w:rsidR="00B724C0" w:rsidRPr="00264F8E">
        <w:rPr>
          <w:sz w:val="24"/>
          <w:szCs w:val="24"/>
        </w:rPr>
        <w:t xml:space="preserve"> Lietuvos Respublikos Vyriausybės </w:t>
      </w:r>
      <w:r w:rsidR="00B724C0" w:rsidRPr="000E3E09">
        <w:rPr>
          <w:sz w:val="24"/>
          <w:szCs w:val="24"/>
        </w:rPr>
        <w:t>2003 m. kovo 3 d. nutarimu Nr. 277 „Dėl įmonių, veikiančių energetikos srityje, energijos ar kuro, kurių reikia elektros ir šilumos energijai gaminti, pirkimų taisyklių patvirtinimo” 144.1 punktu</w:t>
      </w:r>
      <w:r>
        <w:rPr>
          <w:sz w:val="24"/>
          <w:szCs w:val="24"/>
        </w:rPr>
        <w:t>, atliko</w:t>
      </w:r>
      <w:r w:rsidR="00FC386E">
        <w:rPr>
          <w:sz w:val="24"/>
          <w:szCs w:val="24"/>
        </w:rPr>
        <w:t xml:space="preserve"> </w:t>
      </w:r>
      <w:r w:rsidR="00043C2B">
        <w:rPr>
          <w:sz w:val="24"/>
          <w:szCs w:val="24"/>
        </w:rPr>
        <w:t>U</w:t>
      </w:r>
      <w:r w:rsidR="00FC386E">
        <w:rPr>
          <w:sz w:val="24"/>
          <w:szCs w:val="24"/>
        </w:rPr>
        <w:t>AB „</w:t>
      </w:r>
      <w:r w:rsidR="00043C2B">
        <w:rPr>
          <w:sz w:val="24"/>
          <w:szCs w:val="24"/>
        </w:rPr>
        <w:t>Prienų</w:t>
      </w:r>
      <w:r w:rsidR="00FC386E">
        <w:rPr>
          <w:sz w:val="24"/>
          <w:szCs w:val="24"/>
        </w:rPr>
        <w:t xml:space="preserve"> energija</w:t>
      </w:r>
      <w:r w:rsidRPr="000E3E09">
        <w:rPr>
          <w:sz w:val="24"/>
          <w:szCs w:val="24"/>
        </w:rPr>
        <w:t xml:space="preserve">“ (toliau – Įsigyjančioji </w:t>
      </w:r>
      <w:r w:rsidR="00FC386E">
        <w:rPr>
          <w:sz w:val="24"/>
          <w:szCs w:val="24"/>
        </w:rPr>
        <w:t xml:space="preserve">organizacija) </w:t>
      </w:r>
      <w:r w:rsidR="00043C2B" w:rsidRPr="001B1A36">
        <w:rPr>
          <w:sz w:val="24"/>
          <w:szCs w:val="24"/>
        </w:rPr>
        <w:t>skelbiamų derybų būdu vykdyto pirkimo „Papildomo gamtinių dujų kiekio pirkimas UAB „Prienų energija“ katilinėms 2015 metais“</w:t>
      </w:r>
      <w:r w:rsidR="00823072">
        <w:rPr>
          <w:sz w:val="24"/>
          <w:szCs w:val="24"/>
        </w:rPr>
        <w:t xml:space="preserve"> </w:t>
      </w:r>
      <w:r w:rsidR="00823072" w:rsidRPr="00823072">
        <w:rPr>
          <w:color w:val="000000"/>
          <w:sz w:val="24"/>
          <w:szCs w:val="24"/>
        </w:rPr>
        <w:t>(</w:t>
      </w:r>
      <w:r w:rsidR="00043C2B" w:rsidRPr="001B1A36">
        <w:rPr>
          <w:sz w:val="24"/>
          <w:szCs w:val="24"/>
        </w:rPr>
        <w:t>skelbtas 2015-03-17 Įsigyjančiosios organizacijos internet</w:t>
      </w:r>
      <w:r w:rsidR="00043C2B">
        <w:rPr>
          <w:sz w:val="24"/>
          <w:szCs w:val="24"/>
        </w:rPr>
        <w:t>o</w:t>
      </w:r>
      <w:r w:rsidR="00043C2B" w:rsidRPr="001B1A36">
        <w:rPr>
          <w:sz w:val="24"/>
          <w:szCs w:val="24"/>
        </w:rPr>
        <w:t xml:space="preserve"> svetainėje ir 2015-03-20 leidinio „Valstybės žinios“ priede „Informaciniai pranešimai“, Nr. 22</w:t>
      </w:r>
      <w:r w:rsidR="00947687">
        <w:rPr>
          <w:sz w:val="24"/>
          <w:szCs w:val="24"/>
        </w:rPr>
        <w:t>;</w:t>
      </w:r>
      <w:r w:rsidR="00A0641E">
        <w:rPr>
          <w:sz w:val="24"/>
          <w:szCs w:val="24"/>
        </w:rPr>
        <w:t xml:space="preserve"> </w:t>
      </w:r>
      <w:r w:rsidR="00947687">
        <w:rPr>
          <w:sz w:val="24"/>
          <w:szCs w:val="24"/>
        </w:rPr>
        <w:t>su</w:t>
      </w:r>
      <w:r w:rsidR="008644B8">
        <w:rPr>
          <w:sz w:val="24"/>
          <w:szCs w:val="24"/>
        </w:rPr>
        <w:t xml:space="preserve"> tiekėju</w:t>
      </w:r>
      <w:r w:rsidR="00947687">
        <w:rPr>
          <w:sz w:val="24"/>
          <w:szCs w:val="24"/>
        </w:rPr>
        <w:t xml:space="preserve"> UAB „Lietuvos dujų tiekimas“</w:t>
      </w:r>
      <w:r w:rsidR="009C3061">
        <w:rPr>
          <w:sz w:val="24"/>
          <w:szCs w:val="24"/>
        </w:rPr>
        <w:t xml:space="preserve"> 2015-03-31 </w:t>
      </w:r>
      <w:r w:rsidR="00947687">
        <w:rPr>
          <w:sz w:val="24"/>
          <w:szCs w:val="24"/>
        </w:rPr>
        <w:t>sudaryta sutartis Nr. 42-2015-1/0009</w:t>
      </w:r>
      <w:r w:rsidR="00823072" w:rsidRPr="00823072">
        <w:rPr>
          <w:sz w:val="24"/>
          <w:szCs w:val="24"/>
        </w:rPr>
        <w:t>)</w:t>
      </w:r>
      <w:r w:rsidRPr="000E3E09">
        <w:rPr>
          <w:sz w:val="24"/>
          <w:szCs w:val="24"/>
        </w:rPr>
        <w:t xml:space="preserve"> (toliau – Pirkimas)</w:t>
      </w:r>
      <w:r w:rsidR="00D9552E">
        <w:rPr>
          <w:sz w:val="24"/>
          <w:szCs w:val="24"/>
        </w:rPr>
        <w:t xml:space="preserve"> dokumentų ir procedūrų</w:t>
      </w:r>
      <w:r w:rsidRPr="000E3E09">
        <w:rPr>
          <w:sz w:val="24"/>
          <w:szCs w:val="24"/>
        </w:rPr>
        <w:t xml:space="preserve"> </w:t>
      </w:r>
      <w:r>
        <w:rPr>
          <w:sz w:val="24"/>
          <w:szCs w:val="24"/>
        </w:rPr>
        <w:t>vertinimą</w:t>
      </w:r>
      <w:r w:rsidR="00BA0697" w:rsidRPr="007770A6">
        <w:rPr>
          <w:bCs/>
          <w:sz w:val="24"/>
          <w:szCs w:val="24"/>
        </w:rPr>
        <w:t xml:space="preserve"> ir teikia</w:t>
      </w:r>
      <w:r w:rsidR="00136EE2" w:rsidRPr="007770A6">
        <w:rPr>
          <w:bCs/>
          <w:sz w:val="24"/>
          <w:szCs w:val="24"/>
        </w:rPr>
        <w:t xml:space="preserve"> Pirkimo vertinimo išvadą</w:t>
      </w:r>
      <w:r w:rsidR="0047696A" w:rsidRPr="007770A6">
        <w:rPr>
          <w:bCs/>
          <w:sz w:val="24"/>
          <w:szCs w:val="24"/>
        </w:rPr>
        <w:t>.</w:t>
      </w:r>
    </w:p>
    <w:p w:rsidR="001B6609" w:rsidRDefault="000D6634" w:rsidP="00B35E99">
      <w:pPr>
        <w:ind w:firstLine="709"/>
        <w:jc w:val="both"/>
        <w:rPr>
          <w:sz w:val="24"/>
          <w:szCs w:val="24"/>
        </w:rPr>
      </w:pPr>
      <w:r w:rsidRPr="00264F8E">
        <w:rPr>
          <w:sz w:val="24"/>
          <w:szCs w:val="24"/>
        </w:rPr>
        <w:t>Pirkimui</w:t>
      </w:r>
      <w:r>
        <w:rPr>
          <w:sz w:val="24"/>
          <w:szCs w:val="24"/>
        </w:rPr>
        <w:t>, atsižvelgiant į jo pradžią,</w:t>
      </w:r>
      <w:r w:rsidRPr="00264F8E">
        <w:rPr>
          <w:sz w:val="24"/>
          <w:szCs w:val="24"/>
        </w:rPr>
        <w:t xml:space="preserve"> taikomos Įmonių, veikiančių energetikos srityje, energijos ar kuro, kurių reikia elektros ir šilumos energijai gaminti, pirkimų </w:t>
      </w:r>
      <w:r>
        <w:rPr>
          <w:sz w:val="24"/>
          <w:szCs w:val="24"/>
        </w:rPr>
        <w:t>taisyklių</w:t>
      </w:r>
      <w:r w:rsidRPr="00264F8E">
        <w:rPr>
          <w:sz w:val="24"/>
          <w:szCs w:val="24"/>
        </w:rPr>
        <w:t>, patvirtint</w:t>
      </w:r>
      <w:r>
        <w:rPr>
          <w:sz w:val="24"/>
          <w:szCs w:val="24"/>
        </w:rPr>
        <w:t>ų</w:t>
      </w:r>
      <w:r w:rsidRPr="00264F8E">
        <w:rPr>
          <w:sz w:val="24"/>
          <w:szCs w:val="24"/>
        </w:rPr>
        <w:t xml:space="preserve"> Lietuvos Respublikos Vyriausybės 20</w:t>
      </w:r>
      <w:r>
        <w:rPr>
          <w:sz w:val="24"/>
          <w:szCs w:val="24"/>
        </w:rPr>
        <w:t xml:space="preserve">14-07-22 </w:t>
      </w:r>
      <w:r w:rsidRPr="00264F8E">
        <w:rPr>
          <w:sz w:val="24"/>
          <w:szCs w:val="24"/>
        </w:rPr>
        <w:t xml:space="preserve">nutarimu Nr. </w:t>
      </w:r>
      <w:r w:rsidR="001D5D58">
        <w:rPr>
          <w:sz w:val="24"/>
          <w:szCs w:val="24"/>
        </w:rPr>
        <w:t>741</w:t>
      </w:r>
      <w:r w:rsidR="00BE0DFC">
        <w:rPr>
          <w:sz w:val="24"/>
          <w:szCs w:val="24"/>
        </w:rPr>
        <w:t xml:space="preserve"> </w:t>
      </w:r>
      <w:r w:rsidR="00BE0DFC" w:rsidRPr="000E3E09">
        <w:rPr>
          <w:sz w:val="24"/>
          <w:szCs w:val="24"/>
        </w:rPr>
        <w:t>(toliau – Taisyklės)</w:t>
      </w:r>
      <w:r w:rsidR="006F5271">
        <w:rPr>
          <w:sz w:val="24"/>
          <w:szCs w:val="24"/>
        </w:rPr>
        <w:t>,</w:t>
      </w:r>
      <w:r w:rsidRPr="0037593D">
        <w:rPr>
          <w:sz w:val="24"/>
          <w:szCs w:val="24"/>
        </w:rPr>
        <w:t xml:space="preserve"> </w:t>
      </w:r>
      <w:r w:rsidRPr="00264F8E">
        <w:rPr>
          <w:sz w:val="24"/>
          <w:szCs w:val="24"/>
        </w:rPr>
        <w:t>nuostato</w:t>
      </w:r>
      <w:r w:rsidR="00B35E99">
        <w:rPr>
          <w:sz w:val="24"/>
          <w:szCs w:val="24"/>
        </w:rPr>
        <w:t>s</w:t>
      </w:r>
      <w:r w:rsidR="00306DD3">
        <w:rPr>
          <w:sz w:val="24"/>
          <w:szCs w:val="24"/>
        </w:rPr>
        <w:t>.</w:t>
      </w:r>
    </w:p>
    <w:p w:rsidR="001A545B" w:rsidRDefault="001A545B" w:rsidP="00B35E99">
      <w:pPr>
        <w:ind w:firstLine="709"/>
        <w:jc w:val="both"/>
        <w:rPr>
          <w:sz w:val="24"/>
          <w:szCs w:val="24"/>
        </w:rPr>
      </w:pPr>
      <w:r>
        <w:rPr>
          <w:sz w:val="24"/>
          <w:szCs w:val="24"/>
        </w:rPr>
        <w:t>Tarnyba, įvertinusi su Pirkimu susijusius dokumentus, nustatė, kad:</w:t>
      </w:r>
    </w:p>
    <w:p w:rsidR="004320E3" w:rsidRDefault="0084742C" w:rsidP="004320E3">
      <w:pPr>
        <w:ind w:firstLine="709"/>
        <w:jc w:val="both"/>
        <w:rPr>
          <w:sz w:val="24"/>
          <w:szCs w:val="24"/>
        </w:rPr>
      </w:pPr>
      <w:r>
        <w:rPr>
          <w:sz w:val="24"/>
          <w:szCs w:val="24"/>
        </w:rPr>
        <w:t>1</w:t>
      </w:r>
      <w:r w:rsidR="004320E3">
        <w:rPr>
          <w:sz w:val="24"/>
          <w:szCs w:val="24"/>
        </w:rPr>
        <w:t xml:space="preserve">. </w:t>
      </w:r>
      <w:r w:rsidR="00A0641E">
        <w:rPr>
          <w:sz w:val="24"/>
          <w:szCs w:val="24"/>
        </w:rPr>
        <w:t>Įsigyjančiosios organizacijos direktoriaus 2015-03-16</w:t>
      </w:r>
      <w:r w:rsidR="004320E3" w:rsidRPr="00323FD3">
        <w:rPr>
          <w:sz w:val="24"/>
          <w:szCs w:val="24"/>
        </w:rPr>
        <w:t xml:space="preserve"> įsakymu Nr. </w:t>
      </w:r>
      <w:r w:rsidR="00A0641E">
        <w:rPr>
          <w:sz w:val="24"/>
          <w:szCs w:val="24"/>
        </w:rPr>
        <w:t>VP-2</w:t>
      </w:r>
      <w:r w:rsidR="004320E3" w:rsidRPr="00323FD3">
        <w:rPr>
          <w:sz w:val="24"/>
          <w:szCs w:val="24"/>
        </w:rPr>
        <w:t xml:space="preserve"> „</w:t>
      </w:r>
      <w:r w:rsidR="004320E3" w:rsidRPr="00CF4DA8">
        <w:rPr>
          <w:i/>
          <w:sz w:val="24"/>
          <w:szCs w:val="24"/>
        </w:rPr>
        <w:t>Dėl</w:t>
      </w:r>
      <w:r w:rsidR="00A0641E">
        <w:rPr>
          <w:i/>
          <w:sz w:val="24"/>
          <w:szCs w:val="24"/>
        </w:rPr>
        <w:t xml:space="preserve"> pirkimo „Papildomo </w:t>
      </w:r>
      <w:r w:rsidR="004320E3" w:rsidRPr="00CF4DA8">
        <w:rPr>
          <w:i/>
          <w:sz w:val="24"/>
          <w:szCs w:val="24"/>
        </w:rPr>
        <w:t>gamtinių dujų</w:t>
      </w:r>
      <w:r w:rsidR="00A0641E">
        <w:rPr>
          <w:i/>
          <w:sz w:val="24"/>
          <w:szCs w:val="24"/>
        </w:rPr>
        <w:t xml:space="preserve"> kiekio pirkimas</w:t>
      </w:r>
      <w:r w:rsidR="004320E3" w:rsidRPr="00CF4DA8">
        <w:rPr>
          <w:i/>
          <w:sz w:val="24"/>
          <w:szCs w:val="24"/>
        </w:rPr>
        <w:t xml:space="preserve"> </w:t>
      </w:r>
      <w:r w:rsidR="00A0641E">
        <w:rPr>
          <w:i/>
          <w:sz w:val="24"/>
          <w:szCs w:val="24"/>
        </w:rPr>
        <w:t>UAB „Prienų</w:t>
      </w:r>
      <w:r w:rsidR="004320E3" w:rsidRPr="00CF4DA8">
        <w:rPr>
          <w:i/>
          <w:sz w:val="24"/>
          <w:szCs w:val="24"/>
        </w:rPr>
        <w:t xml:space="preserve"> energija“</w:t>
      </w:r>
      <w:r w:rsidR="00A0641E">
        <w:rPr>
          <w:i/>
          <w:sz w:val="24"/>
          <w:szCs w:val="24"/>
        </w:rPr>
        <w:t xml:space="preserve"> katilinėms 2015 metams“ </w:t>
      </w:r>
      <w:r w:rsidR="004320E3" w:rsidRPr="00CF4DA8">
        <w:rPr>
          <w:i/>
          <w:sz w:val="24"/>
          <w:szCs w:val="24"/>
        </w:rPr>
        <w:t xml:space="preserve">komisijos </w:t>
      </w:r>
      <w:r w:rsidR="00A0641E">
        <w:rPr>
          <w:i/>
          <w:sz w:val="24"/>
          <w:szCs w:val="24"/>
        </w:rPr>
        <w:t>skyrimo</w:t>
      </w:r>
      <w:r w:rsidR="004320E3" w:rsidRPr="00323FD3">
        <w:rPr>
          <w:sz w:val="24"/>
          <w:szCs w:val="24"/>
        </w:rPr>
        <w:t>“</w:t>
      </w:r>
      <w:r w:rsidR="0039306A">
        <w:rPr>
          <w:sz w:val="24"/>
          <w:szCs w:val="24"/>
        </w:rPr>
        <w:t xml:space="preserve"> (toliau – Įsakymas)</w:t>
      </w:r>
      <w:r w:rsidR="004320E3" w:rsidRPr="00323FD3">
        <w:rPr>
          <w:sz w:val="24"/>
          <w:szCs w:val="24"/>
        </w:rPr>
        <w:t xml:space="preserve"> patvirtintame</w:t>
      </w:r>
      <w:r w:rsidR="004320E3">
        <w:rPr>
          <w:sz w:val="24"/>
          <w:szCs w:val="24"/>
        </w:rPr>
        <w:t xml:space="preserve"> Pirkimo komisijos darbo reglamente</w:t>
      </w:r>
      <w:r w:rsidR="004320E3" w:rsidRPr="00323FD3">
        <w:rPr>
          <w:sz w:val="24"/>
          <w:szCs w:val="24"/>
        </w:rPr>
        <w:t xml:space="preserve"> „</w:t>
      </w:r>
      <w:r w:rsidR="00ED642E">
        <w:rPr>
          <w:i/>
          <w:sz w:val="24"/>
          <w:szCs w:val="24"/>
        </w:rPr>
        <w:t xml:space="preserve">UAB „Prienų energija“ pirkimo „Papildomo </w:t>
      </w:r>
      <w:r w:rsidR="00ED642E" w:rsidRPr="00CF4DA8">
        <w:rPr>
          <w:i/>
          <w:sz w:val="24"/>
          <w:szCs w:val="24"/>
        </w:rPr>
        <w:t>gamtinių dujų</w:t>
      </w:r>
      <w:r w:rsidR="00ED642E">
        <w:rPr>
          <w:i/>
          <w:sz w:val="24"/>
          <w:szCs w:val="24"/>
        </w:rPr>
        <w:t xml:space="preserve"> kiekio pirkimas</w:t>
      </w:r>
      <w:r w:rsidR="00ED642E" w:rsidRPr="00CF4DA8">
        <w:rPr>
          <w:i/>
          <w:sz w:val="24"/>
          <w:szCs w:val="24"/>
        </w:rPr>
        <w:t xml:space="preserve"> </w:t>
      </w:r>
      <w:r w:rsidR="00ED642E">
        <w:rPr>
          <w:i/>
          <w:sz w:val="24"/>
          <w:szCs w:val="24"/>
        </w:rPr>
        <w:t>UAB „Prienų</w:t>
      </w:r>
      <w:r w:rsidR="00ED642E" w:rsidRPr="00CF4DA8">
        <w:rPr>
          <w:i/>
          <w:sz w:val="24"/>
          <w:szCs w:val="24"/>
        </w:rPr>
        <w:t xml:space="preserve"> energija“</w:t>
      </w:r>
      <w:r w:rsidR="00ED642E">
        <w:rPr>
          <w:i/>
          <w:sz w:val="24"/>
          <w:szCs w:val="24"/>
        </w:rPr>
        <w:t xml:space="preserve"> katilinėms 2015 metams“</w:t>
      </w:r>
      <w:r w:rsidR="00ED642E" w:rsidRPr="00CF4DA8">
        <w:rPr>
          <w:i/>
          <w:sz w:val="24"/>
          <w:szCs w:val="24"/>
        </w:rPr>
        <w:t xml:space="preserve"> </w:t>
      </w:r>
      <w:r w:rsidR="004320E3" w:rsidRPr="00CF4DA8">
        <w:rPr>
          <w:i/>
          <w:sz w:val="24"/>
          <w:szCs w:val="24"/>
        </w:rPr>
        <w:t>komisijos darbo reglamentas</w:t>
      </w:r>
      <w:r w:rsidR="004320E3">
        <w:rPr>
          <w:sz w:val="24"/>
          <w:szCs w:val="24"/>
        </w:rPr>
        <w:t xml:space="preserve">“ </w:t>
      </w:r>
      <w:r w:rsidR="004320E3" w:rsidRPr="00323FD3">
        <w:rPr>
          <w:sz w:val="24"/>
          <w:szCs w:val="24"/>
        </w:rPr>
        <w:t>nenurodytos nešališkumo deklaracijų ir konfidencialumo pasižadėjimų formos. Taip Įsigyjančioji organizacija neužtikr</w:t>
      </w:r>
      <w:r w:rsidR="00A6371D">
        <w:rPr>
          <w:sz w:val="24"/>
          <w:szCs w:val="24"/>
        </w:rPr>
        <w:t xml:space="preserve">ino </w:t>
      </w:r>
      <w:proofErr w:type="gramStart"/>
      <w:r w:rsidR="00A6371D">
        <w:rPr>
          <w:sz w:val="24"/>
          <w:szCs w:val="24"/>
        </w:rPr>
        <w:t>Taisyklių</w:t>
      </w:r>
      <w:proofErr w:type="gramEnd"/>
      <w:r w:rsidR="00A6371D">
        <w:rPr>
          <w:sz w:val="24"/>
          <w:szCs w:val="24"/>
        </w:rPr>
        <w:t xml:space="preserve"> 17 punkto nuostatos</w:t>
      </w:r>
      <w:r w:rsidR="004320E3" w:rsidRPr="00323FD3">
        <w:rPr>
          <w:sz w:val="24"/>
          <w:szCs w:val="24"/>
        </w:rPr>
        <w:t xml:space="preserve"> </w:t>
      </w:r>
      <w:r w:rsidR="004320E3" w:rsidRPr="00323FD3">
        <w:rPr>
          <w:i/>
          <w:sz w:val="24"/>
          <w:szCs w:val="24"/>
        </w:rPr>
        <w:t>„&lt;...&gt; Nešališkumo deklaracijų ir konfidencialumo pasižadėjimų formos nurodomos įsigyjančiosios organizacijos &lt;...&gt; patvirtintame Komisijos darbo reglamente</w:t>
      </w:r>
      <w:r w:rsidR="004320E3" w:rsidRPr="00323FD3">
        <w:rPr>
          <w:sz w:val="24"/>
          <w:szCs w:val="24"/>
        </w:rPr>
        <w:t>“ laikymosi.</w:t>
      </w:r>
    </w:p>
    <w:p w:rsidR="004312C3" w:rsidRDefault="0046525E" w:rsidP="004320E3">
      <w:pPr>
        <w:ind w:firstLine="709"/>
        <w:jc w:val="both"/>
        <w:rPr>
          <w:szCs w:val="24"/>
        </w:rPr>
      </w:pPr>
      <w:r>
        <w:rPr>
          <w:sz w:val="24"/>
          <w:szCs w:val="24"/>
        </w:rPr>
        <w:t xml:space="preserve">2. Įsigyjančiosios organizacijos interneto svetainėje skelbimas apie Pirkimą buvo paskelbtas 2015-03-17, o Pirkimo sąlygų 26 punkte nustatyta, kad pasiūlymai turi būti pateikti iki 2015-03-26 10 val. 00 min., t.y. Įsigyjančioji organizacija nustatė tik 9 dienų pasiūlymų pateikimo terminą, tuo pažeisdama Taisyklių 34 punkto nuostatą, kad </w:t>
      </w:r>
      <w:r w:rsidRPr="0046525E">
        <w:rPr>
          <w:i/>
          <w:sz w:val="24"/>
          <w:szCs w:val="24"/>
        </w:rPr>
        <w:t>„Pasiūlymų pateikimo terminas, kurį nustato įsigyjančioji organizacija, negali būti trumpesnis kaip 15 kalendorinių dienų nuo skelbimo apie pirkimą paskelbimo dienos“</w:t>
      </w:r>
      <w:r>
        <w:rPr>
          <w:szCs w:val="24"/>
        </w:rPr>
        <w:t>.</w:t>
      </w:r>
    </w:p>
    <w:p w:rsidR="0046525E" w:rsidRDefault="0046525E" w:rsidP="004320E3">
      <w:pPr>
        <w:ind w:firstLine="709"/>
        <w:jc w:val="both"/>
        <w:rPr>
          <w:sz w:val="24"/>
          <w:szCs w:val="24"/>
        </w:rPr>
      </w:pPr>
      <w:r>
        <w:rPr>
          <w:sz w:val="24"/>
          <w:szCs w:val="24"/>
        </w:rPr>
        <w:t xml:space="preserve">3. </w:t>
      </w:r>
      <w:r w:rsidR="00356990">
        <w:rPr>
          <w:sz w:val="24"/>
          <w:szCs w:val="24"/>
        </w:rPr>
        <w:t xml:space="preserve">Įsigyjančiosios organizacijos interneto svetainėje patalpintas energijos išteklių 2015 metų pirkimų planas, tačiau Pirkimas į pirkimų planą neįtrauktas. Tuo Įsigyjančioji organizacija neužtikrino </w:t>
      </w:r>
      <w:proofErr w:type="gramStart"/>
      <w:r w:rsidR="00356990">
        <w:rPr>
          <w:sz w:val="24"/>
          <w:szCs w:val="24"/>
        </w:rPr>
        <w:t>Taisyklių</w:t>
      </w:r>
      <w:proofErr w:type="gramEnd"/>
      <w:r w:rsidR="00356990">
        <w:rPr>
          <w:sz w:val="24"/>
          <w:szCs w:val="24"/>
        </w:rPr>
        <w:t xml:space="preserve"> 47 punkto nuostatos </w:t>
      </w:r>
      <w:r w:rsidR="00356990" w:rsidRPr="00356990">
        <w:rPr>
          <w:i/>
          <w:sz w:val="24"/>
          <w:szCs w:val="24"/>
        </w:rPr>
        <w:t>„Įsigyjančioji organizacija parengia ir tvirtina numatomų vykdyti einamaisiais metais energijos išteklių pirkimų planus ir kasmet, ne vėliau kaip iki kovo 15 dienos, o</w:t>
      </w:r>
      <w:r w:rsidR="00FC2E0A">
        <w:rPr>
          <w:i/>
          <w:sz w:val="24"/>
          <w:szCs w:val="24"/>
        </w:rPr>
        <w:t xml:space="preserve"> juos patikslinusi – </w:t>
      </w:r>
      <w:r w:rsidR="00FC2E0A" w:rsidRPr="00ED642E">
        <w:rPr>
          <w:i/>
          <w:sz w:val="24"/>
          <w:szCs w:val="24"/>
          <w:u w:val="single"/>
        </w:rPr>
        <w:t>nedelsiant &lt;...&gt;</w:t>
      </w:r>
      <w:r w:rsidR="00356990" w:rsidRPr="00ED642E">
        <w:rPr>
          <w:i/>
          <w:sz w:val="24"/>
          <w:szCs w:val="24"/>
          <w:u w:val="single"/>
        </w:rPr>
        <w:t xml:space="preserve"> skelbia</w:t>
      </w:r>
      <w:r w:rsidR="00356990" w:rsidRPr="00356990">
        <w:rPr>
          <w:i/>
          <w:sz w:val="24"/>
          <w:szCs w:val="24"/>
          <w:u w:val="single"/>
        </w:rPr>
        <w:t xml:space="preserve"> savo interneto svetainėje</w:t>
      </w:r>
      <w:r w:rsidR="00356990" w:rsidRPr="00356990">
        <w:rPr>
          <w:i/>
          <w:sz w:val="24"/>
          <w:szCs w:val="24"/>
        </w:rPr>
        <w:t>“</w:t>
      </w:r>
      <w:r w:rsidR="00356990">
        <w:rPr>
          <w:sz w:val="24"/>
          <w:szCs w:val="24"/>
        </w:rPr>
        <w:t xml:space="preserve"> laikymosi.</w:t>
      </w:r>
    </w:p>
    <w:p w:rsidR="00030538" w:rsidRDefault="00356990" w:rsidP="00030538">
      <w:pPr>
        <w:ind w:firstLine="709"/>
        <w:jc w:val="both"/>
        <w:rPr>
          <w:sz w:val="24"/>
          <w:szCs w:val="24"/>
        </w:rPr>
      </w:pPr>
      <w:r>
        <w:rPr>
          <w:sz w:val="24"/>
          <w:szCs w:val="24"/>
        </w:rPr>
        <w:t>4. Įsigyjančioji organizacija</w:t>
      </w:r>
      <w:r w:rsidR="00F345A2">
        <w:rPr>
          <w:sz w:val="24"/>
          <w:szCs w:val="24"/>
        </w:rPr>
        <w:t xml:space="preserve"> savo interneto svetainėje paskelbė skelbimą apie Pirkimą, tačiau </w:t>
      </w:r>
      <w:r>
        <w:rPr>
          <w:sz w:val="24"/>
          <w:szCs w:val="24"/>
        </w:rPr>
        <w:t xml:space="preserve">kartu su skelbimu apie Pirkimą nepaskelbė </w:t>
      </w:r>
      <w:r w:rsidR="00987255">
        <w:rPr>
          <w:sz w:val="24"/>
          <w:szCs w:val="24"/>
        </w:rPr>
        <w:t>Pirkimo dokumentų</w:t>
      </w:r>
      <w:r w:rsidR="00D51B50">
        <w:rPr>
          <w:sz w:val="24"/>
          <w:szCs w:val="24"/>
        </w:rPr>
        <w:t>, taip pat nenurodė</w:t>
      </w:r>
      <w:r w:rsidR="008C6C32">
        <w:rPr>
          <w:sz w:val="24"/>
          <w:szCs w:val="24"/>
        </w:rPr>
        <w:t xml:space="preserve"> kokiu interneto adresu Pirkimo dokumentai</w:t>
      </w:r>
      <w:r w:rsidR="00260780">
        <w:rPr>
          <w:sz w:val="24"/>
          <w:szCs w:val="24"/>
        </w:rPr>
        <w:t xml:space="preserve"> gali būti</w:t>
      </w:r>
      <w:r w:rsidR="008C6C32">
        <w:rPr>
          <w:sz w:val="24"/>
          <w:szCs w:val="24"/>
        </w:rPr>
        <w:t xml:space="preserve"> peržiūrimi</w:t>
      </w:r>
      <w:r w:rsidR="00FE3BD3">
        <w:rPr>
          <w:sz w:val="24"/>
          <w:szCs w:val="24"/>
        </w:rPr>
        <w:t>, tuo pažeisdama</w:t>
      </w:r>
      <w:r w:rsidR="00D51B50">
        <w:rPr>
          <w:sz w:val="24"/>
          <w:szCs w:val="24"/>
        </w:rPr>
        <w:t xml:space="preserve"> </w:t>
      </w:r>
      <w:proofErr w:type="gramStart"/>
      <w:r w:rsidR="00D51B50">
        <w:rPr>
          <w:sz w:val="24"/>
          <w:szCs w:val="24"/>
        </w:rPr>
        <w:t>Taisyklių</w:t>
      </w:r>
      <w:proofErr w:type="gramEnd"/>
      <w:r w:rsidR="00D51B50">
        <w:rPr>
          <w:sz w:val="24"/>
          <w:szCs w:val="24"/>
        </w:rPr>
        <w:t xml:space="preserve"> 61 punkto nuostatą</w:t>
      </w:r>
      <w:r w:rsidR="00FE3BD3">
        <w:rPr>
          <w:sz w:val="24"/>
          <w:szCs w:val="24"/>
        </w:rPr>
        <w:t>, kad</w:t>
      </w:r>
      <w:r w:rsidR="00D51B50">
        <w:rPr>
          <w:sz w:val="24"/>
          <w:szCs w:val="24"/>
        </w:rPr>
        <w:t xml:space="preserve"> </w:t>
      </w:r>
      <w:r w:rsidR="00D51B50" w:rsidRPr="00D51B50">
        <w:rPr>
          <w:i/>
          <w:sz w:val="24"/>
          <w:szCs w:val="24"/>
        </w:rPr>
        <w:lastRenderedPageBreak/>
        <w:t>„Įsigyjančioji organizacija pirkimo dokumentus, įskaitant skelbimą apie pirkimą, technines specifikacijas, dokumentų paaiškinimus (patikslinimus), pirkimo sutarties projektą ar esmines pirkimo sutarties sąlygas skelbia pirkimo skelbime nurodytu interneto adresu &lt;...&gt;“</w:t>
      </w:r>
      <w:r w:rsidR="001845BF">
        <w:rPr>
          <w:sz w:val="24"/>
          <w:szCs w:val="24"/>
        </w:rPr>
        <w:t>.</w:t>
      </w:r>
    </w:p>
    <w:p w:rsidR="00A0641E" w:rsidRDefault="00A0641E" w:rsidP="00A0641E">
      <w:pPr>
        <w:ind w:firstLine="709"/>
        <w:jc w:val="both"/>
        <w:rPr>
          <w:sz w:val="24"/>
          <w:szCs w:val="24"/>
        </w:rPr>
      </w:pPr>
      <w:r>
        <w:rPr>
          <w:sz w:val="24"/>
          <w:szCs w:val="24"/>
        </w:rPr>
        <w:t xml:space="preserve">Tarnyba pastebi, kad, vadovaujantis </w:t>
      </w:r>
      <w:proofErr w:type="gramStart"/>
      <w:r>
        <w:rPr>
          <w:sz w:val="24"/>
          <w:szCs w:val="24"/>
        </w:rPr>
        <w:t>Taisyklių</w:t>
      </w:r>
      <w:proofErr w:type="gramEnd"/>
      <w:r>
        <w:rPr>
          <w:sz w:val="24"/>
          <w:szCs w:val="24"/>
        </w:rPr>
        <w:t xml:space="preserve"> 54 punkto nuostata </w:t>
      </w:r>
      <w:r w:rsidRPr="00972557">
        <w:rPr>
          <w:i/>
          <w:sz w:val="24"/>
          <w:szCs w:val="24"/>
        </w:rPr>
        <w:t>„Įsigyjančioji organizacija skelbime turi nurodyti interneto adresą, kuriuo tiekėjai gali tiesiogiai ir be jokių apribojimų susipažinti su pirkimo dokumentais“</w:t>
      </w:r>
      <w:r>
        <w:rPr>
          <w:sz w:val="24"/>
          <w:szCs w:val="24"/>
        </w:rPr>
        <w:t>, skelbime apie Pirkimą turėjo būti nurodytas interneto adresas, kur patalpinti Pirkimo dokumentai, o ne elektroninis paštas, kuriuo suinteresuoti tiekėjai turi kreiptis su prašymu pateikti Pirkimo dokumentus.</w:t>
      </w:r>
    </w:p>
    <w:p w:rsidR="00F91249" w:rsidRDefault="002A0921" w:rsidP="00A0641E">
      <w:pPr>
        <w:ind w:firstLine="709"/>
        <w:jc w:val="both"/>
        <w:rPr>
          <w:sz w:val="24"/>
          <w:szCs w:val="24"/>
        </w:rPr>
      </w:pPr>
      <w:r>
        <w:rPr>
          <w:sz w:val="24"/>
          <w:szCs w:val="24"/>
        </w:rPr>
        <w:t>5</w:t>
      </w:r>
      <w:r w:rsidR="00F91249">
        <w:rPr>
          <w:sz w:val="24"/>
          <w:szCs w:val="24"/>
        </w:rPr>
        <w:t xml:space="preserve">. Pirkimo sąlygų 30.5 punkte nustatyta, kad </w:t>
      </w:r>
      <w:r w:rsidR="00F91249" w:rsidRPr="00F91249">
        <w:rPr>
          <w:i/>
          <w:sz w:val="24"/>
          <w:szCs w:val="24"/>
        </w:rPr>
        <w:t xml:space="preserve">„&lt;...&gt; į dujų kainą turi būti įskaityti visi mokesčiai, </w:t>
      </w:r>
      <w:r w:rsidR="00F91249" w:rsidRPr="00F91249">
        <w:rPr>
          <w:i/>
          <w:sz w:val="24"/>
          <w:szCs w:val="24"/>
          <w:u w:val="single"/>
        </w:rPr>
        <w:t>išskyrus PVM</w:t>
      </w:r>
      <w:r w:rsidR="00F91249" w:rsidRPr="00F91249">
        <w:rPr>
          <w:i/>
          <w:sz w:val="24"/>
          <w:szCs w:val="24"/>
        </w:rPr>
        <w:t>, ir visos tiekėjo išlaidos“</w:t>
      </w:r>
      <w:r w:rsidR="00F91249">
        <w:rPr>
          <w:sz w:val="24"/>
          <w:szCs w:val="24"/>
        </w:rPr>
        <w:t xml:space="preserve">, taip neužtikrinant </w:t>
      </w:r>
      <w:proofErr w:type="gramStart"/>
      <w:r w:rsidR="00F91249">
        <w:rPr>
          <w:sz w:val="24"/>
          <w:szCs w:val="24"/>
        </w:rPr>
        <w:t>Taisyklių</w:t>
      </w:r>
      <w:proofErr w:type="gramEnd"/>
      <w:r w:rsidR="00F91249">
        <w:rPr>
          <w:sz w:val="24"/>
          <w:szCs w:val="24"/>
        </w:rPr>
        <w:t xml:space="preserve"> 62.9 punkto nuostatos </w:t>
      </w:r>
      <w:r w:rsidR="00F91249" w:rsidRPr="00F91249">
        <w:rPr>
          <w:i/>
          <w:sz w:val="24"/>
          <w:szCs w:val="24"/>
        </w:rPr>
        <w:t>„</w:t>
      </w:r>
      <w:r w:rsidR="00F91249">
        <w:rPr>
          <w:i/>
          <w:sz w:val="24"/>
          <w:szCs w:val="24"/>
        </w:rPr>
        <w:t xml:space="preserve">Pirkimo dokumentuose pateikiama &lt;...&gt; 62.9. </w:t>
      </w:r>
      <w:r w:rsidR="00F91249" w:rsidRPr="00F91249">
        <w:rPr>
          <w:i/>
          <w:sz w:val="24"/>
          <w:szCs w:val="24"/>
        </w:rPr>
        <w:t xml:space="preserve">informacija, kaip turi būti apskaičiuota ir išreikšta pasiūlymuose nurodyta pirkimo kaina; </w:t>
      </w:r>
      <w:r w:rsidR="00F91249" w:rsidRPr="00F91249">
        <w:rPr>
          <w:i/>
          <w:sz w:val="24"/>
          <w:szCs w:val="24"/>
          <w:u w:val="single"/>
        </w:rPr>
        <w:t>į kainą turi būti įskaityti visi mokesčiai</w:t>
      </w:r>
      <w:r w:rsidR="00F91249" w:rsidRPr="00F91249">
        <w:rPr>
          <w:i/>
          <w:sz w:val="24"/>
          <w:szCs w:val="24"/>
        </w:rPr>
        <w:t>“</w:t>
      </w:r>
      <w:r w:rsidR="00F91249" w:rsidRPr="00F91249">
        <w:rPr>
          <w:sz w:val="24"/>
          <w:szCs w:val="24"/>
        </w:rPr>
        <w:t xml:space="preserve"> laikymosi.</w:t>
      </w:r>
    </w:p>
    <w:p w:rsidR="00D51B50" w:rsidRPr="002A0921" w:rsidRDefault="002A0921" w:rsidP="004320E3">
      <w:pPr>
        <w:ind w:firstLine="709"/>
        <w:jc w:val="both"/>
        <w:rPr>
          <w:sz w:val="24"/>
          <w:szCs w:val="24"/>
        </w:rPr>
      </w:pPr>
      <w:r>
        <w:rPr>
          <w:sz w:val="24"/>
          <w:szCs w:val="24"/>
        </w:rPr>
        <w:t>6</w:t>
      </w:r>
      <w:r w:rsidR="00940B3D">
        <w:rPr>
          <w:sz w:val="24"/>
          <w:szCs w:val="24"/>
        </w:rPr>
        <w:t xml:space="preserve">. Pirkimo sąlygų </w:t>
      </w:r>
      <w:r w:rsidR="00F76A23">
        <w:rPr>
          <w:sz w:val="24"/>
          <w:szCs w:val="24"/>
        </w:rPr>
        <w:t>52 punkte nustatyta, kad</w:t>
      </w:r>
      <w:r w:rsidR="007A7CAF">
        <w:rPr>
          <w:sz w:val="24"/>
          <w:szCs w:val="24"/>
        </w:rPr>
        <w:t xml:space="preserve"> </w:t>
      </w:r>
      <w:r w:rsidR="007A7CAF" w:rsidRPr="007A7CAF">
        <w:rPr>
          <w:i/>
          <w:sz w:val="24"/>
          <w:szCs w:val="24"/>
        </w:rPr>
        <w:t xml:space="preserve">„Išnagrinėjusi, įvertinusi ir palyginusi pateiktus ir neatmestus pirminius pasiūlymus deryboms, Komisija atrenka </w:t>
      </w:r>
      <w:r w:rsidR="007A7CAF" w:rsidRPr="007A7CAF">
        <w:rPr>
          <w:i/>
          <w:sz w:val="24"/>
          <w:szCs w:val="24"/>
          <w:u w:val="single"/>
        </w:rPr>
        <w:t>ne mažiau kaip 3 (tris) Tiekėjus</w:t>
      </w:r>
      <w:r w:rsidR="007A7CAF" w:rsidRPr="007A7CAF">
        <w:rPr>
          <w:i/>
          <w:sz w:val="24"/>
          <w:szCs w:val="24"/>
        </w:rPr>
        <w:t>, kuriuos pakvies derėtis“</w:t>
      </w:r>
      <w:r w:rsidR="00F76A23">
        <w:rPr>
          <w:sz w:val="24"/>
          <w:szCs w:val="24"/>
        </w:rPr>
        <w:t>, taip neužtikrinant</w:t>
      </w:r>
      <w:r w:rsidR="007A7CAF">
        <w:rPr>
          <w:sz w:val="24"/>
          <w:szCs w:val="24"/>
        </w:rPr>
        <w:t xml:space="preserve"> </w:t>
      </w:r>
      <w:proofErr w:type="gramStart"/>
      <w:r w:rsidR="007A7CAF">
        <w:rPr>
          <w:sz w:val="24"/>
          <w:szCs w:val="24"/>
        </w:rPr>
        <w:t>Ta</w:t>
      </w:r>
      <w:r w:rsidR="00F76A23">
        <w:rPr>
          <w:sz w:val="24"/>
          <w:szCs w:val="24"/>
        </w:rPr>
        <w:t>isyklių</w:t>
      </w:r>
      <w:proofErr w:type="gramEnd"/>
      <w:r w:rsidR="00F76A23">
        <w:rPr>
          <w:sz w:val="24"/>
          <w:szCs w:val="24"/>
        </w:rPr>
        <w:t xml:space="preserve"> 35 punkto nuostatos</w:t>
      </w:r>
      <w:r w:rsidR="007A7CAF">
        <w:rPr>
          <w:sz w:val="24"/>
          <w:szCs w:val="24"/>
        </w:rPr>
        <w:t xml:space="preserve"> </w:t>
      </w:r>
      <w:r w:rsidR="007A7CAF" w:rsidRPr="007A7CAF">
        <w:rPr>
          <w:i/>
          <w:sz w:val="24"/>
          <w:szCs w:val="24"/>
        </w:rPr>
        <w:t xml:space="preserve">„Įsigyjančioji organizacija, &lt;...&gt; įvertinusi pagal pirkimo dokumentuose nustatytus kriterijus tiekėjų pasiūlymus, kviečia </w:t>
      </w:r>
      <w:r w:rsidR="007A7CAF" w:rsidRPr="007A7CAF">
        <w:rPr>
          <w:i/>
          <w:sz w:val="24"/>
          <w:szCs w:val="24"/>
          <w:u w:val="single"/>
        </w:rPr>
        <w:t>visus</w:t>
      </w:r>
      <w:r w:rsidR="007A7CAF" w:rsidRPr="007A7CAF">
        <w:rPr>
          <w:i/>
          <w:sz w:val="24"/>
          <w:szCs w:val="24"/>
        </w:rPr>
        <w:t xml:space="preserve"> nustatytus minimalius kvalifikacijos reikalavimus atitinkančius </w:t>
      </w:r>
      <w:r w:rsidR="007A7CAF" w:rsidRPr="007A7CAF">
        <w:rPr>
          <w:i/>
          <w:sz w:val="24"/>
          <w:szCs w:val="24"/>
          <w:u w:val="single"/>
        </w:rPr>
        <w:t>tiekėjus</w:t>
      </w:r>
      <w:r w:rsidR="007A7CAF" w:rsidRPr="007A7CAF">
        <w:rPr>
          <w:i/>
          <w:sz w:val="24"/>
          <w:szCs w:val="24"/>
        </w:rPr>
        <w:t xml:space="preserve"> derėtis“</w:t>
      </w:r>
      <w:r w:rsidR="00F76A23">
        <w:rPr>
          <w:szCs w:val="24"/>
        </w:rPr>
        <w:t xml:space="preserve"> </w:t>
      </w:r>
      <w:r w:rsidR="00F76A23" w:rsidRPr="002A0921">
        <w:rPr>
          <w:sz w:val="24"/>
          <w:szCs w:val="24"/>
        </w:rPr>
        <w:t>laikymosi.</w:t>
      </w:r>
    </w:p>
    <w:p w:rsidR="00940B3D" w:rsidRPr="00940B3D" w:rsidRDefault="002A0921" w:rsidP="00940B3D">
      <w:pPr>
        <w:ind w:firstLine="709"/>
        <w:jc w:val="both"/>
        <w:rPr>
          <w:sz w:val="24"/>
          <w:szCs w:val="24"/>
        </w:rPr>
      </w:pPr>
      <w:r>
        <w:rPr>
          <w:sz w:val="24"/>
          <w:szCs w:val="24"/>
        </w:rPr>
        <w:t>7</w:t>
      </w:r>
      <w:r w:rsidR="00940B3D">
        <w:rPr>
          <w:sz w:val="24"/>
          <w:szCs w:val="24"/>
        </w:rPr>
        <w:t xml:space="preserve">. Pirkimo sąlygų 78 punkto nuostata </w:t>
      </w:r>
      <w:r w:rsidR="00940B3D" w:rsidRPr="00940B3D">
        <w:rPr>
          <w:i/>
          <w:sz w:val="24"/>
          <w:szCs w:val="24"/>
        </w:rPr>
        <w:t>„</w:t>
      </w:r>
      <w:r w:rsidR="00940B3D" w:rsidRPr="00DD6C70">
        <w:rPr>
          <w:i/>
          <w:sz w:val="24"/>
          <w:szCs w:val="24"/>
          <w:u w:val="single"/>
        </w:rPr>
        <w:t>Pageidaujama</w:t>
      </w:r>
      <w:r w:rsidR="00940B3D" w:rsidRPr="00940B3D">
        <w:rPr>
          <w:i/>
          <w:sz w:val="24"/>
          <w:szCs w:val="24"/>
        </w:rPr>
        <w:t xml:space="preserve"> apmokėjimo data – 15-oji </w:t>
      </w:r>
      <w:proofErr w:type="spellStart"/>
      <w:r w:rsidR="00940B3D" w:rsidRPr="00940B3D">
        <w:rPr>
          <w:i/>
          <w:sz w:val="24"/>
          <w:szCs w:val="24"/>
        </w:rPr>
        <w:t>poataskaitinio</w:t>
      </w:r>
      <w:proofErr w:type="spellEnd"/>
      <w:r w:rsidR="00940B3D" w:rsidRPr="00940B3D">
        <w:rPr>
          <w:i/>
          <w:sz w:val="24"/>
          <w:szCs w:val="24"/>
        </w:rPr>
        <w:t xml:space="preserve"> mėnesio diena“</w:t>
      </w:r>
      <w:r w:rsidR="00940B3D">
        <w:rPr>
          <w:sz w:val="24"/>
          <w:szCs w:val="24"/>
        </w:rPr>
        <w:t xml:space="preserve"> ir Pirkimo sąlygų 79 punkto nuostata </w:t>
      </w:r>
      <w:r w:rsidR="00940B3D" w:rsidRPr="00940B3D">
        <w:rPr>
          <w:i/>
          <w:sz w:val="24"/>
          <w:szCs w:val="24"/>
        </w:rPr>
        <w:t>„</w:t>
      </w:r>
      <w:r w:rsidR="00940B3D" w:rsidRPr="00DD6C70">
        <w:rPr>
          <w:i/>
          <w:sz w:val="24"/>
          <w:szCs w:val="24"/>
          <w:u w:val="single"/>
        </w:rPr>
        <w:t>Pageidaujama</w:t>
      </w:r>
      <w:r w:rsidR="00940B3D" w:rsidRPr="00940B3D">
        <w:rPr>
          <w:i/>
          <w:sz w:val="24"/>
          <w:szCs w:val="24"/>
        </w:rPr>
        <w:t>, kad sutartyje būtų nustatyti ne didesni nei 0,02 proc. Dydžio delspinigiai &lt;...&gt;“</w:t>
      </w:r>
      <w:r w:rsidR="00F76DDD">
        <w:rPr>
          <w:sz w:val="24"/>
          <w:szCs w:val="24"/>
        </w:rPr>
        <w:t xml:space="preserve"> yra</w:t>
      </w:r>
      <w:r w:rsidR="00940B3D">
        <w:rPr>
          <w:sz w:val="24"/>
          <w:szCs w:val="24"/>
        </w:rPr>
        <w:t xml:space="preserve"> netikslios. Įsigyjančioji organizacija, netiksliai parengusi Pirkimo dokumentus, </w:t>
      </w:r>
      <w:r w:rsidR="00A6371D">
        <w:rPr>
          <w:sz w:val="24"/>
          <w:szCs w:val="24"/>
        </w:rPr>
        <w:t>pažeidė</w:t>
      </w:r>
      <w:r w:rsidR="00940B3D">
        <w:rPr>
          <w:sz w:val="24"/>
          <w:szCs w:val="24"/>
        </w:rPr>
        <w:t xml:space="preserve"> Taisyklių 57 punkto </w:t>
      </w:r>
      <w:r w:rsidR="00A6371D">
        <w:rPr>
          <w:sz w:val="24"/>
          <w:szCs w:val="24"/>
        </w:rPr>
        <w:t>nuostatą, kad</w:t>
      </w:r>
      <w:r w:rsidR="00940B3D" w:rsidRPr="00940B3D">
        <w:rPr>
          <w:sz w:val="24"/>
          <w:szCs w:val="24"/>
        </w:rPr>
        <w:t xml:space="preserve"> </w:t>
      </w:r>
      <w:r w:rsidR="00940B3D" w:rsidRPr="00940B3D">
        <w:rPr>
          <w:i/>
          <w:sz w:val="24"/>
          <w:szCs w:val="24"/>
        </w:rPr>
        <w:t>„Įsigyjančiosios organizacijos parengti pirkimo dokumentai turi būti tikslūs, aiškūs, be dviprasmybių &lt;...&gt;“</w:t>
      </w:r>
      <w:r w:rsidR="00940B3D" w:rsidRPr="00940B3D">
        <w:rPr>
          <w:sz w:val="24"/>
          <w:szCs w:val="24"/>
        </w:rPr>
        <w:t>.</w:t>
      </w:r>
    </w:p>
    <w:p w:rsidR="006D74AF" w:rsidRDefault="002A0921" w:rsidP="004320E3">
      <w:pPr>
        <w:ind w:firstLine="709"/>
        <w:jc w:val="both"/>
        <w:rPr>
          <w:sz w:val="24"/>
          <w:szCs w:val="24"/>
        </w:rPr>
      </w:pPr>
      <w:r>
        <w:rPr>
          <w:sz w:val="24"/>
          <w:szCs w:val="24"/>
        </w:rPr>
        <w:t>8</w:t>
      </w:r>
      <w:r w:rsidR="005C73CE">
        <w:rPr>
          <w:sz w:val="24"/>
          <w:szCs w:val="24"/>
        </w:rPr>
        <w:t xml:space="preserve">. Pirkimo komisija </w:t>
      </w:r>
      <w:r w:rsidR="005D6366">
        <w:rPr>
          <w:sz w:val="24"/>
          <w:szCs w:val="24"/>
        </w:rPr>
        <w:t>2015-03-26 posėdyje</w:t>
      </w:r>
      <w:r w:rsidR="00107941">
        <w:rPr>
          <w:sz w:val="24"/>
          <w:szCs w:val="24"/>
        </w:rPr>
        <w:t xml:space="preserve"> (Protokolo Nr. 2015/03/26-01) tiekėjo UAB „Liet</w:t>
      </w:r>
      <w:r w:rsidR="00092502">
        <w:rPr>
          <w:sz w:val="24"/>
          <w:szCs w:val="24"/>
        </w:rPr>
        <w:t>uvos dujų tiekimas</w:t>
      </w:r>
      <w:r w:rsidR="00A6371D">
        <w:rPr>
          <w:sz w:val="24"/>
          <w:szCs w:val="24"/>
        </w:rPr>
        <w:t>“</w:t>
      </w:r>
      <w:r w:rsidR="00107941">
        <w:rPr>
          <w:sz w:val="24"/>
          <w:szCs w:val="24"/>
        </w:rPr>
        <w:t xml:space="preserve"> (toliau – Tiekėjas)</w:t>
      </w:r>
      <w:r w:rsidR="005D6366">
        <w:rPr>
          <w:sz w:val="24"/>
          <w:szCs w:val="24"/>
        </w:rPr>
        <w:t xml:space="preserve"> pasiūlymą pripažino atitinkanč</w:t>
      </w:r>
      <w:r w:rsidR="00F24690">
        <w:rPr>
          <w:sz w:val="24"/>
          <w:szCs w:val="24"/>
        </w:rPr>
        <w:t>iu Pirkimo dokumentuose nustatytus</w:t>
      </w:r>
      <w:r w:rsidR="005D6366">
        <w:rPr>
          <w:sz w:val="24"/>
          <w:szCs w:val="24"/>
        </w:rPr>
        <w:t xml:space="preserve"> reikalavimus, įskaitant</w:t>
      </w:r>
      <w:r w:rsidR="00107941">
        <w:rPr>
          <w:sz w:val="24"/>
          <w:szCs w:val="24"/>
        </w:rPr>
        <w:t xml:space="preserve"> </w:t>
      </w:r>
      <w:r w:rsidR="009C3061">
        <w:rPr>
          <w:sz w:val="24"/>
          <w:szCs w:val="24"/>
        </w:rPr>
        <w:t xml:space="preserve">Pirkimo sąlygų 2 priede „Techninė specifikacija“ (toliau – Techninė specifikacija) </w:t>
      </w:r>
      <w:r w:rsidR="00A6371D">
        <w:rPr>
          <w:sz w:val="24"/>
          <w:szCs w:val="24"/>
        </w:rPr>
        <w:t>nustatytus reikalavimus</w:t>
      </w:r>
      <w:r w:rsidR="005D6366">
        <w:rPr>
          <w:sz w:val="24"/>
          <w:szCs w:val="24"/>
        </w:rPr>
        <w:t xml:space="preserve"> Pirkimo objektui – 3</w:t>
      </w:r>
      <w:r w:rsidR="00DD5B80">
        <w:rPr>
          <w:sz w:val="24"/>
          <w:szCs w:val="24"/>
        </w:rPr>
        <w:t>.</w:t>
      </w:r>
      <w:r w:rsidR="005D6366">
        <w:rPr>
          <w:sz w:val="24"/>
          <w:szCs w:val="24"/>
        </w:rPr>
        <w:t>000</w:t>
      </w:r>
      <w:r w:rsidR="00DD5B80">
        <w:rPr>
          <w:sz w:val="24"/>
          <w:szCs w:val="24"/>
        </w:rPr>
        <w:t>,00</w:t>
      </w:r>
      <w:r w:rsidR="005D6366">
        <w:rPr>
          <w:sz w:val="24"/>
          <w:szCs w:val="24"/>
        </w:rPr>
        <w:t xml:space="preserve"> </w:t>
      </w:r>
      <w:proofErr w:type="spellStart"/>
      <w:r w:rsidR="005D6366">
        <w:rPr>
          <w:sz w:val="24"/>
          <w:szCs w:val="24"/>
        </w:rPr>
        <w:t>MWh</w:t>
      </w:r>
      <w:proofErr w:type="spellEnd"/>
      <w:r w:rsidR="005D6366">
        <w:rPr>
          <w:sz w:val="24"/>
          <w:szCs w:val="24"/>
        </w:rPr>
        <w:t xml:space="preserve"> gamtinių dujų, </w:t>
      </w:r>
      <w:r w:rsidR="00124776">
        <w:rPr>
          <w:sz w:val="24"/>
          <w:szCs w:val="24"/>
        </w:rPr>
        <w:t>perkamų</w:t>
      </w:r>
      <w:r w:rsidR="005D6366">
        <w:rPr>
          <w:sz w:val="24"/>
          <w:szCs w:val="24"/>
        </w:rPr>
        <w:t xml:space="preserve"> 2015 metų balandžio, lapkričio i</w:t>
      </w:r>
      <w:r w:rsidR="00260780">
        <w:rPr>
          <w:sz w:val="24"/>
          <w:szCs w:val="24"/>
        </w:rPr>
        <w:t xml:space="preserve">r gruodžio mėnesiams. </w:t>
      </w:r>
      <w:r w:rsidR="005D6366">
        <w:rPr>
          <w:sz w:val="24"/>
          <w:szCs w:val="24"/>
        </w:rPr>
        <w:t>Tiekėjas</w:t>
      </w:r>
      <w:r w:rsidR="00636D81">
        <w:rPr>
          <w:sz w:val="24"/>
          <w:szCs w:val="24"/>
        </w:rPr>
        <w:t xml:space="preserve">, kaip nurodyta Pirkimo sąlygų 1 priede </w:t>
      </w:r>
      <w:r w:rsidR="00636D81" w:rsidRPr="0078341D">
        <w:rPr>
          <w:i/>
          <w:sz w:val="24"/>
          <w:szCs w:val="24"/>
        </w:rPr>
        <w:t>„(Pirminis/galutinis) pasiūlymas dėl papildomo gamtinių dujų kiekio pirkimo UAB „Prienų energija“ katilinėms 2015 metais“</w:t>
      </w:r>
      <w:r w:rsidR="00636D81">
        <w:rPr>
          <w:i/>
          <w:sz w:val="24"/>
          <w:szCs w:val="24"/>
        </w:rPr>
        <w:t>,</w:t>
      </w:r>
      <w:r w:rsidR="00636D81">
        <w:rPr>
          <w:sz w:val="24"/>
          <w:szCs w:val="24"/>
        </w:rPr>
        <w:t xml:space="preserve"> kartu su pasiūlymu pateikė Pirkimo sutarties projektą, kuriame nurodė, kad gamtines dujas tieks</w:t>
      </w:r>
      <w:r w:rsidR="005D6366">
        <w:rPr>
          <w:sz w:val="24"/>
          <w:szCs w:val="24"/>
        </w:rPr>
        <w:t xml:space="preserve"> </w:t>
      </w:r>
      <w:r w:rsidR="008C2F9F">
        <w:rPr>
          <w:sz w:val="24"/>
          <w:szCs w:val="24"/>
        </w:rPr>
        <w:t>2015 metų balandžio</w:t>
      </w:r>
      <w:r w:rsidR="00A6371D">
        <w:rPr>
          <w:sz w:val="24"/>
          <w:szCs w:val="24"/>
        </w:rPr>
        <w:t>, gegužės ir birželio mėnesiais</w:t>
      </w:r>
      <w:r w:rsidR="00124776">
        <w:rPr>
          <w:sz w:val="24"/>
          <w:szCs w:val="24"/>
        </w:rPr>
        <w:t>, t.y. pateikė Pirkimo objekto</w:t>
      </w:r>
      <w:r w:rsidR="00940B3D">
        <w:rPr>
          <w:sz w:val="24"/>
          <w:szCs w:val="24"/>
        </w:rPr>
        <w:t xml:space="preserve"> neatitinkantį pasiūlymą</w:t>
      </w:r>
      <w:r w:rsidR="00124776">
        <w:rPr>
          <w:sz w:val="24"/>
          <w:szCs w:val="24"/>
        </w:rPr>
        <w:t>.</w:t>
      </w:r>
      <w:r w:rsidR="00FC2E0A">
        <w:rPr>
          <w:sz w:val="24"/>
          <w:szCs w:val="24"/>
        </w:rPr>
        <w:t xml:space="preserve"> </w:t>
      </w:r>
      <w:r w:rsidR="00124776">
        <w:rPr>
          <w:sz w:val="24"/>
          <w:szCs w:val="24"/>
        </w:rPr>
        <w:t>Įsigyjančioji organizacija, neatmesdama pasiūlymo, neatitinkan</w:t>
      </w:r>
      <w:r w:rsidR="0094444C">
        <w:rPr>
          <w:sz w:val="24"/>
          <w:szCs w:val="24"/>
        </w:rPr>
        <w:t>čio</w:t>
      </w:r>
      <w:r w:rsidR="00A870A4">
        <w:rPr>
          <w:sz w:val="24"/>
          <w:szCs w:val="24"/>
        </w:rPr>
        <w:t xml:space="preserve"> Pirkimo dokumentuose nustatytų reikalavimų</w:t>
      </w:r>
      <w:r w:rsidR="00124776">
        <w:rPr>
          <w:sz w:val="24"/>
          <w:szCs w:val="24"/>
        </w:rPr>
        <w:t xml:space="preserve">, </w:t>
      </w:r>
      <w:r w:rsidR="00124776" w:rsidRPr="0041217D">
        <w:rPr>
          <w:sz w:val="24"/>
          <w:szCs w:val="24"/>
        </w:rPr>
        <w:t xml:space="preserve">pažeidė </w:t>
      </w:r>
      <w:proofErr w:type="gramStart"/>
      <w:r w:rsidR="00124776">
        <w:rPr>
          <w:sz w:val="24"/>
          <w:szCs w:val="24"/>
        </w:rPr>
        <w:t>Taisyklių</w:t>
      </w:r>
      <w:proofErr w:type="gramEnd"/>
      <w:r w:rsidR="00124776">
        <w:rPr>
          <w:sz w:val="24"/>
          <w:szCs w:val="24"/>
        </w:rPr>
        <w:t xml:space="preserve"> 105.2 punkto nuostatą</w:t>
      </w:r>
      <w:r w:rsidR="00124776" w:rsidRPr="0041217D">
        <w:rPr>
          <w:sz w:val="24"/>
          <w:szCs w:val="24"/>
        </w:rPr>
        <w:t xml:space="preserve">, kad </w:t>
      </w:r>
      <w:r w:rsidR="00124776">
        <w:rPr>
          <w:sz w:val="24"/>
          <w:szCs w:val="24"/>
        </w:rPr>
        <w:t>„</w:t>
      </w:r>
      <w:r w:rsidR="00124776" w:rsidRPr="00397E5D">
        <w:rPr>
          <w:i/>
          <w:sz w:val="24"/>
          <w:szCs w:val="24"/>
        </w:rPr>
        <w:t xml:space="preserve">105. Komisija turi atmesti tiekėjo pateiktą pasiūlymą, jeigu &lt;...&gt; </w:t>
      </w:r>
      <w:sdt>
        <w:sdtPr>
          <w:rPr>
            <w:i/>
            <w:sz w:val="24"/>
            <w:szCs w:val="24"/>
          </w:rPr>
          <w:alias w:val="Numeris"/>
          <w:tag w:val="nr_46553fef6b34414ebb7b4e8709aafb57"/>
          <w:id w:val="96003375"/>
        </w:sdtPr>
        <w:sdtContent>
          <w:r w:rsidR="00124776" w:rsidRPr="00397E5D">
            <w:rPr>
              <w:i/>
              <w:sz w:val="24"/>
              <w:szCs w:val="24"/>
            </w:rPr>
            <w:t>105.2</w:t>
          </w:r>
        </w:sdtContent>
      </w:sdt>
      <w:r w:rsidR="00124776" w:rsidRPr="00397E5D">
        <w:rPr>
          <w:i/>
          <w:sz w:val="24"/>
          <w:szCs w:val="24"/>
        </w:rPr>
        <w:t>. pateiktas pasiūlymas neatitinka pirkimo dokumentuose nurodytų reikalavimų“</w:t>
      </w:r>
      <w:r w:rsidR="00C1011E">
        <w:rPr>
          <w:sz w:val="24"/>
          <w:szCs w:val="24"/>
        </w:rPr>
        <w:t xml:space="preserve"> ir Taisyklių 3 punkte įtvirtintą skaidrumo principą.</w:t>
      </w:r>
    </w:p>
    <w:p w:rsidR="007A7CAF" w:rsidRDefault="002A0921" w:rsidP="004320E3">
      <w:pPr>
        <w:ind w:firstLine="709"/>
        <w:jc w:val="both"/>
        <w:rPr>
          <w:sz w:val="24"/>
          <w:szCs w:val="24"/>
        </w:rPr>
      </w:pPr>
      <w:r>
        <w:rPr>
          <w:sz w:val="24"/>
          <w:szCs w:val="24"/>
        </w:rPr>
        <w:t>9</w:t>
      </w:r>
      <w:r w:rsidR="007A7CAF" w:rsidRPr="007A7CAF">
        <w:rPr>
          <w:sz w:val="24"/>
          <w:szCs w:val="24"/>
        </w:rPr>
        <w:t>.</w:t>
      </w:r>
      <w:r w:rsidR="007A7CAF">
        <w:rPr>
          <w:sz w:val="24"/>
          <w:szCs w:val="24"/>
        </w:rPr>
        <w:t xml:space="preserve"> </w:t>
      </w:r>
      <w:r w:rsidR="00124776">
        <w:rPr>
          <w:sz w:val="24"/>
          <w:szCs w:val="24"/>
        </w:rPr>
        <w:t xml:space="preserve">Įsigyjančioji organizacija, </w:t>
      </w:r>
      <w:r w:rsidR="00355914">
        <w:rPr>
          <w:sz w:val="24"/>
          <w:szCs w:val="24"/>
        </w:rPr>
        <w:t>sudarydama Pirkimo s</w:t>
      </w:r>
      <w:r w:rsidR="00124776">
        <w:rPr>
          <w:sz w:val="24"/>
          <w:szCs w:val="24"/>
        </w:rPr>
        <w:t xml:space="preserve">utartį, </w:t>
      </w:r>
      <w:r w:rsidR="001845BF">
        <w:rPr>
          <w:sz w:val="24"/>
          <w:szCs w:val="24"/>
        </w:rPr>
        <w:t>pažeidė</w:t>
      </w:r>
      <w:r w:rsidR="00124776">
        <w:rPr>
          <w:sz w:val="24"/>
          <w:szCs w:val="24"/>
        </w:rPr>
        <w:t xml:space="preserve"> </w:t>
      </w:r>
      <w:proofErr w:type="gramStart"/>
      <w:r w:rsidR="00124776">
        <w:rPr>
          <w:sz w:val="24"/>
          <w:szCs w:val="24"/>
        </w:rPr>
        <w:t>Taisyklių</w:t>
      </w:r>
      <w:proofErr w:type="gramEnd"/>
      <w:r w:rsidR="00124776">
        <w:rPr>
          <w:sz w:val="24"/>
          <w:szCs w:val="24"/>
        </w:rPr>
        <w:t xml:space="preserve"> 121 punkto nuostatą, kad </w:t>
      </w:r>
      <w:r w:rsidR="00124776" w:rsidRPr="000E5F2A">
        <w:rPr>
          <w:i/>
          <w:sz w:val="24"/>
          <w:szCs w:val="24"/>
        </w:rPr>
        <w:t>„Sudarant pirkimo sutartį, negali būti keičiama laimėjusio tiekėjo pasiūlymo kaina ar keičiamas jos nustatymo būdas, pasiūlymo turinys, sutarties įvykdymo užtikrinimo reikalavimai ir kitos pirkimo sutarties sąlygos &lt;...&gt;“</w:t>
      </w:r>
      <w:r w:rsidR="00AC068B">
        <w:rPr>
          <w:sz w:val="24"/>
          <w:szCs w:val="24"/>
        </w:rPr>
        <w:t>, nes</w:t>
      </w:r>
      <w:r w:rsidR="00C15FDE">
        <w:rPr>
          <w:sz w:val="24"/>
          <w:szCs w:val="24"/>
        </w:rPr>
        <w:t>:</w:t>
      </w:r>
    </w:p>
    <w:p w:rsidR="00C15FDE" w:rsidRDefault="00C64FF2" w:rsidP="004320E3">
      <w:pPr>
        <w:ind w:firstLine="709"/>
        <w:jc w:val="both"/>
        <w:rPr>
          <w:sz w:val="24"/>
          <w:szCs w:val="24"/>
        </w:rPr>
      </w:pPr>
      <w:r>
        <w:rPr>
          <w:sz w:val="24"/>
          <w:szCs w:val="24"/>
        </w:rPr>
        <w:t>- Pirkimo sąlygų 10.1 punkte ir Tech</w:t>
      </w:r>
      <w:r w:rsidR="00AC068B">
        <w:rPr>
          <w:sz w:val="24"/>
          <w:szCs w:val="24"/>
        </w:rPr>
        <w:t>ninėje specifikacijoje nustatyta</w:t>
      </w:r>
      <w:r>
        <w:rPr>
          <w:sz w:val="24"/>
          <w:szCs w:val="24"/>
        </w:rPr>
        <w:t>, kad preliminarus kiekis gali didėti iki 30 procentų. Tačiau Sutarties 4.2 punkte nustatyta, kad kiekis gali būti ne tik didinamas, bet ir mažinamas;</w:t>
      </w:r>
    </w:p>
    <w:p w:rsidR="00C64FF2" w:rsidRDefault="00C64FF2" w:rsidP="004320E3">
      <w:pPr>
        <w:ind w:firstLine="709"/>
        <w:jc w:val="both"/>
        <w:rPr>
          <w:sz w:val="24"/>
          <w:szCs w:val="24"/>
        </w:rPr>
      </w:pPr>
      <w:r>
        <w:rPr>
          <w:sz w:val="24"/>
          <w:szCs w:val="24"/>
        </w:rPr>
        <w:t>- Techninėje specifikacijo</w:t>
      </w:r>
      <w:r w:rsidR="005424A4">
        <w:rPr>
          <w:sz w:val="24"/>
          <w:szCs w:val="24"/>
        </w:rPr>
        <w:t>je nustatyta, kad gamtinių dujų poreikis yra 2015 metų balandžio, lapkričio ir</w:t>
      </w:r>
      <w:r w:rsidR="00C64669">
        <w:rPr>
          <w:sz w:val="24"/>
          <w:szCs w:val="24"/>
        </w:rPr>
        <w:t xml:space="preserve"> gruodžio m</w:t>
      </w:r>
      <w:r w:rsidR="00F90BC2">
        <w:rPr>
          <w:sz w:val="24"/>
          <w:szCs w:val="24"/>
        </w:rPr>
        <w:t>ėnesiams, o Sutarties 4.1 punkte</w:t>
      </w:r>
      <w:r w:rsidR="005424A4">
        <w:rPr>
          <w:sz w:val="24"/>
          <w:szCs w:val="24"/>
        </w:rPr>
        <w:t xml:space="preserve"> nustatyta, kad </w:t>
      </w:r>
      <w:r w:rsidR="00C64669">
        <w:rPr>
          <w:sz w:val="24"/>
          <w:szCs w:val="24"/>
        </w:rPr>
        <w:t>gamtinės dujos</w:t>
      </w:r>
      <w:r w:rsidR="00F90BC2">
        <w:rPr>
          <w:sz w:val="24"/>
          <w:szCs w:val="24"/>
        </w:rPr>
        <w:t xml:space="preserve"> bus</w:t>
      </w:r>
      <w:r w:rsidR="00C64669">
        <w:rPr>
          <w:sz w:val="24"/>
          <w:szCs w:val="24"/>
        </w:rPr>
        <w:t xml:space="preserve"> tiekiamos 2015 metų balandžio, gegužės ir birželio mėnesiais;</w:t>
      </w:r>
    </w:p>
    <w:p w:rsidR="00B57F04" w:rsidRDefault="00B57F04" w:rsidP="004320E3">
      <w:pPr>
        <w:ind w:firstLine="709"/>
        <w:jc w:val="both"/>
        <w:rPr>
          <w:sz w:val="24"/>
          <w:szCs w:val="24"/>
        </w:rPr>
      </w:pPr>
      <w:r>
        <w:rPr>
          <w:sz w:val="24"/>
          <w:szCs w:val="24"/>
        </w:rPr>
        <w:t xml:space="preserve">- Pirkimo sąlygų 77 punkte nustatyta, kad </w:t>
      </w:r>
      <w:r w:rsidR="00794BC8" w:rsidRPr="00794BC8">
        <w:rPr>
          <w:i/>
          <w:sz w:val="24"/>
          <w:szCs w:val="24"/>
        </w:rPr>
        <w:t xml:space="preserve">„Numatomas sutarčių galiojimo </w:t>
      </w:r>
      <w:r w:rsidR="00794BC8" w:rsidRPr="00794BC8">
        <w:rPr>
          <w:i/>
          <w:sz w:val="24"/>
          <w:szCs w:val="24"/>
          <w:u w:val="single"/>
        </w:rPr>
        <w:t>terminas iki 2015-12-31</w:t>
      </w:r>
      <w:r w:rsidR="00794BC8" w:rsidRPr="00794BC8">
        <w:rPr>
          <w:i/>
          <w:sz w:val="24"/>
          <w:szCs w:val="24"/>
        </w:rPr>
        <w:t>“</w:t>
      </w:r>
      <w:r w:rsidR="00794BC8">
        <w:rPr>
          <w:sz w:val="24"/>
          <w:szCs w:val="24"/>
        </w:rPr>
        <w:t xml:space="preserve">, o Pirkimo sutarties 3.3 punkte nustatyta, kad </w:t>
      </w:r>
      <w:r w:rsidR="00794BC8" w:rsidRPr="00794BC8">
        <w:rPr>
          <w:i/>
          <w:sz w:val="24"/>
          <w:szCs w:val="24"/>
        </w:rPr>
        <w:t xml:space="preserve">„Pagal Sutartį dujos Pirkėjui tiekiamos nuo 2015 m. balandžio 1 d. 7.00 val. </w:t>
      </w:r>
      <w:r w:rsidR="00794BC8" w:rsidRPr="00794BC8">
        <w:rPr>
          <w:i/>
          <w:sz w:val="24"/>
          <w:szCs w:val="24"/>
          <w:u w:val="single"/>
        </w:rPr>
        <w:t>iki 2016 m. sausio 1 d. 7.00 val</w:t>
      </w:r>
      <w:r w:rsidR="00794BC8" w:rsidRPr="00794BC8">
        <w:rPr>
          <w:i/>
          <w:sz w:val="24"/>
          <w:szCs w:val="24"/>
        </w:rPr>
        <w:t xml:space="preserve">. </w:t>
      </w:r>
      <w:r w:rsidR="00DB72EA" w:rsidRPr="0039306A">
        <w:rPr>
          <w:i/>
          <w:sz w:val="24"/>
          <w:szCs w:val="24"/>
        </w:rPr>
        <w:t xml:space="preserve">Šalims susitarus, dujų </w:t>
      </w:r>
      <w:r w:rsidR="00DB72EA" w:rsidRPr="00DB72EA">
        <w:rPr>
          <w:i/>
          <w:sz w:val="24"/>
          <w:szCs w:val="24"/>
        </w:rPr>
        <w:t>tiekimo laikotarpis gali būti pratęstas</w:t>
      </w:r>
      <w:r w:rsidR="00794BC8" w:rsidRPr="00794BC8">
        <w:rPr>
          <w:i/>
          <w:sz w:val="24"/>
          <w:szCs w:val="24"/>
        </w:rPr>
        <w:t>“</w:t>
      </w:r>
      <w:r w:rsidR="00DB72EA">
        <w:rPr>
          <w:i/>
          <w:sz w:val="24"/>
          <w:szCs w:val="24"/>
        </w:rPr>
        <w:t>,</w:t>
      </w:r>
      <w:r w:rsidR="00DB72EA" w:rsidRPr="00DB72EA">
        <w:rPr>
          <w:sz w:val="24"/>
          <w:szCs w:val="24"/>
        </w:rPr>
        <w:t xml:space="preserve"> t.y.</w:t>
      </w:r>
      <w:r w:rsidR="00DB72EA">
        <w:rPr>
          <w:sz w:val="24"/>
          <w:szCs w:val="24"/>
        </w:rPr>
        <w:t xml:space="preserve"> nustatė kitokį sutarties galiojimo terminą, o taip pat papildomai nustatė, kad Pirkimo sutartis gali būti pratęsta, nors Pirkimo sąlygose tai nenumatyta;</w:t>
      </w:r>
    </w:p>
    <w:p w:rsidR="00107941" w:rsidRDefault="002E4A54" w:rsidP="004320E3">
      <w:pPr>
        <w:ind w:firstLine="709"/>
        <w:jc w:val="both"/>
        <w:rPr>
          <w:sz w:val="24"/>
          <w:szCs w:val="24"/>
        </w:rPr>
      </w:pPr>
      <w:r>
        <w:rPr>
          <w:sz w:val="24"/>
          <w:szCs w:val="24"/>
        </w:rPr>
        <w:lastRenderedPageBreak/>
        <w:t xml:space="preserve">- </w:t>
      </w:r>
      <w:r w:rsidR="00DB72EA">
        <w:rPr>
          <w:sz w:val="24"/>
          <w:szCs w:val="24"/>
        </w:rPr>
        <w:t xml:space="preserve">į Pirkimo </w:t>
      </w:r>
      <w:r w:rsidR="00AC068B">
        <w:rPr>
          <w:sz w:val="24"/>
          <w:szCs w:val="24"/>
        </w:rPr>
        <w:t>sutartį papildomai įtrauktos nuostatos</w:t>
      </w:r>
      <w:r w:rsidR="00DB72EA">
        <w:rPr>
          <w:sz w:val="24"/>
          <w:szCs w:val="24"/>
        </w:rPr>
        <w:t>, kurios nebuvo nustatytos Pirkimo sąlygose, pvz.</w:t>
      </w:r>
      <w:r>
        <w:rPr>
          <w:sz w:val="24"/>
          <w:szCs w:val="24"/>
        </w:rPr>
        <w:t xml:space="preserve"> </w:t>
      </w:r>
      <w:r w:rsidR="00DB72EA">
        <w:rPr>
          <w:sz w:val="24"/>
          <w:szCs w:val="24"/>
        </w:rPr>
        <w:t>7 skyrius</w:t>
      </w:r>
      <w:r w:rsidR="001A1615">
        <w:rPr>
          <w:sz w:val="24"/>
          <w:szCs w:val="24"/>
        </w:rPr>
        <w:t xml:space="preserve"> „Sąskaitos ir </w:t>
      </w:r>
      <w:r w:rsidR="00DB72EA">
        <w:rPr>
          <w:sz w:val="24"/>
          <w:szCs w:val="24"/>
        </w:rPr>
        <w:t>mokėjimo sąlygos“, 11 skyrius „Šalių atsakomybė“, 12 skyrius</w:t>
      </w:r>
      <w:r w:rsidR="001A1615">
        <w:rPr>
          <w:sz w:val="24"/>
          <w:szCs w:val="24"/>
        </w:rPr>
        <w:t xml:space="preserve"> „Dujų tiekimo ribo</w:t>
      </w:r>
      <w:r w:rsidR="00DB72EA">
        <w:rPr>
          <w:sz w:val="24"/>
          <w:szCs w:val="24"/>
        </w:rPr>
        <w:t>jimas ir nutraukimas“, 15 skyrius</w:t>
      </w:r>
      <w:r w:rsidR="001A1615">
        <w:rPr>
          <w:sz w:val="24"/>
          <w:szCs w:val="24"/>
        </w:rPr>
        <w:t xml:space="preserve"> „</w:t>
      </w:r>
      <w:r w:rsidR="00107941">
        <w:rPr>
          <w:sz w:val="24"/>
          <w:szCs w:val="24"/>
        </w:rPr>
        <w:t>Sutartie</w:t>
      </w:r>
      <w:r w:rsidR="00DB72EA">
        <w:rPr>
          <w:sz w:val="24"/>
          <w:szCs w:val="24"/>
        </w:rPr>
        <w:t>s nutraukimo sąlygos“, 16 skyrius</w:t>
      </w:r>
      <w:r w:rsidR="00107941">
        <w:rPr>
          <w:sz w:val="24"/>
          <w:szCs w:val="24"/>
        </w:rPr>
        <w:t xml:space="preserve"> „Sutarties pakeitimas, papildymas ir galiojimas“</w:t>
      </w:r>
      <w:r w:rsidR="00DB72EA">
        <w:rPr>
          <w:sz w:val="24"/>
          <w:szCs w:val="24"/>
        </w:rPr>
        <w:t>.</w:t>
      </w:r>
    </w:p>
    <w:p w:rsidR="0098594B" w:rsidRDefault="002A0921" w:rsidP="004320E3">
      <w:pPr>
        <w:ind w:firstLine="709"/>
        <w:jc w:val="both"/>
        <w:rPr>
          <w:sz w:val="24"/>
          <w:szCs w:val="24"/>
        </w:rPr>
      </w:pPr>
      <w:r>
        <w:rPr>
          <w:sz w:val="24"/>
          <w:szCs w:val="24"/>
        </w:rPr>
        <w:t>10</w:t>
      </w:r>
      <w:r w:rsidR="005E65BF">
        <w:rPr>
          <w:sz w:val="24"/>
          <w:szCs w:val="24"/>
        </w:rPr>
        <w:t xml:space="preserve">. </w:t>
      </w:r>
      <w:r w:rsidR="0098594B" w:rsidRPr="009F4C6F">
        <w:rPr>
          <w:sz w:val="24"/>
          <w:szCs w:val="24"/>
        </w:rPr>
        <w:t>Įsigyjančioji organizacija interneto svetain</w:t>
      </w:r>
      <w:r w:rsidR="00F24690">
        <w:rPr>
          <w:sz w:val="24"/>
          <w:szCs w:val="24"/>
        </w:rPr>
        <w:t>ėje nepaskelbė Pirkimo</w:t>
      </w:r>
      <w:r w:rsidR="0098594B" w:rsidRPr="009F4C6F">
        <w:rPr>
          <w:sz w:val="24"/>
          <w:szCs w:val="24"/>
        </w:rPr>
        <w:t xml:space="preserve"> ataskaitos, </w:t>
      </w:r>
      <w:r w:rsidR="0098594B" w:rsidRPr="0041217D">
        <w:rPr>
          <w:sz w:val="24"/>
          <w:szCs w:val="24"/>
        </w:rPr>
        <w:t>kurioje turi būti nurodyta: a) Įsigyjančiosios organizacijos pavadinimas, kodas, buveinės adresas, ir telefono numeris; b) trumpas pirkimo objekto aprašymas, pirkimo būdas ir numatyto pirkimo kaina; c) pasiūlymus pateikusių tiekėjų pav</w:t>
      </w:r>
      <w:r w:rsidR="00956A9A">
        <w:rPr>
          <w:sz w:val="24"/>
          <w:szCs w:val="24"/>
        </w:rPr>
        <w:t>adinimai ir adresai; d) tiekėjas su kuriuo sudaryta pirkimo sutartis, sudarytos pirkimo sutarties kaina, jos sudarymo ir įsigaliojimo dat</w:t>
      </w:r>
      <w:r w:rsidR="00C30BC0">
        <w:rPr>
          <w:sz w:val="24"/>
          <w:szCs w:val="24"/>
        </w:rPr>
        <w:t>os</w:t>
      </w:r>
      <w:r w:rsidR="0098594B" w:rsidRPr="0041217D">
        <w:rPr>
          <w:sz w:val="24"/>
          <w:szCs w:val="24"/>
        </w:rPr>
        <w:t xml:space="preserve"> arba Pirkimo procedūros nutraukimo priežastys (jeigu Pirkimo procedūra nutraukta), taip neužtikrinda</w:t>
      </w:r>
      <w:r w:rsidR="0098594B">
        <w:rPr>
          <w:sz w:val="24"/>
          <w:szCs w:val="24"/>
        </w:rPr>
        <w:t>ma Taisyklių 138 punkto nuostatos</w:t>
      </w:r>
      <w:r w:rsidR="0098594B" w:rsidRPr="0041217D">
        <w:rPr>
          <w:sz w:val="24"/>
          <w:szCs w:val="24"/>
        </w:rPr>
        <w:t xml:space="preserve"> </w:t>
      </w:r>
      <w:r w:rsidR="0098594B" w:rsidRPr="0041217D">
        <w:rPr>
          <w:i/>
          <w:sz w:val="24"/>
          <w:szCs w:val="24"/>
        </w:rPr>
        <w:t>„Taisyklių 137.1-137.3 ir 137.7 papunkčiuose nurodyta informacija &lt;...&gt; skelbiama įsigyjančiosios organizacijos interneto svetainėje &lt;...&gt;“</w:t>
      </w:r>
      <w:r w:rsidR="0098594B" w:rsidRPr="0041217D">
        <w:rPr>
          <w:sz w:val="24"/>
          <w:szCs w:val="24"/>
        </w:rPr>
        <w:t xml:space="preserve"> laikymosi</w:t>
      </w:r>
      <w:r w:rsidR="0098594B">
        <w:rPr>
          <w:sz w:val="24"/>
          <w:szCs w:val="24"/>
        </w:rPr>
        <w:t>.</w:t>
      </w:r>
    </w:p>
    <w:p w:rsidR="001E004D" w:rsidRDefault="002A0921" w:rsidP="004320E3">
      <w:pPr>
        <w:ind w:firstLine="709"/>
        <w:jc w:val="both"/>
        <w:rPr>
          <w:sz w:val="24"/>
          <w:szCs w:val="24"/>
        </w:rPr>
      </w:pPr>
      <w:r>
        <w:rPr>
          <w:sz w:val="24"/>
          <w:szCs w:val="24"/>
        </w:rPr>
        <w:t>11</w:t>
      </w:r>
      <w:r w:rsidR="002B11FC">
        <w:rPr>
          <w:sz w:val="24"/>
          <w:szCs w:val="24"/>
        </w:rPr>
        <w:t xml:space="preserve">. </w:t>
      </w:r>
      <w:r w:rsidR="0039306A">
        <w:rPr>
          <w:sz w:val="24"/>
          <w:szCs w:val="24"/>
        </w:rPr>
        <w:t xml:space="preserve">Įsakyme nustatyta maksimali Pirkimo vertė 75.000,00 </w:t>
      </w:r>
      <w:proofErr w:type="spellStart"/>
      <w:r w:rsidR="0039306A">
        <w:rPr>
          <w:sz w:val="24"/>
          <w:szCs w:val="24"/>
        </w:rPr>
        <w:t>Eur</w:t>
      </w:r>
      <w:proofErr w:type="spellEnd"/>
      <w:r w:rsidR="0039306A">
        <w:rPr>
          <w:sz w:val="24"/>
          <w:szCs w:val="24"/>
        </w:rPr>
        <w:t xml:space="preserve"> be PVM, taip pat Pirkimo paraiškoje nustatyta, kad numatoma Pirkimo vertė 75.000,00 </w:t>
      </w:r>
      <w:proofErr w:type="spellStart"/>
      <w:r w:rsidR="0039306A">
        <w:rPr>
          <w:sz w:val="24"/>
          <w:szCs w:val="24"/>
        </w:rPr>
        <w:t>Eur</w:t>
      </w:r>
      <w:proofErr w:type="spellEnd"/>
      <w:r w:rsidR="0039306A">
        <w:rPr>
          <w:sz w:val="24"/>
          <w:szCs w:val="24"/>
        </w:rPr>
        <w:t>.</w:t>
      </w:r>
      <w:r w:rsidR="00DD5B80">
        <w:rPr>
          <w:sz w:val="24"/>
          <w:szCs w:val="24"/>
        </w:rPr>
        <w:t xml:space="preserve"> Įsigyjančioji organizacija</w:t>
      </w:r>
      <w:r w:rsidR="00983BA5">
        <w:rPr>
          <w:sz w:val="24"/>
          <w:szCs w:val="24"/>
        </w:rPr>
        <w:t xml:space="preserve"> 2015</w:t>
      </w:r>
      <w:r w:rsidR="00DD5B80">
        <w:rPr>
          <w:sz w:val="24"/>
          <w:szCs w:val="24"/>
        </w:rPr>
        <w:t xml:space="preserve"> 2015-05-21 su Tiekėju sudarė susitarimą </w:t>
      </w:r>
      <w:r w:rsidR="00DD5B80" w:rsidRPr="00DD5B80">
        <w:rPr>
          <w:i/>
          <w:sz w:val="24"/>
          <w:szCs w:val="24"/>
        </w:rPr>
        <w:t xml:space="preserve">„Papildomas susitarimas Nr. 1 (prie 2015-03-31 </w:t>
      </w:r>
      <w:proofErr w:type="spellStart"/>
      <w:r w:rsidR="00DD5B80" w:rsidRPr="00DD5B80">
        <w:rPr>
          <w:i/>
          <w:sz w:val="24"/>
          <w:szCs w:val="24"/>
        </w:rPr>
        <w:t>Gamtnių</w:t>
      </w:r>
      <w:proofErr w:type="spellEnd"/>
      <w:r w:rsidR="00DD5B80" w:rsidRPr="00DD5B80">
        <w:rPr>
          <w:i/>
          <w:sz w:val="24"/>
          <w:szCs w:val="24"/>
        </w:rPr>
        <w:t xml:space="preserve"> dujų pirkimo-pardavimo sutarties Nr. 42-2015-1/0009)“</w:t>
      </w:r>
      <w:r w:rsidR="00092502">
        <w:rPr>
          <w:sz w:val="24"/>
          <w:szCs w:val="24"/>
        </w:rPr>
        <w:t xml:space="preserve"> (toliau – Sutarties pakeitimas)</w:t>
      </w:r>
      <w:r w:rsidR="00DD5B80">
        <w:rPr>
          <w:sz w:val="24"/>
          <w:szCs w:val="24"/>
        </w:rPr>
        <w:t>, kurio 4.1 punkte nustatė</w:t>
      </w:r>
      <w:r w:rsidR="00C010B1">
        <w:rPr>
          <w:sz w:val="24"/>
          <w:szCs w:val="24"/>
        </w:rPr>
        <w:t xml:space="preserve"> </w:t>
      </w:r>
      <w:r w:rsidR="00F90BC2">
        <w:rPr>
          <w:sz w:val="24"/>
          <w:szCs w:val="24"/>
        </w:rPr>
        <w:t>3</w:t>
      </w:r>
      <w:r w:rsidR="00DD5B80">
        <w:rPr>
          <w:sz w:val="24"/>
          <w:szCs w:val="24"/>
        </w:rPr>
        <w:t>.</w:t>
      </w:r>
      <w:r w:rsidR="00F90BC2">
        <w:rPr>
          <w:sz w:val="24"/>
          <w:szCs w:val="24"/>
        </w:rPr>
        <w:t>900</w:t>
      </w:r>
      <w:r w:rsidR="00DD5B80">
        <w:rPr>
          <w:sz w:val="24"/>
          <w:szCs w:val="24"/>
        </w:rPr>
        <w:t>,00</w:t>
      </w:r>
      <w:r w:rsidR="00F90BC2">
        <w:rPr>
          <w:sz w:val="24"/>
          <w:szCs w:val="24"/>
        </w:rPr>
        <w:t xml:space="preserve"> </w:t>
      </w:r>
      <w:proofErr w:type="spellStart"/>
      <w:r w:rsidR="00F90BC2">
        <w:rPr>
          <w:sz w:val="24"/>
          <w:szCs w:val="24"/>
        </w:rPr>
        <w:t>MWh</w:t>
      </w:r>
      <w:proofErr w:type="spellEnd"/>
      <w:r w:rsidR="00A86D80">
        <w:rPr>
          <w:sz w:val="24"/>
          <w:szCs w:val="24"/>
        </w:rPr>
        <w:t xml:space="preserve"> perkamų dujų kiekį</w:t>
      </w:r>
      <w:r w:rsidR="00F90BC2">
        <w:rPr>
          <w:sz w:val="24"/>
          <w:szCs w:val="24"/>
        </w:rPr>
        <w:t>. Atsižvelgiant į Pasiūlyme</w:t>
      </w:r>
      <w:r w:rsidR="00355914">
        <w:rPr>
          <w:sz w:val="24"/>
          <w:szCs w:val="24"/>
        </w:rPr>
        <w:t xml:space="preserve"> nurodytą gamtinių dujų kainą 19,42 </w:t>
      </w:r>
      <w:proofErr w:type="spellStart"/>
      <w:r w:rsidR="00355914">
        <w:rPr>
          <w:sz w:val="24"/>
          <w:szCs w:val="24"/>
        </w:rPr>
        <w:t>Eur</w:t>
      </w:r>
      <w:proofErr w:type="spellEnd"/>
      <w:r w:rsidR="00355914">
        <w:rPr>
          <w:sz w:val="24"/>
          <w:szCs w:val="24"/>
        </w:rPr>
        <w:t>/</w:t>
      </w:r>
      <w:proofErr w:type="spellStart"/>
      <w:r w:rsidR="00355914">
        <w:rPr>
          <w:sz w:val="24"/>
          <w:szCs w:val="24"/>
        </w:rPr>
        <w:t>MWh</w:t>
      </w:r>
      <w:proofErr w:type="spellEnd"/>
      <w:r w:rsidR="00092502">
        <w:rPr>
          <w:sz w:val="24"/>
          <w:szCs w:val="24"/>
        </w:rPr>
        <w:t>,</w:t>
      </w:r>
      <w:r w:rsidR="00F56888">
        <w:rPr>
          <w:sz w:val="24"/>
          <w:szCs w:val="24"/>
        </w:rPr>
        <w:t xml:space="preserve"> apskaičiavus gaunama, kad Pirkimo sutarties vertė</w:t>
      </w:r>
      <w:r w:rsidR="00C010B1">
        <w:rPr>
          <w:sz w:val="24"/>
          <w:szCs w:val="24"/>
        </w:rPr>
        <w:t xml:space="preserve"> su padidintu gamtinių dujų kiekiu</w:t>
      </w:r>
      <w:r w:rsidR="0039306A">
        <w:rPr>
          <w:sz w:val="24"/>
          <w:szCs w:val="24"/>
        </w:rPr>
        <w:t xml:space="preserve"> </w:t>
      </w:r>
      <w:r w:rsidR="00F56888">
        <w:rPr>
          <w:sz w:val="24"/>
          <w:szCs w:val="24"/>
        </w:rPr>
        <w:t>75</w:t>
      </w:r>
      <w:r w:rsidR="00DD5B80">
        <w:rPr>
          <w:sz w:val="24"/>
          <w:szCs w:val="24"/>
        </w:rPr>
        <w:t>.</w:t>
      </w:r>
      <w:r w:rsidR="00F56888">
        <w:rPr>
          <w:sz w:val="24"/>
          <w:szCs w:val="24"/>
        </w:rPr>
        <w:t>738</w:t>
      </w:r>
      <w:r w:rsidR="00DD5B80">
        <w:rPr>
          <w:sz w:val="24"/>
          <w:szCs w:val="24"/>
        </w:rPr>
        <w:t>,00</w:t>
      </w:r>
      <w:r w:rsidR="00F56888">
        <w:rPr>
          <w:sz w:val="24"/>
          <w:szCs w:val="24"/>
        </w:rPr>
        <w:t xml:space="preserve"> </w:t>
      </w:r>
      <w:proofErr w:type="spellStart"/>
      <w:r w:rsidR="00F56888">
        <w:rPr>
          <w:sz w:val="24"/>
          <w:szCs w:val="24"/>
        </w:rPr>
        <w:t>Eur</w:t>
      </w:r>
      <w:proofErr w:type="spellEnd"/>
      <w:r w:rsidR="00F56888">
        <w:rPr>
          <w:sz w:val="24"/>
          <w:szCs w:val="24"/>
        </w:rPr>
        <w:t xml:space="preserve">, t.y. Įsigyjančioji organizacija, su Tiekėju sudarydama Sutarties pakeitimą, viršijo Pirkimui skirtą sumą. </w:t>
      </w:r>
    </w:p>
    <w:p w:rsidR="001E004D" w:rsidRDefault="003045E9" w:rsidP="004320E3">
      <w:pPr>
        <w:ind w:firstLine="709"/>
        <w:jc w:val="both"/>
        <w:rPr>
          <w:sz w:val="24"/>
          <w:szCs w:val="24"/>
        </w:rPr>
      </w:pPr>
      <w:r>
        <w:rPr>
          <w:sz w:val="24"/>
          <w:szCs w:val="24"/>
        </w:rPr>
        <w:t>Taip pat</w:t>
      </w:r>
      <w:r w:rsidR="00810BBA">
        <w:rPr>
          <w:sz w:val="24"/>
          <w:szCs w:val="24"/>
        </w:rPr>
        <w:t xml:space="preserve"> Pirkimo sutarties 4.1 punkte nustatyta, kad gamtinių dujų kiekis per visą Pirkimo sutarties vy</w:t>
      </w:r>
      <w:r w:rsidR="00096D24">
        <w:rPr>
          <w:sz w:val="24"/>
          <w:szCs w:val="24"/>
        </w:rPr>
        <w:t xml:space="preserve">kdymo laikotarpį yra 3000 </w:t>
      </w:r>
      <w:proofErr w:type="spellStart"/>
      <w:r w:rsidR="00096D24">
        <w:rPr>
          <w:sz w:val="24"/>
          <w:szCs w:val="24"/>
        </w:rPr>
        <w:t>MWh</w:t>
      </w:r>
      <w:proofErr w:type="spellEnd"/>
      <w:r w:rsidR="00096D24">
        <w:rPr>
          <w:sz w:val="24"/>
          <w:szCs w:val="24"/>
        </w:rPr>
        <w:t xml:space="preserve"> (2000 </w:t>
      </w:r>
      <w:proofErr w:type="spellStart"/>
      <w:r w:rsidR="00096D24">
        <w:rPr>
          <w:sz w:val="24"/>
          <w:szCs w:val="24"/>
        </w:rPr>
        <w:t>MWh</w:t>
      </w:r>
      <w:proofErr w:type="spellEnd"/>
      <w:r w:rsidR="00810BBA">
        <w:rPr>
          <w:sz w:val="24"/>
          <w:szCs w:val="24"/>
        </w:rPr>
        <w:t xml:space="preserve"> </w:t>
      </w:r>
      <w:r w:rsidR="007E07F3">
        <w:rPr>
          <w:sz w:val="24"/>
          <w:szCs w:val="24"/>
        </w:rPr>
        <w:t xml:space="preserve">balandžio mėnesį, </w:t>
      </w:r>
      <w:r w:rsidR="00096D24">
        <w:rPr>
          <w:sz w:val="24"/>
          <w:szCs w:val="24"/>
        </w:rPr>
        <w:t xml:space="preserve">500 </w:t>
      </w:r>
      <w:proofErr w:type="spellStart"/>
      <w:r w:rsidR="00096D24">
        <w:rPr>
          <w:sz w:val="24"/>
          <w:szCs w:val="24"/>
        </w:rPr>
        <w:t>MWh</w:t>
      </w:r>
      <w:proofErr w:type="spellEnd"/>
      <w:r w:rsidR="00096D24">
        <w:rPr>
          <w:sz w:val="24"/>
          <w:szCs w:val="24"/>
        </w:rPr>
        <w:t xml:space="preserve"> gegužės</w:t>
      </w:r>
      <w:r w:rsidR="007E07F3">
        <w:rPr>
          <w:sz w:val="24"/>
          <w:szCs w:val="24"/>
        </w:rPr>
        <w:t xml:space="preserve"> mėnesį ir 500 </w:t>
      </w:r>
      <w:proofErr w:type="spellStart"/>
      <w:r w:rsidR="007E07F3">
        <w:rPr>
          <w:sz w:val="24"/>
          <w:szCs w:val="24"/>
        </w:rPr>
        <w:t>MWh</w:t>
      </w:r>
      <w:proofErr w:type="spellEnd"/>
      <w:r w:rsidR="007E07F3">
        <w:rPr>
          <w:sz w:val="24"/>
          <w:szCs w:val="24"/>
        </w:rPr>
        <w:t xml:space="preserve"> birželio mėnesį</w:t>
      </w:r>
      <w:r w:rsidR="00096D24">
        <w:rPr>
          <w:sz w:val="24"/>
          <w:szCs w:val="24"/>
        </w:rPr>
        <w:t>).</w:t>
      </w:r>
      <w:r w:rsidR="00E0475A">
        <w:rPr>
          <w:sz w:val="24"/>
          <w:szCs w:val="24"/>
        </w:rPr>
        <w:t xml:space="preserve"> Sutarties pakeitimo 4.2 punkte nustatyta, kad</w:t>
      </w:r>
      <w:r w:rsidR="00096D24">
        <w:rPr>
          <w:sz w:val="24"/>
          <w:szCs w:val="24"/>
        </w:rPr>
        <w:t xml:space="preserve"> jau</w:t>
      </w:r>
      <w:r w:rsidR="00E0475A">
        <w:rPr>
          <w:sz w:val="24"/>
          <w:szCs w:val="24"/>
        </w:rPr>
        <w:t xml:space="preserve"> 2015 m. balandžio mėnesį Įsigyjančioji organizacija įsig</w:t>
      </w:r>
      <w:r w:rsidR="00096D24">
        <w:rPr>
          <w:sz w:val="24"/>
          <w:szCs w:val="24"/>
        </w:rPr>
        <w:t xml:space="preserve">ijo 3.315,245 </w:t>
      </w:r>
      <w:proofErr w:type="spellStart"/>
      <w:r w:rsidR="00096D24">
        <w:rPr>
          <w:sz w:val="24"/>
          <w:szCs w:val="24"/>
        </w:rPr>
        <w:t>MWh</w:t>
      </w:r>
      <w:proofErr w:type="spellEnd"/>
      <w:r w:rsidR="00096D24">
        <w:rPr>
          <w:sz w:val="24"/>
          <w:szCs w:val="24"/>
        </w:rPr>
        <w:t xml:space="preserve"> gamtinių dujų, tokiu būdu viršydama</w:t>
      </w:r>
      <w:r w:rsidR="00741F39">
        <w:rPr>
          <w:sz w:val="24"/>
          <w:szCs w:val="24"/>
        </w:rPr>
        <w:t xml:space="preserve"> ne tik balandžio mėnesio, bet ir</w:t>
      </w:r>
      <w:r w:rsidR="00096D24">
        <w:rPr>
          <w:sz w:val="24"/>
          <w:szCs w:val="24"/>
        </w:rPr>
        <w:t xml:space="preserve"> visą </w:t>
      </w:r>
      <w:r w:rsidR="001F6209">
        <w:rPr>
          <w:sz w:val="24"/>
          <w:szCs w:val="24"/>
        </w:rPr>
        <w:t>Pirkimo dokumentuose</w:t>
      </w:r>
      <w:r w:rsidR="00096D24">
        <w:rPr>
          <w:sz w:val="24"/>
          <w:szCs w:val="24"/>
        </w:rPr>
        <w:t xml:space="preserve"> nustatytą</w:t>
      </w:r>
      <w:r w:rsidR="00741F39">
        <w:rPr>
          <w:sz w:val="24"/>
          <w:szCs w:val="24"/>
        </w:rPr>
        <w:t xml:space="preserve"> gamtinių dujų</w:t>
      </w:r>
      <w:r w:rsidR="00096D24">
        <w:rPr>
          <w:sz w:val="24"/>
          <w:szCs w:val="24"/>
        </w:rPr>
        <w:t xml:space="preserve"> kiekį.</w:t>
      </w:r>
      <w:r w:rsidR="00810BBA">
        <w:rPr>
          <w:sz w:val="24"/>
          <w:szCs w:val="24"/>
        </w:rPr>
        <w:t xml:space="preserve"> Pažymėtina, kad, vadovaujantis</w:t>
      </w:r>
      <w:r w:rsidR="00271135">
        <w:rPr>
          <w:sz w:val="24"/>
          <w:szCs w:val="24"/>
        </w:rPr>
        <w:t xml:space="preserve"> Pirki</w:t>
      </w:r>
      <w:r w:rsidR="00810BBA">
        <w:rPr>
          <w:sz w:val="24"/>
          <w:szCs w:val="24"/>
        </w:rPr>
        <w:t>mo sutarties 4.2 punkto nuostata</w:t>
      </w:r>
      <w:r w:rsidR="00271135">
        <w:rPr>
          <w:sz w:val="24"/>
          <w:szCs w:val="24"/>
        </w:rPr>
        <w:t xml:space="preserve">, kad </w:t>
      </w:r>
      <w:r w:rsidR="00271135" w:rsidRPr="004C04DF">
        <w:rPr>
          <w:i/>
          <w:sz w:val="24"/>
          <w:szCs w:val="24"/>
        </w:rPr>
        <w:t>„Pirkėjas gali iki 30 procentų didinti ar mažinti numatytą tiekti dujų kiekį be papildomų mokesčių, prieš tai raštu suderinus su Pardavėju Sutartyje nustatyta tvarką ir pasirašęs papildomą susitarimą prie Sutarties“</w:t>
      </w:r>
      <w:r w:rsidR="00271135">
        <w:rPr>
          <w:sz w:val="24"/>
          <w:szCs w:val="24"/>
        </w:rPr>
        <w:t xml:space="preserve"> ir Pir</w:t>
      </w:r>
      <w:r w:rsidR="00810BBA">
        <w:rPr>
          <w:sz w:val="24"/>
          <w:szCs w:val="24"/>
        </w:rPr>
        <w:t>kimo sąlygų 10.1 punkto nuostata</w:t>
      </w:r>
      <w:r w:rsidR="00271135">
        <w:rPr>
          <w:sz w:val="24"/>
          <w:szCs w:val="24"/>
        </w:rPr>
        <w:t xml:space="preserve">, kad </w:t>
      </w:r>
      <w:r w:rsidR="00271135" w:rsidRPr="004C04DF">
        <w:rPr>
          <w:i/>
          <w:sz w:val="24"/>
          <w:szCs w:val="24"/>
        </w:rPr>
        <w:t>„Įsigyjančioji organizacija pasilieka teisę iki 30 procentų didinti &lt;...&gt; gamtinių dujų kiekį &lt;...&gt;, pri</w:t>
      </w:r>
      <w:r w:rsidR="004C04DF" w:rsidRPr="004C04DF">
        <w:rPr>
          <w:i/>
          <w:sz w:val="24"/>
          <w:szCs w:val="24"/>
        </w:rPr>
        <w:t>eš tai suderinus su Dujų įmone“</w:t>
      </w:r>
      <w:r w:rsidR="004C04DF">
        <w:rPr>
          <w:sz w:val="24"/>
          <w:szCs w:val="24"/>
        </w:rPr>
        <w:t xml:space="preserve">, </w:t>
      </w:r>
      <w:r w:rsidR="008879DD">
        <w:rPr>
          <w:sz w:val="24"/>
          <w:szCs w:val="24"/>
        </w:rPr>
        <w:t xml:space="preserve">Pirkimo sutartyje nustatyto kiekio </w:t>
      </w:r>
      <w:r w:rsidR="00092502">
        <w:rPr>
          <w:sz w:val="24"/>
          <w:szCs w:val="24"/>
        </w:rPr>
        <w:t>didinimas</w:t>
      </w:r>
      <w:r w:rsidR="008879DD">
        <w:rPr>
          <w:sz w:val="24"/>
          <w:szCs w:val="24"/>
        </w:rPr>
        <w:t xml:space="preserve"> </w:t>
      </w:r>
      <w:r w:rsidR="008A5BEA">
        <w:rPr>
          <w:sz w:val="24"/>
          <w:szCs w:val="24"/>
        </w:rPr>
        <w:t>turi būti įformintas raštišku susitarimu, tačiau</w:t>
      </w:r>
      <w:r w:rsidR="00B7393A">
        <w:rPr>
          <w:sz w:val="24"/>
          <w:szCs w:val="24"/>
        </w:rPr>
        <w:t xml:space="preserve"> Įsigyjančioji organizacija didesnį nei nustatyta Pirkimo sutartyje kiekį</w:t>
      </w:r>
      <w:r w:rsidR="009353A7">
        <w:rPr>
          <w:sz w:val="24"/>
          <w:szCs w:val="24"/>
        </w:rPr>
        <w:t xml:space="preserve"> iš Tiekėjo</w:t>
      </w:r>
      <w:r w:rsidR="00B7393A">
        <w:rPr>
          <w:sz w:val="24"/>
          <w:szCs w:val="24"/>
        </w:rPr>
        <w:t xml:space="preserve"> įsigijo</w:t>
      </w:r>
      <w:r w:rsidR="008A5BEA">
        <w:rPr>
          <w:sz w:val="24"/>
          <w:szCs w:val="24"/>
        </w:rPr>
        <w:t xml:space="preserve"> dar prie</w:t>
      </w:r>
      <w:r w:rsidR="00FE074C">
        <w:rPr>
          <w:sz w:val="24"/>
          <w:szCs w:val="24"/>
        </w:rPr>
        <w:t>š sudarant Sutarties pakeit</w:t>
      </w:r>
      <w:r w:rsidR="00926C02">
        <w:rPr>
          <w:sz w:val="24"/>
          <w:szCs w:val="24"/>
        </w:rPr>
        <w:t>imą</w:t>
      </w:r>
      <w:r w:rsidR="001E004D">
        <w:rPr>
          <w:sz w:val="24"/>
          <w:szCs w:val="24"/>
        </w:rPr>
        <w:t>.</w:t>
      </w:r>
    </w:p>
    <w:p w:rsidR="004615DE" w:rsidRDefault="003045E9" w:rsidP="004320E3">
      <w:pPr>
        <w:ind w:firstLine="709"/>
        <w:jc w:val="both"/>
        <w:rPr>
          <w:sz w:val="24"/>
          <w:szCs w:val="24"/>
        </w:rPr>
      </w:pPr>
      <w:r>
        <w:rPr>
          <w:sz w:val="24"/>
          <w:szCs w:val="24"/>
        </w:rPr>
        <w:t>Be to,</w:t>
      </w:r>
      <w:r w:rsidR="00C13EFD">
        <w:rPr>
          <w:sz w:val="24"/>
          <w:szCs w:val="24"/>
        </w:rPr>
        <w:t xml:space="preserve"> </w:t>
      </w:r>
      <w:r w:rsidR="0094594E">
        <w:rPr>
          <w:sz w:val="24"/>
          <w:szCs w:val="24"/>
        </w:rPr>
        <w:t>Sutarties pakeitimu</w:t>
      </w:r>
      <w:r w:rsidR="002D6255">
        <w:rPr>
          <w:sz w:val="24"/>
          <w:szCs w:val="24"/>
        </w:rPr>
        <w:t xml:space="preserve"> Įsigyjančioji organizacija</w:t>
      </w:r>
      <w:r w:rsidR="0094594E">
        <w:rPr>
          <w:sz w:val="24"/>
          <w:szCs w:val="24"/>
        </w:rPr>
        <w:t xml:space="preserve"> perskirstė Pirkimo sutartyje nustatytus gamtinių dujų kiekius</w:t>
      </w:r>
      <w:r w:rsidR="003D04C3">
        <w:rPr>
          <w:sz w:val="24"/>
          <w:szCs w:val="24"/>
        </w:rPr>
        <w:t xml:space="preserve"> tarp 2015 m</w:t>
      </w:r>
      <w:r w:rsidR="0094594E">
        <w:rPr>
          <w:sz w:val="24"/>
          <w:szCs w:val="24"/>
        </w:rPr>
        <w:t>.</w:t>
      </w:r>
      <w:r>
        <w:rPr>
          <w:sz w:val="24"/>
          <w:szCs w:val="24"/>
        </w:rPr>
        <w:t xml:space="preserve"> ketvirčių, t.y.</w:t>
      </w:r>
      <w:r w:rsidR="003D04C3">
        <w:rPr>
          <w:sz w:val="24"/>
          <w:szCs w:val="24"/>
        </w:rPr>
        <w:t xml:space="preserve"> Pirkimo sutartyje nustatyta, kad gamtinės dujos bus tiekiamos 2015 m. II ketvirtyje, o Sutarties pakeitimu</w:t>
      </w:r>
      <w:r w:rsidR="00C13EFD">
        <w:rPr>
          <w:sz w:val="24"/>
          <w:szCs w:val="24"/>
        </w:rPr>
        <w:t xml:space="preserve"> gamtinės dujos</w:t>
      </w:r>
      <w:r w:rsidR="003D04C3">
        <w:rPr>
          <w:sz w:val="24"/>
          <w:szCs w:val="24"/>
        </w:rPr>
        <w:t xml:space="preserve"> buvo perskirstytos</w:t>
      </w:r>
      <w:r w:rsidR="00C13EFD">
        <w:rPr>
          <w:sz w:val="24"/>
          <w:szCs w:val="24"/>
        </w:rPr>
        <w:t xml:space="preserve"> mėnesiais</w:t>
      </w:r>
      <w:r w:rsidR="003D04C3">
        <w:rPr>
          <w:sz w:val="24"/>
          <w:szCs w:val="24"/>
        </w:rPr>
        <w:t xml:space="preserve"> ne tik 2015 m. II ketvirtyje, bet 384,755 </w:t>
      </w:r>
      <w:proofErr w:type="spellStart"/>
      <w:r w:rsidR="003D04C3">
        <w:rPr>
          <w:sz w:val="24"/>
          <w:szCs w:val="24"/>
        </w:rPr>
        <w:t>MWh</w:t>
      </w:r>
      <w:proofErr w:type="spellEnd"/>
      <w:r w:rsidR="003D04C3">
        <w:rPr>
          <w:sz w:val="24"/>
          <w:szCs w:val="24"/>
        </w:rPr>
        <w:t xml:space="preserve"> gamtinių dujų kiekio per</w:t>
      </w:r>
      <w:r w:rsidR="00C13EFD">
        <w:rPr>
          <w:sz w:val="24"/>
          <w:szCs w:val="24"/>
        </w:rPr>
        <w:t xml:space="preserve">kelta ir į 2015 m. III ketvirtį. </w:t>
      </w:r>
      <w:r w:rsidR="001514DF">
        <w:rPr>
          <w:sz w:val="24"/>
          <w:szCs w:val="24"/>
        </w:rPr>
        <w:t>T</w:t>
      </w:r>
      <w:r w:rsidR="00C13EFD">
        <w:rPr>
          <w:sz w:val="24"/>
          <w:szCs w:val="24"/>
        </w:rPr>
        <w:t xml:space="preserve">oks </w:t>
      </w:r>
      <w:r w:rsidR="001514DF">
        <w:rPr>
          <w:sz w:val="24"/>
          <w:szCs w:val="24"/>
        </w:rPr>
        <w:t>pakeitimas</w:t>
      </w:r>
      <w:r w:rsidR="00785088">
        <w:rPr>
          <w:sz w:val="24"/>
          <w:szCs w:val="24"/>
        </w:rPr>
        <w:t xml:space="preserve"> laikytinas ne gamtinių dujų kiekių perskirs</w:t>
      </w:r>
      <w:r w:rsidR="00CB2653">
        <w:rPr>
          <w:sz w:val="24"/>
          <w:szCs w:val="24"/>
        </w:rPr>
        <w:t xml:space="preserve">tymu, o Pirkimo objekto keitimu. </w:t>
      </w:r>
      <w:r w:rsidR="003D04C3">
        <w:rPr>
          <w:sz w:val="24"/>
          <w:szCs w:val="24"/>
        </w:rPr>
        <w:t>Tarnyba atkreipia dėmesį, kad, vadovaujantis</w:t>
      </w:r>
      <w:r w:rsidR="00B41072">
        <w:rPr>
          <w:sz w:val="24"/>
          <w:szCs w:val="24"/>
        </w:rPr>
        <w:t xml:space="preserve"> </w:t>
      </w:r>
      <w:r w:rsidR="00271135">
        <w:rPr>
          <w:sz w:val="24"/>
          <w:szCs w:val="24"/>
        </w:rPr>
        <w:t>Pirkimo sutarties 5.1 punkto</w:t>
      </w:r>
      <w:r w:rsidR="000F2752">
        <w:rPr>
          <w:sz w:val="24"/>
          <w:szCs w:val="24"/>
        </w:rPr>
        <w:t xml:space="preserve"> nu</w:t>
      </w:r>
      <w:r w:rsidR="003D04C3">
        <w:rPr>
          <w:sz w:val="24"/>
          <w:szCs w:val="24"/>
        </w:rPr>
        <w:t>ostata</w:t>
      </w:r>
      <w:r w:rsidR="000F2752">
        <w:rPr>
          <w:sz w:val="24"/>
          <w:szCs w:val="24"/>
        </w:rPr>
        <w:t xml:space="preserve"> </w:t>
      </w:r>
      <w:r w:rsidR="000F2752" w:rsidRPr="000E6BDB">
        <w:rPr>
          <w:i/>
          <w:sz w:val="24"/>
          <w:szCs w:val="24"/>
        </w:rPr>
        <w:t>„Ne vėliau kaip prieš 45 dienas iki ketvirčio pradžios Pirkėjas gali raštu patikslinti per ketvirtį tiekiamo dujų kiekio paski</w:t>
      </w:r>
      <w:r w:rsidR="000E6BDB" w:rsidRPr="000E6BDB">
        <w:rPr>
          <w:i/>
          <w:sz w:val="24"/>
          <w:szCs w:val="24"/>
        </w:rPr>
        <w:t>rstymą mėnesiais &lt;...&gt;“</w:t>
      </w:r>
      <w:r w:rsidR="000E6BDB">
        <w:rPr>
          <w:sz w:val="24"/>
          <w:szCs w:val="24"/>
        </w:rPr>
        <w:t>,</w:t>
      </w:r>
      <w:r w:rsidR="00B41072">
        <w:rPr>
          <w:sz w:val="24"/>
          <w:szCs w:val="24"/>
        </w:rPr>
        <w:t xml:space="preserve"> Įsigyjančioji</w:t>
      </w:r>
      <w:r w:rsidR="003D04C3">
        <w:rPr>
          <w:sz w:val="24"/>
          <w:szCs w:val="24"/>
        </w:rPr>
        <w:t xml:space="preserve"> organizacija raštiškai</w:t>
      </w:r>
      <w:r w:rsidR="00B41072">
        <w:rPr>
          <w:sz w:val="24"/>
          <w:szCs w:val="24"/>
        </w:rPr>
        <w:t xml:space="preserve"> į Tiekėją </w:t>
      </w:r>
      <w:r w:rsidR="002A0921">
        <w:rPr>
          <w:sz w:val="24"/>
          <w:szCs w:val="24"/>
        </w:rPr>
        <w:t xml:space="preserve">dėl </w:t>
      </w:r>
      <w:r w:rsidR="00B41072">
        <w:rPr>
          <w:sz w:val="24"/>
          <w:szCs w:val="24"/>
        </w:rPr>
        <w:t>II ketvirčio kiekių perskirstymo turėjo</w:t>
      </w:r>
      <w:r w:rsidR="003D04C3">
        <w:rPr>
          <w:sz w:val="24"/>
          <w:szCs w:val="24"/>
        </w:rPr>
        <w:t xml:space="preserve"> </w:t>
      </w:r>
      <w:proofErr w:type="gramStart"/>
      <w:r w:rsidR="003D04C3">
        <w:rPr>
          <w:sz w:val="24"/>
          <w:szCs w:val="24"/>
        </w:rPr>
        <w:t>kreiptis</w:t>
      </w:r>
      <w:proofErr w:type="gramEnd"/>
      <w:r w:rsidR="00B41072">
        <w:rPr>
          <w:sz w:val="24"/>
          <w:szCs w:val="24"/>
        </w:rPr>
        <w:t xml:space="preserve"> ne vėliau kaip </w:t>
      </w:r>
      <w:r w:rsidR="002A0921">
        <w:rPr>
          <w:sz w:val="24"/>
          <w:szCs w:val="24"/>
        </w:rPr>
        <w:t>2015-02-15</w:t>
      </w:r>
      <w:r w:rsidR="00092502">
        <w:rPr>
          <w:sz w:val="24"/>
          <w:szCs w:val="24"/>
        </w:rPr>
        <w:t>. T</w:t>
      </w:r>
      <w:r w:rsidR="00B41072">
        <w:rPr>
          <w:sz w:val="24"/>
          <w:szCs w:val="24"/>
        </w:rPr>
        <w:t xml:space="preserve">ačiau </w:t>
      </w:r>
      <w:r w:rsidR="007E07F3">
        <w:rPr>
          <w:sz w:val="24"/>
          <w:szCs w:val="24"/>
        </w:rPr>
        <w:t xml:space="preserve">Įsigyjančioji organizacija į Tiekėją </w:t>
      </w:r>
      <w:proofErr w:type="gramStart"/>
      <w:r w:rsidR="007E07F3">
        <w:rPr>
          <w:sz w:val="24"/>
          <w:szCs w:val="24"/>
        </w:rPr>
        <w:t>kreipėsi</w:t>
      </w:r>
      <w:proofErr w:type="gramEnd"/>
      <w:r w:rsidR="007E07F3">
        <w:rPr>
          <w:sz w:val="24"/>
          <w:szCs w:val="24"/>
        </w:rPr>
        <w:t xml:space="preserve"> tik 2015-05-20</w:t>
      </w:r>
      <w:r w:rsidR="00C1011E">
        <w:rPr>
          <w:sz w:val="24"/>
          <w:szCs w:val="24"/>
        </w:rPr>
        <w:t xml:space="preserve"> (rašto Nr. 2.15-365) </w:t>
      </w:r>
      <w:r w:rsidR="007E07F3">
        <w:rPr>
          <w:sz w:val="24"/>
          <w:szCs w:val="24"/>
        </w:rPr>
        <w:t>ir Sutarties pakeitimą sudarė jau kitą dieną, t.y. 2015-05-21.</w:t>
      </w:r>
      <w:r w:rsidR="00785088">
        <w:rPr>
          <w:sz w:val="24"/>
          <w:szCs w:val="24"/>
        </w:rPr>
        <w:t xml:space="preserve"> P</w:t>
      </w:r>
      <w:r w:rsidR="00B41072">
        <w:rPr>
          <w:sz w:val="24"/>
          <w:szCs w:val="24"/>
        </w:rPr>
        <w:t>ažymėtina, kad</w:t>
      </w:r>
      <w:r w:rsidR="00C13EFD">
        <w:rPr>
          <w:sz w:val="24"/>
          <w:szCs w:val="24"/>
        </w:rPr>
        <w:t xml:space="preserve"> Pirkimo sutartis sudaryta 2015-03-31, todėl</w:t>
      </w:r>
      <w:r w:rsidR="00B41072">
        <w:rPr>
          <w:sz w:val="24"/>
          <w:szCs w:val="24"/>
        </w:rPr>
        <w:t xml:space="preserve"> II ketvirčio kiekių perskirstymas vadovaujantis Pirkimo sutarties</w:t>
      </w:r>
      <w:r w:rsidR="00092502">
        <w:rPr>
          <w:sz w:val="24"/>
          <w:szCs w:val="24"/>
        </w:rPr>
        <w:t xml:space="preserve"> 5.1 punkto</w:t>
      </w:r>
      <w:r w:rsidR="00B41072">
        <w:rPr>
          <w:sz w:val="24"/>
          <w:szCs w:val="24"/>
        </w:rPr>
        <w:t xml:space="preserve"> n</w:t>
      </w:r>
      <w:r w:rsidR="00C13EFD">
        <w:rPr>
          <w:sz w:val="24"/>
          <w:szCs w:val="24"/>
        </w:rPr>
        <w:t>uostata yra</w:t>
      </w:r>
      <w:r w:rsidR="00EC6EBE">
        <w:rPr>
          <w:sz w:val="24"/>
          <w:szCs w:val="24"/>
        </w:rPr>
        <w:t xml:space="preserve"> </w:t>
      </w:r>
      <w:r w:rsidR="00785088">
        <w:rPr>
          <w:sz w:val="24"/>
          <w:szCs w:val="24"/>
        </w:rPr>
        <w:t>neį</w:t>
      </w:r>
      <w:r w:rsidR="00F24690">
        <w:rPr>
          <w:sz w:val="24"/>
          <w:szCs w:val="24"/>
        </w:rPr>
        <w:t>manomas</w:t>
      </w:r>
      <w:r w:rsidR="004615DE">
        <w:rPr>
          <w:sz w:val="24"/>
          <w:szCs w:val="24"/>
        </w:rPr>
        <w:t>.</w:t>
      </w:r>
    </w:p>
    <w:p w:rsidR="00B41072" w:rsidRPr="00C13EFD" w:rsidRDefault="007E07F3" w:rsidP="004320E3">
      <w:pPr>
        <w:ind w:firstLine="709"/>
        <w:jc w:val="both"/>
        <w:rPr>
          <w:sz w:val="24"/>
          <w:szCs w:val="24"/>
        </w:rPr>
      </w:pPr>
      <w:r>
        <w:rPr>
          <w:sz w:val="24"/>
          <w:szCs w:val="24"/>
        </w:rPr>
        <w:t>Atsižvelgiant į tai, kad Pirkimo sutarties sąlygos buvo pakeistos nesivadovaujan</w:t>
      </w:r>
      <w:r w:rsidR="00C13EFD">
        <w:rPr>
          <w:sz w:val="24"/>
          <w:szCs w:val="24"/>
        </w:rPr>
        <w:t>t Pirkimo sutarties nuostatomis ir</w:t>
      </w:r>
      <w:r w:rsidR="00FE074C">
        <w:rPr>
          <w:sz w:val="24"/>
          <w:szCs w:val="24"/>
        </w:rPr>
        <w:t xml:space="preserve"> į tai, kad Įsigyjančioji organizacija nesikreipė į Tarnybą dėl prašymo pakeisti Pirkimo sutarties sąlygas, </w:t>
      </w:r>
      <w:r>
        <w:rPr>
          <w:sz w:val="24"/>
          <w:szCs w:val="24"/>
        </w:rPr>
        <w:t>Tarnyba konstatuoja,</w:t>
      </w:r>
      <w:r w:rsidR="00FE074C">
        <w:rPr>
          <w:sz w:val="24"/>
          <w:szCs w:val="24"/>
        </w:rPr>
        <w:t xml:space="preserve"> kad Įsigyjančioji organizacija</w:t>
      </w:r>
      <w:r>
        <w:rPr>
          <w:sz w:val="24"/>
          <w:szCs w:val="24"/>
        </w:rPr>
        <w:t xml:space="preserve"> </w:t>
      </w:r>
      <w:r w:rsidR="00C13EFD">
        <w:rPr>
          <w:sz w:val="24"/>
          <w:szCs w:val="24"/>
        </w:rPr>
        <w:t>pažei</w:t>
      </w:r>
      <w:r w:rsidR="00FE074C">
        <w:rPr>
          <w:sz w:val="24"/>
          <w:szCs w:val="24"/>
        </w:rPr>
        <w:t>dė</w:t>
      </w:r>
      <w:r>
        <w:rPr>
          <w:sz w:val="24"/>
          <w:szCs w:val="24"/>
        </w:rPr>
        <w:t xml:space="preserve"> </w:t>
      </w:r>
      <w:proofErr w:type="gramStart"/>
      <w:r>
        <w:rPr>
          <w:sz w:val="24"/>
          <w:szCs w:val="24"/>
        </w:rPr>
        <w:t>Taisyklių</w:t>
      </w:r>
      <w:proofErr w:type="gramEnd"/>
      <w:r>
        <w:rPr>
          <w:sz w:val="24"/>
          <w:szCs w:val="24"/>
        </w:rPr>
        <w:t xml:space="preserve"> </w:t>
      </w:r>
      <w:r w:rsidRPr="00D30F1E">
        <w:rPr>
          <w:sz w:val="24"/>
          <w:szCs w:val="24"/>
        </w:rPr>
        <w:t xml:space="preserve">126 punkto nuostatą, kad </w:t>
      </w:r>
      <w:r w:rsidRPr="00D30F1E">
        <w:rPr>
          <w:i/>
          <w:sz w:val="24"/>
          <w:szCs w:val="24"/>
        </w:rPr>
        <w:t>„</w:t>
      </w:r>
      <w:r w:rsidRPr="00D30F1E">
        <w:rPr>
          <w:i/>
          <w:sz w:val="24"/>
          <w:szCs w:val="24"/>
          <w:shd w:val="clear" w:color="auto" w:fill="FFFFFF"/>
        </w:rPr>
        <w:t xml:space="preserve">Pirkimo sutarties sąlygos sutarties galiojimo laiką negali būti keičiamos, išskyrus tokias pirkimo sutarties sąlygas, kurias pakeitus nebūtų pažeisti Taisyklių </w:t>
      </w:r>
      <w:r w:rsidRPr="00D30F1E">
        <w:rPr>
          <w:i/>
          <w:sz w:val="24"/>
          <w:szCs w:val="24"/>
        </w:rPr>
        <w:t>3</w:t>
      </w:r>
      <w:r w:rsidRPr="00D30F1E">
        <w:rPr>
          <w:i/>
          <w:sz w:val="24"/>
          <w:szCs w:val="24"/>
          <w:shd w:val="clear" w:color="auto" w:fill="FFFFFF"/>
        </w:rPr>
        <w:t xml:space="preserve"> punkte nustatyti principai ir tikslai, ir kai yra gautas Viešųjų pirkimų tarnybos sutikimas, kad tokie </w:t>
      </w:r>
      <w:r w:rsidRPr="00D30F1E">
        <w:rPr>
          <w:i/>
          <w:sz w:val="24"/>
          <w:szCs w:val="24"/>
          <w:shd w:val="clear" w:color="auto" w:fill="FFFFFF"/>
        </w:rPr>
        <w:lastRenderedPageBreak/>
        <w:t>pirkimo sutarties sąlygų pakeitimai būtų padaryti“</w:t>
      </w:r>
      <w:r w:rsidR="00AC068B">
        <w:rPr>
          <w:sz w:val="24"/>
          <w:szCs w:val="24"/>
          <w:shd w:val="clear" w:color="auto" w:fill="FFFFFF"/>
        </w:rPr>
        <w:t xml:space="preserve"> ir Taisyklių 3</w:t>
      </w:r>
      <w:r w:rsidR="00C13EFD">
        <w:rPr>
          <w:sz w:val="24"/>
          <w:szCs w:val="24"/>
          <w:shd w:val="clear" w:color="auto" w:fill="FFFFFF"/>
        </w:rPr>
        <w:t xml:space="preserve"> punkte įtvirtintą skaidrumo principą.</w:t>
      </w:r>
    </w:p>
    <w:p w:rsidR="00B73DE5" w:rsidRDefault="00107941" w:rsidP="003724A5">
      <w:pPr>
        <w:ind w:firstLine="709"/>
        <w:jc w:val="both"/>
        <w:rPr>
          <w:sz w:val="24"/>
          <w:szCs w:val="24"/>
        </w:rPr>
      </w:pPr>
      <w:r w:rsidRPr="008979FC">
        <w:rPr>
          <w:sz w:val="24"/>
          <w:szCs w:val="24"/>
        </w:rPr>
        <w:t xml:space="preserve">Atsižvelgiant </w:t>
      </w:r>
      <w:r w:rsidR="0082702E">
        <w:rPr>
          <w:sz w:val="24"/>
          <w:szCs w:val="24"/>
        </w:rPr>
        <w:t>į Išva</w:t>
      </w:r>
      <w:r w:rsidR="002A0921">
        <w:rPr>
          <w:sz w:val="24"/>
          <w:szCs w:val="24"/>
        </w:rPr>
        <w:t>dos 2, 4, 7, 8, 9 ir 11</w:t>
      </w:r>
      <w:r w:rsidR="0082702E">
        <w:rPr>
          <w:sz w:val="24"/>
          <w:szCs w:val="24"/>
        </w:rPr>
        <w:t xml:space="preserve"> punktuose konstatuotus</w:t>
      </w:r>
      <w:r w:rsidRPr="008979FC">
        <w:rPr>
          <w:sz w:val="24"/>
          <w:szCs w:val="24"/>
        </w:rPr>
        <w:t xml:space="preserve"> </w:t>
      </w:r>
      <w:proofErr w:type="gramStart"/>
      <w:r>
        <w:rPr>
          <w:sz w:val="24"/>
          <w:szCs w:val="24"/>
        </w:rPr>
        <w:t>Taisyklių</w:t>
      </w:r>
      <w:proofErr w:type="gramEnd"/>
      <w:r w:rsidR="00926C02">
        <w:rPr>
          <w:sz w:val="24"/>
          <w:szCs w:val="24"/>
        </w:rPr>
        <w:t xml:space="preserve"> </w:t>
      </w:r>
      <w:r w:rsidR="0082702E">
        <w:rPr>
          <w:sz w:val="24"/>
          <w:szCs w:val="24"/>
        </w:rPr>
        <w:t>nuostatų</w:t>
      </w:r>
      <w:r>
        <w:rPr>
          <w:sz w:val="24"/>
          <w:szCs w:val="24"/>
        </w:rPr>
        <w:t xml:space="preserve"> </w:t>
      </w:r>
      <w:r w:rsidRPr="008979FC">
        <w:rPr>
          <w:sz w:val="24"/>
          <w:szCs w:val="24"/>
        </w:rPr>
        <w:t>pažeidimus</w:t>
      </w:r>
      <w:r>
        <w:rPr>
          <w:sz w:val="24"/>
          <w:szCs w:val="24"/>
        </w:rPr>
        <w:t xml:space="preserve">, </w:t>
      </w:r>
      <w:r w:rsidRPr="008979FC">
        <w:rPr>
          <w:sz w:val="24"/>
          <w:szCs w:val="24"/>
        </w:rPr>
        <w:t>vadovaujantis Lietuvos Respublikos civilinio kodekso 1.80 straipsnio 1 dalies nuostata, kad imperatyvioms įstatymo nuostatoms prieštaraujantis sandoris yr</w:t>
      </w:r>
      <w:r>
        <w:rPr>
          <w:sz w:val="24"/>
          <w:szCs w:val="24"/>
        </w:rPr>
        <w:t xml:space="preserve">a niekinis ir negalioja, Tarnybos nuomone, </w:t>
      </w:r>
      <w:r w:rsidRPr="008979FC">
        <w:rPr>
          <w:sz w:val="24"/>
          <w:szCs w:val="24"/>
        </w:rPr>
        <w:t>Įsigyjančioji organizacija</w:t>
      </w:r>
      <w:r w:rsidR="00F7565E">
        <w:rPr>
          <w:sz w:val="24"/>
          <w:szCs w:val="24"/>
        </w:rPr>
        <w:t xml:space="preserve"> su Tiekėju 2015-03-31 sudarytą Pirkimo s</w:t>
      </w:r>
      <w:r w:rsidRPr="008979FC">
        <w:rPr>
          <w:sz w:val="24"/>
          <w:szCs w:val="24"/>
        </w:rPr>
        <w:t>utart</w:t>
      </w:r>
      <w:r w:rsidR="00F24690">
        <w:rPr>
          <w:sz w:val="24"/>
          <w:szCs w:val="24"/>
        </w:rPr>
        <w:t>į</w:t>
      </w:r>
      <w:r w:rsidR="00F7565E">
        <w:rPr>
          <w:sz w:val="24"/>
          <w:szCs w:val="24"/>
        </w:rPr>
        <w:t xml:space="preserve"> Nr. 42-2015-1/0009</w:t>
      </w:r>
      <w:r w:rsidRPr="008979FC">
        <w:rPr>
          <w:sz w:val="24"/>
          <w:szCs w:val="24"/>
        </w:rPr>
        <w:t xml:space="preserve"> turėtų nutraukti, ir, esant poreikiui, organizuoti naują pirkimą</w:t>
      </w:r>
      <w:r w:rsidR="00E30D3D">
        <w:rPr>
          <w:sz w:val="24"/>
          <w:szCs w:val="24"/>
        </w:rPr>
        <w:t>. P</w:t>
      </w:r>
      <w:r w:rsidR="003724A5">
        <w:rPr>
          <w:sz w:val="24"/>
          <w:szCs w:val="24"/>
        </w:rPr>
        <w:t>rašome n</w:t>
      </w:r>
      <w:r w:rsidR="00B73DE5">
        <w:rPr>
          <w:sz w:val="24"/>
          <w:szCs w:val="24"/>
        </w:rPr>
        <w:t>e vėliau kaip per 10 darbo dienų nuo šios išvados gavimo, raštu informuoti T</w:t>
      </w:r>
      <w:r w:rsidR="003724A5">
        <w:rPr>
          <w:sz w:val="24"/>
          <w:szCs w:val="24"/>
        </w:rPr>
        <w:t>arnybą apie priimtus sprendimus.</w:t>
      </w:r>
    </w:p>
    <w:p w:rsidR="00FE3BD3" w:rsidRDefault="00FE3BD3" w:rsidP="00FE3BD3">
      <w:pPr>
        <w:tabs>
          <w:tab w:val="left" w:pos="1134"/>
          <w:tab w:val="left" w:pos="1276"/>
        </w:tabs>
        <w:jc w:val="both"/>
        <w:rPr>
          <w:sz w:val="24"/>
          <w:szCs w:val="24"/>
        </w:rPr>
      </w:pPr>
      <w:r>
        <w:rPr>
          <w:sz w:val="24"/>
          <w:szCs w:val="24"/>
        </w:rPr>
        <w:tab/>
        <w:t xml:space="preserve">Tarnyba pažymi, kad, vadovaujantis </w:t>
      </w:r>
      <w:proofErr w:type="gramStart"/>
      <w:r>
        <w:rPr>
          <w:sz w:val="24"/>
          <w:szCs w:val="24"/>
        </w:rPr>
        <w:t>Taisyklių</w:t>
      </w:r>
      <w:proofErr w:type="gramEnd"/>
      <w:r>
        <w:rPr>
          <w:sz w:val="24"/>
          <w:szCs w:val="24"/>
        </w:rPr>
        <w:t xml:space="preserve"> 146 punktu, Įsigyjančiosios orga</w:t>
      </w:r>
      <w:r w:rsidR="002A0921">
        <w:rPr>
          <w:sz w:val="24"/>
          <w:szCs w:val="24"/>
        </w:rPr>
        <w:t>nizacijos padaryti Taisyklių</w:t>
      </w:r>
      <w:r>
        <w:rPr>
          <w:sz w:val="24"/>
          <w:szCs w:val="24"/>
        </w:rPr>
        <w:t xml:space="preserve"> 121 ir 126 punktų nuostatų pažeidimai yra laikomi esminiais Taisyklių pažeidimais ir gali būti laikomi reguliuojamos veiklos energetikos sektoriuje pažeidimais, už kuriuos energetikos įmonė atsako Lietuvos Respublikos energetikos įstatymo nustatyta tvarka ir sąlygomis.</w:t>
      </w:r>
    </w:p>
    <w:p w:rsidR="00FE3BD3" w:rsidRDefault="00FE3BD3" w:rsidP="003724A5">
      <w:pPr>
        <w:ind w:firstLine="709"/>
        <w:jc w:val="both"/>
        <w:rPr>
          <w:sz w:val="24"/>
          <w:szCs w:val="24"/>
        </w:rPr>
      </w:pPr>
    </w:p>
    <w:p w:rsidR="00717D06" w:rsidRDefault="00717D06" w:rsidP="002F43E3">
      <w:pPr>
        <w:ind w:firstLine="709"/>
        <w:jc w:val="both"/>
        <w:rPr>
          <w:sz w:val="24"/>
          <w:szCs w:val="24"/>
        </w:rPr>
      </w:pPr>
    </w:p>
    <w:p w:rsidR="00264214" w:rsidRDefault="00264214" w:rsidP="004D45F1">
      <w:pPr>
        <w:tabs>
          <w:tab w:val="left" w:pos="900"/>
        </w:tabs>
        <w:jc w:val="both"/>
        <w:rPr>
          <w:bCs/>
          <w:sz w:val="24"/>
          <w:szCs w:val="24"/>
        </w:rPr>
      </w:pPr>
    </w:p>
    <w:p w:rsidR="0053457B" w:rsidRPr="007770A6" w:rsidRDefault="00F36A2F" w:rsidP="004D45F1">
      <w:pPr>
        <w:tabs>
          <w:tab w:val="left" w:pos="900"/>
        </w:tabs>
        <w:jc w:val="both"/>
        <w:rPr>
          <w:bCs/>
          <w:sz w:val="24"/>
          <w:szCs w:val="24"/>
        </w:rPr>
      </w:pPr>
      <w:r w:rsidRPr="007770A6">
        <w:rPr>
          <w:bCs/>
          <w:sz w:val="24"/>
          <w:szCs w:val="24"/>
        </w:rPr>
        <w:t>Kontrolės skyriaus vyriausiasis specialistas</w:t>
      </w:r>
      <w:r w:rsidR="0053457B" w:rsidRPr="007770A6">
        <w:rPr>
          <w:bCs/>
          <w:sz w:val="24"/>
          <w:szCs w:val="24"/>
        </w:rPr>
        <w:tab/>
      </w:r>
      <w:r w:rsidR="0053457B" w:rsidRPr="007770A6">
        <w:rPr>
          <w:bCs/>
          <w:sz w:val="24"/>
          <w:szCs w:val="24"/>
        </w:rPr>
        <w:tab/>
      </w:r>
      <w:r w:rsidR="00E86017" w:rsidRPr="007770A6">
        <w:rPr>
          <w:bCs/>
          <w:sz w:val="24"/>
          <w:szCs w:val="24"/>
        </w:rPr>
        <w:t xml:space="preserve">       </w:t>
      </w:r>
      <w:r w:rsidR="00ED6E44">
        <w:rPr>
          <w:bCs/>
          <w:sz w:val="24"/>
          <w:szCs w:val="24"/>
        </w:rPr>
        <w:t xml:space="preserve">  </w:t>
      </w:r>
      <w:r w:rsidR="00E86017" w:rsidRPr="007770A6">
        <w:rPr>
          <w:bCs/>
          <w:sz w:val="24"/>
          <w:szCs w:val="24"/>
        </w:rPr>
        <w:t xml:space="preserve">   </w:t>
      </w:r>
      <w:r w:rsidRPr="007770A6">
        <w:rPr>
          <w:bCs/>
          <w:sz w:val="24"/>
          <w:szCs w:val="24"/>
        </w:rPr>
        <w:t xml:space="preserve">       Deividas Vitkauskas</w:t>
      </w:r>
    </w:p>
    <w:p w:rsidR="00553A28" w:rsidRDefault="00553A28" w:rsidP="005532C1">
      <w:pPr>
        <w:tabs>
          <w:tab w:val="left" w:pos="900"/>
        </w:tabs>
        <w:jc w:val="both"/>
      </w:pPr>
    </w:p>
    <w:p w:rsidR="0038142D" w:rsidRDefault="0038142D" w:rsidP="005532C1">
      <w:pPr>
        <w:tabs>
          <w:tab w:val="left" w:pos="900"/>
        </w:tabs>
        <w:jc w:val="both"/>
      </w:pPr>
    </w:p>
    <w:p w:rsidR="0038142D" w:rsidRDefault="0038142D" w:rsidP="005532C1">
      <w:pPr>
        <w:tabs>
          <w:tab w:val="left" w:pos="900"/>
        </w:tabs>
        <w:jc w:val="both"/>
      </w:pPr>
    </w:p>
    <w:p w:rsidR="00264214" w:rsidRDefault="00264214" w:rsidP="005532C1">
      <w:pPr>
        <w:tabs>
          <w:tab w:val="left" w:pos="900"/>
        </w:tabs>
        <w:jc w:val="both"/>
      </w:pPr>
    </w:p>
    <w:p w:rsidR="00647842" w:rsidRDefault="00647842" w:rsidP="005532C1">
      <w:pPr>
        <w:tabs>
          <w:tab w:val="left" w:pos="900"/>
        </w:tabs>
        <w:jc w:val="both"/>
      </w:pPr>
    </w:p>
    <w:p w:rsidR="001048E4" w:rsidRDefault="001048E4" w:rsidP="005532C1">
      <w:pPr>
        <w:tabs>
          <w:tab w:val="left" w:pos="900"/>
        </w:tabs>
        <w:jc w:val="both"/>
      </w:pPr>
    </w:p>
    <w:p w:rsidR="00647842" w:rsidRDefault="00647842" w:rsidP="005532C1">
      <w:pPr>
        <w:tabs>
          <w:tab w:val="left" w:pos="900"/>
        </w:tabs>
        <w:jc w:val="both"/>
      </w:pPr>
    </w:p>
    <w:p w:rsidR="00C56424" w:rsidRDefault="00C56424" w:rsidP="005532C1">
      <w:pPr>
        <w:tabs>
          <w:tab w:val="left" w:pos="900"/>
        </w:tabs>
        <w:jc w:val="both"/>
      </w:pPr>
    </w:p>
    <w:p w:rsidR="00C56424" w:rsidRDefault="00C56424" w:rsidP="005532C1">
      <w:pPr>
        <w:tabs>
          <w:tab w:val="left" w:pos="900"/>
        </w:tabs>
        <w:jc w:val="both"/>
      </w:pPr>
    </w:p>
    <w:p w:rsidR="001964F2" w:rsidRDefault="001964F2" w:rsidP="005532C1">
      <w:pPr>
        <w:tabs>
          <w:tab w:val="left" w:pos="900"/>
        </w:tabs>
        <w:jc w:val="both"/>
      </w:pPr>
    </w:p>
    <w:p w:rsidR="001514DF" w:rsidRDefault="001514DF" w:rsidP="005532C1">
      <w:pPr>
        <w:tabs>
          <w:tab w:val="left" w:pos="900"/>
        </w:tabs>
        <w:jc w:val="both"/>
      </w:pPr>
    </w:p>
    <w:p w:rsidR="001514DF" w:rsidRDefault="001514DF"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9C3061" w:rsidRDefault="009C306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2A0921" w:rsidRDefault="002A0921" w:rsidP="005532C1">
      <w:pPr>
        <w:tabs>
          <w:tab w:val="left" w:pos="900"/>
        </w:tabs>
        <w:jc w:val="both"/>
      </w:pPr>
    </w:p>
    <w:p w:rsidR="00FC2E0A" w:rsidRDefault="00FC2E0A" w:rsidP="005532C1">
      <w:pPr>
        <w:tabs>
          <w:tab w:val="left" w:pos="900"/>
        </w:tabs>
        <w:jc w:val="both"/>
      </w:pPr>
    </w:p>
    <w:p w:rsidR="00FC2E0A" w:rsidRDefault="00FC2E0A" w:rsidP="005532C1">
      <w:pPr>
        <w:tabs>
          <w:tab w:val="left" w:pos="900"/>
        </w:tabs>
        <w:jc w:val="both"/>
      </w:pPr>
    </w:p>
    <w:p w:rsidR="00C56424" w:rsidRDefault="00C56424" w:rsidP="005532C1">
      <w:pPr>
        <w:tabs>
          <w:tab w:val="left" w:pos="900"/>
        </w:tabs>
        <w:jc w:val="both"/>
      </w:pPr>
    </w:p>
    <w:p w:rsidR="00230386" w:rsidRPr="00516E05" w:rsidRDefault="00553A28" w:rsidP="005532C1">
      <w:pPr>
        <w:tabs>
          <w:tab w:val="left" w:pos="900"/>
        </w:tabs>
        <w:jc w:val="both"/>
      </w:pPr>
      <w:r>
        <w:t>D</w:t>
      </w:r>
      <w:r w:rsidR="00F36A2F" w:rsidRPr="00516E05">
        <w:t>eividas Vitkauskas</w:t>
      </w:r>
      <w:r w:rsidR="007455BA" w:rsidRPr="00516E05">
        <w:t xml:space="preserve">, tel. (8 5) </w:t>
      </w:r>
      <w:r w:rsidR="00F36A2F" w:rsidRPr="00516E05">
        <w:t>203 4836</w:t>
      </w:r>
      <w:r w:rsidR="007455BA" w:rsidRPr="00516E05">
        <w:t xml:space="preserve">, el. p. </w:t>
      </w:r>
      <w:hyperlink r:id="rId8" w:history="1">
        <w:r w:rsidR="00F36A2F" w:rsidRPr="00516E05">
          <w:rPr>
            <w:rStyle w:val="Hyperlink"/>
          </w:rPr>
          <w:t>deividas.vitkauskas@vpt.lt</w:t>
        </w:r>
      </w:hyperlink>
    </w:p>
    <w:sectPr w:rsidR="00230386" w:rsidRPr="00516E05" w:rsidSect="00506114">
      <w:headerReference w:type="even" r:id="rId9"/>
      <w:headerReference w:type="default" r:id="rId10"/>
      <w:footerReference w:type="default" r:id="rId11"/>
      <w:headerReference w:type="first" r:id="rId12"/>
      <w:footerReference w:type="first" r:id="rId13"/>
      <w:pgSz w:w="11907" w:h="16840" w:code="9"/>
      <w:pgMar w:top="1138" w:right="562" w:bottom="1138" w:left="1699" w:header="562" w:footer="461"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209" w:rsidRDefault="001F6209" w:rsidP="00DD2264">
      <w:r>
        <w:separator/>
      </w:r>
    </w:p>
  </w:endnote>
  <w:endnote w:type="continuationSeparator" w:id="0">
    <w:p w:rsidR="001F6209" w:rsidRDefault="001F6209"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G Times">
    <w:altName w:val="Times New Roman"/>
    <w:panose1 w:val="02020603050405020304"/>
    <w:charset w:val="00"/>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09" w:rsidRDefault="001F6209">
    <w:pPr>
      <w:pStyle w:val="Footer"/>
    </w:pPr>
  </w:p>
  <w:p w:rsidR="001F6209" w:rsidRDefault="001F6209">
    <w:pPr>
      <w:pStyle w:val="Footer"/>
    </w:pPr>
  </w:p>
  <w:p w:rsidR="001F6209" w:rsidRDefault="001F62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8"/>
      <w:gridCol w:w="3287"/>
      <w:gridCol w:w="3287"/>
    </w:tblGrid>
    <w:tr w:rsidR="001F6209" w:rsidRPr="008F10BE" w:rsidTr="004A18DB">
      <w:tc>
        <w:tcPr>
          <w:tcW w:w="3225" w:type="dxa"/>
        </w:tcPr>
        <w:p w:rsidR="001F6209" w:rsidRPr="008F10BE" w:rsidRDefault="001F6209" w:rsidP="004A18DB">
          <w:pPr>
            <w:pStyle w:val="Footer"/>
          </w:pPr>
          <w:r w:rsidRPr="008F10BE">
            <w:t>Biudžetinė įstaiga</w:t>
          </w:r>
        </w:p>
        <w:p w:rsidR="001F6209" w:rsidRPr="008F10BE" w:rsidRDefault="001F6209" w:rsidP="004A18DB">
          <w:pPr>
            <w:pStyle w:val="Footer"/>
          </w:pPr>
          <w:r w:rsidRPr="008F10BE">
            <w:t>Kareivių g. 1, 08221 Vilnius</w:t>
          </w:r>
        </w:p>
        <w:p w:rsidR="001F6209" w:rsidRPr="008F10BE" w:rsidRDefault="001F6209" w:rsidP="004A18DB">
          <w:pPr>
            <w:pStyle w:val="Footer"/>
          </w:pPr>
          <w:r w:rsidRPr="008F10BE">
            <w:t>http://www.vpt.lt</w:t>
          </w:r>
        </w:p>
      </w:tc>
      <w:tc>
        <w:tcPr>
          <w:tcW w:w="3225" w:type="dxa"/>
        </w:tcPr>
        <w:p w:rsidR="001F6209" w:rsidRPr="008F10BE" w:rsidRDefault="001F6209" w:rsidP="004A18DB">
          <w:pPr>
            <w:pStyle w:val="Footer"/>
          </w:pPr>
          <w:r w:rsidRPr="008F10BE">
            <w:t>Tel. (8 5) 219 7001</w:t>
          </w:r>
        </w:p>
        <w:p w:rsidR="001F6209" w:rsidRPr="008F10BE" w:rsidRDefault="001F6209" w:rsidP="004A18DB">
          <w:pPr>
            <w:pStyle w:val="Footer"/>
          </w:pPr>
          <w:r w:rsidRPr="008F10BE">
            <w:t>Faks. (8 5) 213 6213</w:t>
          </w:r>
        </w:p>
        <w:p w:rsidR="001F6209" w:rsidRPr="008F10BE" w:rsidRDefault="001F6209" w:rsidP="004A18DB">
          <w:pPr>
            <w:pStyle w:val="Footer"/>
          </w:pPr>
          <w:r w:rsidRPr="008F10BE">
            <w:t>El. p. info@vpt.lt</w:t>
          </w:r>
        </w:p>
      </w:tc>
      <w:tc>
        <w:tcPr>
          <w:tcW w:w="3225" w:type="dxa"/>
        </w:tcPr>
        <w:p w:rsidR="001F6209" w:rsidRPr="008F10BE" w:rsidRDefault="001F6209" w:rsidP="004A18DB">
          <w:pPr>
            <w:pStyle w:val="Footer"/>
          </w:pPr>
          <w:r w:rsidRPr="008F10BE">
            <w:t>Duomenys kaupiami ir saugomi</w:t>
          </w:r>
        </w:p>
        <w:p w:rsidR="001F6209" w:rsidRPr="008F10BE" w:rsidRDefault="001F6209" w:rsidP="004A18DB">
          <w:pPr>
            <w:pStyle w:val="Footer"/>
          </w:pPr>
          <w:r w:rsidRPr="008F10BE">
            <w:t>Juridinių asmenų registre</w:t>
          </w:r>
        </w:p>
        <w:p w:rsidR="001F6209" w:rsidRPr="008F10BE" w:rsidRDefault="001F6209" w:rsidP="004A18DB">
          <w:pPr>
            <w:pStyle w:val="Footer"/>
          </w:pPr>
          <w:r w:rsidRPr="008F10BE">
            <w:t>Kodas 188656261</w:t>
          </w:r>
        </w:p>
      </w:tc>
    </w:tr>
  </w:tbl>
  <w:p w:rsidR="001F6209" w:rsidRPr="008F10BE" w:rsidRDefault="001F6209"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209" w:rsidRDefault="001F6209" w:rsidP="00DD2264">
      <w:r>
        <w:separator/>
      </w:r>
    </w:p>
  </w:footnote>
  <w:footnote w:type="continuationSeparator" w:id="0">
    <w:p w:rsidR="001F6209" w:rsidRDefault="001F6209"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09" w:rsidRDefault="00287AC9">
    <w:pPr>
      <w:pStyle w:val="Header"/>
      <w:framePr w:wrap="around" w:vAnchor="text" w:hAnchor="margin" w:xAlign="center" w:y="1"/>
      <w:rPr>
        <w:rStyle w:val="PageNumber"/>
      </w:rPr>
    </w:pPr>
    <w:r>
      <w:rPr>
        <w:rStyle w:val="PageNumber"/>
      </w:rPr>
      <w:fldChar w:fldCharType="begin"/>
    </w:r>
    <w:r w:rsidR="001F6209">
      <w:rPr>
        <w:rStyle w:val="PageNumber"/>
      </w:rPr>
      <w:instrText xml:space="preserve">PAGE  </w:instrText>
    </w:r>
    <w:r>
      <w:rPr>
        <w:rStyle w:val="PageNumber"/>
      </w:rPr>
      <w:fldChar w:fldCharType="end"/>
    </w:r>
  </w:p>
  <w:p w:rsidR="001F6209" w:rsidRDefault="001F62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5061"/>
      <w:docPartObj>
        <w:docPartGallery w:val="Page Numbers (Top of Page)"/>
        <w:docPartUnique/>
      </w:docPartObj>
    </w:sdtPr>
    <w:sdtContent>
      <w:p w:rsidR="001F6209" w:rsidRDefault="00287AC9">
        <w:pPr>
          <w:pStyle w:val="Header"/>
          <w:jc w:val="center"/>
        </w:pPr>
        <w:fldSimple w:instr=" PAGE   \* MERGEFORMAT ">
          <w:r w:rsidR="00C30BC0">
            <w:rPr>
              <w:noProof/>
            </w:rPr>
            <w:t>3</w:t>
          </w:r>
        </w:fldSimple>
      </w:p>
    </w:sdtContent>
  </w:sdt>
  <w:p w:rsidR="001F6209" w:rsidRDefault="001F62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09" w:rsidRDefault="001F6209" w:rsidP="003C3173">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1" o:title=""/>
        </v:shape>
        <o:OLEObject Type="Embed" ProgID="Word.Picture.8" ShapeID="_x0000_i1025" DrawAspect="Content" ObjectID="_1505564467" r:id="rId2"/>
      </w:object>
    </w:r>
  </w:p>
  <w:p w:rsidR="001F6209" w:rsidRDefault="001F6209" w:rsidP="003C3173">
    <w:pPr>
      <w:pStyle w:val="Header"/>
      <w:jc w:val="center"/>
      <w:rPr>
        <w:rFonts w:ascii="CG Times" w:hAnsi="CG Times"/>
        <w:sz w:val="24"/>
        <w:szCs w:val="24"/>
      </w:rPr>
    </w:pPr>
  </w:p>
  <w:p w:rsidR="001F6209" w:rsidRDefault="001F6209" w:rsidP="003C3173">
    <w:pPr>
      <w:pStyle w:val="Heading1"/>
      <w:tabs>
        <w:tab w:val="left" w:pos="900"/>
      </w:tabs>
      <w:jc w:val="center"/>
      <w:rPr>
        <w:sz w:val="24"/>
        <w:szCs w:val="24"/>
      </w:rPr>
    </w:pPr>
    <w:r w:rsidRPr="00907C82">
      <w:rPr>
        <w:sz w:val="24"/>
        <w:szCs w:val="24"/>
      </w:rPr>
      <w:t>VIEŠŲJŲ PIRKIMŲ TARNYBA</w:t>
    </w:r>
  </w:p>
  <w:p w:rsidR="001F6209" w:rsidRDefault="001F6209" w:rsidP="003C3173">
    <w:pPr>
      <w:pStyle w:val="Heading1"/>
      <w:tabs>
        <w:tab w:val="left" w:pos="900"/>
      </w:tabs>
      <w:jc w:val="center"/>
      <w:rPr>
        <w:sz w:val="24"/>
        <w:szCs w:val="24"/>
      </w:rPr>
    </w:pPr>
    <w:r w:rsidRPr="00427FA0">
      <w:rPr>
        <w:sz w:val="24"/>
        <w:szCs w:val="24"/>
      </w:rPr>
      <w:t>KONTROLĖS SKYRIUS</w:t>
    </w:r>
  </w:p>
  <w:p w:rsidR="001F6209" w:rsidRDefault="001F62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209"/>
    <w:multiLevelType w:val="hybridMultilevel"/>
    <w:tmpl w:val="F2623DC0"/>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2010412F"/>
    <w:multiLevelType w:val="hybridMultilevel"/>
    <w:tmpl w:val="0B3E9E48"/>
    <w:lvl w:ilvl="0" w:tplc="816437CC">
      <w:start w:val="1"/>
      <w:numFmt w:val="decimal"/>
      <w:lvlText w:val="%1."/>
      <w:lvlJc w:val="left"/>
      <w:pPr>
        <w:ind w:left="149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5951132"/>
    <w:multiLevelType w:val="hybridMultilevel"/>
    <w:tmpl w:val="9FD076B6"/>
    <w:lvl w:ilvl="0" w:tplc="579679BA">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2C5C02B7"/>
    <w:multiLevelType w:val="hybridMultilevel"/>
    <w:tmpl w:val="6566929C"/>
    <w:lvl w:ilvl="0" w:tplc="B4082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4D753B8"/>
    <w:multiLevelType w:val="hybridMultilevel"/>
    <w:tmpl w:val="364C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20F6FC1"/>
    <w:multiLevelType w:val="hybridMultilevel"/>
    <w:tmpl w:val="53F2EBE4"/>
    <w:lvl w:ilvl="0" w:tplc="86AE4E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62FE6DD4"/>
    <w:multiLevelType w:val="hybridMultilevel"/>
    <w:tmpl w:val="D1AA146E"/>
    <w:lvl w:ilvl="0" w:tplc="07DE3B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773F0171"/>
    <w:multiLevelType w:val="hybridMultilevel"/>
    <w:tmpl w:val="E12859DE"/>
    <w:lvl w:ilvl="0" w:tplc="B04A79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A364A6"/>
    <w:multiLevelType w:val="hybridMultilevel"/>
    <w:tmpl w:val="FCBE8CE0"/>
    <w:lvl w:ilvl="0" w:tplc="6A944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2"/>
  </w:num>
  <w:num w:numId="3">
    <w:abstractNumId w:val="7"/>
  </w:num>
  <w:num w:numId="4">
    <w:abstractNumId w:val="1"/>
  </w:num>
  <w:num w:numId="5">
    <w:abstractNumId w:val="9"/>
  </w:num>
  <w:num w:numId="6">
    <w:abstractNumId w:val="5"/>
  </w:num>
  <w:num w:numId="7">
    <w:abstractNumId w:val="3"/>
  </w:num>
  <w:num w:numId="8">
    <w:abstractNumId w:val="11"/>
  </w:num>
  <w:num w:numId="9">
    <w:abstractNumId w:val="8"/>
  </w:num>
  <w:num w:numId="10">
    <w:abstractNumId w:val="0"/>
  </w:num>
  <w:num w:numId="11">
    <w:abstractNumId w:val="6"/>
  </w:num>
  <w:num w:numId="12">
    <w:abstractNumId w:val="12"/>
  </w:num>
  <w:num w:numId="13">
    <w:abstractNumId w:val="1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drawingGridHorizontalSpacing w:val="100"/>
  <w:displayHorizontalDrawingGridEvery w:val="2"/>
  <w:characterSpacingControl w:val="doNotCompress"/>
  <w:hdrShapeDefaults>
    <o:shapedefaults v:ext="edit" spidmax="140290"/>
  </w:hdrShapeDefaults>
  <w:footnotePr>
    <w:footnote w:id="-1"/>
    <w:footnote w:id="0"/>
  </w:footnotePr>
  <w:endnotePr>
    <w:endnote w:id="-1"/>
    <w:endnote w:id="0"/>
  </w:endnotePr>
  <w:compat/>
  <w:rsids>
    <w:rsidRoot w:val="0053457B"/>
    <w:rsid w:val="00002793"/>
    <w:rsid w:val="000029D0"/>
    <w:rsid w:val="000035D4"/>
    <w:rsid w:val="00004A52"/>
    <w:rsid w:val="00005E8D"/>
    <w:rsid w:val="0000645C"/>
    <w:rsid w:val="00012437"/>
    <w:rsid w:val="000139D6"/>
    <w:rsid w:val="0001428F"/>
    <w:rsid w:val="00014415"/>
    <w:rsid w:val="0002053F"/>
    <w:rsid w:val="00021866"/>
    <w:rsid w:val="00024D30"/>
    <w:rsid w:val="00024F37"/>
    <w:rsid w:val="000250F1"/>
    <w:rsid w:val="00027408"/>
    <w:rsid w:val="00027C6F"/>
    <w:rsid w:val="00030538"/>
    <w:rsid w:val="00033893"/>
    <w:rsid w:val="00043C2B"/>
    <w:rsid w:val="00052413"/>
    <w:rsid w:val="0005677B"/>
    <w:rsid w:val="00056AB4"/>
    <w:rsid w:val="00062767"/>
    <w:rsid w:val="00066895"/>
    <w:rsid w:val="00067586"/>
    <w:rsid w:val="00067BD0"/>
    <w:rsid w:val="0007002B"/>
    <w:rsid w:val="00070E37"/>
    <w:rsid w:val="0007250F"/>
    <w:rsid w:val="000750BB"/>
    <w:rsid w:val="00077677"/>
    <w:rsid w:val="00082460"/>
    <w:rsid w:val="00082B1E"/>
    <w:rsid w:val="00083EBC"/>
    <w:rsid w:val="00087A69"/>
    <w:rsid w:val="00090AF9"/>
    <w:rsid w:val="00092502"/>
    <w:rsid w:val="00094D70"/>
    <w:rsid w:val="000956D1"/>
    <w:rsid w:val="00096C3C"/>
    <w:rsid w:val="00096D24"/>
    <w:rsid w:val="000A73CC"/>
    <w:rsid w:val="000B363E"/>
    <w:rsid w:val="000B5665"/>
    <w:rsid w:val="000B6111"/>
    <w:rsid w:val="000B631E"/>
    <w:rsid w:val="000B6D5B"/>
    <w:rsid w:val="000C01FE"/>
    <w:rsid w:val="000C43D3"/>
    <w:rsid w:val="000C5064"/>
    <w:rsid w:val="000C6285"/>
    <w:rsid w:val="000D10D1"/>
    <w:rsid w:val="000D3F9D"/>
    <w:rsid w:val="000D4FA5"/>
    <w:rsid w:val="000D6634"/>
    <w:rsid w:val="000D7604"/>
    <w:rsid w:val="000E0956"/>
    <w:rsid w:val="000E2090"/>
    <w:rsid w:val="000E2E56"/>
    <w:rsid w:val="000E6BDB"/>
    <w:rsid w:val="000F0002"/>
    <w:rsid w:val="000F0B07"/>
    <w:rsid w:val="000F2752"/>
    <w:rsid w:val="000F76C2"/>
    <w:rsid w:val="001024C2"/>
    <w:rsid w:val="00102F5E"/>
    <w:rsid w:val="0010331B"/>
    <w:rsid w:val="00103A6D"/>
    <w:rsid w:val="00103FA5"/>
    <w:rsid w:val="001045AB"/>
    <w:rsid w:val="001048E4"/>
    <w:rsid w:val="00104A6A"/>
    <w:rsid w:val="00105163"/>
    <w:rsid w:val="00106DC9"/>
    <w:rsid w:val="00107941"/>
    <w:rsid w:val="001123F0"/>
    <w:rsid w:val="00112C0F"/>
    <w:rsid w:val="00112C91"/>
    <w:rsid w:val="00112E70"/>
    <w:rsid w:val="00117692"/>
    <w:rsid w:val="00122BF3"/>
    <w:rsid w:val="001232FB"/>
    <w:rsid w:val="00123A0B"/>
    <w:rsid w:val="00124776"/>
    <w:rsid w:val="00125429"/>
    <w:rsid w:val="00127B99"/>
    <w:rsid w:val="001333F8"/>
    <w:rsid w:val="00134B57"/>
    <w:rsid w:val="00134C11"/>
    <w:rsid w:val="001355C0"/>
    <w:rsid w:val="00136EE2"/>
    <w:rsid w:val="0014093C"/>
    <w:rsid w:val="00141E0C"/>
    <w:rsid w:val="00142230"/>
    <w:rsid w:val="0014262F"/>
    <w:rsid w:val="00142743"/>
    <w:rsid w:val="001433CC"/>
    <w:rsid w:val="00144583"/>
    <w:rsid w:val="001458AD"/>
    <w:rsid w:val="00146267"/>
    <w:rsid w:val="00146B33"/>
    <w:rsid w:val="00146E24"/>
    <w:rsid w:val="0014705A"/>
    <w:rsid w:val="001514DF"/>
    <w:rsid w:val="001520F6"/>
    <w:rsid w:val="001544BE"/>
    <w:rsid w:val="001553CC"/>
    <w:rsid w:val="00160FF6"/>
    <w:rsid w:val="001648BA"/>
    <w:rsid w:val="00164A9F"/>
    <w:rsid w:val="00164F15"/>
    <w:rsid w:val="00165D46"/>
    <w:rsid w:val="00166A01"/>
    <w:rsid w:val="00173D4D"/>
    <w:rsid w:val="00176029"/>
    <w:rsid w:val="00176C3D"/>
    <w:rsid w:val="00177C43"/>
    <w:rsid w:val="001812C8"/>
    <w:rsid w:val="00182B06"/>
    <w:rsid w:val="00183467"/>
    <w:rsid w:val="001845BF"/>
    <w:rsid w:val="00184854"/>
    <w:rsid w:val="00185263"/>
    <w:rsid w:val="00186536"/>
    <w:rsid w:val="001964F2"/>
    <w:rsid w:val="001A06D3"/>
    <w:rsid w:val="001A1615"/>
    <w:rsid w:val="001A241D"/>
    <w:rsid w:val="001A41F4"/>
    <w:rsid w:val="001A4542"/>
    <w:rsid w:val="001A545B"/>
    <w:rsid w:val="001A5DAE"/>
    <w:rsid w:val="001A68FB"/>
    <w:rsid w:val="001B0B56"/>
    <w:rsid w:val="001B15C8"/>
    <w:rsid w:val="001B6609"/>
    <w:rsid w:val="001B708F"/>
    <w:rsid w:val="001B70D2"/>
    <w:rsid w:val="001B7C4B"/>
    <w:rsid w:val="001C1A88"/>
    <w:rsid w:val="001C3104"/>
    <w:rsid w:val="001C71AC"/>
    <w:rsid w:val="001D3218"/>
    <w:rsid w:val="001D5D58"/>
    <w:rsid w:val="001D6C3F"/>
    <w:rsid w:val="001E004D"/>
    <w:rsid w:val="001E03BF"/>
    <w:rsid w:val="001E0E63"/>
    <w:rsid w:val="001E11EB"/>
    <w:rsid w:val="001E19DE"/>
    <w:rsid w:val="001E3A65"/>
    <w:rsid w:val="001E480D"/>
    <w:rsid w:val="001E6D3B"/>
    <w:rsid w:val="001E7E9E"/>
    <w:rsid w:val="001F2C39"/>
    <w:rsid w:val="001F2DC8"/>
    <w:rsid w:val="001F3109"/>
    <w:rsid w:val="001F4761"/>
    <w:rsid w:val="001F55A1"/>
    <w:rsid w:val="001F6209"/>
    <w:rsid w:val="0020185D"/>
    <w:rsid w:val="00203C57"/>
    <w:rsid w:val="00207DD3"/>
    <w:rsid w:val="0021371C"/>
    <w:rsid w:val="00214007"/>
    <w:rsid w:val="002170FB"/>
    <w:rsid w:val="0022011E"/>
    <w:rsid w:val="00221F77"/>
    <w:rsid w:val="002229D0"/>
    <w:rsid w:val="00225DDC"/>
    <w:rsid w:val="00225E7F"/>
    <w:rsid w:val="00230386"/>
    <w:rsid w:val="002320EF"/>
    <w:rsid w:val="00236F62"/>
    <w:rsid w:val="002412EA"/>
    <w:rsid w:val="00243035"/>
    <w:rsid w:val="00243444"/>
    <w:rsid w:val="002439B5"/>
    <w:rsid w:val="00244B24"/>
    <w:rsid w:val="00244FA6"/>
    <w:rsid w:val="00245259"/>
    <w:rsid w:val="002460F9"/>
    <w:rsid w:val="0025006C"/>
    <w:rsid w:val="0025066D"/>
    <w:rsid w:val="002518AA"/>
    <w:rsid w:val="00257066"/>
    <w:rsid w:val="00260780"/>
    <w:rsid w:val="002628AB"/>
    <w:rsid w:val="002629BE"/>
    <w:rsid w:val="00263A78"/>
    <w:rsid w:val="00264214"/>
    <w:rsid w:val="002663A3"/>
    <w:rsid w:val="00271135"/>
    <w:rsid w:val="00276B3B"/>
    <w:rsid w:val="00277DE0"/>
    <w:rsid w:val="00280BFE"/>
    <w:rsid w:val="0028511E"/>
    <w:rsid w:val="002852D3"/>
    <w:rsid w:val="00285731"/>
    <w:rsid w:val="00287AC9"/>
    <w:rsid w:val="00287DB4"/>
    <w:rsid w:val="002936A9"/>
    <w:rsid w:val="00293EBD"/>
    <w:rsid w:val="00295B15"/>
    <w:rsid w:val="0029754E"/>
    <w:rsid w:val="00297F3E"/>
    <w:rsid w:val="002A0921"/>
    <w:rsid w:val="002A121D"/>
    <w:rsid w:val="002A440A"/>
    <w:rsid w:val="002A5946"/>
    <w:rsid w:val="002B0076"/>
    <w:rsid w:val="002B11FC"/>
    <w:rsid w:val="002B1AF6"/>
    <w:rsid w:val="002B382B"/>
    <w:rsid w:val="002B4D05"/>
    <w:rsid w:val="002B5559"/>
    <w:rsid w:val="002B61FD"/>
    <w:rsid w:val="002C3A52"/>
    <w:rsid w:val="002C4808"/>
    <w:rsid w:val="002C4860"/>
    <w:rsid w:val="002D0A67"/>
    <w:rsid w:val="002D1366"/>
    <w:rsid w:val="002D23A9"/>
    <w:rsid w:val="002D6255"/>
    <w:rsid w:val="002D6B56"/>
    <w:rsid w:val="002D7887"/>
    <w:rsid w:val="002D7C64"/>
    <w:rsid w:val="002E38E3"/>
    <w:rsid w:val="002E4584"/>
    <w:rsid w:val="002E4A54"/>
    <w:rsid w:val="002E66AF"/>
    <w:rsid w:val="002E6A0F"/>
    <w:rsid w:val="002F0D78"/>
    <w:rsid w:val="002F1B07"/>
    <w:rsid w:val="002F41CC"/>
    <w:rsid w:val="002F43E3"/>
    <w:rsid w:val="002F503F"/>
    <w:rsid w:val="00301EFC"/>
    <w:rsid w:val="0030209A"/>
    <w:rsid w:val="003045E9"/>
    <w:rsid w:val="00306DD3"/>
    <w:rsid w:val="003102E9"/>
    <w:rsid w:val="0031572D"/>
    <w:rsid w:val="0031756D"/>
    <w:rsid w:val="00323FD3"/>
    <w:rsid w:val="00325991"/>
    <w:rsid w:val="00326D85"/>
    <w:rsid w:val="00332397"/>
    <w:rsid w:val="003330C3"/>
    <w:rsid w:val="00344C09"/>
    <w:rsid w:val="00345704"/>
    <w:rsid w:val="003465DF"/>
    <w:rsid w:val="00347CF5"/>
    <w:rsid w:val="003541DA"/>
    <w:rsid w:val="00355914"/>
    <w:rsid w:val="0035619E"/>
    <w:rsid w:val="00356990"/>
    <w:rsid w:val="00360B64"/>
    <w:rsid w:val="00370CAB"/>
    <w:rsid w:val="00372490"/>
    <w:rsid w:val="003724A5"/>
    <w:rsid w:val="00372EBF"/>
    <w:rsid w:val="003805DF"/>
    <w:rsid w:val="00380C9D"/>
    <w:rsid w:val="00380CBA"/>
    <w:rsid w:val="0038142D"/>
    <w:rsid w:val="00382393"/>
    <w:rsid w:val="0038429B"/>
    <w:rsid w:val="00387DAC"/>
    <w:rsid w:val="00390B3C"/>
    <w:rsid w:val="00390C8B"/>
    <w:rsid w:val="003917DE"/>
    <w:rsid w:val="0039306A"/>
    <w:rsid w:val="00393B2C"/>
    <w:rsid w:val="00393D97"/>
    <w:rsid w:val="003940EC"/>
    <w:rsid w:val="00395E02"/>
    <w:rsid w:val="00397E96"/>
    <w:rsid w:val="003A2516"/>
    <w:rsid w:val="003A2BA9"/>
    <w:rsid w:val="003A3412"/>
    <w:rsid w:val="003A6697"/>
    <w:rsid w:val="003A7DD7"/>
    <w:rsid w:val="003B63B4"/>
    <w:rsid w:val="003B7A89"/>
    <w:rsid w:val="003C0AC0"/>
    <w:rsid w:val="003C3173"/>
    <w:rsid w:val="003C35D4"/>
    <w:rsid w:val="003C638C"/>
    <w:rsid w:val="003C7B47"/>
    <w:rsid w:val="003D04C3"/>
    <w:rsid w:val="003D1079"/>
    <w:rsid w:val="003D3EBE"/>
    <w:rsid w:val="003D610F"/>
    <w:rsid w:val="003D6597"/>
    <w:rsid w:val="003D7CD7"/>
    <w:rsid w:val="003E4D4F"/>
    <w:rsid w:val="003E517E"/>
    <w:rsid w:val="003E6261"/>
    <w:rsid w:val="003E66D9"/>
    <w:rsid w:val="003E6E81"/>
    <w:rsid w:val="003F1212"/>
    <w:rsid w:val="003F35FB"/>
    <w:rsid w:val="003F6DD6"/>
    <w:rsid w:val="00400FFC"/>
    <w:rsid w:val="00402072"/>
    <w:rsid w:val="00405694"/>
    <w:rsid w:val="00406E23"/>
    <w:rsid w:val="00407249"/>
    <w:rsid w:val="00407505"/>
    <w:rsid w:val="004076C6"/>
    <w:rsid w:val="004105A2"/>
    <w:rsid w:val="00412F61"/>
    <w:rsid w:val="00413144"/>
    <w:rsid w:val="0041418E"/>
    <w:rsid w:val="00414555"/>
    <w:rsid w:val="00417165"/>
    <w:rsid w:val="00425BB0"/>
    <w:rsid w:val="00426F17"/>
    <w:rsid w:val="004312C3"/>
    <w:rsid w:val="004320E3"/>
    <w:rsid w:val="00432A6E"/>
    <w:rsid w:val="00432CA8"/>
    <w:rsid w:val="004344B9"/>
    <w:rsid w:val="00435DDC"/>
    <w:rsid w:val="00435F54"/>
    <w:rsid w:val="00436462"/>
    <w:rsid w:val="00436A82"/>
    <w:rsid w:val="00437F06"/>
    <w:rsid w:val="004401DB"/>
    <w:rsid w:val="00441446"/>
    <w:rsid w:val="0044358F"/>
    <w:rsid w:val="00443921"/>
    <w:rsid w:val="0044422B"/>
    <w:rsid w:val="00445A21"/>
    <w:rsid w:val="00445D8F"/>
    <w:rsid w:val="004545EF"/>
    <w:rsid w:val="00455861"/>
    <w:rsid w:val="00460BA1"/>
    <w:rsid w:val="004615DE"/>
    <w:rsid w:val="00461D9B"/>
    <w:rsid w:val="00463DB6"/>
    <w:rsid w:val="00465063"/>
    <w:rsid w:val="0046525E"/>
    <w:rsid w:val="00466423"/>
    <w:rsid w:val="00466912"/>
    <w:rsid w:val="00467F58"/>
    <w:rsid w:val="0047308B"/>
    <w:rsid w:val="00474328"/>
    <w:rsid w:val="00474671"/>
    <w:rsid w:val="0047696A"/>
    <w:rsid w:val="004847FA"/>
    <w:rsid w:val="00490303"/>
    <w:rsid w:val="0049046C"/>
    <w:rsid w:val="00491B0A"/>
    <w:rsid w:val="00492728"/>
    <w:rsid w:val="0049357C"/>
    <w:rsid w:val="0049368D"/>
    <w:rsid w:val="00497723"/>
    <w:rsid w:val="004A1160"/>
    <w:rsid w:val="004A18DB"/>
    <w:rsid w:val="004A6E11"/>
    <w:rsid w:val="004A7B5A"/>
    <w:rsid w:val="004B5A76"/>
    <w:rsid w:val="004C0310"/>
    <w:rsid w:val="004C04DF"/>
    <w:rsid w:val="004C23AE"/>
    <w:rsid w:val="004C260E"/>
    <w:rsid w:val="004C274C"/>
    <w:rsid w:val="004C631F"/>
    <w:rsid w:val="004C677B"/>
    <w:rsid w:val="004C7066"/>
    <w:rsid w:val="004C79C6"/>
    <w:rsid w:val="004D4065"/>
    <w:rsid w:val="004D45F1"/>
    <w:rsid w:val="004D4D84"/>
    <w:rsid w:val="004E2FA5"/>
    <w:rsid w:val="004E3019"/>
    <w:rsid w:val="004E3C67"/>
    <w:rsid w:val="004E4BD6"/>
    <w:rsid w:val="004F069A"/>
    <w:rsid w:val="004F1B24"/>
    <w:rsid w:val="004F1ECE"/>
    <w:rsid w:val="004F63A9"/>
    <w:rsid w:val="00500662"/>
    <w:rsid w:val="0050186D"/>
    <w:rsid w:val="005035B3"/>
    <w:rsid w:val="005035E3"/>
    <w:rsid w:val="00503D03"/>
    <w:rsid w:val="00503F28"/>
    <w:rsid w:val="00505B54"/>
    <w:rsid w:val="00506114"/>
    <w:rsid w:val="005116BC"/>
    <w:rsid w:val="00512E40"/>
    <w:rsid w:val="00514616"/>
    <w:rsid w:val="00515E3D"/>
    <w:rsid w:val="00516E05"/>
    <w:rsid w:val="00517184"/>
    <w:rsid w:val="00520625"/>
    <w:rsid w:val="00524698"/>
    <w:rsid w:val="00525022"/>
    <w:rsid w:val="00527AA9"/>
    <w:rsid w:val="00527EBB"/>
    <w:rsid w:val="00530323"/>
    <w:rsid w:val="00531077"/>
    <w:rsid w:val="00534205"/>
    <w:rsid w:val="0053457B"/>
    <w:rsid w:val="005353FB"/>
    <w:rsid w:val="005369EC"/>
    <w:rsid w:val="0054024B"/>
    <w:rsid w:val="00540715"/>
    <w:rsid w:val="005424A4"/>
    <w:rsid w:val="00552AD0"/>
    <w:rsid w:val="005532C1"/>
    <w:rsid w:val="00553A28"/>
    <w:rsid w:val="00560AE8"/>
    <w:rsid w:val="00562C0C"/>
    <w:rsid w:val="00563FD7"/>
    <w:rsid w:val="00567FF9"/>
    <w:rsid w:val="00570B63"/>
    <w:rsid w:val="00573158"/>
    <w:rsid w:val="00573C40"/>
    <w:rsid w:val="0057595E"/>
    <w:rsid w:val="00580EF9"/>
    <w:rsid w:val="005819D0"/>
    <w:rsid w:val="0058353F"/>
    <w:rsid w:val="00583FB2"/>
    <w:rsid w:val="0058626C"/>
    <w:rsid w:val="00586E3C"/>
    <w:rsid w:val="0059245A"/>
    <w:rsid w:val="00594488"/>
    <w:rsid w:val="00596DBD"/>
    <w:rsid w:val="005A084B"/>
    <w:rsid w:val="005A0D6E"/>
    <w:rsid w:val="005A1967"/>
    <w:rsid w:val="005A24D1"/>
    <w:rsid w:val="005A2E32"/>
    <w:rsid w:val="005A7211"/>
    <w:rsid w:val="005B1E73"/>
    <w:rsid w:val="005B2A95"/>
    <w:rsid w:val="005B3056"/>
    <w:rsid w:val="005B331E"/>
    <w:rsid w:val="005B4B35"/>
    <w:rsid w:val="005B4CE2"/>
    <w:rsid w:val="005B4FB9"/>
    <w:rsid w:val="005B6264"/>
    <w:rsid w:val="005B66B2"/>
    <w:rsid w:val="005B66E4"/>
    <w:rsid w:val="005B67F7"/>
    <w:rsid w:val="005B6CBF"/>
    <w:rsid w:val="005B6D5D"/>
    <w:rsid w:val="005C1532"/>
    <w:rsid w:val="005C35F1"/>
    <w:rsid w:val="005C4E4C"/>
    <w:rsid w:val="005C68C6"/>
    <w:rsid w:val="005C6DAC"/>
    <w:rsid w:val="005C70C8"/>
    <w:rsid w:val="005C73CE"/>
    <w:rsid w:val="005C7870"/>
    <w:rsid w:val="005D0551"/>
    <w:rsid w:val="005D35A3"/>
    <w:rsid w:val="005D6366"/>
    <w:rsid w:val="005E0F30"/>
    <w:rsid w:val="005E11B9"/>
    <w:rsid w:val="005E1E72"/>
    <w:rsid w:val="005E65BF"/>
    <w:rsid w:val="005F110E"/>
    <w:rsid w:val="005F2D3C"/>
    <w:rsid w:val="005F3314"/>
    <w:rsid w:val="005F45A6"/>
    <w:rsid w:val="00600A8A"/>
    <w:rsid w:val="006028FC"/>
    <w:rsid w:val="00605610"/>
    <w:rsid w:val="00610CF5"/>
    <w:rsid w:val="0061456C"/>
    <w:rsid w:val="0061459E"/>
    <w:rsid w:val="00614941"/>
    <w:rsid w:val="00616ECC"/>
    <w:rsid w:val="00620563"/>
    <w:rsid w:val="00622327"/>
    <w:rsid w:val="0062364A"/>
    <w:rsid w:val="00623E14"/>
    <w:rsid w:val="006267A4"/>
    <w:rsid w:val="00627D73"/>
    <w:rsid w:val="00636D81"/>
    <w:rsid w:val="006405BB"/>
    <w:rsid w:val="00641053"/>
    <w:rsid w:val="00641DB9"/>
    <w:rsid w:val="00647842"/>
    <w:rsid w:val="006504DD"/>
    <w:rsid w:val="00650EAC"/>
    <w:rsid w:val="006510D7"/>
    <w:rsid w:val="0065154E"/>
    <w:rsid w:val="00651A7C"/>
    <w:rsid w:val="0065212E"/>
    <w:rsid w:val="00652B10"/>
    <w:rsid w:val="00653853"/>
    <w:rsid w:val="00653F14"/>
    <w:rsid w:val="00654165"/>
    <w:rsid w:val="0066151D"/>
    <w:rsid w:val="0066156A"/>
    <w:rsid w:val="00663236"/>
    <w:rsid w:val="00664821"/>
    <w:rsid w:val="00665D08"/>
    <w:rsid w:val="00674537"/>
    <w:rsid w:val="0067486E"/>
    <w:rsid w:val="00676494"/>
    <w:rsid w:val="00680D54"/>
    <w:rsid w:val="0068173E"/>
    <w:rsid w:val="006818B3"/>
    <w:rsid w:val="006818DA"/>
    <w:rsid w:val="00682C1D"/>
    <w:rsid w:val="00682F18"/>
    <w:rsid w:val="00684B0E"/>
    <w:rsid w:val="00685DC7"/>
    <w:rsid w:val="006900C9"/>
    <w:rsid w:val="0069245F"/>
    <w:rsid w:val="0069401C"/>
    <w:rsid w:val="006A1B5C"/>
    <w:rsid w:val="006A1B85"/>
    <w:rsid w:val="006A2155"/>
    <w:rsid w:val="006A400F"/>
    <w:rsid w:val="006A5E17"/>
    <w:rsid w:val="006A7A1A"/>
    <w:rsid w:val="006A7F31"/>
    <w:rsid w:val="006B0DDD"/>
    <w:rsid w:val="006B1499"/>
    <w:rsid w:val="006B3DCC"/>
    <w:rsid w:val="006B410D"/>
    <w:rsid w:val="006B49F8"/>
    <w:rsid w:val="006C14D8"/>
    <w:rsid w:val="006C340A"/>
    <w:rsid w:val="006D2887"/>
    <w:rsid w:val="006D28A3"/>
    <w:rsid w:val="006D3E43"/>
    <w:rsid w:val="006D65AE"/>
    <w:rsid w:val="006D74AF"/>
    <w:rsid w:val="006E12AC"/>
    <w:rsid w:val="006E33DA"/>
    <w:rsid w:val="006E4D65"/>
    <w:rsid w:val="006E5BBA"/>
    <w:rsid w:val="006E69F1"/>
    <w:rsid w:val="006F2A95"/>
    <w:rsid w:val="006F5271"/>
    <w:rsid w:val="006F5F88"/>
    <w:rsid w:val="006F714A"/>
    <w:rsid w:val="006F7DF5"/>
    <w:rsid w:val="00700198"/>
    <w:rsid w:val="00700EBF"/>
    <w:rsid w:val="00701AF8"/>
    <w:rsid w:val="00705165"/>
    <w:rsid w:val="00714FE4"/>
    <w:rsid w:val="0071771D"/>
    <w:rsid w:val="00717D06"/>
    <w:rsid w:val="007223FE"/>
    <w:rsid w:val="007226E3"/>
    <w:rsid w:val="00724495"/>
    <w:rsid w:val="0073086F"/>
    <w:rsid w:val="00734F99"/>
    <w:rsid w:val="0073563B"/>
    <w:rsid w:val="00736167"/>
    <w:rsid w:val="00736488"/>
    <w:rsid w:val="00741EE1"/>
    <w:rsid w:val="00741F39"/>
    <w:rsid w:val="00742EF6"/>
    <w:rsid w:val="007455BA"/>
    <w:rsid w:val="00746170"/>
    <w:rsid w:val="00746EE2"/>
    <w:rsid w:val="00752DD5"/>
    <w:rsid w:val="00753D86"/>
    <w:rsid w:val="007546B6"/>
    <w:rsid w:val="00760055"/>
    <w:rsid w:val="00762980"/>
    <w:rsid w:val="007635E8"/>
    <w:rsid w:val="00763D59"/>
    <w:rsid w:val="007643D3"/>
    <w:rsid w:val="007670AF"/>
    <w:rsid w:val="00771948"/>
    <w:rsid w:val="007733BF"/>
    <w:rsid w:val="00775506"/>
    <w:rsid w:val="007770A6"/>
    <w:rsid w:val="00782C57"/>
    <w:rsid w:val="0078341D"/>
    <w:rsid w:val="00785068"/>
    <w:rsid w:val="00785088"/>
    <w:rsid w:val="0078583F"/>
    <w:rsid w:val="00786E9B"/>
    <w:rsid w:val="007904D5"/>
    <w:rsid w:val="0079209D"/>
    <w:rsid w:val="00794BC8"/>
    <w:rsid w:val="00795498"/>
    <w:rsid w:val="00797880"/>
    <w:rsid w:val="00797AD6"/>
    <w:rsid w:val="007A135F"/>
    <w:rsid w:val="007A1548"/>
    <w:rsid w:val="007A1880"/>
    <w:rsid w:val="007A2C84"/>
    <w:rsid w:val="007A3A14"/>
    <w:rsid w:val="007A7CAF"/>
    <w:rsid w:val="007B01B8"/>
    <w:rsid w:val="007B084D"/>
    <w:rsid w:val="007B44E6"/>
    <w:rsid w:val="007B60A7"/>
    <w:rsid w:val="007B673E"/>
    <w:rsid w:val="007C0380"/>
    <w:rsid w:val="007C0764"/>
    <w:rsid w:val="007C4537"/>
    <w:rsid w:val="007C5D7B"/>
    <w:rsid w:val="007C6C47"/>
    <w:rsid w:val="007D033E"/>
    <w:rsid w:val="007D0BA0"/>
    <w:rsid w:val="007D0D21"/>
    <w:rsid w:val="007D6378"/>
    <w:rsid w:val="007E07F3"/>
    <w:rsid w:val="007E51EE"/>
    <w:rsid w:val="007E7390"/>
    <w:rsid w:val="007F719A"/>
    <w:rsid w:val="007F7A90"/>
    <w:rsid w:val="00803B6C"/>
    <w:rsid w:val="00803C0A"/>
    <w:rsid w:val="0080647A"/>
    <w:rsid w:val="00806CFC"/>
    <w:rsid w:val="008070E5"/>
    <w:rsid w:val="00810BBA"/>
    <w:rsid w:val="008126CF"/>
    <w:rsid w:val="008132B3"/>
    <w:rsid w:val="00813B26"/>
    <w:rsid w:val="00817064"/>
    <w:rsid w:val="00817134"/>
    <w:rsid w:val="008179CB"/>
    <w:rsid w:val="00823072"/>
    <w:rsid w:val="0082351C"/>
    <w:rsid w:val="00824569"/>
    <w:rsid w:val="008255B5"/>
    <w:rsid w:val="0082702E"/>
    <w:rsid w:val="008304B8"/>
    <w:rsid w:val="008307E8"/>
    <w:rsid w:val="00830BA0"/>
    <w:rsid w:val="00831AB0"/>
    <w:rsid w:val="0083508D"/>
    <w:rsid w:val="00835A72"/>
    <w:rsid w:val="00836425"/>
    <w:rsid w:val="00836D8E"/>
    <w:rsid w:val="00845AF6"/>
    <w:rsid w:val="00845C2C"/>
    <w:rsid w:val="00845C9B"/>
    <w:rsid w:val="0084742C"/>
    <w:rsid w:val="00847801"/>
    <w:rsid w:val="00850B04"/>
    <w:rsid w:val="0085154D"/>
    <w:rsid w:val="008520B2"/>
    <w:rsid w:val="00852D44"/>
    <w:rsid w:val="008569D8"/>
    <w:rsid w:val="00857348"/>
    <w:rsid w:val="00857729"/>
    <w:rsid w:val="00860C39"/>
    <w:rsid w:val="00863C49"/>
    <w:rsid w:val="00864374"/>
    <w:rsid w:val="008644B8"/>
    <w:rsid w:val="00864A8F"/>
    <w:rsid w:val="00864BD9"/>
    <w:rsid w:val="00871430"/>
    <w:rsid w:val="00872B4E"/>
    <w:rsid w:val="00875066"/>
    <w:rsid w:val="00876C60"/>
    <w:rsid w:val="00880FAD"/>
    <w:rsid w:val="00881EF4"/>
    <w:rsid w:val="00882DBB"/>
    <w:rsid w:val="008833C8"/>
    <w:rsid w:val="00883EC4"/>
    <w:rsid w:val="00885343"/>
    <w:rsid w:val="008879DD"/>
    <w:rsid w:val="008912AA"/>
    <w:rsid w:val="00893E03"/>
    <w:rsid w:val="0089564B"/>
    <w:rsid w:val="00895D78"/>
    <w:rsid w:val="00895D7C"/>
    <w:rsid w:val="00897C69"/>
    <w:rsid w:val="008A3D6F"/>
    <w:rsid w:val="008A5BEA"/>
    <w:rsid w:val="008B176A"/>
    <w:rsid w:val="008B1D47"/>
    <w:rsid w:val="008B2388"/>
    <w:rsid w:val="008B2A7C"/>
    <w:rsid w:val="008C1CFC"/>
    <w:rsid w:val="008C21CB"/>
    <w:rsid w:val="008C2F9F"/>
    <w:rsid w:val="008C2FAF"/>
    <w:rsid w:val="008C41C0"/>
    <w:rsid w:val="008C6C32"/>
    <w:rsid w:val="008C6D14"/>
    <w:rsid w:val="008D6096"/>
    <w:rsid w:val="008D6818"/>
    <w:rsid w:val="008E008A"/>
    <w:rsid w:val="008E2DF7"/>
    <w:rsid w:val="008E3012"/>
    <w:rsid w:val="008E65F0"/>
    <w:rsid w:val="008E74E4"/>
    <w:rsid w:val="008F1EBD"/>
    <w:rsid w:val="008F5E9C"/>
    <w:rsid w:val="008F611A"/>
    <w:rsid w:val="00902211"/>
    <w:rsid w:val="00902A50"/>
    <w:rsid w:val="00903129"/>
    <w:rsid w:val="009057F2"/>
    <w:rsid w:val="00905F80"/>
    <w:rsid w:val="009065E3"/>
    <w:rsid w:val="0090772B"/>
    <w:rsid w:val="00910848"/>
    <w:rsid w:val="00915ABE"/>
    <w:rsid w:val="00917282"/>
    <w:rsid w:val="00921E8B"/>
    <w:rsid w:val="009231E3"/>
    <w:rsid w:val="00923F2B"/>
    <w:rsid w:val="0092567B"/>
    <w:rsid w:val="00925EB5"/>
    <w:rsid w:val="00926C02"/>
    <w:rsid w:val="00927057"/>
    <w:rsid w:val="00930E34"/>
    <w:rsid w:val="00932B48"/>
    <w:rsid w:val="00933D00"/>
    <w:rsid w:val="009353A7"/>
    <w:rsid w:val="00937181"/>
    <w:rsid w:val="00940B3D"/>
    <w:rsid w:val="00942809"/>
    <w:rsid w:val="0094444C"/>
    <w:rsid w:val="00945599"/>
    <w:rsid w:val="0094594E"/>
    <w:rsid w:val="00947687"/>
    <w:rsid w:val="00956A9A"/>
    <w:rsid w:val="00956E44"/>
    <w:rsid w:val="009601AD"/>
    <w:rsid w:val="00962C0D"/>
    <w:rsid w:val="009642B8"/>
    <w:rsid w:val="00966388"/>
    <w:rsid w:val="00967FBF"/>
    <w:rsid w:val="0097180B"/>
    <w:rsid w:val="00972289"/>
    <w:rsid w:val="00972557"/>
    <w:rsid w:val="00983BA5"/>
    <w:rsid w:val="00984998"/>
    <w:rsid w:val="00984E94"/>
    <w:rsid w:val="0098594B"/>
    <w:rsid w:val="00986412"/>
    <w:rsid w:val="00986505"/>
    <w:rsid w:val="00987255"/>
    <w:rsid w:val="009915C7"/>
    <w:rsid w:val="00991D87"/>
    <w:rsid w:val="00992523"/>
    <w:rsid w:val="009929F7"/>
    <w:rsid w:val="00993308"/>
    <w:rsid w:val="00993A79"/>
    <w:rsid w:val="009953E0"/>
    <w:rsid w:val="009973B3"/>
    <w:rsid w:val="00997B14"/>
    <w:rsid w:val="009A1A61"/>
    <w:rsid w:val="009A20CD"/>
    <w:rsid w:val="009A2BCF"/>
    <w:rsid w:val="009A545D"/>
    <w:rsid w:val="009A795C"/>
    <w:rsid w:val="009B0E59"/>
    <w:rsid w:val="009B120C"/>
    <w:rsid w:val="009B23F8"/>
    <w:rsid w:val="009B2B8C"/>
    <w:rsid w:val="009C3061"/>
    <w:rsid w:val="009C369A"/>
    <w:rsid w:val="009D00F8"/>
    <w:rsid w:val="009D2225"/>
    <w:rsid w:val="009D23CB"/>
    <w:rsid w:val="009D2618"/>
    <w:rsid w:val="009E0BA2"/>
    <w:rsid w:val="009F175F"/>
    <w:rsid w:val="00A02FCB"/>
    <w:rsid w:val="00A0641E"/>
    <w:rsid w:val="00A068C2"/>
    <w:rsid w:val="00A06974"/>
    <w:rsid w:val="00A1044D"/>
    <w:rsid w:val="00A1537D"/>
    <w:rsid w:val="00A166F3"/>
    <w:rsid w:val="00A16B3F"/>
    <w:rsid w:val="00A22567"/>
    <w:rsid w:val="00A232A4"/>
    <w:rsid w:val="00A23CBD"/>
    <w:rsid w:val="00A23FDB"/>
    <w:rsid w:val="00A256F6"/>
    <w:rsid w:val="00A26740"/>
    <w:rsid w:val="00A324B5"/>
    <w:rsid w:val="00A3330B"/>
    <w:rsid w:val="00A35231"/>
    <w:rsid w:val="00A35E15"/>
    <w:rsid w:val="00A37BF3"/>
    <w:rsid w:val="00A416DD"/>
    <w:rsid w:val="00A42059"/>
    <w:rsid w:val="00A420A8"/>
    <w:rsid w:val="00A44551"/>
    <w:rsid w:val="00A44D3E"/>
    <w:rsid w:val="00A50DF9"/>
    <w:rsid w:val="00A5288F"/>
    <w:rsid w:val="00A531F4"/>
    <w:rsid w:val="00A5566B"/>
    <w:rsid w:val="00A569EE"/>
    <w:rsid w:val="00A62202"/>
    <w:rsid w:val="00A6371D"/>
    <w:rsid w:val="00A63B8C"/>
    <w:rsid w:val="00A6436A"/>
    <w:rsid w:val="00A665E4"/>
    <w:rsid w:val="00A7217E"/>
    <w:rsid w:val="00A763BC"/>
    <w:rsid w:val="00A772FC"/>
    <w:rsid w:val="00A80508"/>
    <w:rsid w:val="00A81722"/>
    <w:rsid w:val="00A83309"/>
    <w:rsid w:val="00A833FA"/>
    <w:rsid w:val="00A86183"/>
    <w:rsid w:val="00A86D80"/>
    <w:rsid w:val="00A870A4"/>
    <w:rsid w:val="00A90CC2"/>
    <w:rsid w:val="00A91F96"/>
    <w:rsid w:val="00A97D3C"/>
    <w:rsid w:val="00A97D77"/>
    <w:rsid w:val="00AA39B8"/>
    <w:rsid w:val="00AA6CB7"/>
    <w:rsid w:val="00AA6F45"/>
    <w:rsid w:val="00AB2423"/>
    <w:rsid w:val="00AB3D1A"/>
    <w:rsid w:val="00AB4008"/>
    <w:rsid w:val="00AB4187"/>
    <w:rsid w:val="00AC068B"/>
    <w:rsid w:val="00AC248B"/>
    <w:rsid w:val="00AC6683"/>
    <w:rsid w:val="00AC6760"/>
    <w:rsid w:val="00AE4B28"/>
    <w:rsid w:val="00AE5B39"/>
    <w:rsid w:val="00AE5C02"/>
    <w:rsid w:val="00AE5C23"/>
    <w:rsid w:val="00AE7162"/>
    <w:rsid w:val="00AE7E4D"/>
    <w:rsid w:val="00AF09CE"/>
    <w:rsid w:val="00AF1F9C"/>
    <w:rsid w:val="00AF3C8A"/>
    <w:rsid w:val="00AF4F76"/>
    <w:rsid w:val="00AF5532"/>
    <w:rsid w:val="00AF6143"/>
    <w:rsid w:val="00AF6342"/>
    <w:rsid w:val="00AF652D"/>
    <w:rsid w:val="00AF79C1"/>
    <w:rsid w:val="00B05863"/>
    <w:rsid w:val="00B06307"/>
    <w:rsid w:val="00B13126"/>
    <w:rsid w:val="00B14346"/>
    <w:rsid w:val="00B16493"/>
    <w:rsid w:val="00B17A14"/>
    <w:rsid w:val="00B17A7C"/>
    <w:rsid w:val="00B20218"/>
    <w:rsid w:val="00B20AED"/>
    <w:rsid w:val="00B245A9"/>
    <w:rsid w:val="00B2773E"/>
    <w:rsid w:val="00B306A5"/>
    <w:rsid w:val="00B35CDE"/>
    <w:rsid w:val="00B35E99"/>
    <w:rsid w:val="00B371F7"/>
    <w:rsid w:val="00B37E3B"/>
    <w:rsid w:val="00B41072"/>
    <w:rsid w:val="00B43425"/>
    <w:rsid w:val="00B43791"/>
    <w:rsid w:val="00B440D1"/>
    <w:rsid w:val="00B45918"/>
    <w:rsid w:val="00B47F16"/>
    <w:rsid w:val="00B50F64"/>
    <w:rsid w:val="00B518BF"/>
    <w:rsid w:val="00B51B62"/>
    <w:rsid w:val="00B5629A"/>
    <w:rsid w:val="00B56A61"/>
    <w:rsid w:val="00B57F04"/>
    <w:rsid w:val="00B64C10"/>
    <w:rsid w:val="00B66D72"/>
    <w:rsid w:val="00B70176"/>
    <w:rsid w:val="00B71690"/>
    <w:rsid w:val="00B724C0"/>
    <w:rsid w:val="00B7393A"/>
    <w:rsid w:val="00B73DE5"/>
    <w:rsid w:val="00B75DBA"/>
    <w:rsid w:val="00B76250"/>
    <w:rsid w:val="00B809F0"/>
    <w:rsid w:val="00B82EDF"/>
    <w:rsid w:val="00B84ACB"/>
    <w:rsid w:val="00B936BE"/>
    <w:rsid w:val="00B948B0"/>
    <w:rsid w:val="00B94A3F"/>
    <w:rsid w:val="00B94AF1"/>
    <w:rsid w:val="00B95CF4"/>
    <w:rsid w:val="00B967DE"/>
    <w:rsid w:val="00B96E6C"/>
    <w:rsid w:val="00BA0204"/>
    <w:rsid w:val="00BA0697"/>
    <w:rsid w:val="00BA1712"/>
    <w:rsid w:val="00BA1F1A"/>
    <w:rsid w:val="00BA3160"/>
    <w:rsid w:val="00BA418B"/>
    <w:rsid w:val="00BA701F"/>
    <w:rsid w:val="00BA789A"/>
    <w:rsid w:val="00BB1165"/>
    <w:rsid w:val="00BB25D4"/>
    <w:rsid w:val="00BB6624"/>
    <w:rsid w:val="00BB780B"/>
    <w:rsid w:val="00BB7AA1"/>
    <w:rsid w:val="00BC0B78"/>
    <w:rsid w:val="00BC1D96"/>
    <w:rsid w:val="00BC48FE"/>
    <w:rsid w:val="00BC55E3"/>
    <w:rsid w:val="00BC7BC2"/>
    <w:rsid w:val="00BD0140"/>
    <w:rsid w:val="00BD074D"/>
    <w:rsid w:val="00BD0846"/>
    <w:rsid w:val="00BD485E"/>
    <w:rsid w:val="00BD5F12"/>
    <w:rsid w:val="00BE0DFC"/>
    <w:rsid w:val="00BE1CA8"/>
    <w:rsid w:val="00BE1ED3"/>
    <w:rsid w:val="00BE25E4"/>
    <w:rsid w:val="00BE28A0"/>
    <w:rsid w:val="00BE3180"/>
    <w:rsid w:val="00BE3D7D"/>
    <w:rsid w:val="00BE4C2C"/>
    <w:rsid w:val="00BE5096"/>
    <w:rsid w:val="00BF000B"/>
    <w:rsid w:val="00BF2F7D"/>
    <w:rsid w:val="00BF44C3"/>
    <w:rsid w:val="00BF4917"/>
    <w:rsid w:val="00C010B1"/>
    <w:rsid w:val="00C02D92"/>
    <w:rsid w:val="00C02F32"/>
    <w:rsid w:val="00C1011E"/>
    <w:rsid w:val="00C10CB1"/>
    <w:rsid w:val="00C12D9B"/>
    <w:rsid w:val="00C13EFD"/>
    <w:rsid w:val="00C14E07"/>
    <w:rsid w:val="00C15FDE"/>
    <w:rsid w:val="00C172C2"/>
    <w:rsid w:val="00C17300"/>
    <w:rsid w:val="00C17DED"/>
    <w:rsid w:val="00C203A0"/>
    <w:rsid w:val="00C22F8C"/>
    <w:rsid w:val="00C24667"/>
    <w:rsid w:val="00C25CC3"/>
    <w:rsid w:val="00C30BC0"/>
    <w:rsid w:val="00C3359B"/>
    <w:rsid w:val="00C345A6"/>
    <w:rsid w:val="00C35F5A"/>
    <w:rsid w:val="00C3661D"/>
    <w:rsid w:val="00C36F03"/>
    <w:rsid w:val="00C37FE7"/>
    <w:rsid w:val="00C44674"/>
    <w:rsid w:val="00C452ED"/>
    <w:rsid w:val="00C45D78"/>
    <w:rsid w:val="00C53837"/>
    <w:rsid w:val="00C54AB0"/>
    <w:rsid w:val="00C55D1E"/>
    <w:rsid w:val="00C56424"/>
    <w:rsid w:val="00C566E5"/>
    <w:rsid w:val="00C56F03"/>
    <w:rsid w:val="00C5770C"/>
    <w:rsid w:val="00C57F1E"/>
    <w:rsid w:val="00C62EF2"/>
    <w:rsid w:val="00C6339D"/>
    <w:rsid w:val="00C64669"/>
    <w:rsid w:val="00C64FF2"/>
    <w:rsid w:val="00C66877"/>
    <w:rsid w:val="00C6740F"/>
    <w:rsid w:val="00C71B75"/>
    <w:rsid w:val="00C71E3C"/>
    <w:rsid w:val="00C73E32"/>
    <w:rsid w:val="00C751E4"/>
    <w:rsid w:val="00C75A83"/>
    <w:rsid w:val="00C76058"/>
    <w:rsid w:val="00C7617B"/>
    <w:rsid w:val="00C7628E"/>
    <w:rsid w:val="00C8066A"/>
    <w:rsid w:val="00C80895"/>
    <w:rsid w:val="00C81993"/>
    <w:rsid w:val="00C868F1"/>
    <w:rsid w:val="00C879DE"/>
    <w:rsid w:val="00C87ECF"/>
    <w:rsid w:val="00C90A5E"/>
    <w:rsid w:val="00C9225C"/>
    <w:rsid w:val="00C94D9F"/>
    <w:rsid w:val="00CA035D"/>
    <w:rsid w:val="00CA2958"/>
    <w:rsid w:val="00CA5D28"/>
    <w:rsid w:val="00CA718C"/>
    <w:rsid w:val="00CB2653"/>
    <w:rsid w:val="00CB3235"/>
    <w:rsid w:val="00CB6A81"/>
    <w:rsid w:val="00CB7279"/>
    <w:rsid w:val="00CB7AFD"/>
    <w:rsid w:val="00CC0912"/>
    <w:rsid w:val="00CC3228"/>
    <w:rsid w:val="00CC4BA6"/>
    <w:rsid w:val="00CC5F92"/>
    <w:rsid w:val="00CC7C4E"/>
    <w:rsid w:val="00CD38DD"/>
    <w:rsid w:val="00CE07B3"/>
    <w:rsid w:val="00CE47C0"/>
    <w:rsid w:val="00CE5562"/>
    <w:rsid w:val="00CF1FCB"/>
    <w:rsid w:val="00CF4DA8"/>
    <w:rsid w:val="00CF4F6E"/>
    <w:rsid w:val="00D001AA"/>
    <w:rsid w:val="00D03853"/>
    <w:rsid w:val="00D107FB"/>
    <w:rsid w:val="00D11537"/>
    <w:rsid w:val="00D12946"/>
    <w:rsid w:val="00D16DB5"/>
    <w:rsid w:val="00D200E0"/>
    <w:rsid w:val="00D21792"/>
    <w:rsid w:val="00D21F33"/>
    <w:rsid w:val="00D22689"/>
    <w:rsid w:val="00D23184"/>
    <w:rsid w:val="00D25013"/>
    <w:rsid w:val="00D25896"/>
    <w:rsid w:val="00D26ACD"/>
    <w:rsid w:val="00D26F9D"/>
    <w:rsid w:val="00D30F1E"/>
    <w:rsid w:val="00D33481"/>
    <w:rsid w:val="00D45593"/>
    <w:rsid w:val="00D51919"/>
    <w:rsid w:val="00D51A74"/>
    <w:rsid w:val="00D51B50"/>
    <w:rsid w:val="00D52342"/>
    <w:rsid w:val="00D543A1"/>
    <w:rsid w:val="00D55549"/>
    <w:rsid w:val="00D55774"/>
    <w:rsid w:val="00D569D6"/>
    <w:rsid w:val="00D63A56"/>
    <w:rsid w:val="00D70442"/>
    <w:rsid w:val="00D7243D"/>
    <w:rsid w:val="00D7391C"/>
    <w:rsid w:val="00D74B9C"/>
    <w:rsid w:val="00D7550C"/>
    <w:rsid w:val="00D75CBB"/>
    <w:rsid w:val="00D805C3"/>
    <w:rsid w:val="00D84311"/>
    <w:rsid w:val="00D84521"/>
    <w:rsid w:val="00D87BBD"/>
    <w:rsid w:val="00D909AB"/>
    <w:rsid w:val="00D94257"/>
    <w:rsid w:val="00D94892"/>
    <w:rsid w:val="00D9552E"/>
    <w:rsid w:val="00DA23D7"/>
    <w:rsid w:val="00DA6EA1"/>
    <w:rsid w:val="00DB104F"/>
    <w:rsid w:val="00DB2DAD"/>
    <w:rsid w:val="00DB306A"/>
    <w:rsid w:val="00DB3836"/>
    <w:rsid w:val="00DB6F85"/>
    <w:rsid w:val="00DB72EA"/>
    <w:rsid w:val="00DC28B3"/>
    <w:rsid w:val="00DC32B8"/>
    <w:rsid w:val="00DC42B0"/>
    <w:rsid w:val="00DC58A9"/>
    <w:rsid w:val="00DC61C6"/>
    <w:rsid w:val="00DD2264"/>
    <w:rsid w:val="00DD2C8E"/>
    <w:rsid w:val="00DD2E10"/>
    <w:rsid w:val="00DD3837"/>
    <w:rsid w:val="00DD3959"/>
    <w:rsid w:val="00DD5334"/>
    <w:rsid w:val="00DD5B80"/>
    <w:rsid w:val="00DD6C70"/>
    <w:rsid w:val="00DE1741"/>
    <w:rsid w:val="00DE1F7A"/>
    <w:rsid w:val="00DF27CB"/>
    <w:rsid w:val="00DF3559"/>
    <w:rsid w:val="00DF46CE"/>
    <w:rsid w:val="00DF56B1"/>
    <w:rsid w:val="00DF6592"/>
    <w:rsid w:val="00DF6E0B"/>
    <w:rsid w:val="00E00DAF"/>
    <w:rsid w:val="00E01364"/>
    <w:rsid w:val="00E0143F"/>
    <w:rsid w:val="00E0475A"/>
    <w:rsid w:val="00E056F4"/>
    <w:rsid w:val="00E06409"/>
    <w:rsid w:val="00E07749"/>
    <w:rsid w:val="00E11437"/>
    <w:rsid w:val="00E12308"/>
    <w:rsid w:val="00E12C1C"/>
    <w:rsid w:val="00E1608B"/>
    <w:rsid w:val="00E17170"/>
    <w:rsid w:val="00E17B80"/>
    <w:rsid w:val="00E205D9"/>
    <w:rsid w:val="00E216CF"/>
    <w:rsid w:val="00E2470C"/>
    <w:rsid w:val="00E26445"/>
    <w:rsid w:val="00E26E6F"/>
    <w:rsid w:val="00E30D3D"/>
    <w:rsid w:val="00E31EAB"/>
    <w:rsid w:val="00E3213E"/>
    <w:rsid w:val="00E3245E"/>
    <w:rsid w:val="00E35318"/>
    <w:rsid w:val="00E356F4"/>
    <w:rsid w:val="00E40192"/>
    <w:rsid w:val="00E40AF3"/>
    <w:rsid w:val="00E40D0C"/>
    <w:rsid w:val="00E466AE"/>
    <w:rsid w:val="00E46ED8"/>
    <w:rsid w:val="00E50F2C"/>
    <w:rsid w:val="00E52B39"/>
    <w:rsid w:val="00E54336"/>
    <w:rsid w:val="00E54E1A"/>
    <w:rsid w:val="00E628A2"/>
    <w:rsid w:val="00E647FE"/>
    <w:rsid w:val="00E653E7"/>
    <w:rsid w:val="00E724A1"/>
    <w:rsid w:val="00E7498B"/>
    <w:rsid w:val="00E86017"/>
    <w:rsid w:val="00E91156"/>
    <w:rsid w:val="00E912E8"/>
    <w:rsid w:val="00E93ACB"/>
    <w:rsid w:val="00E95FDE"/>
    <w:rsid w:val="00EA42EF"/>
    <w:rsid w:val="00EA4A42"/>
    <w:rsid w:val="00EA4DC9"/>
    <w:rsid w:val="00EA4FF6"/>
    <w:rsid w:val="00EA660A"/>
    <w:rsid w:val="00EA6B7A"/>
    <w:rsid w:val="00EA705F"/>
    <w:rsid w:val="00EB04CD"/>
    <w:rsid w:val="00EC1C78"/>
    <w:rsid w:val="00EC1E08"/>
    <w:rsid w:val="00EC2BEB"/>
    <w:rsid w:val="00EC3852"/>
    <w:rsid w:val="00EC4343"/>
    <w:rsid w:val="00EC6EBE"/>
    <w:rsid w:val="00ED642E"/>
    <w:rsid w:val="00ED67D8"/>
    <w:rsid w:val="00ED6E44"/>
    <w:rsid w:val="00EE1006"/>
    <w:rsid w:val="00EE1179"/>
    <w:rsid w:val="00EE2528"/>
    <w:rsid w:val="00EE3BE4"/>
    <w:rsid w:val="00EE4233"/>
    <w:rsid w:val="00EE6F21"/>
    <w:rsid w:val="00EE72CB"/>
    <w:rsid w:val="00EF00EB"/>
    <w:rsid w:val="00EF1B6E"/>
    <w:rsid w:val="00EF43B6"/>
    <w:rsid w:val="00EF4433"/>
    <w:rsid w:val="00EF556E"/>
    <w:rsid w:val="00F01CEB"/>
    <w:rsid w:val="00F01F3D"/>
    <w:rsid w:val="00F05412"/>
    <w:rsid w:val="00F060D4"/>
    <w:rsid w:val="00F07301"/>
    <w:rsid w:val="00F128DD"/>
    <w:rsid w:val="00F13266"/>
    <w:rsid w:val="00F13B40"/>
    <w:rsid w:val="00F13DC1"/>
    <w:rsid w:val="00F24690"/>
    <w:rsid w:val="00F334FC"/>
    <w:rsid w:val="00F345A2"/>
    <w:rsid w:val="00F36A2F"/>
    <w:rsid w:val="00F376D8"/>
    <w:rsid w:val="00F37CB3"/>
    <w:rsid w:val="00F40DA5"/>
    <w:rsid w:val="00F45B48"/>
    <w:rsid w:val="00F45B88"/>
    <w:rsid w:val="00F46A26"/>
    <w:rsid w:val="00F47767"/>
    <w:rsid w:val="00F512D4"/>
    <w:rsid w:val="00F54D28"/>
    <w:rsid w:val="00F555C9"/>
    <w:rsid w:val="00F56888"/>
    <w:rsid w:val="00F57C8C"/>
    <w:rsid w:val="00F64B3E"/>
    <w:rsid w:val="00F6731F"/>
    <w:rsid w:val="00F705CF"/>
    <w:rsid w:val="00F7146F"/>
    <w:rsid w:val="00F71924"/>
    <w:rsid w:val="00F72B81"/>
    <w:rsid w:val="00F7565E"/>
    <w:rsid w:val="00F76A23"/>
    <w:rsid w:val="00F76DDD"/>
    <w:rsid w:val="00F86A62"/>
    <w:rsid w:val="00F90366"/>
    <w:rsid w:val="00F90BC2"/>
    <w:rsid w:val="00F91249"/>
    <w:rsid w:val="00F95D36"/>
    <w:rsid w:val="00F95E4E"/>
    <w:rsid w:val="00F9634A"/>
    <w:rsid w:val="00F96945"/>
    <w:rsid w:val="00F97306"/>
    <w:rsid w:val="00FA486F"/>
    <w:rsid w:val="00FA4EAD"/>
    <w:rsid w:val="00FA572E"/>
    <w:rsid w:val="00FB163D"/>
    <w:rsid w:val="00FB470E"/>
    <w:rsid w:val="00FB5500"/>
    <w:rsid w:val="00FB5EBB"/>
    <w:rsid w:val="00FB7768"/>
    <w:rsid w:val="00FB7CD5"/>
    <w:rsid w:val="00FC1AC8"/>
    <w:rsid w:val="00FC2E0A"/>
    <w:rsid w:val="00FC35B3"/>
    <w:rsid w:val="00FC386E"/>
    <w:rsid w:val="00FD035B"/>
    <w:rsid w:val="00FD0D75"/>
    <w:rsid w:val="00FD13DA"/>
    <w:rsid w:val="00FD1BFD"/>
    <w:rsid w:val="00FD5153"/>
    <w:rsid w:val="00FD6997"/>
    <w:rsid w:val="00FD7394"/>
    <w:rsid w:val="00FE074C"/>
    <w:rsid w:val="00FE31B4"/>
    <w:rsid w:val="00FE3BD3"/>
    <w:rsid w:val="00FF1A94"/>
    <w:rsid w:val="00FF4BFC"/>
    <w:rsid w:val="00FF6106"/>
    <w:rsid w:val="00FF71B4"/>
    <w:rsid w:val="00FF7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uiPriority w:val="99"/>
    <w:rsid w:val="0053457B"/>
    <w:pPr>
      <w:tabs>
        <w:tab w:val="center" w:pos="4320"/>
        <w:tab w:val="right" w:pos="8640"/>
      </w:tabs>
    </w:pPr>
  </w:style>
  <w:style w:type="character" w:customStyle="1" w:styleId="HeaderChar">
    <w:name w:val="Header Char"/>
    <w:basedOn w:val="DefaultParagraphFont"/>
    <w:link w:val="Header"/>
    <w:uiPriority w:val="99"/>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character" w:styleId="Strong">
    <w:name w:val="Strong"/>
    <w:basedOn w:val="DefaultParagraphFont"/>
    <w:qFormat/>
    <w:rsid w:val="006E12AC"/>
    <w:rPr>
      <w:b/>
      <w:bCs/>
    </w:rPr>
  </w:style>
  <w:style w:type="paragraph" w:styleId="NoSpacing">
    <w:name w:val="No Spacing"/>
    <w:uiPriority w:val="1"/>
    <w:qFormat/>
    <w:rsid w:val="00D9552E"/>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F4F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324126">
      <w:bodyDiv w:val="1"/>
      <w:marLeft w:val="0"/>
      <w:marRight w:val="0"/>
      <w:marTop w:val="0"/>
      <w:marBottom w:val="0"/>
      <w:divBdr>
        <w:top w:val="none" w:sz="0" w:space="0" w:color="auto"/>
        <w:left w:val="none" w:sz="0" w:space="0" w:color="auto"/>
        <w:bottom w:val="none" w:sz="0" w:space="0" w:color="auto"/>
        <w:right w:val="none" w:sz="0" w:space="0" w:color="auto"/>
      </w:divBdr>
    </w:div>
    <w:div w:id="1651716548">
      <w:bodyDiv w:val="1"/>
      <w:marLeft w:val="0"/>
      <w:marRight w:val="0"/>
      <w:marTop w:val="0"/>
      <w:marBottom w:val="0"/>
      <w:divBdr>
        <w:top w:val="none" w:sz="0" w:space="0" w:color="auto"/>
        <w:left w:val="none" w:sz="0" w:space="0" w:color="auto"/>
        <w:bottom w:val="none" w:sz="0" w:space="0" w:color="auto"/>
        <w:right w:val="none" w:sz="0" w:space="0" w:color="auto"/>
      </w:divBdr>
      <w:divsChild>
        <w:div w:id="1842155924">
          <w:marLeft w:val="0"/>
          <w:marRight w:val="0"/>
          <w:marTop w:val="0"/>
          <w:marBottom w:val="0"/>
          <w:divBdr>
            <w:top w:val="none" w:sz="0" w:space="0" w:color="auto"/>
            <w:left w:val="none" w:sz="0" w:space="0" w:color="auto"/>
            <w:bottom w:val="none" w:sz="0" w:space="0" w:color="auto"/>
            <w:right w:val="none" w:sz="0" w:space="0" w:color="auto"/>
          </w:divBdr>
          <w:divsChild>
            <w:div w:id="575433528">
              <w:marLeft w:val="0"/>
              <w:marRight w:val="0"/>
              <w:marTop w:val="0"/>
              <w:marBottom w:val="0"/>
              <w:divBdr>
                <w:top w:val="none" w:sz="0" w:space="0" w:color="auto"/>
                <w:left w:val="none" w:sz="0" w:space="0" w:color="auto"/>
                <w:bottom w:val="none" w:sz="0" w:space="0" w:color="auto"/>
                <w:right w:val="none" w:sz="0" w:space="0" w:color="auto"/>
              </w:divBdr>
              <w:divsChild>
                <w:div w:id="743528021">
                  <w:marLeft w:val="0"/>
                  <w:marRight w:val="0"/>
                  <w:marTop w:val="0"/>
                  <w:marBottom w:val="0"/>
                  <w:divBdr>
                    <w:top w:val="none" w:sz="0" w:space="0" w:color="auto"/>
                    <w:left w:val="none" w:sz="0" w:space="0" w:color="auto"/>
                    <w:bottom w:val="none" w:sz="0" w:space="0" w:color="auto"/>
                    <w:right w:val="none" w:sz="0" w:space="0" w:color="auto"/>
                  </w:divBdr>
                  <w:divsChild>
                    <w:div w:id="699165614">
                      <w:marLeft w:val="0"/>
                      <w:marRight w:val="0"/>
                      <w:marTop w:val="0"/>
                      <w:marBottom w:val="0"/>
                      <w:divBdr>
                        <w:top w:val="none" w:sz="0" w:space="0" w:color="auto"/>
                        <w:left w:val="none" w:sz="0" w:space="0" w:color="auto"/>
                        <w:bottom w:val="none" w:sz="0" w:space="0" w:color="auto"/>
                        <w:right w:val="none" w:sz="0" w:space="0" w:color="auto"/>
                      </w:divBdr>
                      <w:divsChild>
                        <w:div w:id="864248970">
                          <w:marLeft w:val="0"/>
                          <w:marRight w:val="0"/>
                          <w:marTop w:val="0"/>
                          <w:marBottom w:val="0"/>
                          <w:divBdr>
                            <w:top w:val="none" w:sz="0" w:space="0" w:color="auto"/>
                            <w:left w:val="none" w:sz="0" w:space="0" w:color="auto"/>
                            <w:bottom w:val="none" w:sz="0" w:space="0" w:color="auto"/>
                            <w:right w:val="none" w:sz="0" w:space="0" w:color="auto"/>
                          </w:divBdr>
                          <w:divsChild>
                            <w:div w:id="3582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38083">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vidas.vitkauskas@vp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FAEA-A80E-4A56-9016-91CBA220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2093</Words>
  <Characters>11934</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DVitkauskas</cp:lastModifiedBy>
  <cp:revision>4</cp:revision>
  <cp:lastPrinted>2015-10-05T10:38:00Z</cp:lastPrinted>
  <dcterms:created xsi:type="dcterms:W3CDTF">2015-10-05T12:25:00Z</dcterms:created>
  <dcterms:modified xsi:type="dcterms:W3CDTF">2015-10-05T12:34:00Z</dcterms:modified>
</cp:coreProperties>
</file>