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33" w:rsidRPr="00322FC2" w:rsidRDefault="002568FF" w:rsidP="002568FF">
      <w:pPr>
        <w:pStyle w:val="numeracija"/>
        <w:numPr>
          <w:ilvl w:val="0"/>
          <w:numId w:val="0"/>
        </w:numPr>
        <w:tabs>
          <w:tab w:val="left" w:pos="4308"/>
        </w:tabs>
        <w:rPr>
          <w:color w:val="000000" w:themeColor="text1"/>
        </w:rPr>
      </w:pPr>
      <w:r>
        <w:rPr>
          <w:color w:val="000000" w:themeColor="text1"/>
        </w:rPr>
        <w:t xml:space="preserve">                                               </w:t>
      </w:r>
      <w:r w:rsidR="00376533" w:rsidRPr="00322FC2">
        <w:rPr>
          <w:color w:val="000000" w:themeColor="text1"/>
        </w:rPr>
        <w:t>PATVIRTINTA</w:t>
      </w:r>
    </w:p>
    <w:p w:rsidR="00376533" w:rsidRPr="00322FC2" w:rsidRDefault="002568FF" w:rsidP="00302326">
      <w:pPr>
        <w:widowControl w:val="0"/>
        <w:autoSpaceDE w:val="0"/>
        <w:spacing w:before="100" w:after="100"/>
        <w:jc w:val="both"/>
        <w:rPr>
          <w:color w:val="000000" w:themeColor="text1"/>
        </w:rPr>
      </w:pPr>
      <w:r>
        <w:rPr>
          <w:color w:val="000000" w:themeColor="text1"/>
        </w:rPr>
        <w:tab/>
      </w:r>
      <w:r>
        <w:rPr>
          <w:color w:val="000000" w:themeColor="text1"/>
        </w:rPr>
        <w:tab/>
      </w:r>
      <w:r>
        <w:rPr>
          <w:color w:val="000000" w:themeColor="text1"/>
        </w:rPr>
        <w:tab/>
        <w:t xml:space="preserve">               </w:t>
      </w:r>
      <w:r w:rsidR="00DC7EF7">
        <w:rPr>
          <w:color w:val="000000" w:themeColor="text1"/>
        </w:rPr>
        <w:t>VšĮ Velžio komunalinio ūkio</w:t>
      </w:r>
    </w:p>
    <w:p w:rsidR="00376533" w:rsidRDefault="002568FF" w:rsidP="00302326">
      <w:pPr>
        <w:widowControl w:val="0"/>
        <w:autoSpaceDE w:val="0"/>
        <w:spacing w:before="100" w:after="10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 xml:space="preserve">    </w:t>
      </w:r>
      <w:r w:rsidR="008755E4" w:rsidRPr="00322FC2">
        <w:rPr>
          <w:color w:val="000000" w:themeColor="text1"/>
        </w:rPr>
        <w:t>2016</w:t>
      </w:r>
      <w:r w:rsidR="00B7473B" w:rsidRPr="00322FC2">
        <w:rPr>
          <w:color w:val="000000" w:themeColor="text1"/>
        </w:rPr>
        <w:t xml:space="preserve"> m. sausio </w:t>
      </w:r>
      <w:r w:rsidR="004C74E3">
        <w:rPr>
          <w:color w:val="000000" w:themeColor="text1"/>
        </w:rPr>
        <w:t>25</w:t>
      </w:r>
      <w:r>
        <w:rPr>
          <w:color w:val="000000" w:themeColor="text1"/>
        </w:rPr>
        <w:t xml:space="preserve"> d. gamybinio pasitarimo protokolu Nr. I10-29</w:t>
      </w:r>
    </w:p>
    <w:p w:rsidR="00261087" w:rsidRPr="00322FC2" w:rsidRDefault="00261087" w:rsidP="00302326">
      <w:pPr>
        <w:widowControl w:val="0"/>
        <w:autoSpaceDE w:val="0"/>
        <w:spacing w:before="100" w:after="100"/>
        <w:jc w:val="both"/>
        <w:rPr>
          <w:color w:val="000000" w:themeColor="text1"/>
        </w:rPr>
      </w:pPr>
    </w:p>
    <w:p w:rsidR="00425CC4" w:rsidRPr="00322FC2" w:rsidRDefault="00425CC4" w:rsidP="00302326">
      <w:pPr>
        <w:widowControl w:val="0"/>
        <w:autoSpaceDE w:val="0"/>
        <w:autoSpaceDN w:val="0"/>
        <w:adjustRightInd w:val="0"/>
        <w:spacing w:before="100" w:after="100"/>
        <w:jc w:val="center"/>
        <w:rPr>
          <w:color w:val="000000" w:themeColor="text1"/>
        </w:rPr>
      </w:pPr>
      <w:r w:rsidRPr="00322FC2">
        <w:rPr>
          <w:b/>
          <w:color w:val="000000" w:themeColor="text1"/>
        </w:rPr>
        <w:t xml:space="preserve"> ATVIRO KONKURSO  APVALIOSIOS  MEDIENOS PIRKIMO SĄLYGOS</w:t>
      </w:r>
    </w:p>
    <w:p w:rsidR="00425CC4" w:rsidRPr="00322FC2" w:rsidRDefault="00425CC4" w:rsidP="00302326">
      <w:pPr>
        <w:jc w:val="center"/>
        <w:rPr>
          <w:color w:val="000000" w:themeColor="text1"/>
        </w:rPr>
      </w:pPr>
    </w:p>
    <w:p w:rsidR="00A43272" w:rsidRPr="00322FC2" w:rsidRDefault="007220D8" w:rsidP="00302326">
      <w:pPr>
        <w:jc w:val="center"/>
        <w:rPr>
          <w:color w:val="000000" w:themeColor="text1"/>
        </w:rPr>
      </w:pPr>
      <w:r w:rsidRPr="00322FC2">
        <w:rPr>
          <w:color w:val="000000" w:themeColor="text1"/>
        </w:rPr>
        <w:fldChar w:fldCharType="begin"/>
      </w:r>
      <w:r w:rsidR="009C1E31" w:rsidRPr="00322FC2">
        <w:rPr>
          <w:color w:val="000000" w:themeColor="text1"/>
        </w:rPr>
        <w:instrText xml:space="preserve"> TOC \o "1-1" \n \p " " \h \z \u </w:instrText>
      </w:r>
      <w:r w:rsidRPr="00322FC2">
        <w:rPr>
          <w:color w:val="000000" w:themeColor="text1"/>
        </w:rPr>
        <w:fldChar w:fldCharType="separate"/>
      </w:r>
      <w:r w:rsidR="00A43272" w:rsidRPr="00322FC2">
        <w:rPr>
          <w:b/>
          <w:color w:val="000000" w:themeColor="text1"/>
        </w:rPr>
        <w:t>TURINYS</w:t>
      </w:r>
    </w:p>
    <w:p w:rsidR="00A43272" w:rsidRPr="00322FC2" w:rsidRDefault="00A43272" w:rsidP="00302326">
      <w:pPr>
        <w:rPr>
          <w:color w:val="000000" w:themeColor="text1"/>
        </w:rPr>
      </w:pPr>
    </w:p>
    <w:p w:rsidR="00A43272" w:rsidRPr="00322FC2" w:rsidRDefault="00A43272" w:rsidP="00302326">
      <w:pPr>
        <w:jc w:val="center"/>
        <w:rPr>
          <w:color w:val="000000" w:themeColor="text1"/>
        </w:rPr>
      </w:pPr>
    </w:p>
    <w:tbl>
      <w:tblPr>
        <w:tblW w:w="0" w:type="auto"/>
        <w:tblLook w:val="01E0" w:firstRow="1" w:lastRow="1" w:firstColumn="1" w:lastColumn="1" w:noHBand="0" w:noVBand="0"/>
      </w:tblPr>
      <w:tblGrid>
        <w:gridCol w:w="849"/>
        <w:gridCol w:w="8721"/>
      </w:tblGrid>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1.</w:t>
            </w:r>
          </w:p>
        </w:tc>
        <w:tc>
          <w:tcPr>
            <w:tcW w:w="8992" w:type="dxa"/>
          </w:tcPr>
          <w:p w:rsidR="00A43272" w:rsidRPr="00322FC2" w:rsidRDefault="00A43272" w:rsidP="00302326">
            <w:pPr>
              <w:rPr>
                <w:b/>
                <w:color w:val="000000" w:themeColor="text1"/>
              </w:rPr>
            </w:pPr>
            <w:r w:rsidRPr="00322FC2">
              <w:rPr>
                <w:b/>
                <w:color w:val="000000" w:themeColor="text1"/>
              </w:rPr>
              <w:t>BENDROSIOS NUOSTATOS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2.</w:t>
            </w:r>
          </w:p>
        </w:tc>
        <w:tc>
          <w:tcPr>
            <w:tcW w:w="8992" w:type="dxa"/>
          </w:tcPr>
          <w:p w:rsidR="00A43272" w:rsidRPr="00322FC2" w:rsidRDefault="00A43272" w:rsidP="00302326">
            <w:pPr>
              <w:rPr>
                <w:b/>
                <w:color w:val="000000" w:themeColor="text1"/>
              </w:rPr>
            </w:pPr>
            <w:r w:rsidRPr="00322FC2">
              <w:rPr>
                <w:b/>
                <w:color w:val="000000" w:themeColor="text1"/>
              </w:rPr>
              <w:t>PIRKIMO OBJEKTAS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3.</w:t>
            </w:r>
          </w:p>
        </w:tc>
        <w:tc>
          <w:tcPr>
            <w:tcW w:w="8992" w:type="dxa"/>
          </w:tcPr>
          <w:p w:rsidR="00A43272" w:rsidRPr="00322FC2" w:rsidRDefault="00A43272" w:rsidP="00302326">
            <w:pPr>
              <w:rPr>
                <w:b/>
                <w:color w:val="000000" w:themeColor="text1"/>
              </w:rPr>
            </w:pPr>
            <w:r w:rsidRPr="00322FC2">
              <w:rPr>
                <w:b/>
                <w:color w:val="000000" w:themeColor="text1"/>
              </w:rPr>
              <w:t>TIEKĖJŲ KVALIFIKACIJOS REIKALAVIMAI</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4.</w:t>
            </w:r>
          </w:p>
        </w:tc>
        <w:tc>
          <w:tcPr>
            <w:tcW w:w="8992" w:type="dxa"/>
          </w:tcPr>
          <w:p w:rsidR="00A43272" w:rsidRPr="00322FC2" w:rsidRDefault="00A43272" w:rsidP="00302326">
            <w:pPr>
              <w:rPr>
                <w:b/>
                <w:color w:val="000000" w:themeColor="text1"/>
              </w:rPr>
            </w:pPr>
            <w:r w:rsidRPr="00322FC2">
              <w:rPr>
                <w:b/>
                <w:color w:val="000000" w:themeColor="text1"/>
              </w:rPr>
              <w:t>ŪKIO SUBJEKTŲ GRUPĖS DALYVAVIMAS PIRKIMO PROCEDŪROSE</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5.</w:t>
            </w:r>
          </w:p>
        </w:tc>
        <w:tc>
          <w:tcPr>
            <w:tcW w:w="8992" w:type="dxa"/>
          </w:tcPr>
          <w:p w:rsidR="00A43272" w:rsidRPr="00322FC2" w:rsidRDefault="00A43272" w:rsidP="00302326">
            <w:pPr>
              <w:rPr>
                <w:b/>
                <w:color w:val="000000" w:themeColor="text1"/>
              </w:rPr>
            </w:pPr>
            <w:r w:rsidRPr="00322FC2">
              <w:rPr>
                <w:b/>
                <w:color w:val="000000" w:themeColor="text1"/>
              </w:rPr>
              <w:t>PASIŪLYMŲ RENGIMAS, PATEIKIMAS, KEITIMAS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6.</w:t>
            </w:r>
          </w:p>
        </w:tc>
        <w:tc>
          <w:tcPr>
            <w:tcW w:w="8992" w:type="dxa"/>
          </w:tcPr>
          <w:p w:rsidR="00A43272" w:rsidRPr="00322FC2" w:rsidRDefault="00A43272" w:rsidP="00302326">
            <w:pPr>
              <w:rPr>
                <w:b/>
                <w:color w:val="000000" w:themeColor="text1"/>
              </w:rPr>
            </w:pPr>
            <w:r w:rsidRPr="00322FC2">
              <w:rPr>
                <w:b/>
                <w:color w:val="000000" w:themeColor="text1"/>
              </w:rPr>
              <w:t>PASIŪLYMŲ GALIOJIMO UŽTIKRINIMAS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7.</w:t>
            </w:r>
          </w:p>
        </w:tc>
        <w:tc>
          <w:tcPr>
            <w:tcW w:w="8992" w:type="dxa"/>
          </w:tcPr>
          <w:p w:rsidR="00A43272" w:rsidRPr="00322FC2" w:rsidRDefault="00A43272" w:rsidP="00302326">
            <w:pPr>
              <w:rPr>
                <w:b/>
                <w:color w:val="000000" w:themeColor="text1"/>
              </w:rPr>
            </w:pPr>
            <w:r w:rsidRPr="00322FC2">
              <w:rPr>
                <w:b/>
                <w:color w:val="000000" w:themeColor="text1"/>
              </w:rPr>
              <w:t>KONKURSO SĄLYGŲ PAAIŠKINIMAS IR PATIKSLINIMAS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8.</w:t>
            </w:r>
          </w:p>
        </w:tc>
        <w:tc>
          <w:tcPr>
            <w:tcW w:w="8992" w:type="dxa"/>
          </w:tcPr>
          <w:p w:rsidR="00A43272" w:rsidRPr="00322FC2" w:rsidRDefault="00A43272" w:rsidP="00302326">
            <w:pPr>
              <w:rPr>
                <w:b/>
                <w:color w:val="000000" w:themeColor="text1"/>
              </w:rPr>
            </w:pPr>
            <w:r w:rsidRPr="00322FC2">
              <w:rPr>
                <w:b/>
                <w:color w:val="000000" w:themeColor="text1"/>
              </w:rPr>
              <w:t>VOKŲ SU PASIŪLYMAIS ATPLĖŠIMO PROCEDŪROS</w:t>
            </w:r>
          </w:p>
        </w:tc>
      </w:tr>
      <w:tr w:rsidR="00A43272" w:rsidRPr="00322FC2">
        <w:trPr>
          <w:trHeight w:val="70"/>
        </w:trPr>
        <w:tc>
          <w:tcPr>
            <w:tcW w:w="863" w:type="dxa"/>
          </w:tcPr>
          <w:p w:rsidR="00A43272" w:rsidRPr="00322FC2" w:rsidRDefault="00A43272" w:rsidP="00302326">
            <w:pPr>
              <w:jc w:val="both"/>
              <w:rPr>
                <w:color w:val="000000" w:themeColor="text1"/>
              </w:rPr>
            </w:pPr>
            <w:r w:rsidRPr="00322FC2">
              <w:rPr>
                <w:color w:val="000000" w:themeColor="text1"/>
              </w:rPr>
              <w:t>9.</w:t>
            </w:r>
          </w:p>
        </w:tc>
        <w:tc>
          <w:tcPr>
            <w:tcW w:w="8992" w:type="dxa"/>
          </w:tcPr>
          <w:p w:rsidR="00A43272" w:rsidRPr="00322FC2" w:rsidRDefault="00A43272" w:rsidP="00302326">
            <w:pPr>
              <w:rPr>
                <w:b/>
                <w:color w:val="000000" w:themeColor="text1"/>
              </w:rPr>
            </w:pPr>
            <w:r w:rsidRPr="00322FC2">
              <w:rPr>
                <w:b/>
                <w:color w:val="000000" w:themeColor="text1"/>
              </w:rPr>
              <w:t>PASIŪLYMŲ NAGRINĖJIMAS IR PASIŪLYMŲ ATMETIMO PRIEŽASTYS</w:t>
            </w:r>
          </w:p>
        </w:tc>
      </w:tr>
      <w:tr w:rsidR="00A43272" w:rsidRPr="00322FC2">
        <w:trPr>
          <w:trHeight w:val="269"/>
        </w:trPr>
        <w:tc>
          <w:tcPr>
            <w:tcW w:w="863" w:type="dxa"/>
          </w:tcPr>
          <w:p w:rsidR="00A43272" w:rsidRPr="00322FC2" w:rsidRDefault="00A43272" w:rsidP="00302326">
            <w:pPr>
              <w:jc w:val="both"/>
              <w:rPr>
                <w:color w:val="000000" w:themeColor="text1"/>
              </w:rPr>
            </w:pPr>
            <w:r w:rsidRPr="00322FC2">
              <w:rPr>
                <w:color w:val="000000" w:themeColor="text1"/>
              </w:rPr>
              <w:t>10</w:t>
            </w:r>
          </w:p>
        </w:tc>
        <w:tc>
          <w:tcPr>
            <w:tcW w:w="8992" w:type="dxa"/>
          </w:tcPr>
          <w:p w:rsidR="00A43272" w:rsidRPr="00322FC2" w:rsidRDefault="00A43272" w:rsidP="00302326">
            <w:pPr>
              <w:rPr>
                <w:b/>
                <w:color w:val="000000" w:themeColor="text1"/>
              </w:rPr>
            </w:pPr>
            <w:r w:rsidRPr="00322FC2">
              <w:rPr>
                <w:b/>
                <w:color w:val="000000" w:themeColor="text1"/>
              </w:rPr>
              <w:t>PASIŪLYMŲ VERTINIMAS</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11.</w:t>
            </w:r>
          </w:p>
        </w:tc>
        <w:tc>
          <w:tcPr>
            <w:tcW w:w="8992" w:type="dxa"/>
          </w:tcPr>
          <w:p w:rsidR="00A43272" w:rsidRPr="00322FC2" w:rsidRDefault="00A43272" w:rsidP="00302326">
            <w:pPr>
              <w:rPr>
                <w:b/>
                <w:color w:val="000000" w:themeColor="text1"/>
              </w:rPr>
            </w:pPr>
            <w:r w:rsidRPr="00322FC2">
              <w:rPr>
                <w:b/>
                <w:color w:val="000000" w:themeColor="text1"/>
              </w:rPr>
              <w:t>PASIŪLYMŲ EILĖ IR SPRENDIMAS DĖL PIRKIMO SUTARTIES SUDARYMO</w:t>
            </w:r>
          </w:p>
        </w:tc>
      </w:tr>
      <w:tr w:rsidR="00A43272" w:rsidRPr="00322FC2">
        <w:trPr>
          <w:trHeight w:val="271"/>
        </w:trPr>
        <w:tc>
          <w:tcPr>
            <w:tcW w:w="863" w:type="dxa"/>
          </w:tcPr>
          <w:p w:rsidR="00A43272" w:rsidRPr="00322FC2" w:rsidRDefault="00A43272" w:rsidP="00302326">
            <w:pPr>
              <w:jc w:val="both"/>
              <w:rPr>
                <w:color w:val="000000" w:themeColor="text1"/>
              </w:rPr>
            </w:pPr>
            <w:r w:rsidRPr="00322FC2">
              <w:rPr>
                <w:color w:val="000000" w:themeColor="text1"/>
              </w:rPr>
              <w:t>12.</w:t>
            </w:r>
          </w:p>
        </w:tc>
        <w:tc>
          <w:tcPr>
            <w:tcW w:w="8992" w:type="dxa"/>
          </w:tcPr>
          <w:p w:rsidR="00A43272" w:rsidRPr="00322FC2" w:rsidRDefault="00A43272" w:rsidP="00302326">
            <w:pPr>
              <w:rPr>
                <w:b/>
                <w:color w:val="000000" w:themeColor="text1"/>
              </w:rPr>
            </w:pPr>
            <w:r w:rsidRPr="00322FC2">
              <w:rPr>
                <w:b/>
                <w:color w:val="000000" w:themeColor="text1"/>
              </w:rPr>
              <w:t>PRETENZIJŲ IR GINČŲ NAGRINĖJIMO TVARKA</w:t>
            </w:r>
          </w:p>
        </w:tc>
      </w:tr>
      <w:tr w:rsidR="00A43272" w:rsidRPr="00322FC2">
        <w:tc>
          <w:tcPr>
            <w:tcW w:w="863" w:type="dxa"/>
          </w:tcPr>
          <w:p w:rsidR="00A43272" w:rsidRPr="00322FC2" w:rsidRDefault="00A43272" w:rsidP="00302326">
            <w:pPr>
              <w:jc w:val="both"/>
              <w:rPr>
                <w:color w:val="000000" w:themeColor="text1"/>
              </w:rPr>
            </w:pPr>
            <w:r w:rsidRPr="00322FC2">
              <w:rPr>
                <w:color w:val="000000" w:themeColor="text1"/>
              </w:rPr>
              <w:t>13.</w:t>
            </w:r>
          </w:p>
        </w:tc>
        <w:tc>
          <w:tcPr>
            <w:tcW w:w="8992" w:type="dxa"/>
          </w:tcPr>
          <w:p w:rsidR="00A43272" w:rsidRPr="00322FC2" w:rsidRDefault="00A43272" w:rsidP="00302326">
            <w:pPr>
              <w:rPr>
                <w:b/>
                <w:color w:val="000000" w:themeColor="text1"/>
              </w:rPr>
            </w:pPr>
            <w:r w:rsidRPr="00322FC2">
              <w:rPr>
                <w:b/>
                <w:color w:val="000000" w:themeColor="text1"/>
              </w:rPr>
              <w:t>PIRKIMO SUTARTIES SĄLYGOS</w:t>
            </w:r>
          </w:p>
        </w:tc>
      </w:tr>
      <w:tr w:rsidR="00A43272" w:rsidRPr="00322FC2">
        <w:trPr>
          <w:trHeight w:val="234"/>
        </w:trPr>
        <w:tc>
          <w:tcPr>
            <w:tcW w:w="863" w:type="dxa"/>
            <w:tcBorders>
              <w:bottom w:val="single" w:sz="4" w:space="0" w:color="auto"/>
            </w:tcBorders>
          </w:tcPr>
          <w:p w:rsidR="00A43272" w:rsidRPr="00322FC2" w:rsidRDefault="00E61FD1" w:rsidP="00302326">
            <w:pPr>
              <w:jc w:val="both"/>
              <w:rPr>
                <w:color w:val="000000" w:themeColor="text1"/>
              </w:rPr>
            </w:pPr>
            <w:r w:rsidRPr="00322FC2">
              <w:rPr>
                <w:color w:val="000000" w:themeColor="text1"/>
              </w:rPr>
              <w:t>14</w:t>
            </w:r>
          </w:p>
        </w:tc>
        <w:tc>
          <w:tcPr>
            <w:tcW w:w="8992" w:type="dxa"/>
            <w:tcBorders>
              <w:bottom w:val="single" w:sz="4" w:space="0" w:color="auto"/>
            </w:tcBorders>
          </w:tcPr>
          <w:p w:rsidR="00A43272" w:rsidRPr="00322FC2" w:rsidRDefault="00E61FD1" w:rsidP="00302326">
            <w:pPr>
              <w:pStyle w:val="BodyText"/>
              <w:rPr>
                <w:b/>
                <w:color w:val="000000" w:themeColor="text1"/>
              </w:rPr>
            </w:pPr>
            <w:r w:rsidRPr="00322FC2">
              <w:rPr>
                <w:b/>
                <w:color w:val="000000" w:themeColor="text1"/>
              </w:rPr>
              <w:t>BAIGIAMOSIOS NUOSTATOS</w:t>
            </w:r>
          </w:p>
        </w:tc>
      </w:tr>
      <w:tr w:rsidR="00E61FD1" w:rsidRPr="00322FC2">
        <w:trPr>
          <w:trHeight w:val="185"/>
        </w:trPr>
        <w:tc>
          <w:tcPr>
            <w:tcW w:w="863" w:type="dxa"/>
            <w:tcBorders>
              <w:top w:val="single" w:sz="4" w:space="0" w:color="auto"/>
            </w:tcBorders>
          </w:tcPr>
          <w:p w:rsidR="00E61FD1" w:rsidRPr="00322FC2" w:rsidRDefault="00E61FD1" w:rsidP="00302326">
            <w:pPr>
              <w:jc w:val="both"/>
              <w:rPr>
                <w:color w:val="000000" w:themeColor="text1"/>
              </w:rPr>
            </w:pPr>
          </w:p>
        </w:tc>
        <w:tc>
          <w:tcPr>
            <w:tcW w:w="8992" w:type="dxa"/>
            <w:tcBorders>
              <w:top w:val="single" w:sz="4" w:space="0" w:color="auto"/>
            </w:tcBorders>
          </w:tcPr>
          <w:p w:rsidR="00E61FD1" w:rsidRPr="00322FC2" w:rsidRDefault="00AF2D26" w:rsidP="00302326">
            <w:pPr>
              <w:rPr>
                <w:b/>
                <w:color w:val="000000" w:themeColor="text1"/>
              </w:rPr>
            </w:pPr>
            <w:r w:rsidRPr="00322FC2">
              <w:rPr>
                <w:b/>
                <w:color w:val="000000" w:themeColor="text1"/>
              </w:rPr>
              <w:t>PRIEDAI:</w:t>
            </w:r>
          </w:p>
        </w:tc>
      </w:tr>
      <w:tr w:rsidR="00A43272" w:rsidRPr="00322FC2">
        <w:tc>
          <w:tcPr>
            <w:tcW w:w="863" w:type="dxa"/>
          </w:tcPr>
          <w:p w:rsidR="00A43272" w:rsidRPr="00322FC2" w:rsidRDefault="00A43272" w:rsidP="00302326">
            <w:pPr>
              <w:jc w:val="both"/>
              <w:rPr>
                <w:color w:val="000000" w:themeColor="text1"/>
              </w:rPr>
            </w:pPr>
          </w:p>
        </w:tc>
        <w:tc>
          <w:tcPr>
            <w:tcW w:w="8992" w:type="dxa"/>
          </w:tcPr>
          <w:p w:rsidR="00A43272" w:rsidRPr="00322FC2" w:rsidRDefault="00A43272" w:rsidP="00302326">
            <w:pPr>
              <w:rPr>
                <w:b/>
                <w:color w:val="000000" w:themeColor="text1"/>
              </w:rPr>
            </w:pPr>
          </w:p>
          <w:p w:rsidR="00A43272" w:rsidRPr="00322FC2" w:rsidRDefault="00A43272" w:rsidP="00302326">
            <w:pPr>
              <w:rPr>
                <w:b/>
                <w:color w:val="000000" w:themeColor="text1"/>
              </w:rPr>
            </w:pPr>
            <w:r w:rsidRPr="00322FC2">
              <w:rPr>
                <w:color w:val="000000" w:themeColor="text1"/>
              </w:rPr>
              <w:t>1</w:t>
            </w:r>
            <w:r w:rsidR="00611A46" w:rsidRPr="00322FC2">
              <w:rPr>
                <w:color w:val="000000" w:themeColor="text1"/>
              </w:rPr>
              <w:t>.</w:t>
            </w:r>
            <w:r w:rsidRPr="00322FC2">
              <w:rPr>
                <w:b/>
                <w:color w:val="000000" w:themeColor="text1"/>
              </w:rPr>
              <w:t>PASIŪLYMAS</w:t>
            </w:r>
          </w:p>
          <w:p w:rsidR="00A43272" w:rsidRPr="00322FC2" w:rsidRDefault="00B43060" w:rsidP="00302326">
            <w:pPr>
              <w:pStyle w:val="CentrBoldm"/>
              <w:jc w:val="left"/>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2</w:t>
            </w:r>
            <w:r w:rsidR="00A43272" w:rsidRPr="00322FC2">
              <w:rPr>
                <w:rFonts w:ascii="Times New Roman" w:hAnsi="Times New Roman"/>
                <w:color w:val="000000" w:themeColor="text1"/>
                <w:sz w:val="24"/>
                <w:szCs w:val="24"/>
                <w:lang w:val="lt-LT"/>
              </w:rPr>
              <w:t>.TIEKĖJO DEKLARACIJA</w:t>
            </w:r>
          </w:p>
          <w:p w:rsidR="00A43272" w:rsidRPr="00322FC2" w:rsidRDefault="00B43060" w:rsidP="00302326">
            <w:pPr>
              <w:pStyle w:val="CentrBoldm"/>
              <w:jc w:val="left"/>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3.</w:t>
            </w:r>
            <w:r w:rsidR="00A43272" w:rsidRPr="00322FC2">
              <w:rPr>
                <w:rFonts w:ascii="Times New Roman" w:hAnsi="Times New Roman"/>
                <w:color w:val="000000" w:themeColor="text1"/>
                <w:sz w:val="24"/>
                <w:szCs w:val="24"/>
                <w:lang w:val="lt-LT"/>
              </w:rPr>
              <w:t>SUTARTIES PROJEKTAS</w:t>
            </w:r>
          </w:p>
          <w:p w:rsidR="00A43272" w:rsidRPr="00322FC2" w:rsidRDefault="00A43272" w:rsidP="00302326">
            <w:pPr>
              <w:jc w:val="both"/>
              <w:rPr>
                <w:b/>
                <w:color w:val="000000" w:themeColor="text1"/>
              </w:rPr>
            </w:pPr>
          </w:p>
          <w:p w:rsidR="00A43272" w:rsidRPr="00322FC2" w:rsidRDefault="00A43272" w:rsidP="00302326">
            <w:pPr>
              <w:jc w:val="both"/>
              <w:rPr>
                <w:color w:val="000000" w:themeColor="text1"/>
              </w:rPr>
            </w:pPr>
          </w:p>
          <w:p w:rsidR="00A43272" w:rsidRPr="00322FC2" w:rsidRDefault="00A43272" w:rsidP="00302326">
            <w:pPr>
              <w:jc w:val="both"/>
              <w:rPr>
                <w:b/>
                <w:color w:val="000000" w:themeColor="text1"/>
              </w:rPr>
            </w:pPr>
          </w:p>
          <w:p w:rsidR="00A43272" w:rsidRPr="00322FC2" w:rsidRDefault="00A43272" w:rsidP="00302326">
            <w:pPr>
              <w:jc w:val="both"/>
              <w:rPr>
                <w:b/>
                <w:color w:val="000000" w:themeColor="text1"/>
              </w:rPr>
            </w:pPr>
          </w:p>
        </w:tc>
      </w:tr>
    </w:tbl>
    <w:p w:rsidR="00A43272" w:rsidRPr="00322FC2" w:rsidRDefault="00A43272" w:rsidP="00302326">
      <w:pPr>
        <w:jc w:val="right"/>
        <w:rPr>
          <w:rStyle w:val="Hyperlink"/>
          <w:color w:val="000000" w:themeColor="text1"/>
        </w:rPr>
      </w:pPr>
    </w:p>
    <w:p w:rsidR="009C1E31" w:rsidRPr="00322FC2" w:rsidRDefault="009C1E31" w:rsidP="00302326">
      <w:pPr>
        <w:tabs>
          <w:tab w:val="left" w:pos="8280"/>
        </w:tabs>
        <w:jc w:val="both"/>
        <w:rPr>
          <w:color w:val="000000" w:themeColor="text1"/>
        </w:rPr>
      </w:pPr>
    </w:p>
    <w:p w:rsidR="009C1E31" w:rsidRPr="00322FC2" w:rsidRDefault="009C1E31" w:rsidP="00302326">
      <w:pPr>
        <w:jc w:val="both"/>
        <w:rPr>
          <w:color w:val="000000" w:themeColor="text1"/>
        </w:rPr>
      </w:pPr>
    </w:p>
    <w:p w:rsidR="009C1E31" w:rsidRPr="00322FC2" w:rsidRDefault="007220D8" w:rsidP="00302326">
      <w:pPr>
        <w:widowControl w:val="0"/>
        <w:autoSpaceDE w:val="0"/>
        <w:autoSpaceDN w:val="0"/>
        <w:adjustRightInd w:val="0"/>
        <w:spacing w:before="100" w:after="100"/>
        <w:jc w:val="right"/>
        <w:rPr>
          <w:color w:val="000000" w:themeColor="text1"/>
        </w:rPr>
      </w:pPr>
      <w:r w:rsidRPr="00322FC2">
        <w:rPr>
          <w:color w:val="000000" w:themeColor="text1"/>
        </w:rPr>
        <w:fldChar w:fldCharType="end"/>
      </w:r>
    </w:p>
    <w:p w:rsidR="009C1E31" w:rsidRPr="00322FC2" w:rsidRDefault="009C1E31" w:rsidP="00302326">
      <w:pPr>
        <w:widowControl w:val="0"/>
        <w:autoSpaceDE w:val="0"/>
        <w:autoSpaceDN w:val="0"/>
        <w:adjustRightInd w:val="0"/>
        <w:spacing w:before="100" w:after="100"/>
        <w:jc w:val="right"/>
        <w:rPr>
          <w:color w:val="000000" w:themeColor="text1"/>
        </w:rPr>
      </w:pPr>
    </w:p>
    <w:p w:rsidR="009C1E31" w:rsidRPr="00322FC2" w:rsidRDefault="009C1E31" w:rsidP="00302326">
      <w:pPr>
        <w:widowControl w:val="0"/>
        <w:autoSpaceDE w:val="0"/>
        <w:autoSpaceDN w:val="0"/>
        <w:adjustRightInd w:val="0"/>
        <w:spacing w:before="100" w:after="100"/>
        <w:jc w:val="right"/>
        <w:rPr>
          <w:color w:val="000000" w:themeColor="text1"/>
        </w:rPr>
      </w:pPr>
    </w:p>
    <w:p w:rsidR="009C1E31" w:rsidRPr="00322FC2" w:rsidRDefault="009C1E31" w:rsidP="00302326">
      <w:pPr>
        <w:widowControl w:val="0"/>
        <w:autoSpaceDE w:val="0"/>
        <w:autoSpaceDN w:val="0"/>
        <w:adjustRightInd w:val="0"/>
        <w:spacing w:before="100" w:after="100"/>
        <w:jc w:val="right"/>
        <w:rPr>
          <w:color w:val="000000" w:themeColor="text1"/>
        </w:rPr>
      </w:pPr>
    </w:p>
    <w:p w:rsidR="009C1E31" w:rsidRPr="00322FC2" w:rsidRDefault="009C1E31" w:rsidP="00302326">
      <w:pPr>
        <w:widowControl w:val="0"/>
        <w:autoSpaceDE w:val="0"/>
        <w:autoSpaceDN w:val="0"/>
        <w:adjustRightInd w:val="0"/>
        <w:spacing w:before="100" w:after="100"/>
        <w:jc w:val="right"/>
        <w:rPr>
          <w:color w:val="000000" w:themeColor="text1"/>
        </w:rPr>
      </w:pPr>
    </w:p>
    <w:p w:rsidR="009C1E31" w:rsidRPr="00322FC2" w:rsidRDefault="009C1E31" w:rsidP="00302326">
      <w:pPr>
        <w:widowControl w:val="0"/>
        <w:autoSpaceDE w:val="0"/>
        <w:autoSpaceDN w:val="0"/>
        <w:adjustRightInd w:val="0"/>
        <w:spacing w:before="100" w:after="100"/>
        <w:jc w:val="right"/>
        <w:rPr>
          <w:color w:val="000000" w:themeColor="text1"/>
        </w:rPr>
      </w:pPr>
    </w:p>
    <w:p w:rsidR="000D2C97" w:rsidRPr="00322FC2" w:rsidRDefault="000D2C97" w:rsidP="00302326">
      <w:pPr>
        <w:jc w:val="both"/>
        <w:rPr>
          <w:b/>
          <w:color w:val="000000" w:themeColor="text1"/>
        </w:rPr>
      </w:pPr>
    </w:p>
    <w:p w:rsidR="00B7473B" w:rsidRPr="00322FC2" w:rsidRDefault="00B7473B" w:rsidP="00302326">
      <w:pPr>
        <w:ind w:left="360"/>
        <w:jc w:val="center"/>
        <w:rPr>
          <w:b/>
          <w:color w:val="000000" w:themeColor="text1"/>
        </w:rPr>
      </w:pPr>
    </w:p>
    <w:p w:rsidR="001D6802" w:rsidRPr="00322FC2" w:rsidRDefault="001D6802" w:rsidP="00302326">
      <w:pPr>
        <w:ind w:left="360"/>
        <w:jc w:val="center"/>
        <w:rPr>
          <w:b/>
          <w:color w:val="000000" w:themeColor="text1"/>
        </w:rPr>
      </w:pPr>
    </w:p>
    <w:p w:rsidR="001D6802" w:rsidRPr="00322FC2" w:rsidRDefault="001D6802" w:rsidP="00302326">
      <w:pPr>
        <w:ind w:left="360"/>
        <w:jc w:val="center"/>
        <w:rPr>
          <w:b/>
          <w:color w:val="000000" w:themeColor="text1"/>
        </w:rPr>
      </w:pPr>
    </w:p>
    <w:p w:rsidR="001D6802" w:rsidRPr="00322FC2" w:rsidRDefault="001D6802" w:rsidP="00302326">
      <w:pPr>
        <w:ind w:left="360"/>
        <w:jc w:val="center"/>
        <w:rPr>
          <w:b/>
          <w:color w:val="000000" w:themeColor="text1"/>
        </w:rPr>
      </w:pPr>
    </w:p>
    <w:p w:rsidR="00EA105B" w:rsidRPr="00322FC2" w:rsidRDefault="00EA105B" w:rsidP="00302326">
      <w:pPr>
        <w:ind w:left="360"/>
        <w:jc w:val="center"/>
        <w:rPr>
          <w:b/>
          <w:color w:val="000000" w:themeColor="text1"/>
        </w:rPr>
      </w:pPr>
    </w:p>
    <w:p w:rsidR="009C1E31" w:rsidRPr="00322FC2" w:rsidRDefault="009C1E31" w:rsidP="00302326">
      <w:pPr>
        <w:ind w:left="360"/>
        <w:jc w:val="center"/>
        <w:rPr>
          <w:b/>
          <w:color w:val="000000" w:themeColor="text1"/>
        </w:rPr>
      </w:pPr>
      <w:r w:rsidRPr="00322FC2">
        <w:rPr>
          <w:b/>
          <w:color w:val="000000" w:themeColor="text1"/>
        </w:rPr>
        <w:t>1. BENDROSIOS NUOSTATOS</w:t>
      </w:r>
    </w:p>
    <w:p w:rsidR="009C1E31" w:rsidRPr="00322FC2" w:rsidRDefault="009C1E31" w:rsidP="00302326">
      <w:pPr>
        <w:ind w:left="360"/>
        <w:jc w:val="center"/>
        <w:rPr>
          <w:b/>
          <w:color w:val="000000" w:themeColor="text1"/>
        </w:rPr>
      </w:pPr>
    </w:p>
    <w:p w:rsidR="009C1E31" w:rsidRPr="00322FC2" w:rsidRDefault="006007EC" w:rsidP="00302326">
      <w:pPr>
        <w:ind w:firstLine="360"/>
        <w:jc w:val="both"/>
        <w:rPr>
          <w:color w:val="000000" w:themeColor="text1"/>
        </w:rPr>
      </w:pPr>
      <w:r w:rsidRPr="00322FC2">
        <w:rPr>
          <w:color w:val="000000" w:themeColor="text1"/>
        </w:rPr>
        <w:t>1.1.</w:t>
      </w:r>
      <w:r w:rsidR="00DC7EF7">
        <w:rPr>
          <w:color w:val="000000" w:themeColor="text1"/>
        </w:rPr>
        <w:t>VšĮ Velžio komunalinis ūkis</w:t>
      </w:r>
      <w:r w:rsidR="00706C55">
        <w:rPr>
          <w:color w:val="000000" w:themeColor="text1"/>
        </w:rPr>
        <w:t xml:space="preserve"> </w:t>
      </w:r>
      <w:r w:rsidR="00B86700" w:rsidRPr="00322FC2">
        <w:rPr>
          <w:color w:val="000000" w:themeColor="text1"/>
        </w:rPr>
        <w:t>(</w:t>
      </w:r>
      <w:r w:rsidRPr="00322FC2">
        <w:rPr>
          <w:color w:val="000000" w:themeColor="text1"/>
        </w:rPr>
        <w:t>toliau –įsigyjančioji organizacija)</w:t>
      </w:r>
      <w:r w:rsidR="00706C55">
        <w:rPr>
          <w:color w:val="000000" w:themeColor="text1"/>
        </w:rPr>
        <w:t>,įmonės kodas 168967899</w:t>
      </w:r>
      <w:r w:rsidR="00B86700" w:rsidRPr="00322FC2">
        <w:rPr>
          <w:color w:val="000000" w:themeColor="text1"/>
        </w:rPr>
        <w:t xml:space="preserve">, </w:t>
      </w:r>
      <w:r w:rsidR="00706C55">
        <w:rPr>
          <w:color w:val="000000" w:themeColor="text1"/>
        </w:rPr>
        <w:t>Nevėžio.g.54 LT-38129</w:t>
      </w:r>
      <w:r w:rsidR="00B86700" w:rsidRPr="00322FC2">
        <w:rPr>
          <w:color w:val="000000" w:themeColor="text1"/>
        </w:rPr>
        <w:t xml:space="preserve"> </w:t>
      </w:r>
      <w:r w:rsidR="00706C55">
        <w:rPr>
          <w:color w:val="000000" w:themeColor="text1"/>
        </w:rPr>
        <w:t xml:space="preserve"> Velžio k.</w:t>
      </w:r>
      <w:r w:rsidR="009C1E31" w:rsidRPr="00322FC2">
        <w:rPr>
          <w:color w:val="000000" w:themeColor="text1"/>
        </w:rPr>
        <w:t xml:space="preserve"> </w:t>
      </w:r>
      <w:r w:rsidRPr="00322FC2">
        <w:rPr>
          <w:color w:val="000000" w:themeColor="text1"/>
        </w:rPr>
        <w:t>numato įsigyti a</w:t>
      </w:r>
      <w:r w:rsidR="00DA3730" w:rsidRPr="00322FC2">
        <w:rPr>
          <w:color w:val="000000" w:themeColor="text1"/>
        </w:rPr>
        <w:t>pvalią</w:t>
      </w:r>
      <w:r w:rsidRPr="00322FC2">
        <w:rPr>
          <w:color w:val="000000" w:themeColor="text1"/>
        </w:rPr>
        <w:t xml:space="preserve"> madieną.</w:t>
      </w:r>
    </w:p>
    <w:p w:rsidR="006007EC" w:rsidRPr="00322FC2" w:rsidRDefault="00132101" w:rsidP="00302326">
      <w:pPr>
        <w:pStyle w:val="Normalus"/>
        <w:rPr>
          <w:color w:val="000000" w:themeColor="text1"/>
        </w:rPr>
      </w:pPr>
      <w:r w:rsidRPr="00322FC2">
        <w:rPr>
          <w:color w:val="000000" w:themeColor="text1"/>
        </w:rPr>
        <w:t>1.2.</w:t>
      </w:r>
      <w:r w:rsidR="006007EC" w:rsidRPr="00322FC2">
        <w:rPr>
          <w:color w:val="000000" w:themeColor="text1"/>
        </w:rPr>
        <w:t xml:space="preserve">Pirkimo procedūros vykdomos </w:t>
      </w:r>
      <w:r w:rsidR="006007EC" w:rsidRPr="00322FC2">
        <w:rPr>
          <w:i/>
          <w:color w:val="000000" w:themeColor="text1"/>
        </w:rPr>
        <w:t>atviro konkurso būdu</w:t>
      </w:r>
      <w:r w:rsidR="00F504B4" w:rsidRPr="00322FC2">
        <w:rPr>
          <w:color w:val="000000" w:themeColor="text1"/>
        </w:rPr>
        <w:t xml:space="preserve"> (toliau –Konkursas</w:t>
      </w:r>
      <w:r w:rsidR="006007EC" w:rsidRPr="00322FC2">
        <w:rPr>
          <w:color w:val="000000" w:themeColor="text1"/>
        </w:rPr>
        <w:t>)</w:t>
      </w:r>
      <w:r w:rsidR="002071A2">
        <w:rPr>
          <w:color w:val="000000" w:themeColor="text1"/>
        </w:rPr>
        <w:t xml:space="preserve"> </w:t>
      </w:r>
      <w:r w:rsidRPr="00322FC2">
        <w:rPr>
          <w:color w:val="000000" w:themeColor="text1"/>
        </w:rPr>
        <w:t xml:space="preserve">vadovaujantis Lietuvos Respublikos  Vyriausybės  2014 </w:t>
      </w:r>
      <w:proofErr w:type="spellStart"/>
      <w:r w:rsidRPr="00322FC2">
        <w:rPr>
          <w:color w:val="000000" w:themeColor="text1"/>
        </w:rPr>
        <w:t>m</w:t>
      </w:r>
      <w:proofErr w:type="spellEnd"/>
      <w:r w:rsidRPr="00322FC2">
        <w:rPr>
          <w:color w:val="000000" w:themeColor="text1"/>
        </w:rPr>
        <w:t xml:space="preserve">. liepos 22 </w:t>
      </w:r>
      <w:proofErr w:type="spellStart"/>
      <w:r w:rsidRPr="00322FC2">
        <w:rPr>
          <w:color w:val="000000" w:themeColor="text1"/>
        </w:rPr>
        <w:t>d</w:t>
      </w:r>
      <w:proofErr w:type="spellEnd"/>
      <w:r w:rsidRPr="00322FC2">
        <w:rPr>
          <w:color w:val="000000" w:themeColor="text1"/>
        </w:rPr>
        <w:t xml:space="preserve">. Nutarimu Nr.741 " Dėl Lietuvos Respublikos  Vyriausybės 2003 </w:t>
      </w:r>
      <w:proofErr w:type="spellStart"/>
      <w:r w:rsidRPr="00322FC2">
        <w:rPr>
          <w:color w:val="000000" w:themeColor="text1"/>
        </w:rPr>
        <w:t>m</w:t>
      </w:r>
      <w:proofErr w:type="spellEnd"/>
      <w:r w:rsidRPr="00322FC2">
        <w:rPr>
          <w:color w:val="000000" w:themeColor="text1"/>
        </w:rPr>
        <w:t xml:space="preserve">. kovo 3 </w:t>
      </w:r>
      <w:proofErr w:type="spellStart"/>
      <w:r w:rsidRPr="00322FC2">
        <w:rPr>
          <w:color w:val="000000" w:themeColor="text1"/>
        </w:rPr>
        <w:t>d</w:t>
      </w:r>
      <w:proofErr w:type="spellEnd"/>
      <w:r w:rsidRPr="00322FC2">
        <w:rPr>
          <w:color w:val="000000" w:themeColor="text1"/>
        </w:rPr>
        <w:t>. nutarimo Nr.277" Dėl įmonių, veikiančių energetikos srityje, energijos ar kuro, kurių reikia elektros ir šilimos energijai gaminti, pirkimų t</w:t>
      </w:r>
      <w:r w:rsidR="00F504B4" w:rsidRPr="00322FC2">
        <w:rPr>
          <w:color w:val="000000" w:themeColor="text1"/>
        </w:rPr>
        <w:t>varkos patvirtinimo" pakeitimo</w:t>
      </w:r>
      <w:r w:rsidRPr="00322FC2">
        <w:rPr>
          <w:color w:val="000000" w:themeColor="text1"/>
        </w:rPr>
        <w:t>", Lietuvos Respublik</w:t>
      </w:r>
      <w:r w:rsidR="00F504B4" w:rsidRPr="00322FC2">
        <w:rPr>
          <w:color w:val="000000" w:themeColor="text1"/>
        </w:rPr>
        <w:t>os Civiliniu kodeksu (toliau- C</w:t>
      </w:r>
      <w:r w:rsidRPr="00322FC2">
        <w:rPr>
          <w:color w:val="000000" w:themeColor="text1"/>
        </w:rPr>
        <w:t>ivilinis kodeksas),</w:t>
      </w:r>
      <w:r w:rsidR="00A71F3C" w:rsidRPr="00322FC2">
        <w:rPr>
          <w:color w:val="000000" w:themeColor="text1"/>
        </w:rPr>
        <w:t xml:space="preserve"> kitais LR teisės</w:t>
      </w:r>
      <w:r w:rsidRPr="00322FC2">
        <w:rPr>
          <w:color w:val="000000" w:themeColor="text1"/>
        </w:rPr>
        <w:t xml:space="preserve"> aktais bei šiomis Konkurso sąlygomis.</w:t>
      </w:r>
    </w:p>
    <w:p w:rsidR="009C1E31" w:rsidRPr="00322FC2" w:rsidRDefault="009C1E31" w:rsidP="00302326">
      <w:pPr>
        <w:pStyle w:val="Normalus"/>
        <w:rPr>
          <w:color w:val="000000" w:themeColor="text1"/>
        </w:rPr>
      </w:pPr>
      <w:r w:rsidRPr="00322FC2">
        <w:rPr>
          <w:color w:val="000000" w:themeColor="text1"/>
        </w:rPr>
        <w:t>1.3.Įgal</w:t>
      </w:r>
      <w:r w:rsidR="002137D0" w:rsidRPr="00322FC2">
        <w:rPr>
          <w:color w:val="000000" w:themeColor="text1"/>
        </w:rPr>
        <w:t>i</w:t>
      </w:r>
      <w:r w:rsidR="000B1645">
        <w:rPr>
          <w:color w:val="000000" w:themeColor="text1"/>
        </w:rPr>
        <w:t xml:space="preserve">otas asmuo – Raimundas </w:t>
      </w:r>
      <w:proofErr w:type="spellStart"/>
      <w:r w:rsidR="000B1645">
        <w:rPr>
          <w:color w:val="000000" w:themeColor="text1"/>
        </w:rPr>
        <w:t>Baškauskas</w:t>
      </w:r>
      <w:proofErr w:type="spellEnd"/>
      <w:r w:rsidRPr="00322FC2">
        <w:rPr>
          <w:color w:val="000000" w:themeColor="text1"/>
        </w:rPr>
        <w:t>,</w:t>
      </w:r>
      <w:r w:rsidR="002137D0" w:rsidRPr="00322FC2">
        <w:rPr>
          <w:color w:val="000000" w:themeColor="text1"/>
        </w:rPr>
        <w:t xml:space="preserve"> Viešų</w:t>
      </w:r>
      <w:r w:rsidR="000B1645">
        <w:rPr>
          <w:color w:val="000000" w:themeColor="text1"/>
        </w:rPr>
        <w:t>jų pirkimų komisijos narys</w:t>
      </w:r>
      <w:r w:rsidR="00AF414C">
        <w:rPr>
          <w:color w:val="000000" w:themeColor="text1"/>
        </w:rPr>
        <w:t xml:space="preserve">, </w:t>
      </w:r>
      <w:proofErr w:type="spellStart"/>
      <w:r w:rsidR="00AF414C">
        <w:rPr>
          <w:color w:val="000000" w:themeColor="text1"/>
        </w:rPr>
        <w:t>tel</w:t>
      </w:r>
      <w:proofErr w:type="spellEnd"/>
      <w:r w:rsidR="00AF414C">
        <w:rPr>
          <w:color w:val="000000" w:themeColor="text1"/>
        </w:rPr>
        <w:t>. 845 438832</w:t>
      </w:r>
      <w:r w:rsidR="00754955" w:rsidRPr="00322FC2">
        <w:rPr>
          <w:color w:val="000000" w:themeColor="text1"/>
        </w:rPr>
        <w:t xml:space="preserve">. </w:t>
      </w:r>
      <w:proofErr w:type="spellStart"/>
      <w:r w:rsidR="00754955" w:rsidRPr="00322FC2">
        <w:rPr>
          <w:color w:val="000000" w:themeColor="text1"/>
        </w:rPr>
        <w:t>mo</w:t>
      </w:r>
      <w:r w:rsidR="00710DF0" w:rsidRPr="00322FC2">
        <w:rPr>
          <w:color w:val="000000" w:themeColor="text1"/>
        </w:rPr>
        <w:t>b.tel</w:t>
      </w:r>
      <w:proofErr w:type="spellEnd"/>
      <w:r w:rsidR="00710DF0" w:rsidRPr="00322FC2">
        <w:rPr>
          <w:color w:val="000000" w:themeColor="text1"/>
        </w:rPr>
        <w:t xml:space="preserve">. </w:t>
      </w:r>
      <w:r w:rsidR="00AF414C">
        <w:rPr>
          <w:color w:val="000000" w:themeColor="text1"/>
        </w:rPr>
        <w:t xml:space="preserve">8626 23923 </w:t>
      </w:r>
      <w:proofErr w:type="spellStart"/>
      <w:r w:rsidR="00B51408" w:rsidRPr="00322FC2">
        <w:rPr>
          <w:color w:val="000000" w:themeColor="text1"/>
        </w:rPr>
        <w:t>el.p.</w:t>
      </w:r>
      <w:hyperlink r:id="rId9" w:history="1">
        <w:r w:rsidR="00AF414C" w:rsidRPr="00E43501">
          <w:rPr>
            <w:rStyle w:val="Hyperlink"/>
          </w:rPr>
          <w:t>siluma@velziokomunalinis.lt</w:t>
        </w:r>
        <w:proofErr w:type="spellEnd"/>
      </w:hyperlink>
      <w:r w:rsidR="00C56C80" w:rsidRPr="00322FC2">
        <w:rPr>
          <w:color w:val="000000" w:themeColor="text1"/>
        </w:rPr>
        <w:t>,</w:t>
      </w:r>
    </w:p>
    <w:p w:rsidR="00870B68" w:rsidRPr="00322FC2" w:rsidRDefault="00870B68" w:rsidP="00302326">
      <w:pPr>
        <w:pStyle w:val="Normalus"/>
        <w:rPr>
          <w:color w:val="000000" w:themeColor="text1"/>
        </w:rPr>
      </w:pPr>
      <w:r w:rsidRPr="00322FC2">
        <w:rPr>
          <w:color w:val="000000" w:themeColor="text1"/>
        </w:rPr>
        <w:t>1.</w:t>
      </w:r>
      <w:r w:rsidR="009C5A87" w:rsidRPr="00322FC2">
        <w:rPr>
          <w:color w:val="000000" w:themeColor="text1"/>
        </w:rPr>
        <w:t>4</w:t>
      </w:r>
      <w:r w:rsidRPr="00322FC2">
        <w:rPr>
          <w:color w:val="000000" w:themeColor="text1"/>
        </w:rPr>
        <w:t>.Skelbimas apie pirkimą ir pirkimo dokumentai skelbiami CVPP rubrikoje kuro pirkimai http://www.vpt.lt/kuropirkimai.</w:t>
      </w:r>
    </w:p>
    <w:p w:rsidR="009C1E31" w:rsidRPr="00322FC2" w:rsidRDefault="006D7C5F" w:rsidP="00302326">
      <w:pPr>
        <w:pStyle w:val="Normalus"/>
        <w:rPr>
          <w:color w:val="000000" w:themeColor="text1"/>
        </w:rPr>
      </w:pPr>
      <w:r w:rsidRPr="00322FC2">
        <w:rPr>
          <w:color w:val="000000" w:themeColor="text1"/>
        </w:rPr>
        <w:t>1.5</w:t>
      </w:r>
      <w:r w:rsidR="009C1E31" w:rsidRPr="00322FC2">
        <w:rPr>
          <w:color w:val="000000" w:themeColor="text1"/>
        </w:rPr>
        <w:t>. Pirkimas atliekamas laikantis lygiateisiškumo, nediskriminavimo, skaidrumo, abipusio pripažinimo ir proporcingumo principų ir konfidencialumo bei nešališkumo reikalavimų.</w:t>
      </w:r>
    </w:p>
    <w:p w:rsidR="0072244C" w:rsidRPr="00322FC2" w:rsidRDefault="0072244C" w:rsidP="00302326">
      <w:pPr>
        <w:ind w:firstLine="567"/>
        <w:jc w:val="both"/>
        <w:rPr>
          <w:i/>
          <w:color w:val="000000" w:themeColor="text1"/>
        </w:rPr>
      </w:pPr>
      <w:r w:rsidRPr="00322FC2">
        <w:rPr>
          <w:color w:val="000000" w:themeColor="text1"/>
        </w:rPr>
        <w:t>1.6.Išankstinis skelbimas apie numatomą pirkimą nebuvo paskelbtas</w:t>
      </w:r>
      <w:r w:rsidRPr="00322FC2">
        <w:rPr>
          <w:i/>
          <w:color w:val="000000" w:themeColor="text1"/>
        </w:rPr>
        <w:t xml:space="preserve">. </w:t>
      </w:r>
    </w:p>
    <w:p w:rsidR="009C1E31" w:rsidRPr="00322FC2" w:rsidRDefault="009C1E31" w:rsidP="00302326">
      <w:pPr>
        <w:pStyle w:val="numeracija"/>
        <w:widowControl/>
        <w:numPr>
          <w:ilvl w:val="0"/>
          <w:numId w:val="0"/>
        </w:numPr>
        <w:autoSpaceDE/>
        <w:autoSpaceDN/>
        <w:adjustRightInd/>
        <w:spacing w:before="0"/>
        <w:rPr>
          <w:noProof/>
          <w:color w:val="000000" w:themeColor="text1"/>
        </w:rPr>
      </w:pPr>
    </w:p>
    <w:p w:rsidR="007772F5" w:rsidRPr="00322FC2" w:rsidRDefault="009C1E31" w:rsidP="00302326">
      <w:pPr>
        <w:ind w:left="2160" w:firstLine="720"/>
        <w:jc w:val="both"/>
        <w:rPr>
          <w:b/>
          <w:color w:val="000000" w:themeColor="text1"/>
        </w:rPr>
      </w:pPr>
      <w:r w:rsidRPr="00322FC2">
        <w:rPr>
          <w:b/>
          <w:color w:val="000000" w:themeColor="text1"/>
        </w:rPr>
        <w:t>2. PIRKIMO OBJEKTAS</w:t>
      </w:r>
    </w:p>
    <w:p w:rsidR="007772F5" w:rsidRPr="00322FC2" w:rsidRDefault="005F47F2" w:rsidP="00302326">
      <w:pPr>
        <w:jc w:val="both"/>
        <w:rPr>
          <w:color w:val="000000" w:themeColor="text1"/>
        </w:rPr>
      </w:pPr>
      <w:r w:rsidRPr="00322FC2">
        <w:rPr>
          <w:color w:val="000000" w:themeColor="text1"/>
        </w:rPr>
        <w:t>2.1. Įsigyjančioji organizacija</w:t>
      </w:r>
      <w:r w:rsidR="007772F5" w:rsidRPr="00322FC2">
        <w:rPr>
          <w:color w:val="000000" w:themeColor="text1"/>
        </w:rPr>
        <w:t xml:space="preserve">  perka</w:t>
      </w:r>
      <w:r w:rsidR="00B0250F">
        <w:rPr>
          <w:color w:val="000000" w:themeColor="text1"/>
        </w:rPr>
        <w:t xml:space="preserve"> III kaitrumo grupės</w:t>
      </w:r>
      <w:r w:rsidR="007772F5" w:rsidRPr="00322FC2">
        <w:rPr>
          <w:color w:val="000000" w:themeColor="text1"/>
        </w:rPr>
        <w:t xml:space="preserve"> </w:t>
      </w:r>
      <w:hyperlink r:id="rId10" w:history="1">
        <w:r w:rsidR="004209D8" w:rsidRPr="00322FC2">
          <w:rPr>
            <w:rStyle w:val="Hyperlink"/>
            <w:bCs/>
            <w:iCs/>
            <w:color w:val="000000" w:themeColor="text1"/>
            <w:u w:val="none"/>
          </w:rPr>
          <w:t>apvaliąją</w:t>
        </w:r>
        <w:r w:rsidR="004209D8" w:rsidRPr="00322FC2">
          <w:rPr>
            <w:rStyle w:val="Hyperlink"/>
            <w:color w:val="000000" w:themeColor="text1"/>
            <w:u w:val="none"/>
          </w:rPr>
          <w:t xml:space="preserve"> medieną skersai supjaustytą</w:t>
        </w:r>
      </w:hyperlink>
      <w:r w:rsidR="004209D8" w:rsidRPr="00322FC2">
        <w:rPr>
          <w:color w:val="000000" w:themeColor="text1"/>
        </w:rPr>
        <w:t>  (ĮST 9325773-6:2001):</w:t>
      </w:r>
      <w:r w:rsidR="00E905FF">
        <w:rPr>
          <w:color w:val="000000" w:themeColor="text1"/>
        </w:rPr>
        <w:t xml:space="preserve"> Rastų s</w:t>
      </w:r>
      <w:r w:rsidR="00FA0088">
        <w:rPr>
          <w:color w:val="000000" w:themeColor="text1"/>
        </w:rPr>
        <w:t>toris ne mažiau kaip 1</w:t>
      </w:r>
      <w:r w:rsidR="007B52E4">
        <w:rPr>
          <w:color w:val="000000" w:themeColor="text1"/>
        </w:rPr>
        <w:t>0 cm ir ne daugiau kaip 4</w:t>
      </w:r>
      <w:r w:rsidR="00B21BEF">
        <w:rPr>
          <w:color w:val="000000" w:themeColor="text1"/>
        </w:rPr>
        <w:t>0cm.</w:t>
      </w:r>
    </w:p>
    <w:p w:rsidR="003B395B" w:rsidRPr="006B6BC7" w:rsidRDefault="007772F5" w:rsidP="00302326">
      <w:pPr>
        <w:jc w:val="both"/>
      </w:pPr>
      <w:r w:rsidRPr="00322FC2">
        <w:rPr>
          <w:color w:val="000000" w:themeColor="text1"/>
        </w:rPr>
        <w:t>2.1</w:t>
      </w:r>
      <w:r w:rsidR="007F4AC9" w:rsidRPr="00322FC2">
        <w:rPr>
          <w:color w:val="000000" w:themeColor="text1"/>
        </w:rPr>
        <w:t>.1</w:t>
      </w:r>
      <w:r w:rsidR="00BC37FB" w:rsidRPr="00322FC2">
        <w:rPr>
          <w:color w:val="000000" w:themeColor="text1"/>
        </w:rPr>
        <w:t>.</w:t>
      </w:r>
      <w:r w:rsidR="00325BEC" w:rsidRPr="008470FE">
        <w:t>1660 m³</w:t>
      </w:r>
      <w:r w:rsidRPr="008470FE">
        <w:t xml:space="preserve"> </w:t>
      </w:r>
      <w:r w:rsidRPr="00322FC2">
        <w:rPr>
          <w:color w:val="000000" w:themeColor="text1"/>
        </w:rPr>
        <w:t xml:space="preserve">apvaliosios medienos  pirkimas, rastų ilgis </w:t>
      </w:r>
      <w:r w:rsidR="00B0250F">
        <w:rPr>
          <w:color w:val="000000" w:themeColor="text1"/>
        </w:rPr>
        <w:t xml:space="preserve"> netrumpesnis kaip </w:t>
      </w:r>
      <w:r w:rsidR="00451B9B" w:rsidRPr="00322FC2">
        <w:rPr>
          <w:color w:val="000000" w:themeColor="text1"/>
        </w:rPr>
        <w:t>3</w:t>
      </w:r>
      <w:r w:rsidRPr="00322FC2">
        <w:rPr>
          <w:color w:val="000000" w:themeColor="text1"/>
        </w:rPr>
        <w:t xml:space="preserve"> m.</w:t>
      </w:r>
      <w:r w:rsidR="00451B9B" w:rsidRPr="00322FC2">
        <w:rPr>
          <w:color w:val="000000" w:themeColor="text1"/>
        </w:rPr>
        <w:t>,</w:t>
      </w:r>
      <w:r w:rsidR="005E3F64" w:rsidRPr="005E3F64">
        <w:rPr>
          <w:color w:val="000000" w:themeColor="text1"/>
        </w:rPr>
        <w:t xml:space="preserve"> </w:t>
      </w:r>
      <w:r w:rsidR="00B31117">
        <w:rPr>
          <w:color w:val="000000" w:themeColor="text1"/>
        </w:rPr>
        <w:t>r</w:t>
      </w:r>
      <w:r w:rsidR="008C1994">
        <w:rPr>
          <w:color w:val="000000" w:themeColor="text1"/>
        </w:rPr>
        <w:t>astų storis ne mažiau kaip 1</w:t>
      </w:r>
      <w:r w:rsidR="005E3F64">
        <w:rPr>
          <w:color w:val="000000" w:themeColor="text1"/>
        </w:rPr>
        <w:t>0 cm ir ne daugiau kaip 40cm.</w:t>
      </w:r>
      <w:r w:rsidRPr="00322FC2">
        <w:rPr>
          <w:color w:val="000000" w:themeColor="text1"/>
        </w:rPr>
        <w:t xml:space="preserve"> Prekių pristatymo vieta</w:t>
      </w:r>
      <w:r w:rsidR="00101764">
        <w:rPr>
          <w:color w:val="000000" w:themeColor="text1"/>
        </w:rPr>
        <w:t xml:space="preserve"> VšĮ V</w:t>
      </w:r>
      <w:r w:rsidR="000C5AAA">
        <w:rPr>
          <w:color w:val="000000" w:themeColor="text1"/>
        </w:rPr>
        <w:t>elžio komunalinis ūkis</w:t>
      </w:r>
      <w:r w:rsidRPr="00322FC2">
        <w:rPr>
          <w:color w:val="000000" w:themeColor="text1"/>
        </w:rPr>
        <w:t xml:space="preserve"> (</w:t>
      </w:r>
      <w:r w:rsidR="000C5AAA">
        <w:rPr>
          <w:color w:val="000000" w:themeColor="text1"/>
          <w:lang w:eastAsia="ar-SA"/>
        </w:rPr>
        <w:t>Panevėžio rajonas</w:t>
      </w:r>
      <w:r w:rsidR="00CA7AB1" w:rsidRPr="00322FC2">
        <w:rPr>
          <w:color w:val="000000" w:themeColor="text1"/>
          <w:lang w:eastAsia="ar-SA"/>
        </w:rPr>
        <w:t xml:space="preserve">, pagal </w:t>
      </w:r>
      <w:r w:rsidR="009D7D1C">
        <w:rPr>
          <w:color w:val="000000" w:themeColor="text1"/>
          <w:lang w:eastAsia="ar-SA"/>
        </w:rPr>
        <w:t>katilines</w:t>
      </w:r>
      <w:r w:rsidR="004E195E">
        <w:rPr>
          <w:color w:val="000000" w:themeColor="text1"/>
          <w:lang w:eastAsia="ar-SA"/>
        </w:rPr>
        <w:t>, pristatymo v</w:t>
      </w:r>
      <w:r w:rsidR="009D7D1C">
        <w:rPr>
          <w:color w:val="000000" w:themeColor="text1"/>
          <w:lang w:eastAsia="ar-SA"/>
        </w:rPr>
        <w:t xml:space="preserve">ietos ir kiekiai </w:t>
      </w:r>
      <w:r w:rsidR="009D7D1C" w:rsidRPr="006B6BC7">
        <w:rPr>
          <w:lang w:eastAsia="ar-SA"/>
        </w:rPr>
        <w:t>nurodyti priede Nr.</w:t>
      </w:r>
      <w:r w:rsidR="006B6BC7" w:rsidRPr="006B6BC7">
        <w:rPr>
          <w:lang w:eastAsia="ar-SA"/>
        </w:rPr>
        <w:t xml:space="preserve"> 3</w:t>
      </w:r>
      <w:r w:rsidR="009D7D1C" w:rsidRPr="006B6BC7">
        <w:rPr>
          <w:lang w:eastAsia="ar-SA"/>
        </w:rPr>
        <w:t xml:space="preserve"> </w:t>
      </w:r>
      <w:r w:rsidRPr="006B6BC7">
        <w:rPr>
          <w:lang w:eastAsia="ar-SA"/>
        </w:rPr>
        <w:t>).</w:t>
      </w:r>
    </w:p>
    <w:p w:rsidR="007772F5" w:rsidRPr="00322FC2" w:rsidRDefault="00493763" w:rsidP="00302326">
      <w:pPr>
        <w:pStyle w:val="Normalus"/>
        <w:ind w:firstLine="0"/>
        <w:rPr>
          <w:color w:val="000000" w:themeColor="text1"/>
        </w:rPr>
      </w:pPr>
      <w:r>
        <w:rPr>
          <w:color w:val="000000" w:themeColor="text1"/>
        </w:rPr>
        <w:t>2.2</w:t>
      </w:r>
      <w:r w:rsidR="007772F5" w:rsidRPr="00322FC2">
        <w:rPr>
          <w:color w:val="000000" w:themeColor="text1"/>
        </w:rPr>
        <w:t xml:space="preserve"> Alternatyvūs pasiūlymai negalimi.</w:t>
      </w:r>
    </w:p>
    <w:p w:rsidR="007772F5" w:rsidRPr="00322FC2" w:rsidRDefault="00E04D6C" w:rsidP="00302326">
      <w:pPr>
        <w:pStyle w:val="Normalus"/>
        <w:ind w:firstLine="0"/>
        <w:rPr>
          <w:color w:val="000000" w:themeColor="text1"/>
        </w:rPr>
      </w:pPr>
      <w:r>
        <w:rPr>
          <w:color w:val="000000" w:themeColor="text1"/>
        </w:rPr>
        <w:t>2.3</w:t>
      </w:r>
      <w:r w:rsidR="00D7613B" w:rsidRPr="00322FC2">
        <w:rPr>
          <w:color w:val="000000" w:themeColor="text1"/>
        </w:rPr>
        <w:t xml:space="preserve">.Apvalioji mediena </w:t>
      </w:r>
      <w:r w:rsidR="00FD6038" w:rsidRPr="00322FC2">
        <w:rPr>
          <w:color w:val="000000" w:themeColor="text1"/>
        </w:rPr>
        <w:t xml:space="preserve">po įsigyjančiosios organizacijos </w:t>
      </w:r>
      <w:r w:rsidR="007772F5" w:rsidRPr="00322FC2">
        <w:rPr>
          <w:color w:val="000000" w:themeColor="text1"/>
        </w:rPr>
        <w:t>pareikalavimo turi būti pristatyti ne vėliau kaip  per 3 dienas.</w:t>
      </w:r>
    </w:p>
    <w:p w:rsidR="007772F5" w:rsidRPr="00322FC2" w:rsidRDefault="00595C62" w:rsidP="00302326">
      <w:pPr>
        <w:jc w:val="both"/>
        <w:rPr>
          <w:color w:val="000000" w:themeColor="text1"/>
        </w:rPr>
      </w:pPr>
      <w:r>
        <w:rPr>
          <w:color w:val="000000" w:themeColor="text1"/>
        </w:rPr>
        <w:t>2.4</w:t>
      </w:r>
      <w:r w:rsidR="007772F5" w:rsidRPr="00322FC2">
        <w:rPr>
          <w:color w:val="000000" w:themeColor="text1"/>
        </w:rPr>
        <w:t>.Sąskai</w:t>
      </w:r>
      <w:r w:rsidR="00D87E36" w:rsidRPr="00322FC2">
        <w:rPr>
          <w:color w:val="000000" w:themeColor="text1"/>
        </w:rPr>
        <w:t xml:space="preserve">toje-faktūroje medienos kiekis </w:t>
      </w:r>
      <w:r w:rsidR="007772F5" w:rsidRPr="00322FC2">
        <w:rPr>
          <w:color w:val="000000" w:themeColor="text1"/>
        </w:rPr>
        <w:t xml:space="preserve">turi </w:t>
      </w:r>
      <w:r w:rsidR="00D7613B" w:rsidRPr="00322FC2">
        <w:rPr>
          <w:color w:val="000000" w:themeColor="text1"/>
        </w:rPr>
        <w:t>būti nurodytas</w:t>
      </w:r>
      <w:r w:rsidR="007772F5" w:rsidRPr="00322FC2">
        <w:rPr>
          <w:color w:val="000000" w:themeColor="text1"/>
        </w:rPr>
        <w:t xml:space="preserve"> kietmetri</w:t>
      </w:r>
      <w:r w:rsidR="00D87E36" w:rsidRPr="00322FC2">
        <w:rPr>
          <w:color w:val="000000" w:themeColor="text1"/>
        </w:rPr>
        <w:t>ais ir m³, medienos</w:t>
      </w:r>
      <w:r w:rsidR="005C46A9" w:rsidRPr="00322FC2">
        <w:rPr>
          <w:color w:val="000000" w:themeColor="text1"/>
        </w:rPr>
        <w:t xml:space="preserve"> kaina </w:t>
      </w:r>
      <w:r w:rsidR="00D7613B" w:rsidRPr="00322FC2">
        <w:rPr>
          <w:color w:val="000000" w:themeColor="text1"/>
        </w:rPr>
        <w:t xml:space="preserve"> ir</w:t>
      </w:r>
      <w:r w:rsidR="007772F5" w:rsidRPr="00322FC2">
        <w:rPr>
          <w:color w:val="000000" w:themeColor="text1"/>
        </w:rPr>
        <w:t xml:space="preserve"> transport</w:t>
      </w:r>
      <w:r w:rsidR="00D87E36" w:rsidRPr="00322FC2">
        <w:rPr>
          <w:color w:val="000000" w:themeColor="text1"/>
        </w:rPr>
        <w:t xml:space="preserve">avimo kaina turi būti nurodyta </w:t>
      </w:r>
      <w:r w:rsidR="007772F5" w:rsidRPr="00322FC2">
        <w:rPr>
          <w:color w:val="000000" w:themeColor="text1"/>
        </w:rPr>
        <w:t>atskirai.</w:t>
      </w:r>
      <w:r w:rsidR="00B57525" w:rsidRPr="00322FC2">
        <w:rPr>
          <w:color w:val="000000" w:themeColor="text1"/>
        </w:rPr>
        <w:t xml:space="preserve"> Į medienos 1 </w:t>
      </w:r>
      <w:r w:rsidR="00B57525" w:rsidRPr="00322FC2">
        <w:rPr>
          <w:rFonts w:eastAsia="Arial Unicode MS" w:cs="Tahoma"/>
          <w:color w:val="000000" w:themeColor="text1"/>
        </w:rPr>
        <w:t>kietmetrio</w:t>
      </w:r>
      <w:r w:rsidR="00B57525" w:rsidRPr="00322FC2">
        <w:rPr>
          <w:color w:val="000000" w:themeColor="text1"/>
        </w:rPr>
        <w:t xml:space="preserve"> kainą įeina: pakrovimas,</w:t>
      </w:r>
      <w:r w:rsidR="00D87E36" w:rsidRPr="00322FC2">
        <w:rPr>
          <w:color w:val="000000" w:themeColor="text1"/>
        </w:rPr>
        <w:t xml:space="preserve"> atvežimas ir iškrovimas įsigyjančiosios organizacijos</w:t>
      </w:r>
      <w:r w:rsidR="00B57525" w:rsidRPr="00322FC2">
        <w:rPr>
          <w:color w:val="000000" w:themeColor="text1"/>
        </w:rPr>
        <w:t xml:space="preserve"> sandėlyje.</w:t>
      </w:r>
    </w:p>
    <w:p w:rsidR="007772F5" w:rsidRPr="00322FC2" w:rsidRDefault="00595C62" w:rsidP="00302326">
      <w:pPr>
        <w:pStyle w:val="Normalus"/>
        <w:ind w:firstLine="0"/>
        <w:rPr>
          <w:color w:val="000000" w:themeColor="text1"/>
        </w:rPr>
      </w:pPr>
      <w:r>
        <w:rPr>
          <w:color w:val="000000" w:themeColor="text1"/>
        </w:rPr>
        <w:t>2.6</w:t>
      </w:r>
      <w:r w:rsidR="007C1619" w:rsidRPr="00322FC2">
        <w:rPr>
          <w:color w:val="000000" w:themeColor="text1"/>
        </w:rPr>
        <w:t xml:space="preserve">. </w:t>
      </w:r>
      <w:r w:rsidR="007772F5" w:rsidRPr="00322FC2">
        <w:rPr>
          <w:color w:val="000000" w:themeColor="text1"/>
        </w:rPr>
        <w:t>Su kiekvienu patiekiamu medienos kiekiu tiekėjas privalo pateikti medienos kokybę patvirtinančius dokumentus ( kokybės pažymėjimą, pasą sertifikatą ) su Lietuvoje atliktu laboratorinių tyrimų, kurių kopijose papild</w:t>
      </w:r>
      <w:r w:rsidR="009B290E" w:rsidRPr="00322FC2">
        <w:rPr>
          <w:color w:val="000000" w:themeColor="text1"/>
        </w:rPr>
        <w:t>omai turi būti dedamas tiekėjo</w:t>
      </w:r>
      <w:r w:rsidR="007772F5" w:rsidRPr="00322FC2">
        <w:rPr>
          <w:color w:val="000000" w:themeColor="text1"/>
        </w:rPr>
        <w:t xml:space="preserve"> spau</w:t>
      </w:r>
      <w:r w:rsidR="009B290E" w:rsidRPr="00322FC2">
        <w:rPr>
          <w:color w:val="000000" w:themeColor="text1"/>
        </w:rPr>
        <w:t>das, parašas, nurodoma tiekėjo</w:t>
      </w:r>
      <w:r w:rsidR="007772F5" w:rsidRPr="00322FC2">
        <w:rPr>
          <w:color w:val="000000" w:themeColor="text1"/>
        </w:rPr>
        <w:t xml:space="preserve"> atsakingo asmens vardas, pavardė, gabenimo  dokumento, su kurio nurodyta produktų siunta gabenamą numeri</w:t>
      </w:r>
      <w:r w:rsidR="00D7613B" w:rsidRPr="00322FC2">
        <w:rPr>
          <w:color w:val="000000" w:themeColor="text1"/>
        </w:rPr>
        <w:t>s bei šio dokumento ( gabenimo</w:t>
      </w:r>
      <w:r w:rsidR="007772F5" w:rsidRPr="00322FC2">
        <w:rPr>
          <w:color w:val="000000" w:themeColor="text1"/>
        </w:rPr>
        <w:t>) išrašymo data.</w:t>
      </w:r>
    </w:p>
    <w:p w:rsidR="007772F5" w:rsidRPr="00322FC2" w:rsidRDefault="00E55EBD" w:rsidP="00302326">
      <w:pPr>
        <w:pStyle w:val="Normalus"/>
        <w:ind w:firstLine="0"/>
        <w:rPr>
          <w:color w:val="000000" w:themeColor="text1"/>
        </w:rPr>
      </w:pPr>
      <w:r>
        <w:rPr>
          <w:color w:val="000000" w:themeColor="text1"/>
        </w:rPr>
        <w:t>2.7</w:t>
      </w:r>
      <w:r w:rsidR="00D7613B" w:rsidRPr="00322FC2">
        <w:rPr>
          <w:color w:val="000000" w:themeColor="text1"/>
        </w:rPr>
        <w:t xml:space="preserve">. </w:t>
      </w:r>
      <w:r w:rsidR="007772F5" w:rsidRPr="00322FC2">
        <w:rPr>
          <w:color w:val="000000" w:themeColor="text1"/>
        </w:rPr>
        <w:t>Atsiskaitymas už gau</w:t>
      </w:r>
      <w:r w:rsidR="00855240">
        <w:rPr>
          <w:color w:val="000000" w:themeColor="text1"/>
        </w:rPr>
        <w:t>tas prekes ne vėliau kaip per 30</w:t>
      </w:r>
      <w:r w:rsidR="00816D9A" w:rsidRPr="00322FC2">
        <w:rPr>
          <w:color w:val="000000" w:themeColor="text1"/>
        </w:rPr>
        <w:t xml:space="preserve">  kalendorines dienas</w:t>
      </w:r>
      <w:r w:rsidR="006C782A" w:rsidRPr="00322FC2">
        <w:rPr>
          <w:color w:val="000000" w:themeColor="text1"/>
        </w:rPr>
        <w:t xml:space="preserve"> nuo pr</w:t>
      </w:r>
      <w:r w:rsidR="007772F5" w:rsidRPr="00322FC2">
        <w:rPr>
          <w:color w:val="000000" w:themeColor="text1"/>
        </w:rPr>
        <w:t>ekių pristatymo.</w:t>
      </w:r>
    </w:p>
    <w:p w:rsidR="00BC041B" w:rsidRPr="00322FC2" w:rsidRDefault="00E55EBD" w:rsidP="000E28D8">
      <w:pPr>
        <w:pStyle w:val="BodyText"/>
        <w:rPr>
          <w:color w:val="000000" w:themeColor="text1"/>
        </w:rPr>
      </w:pPr>
      <w:r>
        <w:rPr>
          <w:color w:val="000000" w:themeColor="text1"/>
        </w:rPr>
        <w:t>2.8</w:t>
      </w:r>
      <w:r w:rsidR="00BC041B" w:rsidRPr="00322FC2">
        <w:rPr>
          <w:color w:val="000000" w:themeColor="text1"/>
        </w:rPr>
        <w:t>. Prekių</w:t>
      </w:r>
      <w:r w:rsidR="0091402E" w:rsidRPr="00322FC2">
        <w:rPr>
          <w:color w:val="000000" w:themeColor="text1"/>
        </w:rPr>
        <w:t xml:space="preserve">  teikimo  terminai: 6 mėn.</w:t>
      </w:r>
      <w:r w:rsidR="00402FD8" w:rsidRPr="00322FC2">
        <w:rPr>
          <w:color w:val="000000" w:themeColor="text1"/>
        </w:rPr>
        <w:t xml:space="preserve"> po sutarties sudarymo</w:t>
      </w:r>
      <w:r w:rsidR="000E28D8">
        <w:rPr>
          <w:color w:val="000000" w:themeColor="text1"/>
        </w:rPr>
        <w:t xml:space="preserve">, bet ne vėliau kaip iki 2016 m. rugpjūčio 1 d. </w:t>
      </w:r>
    </w:p>
    <w:p w:rsidR="009C1E31" w:rsidRPr="00322FC2" w:rsidRDefault="009C1E31" w:rsidP="00302326">
      <w:pPr>
        <w:jc w:val="center"/>
        <w:rPr>
          <w:b/>
          <w:color w:val="000000" w:themeColor="text1"/>
        </w:rPr>
      </w:pPr>
      <w:r w:rsidRPr="00322FC2">
        <w:rPr>
          <w:b/>
          <w:color w:val="000000" w:themeColor="text1"/>
        </w:rPr>
        <w:t>3. TIEKĖJŲ KVALIFIKACIJOS REIKALAVIMAI</w:t>
      </w:r>
    </w:p>
    <w:p w:rsidR="009C1E31" w:rsidRPr="00322FC2" w:rsidRDefault="009C1E31" w:rsidP="00302326">
      <w:pPr>
        <w:jc w:val="center"/>
        <w:rPr>
          <w:b/>
          <w:color w:val="000000" w:themeColor="text1"/>
        </w:rPr>
      </w:pPr>
    </w:p>
    <w:p w:rsidR="009C1E31" w:rsidRPr="00322FC2" w:rsidRDefault="009C1E31" w:rsidP="00302326">
      <w:pPr>
        <w:jc w:val="both"/>
        <w:rPr>
          <w:color w:val="000000" w:themeColor="text1"/>
        </w:rPr>
      </w:pPr>
      <w:r w:rsidRPr="00322FC2">
        <w:rPr>
          <w:color w:val="000000" w:themeColor="text1"/>
        </w:rPr>
        <w:t xml:space="preserve">     3.1. Tiekėjas, pageidaujantis dalyvauti pirkime, turi atitikti šiuos minimalius kvalifikacijos reikalavimus ir pateikti tai įrodančius dokumentus: </w:t>
      </w:r>
    </w:p>
    <w:p w:rsidR="00E24A1D" w:rsidRPr="00322FC2" w:rsidRDefault="00E24A1D" w:rsidP="00302326">
      <w:pPr>
        <w:ind w:right="-149" w:firstLine="851"/>
        <w:jc w:val="both"/>
        <w:rPr>
          <w:b/>
          <w:color w:val="000000" w:themeColor="text1"/>
        </w:rPr>
      </w:pPr>
      <w:r w:rsidRPr="00322FC2">
        <w:rPr>
          <w:b/>
          <w:color w:val="000000" w:themeColor="text1"/>
        </w:rPr>
        <w:t>Bendrieji tiekėjų kvalifikacijos reikalavimai</w:t>
      </w:r>
    </w:p>
    <w:p w:rsidR="00E24A1D" w:rsidRPr="00322FC2" w:rsidRDefault="00E24A1D" w:rsidP="00302326">
      <w:pPr>
        <w:jc w:val="both"/>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4A4759" w:rsidRPr="00322FC2">
        <w:tc>
          <w:tcPr>
            <w:tcW w:w="959" w:type="dxa"/>
            <w:tcBorders>
              <w:top w:val="single" w:sz="4" w:space="0" w:color="000000"/>
              <w:left w:val="single" w:sz="4" w:space="0" w:color="000000"/>
              <w:bottom w:val="single" w:sz="4" w:space="0" w:color="000000"/>
              <w:right w:val="single" w:sz="4" w:space="0" w:color="000000"/>
            </w:tcBorders>
          </w:tcPr>
          <w:p w:rsidR="004A4759" w:rsidRPr="00322FC2" w:rsidRDefault="004A4759" w:rsidP="00302326">
            <w:pPr>
              <w:ind w:left="-779" w:right="-149" w:firstLine="851"/>
              <w:jc w:val="both"/>
              <w:rPr>
                <w:b/>
                <w:color w:val="000000" w:themeColor="text1"/>
              </w:rPr>
            </w:pPr>
            <w:r w:rsidRPr="00322FC2">
              <w:rPr>
                <w:color w:val="000000" w:themeColor="text1"/>
              </w:rPr>
              <w:t>Eil. Nr.</w:t>
            </w:r>
          </w:p>
        </w:tc>
        <w:tc>
          <w:tcPr>
            <w:tcW w:w="4009" w:type="dxa"/>
            <w:tcBorders>
              <w:top w:val="single" w:sz="4" w:space="0" w:color="000000"/>
              <w:left w:val="single" w:sz="4" w:space="0" w:color="000000"/>
              <w:bottom w:val="single" w:sz="4" w:space="0" w:color="000000"/>
              <w:right w:val="single" w:sz="4" w:space="0" w:color="000000"/>
            </w:tcBorders>
          </w:tcPr>
          <w:p w:rsidR="004A4759" w:rsidRPr="00322FC2" w:rsidRDefault="004A4759" w:rsidP="00302326">
            <w:pPr>
              <w:ind w:right="-149"/>
              <w:jc w:val="center"/>
              <w:rPr>
                <w:b/>
                <w:color w:val="000000" w:themeColor="text1"/>
              </w:rPr>
            </w:pPr>
            <w:r w:rsidRPr="00322FC2">
              <w:rPr>
                <w:color w:val="000000" w:themeColor="text1"/>
              </w:rPr>
              <w:t>Kvalifikacijos reikalavimai</w:t>
            </w:r>
          </w:p>
        </w:tc>
        <w:tc>
          <w:tcPr>
            <w:tcW w:w="4578" w:type="dxa"/>
            <w:tcBorders>
              <w:top w:val="single" w:sz="4" w:space="0" w:color="000000"/>
              <w:left w:val="single" w:sz="4" w:space="0" w:color="000000"/>
              <w:bottom w:val="single" w:sz="4" w:space="0" w:color="000000"/>
              <w:right w:val="single" w:sz="4" w:space="0" w:color="000000"/>
            </w:tcBorders>
          </w:tcPr>
          <w:p w:rsidR="004A4759" w:rsidRPr="00322FC2" w:rsidRDefault="004A4759" w:rsidP="00302326">
            <w:pPr>
              <w:jc w:val="center"/>
              <w:rPr>
                <w:b/>
                <w:color w:val="000000" w:themeColor="text1"/>
              </w:rPr>
            </w:pPr>
            <w:r w:rsidRPr="00322FC2">
              <w:rPr>
                <w:color w:val="000000" w:themeColor="text1"/>
              </w:rPr>
              <w:t>Kvalifikacijos reikalavimus įrodantys dokumentai</w:t>
            </w:r>
          </w:p>
        </w:tc>
      </w:tr>
      <w:tr w:rsidR="004A4759" w:rsidRPr="00322FC2">
        <w:tc>
          <w:tcPr>
            <w:tcW w:w="959" w:type="dxa"/>
            <w:tcBorders>
              <w:top w:val="single" w:sz="4" w:space="0" w:color="000000"/>
              <w:left w:val="single" w:sz="4" w:space="0" w:color="000000"/>
              <w:bottom w:val="single" w:sz="4" w:space="0" w:color="000000"/>
              <w:right w:val="single" w:sz="4" w:space="0" w:color="000000"/>
            </w:tcBorders>
          </w:tcPr>
          <w:p w:rsidR="004A4759" w:rsidRPr="00322FC2" w:rsidRDefault="004A4759" w:rsidP="00302326">
            <w:pPr>
              <w:ind w:left="-779" w:right="-149" w:firstLine="851"/>
              <w:jc w:val="both"/>
              <w:rPr>
                <w:color w:val="000000" w:themeColor="text1"/>
              </w:rPr>
            </w:pPr>
            <w:r w:rsidRPr="00322FC2">
              <w:rPr>
                <w:color w:val="000000" w:themeColor="text1"/>
              </w:rPr>
              <w:t>3.1.1</w:t>
            </w:r>
          </w:p>
        </w:tc>
        <w:tc>
          <w:tcPr>
            <w:tcW w:w="4009" w:type="dxa"/>
            <w:tcBorders>
              <w:top w:val="single" w:sz="4" w:space="0" w:color="000000"/>
              <w:left w:val="single" w:sz="4" w:space="0" w:color="000000"/>
              <w:bottom w:val="single" w:sz="4" w:space="0" w:color="000000"/>
              <w:right w:val="single" w:sz="4" w:space="0" w:color="000000"/>
            </w:tcBorders>
          </w:tcPr>
          <w:p w:rsidR="004A4759" w:rsidRPr="00322FC2" w:rsidRDefault="00055B4C" w:rsidP="00302326">
            <w:pPr>
              <w:autoSpaceDN w:val="0"/>
              <w:jc w:val="both"/>
              <w:rPr>
                <w:color w:val="000000" w:themeColor="text1"/>
              </w:rPr>
            </w:pPr>
            <w:r w:rsidRPr="00322FC2">
              <w:rPr>
                <w:color w:val="000000" w:themeColor="text1"/>
              </w:rPr>
              <w:t>Tiekėjas turi turėti teisę verstis ta veikla, kuri yra reikalinga pirkimo sutarčiai įvykdyti.</w:t>
            </w:r>
          </w:p>
          <w:p w:rsidR="00055B4C" w:rsidRPr="00322FC2" w:rsidRDefault="00055B4C" w:rsidP="00302326">
            <w:pPr>
              <w:autoSpaceDN w:val="0"/>
              <w:ind w:firstLine="481"/>
              <w:jc w:val="both"/>
              <w:rPr>
                <w:b/>
                <w:color w:val="000000" w:themeColor="text1"/>
              </w:rPr>
            </w:pPr>
          </w:p>
        </w:tc>
        <w:tc>
          <w:tcPr>
            <w:tcW w:w="4578" w:type="dxa"/>
            <w:tcBorders>
              <w:top w:val="single" w:sz="4" w:space="0" w:color="000000"/>
              <w:left w:val="single" w:sz="4" w:space="0" w:color="000000"/>
              <w:bottom w:val="single" w:sz="4" w:space="0" w:color="000000"/>
              <w:right w:val="single" w:sz="4" w:space="0" w:color="000000"/>
            </w:tcBorders>
          </w:tcPr>
          <w:p w:rsidR="004A4759" w:rsidRPr="00322FC2" w:rsidRDefault="00055B4C" w:rsidP="00302326">
            <w:pPr>
              <w:autoSpaceDN w:val="0"/>
              <w:jc w:val="both"/>
              <w:rPr>
                <w:color w:val="000000" w:themeColor="text1"/>
              </w:rPr>
            </w:pPr>
            <w:r w:rsidRPr="00322FC2">
              <w:rPr>
                <w:color w:val="000000" w:themeColor="text1"/>
              </w:rPr>
              <w:lastRenderedPageBreak/>
              <w:t xml:space="preserve">Lietuvos Respublikoje registruotas Tiekėjas pateikia: Valstybės įmonės Registrų centro išduotą Lietuvos Respublikos juridinių </w:t>
            </w:r>
            <w:r w:rsidRPr="00322FC2">
              <w:rPr>
                <w:color w:val="000000" w:themeColor="text1"/>
              </w:rPr>
              <w:lastRenderedPageBreak/>
              <w:t>asmenų registro išplėstinio išrašo kopiją, ūkininkas – ūkininko pažymėjimą, asmuo besiverčiantis veikla turint verslo liudijimą – verslo liudijimo kopiją arba kitus dokumentus, liudijančius Tiekėjo teisę verstis atitinkama veikla.</w:t>
            </w:r>
          </w:p>
          <w:p w:rsidR="004A4759" w:rsidRPr="00322FC2" w:rsidRDefault="004A4759" w:rsidP="00302326">
            <w:pPr>
              <w:autoSpaceDN w:val="0"/>
              <w:ind w:firstLine="432"/>
              <w:jc w:val="both"/>
              <w:rPr>
                <w:b/>
                <w:color w:val="000000" w:themeColor="text1"/>
              </w:rPr>
            </w:pPr>
          </w:p>
        </w:tc>
      </w:tr>
      <w:tr w:rsidR="00055B4C" w:rsidRPr="00322FC2">
        <w:tc>
          <w:tcPr>
            <w:tcW w:w="959"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ind w:left="-779" w:right="-149" w:firstLine="851"/>
              <w:jc w:val="both"/>
              <w:rPr>
                <w:color w:val="000000" w:themeColor="text1"/>
              </w:rPr>
            </w:pPr>
            <w:r w:rsidRPr="00322FC2">
              <w:rPr>
                <w:color w:val="000000" w:themeColor="text1"/>
              </w:rPr>
              <w:lastRenderedPageBreak/>
              <w:t>3.1.2</w:t>
            </w:r>
          </w:p>
          <w:p w:rsidR="00055B4C" w:rsidRPr="00322FC2" w:rsidRDefault="00055B4C" w:rsidP="00302326">
            <w:pPr>
              <w:ind w:left="-779" w:right="-149" w:firstLine="851"/>
              <w:jc w:val="both"/>
              <w:rPr>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Normalus"/>
              <w:ind w:firstLine="0"/>
              <w:rPr>
                <w:color w:val="000000" w:themeColor="text1"/>
              </w:rPr>
            </w:pPr>
            <w:r w:rsidRPr="00322FC2">
              <w:rPr>
                <w:color w:val="000000" w:themeColor="text1"/>
              </w:rPr>
              <w:t xml:space="preserve"> Tiekėjui nėra iškelta restruktūrizavimo, bankroto bylą arba bankroto procesą, vykdomą </w:t>
            </w:r>
            <w:r w:rsidRPr="00322FC2">
              <w:rPr>
                <w:b/>
                <w:color w:val="000000" w:themeColor="text1"/>
              </w:rPr>
              <w:t>ne teismo tvarka</w:t>
            </w:r>
            <w:r w:rsidRPr="00322FC2">
              <w:rPr>
                <w:color w:val="000000" w:themeColor="text1"/>
              </w:rPr>
              <w:t>, inicijuota priverstinio likvidavimo procedūra ar susitarimas su kreditoriais arba jam vykdomas analogiškas procedūras pagal valstybės, kurioje jis įsisteigęs, įstatymus;</w:t>
            </w:r>
          </w:p>
        </w:tc>
        <w:tc>
          <w:tcPr>
            <w:tcW w:w="4578"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Footer"/>
              <w:spacing w:after="200"/>
              <w:rPr>
                <w:color w:val="000000" w:themeColor="text1"/>
              </w:rPr>
            </w:pPr>
            <w:r w:rsidRPr="00322FC2">
              <w:rPr>
                <w:color w:val="000000" w:themeColor="text1"/>
              </w:rPr>
              <w:t>Tiekėjo deklaracija</w:t>
            </w:r>
          </w:p>
        </w:tc>
      </w:tr>
      <w:tr w:rsidR="00055B4C" w:rsidRPr="00322FC2">
        <w:trPr>
          <w:trHeight w:val="599"/>
        </w:trPr>
        <w:tc>
          <w:tcPr>
            <w:tcW w:w="959"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ind w:left="-779" w:right="-149" w:firstLine="851"/>
              <w:jc w:val="both"/>
              <w:rPr>
                <w:color w:val="000000" w:themeColor="text1"/>
              </w:rPr>
            </w:pPr>
            <w:r w:rsidRPr="00322FC2">
              <w:rPr>
                <w:color w:val="000000" w:themeColor="text1"/>
              </w:rPr>
              <w:t>3.1.3.</w:t>
            </w:r>
          </w:p>
          <w:p w:rsidR="00055B4C" w:rsidRPr="00322FC2" w:rsidRDefault="00055B4C" w:rsidP="00302326">
            <w:pPr>
              <w:ind w:left="-779" w:right="-149" w:firstLine="851"/>
              <w:jc w:val="both"/>
              <w:rPr>
                <w:b/>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Normalus"/>
              <w:ind w:firstLine="0"/>
              <w:rPr>
                <w:color w:val="000000" w:themeColor="text1"/>
              </w:rPr>
            </w:pPr>
            <w:r w:rsidRPr="00322FC2">
              <w:rPr>
                <w:color w:val="000000" w:themeColor="text1"/>
              </w:rPr>
              <w:t>Tiekėjas patvirtina, kad tiekėjas ir įsigyjančioji organizacija nepriklauso susijusių įmonių grupei.</w:t>
            </w:r>
          </w:p>
          <w:p w:rsidR="00055B4C" w:rsidRPr="00322FC2" w:rsidRDefault="00055B4C" w:rsidP="00302326">
            <w:pPr>
              <w:pStyle w:val="Normalus"/>
              <w:ind w:firstLine="0"/>
              <w:rPr>
                <w:color w:val="000000" w:themeColor="text1"/>
              </w:rPr>
            </w:pPr>
          </w:p>
        </w:tc>
        <w:tc>
          <w:tcPr>
            <w:tcW w:w="4578"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Footer"/>
              <w:spacing w:after="200"/>
              <w:rPr>
                <w:color w:val="000000" w:themeColor="text1"/>
              </w:rPr>
            </w:pPr>
            <w:r w:rsidRPr="00322FC2">
              <w:rPr>
                <w:color w:val="000000" w:themeColor="text1"/>
              </w:rPr>
              <w:t>Tiekėjo deklaracija</w:t>
            </w:r>
          </w:p>
        </w:tc>
      </w:tr>
      <w:tr w:rsidR="00055B4C" w:rsidRPr="00322FC2">
        <w:tc>
          <w:tcPr>
            <w:tcW w:w="959" w:type="dxa"/>
            <w:tcBorders>
              <w:top w:val="single" w:sz="4" w:space="0" w:color="000000"/>
              <w:left w:val="single" w:sz="4" w:space="0" w:color="000000"/>
              <w:bottom w:val="single" w:sz="4" w:space="0" w:color="000000"/>
              <w:right w:val="single" w:sz="4" w:space="0" w:color="000000"/>
            </w:tcBorders>
          </w:tcPr>
          <w:p w:rsidR="00055B4C" w:rsidRPr="00322FC2" w:rsidRDefault="003C748C" w:rsidP="00302326">
            <w:pPr>
              <w:ind w:left="-779" w:right="-149" w:firstLine="851"/>
              <w:jc w:val="both"/>
              <w:rPr>
                <w:color w:val="000000" w:themeColor="text1"/>
              </w:rPr>
            </w:pPr>
            <w:r w:rsidRPr="00322FC2">
              <w:rPr>
                <w:color w:val="000000" w:themeColor="text1"/>
              </w:rPr>
              <w:t>3.1.4</w:t>
            </w:r>
          </w:p>
        </w:tc>
        <w:tc>
          <w:tcPr>
            <w:tcW w:w="4009"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Normalus"/>
              <w:ind w:firstLine="0"/>
              <w:rPr>
                <w:color w:val="000000" w:themeColor="text1"/>
              </w:rPr>
            </w:pPr>
            <w:r w:rsidRPr="00322FC2">
              <w:rPr>
                <w:color w:val="000000" w:themeColor="text1"/>
              </w:rPr>
              <w:t>Tiekėjas neturi neišnykusio ar nepanaikinto teistumo arba įsiteisėjusio apkaltinamojo teismo nuosprendžio už nusikalstamas veikas nuosavybei, turtinėms teisėms ir (ar) turtiniams interesams, ekonomikai ir verslo tvarkai, finansų sistemai</w:t>
            </w:r>
          </w:p>
        </w:tc>
        <w:tc>
          <w:tcPr>
            <w:tcW w:w="4578" w:type="dxa"/>
            <w:tcBorders>
              <w:top w:val="single" w:sz="4" w:space="0" w:color="000000"/>
              <w:left w:val="single" w:sz="4" w:space="0" w:color="000000"/>
              <w:bottom w:val="single" w:sz="4" w:space="0" w:color="000000"/>
              <w:right w:val="single" w:sz="4" w:space="0" w:color="000000"/>
            </w:tcBorders>
          </w:tcPr>
          <w:p w:rsidR="00055B4C" w:rsidRPr="00322FC2" w:rsidRDefault="00055B4C" w:rsidP="00302326">
            <w:pPr>
              <w:pStyle w:val="Footer"/>
              <w:spacing w:after="200"/>
              <w:rPr>
                <w:color w:val="000000" w:themeColor="text1"/>
              </w:rPr>
            </w:pPr>
            <w:r w:rsidRPr="00322FC2">
              <w:rPr>
                <w:color w:val="000000" w:themeColor="text1"/>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w:t>
            </w:r>
            <w:r w:rsidRPr="00322FC2">
              <w:rPr>
                <w:b/>
                <w:color w:val="000000" w:themeColor="text1"/>
              </w:rPr>
              <w:t>*</w:t>
            </w:r>
            <w:r w:rsidRPr="00322FC2">
              <w:rPr>
                <w:color w:val="000000" w:themeColor="text1"/>
              </w:rPr>
              <w:t>, išduotas ne anksčiau kaip 30 dienų. Jei dokumentas išduotas anksčiau, tačiau jo galiojimo terminas ilgesnis nei pasiūlymų pateikimo terminas, toks dokumentas yra priimtinas.</w:t>
            </w:r>
          </w:p>
        </w:tc>
      </w:tr>
    </w:tbl>
    <w:p w:rsidR="00922F65" w:rsidRDefault="00922F65" w:rsidP="00302326">
      <w:pPr>
        <w:pStyle w:val="Footer"/>
        <w:ind w:firstLine="851"/>
        <w:jc w:val="both"/>
        <w:rPr>
          <w:color w:val="000000" w:themeColor="text1"/>
        </w:rPr>
      </w:pPr>
    </w:p>
    <w:p w:rsidR="00922F65" w:rsidRDefault="00922F65" w:rsidP="00302326">
      <w:pPr>
        <w:pStyle w:val="Footer"/>
        <w:ind w:firstLine="851"/>
        <w:jc w:val="both"/>
        <w:rPr>
          <w:color w:val="000000" w:themeColor="text1"/>
        </w:rPr>
      </w:pPr>
    </w:p>
    <w:p w:rsidR="00FB625F" w:rsidRPr="00322FC2" w:rsidRDefault="00FB625F" w:rsidP="00302326">
      <w:pPr>
        <w:jc w:val="both"/>
        <w:rPr>
          <w:color w:val="000000" w:themeColor="text1"/>
        </w:rPr>
      </w:pPr>
    </w:p>
    <w:p w:rsidR="00650833" w:rsidRPr="00322FC2" w:rsidRDefault="00650833" w:rsidP="00302326">
      <w:pPr>
        <w:pStyle w:val="PlainText"/>
        <w:jc w:val="center"/>
        <w:rPr>
          <w:rFonts w:ascii="Times New Roman" w:hAnsi="Times New Roman"/>
          <w:b/>
          <w:color w:val="000000" w:themeColor="text1"/>
          <w:sz w:val="24"/>
          <w:lang w:val="lt-LT"/>
        </w:rPr>
      </w:pPr>
      <w:r w:rsidRPr="00322FC2">
        <w:rPr>
          <w:rFonts w:ascii="Times New Roman" w:hAnsi="Times New Roman"/>
          <w:b/>
          <w:color w:val="000000" w:themeColor="text1"/>
          <w:sz w:val="24"/>
          <w:lang w:val="lt-LT"/>
        </w:rPr>
        <w:t>4. ŪKIO SUBJEKTŲ GRUPĖS DALYVAVIMAS PIRKIMO PROCEDŪROSE</w:t>
      </w:r>
    </w:p>
    <w:p w:rsidR="00CA2A9C" w:rsidRPr="00322FC2" w:rsidRDefault="00CA2A9C" w:rsidP="00302326">
      <w:pPr>
        <w:pStyle w:val="Normalus"/>
        <w:rPr>
          <w:color w:val="000000" w:themeColor="text1"/>
        </w:rPr>
      </w:pPr>
      <w:r w:rsidRPr="00322FC2">
        <w:rPr>
          <w:color w:val="000000" w:themeColor="text1"/>
        </w:rPr>
        <w:t xml:space="preserve">  4.1. Jei pirkimo procedūrose dalyvauja ūkio subjektų grupė, ji pateikia jungtinės veiklos sutartį. Jungtinės veiklos sutartyje turi būti nurodyti kiekvienos šios sutarties šalies įsipareigojimai vykdant numatomą su </w:t>
      </w:r>
      <w:r w:rsidR="00671769" w:rsidRPr="00322FC2">
        <w:rPr>
          <w:color w:val="000000" w:themeColor="text1"/>
        </w:rPr>
        <w:t>Įsigyjančioji organizacija</w:t>
      </w:r>
      <w:r w:rsidRPr="00322FC2">
        <w:rPr>
          <w:color w:val="000000" w:themeColor="text1"/>
        </w:rPr>
        <w:t xml:space="preserve"> sudaryti pirkimo sutartį, šių įsipareigojimų vertės dalis bendroje sutarties vertėje. Sutartis turi numatyti solidarią visų šios sutarties šalių atsakomybę už prievolių </w:t>
      </w:r>
      <w:r w:rsidR="00153532" w:rsidRPr="00322FC2">
        <w:rPr>
          <w:color w:val="000000" w:themeColor="text1"/>
        </w:rPr>
        <w:t>Įsigyjančiajai</w:t>
      </w:r>
      <w:r w:rsidR="00671769" w:rsidRPr="00322FC2">
        <w:rPr>
          <w:color w:val="000000" w:themeColor="text1"/>
        </w:rPr>
        <w:t xml:space="preserve"> organizacijai</w:t>
      </w:r>
      <w:r w:rsidRPr="00322FC2">
        <w:rPr>
          <w:color w:val="000000" w:themeColor="text1"/>
        </w:rPr>
        <w:t xml:space="preserve"> nevykdymą. Taip pat sutartyje turi būti numatyta, kuris asmuo atstovauja ū</w:t>
      </w:r>
      <w:r w:rsidR="00671769" w:rsidRPr="00322FC2">
        <w:rPr>
          <w:color w:val="000000" w:themeColor="text1"/>
        </w:rPr>
        <w:t>kio subjektų grupę (su kuo Įsigyjančioji organizacija</w:t>
      </w:r>
      <w:r w:rsidRPr="00322FC2">
        <w:rPr>
          <w:color w:val="000000" w:themeColor="text1"/>
        </w:rPr>
        <w:t xml:space="preserve"> turėtų bendrauti pasiūlymo vertinimo metu kylančiais klausimais ir teikti su pasiūlymo įvertinimu susijusią informaciją).</w:t>
      </w:r>
    </w:p>
    <w:p w:rsidR="003C748C" w:rsidRPr="00322FC2" w:rsidRDefault="001B6D74" w:rsidP="00302326">
      <w:pPr>
        <w:ind w:right="-149" w:firstLine="851"/>
        <w:jc w:val="both"/>
        <w:rPr>
          <w:color w:val="000000" w:themeColor="text1"/>
        </w:rPr>
      </w:pPr>
      <w:r w:rsidRPr="00322FC2">
        <w:rPr>
          <w:color w:val="000000" w:themeColor="text1"/>
        </w:rPr>
        <w:t>4.2.Jei bendrą pasiūlymą pateikia ūkio subjektų grupė, šių pirkimo sąlygų 3.1.1 p-3.1.4 p. nustatytus kvalifikacijos reikalavimus turi tenkinti kiekviena jungtinės veiklos sutarties šalis.</w:t>
      </w:r>
    </w:p>
    <w:p w:rsidR="003C748C" w:rsidRPr="00322FC2" w:rsidRDefault="003C748C" w:rsidP="00302326">
      <w:pPr>
        <w:pStyle w:val="Normalus"/>
        <w:ind w:firstLine="0"/>
        <w:rPr>
          <w:b/>
          <w:color w:val="000000" w:themeColor="text1"/>
        </w:rPr>
      </w:pPr>
    </w:p>
    <w:p w:rsidR="003C748C" w:rsidRPr="00322FC2" w:rsidRDefault="003C748C" w:rsidP="00302326">
      <w:pPr>
        <w:pStyle w:val="Normalus"/>
        <w:jc w:val="center"/>
        <w:rPr>
          <w:b/>
          <w:color w:val="000000" w:themeColor="text1"/>
        </w:rPr>
      </w:pPr>
      <w:r w:rsidRPr="00322FC2">
        <w:rPr>
          <w:b/>
          <w:color w:val="000000" w:themeColor="text1"/>
        </w:rPr>
        <w:t>5. PASIŪLYMŲ RENGIMAS, PATEIKIMAS, KEITIMAS</w:t>
      </w:r>
    </w:p>
    <w:p w:rsidR="003C748C" w:rsidRPr="00322FC2" w:rsidRDefault="003C748C" w:rsidP="00302326">
      <w:pPr>
        <w:pStyle w:val="Normalus"/>
        <w:rPr>
          <w:color w:val="000000" w:themeColor="text1"/>
        </w:rPr>
      </w:pPr>
      <w:r w:rsidRPr="00322FC2">
        <w:rPr>
          <w:color w:val="000000" w:themeColor="text1"/>
        </w:rPr>
        <w:lastRenderedPageBreak/>
        <w:t>5.1.  Pateikdamas pasiūlymą, Tiekėjas sutinka su šiomis konkurso sąlygomis ir patvirtina, kad jo pasiūlyme pateikta informacija yra teisinga ir apima viską, ko reikia tinkamam pirkimo sutarties įvykdymui.</w:t>
      </w:r>
    </w:p>
    <w:p w:rsidR="003C748C" w:rsidRPr="00322FC2" w:rsidRDefault="003C748C" w:rsidP="00302326">
      <w:pPr>
        <w:pStyle w:val="Normalus"/>
        <w:rPr>
          <w:color w:val="000000" w:themeColor="text1"/>
        </w:rPr>
      </w:pPr>
      <w:r w:rsidRPr="00322FC2">
        <w:rPr>
          <w:color w:val="000000" w:themeColor="text1"/>
        </w:rPr>
        <w:t>5.2. Vokas su pasiūlymu turi būt</w:t>
      </w:r>
      <w:r w:rsidR="00D66204">
        <w:rPr>
          <w:color w:val="000000" w:themeColor="text1"/>
        </w:rPr>
        <w:t xml:space="preserve">i pateiktas šiuo adresu Nevėžio g.54 LT-1738129 </w:t>
      </w:r>
      <w:proofErr w:type="spellStart"/>
      <w:r w:rsidR="00D66204">
        <w:rPr>
          <w:color w:val="000000" w:themeColor="text1"/>
        </w:rPr>
        <w:t>Velžio</w:t>
      </w:r>
      <w:proofErr w:type="spellEnd"/>
      <w:r w:rsidR="00D66204">
        <w:rPr>
          <w:color w:val="000000" w:themeColor="text1"/>
        </w:rPr>
        <w:t xml:space="preserve"> </w:t>
      </w:r>
      <w:proofErr w:type="spellStart"/>
      <w:r w:rsidR="00D66204">
        <w:rPr>
          <w:color w:val="000000" w:themeColor="text1"/>
        </w:rPr>
        <w:t>k</w:t>
      </w:r>
      <w:proofErr w:type="spellEnd"/>
      <w:r w:rsidR="00D66204">
        <w:rPr>
          <w:color w:val="000000" w:themeColor="text1"/>
        </w:rPr>
        <w:t>.,</w:t>
      </w:r>
      <w:r w:rsidRPr="00322FC2">
        <w:rPr>
          <w:color w:val="000000" w:themeColor="text1"/>
        </w:rPr>
        <w:t xml:space="preserve"> </w:t>
      </w:r>
      <w:proofErr w:type="spellStart"/>
      <w:r w:rsidR="00D66204">
        <w:rPr>
          <w:color w:val="000000" w:themeColor="text1"/>
        </w:rPr>
        <w:t>VšĮ</w:t>
      </w:r>
      <w:proofErr w:type="spellEnd"/>
      <w:r w:rsidR="00D66204">
        <w:rPr>
          <w:color w:val="000000" w:themeColor="text1"/>
        </w:rPr>
        <w:t xml:space="preserve"> </w:t>
      </w:r>
      <w:proofErr w:type="spellStart"/>
      <w:r w:rsidR="00D66204">
        <w:rPr>
          <w:color w:val="000000" w:themeColor="text1"/>
        </w:rPr>
        <w:t>Velžio</w:t>
      </w:r>
      <w:proofErr w:type="spellEnd"/>
      <w:r w:rsidR="00D66204">
        <w:rPr>
          <w:color w:val="000000" w:themeColor="text1"/>
        </w:rPr>
        <w:t xml:space="preserve"> komunalinis ūkis</w:t>
      </w:r>
      <w:r w:rsidRPr="00322FC2">
        <w:rPr>
          <w:color w:val="000000" w:themeColor="text1"/>
        </w:rPr>
        <w:t xml:space="preserve"> iki skelbime nurodytos datos</w:t>
      </w:r>
      <w:r w:rsidR="00F25769">
        <w:rPr>
          <w:color w:val="000000" w:themeColor="text1"/>
        </w:rPr>
        <w:t>.</w:t>
      </w:r>
      <w:r w:rsidR="0001098F">
        <w:rPr>
          <w:color w:val="000000" w:themeColor="text1"/>
        </w:rPr>
        <w:t xml:space="preserve"> </w:t>
      </w:r>
      <w:r w:rsidRPr="00322FC2">
        <w:rPr>
          <w:color w:val="000000" w:themeColor="text1"/>
        </w:rPr>
        <w:t>Vėliau gauti pasiūlymai nebus priimti</w:t>
      </w:r>
    </w:p>
    <w:p w:rsidR="003C748C" w:rsidRPr="00322FC2" w:rsidRDefault="003C748C" w:rsidP="00302326">
      <w:pPr>
        <w:pStyle w:val="Normalus"/>
        <w:rPr>
          <w:color w:val="000000" w:themeColor="text1"/>
        </w:rPr>
      </w:pPr>
      <w:r w:rsidRPr="00322FC2">
        <w:rPr>
          <w:color w:val="000000" w:themeColor="text1"/>
        </w:rPr>
        <w:t xml:space="preserve">5.3.Tiekėjo pasiūlymas bei kita korespondencija pateikiama lietuvių kalba. Jei atitinkami dokumentai yra išduoti kita kalba, turi būti pateiktas tinkamai patvirtintas vertimas į lietuvių kalbą. Vertimas turi būti patvirtintas vertėjo parašu ir vertimo biuro antspaudu. </w:t>
      </w:r>
    </w:p>
    <w:p w:rsidR="003C748C" w:rsidRPr="00322FC2" w:rsidRDefault="003C748C" w:rsidP="00302326">
      <w:pPr>
        <w:pStyle w:val="Normalus"/>
        <w:rPr>
          <w:color w:val="000000" w:themeColor="text1"/>
        </w:rPr>
      </w:pPr>
      <w:r w:rsidRPr="00322FC2">
        <w:rPr>
          <w:color w:val="000000" w:themeColor="text1"/>
        </w:rPr>
        <w:t>5.4. Tiekėjas savo pasiūlymą privalo parengti pagal šių konkurso sąlygų 1 priede pasiūlymo formą.</w:t>
      </w:r>
    </w:p>
    <w:p w:rsidR="003C748C" w:rsidRPr="00322FC2" w:rsidRDefault="003C748C" w:rsidP="00302326">
      <w:pPr>
        <w:pStyle w:val="Normalus"/>
        <w:rPr>
          <w:iCs/>
          <w:color w:val="000000" w:themeColor="text1"/>
        </w:rPr>
      </w:pPr>
      <w:r w:rsidRPr="00322FC2">
        <w:rPr>
          <w:bCs/>
          <w:color w:val="000000" w:themeColor="text1"/>
        </w:rPr>
        <w:t>5.5.Pasiūlymas pateikiamas užklijuotame ir užantspauduotame vokė. Ant voko turi būti užrašyta Įsigyjančiosios organizacijos pavadinimas, adresas, pirkimo pavadinimas, Tiekėjo pavadinimas ir adresas. Ant voko turi būti užrašas "</w:t>
      </w:r>
      <w:r w:rsidRPr="00322FC2">
        <w:rPr>
          <w:bCs/>
          <w:i/>
          <w:color w:val="000000" w:themeColor="text1"/>
        </w:rPr>
        <w:t xml:space="preserve">neatplėšti iki pasiūlymo pateikimo termino pabaigos". </w:t>
      </w:r>
      <w:r w:rsidRPr="00322FC2">
        <w:rPr>
          <w:bCs/>
          <w:color w:val="000000" w:themeColor="text1"/>
        </w:rPr>
        <w:t>Pasiūlymo dokumentai su priedais turi būti sunumeruoti ir sutvirtinti tarpusavyje taip, kad negalima būtų jų išardyti nepaliekant išardymą patvirtinančių žymių ir paskutinio lapo antroje pusėje patvirtinti Tiekėjo ar jo įgalioto asmens parašu. Pasiūlymo ( su priedais) paskutinio lapo antroje pusėje turi būti nurodytas Tiekėjo ar jo įgalioto asmens vardas, pavardė, pareigos ir padėtas antspaudas, nurodytas pasiūlymų lapų skaičius</w:t>
      </w:r>
      <w:r w:rsidRPr="00322FC2">
        <w:rPr>
          <w:iCs/>
          <w:color w:val="000000" w:themeColor="text1"/>
        </w:rPr>
        <w:t>.</w:t>
      </w:r>
    </w:p>
    <w:p w:rsidR="003C748C" w:rsidRPr="00322FC2" w:rsidRDefault="003C748C" w:rsidP="00302326">
      <w:pPr>
        <w:pStyle w:val="Normalus"/>
        <w:rPr>
          <w:color w:val="000000" w:themeColor="text1"/>
        </w:rPr>
      </w:pPr>
      <w:r w:rsidRPr="00322FC2">
        <w:rPr>
          <w:iCs/>
          <w:color w:val="000000" w:themeColor="text1"/>
        </w:rPr>
        <w:t>5.6.</w:t>
      </w:r>
      <w:r w:rsidRPr="00322FC2">
        <w:rPr>
          <w:color w:val="000000" w:themeColor="text1"/>
        </w:rPr>
        <w:t>Tiekėjo prašymu Įsigyjančioji organizacija privalo nedelsdama pateikti rašytinį patvirtinimą, kad Tiekėjo pasiūlymas gautas, nurodydama tikslų pasiūlymo gavimo laiką (diena, valanda ir minutės)</w:t>
      </w:r>
    </w:p>
    <w:p w:rsidR="003C748C" w:rsidRPr="00322FC2" w:rsidRDefault="003C748C" w:rsidP="00302326">
      <w:pPr>
        <w:pStyle w:val="Normalus"/>
        <w:rPr>
          <w:color w:val="000000" w:themeColor="text1"/>
        </w:rPr>
      </w:pPr>
      <w:r w:rsidRPr="00322FC2">
        <w:rPr>
          <w:color w:val="000000" w:themeColor="text1"/>
        </w:rPr>
        <w:t>5.7. Jeigu pasiūlymas gaunamas pavėluotai, neatplėštas vokas su pasiūlymu grąžinamas jį atsiuntusiam Tiekėjui. Vokas su pasiūlymu grąžinamas ir tuo atveju, jeigu pasiūlymas pateiktas neužklijuotame voke.</w:t>
      </w:r>
    </w:p>
    <w:p w:rsidR="003C748C" w:rsidRPr="00322FC2" w:rsidRDefault="003C748C" w:rsidP="00302326">
      <w:pPr>
        <w:pStyle w:val="Normalus"/>
        <w:rPr>
          <w:color w:val="000000" w:themeColor="text1"/>
        </w:rPr>
      </w:pPr>
      <w:r w:rsidRPr="00322FC2">
        <w:rPr>
          <w:color w:val="000000" w:themeColor="text1"/>
        </w:rPr>
        <w:t>5.8. Pasiūlymas galioja jame Tiekėjo nurodytą laiką. Pasiūlymas turi galioti ne trumpiau nei 90 dienų nuo pasiūlymo pateikimo termino pabaigos</w:t>
      </w:r>
      <w:r w:rsidRPr="00322FC2">
        <w:rPr>
          <w:i/>
          <w:color w:val="000000" w:themeColor="text1"/>
        </w:rPr>
        <w:t>.</w:t>
      </w:r>
      <w:r w:rsidRPr="00322FC2">
        <w:rPr>
          <w:color w:val="000000" w:themeColor="text1"/>
        </w:rPr>
        <w:t xml:space="preserve"> Jeigu pasiūlyme nenurodytas jo galiojimo laikas, laikoma, kad pasiūlymas galioja tiek, kiek numatyta pirkimo dokumentuose.</w:t>
      </w:r>
    </w:p>
    <w:p w:rsidR="003C748C" w:rsidRPr="00322FC2" w:rsidRDefault="003C748C" w:rsidP="00302326">
      <w:pPr>
        <w:pStyle w:val="Normalus"/>
        <w:rPr>
          <w:iCs/>
          <w:color w:val="000000" w:themeColor="text1"/>
        </w:rPr>
      </w:pPr>
      <w:r w:rsidRPr="00322FC2">
        <w:rPr>
          <w:iCs/>
          <w:color w:val="000000" w:themeColor="text1"/>
        </w:rPr>
        <w:t>5.9.</w:t>
      </w:r>
      <w:r w:rsidRPr="00322FC2">
        <w:rPr>
          <w:color w:val="000000" w:themeColor="text1"/>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rsidR="003C748C" w:rsidRPr="00322FC2" w:rsidRDefault="003C748C" w:rsidP="00302326">
      <w:pPr>
        <w:pStyle w:val="Normalus"/>
        <w:rPr>
          <w:iCs/>
          <w:color w:val="000000" w:themeColor="text1"/>
        </w:rPr>
      </w:pPr>
      <w:r w:rsidRPr="00322FC2">
        <w:rPr>
          <w:iCs/>
          <w:color w:val="000000" w:themeColor="text1"/>
        </w:rPr>
        <w:t>5.10.</w:t>
      </w:r>
      <w:r w:rsidRPr="00322FC2">
        <w:rPr>
          <w:color w:val="000000" w:themeColor="text1"/>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rsidR="003C748C" w:rsidRPr="00322FC2" w:rsidRDefault="003C748C" w:rsidP="00302326">
      <w:pPr>
        <w:ind w:firstLine="720"/>
        <w:jc w:val="both"/>
        <w:rPr>
          <w:color w:val="000000" w:themeColor="text1"/>
        </w:rPr>
      </w:pPr>
      <w:r w:rsidRPr="00322FC2">
        <w:rPr>
          <w:color w:val="000000" w:themeColor="text1"/>
        </w:rPr>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rsidR="003C748C" w:rsidRPr="00322FC2" w:rsidRDefault="003C748C" w:rsidP="00302326">
      <w:pPr>
        <w:pStyle w:val="Normalus"/>
        <w:rPr>
          <w:color w:val="000000" w:themeColor="text1"/>
        </w:rPr>
      </w:pPr>
      <w:r w:rsidRPr="00322FC2">
        <w:rPr>
          <w:color w:val="000000" w:themeColor="text1"/>
        </w:rPr>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5613C8" w:rsidRPr="00322FC2" w:rsidRDefault="003C748C" w:rsidP="00302326">
      <w:pPr>
        <w:jc w:val="both"/>
        <w:rPr>
          <w:color w:val="000000" w:themeColor="text1"/>
        </w:rPr>
      </w:pPr>
      <w:r w:rsidRPr="00322FC2">
        <w:rPr>
          <w:color w:val="000000" w:themeColor="text1"/>
        </w:rPr>
        <w:t>5.13.  Pasiūlymuose nurodoma kaina pateikiama eurais, turi būti išreikšta ir apskaičiuota taip, kaip nurodyta šių konkurso sąlygų 1 priede. Apskaičiuojant kainą, turi būti atsižvelgta į visą šių konkurso sąlygų 1 priede nurodytą kiekį, kainos</w:t>
      </w:r>
      <w:r w:rsidR="005613C8" w:rsidRPr="00322FC2">
        <w:rPr>
          <w:color w:val="000000" w:themeColor="text1"/>
        </w:rPr>
        <w:t xml:space="preserve"> sudėtines dalis,</w:t>
      </w:r>
      <w:r w:rsidR="00FC4D26">
        <w:rPr>
          <w:color w:val="000000" w:themeColor="text1"/>
        </w:rPr>
        <w:t xml:space="preserve"> </w:t>
      </w:r>
      <w:r w:rsidR="005613C8" w:rsidRPr="00322FC2">
        <w:rPr>
          <w:color w:val="000000" w:themeColor="text1"/>
        </w:rPr>
        <w:t>medienos kaina</w:t>
      </w:r>
      <w:r w:rsidR="00FC4D26">
        <w:rPr>
          <w:color w:val="000000" w:themeColor="text1"/>
        </w:rPr>
        <w:t xml:space="preserve"> </w:t>
      </w:r>
      <w:r w:rsidR="005613C8" w:rsidRPr="00322FC2">
        <w:rPr>
          <w:color w:val="000000" w:themeColor="text1"/>
        </w:rPr>
        <w:t xml:space="preserve">ir transportavimo kaina turi būti nurodyta atskirai.Į medienos 1 </w:t>
      </w:r>
      <w:r w:rsidR="005613C8" w:rsidRPr="00322FC2">
        <w:rPr>
          <w:rFonts w:eastAsia="Arial Unicode MS" w:cs="Tahoma"/>
          <w:color w:val="000000" w:themeColor="text1"/>
        </w:rPr>
        <w:t>kietmetrio</w:t>
      </w:r>
      <w:r w:rsidR="005613C8" w:rsidRPr="00322FC2">
        <w:rPr>
          <w:color w:val="000000" w:themeColor="text1"/>
        </w:rPr>
        <w:t xml:space="preserve"> kainą įeina: pakrovimas, atvežimas ir iškrovimas įsigyjančiosios organizacijos sandėlyje.</w:t>
      </w:r>
    </w:p>
    <w:p w:rsidR="003C748C" w:rsidRPr="00322FC2" w:rsidRDefault="003C748C" w:rsidP="00302326">
      <w:pPr>
        <w:pStyle w:val="Normalus"/>
        <w:rPr>
          <w:color w:val="000000" w:themeColor="text1"/>
        </w:rPr>
      </w:pPr>
      <w:r w:rsidRPr="00322FC2">
        <w:rPr>
          <w:color w:val="000000" w:themeColor="text1"/>
        </w:rPr>
        <w:lastRenderedPageBreak/>
        <w:t xml:space="preserve">5.14. Įsigyjančioji organizacija turi teisę pratęsti pasiūlymo pateikimo terminą. Apie naują pasiūlymų pateikimo terminą Įsigyjančioji organizacija praneša visiems teikėjams, dalyvaujantiems pirkime. </w:t>
      </w:r>
    </w:p>
    <w:p w:rsidR="00CA2A9C" w:rsidRPr="00322FC2" w:rsidRDefault="003C748C" w:rsidP="00302326">
      <w:pPr>
        <w:pStyle w:val="Normalus"/>
        <w:rPr>
          <w:color w:val="000000" w:themeColor="text1"/>
        </w:rPr>
      </w:pPr>
      <w:r w:rsidRPr="00322FC2">
        <w:rPr>
          <w:color w:val="000000" w:themeColor="text1"/>
        </w:rPr>
        <w:t>5.15.  Teikėjas 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rsidR="00CA2A9C" w:rsidRPr="00322FC2" w:rsidRDefault="00CA2A9C" w:rsidP="00302326">
      <w:pPr>
        <w:pStyle w:val="Normalus"/>
        <w:jc w:val="center"/>
        <w:rPr>
          <w:color w:val="000000" w:themeColor="text1"/>
        </w:rPr>
      </w:pPr>
    </w:p>
    <w:p w:rsidR="00CA2A9C" w:rsidRPr="00322FC2" w:rsidRDefault="00CA2A9C" w:rsidP="00302326">
      <w:pPr>
        <w:pStyle w:val="Normalus"/>
        <w:jc w:val="center"/>
        <w:rPr>
          <w:rFonts w:ascii="Arial Black" w:hAnsi="Arial Black"/>
          <w:b/>
          <w:color w:val="000000" w:themeColor="text1"/>
        </w:rPr>
      </w:pPr>
      <w:r w:rsidRPr="00322FC2">
        <w:rPr>
          <w:b/>
          <w:color w:val="000000" w:themeColor="text1"/>
        </w:rPr>
        <w:t>6. PASIŪLYMŲ GALIOJIMO UŽTIKRINIMAS</w:t>
      </w:r>
    </w:p>
    <w:p w:rsidR="00CA2A9C" w:rsidRPr="00322FC2" w:rsidRDefault="00CA2A9C" w:rsidP="00302326">
      <w:pPr>
        <w:pStyle w:val="Normalus"/>
        <w:rPr>
          <w:color w:val="000000" w:themeColor="text1"/>
        </w:rPr>
      </w:pPr>
      <w:r w:rsidRPr="00322FC2">
        <w:rPr>
          <w:color w:val="000000" w:themeColor="text1"/>
        </w:rPr>
        <w:t>6.1.Perkančioji organizacija nereikalauja pasiūlymo galiojimo užtikrinimo Lietuvos  Respublikos civilinio kodekso nustatytais prievolių įvykdymo užtikrinimo būdais.</w:t>
      </w:r>
    </w:p>
    <w:p w:rsidR="00AB674A" w:rsidRPr="00322FC2" w:rsidRDefault="00AB674A" w:rsidP="00302326">
      <w:pPr>
        <w:pStyle w:val="Normalus"/>
        <w:jc w:val="center"/>
        <w:rPr>
          <w:b/>
          <w:color w:val="000000" w:themeColor="text1"/>
        </w:rPr>
      </w:pPr>
    </w:p>
    <w:p w:rsidR="002B3E41" w:rsidRPr="00322FC2" w:rsidRDefault="002B3E41" w:rsidP="00302326">
      <w:pPr>
        <w:pStyle w:val="Normalus"/>
        <w:jc w:val="center"/>
        <w:rPr>
          <w:b/>
          <w:color w:val="000000" w:themeColor="text1"/>
        </w:rPr>
      </w:pPr>
      <w:r w:rsidRPr="00322FC2">
        <w:rPr>
          <w:b/>
          <w:color w:val="000000" w:themeColor="text1"/>
        </w:rPr>
        <w:t>7. KONKURSO SĄLYGŲ PAAIŠKINIMAS IR PATIKSLINIMAS</w:t>
      </w:r>
    </w:p>
    <w:p w:rsidR="002B3E41" w:rsidRPr="00322FC2" w:rsidRDefault="002B3E41" w:rsidP="00302326">
      <w:pPr>
        <w:pStyle w:val="Normalus"/>
        <w:rPr>
          <w:color w:val="000000" w:themeColor="text1"/>
        </w:rPr>
      </w:pPr>
      <w:r w:rsidRPr="00322FC2">
        <w:rPr>
          <w:color w:val="000000" w:themeColor="text1"/>
        </w:rPr>
        <w:t>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rsidR="002B3E41" w:rsidRPr="00322FC2" w:rsidRDefault="002B3E41" w:rsidP="00302326">
      <w:pPr>
        <w:pStyle w:val="Normalus"/>
        <w:rPr>
          <w:color w:val="000000" w:themeColor="text1"/>
        </w:rPr>
      </w:pPr>
      <w:r w:rsidRPr="00322FC2">
        <w:rPr>
          <w:color w:val="000000" w:themeColor="text1"/>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rsidR="002B3E41" w:rsidRPr="00322FC2" w:rsidRDefault="002B3E41" w:rsidP="00302326">
      <w:pPr>
        <w:pStyle w:val="Normalus"/>
        <w:rPr>
          <w:color w:val="000000" w:themeColor="text1"/>
        </w:rPr>
      </w:pPr>
      <w:r w:rsidRPr="00322FC2">
        <w:rPr>
          <w:color w:val="000000" w:themeColor="text1"/>
        </w:rPr>
        <w:t>7.3. Įsigyjančioji organizacija, paaiškindama ar patikslindama pirkimo dokumentus, privalo užtikrinti Tiekėjų anonimiškumą, t. y. privalo užtikrinti, kad Tiekėjas nesužinotų kitų Tiekėjų, dalyvaujančių pirkimo procedūrose, pavadinimų ir kitų rekvizitų .</w:t>
      </w:r>
    </w:p>
    <w:p w:rsidR="002B3E41" w:rsidRPr="00322FC2" w:rsidRDefault="002B3E41" w:rsidP="00302326">
      <w:pPr>
        <w:pStyle w:val="Normalus"/>
        <w:rPr>
          <w:color w:val="000000" w:themeColor="text1"/>
        </w:rPr>
      </w:pPr>
      <w:r w:rsidRPr="00322FC2">
        <w:rPr>
          <w:color w:val="000000" w:themeColor="text1"/>
        </w:rPr>
        <w:t>7.4. Įsigyjančioji organizacija nerengs susitikimų su Tiekėjais dėl pirkimo dokumentų paaiškinimų.</w:t>
      </w:r>
    </w:p>
    <w:p w:rsidR="002B3E41" w:rsidRPr="00322FC2" w:rsidRDefault="002B3E41" w:rsidP="00302326">
      <w:pPr>
        <w:pStyle w:val="Normalus"/>
        <w:rPr>
          <w:color w:val="000000" w:themeColor="text1"/>
        </w:rPr>
      </w:pPr>
      <w:r w:rsidRPr="00322FC2">
        <w:rPr>
          <w:color w:val="000000" w:themeColor="text1"/>
        </w:rPr>
        <w:t>7.5. Bet kokia informacija, konkurso sąlygų paaiškinimai, pranešimai ar kitas Įsigyjančiosios  organizacijos ir Tiekėjo susirašinėji</w:t>
      </w:r>
      <w:r w:rsidR="001B6E69">
        <w:rPr>
          <w:color w:val="000000" w:themeColor="text1"/>
        </w:rPr>
        <w:t xml:space="preserve">mas bus vykdomas adresu Nevėžio </w:t>
      </w:r>
      <w:proofErr w:type="spellStart"/>
      <w:r w:rsidRPr="00322FC2">
        <w:rPr>
          <w:color w:val="000000" w:themeColor="text1"/>
        </w:rPr>
        <w:t>g</w:t>
      </w:r>
      <w:proofErr w:type="spellEnd"/>
      <w:r w:rsidR="001B6E69">
        <w:rPr>
          <w:color w:val="000000" w:themeColor="text1"/>
        </w:rPr>
        <w:t xml:space="preserve">. 54 LT-38129 </w:t>
      </w:r>
      <w:proofErr w:type="spellStart"/>
      <w:r w:rsidR="001B6E69">
        <w:rPr>
          <w:color w:val="000000" w:themeColor="text1"/>
        </w:rPr>
        <w:t>Velžio</w:t>
      </w:r>
      <w:proofErr w:type="spellEnd"/>
      <w:r w:rsidR="001B6E69">
        <w:rPr>
          <w:color w:val="000000" w:themeColor="text1"/>
        </w:rPr>
        <w:t xml:space="preserve"> </w:t>
      </w:r>
      <w:proofErr w:type="spellStart"/>
      <w:r w:rsidR="001B6E69">
        <w:rPr>
          <w:color w:val="000000" w:themeColor="text1"/>
        </w:rPr>
        <w:t>k</w:t>
      </w:r>
      <w:proofErr w:type="spellEnd"/>
      <w:r w:rsidR="001B6E69">
        <w:rPr>
          <w:color w:val="000000" w:themeColor="text1"/>
        </w:rPr>
        <w:t xml:space="preserve">., Panevėžio </w:t>
      </w:r>
      <w:proofErr w:type="spellStart"/>
      <w:r w:rsidR="001B6E69">
        <w:rPr>
          <w:color w:val="000000" w:themeColor="text1"/>
        </w:rPr>
        <w:t>raj</w:t>
      </w:r>
      <w:proofErr w:type="spellEnd"/>
      <w:r w:rsidRPr="00322FC2">
        <w:rPr>
          <w:color w:val="000000" w:themeColor="text1"/>
        </w:rPr>
        <w:t xml:space="preserve">, elektroniniu </w:t>
      </w:r>
      <w:hyperlink r:id="rId11" w:history="1">
        <w:r w:rsidR="005F5B5D" w:rsidRPr="00E43501">
          <w:rPr>
            <w:rStyle w:val="Hyperlink"/>
          </w:rPr>
          <w:t>juristas</w:t>
        </w:r>
        <w:r w:rsidR="005F5B5D" w:rsidRPr="00E43501">
          <w:rPr>
            <w:rStyle w:val="Hyperlink"/>
            <w:lang w:val="en-US"/>
          </w:rPr>
          <w:t>@velziokomunalinis.lt</w:t>
        </w:r>
      </w:hyperlink>
      <w:r w:rsidR="001B6E69">
        <w:rPr>
          <w:color w:val="000000" w:themeColor="text1"/>
        </w:rPr>
        <w:t>,</w:t>
      </w:r>
      <w:r w:rsidR="005F5B5D">
        <w:rPr>
          <w:color w:val="000000" w:themeColor="text1"/>
        </w:rPr>
        <w:t xml:space="preserve"> </w:t>
      </w:r>
      <w:r w:rsidRPr="00322FC2">
        <w:rPr>
          <w:color w:val="000000" w:themeColor="text1"/>
        </w:rPr>
        <w:t>Kont</w:t>
      </w:r>
      <w:r w:rsidR="001B6E69">
        <w:rPr>
          <w:color w:val="000000" w:themeColor="text1"/>
        </w:rPr>
        <w:t xml:space="preserve">aktinis asmuo: Mantautas </w:t>
      </w:r>
      <w:proofErr w:type="spellStart"/>
      <w:r w:rsidR="001B6E69">
        <w:rPr>
          <w:color w:val="000000" w:themeColor="text1"/>
        </w:rPr>
        <w:t>Vaitkūnas</w:t>
      </w:r>
      <w:proofErr w:type="spellEnd"/>
      <w:r w:rsidR="001B6E69">
        <w:rPr>
          <w:color w:val="000000" w:themeColor="text1"/>
        </w:rPr>
        <w:t xml:space="preserve">, </w:t>
      </w:r>
      <w:proofErr w:type="spellStart"/>
      <w:r w:rsidR="001B6E69">
        <w:rPr>
          <w:color w:val="000000" w:themeColor="text1"/>
        </w:rPr>
        <w:t>tel</w:t>
      </w:r>
      <w:proofErr w:type="spellEnd"/>
      <w:r w:rsidR="001B6E69">
        <w:rPr>
          <w:color w:val="000000" w:themeColor="text1"/>
        </w:rPr>
        <w:t>. (8 45) 586962</w:t>
      </w:r>
      <w:r w:rsidRPr="00322FC2">
        <w:rPr>
          <w:color w:val="000000" w:themeColor="text1"/>
        </w:rPr>
        <w:t xml:space="preserve"> </w:t>
      </w:r>
    </w:p>
    <w:p w:rsidR="002B3E41" w:rsidRPr="00322FC2" w:rsidRDefault="002B3E41" w:rsidP="00302326">
      <w:pPr>
        <w:pStyle w:val="Normalus"/>
        <w:rPr>
          <w:color w:val="000000" w:themeColor="text1"/>
        </w:rPr>
      </w:pPr>
      <w:r w:rsidRPr="00322FC2">
        <w:rPr>
          <w:color w:val="000000" w:themeColor="text1"/>
        </w:rPr>
        <w:t>7.6. Įsigyjančioji organizacija ir Tiekėjas gali bendrauti tarpusavyje ir keistis info</w:t>
      </w:r>
      <w:r w:rsidR="005F5B5D">
        <w:rPr>
          <w:color w:val="000000" w:themeColor="text1"/>
        </w:rPr>
        <w:t xml:space="preserve">rmacija paštu arba per kurjerį, </w:t>
      </w:r>
      <w:r w:rsidRPr="00322FC2">
        <w:rPr>
          <w:color w:val="000000" w:themeColor="text1"/>
        </w:rPr>
        <w:t>elektroninėmis priemonėmis.</w:t>
      </w:r>
    </w:p>
    <w:p w:rsidR="002B3E41" w:rsidRPr="00322FC2" w:rsidRDefault="002B3E41" w:rsidP="00302326">
      <w:pPr>
        <w:pStyle w:val="Normalus"/>
        <w:rPr>
          <w:color w:val="000000" w:themeColor="text1"/>
          <w:u w:val="single"/>
        </w:rPr>
      </w:pPr>
      <w:r w:rsidRPr="00322FC2">
        <w:rPr>
          <w:color w:val="000000" w:themeColor="text1"/>
        </w:rPr>
        <w:t>7.7.Įsigyjančioji organizacija privalo užtikrinti, kad pirkimo dokumentai, sprendimai ar kiti pranešimai būtų perduodami visiems tiekėjams vienodomis sąlygomis.</w:t>
      </w:r>
    </w:p>
    <w:p w:rsidR="00CA2A9C" w:rsidRPr="00322FC2" w:rsidRDefault="00CA2A9C" w:rsidP="00302326">
      <w:pPr>
        <w:pStyle w:val="Normalus"/>
        <w:ind w:firstLine="0"/>
        <w:rPr>
          <w:color w:val="000000" w:themeColor="text1"/>
        </w:rPr>
      </w:pPr>
    </w:p>
    <w:p w:rsidR="00CA2A9C" w:rsidRPr="00322FC2" w:rsidRDefault="00CA2A9C" w:rsidP="00302326">
      <w:pPr>
        <w:pStyle w:val="Normalus"/>
        <w:rPr>
          <w:b/>
          <w:color w:val="000000" w:themeColor="text1"/>
        </w:rPr>
      </w:pPr>
    </w:p>
    <w:p w:rsidR="00CA2A9C" w:rsidRPr="00322FC2" w:rsidRDefault="00CA2A9C" w:rsidP="00302326">
      <w:pPr>
        <w:pStyle w:val="Normalus"/>
        <w:jc w:val="center"/>
        <w:rPr>
          <w:b/>
          <w:color w:val="000000" w:themeColor="text1"/>
        </w:rPr>
      </w:pPr>
      <w:r w:rsidRPr="00322FC2">
        <w:rPr>
          <w:b/>
          <w:color w:val="000000" w:themeColor="text1"/>
        </w:rPr>
        <w:t xml:space="preserve">8. VOKŲ </w:t>
      </w:r>
      <w:smartTag w:uri="urn:schemas-tilde-lv/tildestengine" w:element="firmas">
        <w:r w:rsidRPr="00322FC2">
          <w:rPr>
            <w:b/>
            <w:color w:val="000000" w:themeColor="text1"/>
          </w:rPr>
          <w:t>SU</w:t>
        </w:r>
      </w:smartTag>
      <w:r w:rsidRPr="00322FC2">
        <w:rPr>
          <w:b/>
          <w:color w:val="000000" w:themeColor="text1"/>
        </w:rPr>
        <w:t xml:space="preserve"> PASIŪLYMAIS ATPLĖŠIMO PROCEDŪROS</w:t>
      </w:r>
    </w:p>
    <w:p w:rsidR="000623D5" w:rsidRPr="00322FC2" w:rsidRDefault="000623D5" w:rsidP="00302326">
      <w:pPr>
        <w:pStyle w:val="Normalus"/>
        <w:rPr>
          <w:color w:val="000000" w:themeColor="text1"/>
        </w:rPr>
      </w:pPr>
      <w:r w:rsidRPr="00322FC2">
        <w:rPr>
          <w:color w:val="000000" w:themeColor="text1"/>
        </w:rPr>
        <w:t>8.1</w:t>
      </w:r>
      <w:r w:rsidRPr="00322FC2">
        <w:rPr>
          <w:bCs/>
          <w:color w:val="000000" w:themeColor="text1"/>
        </w:rPr>
        <w:t>.</w:t>
      </w:r>
      <w:r w:rsidRPr="00322FC2">
        <w:rPr>
          <w:color w:val="000000" w:themeColor="text1"/>
        </w:rPr>
        <w:t xml:space="preserve"> Vokai su pasiūlymais bus atplėšiami</w:t>
      </w:r>
      <w:r w:rsidR="0062165C">
        <w:rPr>
          <w:color w:val="000000" w:themeColor="text1"/>
        </w:rPr>
        <w:t xml:space="preserve"> </w:t>
      </w:r>
      <w:proofErr w:type="spellStart"/>
      <w:r w:rsidR="0062165C">
        <w:rPr>
          <w:color w:val="000000" w:themeColor="text1"/>
        </w:rPr>
        <w:t>VšĮ</w:t>
      </w:r>
      <w:proofErr w:type="spellEnd"/>
      <w:r w:rsidR="0062165C">
        <w:rPr>
          <w:color w:val="000000" w:themeColor="text1"/>
        </w:rPr>
        <w:t xml:space="preserve"> </w:t>
      </w:r>
      <w:proofErr w:type="spellStart"/>
      <w:r w:rsidR="0062165C">
        <w:rPr>
          <w:color w:val="000000" w:themeColor="text1"/>
        </w:rPr>
        <w:t>Velžio</w:t>
      </w:r>
      <w:proofErr w:type="spellEnd"/>
      <w:r w:rsidR="0062165C">
        <w:rPr>
          <w:color w:val="000000" w:themeColor="text1"/>
        </w:rPr>
        <w:t xml:space="preserve"> komunalinis ūkis patalpose Nevėžio </w:t>
      </w:r>
      <w:proofErr w:type="spellStart"/>
      <w:r w:rsidR="0062165C">
        <w:rPr>
          <w:color w:val="000000" w:themeColor="text1"/>
        </w:rPr>
        <w:t>g</w:t>
      </w:r>
      <w:proofErr w:type="spellEnd"/>
      <w:r w:rsidR="0062165C">
        <w:rPr>
          <w:color w:val="000000" w:themeColor="text1"/>
        </w:rPr>
        <w:t xml:space="preserve">. 54 </w:t>
      </w:r>
      <w:proofErr w:type="spellStart"/>
      <w:r w:rsidR="0062165C">
        <w:rPr>
          <w:color w:val="000000" w:themeColor="text1"/>
        </w:rPr>
        <w:t>Velžio</w:t>
      </w:r>
      <w:proofErr w:type="spellEnd"/>
      <w:r w:rsidR="0062165C">
        <w:rPr>
          <w:color w:val="000000" w:themeColor="text1"/>
        </w:rPr>
        <w:t xml:space="preserve"> </w:t>
      </w:r>
      <w:proofErr w:type="spellStart"/>
      <w:r w:rsidR="0062165C">
        <w:rPr>
          <w:color w:val="000000" w:themeColor="text1"/>
        </w:rPr>
        <w:t>k</w:t>
      </w:r>
      <w:proofErr w:type="spellEnd"/>
      <w:r w:rsidR="0062165C">
        <w:rPr>
          <w:color w:val="000000" w:themeColor="text1"/>
        </w:rPr>
        <w:t>., juristo – viešųjų pirkimų specialisto</w:t>
      </w:r>
      <w:r w:rsidR="00F25769">
        <w:rPr>
          <w:color w:val="000000" w:themeColor="text1"/>
        </w:rPr>
        <w:t xml:space="preserve"> </w:t>
      </w:r>
      <w:r w:rsidRPr="00322FC2">
        <w:rPr>
          <w:color w:val="000000" w:themeColor="text1"/>
        </w:rPr>
        <w:t>kabinete. Komisijos posėdžio, kuriame atplėšiami vokai su pasiūlymais pradžia</w:t>
      </w:r>
      <w:r w:rsidR="00AA279E">
        <w:rPr>
          <w:color w:val="000000" w:themeColor="text1"/>
        </w:rPr>
        <w:t xml:space="preserve"> </w:t>
      </w:r>
      <w:r w:rsidR="00F53471" w:rsidRPr="00222411">
        <w:rPr>
          <w:b/>
          <w:color w:val="000000" w:themeColor="text1"/>
        </w:rPr>
        <w:t>2016-0</w:t>
      </w:r>
      <w:r w:rsidR="000A2589">
        <w:rPr>
          <w:b/>
          <w:color w:val="000000" w:themeColor="text1"/>
        </w:rPr>
        <w:t>2-29</w:t>
      </w:r>
      <w:bookmarkStart w:id="0" w:name="_GoBack"/>
      <w:bookmarkEnd w:id="0"/>
      <w:r w:rsidR="00F53471" w:rsidRPr="00222411">
        <w:rPr>
          <w:b/>
          <w:color w:val="000000" w:themeColor="text1"/>
        </w:rPr>
        <w:t xml:space="preserve"> 9:00 </w:t>
      </w:r>
      <w:proofErr w:type="spellStart"/>
      <w:r w:rsidR="00F53471" w:rsidRPr="00222411">
        <w:rPr>
          <w:b/>
          <w:color w:val="000000" w:themeColor="text1"/>
        </w:rPr>
        <w:t>val</w:t>
      </w:r>
      <w:proofErr w:type="spellEnd"/>
      <w:r w:rsidR="00F53471">
        <w:rPr>
          <w:color w:val="000000" w:themeColor="text1"/>
        </w:rPr>
        <w:t>.</w:t>
      </w:r>
      <w:r w:rsidR="00A53912">
        <w:rPr>
          <w:color w:val="000000" w:themeColor="text1"/>
        </w:rPr>
        <w:t xml:space="preserve"> </w:t>
      </w:r>
      <w:r w:rsidR="00AA279E">
        <w:rPr>
          <w:color w:val="000000" w:themeColor="text1"/>
        </w:rPr>
        <w:t>(</w:t>
      </w:r>
      <w:r w:rsidR="00F25769" w:rsidRPr="00F25769">
        <w:rPr>
          <w:color w:val="000000" w:themeColor="text1"/>
        </w:rPr>
        <w:t>nurodyta skelbime</w:t>
      </w:r>
      <w:r w:rsidRPr="00322FC2">
        <w:rPr>
          <w:b/>
          <w:color w:val="000000" w:themeColor="text1"/>
        </w:rPr>
        <w:t xml:space="preserve"> </w:t>
      </w:r>
      <w:r w:rsidRPr="00F25769">
        <w:rPr>
          <w:color w:val="000000" w:themeColor="text1"/>
        </w:rPr>
        <w:t>(Lietuvos</w:t>
      </w:r>
      <w:r w:rsidRPr="00322FC2">
        <w:rPr>
          <w:b/>
          <w:color w:val="000000" w:themeColor="text1"/>
        </w:rPr>
        <w:t xml:space="preserve"> </w:t>
      </w:r>
      <w:r w:rsidRPr="00322FC2">
        <w:rPr>
          <w:color w:val="000000" w:themeColor="text1"/>
        </w:rPr>
        <w:t xml:space="preserve">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rsidR="000623D5" w:rsidRPr="00322FC2" w:rsidRDefault="000623D5" w:rsidP="00302326">
      <w:pPr>
        <w:pStyle w:val="Normalus"/>
        <w:rPr>
          <w:color w:val="000000" w:themeColor="text1"/>
        </w:rPr>
      </w:pPr>
      <w:r w:rsidRPr="00322FC2">
        <w:rPr>
          <w:color w:val="000000" w:themeColor="text1"/>
        </w:rPr>
        <w:t xml:space="preserve">8.2.  Vokų su pasiūlymais atplėšimo procedūroje turi teisę dalyvauti visi pasiūlymus pateikę Tiekėjai arba jų įgalioti atstovai, taip pat viešuosius pirkimus kontroliuojančių institucijų </w:t>
      </w:r>
      <w:r w:rsidRPr="00322FC2">
        <w:rPr>
          <w:color w:val="000000" w:themeColor="text1"/>
        </w:rPr>
        <w:lastRenderedPageBreak/>
        <w:t>atstovai. Vokai atplėšiami ir tuo atveju, jei į vokų atplėšimo posėdį neatvyksta pasiūlymus pateikę tiekėjai arba jų įgalioti atstovai.</w:t>
      </w:r>
    </w:p>
    <w:p w:rsidR="000623D5" w:rsidRPr="00322FC2" w:rsidRDefault="000623D5" w:rsidP="00302326">
      <w:pPr>
        <w:ind w:firstLine="720"/>
        <w:jc w:val="both"/>
        <w:rPr>
          <w:color w:val="000000" w:themeColor="text1"/>
        </w:rPr>
      </w:pPr>
      <w:r w:rsidRPr="00322FC2">
        <w:rPr>
          <w:color w:val="000000" w:themeColor="text1"/>
        </w:rPr>
        <w:t>8.3. Vokus atplėšia vienas iš Komisijos narių pasiūlymus pateikusių ir dalyvaujančių Komisijos posėdyje Tiekėjų ar jų atstovų akivaizdoje. Vokai atplėšiami ir tuo atveju, jeigu į šį posėdį tiekėjas ar jo atstovas neatvyksta.</w:t>
      </w:r>
    </w:p>
    <w:p w:rsidR="000623D5" w:rsidRPr="00322FC2" w:rsidRDefault="000623D5" w:rsidP="00302326">
      <w:pPr>
        <w:ind w:firstLine="720"/>
        <w:jc w:val="both"/>
        <w:rPr>
          <w:color w:val="000000" w:themeColor="text1"/>
        </w:rPr>
      </w:pPr>
      <w:r w:rsidRPr="00322FC2">
        <w:rPr>
          <w:color w:val="000000" w:themeColor="text1"/>
        </w:rPr>
        <w:t xml:space="preserve">8.4. Kiekvieno pateikto pasiūlymo paskutinio lapo antrojoje pusėje pasirašo Komisijos posėdyje dalyvaujantys nariai.  </w:t>
      </w:r>
    </w:p>
    <w:p w:rsidR="000623D5" w:rsidRPr="00322FC2" w:rsidRDefault="000623D5" w:rsidP="00302326">
      <w:pPr>
        <w:ind w:firstLine="720"/>
        <w:jc w:val="both"/>
        <w:rPr>
          <w:color w:val="000000" w:themeColor="text1"/>
        </w:rPr>
      </w:pPr>
      <w:r w:rsidRPr="00322FC2">
        <w:rPr>
          <w:color w:val="000000" w:themeColor="text1"/>
        </w:rPr>
        <w:t>8.5. Komisija vokų atplėšimo procedūros rezultatus įformina protokolu.</w:t>
      </w:r>
    </w:p>
    <w:p w:rsidR="000623D5" w:rsidRPr="00322FC2" w:rsidRDefault="000623D5" w:rsidP="00302326">
      <w:pPr>
        <w:ind w:firstLine="720"/>
        <w:jc w:val="both"/>
        <w:rPr>
          <w:color w:val="000000" w:themeColor="text1"/>
        </w:rPr>
      </w:pPr>
      <w:r w:rsidRPr="00322FC2">
        <w:rPr>
          <w:color w:val="000000" w:themeColor="text1"/>
        </w:rPr>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rsidR="000623D5" w:rsidRPr="00322FC2" w:rsidRDefault="000623D5" w:rsidP="00302326">
      <w:pPr>
        <w:ind w:firstLine="720"/>
        <w:jc w:val="both"/>
        <w:rPr>
          <w:color w:val="000000" w:themeColor="text1"/>
        </w:rPr>
      </w:pPr>
      <w:r w:rsidRPr="00322FC2">
        <w:rPr>
          <w:color w:val="000000" w:themeColor="text1"/>
        </w:rPr>
        <w:t xml:space="preserve">8.7 Jeigu pasiūlyme nurodyta kaina, išreikšta skaičiais, neatitinka kainos, nurodytos žodžiais, teisinga laikoma kaina, nurodyta žodžiais. </w:t>
      </w:r>
    </w:p>
    <w:p w:rsidR="000623D5" w:rsidRPr="00322FC2" w:rsidRDefault="000623D5" w:rsidP="00302326">
      <w:pPr>
        <w:ind w:firstLine="720"/>
        <w:jc w:val="both"/>
        <w:rPr>
          <w:color w:val="000000" w:themeColor="text1"/>
        </w:rPr>
      </w:pPr>
      <w:r w:rsidRPr="00322FC2">
        <w:rPr>
          <w:color w:val="000000" w:themeColor="text1"/>
        </w:rPr>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rsidR="000623D5" w:rsidRPr="00322FC2" w:rsidRDefault="000623D5" w:rsidP="00302326">
      <w:pPr>
        <w:ind w:firstLine="720"/>
        <w:jc w:val="both"/>
        <w:rPr>
          <w:color w:val="000000" w:themeColor="text1"/>
        </w:rPr>
      </w:pPr>
      <w:r w:rsidRPr="00322FC2">
        <w:rPr>
          <w:color w:val="000000" w:themeColor="text1"/>
        </w:rPr>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rsidR="000623D5" w:rsidRPr="00322FC2" w:rsidRDefault="000623D5" w:rsidP="00302326">
      <w:pPr>
        <w:ind w:firstLine="720"/>
        <w:jc w:val="both"/>
        <w:rPr>
          <w:color w:val="000000" w:themeColor="text1"/>
        </w:rPr>
      </w:pPr>
      <w:r w:rsidRPr="00322FC2">
        <w:rPr>
          <w:color w:val="000000" w:themeColor="text1"/>
        </w:rPr>
        <w:t>8.10. Tolesnes pateiktų pasiūlymų nagrinėjimo, vertinimo ir palyginimo procedūras Komisija atlieka pasiūlymus pateikusiems Tiekėjams nedalyvaujant.</w:t>
      </w:r>
    </w:p>
    <w:p w:rsidR="00CA2A9C" w:rsidRPr="00322FC2" w:rsidRDefault="00CA2A9C" w:rsidP="00302326">
      <w:pPr>
        <w:pStyle w:val="Normalus"/>
        <w:rPr>
          <w:b/>
          <w:color w:val="000000" w:themeColor="text1"/>
          <w:spacing w:val="-8"/>
          <w:sz w:val="22"/>
        </w:rPr>
      </w:pPr>
    </w:p>
    <w:p w:rsidR="000623D5" w:rsidRPr="00322FC2" w:rsidRDefault="000623D5" w:rsidP="00302326">
      <w:pPr>
        <w:pStyle w:val="Normalus"/>
        <w:rPr>
          <w:b/>
          <w:color w:val="000000" w:themeColor="text1"/>
        </w:rPr>
      </w:pPr>
      <w:r w:rsidRPr="00322FC2">
        <w:rPr>
          <w:b/>
          <w:color w:val="000000" w:themeColor="text1"/>
          <w:spacing w:val="-8"/>
        </w:rPr>
        <w:t xml:space="preserve">9. PASIŪLYMŲ </w:t>
      </w:r>
      <w:r w:rsidRPr="00322FC2">
        <w:rPr>
          <w:b/>
          <w:color w:val="000000" w:themeColor="text1"/>
        </w:rPr>
        <w:t>NAGRINĖJIMAS IR PASIŪLYMŲ ATMETIMO PRIEŽASTYS</w:t>
      </w:r>
    </w:p>
    <w:p w:rsidR="000623D5" w:rsidRPr="00322FC2" w:rsidRDefault="000623D5" w:rsidP="00302326">
      <w:pPr>
        <w:tabs>
          <w:tab w:val="left" w:pos="1134"/>
        </w:tabs>
        <w:jc w:val="both"/>
        <w:rPr>
          <w:color w:val="000000" w:themeColor="text1"/>
        </w:rPr>
      </w:pPr>
      <w:r w:rsidRPr="00322FC2">
        <w:rPr>
          <w:color w:val="000000" w:themeColor="text1"/>
        </w:rPr>
        <w:tab/>
      </w:r>
    </w:p>
    <w:p w:rsidR="000623D5" w:rsidRPr="00322FC2" w:rsidRDefault="000623D5" w:rsidP="00302326">
      <w:pPr>
        <w:tabs>
          <w:tab w:val="left" w:pos="1134"/>
        </w:tabs>
        <w:jc w:val="both"/>
        <w:rPr>
          <w:color w:val="000000" w:themeColor="text1"/>
        </w:rPr>
      </w:pPr>
      <w:r w:rsidRPr="00322FC2">
        <w:rPr>
          <w:color w:val="000000" w:themeColor="text1"/>
        </w:rPr>
        <w:t>9.1.Pirkimo komisija nagrinėja:</w:t>
      </w:r>
    </w:p>
    <w:p w:rsidR="000623D5" w:rsidRPr="00322FC2" w:rsidRDefault="000623D5" w:rsidP="00302326">
      <w:pPr>
        <w:numPr>
          <w:ilvl w:val="0"/>
          <w:numId w:val="14"/>
        </w:numPr>
        <w:tabs>
          <w:tab w:val="left" w:pos="1134"/>
        </w:tabs>
        <w:jc w:val="both"/>
        <w:rPr>
          <w:color w:val="000000" w:themeColor="text1"/>
        </w:rPr>
      </w:pPr>
      <w:r w:rsidRPr="00322FC2">
        <w:rPr>
          <w:color w:val="000000" w:themeColor="text1"/>
        </w:rPr>
        <w:t>ar Tiekėjas savo pasiūlyme pateikė tikslius ir išsamius duomenis apie savo kvalifikaciją;</w:t>
      </w:r>
    </w:p>
    <w:p w:rsidR="000623D5" w:rsidRPr="00322FC2" w:rsidRDefault="000623D5" w:rsidP="00302326">
      <w:pPr>
        <w:numPr>
          <w:ilvl w:val="0"/>
          <w:numId w:val="14"/>
        </w:numPr>
        <w:tabs>
          <w:tab w:val="left" w:pos="1134"/>
        </w:tabs>
        <w:jc w:val="both"/>
        <w:rPr>
          <w:color w:val="000000" w:themeColor="text1"/>
        </w:rPr>
      </w:pPr>
      <w:r w:rsidRPr="00322FC2">
        <w:rPr>
          <w:color w:val="000000" w:themeColor="text1"/>
        </w:rPr>
        <w:t>ar Tiekėjas atitinka pirkimo dokumentuose nustatytus minimalius kvalifikacijos reikalavimus;</w:t>
      </w:r>
    </w:p>
    <w:p w:rsidR="000623D5" w:rsidRPr="00322FC2" w:rsidRDefault="000623D5" w:rsidP="00302326">
      <w:pPr>
        <w:numPr>
          <w:ilvl w:val="0"/>
          <w:numId w:val="14"/>
        </w:numPr>
        <w:tabs>
          <w:tab w:val="left" w:pos="1134"/>
        </w:tabs>
        <w:jc w:val="both"/>
        <w:rPr>
          <w:color w:val="000000" w:themeColor="text1"/>
        </w:rPr>
      </w:pPr>
      <w:r w:rsidRPr="00322FC2">
        <w:rPr>
          <w:color w:val="000000" w:themeColor="text1"/>
        </w:rPr>
        <w:t>ar pateiktas pasiūlymas atitinka pirkimo dokumentuose nustatytus reikalavimus;</w:t>
      </w:r>
    </w:p>
    <w:p w:rsidR="000623D5" w:rsidRPr="00322FC2" w:rsidRDefault="000623D5" w:rsidP="00302326">
      <w:pPr>
        <w:numPr>
          <w:ilvl w:val="0"/>
          <w:numId w:val="14"/>
        </w:numPr>
        <w:tabs>
          <w:tab w:val="left" w:pos="1134"/>
        </w:tabs>
        <w:jc w:val="both"/>
        <w:rPr>
          <w:color w:val="000000" w:themeColor="text1"/>
        </w:rPr>
      </w:pPr>
      <w:r w:rsidRPr="00322FC2">
        <w:rPr>
          <w:color w:val="000000" w:themeColor="text1"/>
        </w:rPr>
        <w:t>ar nebuvo pasiūlyta neįprastai maža kaina ir ar Tiekėjas, pirkimo komisijos prašymu, pateikė raštišką tinkamą kainos pagrįstumo įrodymą;</w:t>
      </w:r>
    </w:p>
    <w:p w:rsidR="000623D5" w:rsidRPr="00322FC2" w:rsidRDefault="000623D5" w:rsidP="00302326">
      <w:pPr>
        <w:numPr>
          <w:ilvl w:val="0"/>
          <w:numId w:val="14"/>
        </w:numPr>
        <w:tabs>
          <w:tab w:val="left" w:pos="1134"/>
        </w:tabs>
        <w:jc w:val="both"/>
        <w:rPr>
          <w:color w:val="000000" w:themeColor="text1"/>
        </w:rPr>
      </w:pPr>
      <w:r w:rsidRPr="00322FC2">
        <w:rPr>
          <w:color w:val="000000" w:themeColor="text1"/>
        </w:rPr>
        <w:t>ar nebuvo pasiūlytos per didelės, perkančiajai organizacijai nepriimtinos kainos.</w:t>
      </w:r>
    </w:p>
    <w:p w:rsidR="000623D5" w:rsidRPr="00322FC2" w:rsidRDefault="000623D5" w:rsidP="00302326">
      <w:pPr>
        <w:jc w:val="both"/>
        <w:rPr>
          <w:color w:val="000000" w:themeColor="text1"/>
        </w:rPr>
      </w:pPr>
    </w:p>
    <w:p w:rsidR="000623D5" w:rsidRPr="00322FC2" w:rsidRDefault="000623D5" w:rsidP="00302326">
      <w:pPr>
        <w:pStyle w:val="Normalus"/>
        <w:ind w:firstLine="720"/>
        <w:rPr>
          <w:color w:val="000000" w:themeColor="text1"/>
        </w:rPr>
      </w:pPr>
      <w:r w:rsidRPr="00322FC2">
        <w:rPr>
          <w:color w:val="000000" w:themeColor="text1"/>
        </w:rPr>
        <w:t>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rsidR="000623D5" w:rsidRPr="00322FC2" w:rsidRDefault="000623D5" w:rsidP="00302326">
      <w:pPr>
        <w:pStyle w:val="Normalus"/>
        <w:rPr>
          <w:color w:val="000000" w:themeColor="text1"/>
        </w:rPr>
      </w:pPr>
      <w:r w:rsidRPr="00322FC2">
        <w:rPr>
          <w:color w:val="000000" w:themeColor="text1"/>
        </w:rPr>
        <w:t xml:space="preserve">9.3.Jeigu Tiekėjas pateikė netikslius ar neišsamius duomenis apie savo kvalifikaciją, Įsigyjančioji organizacija privalo Tiekėjo raštu paprašyti per nurodytą terminą ne ilgesnį kaip3 </w:t>
      </w:r>
      <w:r w:rsidRPr="00322FC2">
        <w:rPr>
          <w:color w:val="000000" w:themeColor="text1"/>
        </w:rPr>
        <w:lastRenderedPageBreak/>
        <w:t>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rsidR="000623D5" w:rsidRPr="00322FC2" w:rsidRDefault="000623D5" w:rsidP="00302326">
      <w:pPr>
        <w:ind w:firstLine="720"/>
        <w:jc w:val="both"/>
        <w:rPr>
          <w:color w:val="000000" w:themeColor="text1"/>
        </w:rPr>
      </w:pPr>
      <w:r w:rsidRPr="00322FC2">
        <w:rPr>
          <w:color w:val="000000" w:themeColor="text1"/>
        </w:rPr>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rsidR="000623D5" w:rsidRPr="00322FC2" w:rsidRDefault="000623D5" w:rsidP="00302326">
      <w:pPr>
        <w:ind w:firstLine="720"/>
        <w:jc w:val="both"/>
        <w:rPr>
          <w:color w:val="000000" w:themeColor="text1"/>
        </w:rPr>
      </w:pPr>
      <w:r w:rsidRPr="00322FC2">
        <w:rPr>
          <w:color w:val="000000" w:themeColor="text1"/>
        </w:rPr>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rsidR="000623D5" w:rsidRPr="00322FC2" w:rsidRDefault="000623D5" w:rsidP="00302326">
      <w:pPr>
        <w:ind w:firstLine="720"/>
        <w:jc w:val="both"/>
        <w:rPr>
          <w:color w:val="000000" w:themeColor="text1"/>
        </w:rPr>
      </w:pPr>
      <w:r w:rsidRPr="00322FC2">
        <w:rPr>
          <w:color w:val="000000" w:themeColor="text1"/>
        </w:rPr>
        <w:t>9.6. Komisija gali atmesti visus pateiktus pasiūlymus, jeigu visų Tiekėjų pasiūlytos kainos Įsigyjančiajai organizacijai per didelės ir nepriimtinos.</w:t>
      </w:r>
    </w:p>
    <w:p w:rsidR="000623D5" w:rsidRPr="00322FC2" w:rsidRDefault="000623D5" w:rsidP="00302326">
      <w:pPr>
        <w:ind w:firstLine="720"/>
        <w:jc w:val="both"/>
        <w:rPr>
          <w:color w:val="000000" w:themeColor="text1"/>
        </w:rPr>
      </w:pPr>
      <w:r w:rsidRPr="00322FC2">
        <w:rPr>
          <w:color w:val="000000" w:themeColor="text1"/>
        </w:rPr>
        <w:t>9.7. Komisija turi atmesti Tiekėjo pateiktą pasiūlymą, jeigu:</w:t>
      </w:r>
    </w:p>
    <w:p w:rsidR="000623D5" w:rsidRPr="00322FC2" w:rsidRDefault="000623D5" w:rsidP="00302326">
      <w:pPr>
        <w:ind w:firstLine="720"/>
        <w:jc w:val="both"/>
        <w:rPr>
          <w:color w:val="000000" w:themeColor="text1"/>
        </w:rPr>
      </w:pPr>
      <w:r w:rsidRPr="00322FC2">
        <w:rPr>
          <w:color w:val="000000" w:themeColor="text1"/>
        </w:rPr>
        <w:t>9.7.1. pasiūlymą pateikęs Tiekėjas neatitinka pirkimo dokumentuose nustatytų kvalifikacijos reikalavimų arba Įsigyjančiosios organizacijos prašymu nepatikslina pateiktų netikslių ar neišsamių duomenų apie savo kvalifikaciją;</w:t>
      </w:r>
    </w:p>
    <w:p w:rsidR="000623D5" w:rsidRPr="00322FC2" w:rsidRDefault="00DD20F1" w:rsidP="00DD20F1">
      <w:pPr>
        <w:pStyle w:val="Normalus"/>
        <w:ind w:firstLine="0"/>
        <w:rPr>
          <w:color w:val="000000" w:themeColor="text1"/>
        </w:rPr>
      </w:pPr>
      <w:r w:rsidRPr="00322FC2">
        <w:rPr>
          <w:color w:val="000000" w:themeColor="text1"/>
        </w:rPr>
        <w:t xml:space="preserve">          </w:t>
      </w:r>
      <w:r w:rsidR="000623D5" w:rsidRPr="00322FC2">
        <w:rPr>
          <w:color w:val="000000" w:themeColor="text1"/>
        </w:rPr>
        <w:t xml:space="preserve">9.7.2. pateiktas pasiūlymas neatitinka pirkimo dokumentuose nurodytų reikalavimų. </w:t>
      </w:r>
    </w:p>
    <w:p w:rsidR="000623D5" w:rsidRPr="00322FC2" w:rsidRDefault="000623D5" w:rsidP="00302326">
      <w:pPr>
        <w:ind w:firstLine="720"/>
        <w:jc w:val="both"/>
        <w:rPr>
          <w:color w:val="000000" w:themeColor="text1"/>
        </w:rPr>
      </w:pPr>
      <w:r w:rsidRPr="00322FC2">
        <w:rPr>
          <w:color w:val="000000" w:themeColor="text1"/>
        </w:rPr>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rsidR="000623D5" w:rsidRPr="00322FC2" w:rsidRDefault="000623D5" w:rsidP="00302326">
      <w:pPr>
        <w:ind w:firstLine="720"/>
        <w:jc w:val="both"/>
        <w:rPr>
          <w:color w:val="000000" w:themeColor="text1"/>
        </w:rPr>
      </w:pPr>
      <w:r w:rsidRPr="00322FC2">
        <w:rPr>
          <w:color w:val="000000" w:themeColor="text1"/>
        </w:rPr>
        <w:t>9.9. Pasiūlymų eilė nustatoma kainų didėjimo tvarka. Jeigu keli pasiūlymai pateikiami vienodomis kainomis, sudarant pasiūlymų eilę pirmesnis į šią eilę įrašomas Tiekėjas, kurio vokas su pasiūlymais įregistruotas anksčiausiai.</w:t>
      </w:r>
    </w:p>
    <w:p w:rsidR="000623D5" w:rsidRPr="00322FC2" w:rsidRDefault="000623D5" w:rsidP="00302326">
      <w:pPr>
        <w:ind w:firstLine="720"/>
        <w:jc w:val="both"/>
        <w:rPr>
          <w:color w:val="000000" w:themeColor="text1"/>
        </w:rPr>
      </w:pPr>
      <w:r w:rsidRPr="00322FC2">
        <w:rPr>
          <w:color w:val="000000" w:themeColor="text1"/>
        </w:rPr>
        <w:t>9.10. Pranešimas apie laimėjusį pasiūlymą išsiunčiamas visiems pasiūlymus pateikusiems Tiekėjams ne vėliau kaip per 3 darbo dienas nuo Komisijos sprendimo priėmimo.</w:t>
      </w:r>
    </w:p>
    <w:p w:rsidR="000623D5" w:rsidRPr="00322FC2" w:rsidRDefault="000623D5" w:rsidP="00302326">
      <w:pPr>
        <w:ind w:firstLine="720"/>
        <w:jc w:val="both"/>
        <w:rPr>
          <w:color w:val="000000" w:themeColor="text1"/>
        </w:rPr>
      </w:pPr>
      <w:r w:rsidRPr="00322FC2">
        <w:rPr>
          <w:color w:val="000000" w:themeColor="text1"/>
        </w:rPr>
        <w:t>9.11. Pirkimas pasibaigia, kai:</w:t>
      </w:r>
    </w:p>
    <w:p w:rsidR="000623D5" w:rsidRPr="00322FC2" w:rsidRDefault="000623D5" w:rsidP="00302326">
      <w:pPr>
        <w:ind w:firstLine="720"/>
        <w:jc w:val="both"/>
        <w:rPr>
          <w:color w:val="000000" w:themeColor="text1"/>
        </w:rPr>
      </w:pPr>
      <w:r w:rsidRPr="00322FC2">
        <w:rPr>
          <w:color w:val="000000" w:themeColor="text1"/>
        </w:rPr>
        <w:t>9.11.1. sudaroma pirkimo sutartis;</w:t>
      </w:r>
    </w:p>
    <w:p w:rsidR="000623D5" w:rsidRPr="00322FC2" w:rsidRDefault="000623D5" w:rsidP="00302326">
      <w:pPr>
        <w:ind w:firstLine="720"/>
        <w:jc w:val="both"/>
        <w:rPr>
          <w:color w:val="000000" w:themeColor="text1"/>
        </w:rPr>
      </w:pPr>
      <w:r w:rsidRPr="00322FC2">
        <w:rPr>
          <w:color w:val="000000" w:themeColor="text1"/>
        </w:rPr>
        <w:t>9.11.2. atmetami visi pasiūlymai;</w:t>
      </w:r>
    </w:p>
    <w:p w:rsidR="000623D5" w:rsidRPr="00322FC2" w:rsidRDefault="000623D5" w:rsidP="00302326">
      <w:pPr>
        <w:ind w:firstLine="720"/>
        <w:jc w:val="both"/>
        <w:rPr>
          <w:color w:val="000000" w:themeColor="text1"/>
        </w:rPr>
      </w:pPr>
      <w:r w:rsidRPr="00322FC2">
        <w:rPr>
          <w:color w:val="000000" w:themeColor="text1"/>
        </w:rPr>
        <w:t>9.11.3. nutraukiamos pirkimo procedūros;</w:t>
      </w:r>
    </w:p>
    <w:p w:rsidR="000623D5" w:rsidRPr="00322FC2" w:rsidRDefault="000623D5" w:rsidP="00302326">
      <w:pPr>
        <w:ind w:firstLine="720"/>
        <w:jc w:val="both"/>
        <w:rPr>
          <w:color w:val="000000" w:themeColor="text1"/>
        </w:rPr>
      </w:pPr>
      <w:r w:rsidRPr="00322FC2">
        <w:rPr>
          <w:color w:val="000000" w:themeColor="text1"/>
        </w:rPr>
        <w:t>9.11.4. per nustatytą terminą nepateikiamas nė vienas pasiūlymas;</w:t>
      </w:r>
    </w:p>
    <w:p w:rsidR="000623D5" w:rsidRPr="00322FC2" w:rsidRDefault="000623D5" w:rsidP="00302326">
      <w:pPr>
        <w:ind w:firstLine="720"/>
        <w:jc w:val="both"/>
        <w:rPr>
          <w:color w:val="000000" w:themeColor="text1"/>
        </w:rPr>
      </w:pPr>
      <w:r w:rsidRPr="00322FC2">
        <w:rPr>
          <w:color w:val="000000" w:themeColor="text1"/>
        </w:rPr>
        <w:t>9.11.5. pasibaigia pasiūlymų galiojimo laikas ir pirkimo sutartis nesudaroma dėl priežasčių, kurios priklauso nuo tiekėjų;</w:t>
      </w:r>
    </w:p>
    <w:p w:rsidR="000623D5" w:rsidRPr="00322FC2" w:rsidRDefault="000623D5" w:rsidP="00302326">
      <w:pPr>
        <w:ind w:firstLine="720"/>
        <w:jc w:val="both"/>
        <w:rPr>
          <w:color w:val="000000" w:themeColor="text1"/>
        </w:rPr>
      </w:pPr>
      <w:r w:rsidRPr="00322FC2">
        <w:rPr>
          <w:color w:val="000000" w:themeColor="text1"/>
        </w:rPr>
        <w:t>9.11.6. visi tiekėjai atsiima pasiūlymus ar atsisako sudaryti pirkimo sutartį.</w:t>
      </w:r>
    </w:p>
    <w:p w:rsidR="00804DA5" w:rsidRPr="00322FC2" w:rsidRDefault="00804DA5" w:rsidP="00302326">
      <w:pPr>
        <w:pStyle w:val="Normalus"/>
        <w:ind w:firstLine="0"/>
        <w:rPr>
          <w:b/>
          <w:color w:val="000000" w:themeColor="text1"/>
        </w:rPr>
      </w:pPr>
    </w:p>
    <w:p w:rsidR="00804DA5" w:rsidRPr="00322FC2" w:rsidRDefault="0033141C" w:rsidP="00302326">
      <w:pPr>
        <w:pStyle w:val="Normalus"/>
        <w:rPr>
          <w:b/>
          <w:color w:val="000000" w:themeColor="text1"/>
        </w:rPr>
      </w:pPr>
      <w:r>
        <w:rPr>
          <w:b/>
          <w:color w:val="000000" w:themeColor="text1"/>
        </w:rPr>
        <w:t>0</w:t>
      </w:r>
    </w:p>
    <w:p w:rsidR="00CA2A9C" w:rsidRPr="00322FC2" w:rsidRDefault="00CA2A9C" w:rsidP="00302326">
      <w:pPr>
        <w:pStyle w:val="Normalus"/>
        <w:jc w:val="center"/>
        <w:rPr>
          <w:b/>
          <w:color w:val="000000" w:themeColor="text1"/>
        </w:rPr>
      </w:pPr>
      <w:r w:rsidRPr="00322FC2">
        <w:rPr>
          <w:b/>
          <w:color w:val="000000" w:themeColor="text1"/>
        </w:rPr>
        <w:t>10.PASIŪLYMŲ VERTINIMAS</w:t>
      </w:r>
    </w:p>
    <w:p w:rsidR="008D3BC4" w:rsidRPr="00322FC2" w:rsidRDefault="000623D5" w:rsidP="00302326">
      <w:pPr>
        <w:ind w:firstLine="720"/>
        <w:jc w:val="both"/>
        <w:rPr>
          <w:color w:val="000000" w:themeColor="text1"/>
        </w:rPr>
      </w:pPr>
      <w:bookmarkStart w:id="1" w:name="_Toc60525491"/>
      <w:bookmarkStart w:id="2" w:name="_Toc47844937"/>
      <w:r w:rsidRPr="00322FC2">
        <w:rPr>
          <w:color w:val="000000" w:themeColor="text1"/>
        </w:rPr>
        <w:t>10.1. Įsigyjančioji organizacija pasiūlymus vertina remdamasi mažiausios kainos kriterijumi.</w:t>
      </w:r>
    </w:p>
    <w:p w:rsidR="008D3BC4" w:rsidRPr="00322FC2" w:rsidRDefault="008D3BC4" w:rsidP="00302326">
      <w:pPr>
        <w:ind w:firstLine="720"/>
        <w:jc w:val="both"/>
        <w:rPr>
          <w:color w:val="000000" w:themeColor="text1"/>
        </w:rPr>
      </w:pPr>
      <w:r w:rsidRPr="00322FC2">
        <w:rPr>
          <w:color w:val="000000" w:themeColor="text1"/>
        </w:rPr>
        <w:t>10.2. Kaina skaičiuojama už 1 ktm (kėtmetrio</w:t>
      </w:r>
      <w:r w:rsidR="00302326" w:rsidRPr="00322FC2">
        <w:rPr>
          <w:color w:val="000000" w:themeColor="text1"/>
        </w:rPr>
        <w:t>)</w:t>
      </w:r>
      <w:r w:rsidR="00DD20F1" w:rsidRPr="00322FC2">
        <w:rPr>
          <w:color w:val="000000" w:themeColor="text1"/>
        </w:rPr>
        <w:t xml:space="preserve"> su PVM </w:t>
      </w:r>
      <w:r w:rsidR="00EF5723" w:rsidRPr="00322FC2">
        <w:rPr>
          <w:color w:val="000000" w:themeColor="text1"/>
        </w:rPr>
        <w:t xml:space="preserve"> su pristatymu iki į</w:t>
      </w:r>
      <w:r w:rsidR="00C624CE" w:rsidRPr="00322FC2">
        <w:rPr>
          <w:color w:val="000000" w:themeColor="text1"/>
        </w:rPr>
        <w:t>sigyjančiosios organizacijos</w:t>
      </w:r>
      <w:r w:rsidRPr="00322FC2">
        <w:rPr>
          <w:color w:val="000000" w:themeColor="text1"/>
        </w:rPr>
        <w:t xml:space="preserve"> nurodytos katilinės.</w:t>
      </w:r>
    </w:p>
    <w:p w:rsidR="008D3BC4" w:rsidRPr="00322FC2" w:rsidRDefault="00A63BE5" w:rsidP="00302326">
      <w:pPr>
        <w:ind w:firstLine="567"/>
        <w:jc w:val="both"/>
        <w:rPr>
          <w:color w:val="000000" w:themeColor="text1"/>
        </w:rPr>
      </w:pPr>
      <w:r w:rsidRPr="00322FC2">
        <w:rPr>
          <w:color w:val="000000" w:themeColor="text1"/>
        </w:rPr>
        <w:t>10.3</w:t>
      </w:r>
      <w:r w:rsidR="008D3BC4" w:rsidRPr="00322FC2">
        <w:rPr>
          <w:color w:val="000000" w:themeColor="text1"/>
        </w:rPr>
        <w:t xml:space="preserve">. Tais atvejais, kai pasiūlymai pateikiami vienodomis kainomis, sudarant preliminarią pasiūlymų eilę pirmesnis į šią eilę įrašomas dalyvis, anksčiausiai įregistravęs voką su pasiūlymu. </w:t>
      </w:r>
    </w:p>
    <w:p w:rsidR="000623D5" w:rsidRPr="00322FC2" w:rsidRDefault="000623D5" w:rsidP="00302326">
      <w:pPr>
        <w:ind w:firstLine="567"/>
        <w:jc w:val="both"/>
        <w:rPr>
          <w:b/>
          <w:color w:val="000000" w:themeColor="text1"/>
        </w:rPr>
      </w:pPr>
      <w:r w:rsidRPr="00322FC2">
        <w:rPr>
          <w:color w:val="000000" w:themeColor="text1"/>
        </w:rPr>
        <w:t>10.4.</w:t>
      </w:r>
      <w:r w:rsidR="00302326" w:rsidRPr="00322FC2">
        <w:rPr>
          <w:color w:val="000000" w:themeColor="text1"/>
        </w:rPr>
        <w:t xml:space="preserve"> P</w:t>
      </w:r>
      <w:r w:rsidRPr="00322FC2">
        <w:rPr>
          <w:color w:val="000000" w:themeColor="text1"/>
        </w:rPr>
        <w:t>asiūlymuose nurodytos kainos bus vertinamos Lietuvos piniginiais vienetais; jeigu pasiūlymuose kainos nurodytos užsienio valiuta, jos bus perskaičiuojamos Lietuvos piniginiais vienetais pagal Lietuvos banko nustatytą ir paskelbtą Lietuvos piniginio vieneto ir užsienio valiutos santykį paskutinę pasiūlymų pateikimo termino dieną.</w:t>
      </w:r>
    </w:p>
    <w:bookmarkEnd w:id="1"/>
    <w:bookmarkEnd w:id="2"/>
    <w:p w:rsidR="00012792" w:rsidRPr="00322FC2" w:rsidRDefault="00012792" w:rsidP="00302326">
      <w:pPr>
        <w:pStyle w:val="Normalus"/>
        <w:jc w:val="center"/>
        <w:rPr>
          <w:b/>
          <w:color w:val="000000" w:themeColor="text1"/>
        </w:rPr>
      </w:pPr>
    </w:p>
    <w:p w:rsidR="00DB594B" w:rsidRPr="00987726" w:rsidRDefault="00DB594B" w:rsidP="00302326">
      <w:pPr>
        <w:pStyle w:val="Normalus"/>
        <w:jc w:val="center"/>
        <w:rPr>
          <w:b/>
        </w:rPr>
      </w:pPr>
      <w:r w:rsidRPr="00987726">
        <w:rPr>
          <w:b/>
        </w:rPr>
        <w:lastRenderedPageBreak/>
        <w:t>11. PASIŪLYMŲ EILĖ IR SPRENDIMAS DĖL PIRKIMO SUTARTIES SUDARYMO</w:t>
      </w:r>
    </w:p>
    <w:p w:rsidR="00DB594B" w:rsidRPr="00322FC2" w:rsidRDefault="00DB594B" w:rsidP="00302326">
      <w:pPr>
        <w:pStyle w:val="Normalus"/>
        <w:rPr>
          <w:color w:val="000000" w:themeColor="text1"/>
        </w:rPr>
      </w:pPr>
      <w:r w:rsidRPr="00322FC2">
        <w:rPr>
          <w:color w:val="000000" w:themeColor="text1"/>
        </w:rPr>
        <w:t>11.1.  Išnagrinėjusi, įvertinusi ir palyginusi pateiktus pasiūlymus, Komisija nustato pasiūlymų eilę. Pasiūlymai šioje eilėje surašomi kainos didėjimo</w:t>
      </w:r>
      <w:r w:rsidRPr="00322FC2">
        <w:rPr>
          <w:i/>
          <w:color w:val="000000" w:themeColor="text1"/>
        </w:rPr>
        <w:t> </w:t>
      </w:r>
      <w:r w:rsidRPr="00322FC2">
        <w:rPr>
          <w:color w:val="000000" w:themeColor="text1"/>
        </w:rPr>
        <w:t xml:space="preserve"> tvarka. Jeigu kelių pateiktų pasiūlymų yra vienodos kainos, nustatant pasiūlymų eilę pirmesnis į šią eilę įrašomas Tiekėjas, kurio pasiūlymas įregistruotas anksčiausiai.</w:t>
      </w:r>
    </w:p>
    <w:p w:rsidR="00DB594B" w:rsidRPr="00322FC2" w:rsidRDefault="00DB594B" w:rsidP="00302326">
      <w:pPr>
        <w:pStyle w:val="Normalus"/>
        <w:rPr>
          <w:color w:val="000000" w:themeColor="text1"/>
        </w:rPr>
      </w:pPr>
      <w:r w:rsidRPr="00322FC2">
        <w:rPr>
          <w:color w:val="000000" w:themeColor="text1"/>
        </w:rPr>
        <w:t>11.2.Įsigyjančioji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 minėtame pranešime nurodomos tokio sprendimo priežastys.</w:t>
      </w:r>
    </w:p>
    <w:p w:rsidR="00DB594B" w:rsidRPr="00322FC2" w:rsidRDefault="00DB594B" w:rsidP="00302326">
      <w:pPr>
        <w:ind w:firstLine="567"/>
        <w:jc w:val="both"/>
        <w:rPr>
          <w:color w:val="000000" w:themeColor="text1"/>
        </w:rPr>
      </w:pPr>
      <w:r w:rsidRPr="00322FC2">
        <w:rPr>
          <w:color w:val="000000" w:themeColor="text1"/>
        </w:rPr>
        <w:t>11.3.Pirkimo sutartis sudaroma ir nutraukiama vadovaujantis Lietuvos Respublikos civiliniu kodeksu ir Taisyklėmis.</w:t>
      </w:r>
    </w:p>
    <w:p w:rsidR="00DB594B" w:rsidRPr="00322FC2" w:rsidRDefault="00DB594B" w:rsidP="00302326">
      <w:pPr>
        <w:pStyle w:val="Normalus"/>
        <w:rPr>
          <w:color w:val="000000" w:themeColor="text1"/>
        </w:rPr>
      </w:pPr>
      <w:r w:rsidRPr="00322FC2">
        <w:rPr>
          <w:color w:val="000000" w:themeColor="text1"/>
        </w:rPr>
        <w:t>11.4. Pirkimo sutartis turi būti sudaroma nedelsiant, bet ne anksčiau negu pasibaigia pirkimo sutarties atidėjimo terminas – ne trumpesnis kaip 5 kalendorinių dienų laikotarpis, kuris prasideda nuo Įsigyjančiosios organizacijos pranešimo apie pasiūlymų eilę ir laimėjusį pasiūlymą išsiuntimo visiems pasiūlymus pateikusiems Tiekėjams dienos. Atidėjimo terminas nenustatomas, kai pasiūlymą pateikia vienas Tiekėjas.</w:t>
      </w:r>
    </w:p>
    <w:p w:rsidR="00DB594B" w:rsidRPr="00322FC2" w:rsidRDefault="00DB594B" w:rsidP="00302326">
      <w:pPr>
        <w:pStyle w:val="Normalus"/>
        <w:rPr>
          <w:color w:val="000000" w:themeColor="text1"/>
        </w:rPr>
      </w:pPr>
      <w:r w:rsidRPr="00322FC2">
        <w:rPr>
          <w:color w:val="000000" w:themeColor="text1"/>
        </w:rPr>
        <w:t xml:space="preserve">11.5.  Jeigu Tiekėjas, kurio pasiūlymas pripažintas laimėjusiu, raštu atsisako sudaryti pirkimo sutartį, </w:t>
      </w:r>
      <w:r w:rsidRPr="00322FC2">
        <w:rPr>
          <w:color w:val="000000" w:themeColor="text1"/>
          <w:spacing w:val="-4"/>
        </w:rPr>
        <w:t>iki nurodyto laiko neatvyksta sudaryti pirkimo sutarties, nepateikia konkurso sąlygose nustatyto pirkimo sutarties įvykdymo užtikrinimo  arba atsisako pirkimo sutartį sudaryti pirkimo dokumentuose nustatytomis sąlygomis</w:t>
      </w:r>
      <w:r w:rsidRPr="00322FC2">
        <w:rPr>
          <w:i/>
          <w:color w:val="000000" w:themeColor="text1"/>
        </w:rPr>
        <w:t>, </w:t>
      </w:r>
      <w:r w:rsidRPr="00322FC2">
        <w:rPr>
          <w:color w:val="000000" w:themeColor="text1"/>
          <w:spacing w:val="-4"/>
        </w:rPr>
        <w:t>laikoma, kad jis atsisakė sudary</w:t>
      </w:r>
      <w:r w:rsidR="00314F9D" w:rsidRPr="00322FC2">
        <w:rPr>
          <w:color w:val="000000" w:themeColor="text1"/>
          <w:spacing w:val="-4"/>
        </w:rPr>
        <w:t xml:space="preserve">ti pirkimo sutartį. Tuo atveju </w:t>
      </w:r>
      <w:r w:rsidRPr="00322FC2">
        <w:rPr>
          <w:color w:val="000000" w:themeColor="text1"/>
          <w:spacing w:val="-4"/>
        </w:rPr>
        <w:t>Įsigyjančioji organizacija siūlo sudaryti pirkimo sutartį Tiekėjui, kurio pasiūlymas pagal patvirtintą pasiūlymų eilę yra pirmas po tiekėjo, atsisakiusio sudaryti pirkimo sutartį.</w:t>
      </w:r>
    </w:p>
    <w:p w:rsidR="00DB594B" w:rsidRPr="00322FC2" w:rsidRDefault="00DB594B" w:rsidP="00302326">
      <w:pPr>
        <w:pStyle w:val="Normalus"/>
        <w:rPr>
          <w:color w:val="000000" w:themeColor="text1"/>
          <w:spacing w:val="-4"/>
        </w:rPr>
      </w:pPr>
      <w:r w:rsidRPr="00322FC2">
        <w:rPr>
          <w:color w:val="000000" w:themeColor="text1"/>
          <w:spacing w:val="-4"/>
        </w:rPr>
        <w:t xml:space="preserve">11.6.Sudarant pirkimo sutartį negali būti keičiami laimėjusio teikėjo pasiūlyme pateikti  įkainiai ir pirkimo dokumentuose bei pasiūlyme nustatytos pirkimo sąlygos. </w:t>
      </w:r>
    </w:p>
    <w:p w:rsidR="00302326" w:rsidRPr="00322FC2" w:rsidRDefault="00302326" w:rsidP="00302326">
      <w:pPr>
        <w:pStyle w:val="Normalus"/>
        <w:ind w:firstLine="0"/>
        <w:jc w:val="center"/>
        <w:rPr>
          <w:b/>
          <w:color w:val="000000" w:themeColor="text1"/>
        </w:rPr>
      </w:pPr>
    </w:p>
    <w:p w:rsidR="000C539A" w:rsidRPr="00322FC2" w:rsidRDefault="000C539A" w:rsidP="00302326">
      <w:pPr>
        <w:pStyle w:val="Normalus"/>
        <w:ind w:firstLine="0"/>
        <w:jc w:val="center"/>
        <w:rPr>
          <w:b/>
          <w:color w:val="000000" w:themeColor="text1"/>
        </w:rPr>
      </w:pPr>
      <w:r w:rsidRPr="00322FC2">
        <w:rPr>
          <w:b/>
          <w:color w:val="000000" w:themeColor="text1"/>
        </w:rPr>
        <w:t>12. PRETENZIJŲ IR SKUNDŲ NAGRINĖJIMO TVARKA</w:t>
      </w:r>
    </w:p>
    <w:p w:rsidR="000C539A" w:rsidRPr="00322FC2" w:rsidRDefault="000C539A" w:rsidP="00302326">
      <w:pPr>
        <w:pStyle w:val="Normalus"/>
        <w:rPr>
          <w:color w:val="000000" w:themeColor="text1"/>
        </w:rPr>
      </w:pPr>
      <w:r w:rsidRPr="00322FC2">
        <w:rPr>
          <w:color w:val="000000" w:themeColor="text1"/>
        </w:rPr>
        <w:t>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rsidR="000C539A" w:rsidRPr="00322FC2" w:rsidRDefault="000C539A" w:rsidP="00302326">
      <w:pPr>
        <w:ind w:firstLine="720"/>
        <w:jc w:val="both"/>
        <w:rPr>
          <w:color w:val="000000" w:themeColor="text1"/>
        </w:rPr>
      </w:pPr>
      <w:r w:rsidRPr="00322FC2">
        <w:rPr>
          <w:color w:val="000000" w:themeColor="text1"/>
        </w:rPr>
        <w:t>12.2 Įsigyjančioji organizacija, gavusi pretenziją, nedelsdama sustabdo pirkimo procedūrą, kol išnagrinėjama ši pretenzija ir priimamas sprendimas. Jeigu kandida</w:t>
      </w:r>
      <w:r w:rsidR="00314F9D" w:rsidRPr="00322FC2">
        <w:rPr>
          <w:color w:val="000000" w:themeColor="text1"/>
        </w:rPr>
        <w:t xml:space="preserve">to rašytinė pretenzija gaunama </w:t>
      </w:r>
      <w:r w:rsidRPr="00322FC2">
        <w:rPr>
          <w:color w:val="000000" w:themeColor="text1"/>
        </w:rPr>
        <w:t xml:space="preserve">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rsidR="000C539A" w:rsidRPr="00322FC2" w:rsidRDefault="000C539A" w:rsidP="00302326">
      <w:pPr>
        <w:ind w:firstLine="720"/>
        <w:jc w:val="both"/>
        <w:rPr>
          <w:color w:val="000000" w:themeColor="text1"/>
        </w:rPr>
      </w:pPr>
      <w:r w:rsidRPr="00322FC2">
        <w:rPr>
          <w:color w:val="000000" w:themeColor="text1"/>
        </w:rPr>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rsidR="000C539A" w:rsidRPr="00322FC2" w:rsidRDefault="000C539A" w:rsidP="00302326">
      <w:pPr>
        <w:ind w:firstLine="720"/>
        <w:jc w:val="both"/>
        <w:rPr>
          <w:color w:val="000000" w:themeColor="text1"/>
        </w:rPr>
      </w:pPr>
      <w:r w:rsidRPr="00322FC2">
        <w:rPr>
          <w:color w:val="000000" w:themeColor="text1"/>
        </w:rPr>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rsidR="000C539A" w:rsidRPr="00322FC2" w:rsidRDefault="000C539A" w:rsidP="00302326">
      <w:pPr>
        <w:ind w:firstLine="720"/>
        <w:jc w:val="both"/>
        <w:rPr>
          <w:color w:val="000000" w:themeColor="text1"/>
        </w:rPr>
      </w:pPr>
      <w:r w:rsidRPr="00322FC2">
        <w:rPr>
          <w:color w:val="000000" w:themeColor="text1"/>
        </w:rPr>
        <w:lastRenderedPageBreak/>
        <w:t>12.5. Įsigyjančioji organizacija, gavusi Tiekėjo prašymo ar ieškinio teismui kopiją, negali sudaryti pirkimo sutarties, kol nesibaigia atidėjimo terminas ir kol įsigyjančioji organizacija negauna teismo pranešimo apie:</w:t>
      </w:r>
    </w:p>
    <w:p w:rsidR="000C539A" w:rsidRPr="00322FC2" w:rsidRDefault="000C539A" w:rsidP="00302326">
      <w:pPr>
        <w:ind w:firstLine="720"/>
        <w:jc w:val="both"/>
        <w:rPr>
          <w:color w:val="000000" w:themeColor="text1"/>
        </w:rPr>
      </w:pPr>
      <w:r w:rsidRPr="00322FC2">
        <w:rPr>
          <w:color w:val="000000" w:themeColor="text1"/>
        </w:rPr>
        <w:t>12.5.1. motyvuotą teismo nutartį, kuria atsisakoma priimti ieškinį;</w:t>
      </w:r>
    </w:p>
    <w:p w:rsidR="000C539A" w:rsidRPr="00322FC2" w:rsidRDefault="000C539A" w:rsidP="00302326">
      <w:pPr>
        <w:ind w:firstLine="720"/>
        <w:jc w:val="both"/>
        <w:rPr>
          <w:color w:val="000000" w:themeColor="text1"/>
        </w:rPr>
      </w:pPr>
      <w:r w:rsidRPr="00322FC2">
        <w:rPr>
          <w:color w:val="000000" w:themeColor="text1"/>
        </w:rPr>
        <w:t>12.5.2. motyvuotą teismo nutartį dėl tiekėjo prašymo taikyti laikinąsias apsaugos priemones atmetimo, kai šis prašymas teisme gaunamas iki ieškinio pareiškimo;</w:t>
      </w:r>
    </w:p>
    <w:p w:rsidR="000C539A" w:rsidRPr="00322FC2" w:rsidRDefault="000C539A" w:rsidP="00302326">
      <w:pPr>
        <w:ind w:firstLine="720"/>
        <w:jc w:val="both"/>
        <w:rPr>
          <w:color w:val="000000" w:themeColor="text1"/>
        </w:rPr>
      </w:pPr>
      <w:r w:rsidRPr="00322FC2">
        <w:rPr>
          <w:color w:val="000000" w:themeColor="text1"/>
        </w:rPr>
        <w:t>12.5.3. teismo pranešimą priimti ieškinį netaikant laikinųjų apsaugos priemonių.</w:t>
      </w:r>
    </w:p>
    <w:p w:rsidR="000C539A" w:rsidRPr="00322FC2" w:rsidRDefault="000C539A" w:rsidP="00302326">
      <w:pPr>
        <w:ind w:firstLine="720"/>
        <w:jc w:val="both"/>
        <w:rPr>
          <w:color w:val="000000" w:themeColor="text1"/>
        </w:rPr>
      </w:pPr>
      <w:r w:rsidRPr="00322FC2">
        <w:rPr>
          <w:color w:val="000000" w:themeColor="text1"/>
        </w:rPr>
        <w:t xml:space="preserve">12.6. </w:t>
      </w:r>
      <w:r w:rsidRPr="00322FC2">
        <w:rPr>
          <w:color w:val="000000" w:themeColor="text1"/>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rsidR="000C539A" w:rsidRPr="00322FC2" w:rsidRDefault="000C539A" w:rsidP="00302326">
      <w:pPr>
        <w:pStyle w:val="Normalus"/>
        <w:rPr>
          <w:color w:val="000000" w:themeColor="text1"/>
        </w:rPr>
      </w:pPr>
      <w:r w:rsidRPr="00322FC2">
        <w:rPr>
          <w:color w:val="000000" w:themeColor="text1"/>
        </w:rPr>
        <w:t xml:space="preserve">12.7. Įsigyjančioji organizacija iki pirkimo sutarties sudarymo turi teisę nutraukti bet kurias pirkimo procedūras, jeigu atsiranda aplinkybių, kurių nebuvo galima </w:t>
      </w:r>
      <w:proofErr w:type="spellStart"/>
      <w:r w:rsidRPr="00322FC2">
        <w:rPr>
          <w:color w:val="000000" w:themeColor="text1"/>
        </w:rPr>
        <w:t>numatyti.Įsigyjančioji</w:t>
      </w:r>
      <w:proofErr w:type="spellEnd"/>
      <w:r w:rsidRPr="00322FC2">
        <w:rPr>
          <w:color w:val="000000" w:themeColor="text1"/>
        </w:rPr>
        <w:t xml:space="preserve">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rsidR="000C539A" w:rsidRPr="00322FC2" w:rsidRDefault="000C539A" w:rsidP="00302326">
      <w:pPr>
        <w:ind w:firstLine="720"/>
        <w:jc w:val="both"/>
        <w:rPr>
          <w:color w:val="000000" w:themeColor="text1"/>
        </w:rPr>
      </w:pPr>
      <w:r w:rsidRPr="00322FC2">
        <w:rPr>
          <w:color w:val="000000" w:themeColor="text1"/>
        </w:rPr>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rsidR="000C539A" w:rsidRPr="00322FC2" w:rsidRDefault="000C539A" w:rsidP="00302326">
      <w:pPr>
        <w:ind w:firstLine="720"/>
        <w:jc w:val="both"/>
        <w:rPr>
          <w:color w:val="000000" w:themeColor="text1"/>
        </w:rPr>
      </w:pPr>
      <w:r w:rsidRPr="00322FC2">
        <w:rPr>
          <w:color w:val="000000" w:themeColor="text1"/>
        </w:rPr>
        <w:t>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rsidR="000C539A" w:rsidRPr="00322FC2" w:rsidRDefault="000C539A" w:rsidP="00302326">
      <w:pPr>
        <w:ind w:firstLine="720"/>
        <w:jc w:val="both"/>
        <w:rPr>
          <w:color w:val="000000" w:themeColor="text1"/>
        </w:rPr>
      </w:pPr>
      <w:r w:rsidRPr="00322FC2">
        <w:rPr>
          <w:color w:val="000000" w:themeColor="text1"/>
        </w:rPr>
        <w:t>12.10. Atviras konkursas laikomas įvykusiu, jeigu gaunamas bent vienas pirkimo dokumentuose nustatytus reikalavimus atitinkantis pasiūlymas.</w:t>
      </w:r>
    </w:p>
    <w:p w:rsidR="00DB594B" w:rsidRPr="00322FC2" w:rsidRDefault="00DB594B" w:rsidP="00DB594B">
      <w:pPr>
        <w:pStyle w:val="Normalus"/>
        <w:spacing w:line="276" w:lineRule="auto"/>
        <w:rPr>
          <w:b/>
          <w:color w:val="000000" w:themeColor="text1"/>
        </w:rPr>
      </w:pPr>
    </w:p>
    <w:p w:rsidR="00CA2A9C" w:rsidRPr="00322FC2" w:rsidRDefault="00CA2A9C" w:rsidP="00F56F12">
      <w:pPr>
        <w:pStyle w:val="Normalus"/>
        <w:ind w:firstLine="0"/>
        <w:rPr>
          <w:color w:val="000000" w:themeColor="text1"/>
          <w:sz w:val="22"/>
        </w:rPr>
      </w:pPr>
    </w:p>
    <w:p w:rsidR="00CA2A9C" w:rsidRPr="00322FC2" w:rsidRDefault="00CA2A9C" w:rsidP="00C41B8E">
      <w:pPr>
        <w:pStyle w:val="Normalus"/>
        <w:ind w:firstLine="0"/>
        <w:jc w:val="center"/>
        <w:rPr>
          <w:b/>
          <w:color w:val="000000" w:themeColor="text1"/>
        </w:rPr>
      </w:pPr>
      <w:r w:rsidRPr="00322FC2">
        <w:rPr>
          <w:b/>
          <w:bCs/>
          <w:color w:val="000000" w:themeColor="text1"/>
        </w:rPr>
        <w:t>13</w:t>
      </w:r>
      <w:r w:rsidRPr="00322FC2">
        <w:rPr>
          <w:color w:val="000000" w:themeColor="text1"/>
        </w:rPr>
        <w:t>.</w:t>
      </w:r>
      <w:r w:rsidRPr="00322FC2">
        <w:rPr>
          <w:b/>
          <w:color w:val="000000" w:themeColor="text1"/>
        </w:rPr>
        <w:t xml:space="preserve"> PIRKIMO SUTARTIES SĄLYGOS</w:t>
      </w:r>
    </w:p>
    <w:p w:rsidR="00327A91" w:rsidRPr="00322FC2" w:rsidRDefault="00C41B8E" w:rsidP="0032068C">
      <w:pPr>
        <w:ind w:firstLine="720"/>
        <w:jc w:val="both"/>
        <w:rPr>
          <w:color w:val="000000" w:themeColor="text1"/>
        </w:rPr>
      </w:pPr>
      <w:r w:rsidRPr="00322FC2">
        <w:rPr>
          <w:color w:val="000000" w:themeColor="text1"/>
        </w:rPr>
        <w:t>13</w:t>
      </w:r>
      <w:r w:rsidR="00BD40D0" w:rsidRPr="00322FC2">
        <w:rPr>
          <w:color w:val="000000" w:themeColor="text1"/>
        </w:rPr>
        <w:t>.1.</w:t>
      </w:r>
      <w:r w:rsidR="00245AD6" w:rsidRPr="00322FC2">
        <w:rPr>
          <w:color w:val="000000" w:themeColor="text1"/>
        </w:rPr>
        <w:t xml:space="preserve">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r w:rsidR="00327A91" w:rsidRPr="00322FC2">
        <w:rPr>
          <w:color w:val="000000" w:themeColor="text1"/>
        </w:rPr>
        <w:t xml:space="preserve"> Pirkimo sutartis sudaroma ir nutraukiama vadovaujantis Lietuvos Respublikos civiliniu kodeksu.</w:t>
      </w:r>
    </w:p>
    <w:p w:rsidR="00327A91" w:rsidRPr="00322FC2" w:rsidRDefault="00327A91" w:rsidP="0032068C">
      <w:pPr>
        <w:ind w:firstLine="720"/>
        <w:jc w:val="both"/>
        <w:rPr>
          <w:color w:val="000000" w:themeColor="text1"/>
        </w:rPr>
      </w:pPr>
      <w:r w:rsidRPr="00322FC2">
        <w:rPr>
          <w:color w:val="000000" w:themeColor="text1"/>
        </w:rPr>
        <w:t>13.2.Pirkimo sutartis turi būti sudaroma nedelsiant, bet ne anksčiau negu pasibaigia pirkimo sutarties atidėjimo terminas – ne trumpesnis kaip 5 kalendorinių dienų  laikotarpis, kuris prasideda nuo Įsigyjančiosios organizacijos pranešimo apie pasiūlymų eilę ir laimėjusį pasiūlymą išsiuntimo visiems pasiūlymus pateikusiems tiekėjams dienos. Atidėjimo terminas nenustatomas, kai pasiūlymą pateikia vienas tiekėjas.</w:t>
      </w:r>
    </w:p>
    <w:p w:rsidR="006C75EC" w:rsidRPr="00322FC2" w:rsidRDefault="00245AD6" w:rsidP="0032068C">
      <w:pPr>
        <w:ind w:firstLine="720"/>
        <w:jc w:val="both"/>
        <w:rPr>
          <w:color w:val="000000" w:themeColor="text1"/>
        </w:rPr>
      </w:pPr>
      <w:r w:rsidRPr="00322FC2">
        <w:rPr>
          <w:color w:val="000000" w:themeColor="text1"/>
        </w:rPr>
        <w:t>13.3</w:t>
      </w:r>
      <w:r w:rsidR="006C75EC" w:rsidRPr="00322FC2">
        <w:rPr>
          <w:color w:val="000000" w:themeColor="text1"/>
        </w:rPr>
        <w:t xml:space="preserve">. Įsigyjančioji </w:t>
      </w:r>
      <w:r w:rsidR="005D1D60" w:rsidRPr="00322FC2">
        <w:rPr>
          <w:color w:val="000000" w:themeColor="text1"/>
        </w:rPr>
        <w:t xml:space="preserve">organizacija </w:t>
      </w:r>
      <w:r w:rsidR="006C75EC" w:rsidRPr="00322FC2">
        <w:rPr>
          <w:color w:val="000000" w:themeColor="text1"/>
        </w:rPr>
        <w:t xml:space="preserve">iki pirkimo sutarties sudarymo turi teisę nutraukti bet kurias pirkimo procedūras, jeigu atsiranda aplinkybių, kurių nebuvo galima numatyti. Iki pirkimo sutarties sudarymo visais atvejais nutraukiamos bet kurios pirkimo procedūros, jeigu </w:t>
      </w:r>
      <w:r w:rsidR="00B95574" w:rsidRPr="00322FC2">
        <w:rPr>
          <w:color w:val="000000" w:themeColor="text1"/>
        </w:rPr>
        <w:t>Įsigyjančioji organizacija</w:t>
      </w:r>
      <w:r w:rsidR="006C75EC" w:rsidRPr="00322FC2">
        <w:rPr>
          <w:color w:val="000000" w:themeColor="text1"/>
        </w:rPr>
        <w:t xml:space="preserve">, </w:t>
      </w:r>
      <w:r w:rsidRPr="00322FC2">
        <w:rPr>
          <w:color w:val="000000" w:themeColor="text1"/>
        </w:rPr>
        <w:t xml:space="preserve">siekdama įvykdyti </w:t>
      </w:r>
      <w:r w:rsidRPr="00322FC2">
        <w:rPr>
          <w:b/>
          <w:color w:val="000000" w:themeColor="text1"/>
          <w:sz w:val="23"/>
          <w:szCs w:val="23"/>
          <w:u w:val="single"/>
        </w:rPr>
        <w:t>Įmonių, veikiančių energetikos srityje, energijos ar kuro, kurių reikia elektros ir šilumos energijai gaminti, pirkimų taisyklių</w:t>
      </w:r>
      <w:r w:rsidR="006C75EC" w:rsidRPr="00322FC2">
        <w:rPr>
          <w:b/>
          <w:color w:val="000000" w:themeColor="text1"/>
          <w:u w:val="single"/>
        </w:rPr>
        <w:t xml:space="preserve"> 21 punkte nurodytą sąlygą</w:t>
      </w:r>
      <w:r w:rsidR="006C75EC" w:rsidRPr="00322FC2">
        <w:rPr>
          <w:color w:val="000000" w:themeColor="text1"/>
        </w:rPr>
        <w:t xml:space="preserve">, pateikia pavedimą įsigyti biržoje laimėjusiame pasiūlyme nurodytą energijos ištekliaus kiekį už pasiūlyme nurodytą kainą ir sudaromas sandoris. </w:t>
      </w:r>
      <w:r w:rsidRPr="00322FC2">
        <w:rPr>
          <w:color w:val="000000" w:themeColor="text1"/>
        </w:rPr>
        <w:t xml:space="preserve">Įsigyjančioji organizacija  </w:t>
      </w:r>
      <w:r w:rsidR="006C75EC" w:rsidRPr="00322FC2">
        <w:rPr>
          <w:color w:val="000000" w:themeColor="text1"/>
        </w:rPr>
        <w:t xml:space="preserve">  </w:t>
      </w:r>
      <w:r w:rsidR="006C75EC" w:rsidRPr="00322FC2">
        <w:rPr>
          <w:color w:val="000000" w:themeColor="text1"/>
        </w:rPr>
        <w:lastRenderedPageBreak/>
        <w:t>ne vėliau kaip per 3 darbo dienas nuo aplinkybių atsiradimo išsiunčia pranešimus apie tai pasiūlymus pateikusiems tiekėjams, o jeigu pasiūlymų teikimo terminas dar nepasibaigęs, – papildomai paskelbia apie tai pirkimo skelbime nurodytu interneto adresu</w:t>
      </w:r>
      <w:r w:rsidRPr="00322FC2">
        <w:rPr>
          <w:color w:val="000000" w:themeColor="text1"/>
        </w:rPr>
        <w:t>.</w:t>
      </w:r>
    </w:p>
    <w:p w:rsidR="00245AD6" w:rsidRPr="00322FC2" w:rsidRDefault="009514D1" w:rsidP="0032068C">
      <w:pPr>
        <w:ind w:firstLine="720"/>
        <w:jc w:val="both"/>
        <w:rPr>
          <w:color w:val="000000" w:themeColor="text1"/>
        </w:rPr>
      </w:pPr>
      <w:r w:rsidRPr="00322FC2">
        <w:rPr>
          <w:noProof w:val="0"/>
          <w:color w:val="000000" w:themeColor="text1"/>
          <w:lang w:eastAsia="lt-LT"/>
        </w:rPr>
        <w:t>13.4.</w:t>
      </w:r>
      <w:r w:rsidR="00245AD6" w:rsidRPr="00322FC2">
        <w:rPr>
          <w:color w:val="000000" w:themeColor="text1"/>
        </w:rPr>
        <w:t xml:space="preserve">Jeigu laimėtojas raštu atsisako sudaryti pirkimo sutartį arba nepateikia pirkimo dokumentuose nustatyto pirkimo sutarties </w:t>
      </w:r>
      <w:r w:rsidRPr="00322FC2">
        <w:rPr>
          <w:color w:val="000000" w:themeColor="text1"/>
        </w:rPr>
        <w:t>įvykdymo užtikrinimo, arba iki Į</w:t>
      </w:r>
      <w:r w:rsidR="00245AD6" w:rsidRPr="00322FC2">
        <w:rPr>
          <w:color w:val="000000" w:themeColor="text1"/>
        </w:rPr>
        <w:t xml:space="preserve">sigyjančiosios organizacijos nurodyto laiko nepasirašo pirkimo sutarties, arba atsisako sudaryti sutartį pirkimo dokumentuose nustatytomis sąlygomis, laikoma, kad jis atsisakė sudaryti pirkimo sutartį. Tuo </w:t>
      </w:r>
      <w:r w:rsidRPr="00322FC2">
        <w:rPr>
          <w:color w:val="000000" w:themeColor="text1"/>
        </w:rPr>
        <w:t>atveju Į</w:t>
      </w:r>
      <w:r w:rsidR="00245AD6" w:rsidRPr="00322FC2">
        <w:rPr>
          <w:color w:val="000000" w:themeColor="text1"/>
        </w:rPr>
        <w:t>sigyjančioji organizacija siūlo sudaryti pirkimo sutartį tiekėjui, kurio pasiūlymas pagal nustatytą pasiūlymų eilę yra pirmas po tiekėjo, atsisakiusio sudaryti pirkimo sutartį.</w:t>
      </w:r>
    </w:p>
    <w:p w:rsidR="00245AD6" w:rsidRPr="00322FC2" w:rsidRDefault="009514D1" w:rsidP="0032068C">
      <w:pPr>
        <w:ind w:firstLine="720"/>
        <w:jc w:val="both"/>
        <w:rPr>
          <w:color w:val="000000" w:themeColor="text1"/>
        </w:rPr>
      </w:pPr>
      <w:r w:rsidRPr="00322FC2">
        <w:rPr>
          <w:color w:val="000000" w:themeColor="text1"/>
        </w:rPr>
        <w:t>13.5.</w:t>
      </w:r>
      <w:r w:rsidR="00245AD6" w:rsidRPr="00322FC2">
        <w:rPr>
          <w:color w:val="000000" w:themeColor="text1"/>
        </w:rPr>
        <w:t xml:space="preserve"> Sudarant pirkimo sutartį, negali būti keičiama laimėjusio tiekėjo pasiūlymo kaina ar keičiamas jos nustatymo būdas, pasiūlymo turinys, sutarties įvykdymo užtikrinimo reikalavimai ir kitos pirkimo sutarties sąlygo</w:t>
      </w:r>
      <w:r w:rsidR="00690C65" w:rsidRPr="00322FC2">
        <w:rPr>
          <w:color w:val="000000" w:themeColor="text1"/>
        </w:rPr>
        <w:t>s, išskyrus  nustatytą išimtį:</w:t>
      </w:r>
    </w:p>
    <w:p w:rsidR="00DB6A65" w:rsidRPr="00322FC2" w:rsidRDefault="00690C65" w:rsidP="0032068C">
      <w:pPr>
        <w:ind w:firstLine="720"/>
        <w:jc w:val="both"/>
        <w:rPr>
          <w:color w:val="000000" w:themeColor="text1"/>
        </w:rPr>
      </w:pPr>
      <w:r w:rsidRPr="00322FC2">
        <w:rPr>
          <w:color w:val="000000" w:themeColor="text1"/>
        </w:rPr>
        <w:t xml:space="preserve">13.5.1. </w:t>
      </w:r>
      <w:r w:rsidR="00DB6A65" w:rsidRPr="00322FC2">
        <w:rPr>
          <w:color w:val="000000" w:themeColor="text1"/>
        </w:rPr>
        <w:t xml:space="preserve"> Kai geriausio pasiūlymo tiekėjas pasiūlo ne visą pirkimo dokumentuos</w:t>
      </w:r>
      <w:r w:rsidR="005D1D60" w:rsidRPr="00322FC2">
        <w:rPr>
          <w:color w:val="000000" w:themeColor="text1"/>
        </w:rPr>
        <w:t>e nurodytą reikiamą medienos</w:t>
      </w:r>
      <w:r w:rsidR="00DB6A65" w:rsidRPr="00322FC2">
        <w:rPr>
          <w:color w:val="000000" w:themeColor="text1"/>
        </w:rPr>
        <w:t xml:space="preserve"> kiekį, laimėjusiais pasiūlymais pripažįstami keli geriausi pasiūlymai ir pirkimo sutartys sudaromos su visais laimėtojais. Pirkimo sutartys sudaromos su kiekvienu tiekėju atskirai už tiekėjo pasiūlyme nurodytą kainą, neviršijant pirkimo dokumentuose</w:t>
      </w:r>
      <w:r w:rsidR="005D1D60" w:rsidRPr="00322FC2">
        <w:rPr>
          <w:color w:val="000000" w:themeColor="text1"/>
        </w:rPr>
        <w:t xml:space="preserve"> nurodyto medienos</w:t>
      </w:r>
      <w:r w:rsidR="00DB6A65" w:rsidRPr="00322FC2">
        <w:rPr>
          <w:color w:val="000000" w:themeColor="text1"/>
        </w:rPr>
        <w:t xml:space="preserve"> kiekio, tokia tvarka: pirmiausiai sutartis sudaroma su mažiausią kainą pasiūliusiu tiekėju, dėl likusios kiekio dalies sudaroma sutartis su antroje (tolesnėje) vietoje esančiu tiekėju ir taip sutartys sudaromos, kol užpildomas visas pirkimo dokumentu</w:t>
      </w:r>
      <w:r w:rsidR="005D1D60" w:rsidRPr="00322FC2">
        <w:rPr>
          <w:color w:val="000000" w:themeColor="text1"/>
        </w:rPr>
        <w:t>ose nurodytas medienos</w:t>
      </w:r>
      <w:r w:rsidR="00DB6A65" w:rsidRPr="00322FC2">
        <w:rPr>
          <w:color w:val="000000" w:themeColor="text1"/>
        </w:rPr>
        <w:t xml:space="preserve"> kiekis arba yra sutartis sudaryti norinčių tiekėjų.</w:t>
      </w:r>
    </w:p>
    <w:p w:rsidR="00690C65" w:rsidRPr="00322FC2" w:rsidRDefault="00690C65" w:rsidP="0032068C">
      <w:pPr>
        <w:ind w:firstLine="720"/>
        <w:jc w:val="both"/>
        <w:rPr>
          <w:color w:val="000000" w:themeColor="text1"/>
        </w:rPr>
      </w:pPr>
      <w:r w:rsidRPr="00322FC2">
        <w:rPr>
          <w:color w:val="000000" w:themeColor="text1"/>
        </w:rPr>
        <w:t>13.6.</w:t>
      </w:r>
      <w:r w:rsidR="00245AD6" w:rsidRPr="00322FC2">
        <w:rPr>
          <w:color w:val="000000" w:themeColor="text1"/>
        </w:rPr>
        <w:t>Pirkimo sutartyje nurodoma kaina skaidoma į dedamąsias</w:t>
      </w:r>
      <w:r w:rsidRPr="00322FC2">
        <w:rPr>
          <w:color w:val="000000" w:themeColor="text1"/>
        </w:rPr>
        <w:t xml:space="preserve"> reikalavimus: atskirai nuroda</w:t>
      </w:r>
      <w:r w:rsidR="00BE45D6" w:rsidRPr="00322FC2">
        <w:rPr>
          <w:color w:val="000000" w:themeColor="text1"/>
        </w:rPr>
        <w:t xml:space="preserve">nt medienos </w:t>
      </w:r>
      <w:r w:rsidRPr="00322FC2">
        <w:rPr>
          <w:color w:val="000000" w:themeColor="text1"/>
        </w:rPr>
        <w:t xml:space="preserve"> kainą ir transportavimo paslaugos kainą</w:t>
      </w:r>
      <w:r w:rsidR="001C3DCB" w:rsidRPr="00322FC2">
        <w:rPr>
          <w:color w:val="000000" w:themeColor="text1"/>
        </w:rPr>
        <w:t>.</w:t>
      </w:r>
    </w:p>
    <w:p w:rsidR="00BC041B" w:rsidRPr="00322FC2" w:rsidRDefault="00BC041B" w:rsidP="0032068C">
      <w:pPr>
        <w:ind w:firstLine="720"/>
        <w:jc w:val="both"/>
        <w:rPr>
          <w:color w:val="000000" w:themeColor="text1"/>
        </w:rPr>
      </w:pPr>
      <w:r w:rsidRPr="00322FC2">
        <w:rPr>
          <w:color w:val="000000" w:themeColor="text1"/>
        </w:rPr>
        <w:t>13.7</w:t>
      </w:r>
      <w:r w:rsidR="00245AD6" w:rsidRPr="00322FC2">
        <w:rPr>
          <w:color w:val="000000" w:themeColor="text1"/>
        </w:rPr>
        <w:t xml:space="preserve">. Sudarius pirkimo sutartį, </w:t>
      </w:r>
      <w:r w:rsidR="0010798A" w:rsidRPr="00322FC2">
        <w:rPr>
          <w:color w:val="000000" w:themeColor="text1"/>
        </w:rPr>
        <w:t xml:space="preserve">Įsigyjančioji organizacija </w:t>
      </w:r>
      <w:r w:rsidR="00245AD6" w:rsidRPr="00322FC2">
        <w:rPr>
          <w:color w:val="000000" w:themeColor="text1"/>
        </w:rPr>
        <w:t xml:space="preserve">kitiems pasiūlymus pateikusiems tiekėjams ne vėliau kaip per 3 darbo dienas išsiunčia pranešimus apie pirkimo sutarties sudarymą. Pranešime nurodoma, su kuo pasirašyta pirkimo sutartis, pirkimo objektas ir sutartyje nurodyta kaina. </w:t>
      </w:r>
    </w:p>
    <w:p w:rsidR="009F7965" w:rsidRDefault="00FC1B0A" w:rsidP="0032068C">
      <w:pPr>
        <w:ind w:firstLine="720"/>
        <w:jc w:val="both"/>
        <w:rPr>
          <w:color w:val="000000" w:themeColor="text1"/>
        </w:rPr>
      </w:pPr>
      <w:r w:rsidRPr="00322FC2">
        <w:rPr>
          <w:color w:val="000000" w:themeColor="text1"/>
        </w:rPr>
        <w:t>13.8</w:t>
      </w:r>
      <w:r w:rsidR="00245AD6" w:rsidRPr="00322FC2">
        <w:rPr>
          <w:color w:val="000000" w:themeColor="text1"/>
        </w:rPr>
        <w:t xml:space="preserve">. </w:t>
      </w:r>
      <w:r w:rsidR="00CA39F1" w:rsidRPr="00322FC2">
        <w:rPr>
          <w:color w:val="000000" w:themeColor="text1"/>
        </w:rPr>
        <w:t xml:space="preserve">Įsigyjančioji organizacija </w:t>
      </w:r>
      <w:r w:rsidR="00D901C4" w:rsidRPr="00322FC2">
        <w:rPr>
          <w:color w:val="000000" w:themeColor="text1"/>
        </w:rPr>
        <w:t>sudaro</w:t>
      </w:r>
      <w:r w:rsidR="00245AD6" w:rsidRPr="00322FC2">
        <w:rPr>
          <w:color w:val="000000" w:themeColor="text1"/>
        </w:rPr>
        <w:t xml:space="preserve"> su laim</w:t>
      </w:r>
      <w:r w:rsidR="00EF5723" w:rsidRPr="00322FC2">
        <w:rPr>
          <w:color w:val="000000" w:themeColor="text1"/>
        </w:rPr>
        <w:t>ėtoju pirkimų terminuota sutartį</w:t>
      </w:r>
      <w:r w:rsidR="00245AD6" w:rsidRPr="00322FC2">
        <w:rPr>
          <w:color w:val="000000" w:themeColor="text1"/>
        </w:rPr>
        <w:t xml:space="preserve"> ne ilgiau </w:t>
      </w:r>
      <w:r w:rsidR="00D901C4" w:rsidRPr="00322FC2">
        <w:rPr>
          <w:color w:val="000000" w:themeColor="text1"/>
        </w:rPr>
        <w:t>6</w:t>
      </w:r>
      <w:r w:rsidR="00CA39F1" w:rsidRPr="00322FC2">
        <w:rPr>
          <w:color w:val="000000" w:themeColor="text1"/>
        </w:rPr>
        <w:t xml:space="preserve"> mėnesiams</w:t>
      </w:r>
      <w:r w:rsidR="009F7965">
        <w:rPr>
          <w:color w:val="000000" w:themeColor="text1"/>
        </w:rPr>
        <w:t>, bet ne ilgiau kaip iki 2016-8-01.</w:t>
      </w:r>
    </w:p>
    <w:p w:rsidR="00245AD6" w:rsidRPr="00322FC2" w:rsidRDefault="009F7965" w:rsidP="0032068C">
      <w:pPr>
        <w:ind w:firstLine="720"/>
        <w:jc w:val="both"/>
        <w:rPr>
          <w:color w:val="000000" w:themeColor="text1"/>
          <w:shd w:val="clear" w:color="auto" w:fill="FFFFFF"/>
        </w:rPr>
      </w:pPr>
      <w:r w:rsidRPr="00322FC2">
        <w:rPr>
          <w:color w:val="000000" w:themeColor="text1"/>
        </w:rPr>
        <w:t xml:space="preserve"> </w:t>
      </w:r>
      <w:r w:rsidR="00913921" w:rsidRPr="00322FC2">
        <w:rPr>
          <w:color w:val="000000" w:themeColor="text1"/>
        </w:rPr>
        <w:t>13.9.</w:t>
      </w:r>
      <w:r w:rsidR="00245AD6" w:rsidRPr="00322FC2">
        <w:rPr>
          <w:color w:val="000000" w:themeColor="text1"/>
          <w:shd w:val="clear" w:color="auto" w:fill="FFFFFF"/>
        </w:rPr>
        <w:t xml:space="preserve">Pirkimo sutarties sąlygos sutarties galiojimo laiką negali būti keičiamos, išskyrus tokias pirkimo sutarties sąlygas, kurias pakeitus nebūtų pažeisti </w:t>
      </w:r>
      <w:r w:rsidR="00913921" w:rsidRPr="00322FC2">
        <w:rPr>
          <w:color w:val="000000" w:themeColor="text1"/>
        </w:rPr>
        <w:t xml:space="preserve"> lygiateisiškumo, nediskriminavimo, skaidrumo, abipusio pripažinimo, proporcingumo principų ir konfidencialumo bei nešališkumo </w:t>
      </w:r>
      <w:r w:rsidR="00245AD6" w:rsidRPr="00322FC2">
        <w:rPr>
          <w:color w:val="000000" w:themeColor="text1"/>
          <w:shd w:val="clear" w:color="auto" w:fill="FFFFFF"/>
        </w:rPr>
        <w:t xml:space="preserve"> principai ir tikslai, ir kai yra gautas Viešųjų pirkimų tarnybos sutikimas, kad tokie pirkimo sutarties sąlygų pakeitimai būtų padaryti. </w:t>
      </w:r>
    </w:p>
    <w:p w:rsidR="00CA2A9C" w:rsidRPr="00322FC2" w:rsidRDefault="00C41B8E" w:rsidP="0032068C">
      <w:pPr>
        <w:pStyle w:val="Normalus"/>
        <w:rPr>
          <w:b/>
          <w:color w:val="000000" w:themeColor="text1"/>
        </w:rPr>
      </w:pPr>
      <w:r w:rsidRPr="00322FC2">
        <w:rPr>
          <w:color w:val="000000" w:themeColor="text1"/>
        </w:rPr>
        <w:t>13</w:t>
      </w:r>
      <w:r w:rsidR="004521E4" w:rsidRPr="00322FC2">
        <w:rPr>
          <w:color w:val="000000" w:themeColor="text1"/>
        </w:rPr>
        <w:t>.10</w:t>
      </w:r>
      <w:r w:rsidR="00CA2A9C" w:rsidRPr="00322FC2">
        <w:rPr>
          <w:color w:val="000000" w:themeColor="text1"/>
        </w:rPr>
        <w:t>.Tiekėjas, su kuriuo numatoma sudaryti sutartį, iki nustatytos sutarties pasirašymo datos turi pateikti pirkimo sutarties įvykdymo užtikrinimą garantiją) arba draudimo bendrovės laidavimo raštą. Sutarties vykdymo</w:t>
      </w:r>
      <w:r w:rsidR="007378B4">
        <w:rPr>
          <w:color w:val="000000" w:themeColor="text1"/>
        </w:rPr>
        <w:t xml:space="preserve"> </w:t>
      </w:r>
      <w:r w:rsidR="00CA2A9C" w:rsidRPr="00322FC2">
        <w:rPr>
          <w:color w:val="000000" w:themeColor="text1"/>
        </w:rPr>
        <w:t>užtikrinimui pateikti</w:t>
      </w:r>
      <w:r w:rsidR="007378B4">
        <w:rPr>
          <w:color w:val="000000" w:themeColor="text1"/>
        </w:rPr>
        <w:t xml:space="preserve"> </w:t>
      </w:r>
      <w:r w:rsidR="00CA2A9C" w:rsidRPr="00322FC2">
        <w:rPr>
          <w:color w:val="000000" w:themeColor="text1"/>
        </w:rPr>
        <w:t xml:space="preserve">Lietuvos Respublikoje ar užsienyje registruoto banko  garantiją ( originalas). </w:t>
      </w:r>
      <w:r w:rsidR="00CA2A9C" w:rsidRPr="00322FC2">
        <w:rPr>
          <w:b/>
          <w:color w:val="000000" w:themeColor="text1"/>
        </w:rPr>
        <w:t>Užtikrinimo ve</w:t>
      </w:r>
      <w:r w:rsidR="007378B4">
        <w:rPr>
          <w:b/>
          <w:color w:val="000000" w:themeColor="text1"/>
        </w:rPr>
        <w:t>rtė turi būti ne mažesnė kaip 5</w:t>
      </w:r>
      <w:r w:rsidR="00340533" w:rsidRPr="00322FC2">
        <w:rPr>
          <w:b/>
          <w:color w:val="000000" w:themeColor="text1"/>
        </w:rPr>
        <w:t xml:space="preserve"> %</w:t>
      </w:r>
      <w:r w:rsidR="00CA2A9C" w:rsidRPr="00322FC2">
        <w:rPr>
          <w:b/>
          <w:color w:val="000000" w:themeColor="text1"/>
        </w:rPr>
        <w:t xml:space="preserve"> nuo sutarties</w:t>
      </w:r>
      <w:r w:rsidR="00D81858">
        <w:rPr>
          <w:b/>
          <w:color w:val="000000" w:themeColor="text1"/>
        </w:rPr>
        <w:t xml:space="preserve"> bendros</w:t>
      </w:r>
      <w:r w:rsidR="00CA2A9C" w:rsidRPr="00322FC2">
        <w:rPr>
          <w:b/>
          <w:color w:val="000000" w:themeColor="text1"/>
        </w:rPr>
        <w:t xml:space="preserve"> vertės su PVM.</w:t>
      </w:r>
      <w:r w:rsidR="0082181F" w:rsidRPr="00322FC2">
        <w:rPr>
          <w:color w:val="000000" w:themeColor="text1"/>
        </w:rPr>
        <w:t xml:space="preserve"> Garanta</w:t>
      </w:r>
      <w:r w:rsidR="00CA2A9C" w:rsidRPr="00322FC2">
        <w:rPr>
          <w:color w:val="000000" w:themeColor="text1"/>
        </w:rPr>
        <w:t>s turi galioti visą sutarties galiojimo laiką.</w:t>
      </w:r>
    </w:p>
    <w:p w:rsidR="00CA2A9C" w:rsidRPr="00322FC2" w:rsidRDefault="00CA2A9C" w:rsidP="0032068C">
      <w:pPr>
        <w:pStyle w:val="Normalus"/>
        <w:rPr>
          <w:color w:val="000000" w:themeColor="text1"/>
        </w:rPr>
      </w:pPr>
    </w:p>
    <w:p w:rsidR="00650833" w:rsidRPr="00322FC2" w:rsidRDefault="00650833" w:rsidP="0032068C">
      <w:pPr>
        <w:pStyle w:val="PlainText"/>
        <w:jc w:val="center"/>
        <w:rPr>
          <w:rFonts w:ascii="Times New Roman" w:hAnsi="Times New Roman"/>
          <w:b/>
          <w:color w:val="000000" w:themeColor="text1"/>
          <w:sz w:val="24"/>
          <w:lang w:val="lt-LT"/>
        </w:rPr>
      </w:pPr>
    </w:p>
    <w:p w:rsidR="00BA4BCF" w:rsidRPr="00322FC2" w:rsidRDefault="008B2A57" w:rsidP="00BA4BCF">
      <w:pPr>
        <w:pStyle w:val="Normalus"/>
        <w:spacing w:line="276" w:lineRule="auto"/>
        <w:jc w:val="center"/>
        <w:rPr>
          <w:b/>
          <w:color w:val="000000" w:themeColor="text1"/>
        </w:rPr>
      </w:pPr>
      <w:r w:rsidRPr="00322FC2">
        <w:rPr>
          <w:color w:val="000000" w:themeColor="text1"/>
        </w:rPr>
        <w:tab/>
      </w:r>
      <w:r w:rsidR="00BA4BCF" w:rsidRPr="00322FC2">
        <w:rPr>
          <w:b/>
          <w:color w:val="000000" w:themeColor="text1"/>
        </w:rPr>
        <w:t>14.BAIGIAMOSIOS NUOSTATOS</w:t>
      </w:r>
    </w:p>
    <w:p w:rsidR="00BA4BCF" w:rsidRPr="00322FC2" w:rsidRDefault="00BA4BCF" w:rsidP="00BA4BCF">
      <w:pPr>
        <w:pStyle w:val="Normalus"/>
        <w:spacing w:line="276" w:lineRule="auto"/>
        <w:rPr>
          <w:color w:val="000000" w:themeColor="text1"/>
        </w:rPr>
      </w:pPr>
      <w:r w:rsidRPr="00322FC2">
        <w:rPr>
          <w:color w:val="000000" w:themeColor="text1"/>
        </w:rPr>
        <w:t>14.1.Jeigu Tiekėjas, kuriam buvo pasiūlyta sudaryti pirkimo sutartį, raštu atsisako ją sudaryti arba nepateikia pirkimo dokumentuose nustatyto pirkimo sutarties įvykdymo užtikrinimo arba iki Įsigyjančiosios organizacijos nurodyto laiko neatvyksta sudaryti pirkimo sutarties, arba atsisako sudaryti pirkimo sutartį pirkimo doku</w:t>
      </w:r>
      <w:r w:rsidR="00202C89">
        <w:rPr>
          <w:color w:val="000000" w:themeColor="text1"/>
        </w:rPr>
        <w:t xml:space="preserve">mentuose nustatytomis sąlygomis </w:t>
      </w:r>
      <w:r w:rsidRPr="00322FC2">
        <w:rPr>
          <w:color w:val="000000" w:themeColor="text1"/>
        </w:rPr>
        <w:t>laikoma, kad jis atsisakė sudaryti pirkimo sutartį. Tuo atveju Įsigyjančioji organizacija siūlo sudaryti pirkimo sutartį Tiekėjui, kurio pasiūlymas pagal patvirtintą pasiūlymų eilę yra pirmas po Tiekėjo, atsisakiusio sudaryti pirkimo sutartį.</w:t>
      </w:r>
    </w:p>
    <w:p w:rsidR="00246E57" w:rsidRPr="00322FC2" w:rsidRDefault="008B2A57" w:rsidP="0032068C">
      <w:pPr>
        <w:rPr>
          <w:color w:val="000000" w:themeColor="text1"/>
        </w:rPr>
      </w:pPr>
      <w:r w:rsidRPr="00322FC2">
        <w:rPr>
          <w:color w:val="000000" w:themeColor="text1"/>
        </w:rPr>
        <w:tab/>
      </w:r>
      <w:r w:rsidRPr="00322FC2">
        <w:rPr>
          <w:color w:val="000000" w:themeColor="text1"/>
        </w:rPr>
        <w:tab/>
      </w:r>
      <w:r w:rsidRPr="00322FC2">
        <w:rPr>
          <w:color w:val="000000" w:themeColor="text1"/>
        </w:rPr>
        <w:tab/>
      </w:r>
      <w:r w:rsidRPr="00322FC2">
        <w:rPr>
          <w:color w:val="000000" w:themeColor="text1"/>
        </w:rPr>
        <w:tab/>
      </w:r>
    </w:p>
    <w:p w:rsidR="0032068C" w:rsidRPr="00322FC2" w:rsidRDefault="0032068C" w:rsidP="0039287F">
      <w:pPr>
        <w:rPr>
          <w:color w:val="000000" w:themeColor="text1"/>
        </w:rPr>
      </w:pPr>
    </w:p>
    <w:p w:rsidR="0032068C" w:rsidRPr="00322FC2" w:rsidRDefault="0032068C" w:rsidP="0039287F">
      <w:pPr>
        <w:rPr>
          <w:color w:val="000000" w:themeColor="text1"/>
        </w:rPr>
      </w:pPr>
    </w:p>
    <w:tbl>
      <w:tblPr>
        <w:tblpPr w:leftFromText="180" w:rightFromText="180" w:vertAnchor="text" w:horzAnchor="page" w:tblpX="7629" w:tblpY="-70"/>
        <w:tblW w:w="2760" w:type="dxa"/>
        <w:tblLook w:val="01E0" w:firstRow="1" w:lastRow="1" w:firstColumn="1" w:lastColumn="1" w:noHBand="0" w:noVBand="0"/>
      </w:tblPr>
      <w:tblGrid>
        <w:gridCol w:w="2760"/>
      </w:tblGrid>
      <w:tr w:rsidR="004A4E3C" w:rsidRPr="00322FC2" w:rsidTr="004A4E3C">
        <w:tc>
          <w:tcPr>
            <w:tcW w:w="2760" w:type="dxa"/>
          </w:tcPr>
          <w:p w:rsidR="004A4E3C" w:rsidRPr="00322FC2" w:rsidRDefault="004A4E3C" w:rsidP="004A4E3C">
            <w:pPr>
              <w:rPr>
                <w:b/>
                <w:color w:val="000000" w:themeColor="text1"/>
              </w:rPr>
            </w:pPr>
          </w:p>
          <w:p w:rsidR="004A4E3C" w:rsidRPr="00322FC2" w:rsidRDefault="004A4E3C" w:rsidP="004A4E3C">
            <w:pPr>
              <w:rPr>
                <w:b/>
                <w:color w:val="000000" w:themeColor="text1"/>
              </w:rPr>
            </w:pPr>
            <w:r w:rsidRPr="00322FC2">
              <w:rPr>
                <w:b/>
                <w:color w:val="000000" w:themeColor="text1"/>
              </w:rPr>
              <w:t xml:space="preserve"> Atviro konkurso sąlygų</w:t>
            </w:r>
          </w:p>
        </w:tc>
      </w:tr>
      <w:tr w:rsidR="004A4E3C" w:rsidRPr="00322FC2" w:rsidTr="004A4E3C">
        <w:tc>
          <w:tcPr>
            <w:tcW w:w="2760" w:type="dxa"/>
          </w:tcPr>
          <w:p w:rsidR="004A4E3C" w:rsidRPr="00322FC2" w:rsidRDefault="004A4E3C" w:rsidP="004A4E3C">
            <w:pPr>
              <w:rPr>
                <w:b/>
                <w:color w:val="000000" w:themeColor="text1"/>
              </w:rPr>
            </w:pPr>
            <w:r w:rsidRPr="00322FC2">
              <w:rPr>
                <w:b/>
                <w:color w:val="000000" w:themeColor="text1"/>
              </w:rPr>
              <w:t>1 priedas</w:t>
            </w:r>
          </w:p>
        </w:tc>
      </w:tr>
    </w:tbl>
    <w:p w:rsidR="0032068C" w:rsidRPr="00322FC2" w:rsidRDefault="0032068C" w:rsidP="0039287F">
      <w:pPr>
        <w:rPr>
          <w:color w:val="000000" w:themeColor="text1"/>
        </w:rPr>
      </w:pPr>
    </w:p>
    <w:p w:rsidR="0032068C" w:rsidRPr="00322FC2" w:rsidRDefault="0032068C" w:rsidP="0039287F">
      <w:pPr>
        <w:rPr>
          <w:color w:val="000000" w:themeColor="text1"/>
        </w:rPr>
      </w:pPr>
    </w:p>
    <w:p w:rsidR="008D61B5" w:rsidRPr="00322FC2" w:rsidRDefault="008D61B5" w:rsidP="008D61B5">
      <w:pPr>
        <w:jc w:val="both"/>
        <w:rPr>
          <w:color w:val="000000" w:themeColor="text1"/>
        </w:rPr>
      </w:pPr>
    </w:p>
    <w:p w:rsidR="003A2B6E" w:rsidRPr="00322FC2" w:rsidRDefault="0039287F" w:rsidP="003A2B6E">
      <w:pPr>
        <w:rPr>
          <w:b/>
          <w:color w:val="000000" w:themeColor="text1"/>
        </w:rPr>
      </w:pPr>
      <w:r w:rsidRPr="00322FC2">
        <w:rPr>
          <w:color w:val="000000" w:themeColor="text1"/>
        </w:rPr>
        <w:tab/>
      </w:r>
    </w:p>
    <w:p w:rsidR="00BE1FDC" w:rsidRPr="00967C26" w:rsidRDefault="00BE1FDC" w:rsidP="00BE1FDC">
      <w:pPr>
        <w:jc w:val="center"/>
        <w:rPr>
          <w:b/>
        </w:rPr>
      </w:pPr>
      <w:r w:rsidRPr="00967C26">
        <w:rPr>
          <w:b/>
        </w:rPr>
        <w:t>PASIŪLYMAS</w:t>
      </w:r>
    </w:p>
    <w:p w:rsidR="00BE1FDC" w:rsidRPr="00967C26" w:rsidRDefault="0049765B" w:rsidP="00BE1FDC">
      <w:pPr>
        <w:jc w:val="center"/>
        <w:rPr>
          <w:b/>
        </w:rPr>
      </w:pPr>
      <w:r>
        <w:rPr>
          <w:b/>
        </w:rPr>
        <w:t>DĖL APVALIO</w:t>
      </w:r>
      <w:r w:rsidR="008642CC">
        <w:rPr>
          <w:b/>
        </w:rPr>
        <w:t>S</w:t>
      </w:r>
      <w:r>
        <w:rPr>
          <w:b/>
        </w:rPr>
        <w:t xml:space="preserve"> MEDIENOS</w:t>
      </w:r>
      <w:r w:rsidR="00BE1FDC" w:rsidRPr="00967C26">
        <w:rPr>
          <w:b/>
        </w:rPr>
        <w:t xml:space="preserve"> PIRKIMO</w:t>
      </w:r>
    </w:p>
    <w:p w:rsidR="00BE1FDC" w:rsidRPr="00967C26" w:rsidRDefault="00BE1FDC" w:rsidP="00BE1FDC">
      <w:pPr>
        <w:jc w:val="center"/>
      </w:pPr>
      <w:r w:rsidRPr="00967C26">
        <w:t>__________________</w:t>
      </w:r>
    </w:p>
    <w:p w:rsidR="00BE1FDC" w:rsidRPr="00967C26" w:rsidRDefault="00BE1FDC" w:rsidP="00BE1FDC">
      <w:pPr>
        <w:jc w:val="center"/>
      </w:pPr>
      <w:r w:rsidRPr="00967C26">
        <w:t>(Data)</w:t>
      </w:r>
    </w:p>
    <w:p w:rsidR="00BE1FDC" w:rsidRPr="00967C26" w:rsidRDefault="00BE1FDC" w:rsidP="00BE1FDC">
      <w:pPr>
        <w:jc w:val="center"/>
      </w:pPr>
      <w:r w:rsidRPr="00967C26">
        <w:t>____________________</w:t>
      </w:r>
    </w:p>
    <w:p w:rsidR="00BE1FDC" w:rsidRPr="00967C26" w:rsidRDefault="00BE1FDC" w:rsidP="00BE1FDC">
      <w:pPr>
        <w:jc w:val="center"/>
      </w:pPr>
      <w:r w:rsidRPr="00967C26">
        <w:t>(Vieta)</w:t>
      </w:r>
    </w:p>
    <w:p w:rsidR="00BE1FDC" w:rsidRPr="00967C26" w:rsidRDefault="00BE1FDC" w:rsidP="00BE1FDC">
      <w:pPr>
        <w:jc w:val="center"/>
      </w:pPr>
    </w:p>
    <w:tbl>
      <w:tblPr>
        <w:tblW w:w="0" w:type="auto"/>
        <w:tblInd w:w="147" w:type="dxa"/>
        <w:tblLayout w:type="fixed"/>
        <w:tblLook w:val="0000" w:firstRow="0" w:lastRow="0" w:firstColumn="0" w:lastColumn="0" w:noHBand="0" w:noVBand="0"/>
      </w:tblPr>
      <w:tblGrid>
        <w:gridCol w:w="4770"/>
        <w:gridCol w:w="4838"/>
      </w:tblGrid>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sidRPr="00967C26">
              <w:t xml:space="preserve">Tiekėjo pavadinimas </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sidRPr="00967C26">
              <w:t>Tiekėjo adresas</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Pr>
                <w:lang w:val="en-US"/>
              </w:rPr>
              <mc:AlternateContent>
                <mc:Choice Requires="wps">
                  <w:drawing>
                    <wp:anchor distT="0" distB="0" distL="114300" distR="114300" simplePos="0" relativeHeight="251659264" behindDoc="0" locked="0" layoutInCell="1" allowOverlap="1">
                      <wp:simplePos x="0" y="0"/>
                      <wp:positionH relativeFrom="column">
                        <wp:posOffset>-1922145</wp:posOffset>
                      </wp:positionH>
                      <wp:positionV relativeFrom="paragraph">
                        <wp:posOffset>1468755</wp:posOffset>
                      </wp:positionV>
                      <wp:extent cx="3048635" cy="21780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17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35pt;margin-top:115.65pt;width:240.05pt;height:17.15pt;rotation:-9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" filled="f" stroked="f">
                      <v:stroke joinstyle="round"/>
                    </v:shape>
                  </w:pict>
                </mc:Fallback>
              </mc:AlternateContent>
            </w:r>
            <w:r w:rsidRPr="00967C26">
              <w:t>Už pasiūlymą atsakingo asmens vardas, pavardė</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sidRPr="00967C26">
              <w:t>Telefono numeris</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sidRPr="00967C26">
              <w:t>Fakso numeris</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47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r w:rsidRPr="00967C26">
              <w:t>El. pašto adresas</w:t>
            </w:r>
          </w:p>
          <w:p w:rsidR="00BE1FDC" w:rsidRPr="00967C26" w:rsidRDefault="00BE1FDC" w:rsidP="00FB7436">
            <w:pPr>
              <w:jc w:val="both"/>
            </w:pP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bl>
    <w:p w:rsidR="00BE1FDC" w:rsidRPr="00967C26" w:rsidRDefault="00BE1FDC" w:rsidP="00BE1FDC">
      <w:pPr>
        <w:jc w:val="both"/>
      </w:pPr>
    </w:p>
    <w:p w:rsidR="00BE1FDC" w:rsidRPr="00967C26" w:rsidRDefault="00BE1FDC" w:rsidP="00BE1FDC">
      <w:pPr>
        <w:ind w:firstLine="720"/>
        <w:jc w:val="both"/>
      </w:pPr>
      <w:r w:rsidRPr="00967C26">
        <w:t>Šiuo pasiūlymu pažymime, kad susipažinome, supratome ir sutinkame su visomis pirkimo sąlygomis, nustatytomis:</w:t>
      </w:r>
    </w:p>
    <w:p w:rsidR="00BE1FDC" w:rsidRPr="00967C26" w:rsidRDefault="00BE1FDC" w:rsidP="00BE1FDC">
      <w:pPr>
        <w:numPr>
          <w:ilvl w:val="0"/>
          <w:numId w:val="15"/>
        </w:numPr>
        <w:suppressAutoHyphens/>
        <w:jc w:val="both"/>
      </w:pPr>
      <w:r w:rsidRPr="00967C26">
        <w:t>pirkimo sąlygose;</w:t>
      </w:r>
    </w:p>
    <w:p w:rsidR="00BE1FDC" w:rsidRPr="00967C26" w:rsidRDefault="00BE1FDC" w:rsidP="00BE1FDC">
      <w:pPr>
        <w:jc w:val="both"/>
      </w:pPr>
      <w:r w:rsidRPr="00967C26">
        <w:t xml:space="preserve">             2) kituose pirkimo dokumentuose</w:t>
      </w:r>
    </w:p>
    <w:p w:rsidR="00BE1FDC" w:rsidRPr="00967C26" w:rsidRDefault="00BE1FDC" w:rsidP="00BE1FDC">
      <w:pPr>
        <w:jc w:val="both"/>
      </w:pPr>
      <w:r w:rsidRPr="00967C26">
        <w:t xml:space="preserve">             Taip pat patvirtiname, kad visa mūsų pasiūlyme pateikta informacija yra teisinga ir, kad mes nenuslėpėme jokios informacijos, kurią buvo prašome pateikti pirkimo dokumentuose. Taip pat patvirtiname, kad nedalyvavome, rengiant pirkimo dokumentus, o taip pat nesame susiję su jokia kita šiame konkurse dalyvaujančia įmone ar kita suinteresuota šalimi.</w:t>
      </w:r>
    </w:p>
    <w:p w:rsidR="00BE1FDC" w:rsidRPr="00967C26" w:rsidRDefault="00BE1FDC" w:rsidP="00BE1FDC">
      <w:pPr>
        <w:jc w:val="both"/>
      </w:pPr>
      <w:r w:rsidRPr="00967C26">
        <w:t xml:space="preserve">             Suprantame, kad, išaiškėjus aukščiau nurodytoms aplinkybėms, būsime pašalinti iš šio konkurso ir mūsų pateiktas pasiūlymas, bus atmestas.</w:t>
      </w:r>
    </w:p>
    <w:p w:rsidR="00BE1FDC" w:rsidRPr="00967C26" w:rsidRDefault="00BE1FDC" w:rsidP="00BE1FDC">
      <w:pPr>
        <w:jc w:val="both"/>
      </w:pPr>
      <w:r w:rsidRPr="00967C26">
        <w:t xml:space="preserve">              Pasiūlymo kaina už 1 kub. m. malkų eurais su pristatymu, pagal kurią bus nustatomas nugalėtojas, tokia:</w:t>
      </w:r>
    </w:p>
    <w:p w:rsidR="00BE1FDC" w:rsidRPr="00967C26" w:rsidRDefault="00BE1FDC" w:rsidP="00BE1FD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723"/>
        <w:gridCol w:w="1358"/>
        <w:gridCol w:w="1370"/>
        <w:gridCol w:w="1370"/>
        <w:gridCol w:w="1356"/>
        <w:gridCol w:w="1356"/>
      </w:tblGrid>
      <w:tr w:rsidR="00BE1FDC" w:rsidRPr="00967C26" w:rsidTr="00FB7436">
        <w:trPr>
          <w:trHeight w:val="568"/>
        </w:trPr>
        <w:tc>
          <w:tcPr>
            <w:tcW w:w="2093" w:type="dxa"/>
          </w:tcPr>
          <w:p w:rsidR="00BE1FDC" w:rsidRPr="00967C26" w:rsidRDefault="00BE1FDC" w:rsidP="00FB7436">
            <w:pPr>
              <w:jc w:val="both"/>
            </w:pPr>
            <w:r w:rsidRPr="00967C26">
              <w:t>Pavadinimas</w:t>
            </w:r>
          </w:p>
        </w:tc>
        <w:tc>
          <w:tcPr>
            <w:tcW w:w="721" w:type="dxa"/>
          </w:tcPr>
          <w:p w:rsidR="00BE1FDC" w:rsidRPr="00967C26" w:rsidRDefault="00BE1FDC" w:rsidP="00FB7436">
            <w:pPr>
              <w:jc w:val="both"/>
            </w:pPr>
            <w:r w:rsidRPr="00967C26">
              <w:t>Mato vnt.</w:t>
            </w:r>
          </w:p>
        </w:tc>
        <w:tc>
          <w:tcPr>
            <w:tcW w:w="1408" w:type="dxa"/>
          </w:tcPr>
          <w:p w:rsidR="00BE1FDC" w:rsidRPr="00967C26" w:rsidRDefault="00BE1FDC" w:rsidP="00FB7436">
            <w:pPr>
              <w:jc w:val="both"/>
            </w:pPr>
            <w:r w:rsidRPr="00967C26">
              <w:t>Kiekis</w:t>
            </w:r>
          </w:p>
        </w:tc>
        <w:tc>
          <w:tcPr>
            <w:tcW w:w="1408" w:type="dxa"/>
          </w:tcPr>
          <w:p w:rsidR="00BE1FDC" w:rsidRPr="00967C26" w:rsidRDefault="00BE1FDC" w:rsidP="00FB7436">
            <w:pPr>
              <w:jc w:val="both"/>
            </w:pPr>
            <w:r w:rsidRPr="00967C26">
              <w:t>Vieneto kaina, EUR (be PVM)</w:t>
            </w:r>
          </w:p>
        </w:tc>
        <w:tc>
          <w:tcPr>
            <w:tcW w:w="1408" w:type="dxa"/>
          </w:tcPr>
          <w:p w:rsidR="00BE1FDC" w:rsidRPr="00967C26" w:rsidRDefault="00BE1FDC" w:rsidP="00FB7436">
            <w:pPr>
              <w:jc w:val="both"/>
            </w:pPr>
            <w:r w:rsidRPr="00967C26">
              <w:t>Vieneto kaina, EUR (su PVM)</w:t>
            </w:r>
          </w:p>
        </w:tc>
        <w:tc>
          <w:tcPr>
            <w:tcW w:w="1408" w:type="dxa"/>
          </w:tcPr>
          <w:p w:rsidR="00BE1FDC" w:rsidRPr="00967C26" w:rsidRDefault="00BE1FDC" w:rsidP="00FB7436">
            <w:r w:rsidRPr="00967C26">
              <w:t>Viso kiekio kaina be PVM</w:t>
            </w:r>
          </w:p>
        </w:tc>
        <w:tc>
          <w:tcPr>
            <w:tcW w:w="1408" w:type="dxa"/>
          </w:tcPr>
          <w:p w:rsidR="00BE1FDC" w:rsidRPr="00967C26" w:rsidRDefault="00BE1FDC" w:rsidP="00FB7436">
            <w:r w:rsidRPr="00967C26">
              <w:t>Viso kiekio kaina su PVM</w:t>
            </w:r>
          </w:p>
        </w:tc>
      </w:tr>
      <w:tr w:rsidR="00BE1FDC" w:rsidRPr="00967C26" w:rsidTr="00FB7436">
        <w:tc>
          <w:tcPr>
            <w:tcW w:w="2093" w:type="dxa"/>
          </w:tcPr>
          <w:p w:rsidR="00BE1FDC" w:rsidRPr="00967C26" w:rsidRDefault="00BE1FDC" w:rsidP="00FB7436">
            <w:r w:rsidRPr="00967C26">
              <w:t>III kaitrumo malkos</w:t>
            </w:r>
          </w:p>
        </w:tc>
        <w:tc>
          <w:tcPr>
            <w:tcW w:w="721" w:type="dxa"/>
          </w:tcPr>
          <w:p w:rsidR="00BE1FDC" w:rsidRPr="00967C26" w:rsidRDefault="00BE1FDC" w:rsidP="00FB7436">
            <w:pPr>
              <w:jc w:val="both"/>
            </w:pPr>
            <w:r w:rsidRPr="00967C26">
              <w:t>Kub. m</w:t>
            </w:r>
          </w:p>
        </w:tc>
        <w:tc>
          <w:tcPr>
            <w:tcW w:w="1408" w:type="dxa"/>
          </w:tcPr>
          <w:p w:rsidR="00BE1FDC" w:rsidRPr="00967C26" w:rsidRDefault="00BE1FDC" w:rsidP="00FB7436">
            <w:pPr>
              <w:jc w:val="both"/>
            </w:pPr>
            <w:r w:rsidRPr="00967C26">
              <w:t>1</w:t>
            </w:r>
            <w:r w:rsidR="00DA5F2B">
              <w:t>6</w:t>
            </w:r>
            <w:r w:rsidRPr="00967C26">
              <w:t>60</w:t>
            </w: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r>
      <w:tr w:rsidR="00BE1FDC" w:rsidRPr="00967C26" w:rsidTr="00FB7436">
        <w:tc>
          <w:tcPr>
            <w:tcW w:w="2093" w:type="dxa"/>
          </w:tcPr>
          <w:p w:rsidR="00BE1FDC" w:rsidRPr="00967C26" w:rsidRDefault="00BE1FDC" w:rsidP="00FB7436">
            <w:pPr>
              <w:jc w:val="both"/>
            </w:pPr>
            <w:r w:rsidRPr="00967C26">
              <w:t>Malkų atvežimas</w:t>
            </w:r>
          </w:p>
        </w:tc>
        <w:tc>
          <w:tcPr>
            <w:tcW w:w="721" w:type="dxa"/>
          </w:tcPr>
          <w:p w:rsidR="00BE1FDC" w:rsidRPr="00967C26" w:rsidRDefault="00BE1FDC" w:rsidP="00FB7436">
            <w:pPr>
              <w:jc w:val="both"/>
            </w:pPr>
            <w:r w:rsidRPr="00967C26">
              <w:t>Kub. m</w:t>
            </w:r>
          </w:p>
        </w:tc>
        <w:tc>
          <w:tcPr>
            <w:tcW w:w="1408" w:type="dxa"/>
          </w:tcPr>
          <w:p w:rsidR="00BE1FDC" w:rsidRPr="00967C26" w:rsidRDefault="00BE1FDC" w:rsidP="00FB7436">
            <w:pPr>
              <w:jc w:val="both"/>
            </w:pPr>
            <w:r w:rsidRPr="00967C26">
              <w:t>1</w:t>
            </w:r>
            <w:r w:rsidR="00DA5F2B">
              <w:t>6</w:t>
            </w:r>
            <w:r w:rsidRPr="00967C26">
              <w:t>60</w:t>
            </w: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r>
      <w:tr w:rsidR="00BE1FDC" w:rsidRPr="00967C26" w:rsidTr="00FB7436">
        <w:tc>
          <w:tcPr>
            <w:tcW w:w="2093" w:type="dxa"/>
          </w:tcPr>
          <w:p w:rsidR="00BE1FDC" w:rsidRPr="00967C26" w:rsidRDefault="00BE1FDC" w:rsidP="00FB7436">
            <w:pPr>
              <w:jc w:val="both"/>
            </w:pPr>
            <w:r w:rsidRPr="00967C26">
              <w:t>Iš viso:</w:t>
            </w:r>
          </w:p>
        </w:tc>
        <w:tc>
          <w:tcPr>
            <w:tcW w:w="721" w:type="dxa"/>
          </w:tcPr>
          <w:p w:rsidR="00BE1FDC" w:rsidRPr="00967C26" w:rsidRDefault="00BE1FDC" w:rsidP="00FB7436">
            <w:pPr>
              <w:jc w:val="both"/>
            </w:pPr>
            <w:r w:rsidRPr="00967C26">
              <w:t>Kub. m</w:t>
            </w:r>
          </w:p>
        </w:tc>
        <w:tc>
          <w:tcPr>
            <w:tcW w:w="1408" w:type="dxa"/>
          </w:tcPr>
          <w:p w:rsidR="00BE1FDC" w:rsidRPr="00967C26" w:rsidRDefault="00BE1FDC" w:rsidP="00FB7436">
            <w:pPr>
              <w:jc w:val="both"/>
            </w:pPr>
            <w:r w:rsidRPr="00967C26">
              <w:t>1</w:t>
            </w:r>
            <w:r w:rsidR="00DA5F2B">
              <w:t>6</w:t>
            </w:r>
            <w:r w:rsidRPr="00967C26">
              <w:t>60</w:t>
            </w: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c>
          <w:tcPr>
            <w:tcW w:w="1408" w:type="dxa"/>
          </w:tcPr>
          <w:p w:rsidR="00BE1FDC" w:rsidRPr="00967C26" w:rsidRDefault="00BE1FDC" w:rsidP="00FB7436">
            <w:pPr>
              <w:jc w:val="both"/>
            </w:pPr>
          </w:p>
        </w:tc>
      </w:tr>
    </w:tbl>
    <w:p w:rsidR="00BE1FDC" w:rsidRPr="00967C26" w:rsidRDefault="00BE1FDC" w:rsidP="00BE1FDC">
      <w:pPr>
        <w:jc w:val="both"/>
      </w:pPr>
    </w:p>
    <w:p w:rsidR="00BE1FDC" w:rsidRPr="00967C26" w:rsidRDefault="00BE1FDC" w:rsidP="00BE1FDC">
      <w:pPr>
        <w:jc w:val="both"/>
      </w:pPr>
    </w:p>
    <w:p w:rsidR="00BE1FDC" w:rsidRPr="00967C26" w:rsidRDefault="00BE1FDC" w:rsidP="00BE1FDC">
      <w:pPr>
        <w:jc w:val="both"/>
      </w:pPr>
      <w:r w:rsidRPr="00967C26">
        <w:t>Bendra  pasiūlymo  kaina  su  PVM :</w:t>
      </w:r>
    </w:p>
    <w:p w:rsidR="00BE1FDC" w:rsidRPr="00967C26" w:rsidRDefault="00BE1FDC" w:rsidP="00BE1FDC">
      <w:pPr>
        <w:jc w:val="both"/>
      </w:pPr>
    </w:p>
    <w:p w:rsidR="00BE1FDC" w:rsidRPr="00967C26" w:rsidRDefault="00BE1FDC" w:rsidP="00BE1FDC">
      <w:pPr>
        <w:jc w:val="both"/>
      </w:pPr>
      <w:r w:rsidRPr="00967C26">
        <w:lastRenderedPageBreak/>
        <w:t xml:space="preserve">____________________________________________________ </w:t>
      </w:r>
    </w:p>
    <w:p w:rsidR="00BE1FDC" w:rsidRPr="00967C26" w:rsidRDefault="00BE1FDC" w:rsidP="00BE1FDC">
      <w:pPr>
        <w:jc w:val="both"/>
      </w:pPr>
      <w:r w:rsidRPr="00967C26">
        <w:t xml:space="preserve">                                        (žodžiais)</w:t>
      </w:r>
    </w:p>
    <w:p w:rsidR="00BE1FDC" w:rsidRPr="00967C26" w:rsidRDefault="00BE1FDC" w:rsidP="00BE1FDC">
      <w:pPr>
        <w:jc w:val="both"/>
      </w:pPr>
      <w:r w:rsidRPr="00967C26">
        <w:t>____________________________________________</w:t>
      </w:r>
      <w:r w:rsidR="00DA5F2B">
        <w:t>______________________________EU</w:t>
      </w:r>
      <w:r>
        <w:t>R</w:t>
      </w:r>
      <w:r w:rsidRPr="00967C26">
        <w:t>.</w:t>
      </w:r>
    </w:p>
    <w:p w:rsidR="00BE1FDC" w:rsidRPr="00967C26" w:rsidRDefault="00BE1FDC" w:rsidP="00BE1FDC">
      <w:pPr>
        <w:jc w:val="both"/>
      </w:pPr>
    </w:p>
    <w:p w:rsidR="00BE1FDC" w:rsidRPr="00967C26" w:rsidRDefault="00BE1FDC" w:rsidP="00BE1FDC">
      <w:pPr>
        <w:jc w:val="both"/>
        <w:rPr>
          <w:color w:val="0000FF"/>
        </w:rPr>
      </w:pPr>
    </w:p>
    <w:p w:rsidR="00BE1FDC" w:rsidRPr="00967C26" w:rsidRDefault="00BE1FDC" w:rsidP="00BE1FDC">
      <w:pPr>
        <w:jc w:val="both"/>
        <w:rPr>
          <w:color w:val="0000FF"/>
        </w:rPr>
      </w:pPr>
    </w:p>
    <w:p w:rsidR="00BE1FDC" w:rsidRPr="00967C26" w:rsidRDefault="00BE1FDC" w:rsidP="00BE1FDC">
      <w:pPr>
        <w:jc w:val="both"/>
        <w:rPr>
          <w:color w:val="0000FF"/>
        </w:rPr>
      </w:pPr>
    </w:p>
    <w:p w:rsidR="00BE1FDC" w:rsidRPr="00967C26" w:rsidRDefault="00BE1FDC" w:rsidP="00BE1FDC">
      <w:pPr>
        <w:jc w:val="both"/>
      </w:pPr>
      <w:r w:rsidRPr="00967C26">
        <w:t>Siūlomų prekių charakteristikos visiškai atitinka pirkimo dokumentuose ir jų prieduose nurodytus reikalavimus.</w:t>
      </w:r>
    </w:p>
    <w:p w:rsidR="00BE1FDC" w:rsidRPr="00967C26" w:rsidRDefault="00BE1FDC" w:rsidP="00BE1FDC">
      <w:pPr>
        <w:jc w:val="both"/>
      </w:pPr>
    </w:p>
    <w:p w:rsidR="00BE1FDC" w:rsidRPr="00967C26" w:rsidRDefault="00BE1FDC" w:rsidP="00BE1FDC">
      <w:pPr>
        <w:jc w:val="both"/>
      </w:pPr>
    </w:p>
    <w:p w:rsidR="00BE1FDC" w:rsidRPr="00967C26" w:rsidRDefault="00BE1FDC" w:rsidP="00BE1FDC">
      <w:pPr>
        <w:ind w:firstLine="720"/>
        <w:jc w:val="both"/>
      </w:pPr>
    </w:p>
    <w:p w:rsidR="00BE1FDC" w:rsidRPr="00967C26" w:rsidRDefault="00BE1FDC" w:rsidP="00BE1FDC">
      <w:pPr>
        <w:ind w:firstLine="720"/>
        <w:jc w:val="both"/>
      </w:pPr>
      <w:r w:rsidRPr="00967C26">
        <w:t>Kartu su pasiūlymu pateikiami šie dokumentai:</w:t>
      </w:r>
    </w:p>
    <w:p w:rsidR="00BE1FDC" w:rsidRPr="00967C26" w:rsidRDefault="00BE1FDC" w:rsidP="00BE1FDC">
      <w:pPr>
        <w:jc w:val="both"/>
      </w:pPr>
    </w:p>
    <w:tbl>
      <w:tblPr>
        <w:tblW w:w="0" w:type="auto"/>
        <w:tblInd w:w="147" w:type="dxa"/>
        <w:tblLayout w:type="fixed"/>
        <w:tblLook w:val="0000" w:firstRow="0" w:lastRow="0" w:firstColumn="0" w:lastColumn="0" w:noHBand="0" w:noVBand="0"/>
      </w:tblPr>
      <w:tblGrid>
        <w:gridCol w:w="670"/>
        <w:gridCol w:w="6365"/>
        <w:gridCol w:w="2520"/>
      </w:tblGrid>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center"/>
            </w:pPr>
            <w:r w:rsidRPr="00967C26">
              <w:t>Eil.Nr.</w:t>
            </w: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center"/>
            </w:pPr>
            <w:r w:rsidRPr="00967C26">
              <w:t>Pateiktų dokumentų pavadinimas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center"/>
            </w:pPr>
            <w:r w:rsidRPr="00967C26">
              <w:t>Dokumento puslapių skaičius</w:t>
            </w: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pStyle w:val="Header"/>
              <w:tabs>
                <w:tab w:val="clear" w:pos="4153"/>
                <w:tab w:val="clear" w:pos="8306"/>
              </w:tabs>
              <w:snapToGrid w:val="0"/>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pStyle w:val="Header"/>
              <w:tabs>
                <w:tab w:val="clear" w:pos="4153"/>
                <w:tab w:val="clear" w:pos="8306"/>
              </w:tabs>
              <w:snapToGrid w:val="0"/>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pStyle w:val="Header"/>
              <w:tabs>
                <w:tab w:val="clear" w:pos="4153"/>
                <w:tab w:val="clear" w:pos="8306"/>
              </w:tabs>
              <w:snapToGrid w:val="0"/>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pStyle w:val="Header"/>
              <w:tabs>
                <w:tab w:val="clear" w:pos="4153"/>
                <w:tab w:val="clear" w:pos="8306"/>
              </w:tabs>
              <w:snapToGrid w:val="0"/>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r w:rsidR="00BE1FDC" w:rsidRPr="00967C26" w:rsidTr="00FB7436">
        <w:tc>
          <w:tcPr>
            <w:tcW w:w="670"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snapToGrid w:val="0"/>
              <w:jc w:val="both"/>
            </w:pPr>
          </w:p>
        </w:tc>
        <w:tc>
          <w:tcPr>
            <w:tcW w:w="6365" w:type="dxa"/>
            <w:tcBorders>
              <w:top w:val="single" w:sz="4" w:space="0" w:color="000000"/>
              <w:left w:val="single" w:sz="4" w:space="0" w:color="000000"/>
              <w:bottom w:val="single" w:sz="4" w:space="0" w:color="000000"/>
            </w:tcBorders>
            <w:shd w:val="clear" w:color="auto" w:fill="auto"/>
          </w:tcPr>
          <w:p w:rsidR="00BE1FDC" w:rsidRPr="00967C26" w:rsidRDefault="00BE1FDC" w:rsidP="00FB7436">
            <w:pPr>
              <w:pStyle w:val="Header"/>
              <w:tabs>
                <w:tab w:val="clear" w:pos="4153"/>
                <w:tab w:val="clear" w:pos="8306"/>
              </w:tabs>
              <w:snapToGrid w:val="0"/>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BE1FDC" w:rsidRPr="00967C26" w:rsidRDefault="00BE1FDC" w:rsidP="00FB7436">
            <w:pPr>
              <w:snapToGrid w:val="0"/>
              <w:jc w:val="both"/>
            </w:pPr>
          </w:p>
        </w:tc>
      </w:tr>
    </w:tbl>
    <w:p w:rsidR="00BE1FDC" w:rsidRPr="00967C26" w:rsidRDefault="00BE1FDC" w:rsidP="00BE1FDC">
      <w:pPr>
        <w:jc w:val="both"/>
      </w:pPr>
    </w:p>
    <w:p w:rsidR="00BE1FDC" w:rsidRPr="00967C26" w:rsidRDefault="00BE1FDC" w:rsidP="00BE1FDC">
      <w:pPr>
        <w:ind w:firstLine="720"/>
        <w:jc w:val="both"/>
      </w:pPr>
      <w:r w:rsidRPr="00967C26">
        <w:t>Pasiūlymas galioja iki 20</w:t>
      </w:r>
      <w:r w:rsidR="00C23FFC">
        <w:t>16</w:t>
      </w:r>
      <w:r w:rsidRPr="00967C26">
        <w:t xml:space="preserve"> m.   ___________________ d.</w:t>
      </w:r>
    </w:p>
    <w:p w:rsidR="00BE1FDC" w:rsidRPr="00967C26" w:rsidRDefault="00BE1FDC" w:rsidP="00BE1FDC">
      <w:pPr>
        <w:ind w:firstLine="720"/>
        <w:jc w:val="both"/>
      </w:pPr>
    </w:p>
    <w:p w:rsidR="00BE1FDC" w:rsidRPr="00967C26" w:rsidRDefault="00BE1FDC" w:rsidP="00BE1FDC">
      <w:pPr>
        <w:ind w:firstLine="720"/>
        <w:jc w:val="both"/>
      </w:pPr>
    </w:p>
    <w:p w:rsidR="00BE1FDC" w:rsidRPr="00967C26" w:rsidRDefault="00BE1FDC" w:rsidP="00BE1FDC">
      <w:pPr>
        <w:ind w:firstLine="720"/>
        <w:jc w:val="both"/>
      </w:pPr>
    </w:p>
    <w:p w:rsidR="00BE1FDC" w:rsidRPr="00967C26" w:rsidRDefault="00BE1FDC" w:rsidP="00BE1FDC">
      <w:pPr>
        <w:ind w:firstLine="720"/>
        <w:jc w:val="both"/>
      </w:pPr>
    </w:p>
    <w:p w:rsidR="00BE1FDC" w:rsidRPr="00967C26" w:rsidRDefault="00BE1FDC" w:rsidP="00BE1FDC">
      <w:pPr>
        <w:pStyle w:val="normaltableau"/>
        <w:spacing w:before="0" w:after="0"/>
        <w:rPr>
          <w:rFonts w:ascii="Times New Roman" w:hAnsi="Times New Roman"/>
          <w:sz w:val="24"/>
          <w:szCs w:val="24"/>
          <w:lang w:val="lt-LT"/>
        </w:rPr>
      </w:pPr>
      <w:r w:rsidRPr="00967C26">
        <w:rPr>
          <w:rFonts w:ascii="Times New Roman" w:hAnsi="Times New Roman"/>
          <w:sz w:val="24"/>
          <w:szCs w:val="24"/>
          <w:lang w:val="lt-LT"/>
        </w:rPr>
        <w:t>_______________________                          ___________________          _________________</w:t>
      </w:r>
    </w:p>
    <w:p w:rsidR="00BE1FDC" w:rsidRPr="00967C26" w:rsidRDefault="00BE1FDC" w:rsidP="00BE1FDC">
      <w:pPr>
        <w:pStyle w:val="normaltableau"/>
        <w:spacing w:before="0" w:after="0"/>
        <w:rPr>
          <w:rFonts w:ascii="Times New Roman" w:hAnsi="Times New Roman"/>
          <w:sz w:val="24"/>
          <w:szCs w:val="24"/>
          <w:lang w:val="lt-LT"/>
        </w:rPr>
      </w:pPr>
      <w:r w:rsidRPr="00967C26">
        <w:rPr>
          <w:rFonts w:ascii="Times New Roman" w:hAnsi="Times New Roman"/>
          <w:sz w:val="24"/>
          <w:szCs w:val="24"/>
          <w:lang w:val="lt-LT"/>
        </w:rPr>
        <w:t xml:space="preserve">(Tiekėjo arba įgalioto asmens </w:t>
      </w:r>
      <w:r w:rsidRPr="00967C26">
        <w:rPr>
          <w:rFonts w:ascii="Times New Roman" w:hAnsi="Times New Roman"/>
          <w:sz w:val="24"/>
          <w:szCs w:val="24"/>
          <w:lang w:val="lt-LT"/>
        </w:rPr>
        <w:tab/>
      </w:r>
      <w:r w:rsidRPr="00967C26">
        <w:rPr>
          <w:rFonts w:ascii="Times New Roman" w:hAnsi="Times New Roman"/>
          <w:sz w:val="24"/>
          <w:szCs w:val="24"/>
          <w:lang w:val="lt-LT"/>
        </w:rPr>
        <w:tab/>
      </w:r>
      <w:r w:rsidR="008010D4">
        <w:rPr>
          <w:rFonts w:ascii="Times New Roman" w:hAnsi="Times New Roman"/>
          <w:sz w:val="24"/>
          <w:szCs w:val="24"/>
          <w:lang w:val="lt-LT"/>
        </w:rPr>
        <w:tab/>
      </w:r>
      <w:r w:rsidRPr="00967C26">
        <w:rPr>
          <w:rFonts w:ascii="Times New Roman" w:hAnsi="Times New Roman"/>
          <w:sz w:val="24"/>
          <w:szCs w:val="24"/>
          <w:lang w:val="lt-LT"/>
        </w:rPr>
        <w:t>(Parašas)                     (Vardas ir pavardė)</w:t>
      </w:r>
    </w:p>
    <w:p w:rsidR="00BE1FDC" w:rsidRPr="00967C26" w:rsidRDefault="00BE1FDC" w:rsidP="00BE1FDC">
      <w:pPr>
        <w:pStyle w:val="normaltableau"/>
        <w:spacing w:before="0" w:after="0"/>
        <w:rPr>
          <w:rFonts w:ascii="Times New Roman" w:hAnsi="Times New Roman"/>
          <w:sz w:val="24"/>
          <w:szCs w:val="24"/>
        </w:rPr>
      </w:pPr>
      <w:r w:rsidRPr="00967C26">
        <w:rPr>
          <w:rFonts w:ascii="Times New Roman" w:hAnsi="Times New Roman"/>
          <w:sz w:val="24"/>
          <w:szCs w:val="24"/>
          <w:lang w:val="lt-LT"/>
        </w:rPr>
        <w:t xml:space="preserve">pareigų pavadinimas)                               </w:t>
      </w:r>
      <w:r w:rsidRPr="00967C26">
        <w:rPr>
          <w:rFonts w:ascii="Times New Roman" w:hAnsi="Times New Roman"/>
          <w:sz w:val="24"/>
          <w:szCs w:val="24"/>
        </w:rPr>
        <w:t xml:space="preserve">            </w:t>
      </w:r>
    </w:p>
    <w:p w:rsidR="00BE1FDC" w:rsidRPr="00967C26" w:rsidRDefault="00BE1FDC" w:rsidP="00BE1FDC">
      <w:pPr>
        <w:pStyle w:val="normaltableau"/>
        <w:spacing w:before="0" w:after="0"/>
        <w:rPr>
          <w:rFonts w:ascii="Times New Roman" w:hAnsi="Times New Roman"/>
          <w:sz w:val="24"/>
          <w:szCs w:val="24"/>
        </w:rPr>
      </w:pPr>
    </w:p>
    <w:p w:rsidR="00BE1FDC" w:rsidRPr="00967C26" w:rsidRDefault="00BE1FDC" w:rsidP="00BE1FDC">
      <w:pPr>
        <w:pStyle w:val="normaltableau"/>
        <w:spacing w:before="0" w:after="0"/>
        <w:rPr>
          <w:rFonts w:ascii="Times New Roman" w:hAnsi="Times New Roman"/>
          <w:sz w:val="24"/>
          <w:szCs w:val="24"/>
        </w:rPr>
      </w:pPr>
    </w:p>
    <w:p w:rsidR="00202C89" w:rsidRDefault="00202C89" w:rsidP="00B70363">
      <w:pPr>
        <w:jc w:val="both"/>
        <w:rPr>
          <w:color w:val="000000" w:themeColor="text1"/>
          <w:sz w:val="20"/>
        </w:rPr>
      </w:pPr>
    </w:p>
    <w:p w:rsidR="00202C89" w:rsidRDefault="00202C89"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5847DA" w:rsidRDefault="005847DA" w:rsidP="00497004">
      <w:pPr>
        <w:ind w:firstLine="851"/>
        <w:jc w:val="both"/>
        <w:rPr>
          <w:color w:val="000000" w:themeColor="text1"/>
          <w:sz w:val="20"/>
        </w:rPr>
      </w:pPr>
    </w:p>
    <w:p w:rsidR="00202C89" w:rsidRDefault="00202C89" w:rsidP="00497004">
      <w:pPr>
        <w:ind w:firstLine="851"/>
        <w:jc w:val="both"/>
        <w:rPr>
          <w:color w:val="000000" w:themeColor="text1"/>
          <w:sz w:val="20"/>
        </w:rPr>
      </w:pPr>
    </w:p>
    <w:p w:rsidR="00202C89" w:rsidRDefault="00202C89" w:rsidP="00497004">
      <w:pPr>
        <w:ind w:firstLine="851"/>
        <w:jc w:val="both"/>
        <w:rPr>
          <w:color w:val="000000" w:themeColor="text1"/>
          <w:sz w:val="20"/>
        </w:rPr>
      </w:pPr>
    </w:p>
    <w:p w:rsidR="00497004" w:rsidRPr="00322FC2" w:rsidRDefault="00497004" w:rsidP="00497004">
      <w:pPr>
        <w:ind w:firstLine="851"/>
        <w:jc w:val="both"/>
        <w:rPr>
          <w:color w:val="000000" w:themeColor="text1"/>
        </w:rPr>
      </w:pPr>
      <w:r w:rsidRPr="00322FC2">
        <w:rPr>
          <w:color w:val="000000" w:themeColor="text1"/>
          <w:sz w:val="20"/>
        </w:rPr>
        <w:t xml:space="preserve"> </w:t>
      </w:r>
    </w:p>
    <w:tbl>
      <w:tblPr>
        <w:tblpPr w:leftFromText="180" w:rightFromText="180" w:vertAnchor="text" w:horzAnchor="margin" w:tblpXSpec="right" w:tblpY="-272"/>
        <w:tblW w:w="2799" w:type="dxa"/>
        <w:tblLook w:val="01E0" w:firstRow="1" w:lastRow="1" w:firstColumn="1" w:lastColumn="1" w:noHBand="0" w:noVBand="0"/>
      </w:tblPr>
      <w:tblGrid>
        <w:gridCol w:w="2760"/>
        <w:gridCol w:w="39"/>
      </w:tblGrid>
      <w:tr w:rsidR="004A4E3C" w:rsidRPr="00322FC2" w:rsidTr="004A4E3C">
        <w:trPr>
          <w:gridAfter w:val="1"/>
          <w:wAfter w:w="39" w:type="dxa"/>
        </w:trPr>
        <w:tc>
          <w:tcPr>
            <w:tcW w:w="2760" w:type="dxa"/>
            <w:shd w:val="clear" w:color="auto" w:fill="auto"/>
          </w:tcPr>
          <w:p w:rsidR="004A4E3C" w:rsidRPr="00322FC2" w:rsidRDefault="004A4E3C" w:rsidP="004A4E3C">
            <w:pPr>
              <w:rPr>
                <w:color w:val="000000" w:themeColor="text1"/>
              </w:rPr>
            </w:pPr>
            <w:r w:rsidRPr="00322FC2">
              <w:rPr>
                <w:color w:val="000000" w:themeColor="text1"/>
              </w:rPr>
              <w:lastRenderedPageBreak/>
              <w:t>atviro konkurso sąlygų</w:t>
            </w:r>
          </w:p>
        </w:tc>
      </w:tr>
      <w:tr w:rsidR="004A4E3C" w:rsidRPr="00322FC2" w:rsidTr="004A4E3C">
        <w:trPr>
          <w:gridAfter w:val="1"/>
          <w:wAfter w:w="39" w:type="dxa"/>
        </w:trPr>
        <w:tc>
          <w:tcPr>
            <w:tcW w:w="2760" w:type="dxa"/>
            <w:shd w:val="clear" w:color="auto" w:fill="auto"/>
          </w:tcPr>
          <w:p w:rsidR="004A4E3C" w:rsidRPr="00322FC2" w:rsidRDefault="004A4E3C" w:rsidP="004A4E3C">
            <w:pPr>
              <w:rPr>
                <w:color w:val="000000" w:themeColor="text1"/>
              </w:rPr>
            </w:pPr>
            <w:r w:rsidRPr="00322FC2">
              <w:rPr>
                <w:color w:val="000000" w:themeColor="text1"/>
              </w:rPr>
              <w:t>2 priedas</w:t>
            </w:r>
          </w:p>
        </w:tc>
      </w:tr>
      <w:tr w:rsidR="004A4E3C" w:rsidRPr="00322FC2" w:rsidTr="004A4E3C">
        <w:tc>
          <w:tcPr>
            <w:tcW w:w="2799" w:type="dxa"/>
            <w:gridSpan w:val="2"/>
            <w:shd w:val="clear" w:color="auto" w:fill="auto"/>
          </w:tcPr>
          <w:p w:rsidR="004A4E3C" w:rsidRPr="00322FC2" w:rsidRDefault="004A4E3C" w:rsidP="004A4E3C">
            <w:pPr>
              <w:rPr>
                <w:i/>
                <w:color w:val="000000" w:themeColor="text1"/>
              </w:rPr>
            </w:pPr>
          </w:p>
        </w:tc>
      </w:tr>
    </w:tbl>
    <w:p w:rsidR="00497004" w:rsidRPr="00322FC2" w:rsidRDefault="00497004" w:rsidP="003A2B6E">
      <w:pPr>
        <w:jc w:val="both"/>
        <w:rPr>
          <w:color w:val="000000" w:themeColor="text1"/>
        </w:rPr>
      </w:pPr>
    </w:p>
    <w:p w:rsidR="008D61B5" w:rsidRPr="00322FC2" w:rsidRDefault="008D61B5" w:rsidP="00A04DFF">
      <w:pPr>
        <w:rPr>
          <w:color w:val="000000" w:themeColor="text1"/>
        </w:rPr>
      </w:pPr>
    </w:p>
    <w:p w:rsidR="008D61B5" w:rsidRPr="00322FC2" w:rsidRDefault="008D61B5" w:rsidP="00A04DFF">
      <w:pPr>
        <w:shd w:val="clear" w:color="auto" w:fill="FFFFFF"/>
        <w:ind w:left="1440" w:firstLine="720"/>
        <w:rPr>
          <w:b/>
          <w:bCs/>
          <w:color w:val="000000" w:themeColor="text1"/>
        </w:rPr>
      </w:pPr>
      <w:r w:rsidRPr="00322FC2">
        <w:rPr>
          <w:b/>
          <w:color w:val="000000" w:themeColor="text1"/>
        </w:rPr>
        <w:t>(</w:t>
      </w:r>
      <w:r w:rsidRPr="00322FC2">
        <w:rPr>
          <w:b/>
          <w:bCs/>
          <w:color w:val="000000" w:themeColor="text1"/>
        </w:rPr>
        <w:t xml:space="preserve">Tiekėjo deklaracijos </w:t>
      </w:r>
      <w:r w:rsidRPr="00322FC2">
        <w:rPr>
          <w:b/>
          <w:color w:val="000000" w:themeColor="text1"/>
        </w:rPr>
        <w:t>formos pavyzdys)</w:t>
      </w:r>
    </w:p>
    <w:p w:rsidR="008D61B5" w:rsidRPr="00322FC2" w:rsidRDefault="008D61B5" w:rsidP="008D61B5">
      <w:pPr>
        <w:shd w:val="clear" w:color="auto" w:fill="FFFFFF"/>
        <w:jc w:val="right"/>
        <w:rPr>
          <w:b/>
          <w:bCs/>
          <w:color w:val="000000" w:themeColor="text1"/>
          <w:sz w:val="20"/>
          <w:szCs w:val="16"/>
        </w:rPr>
      </w:pPr>
    </w:p>
    <w:p w:rsidR="008D61B5" w:rsidRPr="00322FC2" w:rsidRDefault="008D61B5" w:rsidP="008D61B5">
      <w:pPr>
        <w:ind w:right="-178"/>
        <w:jc w:val="center"/>
        <w:rPr>
          <w:color w:val="000000" w:themeColor="text1"/>
          <w:sz w:val="20"/>
          <w:szCs w:val="16"/>
        </w:rPr>
      </w:pPr>
      <w:r w:rsidRPr="00322FC2">
        <w:rPr>
          <w:color w:val="000000" w:themeColor="text1"/>
          <w:sz w:val="20"/>
          <w:szCs w:val="16"/>
        </w:rPr>
        <w:t>Herbas arba prekių ženklas</w:t>
      </w:r>
    </w:p>
    <w:p w:rsidR="008D61B5" w:rsidRPr="00322FC2" w:rsidRDefault="008D61B5" w:rsidP="008D61B5">
      <w:pPr>
        <w:ind w:firstLine="720"/>
        <w:jc w:val="both"/>
        <w:rPr>
          <w:color w:val="000000" w:themeColor="text1"/>
          <w:sz w:val="12"/>
        </w:rPr>
      </w:pPr>
    </w:p>
    <w:p w:rsidR="008D61B5" w:rsidRPr="00322FC2" w:rsidRDefault="008D61B5" w:rsidP="008D61B5">
      <w:pPr>
        <w:ind w:right="-178"/>
        <w:jc w:val="center"/>
        <w:rPr>
          <w:color w:val="000000" w:themeColor="text1"/>
          <w:sz w:val="20"/>
          <w:szCs w:val="16"/>
        </w:rPr>
      </w:pPr>
      <w:r w:rsidRPr="00322FC2">
        <w:rPr>
          <w:color w:val="000000" w:themeColor="text1"/>
          <w:sz w:val="20"/>
          <w:szCs w:val="16"/>
        </w:rPr>
        <w:t xml:space="preserve"> (Tiekėjo pavadinimas)</w:t>
      </w:r>
    </w:p>
    <w:p w:rsidR="008D61B5" w:rsidRPr="00322FC2" w:rsidRDefault="008D61B5" w:rsidP="008D61B5">
      <w:pPr>
        <w:ind w:firstLine="720"/>
        <w:jc w:val="both"/>
        <w:rPr>
          <w:color w:val="000000" w:themeColor="text1"/>
          <w:sz w:val="12"/>
        </w:rPr>
      </w:pPr>
    </w:p>
    <w:p w:rsidR="008D61B5" w:rsidRPr="00322FC2" w:rsidRDefault="008D61B5" w:rsidP="008D61B5">
      <w:pPr>
        <w:ind w:right="-178"/>
        <w:jc w:val="center"/>
        <w:rPr>
          <w:color w:val="000000" w:themeColor="text1"/>
          <w:sz w:val="20"/>
          <w:szCs w:val="16"/>
        </w:rPr>
      </w:pPr>
      <w:r w:rsidRPr="00322FC2">
        <w:rPr>
          <w:color w:val="000000" w:themeColor="text1"/>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D61B5" w:rsidRPr="00322FC2" w:rsidRDefault="008D61B5" w:rsidP="008D61B5">
      <w:pPr>
        <w:ind w:firstLine="720"/>
        <w:jc w:val="both"/>
        <w:rPr>
          <w:color w:val="000000" w:themeColor="text1"/>
          <w:sz w:val="12"/>
        </w:rPr>
      </w:pPr>
    </w:p>
    <w:p w:rsidR="008D61B5" w:rsidRPr="00322FC2" w:rsidRDefault="00204462" w:rsidP="008D61B5">
      <w:pPr>
        <w:jc w:val="both"/>
        <w:rPr>
          <w:color w:val="000000" w:themeColor="text1"/>
        </w:rPr>
      </w:pPr>
      <w:r w:rsidRPr="00322FC2">
        <w:rPr>
          <w:color w:val="000000" w:themeColor="text1"/>
          <w:u w:val="single"/>
        </w:rPr>
        <w:t>UAB „ Šalčininkų šilumos tinklai“</w:t>
      </w:r>
    </w:p>
    <w:p w:rsidR="008D61B5" w:rsidRPr="00322FC2" w:rsidRDefault="008D61B5" w:rsidP="008D61B5">
      <w:pPr>
        <w:tabs>
          <w:tab w:val="center" w:pos="2520"/>
        </w:tabs>
        <w:jc w:val="both"/>
        <w:rPr>
          <w:color w:val="000000" w:themeColor="text1"/>
        </w:rPr>
      </w:pPr>
    </w:p>
    <w:p w:rsidR="008D61B5" w:rsidRPr="00322FC2" w:rsidRDefault="008D61B5" w:rsidP="008D61B5">
      <w:pPr>
        <w:pStyle w:val="CentrBoldm"/>
        <w:rPr>
          <w:rFonts w:ascii="Times New Roman" w:hAnsi="Times New Roman"/>
          <w:b w:val="0"/>
          <w:bCs w:val="0"/>
          <w:color w:val="000000" w:themeColor="text1"/>
          <w:sz w:val="24"/>
          <w:lang w:val="lt-LT"/>
        </w:rPr>
      </w:pPr>
      <w:r w:rsidRPr="00322FC2">
        <w:rPr>
          <w:rFonts w:ascii="Times New Roman" w:hAnsi="Times New Roman"/>
          <w:color w:val="000000" w:themeColor="text1"/>
          <w:sz w:val="24"/>
          <w:lang w:val="lt-LT"/>
        </w:rPr>
        <w:t>TIEKĖJO DEKLARACIJA</w:t>
      </w:r>
    </w:p>
    <w:p w:rsidR="008D61B5" w:rsidRPr="00322FC2" w:rsidRDefault="008D61B5" w:rsidP="008D61B5">
      <w:pPr>
        <w:shd w:val="clear" w:color="auto" w:fill="FFFFFF"/>
        <w:jc w:val="center"/>
        <w:rPr>
          <w:b/>
          <w:bCs/>
          <w:color w:val="000000" w:themeColor="text1"/>
        </w:rPr>
      </w:pPr>
      <w:r w:rsidRPr="00322FC2">
        <w:rPr>
          <w:color w:val="000000" w:themeColor="text1"/>
        </w:rPr>
        <w:t>_____________Nr.______</w:t>
      </w:r>
    </w:p>
    <w:p w:rsidR="008D61B5" w:rsidRPr="00322FC2" w:rsidRDefault="008D61B5" w:rsidP="008D61B5">
      <w:pPr>
        <w:shd w:val="clear" w:color="auto" w:fill="FFFFFF"/>
        <w:ind w:left="2592" w:firstLine="1296"/>
        <w:rPr>
          <w:bCs/>
          <w:color w:val="000000" w:themeColor="text1"/>
        </w:rPr>
      </w:pPr>
      <w:r w:rsidRPr="00322FC2">
        <w:rPr>
          <w:bCs/>
          <w:color w:val="000000" w:themeColor="text1"/>
        </w:rPr>
        <w:t xml:space="preserve"> (Data)</w:t>
      </w:r>
    </w:p>
    <w:p w:rsidR="008D61B5" w:rsidRPr="00322FC2" w:rsidRDefault="008D61B5" w:rsidP="008D61B5">
      <w:pPr>
        <w:shd w:val="clear" w:color="auto" w:fill="FFFFFF"/>
        <w:jc w:val="center"/>
        <w:rPr>
          <w:bCs/>
          <w:color w:val="000000" w:themeColor="text1"/>
        </w:rPr>
      </w:pPr>
      <w:r w:rsidRPr="00322FC2">
        <w:rPr>
          <w:bCs/>
          <w:color w:val="000000" w:themeColor="text1"/>
        </w:rPr>
        <w:t>_____________</w:t>
      </w:r>
    </w:p>
    <w:p w:rsidR="008D61B5" w:rsidRPr="00322FC2" w:rsidRDefault="008D61B5" w:rsidP="008D61B5">
      <w:pPr>
        <w:shd w:val="clear" w:color="auto" w:fill="FFFFFF"/>
        <w:jc w:val="center"/>
        <w:rPr>
          <w:bCs/>
          <w:color w:val="000000" w:themeColor="text1"/>
        </w:rPr>
      </w:pPr>
      <w:r w:rsidRPr="00322FC2">
        <w:rPr>
          <w:bCs/>
          <w:color w:val="000000" w:themeColor="text1"/>
        </w:rPr>
        <w:t>(Sudarymo vieta)</w:t>
      </w:r>
    </w:p>
    <w:tbl>
      <w:tblPr>
        <w:tblW w:w="0" w:type="auto"/>
        <w:tblLayout w:type="fixed"/>
        <w:tblLook w:val="04A0" w:firstRow="1" w:lastRow="0" w:firstColumn="1" w:lastColumn="0" w:noHBand="0" w:noVBand="1"/>
      </w:tblPr>
      <w:tblGrid>
        <w:gridCol w:w="9828"/>
      </w:tblGrid>
      <w:tr w:rsidR="008D61B5" w:rsidRPr="00322FC2">
        <w:tc>
          <w:tcPr>
            <w:tcW w:w="9828" w:type="dxa"/>
            <w:shd w:val="clear" w:color="auto" w:fill="auto"/>
          </w:tcPr>
          <w:p w:rsidR="008D61B5" w:rsidRPr="00322FC2" w:rsidRDefault="008D61B5" w:rsidP="008D61B5">
            <w:pPr>
              <w:pStyle w:val="Pagrindinistekstas1"/>
              <w:ind w:right="-82" w:firstLine="90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1. Aš, ______________________________________________________________ ,</w:t>
            </w:r>
          </w:p>
        </w:tc>
      </w:tr>
      <w:tr w:rsidR="008D61B5" w:rsidRPr="00322FC2">
        <w:tc>
          <w:tcPr>
            <w:tcW w:w="9828" w:type="dxa"/>
            <w:shd w:val="clear" w:color="auto" w:fill="auto"/>
          </w:tcPr>
          <w:p w:rsidR="008D61B5" w:rsidRPr="00322FC2" w:rsidRDefault="008D61B5" w:rsidP="008D61B5">
            <w:pPr>
              <w:pStyle w:val="Pagrindinistekstas1"/>
              <w:ind w:right="-82" w:firstLine="0"/>
              <w:jc w:val="center"/>
              <w:rPr>
                <w:rFonts w:ascii="Times New Roman" w:hAnsi="Times New Roman"/>
                <w:color w:val="000000" w:themeColor="text1"/>
                <w:sz w:val="24"/>
                <w:szCs w:val="24"/>
                <w:lang w:val="lt-LT"/>
              </w:rPr>
            </w:pPr>
            <w:r w:rsidRPr="00322FC2">
              <w:rPr>
                <w:rFonts w:ascii="Times New Roman" w:hAnsi="Times New Roman"/>
                <w:color w:val="000000" w:themeColor="text1"/>
                <w:position w:val="6"/>
                <w:sz w:val="24"/>
                <w:szCs w:val="24"/>
                <w:lang w:val="lt-LT"/>
              </w:rPr>
              <w:t>(Tiekėjo vadovo ar jo įgalioto asmens pareigų pavadinimas, vardas ir pavardė)</w:t>
            </w:r>
          </w:p>
        </w:tc>
      </w:tr>
      <w:tr w:rsidR="008D61B5" w:rsidRPr="00322FC2">
        <w:tc>
          <w:tcPr>
            <w:tcW w:w="9828" w:type="dxa"/>
            <w:shd w:val="clear" w:color="auto" w:fill="auto"/>
          </w:tcPr>
          <w:p w:rsidR="008D61B5" w:rsidRPr="00322FC2" w:rsidRDefault="008D61B5" w:rsidP="008D61B5">
            <w:pPr>
              <w:pStyle w:val="Pagrindinistekstas1"/>
              <w:ind w:right="-82" w:firstLine="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tvirtinu, kad mano vadovaujamas (-a) (atstovaujamas (-a))_____________________________ ,</w:t>
            </w:r>
          </w:p>
        </w:tc>
      </w:tr>
      <w:tr w:rsidR="008D61B5" w:rsidRPr="00322FC2">
        <w:tc>
          <w:tcPr>
            <w:tcW w:w="9828" w:type="dxa"/>
            <w:shd w:val="clear" w:color="auto" w:fill="auto"/>
          </w:tcPr>
          <w:p w:rsidR="008D61B5" w:rsidRPr="00322FC2" w:rsidRDefault="008D61B5" w:rsidP="008D61B5">
            <w:pPr>
              <w:pStyle w:val="Pagrindinistekstas1"/>
              <w:ind w:right="-82" w:firstLine="0"/>
              <w:jc w:val="center"/>
              <w:rPr>
                <w:rFonts w:ascii="Times New Roman" w:hAnsi="Times New Roman"/>
                <w:color w:val="000000" w:themeColor="text1"/>
                <w:sz w:val="24"/>
                <w:szCs w:val="24"/>
                <w:lang w:val="lt-LT"/>
              </w:rPr>
            </w:pPr>
            <w:r w:rsidRPr="00322FC2">
              <w:rPr>
                <w:rFonts w:ascii="Times New Roman" w:hAnsi="Times New Roman"/>
                <w:color w:val="000000" w:themeColor="text1"/>
                <w:position w:val="6"/>
                <w:sz w:val="24"/>
                <w:szCs w:val="24"/>
                <w:lang w:val="lt-LT"/>
              </w:rPr>
              <w:t xml:space="preserve">                                                                                (Tiekėjo pavadinimas)</w:t>
            </w:r>
          </w:p>
        </w:tc>
      </w:tr>
      <w:tr w:rsidR="008D61B5" w:rsidRPr="00322FC2">
        <w:tc>
          <w:tcPr>
            <w:tcW w:w="9828" w:type="dxa"/>
            <w:shd w:val="clear" w:color="auto" w:fill="auto"/>
          </w:tcPr>
          <w:p w:rsidR="008D61B5" w:rsidRPr="00322FC2" w:rsidRDefault="008D61B5" w:rsidP="008D61B5">
            <w:pPr>
              <w:pStyle w:val="Pagrindinistekstas1"/>
              <w:ind w:right="-82" w:firstLine="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dalyvaujantis (-i) ______________________________________________________________</w:t>
            </w:r>
          </w:p>
        </w:tc>
      </w:tr>
      <w:tr w:rsidR="008D61B5" w:rsidRPr="00322FC2">
        <w:tc>
          <w:tcPr>
            <w:tcW w:w="9828" w:type="dxa"/>
            <w:shd w:val="clear" w:color="auto" w:fill="auto"/>
          </w:tcPr>
          <w:p w:rsidR="008D61B5" w:rsidRPr="00322FC2" w:rsidRDefault="008D61B5" w:rsidP="008D61B5">
            <w:pPr>
              <w:pStyle w:val="Pagrindinistekstas1"/>
              <w:ind w:right="-82" w:firstLine="0"/>
              <w:jc w:val="center"/>
              <w:rPr>
                <w:rFonts w:ascii="Times New Roman" w:hAnsi="Times New Roman"/>
                <w:color w:val="000000" w:themeColor="text1"/>
                <w:sz w:val="24"/>
                <w:szCs w:val="24"/>
                <w:lang w:val="lt-LT"/>
              </w:rPr>
            </w:pPr>
            <w:r w:rsidRPr="00322FC2">
              <w:rPr>
                <w:rFonts w:ascii="Times New Roman" w:hAnsi="Times New Roman"/>
                <w:color w:val="000000" w:themeColor="text1"/>
                <w:position w:val="6"/>
                <w:sz w:val="24"/>
                <w:szCs w:val="24"/>
                <w:lang w:val="lt-LT"/>
              </w:rPr>
              <w:t>(Perkančiosios organizacijos pavadinimas)</w:t>
            </w:r>
          </w:p>
        </w:tc>
      </w:tr>
      <w:tr w:rsidR="008D61B5" w:rsidRPr="00322FC2">
        <w:tc>
          <w:tcPr>
            <w:tcW w:w="9828" w:type="dxa"/>
            <w:shd w:val="clear" w:color="auto" w:fill="auto"/>
          </w:tcPr>
          <w:p w:rsidR="008D61B5" w:rsidRPr="00322FC2" w:rsidRDefault="008D61B5" w:rsidP="008D61B5">
            <w:pPr>
              <w:pStyle w:val="Pagrindinistekstas1"/>
              <w:ind w:right="-82" w:firstLine="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atliekamame _________________________________________________________________</w:t>
            </w:r>
          </w:p>
        </w:tc>
      </w:tr>
      <w:tr w:rsidR="008D61B5" w:rsidRPr="00322FC2">
        <w:tc>
          <w:tcPr>
            <w:tcW w:w="9828" w:type="dxa"/>
            <w:shd w:val="clear" w:color="auto" w:fill="auto"/>
          </w:tcPr>
          <w:p w:rsidR="008D61B5" w:rsidRPr="00322FC2" w:rsidRDefault="008D61B5" w:rsidP="008D61B5">
            <w:pPr>
              <w:pStyle w:val="Pagrindinistekstas1"/>
              <w:ind w:right="-82" w:firstLine="0"/>
              <w:jc w:val="center"/>
              <w:rPr>
                <w:rFonts w:ascii="Times New Roman" w:hAnsi="Times New Roman"/>
                <w:color w:val="000000" w:themeColor="text1"/>
                <w:sz w:val="24"/>
                <w:szCs w:val="24"/>
                <w:lang w:val="lt-LT"/>
              </w:rPr>
            </w:pPr>
            <w:r w:rsidRPr="00322FC2">
              <w:rPr>
                <w:rFonts w:ascii="Times New Roman" w:hAnsi="Times New Roman"/>
                <w:color w:val="000000" w:themeColor="text1"/>
                <w:position w:val="6"/>
                <w:sz w:val="24"/>
                <w:szCs w:val="24"/>
                <w:lang w:val="lt-LT"/>
              </w:rPr>
              <w:t>(Pirkimo objekto pavadinimas, pirkimo numeris, pirkimo būdas)</w:t>
            </w:r>
          </w:p>
        </w:tc>
      </w:tr>
      <w:tr w:rsidR="008D61B5" w:rsidRPr="00322FC2">
        <w:tc>
          <w:tcPr>
            <w:tcW w:w="9828" w:type="dxa"/>
            <w:shd w:val="clear" w:color="auto" w:fill="auto"/>
          </w:tcPr>
          <w:p w:rsidR="008D61B5" w:rsidRPr="00322FC2" w:rsidRDefault="008D61B5" w:rsidP="008D61B5">
            <w:pPr>
              <w:pStyle w:val="Pagrindinistekstas1"/>
              <w:ind w:right="-82" w:firstLine="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___________________________________________________________________________ ,</w:t>
            </w:r>
          </w:p>
        </w:tc>
      </w:tr>
      <w:tr w:rsidR="008D61B5" w:rsidRPr="00322FC2">
        <w:tc>
          <w:tcPr>
            <w:tcW w:w="9828" w:type="dxa"/>
            <w:shd w:val="clear" w:color="auto" w:fill="auto"/>
          </w:tcPr>
          <w:p w:rsidR="008D61B5" w:rsidRPr="00322FC2" w:rsidRDefault="008D61B5" w:rsidP="008D61B5">
            <w:pPr>
              <w:pStyle w:val="Pagrindinistekstas1"/>
              <w:ind w:right="-82" w:firstLine="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skelbtame ___________________________________________________________________________ ,</w:t>
            </w:r>
          </w:p>
        </w:tc>
      </w:tr>
      <w:tr w:rsidR="008D61B5" w:rsidRPr="00322FC2">
        <w:tc>
          <w:tcPr>
            <w:tcW w:w="9828" w:type="dxa"/>
            <w:shd w:val="clear" w:color="auto" w:fill="auto"/>
          </w:tcPr>
          <w:p w:rsidR="008D61B5" w:rsidRPr="00322FC2" w:rsidRDefault="008D61B5" w:rsidP="008D61B5">
            <w:pPr>
              <w:pStyle w:val="Pagrindinistekstas1"/>
              <w:ind w:right="-82" w:firstLine="0"/>
              <w:jc w:val="center"/>
              <w:rPr>
                <w:rFonts w:ascii="Times New Roman" w:hAnsi="Times New Roman"/>
                <w:color w:val="000000" w:themeColor="text1"/>
                <w:position w:val="6"/>
                <w:sz w:val="24"/>
                <w:szCs w:val="24"/>
                <w:lang w:val="lt-LT"/>
              </w:rPr>
            </w:pPr>
            <w:r w:rsidRPr="00322FC2">
              <w:rPr>
                <w:rFonts w:ascii="Times New Roman" w:hAnsi="Times New Roman"/>
                <w:color w:val="000000" w:themeColor="text1"/>
                <w:position w:val="6"/>
                <w:sz w:val="24"/>
                <w:szCs w:val="24"/>
                <w:lang w:val="lt-LT"/>
              </w:rPr>
              <w:t>(Leidinio pavadinimas, kuriame paskelbtas skelbimas apie pirkimą, data ir numeris)</w:t>
            </w:r>
          </w:p>
          <w:p w:rsidR="008D61B5" w:rsidRPr="00322FC2" w:rsidRDefault="008D61B5" w:rsidP="008D61B5">
            <w:pPr>
              <w:pStyle w:val="Pagrindinistekstas1"/>
              <w:ind w:right="-82" w:firstLine="0"/>
              <w:jc w:val="center"/>
              <w:rPr>
                <w:rFonts w:ascii="Times New Roman" w:hAnsi="Times New Roman"/>
                <w:color w:val="000000" w:themeColor="text1"/>
                <w:sz w:val="24"/>
                <w:szCs w:val="24"/>
                <w:lang w:val="lt-LT"/>
              </w:rPr>
            </w:pPr>
          </w:p>
        </w:tc>
      </w:tr>
    </w:tbl>
    <w:p w:rsidR="008D61B5" w:rsidRPr="00322FC2" w:rsidRDefault="008D61B5" w:rsidP="004A4E3C">
      <w:pPr>
        <w:pStyle w:val="Pagrindinistekstas1"/>
        <w:ind w:firstLine="0"/>
        <w:rPr>
          <w:rFonts w:ascii="Times New Roman" w:hAnsi="Times New Roman"/>
          <w:color w:val="000000" w:themeColor="text1"/>
          <w:sz w:val="24"/>
          <w:szCs w:val="24"/>
          <w:lang w:val="lt-LT"/>
        </w:rPr>
      </w:pPr>
      <w:r w:rsidRPr="00322FC2">
        <w:rPr>
          <w:rFonts w:ascii="Times New Roman" w:hAnsi="Times New Roman"/>
          <w:color w:val="000000" w:themeColor="text1"/>
          <w:spacing w:val="2"/>
          <w:sz w:val="24"/>
          <w:szCs w:val="24"/>
          <w:lang w:val="lt-LT"/>
        </w:rPr>
        <w:t xml:space="preserve">nėra su kreditoriais sudaręs taikos sutarties, sustabdęs ar apribojęs savo </w:t>
      </w:r>
      <w:proofErr w:type="spellStart"/>
      <w:r w:rsidRPr="00322FC2">
        <w:rPr>
          <w:rFonts w:ascii="Times New Roman" w:hAnsi="Times New Roman"/>
          <w:color w:val="000000" w:themeColor="text1"/>
          <w:spacing w:val="2"/>
          <w:sz w:val="24"/>
          <w:szCs w:val="24"/>
          <w:lang w:val="lt-LT"/>
        </w:rPr>
        <w:t>veiklos,</w:t>
      </w:r>
      <w:r w:rsidRPr="00322FC2">
        <w:rPr>
          <w:rFonts w:ascii="Times New Roman" w:hAnsi="Times New Roman"/>
          <w:color w:val="000000" w:themeColor="text1"/>
          <w:sz w:val="24"/>
          <w:szCs w:val="24"/>
          <w:lang w:val="lt-LT"/>
        </w:rPr>
        <w:t>nesiekia</w:t>
      </w:r>
      <w:proofErr w:type="spellEnd"/>
      <w:r w:rsidRPr="00322FC2">
        <w:rPr>
          <w:rFonts w:ascii="Times New Roman" w:hAnsi="Times New Roman"/>
          <w:color w:val="000000" w:themeColor="text1"/>
          <w:sz w:val="24"/>
          <w:szCs w:val="24"/>
          <w:lang w:val="lt-LT"/>
        </w:rPr>
        <w:t xml:space="preserve"> priverstinio likvidavimo procedūros ar susitarimo su kreditoriais,</w:t>
      </w:r>
      <w:r w:rsidRPr="00322FC2">
        <w:rPr>
          <w:rFonts w:ascii="Times New Roman" w:hAnsi="Times New Roman"/>
          <w:color w:val="000000" w:themeColor="text1"/>
          <w:spacing w:val="2"/>
          <w:sz w:val="24"/>
          <w:szCs w:val="24"/>
          <w:lang w:val="lt-LT"/>
        </w:rPr>
        <w:t xml:space="preserve"> taip pat 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322FC2">
        <w:rPr>
          <w:rFonts w:ascii="Times New Roman" w:hAnsi="Times New Roman"/>
          <w:color w:val="000000" w:themeColor="text1"/>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rsidR="008D61B5" w:rsidRPr="00322FC2" w:rsidRDefault="008D61B5" w:rsidP="004A4E3C">
      <w:pPr>
        <w:pStyle w:val="Pagrindinistekstas1"/>
        <w:ind w:firstLine="72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2.  Man žinoma, kad, jeigu mano pateikta deklaracija yra melaginga, vadovaujantis Lietuvos Respublikos viešųjų pirkimų įstatymo 39 straipsnio 2 dalies 1 punktu (</w:t>
      </w:r>
      <w:proofErr w:type="spellStart"/>
      <w:r w:rsidRPr="00322FC2">
        <w:rPr>
          <w:rFonts w:ascii="Times New Roman" w:hAnsi="Times New Roman"/>
          <w:color w:val="000000" w:themeColor="text1"/>
          <w:sz w:val="24"/>
          <w:szCs w:val="24"/>
          <w:lang w:val="lt-LT"/>
        </w:rPr>
        <w:t>Žin</w:t>
      </w:r>
      <w:proofErr w:type="spellEnd"/>
      <w:r w:rsidRPr="00322FC2">
        <w:rPr>
          <w:rFonts w:ascii="Times New Roman" w:hAnsi="Times New Roman"/>
          <w:color w:val="000000" w:themeColor="text1"/>
          <w:sz w:val="24"/>
          <w:szCs w:val="24"/>
          <w:lang w:val="lt-LT"/>
        </w:rPr>
        <w:t xml:space="preserve">., 1996, </w:t>
      </w:r>
      <w:proofErr w:type="spellStart"/>
      <w:r w:rsidRPr="00322FC2">
        <w:rPr>
          <w:rFonts w:ascii="Times New Roman" w:hAnsi="Times New Roman"/>
          <w:color w:val="000000" w:themeColor="text1"/>
          <w:sz w:val="24"/>
          <w:szCs w:val="24"/>
          <w:lang w:val="lt-LT"/>
        </w:rPr>
        <w:t>Nr</w:t>
      </w:r>
      <w:proofErr w:type="spellEnd"/>
      <w:r w:rsidRPr="00322FC2">
        <w:rPr>
          <w:rFonts w:ascii="Times New Roman" w:hAnsi="Times New Roman"/>
          <w:color w:val="000000" w:themeColor="text1"/>
          <w:sz w:val="24"/>
          <w:szCs w:val="24"/>
          <w:lang w:val="lt-LT"/>
        </w:rPr>
        <w:t xml:space="preserve">. 84-2000; 2006, </w:t>
      </w:r>
      <w:proofErr w:type="spellStart"/>
      <w:r w:rsidRPr="00322FC2">
        <w:rPr>
          <w:rFonts w:ascii="Times New Roman" w:hAnsi="Times New Roman"/>
          <w:color w:val="000000" w:themeColor="text1"/>
          <w:sz w:val="24"/>
          <w:szCs w:val="24"/>
          <w:lang w:val="lt-LT"/>
        </w:rPr>
        <w:t>Nr</w:t>
      </w:r>
      <w:proofErr w:type="spellEnd"/>
      <w:r w:rsidRPr="00322FC2">
        <w:rPr>
          <w:rFonts w:ascii="Times New Roman" w:hAnsi="Times New Roman"/>
          <w:color w:val="000000" w:themeColor="text1"/>
          <w:sz w:val="24"/>
          <w:szCs w:val="24"/>
          <w:lang w:val="lt-LT"/>
        </w:rPr>
        <w:t xml:space="preserve">. 4-102; </w:t>
      </w:r>
      <w:r w:rsidRPr="00322FC2">
        <w:rPr>
          <w:rFonts w:ascii="Times New Roman" w:hAnsi="Times New Roman"/>
          <w:color w:val="000000" w:themeColor="text1"/>
          <w:spacing w:val="-2"/>
          <w:sz w:val="24"/>
          <w:szCs w:val="24"/>
          <w:lang w:val="lt-LT"/>
        </w:rPr>
        <w:t xml:space="preserve">2008, </w:t>
      </w:r>
      <w:proofErr w:type="spellStart"/>
      <w:r w:rsidRPr="00322FC2">
        <w:rPr>
          <w:rFonts w:ascii="Times New Roman" w:hAnsi="Times New Roman"/>
          <w:color w:val="000000" w:themeColor="text1"/>
          <w:spacing w:val="-2"/>
          <w:sz w:val="24"/>
          <w:szCs w:val="24"/>
          <w:lang w:val="lt-LT"/>
        </w:rPr>
        <w:t>Nr</w:t>
      </w:r>
      <w:proofErr w:type="spellEnd"/>
      <w:r w:rsidRPr="00322FC2">
        <w:rPr>
          <w:rFonts w:ascii="Times New Roman" w:hAnsi="Times New Roman"/>
          <w:color w:val="000000" w:themeColor="text1"/>
          <w:spacing w:val="-2"/>
          <w:sz w:val="24"/>
          <w:szCs w:val="24"/>
          <w:lang w:val="lt-LT"/>
        </w:rPr>
        <w:t>. 81-3179</w:t>
      </w:r>
      <w:r w:rsidRPr="00322FC2">
        <w:rPr>
          <w:rFonts w:ascii="Times New Roman" w:hAnsi="Times New Roman"/>
          <w:color w:val="000000" w:themeColor="text1"/>
          <w:sz w:val="24"/>
          <w:szCs w:val="24"/>
          <w:lang w:val="lt-LT"/>
        </w:rPr>
        <w:t>) pateiktas pasiūlymas bus atmestas.</w:t>
      </w:r>
    </w:p>
    <w:p w:rsidR="008D61B5" w:rsidRPr="00322FC2" w:rsidRDefault="008D61B5" w:rsidP="004A4E3C">
      <w:pPr>
        <w:pStyle w:val="Pagrindinistekstas1"/>
        <w:ind w:firstLine="72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3. Tiekėjas už deklaracijoje pateiktos informacijos teisingumą atsako įstatymų nustatyta tvarka.</w:t>
      </w:r>
    </w:p>
    <w:p w:rsidR="008D61B5" w:rsidRPr="00322FC2" w:rsidRDefault="008D61B5" w:rsidP="004A4E3C">
      <w:pPr>
        <w:pStyle w:val="Pagrindinistekstas1"/>
        <w:ind w:firstLine="720"/>
        <w:rPr>
          <w:rFonts w:ascii="Times New Roman" w:hAnsi="Times New Roman"/>
          <w:color w:val="000000" w:themeColor="text1"/>
          <w:sz w:val="24"/>
          <w:szCs w:val="24"/>
          <w:lang w:val="lt-LT"/>
        </w:rPr>
      </w:pPr>
      <w:r w:rsidRPr="00322FC2">
        <w:rPr>
          <w:rFonts w:ascii="Times New Roman" w:hAnsi="Times New Roman"/>
          <w:color w:val="000000" w:themeColor="text1"/>
          <w:sz w:val="24"/>
          <w:szCs w:val="24"/>
          <w:lang w:val="lt-LT"/>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D61B5" w:rsidRPr="00322FC2">
        <w:tc>
          <w:tcPr>
            <w:tcW w:w="3284" w:type="dxa"/>
            <w:tcBorders>
              <w:top w:val="nil"/>
              <w:left w:val="nil"/>
              <w:bottom w:val="single" w:sz="4" w:space="0" w:color="auto"/>
              <w:right w:val="nil"/>
            </w:tcBorders>
            <w:shd w:val="clear" w:color="auto" w:fill="auto"/>
          </w:tcPr>
          <w:p w:rsidR="008D61B5" w:rsidRPr="00322FC2" w:rsidRDefault="008D61B5" w:rsidP="004A4E3C">
            <w:pPr>
              <w:ind w:right="-82"/>
              <w:rPr>
                <w:color w:val="000000" w:themeColor="text1"/>
                <w:sz w:val="12"/>
              </w:rPr>
            </w:pPr>
          </w:p>
        </w:tc>
        <w:tc>
          <w:tcPr>
            <w:tcW w:w="604" w:type="dxa"/>
            <w:shd w:val="clear" w:color="auto" w:fill="auto"/>
          </w:tcPr>
          <w:p w:rsidR="008D61B5" w:rsidRPr="00322FC2" w:rsidRDefault="008D61B5" w:rsidP="004A4E3C">
            <w:pPr>
              <w:ind w:right="-82"/>
              <w:jc w:val="center"/>
              <w:rPr>
                <w:color w:val="000000" w:themeColor="text1"/>
                <w:sz w:val="12"/>
              </w:rPr>
            </w:pPr>
          </w:p>
        </w:tc>
        <w:tc>
          <w:tcPr>
            <w:tcW w:w="1980" w:type="dxa"/>
            <w:tcBorders>
              <w:top w:val="nil"/>
              <w:left w:val="nil"/>
              <w:bottom w:val="single" w:sz="4" w:space="0" w:color="auto"/>
              <w:right w:val="nil"/>
            </w:tcBorders>
            <w:shd w:val="clear" w:color="auto" w:fill="auto"/>
          </w:tcPr>
          <w:p w:rsidR="008D61B5" w:rsidRPr="00322FC2" w:rsidRDefault="008D61B5" w:rsidP="004A4E3C">
            <w:pPr>
              <w:ind w:right="-82"/>
              <w:jc w:val="center"/>
              <w:rPr>
                <w:color w:val="000000" w:themeColor="text1"/>
                <w:sz w:val="12"/>
              </w:rPr>
            </w:pPr>
          </w:p>
        </w:tc>
        <w:tc>
          <w:tcPr>
            <w:tcW w:w="701" w:type="dxa"/>
            <w:shd w:val="clear" w:color="auto" w:fill="auto"/>
          </w:tcPr>
          <w:p w:rsidR="008D61B5" w:rsidRPr="00322FC2" w:rsidRDefault="008D61B5" w:rsidP="004A4E3C">
            <w:pPr>
              <w:ind w:right="-82"/>
              <w:jc w:val="center"/>
              <w:rPr>
                <w:color w:val="000000" w:themeColor="text1"/>
                <w:sz w:val="12"/>
              </w:rPr>
            </w:pPr>
          </w:p>
        </w:tc>
        <w:tc>
          <w:tcPr>
            <w:tcW w:w="2611" w:type="dxa"/>
            <w:tcBorders>
              <w:top w:val="nil"/>
              <w:left w:val="nil"/>
              <w:bottom w:val="single" w:sz="4" w:space="0" w:color="auto"/>
              <w:right w:val="nil"/>
            </w:tcBorders>
            <w:shd w:val="clear" w:color="auto" w:fill="auto"/>
          </w:tcPr>
          <w:p w:rsidR="008D61B5" w:rsidRPr="00322FC2" w:rsidRDefault="008D61B5" w:rsidP="004A4E3C">
            <w:pPr>
              <w:ind w:right="-82"/>
              <w:jc w:val="right"/>
              <w:rPr>
                <w:color w:val="000000" w:themeColor="text1"/>
                <w:sz w:val="12"/>
              </w:rPr>
            </w:pPr>
          </w:p>
        </w:tc>
        <w:tc>
          <w:tcPr>
            <w:tcW w:w="648" w:type="dxa"/>
            <w:shd w:val="clear" w:color="auto" w:fill="auto"/>
          </w:tcPr>
          <w:p w:rsidR="008D61B5" w:rsidRPr="00322FC2" w:rsidRDefault="008D61B5" w:rsidP="004A4E3C">
            <w:pPr>
              <w:ind w:right="-82"/>
              <w:jc w:val="right"/>
              <w:rPr>
                <w:color w:val="000000" w:themeColor="text1"/>
                <w:sz w:val="12"/>
              </w:rPr>
            </w:pPr>
          </w:p>
        </w:tc>
      </w:tr>
      <w:tr w:rsidR="008D61B5" w:rsidRPr="00322FC2">
        <w:trPr>
          <w:trHeight w:val="186"/>
        </w:trPr>
        <w:tc>
          <w:tcPr>
            <w:tcW w:w="3284" w:type="dxa"/>
            <w:tcBorders>
              <w:top w:val="single" w:sz="4" w:space="0" w:color="auto"/>
              <w:left w:val="nil"/>
              <w:bottom w:val="nil"/>
              <w:right w:val="nil"/>
            </w:tcBorders>
            <w:shd w:val="clear" w:color="auto" w:fill="auto"/>
          </w:tcPr>
          <w:p w:rsidR="008D61B5" w:rsidRPr="00322FC2" w:rsidRDefault="008D61B5" w:rsidP="004A4E3C">
            <w:pPr>
              <w:pStyle w:val="Pagrindinistekstas1"/>
              <w:ind w:right="-82" w:firstLine="0"/>
              <w:rPr>
                <w:rFonts w:ascii="Times New Roman" w:hAnsi="Times New Roman"/>
                <w:color w:val="000000" w:themeColor="text1"/>
                <w:position w:val="6"/>
                <w:sz w:val="24"/>
                <w:szCs w:val="24"/>
                <w:lang w:val="lt-LT"/>
              </w:rPr>
            </w:pPr>
            <w:r w:rsidRPr="00322FC2">
              <w:rPr>
                <w:rFonts w:ascii="Times New Roman" w:hAnsi="Times New Roman"/>
                <w:color w:val="000000" w:themeColor="text1"/>
                <w:position w:val="6"/>
                <w:sz w:val="24"/>
                <w:szCs w:val="24"/>
                <w:lang w:val="lt-LT"/>
              </w:rPr>
              <w:t>(Deklaraciją sudariusio asmens pareigų pavadinimas*)</w:t>
            </w:r>
          </w:p>
        </w:tc>
        <w:tc>
          <w:tcPr>
            <w:tcW w:w="604" w:type="dxa"/>
            <w:shd w:val="clear" w:color="auto" w:fill="auto"/>
          </w:tcPr>
          <w:p w:rsidR="008D61B5" w:rsidRPr="00322FC2" w:rsidRDefault="008D61B5" w:rsidP="004A4E3C">
            <w:pPr>
              <w:ind w:right="-82"/>
              <w:jc w:val="center"/>
              <w:rPr>
                <w:color w:val="000000" w:themeColor="text1"/>
              </w:rPr>
            </w:pPr>
          </w:p>
        </w:tc>
        <w:tc>
          <w:tcPr>
            <w:tcW w:w="1980" w:type="dxa"/>
            <w:tcBorders>
              <w:top w:val="single" w:sz="4" w:space="0" w:color="auto"/>
              <w:left w:val="nil"/>
              <w:bottom w:val="nil"/>
              <w:right w:val="nil"/>
            </w:tcBorders>
            <w:shd w:val="clear" w:color="auto" w:fill="auto"/>
          </w:tcPr>
          <w:p w:rsidR="008D61B5" w:rsidRPr="00322FC2" w:rsidRDefault="008D61B5" w:rsidP="004A4E3C">
            <w:pPr>
              <w:ind w:right="-82"/>
              <w:jc w:val="center"/>
              <w:rPr>
                <w:color w:val="000000" w:themeColor="text1"/>
              </w:rPr>
            </w:pPr>
            <w:r w:rsidRPr="00322FC2">
              <w:rPr>
                <w:color w:val="000000" w:themeColor="text1"/>
                <w:position w:val="6"/>
              </w:rPr>
              <w:t>(Parašas*)</w:t>
            </w:r>
          </w:p>
        </w:tc>
        <w:tc>
          <w:tcPr>
            <w:tcW w:w="701" w:type="dxa"/>
            <w:shd w:val="clear" w:color="auto" w:fill="auto"/>
          </w:tcPr>
          <w:p w:rsidR="008D61B5" w:rsidRPr="00322FC2" w:rsidRDefault="008D61B5" w:rsidP="004A4E3C">
            <w:pPr>
              <w:ind w:right="-82"/>
              <w:jc w:val="center"/>
              <w:rPr>
                <w:color w:val="000000" w:themeColor="text1"/>
              </w:rPr>
            </w:pPr>
          </w:p>
        </w:tc>
        <w:tc>
          <w:tcPr>
            <w:tcW w:w="2611" w:type="dxa"/>
            <w:tcBorders>
              <w:top w:val="single" w:sz="4" w:space="0" w:color="auto"/>
              <w:left w:val="nil"/>
              <w:bottom w:val="nil"/>
              <w:right w:val="nil"/>
            </w:tcBorders>
            <w:shd w:val="clear" w:color="auto" w:fill="auto"/>
          </w:tcPr>
          <w:p w:rsidR="008D61B5" w:rsidRPr="00322FC2" w:rsidRDefault="008D61B5" w:rsidP="004A4E3C">
            <w:pPr>
              <w:ind w:right="-82"/>
              <w:jc w:val="center"/>
              <w:rPr>
                <w:color w:val="000000" w:themeColor="text1"/>
              </w:rPr>
            </w:pPr>
            <w:r w:rsidRPr="00322FC2">
              <w:rPr>
                <w:color w:val="000000" w:themeColor="text1"/>
                <w:position w:val="6"/>
              </w:rPr>
              <w:t>(Vardas ir pavardė*)</w:t>
            </w:r>
          </w:p>
        </w:tc>
        <w:tc>
          <w:tcPr>
            <w:tcW w:w="648" w:type="dxa"/>
            <w:shd w:val="clear" w:color="auto" w:fill="auto"/>
          </w:tcPr>
          <w:p w:rsidR="008D61B5" w:rsidRPr="00322FC2" w:rsidRDefault="008D61B5" w:rsidP="004A4E3C">
            <w:pPr>
              <w:ind w:right="-82"/>
              <w:jc w:val="center"/>
              <w:rPr>
                <w:color w:val="000000" w:themeColor="text1"/>
              </w:rPr>
            </w:pPr>
          </w:p>
        </w:tc>
      </w:tr>
    </w:tbl>
    <w:p w:rsidR="008D61B5" w:rsidRPr="00322FC2" w:rsidRDefault="008D61B5" w:rsidP="004A4E3C">
      <w:pPr>
        <w:jc w:val="both"/>
        <w:rPr>
          <w:color w:val="000000" w:themeColor="text1"/>
          <w:sz w:val="20"/>
        </w:rPr>
      </w:pPr>
    </w:p>
    <w:p w:rsidR="00A04DFF" w:rsidRPr="00322FC2" w:rsidRDefault="008D61B5" w:rsidP="00A04DFF">
      <w:pPr>
        <w:ind w:firstLine="851"/>
        <w:jc w:val="both"/>
        <w:rPr>
          <w:color w:val="000000" w:themeColor="text1"/>
          <w:sz w:val="20"/>
        </w:rPr>
      </w:pPr>
      <w:r w:rsidRPr="00322FC2">
        <w:rPr>
          <w:color w:val="000000" w:themeColor="text1"/>
          <w:sz w:val="20"/>
        </w:rPr>
        <w:t xml:space="preserve">*Pastaba. Jeigu perkančioji organizacija pirkimą atlieka CVP IS priemonėmis, šis dokumentas teikiamas pasirašytas saugiu elektroniniu parašu. Tais atvejais, kai pirkimo dokumentuose nustatyta, kad visas pasiūlymas pasirašomas saugiu elektroniniu parašu, šio dokumento </w:t>
      </w:r>
      <w:r w:rsidR="00A04DFF" w:rsidRPr="00322FC2">
        <w:rPr>
          <w:color w:val="000000" w:themeColor="text1"/>
          <w:sz w:val="20"/>
        </w:rPr>
        <w:t>atskirai pasirašyti neprivaloma</w:t>
      </w:r>
    </w:p>
    <w:p w:rsidR="00B80E75" w:rsidRPr="00322FC2" w:rsidRDefault="00B80E75" w:rsidP="00A04DFF">
      <w:pPr>
        <w:ind w:firstLine="851"/>
        <w:jc w:val="both"/>
        <w:rPr>
          <w:color w:val="000000" w:themeColor="text1"/>
          <w:sz w:val="20"/>
        </w:rPr>
      </w:pPr>
    </w:p>
    <w:p w:rsidR="00B80E75" w:rsidRPr="00322FC2" w:rsidRDefault="00B80E75" w:rsidP="00A04DFF">
      <w:pPr>
        <w:ind w:firstLine="851"/>
        <w:jc w:val="both"/>
        <w:rPr>
          <w:color w:val="000000" w:themeColor="text1"/>
          <w:sz w:val="20"/>
        </w:rPr>
      </w:pPr>
    </w:p>
    <w:p w:rsidR="00B80E75" w:rsidRPr="00322FC2" w:rsidRDefault="00B80E75" w:rsidP="00A04DFF">
      <w:pPr>
        <w:ind w:firstLine="851"/>
        <w:jc w:val="both"/>
        <w:rPr>
          <w:color w:val="000000" w:themeColor="text1"/>
          <w:sz w:val="20"/>
        </w:rPr>
      </w:pPr>
    </w:p>
    <w:p w:rsidR="00B80E75" w:rsidRPr="00322FC2" w:rsidRDefault="00B80E75" w:rsidP="00A04DFF">
      <w:pPr>
        <w:ind w:firstLine="851"/>
        <w:jc w:val="both"/>
        <w:rPr>
          <w:color w:val="000000" w:themeColor="text1"/>
          <w:sz w:val="20"/>
        </w:rPr>
      </w:pPr>
    </w:p>
    <w:p w:rsidR="00B80E75" w:rsidRPr="00322FC2" w:rsidRDefault="00B80E75" w:rsidP="00A04DFF">
      <w:pPr>
        <w:ind w:firstLine="851"/>
        <w:jc w:val="both"/>
        <w:rPr>
          <w:color w:val="000000" w:themeColor="text1"/>
          <w:sz w:val="20"/>
        </w:rPr>
      </w:pPr>
    </w:p>
    <w:p w:rsidR="00B80E75" w:rsidRPr="00322FC2" w:rsidRDefault="00B80E75" w:rsidP="00A04DFF">
      <w:pPr>
        <w:ind w:firstLine="851"/>
        <w:jc w:val="both"/>
        <w:rPr>
          <w:color w:val="000000" w:themeColor="text1"/>
          <w:sz w:val="20"/>
        </w:rPr>
      </w:pPr>
    </w:p>
    <w:tbl>
      <w:tblPr>
        <w:tblpPr w:leftFromText="180" w:rightFromText="180" w:vertAnchor="text" w:horzAnchor="margin" w:tblpXSpec="right" w:tblpY="-898"/>
        <w:tblW w:w="2799" w:type="dxa"/>
        <w:tblLook w:val="01E0" w:firstRow="1" w:lastRow="1" w:firstColumn="1" w:lastColumn="1" w:noHBand="0" w:noVBand="0"/>
      </w:tblPr>
      <w:tblGrid>
        <w:gridCol w:w="2760"/>
        <w:gridCol w:w="39"/>
      </w:tblGrid>
      <w:tr w:rsidR="002F3021" w:rsidRPr="00322FC2" w:rsidTr="00015B41">
        <w:trPr>
          <w:gridAfter w:val="1"/>
          <w:wAfter w:w="39" w:type="dxa"/>
        </w:trPr>
        <w:tc>
          <w:tcPr>
            <w:tcW w:w="2760" w:type="dxa"/>
            <w:shd w:val="clear" w:color="auto" w:fill="auto"/>
          </w:tcPr>
          <w:p w:rsidR="002F3021" w:rsidRPr="00322FC2" w:rsidRDefault="002F3021" w:rsidP="00015B41">
            <w:pPr>
              <w:rPr>
                <w:color w:val="000000" w:themeColor="text1"/>
              </w:rPr>
            </w:pPr>
            <w:r w:rsidRPr="00322FC2">
              <w:rPr>
                <w:color w:val="000000" w:themeColor="text1"/>
              </w:rPr>
              <w:t>atviro konkurso sąlygų</w:t>
            </w:r>
          </w:p>
        </w:tc>
      </w:tr>
      <w:tr w:rsidR="002F3021" w:rsidRPr="00322FC2" w:rsidTr="00015B41">
        <w:trPr>
          <w:gridAfter w:val="1"/>
          <w:wAfter w:w="39" w:type="dxa"/>
        </w:trPr>
        <w:tc>
          <w:tcPr>
            <w:tcW w:w="2760" w:type="dxa"/>
            <w:shd w:val="clear" w:color="auto" w:fill="auto"/>
          </w:tcPr>
          <w:p w:rsidR="002F3021" w:rsidRPr="00322FC2" w:rsidRDefault="002F3021" w:rsidP="00015B41">
            <w:pPr>
              <w:rPr>
                <w:color w:val="000000" w:themeColor="text1"/>
              </w:rPr>
            </w:pPr>
            <w:r w:rsidRPr="00322FC2">
              <w:rPr>
                <w:color w:val="000000" w:themeColor="text1"/>
              </w:rPr>
              <w:t>3 priedas</w:t>
            </w:r>
          </w:p>
        </w:tc>
      </w:tr>
      <w:tr w:rsidR="002F3021" w:rsidRPr="00322FC2" w:rsidTr="00015B41">
        <w:tc>
          <w:tcPr>
            <w:tcW w:w="2799" w:type="dxa"/>
            <w:gridSpan w:val="2"/>
            <w:shd w:val="clear" w:color="auto" w:fill="auto"/>
          </w:tcPr>
          <w:p w:rsidR="002F3021" w:rsidRPr="00322FC2" w:rsidRDefault="002F3021" w:rsidP="00015B41">
            <w:pPr>
              <w:rPr>
                <w:i/>
                <w:color w:val="000000" w:themeColor="text1"/>
              </w:rPr>
            </w:pPr>
          </w:p>
        </w:tc>
      </w:tr>
    </w:tbl>
    <w:p w:rsidR="00A12631" w:rsidRPr="00967C26" w:rsidRDefault="00A12631" w:rsidP="00A12631">
      <w:pPr>
        <w:pStyle w:val="BodyText"/>
        <w:jc w:val="center"/>
        <w:rPr>
          <w:b/>
        </w:rPr>
      </w:pPr>
      <w:r w:rsidRPr="00967C26">
        <w:rPr>
          <w:b/>
        </w:rPr>
        <w:t>MALKŲ CHARAKTERISTIKOS</w:t>
      </w:r>
    </w:p>
    <w:p w:rsidR="00A12631" w:rsidRPr="00967C26" w:rsidRDefault="00A12631" w:rsidP="00A12631">
      <w:pPr>
        <w:pStyle w:val="BodyText"/>
        <w:jc w:val="center"/>
        <w:rPr>
          <w:b/>
        </w:rPr>
      </w:pPr>
    </w:p>
    <w:p w:rsidR="00A12631" w:rsidRPr="00967C26" w:rsidRDefault="00A12631" w:rsidP="00A12631">
      <w:pPr>
        <w:pStyle w:val="BodyText"/>
      </w:pPr>
      <w:r w:rsidRPr="00967C26">
        <w:t>Malkos turi atitikti šiuos kokybės reikalavimus:</w:t>
      </w:r>
    </w:p>
    <w:p w:rsidR="00A12631" w:rsidRPr="00967C26" w:rsidRDefault="00A12631" w:rsidP="00A12631">
      <w:pPr>
        <w:pStyle w:val="BodyText"/>
      </w:pPr>
      <w:r w:rsidRPr="00967C26">
        <w:t xml:space="preserve">III kaitrumo grupės malkos. Malkos turi būti pateikiamos rąstais, ne </w:t>
      </w:r>
      <w:r w:rsidR="001119B9">
        <w:t>trumpesniais kaip 3 metrų ilgio,</w:t>
      </w:r>
      <w:r w:rsidR="008042A6">
        <w:t xml:space="preserve"> </w:t>
      </w:r>
      <w:r w:rsidR="00966E73">
        <w:rPr>
          <w:color w:val="000000" w:themeColor="text1"/>
        </w:rPr>
        <w:t>rastų storis ne mažiau kaip 1</w:t>
      </w:r>
      <w:r w:rsidR="00405429">
        <w:rPr>
          <w:color w:val="000000" w:themeColor="text1"/>
        </w:rPr>
        <w:t>0 cm ir ne daugiau kaip 40cm</w:t>
      </w:r>
    </w:p>
    <w:p w:rsidR="00A12631" w:rsidRPr="00967C26" w:rsidRDefault="00A12631" w:rsidP="00A12631">
      <w:pPr>
        <w:jc w:val="both"/>
      </w:pPr>
    </w:p>
    <w:p w:rsidR="00A12631" w:rsidRPr="00967C26" w:rsidRDefault="00A12631" w:rsidP="00A12631">
      <w:pPr>
        <w:jc w:val="both"/>
      </w:pPr>
    </w:p>
    <w:p w:rsidR="00A12631" w:rsidRPr="00967C26" w:rsidRDefault="00A12631" w:rsidP="00A12631">
      <w:pPr>
        <w:spacing w:line="360" w:lineRule="auto"/>
        <w:ind w:firstLine="720"/>
        <w:jc w:val="center"/>
        <w:rPr>
          <w:b/>
        </w:rPr>
      </w:pPr>
      <w:r w:rsidRPr="00967C26">
        <w:rPr>
          <w:b/>
        </w:rPr>
        <w:t>MALKŲ PRISTATYMO VIETOS IR KIEKIAI</w:t>
      </w:r>
    </w:p>
    <w:p w:rsidR="00A12631" w:rsidRPr="00967C26" w:rsidRDefault="00A12631" w:rsidP="00A12631">
      <w:pPr>
        <w:spacing w:line="360" w:lineRule="auto"/>
        <w:ind w:firstLine="7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339"/>
        <w:gridCol w:w="3875"/>
        <w:gridCol w:w="1606"/>
      </w:tblGrid>
      <w:tr w:rsidR="00A12631" w:rsidRPr="00967C26" w:rsidTr="005323CE">
        <w:tc>
          <w:tcPr>
            <w:tcW w:w="750" w:type="dxa"/>
          </w:tcPr>
          <w:p w:rsidR="00A12631" w:rsidRPr="00967C26" w:rsidRDefault="00A12631" w:rsidP="00FB7436">
            <w:pPr>
              <w:jc w:val="both"/>
            </w:pPr>
            <w:r w:rsidRPr="00967C26">
              <w:t xml:space="preserve">Eil. Nr. </w:t>
            </w:r>
          </w:p>
        </w:tc>
        <w:tc>
          <w:tcPr>
            <w:tcW w:w="3339" w:type="dxa"/>
          </w:tcPr>
          <w:p w:rsidR="00A12631" w:rsidRPr="00967C26" w:rsidRDefault="00A12631" w:rsidP="00FB7436">
            <w:r w:rsidRPr="00967C26">
              <w:t>Katilinės pavadinimas</w:t>
            </w:r>
          </w:p>
        </w:tc>
        <w:tc>
          <w:tcPr>
            <w:tcW w:w="3875" w:type="dxa"/>
          </w:tcPr>
          <w:p w:rsidR="00A12631" w:rsidRPr="00967C26" w:rsidRDefault="00A12631" w:rsidP="00FB7436">
            <w:r w:rsidRPr="00967C26">
              <w:t>Katilinės adresas</w:t>
            </w:r>
          </w:p>
        </w:tc>
        <w:tc>
          <w:tcPr>
            <w:tcW w:w="1606" w:type="dxa"/>
          </w:tcPr>
          <w:p w:rsidR="00A12631" w:rsidRPr="00967C26" w:rsidRDefault="00A12631" w:rsidP="00FB7436">
            <w:pPr>
              <w:jc w:val="center"/>
            </w:pPr>
            <w:r w:rsidRPr="00967C26">
              <w:t>Kiekis m³</w:t>
            </w:r>
          </w:p>
        </w:tc>
      </w:tr>
      <w:tr w:rsidR="00A12631" w:rsidRPr="00967C26" w:rsidTr="005323CE">
        <w:tc>
          <w:tcPr>
            <w:tcW w:w="750" w:type="dxa"/>
          </w:tcPr>
          <w:p w:rsidR="00A12631" w:rsidRPr="00967C26" w:rsidRDefault="00A12631" w:rsidP="00FB7436">
            <w:pPr>
              <w:jc w:val="both"/>
            </w:pPr>
            <w:r w:rsidRPr="00967C26">
              <w:t>1</w:t>
            </w:r>
          </w:p>
        </w:tc>
        <w:tc>
          <w:tcPr>
            <w:tcW w:w="3339" w:type="dxa"/>
          </w:tcPr>
          <w:p w:rsidR="00A12631" w:rsidRPr="00967C26" w:rsidRDefault="00A12631" w:rsidP="00FB7436">
            <w:pPr>
              <w:jc w:val="both"/>
            </w:pPr>
            <w:r w:rsidRPr="00967C26">
              <w:t>Ėriškių kultūros centras</w:t>
            </w:r>
          </w:p>
        </w:tc>
        <w:tc>
          <w:tcPr>
            <w:tcW w:w="3875" w:type="dxa"/>
          </w:tcPr>
          <w:p w:rsidR="00A12631" w:rsidRPr="00967C26" w:rsidRDefault="00A12631" w:rsidP="00FB7436">
            <w:pPr>
              <w:jc w:val="both"/>
            </w:pPr>
            <w:r w:rsidRPr="00967C26">
              <w:t>Ėriškėlių g. 16 Ėriškių k. Panevėžio r.</w:t>
            </w:r>
          </w:p>
        </w:tc>
        <w:tc>
          <w:tcPr>
            <w:tcW w:w="1606" w:type="dxa"/>
          </w:tcPr>
          <w:p w:rsidR="00A12631" w:rsidRPr="00967C26" w:rsidRDefault="00756887" w:rsidP="00FB7436">
            <w:pPr>
              <w:jc w:val="both"/>
            </w:pPr>
            <w:r>
              <w:t>8</w:t>
            </w:r>
            <w:r w:rsidR="00A12631" w:rsidRPr="00967C26">
              <w:t>0</w:t>
            </w:r>
          </w:p>
        </w:tc>
      </w:tr>
      <w:tr w:rsidR="00A12631" w:rsidRPr="00967C26" w:rsidTr="005323CE">
        <w:tc>
          <w:tcPr>
            <w:tcW w:w="750" w:type="dxa"/>
          </w:tcPr>
          <w:p w:rsidR="00A12631" w:rsidRPr="00967C26" w:rsidRDefault="00A12631" w:rsidP="00FB7436">
            <w:pPr>
              <w:jc w:val="both"/>
            </w:pPr>
            <w:r w:rsidRPr="00967C26">
              <w:t>2</w:t>
            </w:r>
          </w:p>
        </w:tc>
        <w:tc>
          <w:tcPr>
            <w:tcW w:w="3339" w:type="dxa"/>
          </w:tcPr>
          <w:p w:rsidR="00A12631" w:rsidRPr="00967C26" w:rsidRDefault="00A12631" w:rsidP="00FB7436">
            <w:pPr>
              <w:jc w:val="both"/>
            </w:pPr>
            <w:r w:rsidRPr="00967C26">
              <w:t>Geležių pagrindinė mokykla</w:t>
            </w:r>
          </w:p>
        </w:tc>
        <w:tc>
          <w:tcPr>
            <w:tcW w:w="3875" w:type="dxa"/>
          </w:tcPr>
          <w:p w:rsidR="00A12631" w:rsidRPr="00967C26" w:rsidRDefault="00A12631" w:rsidP="00FB7436">
            <w:pPr>
              <w:jc w:val="both"/>
            </w:pPr>
            <w:r w:rsidRPr="00967C26">
              <w:t>Šviesos g. 4, Geležiai Panevėžio r.</w:t>
            </w:r>
          </w:p>
        </w:tc>
        <w:tc>
          <w:tcPr>
            <w:tcW w:w="1606" w:type="dxa"/>
          </w:tcPr>
          <w:p w:rsidR="00A12631" w:rsidRPr="00967C26" w:rsidRDefault="00A272EA" w:rsidP="00FB7436">
            <w:pPr>
              <w:jc w:val="both"/>
            </w:pPr>
            <w:r>
              <w:t>300</w:t>
            </w:r>
          </w:p>
        </w:tc>
      </w:tr>
      <w:tr w:rsidR="00A12631" w:rsidRPr="00967C26" w:rsidTr="005323CE">
        <w:tc>
          <w:tcPr>
            <w:tcW w:w="750" w:type="dxa"/>
          </w:tcPr>
          <w:p w:rsidR="00A12631" w:rsidRPr="00967C26" w:rsidRDefault="00A12631" w:rsidP="00FB7436">
            <w:pPr>
              <w:jc w:val="both"/>
            </w:pPr>
            <w:r w:rsidRPr="00967C26">
              <w:t>3</w:t>
            </w:r>
          </w:p>
        </w:tc>
        <w:tc>
          <w:tcPr>
            <w:tcW w:w="3339" w:type="dxa"/>
          </w:tcPr>
          <w:p w:rsidR="00A12631" w:rsidRPr="00967C26" w:rsidRDefault="00A12631" w:rsidP="00FB7436">
            <w:pPr>
              <w:jc w:val="both"/>
            </w:pPr>
            <w:r w:rsidRPr="00967C26">
              <w:t>Jotainių bendruomenės namai</w:t>
            </w:r>
          </w:p>
        </w:tc>
        <w:tc>
          <w:tcPr>
            <w:tcW w:w="3875" w:type="dxa"/>
          </w:tcPr>
          <w:p w:rsidR="00A12631" w:rsidRPr="00967C26" w:rsidRDefault="00A12631" w:rsidP="00FB7436">
            <w:pPr>
              <w:jc w:val="both"/>
            </w:pPr>
            <w:r w:rsidRPr="00967C26">
              <w:t>Jotainių k. Panevėžio</w:t>
            </w:r>
          </w:p>
        </w:tc>
        <w:tc>
          <w:tcPr>
            <w:tcW w:w="1606" w:type="dxa"/>
          </w:tcPr>
          <w:p w:rsidR="00A12631" w:rsidRPr="00967C26" w:rsidRDefault="00A12631" w:rsidP="00FB7436">
            <w:pPr>
              <w:jc w:val="both"/>
            </w:pPr>
            <w:r w:rsidRPr="00967C26">
              <w:t>40</w:t>
            </w:r>
          </w:p>
        </w:tc>
      </w:tr>
      <w:tr w:rsidR="00A12631" w:rsidRPr="00967C26" w:rsidTr="005323CE">
        <w:tc>
          <w:tcPr>
            <w:tcW w:w="750" w:type="dxa"/>
          </w:tcPr>
          <w:p w:rsidR="00A12631" w:rsidRPr="00967C26" w:rsidRDefault="00A12631" w:rsidP="00FB7436">
            <w:pPr>
              <w:jc w:val="both"/>
            </w:pPr>
            <w:r w:rsidRPr="00967C26">
              <w:t>4</w:t>
            </w:r>
          </w:p>
        </w:tc>
        <w:tc>
          <w:tcPr>
            <w:tcW w:w="3339" w:type="dxa"/>
          </w:tcPr>
          <w:p w:rsidR="00A12631" w:rsidRPr="00967C26" w:rsidRDefault="00A12631" w:rsidP="00FB7436">
            <w:r w:rsidRPr="00967C26">
              <w:t>Karsakiškio bendruomenės namai</w:t>
            </w:r>
          </w:p>
        </w:tc>
        <w:tc>
          <w:tcPr>
            <w:tcW w:w="3875" w:type="dxa"/>
          </w:tcPr>
          <w:p w:rsidR="00A12631" w:rsidRPr="00967C26" w:rsidRDefault="00A12631" w:rsidP="00FB7436">
            <w:r w:rsidRPr="00967C26">
              <w:t>Karsakiškio k. Karsakiškio sen. Panevėžio r.</w:t>
            </w:r>
          </w:p>
        </w:tc>
        <w:tc>
          <w:tcPr>
            <w:tcW w:w="1606" w:type="dxa"/>
          </w:tcPr>
          <w:p w:rsidR="00A12631" w:rsidRPr="00967C26" w:rsidRDefault="004F2280" w:rsidP="00FB7436">
            <w:pPr>
              <w:jc w:val="both"/>
            </w:pPr>
            <w:r>
              <w:t>4</w:t>
            </w:r>
            <w:r w:rsidR="00A12631" w:rsidRPr="00967C26">
              <w:t>0</w:t>
            </w:r>
          </w:p>
        </w:tc>
      </w:tr>
      <w:tr w:rsidR="00A12631" w:rsidRPr="00967C26" w:rsidTr="005323CE">
        <w:tc>
          <w:tcPr>
            <w:tcW w:w="750" w:type="dxa"/>
          </w:tcPr>
          <w:p w:rsidR="00A12631" w:rsidRPr="00967C26" w:rsidRDefault="00A12631" w:rsidP="00FB7436">
            <w:pPr>
              <w:jc w:val="both"/>
            </w:pPr>
            <w:r w:rsidRPr="00967C26">
              <w:t>5</w:t>
            </w:r>
          </w:p>
        </w:tc>
        <w:tc>
          <w:tcPr>
            <w:tcW w:w="3339" w:type="dxa"/>
          </w:tcPr>
          <w:p w:rsidR="00A12631" w:rsidRPr="00967C26" w:rsidRDefault="00A12631" w:rsidP="00FB7436">
            <w:pPr>
              <w:jc w:val="both"/>
            </w:pPr>
            <w:r w:rsidRPr="00967C26">
              <w:t>Karsakiškio seniūnija</w:t>
            </w:r>
          </w:p>
        </w:tc>
        <w:tc>
          <w:tcPr>
            <w:tcW w:w="3875" w:type="dxa"/>
          </w:tcPr>
          <w:p w:rsidR="00A12631" w:rsidRPr="00967C26" w:rsidRDefault="00A12631" w:rsidP="00FB7436">
            <w:r w:rsidRPr="00967C26">
              <w:t xml:space="preserve">Lėvens g. 16, Karsakiškis Panevėžio r. </w:t>
            </w:r>
          </w:p>
        </w:tc>
        <w:tc>
          <w:tcPr>
            <w:tcW w:w="1606" w:type="dxa"/>
          </w:tcPr>
          <w:p w:rsidR="00A12631" w:rsidRPr="00967C26" w:rsidRDefault="00A12631" w:rsidP="00FB7436">
            <w:pPr>
              <w:jc w:val="both"/>
            </w:pPr>
            <w:r w:rsidRPr="00967C26">
              <w:t>20</w:t>
            </w:r>
          </w:p>
        </w:tc>
      </w:tr>
      <w:tr w:rsidR="00A12631" w:rsidRPr="00967C26" w:rsidTr="005323CE">
        <w:tc>
          <w:tcPr>
            <w:tcW w:w="750" w:type="dxa"/>
          </w:tcPr>
          <w:p w:rsidR="00A12631" w:rsidRPr="00967C26" w:rsidRDefault="00A12631" w:rsidP="00FB7436">
            <w:pPr>
              <w:jc w:val="both"/>
            </w:pPr>
            <w:r w:rsidRPr="00967C26">
              <w:t>6</w:t>
            </w:r>
          </w:p>
        </w:tc>
        <w:tc>
          <w:tcPr>
            <w:tcW w:w="3339" w:type="dxa"/>
          </w:tcPr>
          <w:p w:rsidR="00A12631" w:rsidRPr="00967C26" w:rsidRDefault="00A12631" w:rsidP="00FB7436">
            <w:pPr>
              <w:jc w:val="both"/>
            </w:pPr>
            <w:r w:rsidRPr="00967C26">
              <w:t>Naujamiesčio vidurinė mokykla</w:t>
            </w:r>
          </w:p>
        </w:tc>
        <w:tc>
          <w:tcPr>
            <w:tcW w:w="3875" w:type="dxa"/>
          </w:tcPr>
          <w:p w:rsidR="00A12631" w:rsidRPr="00967C26" w:rsidRDefault="00A12631" w:rsidP="00FB7436">
            <w:r w:rsidRPr="00967C26">
              <w:t>Dariaus ir Girėno g. 52 , Nauja-</w:t>
            </w:r>
          </w:p>
          <w:p w:rsidR="00A12631" w:rsidRPr="00967C26" w:rsidRDefault="00A12631" w:rsidP="00FB7436">
            <w:r w:rsidRPr="00967C26">
              <w:t>miestis  Panevėžio r.</w:t>
            </w:r>
          </w:p>
        </w:tc>
        <w:tc>
          <w:tcPr>
            <w:tcW w:w="1606" w:type="dxa"/>
          </w:tcPr>
          <w:p w:rsidR="00A12631" w:rsidRPr="00967C26" w:rsidRDefault="00AE1E75" w:rsidP="00FB7436">
            <w:pPr>
              <w:jc w:val="both"/>
            </w:pPr>
            <w:r>
              <w:t>4</w:t>
            </w:r>
            <w:r w:rsidR="00A12631" w:rsidRPr="00967C26">
              <w:t>50</w:t>
            </w:r>
          </w:p>
        </w:tc>
      </w:tr>
      <w:tr w:rsidR="00174D7F" w:rsidRPr="00967C26" w:rsidTr="005323CE">
        <w:tc>
          <w:tcPr>
            <w:tcW w:w="750" w:type="dxa"/>
          </w:tcPr>
          <w:p w:rsidR="00174D7F" w:rsidRPr="00967C26" w:rsidRDefault="009073A9" w:rsidP="00FB7436">
            <w:pPr>
              <w:jc w:val="both"/>
            </w:pPr>
            <w:r>
              <w:t>7</w:t>
            </w:r>
          </w:p>
        </w:tc>
        <w:tc>
          <w:tcPr>
            <w:tcW w:w="3339" w:type="dxa"/>
          </w:tcPr>
          <w:p w:rsidR="00174D7F" w:rsidRPr="00967C26" w:rsidRDefault="00D31DBE" w:rsidP="00FB7436">
            <w:pPr>
              <w:jc w:val="both"/>
            </w:pPr>
            <w:r>
              <w:t>Naujamiesčio seniūnija</w:t>
            </w:r>
          </w:p>
        </w:tc>
        <w:tc>
          <w:tcPr>
            <w:tcW w:w="3875" w:type="dxa"/>
          </w:tcPr>
          <w:p w:rsidR="00174D7F" w:rsidRPr="00967C26" w:rsidRDefault="00447F0A" w:rsidP="00FB7436">
            <w:r>
              <w:t>S.Neries g. 14, Naujamiestis, Panevėžio r.</w:t>
            </w:r>
          </w:p>
        </w:tc>
        <w:tc>
          <w:tcPr>
            <w:tcW w:w="1606" w:type="dxa"/>
          </w:tcPr>
          <w:p w:rsidR="00174D7F" w:rsidRDefault="00D31DBE" w:rsidP="00FB7436">
            <w:pPr>
              <w:jc w:val="both"/>
            </w:pPr>
            <w:r>
              <w:t>20</w:t>
            </w:r>
          </w:p>
        </w:tc>
      </w:tr>
      <w:tr w:rsidR="00A12631" w:rsidRPr="00967C26" w:rsidTr="005323CE">
        <w:tc>
          <w:tcPr>
            <w:tcW w:w="750" w:type="dxa"/>
          </w:tcPr>
          <w:p w:rsidR="00A12631" w:rsidRPr="00967C26" w:rsidRDefault="009073A9" w:rsidP="00FB7436">
            <w:pPr>
              <w:jc w:val="both"/>
            </w:pPr>
            <w:r>
              <w:t>8</w:t>
            </w:r>
          </w:p>
        </w:tc>
        <w:tc>
          <w:tcPr>
            <w:tcW w:w="3339" w:type="dxa"/>
          </w:tcPr>
          <w:p w:rsidR="00A12631" w:rsidRPr="00967C26" w:rsidRDefault="00A12631" w:rsidP="00FB7436">
            <w:pPr>
              <w:jc w:val="both"/>
            </w:pPr>
            <w:r w:rsidRPr="00967C26">
              <w:t>Naujamiesčio pirtis</w:t>
            </w:r>
          </w:p>
        </w:tc>
        <w:tc>
          <w:tcPr>
            <w:tcW w:w="3875" w:type="dxa"/>
          </w:tcPr>
          <w:p w:rsidR="00A12631" w:rsidRPr="00967C26" w:rsidRDefault="00A12631" w:rsidP="00FB7436">
            <w:r w:rsidRPr="00967C26">
              <w:t>S. Nėries g. 5, Naujamiestis Panevėžio r.</w:t>
            </w:r>
          </w:p>
        </w:tc>
        <w:tc>
          <w:tcPr>
            <w:tcW w:w="1606" w:type="dxa"/>
          </w:tcPr>
          <w:p w:rsidR="00A12631" w:rsidRPr="00967C26" w:rsidRDefault="00454A73" w:rsidP="00FB7436">
            <w:pPr>
              <w:jc w:val="both"/>
            </w:pPr>
            <w:r>
              <w:t>8</w:t>
            </w:r>
            <w:r w:rsidR="00A12631" w:rsidRPr="00967C26">
              <w:t>0</w:t>
            </w:r>
          </w:p>
        </w:tc>
      </w:tr>
      <w:tr w:rsidR="00A12631" w:rsidRPr="00967C26" w:rsidTr="005323CE">
        <w:tc>
          <w:tcPr>
            <w:tcW w:w="750" w:type="dxa"/>
          </w:tcPr>
          <w:p w:rsidR="00A12631" w:rsidRPr="00967C26" w:rsidRDefault="009073A9" w:rsidP="00FB7436">
            <w:pPr>
              <w:jc w:val="both"/>
            </w:pPr>
            <w:r>
              <w:t>9</w:t>
            </w:r>
          </w:p>
        </w:tc>
        <w:tc>
          <w:tcPr>
            <w:tcW w:w="3339" w:type="dxa"/>
          </w:tcPr>
          <w:p w:rsidR="00A12631" w:rsidRPr="00967C26" w:rsidRDefault="00A12631" w:rsidP="00FB7436">
            <w:pPr>
              <w:jc w:val="both"/>
            </w:pPr>
            <w:r>
              <w:t>Ėriškių pirtis</w:t>
            </w:r>
          </w:p>
        </w:tc>
        <w:tc>
          <w:tcPr>
            <w:tcW w:w="3875" w:type="dxa"/>
          </w:tcPr>
          <w:p w:rsidR="00A12631" w:rsidRPr="00BC6578" w:rsidRDefault="00A12631" w:rsidP="00FB7436">
            <w:r w:rsidRPr="00BC6578">
              <w:t>Sabonių g. 4a , Ėriškiai Panevėžio r.</w:t>
            </w:r>
          </w:p>
        </w:tc>
        <w:tc>
          <w:tcPr>
            <w:tcW w:w="1606" w:type="dxa"/>
          </w:tcPr>
          <w:p w:rsidR="00A12631" w:rsidRPr="00967C26" w:rsidRDefault="00A12631" w:rsidP="00FB7436">
            <w:pPr>
              <w:jc w:val="both"/>
            </w:pPr>
            <w:r>
              <w:t>2</w:t>
            </w:r>
            <w:r w:rsidRPr="00967C26">
              <w:t>0</w:t>
            </w:r>
          </w:p>
        </w:tc>
      </w:tr>
      <w:tr w:rsidR="00A12631" w:rsidRPr="00967C26" w:rsidTr="005323CE">
        <w:tc>
          <w:tcPr>
            <w:tcW w:w="750" w:type="dxa"/>
          </w:tcPr>
          <w:p w:rsidR="00A12631" w:rsidRPr="00967C26" w:rsidRDefault="009073A9" w:rsidP="00FB7436">
            <w:pPr>
              <w:jc w:val="both"/>
            </w:pPr>
            <w:r>
              <w:t>10</w:t>
            </w:r>
          </w:p>
        </w:tc>
        <w:tc>
          <w:tcPr>
            <w:tcW w:w="3339" w:type="dxa"/>
          </w:tcPr>
          <w:p w:rsidR="00A12631" w:rsidRPr="00967C26" w:rsidRDefault="00A12631" w:rsidP="00FB7436">
            <w:pPr>
              <w:jc w:val="both"/>
            </w:pPr>
            <w:r w:rsidRPr="00967C26">
              <w:t>Nevėžio pradinė mokykla</w:t>
            </w:r>
          </w:p>
        </w:tc>
        <w:tc>
          <w:tcPr>
            <w:tcW w:w="3875" w:type="dxa"/>
          </w:tcPr>
          <w:p w:rsidR="00A12631" w:rsidRPr="00967C26" w:rsidRDefault="00A12631" w:rsidP="00FB7436">
            <w:r w:rsidRPr="00967C26">
              <w:t xml:space="preserve">Smilgių  6 Nevėžio k. Panevėžio r. </w:t>
            </w:r>
          </w:p>
          <w:p w:rsidR="00A12631" w:rsidRPr="00967C26" w:rsidRDefault="00A12631" w:rsidP="00FB7436"/>
        </w:tc>
        <w:tc>
          <w:tcPr>
            <w:tcW w:w="1606" w:type="dxa"/>
          </w:tcPr>
          <w:p w:rsidR="00A12631" w:rsidRPr="00967C26" w:rsidRDefault="00A12631" w:rsidP="00FB7436">
            <w:pPr>
              <w:jc w:val="both"/>
            </w:pPr>
            <w:r>
              <w:t>4</w:t>
            </w:r>
            <w:r w:rsidRPr="00967C26">
              <w:t>0</w:t>
            </w:r>
          </w:p>
        </w:tc>
      </w:tr>
      <w:tr w:rsidR="00A12631" w:rsidRPr="00967C26" w:rsidTr="005323CE">
        <w:tc>
          <w:tcPr>
            <w:tcW w:w="750" w:type="dxa"/>
          </w:tcPr>
          <w:p w:rsidR="00A12631" w:rsidRPr="00967C26" w:rsidRDefault="00DE4997" w:rsidP="00FB7436">
            <w:pPr>
              <w:jc w:val="both"/>
            </w:pPr>
            <w:r>
              <w:t>1</w:t>
            </w:r>
            <w:r w:rsidR="009073A9">
              <w:t>1</w:t>
            </w:r>
          </w:p>
        </w:tc>
        <w:tc>
          <w:tcPr>
            <w:tcW w:w="3339" w:type="dxa"/>
          </w:tcPr>
          <w:p w:rsidR="00A12631" w:rsidRPr="00967C26" w:rsidRDefault="00A12631" w:rsidP="00FB7436">
            <w:pPr>
              <w:jc w:val="both"/>
            </w:pPr>
            <w:r>
              <w:t>Krekenavos pirtis</w:t>
            </w:r>
          </w:p>
        </w:tc>
        <w:tc>
          <w:tcPr>
            <w:tcW w:w="3875" w:type="dxa"/>
          </w:tcPr>
          <w:p w:rsidR="00A12631" w:rsidRPr="00BC6578" w:rsidRDefault="00A12631" w:rsidP="00FB7436">
            <w:r w:rsidRPr="00BC6578">
              <w:t>Sporto  g. 3 Krekanavos m.</w:t>
            </w:r>
          </w:p>
          <w:p w:rsidR="00A12631" w:rsidRPr="00BC6578" w:rsidRDefault="00A12631" w:rsidP="00FB7436">
            <w:pPr>
              <w:jc w:val="both"/>
            </w:pPr>
            <w:r w:rsidRPr="00BC6578">
              <w:t>Panevėžio r.</w:t>
            </w:r>
          </w:p>
        </w:tc>
        <w:tc>
          <w:tcPr>
            <w:tcW w:w="1606" w:type="dxa"/>
          </w:tcPr>
          <w:p w:rsidR="00A12631" w:rsidRPr="00967C26" w:rsidRDefault="00A12631" w:rsidP="00FB7436">
            <w:pPr>
              <w:jc w:val="both"/>
            </w:pPr>
            <w:r>
              <w:t>2</w:t>
            </w:r>
            <w:r w:rsidRPr="00967C26">
              <w:t>0</w:t>
            </w:r>
          </w:p>
        </w:tc>
      </w:tr>
      <w:tr w:rsidR="00A12631" w:rsidRPr="00967C26" w:rsidTr="005323CE">
        <w:tc>
          <w:tcPr>
            <w:tcW w:w="750" w:type="dxa"/>
          </w:tcPr>
          <w:p w:rsidR="00A12631" w:rsidRPr="00967C26" w:rsidRDefault="00DE4997" w:rsidP="00FB7436">
            <w:pPr>
              <w:jc w:val="both"/>
            </w:pPr>
            <w:r>
              <w:t>1</w:t>
            </w:r>
            <w:r w:rsidR="009073A9">
              <w:t>2</w:t>
            </w:r>
          </w:p>
        </w:tc>
        <w:tc>
          <w:tcPr>
            <w:tcW w:w="3339" w:type="dxa"/>
          </w:tcPr>
          <w:p w:rsidR="00A12631" w:rsidRPr="00967C26" w:rsidRDefault="00A12631" w:rsidP="00FB7436">
            <w:pPr>
              <w:jc w:val="both"/>
            </w:pPr>
            <w:r w:rsidRPr="00967C26">
              <w:t>Ramygalos pirtis</w:t>
            </w:r>
          </w:p>
        </w:tc>
        <w:tc>
          <w:tcPr>
            <w:tcW w:w="3875" w:type="dxa"/>
          </w:tcPr>
          <w:p w:rsidR="00A12631" w:rsidRPr="00967C26" w:rsidRDefault="00A12631" w:rsidP="00FB7436">
            <w:r w:rsidRPr="00967C26">
              <w:t>Ramygalos m., Panevėžio r.</w:t>
            </w:r>
          </w:p>
        </w:tc>
        <w:tc>
          <w:tcPr>
            <w:tcW w:w="1606" w:type="dxa"/>
          </w:tcPr>
          <w:p w:rsidR="00A12631" w:rsidRPr="00967C26" w:rsidRDefault="00A12631" w:rsidP="00FB7436">
            <w:pPr>
              <w:jc w:val="both"/>
            </w:pPr>
            <w:r>
              <w:t>4</w:t>
            </w:r>
            <w:r w:rsidRPr="00967C26">
              <w:t>0</w:t>
            </w:r>
          </w:p>
        </w:tc>
      </w:tr>
      <w:tr w:rsidR="00A12631" w:rsidRPr="00967C26" w:rsidTr="005323CE">
        <w:tc>
          <w:tcPr>
            <w:tcW w:w="750" w:type="dxa"/>
          </w:tcPr>
          <w:p w:rsidR="00A12631" w:rsidRPr="00967C26" w:rsidRDefault="00DE4997" w:rsidP="00FB7436">
            <w:pPr>
              <w:jc w:val="both"/>
            </w:pPr>
            <w:r>
              <w:t>1</w:t>
            </w:r>
            <w:r w:rsidR="009073A9">
              <w:t>3</w:t>
            </w:r>
          </w:p>
        </w:tc>
        <w:tc>
          <w:tcPr>
            <w:tcW w:w="3339" w:type="dxa"/>
          </w:tcPr>
          <w:p w:rsidR="00A12631" w:rsidRPr="00967C26" w:rsidRDefault="00A12631" w:rsidP="00FB7436">
            <w:pPr>
              <w:jc w:val="both"/>
            </w:pPr>
            <w:r w:rsidRPr="00967C26">
              <w:t>Trakiškio bendruomnės namai</w:t>
            </w:r>
          </w:p>
        </w:tc>
        <w:tc>
          <w:tcPr>
            <w:tcW w:w="3875" w:type="dxa"/>
          </w:tcPr>
          <w:p w:rsidR="00A12631" w:rsidRPr="00967C26" w:rsidRDefault="00A12631" w:rsidP="00FB7436">
            <w:pPr>
              <w:jc w:val="both"/>
            </w:pPr>
            <w:r w:rsidRPr="00967C26">
              <w:t>Trakiškio k. Miežiškių sen. Panevėžio r.</w:t>
            </w:r>
          </w:p>
        </w:tc>
        <w:tc>
          <w:tcPr>
            <w:tcW w:w="1606" w:type="dxa"/>
          </w:tcPr>
          <w:p w:rsidR="00A12631" w:rsidRPr="00967C26" w:rsidRDefault="00A12631" w:rsidP="00FB7436">
            <w:pPr>
              <w:jc w:val="both"/>
            </w:pPr>
            <w:r>
              <w:t>4</w:t>
            </w:r>
            <w:r w:rsidRPr="00967C26">
              <w:t>0</w:t>
            </w:r>
          </w:p>
        </w:tc>
      </w:tr>
      <w:tr w:rsidR="00A12631" w:rsidRPr="00967C26" w:rsidTr="005323CE">
        <w:tc>
          <w:tcPr>
            <w:tcW w:w="750" w:type="dxa"/>
          </w:tcPr>
          <w:p w:rsidR="00A12631" w:rsidRPr="00967C26" w:rsidRDefault="00DE4997" w:rsidP="00FB7436">
            <w:pPr>
              <w:jc w:val="both"/>
            </w:pPr>
            <w:r>
              <w:t>1</w:t>
            </w:r>
            <w:r w:rsidR="009073A9">
              <w:t>4</w:t>
            </w:r>
          </w:p>
        </w:tc>
        <w:tc>
          <w:tcPr>
            <w:tcW w:w="3339" w:type="dxa"/>
          </w:tcPr>
          <w:p w:rsidR="00A12631" w:rsidRPr="00967C26" w:rsidRDefault="00A12631" w:rsidP="00FB7436">
            <w:pPr>
              <w:jc w:val="both"/>
            </w:pPr>
            <w:r w:rsidRPr="00967C26">
              <w:t>Upytės pirtis</w:t>
            </w:r>
          </w:p>
        </w:tc>
        <w:tc>
          <w:tcPr>
            <w:tcW w:w="3875" w:type="dxa"/>
          </w:tcPr>
          <w:p w:rsidR="00A12631" w:rsidRPr="00967C26" w:rsidRDefault="00A12631" w:rsidP="00FB7436">
            <w:pPr>
              <w:jc w:val="both"/>
            </w:pPr>
            <w:r w:rsidRPr="00967C26">
              <w:t>Upytės k. Panevėžio r.</w:t>
            </w:r>
          </w:p>
        </w:tc>
        <w:tc>
          <w:tcPr>
            <w:tcW w:w="1606" w:type="dxa"/>
          </w:tcPr>
          <w:p w:rsidR="00A12631" w:rsidRPr="00967C26" w:rsidRDefault="00A12631" w:rsidP="00FB7436">
            <w:pPr>
              <w:jc w:val="both"/>
            </w:pPr>
            <w:r w:rsidRPr="00967C26">
              <w:t>40</w:t>
            </w:r>
          </w:p>
        </w:tc>
      </w:tr>
      <w:tr w:rsidR="00A12631" w:rsidRPr="00967C26" w:rsidTr="005323CE">
        <w:tc>
          <w:tcPr>
            <w:tcW w:w="750" w:type="dxa"/>
          </w:tcPr>
          <w:p w:rsidR="00A12631" w:rsidRPr="00967C26" w:rsidRDefault="00DE4997" w:rsidP="00FB7436">
            <w:pPr>
              <w:jc w:val="both"/>
            </w:pPr>
            <w:r>
              <w:t>1</w:t>
            </w:r>
            <w:r w:rsidR="009073A9">
              <w:t>5</w:t>
            </w:r>
          </w:p>
        </w:tc>
        <w:tc>
          <w:tcPr>
            <w:tcW w:w="3339" w:type="dxa"/>
          </w:tcPr>
          <w:p w:rsidR="00A12631" w:rsidRPr="00967C26" w:rsidRDefault="00A12631" w:rsidP="00FB7436">
            <w:pPr>
              <w:jc w:val="both"/>
            </w:pPr>
            <w:r w:rsidRPr="00967C26">
              <w:t>Vadoklių seniūnija</w:t>
            </w:r>
          </w:p>
        </w:tc>
        <w:tc>
          <w:tcPr>
            <w:tcW w:w="3875" w:type="dxa"/>
          </w:tcPr>
          <w:p w:rsidR="00A12631" w:rsidRPr="00967C26" w:rsidRDefault="00A12631" w:rsidP="00FB7436">
            <w:pPr>
              <w:jc w:val="both"/>
            </w:pPr>
            <w:r w:rsidRPr="00967C26">
              <w:t>Ramygalos g. 39 Vadoklių k. Panevėžio r.</w:t>
            </w:r>
          </w:p>
        </w:tc>
        <w:tc>
          <w:tcPr>
            <w:tcW w:w="1606" w:type="dxa"/>
          </w:tcPr>
          <w:p w:rsidR="00A12631" w:rsidRPr="00967C26" w:rsidRDefault="00A12631" w:rsidP="00FB7436">
            <w:pPr>
              <w:jc w:val="both"/>
            </w:pPr>
            <w:r>
              <w:t>4</w:t>
            </w:r>
            <w:r w:rsidRPr="00967C26">
              <w:t>0</w:t>
            </w:r>
          </w:p>
        </w:tc>
      </w:tr>
      <w:tr w:rsidR="00A12631" w:rsidRPr="00967C26" w:rsidTr="005323CE">
        <w:tc>
          <w:tcPr>
            <w:tcW w:w="750" w:type="dxa"/>
          </w:tcPr>
          <w:p w:rsidR="00A12631" w:rsidRPr="00967C26" w:rsidRDefault="00DE4997" w:rsidP="00FB7436">
            <w:pPr>
              <w:jc w:val="both"/>
            </w:pPr>
            <w:r>
              <w:t>1</w:t>
            </w:r>
            <w:r w:rsidR="009073A9">
              <w:t>6</w:t>
            </w:r>
          </w:p>
        </w:tc>
        <w:tc>
          <w:tcPr>
            <w:tcW w:w="3339" w:type="dxa"/>
          </w:tcPr>
          <w:p w:rsidR="00A12631" w:rsidRPr="00967C26" w:rsidRDefault="00A12631" w:rsidP="00FB7436">
            <w:pPr>
              <w:jc w:val="both"/>
            </w:pPr>
            <w:r w:rsidRPr="00967C26">
              <w:t>Vadoklių vidurinė mokykla</w:t>
            </w:r>
          </w:p>
        </w:tc>
        <w:tc>
          <w:tcPr>
            <w:tcW w:w="3875" w:type="dxa"/>
          </w:tcPr>
          <w:p w:rsidR="00A12631" w:rsidRPr="00967C26" w:rsidRDefault="00A12631" w:rsidP="00FB7436">
            <w:pPr>
              <w:jc w:val="both"/>
            </w:pPr>
            <w:r w:rsidRPr="00967C26">
              <w:t>Žalioji g. 7  Vadokliai Panevėžio r.</w:t>
            </w:r>
          </w:p>
        </w:tc>
        <w:tc>
          <w:tcPr>
            <w:tcW w:w="1606" w:type="dxa"/>
          </w:tcPr>
          <w:p w:rsidR="00A12631" w:rsidRPr="00967C26" w:rsidRDefault="006E333A" w:rsidP="00FB7436">
            <w:pPr>
              <w:jc w:val="both"/>
            </w:pPr>
            <w:r>
              <w:t>35</w:t>
            </w:r>
            <w:r w:rsidR="00A12631" w:rsidRPr="00967C26">
              <w:t>0</w:t>
            </w:r>
          </w:p>
        </w:tc>
      </w:tr>
      <w:tr w:rsidR="00A63479" w:rsidRPr="00967C26" w:rsidTr="005323CE">
        <w:tc>
          <w:tcPr>
            <w:tcW w:w="750" w:type="dxa"/>
          </w:tcPr>
          <w:p w:rsidR="00A63479" w:rsidRDefault="009073A9" w:rsidP="00FB7436">
            <w:pPr>
              <w:jc w:val="both"/>
            </w:pPr>
            <w:r>
              <w:t>17</w:t>
            </w:r>
          </w:p>
        </w:tc>
        <w:tc>
          <w:tcPr>
            <w:tcW w:w="3339" w:type="dxa"/>
          </w:tcPr>
          <w:p w:rsidR="00A63479" w:rsidRPr="00967C26" w:rsidRDefault="00DD70FB" w:rsidP="00FB7436">
            <w:pPr>
              <w:jc w:val="both"/>
            </w:pPr>
            <w:r>
              <w:t xml:space="preserve">Miežiškių pagr. </w:t>
            </w:r>
            <w:r w:rsidR="001951CC">
              <w:t>m</w:t>
            </w:r>
            <w:r>
              <w:t>okyklos Kurganavos sk.</w:t>
            </w:r>
          </w:p>
        </w:tc>
        <w:tc>
          <w:tcPr>
            <w:tcW w:w="3875" w:type="dxa"/>
          </w:tcPr>
          <w:p w:rsidR="00A63479" w:rsidRPr="00967C26" w:rsidRDefault="00DD70FB" w:rsidP="00FB7436">
            <w:pPr>
              <w:jc w:val="both"/>
            </w:pPr>
            <w:r>
              <w:t>Klevų</w:t>
            </w:r>
            <w:r w:rsidR="00463E68">
              <w:t xml:space="preserve"> g. 2, Trakiškis, Panevėžio r.</w:t>
            </w:r>
          </w:p>
        </w:tc>
        <w:tc>
          <w:tcPr>
            <w:tcW w:w="1606" w:type="dxa"/>
          </w:tcPr>
          <w:p w:rsidR="00A63479" w:rsidRDefault="00A63479" w:rsidP="00FB7436">
            <w:pPr>
              <w:jc w:val="both"/>
            </w:pPr>
            <w:r>
              <w:t>40</w:t>
            </w:r>
          </w:p>
        </w:tc>
      </w:tr>
      <w:tr w:rsidR="00A12631" w:rsidRPr="00967C26" w:rsidTr="005323CE">
        <w:tc>
          <w:tcPr>
            <w:tcW w:w="750" w:type="dxa"/>
          </w:tcPr>
          <w:p w:rsidR="00A12631" w:rsidRPr="00967C26" w:rsidRDefault="00A12631" w:rsidP="00FB7436">
            <w:pPr>
              <w:jc w:val="both"/>
              <w:rPr>
                <w:b/>
              </w:rPr>
            </w:pPr>
            <w:r w:rsidRPr="00967C26">
              <w:rPr>
                <w:b/>
              </w:rPr>
              <w:t>Viso:</w:t>
            </w:r>
          </w:p>
        </w:tc>
        <w:tc>
          <w:tcPr>
            <w:tcW w:w="3339" w:type="dxa"/>
          </w:tcPr>
          <w:p w:rsidR="00A12631" w:rsidRPr="00967C26" w:rsidRDefault="00A12631" w:rsidP="00FB7436">
            <w:pPr>
              <w:jc w:val="both"/>
            </w:pPr>
          </w:p>
        </w:tc>
        <w:tc>
          <w:tcPr>
            <w:tcW w:w="3875" w:type="dxa"/>
          </w:tcPr>
          <w:p w:rsidR="00A12631" w:rsidRPr="00967C26" w:rsidRDefault="00A12631" w:rsidP="00FB7436">
            <w:pPr>
              <w:jc w:val="both"/>
            </w:pPr>
          </w:p>
        </w:tc>
        <w:tc>
          <w:tcPr>
            <w:tcW w:w="1606" w:type="dxa"/>
          </w:tcPr>
          <w:p w:rsidR="00A12631" w:rsidRPr="00967C26" w:rsidRDefault="00A12631" w:rsidP="00FB7436">
            <w:pPr>
              <w:jc w:val="both"/>
              <w:rPr>
                <w:b/>
              </w:rPr>
            </w:pPr>
            <w:r w:rsidRPr="00967C26">
              <w:rPr>
                <w:b/>
              </w:rPr>
              <w:t>1</w:t>
            </w:r>
            <w:r w:rsidR="007E4410">
              <w:rPr>
                <w:b/>
              </w:rPr>
              <w:t>6</w:t>
            </w:r>
            <w:r>
              <w:rPr>
                <w:b/>
              </w:rPr>
              <w:t>60</w:t>
            </w:r>
          </w:p>
        </w:tc>
      </w:tr>
    </w:tbl>
    <w:p w:rsidR="00A12631" w:rsidRDefault="00A12631" w:rsidP="00A12631">
      <w:pPr>
        <w:jc w:val="both"/>
      </w:pPr>
    </w:p>
    <w:p w:rsidR="00155858" w:rsidRPr="00967C26" w:rsidRDefault="00155858" w:rsidP="00A12631">
      <w:pPr>
        <w:jc w:val="both"/>
      </w:pPr>
    </w:p>
    <w:p w:rsidR="00A12631" w:rsidRPr="00967C26" w:rsidRDefault="00A12631" w:rsidP="00A12631">
      <w:pPr>
        <w:jc w:val="both"/>
      </w:pPr>
    </w:p>
    <w:p w:rsidR="00A12631" w:rsidRPr="00967C26" w:rsidRDefault="00A12631" w:rsidP="00A12631">
      <w:pPr>
        <w:jc w:val="both"/>
      </w:pPr>
    </w:p>
    <w:p w:rsidR="00A21CE8" w:rsidRDefault="00A12631" w:rsidP="00A21CE8">
      <w:pPr>
        <w:jc w:val="both"/>
      </w:pPr>
      <w:r w:rsidRPr="00967C26">
        <w:lastRenderedPageBreak/>
        <w:tab/>
      </w:r>
      <w:r w:rsidRPr="00967C26">
        <w:tab/>
      </w:r>
      <w:r w:rsidRPr="00967C26">
        <w:tab/>
      </w:r>
      <w:r w:rsidRPr="00967C26">
        <w:tab/>
      </w:r>
      <w:r w:rsidRPr="00967C26">
        <w:tab/>
        <w:t xml:space="preserve">  </w:t>
      </w:r>
      <w:r w:rsidRPr="00967C26">
        <w:tab/>
        <w:t xml:space="preserve">        </w:t>
      </w:r>
      <w:r w:rsidR="00476E77">
        <w:tab/>
      </w:r>
      <w:r w:rsidR="00476E77">
        <w:tab/>
      </w:r>
      <w:r w:rsidR="00476E77">
        <w:tab/>
        <w:t>atviro konkurso</w:t>
      </w:r>
      <w:r w:rsidR="00A21CE8">
        <w:t xml:space="preserve"> sąlygų</w:t>
      </w:r>
    </w:p>
    <w:p w:rsidR="00A12631" w:rsidRPr="00967C26" w:rsidRDefault="00A12631" w:rsidP="00A21CE8">
      <w:pPr>
        <w:ind w:left="5760" w:firstLine="720"/>
        <w:jc w:val="both"/>
      </w:pPr>
      <w:r w:rsidRPr="00967C26">
        <w:t>4 priedas</w:t>
      </w:r>
    </w:p>
    <w:p w:rsidR="00A12631" w:rsidRPr="00967C26" w:rsidRDefault="00A12631" w:rsidP="00A12631">
      <w:pPr>
        <w:jc w:val="both"/>
      </w:pPr>
    </w:p>
    <w:p w:rsidR="00A12631" w:rsidRPr="00967C26" w:rsidRDefault="00A12631" w:rsidP="00A12631">
      <w:pPr>
        <w:jc w:val="both"/>
      </w:pPr>
      <w:r w:rsidRPr="00967C26">
        <w:t>Projektas</w:t>
      </w:r>
    </w:p>
    <w:p w:rsidR="00A12631" w:rsidRPr="00967C26" w:rsidRDefault="00A12631" w:rsidP="00A12631">
      <w:pPr>
        <w:jc w:val="both"/>
      </w:pPr>
    </w:p>
    <w:p w:rsidR="00A12631" w:rsidRPr="00967C26" w:rsidRDefault="00393BBD" w:rsidP="00A12631">
      <w:pPr>
        <w:pStyle w:val="Heading1"/>
        <w:tabs>
          <w:tab w:val="num" w:pos="0"/>
        </w:tabs>
        <w:suppressAutoHyphens/>
        <w:spacing w:before="240" w:after="240"/>
        <w:rPr>
          <w:b w:val="0"/>
        </w:rPr>
      </w:pPr>
      <w:r>
        <w:rPr>
          <w:b w:val="0"/>
        </w:rPr>
        <w:t>APVALIOS MEDIENOS</w:t>
      </w:r>
      <w:r w:rsidR="00A12631" w:rsidRPr="00967C26">
        <w:rPr>
          <w:b w:val="0"/>
        </w:rPr>
        <w:t xml:space="preserve">  PIRKIMO -  PARDAVIMO  SUTARTIS Nr.  ________  </w:t>
      </w:r>
    </w:p>
    <w:p w:rsidR="00A12631" w:rsidRPr="00F26F88" w:rsidRDefault="00A12631" w:rsidP="000F2D3A">
      <w:pPr>
        <w:pStyle w:val="Heading1"/>
        <w:tabs>
          <w:tab w:val="num" w:pos="0"/>
        </w:tabs>
        <w:suppressAutoHyphens/>
        <w:spacing w:before="240" w:after="240"/>
        <w:jc w:val="left"/>
        <w:rPr>
          <w:sz w:val="24"/>
        </w:rPr>
      </w:pPr>
      <w:r w:rsidRPr="00F26F88">
        <w:rPr>
          <w:sz w:val="24"/>
        </w:rPr>
        <w:t xml:space="preserve">      </w:t>
      </w:r>
      <w:r w:rsidR="000F2D3A">
        <w:rPr>
          <w:sz w:val="24"/>
        </w:rPr>
        <w:t xml:space="preserve"> </w:t>
      </w:r>
    </w:p>
    <w:p w:rsidR="00A12631" w:rsidRPr="00F26F88" w:rsidRDefault="00B75BF5" w:rsidP="00A12631">
      <w:pPr>
        <w:pStyle w:val="Heading1"/>
        <w:tabs>
          <w:tab w:val="num" w:pos="0"/>
        </w:tabs>
        <w:suppressAutoHyphens/>
        <w:spacing w:before="240" w:after="240"/>
        <w:rPr>
          <w:bCs w:val="0"/>
          <w:sz w:val="24"/>
        </w:rPr>
      </w:pPr>
      <w:r w:rsidRPr="00F26F88">
        <w:rPr>
          <w:bCs w:val="0"/>
          <w:sz w:val="24"/>
        </w:rPr>
        <w:t>2016 m. vasario 28</w:t>
      </w:r>
      <w:r w:rsidR="00A12631" w:rsidRPr="00F26F88">
        <w:rPr>
          <w:bCs w:val="0"/>
          <w:sz w:val="24"/>
        </w:rPr>
        <w:t xml:space="preserve"> d.</w:t>
      </w:r>
    </w:p>
    <w:p w:rsidR="00A12631" w:rsidRPr="00967C26" w:rsidRDefault="00A12631" w:rsidP="00A12631">
      <w:pPr>
        <w:jc w:val="both"/>
      </w:pPr>
    </w:p>
    <w:p w:rsidR="00A12631" w:rsidRPr="00967C26" w:rsidRDefault="00A12631" w:rsidP="00A12631">
      <w:pPr>
        <w:spacing w:line="360" w:lineRule="auto"/>
        <w:jc w:val="both"/>
      </w:pPr>
      <w:r w:rsidRPr="00967C26">
        <w:tab/>
        <w:t xml:space="preserve">Viešoji įstaiga Velžio komunalinis ūkis, juridinio asmens kodas  168967899, kurios registruota buveinė Nevėžio g. 54 Velžio k. Panevėžio r. sav., duomenys apie įstaigą kaupiami ir saugomi  Lietuvos Respublikos juridinių asmenų  registre, atstovaujama direktoriaus Vido Balakausko, veikiančio pagal  įstaigos įstatus (toliau – Pirkėjas), ir___________, juridinio asmens  kodas ____________, kurios  registruota buveinė yra_____________ duomenys apie  įmonę kaupiami ir saugomi Lietuvos Respublikos juridinių asmenų registre, atstovaujama____________________________, veikiančio pagal bendrovės įstatus (toliau – Tiekėjas”), toliau  kartu šioje  malkų kurui  viešojo pirkimo- pardavimo sutartyje  vadinami “Šalimis”, o kiekvienas  atskirai – “Šalimi”, sudarė šią malkų kurui viešojo pirkimo-pardavimo sutartį , toliau vadinamą “Sutartimi” , ir susitarė  dėl toliau  išvardintų sąlygų.  </w:t>
      </w:r>
    </w:p>
    <w:p w:rsidR="00A12631" w:rsidRPr="00967C26" w:rsidRDefault="00A12631" w:rsidP="00A12631">
      <w:pPr>
        <w:jc w:val="both"/>
      </w:pPr>
    </w:p>
    <w:p w:rsidR="00A12631" w:rsidRPr="00967C26" w:rsidRDefault="00A12631" w:rsidP="00A12631">
      <w:pPr>
        <w:numPr>
          <w:ilvl w:val="0"/>
          <w:numId w:val="16"/>
        </w:numPr>
        <w:jc w:val="center"/>
        <w:rPr>
          <w:b/>
        </w:rPr>
      </w:pPr>
      <w:r w:rsidRPr="00967C26">
        <w:rPr>
          <w:b/>
        </w:rPr>
        <w:t xml:space="preserve">Sutarties dalykas   </w:t>
      </w:r>
    </w:p>
    <w:p w:rsidR="00A12631" w:rsidRPr="00967C26" w:rsidRDefault="00A12631" w:rsidP="00A12631">
      <w:pPr>
        <w:spacing w:line="360" w:lineRule="auto"/>
        <w:rPr>
          <w:b/>
        </w:rPr>
      </w:pPr>
    </w:p>
    <w:p w:rsidR="00A12631" w:rsidRPr="00967C26" w:rsidRDefault="00A12631" w:rsidP="00B621A3">
      <w:pPr>
        <w:spacing w:line="360" w:lineRule="auto"/>
        <w:ind w:firstLine="360"/>
        <w:jc w:val="both"/>
      </w:pPr>
      <w:r w:rsidRPr="00967C26">
        <w:t>1.1.Sutarties  dalykas   yra   III  kaitrumo  g</w:t>
      </w:r>
      <w:r w:rsidR="008A71AC">
        <w:t>rupės  apvalios medienos</w:t>
      </w:r>
      <w:r w:rsidRPr="00967C26">
        <w:t xml:space="preserve">  </w:t>
      </w:r>
      <w:r w:rsidR="00B621A3">
        <w:t xml:space="preserve"> pirkimas – pardavimas  ir  jų  </w:t>
      </w:r>
      <w:r w:rsidRPr="00967C26">
        <w:t xml:space="preserve">pristatymas. </w:t>
      </w:r>
    </w:p>
    <w:p w:rsidR="00A12631" w:rsidRPr="00967C26" w:rsidRDefault="00A12631" w:rsidP="00A12631">
      <w:pPr>
        <w:spacing w:line="360" w:lineRule="auto"/>
        <w:jc w:val="both"/>
      </w:pPr>
      <w:r w:rsidRPr="00967C26">
        <w:t xml:space="preserve">     1.2. Perkamų  malkų kiekis –</w:t>
      </w:r>
      <w:r w:rsidRPr="00967C26">
        <w:rPr>
          <w:b/>
          <w:bCs/>
        </w:rPr>
        <w:t>1</w:t>
      </w:r>
      <w:r w:rsidR="00995F8E">
        <w:rPr>
          <w:b/>
          <w:bCs/>
        </w:rPr>
        <w:t>6</w:t>
      </w:r>
      <w:r>
        <w:rPr>
          <w:b/>
          <w:bCs/>
        </w:rPr>
        <w:t>60</w:t>
      </w:r>
      <w:r w:rsidRPr="00967C26">
        <w:t xml:space="preserve"> m³ .</w:t>
      </w:r>
      <w:r w:rsidR="00FF3183">
        <w:t xml:space="preserve"> </w:t>
      </w:r>
      <w:r w:rsidR="00C31BC3">
        <w:rPr>
          <w:color w:val="000000" w:themeColor="text1"/>
        </w:rPr>
        <w:t>Rastų storis ne mažiau kaip 1</w:t>
      </w:r>
      <w:r w:rsidR="005949E6">
        <w:rPr>
          <w:color w:val="000000" w:themeColor="text1"/>
        </w:rPr>
        <w:t>0 cm ir ne daugiau kaip 40cm.</w:t>
      </w:r>
    </w:p>
    <w:p w:rsidR="00A12631" w:rsidRPr="00967C26" w:rsidRDefault="00A12631" w:rsidP="00A12631">
      <w:pPr>
        <w:spacing w:line="360" w:lineRule="auto"/>
        <w:jc w:val="center"/>
        <w:rPr>
          <w:b/>
          <w:bCs/>
        </w:rPr>
      </w:pPr>
      <w:r w:rsidRPr="00967C26">
        <w:rPr>
          <w:b/>
          <w:bCs/>
        </w:rPr>
        <w:t xml:space="preserve">2. Tiekėjo teisės ir pareigos </w:t>
      </w:r>
    </w:p>
    <w:p w:rsidR="00A12631" w:rsidRPr="00967C26" w:rsidRDefault="00A12631" w:rsidP="00A12631">
      <w:pPr>
        <w:spacing w:line="360" w:lineRule="auto"/>
      </w:pPr>
      <w:r w:rsidRPr="00967C26">
        <w:t xml:space="preserve">     2.1. Tiekėjas įsipareigoja:</w:t>
      </w:r>
    </w:p>
    <w:p w:rsidR="00A12631" w:rsidRPr="00967C26" w:rsidRDefault="00A12631" w:rsidP="00A12631">
      <w:pPr>
        <w:spacing w:line="360" w:lineRule="auto"/>
        <w:jc w:val="both"/>
      </w:pPr>
      <w:r w:rsidRPr="00967C26">
        <w:tab/>
        <w:t>2.1.1.nuosekliai vykdyti  Sutartį, nustatytu terminu pristatyti  malkas  į  katilines. Tiekėjas pasirūpina  visa būtina  įranga, darbų sauga ir darbo jėga, reikalinga  Sutarties vykdymui;</w:t>
      </w:r>
    </w:p>
    <w:p w:rsidR="00A12631" w:rsidRPr="00967C26" w:rsidRDefault="00A12631" w:rsidP="00A12631">
      <w:pPr>
        <w:spacing w:line="360" w:lineRule="auto"/>
        <w:jc w:val="both"/>
      </w:pPr>
      <w:r w:rsidRPr="00967C26">
        <w:tab/>
        <w:t>2.1.2.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A12631" w:rsidRPr="00967C26" w:rsidRDefault="00A12631" w:rsidP="00A12631">
      <w:pPr>
        <w:spacing w:line="360" w:lineRule="auto"/>
        <w:jc w:val="both"/>
      </w:pPr>
      <w:r w:rsidRPr="00967C26">
        <w:t xml:space="preserve">     2.2. Tiekėjas  turi teisę atsisakyti tiekti malkas, jeigu už jas laiku neatsiskaitoma.</w:t>
      </w:r>
    </w:p>
    <w:p w:rsidR="00A12631" w:rsidRDefault="00A12631" w:rsidP="00A12631">
      <w:pPr>
        <w:spacing w:line="360" w:lineRule="auto"/>
        <w:jc w:val="both"/>
      </w:pPr>
      <w:r w:rsidRPr="00967C26">
        <w:lastRenderedPageBreak/>
        <w:t xml:space="preserve">     2.3. Tiekėjas turi kitas teises, numatytas Sutartyje ir  Lietuvos Respublikos  galiojančiuose teisės aktuose.</w:t>
      </w:r>
    </w:p>
    <w:p w:rsidR="00A12631" w:rsidRPr="00967C26" w:rsidRDefault="00A12631" w:rsidP="00A12631">
      <w:pPr>
        <w:spacing w:line="360" w:lineRule="auto"/>
        <w:jc w:val="both"/>
      </w:pPr>
    </w:p>
    <w:p w:rsidR="00A12631" w:rsidRPr="00967C26" w:rsidRDefault="00A12631" w:rsidP="00A12631">
      <w:pPr>
        <w:spacing w:line="360" w:lineRule="auto"/>
        <w:jc w:val="center"/>
        <w:rPr>
          <w:b/>
          <w:bCs/>
        </w:rPr>
      </w:pPr>
      <w:r w:rsidRPr="00967C26">
        <w:rPr>
          <w:b/>
          <w:bCs/>
        </w:rPr>
        <w:t xml:space="preserve">3. Pirkėjo teisės ir  pareigos </w:t>
      </w:r>
    </w:p>
    <w:p w:rsidR="00A12631" w:rsidRPr="00967C26" w:rsidRDefault="00A12631" w:rsidP="00A12631">
      <w:pPr>
        <w:spacing w:line="360" w:lineRule="auto"/>
      </w:pPr>
      <w:r w:rsidRPr="00967C26">
        <w:t xml:space="preserve">     3.1. Pirkėjas įsipareigoja: </w:t>
      </w:r>
    </w:p>
    <w:p w:rsidR="00A12631" w:rsidRPr="00967C26" w:rsidRDefault="00A12631" w:rsidP="00A12631">
      <w:pPr>
        <w:pStyle w:val="BodyText"/>
      </w:pPr>
      <w:r w:rsidRPr="00967C26">
        <w:tab/>
        <w:t>3.1.1. priimti Šalių  sutartu laiku  atvežtas  malkas, jeigu jos atitinka  III kaitrumo grupei nustatytus  reikalavimus;</w:t>
      </w:r>
    </w:p>
    <w:p w:rsidR="00A12631" w:rsidRPr="00967C26" w:rsidRDefault="00A12631" w:rsidP="00A12631">
      <w:pPr>
        <w:spacing w:line="360" w:lineRule="auto"/>
        <w:jc w:val="both"/>
      </w:pPr>
      <w:r w:rsidRPr="00967C26">
        <w:tab/>
        <w:t>3.1.2. sumokėti  už atvežtas malkas ir  padengti jų atvežimo išlaidas;</w:t>
      </w:r>
    </w:p>
    <w:p w:rsidR="00A12631" w:rsidRPr="00967C26" w:rsidRDefault="00A12631" w:rsidP="00A12631">
      <w:pPr>
        <w:spacing w:line="360" w:lineRule="auto"/>
        <w:ind w:left="720"/>
        <w:jc w:val="both"/>
      </w:pPr>
      <w:r w:rsidRPr="00967C26">
        <w:t xml:space="preserve">          3.1.3.pasirašyti  malkų gavimo dokumentus;</w:t>
      </w:r>
    </w:p>
    <w:p w:rsidR="00A12631" w:rsidRPr="00967C26" w:rsidRDefault="00A12631" w:rsidP="00A12631">
      <w:pPr>
        <w:spacing w:line="360" w:lineRule="auto"/>
        <w:ind w:left="720"/>
        <w:jc w:val="both"/>
      </w:pPr>
      <w:r w:rsidRPr="00967C26">
        <w:t xml:space="preserve">          3.1.4.tinkamai vykdyti  kitus įsipareigojimus, numatytus Sutartyje. </w:t>
      </w:r>
    </w:p>
    <w:p w:rsidR="00A12631" w:rsidRPr="00967C26" w:rsidRDefault="00A12631" w:rsidP="00A12631">
      <w:pPr>
        <w:spacing w:line="360" w:lineRule="auto"/>
        <w:jc w:val="both"/>
      </w:pPr>
      <w:r w:rsidRPr="00967C26">
        <w:t xml:space="preserve">     3.2. Pirkėjas turi teisę esant reikalui patikrinti atvežtų malkų kiekį ir kokybę. Nustačius, kad  atvežtos malkos neatitinka  dokumentuose nurodytos kaitrumo grupės reikalavimų – atsisakyti jas priimti.</w:t>
      </w:r>
    </w:p>
    <w:p w:rsidR="00A12631" w:rsidRPr="00967C26" w:rsidRDefault="00A12631" w:rsidP="00A12631">
      <w:pPr>
        <w:spacing w:line="360" w:lineRule="auto"/>
        <w:jc w:val="both"/>
      </w:pPr>
      <w:r w:rsidRPr="00967C26">
        <w:t xml:space="preserve">     3.3. Pirkėjas turi  ir kitas šioje Sutartyje  bei Lietuvos Respublikoje galiojančių  teisės aktų  numatytas  teises. </w:t>
      </w:r>
    </w:p>
    <w:p w:rsidR="00A12631" w:rsidRPr="00967C26" w:rsidRDefault="00A12631" w:rsidP="00A12631">
      <w:pPr>
        <w:spacing w:line="360" w:lineRule="auto"/>
        <w:jc w:val="center"/>
        <w:rPr>
          <w:b/>
          <w:bCs/>
        </w:rPr>
      </w:pPr>
      <w:r w:rsidRPr="00967C26">
        <w:rPr>
          <w:b/>
          <w:bCs/>
        </w:rPr>
        <w:t>4. Sutarties kaina ir mokėjimo sąlygos</w:t>
      </w:r>
    </w:p>
    <w:p w:rsidR="00A12631" w:rsidRPr="00967C26" w:rsidRDefault="00A12631" w:rsidP="00A12631">
      <w:pPr>
        <w:spacing w:line="360" w:lineRule="auto"/>
        <w:ind w:left="300"/>
      </w:pPr>
      <w:r w:rsidRPr="00967C26">
        <w:t>4.1.Sutarties kaina:</w:t>
      </w:r>
    </w:p>
    <w:p w:rsidR="00A12631" w:rsidRPr="00967C26" w:rsidRDefault="00A12631" w:rsidP="00A12631">
      <w:pPr>
        <w:pStyle w:val="BodyTextIndent2"/>
        <w:ind w:firstLine="1013"/>
      </w:pPr>
      <w:r w:rsidRPr="00967C26">
        <w:t>4.1.1. vieno  kubinio metro  III kaitrumo grupės  malkų  pardavimo kaina –</w:t>
      </w:r>
      <w:r w:rsidRPr="00967C26">
        <w:rPr>
          <w:b/>
          <w:bCs/>
        </w:rPr>
        <w:t>______</w:t>
      </w:r>
      <w:r>
        <w:t xml:space="preserve"> EUR</w:t>
      </w:r>
      <w:r w:rsidRPr="00967C26">
        <w:t xml:space="preserve"> / m³ be  PVM; </w:t>
      </w:r>
    </w:p>
    <w:p w:rsidR="00A12631" w:rsidRPr="00967C26" w:rsidRDefault="00A12631" w:rsidP="00A12631">
      <w:pPr>
        <w:pStyle w:val="BodyText"/>
      </w:pPr>
      <w:r w:rsidRPr="00967C26">
        <w:t xml:space="preserve">    </w:t>
      </w:r>
      <w:r w:rsidRPr="00967C26">
        <w:tab/>
        <w:t xml:space="preserve"> 4.1.2. vieno kubinio metro   malkų atvežimo į nurodytas vietas kaina – </w:t>
      </w:r>
      <w:r w:rsidRPr="00967C26">
        <w:rPr>
          <w:b/>
          <w:bCs/>
        </w:rPr>
        <w:t>________</w:t>
      </w:r>
      <w:r>
        <w:t xml:space="preserve"> EUR</w:t>
      </w:r>
      <w:r w:rsidRPr="00967C26">
        <w:t>/ m³ be PVM;</w:t>
      </w:r>
    </w:p>
    <w:p w:rsidR="00A12631" w:rsidRPr="00967C26" w:rsidRDefault="00A12631" w:rsidP="00A12631">
      <w:pPr>
        <w:pStyle w:val="BodyText"/>
      </w:pPr>
      <w:r w:rsidRPr="00967C26">
        <w:tab/>
        <w:t xml:space="preserve"> 4.1.3. visos  Sutarties kaina  be  PVM – </w:t>
      </w:r>
      <w:r w:rsidRPr="00967C26">
        <w:rPr>
          <w:b/>
          <w:bCs/>
        </w:rPr>
        <w:t>__________</w:t>
      </w:r>
      <w:r w:rsidRPr="00967C26">
        <w:t xml:space="preserve">  ( suma žodžiais );</w:t>
      </w:r>
    </w:p>
    <w:p w:rsidR="00A12631" w:rsidRPr="00967C26" w:rsidRDefault="00A12631" w:rsidP="00A12631">
      <w:pPr>
        <w:spacing w:line="360" w:lineRule="auto"/>
        <w:jc w:val="both"/>
      </w:pPr>
      <w:r w:rsidRPr="00967C26">
        <w:tab/>
        <w:t xml:space="preserve">4.1.4. PVM mokestis – </w:t>
      </w:r>
      <w:r w:rsidRPr="00967C26">
        <w:rPr>
          <w:b/>
        </w:rPr>
        <w:t xml:space="preserve">________ </w:t>
      </w:r>
      <w:r w:rsidRPr="00967C26">
        <w:t>(suma žodžiais) ;</w:t>
      </w:r>
    </w:p>
    <w:p w:rsidR="00A12631" w:rsidRPr="00967C26" w:rsidRDefault="00A12631" w:rsidP="00A12631">
      <w:pPr>
        <w:spacing w:line="360" w:lineRule="auto"/>
        <w:jc w:val="both"/>
      </w:pPr>
      <w:r w:rsidRPr="00967C26">
        <w:tab/>
        <w:t xml:space="preserve">4.1.5. Bendra Sutarties kaina – </w:t>
      </w:r>
      <w:r w:rsidRPr="00967C26">
        <w:rPr>
          <w:b/>
          <w:bCs/>
        </w:rPr>
        <w:t>________</w:t>
      </w:r>
      <w:r w:rsidRPr="00967C26">
        <w:t xml:space="preserve"> (suma žodžiais) .</w:t>
      </w:r>
    </w:p>
    <w:p w:rsidR="00A12631" w:rsidRPr="00967C26" w:rsidRDefault="00A12631" w:rsidP="00A12631">
      <w:pPr>
        <w:spacing w:line="360" w:lineRule="auto"/>
      </w:pPr>
      <w:r w:rsidRPr="00967C26">
        <w:t xml:space="preserve">     4.3. Sutarties vykdymo laikotarpiu vieno kubinio metro  malkų pardavimo ir jų atvežimo kainos nebus keičiamos. </w:t>
      </w:r>
    </w:p>
    <w:p w:rsidR="00A12631" w:rsidRPr="00967C26" w:rsidRDefault="00A12631" w:rsidP="00A12631">
      <w:pPr>
        <w:pStyle w:val="BodyText"/>
      </w:pPr>
      <w:r w:rsidRPr="00967C26">
        <w:t xml:space="preserve">     4.4. Sutarties  vykdymo laikotarpiu dėl objektyvių priežasčių ( mažėja  šildomų objektų skaičius ir pan.) gali  mažėti  bendra Sutarties kaina, jeigu  mažės bendras  perkamų  malkų kiekis. </w:t>
      </w:r>
    </w:p>
    <w:p w:rsidR="00A12631" w:rsidRPr="00967C26" w:rsidRDefault="00A12631" w:rsidP="00A12631">
      <w:pPr>
        <w:spacing w:line="360" w:lineRule="auto"/>
        <w:jc w:val="both"/>
      </w:pPr>
      <w:r w:rsidRPr="00967C26">
        <w:t xml:space="preserve">     4.5. Pirkėjas  u</w:t>
      </w:r>
      <w:r w:rsidR="0024427E">
        <w:t>ž malkas Tiekėjui sumoka  per 30 (trisdešimt) kalendorinių dienų</w:t>
      </w:r>
      <w:r w:rsidRPr="00967C26">
        <w:t xml:space="preserve">  nuo PVM sąskaitos faktūros už  pristatytas malkas  pateikimo  Pirkėjui dienos. </w:t>
      </w:r>
    </w:p>
    <w:p w:rsidR="00A12631" w:rsidRPr="00967C26" w:rsidRDefault="00A12631" w:rsidP="00A12631">
      <w:pPr>
        <w:spacing w:line="360" w:lineRule="auto"/>
        <w:jc w:val="both"/>
      </w:pPr>
      <w:r w:rsidRPr="00967C26">
        <w:t xml:space="preserve">     4.6. Kiekvienai katilinei Pirkėjas pateikia atskirą  PVM sąskaitą faktūrą.  </w:t>
      </w:r>
    </w:p>
    <w:p w:rsidR="00A12631" w:rsidRPr="00967C26" w:rsidRDefault="00A12631" w:rsidP="00A12631">
      <w:pPr>
        <w:spacing w:line="360" w:lineRule="auto"/>
        <w:jc w:val="both"/>
      </w:pPr>
      <w:r w:rsidRPr="00967C26">
        <w:t xml:space="preserve">     4.7. Pirkėjas už perkamas malkas Tiekėjui atsiskaito mokėjimo pavedimu į Tiekėjo  nurodytą banko sąskaitą.</w:t>
      </w:r>
    </w:p>
    <w:p w:rsidR="00A12631" w:rsidRPr="00967C26" w:rsidRDefault="00A12631" w:rsidP="00A12631">
      <w:pPr>
        <w:spacing w:line="360" w:lineRule="auto"/>
        <w:jc w:val="both"/>
      </w:pPr>
      <w:r w:rsidRPr="00967C26">
        <w:t xml:space="preserve">    4.8. Apmokėjimas laikomas  įvykdytu, kai pinigai  patenka  į Tiekėjo nurodytą  sąskaitą. </w:t>
      </w:r>
    </w:p>
    <w:p w:rsidR="00A12631" w:rsidRPr="00967C26" w:rsidRDefault="00A12631" w:rsidP="00A12631">
      <w:pPr>
        <w:spacing w:line="360" w:lineRule="auto"/>
      </w:pPr>
    </w:p>
    <w:p w:rsidR="00A12631" w:rsidRPr="0081151D" w:rsidRDefault="00A12631" w:rsidP="0081151D">
      <w:pPr>
        <w:spacing w:line="360" w:lineRule="auto"/>
        <w:jc w:val="center"/>
        <w:rPr>
          <w:b/>
        </w:rPr>
      </w:pPr>
      <w:r w:rsidRPr="00967C26">
        <w:rPr>
          <w:b/>
        </w:rPr>
        <w:t xml:space="preserve">5. Sutarties  įvykdymo užtikrinimas </w:t>
      </w:r>
    </w:p>
    <w:p w:rsidR="00A12631" w:rsidRPr="00967C26" w:rsidRDefault="00A12631" w:rsidP="00A12631">
      <w:pPr>
        <w:spacing w:line="360" w:lineRule="auto"/>
        <w:jc w:val="both"/>
      </w:pPr>
      <w:r w:rsidRPr="00967C26">
        <w:t xml:space="preserve">     5.1. Sutarties į</w:t>
      </w:r>
      <w:r>
        <w:t>vykdymo užtikrinimas – banko garantija ar draudimo bendrovės laidavimo raštas</w:t>
      </w:r>
      <w:r w:rsidRPr="00967C26">
        <w:t xml:space="preserve">. </w:t>
      </w:r>
    </w:p>
    <w:p w:rsidR="00A12631" w:rsidRDefault="00A12631" w:rsidP="00A12631">
      <w:pPr>
        <w:autoSpaceDE w:val="0"/>
        <w:autoSpaceDN w:val="0"/>
        <w:adjustRightInd w:val="0"/>
        <w:jc w:val="both"/>
        <w:rPr>
          <w:color w:val="000000"/>
        </w:rPr>
      </w:pPr>
      <w:r w:rsidRPr="00967C26">
        <w:tab/>
        <w:t xml:space="preserve">5.1.1. </w:t>
      </w:r>
      <w:r w:rsidRPr="00A47183">
        <w:rPr>
          <w:color w:val="000000"/>
        </w:rPr>
        <w:t>Tiek</w:t>
      </w:r>
      <w:r w:rsidRPr="00A47183">
        <w:rPr>
          <w:rFonts w:ascii="TimesNewRoman" w:hAnsi="TimesNewRoman" w:cs="TimesNewRoman"/>
          <w:color w:val="000000"/>
        </w:rPr>
        <w:t>ė</w:t>
      </w:r>
      <w:r>
        <w:rPr>
          <w:color w:val="000000"/>
        </w:rPr>
        <w:t>jas per 5</w:t>
      </w:r>
      <w:r w:rsidRPr="00A47183">
        <w:rPr>
          <w:color w:val="000000"/>
        </w:rPr>
        <w:t xml:space="preserve"> darbo dien</w:t>
      </w:r>
      <w:r>
        <w:rPr>
          <w:rFonts w:ascii="TimesNewRoman" w:hAnsi="TimesNewRoman" w:cs="TimesNewRoman"/>
          <w:color w:val="000000"/>
        </w:rPr>
        <w:t>as</w:t>
      </w:r>
      <w:r w:rsidRPr="00A47183">
        <w:rPr>
          <w:rFonts w:ascii="TimesNewRoman" w:hAnsi="TimesNewRoman" w:cs="TimesNewRoman"/>
          <w:color w:val="000000"/>
        </w:rPr>
        <w:t xml:space="preserve"> </w:t>
      </w:r>
      <w:r w:rsidRPr="00A47183">
        <w:rPr>
          <w:color w:val="000000"/>
        </w:rPr>
        <w:t>n</w:t>
      </w:r>
      <w:r>
        <w:rPr>
          <w:color w:val="000000"/>
        </w:rPr>
        <w:t xml:space="preserve">uo sutarties sudarymo datos </w:t>
      </w:r>
      <w:r w:rsidRPr="00A47183">
        <w:rPr>
          <w:color w:val="000000"/>
        </w:rPr>
        <w:t>privalo</w:t>
      </w:r>
      <w:r>
        <w:rPr>
          <w:color w:val="000000"/>
        </w:rPr>
        <w:t xml:space="preserve"> </w:t>
      </w:r>
      <w:r w:rsidRPr="00A47183">
        <w:rPr>
          <w:color w:val="000000"/>
        </w:rPr>
        <w:t xml:space="preserve">pateikti pirkimo sutarties </w:t>
      </w:r>
      <w:r w:rsidRPr="00A47183">
        <w:rPr>
          <w:rFonts w:ascii="TimesNewRoman" w:hAnsi="TimesNewRoman" w:cs="TimesNewRoman"/>
          <w:color w:val="000000"/>
        </w:rPr>
        <w:t>į</w:t>
      </w:r>
      <w:r w:rsidRPr="00A47183">
        <w:rPr>
          <w:color w:val="000000"/>
        </w:rPr>
        <w:t>vykdymo užtikrinim</w:t>
      </w:r>
      <w:r w:rsidRPr="00A47183">
        <w:rPr>
          <w:rFonts w:ascii="TimesNewRoman" w:hAnsi="TimesNewRoman" w:cs="TimesNewRoman"/>
          <w:color w:val="000000"/>
        </w:rPr>
        <w:t>ą</w:t>
      </w:r>
      <w:r w:rsidRPr="00A47183">
        <w:rPr>
          <w:color w:val="000000"/>
        </w:rPr>
        <w:t>. Tiek</w:t>
      </w:r>
      <w:r w:rsidRPr="00A47183">
        <w:rPr>
          <w:rFonts w:ascii="TimesNewRoman" w:hAnsi="TimesNewRoman" w:cs="TimesNewRoman"/>
          <w:color w:val="000000"/>
        </w:rPr>
        <w:t>ė</w:t>
      </w:r>
      <w:r w:rsidRPr="00A47183">
        <w:rPr>
          <w:color w:val="000000"/>
        </w:rPr>
        <w:t xml:space="preserve">jas sutarties </w:t>
      </w:r>
      <w:r w:rsidRPr="00A47183">
        <w:rPr>
          <w:rFonts w:ascii="TimesNewRoman" w:hAnsi="TimesNewRoman" w:cs="TimesNewRoman"/>
          <w:color w:val="000000"/>
        </w:rPr>
        <w:t>į</w:t>
      </w:r>
      <w:r w:rsidRPr="00A47183">
        <w:rPr>
          <w:color w:val="000000"/>
        </w:rPr>
        <w:t>vykdym</w:t>
      </w:r>
      <w:r w:rsidRPr="00A47183">
        <w:rPr>
          <w:rFonts w:ascii="TimesNewRoman" w:hAnsi="TimesNewRoman" w:cs="TimesNewRoman"/>
          <w:color w:val="000000"/>
        </w:rPr>
        <w:t xml:space="preserve">ą </w:t>
      </w:r>
      <w:r w:rsidRPr="00A47183">
        <w:rPr>
          <w:color w:val="000000"/>
        </w:rPr>
        <w:t>užtikrina pateikdamas Lietuvos</w:t>
      </w:r>
      <w:r>
        <w:rPr>
          <w:color w:val="000000"/>
        </w:rPr>
        <w:t xml:space="preserve"> Respublikoje ar užsienio valstybėje </w:t>
      </w:r>
      <w:r w:rsidRPr="00A47183">
        <w:rPr>
          <w:color w:val="000000"/>
        </w:rPr>
        <w:t>registruoto ir turin</w:t>
      </w:r>
      <w:r w:rsidRPr="00A47183">
        <w:rPr>
          <w:rFonts w:ascii="TimesNewRoman" w:hAnsi="TimesNewRoman" w:cs="TimesNewRoman"/>
          <w:color w:val="000000"/>
        </w:rPr>
        <w:t>č</w:t>
      </w:r>
      <w:r w:rsidRPr="00A47183">
        <w:rPr>
          <w:color w:val="000000"/>
        </w:rPr>
        <w:t>io licenzij</w:t>
      </w:r>
      <w:r w:rsidRPr="00A47183">
        <w:rPr>
          <w:rFonts w:ascii="TimesNewRoman" w:hAnsi="TimesNewRoman" w:cs="TimesNewRoman"/>
          <w:color w:val="000000"/>
        </w:rPr>
        <w:t xml:space="preserve">ą </w:t>
      </w:r>
      <w:r w:rsidRPr="00A47183">
        <w:rPr>
          <w:color w:val="000000"/>
        </w:rPr>
        <w:t>banko garantij</w:t>
      </w:r>
      <w:r w:rsidRPr="00A47183">
        <w:rPr>
          <w:rFonts w:ascii="TimesNewRoman" w:hAnsi="TimesNewRoman" w:cs="TimesNewRoman"/>
          <w:color w:val="000000"/>
        </w:rPr>
        <w:t xml:space="preserve">ą </w:t>
      </w:r>
      <w:r w:rsidRPr="00A47183">
        <w:rPr>
          <w:color w:val="000000"/>
        </w:rPr>
        <w:t>arba draudimo bendrov</w:t>
      </w:r>
      <w:r w:rsidRPr="00A47183">
        <w:rPr>
          <w:rFonts w:ascii="TimesNewRoman" w:hAnsi="TimesNewRoman" w:cs="TimesNewRoman"/>
          <w:color w:val="000000"/>
        </w:rPr>
        <w:t>ė</w:t>
      </w:r>
      <w:r w:rsidRPr="00A47183">
        <w:rPr>
          <w:color w:val="000000"/>
        </w:rPr>
        <w:t>s laidavimo</w:t>
      </w:r>
      <w:r>
        <w:rPr>
          <w:color w:val="000000"/>
        </w:rPr>
        <w:t xml:space="preserve"> </w:t>
      </w:r>
      <w:r w:rsidRPr="00A47183">
        <w:rPr>
          <w:color w:val="000000"/>
        </w:rPr>
        <w:t>rašt</w:t>
      </w:r>
      <w:r w:rsidRPr="00A47183">
        <w:rPr>
          <w:rFonts w:ascii="TimesNewRoman" w:hAnsi="TimesNewRoman" w:cs="TimesNewRoman"/>
          <w:color w:val="000000"/>
        </w:rPr>
        <w:t>ą</w:t>
      </w:r>
      <w:r w:rsidRPr="00A47183">
        <w:rPr>
          <w:color w:val="000000"/>
        </w:rPr>
        <w:t>. Užtikrinimo vert</w:t>
      </w:r>
      <w:r w:rsidRPr="00A47183">
        <w:rPr>
          <w:rFonts w:ascii="TimesNewRoman" w:hAnsi="TimesNewRoman" w:cs="TimesNewRoman"/>
          <w:color w:val="000000"/>
        </w:rPr>
        <w:t xml:space="preserve">ė </w:t>
      </w:r>
      <w:r w:rsidR="0081151D">
        <w:rPr>
          <w:color w:val="000000"/>
        </w:rPr>
        <w:t>– 5</w:t>
      </w:r>
      <w:r w:rsidR="0081151D">
        <w:rPr>
          <w:color w:val="000000"/>
          <w:lang w:val="en-US"/>
        </w:rPr>
        <w:t>% nuo</w:t>
      </w:r>
      <w:r w:rsidR="00B03708">
        <w:rPr>
          <w:color w:val="000000"/>
          <w:lang w:val="en-US"/>
        </w:rPr>
        <w:t xml:space="preserve"> bendros</w:t>
      </w:r>
      <w:r w:rsidR="0081151D">
        <w:rPr>
          <w:color w:val="000000"/>
          <w:lang w:val="en-US"/>
        </w:rPr>
        <w:t xml:space="preserve"> sutarties vert</w:t>
      </w:r>
      <w:r w:rsidR="0081151D">
        <w:rPr>
          <w:color w:val="000000"/>
        </w:rPr>
        <w:t>ės.</w:t>
      </w:r>
      <w:r w:rsidRPr="00A47183">
        <w:rPr>
          <w:color w:val="000000"/>
        </w:rPr>
        <w:t xml:space="preserve"> Sutarties </w:t>
      </w:r>
      <w:r w:rsidRPr="00A47183">
        <w:rPr>
          <w:rFonts w:ascii="TimesNewRoman" w:hAnsi="TimesNewRoman" w:cs="TimesNewRoman"/>
          <w:color w:val="000000"/>
        </w:rPr>
        <w:t>į</w:t>
      </w:r>
      <w:r w:rsidRPr="00A47183">
        <w:rPr>
          <w:color w:val="000000"/>
        </w:rPr>
        <w:t>vykdymo užtikrinimas turi galioti vis</w:t>
      </w:r>
      <w:r w:rsidRPr="00A47183">
        <w:rPr>
          <w:rFonts w:ascii="TimesNewRoman" w:hAnsi="TimesNewRoman" w:cs="TimesNewRoman"/>
          <w:color w:val="000000"/>
        </w:rPr>
        <w:t xml:space="preserve">ą </w:t>
      </w:r>
      <w:r w:rsidRPr="00A47183">
        <w:rPr>
          <w:color w:val="000000"/>
        </w:rPr>
        <w:t>sutarties galiojimo laik</w:t>
      </w:r>
      <w:r w:rsidRPr="00A47183">
        <w:rPr>
          <w:rFonts w:ascii="TimesNewRoman" w:hAnsi="TimesNewRoman" w:cs="TimesNewRoman"/>
          <w:color w:val="000000"/>
        </w:rPr>
        <w:t>ą</w:t>
      </w:r>
      <w:r w:rsidRPr="00A47183">
        <w:rPr>
          <w:color w:val="000000"/>
        </w:rPr>
        <w:t>.</w:t>
      </w:r>
    </w:p>
    <w:p w:rsidR="00A12631" w:rsidRPr="00967C26" w:rsidRDefault="00A12631" w:rsidP="00A12631">
      <w:pPr>
        <w:spacing w:line="360" w:lineRule="auto"/>
        <w:jc w:val="both"/>
      </w:pPr>
      <w:r w:rsidRPr="00967C26">
        <w:tab/>
      </w:r>
      <w:r>
        <w:t xml:space="preserve">5.1.2. pirkėjas  moka </w:t>
      </w:r>
      <w:r w:rsidRPr="00967C26">
        <w:t>0,02 proc. dydžio  delspinigius nuo laiku  nesumokėtos sumos už kiekvieną  pradelstą dieną.</w:t>
      </w:r>
    </w:p>
    <w:p w:rsidR="00A12631" w:rsidRPr="00967C26" w:rsidRDefault="00A12631" w:rsidP="00A12631">
      <w:pPr>
        <w:spacing w:line="360" w:lineRule="auto"/>
        <w:jc w:val="center"/>
        <w:rPr>
          <w:b/>
          <w:bCs/>
        </w:rPr>
      </w:pPr>
      <w:r w:rsidRPr="00967C26">
        <w:rPr>
          <w:b/>
          <w:bCs/>
        </w:rPr>
        <w:t xml:space="preserve">6. Malkų  tiekimo  terminai  ir vieta </w:t>
      </w:r>
    </w:p>
    <w:p w:rsidR="00A12631" w:rsidRPr="00967C26" w:rsidRDefault="00A12631" w:rsidP="00A12631">
      <w:pPr>
        <w:pStyle w:val="BodyText"/>
      </w:pPr>
      <w:r w:rsidRPr="00967C26">
        <w:t xml:space="preserve">     6.1. Malkos Pirkėjui pristatomos  ir perduodamos  Sutarties priede nurodytais  kiekiais ir adresais. </w:t>
      </w:r>
    </w:p>
    <w:p w:rsidR="00A12631" w:rsidRPr="00967C26" w:rsidRDefault="00A12631" w:rsidP="00A12631">
      <w:pPr>
        <w:pStyle w:val="BodyText"/>
        <w:rPr>
          <w:bCs/>
        </w:rPr>
      </w:pPr>
      <w:r w:rsidRPr="00967C26">
        <w:t xml:space="preserve">    6.2.  Tiekėjas pristatydamas malkas į priede nurodytas vietas pateikia krovinio gabenimo važtaraštį, pagal kurį Pirkėjas sutikrina pristatytų malkų kiekį ir kokybę.   </w:t>
      </w:r>
    </w:p>
    <w:p w:rsidR="00A12631" w:rsidRPr="00967C26" w:rsidRDefault="00A12631" w:rsidP="00A12631">
      <w:pPr>
        <w:pStyle w:val="BodyText"/>
        <w:rPr>
          <w:bCs/>
        </w:rPr>
      </w:pPr>
      <w:r w:rsidRPr="00967C26">
        <w:rPr>
          <w:bCs/>
        </w:rPr>
        <w:t xml:space="preserve">     6.3. Galutinis Sutarties</w:t>
      </w:r>
      <w:r w:rsidR="007C4C5A">
        <w:rPr>
          <w:bCs/>
        </w:rPr>
        <w:t xml:space="preserve"> įvykdymo terminas – per  6</w:t>
      </w:r>
      <w:r w:rsidRPr="00967C26">
        <w:rPr>
          <w:bCs/>
        </w:rPr>
        <w:t xml:space="preserve"> mėnesius nuo sutarties pasirašymo dienos, bet ne vėliau kaip iki  201</w:t>
      </w:r>
      <w:r>
        <w:rPr>
          <w:bCs/>
        </w:rPr>
        <w:t>5</w:t>
      </w:r>
      <w:r w:rsidR="004F3FB2">
        <w:rPr>
          <w:bCs/>
        </w:rPr>
        <w:t xml:space="preserve"> m. rugpjūčio</w:t>
      </w:r>
      <w:r w:rsidRPr="00967C26">
        <w:rPr>
          <w:bCs/>
        </w:rPr>
        <w:t xml:space="preserve">  1 d. </w:t>
      </w:r>
    </w:p>
    <w:p w:rsidR="00A12631" w:rsidRPr="00967C26" w:rsidRDefault="00A12631" w:rsidP="00A12631">
      <w:pPr>
        <w:pStyle w:val="BodyText"/>
        <w:jc w:val="center"/>
        <w:rPr>
          <w:b/>
        </w:rPr>
      </w:pPr>
      <w:r w:rsidRPr="00967C26">
        <w:rPr>
          <w:b/>
        </w:rPr>
        <w:t xml:space="preserve">7.  Šalių atsakomybė </w:t>
      </w:r>
    </w:p>
    <w:p w:rsidR="00A12631" w:rsidRPr="00967C26" w:rsidRDefault="00A12631" w:rsidP="00A12631">
      <w:pPr>
        <w:pStyle w:val="BodyText"/>
        <w:rPr>
          <w:bCs/>
        </w:rPr>
      </w:pPr>
      <w:r w:rsidRPr="00967C26">
        <w:rPr>
          <w:bCs/>
        </w:rPr>
        <w:t xml:space="preserve">     7.1. Šalių atsakomybė  yra nustatoma pagal galiojančius  Lietuvos Respublikos teisės aktus ir šią Sutartį. Šalys įsipareigoja tinkamai vykdyti savo įsipareigojimus, prisiimtus šią Sutartimi, ir susilaikyti nuo bet kokių veiksmų, kuriais  galėtų  padaryti žalos viena kitai ar apsunkintų  kitos Šalies prisiimtų  įsipareigojimų įvykdymą. </w:t>
      </w:r>
    </w:p>
    <w:p w:rsidR="00A12631" w:rsidRPr="00967C26" w:rsidRDefault="00A12631" w:rsidP="00A12631">
      <w:pPr>
        <w:pStyle w:val="BodyText"/>
        <w:rPr>
          <w:bCs/>
        </w:rPr>
      </w:pPr>
      <w:r w:rsidRPr="00967C26">
        <w:rPr>
          <w:bCs/>
        </w:rPr>
        <w:t xml:space="preserve">     7.2. Delspinigių  sumokėjimas neatleidžia  Šalių nuo pareigos vykdyti šioje Sutartyje prisiimtus įsipareigojimus. </w:t>
      </w:r>
    </w:p>
    <w:p w:rsidR="00A12631" w:rsidRPr="00967C26" w:rsidRDefault="00A12631" w:rsidP="00A12631">
      <w:pPr>
        <w:pStyle w:val="BodyText"/>
        <w:jc w:val="center"/>
        <w:rPr>
          <w:b/>
        </w:rPr>
      </w:pPr>
      <w:r w:rsidRPr="00967C26">
        <w:rPr>
          <w:b/>
        </w:rPr>
        <w:t xml:space="preserve">8. Nenugalimos jėgos aplinkybės ( force majeure) </w:t>
      </w:r>
    </w:p>
    <w:p w:rsidR="00A12631" w:rsidRPr="00967C26" w:rsidRDefault="00A12631" w:rsidP="00A12631">
      <w:pPr>
        <w:pStyle w:val="BodyText"/>
        <w:rPr>
          <w:bCs/>
        </w:rPr>
      </w:pPr>
      <w:r w:rsidRPr="00967C26">
        <w:rPr>
          <w:bCs/>
        </w:rPr>
        <w:t xml:space="preserve">     8.1. Šalis nėra laikoma atsakinga už bet kokų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aplinkybės  laikomos aplinkybės, nurodytos Lietuvos Respublikos civilinio kodekso 6.212 str. ir  Atleidimo nuo atsakomybės esant nenugalimos  jėgos (force majeure) aplinkybėms taisyklėse, patvirtintose Lietuvos Respublikos Vyriausybės 1996 m. liepos 15 d.  nutarimu Nr.840. Nustatydamos nenugalimos jėgos aplinkybes Šalys  vadovaujasi  Lietuvos Respublikos  Vyriausybės 1997 m.  kovo 13 d.  nutarimu Nr.222 “Dėl nenugalimos jėgos (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rsidR="00A12631" w:rsidRPr="00967C26" w:rsidRDefault="00A12631" w:rsidP="00A12631">
      <w:pPr>
        <w:pStyle w:val="BodyText"/>
        <w:rPr>
          <w:bCs/>
        </w:rPr>
      </w:pPr>
      <w:r w:rsidRPr="00967C26">
        <w:rPr>
          <w:bCs/>
        </w:rPr>
        <w:t xml:space="preserve">     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ir neigiamas pasekmes, taip </w:t>
      </w:r>
      <w:r w:rsidRPr="00967C26">
        <w:rPr>
          <w:bCs/>
        </w:rPr>
        <w:lastRenderedPageBreak/>
        <w:t xml:space="preserve">pat  pranešti  galimą įsipareigojimų  įvykdymo terminą.  Pranešimo taip pat reikalaujama, kai  išnyksta  įsipareigojimų  nevykdymo  pagrindas. </w:t>
      </w:r>
    </w:p>
    <w:p w:rsidR="00A12631" w:rsidRPr="00967C26" w:rsidRDefault="00A12631" w:rsidP="00A12631">
      <w:pPr>
        <w:pStyle w:val="BodyText"/>
        <w:rPr>
          <w:bCs/>
        </w:rPr>
      </w:pPr>
      <w:r w:rsidRPr="00967C26">
        <w:rPr>
          <w:bCs/>
        </w:rPr>
        <w:t xml:space="preserve">     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rsidR="00A12631" w:rsidRPr="00967C26" w:rsidRDefault="00A12631" w:rsidP="0081151D">
      <w:pPr>
        <w:pStyle w:val="BodyText"/>
        <w:rPr>
          <w:b/>
        </w:rPr>
      </w:pPr>
    </w:p>
    <w:p w:rsidR="00A12631" w:rsidRPr="00967C26" w:rsidRDefault="00A12631" w:rsidP="00A12631">
      <w:pPr>
        <w:pStyle w:val="BodyText"/>
        <w:jc w:val="center"/>
        <w:rPr>
          <w:b/>
        </w:rPr>
      </w:pPr>
      <w:r w:rsidRPr="00967C26">
        <w:rPr>
          <w:b/>
        </w:rPr>
        <w:t xml:space="preserve">9. Šalių pareiškimai  ir garantijos </w:t>
      </w:r>
    </w:p>
    <w:p w:rsidR="00A12631" w:rsidRPr="00967C26" w:rsidRDefault="00A12631" w:rsidP="00A12631">
      <w:pPr>
        <w:pStyle w:val="BodyText"/>
        <w:rPr>
          <w:bCs/>
        </w:rPr>
      </w:pPr>
      <w:r w:rsidRPr="00967C26">
        <w:rPr>
          <w:bCs/>
        </w:rPr>
        <w:t xml:space="preserve">    9.1. Kiekviena iš Šalių pareiškia ir garantuoja kitai Šaliai, kad : </w:t>
      </w:r>
    </w:p>
    <w:p w:rsidR="00A12631" w:rsidRPr="00967C26" w:rsidRDefault="00A12631" w:rsidP="00A12631">
      <w:pPr>
        <w:pStyle w:val="BodyText"/>
        <w:rPr>
          <w:bCs/>
        </w:rPr>
      </w:pPr>
      <w:r w:rsidRPr="00967C26">
        <w:rPr>
          <w:bCs/>
        </w:rPr>
        <w:tab/>
        <w:t>9.1.1. Šalis yra tinkamai įsteigta ir teisėtai veikia pagal Lietuvos Respublikos įstatymus;</w:t>
      </w:r>
    </w:p>
    <w:p w:rsidR="00A12631" w:rsidRPr="00967C26" w:rsidRDefault="00A12631" w:rsidP="00A12631">
      <w:pPr>
        <w:pStyle w:val="BodyText"/>
        <w:rPr>
          <w:bCs/>
        </w:rPr>
      </w:pPr>
      <w:r w:rsidRPr="00967C26">
        <w:rPr>
          <w:bCs/>
        </w:rPr>
        <w:tab/>
        <w:t>9.1.2. Šalis atliko visus teisinius veiksmus, būtinus, kad Sutartis būtų tinkamai sudaryta ir galiotų, ir turi visus teisės aktais  numatytus leidimus, licencijas, darbuotojus, reikalingus  malkoms  tiekti;</w:t>
      </w:r>
    </w:p>
    <w:p w:rsidR="00A12631" w:rsidRPr="00967C26" w:rsidRDefault="00A12631" w:rsidP="00A12631">
      <w:pPr>
        <w:pStyle w:val="BodyText"/>
        <w:rPr>
          <w:bCs/>
        </w:rPr>
      </w:pPr>
      <w:r w:rsidRPr="00967C26">
        <w:rPr>
          <w:bCs/>
        </w:rPr>
        <w:tab/>
        <w:t>9.1.3. sudarydama Sutartį, Šalis neviršija  savo kompetencijos ir nepažeidžia  ją  saistančių įstatymų, kitų privalomų teisės aktų, taisyklių, statutų, teismo sprendimų, įstatų , nuostatų, potvarkių, įsipareigojimų ir susitarimų;</w:t>
      </w:r>
    </w:p>
    <w:p w:rsidR="00A12631" w:rsidRPr="00967C26" w:rsidRDefault="00A12631" w:rsidP="00A12631">
      <w:pPr>
        <w:pStyle w:val="BodyText"/>
        <w:rPr>
          <w:bCs/>
        </w:rPr>
      </w:pPr>
      <w:r w:rsidRPr="00967C26">
        <w:rPr>
          <w:bCs/>
        </w:rPr>
        <w:tab/>
        <w:t xml:space="preserve">9.1.4. Ši Sutartis yra Šaliai galiojantis, teisinis ir ją saistantis  įsipareigojimas, kurio  vykdymo  galima  pareikalauti pagal Sutarties sąlygas. </w:t>
      </w:r>
    </w:p>
    <w:p w:rsidR="00A12631" w:rsidRPr="00967C26" w:rsidRDefault="00A12631" w:rsidP="00A12631">
      <w:pPr>
        <w:pStyle w:val="BodyText"/>
        <w:jc w:val="center"/>
        <w:rPr>
          <w:b/>
        </w:rPr>
      </w:pPr>
      <w:r w:rsidRPr="00967C26">
        <w:rPr>
          <w:b/>
        </w:rPr>
        <w:t xml:space="preserve">10. Sutarties galiojimas ir pakeitimai </w:t>
      </w:r>
    </w:p>
    <w:p w:rsidR="00A12631" w:rsidRPr="00967C26" w:rsidRDefault="00A12631" w:rsidP="00A12631">
      <w:pPr>
        <w:pStyle w:val="BodyText"/>
        <w:rPr>
          <w:bCs/>
        </w:rPr>
      </w:pPr>
      <w:r w:rsidRPr="00967C26">
        <w:rPr>
          <w:bCs/>
        </w:rPr>
        <w:t xml:space="preserve">     10.1. Sutartis įsigalioja nuo jos pasirašymo dienos ir galioja iki tol, kol abi Šalys įvykdys savo prievoles.</w:t>
      </w:r>
    </w:p>
    <w:p w:rsidR="00A12631" w:rsidRPr="00967C26" w:rsidRDefault="00A12631" w:rsidP="00A12631">
      <w:pPr>
        <w:pStyle w:val="BodyText"/>
        <w:rPr>
          <w:bCs/>
        </w:rPr>
      </w:pPr>
      <w:r w:rsidRPr="00967C26">
        <w:rPr>
          <w:bCs/>
        </w:rPr>
        <w:t xml:space="preserve">     10.2. Nutraukus Sutartį ar jai pasibaigus, lieka   galioti Šios Sutarties nuostatos, susijusios su atsakomybe bei  atsiskaitymais tarp Šalių pagal šią Sutartį, taip pat  visos kitos šios Sutarties nuostatos, kurios išlieka galioti po Sutarties nutraukimo arba  turi išlikti galioti , kad  būtų visiškai  įvykdyta ši Sutartis. </w:t>
      </w:r>
    </w:p>
    <w:p w:rsidR="00A12631" w:rsidRPr="00967C26" w:rsidRDefault="00A12631" w:rsidP="00A12631">
      <w:pPr>
        <w:pStyle w:val="BodyText"/>
        <w:rPr>
          <w:bCs/>
        </w:rPr>
      </w:pPr>
      <w:r w:rsidRPr="00967C26">
        <w:rPr>
          <w:bCs/>
        </w:rPr>
        <w:t xml:space="preserve">     10.3. Sutarties sąlygos Sutarties galiojimo laikotarpiu negali būti keičiamos.  </w:t>
      </w:r>
    </w:p>
    <w:p w:rsidR="00A12631" w:rsidRPr="00967C26" w:rsidRDefault="00A12631" w:rsidP="00A12631">
      <w:pPr>
        <w:pStyle w:val="BodyText"/>
        <w:jc w:val="center"/>
        <w:rPr>
          <w:b/>
        </w:rPr>
      </w:pPr>
      <w:r w:rsidRPr="00967C26">
        <w:rPr>
          <w:b/>
        </w:rPr>
        <w:t xml:space="preserve">11. Sutarties pažeidimas </w:t>
      </w:r>
    </w:p>
    <w:p w:rsidR="00A12631" w:rsidRPr="00967C26" w:rsidRDefault="00A12631" w:rsidP="00A12631">
      <w:pPr>
        <w:pStyle w:val="BodyText"/>
        <w:rPr>
          <w:bCs/>
        </w:rPr>
      </w:pPr>
      <w:r w:rsidRPr="00967C26">
        <w:rPr>
          <w:bCs/>
        </w:rPr>
        <w:t xml:space="preserve">     11.1. Jei kuri nors Sutarties Šalis nevykdo arba netinkamai vykdo kokius nors savo įsipareigojimus pagal Sutartį, ji pažeidžia Sutartį. </w:t>
      </w:r>
    </w:p>
    <w:p w:rsidR="00A12631" w:rsidRPr="00967C26" w:rsidRDefault="00A12631" w:rsidP="00A12631">
      <w:pPr>
        <w:pStyle w:val="BodyText"/>
        <w:rPr>
          <w:bCs/>
        </w:rPr>
      </w:pPr>
      <w:r w:rsidRPr="00967C26">
        <w:rPr>
          <w:bCs/>
        </w:rPr>
        <w:t xml:space="preserve">     11.2. Vienai Sutarties Šaliai pažeidus Sutartį, nukentėjusioji Šalis turi teisę: </w:t>
      </w:r>
    </w:p>
    <w:p w:rsidR="00A12631" w:rsidRPr="00967C26" w:rsidRDefault="00A12631" w:rsidP="00A12631">
      <w:pPr>
        <w:pStyle w:val="BodyText"/>
        <w:rPr>
          <w:bCs/>
        </w:rPr>
      </w:pPr>
      <w:r w:rsidRPr="00967C26">
        <w:rPr>
          <w:bCs/>
        </w:rPr>
        <w:tab/>
        <w:t>11.2.1. reikalauti kitos Šalies vykdyti sutartinius įsipareigojimus;</w:t>
      </w:r>
    </w:p>
    <w:p w:rsidR="00A12631" w:rsidRPr="00967C26" w:rsidRDefault="00A12631" w:rsidP="00A12631">
      <w:pPr>
        <w:pStyle w:val="BodyText"/>
        <w:rPr>
          <w:bCs/>
        </w:rPr>
      </w:pPr>
      <w:r w:rsidRPr="00967C26">
        <w:rPr>
          <w:bCs/>
        </w:rPr>
        <w:tab/>
        <w:t>11.2.2. reikalauti atlyginti nuostolius;</w:t>
      </w:r>
    </w:p>
    <w:p w:rsidR="00A12631" w:rsidRPr="00967C26" w:rsidRDefault="00A12631" w:rsidP="00A12631">
      <w:pPr>
        <w:pStyle w:val="BodyText"/>
        <w:rPr>
          <w:bCs/>
        </w:rPr>
      </w:pPr>
      <w:r w:rsidRPr="00967C26">
        <w:rPr>
          <w:bCs/>
        </w:rPr>
        <w:tab/>
        <w:t>11.2.3. reikalauti sumokėti Sutartyje  nustatytus delspinigius;</w:t>
      </w:r>
    </w:p>
    <w:p w:rsidR="00A12631" w:rsidRPr="00967C26" w:rsidRDefault="00A12631" w:rsidP="00A12631">
      <w:pPr>
        <w:pStyle w:val="BodyText"/>
        <w:rPr>
          <w:bCs/>
        </w:rPr>
      </w:pPr>
      <w:r w:rsidRPr="00967C26">
        <w:rPr>
          <w:bCs/>
        </w:rPr>
        <w:tab/>
        <w:t xml:space="preserve">11.2.4. nutraukti sutartį; </w:t>
      </w:r>
    </w:p>
    <w:p w:rsidR="00A12631" w:rsidRPr="00967C26" w:rsidRDefault="00A12631" w:rsidP="00A12631">
      <w:pPr>
        <w:pStyle w:val="BodyText"/>
        <w:rPr>
          <w:bCs/>
        </w:rPr>
      </w:pPr>
      <w:r w:rsidRPr="00967C26">
        <w:rPr>
          <w:bCs/>
        </w:rPr>
        <w:tab/>
        <w:t xml:space="preserve">11.2.5. taikyti  kitus Lietuvos Respublikos teisės aktų nustatytus teisių  gynimo būdus. </w:t>
      </w:r>
    </w:p>
    <w:p w:rsidR="00A12631" w:rsidRPr="00967C26" w:rsidRDefault="00A12631" w:rsidP="00A12631">
      <w:pPr>
        <w:pStyle w:val="BodyText"/>
        <w:jc w:val="center"/>
        <w:rPr>
          <w:b/>
        </w:rPr>
      </w:pPr>
      <w:r w:rsidRPr="00967C26">
        <w:rPr>
          <w:b/>
        </w:rPr>
        <w:t xml:space="preserve">12. Sutarties nutraukimas </w:t>
      </w:r>
    </w:p>
    <w:p w:rsidR="00A12631" w:rsidRPr="00967C26" w:rsidRDefault="00A12631" w:rsidP="00A12631">
      <w:pPr>
        <w:pStyle w:val="BodyText"/>
        <w:rPr>
          <w:bCs/>
        </w:rPr>
      </w:pPr>
      <w:r w:rsidRPr="00967C26">
        <w:rPr>
          <w:bCs/>
        </w:rPr>
        <w:t xml:space="preserve">     12.1.Sutartis gali būti  nutraukta raštišku  Šalių susitarimu arba vienos iš  Šalių valia. </w:t>
      </w:r>
    </w:p>
    <w:p w:rsidR="00A12631" w:rsidRPr="00967C26" w:rsidRDefault="00A12631" w:rsidP="00A12631">
      <w:pPr>
        <w:pStyle w:val="BodyText"/>
        <w:rPr>
          <w:bCs/>
        </w:rPr>
      </w:pPr>
      <w:r w:rsidRPr="00967C26">
        <w:rPr>
          <w:bCs/>
        </w:rPr>
        <w:t xml:space="preserve">     12.2. Šalis, ketinanti  vienašališkai nutraukti Sutartį, prieš 30 ( trisdešimt) kalendorinių dienų  raštu praneša kitai Šaliai  apie savo ketinimus  ir nustato ne trumpesnį nei 3 ( trijų)  dienų terminą pranešime nurodytiems trūkumams ištaisyti. Jei  kaltoji Šalis per pranešime nurodytą </w:t>
      </w:r>
      <w:r w:rsidRPr="00967C26">
        <w:rPr>
          <w:bCs/>
        </w:rPr>
        <w:lastRenderedPageBreak/>
        <w:t>terminą nepašalina  Sutarties pažeidimų, Sutartis laikoma  nutraukta nuo termino pasibaigimo dienos.</w:t>
      </w:r>
    </w:p>
    <w:p w:rsidR="00A12631" w:rsidRDefault="00A12631" w:rsidP="00A12631">
      <w:pPr>
        <w:pStyle w:val="BodyText"/>
        <w:rPr>
          <w:bCs/>
        </w:rPr>
      </w:pPr>
      <w:r w:rsidRPr="00967C26">
        <w:rPr>
          <w:bCs/>
        </w:rPr>
        <w:t xml:space="preserve">     12.3. Nutraukiant  sutartį, Pirkėjas, dalyvaujant  Tiekėjui ar jo atstovams inventorizuoja  pristatytas malkas ir parengia jų aprašą.  Taip pat parengiama ataskaita apie Sutarties nutraukimo dieną esančią Tiekėjo skolą Pirkėjui ir Pirkėjo skolą Tiekėjui. </w:t>
      </w:r>
    </w:p>
    <w:p w:rsidR="00A12631" w:rsidRPr="00F21243" w:rsidRDefault="00A12631" w:rsidP="00A12631">
      <w:pPr>
        <w:pStyle w:val="BodyText"/>
        <w:rPr>
          <w:bCs/>
        </w:rPr>
      </w:pPr>
      <w:r>
        <w:rPr>
          <w:bCs/>
        </w:rPr>
        <w:t xml:space="preserve">    12.4. Pirkėjas turi teisę vienašališkai nutraukti sutartį jei Tiekėjas netinkamai vykdo sutartinius įsipareigojimus(t.y. likus mažiau nei dviems mėnesiams iki 2015-09-01 pristatė mažiau kaip 60</w:t>
      </w:r>
      <w:r w:rsidRPr="00F21243">
        <w:rPr>
          <w:bCs/>
        </w:rPr>
        <w:t xml:space="preserve">% </w:t>
      </w:r>
      <w:r>
        <w:rPr>
          <w:bCs/>
        </w:rPr>
        <w:t>viso malkų kiekio)</w:t>
      </w:r>
    </w:p>
    <w:p w:rsidR="00A12631" w:rsidRPr="00967C26" w:rsidRDefault="00A12631" w:rsidP="00A12631">
      <w:pPr>
        <w:pStyle w:val="BodyText"/>
        <w:jc w:val="center"/>
        <w:rPr>
          <w:b/>
        </w:rPr>
      </w:pPr>
      <w:r w:rsidRPr="00967C26">
        <w:rPr>
          <w:b/>
        </w:rPr>
        <w:t xml:space="preserve">13. Ginčų nagrinėjimo tarka  </w:t>
      </w:r>
    </w:p>
    <w:p w:rsidR="00A12631" w:rsidRPr="00967C26" w:rsidRDefault="00A12631" w:rsidP="00A12631">
      <w:pPr>
        <w:pStyle w:val="BodyText"/>
        <w:rPr>
          <w:bCs/>
        </w:rPr>
      </w:pPr>
      <w:r w:rsidRPr="00967C26">
        <w:rPr>
          <w:bCs/>
        </w:rPr>
        <w:t xml:space="preserve">     13.1. Šiai Sutarčiai  ir visoms iš šios Sutarties  atsirandančioms teisėms ir pareigoms taikomi Lietuvos Respublikos  įstatymai bei kiti norminiai teisės aktai. Sutartis sudaryta  ir turi būti aiškinama pagal Lietuvos Respublikos teisę. </w:t>
      </w:r>
    </w:p>
    <w:p w:rsidR="00A12631" w:rsidRPr="00967C26" w:rsidRDefault="00A12631" w:rsidP="00A12631">
      <w:pPr>
        <w:pStyle w:val="BodyText"/>
        <w:rPr>
          <w:bCs/>
        </w:rPr>
      </w:pPr>
      <w:r w:rsidRPr="00967C26">
        <w:rPr>
          <w:bCs/>
        </w:rPr>
        <w:t xml:space="preserve">     13.2.Bet kokie nesutarimai ar ginčai, kylantys tarp Šalių  dėl šios Sutarties, sprendžiami abipusiu  susitarimu. Šalims  nepavykus susitarti, bet kokie ginčai, nesutarimai ar reikalavimai , kylantys iš šios sutarties ar susiję su ja, jos  pažeidimu, nutraukimu ar galiojimu, neišspręsti  Šalių susitarimu, sprendžiami  kompetentingame  Lietuvos Respublikos  teisme.  </w:t>
      </w:r>
    </w:p>
    <w:p w:rsidR="00A12631" w:rsidRPr="00967C26" w:rsidRDefault="00A12631" w:rsidP="00A12631">
      <w:pPr>
        <w:pStyle w:val="BodyText"/>
        <w:jc w:val="center"/>
        <w:rPr>
          <w:b/>
        </w:rPr>
      </w:pPr>
      <w:r w:rsidRPr="00967C26">
        <w:rPr>
          <w:b/>
        </w:rPr>
        <w:t xml:space="preserve">14. Baigiamosios nuostatos </w:t>
      </w:r>
    </w:p>
    <w:p w:rsidR="00A12631" w:rsidRPr="00967C26" w:rsidRDefault="00A12631" w:rsidP="00A12631">
      <w:pPr>
        <w:pStyle w:val="BodyText"/>
        <w:rPr>
          <w:bCs/>
        </w:rPr>
      </w:pPr>
      <w:r w:rsidRPr="00967C26">
        <w:rPr>
          <w:bCs/>
        </w:rPr>
        <w:t xml:space="preserve">     14.1. Nė viena Šalis neturi teisės perleisti  visų arba dalies teisių  ir pareigų pagal šią sutartį jokiai  trečiajai šaliai be išankstinio raštiško  kitos Šalies sutikimo. </w:t>
      </w:r>
    </w:p>
    <w:p w:rsidR="00A12631" w:rsidRPr="00967C26" w:rsidRDefault="00A12631" w:rsidP="00A12631">
      <w:pPr>
        <w:pStyle w:val="BodyText"/>
        <w:rPr>
          <w:bCs/>
        </w:rPr>
      </w:pPr>
      <w:r w:rsidRPr="00967C26">
        <w:rPr>
          <w:bCs/>
        </w:rPr>
        <w:t xml:space="preserve">     14.2. Ši sutartis sudaryta 2 (dviem)  egzemplioriais, turinčiais  vienodą teisinę galią – po vieną kiekvienai Šaliai. </w:t>
      </w:r>
    </w:p>
    <w:p w:rsidR="00720791" w:rsidRDefault="00A12631" w:rsidP="00A12631">
      <w:pPr>
        <w:pStyle w:val="BodyText"/>
      </w:pPr>
      <w:r w:rsidRPr="00967C26">
        <w:t xml:space="preserve">     14.3. Šiuo Šalys patvirtina, kad sutartį perskaitė, suprato jos turinį ir pasekmes, priėmė ją kaip atiti</w:t>
      </w:r>
      <w:r>
        <w:t xml:space="preserve">nkančią jų tikslus ir pasirašė aukščiau </w:t>
      </w:r>
      <w:r w:rsidR="009B0297">
        <w:t>nurodyta data.</w:t>
      </w:r>
    </w:p>
    <w:p w:rsidR="00720791" w:rsidRDefault="00720791" w:rsidP="00A12631">
      <w:pPr>
        <w:pStyle w:val="BodyText"/>
      </w:pPr>
    </w:p>
    <w:p w:rsidR="00720791" w:rsidRPr="00967C26" w:rsidRDefault="00720791" w:rsidP="00A12631">
      <w:pPr>
        <w:pStyle w:val="BodyText"/>
        <w:rPr>
          <w:b/>
        </w:rPr>
      </w:pPr>
    </w:p>
    <w:tbl>
      <w:tblPr>
        <w:tblW w:w="9923" w:type="dxa"/>
        <w:tblInd w:w="-72" w:type="dxa"/>
        <w:tblLayout w:type="fixed"/>
        <w:tblLook w:val="0000" w:firstRow="0" w:lastRow="0" w:firstColumn="0" w:lastColumn="0" w:noHBand="0" w:noVBand="0"/>
      </w:tblPr>
      <w:tblGrid>
        <w:gridCol w:w="5070"/>
        <w:gridCol w:w="4853"/>
      </w:tblGrid>
      <w:tr w:rsidR="00A12631" w:rsidRPr="00BD7782" w:rsidTr="00FB7436">
        <w:tc>
          <w:tcPr>
            <w:tcW w:w="5070" w:type="dxa"/>
          </w:tcPr>
          <w:p w:rsidR="00A12631" w:rsidRPr="00230E0D" w:rsidRDefault="00A12631" w:rsidP="00FB7436">
            <w:pPr>
              <w:ind w:right="681"/>
            </w:pPr>
            <w:r w:rsidRPr="00230E0D">
              <w:rPr>
                <w:b/>
                <w:u w:val="single"/>
              </w:rPr>
              <w:t>Tiekėjas:</w:t>
            </w:r>
            <w:r w:rsidRPr="00230E0D">
              <w:tab/>
            </w:r>
          </w:p>
        </w:tc>
        <w:tc>
          <w:tcPr>
            <w:tcW w:w="4853" w:type="dxa"/>
          </w:tcPr>
          <w:p w:rsidR="00A12631" w:rsidRPr="00230E0D" w:rsidRDefault="00A12631" w:rsidP="00FB7436">
            <w:pPr>
              <w:ind w:right="681"/>
              <w:rPr>
                <w:b/>
                <w:u w:val="single"/>
              </w:rPr>
            </w:pPr>
            <w:r w:rsidRPr="00230E0D">
              <w:rPr>
                <w:b/>
                <w:u w:val="single"/>
              </w:rPr>
              <w:t>Pirkėjas:</w:t>
            </w:r>
          </w:p>
          <w:p w:rsidR="00A12631" w:rsidRPr="00230E0D" w:rsidRDefault="00A12631" w:rsidP="00FB7436">
            <w:pPr>
              <w:ind w:right="681"/>
              <w:rPr>
                <w:b/>
                <w:u w:val="single"/>
              </w:rPr>
            </w:pPr>
          </w:p>
        </w:tc>
      </w:tr>
      <w:tr w:rsidR="00A12631" w:rsidRPr="00BD7782" w:rsidTr="00FB7436">
        <w:trPr>
          <w:trHeight w:val="559"/>
        </w:trPr>
        <w:tc>
          <w:tcPr>
            <w:tcW w:w="5070" w:type="dxa"/>
          </w:tcPr>
          <w:p w:rsidR="00A12631" w:rsidRPr="00230E0D" w:rsidRDefault="00A12631" w:rsidP="00FB7436">
            <w:pPr>
              <w:ind w:right="681"/>
              <w:rPr>
                <w:b/>
              </w:rPr>
            </w:pPr>
            <w:r>
              <w:rPr>
                <w:b/>
              </w:rPr>
              <w:t>UAB „XXX</w:t>
            </w:r>
            <w:r w:rsidRPr="00230E0D">
              <w:rPr>
                <w:b/>
              </w:rPr>
              <w:t>“</w:t>
            </w:r>
          </w:p>
        </w:tc>
        <w:tc>
          <w:tcPr>
            <w:tcW w:w="4853" w:type="dxa"/>
          </w:tcPr>
          <w:p w:rsidR="00A12631" w:rsidRPr="00230E0D" w:rsidRDefault="00A12631" w:rsidP="00FB7436">
            <w:pPr>
              <w:ind w:right="-108"/>
              <w:rPr>
                <w:b/>
              </w:rPr>
            </w:pPr>
            <w:r w:rsidRPr="00230E0D">
              <w:rPr>
                <w:b/>
              </w:rPr>
              <w:t>VšĮ VELŽIO KOMUNALINIS ŪKIS</w:t>
            </w:r>
          </w:p>
        </w:tc>
      </w:tr>
      <w:tr w:rsidR="00A12631" w:rsidRPr="00BD7782" w:rsidTr="00FB7436">
        <w:tc>
          <w:tcPr>
            <w:tcW w:w="5070" w:type="dxa"/>
          </w:tcPr>
          <w:p w:rsidR="00A12631" w:rsidRPr="00230E0D" w:rsidRDefault="00A12631" w:rsidP="00FB7436">
            <w:pPr>
              <w:ind w:right="681"/>
            </w:pPr>
            <w:r>
              <w:t xml:space="preserve">Ringelio g. 2, Utenos raj., Kaliekiai LT-28376 </w:t>
            </w:r>
          </w:p>
        </w:tc>
        <w:tc>
          <w:tcPr>
            <w:tcW w:w="4853" w:type="dxa"/>
          </w:tcPr>
          <w:p w:rsidR="00A12631" w:rsidRPr="00230E0D" w:rsidRDefault="00A12631" w:rsidP="00FB7436">
            <w:pPr>
              <w:ind w:right="318"/>
            </w:pPr>
            <w:r w:rsidRPr="00230E0D">
              <w:t>Nevėžio g. 54, Velžys, LT-38129 Panevėžio r.</w:t>
            </w:r>
          </w:p>
        </w:tc>
      </w:tr>
      <w:tr w:rsidR="00A12631" w:rsidRPr="00BD7782" w:rsidTr="00FB7436">
        <w:tc>
          <w:tcPr>
            <w:tcW w:w="5070" w:type="dxa"/>
          </w:tcPr>
          <w:p w:rsidR="00A12631" w:rsidRPr="00230E0D" w:rsidRDefault="00A12631" w:rsidP="00FB7436">
            <w:pPr>
              <w:ind w:right="681"/>
            </w:pPr>
            <w:r>
              <w:t>Tel. (8-672) ……</w:t>
            </w:r>
          </w:p>
          <w:p w:rsidR="00A12631" w:rsidRPr="00230E0D" w:rsidRDefault="00A12631" w:rsidP="00FB7436">
            <w:pPr>
              <w:ind w:right="681"/>
            </w:pPr>
            <w:r>
              <w:t xml:space="preserve"> Faks. (852) ……….    </w:t>
            </w:r>
          </w:p>
        </w:tc>
        <w:tc>
          <w:tcPr>
            <w:tcW w:w="4853" w:type="dxa"/>
          </w:tcPr>
          <w:p w:rsidR="00A12631" w:rsidRPr="00230E0D" w:rsidRDefault="00A12631" w:rsidP="00FB7436">
            <w:pPr>
              <w:ind w:right="681"/>
            </w:pPr>
            <w:r w:rsidRPr="00230E0D">
              <w:t xml:space="preserve">Tel./faks. (8-45) 430199 </w:t>
            </w:r>
          </w:p>
          <w:p w:rsidR="00A12631" w:rsidRPr="00230E0D" w:rsidRDefault="002C1A11" w:rsidP="00FB7436">
            <w:pPr>
              <w:ind w:right="681"/>
            </w:pPr>
            <w:r>
              <w:t>Buhalterijos tel. (8-45) 439977</w:t>
            </w:r>
          </w:p>
        </w:tc>
      </w:tr>
      <w:tr w:rsidR="00A12631" w:rsidRPr="00BD7782" w:rsidTr="00FB7436">
        <w:tc>
          <w:tcPr>
            <w:tcW w:w="5070" w:type="dxa"/>
          </w:tcPr>
          <w:p w:rsidR="00A12631" w:rsidRPr="00230E0D" w:rsidRDefault="00A12631" w:rsidP="00FB7436">
            <w:pPr>
              <w:ind w:right="681"/>
            </w:pPr>
            <w:r w:rsidRPr="00230E0D">
              <w:t>LT</w:t>
            </w:r>
            <w:r>
              <w:t xml:space="preserve"> ………………</w:t>
            </w:r>
          </w:p>
        </w:tc>
        <w:tc>
          <w:tcPr>
            <w:tcW w:w="4853" w:type="dxa"/>
          </w:tcPr>
          <w:p w:rsidR="00A12631" w:rsidRPr="00230E0D" w:rsidRDefault="00A12631" w:rsidP="00FB7436">
            <w:pPr>
              <w:ind w:right="681"/>
            </w:pPr>
            <w:r w:rsidRPr="00230E0D">
              <w:t>LT554010041200060112</w:t>
            </w:r>
          </w:p>
        </w:tc>
      </w:tr>
      <w:tr w:rsidR="00A12631" w:rsidRPr="00BD7782" w:rsidTr="00FB7436">
        <w:tc>
          <w:tcPr>
            <w:tcW w:w="5070" w:type="dxa"/>
          </w:tcPr>
          <w:p w:rsidR="00A12631" w:rsidRPr="00230E0D" w:rsidRDefault="00A12631" w:rsidP="00FB7436">
            <w:pPr>
              <w:ind w:right="681"/>
            </w:pPr>
            <w:r w:rsidRPr="00230E0D">
              <w:t xml:space="preserve">AB </w:t>
            </w:r>
            <w:r>
              <w:t>DNB bankas</w:t>
            </w:r>
          </w:p>
        </w:tc>
        <w:tc>
          <w:tcPr>
            <w:tcW w:w="4853" w:type="dxa"/>
          </w:tcPr>
          <w:p w:rsidR="00A12631" w:rsidRPr="00230E0D" w:rsidRDefault="00A12631" w:rsidP="00FB7436">
            <w:pPr>
              <w:ind w:right="681"/>
            </w:pPr>
            <w:r w:rsidRPr="00230E0D">
              <w:t>AB DNB bankas</w:t>
            </w:r>
          </w:p>
        </w:tc>
      </w:tr>
      <w:tr w:rsidR="00A12631" w:rsidRPr="00BD7782" w:rsidTr="00FB7436">
        <w:tc>
          <w:tcPr>
            <w:tcW w:w="5070" w:type="dxa"/>
          </w:tcPr>
          <w:p w:rsidR="00A12631" w:rsidRPr="00230E0D" w:rsidRDefault="00A12631" w:rsidP="00FB7436">
            <w:pPr>
              <w:ind w:right="681"/>
            </w:pPr>
            <w:r>
              <w:t>Banko kodas 401</w:t>
            </w:r>
            <w:r w:rsidRPr="00230E0D">
              <w:t>00</w:t>
            </w:r>
          </w:p>
        </w:tc>
        <w:tc>
          <w:tcPr>
            <w:tcW w:w="4853" w:type="dxa"/>
          </w:tcPr>
          <w:p w:rsidR="00A12631" w:rsidRPr="00230E0D" w:rsidRDefault="00A12631" w:rsidP="00FB7436">
            <w:pPr>
              <w:ind w:right="681"/>
            </w:pPr>
            <w:r w:rsidRPr="00230E0D">
              <w:t>Banko kodas 40100</w:t>
            </w:r>
          </w:p>
        </w:tc>
      </w:tr>
      <w:tr w:rsidR="00A12631" w:rsidRPr="00BD7782" w:rsidTr="00FB7436">
        <w:tc>
          <w:tcPr>
            <w:tcW w:w="5070" w:type="dxa"/>
          </w:tcPr>
          <w:p w:rsidR="00A12631" w:rsidRPr="00230E0D" w:rsidRDefault="00A12631" w:rsidP="00FB7436">
            <w:pPr>
              <w:ind w:right="681"/>
            </w:pPr>
            <w:r w:rsidRPr="00230E0D">
              <w:t xml:space="preserve">Įmonės kodas </w:t>
            </w:r>
            <w:r>
              <w:t>………..</w:t>
            </w:r>
          </w:p>
        </w:tc>
        <w:tc>
          <w:tcPr>
            <w:tcW w:w="4853" w:type="dxa"/>
          </w:tcPr>
          <w:p w:rsidR="00A12631" w:rsidRPr="00230E0D" w:rsidRDefault="00A12631" w:rsidP="00FB7436">
            <w:pPr>
              <w:ind w:right="681"/>
            </w:pPr>
            <w:r w:rsidRPr="00230E0D">
              <w:t>Įmonės kodas 168967899</w:t>
            </w:r>
          </w:p>
        </w:tc>
      </w:tr>
      <w:tr w:rsidR="00A12631" w:rsidRPr="00BD7782" w:rsidTr="00FB7436">
        <w:tc>
          <w:tcPr>
            <w:tcW w:w="5070" w:type="dxa"/>
          </w:tcPr>
          <w:p w:rsidR="00A12631" w:rsidRPr="00230E0D" w:rsidRDefault="00A12631" w:rsidP="00FB7436">
            <w:pPr>
              <w:ind w:right="681"/>
            </w:pPr>
            <w:r w:rsidRPr="00230E0D">
              <w:t>PVM mokėtojo kodas: LT</w:t>
            </w:r>
            <w:r>
              <w:rPr>
                <w:color w:val="222222"/>
                <w:shd w:val="clear" w:color="auto" w:fill="FFFFFF"/>
              </w:rPr>
              <w:t>………….</w:t>
            </w:r>
            <w:r w:rsidRPr="00230E0D">
              <w:tab/>
            </w:r>
          </w:p>
        </w:tc>
        <w:tc>
          <w:tcPr>
            <w:tcW w:w="4853" w:type="dxa"/>
          </w:tcPr>
          <w:p w:rsidR="00A12631" w:rsidRPr="00230E0D" w:rsidRDefault="00A12631" w:rsidP="00FB7436">
            <w:pPr>
              <w:ind w:right="681"/>
            </w:pPr>
            <w:r w:rsidRPr="00230E0D">
              <w:t>PVM mokėtojo kodas: LT689678917</w:t>
            </w:r>
          </w:p>
        </w:tc>
      </w:tr>
      <w:tr w:rsidR="00A12631" w:rsidRPr="0032373A" w:rsidTr="00FB7436">
        <w:tc>
          <w:tcPr>
            <w:tcW w:w="5070" w:type="dxa"/>
          </w:tcPr>
          <w:p w:rsidR="00A12631" w:rsidRPr="0032373A" w:rsidRDefault="00A12631" w:rsidP="00FB7436">
            <w:pPr>
              <w:ind w:right="681"/>
            </w:pPr>
            <w:r>
              <w:t>El. paštas: info@.......</w:t>
            </w:r>
            <w:r w:rsidRPr="0032373A">
              <w:t xml:space="preserve">.lt </w:t>
            </w:r>
          </w:p>
        </w:tc>
        <w:tc>
          <w:tcPr>
            <w:tcW w:w="4853" w:type="dxa"/>
          </w:tcPr>
          <w:p w:rsidR="00A12631" w:rsidRPr="0032373A" w:rsidRDefault="00A12631" w:rsidP="00FB7436">
            <w:pPr>
              <w:ind w:right="681"/>
            </w:pPr>
            <w:r w:rsidRPr="0032373A">
              <w:t>El. paštas: info@velziokomunalinis.lt</w:t>
            </w:r>
          </w:p>
        </w:tc>
      </w:tr>
    </w:tbl>
    <w:p w:rsidR="00A12631" w:rsidRDefault="00A12631" w:rsidP="00A12631">
      <w:pPr>
        <w:pStyle w:val="BodyText"/>
      </w:pPr>
      <w:r w:rsidRPr="0032373A">
        <w:t xml:space="preserve">Direktorius                               </w:t>
      </w:r>
      <w:r>
        <w:tab/>
      </w:r>
      <w:r>
        <w:tab/>
      </w:r>
      <w:r w:rsidRPr="0032373A">
        <w:t>D</w:t>
      </w:r>
      <w:r>
        <w:t xml:space="preserve">irektorius </w:t>
      </w:r>
      <w:r>
        <w:tab/>
        <w:t xml:space="preserve">  </w:t>
      </w:r>
    </w:p>
    <w:p w:rsidR="00A12631" w:rsidRDefault="00A12631" w:rsidP="00A12631">
      <w:pPr>
        <w:pStyle w:val="BodyText"/>
      </w:pPr>
      <w:r>
        <w:tab/>
      </w:r>
      <w:r>
        <w:tab/>
      </w:r>
      <w:r>
        <w:tab/>
      </w:r>
      <w:r>
        <w:tab/>
      </w:r>
      <w:r w:rsidR="00C06DF4">
        <w:tab/>
      </w:r>
      <w:r w:rsidR="00C06DF4">
        <w:tab/>
      </w:r>
      <w:r>
        <w:t>Vidas Balakauskas</w:t>
      </w:r>
    </w:p>
    <w:p w:rsidR="00A12631" w:rsidRPr="0032373A" w:rsidRDefault="00A12631" w:rsidP="00A12631">
      <w:pPr>
        <w:pStyle w:val="BodyText"/>
      </w:pPr>
      <w:r>
        <w:t>A.V.</w:t>
      </w:r>
      <w:r>
        <w:tab/>
      </w:r>
      <w:r>
        <w:tab/>
      </w:r>
      <w:r>
        <w:tab/>
      </w:r>
      <w:r>
        <w:tab/>
      </w:r>
      <w:r w:rsidR="00C06DF4">
        <w:tab/>
      </w:r>
      <w:r w:rsidR="00C06DF4">
        <w:tab/>
      </w:r>
      <w:r>
        <w:t>A.V.</w:t>
      </w:r>
    </w:p>
    <w:p w:rsidR="00A12631" w:rsidRDefault="00A12631" w:rsidP="00A12631">
      <w:pPr>
        <w:jc w:val="both"/>
      </w:pPr>
    </w:p>
    <w:p w:rsidR="002F7023" w:rsidRDefault="002F7023" w:rsidP="00A12631">
      <w:pPr>
        <w:jc w:val="both"/>
      </w:pPr>
    </w:p>
    <w:p w:rsidR="002F7023" w:rsidRPr="00967C26" w:rsidRDefault="002F7023" w:rsidP="00A12631">
      <w:pPr>
        <w:jc w:val="both"/>
      </w:pPr>
    </w:p>
    <w:p w:rsidR="00A12631" w:rsidRPr="00967C26" w:rsidRDefault="00A12631" w:rsidP="00A12631">
      <w:pPr>
        <w:jc w:val="right"/>
      </w:pPr>
      <w:r w:rsidRPr="00967C26">
        <w:lastRenderedPageBreak/>
        <w:t xml:space="preserve">Priedas prie _______________ pirkimo sutarties Nr._______ </w:t>
      </w:r>
    </w:p>
    <w:p w:rsidR="00A12631" w:rsidRPr="00967C26" w:rsidRDefault="00A12631" w:rsidP="00A12631">
      <w:pPr>
        <w:jc w:val="both"/>
      </w:pPr>
    </w:p>
    <w:p w:rsidR="00A12631" w:rsidRPr="00967C26" w:rsidRDefault="00A12631" w:rsidP="00A12631">
      <w:pPr>
        <w:jc w:val="both"/>
      </w:pPr>
    </w:p>
    <w:p w:rsidR="00A12631" w:rsidRPr="00967C26" w:rsidRDefault="00A12631" w:rsidP="00A12631">
      <w:pPr>
        <w:jc w:val="both"/>
      </w:pPr>
    </w:p>
    <w:p w:rsidR="00A12631" w:rsidRPr="00967C26" w:rsidRDefault="00A12631" w:rsidP="00A12631">
      <w:pPr>
        <w:spacing w:line="360" w:lineRule="auto"/>
        <w:ind w:firstLine="720"/>
        <w:jc w:val="center"/>
        <w:rPr>
          <w:b/>
        </w:rPr>
      </w:pPr>
      <w:r w:rsidRPr="00967C26">
        <w:rPr>
          <w:b/>
        </w:rPr>
        <w:t>MALKŲ PRISTATYMO VIETOS IR KIEKIAI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339"/>
        <w:gridCol w:w="3875"/>
        <w:gridCol w:w="1606"/>
      </w:tblGrid>
      <w:tr w:rsidR="005B0416" w:rsidRPr="00967C26" w:rsidTr="00FB7436">
        <w:tc>
          <w:tcPr>
            <w:tcW w:w="750" w:type="dxa"/>
          </w:tcPr>
          <w:p w:rsidR="005B0416" w:rsidRPr="00967C26" w:rsidRDefault="005B0416" w:rsidP="00FB7436">
            <w:pPr>
              <w:jc w:val="both"/>
            </w:pPr>
            <w:r w:rsidRPr="00967C26">
              <w:t xml:space="preserve">Eil. Nr. </w:t>
            </w:r>
          </w:p>
        </w:tc>
        <w:tc>
          <w:tcPr>
            <w:tcW w:w="3339" w:type="dxa"/>
          </w:tcPr>
          <w:p w:rsidR="005B0416" w:rsidRPr="00967C26" w:rsidRDefault="005B0416" w:rsidP="00FB7436">
            <w:r w:rsidRPr="00967C26">
              <w:t>Katilinės pavadinimas</w:t>
            </w:r>
          </w:p>
        </w:tc>
        <w:tc>
          <w:tcPr>
            <w:tcW w:w="3875" w:type="dxa"/>
          </w:tcPr>
          <w:p w:rsidR="005B0416" w:rsidRPr="00967C26" w:rsidRDefault="005B0416" w:rsidP="00FB7436">
            <w:r w:rsidRPr="00967C26">
              <w:t>Katilinės adresas</w:t>
            </w:r>
          </w:p>
        </w:tc>
        <w:tc>
          <w:tcPr>
            <w:tcW w:w="1606" w:type="dxa"/>
          </w:tcPr>
          <w:p w:rsidR="005B0416" w:rsidRPr="00967C26" w:rsidRDefault="005B0416" w:rsidP="00FB7436">
            <w:pPr>
              <w:jc w:val="center"/>
            </w:pPr>
            <w:r w:rsidRPr="00967C26">
              <w:t>Kiekis m³</w:t>
            </w:r>
          </w:p>
        </w:tc>
      </w:tr>
      <w:tr w:rsidR="005B0416" w:rsidRPr="00967C26" w:rsidTr="00FB7436">
        <w:tc>
          <w:tcPr>
            <w:tcW w:w="750" w:type="dxa"/>
          </w:tcPr>
          <w:p w:rsidR="005B0416" w:rsidRPr="00967C26" w:rsidRDefault="005B0416" w:rsidP="00FB7436">
            <w:pPr>
              <w:jc w:val="both"/>
            </w:pPr>
            <w:r w:rsidRPr="00967C26">
              <w:t>1</w:t>
            </w:r>
          </w:p>
        </w:tc>
        <w:tc>
          <w:tcPr>
            <w:tcW w:w="3339" w:type="dxa"/>
          </w:tcPr>
          <w:p w:rsidR="005B0416" w:rsidRPr="00967C26" w:rsidRDefault="005B0416" w:rsidP="00FB7436">
            <w:pPr>
              <w:jc w:val="both"/>
            </w:pPr>
            <w:r w:rsidRPr="00967C26">
              <w:t>Ėriškių kultūros centras</w:t>
            </w:r>
          </w:p>
        </w:tc>
        <w:tc>
          <w:tcPr>
            <w:tcW w:w="3875" w:type="dxa"/>
          </w:tcPr>
          <w:p w:rsidR="005B0416" w:rsidRPr="00967C26" w:rsidRDefault="005B0416" w:rsidP="00FB7436">
            <w:pPr>
              <w:jc w:val="both"/>
            </w:pPr>
            <w:r w:rsidRPr="00967C26">
              <w:t>Ėriškėlių g. 16 Ėriškių k. Panevėžio r.</w:t>
            </w:r>
          </w:p>
        </w:tc>
        <w:tc>
          <w:tcPr>
            <w:tcW w:w="1606" w:type="dxa"/>
          </w:tcPr>
          <w:p w:rsidR="005B0416" w:rsidRPr="00967C26" w:rsidRDefault="005B0416" w:rsidP="00FB7436">
            <w:pPr>
              <w:jc w:val="both"/>
            </w:pPr>
            <w:r>
              <w:t>8</w:t>
            </w:r>
            <w:r w:rsidRPr="00967C26">
              <w:t>0</w:t>
            </w:r>
          </w:p>
        </w:tc>
      </w:tr>
      <w:tr w:rsidR="005B0416" w:rsidRPr="00967C26" w:rsidTr="00FB7436">
        <w:tc>
          <w:tcPr>
            <w:tcW w:w="750" w:type="dxa"/>
          </w:tcPr>
          <w:p w:rsidR="005B0416" w:rsidRPr="00967C26" w:rsidRDefault="005B0416" w:rsidP="00FB7436">
            <w:pPr>
              <w:jc w:val="both"/>
            </w:pPr>
            <w:r w:rsidRPr="00967C26">
              <w:t>2</w:t>
            </w:r>
          </w:p>
        </w:tc>
        <w:tc>
          <w:tcPr>
            <w:tcW w:w="3339" w:type="dxa"/>
          </w:tcPr>
          <w:p w:rsidR="005B0416" w:rsidRPr="00967C26" w:rsidRDefault="005B0416" w:rsidP="00FB7436">
            <w:pPr>
              <w:jc w:val="both"/>
            </w:pPr>
            <w:r w:rsidRPr="00967C26">
              <w:t>Geležių pagrindinė mokykla</w:t>
            </w:r>
          </w:p>
        </w:tc>
        <w:tc>
          <w:tcPr>
            <w:tcW w:w="3875" w:type="dxa"/>
          </w:tcPr>
          <w:p w:rsidR="005B0416" w:rsidRPr="00967C26" w:rsidRDefault="005B0416" w:rsidP="00FB7436">
            <w:pPr>
              <w:jc w:val="both"/>
            </w:pPr>
            <w:r w:rsidRPr="00967C26">
              <w:t>Šviesos g. 4, Geležiai Panevėžio r.</w:t>
            </w:r>
          </w:p>
        </w:tc>
        <w:tc>
          <w:tcPr>
            <w:tcW w:w="1606" w:type="dxa"/>
          </w:tcPr>
          <w:p w:rsidR="005B0416" w:rsidRPr="00967C26" w:rsidRDefault="005B0416" w:rsidP="00FB7436">
            <w:pPr>
              <w:jc w:val="both"/>
            </w:pPr>
            <w:r>
              <w:t>300</w:t>
            </w:r>
          </w:p>
        </w:tc>
      </w:tr>
      <w:tr w:rsidR="005B0416" w:rsidRPr="00967C26" w:rsidTr="00FB7436">
        <w:tc>
          <w:tcPr>
            <w:tcW w:w="750" w:type="dxa"/>
          </w:tcPr>
          <w:p w:rsidR="005B0416" w:rsidRPr="00967C26" w:rsidRDefault="005B0416" w:rsidP="00FB7436">
            <w:pPr>
              <w:jc w:val="both"/>
            </w:pPr>
            <w:r w:rsidRPr="00967C26">
              <w:t>3</w:t>
            </w:r>
          </w:p>
        </w:tc>
        <w:tc>
          <w:tcPr>
            <w:tcW w:w="3339" w:type="dxa"/>
          </w:tcPr>
          <w:p w:rsidR="005B0416" w:rsidRPr="00967C26" w:rsidRDefault="005B0416" w:rsidP="00FB7436">
            <w:pPr>
              <w:jc w:val="both"/>
            </w:pPr>
            <w:r w:rsidRPr="00967C26">
              <w:t>Jotainių bendruomenės namai</w:t>
            </w:r>
          </w:p>
        </w:tc>
        <w:tc>
          <w:tcPr>
            <w:tcW w:w="3875" w:type="dxa"/>
          </w:tcPr>
          <w:p w:rsidR="005B0416" w:rsidRPr="00967C26" w:rsidRDefault="005B0416" w:rsidP="00FB7436">
            <w:pPr>
              <w:jc w:val="both"/>
            </w:pPr>
            <w:r w:rsidRPr="00967C26">
              <w:t>Jotainių k. Panevėžio</w:t>
            </w:r>
          </w:p>
        </w:tc>
        <w:tc>
          <w:tcPr>
            <w:tcW w:w="1606" w:type="dxa"/>
          </w:tcPr>
          <w:p w:rsidR="005B0416" w:rsidRPr="00967C26" w:rsidRDefault="005B0416" w:rsidP="00FB7436">
            <w:pPr>
              <w:jc w:val="both"/>
            </w:pPr>
            <w:r w:rsidRPr="00967C26">
              <w:t>40</w:t>
            </w:r>
          </w:p>
        </w:tc>
      </w:tr>
      <w:tr w:rsidR="005B0416" w:rsidRPr="00967C26" w:rsidTr="00FB7436">
        <w:tc>
          <w:tcPr>
            <w:tcW w:w="750" w:type="dxa"/>
          </w:tcPr>
          <w:p w:rsidR="005B0416" w:rsidRPr="00967C26" w:rsidRDefault="005B0416" w:rsidP="00FB7436">
            <w:pPr>
              <w:jc w:val="both"/>
            </w:pPr>
            <w:r w:rsidRPr="00967C26">
              <w:t>4</w:t>
            </w:r>
          </w:p>
        </w:tc>
        <w:tc>
          <w:tcPr>
            <w:tcW w:w="3339" w:type="dxa"/>
          </w:tcPr>
          <w:p w:rsidR="005B0416" w:rsidRPr="00967C26" w:rsidRDefault="005B0416" w:rsidP="00FB7436">
            <w:r w:rsidRPr="00967C26">
              <w:t>Karsakiškio bendruomenės namai</w:t>
            </w:r>
          </w:p>
        </w:tc>
        <w:tc>
          <w:tcPr>
            <w:tcW w:w="3875" w:type="dxa"/>
          </w:tcPr>
          <w:p w:rsidR="005B0416" w:rsidRPr="00967C26" w:rsidRDefault="005B0416" w:rsidP="00FB7436">
            <w:r w:rsidRPr="00967C26">
              <w:t>Karsakiškio k. Karsakiškio sen. Panevėžio r.</w:t>
            </w:r>
          </w:p>
        </w:tc>
        <w:tc>
          <w:tcPr>
            <w:tcW w:w="1606" w:type="dxa"/>
          </w:tcPr>
          <w:p w:rsidR="005B0416" w:rsidRPr="00967C26" w:rsidRDefault="005B0416" w:rsidP="00FB7436">
            <w:pPr>
              <w:jc w:val="both"/>
            </w:pPr>
            <w:r>
              <w:t>4</w:t>
            </w:r>
            <w:r w:rsidRPr="00967C26">
              <w:t>0</w:t>
            </w:r>
          </w:p>
        </w:tc>
      </w:tr>
      <w:tr w:rsidR="005B0416" w:rsidRPr="00967C26" w:rsidTr="00FB7436">
        <w:tc>
          <w:tcPr>
            <w:tcW w:w="750" w:type="dxa"/>
          </w:tcPr>
          <w:p w:rsidR="005B0416" w:rsidRPr="00967C26" w:rsidRDefault="005B0416" w:rsidP="00FB7436">
            <w:pPr>
              <w:jc w:val="both"/>
            </w:pPr>
            <w:r w:rsidRPr="00967C26">
              <w:t>5</w:t>
            </w:r>
          </w:p>
        </w:tc>
        <w:tc>
          <w:tcPr>
            <w:tcW w:w="3339" w:type="dxa"/>
          </w:tcPr>
          <w:p w:rsidR="005B0416" w:rsidRPr="00967C26" w:rsidRDefault="005B0416" w:rsidP="00FB7436">
            <w:pPr>
              <w:jc w:val="both"/>
            </w:pPr>
            <w:r w:rsidRPr="00967C26">
              <w:t>Karsakiškio seniūnija</w:t>
            </w:r>
          </w:p>
        </w:tc>
        <w:tc>
          <w:tcPr>
            <w:tcW w:w="3875" w:type="dxa"/>
          </w:tcPr>
          <w:p w:rsidR="005B0416" w:rsidRPr="00967C26" w:rsidRDefault="005B0416" w:rsidP="00FB7436">
            <w:r w:rsidRPr="00967C26">
              <w:t xml:space="preserve">Lėvens g. 16, Karsakiškis Panevėžio r. </w:t>
            </w:r>
          </w:p>
        </w:tc>
        <w:tc>
          <w:tcPr>
            <w:tcW w:w="1606" w:type="dxa"/>
          </w:tcPr>
          <w:p w:rsidR="005B0416" w:rsidRPr="00967C26" w:rsidRDefault="005B0416" w:rsidP="00FB7436">
            <w:pPr>
              <w:jc w:val="both"/>
            </w:pPr>
            <w:r w:rsidRPr="00967C26">
              <w:t>20</w:t>
            </w:r>
          </w:p>
        </w:tc>
      </w:tr>
      <w:tr w:rsidR="005B0416" w:rsidRPr="00967C26" w:rsidTr="00FB7436">
        <w:tc>
          <w:tcPr>
            <w:tcW w:w="750" w:type="dxa"/>
          </w:tcPr>
          <w:p w:rsidR="005B0416" w:rsidRPr="00967C26" w:rsidRDefault="005B0416" w:rsidP="00FB7436">
            <w:pPr>
              <w:jc w:val="both"/>
            </w:pPr>
            <w:r w:rsidRPr="00967C26">
              <w:t>6</w:t>
            </w:r>
          </w:p>
        </w:tc>
        <w:tc>
          <w:tcPr>
            <w:tcW w:w="3339" w:type="dxa"/>
          </w:tcPr>
          <w:p w:rsidR="005B0416" w:rsidRPr="00967C26" w:rsidRDefault="005B0416" w:rsidP="00FB7436">
            <w:pPr>
              <w:jc w:val="both"/>
            </w:pPr>
            <w:r w:rsidRPr="00967C26">
              <w:t>Naujamiesčio vidurinė mokykla</w:t>
            </w:r>
          </w:p>
        </w:tc>
        <w:tc>
          <w:tcPr>
            <w:tcW w:w="3875" w:type="dxa"/>
          </w:tcPr>
          <w:p w:rsidR="005B0416" w:rsidRPr="00967C26" w:rsidRDefault="005B0416" w:rsidP="00FB7436">
            <w:r w:rsidRPr="00967C26">
              <w:t>Dariaus ir Girėno g. 52 , Nauja-</w:t>
            </w:r>
          </w:p>
          <w:p w:rsidR="005B0416" w:rsidRPr="00967C26" w:rsidRDefault="005B0416" w:rsidP="00FB7436">
            <w:r w:rsidRPr="00967C26">
              <w:t>miestis  Panevėžio r.</w:t>
            </w:r>
          </w:p>
        </w:tc>
        <w:tc>
          <w:tcPr>
            <w:tcW w:w="1606" w:type="dxa"/>
          </w:tcPr>
          <w:p w:rsidR="005B0416" w:rsidRPr="00967C26" w:rsidRDefault="005B0416" w:rsidP="00FB7436">
            <w:pPr>
              <w:jc w:val="both"/>
            </w:pPr>
            <w:r>
              <w:t>4</w:t>
            </w:r>
            <w:r w:rsidRPr="00967C26">
              <w:t>50</w:t>
            </w:r>
          </w:p>
        </w:tc>
      </w:tr>
      <w:tr w:rsidR="005B0416" w:rsidRPr="00967C26" w:rsidTr="00FB7436">
        <w:tc>
          <w:tcPr>
            <w:tcW w:w="750" w:type="dxa"/>
          </w:tcPr>
          <w:p w:rsidR="005B0416" w:rsidRPr="00967C26" w:rsidRDefault="005B0416" w:rsidP="00FB7436">
            <w:pPr>
              <w:jc w:val="both"/>
            </w:pPr>
            <w:r>
              <w:t>7</w:t>
            </w:r>
          </w:p>
        </w:tc>
        <w:tc>
          <w:tcPr>
            <w:tcW w:w="3339" w:type="dxa"/>
          </w:tcPr>
          <w:p w:rsidR="005B0416" w:rsidRPr="00967C26" w:rsidRDefault="005B0416" w:rsidP="00FB7436">
            <w:pPr>
              <w:jc w:val="both"/>
            </w:pPr>
            <w:r>
              <w:t>Naujamiesčio seniūnija</w:t>
            </w:r>
          </w:p>
        </w:tc>
        <w:tc>
          <w:tcPr>
            <w:tcW w:w="3875" w:type="dxa"/>
          </w:tcPr>
          <w:p w:rsidR="005B0416" w:rsidRPr="00967C26" w:rsidRDefault="005B0416" w:rsidP="00FB7436">
            <w:r>
              <w:t>S.Neries g. 14, Naujamiestis, Panevėžio r.</w:t>
            </w:r>
          </w:p>
        </w:tc>
        <w:tc>
          <w:tcPr>
            <w:tcW w:w="1606" w:type="dxa"/>
          </w:tcPr>
          <w:p w:rsidR="005B0416" w:rsidRDefault="005B0416" w:rsidP="00FB7436">
            <w:pPr>
              <w:jc w:val="both"/>
            </w:pPr>
            <w:r>
              <w:t>20</w:t>
            </w:r>
          </w:p>
        </w:tc>
      </w:tr>
      <w:tr w:rsidR="005B0416" w:rsidRPr="00967C26" w:rsidTr="00FB7436">
        <w:tc>
          <w:tcPr>
            <w:tcW w:w="750" w:type="dxa"/>
          </w:tcPr>
          <w:p w:rsidR="005B0416" w:rsidRPr="00967C26" w:rsidRDefault="005B0416" w:rsidP="00FB7436">
            <w:pPr>
              <w:jc w:val="both"/>
            </w:pPr>
            <w:r>
              <w:t>8</w:t>
            </w:r>
          </w:p>
        </w:tc>
        <w:tc>
          <w:tcPr>
            <w:tcW w:w="3339" w:type="dxa"/>
          </w:tcPr>
          <w:p w:rsidR="005B0416" w:rsidRPr="00967C26" w:rsidRDefault="005B0416" w:rsidP="00FB7436">
            <w:pPr>
              <w:jc w:val="both"/>
            </w:pPr>
            <w:r w:rsidRPr="00967C26">
              <w:t>Naujamiesčio pirtis</w:t>
            </w:r>
          </w:p>
        </w:tc>
        <w:tc>
          <w:tcPr>
            <w:tcW w:w="3875" w:type="dxa"/>
          </w:tcPr>
          <w:p w:rsidR="005B0416" w:rsidRPr="00967C26" w:rsidRDefault="005B0416" w:rsidP="00FB7436">
            <w:r w:rsidRPr="00967C26">
              <w:t>S. Nėries g. 5, Naujamiestis Panevėžio r.</w:t>
            </w:r>
          </w:p>
        </w:tc>
        <w:tc>
          <w:tcPr>
            <w:tcW w:w="1606" w:type="dxa"/>
          </w:tcPr>
          <w:p w:rsidR="005B0416" w:rsidRPr="00967C26" w:rsidRDefault="005B0416" w:rsidP="00FB7436">
            <w:pPr>
              <w:jc w:val="both"/>
            </w:pPr>
            <w:r>
              <w:t>8</w:t>
            </w:r>
            <w:r w:rsidRPr="00967C26">
              <w:t>0</w:t>
            </w:r>
          </w:p>
        </w:tc>
      </w:tr>
      <w:tr w:rsidR="005B0416" w:rsidRPr="00967C26" w:rsidTr="00FB7436">
        <w:tc>
          <w:tcPr>
            <w:tcW w:w="750" w:type="dxa"/>
          </w:tcPr>
          <w:p w:rsidR="005B0416" w:rsidRPr="00967C26" w:rsidRDefault="005B0416" w:rsidP="00FB7436">
            <w:pPr>
              <w:jc w:val="both"/>
            </w:pPr>
            <w:r>
              <w:t>9</w:t>
            </w:r>
          </w:p>
        </w:tc>
        <w:tc>
          <w:tcPr>
            <w:tcW w:w="3339" w:type="dxa"/>
          </w:tcPr>
          <w:p w:rsidR="005B0416" w:rsidRPr="00967C26" w:rsidRDefault="005B0416" w:rsidP="00FB7436">
            <w:pPr>
              <w:jc w:val="both"/>
            </w:pPr>
            <w:r>
              <w:t>Ėriškių pirtis</w:t>
            </w:r>
          </w:p>
        </w:tc>
        <w:tc>
          <w:tcPr>
            <w:tcW w:w="3875" w:type="dxa"/>
          </w:tcPr>
          <w:p w:rsidR="005B0416" w:rsidRPr="00BC6578" w:rsidRDefault="005B0416" w:rsidP="00FB7436">
            <w:r w:rsidRPr="00BC6578">
              <w:t>Sabonių g. 4a , Ėriškiai Panevėžio r.</w:t>
            </w:r>
          </w:p>
        </w:tc>
        <w:tc>
          <w:tcPr>
            <w:tcW w:w="1606" w:type="dxa"/>
          </w:tcPr>
          <w:p w:rsidR="005B0416" w:rsidRPr="00967C26" w:rsidRDefault="005B0416" w:rsidP="00FB7436">
            <w:pPr>
              <w:jc w:val="both"/>
            </w:pPr>
            <w:r>
              <w:t>2</w:t>
            </w:r>
            <w:r w:rsidRPr="00967C26">
              <w:t>0</w:t>
            </w:r>
          </w:p>
        </w:tc>
      </w:tr>
      <w:tr w:rsidR="005B0416" w:rsidRPr="00967C26" w:rsidTr="00FB7436">
        <w:tc>
          <w:tcPr>
            <w:tcW w:w="750" w:type="dxa"/>
          </w:tcPr>
          <w:p w:rsidR="005B0416" w:rsidRPr="00967C26" w:rsidRDefault="005B0416" w:rsidP="00FB7436">
            <w:pPr>
              <w:jc w:val="both"/>
            </w:pPr>
            <w:r>
              <w:t>10</w:t>
            </w:r>
          </w:p>
        </w:tc>
        <w:tc>
          <w:tcPr>
            <w:tcW w:w="3339" w:type="dxa"/>
          </w:tcPr>
          <w:p w:rsidR="005B0416" w:rsidRPr="00967C26" w:rsidRDefault="005B0416" w:rsidP="00FB7436">
            <w:pPr>
              <w:jc w:val="both"/>
            </w:pPr>
            <w:r w:rsidRPr="00967C26">
              <w:t>Nevėžio pradinė mokykla</w:t>
            </w:r>
          </w:p>
        </w:tc>
        <w:tc>
          <w:tcPr>
            <w:tcW w:w="3875" w:type="dxa"/>
          </w:tcPr>
          <w:p w:rsidR="005B0416" w:rsidRPr="00967C26" w:rsidRDefault="005B0416" w:rsidP="00FB7436">
            <w:r w:rsidRPr="00967C26">
              <w:t xml:space="preserve">Smilgių  6 Nevėžio k. Panevėžio r. </w:t>
            </w:r>
          </w:p>
          <w:p w:rsidR="005B0416" w:rsidRPr="00967C26" w:rsidRDefault="005B0416" w:rsidP="00FB7436"/>
        </w:tc>
        <w:tc>
          <w:tcPr>
            <w:tcW w:w="1606" w:type="dxa"/>
          </w:tcPr>
          <w:p w:rsidR="005B0416" w:rsidRPr="00967C26" w:rsidRDefault="005B0416" w:rsidP="00FB7436">
            <w:pPr>
              <w:jc w:val="both"/>
            </w:pPr>
            <w:r>
              <w:t>4</w:t>
            </w:r>
            <w:r w:rsidRPr="00967C26">
              <w:t>0</w:t>
            </w:r>
          </w:p>
        </w:tc>
      </w:tr>
      <w:tr w:rsidR="005B0416" w:rsidRPr="00967C26" w:rsidTr="00FB7436">
        <w:tc>
          <w:tcPr>
            <w:tcW w:w="750" w:type="dxa"/>
          </w:tcPr>
          <w:p w:rsidR="005B0416" w:rsidRPr="00967C26" w:rsidRDefault="005B0416" w:rsidP="00FB7436">
            <w:pPr>
              <w:jc w:val="both"/>
            </w:pPr>
            <w:r>
              <w:t>11</w:t>
            </w:r>
          </w:p>
        </w:tc>
        <w:tc>
          <w:tcPr>
            <w:tcW w:w="3339" w:type="dxa"/>
          </w:tcPr>
          <w:p w:rsidR="005B0416" w:rsidRPr="00967C26" w:rsidRDefault="005B0416" w:rsidP="00FB7436">
            <w:pPr>
              <w:jc w:val="both"/>
            </w:pPr>
            <w:r>
              <w:t>Krekenavos pirtis</w:t>
            </w:r>
          </w:p>
        </w:tc>
        <w:tc>
          <w:tcPr>
            <w:tcW w:w="3875" w:type="dxa"/>
          </w:tcPr>
          <w:p w:rsidR="005B0416" w:rsidRPr="00BC6578" w:rsidRDefault="005B0416" w:rsidP="00FB7436">
            <w:r w:rsidRPr="00BC6578">
              <w:t>Sporto  g. 3 Krekanavos m.</w:t>
            </w:r>
          </w:p>
          <w:p w:rsidR="005B0416" w:rsidRPr="00BC6578" w:rsidRDefault="005B0416" w:rsidP="00FB7436">
            <w:pPr>
              <w:jc w:val="both"/>
            </w:pPr>
            <w:r w:rsidRPr="00BC6578">
              <w:t>Panevėžio r.</w:t>
            </w:r>
          </w:p>
        </w:tc>
        <w:tc>
          <w:tcPr>
            <w:tcW w:w="1606" w:type="dxa"/>
          </w:tcPr>
          <w:p w:rsidR="005B0416" w:rsidRPr="00967C26" w:rsidRDefault="005B0416" w:rsidP="00FB7436">
            <w:pPr>
              <w:jc w:val="both"/>
            </w:pPr>
            <w:r>
              <w:t>2</w:t>
            </w:r>
            <w:r w:rsidRPr="00967C26">
              <w:t>0</w:t>
            </w:r>
          </w:p>
        </w:tc>
      </w:tr>
      <w:tr w:rsidR="005B0416" w:rsidRPr="00967C26" w:rsidTr="00FB7436">
        <w:tc>
          <w:tcPr>
            <w:tcW w:w="750" w:type="dxa"/>
          </w:tcPr>
          <w:p w:rsidR="005B0416" w:rsidRPr="00967C26" w:rsidRDefault="005B0416" w:rsidP="00FB7436">
            <w:pPr>
              <w:jc w:val="both"/>
            </w:pPr>
            <w:r>
              <w:t>12</w:t>
            </w:r>
          </w:p>
        </w:tc>
        <w:tc>
          <w:tcPr>
            <w:tcW w:w="3339" w:type="dxa"/>
          </w:tcPr>
          <w:p w:rsidR="005B0416" w:rsidRPr="00967C26" w:rsidRDefault="005B0416" w:rsidP="00FB7436">
            <w:pPr>
              <w:jc w:val="both"/>
            </w:pPr>
            <w:r w:rsidRPr="00967C26">
              <w:t>Ramygalos pirtis</w:t>
            </w:r>
          </w:p>
        </w:tc>
        <w:tc>
          <w:tcPr>
            <w:tcW w:w="3875" w:type="dxa"/>
          </w:tcPr>
          <w:p w:rsidR="005B0416" w:rsidRPr="00967C26" w:rsidRDefault="005B0416" w:rsidP="00FB7436">
            <w:r w:rsidRPr="00967C26">
              <w:t>Ramygalos m., Panevėžio r.</w:t>
            </w:r>
          </w:p>
        </w:tc>
        <w:tc>
          <w:tcPr>
            <w:tcW w:w="1606" w:type="dxa"/>
          </w:tcPr>
          <w:p w:rsidR="005B0416" w:rsidRPr="00967C26" w:rsidRDefault="005B0416" w:rsidP="00FB7436">
            <w:pPr>
              <w:jc w:val="both"/>
            </w:pPr>
            <w:r>
              <w:t>4</w:t>
            </w:r>
            <w:r w:rsidRPr="00967C26">
              <w:t>0</w:t>
            </w:r>
          </w:p>
        </w:tc>
      </w:tr>
      <w:tr w:rsidR="005B0416" w:rsidRPr="00967C26" w:rsidTr="00FB7436">
        <w:tc>
          <w:tcPr>
            <w:tcW w:w="750" w:type="dxa"/>
          </w:tcPr>
          <w:p w:rsidR="005B0416" w:rsidRPr="00967C26" w:rsidRDefault="005B0416" w:rsidP="00FB7436">
            <w:pPr>
              <w:jc w:val="both"/>
            </w:pPr>
            <w:r>
              <w:t>13</w:t>
            </w:r>
          </w:p>
        </w:tc>
        <w:tc>
          <w:tcPr>
            <w:tcW w:w="3339" w:type="dxa"/>
          </w:tcPr>
          <w:p w:rsidR="005B0416" w:rsidRPr="00967C26" w:rsidRDefault="005B0416" w:rsidP="00FB7436">
            <w:pPr>
              <w:jc w:val="both"/>
            </w:pPr>
            <w:r w:rsidRPr="00967C26">
              <w:t>Trakiškio bendruomnės namai</w:t>
            </w:r>
          </w:p>
        </w:tc>
        <w:tc>
          <w:tcPr>
            <w:tcW w:w="3875" w:type="dxa"/>
          </w:tcPr>
          <w:p w:rsidR="005B0416" w:rsidRPr="00967C26" w:rsidRDefault="005B0416" w:rsidP="00FB7436">
            <w:pPr>
              <w:jc w:val="both"/>
            </w:pPr>
            <w:r w:rsidRPr="00967C26">
              <w:t>Trakiškio k. Miežiškių sen. Panevėžio r.</w:t>
            </w:r>
          </w:p>
        </w:tc>
        <w:tc>
          <w:tcPr>
            <w:tcW w:w="1606" w:type="dxa"/>
          </w:tcPr>
          <w:p w:rsidR="005B0416" w:rsidRPr="00967C26" w:rsidRDefault="005B0416" w:rsidP="00FB7436">
            <w:pPr>
              <w:jc w:val="both"/>
            </w:pPr>
            <w:r>
              <w:t>4</w:t>
            </w:r>
            <w:r w:rsidRPr="00967C26">
              <w:t>0</w:t>
            </w:r>
          </w:p>
        </w:tc>
      </w:tr>
      <w:tr w:rsidR="005B0416" w:rsidRPr="00967C26" w:rsidTr="00FB7436">
        <w:tc>
          <w:tcPr>
            <w:tcW w:w="750" w:type="dxa"/>
          </w:tcPr>
          <w:p w:rsidR="005B0416" w:rsidRPr="00967C26" w:rsidRDefault="005B0416" w:rsidP="00FB7436">
            <w:pPr>
              <w:jc w:val="both"/>
            </w:pPr>
            <w:r>
              <w:t>14</w:t>
            </w:r>
          </w:p>
        </w:tc>
        <w:tc>
          <w:tcPr>
            <w:tcW w:w="3339" w:type="dxa"/>
          </w:tcPr>
          <w:p w:rsidR="005B0416" w:rsidRPr="00967C26" w:rsidRDefault="005B0416" w:rsidP="00FB7436">
            <w:pPr>
              <w:jc w:val="both"/>
            </w:pPr>
            <w:r w:rsidRPr="00967C26">
              <w:t>Upytės pirtis</w:t>
            </w:r>
          </w:p>
        </w:tc>
        <w:tc>
          <w:tcPr>
            <w:tcW w:w="3875" w:type="dxa"/>
          </w:tcPr>
          <w:p w:rsidR="005B0416" w:rsidRPr="00967C26" w:rsidRDefault="005B0416" w:rsidP="00FB7436">
            <w:pPr>
              <w:jc w:val="both"/>
            </w:pPr>
            <w:r w:rsidRPr="00967C26">
              <w:t>Upytės k. Panevėžio r.</w:t>
            </w:r>
          </w:p>
        </w:tc>
        <w:tc>
          <w:tcPr>
            <w:tcW w:w="1606" w:type="dxa"/>
          </w:tcPr>
          <w:p w:rsidR="005B0416" w:rsidRPr="00967C26" w:rsidRDefault="005B0416" w:rsidP="00FB7436">
            <w:pPr>
              <w:jc w:val="both"/>
            </w:pPr>
            <w:r w:rsidRPr="00967C26">
              <w:t>40</w:t>
            </w:r>
          </w:p>
        </w:tc>
      </w:tr>
      <w:tr w:rsidR="005B0416" w:rsidRPr="00967C26" w:rsidTr="00FB7436">
        <w:tc>
          <w:tcPr>
            <w:tcW w:w="750" w:type="dxa"/>
          </w:tcPr>
          <w:p w:rsidR="005B0416" w:rsidRPr="00967C26" w:rsidRDefault="005B0416" w:rsidP="00FB7436">
            <w:pPr>
              <w:jc w:val="both"/>
            </w:pPr>
            <w:r>
              <w:t>15</w:t>
            </w:r>
          </w:p>
        </w:tc>
        <w:tc>
          <w:tcPr>
            <w:tcW w:w="3339" w:type="dxa"/>
          </w:tcPr>
          <w:p w:rsidR="005B0416" w:rsidRPr="00967C26" w:rsidRDefault="005B0416" w:rsidP="00FB7436">
            <w:pPr>
              <w:jc w:val="both"/>
            </w:pPr>
            <w:r w:rsidRPr="00967C26">
              <w:t>Vadoklių seniūnija</w:t>
            </w:r>
          </w:p>
        </w:tc>
        <w:tc>
          <w:tcPr>
            <w:tcW w:w="3875" w:type="dxa"/>
          </w:tcPr>
          <w:p w:rsidR="005B0416" w:rsidRPr="00967C26" w:rsidRDefault="005B0416" w:rsidP="00FB7436">
            <w:pPr>
              <w:jc w:val="both"/>
            </w:pPr>
            <w:r w:rsidRPr="00967C26">
              <w:t>Ramygalos g. 39 Vadoklių k. Panevėžio r.</w:t>
            </w:r>
          </w:p>
        </w:tc>
        <w:tc>
          <w:tcPr>
            <w:tcW w:w="1606" w:type="dxa"/>
          </w:tcPr>
          <w:p w:rsidR="005B0416" w:rsidRPr="00967C26" w:rsidRDefault="005B0416" w:rsidP="00FB7436">
            <w:pPr>
              <w:jc w:val="both"/>
            </w:pPr>
            <w:r>
              <w:t>4</w:t>
            </w:r>
            <w:r w:rsidRPr="00967C26">
              <w:t>0</w:t>
            </w:r>
          </w:p>
        </w:tc>
      </w:tr>
      <w:tr w:rsidR="005B0416" w:rsidRPr="00967C26" w:rsidTr="00FB7436">
        <w:tc>
          <w:tcPr>
            <w:tcW w:w="750" w:type="dxa"/>
          </w:tcPr>
          <w:p w:rsidR="005B0416" w:rsidRPr="00967C26" w:rsidRDefault="005B0416" w:rsidP="00FB7436">
            <w:pPr>
              <w:jc w:val="both"/>
            </w:pPr>
            <w:r>
              <w:t>16</w:t>
            </w:r>
          </w:p>
        </w:tc>
        <w:tc>
          <w:tcPr>
            <w:tcW w:w="3339" w:type="dxa"/>
          </w:tcPr>
          <w:p w:rsidR="005B0416" w:rsidRPr="00967C26" w:rsidRDefault="005B0416" w:rsidP="00FB7436">
            <w:pPr>
              <w:jc w:val="both"/>
            </w:pPr>
            <w:r w:rsidRPr="00967C26">
              <w:t>Vadoklių vidurinė mokykla</w:t>
            </w:r>
          </w:p>
        </w:tc>
        <w:tc>
          <w:tcPr>
            <w:tcW w:w="3875" w:type="dxa"/>
          </w:tcPr>
          <w:p w:rsidR="005B0416" w:rsidRPr="00967C26" w:rsidRDefault="005B0416" w:rsidP="00FB7436">
            <w:pPr>
              <w:jc w:val="both"/>
            </w:pPr>
            <w:r w:rsidRPr="00967C26">
              <w:t>Žalioji g. 7  Vadokliai Panevėžio r.</w:t>
            </w:r>
          </w:p>
        </w:tc>
        <w:tc>
          <w:tcPr>
            <w:tcW w:w="1606" w:type="dxa"/>
          </w:tcPr>
          <w:p w:rsidR="005B0416" w:rsidRPr="00967C26" w:rsidRDefault="005B0416" w:rsidP="00FB7436">
            <w:pPr>
              <w:jc w:val="both"/>
            </w:pPr>
            <w:r>
              <w:t>35</w:t>
            </w:r>
            <w:r w:rsidRPr="00967C26">
              <w:t>0</w:t>
            </w:r>
          </w:p>
        </w:tc>
      </w:tr>
      <w:tr w:rsidR="005B0416" w:rsidRPr="00967C26" w:rsidTr="00FB7436">
        <w:tc>
          <w:tcPr>
            <w:tcW w:w="750" w:type="dxa"/>
          </w:tcPr>
          <w:p w:rsidR="005B0416" w:rsidRDefault="005B0416" w:rsidP="00FB7436">
            <w:pPr>
              <w:jc w:val="both"/>
            </w:pPr>
            <w:r>
              <w:t>17</w:t>
            </w:r>
          </w:p>
        </w:tc>
        <w:tc>
          <w:tcPr>
            <w:tcW w:w="3339" w:type="dxa"/>
          </w:tcPr>
          <w:p w:rsidR="005B0416" w:rsidRPr="00967C26" w:rsidRDefault="005B0416" w:rsidP="00FB7436">
            <w:pPr>
              <w:jc w:val="both"/>
            </w:pPr>
            <w:r>
              <w:t>Miežiškių pagr. mokyklos Kurganavos sk.</w:t>
            </w:r>
          </w:p>
        </w:tc>
        <w:tc>
          <w:tcPr>
            <w:tcW w:w="3875" w:type="dxa"/>
          </w:tcPr>
          <w:p w:rsidR="005B0416" w:rsidRPr="00967C26" w:rsidRDefault="005B0416" w:rsidP="00FB7436">
            <w:pPr>
              <w:jc w:val="both"/>
            </w:pPr>
            <w:r>
              <w:t>Klevų g. 2, Trakiškis, Panevėžio r.</w:t>
            </w:r>
          </w:p>
        </w:tc>
        <w:tc>
          <w:tcPr>
            <w:tcW w:w="1606" w:type="dxa"/>
          </w:tcPr>
          <w:p w:rsidR="005B0416" w:rsidRDefault="005B0416" w:rsidP="00FB7436">
            <w:pPr>
              <w:jc w:val="both"/>
            </w:pPr>
            <w:r>
              <w:t>40</w:t>
            </w:r>
          </w:p>
        </w:tc>
      </w:tr>
      <w:tr w:rsidR="005B0416" w:rsidRPr="00967C26" w:rsidTr="00FB7436">
        <w:tc>
          <w:tcPr>
            <w:tcW w:w="750" w:type="dxa"/>
          </w:tcPr>
          <w:p w:rsidR="005B0416" w:rsidRPr="00967C26" w:rsidRDefault="005B0416" w:rsidP="00FB7436">
            <w:pPr>
              <w:jc w:val="both"/>
              <w:rPr>
                <w:b/>
              </w:rPr>
            </w:pPr>
            <w:r w:rsidRPr="00967C26">
              <w:rPr>
                <w:b/>
              </w:rPr>
              <w:t>Viso:</w:t>
            </w:r>
          </w:p>
        </w:tc>
        <w:tc>
          <w:tcPr>
            <w:tcW w:w="3339" w:type="dxa"/>
          </w:tcPr>
          <w:p w:rsidR="005B0416" w:rsidRPr="00967C26" w:rsidRDefault="005B0416" w:rsidP="00FB7436">
            <w:pPr>
              <w:jc w:val="both"/>
            </w:pPr>
          </w:p>
        </w:tc>
        <w:tc>
          <w:tcPr>
            <w:tcW w:w="3875" w:type="dxa"/>
          </w:tcPr>
          <w:p w:rsidR="005B0416" w:rsidRPr="00967C26" w:rsidRDefault="005B0416" w:rsidP="00FB7436">
            <w:pPr>
              <w:jc w:val="both"/>
            </w:pPr>
          </w:p>
        </w:tc>
        <w:tc>
          <w:tcPr>
            <w:tcW w:w="1606" w:type="dxa"/>
          </w:tcPr>
          <w:p w:rsidR="005B0416" w:rsidRPr="00967C26" w:rsidRDefault="005B0416" w:rsidP="00FB7436">
            <w:pPr>
              <w:jc w:val="both"/>
              <w:rPr>
                <w:b/>
              </w:rPr>
            </w:pPr>
            <w:r w:rsidRPr="00967C26">
              <w:rPr>
                <w:b/>
              </w:rPr>
              <w:t>1</w:t>
            </w:r>
            <w:r>
              <w:rPr>
                <w:b/>
              </w:rPr>
              <w:t>660</w:t>
            </w:r>
          </w:p>
        </w:tc>
      </w:tr>
    </w:tbl>
    <w:p w:rsidR="00A12631" w:rsidRPr="00967C26" w:rsidRDefault="00A12631" w:rsidP="00A12631">
      <w:pPr>
        <w:spacing w:line="360" w:lineRule="auto"/>
        <w:ind w:firstLine="720"/>
        <w:jc w:val="center"/>
        <w:rPr>
          <w:b/>
        </w:rPr>
      </w:pPr>
    </w:p>
    <w:p w:rsidR="00A12631" w:rsidRPr="00967C26" w:rsidRDefault="00A12631" w:rsidP="00A12631">
      <w:pPr>
        <w:jc w:val="both"/>
      </w:pPr>
    </w:p>
    <w:p w:rsidR="00A12631" w:rsidRPr="00967C26" w:rsidRDefault="00A12631" w:rsidP="00A12631">
      <w:pPr>
        <w:jc w:val="both"/>
      </w:pPr>
    </w:p>
    <w:p w:rsidR="00A12631" w:rsidRPr="00967C26" w:rsidRDefault="00A12631" w:rsidP="00A12631">
      <w:pPr>
        <w:spacing w:line="360" w:lineRule="auto"/>
        <w:rPr>
          <w:b/>
        </w:rPr>
      </w:pPr>
      <w:r w:rsidRPr="00967C26">
        <w:t xml:space="preserve">______________Vidas Balakauskas                          _______________                        </w:t>
      </w:r>
    </w:p>
    <w:p w:rsidR="00A12631" w:rsidRPr="00967C26" w:rsidRDefault="00A12631" w:rsidP="00A12631">
      <w:pPr>
        <w:ind w:left="360"/>
        <w:jc w:val="both"/>
      </w:pPr>
    </w:p>
    <w:p w:rsidR="00A12631" w:rsidRPr="00967C26" w:rsidRDefault="00A12631" w:rsidP="00A12631">
      <w:pPr>
        <w:ind w:left="360"/>
        <w:jc w:val="both"/>
      </w:pPr>
      <w:r w:rsidRPr="00967C26">
        <w:t xml:space="preserve">A.V.                                                                                                         A.V.  </w:t>
      </w:r>
    </w:p>
    <w:p w:rsidR="00A12631" w:rsidRPr="00967C26" w:rsidRDefault="00A12631" w:rsidP="00A12631">
      <w:pPr>
        <w:jc w:val="both"/>
      </w:pPr>
    </w:p>
    <w:p w:rsidR="00A12631" w:rsidRPr="00967C26" w:rsidRDefault="00A12631" w:rsidP="00A12631">
      <w:pPr>
        <w:jc w:val="both"/>
      </w:pPr>
    </w:p>
    <w:p w:rsidR="0032068C" w:rsidRPr="00322FC2" w:rsidRDefault="0032068C" w:rsidP="0032068C">
      <w:pPr>
        <w:rPr>
          <w:color w:val="000000" w:themeColor="text1"/>
          <w:sz w:val="22"/>
        </w:rPr>
      </w:pPr>
    </w:p>
    <w:sectPr w:rsidR="0032068C" w:rsidRPr="00322FC2" w:rsidSect="004E3BC1">
      <w:headerReference w:type="even" r:id="rId12"/>
      <w:headerReference w:type="default" r:id="rId13"/>
      <w:footerReference w:type="default" r:id="rId14"/>
      <w:type w:val="oddPage"/>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CA" w:rsidRDefault="00554ECA">
      <w:r>
        <w:separator/>
      </w:r>
    </w:p>
  </w:endnote>
  <w:endnote w:type="continuationSeparator" w:id="0">
    <w:p w:rsidR="00554ECA" w:rsidRDefault="0055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Optima">
    <w:altName w:val="Times New Roman"/>
    <w:charset w:val="00"/>
    <w:family w:val="auto"/>
    <w:pitch w:val="variable"/>
  </w:font>
  <w:font w:name="Arial Black">
    <w:panose1 w:val="020B0A04020102020204"/>
    <w:charset w:val="BA"/>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0F1" w:rsidRDefault="00DD20F1">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CA" w:rsidRDefault="00554ECA">
      <w:r>
        <w:separator/>
      </w:r>
    </w:p>
  </w:footnote>
  <w:footnote w:type="continuationSeparator" w:id="0">
    <w:p w:rsidR="00554ECA" w:rsidRDefault="00554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817833"/>
      <w:docPartObj>
        <w:docPartGallery w:val="Page Numbers (Top of Page)"/>
        <w:docPartUnique/>
      </w:docPartObj>
    </w:sdtPr>
    <w:sdtEndPr/>
    <w:sdtContent>
      <w:p w:rsidR="00DD20F1" w:rsidRDefault="00B51498">
        <w:pPr>
          <w:pStyle w:val="Header"/>
          <w:jc w:val="center"/>
        </w:pPr>
        <w:r>
          <w:fldChar w:fldCharType="begin"/>
        </w:r>
        <w:r>
          <w:instrText>PAGE   \* MERGEFORMAT</w:instrText>
        </w:r>
        <w:r>
          <w:fldChar w:fldCharType="separate"/>
        </w:r>
        <w:r w:rsidR="000A2589">
          <w:t>6</w:t>
        </w:r>
        <w:r>
          <w:fldChar w:fldCharType="end"/>
        </w:r>
      </w:p>
    </w:sdtContent>
  </w:sdt>
  <w:p w:rsidR="00DD20F1" w:rsidRDefault="00DD2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577990"/>
      <w:docPartObj>
        <w:docPartGallery w:val="Page Numbers (Top of Page)"/>
        <w:docPartUnique/>
      </w:docPartObj>
    </w:sdtPr>
    <w:sdtEndPr/>
    <w:sdtContent>
      <w:p w:rsidR="00DD20F1" w:rsidRDefault="00B51498">
        <w:pPr>
          <w:pStyle w:val="Header"/>
          <w:jc w:val="center"/>
        </w:pPr>
        <w:r>
          <w:fldChar w:fldCharType="begin"/>
        </w:r>
        <w:r>
          <w:instrText>PAGE   \* MERGEFORMAT</w:instrText>
        </w:r>
        <w:r>
          <w:fldChar w:fldCharType="separate"/>
        </w:r>
        <w:r w:rsidR="000A2589">
          <w:t>5</w:t>
        </w:r>
        <w:r>
          <w:fldChar w:fldCharType="end"/>
        </w:r>
      </w:p>
    </w:sdtContent>
  </w:sdt>
  <w:p w:rsidR="00DD20F1" w:rsidRDefault="00DD2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decimal"/>
      <w:lvlText w:val="%1)"/>
      <w:lvlJc w:val="left"/>
      <w:pPr>
        <w:tabs>
          <w:tab w:val="num" w:pos="1077"/>
        </w:tabs>
        <w:ind w:left="0" w:firstLine="720"/>
      </w:pPr>
    </w:lvl>
  </w:abstractNum>
  <w:abstractNum w:abstractNumId="1">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5">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nsid w:val="4BB64933"/>
    <w:multiLevelType w:val="multilevel"/>
    <w:tmpl w:val="FD66BF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9"/>
  </w:num>
  <w:num w:numId="12">
    <w:abstractNumId w:val="1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FA"/>
    <w:rsid w:val="00002B62"/>
    <w:rsid w:val="00003D34"/>
    <w:rsid w:val="00004286"/>
    <w:rsid w:val="0001098F"/>
    <w:rsid w:val="00012792"/>
    <w:rsid w:val="00015853"/>
    <w:rsid w:val="00015B41"/>
    <w:rsid w:val="00024BE7"/>
    <w:rsid w:val="0002596A"/>
    <w:rsid w:val="00027422"/>
    <w:rsid w:val="00041172"/>
    <w:rsid w:val="00041838"/>
    <w:rsid w:val="00045348"/>
    <w:rsid w:val="000535AA"/>
    <w:rsid w:val="00054039"/>
    <w:rsid w:val="00055B4C"/>
    <w:rsid w:val="00057CD9"/>
    <w:rsid w:val="000623D5"/>
    <w:rsid w:val="0007093D"/>
    <w:rsid w:val="00092CF4"/>
    <w:rsid w:val="000A16DD"/>
    <w:rsid w:val="000A1819"/>
    <w:rsid w:val="000A2589"/>
    <w:rsid w:val="000B1645"/>
    <w:rsid w:val="000B3C17"/>
    <w:rsid w:val="000B5E58"/>
    <w:rsid w:val="000B5FAF"/>
    <w:rsid w:val="000C0E88"/>
    <w:rsid w:val="000C3A36"/>
    <w:rsid w:val="000C539A"/>
    <w:rsid w:val="000C5AAA"/>
    <w:rsid w:val="000D06C3"/>
    <w:rsid w:val="000D245D"/>
    <w:rsid w:val="000D2C97"/>
    <w:rsid w:val="000E0EEA"/>
    <w:rsid w:val="000E28D8"/>
    <w:rsid w:val="000E5030"/>
    <w:rsid w:val="000F2D3A"/>
    <w:rsid w:val="000F2DCA"/>
    <w:rsid w:val="000F784A"/>
    <w:rsid w:val="00101764"/>
    <w:rsid w:val="00104BF7"/>
    <w:rsid w:val="0010798A"/>
    <w:rsid w:val="001119B9"/>
    <w:rsid w:val="00117FA5"/>
    <w:rsid w:val="00122B49"/>
    <w:rsid w:val="0013133E"/>
    <w:rsid w:val="00131E5A"/>
    <w:rsid w:val="00132101"/>
    <w:rsid w:val="00143329"/>
    <w:rsid w:val="00144088"/>
    <w:rsid w:val="001456D3"/>
    <w:rsid w:val="00150FFE"/>
    <w:rsid w:val="00152568"/>
    <w:rsid w:val="00153532"/>
    <w:rsid w:val="00155858"/>
    <w:rsid w:val="0016125C"/>
    <w:rsid w:val="00174D7F"/>
    <w:rsid w:val="00177D56"/>
    <w:rsid w:val="00180216"/>
    <w:rsid w:val="00180468"/>
    <w:rsid w:val="001818B5"/>
    <w:rsid w:val="00187127"/>
    <w:rsid w:val="00187715"/>
    <w:rsid w:val="001908E4"/>
    <w:rsid w:val="001951CC"/>
    <w:rsid w:val="001A1B30"/>
    <w:rsid w:val="001A1CF0"/>
    <w:rsid w:val="001A63DC"/>
    <w:rsid w:val="001B0297"/>
    <w:rsid w:val="001B1A38"/>
    <w:rsid w:val="001B487E"/>
    <w:rsid w:val="001B6D74"/>
    <w:rsid w:val="001B6E69"/>
    <w:rsid w:val="001B7FDC"/>
    <w:rsid w:val="001C339A"/>
    <w:rsid w:val="001C3DCB"/>
    <w:rsid w:val="001C4D5B"/>
    <w:rsid w:val="001D4379"/>
    <w:rsid w:val="001D6802"/>
    <w:rsid w:val="001E019B"/>
    <w:rsid w:val="001E6AA2"/>
    <w:rsid w:val="00202C89"/>
    <w:rsid w:val="00204462"/>
    <w:rsid w:val="00206311"/>
    <w:rsid w:val="002071A2"/>
    <w:rsid w:val="002137D0"/>
    <w:rsid w:val="00222014"/>
    <w:rsid w:val="00222411"/>
    <w:rsid w:val="0022264C"/>
    <w:rsid w:val="0022560F"/>
    <w:rsid w:val="00232B1D"/>
    <w:rsid w:val="002362F9"/>
    <w:rsid w:val="00236CF9"/>
    <w:rsid w:val="002434AE"/>
    <w:rsid w:val="0024427E"/>
    <w:rsid w:val="00245AD6"/>
    <w:rsid w:val="00246E57"/>
    <w:rsid w:val="002568FF"/>
    <w:rsid w:val="00260DB7"/>
    <w:rsid w:val="00261087"/>
    <w:rsid w:val="0027273A"/>
    <w:rsid w:val="00273B82"/>
    <w:rsid w:val="00277961"/>
    <w:rsid w:val="00284AD4"/>
    <w:rsid w:val="002854BF"/>
    <w:rsid w:val="00285622"/>
    <w:rsid w:val="002A3627"/>
    <w:rsid w:val="002A3794"/>
    <w:rsid w:val="002A49CA"/>
    <w:rsid w:val="002B3E41"/>
    <w:rsid w:val="002B6509"/>
    <w:rsid w:val="002B6EF3"/>
    <w:rsid w:val="002C1A11"/>
    <w:rsid w:val="002C2DAC"/>
    <w:rsid w:val="002C4542"/>
    <w:rsid w:val="002C5E02"/>
    <w:rsid w:val="002E05C7"/>
    <w:rsid w:val="002E0684"/>
    <w:rsid w:val="002E1249"/>
    <w:rsid w:val="002F1D89"/>
    <w:rsid w:val="002F2515"/>
    <w:rsid w:val="002F3021"/>
    <w:rsid w:val="002F41F6"/>
    <w:rsid w:val="002F69DC"/>
    <w:rsid w:val="002F7023"/>
    <w:rsid w:val="002F79B0"/>
    <w:rsid w:val="00302326"/>
    <w:rsid w:val="003030DD"/>
    <w:rsid w:val="003062CE"/>
    <w:rsid w:val="00312E89"/>
    <w:rsid w:val="00314F9D"/>
    <w:rsid w:val="0032068C"/>
    <w:rsid w:val="00322FC2"/>
    <w:rsid w:val="00325BEC"/>
    <w:rsid w:val="00327A91"/>
    <w:rsid w:val="0033141C"/>
    <w:rsid w:val="00332ABA"/>
    <w:rsid w:val="00340533"/>
    <w:rsid w:val="00345E4A"/>
    <w:rsid w:val="003618AB"/>
    <w:rsid w:val="00364E93"/>
    <w:rsid w:val="0036715A"/>
    <w:rsid w:val="00376533"/>
    <w:rsid w:val="00377BFE"/>
    <w:rsid w:val="0038549C"/>
    <w:rsid w:val="0039287F"/>
    <w:rsid w:val="00392D8E"/>
    <w:rsid w:val="00393BBD"/>
    <w:rsid w:val="003A2B6E"/>
    <w:rsid w:val="003A40D3"/>
    <w:rsid w:val="003B0BF7"/>
    <w:rsid w:val="003B395B"/>
    <w:rsid w:val="003B5FF5"/>
    <w:rsid w:val="003C64BA"/>
    <w:rsid w:val="003C748C"/>
    <w:rsid w:val="003C79A3"/>
    <w:rsid w:val="003D1675"/>
    <w:rsid w:val="003D28BA"/>
    <w:rsid w:val="003E0BAA"/>
    <w:rsid w:val="003E0C42"/>
    <w:rsid w:val="003E56AB"/>
    <w:rsid w:val="003E606A"/>
    <w:rsid w:val="003F2414"/>
    <w:rsid w:val="003F3271"/>
    <w:rsid w:val="003F36C8"/>
    <w:rsid w:val="00402F10"/>
    <w:rsid w:val="00402FD8"/>
    <w:rsid w:val="00405429"/>
    <w:rsid w:val="00410BF6"/>
    <w:rsid w:val="00410BFD"/>
    <w:rsid w:val="0041397D"/>
    <w:rsid w:val="00414B9E"/>
    <w:rsid w:val="004209D8"/>
    <w:rsid w:val="00423129"/>
    <w:rsid w:val="00425CC4"/>
    <w:rsid w:val="00426B06"/>
    <w:rsid w:val="00430A24"/>
    <w:rsid w:val="00436149"/>
    <w:rsid w:val="00445BC5"/>
    <w:rsid w:val="00446684"/>
    <w:rsid w:val="004479CE"/>
    <w:rsid w:val="00447F0A"/>
    <w:rsid w:val="00451B9B"/>
    <w:rsid w:val="004521E4"/>
    <w:rsid w:val="00454A73"/>
    <w:rsid w:val="00463E68"/>
    <w:rsid w:val="00467268"/>
    <w:rsid w:val="00470183"/>
    <w:rsid w:val="00476E77"/>
    <w:rsid w:val="004828D1"/>
    <w:rsid w:val="00487D21"/>
    <w:rsid w:val="00493763"/>
    <w:rsid w:val="00497004"/>
    <w:rsid w:val="0049765B"/>
    <w:rsid w:val="004A4759"/>
    <w:rsid w:val="004A4E3C"/>
    <w:rsid w:val="004B1F43"/>
    <w:rsid w:val="004B4DED"/>
    <w:rsid w:val="004C006B"/>
    <w:rsid w:val="004C5316"/>
    <w:rsid w:val="004C74E3"/>
    <w:rsid w:val="004C77EF"/>
    <w:rsid w:val="004C7D8D"/>
    <w:rsid w:val="004D5844"/>
    <w:rsid w:val="004E0487"/>
    <w:rsid w:val="004E195E"/>
    <w:rsid w:val="004E3BC1"/>
    <w:rsid w:val="004E55A3"/>
    <w:rsid w:val="004F2280"/>
    <w:rsid w:val="004F3FB2"/>
    <w:rsid w:val="00502553"/>
    <w:rsid w:val="005043A1"/>
    <w:rsid w:val="005245E0"/>
    <w:rsid w:val="00525221"/>
    <w:rsid w:val="005276C5"/>
    <w:rsid w:val="005323CE"/>
    <w:rsid w:val="00542A58"/>
    <w:rsid w:val="00543207"/>
    <w:rsid w:val="00552857"/>
    <w:rsid w:val="00554ECA"/>
    <w:rsid w:val="005613C8"/>
    <w:rsid w:val="00563A68"/>
    <w:rsid w:val="0056485D"/>
    <w:rsid w:val="005663AB"/>
    <w:rsid w:val="005720FA"/>
    <w:rsid w:val="00576469"/>
    <w:rsid w:val="00577FD1"/>
    <w:rsid w:val="00583E50"/>
    <w:rsid w:val="00584143"/>
    <w:rsid w:val="0058448F"/>
    <w:rsid w:val="005847DA"/>
    <w:rsid w:val="00585B35"/>
    <w:rsid w:val="00586F60"/>
    <w:rsid w:val="00587DD0"/>
    <w:rsid w:val="00593BC2"/>
    <w:rsid w:val="0059409C"/>
    <w:rsid w:val="005949E6"/>
    <w:rsid w:val="00594FF7"/>
    <w:rsid w:val="00595C62"/>
    <w:rsid w:val="0059640D"/>
    <w:rsid w:val="005A0E56"/>
    <w:rsid w:val="005B0416"/>
    <w:rsid w:val="005B24BD"/>
    <w:rsid w:val="005C46A9"/>
    <w:rsid w:val="005D0460"/>
    <w:rsid w:val="005D121F"/>
    <w:rsid w:val="005D1D60"/>
    <w:rsid w:val="005E3F64"/>
    <w:rsid w:val="005F448C"/>
    <w:rsid w:val="005F47F2"/>
    <w:rsid w:val="005F5B5D"/>
    <w:rsid w:val="006007EC"/>
    <w:rsid w:val="00600AA9"/>
    <w:rsid w:val="0060473A"/>
    <w:rsid w:val="00605CBD"/>
    <w:rsid w:val="0061146C"/>
    <w:rsid w:val="00611A46"/>
    <w:rsid w:val="00613824"/>
    <w:rsid w:val="00614D2B"/>
    <w:rsid w:val="0062165C"/>
    <w:rsid w:val="0062633F"/>
    <w:rsid w:val="00632976"/>
    <w:rsid w:val="00646E60"/>
    <w:rsid w:val="00650833"/>
    <w:rsid w:val="00652E2E"/>
    <w:rsid w:val="00653212"/>
    <w:rsid w:val="006622EB"/>
    <w:rsid w:val="00670918"/>
    <w:rsid w:val="00671769"/>
    <w:rsid w:val="00672595"/>
    <w:rsid w:val="00674447"/>
    <w:rsid w:val="00674DF8"/>
    <w:rsid w:val="00675D19"/>
    <w:rsid w:val="00675DAE"/>
    <w:rsid w:val="00685FE2"/>
    <w:rsid w:val="00690C65"/>
    <w:rsid w:val="00697BE7"/>
    <w:rsid w:val="006A7524"/>
    <w:rsid w:val="006B3686"/>
    <w:rsid w:val="006B4F7D"/>
    <w:rsid w:val="006B6BC7"/>
    <w:rsid w:val="006C23BE"/>
    <w:rsid w:val="006C34BE"/>
    <w:rsid w:val="006C75EC"/>
    <w:rsid w:val="006C782A"/>
    <w:rsid w:val="006D4725"/>
    <w:rsid w:val="006D6D98"/>
    <w:rsid w:val="006D717B"/>
    <w:rsid w:val="006D7C5F"/>
    <w:rsid w:val="006E025E"/>
    <w:rsid w:val="006E2379"/>
    <w:rsid w:val="006E333A"/>
    <w:rsid w:val="006E3419"/>
    <w:rsid w:val="006E5F16"/>
    <w:rsid w:val="006F5FBF"/>
    <w:rsid w:val="007025C0"/>
    <w:rsid w:val="00706C55"/>
    <w:rsid w:val="00710BD6"/>
    <w:rsid w:val="00710DF0"/>
    <w:rsid w:val="007119A1"/>
    <w:rsid w:val="007154C7"/>
    <w:rsid w:val="00720791"/>
    <w:rsid w:val="007220D8"/>
    <w:rsid w:val="0072244C"/>
    <w:rsid w:val="00724054"/>
    <w:rsid w:val="007325D6"/>
    <w:rsid w:val="007378B4"/>
    <w:rsid w:val="00740DF5"/>
    <w:rsid w:val="00754955"/>
    <w:rsid w:val="00756887"/>
    <w:rsid w:val="00763523"/>
    <w:rsid w:val="00773AA4"/>
    <w:rsid w:val="007772F5"/>
    <w:rsid w:val="00782AE7"/>
    <w:rsid w:val="00786C71"/>
    <w:rsid w:val="007A04FA"/>
    <w:rsid w:val="007A0721"/>
    <w:rsid w:val="007A235B"/>
    <w:rsid w:val="007A42C5"/>
    <w:rsid w:val="007A6E3D"/>
    <w:rsid w:val="007A740B"/>
    <w:rsid w:val="007A7D09"/>
    <w:rsid w:val="007B012A"/>
    <w:rsid w:val="007B0F57"/>
    <w:rsid w:val="007B1C70"/>
    <w:rsid w:val="007B25C5"/>
    <w:rsid w:val="007B3BE3"/>
    <w:rsid w:val="007B52E4"/>
    <w:rsid w:val="007C0A3D"/>
    <w:rsid w:val="007C1619"/>
    <w:rsid w:val="007C175D"/>
    <w:rsid w:val="007C2173"/>
    <w:rsid w:val="007C4C5A"/>
    <w:rsid w:val="007D023D"/>
    <w:rsid w:val="007D290F"/>
    <w:rsid w:val="007E4410"/>
    <w:rsid w:val="007E500C"/>
    <w:rsid w:val="007F020D"/>
    <w:rsid w:val="007F0D1A"/>
    <w:rsid w:val="007F4AC9"/>
    <w:rsid w:val="007F6D01"/>
    <w:rsid w:val="008010D4"/>
    <w:rsid w:val="0080273E"/>
    <w:rsid w:val="00802A97"/>
    <w:rsid w:val="008042A6"/>
    <w:rsid w:val="00804DA5"/>
    <w:rsid w:val="00810130"/>
    <w:rsid w:val="00811033"/>
    <w:rsid w:val="0081151D"/>
    <w:rsid w:val="00816D9A"/>
    <w:rsid w:val="00817861"/>
    <w:rsid w:val="00820EE9"/>
    <w:rsid w:val="0082181F"/>
    <w:rsid w:val="00822430"/>
    <w:rsid w:val="00822E51"/>
    <w:rsid w:val="00823B70"/>
    <w:rsid w:val="008334DE"/>
    <w:rsid w:val="00835A35"/>
    <w:rsid w:val="008470FE"/>
    <w:rsid w:val="0085239F"/>
    <w:rsid w:val="00855240"/>
    <w:rsid w:val="00856958"/>
    <w:rsid w:val="00860B91"/>
    <w:rsid w:val="008642CC"/>
    <w:rsid w:val="00867418"/>
    <w:rsid w:val="00870B68"/>
    <w:rsid w:val="00872C59"/>
    <w:rsid w:val="008755E4"/>
    <w:rsid w:val="008808FA"/>
    <w:rsid w:val="00883595"/>
    <w:rsid w:val="00885179"/>
    <w:rsid w:val="00886A40"/>
    <w:rsid w:val="008876F8"/>
    <w:rsid w:val="00890DF9"/>
    <w:rsid w:val="008915A4"/>
    <w:rsid w:val="008A5A1D"/>
    <w:rsid w:val="008A71AC"/>
    <w:rsid w:val="008B2A57"/>
    <w:rsid w:val="008B526B"/>
    <w:rsid w:val="008B787B"/>
    <w:rsid w:val="008C1994"/>
    <w:rsid w:val="008C1F2D"/>
    <w:rsid w:val="008C5E7B"/>
    <w:rsid w:val="008C65E1"/>
    <w:rsid w:val="008D2CF2"/>
    <w:rsid w:val="008D3BC4"/>
    <w:rsid w:val="008D61B5"/>
    <w:rsid w:val="008D7D0F"/>
    <w:rsid w:val="008E1D30"/>
    <w:rsid w:val="008E3BF4"/>
    <w:rsid w:val="008E555D"/>
    <w:rsid w:val="008F0825"/>
    <w:rsid w:val="008F2E6D"/>
    <w:rsid w:val="008F734B"/>
    <w:rsid w:val="00900BDC"/>
    <w:rsid w:val="009073A9"/>
    <w:rsid w:val="00911F97"/>
    <w:rsid w:val="00913921"/>
    <w:rsid w:val="0091402E"/>
    <w:rsid w:val="009140B1"/>
    <w:rsid w:val="009144B1"/>
    <w:rsid w:val="00915FDF"/>
    <w:rsid w:val="00916612"/>
    <w:rsid w:val="00921823"/>
    <w:rsid w:val="00922F65"/>
    <w:rsid w:val="00941E8E"/>
    <w:rsid w:val="0094245B"/>
    <w:rsid w:val="00943DC0"/>
    <w:rsid w:val="009506A9"/>
    <w:rsid w:val="009514D1"/>
    <w:rsid w:val="00955E47"/>
    <w:rsid w:val="00956969"/>
    <w:rsid w:val="00964FB7"/>
    <w:rsid w:val="00966E73"/>
    <w:rsid w:val="00981C2E"/>
    <w:rsid w:val="009857E7"/>
    <w:rsid w:val="00987726"/>
    <w:rsid w:val="00995D44"/>
    <w:rsid w:val="00995F8E"/>
    <w:rsid w:val="009B0297"/>
    <w:rsid w:val="009B290E"/>
    <w:rsid w:val="009B4237"/>
    <w:rsid w:val="009B4C41"/>
    <w:rsid w:val="009B78B6"/>
    <w:rsid w:val="009C1E31"/>
    <w:rsid w:val="009C5A87"/>
    <w:rsid w:val="009D5FEE"/>
    <w:rsid w:val="009D7D1C"/>
    <w:rsid w:val="009E496E"/>
    <w:rsid w:val="009F3550"/>
    <w:rsid w:val="009F7965"/>
    <w:rsid w:val="00A01E8C"/>
    <w:rsid w:val="00A027BF"/>
    <w:rsid w:val="00A02991"/>
    <w:rsid w:val="00A04DFF"/>
    <w:rsid w:val="00A12631"/>
    <w:rsid w:val="00A140EB"/>
    <w:rsid w:val="00A172EF"/>
    <w:rsid w:val="00A21CE8"/>
    <w:rsid w:val="00A272EA"/>
    <w:rsid w:val="00A327F5"/>
    <w:rsid w:val="00A353CA"/>
    <w:rsid w:val="00A36FD6"/>
    <w:rsid w:val="00A43272"/>
    <w:rsid w:val="00A43FB3"/>
    <w:rsid w:val="00A50CE9"/>
    <w:rsid w:val="00A52EF8"/>
    <w:rsid w:val="00A53912"/>
    <w:rsid w:val="00A55115"/>
    <w:rsid w:val="00A5627D"/>
    <w:rsid w:val="00A63479"/>
    <w:rsid w:val="00A63BE5"/>
    <w:rsid w:val="00A66732"/>
    <w:rsid w:val="00A71F3C"/>
    <w:rsid w:val="00A722CC"/>
    <w:rsid w:val="00A74D07"/>
    <w:rsid w:val="00A83568"/>
    <w:rsid w:val="00A9221A"/>
    <w:rsid w:val="00A92390"/>
    <w:rsid w:val="00AA279E"/>
    <w:rsid w:val="00AA2A8D"/>
    <w:rsid w:val="00AB674A"/>
    <w:rsid w:val="00AB7D89"/>
    <w:rsid w:val="00AC2993"/>
    <w:rsid w:val="00AD5ECF"/>
    <w:rsid w:val="00AE1E75"/>
    <w:rsid w:val="00AE5F9E"/>
    <w:rsid w:val="00AF1DA8"/>
    <w:rsid w:val="00AF2D26"/>
    <w:rsid w:val="00AF37DE"/>
    <w:rsid w:val="00AF414C"/>
    <w:rsid w:val="00B0250F"/>
    <w:rsid w:val="00B03708"/>
    <w:rsid w:val="00B03A1A"/>
    <w:rsid w:val="00B06A7A"/>
    <w:rsid w:val="00B10091"/>
    <w:rsid w:val="00B105E3"/>
    <w:rsid w:val="00B107CC"/>
    <w:rsid w:val="00B21BEF"/>
    <w:rsid w:val="00B26D67"/>
    <w:rsid w:val="00B31117"/>
    <w:rsid w:val="00B328C9"/>
    <w:rsid w:val="00B349DB"/>
    <w:rsid w:val="00B40B28"/>
    <w:rsid w:val="00B43060"/>
    <w:rsid w:val="00B43138"/>
    <w:rsid w:val="00B473A8"/>
    <w:rsid w:val="00B51408"/>
    <w:rsid w:val="00B51498"/>
    <w:rsid w:val="00B57525"/>
    <w:rsid w:val="00B6049C"/>
    <w:rsid w:val="00B621A3"/>
    <w:rsid w:val="00B66EFC"/>
    <w:rsid w:val="00B67621"/>
    <w:rsid w:val="00B70363"/>
    <w:rsid w:val="00B7473B"/>
    <w:rsid w:val="00B75BF5"/>
    <w:rsid w:val="00B80E75"/>
    <w:rsid w:val="00B8285B"/>
    <w:rsid w:val="00B86700"/>
    <w:rsid w:val="00B9359C"/>
    <w:rsid w:val="00B95574"/>
    <w:rsid w:val="00BA4BCF"/>
    <w:rsid w:val="00BA7CA5"/>
    <w:rsid w:val="00BB6FD1"/>
    <w:rsid w:val="00BC041B"/>
    <w:rsid w:val="00BC35BB"/>
    <w:rsid w:val="00BC37FB"/>
    <w:rsid w:val="00BC53AB"/>
    <w:rsid w:val="00BC7FD3"/>
    <w:rsid w:val="00BD3C0B"/>
    <w:rsid w:val="00BD40D0"/>
    <w:rsid w:val="00BD5B88"/>
    <w:rsid w:val="00BE1FDC"/>
    <w:rsid w:val="00BE45D6"/>
    <w:rsid w:val="00BE7C7B"/>
    <w:rsid w:val="00BF13E5"/>
    <w:rsid w:val="00C0281E"/>
    <w:rsid w:val="00C06DF4"/>
    <w:rsid w:val="00C206DC"/>
    <w:rsid w:val="00C23FFC"/>
    <w:rsid w:val="00C245B0"/>
    <w:rsid w:val="00C30200"/>
    <w:rsid w:val="00C306CD"/>
    <w:rsid w:val="00C31BC3"/>
    <w:rsid w:val="00C357DE"/>
    <w:rsid w:val="00C35A24"/>
    <w:rsid w:val="00C41B8E"/>
    <w:rsid w:val="00C423AF"/>
    <w:rsid w:val="00C45442"/>
    <w:rsid w:val="00C46E64"/>
    <w:rsid w:val="00C472C3"/>
    <w:rsid w:val="00C52C70"/>
    <w:rsid w:val="00C56C80"/>
    <w:rsid w:val="00C624CE"/>
    <w:rsid w:val="00C735A7"/>
    <w:rsid w:val="00C851C6"/>
    <w:rsid w:val="00C91AB5"/>
    <w:rsid w:val="00C94506"/>
    <w:rsid w:val="00CA093C"/>
    <w:rsid w:val="00CA253F"/>
    <w:rsid w:val="00CA2A9C"/>
    <w:rsid w:val="00CA32D0"/>
    <w:rsid w:val="00CA39F1"/>
    <w:rsid w:val="00CA711D"/>
    <w:rsid w:val="00CA7AB1"/>
    <w:rsid w:val="00CB0BAD"/>
    <w:rsid w:val="00CB2F5D"/>
    <w:rsid w:val="00CB4D65"/>
    <w:rsid w:val="00CB6440"/>
    <w:rsid w:val="00CD3E6E"/>
    <w:rsid w:val="00CD4D64"/>
    <w:rsid w:val="00CF09C6"/>
    <w:rsid w:val="00CF0B8C"/>
    <w:rsid w:val="00CF253D"/>
    <w:rsid w:val="00CF4703"/>
    <w:rsid w:val="00CF629E"/>
    <w:rsid w:val="00D01235"/>
    <w:rsid w:val="00D03496"/>
    <w:rsid w:val="00D113B0"/>
    <w:rsid w:val="00D116D5"/>
    <w:rsid w:val="00D13B37"/>
    <w:rsid w:val="00D1418F"/>
    <w:rsid w:val="00D17014"/>
    <w:rsid w:val="00D24B21"/>
    <w:rsid w:val="00D2509B"/>
    <w:rsid w:val="00D25762"/>
    <w:rsid w:val="00D31A3C"/>
    <w:rsid w:val="00D31DBE"/>
    <w:rsid w:val="00D441CC"/>
    <w:rsid w:val="00D54407"/>
    <w:rsid w:val="00D6306D"/>
    <w:rsid w:val="00D66204"/>
    <w:rsid w:val="00D676AC"/>
    <w:rsid w:val="00D7613B"/>
    <w:rsid w:val="00D81858"/>
    <w:rsid w:val="00D8299C"/>
    <w:rsid w:val="00D86F66"/>
    <w:rsid w:val="00D87E36"/>
    <w:rsid w:val="00D901C4"/>
    <w:rsid w:val="00D93535"/>
    <w:rsid w:val="00D95221"/>
    <w:rsid w:val="00DA1538"/>
    <w:rsid w:val="00DA1CEA"/>
    <w:rsid w:val="00DA3730"/>
    <w:rsid w:val="00DA5A40"/>
    <w:rsid w:val="00DA5F2B"/>
    <w:rsid w:val="00DB594B"/>
    <w:rsid w:val="00DB6A65"/>
    <w:rsid w:val="00DC1C9F"/>
    <w:rsid w:val="00DC71B4"/>
    <w:rsid w:val="00DC7EF7"/>
    <w:rsid w:val="00DD20F1"/>
    <w:rsid w:val="00DD3A15"/>
    <w:rsid w:val="00DD5124"/>
    <w:rsid w:val="00DD70FB"/>
    <w:rsid w:val="00DE281C"/>
    <w:rsid w:val="00DE4997"/>
    <w:rsid w:val="00DE52BD"/>
    <w:rsid w:val="00DE53E5"/>
    <w:rsid w:val="00DE7E11"/>
    <w:rsid w:val="00DF1825"/>
    <w:rsid w:val="00DF59C5"/>
    <w:rsid w:val="00E00B16"/>
    <w:rsid w:val="00E04D6C"/>
    <w:rsid w:val="00E070B0"/>
    <w:rsid w:val="00E24A1D"/>
    <w:rsid w:val="00E45F4A"/>
    <w:rsid w:val="00E47086"/>
    <w:rsid w:val="00E55EBD"/>
    <w:rsid w:val="00E56A24"/>
    <w:rsid w:val="00E575FA"/>
    <w:rsid w:val="00E61FD1"/>
    <w:rsid w:val="00E65192"/>
    <w:rsid w:val="00E65B86"/>
    <w:rsid w:val="00E7082C"/>
    <w:rsid w:val="00E7731C"/>
    <w:rsid w:val="00E8249F"/>
    <w:rsid w:val="00E86CF9"/>
    <w:rsid w:val="00E905FF"/>
    <w:rsid w:val="00E92452"/>
    <w:rsid w:val="00E95B5A"/>
    <w:rsid w:val="00EA105B"/>
    <w:rsid w:val="00EA3064"/>
    <w:rsid w:val="00EA503D"/>
    <w:rsid w:val="00EB4F2E"/>
    <w:rsid w:val="00EB7DEC"/>
    <w:rsid w:val="00EC0A9B"/>
    <w:rsid w:val="00EC781C"/>
    <w:rsid w:val="00ED4BEA"/>
    <w:rsid w:val="00EE2232"/>
    <w:rsid w:val="00EE6455"/>
    <w:rsid w:val="00EE7BEA"/>
    <w:rsid w:val="00EF1699"/>
    <w:rsid w:val="00EF5723"/>
    <w:rsid w:val="00F0119D"/>
    <w:rsid w:val="00F02F47"/>
    <w:rsid w:val="00F058FF"/>
    <w:rsid w:val="00F05C84"/>
    <w:rsid w:val="00F1275A"/>
    <w:rsid w:val="00F15C54"/>
    <w:rsid w:val="00F17F11"/>
    <w:rsid w:val="00F212EC"/>
    <w:rsid w:val="00F22CCD"/>
    <w:rsid w:val="00F232C9"/>
    <w:rsid w:val="00F25769"/>
    <w:rsid w:val="00F26F88"/>
    <w:rsid w:val="00F34C22"/>
    <w:rsid w:val="00F40D6E"/>
    <w:rsid w:val="00F43281"/>
    <w:rsid w:val="00F47F05"/>
    <w:rsid w:val="00F504B4"/>
    <w:rsid w:val="00F53471"/>
    <w:rsid w:val="00F546DA"/>
    <w:rsid w:val="00F54A54"/>
    <w:rsid w:val="00F56F12"/>
    <w:rsid w:val="00F57D6D"/>
    <w:rsid w:val="00F71789"/>
    <w:rsid w:val="00F71845"/>
    <w:rsid w:val="00F73C99"/>
    <w:rsid w:val="00F85087"/>
    <w:rsid w:val="00F878EF"/>
    <w:rsid w:val="00F879A9"/>
    <w:rsid w:val="00F90C37"/>
    <w:rsid w:val="00F91CD8"/>
    <w:rsid w:val="00FA0088"/>
    <w:rsid w:val="00FA2EEB"/>
    <w:rsid w:val="00FA31BD"/>
    <w:rsid w:val="00FB625F"/>
    <w:rsid w:val="00FC0168"/>
    <w:rsid w:val="00FC1B0A"/>
    <w:rsid w:val="00FC4D26"/>
    <w:rsid w:val="00FD6038"/>
    <w:rsid w:val="00FF3183"/>
    <w:rsid w:val="00FF79B8"/>
    <w:rsid w:val="00FF7DC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1B4"/>
    <w:rPr>
      <w:noProof/>
      <w:sz w:val="24"/>
      <w:szCs w:val="24"/>
      <w:lang w:eastAsia="en-US"/>
    </w:rPr>
  </w:style>
  <w:style w:type="paragraph" w:styleId="Heading1">
    <w:name w:val="heading 1"/>
    <w:basedOn w:val="Normal"/>
    <w:next w:val="Normal"/>
    <w:qFormat/>
    <w:rsid w:val="00DC71B4"/>
    <w:pPr>
      <w:keepNext/>
      <w:jc w:val="center"/>
      <w:outlineLvl w:val="0"/>
    </w:pPr>
    <w:rPr>
      <w:rFonts w:eastAsia="Arial Unicode MS"/>
      <w:b/>
      <w:bCs/>
      <w:sz w:val="22"/>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noProof w:val="0"/>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noProof w:val="0"/>
      <w:sz w:val="36"/>
      <w:szCs w:val="20"/>
      <w:lang w:eastAsia="lt-LT"/>
    </w:rPr>
  </w:style>
  <w:style w:type="paragraph" w:styleId="Heading7">
    <w:name w:val="heading 7"/>
    <w:basedOn w:val="Normal"/>
    <w:next w:val="Normal"/>
    <w:qFormat/>
    <w:rsid w:val="00DC71B4"/>
    <w:pPr>
      <w:keepNext/>
      <w:outlineLvl w:val="6"/>
    </w:pPr>
    <w:rPr>
      <w:noProof w:val="0"/>
      <w:sz w:val="48"/>
      <w:szCs w:val="20"/>
      <w:lang w:eastAsia="lt-LT"/>
    </w:rPr>
  </w:style>
  <w:style w:type="paragraph" w:styleId="Heading8">
    <w:name w:val="heading 8"/>
    <w:basedOn w:val="Normal"/>
    <w:next w:val="Normal"/>
    <w:qFormat/>
    <w:rsid w:val="00DC71B4"/>
    <w:pPr>
      <w:keepNext/>
      <w:outlineLvl w:val="7"/>
    </w:pPr>
    <w:rPr>
      <w:b/>
      <w:noProof w:val="0"/>
      <w:sz w:val="18"/>
      <w:szCs w:val="20"/>
      <w:lang w:eastAsia="lt-LT"/>
    </w:rPr>
  </w:style>
  <w:style w:type="paragraph" w:styleId="Heading9">
    <w:name w:val="heading 9"/>
    <w:basedOn w:val="Normal"/>
    <w:next w:val="Normal"/>
    <w:qFormat/>
    <w:rsid w:val="00DC71B4"/>
    <w:pPr>
      <w:keepNext/>
      <w:outlineLvl w:val="8"/>
    </w:pPr>
    <w:rPr>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71B4"/>
    <w:pPr>
      <w:tabs>
        <w:tab w:val="center" w:pos="4153"/>
        <w:tab w:val="right" w:pos="8306"/>
      </w:tabs>
    </w:pPr>
  </w:style>
  <w:style w:type="paragraph" w:styleId="Footer">
    <w:name w:val="footer"/>
    <w:aliases w:val="Diagrama"/>
    <w:basedOn w:val="Normal"/>
    <w:link w:val="FooterChar"/>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rPr>
      <w:noProof w:val="0"/>
    </w:r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rsid w:val="00DC71B4"/>
    <w:rPr>
      <w:color w:val="0000FF"/>
      <w:u w:val="single"/>
    </w:rPr>
  </w:style>
  <w:style w:type="paragraph" w:styleId="TOC1">
    <w:name w:val="toc 1"/>
    <w:basedOn w:val="Normal"/>
    <w:next w:val="Normal"/>
    <w:autoRedefine/>
    <w:semiHidden/>
    <w:rsid w:val="00DC71B4"/>
    <w:pPr>
      <w:jc w:val="center"/>
    </w:pPr>
    <w:rPr>
      <w:noProof w:val="0"/>
      <w:szCs w:val="20"/>
    </w:rPr>
  </w:style>
  <w:style w:type="paragraph" w:customStyle="1" w:styleId="Point1">
    <w:name w:val="Point 1"/>
    <w:basedOn w:val="Normal"/>
    <w:rsid w:val="00DC71B4"/>
    <w:pPr>
      <w:spacing w:before="120" w:after="120"/>
      <w:ind w:left="1418" w:hanging="567"/>
      <w:jc w:val="both"/>
    </w:pPr>
    <w:rPr>
      <w:noProof w:val="0"/>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noProof w:val="0"/>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Normal"/>
    <w:qFormat/>
    <w:rsid w:val="00650833"/>
    <w:pPr>
      <w:ind w:left="720"/>
      <w:contextualSpacing/>
    </w:pPr>
    <w:rPr>
      <w:noProof w:val="0"/>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noProof w:val="0"/>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Normal"/>
    <w:rsid w:val="0080273E"/>
    <w:pPr>
      <w:suppressAutoHyphens/>
      <w:jc w:val="both"/>
    </w:pPr>
    <w:rPr>
      <w:noProof w:val="0"/>
      <w:lang w:eastAsia="ar-SA"/>
    </w:rPr>
  </w:style>
  <w:style w:type="table" w:styleId="TableGrid">
    <w:name w:val="Table Grid"/>
    <w:basedOn w:val="TableNormal"/>
    <w:rsid w:val="003B3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noProof w:val="0"/>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paragraph" w:customStyle="1" w:styleId="normaltableau">
    <w:name w:val="normal_tableau"/>
    <w:basedOn w:val="Normal"/>
    <w:rsid w:val="00BE1FDC"/>
    <w:pPr>
      <w:suppressAutoHyphens/>
      <w:spacing w:before="120" w:after="120"/>
      <w:jc w:val="both"/>
    </w:pPr>
    <w:rPr>
      <w:rFonts w:ascii="Optima" w:hAnsi="Optima"/>
      <w:noProof w:val="0"/>
      <w:sz w:val="22"/>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1B4"/>
    <w:rPr>
      <w:noProof/>
      <w:sz w:val="24"/>
      <w:szCs w:val="24"/>
      <w:lang w:eastAsia="en-US"/>
    </w:rPr>
  </w:style>
  <w:style w:type="paragraph" w:styleId="Heading1">
    <w:name w:val="heading 1"/>
    <w:basedOn w:val="Normal"/>
    <w:next w:val="Normal"/>
    <w:qFormat/>
    <w:rsid w:val="00DC71B4"/>
    <w:pPr>
      <w:keepNext/>
      <w:jc w:val="center"/>
      <w:outlineLvl w:val="0"/>
    </w:pPr>
    <w:rPr>
      <w:rFonts w:eastAsia="Arial Unicode MS"/>
      <w:b/>
      <w:bCs/>
      <w:sz w:val="22"/>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noProof w:val="0"/>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noProof w:val="0"/>
      <w:sz w:val="36"/>
      <w:szCs w:val="20"/>
      <w:lang w:eastAsia="lt-LT"/>
    </w:rPr>
  </w:style>
  <w:style w:type="paragraph" w:styleId="Heading7">
    <w:name w:val="heading 7"/>
    <w:basedOn w:val="Normal"/>
    <w:next w:val="Normal"/>
    <w:qFormat/>
    <w:rsid w:val="00DC71B4"/>
    <w:pPr>
      <w:keepNext/>
      <w:outlineLvl w:val="6"/>
    </w:pPr>
    <w:rPr>
      <w:noProof w:val="0"/>
      <w:sz w:val="48"/>
      <w:szCs w:val="20"/>
      <w:lang w:eastAsia="lt-LT"/>
    </w:rPr>
  </w:style>
  <w:style w:type="paragraph" w:styleId="Heading8">
    <w:name w:val="heading 8"/>
    <w:basedOn w:val="Normal"/>
    <w:next w:val="Normal"/>
    <w:qFormat/>
    <w:rsid w:val="00DC71B4"/>
    <w:pPr>
      <w:keepNext/>
      <w:outlineLvl w:val="7"/>
    </w:pPr>
    <w:rPr>
      <w:b/>
      <w:noProof w:val="0"/>
      <w:sz w:val="18"/>
      <w:szCs w:val="20"/>
      <w:lang w:eastAsia="lt-LT"/>
    </w:rPr>
  </w:style>
  <w:style w:type="paragraph" w:styleId="Heading9">
    <w:name w:val="heading 9"/>
    <w:basedOn w:val="Normal"/>
    <w:next w:val="Normal"/>
    <w:qFormat/>
    <w:rsid w:val="00DC71B4"/>
    <w:pPr>
      <w:keepNext/>
      <w:outlineLvl w:val="8"/>
    </w:pPr>
    <w:rPr>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71B4"/>
    <w:pPr>
      <w:tabs>
        <w:tab w:val="center" w:pos="4153"/>
        <w:tab w:val="right" w:pos="8306"/>
      </w:tabs>
    </w:pPr>
  </w:style>
  <w:style w:type="paragraph" w:styleId="Footer">
    <w:name w:val="footer"/>
    <w:aliases w:val="Diagrama"/>
    <w:basedOn w:val="Normal"/>
    <w:link w:val="FooterChar"/>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rPr>
      <w:noProof w:val="0"/>
    </w:r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rsid w:val="00DC71B4"/>
    <w:rPr>
      <w:color w:val="0000FF"/>
      <w:u w:val="single"/>
    </w:rPr>
  </w:style>
  <w:style w:type="paragraph" w:styleId="TOC1">
    <w:name w:val="toc 1"/>
    <w:basedOn w:val="Normal"/>
    <w:next w:val="Normal"/>
    <w:autoRedefine/>
    <w:semiHidden/>
    <w:rsid w:val="00DC71B4"/>
    <w:pPr>
      <w:jc w:val="center"/>
    </w:pPr>
    <w:rPr>
      <w:noProof w:val="0"/>
      <w:szCs w:val="20"/>
    </w:rPr>
  </w:style>
  <w:style w:type="paragraph" w:customStyle="1" w:styleId="Point1">
    <w:name w:val="Point 1"/>
    <w:basedOn w:val="Normal"/>
    <w:rsid w:val="00DC71B4"/>
    <w:pPr>
      <w:spacing w:before="120" w:after="120"/>
      <w:ind w:left="1418" w:hanging="567"/>
      <w:jc w:val="both"/>
    </w:pPr>
    <w:rPr>
      <w:noProof w:val="0"/>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noProof w:val="0"/>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Normal"/>
    <w:qFormat/>
    <w:rsid w:val="00650833"/>
    <w:pPr>
      <w:ind w:left="720"/>
      <w:contextualSpacing/>
    </w:pPr>
    <w:rPr>
      <w:noProof w:val="0"/>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noProof w:val="0"/>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Normal"/>
    <w:rsid w:val="0080273E"/>
    <w:pPr>
      <w:suppressAutoHyphens/>
      <w:jc w:val="both"/>
    </w:pPr>
    <w:rPr>
      <w:noProof w:val="0"/>
      <w:lang w:eastAsia="ar-SA"/>
    </w:rPr>
  </w:style>
  <w:style w:type="table" w:styleId="TableGrid">
    <w:name w:val="Table Grid"/>
    <w:basedOn w:val="TableNormal"/>
    <w:rsid w:val="003B3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noProof w:val="0"/>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paragraph" w:customStyle="1" w:styleId="normaltableau">
    <w:name w:val="normal_tableau"/>
    <w:basedOn w:val="Normal"/>
    <w:rsid w:val="00BE1FDC"/>
    <w:pPr>
      <w:suppressAutoHyphens/>
      <w:spacing w:before="120" w:after="120"/>
      <w:jc w:val="both"/>
    </w:pPr>
    <w:rPr>
      <w:rFonts w:ascii="Optima" w:hAnsi="Optima"/>
      <w:noProof w:val="0"/>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istas@velziokomunalini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ogle.lt/search?hl=lt&amp;lr=&amp;rlz=1R2ADSA_ruLT338&amp;ei=6KbcSoudDtT8_Aal7bDFDA&amp;sa=X&amp;oi=spell&amp;resnum=0&amp;ct=result&amp;cd=1&amp;ved=0CAcQBSgA&amp;q=perka%3A+Apvali%C4%85j%C4%85+medien%C4%85+skersai+supjaustyt%C4%85&amp;spell=1" TargetMode="External"/><Relationship Id="rId4" Type="http://schemas.microsoft.com/office/2007/relationships/stylesWithEffects" Target="stylesWithEffects.xml"/><Relationship Id="rId9" Type="http://schemas.openxmlformats.org/officeDocument/2006/relationships/hyperlink" Target="mailto:siluma@velziokomunalini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9F01-3840-411B-8F97-F6067C43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20</Pages>
  <Words>8229</Words>
  <Characters>46906</Characters>
  <Application>Microsoft Office Word</Application>
  <DocSecurity>0</DocSecurity>
  <Lines>390</Lines>
  <Paragraphs>110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DĖL SUPAPRASTINTO ATVIRO KONKURSO KERNAVO KELIO REKONSTRUKCIJOS DARBŲ PIRKIMO DOKUMENTŲ PATVIRTINIMO</vt:lpstr>
      <vt:lpstr>DĖL SUPAPRASTINTO ATVIRO KONKURSO KERNAVO KELIO REKONSTRUKCIJOS DARBŲ PIRKIMO DOKUMENTŲ PATVIRTINIMO</vt:lpstr>
      <vt:lpstr>DĖL SUPAPRASTINTO ATVIRO KONKURSO KERNAVO KELIO REKONSTRUKCIJOS DARBŲ PIRKIMO DOKUMENTŲ PATVIRTINIMO</vt:lpstr>
    </vt:vector>
  </TitlesOfParts>
  <Company>SMU</Company>
  <LinksUpToDate>false</LinksUpToDate>
  <CharactersWithSpaces>55025</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ATVIRO KONKURSO KERNAVO KELIO REKONSTRUKCIJOS DARBŲ PIRKIMO DOKUMENTŲ PATVIRTINIMO</dc:title>
  <dc:creator>Administrator</dc:creator>
  <cp:lastModifiedBy>us</cp:lastModifiedBy>
  <cp:revision>166</cp:revision>
  <cp:lastPrinted>2016-01-20T12:18:00Z</cp:lastPrinted>
  <dcterms:created xsi:type="dcterms:W3CDTF">2016-01-27T13:16:00Z</dcterms:created>
  <dcterms:modified xsi:type="dcterms:W3CDTF">2016-02-03T07:24:00Z</dcterms:modified>
</cp:coreProperties>
</file>