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5E0D" w14:textId="77777777" w:rsidR="00E54742" w:rsidRPr="00E54742" w:rsidRDefault="0088148E" w:rsidP="002B628E">
      <w:pPr>
        <w:ind w:right="141"/>
        <w:jc w:val="center"/>
        <w:rPr>
          <w:rFonts w:eastAsia="Calibri"/>
          <w:sz w:val="24"/>
          <w:szCs w:val="24"/>
          <w:lang w:eastAsia="lt-LT"/>
        </w:rPr>
      </w:pPr>
      <w:r w:rsidRPr="00E54742">
        <w:rPr>
          <w:rFonts w:eastAsia="Calibri"/>
          <w:sz w:val="24"/>
          <w:szCs w:val="24"/>
        </w:rPr>
        <w:t xml:space="preserve"> </w:t>
      </w:r>
    </w:p>
    <w:p w14:paraId="3C88FF26" w14:textId="77777777" w:rsidR="00E54742" w:rsidRPr="00E54742" w:rsidRDefault="00E54742" w:rsidP="002B628E">
      <w:pPr>
        <w:ind w:right="141"/>
        <w:jc w:val="center"/>
        <w:rPr>
          <w:b/>
          <w:sz w:val="24"/>
          <w:szCs w:val="24"/>
          <w:lang w:eastAsia="lt-LT"/>
        </w:rPr>
      </w:pPr>
      <w:r w:rsidRPr="00E54742">
        <w:rPr>
          <w:rFonts w:eastAsia="Calibri"/>
          <w:noProof/>
          <w:sz w:val="24"/>
          <w:szCs w:val="24"/>
          <w:lang w:eastAsia="lt-LT"/>
        </w:rPr>
        <w:drawing>
          <wp:inline distT="0" distB="0" distL="0" distR="0" wp14:anchorId="4F0F5C4B" wp14:editId="1B549824">
            <wp:extent cx="561975" cy="5619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6EB13A41" w14:textId="77777777" w:rsidR="00E54742" w:rsidRPr="00E54742" w:rsidRDefault="00E54742" w:rsidP="002B628E">
      <w:pPr>
        <w:ind w:right="141" w:firstLine="720"/>
        <w:rPr>
          <w:sz w:val="24"/>
          <w:szCs w:val="24"/>
          <w:lang w:eastAsia="lt-LT"/>
        </w:rPr>
      </w:pPr>
    </w:p>
    <w:p w14:paraId="2014CD92" w14:textId="77777777" w:rsidR="00E54742" w:rsidRPr="00E54742" w:rsidRDefault="00E54742" w:rsidP="002B628E">
      <w:pPr>
        <w:ind w:right="141"/>
        <w:jc w:val="center"/>
        <w:rPr>
          <w:b/>
          <w:sz w:val="24"/>
          <w:szCs w:val="24"/>
          <w:lang w:eastAsia="lt-LT"/>
        </w:rPr>
      </w:pPr>
      <w:r w:rsidRPr="00E54742">
        <w:rPr>
          <w:b/>
          <w:sz w:val="24"/>
          <w:szCs w:val="24"/>
          <w:lang w:eastAsia="lt-LT"/>
        </w:rPr>
        <w:t>VIEŠŲJŲ PIRKIMŲ TARNYBA</w:t>
      </w:r>
    </w:p>
    <w:p w14:paraId="194A7C20" w14:textId="77777777" w:rsidR="00E54742" w:rsidRPr="00E54742" w:rsidRDefault="00E54742" w:rsidP="002B628E">
      <w:pPr>
        <w:ind w:right="141"/>
        <w:jc w:val="center"/>
        <w:rPr>
          <w:b/>
          <w:sz w:val="24"/>
          <w:szCs w:val="24"/>
          <w:lang w:eastAsia="lt-LT"/>
        </w:rPr>
      </w:pPr>
    </w:p>
    <w:tbl>
      <w:tblPr>
        <w:tblW w:w="11205" w:type="dxa"/>
        <w:tblLayout w:type="fixed"/>
        <w:tblLook w:val="0000" w:firstRow="0" w:lastRow="0" w:firstColumn="0" w:lastColumn="0" w:noHBand="0" w:noVBand="0"/>
      </w:tblPr>
      <w:tblGrid>
        <w:gridCol w:w="5812"/>
        <w:gridCol w:w="1701"/>
        <w:gridCol w:w="567"/>
        <w:gridCol w:w="3125"/>
      </w:tblGrid>
      <w:tr w:rsidR="00824389" w:rsidRPr="006B3D86" w14:paraId="1DDA14A5" w14:textId="77777777" w:rsidTr="008C2B30">
        <w:trPr>
          <w:cantSplit/>
        </w:trPr>
        <w:tc>
          <w:tcPr>
            <w:tcW w:w="5812" w:type="dxa"/>
          </w:tcPr>
          <w:p w14:paraId="69FDBC14" w14:textId="6AFD6543" w:rsidR="00824389" w:rsidRDefault="00304CE1" w:rsidP="002B628E">
            <w:pPr>
              <w:tabs>
                <w:tab w:val="left" w:pos="567"/>
                <w:tab w:val="left" w:pos="993"/>
              </w:tabs>
              <w:ind w:right="141"/>
              <w:rPr>
                <w:sz w:val="24"/>
                <w:szCs w:val="24"/>
              </w:rPr>
            </w:pPr>
            <w:r>
              <w:rPr>
                <w:sz w:val="24"/>
                <w:szCs w:val="24"/>
              </w:rPr>
              <w:t>VšĮ Kelmės ligoninei</w:t>
            </w:r>
          </w:p>
          <w:p w14:paraId="4A8BF475" w14:textId="77777777" w:rsidR="00304CE1" w:rsidRDefault="00304CE1" w:rsidP="002B628E">
            <w:pPr>
              <w:tabs>
                <w:tab w:val="left" w:pos="567"/>
                <w:tab w:val="left" w:pos="993"/>
              </w:tabs>
              <w:ind w:right="141"/>
              <w:rPr>
                <w:sz w:val="24"/>
                <w:szCs w:val="24"/>
              </w:rPr>
            </w:pPr>
            <w:r>
              <w:rPr>
                <w:sz w:val="24"/>
                <w:szCs w:val="24"/>
              </w:rPr>
              <w:t>Nepriklausomybės g. 2</w:t>
            </w:r>
          </w:p>
          <w:p w14:paraId="4530D559" w14:textId="28DD45B6" w:rsidR="00F9405F" w:rsidRDefault="00304CE1" w:rsidP="002B628E">
            <w:pPr>
              <w:tabs>
                <w:tab w:val="left" w:pos="567"/>
                <w:tab w:val="left" w:pos="993"/>
              </w:tabs>
              <w:ind w:right="141"/>
              <w:rPr>
                <w:sz w:val="24"/>
                <w:szCs w:val="24"/>
              </w:rPr>
            </w:pPr>
            <w:r>
              <w:rPr>
                <w:sz w:val="24"/>
                <w:szCs w:val="24"/>
              </w:rPr>
              <w:t>86175 Kelmė</w:t>
            </w:r>
          </w:p>
          <w:p w14:paraId="0490010B" w14:textId="77777777" w:rsidR="00F9405F" w:rsidRDefault="00F9405F" w:rsidP="002B628E">
            <w:pPr>
              <w:tabs>
                <w:tab w:val="left" w:pos="567"/>
                <w:tab w:val="left" w:pos="993"/>
              </w:tabs>
              <w:ind w:right="141"/>
              <w:rPr>
                <w:sz w:val="24"/>
                <w:szCs w:val="24"/>
              </w:rPr>
            </w:pPr>
          </w:p>
          <w:p w14:paraId="46254D31" w14:textId="2F1A2DC3" w:rsidR="00824389" w:rsidRDefault="00F9405F" w:rsidP="002B628E">
            <w:pPr>
              <w:tabs>
                <w:tab w:val="left" w:pos="567"/>
                <w:tab w:val="left" w:pos="993"/>
              </w:tabs>
              <w:ind w:right="141"/>
              <w:rPr>
                <w:sz w:val="24"/>
                <w:szCs w:val="24"/>
              </w:rPr>
            </w:pPr>
            <w:r>
              <w:rPr>
                <w:sz w:val="24"/>
                <w:szCs w:val="24"/>
              </w:rPr>
              <w:t>E</w:t>
            </w:r>
            <w:r w:rsidR="00824389">
              <w:rPr>
                <w:sz w:val="24"/>
                <w:szCs w:val="24"/>
              </w:rPr>
              <w:t>l. p.</w:t>
            </w:r>
            <w:r w:rsidR="0024135B">
              <w:rPr>
                <w:sz w:val="24"/>
                <w:szCs w:val="24"/>
              </w:rPr>
              <w:t xml:space="preserve">: </w:t>
            </w:r>
            <w:hyperlink r:id="rId9" w:history="1">
              <w:r w:rsidR="003A2031" w:rsidRPr="00C62FA5">
                <w:rPr>
                  <w:rStyle w:val="Hyperlink"/>
                  <w:sz w:val="24"/>
                  <w:szCs w:val="24"/>
                </w:rPr>
                <w:t>info@kelmesligonine.lt</w:t>
              </w:r>
            </w:hyperlink>
            <w:r w:rsidR="0024135B">
              <w:rPr>
                <w:sz w:val="24"/>
                <w:szCs w:val="24"/>
              </w:rPr>
              <w:t>;</w:t>
            </w:r>
          </w:p>
          <w:p w14:paraId="3AB57A15" w14:textId="00E829EB" w:rsidR="0024135B" w:rsidRDefault="00837380" w:rsidP="002B628E">
            <w:pPr>
              <w:tabs>
                <w:tab w:val="left" w:pos="567"/>
                <w:tab w:val="left" w:pos="993"/>
              </w:tabs>
              <w:ind w:right="141"/>
              <w:rPr>
                <w:sz w:val="24"/>
                <w:szCs w:val="24"/>
              </w:rPr>
            </w:pPr>
            <w:hyperlink r:id="rId10" w:history="1">
              <w:r w:rsidR="003A2031" w:rsidRPr="00C62FA5">
                <w:rPr>
                  <w:rStyle w:val="Hyperlink"/>
                  <w:sz w:val="24"/>
                  <w:szCs w:val="24"/>
                </w:rPr>
                <w:t>viesiejipirkimai@kelmesligonine.lt</w:t>
              </w:r>
            </w:hyperlink>
          </w:p>
          <w:p w14:paraId="2D1144B7" w14:textId="77777777" w:rsidR="0024135B" w:rsidRPr="00B0248B" w:rsidRDefault="0024135B" w:rsidP="002B628E">
            <w:pPr>
              <w:tabs>
                <w:tab w:val="left" w:pos="567"/>
                <w:tab w:val="left" w:pos="993"/>
              </w:tabs>
              <w:ind w:right="141"/>
              <w:rPr>
                <w:sz w:val="24"/>
                <w:szCs w:val="24"/>
                <w:lang w:val="en-US"/>
              </w:rPr>
            </w:pPr>
          </w:p>
          <w:p w14:paraId="5189E4E3" w14:textId="24D0D3A0" w:rsidR="00AC7741" w:rsidRDefault="00AC7741" w:rsidP="002B628E">
            <w:pPr>
              <w:tabs>
                <w:tab w:val="left" w:pos="567"/>
                <w:tab w:val="left" w:pos="993"/>
              </w:tabs>
              <w:ind w:right="141"/>
              <w:rPr>
                <w:rStyle w:val="Hyperlink"/>
                <w:color w:val="auto"/>
                <w:sz w:val="24"/>
                <w:szCs w:val="24"/>
                <w:u w:val="none"/>
              </w:rPr>
            </w:pPr>
            <w:r>
              <w:rPr>
                <w:rStyle w:val="Hyperlink"/>
                <w:color w:val="auto"/>
                <w:sz w:val="24"/>
                <w:szCs w:val="24"/>
                <w:u w:val="none"/>
              </w:rPr>
              <w:t>Žiniai</w:t>
            </w:r>
          </w:p>
          <w:p w14:paraId="726440F6" w14:textId="77777777" w:rsidR="003A2031" w:rsidRDefault="003A2031" w:rsidP="002B628E">
            <w:pPr>
              <w:tabs>
                <w:tab w:val="left" w:pos="567"/>
                <w:tab w:val="left" w:pos="993"/>
              </w:tabs>
              <w:ind w:right="141"/>
              <w:rPr>
                <w:rStyle w:val="Hyperlink"/>
                <w:color w:val="auto"/>
                <w:sz w:val="24"/>
                <w:szCs w:val="24"/>
                <w:u w:val="none"/>
              </w:rPr>
            </w:pPr>
            <w:r>
              <w:rPr>
                <w:rStyle w:val="Hyperlink"/>
                <w:color w:val="auto"/>
                <w:sz w:val="24"/>
                <w:szCs w:val="24"/>
                <w:u w:val="none"/>
              </w:rPr>
              <w:t>Lietuvos Respublikos sveikatos apsaugos ministerijai</w:t>
            </w:r>
          </w:p>
          <w:p w14:paraId="5C8237A0" w14:textId="77777777" w:rsidR="003A2031" w:rsidRDefault="003A2031" w:rsidP="002B628E">
            <w:pPr>
              <w:tabs>
                <w:tab w:val="left" w:pos="567"/>
                <w:tab w:val="left" w:pos="993"/>
              </w:tabs>
              <w:ind w:right="141"/>
              <w:rPr>
                <w:rStyle w:val="Hyperlink"/>
                <w:color w:val="auto"/>
                <w:sz w:val="24"/>
                <w:szCs w:val="24"/>
                <w:u w:val="none"/>
              </w:rPr>
            </w:pPr>
            <w:r>
              <w:rPr>
                <w:rStyle w:val="Hyperlink"/>
                <w:color w:val="auto"/>
                <w:sz w:val="24"/>
                <w:szCs w:val="24"/>
                <w:u w:val="none"/>
              </w:rPr>
              <w:t>Vilniaus g. 33</w:t>
            </w:r>
          </w:p>
          <w:p w14:paraId="1DE03D9B" w14:textId="77777777" w:rsidR="003A2031" w:rsidRDefault="003A2031" w:rsidP="002B628E">
            <w:pPr>
              <w:tabs>
                <w:tab w:val="left" w:pos="567"/>
                <w:tab w:val="left" w:pos="993"/>
              </w:tabs>
              <w:ind w:right="141"/>
              <w:rPr>
                <w:rStyle w:val="Hyperlink"/>
                <w:color w:val="auto"/>
                <w:sz w:val="24"/>
                <w:szCs w:val="24"/>
                <w:u w:val="none"/>
              </w:rPr>
            </w:pPr>
            <w:r>
              <w:rPr>
                <w:rStyle w:val="Hyperlink"/>
                <w:color w:val="auto"/>
                <w:sz w:val="24"/>
                <w:szCs w:val="24"/>
                <w:u w:val="none"/>
              </w:rPr>
              <w:t>01402 Vilnius</w:t>
            </w:r>
          </w:p>
          <w:p w14:paraId="563ED7FC" w14:textId="77777777" w:rsidR="003A2031" w:rsidRDefault="003A2031" w:rsidP="002B628E">
            <w:pPr>
              <w:tabs>
                <w:tab w:val="left" w:pos="567"/>
                <w:tab w:val="left" w:pos="993"/>
              </w:tabs>
              <w:ind w:right="141"/>
              <w:rPr>
                <w:rStyle w:val="Hyperlink"/>
                <w:color w:val="auto"/>
                <w:sz w:val="24"/>
                <w:szCs w:val="24"/>
                <w:u w:val="none"/>
              </w:rPr>
            </w:pPr>
          </w:p>
          <w:p w14:paraId="2AF1DC3E" w14:textId="4965476A" w:rsidR="003A2031" w:rsidRDefault="003A2031" w:rsidP="002B628E">
            <w:pPr>
              <w:tabs>
                <w:tab w:val="left" w:pos="567"/>
                <w:tab w:val="left" w:pos="993"/>
              </w:tabs>
              <w:ind w:right="141"/>
              <w:rPr>
                <w:rStyle w:val="Hyperlink"/>
                <w:color w:val="auto"/>
                <w:sz w:val="24"/>
                <w:szCs w:val="24"/>
                <w:u w:val="none"/>
                <w:lang w:val="en-US"/>
              </w:rPr>
            </w:pPr>
            <w:r>
              <w:rPr>
                <w:rStyle w:val="Hyperlink"/>
                <w:color w:val="auto"/>
                <w:sz w:val="24"/>
                <w:szCs w:val="24"/>
                <w:u w:val="none"/>
              </w:rPr>
              <w:t xml:space="preserve">El. p. </w:t>
            </w:r>
            <w:hyperlink r:id="rId11" w:history="1">
              <w:r w:rsidRPr="00C62FA5">
                <w:rPr>
                  <w:rStyle w:val="Hyperlink"/>
                  <w:sz w:val="24"/>
                  <w:szCs w:val="24"/>
                </w:rPr>
                <w:t>ministerija</w:t>
              </w:r>
              <w:r w:rsidRPr="00C62FA5">
                <w:rPr>
                  <w:rStyle w:val="Hyperlink"/>
                  <w:sz w:val="24"/>
                  <w:szCs w:val="24"/>
                  <w:lang w:val="en-US"/>
                </w:rPr>
                <w:t>@sam.lt</w:t>
              </w:r>
            </w:hyperlink>
          </w:p>
          <w:p w14:paraId="29D7E568" w14:textId="77777777" w:rsidR="003A2031" w:rsidRDefault="003A2031" w:rsidP="002B628E">
            <w:pPr>
              <w:tabs>
                <w:tab w:val="left" w:pos="567"/>
                <w:tab w:val="left" w:pos="993"/>
              </w:tabs>
              <w:ind w:right="141"/>
              <w:rPr>
                <w:rStyle w:val="Hyperlink"/>
                <w:color w:val="auto"/>
                <w:sz w:val="24"/>
                <w:szCs w:val="24"/>
                <w:u w:val="none"/>
                <w:lang w:val="en-US"/>
              </w:rPr>
            </w:pPr>
          </w:p>
          <w:p w14:paraId="6E389AD0" w14:textId="0C94218D" w:rsidR="003A2031" w:rsidRDefault="003A2031" w:rsidP="002B628E">
            <w:pPr>
              <w:tabs>
                <w:tab w:val="left" w:pos="567"/>
                <w:tab w:val="left" w:pos="993"/>
              </w:tabs>
              <w:ind w:right="141"/>
              <w:rPr>
                <w:rStyle w:val="Hyperlink"/>
                <w:color w:val="auto"/>
                <w:sz w:val="24"/>
                <w:szCs w:val="24"/>
                <w:u w:val="none"/>
              </w:rPr>
            </w:pPr>
            <w:r>
              <w:rPr>
                <w:rStyle w:val="Hyperlink"/>
                <w:color w:val="auto"/>
                <w:sz w:val="24"/>
                <w:szCs w:val="24"/>
                <w:u w:val="none"/>
              </w:rPr>
              <w:t>Kelmės rajono savivaldybės administracijai</w:t>
            </w:r>
          </w:p>
          <w:p w14:paraId="7F762737" w14:textId="77777777" w:rsidR="003A2031" w:rsidRDefault="003A2031" w:rsidP="002B628E">
            <w:pPr>
              <w:tabs>
                <w:tab w:val="left" w:pos="567"/>
                <w:tab w:val="left" w:pos="993"/>
              </w:tabs>
              <w:ind w:right="141"/>
              <w:rPr>
                <w:rStyle w:val="Hyperlink"/>
                <w:color w:val="auto"/>
                <w:sz w:val="24"/>
                <w:szCs w:val="24"/>
                <w:u w:val="none"/>
              </w:rPr>
            </w:pPr>
            <w:r>
              <w:rPr>
                <w:rStyle w:val="Hyperlink"/>
                <w:color w:val="auto"/>
                <w:sz w:val="24"/>
                <w:szCs w:val="24"/>
                <w:u w:val="none"/>
              </w:rPr>
              <w:t>Vytauto Didžiojo g. 58</w:t>
            </w:r>
          </w:p>
          <w:p w14:paraId="4EC5142C" w14:textId="77777777" w:rsidR="003A2031" w:rsidRDefault="003A2031" w:rsidP="002B628E">
            <w:pPr>
              <w:tabs>
                <w:tab w:val="left" w:pos="567"/>
                <w:tab w:val="left" w:pos="993"/>
              </w:tabs>
              <w:ind w:right="141"/>
              <w:rPr>
                <w:rStyle w:val="Hyperlink"/>
                <w:color w:val="auto"/>
                <w:sz w:val="24"/>
                <w:szCs w:val="24"/>
                <w:u w:val="none"/>
              </w:rPr>
            </w:pPr>
            <w:r>
              <w:rPr>
                <w:rStyle w:val="Hyperlink"/>
                <w:color w:val="auto"/>
                <w:sz w:val="24"/>
                <w:szCs w:val="24"/>
                <w:u w:val="none"/>
              </w:rPr>
              <w:t>86143 Kelmė</w:t>
            </w:r>
          </w:p>
          <w:p w14:paraId="19A58444" w14:textId="77777777" w:rsidR="003A2031" w:rsidRDefault="003A2031" w:rsidP="002B628E">
            <w:pPr>
              <w:tabs>
                <w:tab w:val="left" w:pos="567"/>
                <w:tab w:val="left" w:pos="993"/>
              </w:tabs>
              <w:ind w:right="141"/>
              <w:rPr>
                <w:rStyle w:val="Hyperlink"/>
                <w:color w:val="auto"/>
                <w:sz w:val="24"/>
                <w:szCs w:val="24"/>
                <w:u w:val="none"/>
              </w:rPr>
            </w:pPr>
          </w:p>
          <w:p w14:paraId="74AE8D43" w14:textId="02BCD8C9" w:rsidR="003A2031" w:rsidRDefault="003A2031" w:rsidP="002B628E">
            <w:pPr>
              <w:tabs>
                <w:tab w:val="left" w:pos="567"/>
                <w:tab w:val="left" w:pos="993"/>
              </w:tabs>
              <w:ind w:right="141"/>
              <w:rPr>
                <w:rStyle w:val="Hyperlink"/>
                <w:color w:val="auto"/>
                <w:sz w:val="24"/>
                <w:szCs w:val="24"/>
                <w:u w:val="none"/>
                <w:lang w:val="en-US"/>
              </w:rPr>
            </w:pPr>
            <w:r>
              <w:rPr>
                <w:rStyle w:val="Hyperlink"/>
                <w:color w:val="auto"/>
                <w:sz w:val="24"/>
                <w:szCs w:val="24"/>
                <w:u w:val="none"/>
              </w:rPr>
              <w:t xml:space="preserve">El. p. </w:t>
            </w:r>
            <w:hyperlink r:id="rId12" w:history="1">
              <w:r w:rsidRPr="00C62FA5">
                <w:rPr>
                  <w:rStyle w:val="Hyperlink"/>
                  <w:sz w:val="24"/>
                  <w:szCs w:val="24"/>
                </w:rPr>
                <w:t>info</w:t>
              </w:r>
              <w:r w:rsidRPr="00C62FA5">
                <w:rPr>
                  <w:rStyle w:val="Hyperlink"/>
                  <w:sz w:val="24"/>
                  <w:szCs w:val="24"/>
                  <w:lang w:val="en-US"/>
                </w:rPr>
                <w:t>@kelme.lt</w:t>
              </w:r>
            </w:hyperlink>
          </w:p>
          <w:p w14:paraId="0D4CC022" w14:textId="77777777" w:rsidR="003A2031" w:rsidRDefault="003A2031" w:rsidP="002B628E">
            <w:pPr>
              <w:tabs>
                <w:tab w:val="left" w:pos="567"/>
                <w:tab w:val="left" w:pos="993"/>
              </w:tabs>
              <w:ind w:right="141"/>
              <w:rPr>
                <w:rStyle w:val="Hyperlink"/>
                <w:color w:val="auto"/>
                <w:sz w:val="24"/>
                <w:szCs w:val="24"/>
                <w:u w:val="none"/>
                <w:lang w:val="en-US"/>
              </w:rPr>
            </w:pPr>
          </w:p>
          <w:p w14:paraId="00AFE995" w14:textId="349B5A3C" w:rsidR="0095018A" w:rsidRPr="006B3D86" w:rsidRDefault="0095018A" w:rsidP="002B628E">
            <w:pPr>
              <w:tabs>
                <w:tab w:val="left" w:pos="567"/>
                <w:tab w:val="left" w:pos="993"/>
              </w:tabs>
              <w:ind w:right="141"/>
              <w:rPr>
                <w:sz w:val="24"/>
                <w:szCs w:val="24"/>
              </w:rPr>
            </w:pPr>
          </w:p>
        </w:tc>
        <w:tc>
          <w:tcPr>
            <w:tcW w:w="1701" w:type="dxa"/>
          </w:tcPr>
          <w:p w14:paraId="77A0A99B" w14:textId="731FB060" w:rsidR="00824389" w:rsidRPr="006B3D86" w:rsidRDefault="00824389" w:rsidP="002B628E">
            <w:pPr>
              <w:ind w:right="141"/>
              <w:rPr>
                <w:sz w:val="24"/>
                <w:szCs w:val="24"/>
              </w:rPr>
            </w:pPr>
            <w:r w:rsidRPr="006B3D86">
              <w:rPr>
                <w:sz w:val="24"/>
                <w:szCs w:val="24"/>
              </w:rPr>
              <w:t>202</w:t>
            </w:r>
            <w:r w:rsidR="00954156">
              <w:rPr>
                <w:sz w:val="24"/>
                <w:szCs w:val="24"/>
              </w:rPr>
              <w:t>2-</w:t>
            </w:r>
            <w:r w:rsidR="003D3E01">
              <w:rPr>
                <w:sz w:val="24"/>
                <w:szCs w:val="24"/>
              </w:rPr>
              <w:t>08-</w:t>
            </w:r>
            <w:r w:rsidR="00837380">
              <w:rPr>
                <w:sz w:val="24"/>
                <w:szCs w:val="24"/>
              </w:rPr>
              <w:t>17</w:t>
            </w:r>
          </w:p>
          <w:p w14:paraId="69978D27" w14:textId="351F9318" w:rsidR="00824389" w:rsidRDefault="00824389" w:rsidP="002B628E">
            <w:pPr>
              <w:ind w:right="141"/>
              <w:rPr>
                <w:sz w:val="24"/>
                <w:szCs w:val="24"/>
              </w:rPr>
            </w:pPr>
            <w:r w:rsidRPr="006B3D86">
              <w:rPr>
                <w:sz w:val="24"/>
                <w:szCs w:val="24"/>
              </w:rPr>
              <w:t>Į 202</w:t>
            </w:r>
            <w:r w:rsidR="00AD69B3">
              <w:rPr>
                <w:sz w:val="24"/>
                <w:szCs w:val="24"/>
              </w:rPr>
              <w:t>2-0</w:t>
            </w:r>
            <w:r w:rsidR="003A2031">
              <w:rPr>
                <w:sz w:val="24"/>
                <w:szCs w:val="24"/>
              </w:rPr>
              <w:t>8</w:t>
            </w:r>
            <w:r w:rsidR="003D3E01">
              <w:rPr>
                <w:sz w:val="24"/>
                <w:szCs w:val="24"/>
              </w:rPr>
              <w:t>-</w:t>
            </w:r>
            <w:r w:rsidR="008C2B30">
              <w:rPr>
                <w:sz w:val="24"/>
                <w:szCs w:val="24"/>
              </w:rPr>
              <w:t>09</w:t>
            </w:r>
          </w:p>
          <w:p w14:paraId="38B8D69A" w14:textId="654736E1" w:rsidR="00824389" w:rsidRPr="006B3D86" w:rsidRDefault="00824389" w:rsidP="002B628E">
            <w:pPr>
              <w:ind w:right="141"/>
              <w:rPr>
                <w:sz w:val="24"/>
                <w:szCs w:val="24"/>
              </w:rPr>
            </w:pPr>
          </w:p>
          <w:p w14:paraId="260DA2CB" w14:textId="77777777" w:rsidR="00824389" w:rsidRPr="006B3D86" w:rsidRDefault="00824389" w:rsidP="002B628E">
            <w:pPr>
              <w:ind w:right="141"/>
              <w:rPr>
                <w:sz w:val="24"/>
                <w:szCs w:val="24"/>
              </w:rPr>
            </w:pPr>
          </w:p>
        </w:tc>
        <w:tc>
          <w:tcPr>
            <w:tcW w:w="567" w:type="dxa"/>
          </w:tcPr>
          <w:p w14:paraId="742B1F35" w14:textId="77777777" w:rsidR="00824389" w:rsidRDefault="00824389" w:rsidP="002B628E">
            <w:pPr>
              <w:ind w:left="-108" w:right="141"/>
              <w:rPr>
                <w:sz w:val="24"/>
                <w:szCs w:val="24"/>
              </w:rPr>
            </w:pPr>
            <w:r w:rsidRPr="006B3D86">
              <w:rPr>
                <w:sz w:val="24"/>
                <w:szCs w:val="24"/>
              </w:rPr>
              <w:t>Nr.</w:t>
            </w:r>
          </w:p>
          <w:p w14:paraId="35592FD0" w14:textId="77777777" w:rsidR="00824389" w:rsidRPr="006B3D86" w:rsidRDefault="00824389" w:rsidP="002B628E">
            <w:pPr>
              <w:ind w:left="-108" w:right="141"/>
              <w:rPr>
                <w:sz w:val="24"/>
                <w:szCs w:val="24"/>
                <w:lang w:val="en-US"/>
              </w:rPr>
            </w:pPr>
            <w:r>
              <w:rPr>
                <w:sz w:val="24"/>
                <w:szCs w:val="24"/>
              </w:rPr>
              <w:t>Nr.</w:t>
            </w:r>
          </w:p>
        </w:tc>
        <w:tc>
          <w:tcPr>
            <w:tcW w:w="3125" w:type="dxa"/>
          </w:tcPr>
          <w:p w14:paraId="398C0645" w14:textId="5345A428" w:rsidR="00824389" w:rsidRDefault="00824389" w:rsidP="002B628E">
            <w:pPr>
              <w:ind w:right="141"/>
              <w:rPr>
                <w:sz w:val="24"/>
                <w:szCs w:val="24"/>
              </w:rPr>
            </w:pPr>
            <w:r w:rsidRPr="006B3D86">
              <w:rPr>
                <w:sz w:val="24"/>
                <w:szCs w:val="24"/>
              </w:rPr>
              <w:t>4S-</w:t>
            </w:r>
            <w:r w:rsidR="00837380">
              <w:rPr>
                <w:sz w:val="24"/>
                <w:szCs w:val="24"/>
              </w:rPr>
              <w:t>726</w:t>
            </w:r>
            <w:r w:rsidR="00876F5C">
              <w:rPr>
                <w:sz w:val="24"/>
                <w:szCs w:val="24"/>
              </w:rPr>
              <w:t>(</w:t>
            </w:r>
            <w:r w:rsidRPr="006B3D86">
              <w:rPr>
                <w:sz w:val="24"/>
                <w:szCs w:val="24"/>
              </w:rPr>
              <w:t>7.4Mr)</w:t>
            </w:r>
          </w:p>
          <w:p w14:paraId="7603B036" w14:textId="17E870F8" w:rsidR="008C2B30" w:rsidRPr="006B3D86" w:rsidRDefault="008C2B30" w:rsidP="002B628E">
            <w:pPr>
              <w:ind w:right="141"/>
              <w:rPr>
                <w:sz w:val="24"/>
                <w:szCs w:val="24"/>
              </w:rPr>
            </w:pPr>
            <w:r>
              <w:rPr>
                <w:sz w:val="24"/>
                <w:szCs w:val="24"/>
              </w:rPr>
              <w:t>S-415(1.14E)</w:t>
            </w:r>
          </w:p>
          <w:p w14:paraId="4BD95863" w14:textId="47FEDE3C" w:rsidR="00824389" w:rsidRDefault="00824389" w:rsidP="002B628E">
            <w:pPr>
              <w:ind w:right="141"/>
              <w:rPr>
                <w:sz w:val="24"/>
                <w:szCs w:val="24"/>
              </w:rPr>
            </w:pPr>
          </w:p>
          <w:p w14:paraId="3BBB5C8B" w14:textId="07239E2A" w:rsidR="00AC7741" w:rsidRPr="006B3D86" w:rsidRDefault="00AC7741" w:rsidP="002B628E">
            <w:pPr>
              <w:ind w:right="141"/>
              <w:rPr>
                <w:sz w:val="24"/>
                <w:szCs w:val="24"/>
              </w:rPr>
            </w:pPr>
          </w:p>
        </w:tc>
      </w:tr>
    </w:tbl>
    <w:p w14:paraId="1252C2D3" w14:textId="77777777" w:rsidR="009C6002" w:rsidRDefault="009C6002" w:rsidP="002B628E">
      <w:pPr>
        <w:ind w:right="141"/>
        <w:jc w:val="center"/>
        <w:rPr>
          <w:b/>
          <w:sz w:val="24"/>
          <w:szCs w:val="24"/>
          <w:lang w:eastAsia="lt-LT"/>
        </w:rPr>
      </w:pPr>
      <w:r w:rsidRPr="00E54742">
        <w:rPr>
          <w:b/>
          <w:sz w:val="24"/>
          <w:szCs w:val="24"/>
          <w:lang w:eastAsia="lt-LT"/>
        </w:rPr>
        <w:t>VERTINIMO IŠVADA</w:t>
      </w:r>
    </w:p>
    <w:p w14:paraId="0C08D57F" w14:textId="77777777" w:rsidR="009C6002" w:rsidRPr="00E54742" w:rsidRDefault="009C6002" w:rsidP="002B628E">
      <w:pPr>
        <w:ind w:right="141"/>
        <w:jc w:val="center"/>
        <w:rPr>
          <w:b/>
          <w:sz w:val="24"/>
          <w:szCs w:val="24"/>
          <w:lang w:eastAsia="lt-LT"/>
        </w:rPr>
      </w:pPr>
    </w:p>
    <w:p w14:paraId="7F0C7C7A" w14:textId="62E1AC16" w:rsidR="00824389" w:rsidRPr="006B3D86" w:rsidRDefault="00824389" w:rsidP="002B628E">
      <w:pPr>
        <w:ind w:right="141" w:firstLine="720"/>
        <w:jc w:val="both"/>
        <w:rPr>
          <w:rFonts w:eastAsia="Calibri"/>
          <w:bCs/>
          <w:sz w:val="24"/>
          <w:szCs w:val="24"/>
        </w:rPr>
      </w:pPr>
      <w:r w:rsidRPr="006B3D86">
        <w:rPr>
          <w:rFonts w:eastAsia="Calibri"/>
          <w:bCs/>
          <w:sz w:val="24"/>
          <w:szCs w:val="24"/>
        </w:rPr>
        <w:t>Viešųjų pirkimų tarnyba (toliau – Tarnyba), vadovaudamasi Lietuvos Respublikos</w:t>
      </w:r>
      <w:r>
        <w:rPr>
          <w:rFonts w:eastAsia="Calibri"/>
          <w:bCs/>
          <w:sz w:val="24"/>
          <w:szCs w:val="24"/>
        </w:rPr>
        <w:t xml:space="preserve"> viešųjų pirkimų</w:t>
      </w:r>
      <w:r w:rsidRPr="006B3D86">
        <w:rPr>
          <w:rFonts w:eastAsia="Calibri"/>
          <w:bCs/>
          <w:sz w:val="24"/>
          <w:szCs w:val="24"/>
        </w:rPr>
        <w:t xml:space="preserve"> įstatymo </w:t>
      </w:r>
      <w:r>
        <w:rPr>
          <w:rFonts w:eastAsia="Calibri"/>
          <w:bCs/>
          <w:sz w:val="24"/>
          <w:szCs w:val="24"/>
        </w:rPr>
        <w:t>95</w:t>
      </w:r>
      <w:r w:rsidRPr="006B3D86">
        <w:rPr>
          <w:rFonts w:eastAsia="Calibri"/>
          <w:bCs/>
          <w:sz w:val="24"/>
          <w:szCs w:val="24"/>
        </w:rPr>
        <w:t xml:space="preserve"> straipsnio 1 dalies 2 punktu</w:t>
      </w:r>
      <w:r w:rsidR="00D4440C">
        <w:rPr>
          <w:rFonts w:eastAsia="Calibri"/>
          <w:bCs/>
          <w:sz w:val="24"/>
          <w:szCs w:val="24"/>
        </w:rPr>
        <w:t xml:space="preserve"> ir </w:t>
      </w:r>
      <w:r w:rsidR="00D4440C">
        <w:rPr>
          <w:rFonts w:eastAsia="Calibri"/>
          <w:bCs/>
          <w:sz w:val="23"/>
          <w:szCs w:val="23"/>
        </w:rPr>
        <w:t>Pirkimų ir koncesijų priežiūros taisyklėmis, patvirtintomis Tarnybos direktoriaus 2019 m. vasario 1 d. įsakymu Nr. 1S-25</w:t>
      </w:r>
      <w:r w:rsidR="00D4440C" w:rsidRPr="00095C4E">
        <w:rPr>
          <w:rFonts w:eastAsia="Calibri"/>
          <w:bCs/>
          <w:sz w:val="24"/>
          <w:szCs w:val="24"/>
        </w:rPr>
        <w:t>,</w:t>
      </w:r>
      <w:r w:rsidRPr="006B3D86">
        <w:rPr>
          <w:rFonts w:eastAsia="Calibri"/>
          <w:bCs/>
          <w:sz w:val="24"/>
          <w:szCs w:val="24"/>
        </w:rPr>
        <w:t xml:space="preserve"> atliko </w:t>
      </w:r>
      <w:r w:rsidR="003336B0">
        <w:rPr>
          <w:rFonts w:eastAsia="Calibri"/>
          <w:bCs/>
          <w:sz w:val="24"/>
          <w:szCs w:val="24"/>
        </w:rPr>
        <w:t>VšĮ Kelmės ligoninės</w:t>
      </w:r>
      <w:r w:rsidR="00D4440C">
        <w:rPr>
          <w:rFonts w:eastAsia="Calibri"/>
          <w:bCs/>
          <w:sz w:val="24"/>
          <w:szCs w:val="24"/>
        </w:rPr>
        <w:t xml:space="preserve"> </w:t>
      </w:r>
      <w:r w:rsidRPr="000570B9">
        <w:rPr>
          <w:sz w:val="24"/>
          <w:szCs w:val="24"/>
        </w:rPr>
        <w:t>(toliau – Perkančioji organizacija</w:t>
      </w:r>
      <w:r>
        <w:rPr>
          <w:sz w:val="24"/>
          <w:szCs w:val="24"/>
        </w:rPr>
        <w:t xml:space="preserve">) </w:t>
      </w:r>
      <w:r w:rsidR="003336B0">
        <w:rPr>
          <w:sz w:val="24"/>
          <w:szCs w:val="24"/>
        </w:rPr>
        <w:t>į</w:t>
      </w:r>
      <w:r w:rsidRPr="000570B9">
        <w:rPr>
          <w:sz w:val="24"/>
          <w:szCs w:val="24"/>
        </w:rPr>
        <w:t>vykd</w:t>
      </w:r>
      <w:r w:rsidR="003336B0">
        <w:rPr>
          <w:sz w:val="24"/>
          <w:szCs w:val="24"/>
        </w:rPr>
        <w:t xml:space="preserve">yto </w:t>
      </w:r>
      <w:r w:rsidRPr="000570B9">
        <w:rPr>
          <w:sz w:val="24"/>
          <w:szCs w:val="24"/>
        </w:rPr>
        <w:t>vieš</w:t>
      </w:r>
      <w:r>
        <w:rPr>
          <w:sz w:val="24"/>
          <w:szCs w:val="24"/>
        </w:rPr>
        <w:t>ojo</w:t>
      </w:r>
      <w:r w:rsidRPr="000570B9">
        <w:rPr>
          <w:sz w:val="24"/>
          <w:szCs w:val="24"/>
        </w:rPr>
        <w:t xml:space="preserve"> pirkim</w:t>
      </w:r>
      <w:r>
        <w:rPr>
          <w:sz w:val="24"/>
          <w:szCs w:val="24"/>
        </w:rPr>
        <w:t>o</w:t>
      </w:r>
      <w:r w:rsidRPr="000570B9">
        <w:rPr>
          <w:sz w:val="24"/>
          <w:szCs w:val="24"/>
        </w:rPr>
        <w:t xml:space="preserve"> </w:t>
      </w:r>
      <w:r>
        <w:rPr>
          <w:sz w:val="24"/>
          <w:szCs w:val="24"/>
        </w:rPr>
        <w:t>„</w:t>
      </w:r>
      <w:r w:rsidR="003336B0">
        <w:rPr>
          <w:sz w:val="24"/>
          <w:szCs w:val="24"/>
        </w:rPr>
        <w:t>Laboratoriniai reagentai ir priemonės įstaigos turimiems arba tiekėjo panaudai suteikiamiems analizatoriams“ ver</w:t>
      </w:r>
      <w:r w:rsidRPr="006B3D86">
        <w:rPr>
          <w:rFonts w:eastAsia="Calibri"/>
          <w:bCs/>
          <w:sz w:val="24"/>
          <w:szCs w:val="24"/>
        </w:rPr>
        <w:t>tinimą.</w:t>
      </w:r>
    </w:p>
    <w:p w14:paraId="1D650898" w14:textId="77777777" w:rsidR="00E54742" w:rsidRPr="00E54742" w:rsidRDefault="00E54742" w:rsidP="002B628E">
      <w:pPr>
        <w:ind w:right="141"/>
        <w:rPr>
          <w:sz w:val="24"/>
          <w:szCs w:val="24"/>
          <w:lang w:eastAsia="lt-LT"/>
        </w:rPr>
      </w:pPr>
    </w:p>
    <w:p w14:paraId="480774FA" w14:textId="77777777" w:rsidR="00E54742" w:rsidRPr="00E54742" w:rsidRDefault="00E54742" w:rsidP="002B628E">
      <w:pPr>
        <w:ind w:right="141"/>
        <w:jc w:val="center"/>
        <w:rPr>
          <w:sz w:val="24"/>
          <w:szCs w:val="24"/>
          <w:lang w:eastAsia="lt-LT"/>
        </w:rPr>
      </w:pPr>
      <w:r w:rsidRPr="00E54742">
        <w:rPr>
          <w:b/>
          <w:sz w:val="24"/>
          <w:szCs w:val="24"/>
          <w:lang w:eastAsia="lt-LT"/>
        </w:rPr>
        <w:t>I dalis. Bendra informacija</w:t>
      </w:r>
    </w:p>
    <w:p w14:paraId="611F78C7" w14:textId="77777777" w:rsidR="00E54742" w:rsidRPr="00E54742" w:rsidRDefault="00E54742" w:rsidP="002B628E">
      <w:pPr>
        <w:ind w:right="141" w:firstLine="720"/>
        <w:rPr>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E54742" w:rsidRPr="00E54742" w14:paraId="179EC60E"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0F6961F5" w14:textId="77777777" w:rsidR="00E54742" w:rsidRPr="00E54742" w:rsidRDefault="00E54742" w:rsidP="002B628E">
            <w:pPr>
              <w:ind w:right="141"/>
              <w:jc w:val="both"/>
              <w:rPr>
                <w:sz w:val="24"/>
                <w:szCs w:val="24"/>
                <w:lang w:eastAsia="lt-LT"/>
              </w:rPr>
            </w:pPr>
            <w:r w:rsidRPr="00E54742">
              <w:rPr>
                <w:rFonts w:eastAsia="Calibri"/>
                <w:sz w:val="24"/>
                <w:szCs w:val="24"/>
                <w:lang w:eastAsia="lt-LT"/>
              </w:rPr>
              <w:t>Pirkimo</w:t>
            </w:r>
            <w:r w:rsidRPr="00E54742">
              <w:rPr>
                <w:sz w:val="24"/>
                <w:szCs w:val="24"/>
                <w:lang w:eastAsia="lt-LT"/>
              </w:rPr>
              <w:t>*</w:t>
            </w:r>
            <w:r w:rsidRPr="00E54742">
              <w:rPr>
                <w:rFonts w:eastAsia="Calibri"/>
                <w:sz w:val="24"/>
                <w:szCs w:val="24"/>
                <w:lang w:eastAsia="lt-LT"/>
              </w:rPr>
              <w:t xml:space="preserve">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9DED002" w14:textId="77777777" w:rsidR="009B1B39" w:rsidRDefault="007118DC" w:rsidP="002B628E">
            <w:pPr>
              <w:ind w:right="141"/>
              <w:jc w:val="both"/>
              <w:rPr>
                <w:sz w:val="24"/>
                <w:szCs w:val="24"/>
              </w:rPr>
            </w:pPr>
            <w:r>
              <w:rPr>
                <w:sz w:val="24"/>
                <w:szCs w:val="24"/>
              </w:rPr>
              <w:t>„</w:t>
            </w:r>
            <w:r w:rsidR="003336B0">
              <w:rPr>
                <w:sz w:val="24"/>
                <w:szCs w:val="24"/>
              </w:rPr>
              <w:t>Laboratoriniai reagentai ir priemonės įstaigos turimiems arba tiekėjo panaudai suteikiamiems analizatoriams“</w:t>
            </w:r>
            <w:r w:rsidR="0024135B">
              <w:rPr>
                <w:rFonts w:eastAsia="Calibri"/>
                <w:bCs/>
                <w:sz w:val="24"/>
                <w:szCs w:val="24"/>
              </w:rPr>
              <w:t xml:space="preserve"> </w:t>
            </w:r>
            <w:r>
              <w:rPr>
                <w:sz w:val="24"/>
                <w:szCs w:val="24"/>
              </w:rPr>
              <w:t>(C</w:t>
            </w:r>
            <w:r w:rsidR="005E0FFB">
              <w:rPr>
                <w:sz w:val="24"/>
                <w:szCs w:val="24"/>
              </w:rPr>
              <w:t>entrinėje viešųjų pirkimų informacinėje sistemoje (toliau – C</w:t>
            </w:r>
            <w:r>
              <w:rPr>
                <w:sz w:val="24"/>
                <w:szCs w:val="24"/>
              </w:rPr>
              <w:t>VP IS</w:t>
            </w:r>
            <w:r w:rsidR="005E0FFB">
              <w:rPr>
                <w:sz w:val="24"/>
                <w:szCs w:val="24"/>
              </w:rPr>
              <w:t xml:space="preserve">) skelbtas </w:t>
            </w:r>
            <w:r w:rsidR="0024135B" w:rsidRPr="0085316B">
              <w:rPr>
                <w:rFonts w:eastAsia="Calibri"/>
                <w:bCs/>
                <w:sz w:val="24"/>
                <w:szCs w:val="24"/>
              </w:rPr>
              <w:t>202</w:t>
            </w:r>
            <w:r w:rsidR="0024135B">
              <w:rPr>
                <w:rFonts w:eastAsia="Calibri"/>
                <w:bCs/>
                <w:sz w:val="24"/>
                <w:szCs w:val="24"/>
              </w:rPr>
              <w:t xml:space="preserve">2 m. </w:t>
            </w:r>
            <w:r w:rsidR="00D4440C">
              <w:rPr>
                <w:rFonts w:eastAsia="Calibri"/>
                <w:bCs/>
                <w:sz w:val="24"/>
                <w:szCs w:val="24"/>
              </w:rPr>
              <w:t xml:space="preserve">gegužės </w:t>
            </w:r>
            <w:r w:rsidR="003336B0">
              <w:rPr>
                <w:rFonts w:eastAsia="Calibri"/>
                <w:bCs/>
                <w:sz w:val="24"/>
                <w:szCs w:val="24"/>
              </w:rPr>
              <w:t>11</w:t>
            </w:r>
            <w:r w:rsidR="0024135B" w:rsidRPr="0085316B">
              <w:rPr>
                <w:rFonts w:eastAsia="Calibri"/>
                <w:bCs/>
                <w:sz w:val="24"/>
                <w:szCs w:val="24"/>
              </w:rPr>
              <w:t xml:space="preserve"> </w:t>
            </w:r>
            <w:r w:rsidR="0024135B">
              <w:rPr>
                <w:rFonts w:eastAsia="Calibri"/>
                <w:bCs/>
                <w:sz w:val="24"/>
                <w:szCs w:val="24"/>
              </w:rPr>
              <w:t>d.</w:t>
            </w:r>
            <w:r w:rsidR="0024135B" w:rsidRPr="0085316B">
              <w:rPr>
                <w:rFonts w:eastAsia="Calibri"/>
                <w:bCs/>
                <w:sz w:val="24"/>
                <w:szCs w:val="24"/>
              </w:rPr>
              <w:t xml:space="preserve">, pirkimo Nr. </w:t>
            </w:r>
            <w:r w:rsidR="003336B0">
              <w:rPr>
                <w:rFonts w:eastAsia="Calibri"/>
                <w:bCs/>
                <w:sz w:val="24"/>
                <w:szCs w:val="24"/>
              </w:rPr>
              <w:t>599441</w:t>
            </w:r>
            <w:r w:rsidR="0024135B" w:rsidRPr="0085316B">
              <w:rPr>
                <w:rFonts w:eastAsia="Calibri"/>
                <w:bCs/>
                <w:sz w:val="24"/>
                <w:szCs w:val="24"/>
              </w:rPr>
              <w:t>)</w:t>
            </w:r>
            <w:r w:rsidR="003336B0">
              <w:rPr>
                <w:rFonts w:eastAsia="Calibri"/>
                <w:bCs/>
                <w:sz w:val="24"/>
                <w:szCs w:val="24"/>
              </w:rPr>
              <w:t xml:space="preserve"> pirkimo objekto dalis Nr. 12 „Laboratoriniai reagentai ir priemonės“</w:t>
            </w:r>
            <w:r w:rsidR="00D84CF0">
              <w:rPr>
                <w:sz w:val="24"/>
                <w:szCs w:val="24"/>
              </w:rPr>
              <w:t xml:space="preserve"> </w:t>
            </w:r>
            <w:r w:rsidR="00A07539">
              <w:rPr>
                <w:sz w:val="24"/>
                <w:szCs w:val="24"/>
              </w:rPr>
              <w:t>(toliau – Pirkimas)</w:t>
            </w:r>
            <w:r w:rsidR="003336B0">
              <w:rPr>
                <w:sz w:val="24"/>
                <w:szCs w:val="24"/>
              </w:rPr>
              <w:t>/</w:t>
            </w:r>
          </w:p>
          <w:p w14:paraId="58DFAA8D" w14:textId="0E81A2CD" w:rsidR="00DC485B" w:rsidRPr="00E54742" w:rsidRDefault="00C577AC" w:rsidP="002B628E">
            <w:pPr>
              <w:ind w:right="141"/>
              <w:jc w:val="both"/>
              <w:rPr>
                <w:sz w:val="24"/>
                <w:szCs w:val="24"/>
                <w:lang w:eastAsia="lt-LT"/>
              </w:rPr>
            </w:pPr>
            <w:r>
              <w:rPr>
                <w:sz w:val="24"/>
                <w:szCs w:val="24"/>
                <w:lang w:eastAsia="lt-LT"/>
              </w:rPr>
              <w:t>2022 m. liepos</w:t>
            </w:r>
            <w:r w:rsidR="00FC1971">
              <w:rPr>
                <w:sz w:val="24"/>
                <w:szCs w:val="24"/>
                <w:lang w:eastAsia="lt-LT"/>
              </w:rPr>
              <w:t xml:space="preserve"> 19</w:t>
            </w:r>
            <w:r>
              <w:rPr>
                <w:sz w:val="24"/>
                <w:szCs w:val="24"/>
                <w:lang w:eastAsia="lt-LT"/>
              </w:rPr>
              <w:t xml:space="preserve"> d.</w:t>
            </w:r>
            <w:r w:rsidR="00FC1971">
              <w:rPr>
                <w:sz w:val="24"/>
                <w:szCs w:val="24"/>
                <w:lang w:eastAsia="lt-LT"/>
              </w:rPr>
              <w:t xml:space="preserve"> viešojo prekių pirkimo-pardavimo </w:t>
            </w:r>
            <w:r>
              <w:rPr>
                <w:sz w:val="24"/>
                <w:szCs w:val="24"/>
                <w:lang w:eastAsia="lt-LT"/>
              </w:rPr>
              <w:t>sutartis Nr.</w:t>
            </w:r>
            <w:r w:rsidR="00FC1971">
              <w:rPr>
                <w:sz w:val="24"/>
                <w:szCs w:val="24"/>
                <w:lang w:eastAsia="lt-LT"/>
              </w:rPr>
              <w:t xml:space="preserve"> PPS20220718/01/2022/VPS-44 </w:t>
            </w:r>
            <w:r>
              <w:rPr>
                <w:sz w:val="24"/>
                <w:szCs w:val="24"/>
                <w:lang w:eastAsia="lt-LT"/>
              </w:rPr>
              <w:t>(toliau – Sutartis)</w:t>
            </w:r>
          </w:p>
        </w:tc>
      </w:tr>
      <w:tr w:rsidR="00E54742" w:rsidRPr="00E54742" w14:paraId="6FF1053E"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4120D0F7" w14:textId="77777777" w:rsidR="00E54742" w:rsidRPr="00E54742" w:rsidRDefault="00E54742" w:rsidP="002B628E">
            <w:pPr>
              <w:ind w:right="141"/>
              <w:jc w:val="both"/>
              <w:rPr>
                <w:sz w:val="24"/>
                <w:szCs w:val="24"/>
                <w:lang w:eastAsia="lt-LT"/>
              </w:rPr>
            </w:pPr>
            <w:r w:rsidRPr="00E54742">
              <w:rPr>
                <w:rFonts w:eastAsia="Calibri"/>
                <w:sz w:val="24"/>
                <w:szCs w:val="24"/>
                <w:lang w:eastAsia="lt-LT"/>
              </w:rPr>
              <w:lastRenderedPageBreak/>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2FD7151" w14:textId="7AEFD31B" w:rsidR="00E54742" w:rsidRPr="00E54742" w:rsidRDefault="00A07539" w:rsidP="002B628E">
            <w:pPr>
              <w:ind w:right="141"/>
              <w:jc w:val="both"/>
              <w:rPr>
                <w:sz w:val="24"/>
                <w:szCs w:val="24"/>
                <w:lang w:eastAsia="lt-LT"/>
              </w:rPr>
            </w:pPr>
            <w:r>
              <w:rPr>
                <w:sz w:val="24"/>
                <w:szCs w:val="24"/>
                <w:lang w:eastAsia="lt-LT"/>
              </w:rPr>
              <w:t>Lietuvos Respublikos viešųjų pirkimų įstatymas (redakcija nuo 202</w:t>
            </w:r>
            <w:r w:rsidR="0024135B">
              <w:rPr>
                <w:sz w:val="24"/>
                <w:szCs w:val="24"/>
                <w:lang w:eastAsia="lt-LT"/>
              </w:rPr>
              <w:t>2</w:t>
            </w:r>
            <w:r>
              <w:rPr>
                <w:sz w:val="24"/>
                <w:szCs w:val="24"/>
                <w:lang w:eastAsia="lt-LT"/>
              </w:rPr>
              <w:t xml:space="preserve"> m. </w:t>
            </w:r>
            <w:r w:rsidR="00D4440C">
              <w:rPr>
                <w:sz w:val="24"/>
                <w:szCs w:val="24"/>
                <w:lang w:eastAsia="lt-LT"/>
              </w:rPr>
              <w:t>gegužės</w:t>
            </w:r>
            <w:r w:rsidR="0024135B">
              <w:rPr>
                <w:sz w:val="24"/>
                <w:szCs w:val="24"/>
                <w:lang w:eastAsia="lt-LT"/>
              </w:rPr>
              <w:t xml:space="preserve"> 1</w:t>
            </w:r>
            <w:r>
              <w:rPr>
                <w:sz w:val="24"/>
                <w:szCs w:val="24"/>
                <w:lang w:eastAsia="lt-LT"/>
              </w:rPr>
              <w:t xml:space="preserve"> d.) (toliau – Įstatymas)</w:t>
            </w:r>
          </w:p>
        </w:tc>
      </w:tr>
      <w:tr w:rsidR="00E54742" w:rsidRPr="00E54742" w14:paraId="1EFD7137"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0C630D0B" w14:textId="77777777" w:rsidR="00E54742" w:rsidRPr="00E54742" w:rsidRDefault="00E54742" w:rsidP="002B628E">
            <w:pPr>
              <w:ind w:right="141"/>
              <w:jc w:val="both"/>
              <w:rPr>
                <w:rFonts w:eastAsia="Calibri"/>
                <w:sz w:val="24"/>
                <w:szCs w:val="24"/>
                <w:lang w:eastAsia="lt-LT"/>
              </w:rPr>
            </w:pPr>
            <w:r w:rsidRPr="00E54742">
              <w:rPr>
                <w:rFonts w:eastAsia="Calibri"/>
                <w:sz w:val="24"/>
                <w:szCs w:val="24"/>
                <w:lang w:eastAsia="lt-LT"/>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EF819AA" w14:textId="7DB90975" w:rsidR="00E54742" w:rsidRPr="00E54742" w:rsidRDefault="00A07539" w:rsidP="002B628E">
            <w:pPr>
              <w:ind w:right="141"/>
              <w:jc w:val="both"/>
              <w:rPr>
                <w:sz w:val="24"/>
                <w:szCs w:val="24"/>
                <w:lang w:eastAsia="lt-LT"/>
              </w:rPr>
            </w:pPr>
            <w:r>
              <w:rPr>
                <w:sz w:val="24"/>
                <w:szCs w:val="24"/>
                <w:lang w:eastAsia="lt-LT"/>
              </w:rPr>
              <w:t xml:space="preserve">Tarptautinis </w:t>
            </w:r>
            <w:r w:rsidR="005E0FFB">
              <w:rPr>
                <w:sz w:val="24"/>
                <w:szCs w:val="24"/>
                <w:lang w:eastAsia="lt-LT"/>
              </w:rPr>
              <w:t xml:space="preserve">pirkimas, </w:t>
            </w:r>
            <w:r>
              <w:rPr>
                <w:sz w:val="24"/>
                <w:szCs w:val="24"/>
                <w:lang w:eastAsia="lt-LT"/>
              </w:rPr>
              <w:t>atviras konkursas</w:t>
            </w:r>
          </w:p>
        </w:tc>
      </w:tr>
      <w:tr w:rsidR="00E54742" w:rsidRPr="00E54742" w14:paraId="483AD5E8"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7BED1861" w14:textId="77777777" w:rsidR="00E54742" w:rsidRPr="00E54742" w:rsidRDefault="00E54742" w:rsidP="002B628E">
            <w:pPr>
              <w:ind w:right="141"/>
              <w:jc w:val="both"/>
              <w:rPr>
                <w:rFonts w:eastAsia="Calibri"/>
                <w:sz w:val="24"/>
                <w:szCs w:val="24"/>
                <w:lang w:eastAsia="lt-LT"/>
              </w:rPr>
            </w:pPr>
            <w:r w:rsidRPr="00E54742">
              <w:rPr>
                <w:rFonts w:eastAsia="Calibri"/>
                <w:sz w:val="24"/>
                <w:szCs w:val="24"/>
                <w:lang w:eastAsia="lt-LT"/>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C248C33" w14:textId="2432D28F" w:rsidR="00E54742" w:rsidRDefault="005E0FFB" w:rsidP="002B628E">
            <w:pPr>
              <w:ind w:right="141"/>
              <w:jc w:val="both"/>
              <w:rPr>
                <w:sz w:val="24"/>
                <w:szCs w:val="24"/>
                <w:lang w:eastAsia="lt-LT"/>
              </w:rPr>
            </w:pPr>
            <w:r>
              <w:rPr>
                <w:sz w:val="24"/>
                <w:szCs w:val="24"/>
                <w:lang w:eastAsia="lt-LT"/>
              </w:rPr>
              <w:t xml:space="preserve">Planuota Pirkimo vertė – </w:t>
            </w:r>
            <w:r w:rsidR="0034631B">
              <w:rPr>
                <w:sz w:val="24"/>
                <w:szCs w:val="24"/>
                <w:lang w:eastAsia="lt-LT"/>
              </w:rPr>
              <w:t>12 000,00</w:t>
            </w:r>
          </w:p>
          <w:p w14:paraId="7E91742E" w14:textId="21F6B37C" w:rsidR="00C577AC" w:rsidRDefault="00C577AC" w:rsidP="002B628E">
            <w:pPr>
              <w:ind w:right="141"/>
              <w:jc w:val="both"/>
              <w:rPr>
                <w:sz w:val="24"/>
                <w:szCs w:val="24"/>
                <w:lang w:eastAsia="lt-LT"/>
              </w:rPr>
            </w:pPr>
            <w:r>
              <w:rPr>
                <w:sz w:val="24"/>
                <w:szCs w:val="24"/>
                <w:lang w:eastAsia="lt-LT"/>
              </w:rPr>
              <w:t xml:space="preserve">Sutarties vertė – </w:t>
            </w:r>
            <w:r w:rsidR="00FC1971">
              <w:rPr>
                <w:sz w:val="24"/>
                <w:szCs w:val="24"/>
                <w:lang w:eastAsia="lt-LT"/>
              </w:rPr>
              <w:t>15 </w:t>
            </w:r>
            <w:r w:rsidR="008B4DB2">
              <w:rPr>
                <w:sz w:val="24"/>
                <w:szCs w:val="24"/>
                <w:lang w:eastAsia="lt-LT"/>
              </w:rPr>
              <w:t>087</w:t>
            </w:r>
            <w:r w:rsidR="00FC1971">
              <w:rPr>
                <w:sz w:val="24"/>
                <w:szCs w:val="24"/>
                <w:lang w:eastAsia="lt-LT"/>
              </w:rPr>
              <w:t>,</w:t>
            </w:r>
            <w:r w:rsidR="008B4DB2">
              <w:rPr>
                <w:sz w:val="24"/>
                <w:szCs w:val="24"/>
                <w:lang w:eastAsia="lt-LT"/>
              </w:rPr>
              <w:t>08</w:t>
            </w:r>
            <w:r w:rsidR="00325F09">
              <w:rPr>
                <w:rStyle w:val="FootnoteReference"/>
                <w:sz w:val="24"/>
                <w:szCs w:val="24"/>
                <w:lang w:eastAsia="lt-LT"/>
              </w:rPr>
              <w:footnoteReference w:id="1"/>
            </w:r>
          </w:p>
          <w:p w14:paraId="51CD336E" w14:textId="04CCB410" w:rsidR="00C577AC" w:rsidRPr="00E54742" w:rsidRDefault="00C577AC" w:rsidP="002B628E">
            <w:pPr>
              <w:ind w:right="141"/>
              <w:jc w:val="both"/>
              <w:rPr>
                <w:sz w:val="24"/>
                <w:szCs w:val="24"/>
                <w:lang w:eastAsia="lt-LT"/>
              </w:rPr>
            </w:pPr>
          </w:p>
        </w:tc>
      </w:tr>
      <w:tr w:rsidR="00E54742" w:rsidRPr="00E54742" w14:paraId="255DE0F4"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142D020C" w14:textId="77777777" w:rsidR="00E54742" w:rsidRPr="00E54742" w:rsidRDefault="00E54742" w:rsidP="002B628E">
            <w:pPr>
              <w:ind w:right="141"/>
              <w:jc w:val="both"/>
              <w:rPr>
                <w:sz w:val="24"/>
                <w:szCs w:val="24"/>
                <w:lang w:eastAsia="lt-LT"/>
              </w:rPr>
            </w:pPr>
            <w:r w:rsidRPr="00E54742">
              <w:rPr>
                <w:rFonts w:eastAsia="Calibri"/>
                <w:sz w:val="24"/>
                <w:szCs w:val="24"/>
                <w:lang w:eastAsia="lt-LT"/>
              </w:rPr>
              <w:t xml:space="preserve">Tiekėjas/koncesijos dalyvis/koncesininkas, juridinio asmens (su kuriuo sudaryta sutartis)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441DED9" w14:textId="20783491" w:rsidR="00E54742" w:rsidRDefault="003336B0" w:rsidP="002B628E">
            <w:pPr>
              <w:ind w:right="141"/>
              <w:jc w:val="both"/>
              <w:rPr>
                <w:sz w:val="24"/>
                <w:szCs w:val="24"/>
                <w:lang w:eastAsia="lt-LT"/>
              </w:rPr>
            </w:pPr>
            <w:r>
              <w:rPr>
                <w:sz w:val="24"/>
                <w:szCs w:val="24"/>
                <w:lang w:eastAsia="lt-LT"/>
              </w:rPr>
              <w:t>UAB „</w:t>
            </w:r>
            <w:r w:rsidR="00DC485B">
              <w:rPr>
                <w:sz w:val="24"/>
                <w:szCs w:val="24"/>
                <w:lang w:eastAsia="lt-LT"/>
              </w:rPr>
              <w:t>Vitrolab</w:t>
            </w:r>
            <w:r>
              <w:rPr>
                <w:sz w:val="24"/>
                <w:szCs w:val="24"/>
                <w:lang w:eastAsia="lt-LT"/>
              </w:rPr>
              <w:t>“</w:t>
            </w:r>
            <w:r w:rsidR="00C577AC">
              <w:rPr>
                <w:sz w:val="24"/>
                <w:szCs w:val="24"/>
                <w:lang w:eastAsia="lt-LT"/>
              </w:rPr>
              <w:t>, juridinio asmens kodas – 235279070</w:t>
            </w:r>
          </w:p>
          <w:p w14:paraId="1DB434E4" w14:textId="1D07EDFE" w:rsidR="00C577AC" w:rsidRPr="00E54742" w:rsidRDefault="00C577AC" w:rsidP="002B628E">
            <w:pPr>
              <w:ind w:right="141"/>
              <w:jc w:val="both"/>
              <w:rPr>
                <w:sz w:val="24"/>
                <w:szCs w:val="24"/>
                <w:lang w:eastAsia="lt-LT"/>
              </w:rPr>
            </w:pPr>
          </w:p>
        </w:tc>
      </w:tr>
      <w:tr w:rsidR="00E54742" w:rsidRPr="00E54742" w14:paraId="32C5684C"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1D8BA71E" w14:textId="77777777" w:rsidR="00E54742" w:rsidRPr="00E54742" w:rsidRDefault="00E54742" w:rsidP="002B628E">
            <w:pPr>
              <w:ind w:right="141"/>
              <w:jc w:val="both"/>
              <w:rPr>
                <w:rFonts w:eastAsia="Calibri"/>
                <w:sz w:val="24"/>
                <w:szCs w:val="24"/>
                <w:lang w:eastAsia="lt-LT"/>
              </w:rPr>
            </w:pPr>
            <w:r w:rsidRPr="00E54742">
              <w:rPr>
                <w:rFonts w:eastAsia="Calibri"/>
                <w:sz w:val="24"/>
                <w:szCs w:val="24"/>
                <w:lang w:eastAsia="lt-LT"/>
              </w:rPr>
              <w:t>Pirkimo/sutarties vertinimo apimtys/etapas</w:t>
            </w:r>
          </w:p>
          <w:p w14:paraId="1196DF67" w14:textId="77777777" w:rsidR="00E54742" w:rsidRPr="00E54742" w:rsidRDefault="00E54742" w:rsidP="002B628E">
            <w:pPr>
              <w:ind w:right="141"/>
              <w:jc w:val="both"/>
              <w:rPr>
                <w:sz w:val="24"/>
                <w:szCs w:val="24"/>
                <w:lang w:eastAsia="lt-LT"/>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4051A0E" w14:textId="3D827B26" w:rsidR="00E54742" w:rsidRPr="00E54742" w:rsidRDefault="005E0FFB" w:rsidP="002B628E">
            <w:pPr>
              <w:ind w:right="141"/>
              <w:jc w:val="both"/>
              <w:rPr>
                <w:sz w:val="24"/>
                <w:szCs w:val="24"/>
                <w:lang w:eastAsia="lt-LT"/>
              </w:rPr>
            </w:pPr>
            <w:r>
              <w:rPr>
                <w:sz w:val="24"/>
                <w:szCs w:val="24"/>
                <w:lang w:eastAsia="lt-LT"/>
              </w:rPr>
              <w:t xml:space="preserve">Dalinis Pirkimo vertinimas dėl </w:t>
            </w:r>
            <w:r w:rsidR="00C577AC">
              <w:rPr>
                <w:sz w:val="24"/>
                <w:szCs w:val="24"/>
                <w:lang w:eastAsia="lt-LT"/>
              </w:rPr>
              <w:t>Pirkimo dokumentų</w:t>
            </w:r>
            <w:r w:rsidR="008B4DB2">
              <w:rPr>
                <w:sz w:val="24"/>
                <w:szCs w:val="24"/>
                <w:lang w:eastAsia="lt-LT"/>
              </w:rPr>
              <w:t xml:space="preserve"> 2 priedo „Techninė specifikacija“ (toliau – Techninė specifikacija</w:t>
            </w:r>
            <w:r w:rsidR="001A5A74">
              <w:rPr>
                <w:sz w:val="24"/>
                <w:szCs w:val="24"/>
                <w:lang w:eastAsia="lt-LT"/>
              </w:rPr>
              <w:t>) teisėtumo</w:t>
            </w:r>
            <w:r w:rsidR="0029380E">
              <w:rPr>
                <w:sz w:val="24"/>
                <w:szCs w:val="24"/>
                <w:lang w:eastAsia="lt-LT"/>
              </w:rPr>
              <w:t xml:space="preserve">/ Pirkimo </w:t>
            </w:r>
            <w:r w:rsidR="00EC5E44">
              <w:rPr>
                <w:sz w:val="24"/>
                <w:szCs w:val="24"/>
                <w:lang w:eastAsia="lt-LT"/>
              </w:rPr>
              <w:t xml:space="preserve">procedūrų </w:t>
            </w:r>
            <w:r w:rsidR="0029380E">
              <w:rPr>
                <w:sz w:val="24"/>
                <w:szCs w:val="24"/>
                <w:lang w:eastAsia="lt-LT"/>
              </w:rPr>
              <w:t xml:space="preserve">vertinimas atliktas </w:t>
            </w:r>
            <w:r w:rsidR="00EC5E44">
              <w:rPr>
                <w:sz w:val="24"/>
                <w:szCs w:val="24"/>
                <w:lang w:eastAsia="lt-LT"/>
              </w:rPr>
              <w:t xml:space="preserve">po </w:t>
            </w:r>
            <w:r w:rsidR="00C577AC">
              <w:rPr>
                <w:sz w:val="24"/>
                <w:szCs w:val="24"/>
                <w:lang w:eastAsia="lt-LT"/>
              </w:rPr>
              <w:t>Sutarties sudarymo</w:t>
            </w:r>
          </w:p>
        </w:tc>
      </w:tr>
      <w:tr w:rsidR="00E54742" w:rsidRPr="00E54742" w14:paraId="6AA2755A"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5A3F03F3" w14:textId="77777777" w:rsidR="00E54742" w:rsidRPr="00E54742" w:rsidRDefault="00E54742" w:rsidP="002B628E">
            <w:pPr>
              <w:ind w:right="141"/>
              <w:jc w:val="both"/>
              <w:rPr>
                <w:b/>
                <w:sz w:val="24"/>
                <w:szCs w:val="24"/>
                <w:lang w:eastAsia="lt-LT"/>
              </w:rPr>
            </w:pPr>
            <w:r w:rsidRPr="00E54742">
              <w:rPr>
                <w:sz w:val="24"/>
                <w:szCs w:val="24"/>
                <w:lang w:eastAsia="lt-LT"/>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E876109" w14:textId="5C214C40" w:rsidR="00E54742" w:rsidRPr="00E54742" w:rsidRDefault="003336B0" w:rsidP="002B628E">
            <w:pPr>
              <w:ind w:right="141"/>
              <w:jc w:val="both"/>
              <w:rPr>
                <w:sz w:val="24"/>
                <w:szCs w:val="24"/>
                <w:lang w:eastAsia="lt-LT"/>
              </w:rPr>
            </w:pPr>
            <w:r>
              <w:rPr>
                <w:sz w:val="24"/>
                <w:szCs w:val="24"/>
                <w:lang w:eastAsia="lt-LT"/>
              </w:rPr>
              <w:t>-</w:t>
            </w:r>
          </w:p>
        </w:tc>
      </w:tr>
      <w:tr w:rsidR="00E54742" w:rsidRPr="00E54742" w14:paraId="70E13A6A" w14:textId="77777777" w:rsidTr="00406280">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4483334" w14:textId="77FF76BE" w:rsidR="00E54742" w:rsidRPr="00E54742" w:rsidRDefault="00E54742" w:rsidP="002B628E">
            <w:pPr>
              <w:ind w:right="141"/>
              <w:jc w:val="both"/>
              <w:rPr>
                <w:sz w:val="24"/>
                <w:szCs w:val="24"/>
                <w:lang w:eastAsia="lt-LT"/>
              </w:rPr>
            </w:pPr>
            <w:r w:rsidRPr="00E54742">
              <w:rPr>
                <w:rFonts w:eastAsia="Calibri"/>
                <w:sz w:val="24"/>
                <w:szCs w:val="24"/>
                <w:lang w:eastAsia="lt-LT"/>
              </w:rPr>
              <w:t>Jei dėl pirkimo/sutarties vyksta teismo procesas, nurodyti ieškinio (skundo) dalyką, bylos šalių pavadinimus, ar taikomos laikinosios apsaugos priemonės, teisminio nagrinėjimo stadiją:</w:t>
            </w:r>
            <w:r w:rsidR="00A45940">
              <w:rPr>
                <w:rFonts w:eastAsia="Calibri"/>
                <w:sz w:val="24"/>
                <w:szCs w:val="24"/>
                <w:lang w:eastAsia="lt-LT"/>
              </w:rPr>
              <w:t xml:space="preserve"> teismo procesas nevyksta</w:t>
            </w:r>
          </w:p>
        </w:tc>
      </w:tr>
    </w:tbl>
    <w:p w14:paraId="6957046A" w14:textId="77777777" w:rsidR="00E54742" w:rsidRPr="0029380E" w:rsidRDefault="00E54742" w:rsidP="002B628E">
      <w:pPr>
        <w:ind w:right="141" w:firstLine="720"/>
        <w:jc w:val="both"/>
        <w:rPr>
          <w:lang w:eastAsia="lt-LT"/>
        </w:rPr>
      </w:pPr>
      <w:r w:rsidRPr="0029380E">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A5155BC" w14:textId="77777777" w:rsidR="00E54742" w:rsidRPr="00E54742" w:rsidRDefault="00E54742" w:rsidP="002B628E">
      <w:pPr>
        <w:ind w:right="141"/>
        <w:jc w:val="both"/>
        <w:rPr>
          <w:sz w:val="24"/>
          <w:szCs w:val="24"/>
          <w:lang w:eastAsia="lt-LT"/>
        </w:rPr>
      </w:pPr>
    </w:p>
    <w:p w14:paraId="2AA40A85" w14:textId="77777777" w:rsidR="00E54742" w:rsidRPr="00E54742" w:rsidRDefault="00E54742" w:rsidP="002B628E">
      <w:pPr>
        <w:ind w:right="141"/>
        <w:jc w:val="both"/>
        <w:rPr>
          <w:sz w:val="24"/>
          <w:szCs w:val="24"/>
          <w:lang w:eastAsia="lt-LT"/>
        </w:rPr>
      </w:pPr>
    </w:p>
    <w:p w14:paraId="7234637C" w14:textId="7AA8C341" w:rsidR="00E54742" w:rsidRDefault="00E54742" w:rsidP="002B628E">
      <w:pPr>
        <w:ind w:right="141"/>
        <w:jc w:val="center"/>
        <w:rPr>
          <w:b/>
          <w:sz w:val="24"/>
          <w:szCs w:val="24"/>
          <w:lang w:eastAsia="lt-LT"/>
        </w:rPr>
      </w:pPr>
      <w:r w:rsidRPr="00E54742">
        <w:rPr>
          <w:b/>
          <w:sz w:val="24"/>
          <w:szCs w:val="24"/>
          <w:lang w:eastAsia="lt-LT"/>
        </w:rPr>
        <w:t>II dalis. Vertinimo apimtyje nustatyti pažeidimai</w:t>
      </w:r>
    </w:p>
    <w:p w14:paraId="3757927E" w14:textId="77777777" w:rsidR="00842510" w:rsidRPr="00E54742" w:rsidRDefault="00842510" w:rsidP="002B628E">
      <w:pPr>
        <w:ind w:right="141"/>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842510" w:rsidRPr="00E54742" w14:paraId="6F679175" w14:textId="77777777" w:rsidTr="00406280">
        <w:tc>
          <w:tcPr>
            <w:tcW w:w="1134" w:type="dxa"/>
            <w:tcBorders>
              <w:top w:val="single" w:sz="4" w:space="0" w:color="auto"/>
              <w:left w:val="single" w:sz="4" w:space="0" w:color="auto"/>
              <w:bottom w:val="single" w:sz="4" w:space="0" w:color="auto"/>
              <w:right w:val="single" w:sz="4" w:space="0" w:color="auto"/>
            </w:tcBorders>
            <w:shd w:val="clear" w:color="auto" w:fill="auto"/>
          </w:tcPr>
          <w:p w14:paraId="0AF39BF6" w14:textId="34834215" w:rsidR="00842510" w:rsidRPr="00E54742" w:rsidRDefault="00F05B91" w:rsidP="002B628E">
            <w:pPr>
              <w:ind w:right="141"/>
              <w:jc w:val="center"/>
              <w:rPr>
                <w:sz w:val="24"/>
                <w:szCs w:val="24"/>
                <w:lang w:eastAsia="lt-LT"/>
              </w:rPr>
            </w:pPr>
            <w:r>
              <w:rPr>
                <w:sz w:val="24"/>
                <w:szCs w:val="24"/>
                <w:lang w:eastAsia="lt-LT"/>
              </w:rPr>
              <w:t>1.</w:t>
            </w:r>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07A28A2C" w14:textId="28882B55" w:rsidR="00842510" w:rsidRDefault="00BF0BF8" w:rsidP="002B628E">
            <w:pPr>
              <w:ind w:right="141"/>
              <w:jc w:val="both"/>
              <w:rPr>
                <w:iCs/>
                <w:sz w:val="24"/>
                <w:szCs w:val="24"/>
                <w:lang w:eastAsia="lt-LT"/>
              </w:rPr>
            </w:pPr>
            <w:r>
              <w:rPr>
                <w:iCs/>
                <w:sz w:val="24"/>
                <w:szCs w:val="24"/>
                <w:lang w:eastAsia="lt-LT"/>
              </w:rPr>
              <w:t>Įstatymo 17 straipsnio 1 dalis</w:t>
            </w:r>
            <w:r>
              <w:rPr>
                <w:rStyle w:val="FootnoteReference"/>
                <w:iCs/>
                <w:sz w:val="24"/>
                <w:szCs w:val="24"/>
                <w:lang w:eastAsia="lt-LT"/>
              </w:rPr>
              <w:footnoteReference w:id="2"/>
            </w:r>
          </w:p>
          <w:p w14:paraId="2481CB7F" w14:textId="77777777" w:rsidR="00BF0BF8" w:rsidRDefault="00BF0BF8" w:rsidP="002B628E">
            <w:pPr>
              <w:ind w:right="141"/>
              <w:jc w:val="both"/>
              <w:rPr>
                <w:iCs/>
                <w:sz w:val="24"/>
                <w:szCs w:val="24"/>
                <w:lang w:eastAsia="lt-LT"/>
              </w:rPr>
            </w:pPr>
            <w:r>
              <w:rPr>
                <w:iCs/>
                <w:sz w:val="24"/>
                <w:szCs w:val="24"/>
                <w:lang w:eastAsia="lt-LT"/>
              </w:rPr>
              <w:t>Įstatymo 35 straipsnio 4 dalis</w:t>
            </w:r>
            <w:r>
              <w:rPr>
                <w:rStyle w:val="FootnoteReference"/>
                <w:iCs/>
                <w:sz w:val="24"/>
                <w:szCs w:val="24"/>
                <w:lang w:eastAsia="lt-LT"/>
              </w:rPr>
              <w:footnoteReference w:id="3"/>
            </w:r>
          </w:p>
          <w:p w14:paraId="3EB2E0D1" w14:textId="3EB0CAA8" w:rsidR="005A44A1" w:rsidRPr="00E54742" w:rsidRDefault="005A44A1" w:rsidP="002B628E">
            <w:pPr>
              <w:ind w:right="141"/>
              <w:jc w:val="both"/>
              <w:rPr>
                <w:iCs/>
                <w:sz w:val="24"/>
                <w:szCs w:val="24"/>
                <w:lang w:eastAsia="lt-LT"/>
              </w:rPr>
            </w:pPr>
            <w:r>
              <w:rPr>
                <w:iCs/>
                <w:sz w:val="24"/>
                <w:szCs w:val="24"/>
                <w:lang w:eastAsia="lt-LT"/>
              </w:rPr>
              <w:t>Įstatymo 37 straipsnio 3 dalis</w:t>
            </w:r>
            <w:r>
              <w:rPr>
                <w:rStyle w:val="FootnoteReference"/>
                <w:iCs/>
                <w:sz w:val="24"/>
                <w:szCs w:val="24"/>
                <w:lang w:eastAsia="lt-LT"/>
              </w:rPr>
              <w:footnoteReference w:id="4"/>
            </w:r>
          </w:p>
        </w:tc>
      </w:tr>
      <w:tr w:rsidR="00E54742" w:rsidRPr="00E54742" w14:paraId="0D5EF1EE" w14:textId="77777777" w:rsidTr="00406280">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71A062EF" w14:textId="70A18878" w:rsidR="00996343" w:rsidRDefault="00996343" w:rsidP="002B628E">
            <w:pPr>
              <w:pStyle w:val="ListParagraph"/>
              <w:spacing w:line="252" w:lineRule="auto"/>
              <w:ind w:left="30" w:right="141" w:firstLine="537"/>
              <w:jc w:val="both"/>
              <w:rPr>
                <w:bCs/>
                <w:sz w:val="24"/>
                <w:szCs w:val="24"/>
              </w:rPr>
            </w:pPr>
            <w:r>
              <w:rPr>
                <w:rFonts w:eastAsia="Calibri"/>
                <w:sz w:val="24"/>
                <w:szCs w:val="24"/>
              </w:rPr>
              <w:t>Pirkimą vykd</w:t>
            </w:r>
            <w:r w:rsidR="004A1AF9">
              <w:rPr>
                <w:rFonts w:eastAsia="Calibri"/>
                <w:sz w:val="24"/>
                <w:szCs w:val="24"/>
              </w:rPr>
              <w:t>ė</w:t>
            </w:r>
            <w:r>
              <w:rPr>
                <w:sz w:val="24"/>
                <w:szCs w:val="24"/>
              </w:rPr>
              <w:t xml:space="preserve"> Perkančiosios organizacijos direktoriaus 2022 m.</w:t>
            </w:r>
            <w:r w:rsidR="00C90BE1">
              <w:rPr>
                <w:sz w:val="24"/>
                <w:szCs w:val="24"/>
              </w:rPr>
              <w:t xml:space="preserve"> balandžio 28 </w:t>
            </w:r>
            <w:r>
              <w:rPr>
                <w:sz w:val="24"/>
                <w:szCs w:val="24"/>
              </w:rPr>
              <w:t>d. įsakymu Nr</w:t>
            </w:r>
            <w:r w:rsidR="00C90BE1">
              <w:rPr>
                <w:sz w:val="24"/>
                <w:szCs w:val="24"/>
              </w:rPr>
              <w:t xml:space="preserve">. V-53(1.4) </w:t>
            </w:r>
            <w:r>
              <w:rPr>
                <w:sz w:val="24"/>
                <w:szCs w:val="24"/>
              </w:rPr>
              <w:t xml:space="preserve">sudaryta </w:t>
            </w:r>
            <w:r w:rsidR="00C90BE1">
              <w:rPr>
                <w:sz w:val="24"/>
                <w:szCs w:val="24"/>
              </w:rPr>
              <w:t xml:space="preserve">viešojo pirkimo </w:t>
            </w:r>
            <w:r>
              <w:rPr>
                <w:rFonts w:eastAsia="Calibri"/>
                <w:sz w:val="24"/>
                <w:szCs w:val="24"/>
              </w:rPr>
              <w:t xml:space="preserve">komisija </w:t>
            </w:r>
            <w:r>
              <w:rPr>
                <w:bCs/>
                <w:sz w:val="24"/>
                <w:szCs w:val="24"/>
              </w:rPr>
              <w:t xml:space="preserve">(toliau – </w:t>
            </w:r>
            <w:r w:rsidR="002F2675">
              <w:rPr>
                <w:bCs/>
                <w:sz w:val="24"/>
                <w:szCs w:val="24"/>
              </w:rPr>
              <w:t>Pirkimo k</w:t>
            </w:r>
            <w:r>
              <w:rPr>
                <w:bCs/>
                <w:sz w:val="24"/>
                <w:szCs w:val="24"/>
              </w:rPr>
              <w:t xml:space="preserve">omisija). Pirkimo sąlygos patvirtintos </w:t>
            </w:r>
            <w:r w:rsidR="002F2675">
              <w:rPr>
                <w:bCs/>
                <w:sz w:val="24"/>
                <w:szCs w:val="24"/>
              </w:rPr>
              <w:t>Pirkimo k</w:t>
            </w:r>
            <w:r>
              <w:rPr>
                <w:bCs/>
                <w:sz w:val="24"/>
                <w:szCs w:val="24"/>
              </w:rPr>
              <w:t xml:space="preserve">omisijos </w:t>
            </w:r>
            <w:r>
              <w:rPr>
                <w:rFonts w:eastAsia="Calibri"/>
                <w:sz w:val="24"/>
                <w:szCs w:val="24"/>
              </w:rPr>
              <w:t>2022 m.</w:t>
            </w:r>
            <w:r w:rsidR="00C90BE1">
              <w:rPr>
                <w:rFonts w:eastAsia="Calibri"/>
                <w:sz w:val="24"/>
                <w:szCs w:val="24"/>
              </w:rPr>
              <w:t xml:space="preserve"> gegužės 6 </w:t>
            </w:r>
            <w:r>
              <w:rPr>
                <w:rFonts w:eastAsia="Calibri"/>
                <w:sz w:val="24"/>
                <w:szCs w:val="24"/>
              </w:rPr>
              <w:t xml:space="preserve">d. </w:t>
            </w:r>
            <w:r>
              <w:rPr>
                <w:sz w:val="24"/>
                <w:szCs w:val="24"/>
              </w:rPr>
              <w:t>posėdžio</w:t>
            </w:r>
            <w:r>
              <w:rPr>
                <w:bCs/>
                <w:sz w:val="24"/>
                <w:szCs w:val="24"/>
              </w:rPr>
              <w:t xml:space="preserve"> </w:t>
            </w:r>
            <w:r>
              <w:rPr>
                <w:sz w:val="24"/>
                <w:szCs w:val="24"/>
              </w:rPr>
              <w:t xml:space="preserve">protokolu </w:t>
            </w:r>
            <w:r>
              <w:rPr>
                <w:rFonts w:eastAsia="Calibri"/>
                <w:sz w:val="24"/>
                <w:szCs w:val="24"/>
              </w:rPr>
              <w:t>Nr.</w:t>
            </w:r>
            <w:r w:rsidR="00C90BE1">
              <w:rPr>
                <w:rFonts w:eastAsia="Calibri"/>
                <w:sz w:val="24"/>
                <w:szCs w:val="24"/>
              </w:rPr>
              <w:t xml:space="preserve"> VPPRO-1</w:t>
            </w:r>
            <w:r>
              <w:rPr>
                <w:sz w:val="24"/>
                <w:szCs w:val="24"/>
              </w:rPr>
              <w:t xml:space="preserve">. </w:t>
            </w:r>
          </w:p>
          <w:p w14:paraId="23307CAA" w14:textId="5C42FA78" w:rsidR="009E03E1" w:rsidRPr="00D6559C" w:rsidRDefault="009E03E1" w:rsidP="002B628E">
            <w:pPr>
              <w:tabs>
                <w:tab w:val="left" w:pos="426"/>
                <w:tab w:val="left" w:pos="709"/>
                <w:tab w:val="left" w:pos="1276"/>
              </w:tabs>
              <w:ind w:right="141" w:firstLine="567"/>
              <w:jc w:val="both"/>
              <w:rPr>
                <w:bCs/>
                <w:sz w:val="24"/>
                <w:szCs w:val="24"/>
              </w:rPr>
            </w:pPr>
            <w:r w:rsidRPr="006D7846">
              <w:rPr>
                <w:bCs/>
                <w:sz w:val="24"/>
                <w:szCs w:val="24"/>
              </w:rPr>
              <w:t xml:space="preserve">Pirkimu </w:t>
            </w:r>
            <w:r w:rsidR="004A1AF9">
              <w:rPr>
                <w:bCs/>
                <w:sz w:val="24"/>
                <w:szCs w:val="24"/>
              </w:rPr>
              <w:t xml:space="preserve">buvo siekiama </w:t>
            </w:r>
            <w:r w:rsidRPr="006D7846">
              <w:rPr>
                <w:bCs/>
                <w:sz w:val="24"/>
                <w:szCs w:val="24"/>
              </w:rPr>
              <w:t>įsigy</w:t>
            </w:r>
            <w:r w:rsidR="004A1AF9">
              <w:rPr>
                <w:bCs/>
                <w:sz w:val="24"/>
                <w:szCs w:val="24"/>
              </w:rPr>
              <w:t xml:space="preserve">ti </w:t>
            </w:r>
            <w:r w:rsidRPr="006D7846">
              <w:rPr>
                <w:bCs/>
                <w:sz w:val="24"/>
                <w:szCs w:val="24"/>
              </w:rPr>
              <w:t>laboratorini</w:t>
            </w:r>
            <w:r w:rsidR="004A1AF9">
              <w:rPr>
                <w:bCs/>
                <w:sz w:val="24"/>
                <w:szCs w:val="24"/>
              </w:rPr>
              <w:t>us</w:t>
            </w:r>
            <w:r w:rsidRPr="006D7846">
              <w:rPr>
                <w:bCs/>
                <w:sz w:val="24"/>
                <w:szCs w:val="24"/>
              </w:rPr>
              <w:t xml:space="preserve"> reagent</w:t>
            </w:r>
            <w:r w:rsidR="004A1AF9">
              <w:rPr>
                <w:bCs/>
                <w:sz w:val="24"/>
                <w:szCs w:val="24"/>
              </w:rPr>
              <w:t>us</w:t>
            </w:r>
            <w:r w:rsidRPr="006D7846">
              <w:rPr>
                <w:bCs/>
                <w:sz w:val="24"/>
                <w:szCs w:val="24"/>
              </w:rPr>
              <w:t xml:space="preserve"> ir priemon</w:t>
            </w:r>
            <w:r w:rsidR="004A1AF9">
              <w:rPr>
                <w:bCs/>
                <w:sz w:val="24"/>
                <w:szCs w:val="24"/>
              </w:rPr>
              <w:t>e</w:t>
            </w:r>
            <w:r w:rsidRPr="006D7846">
              <w:rPr>
                <w:bCs/>
                <w:sz w:val="24"/>
                <w:szCs w:val="24"/>
              </w:rPr>
              <w:t>s įstaigos turimiems arba tiekėjo panaudai suteikiamiems analizatoriams (konkrečiai: reagent</w:t>
            </w:r>
            <w:r w:rsidR="00444222">
              <w:rPr>
                <w:bCs/>
                <w:sz w:val="24"/>
                <w:szCs w:val="24"/>
              </w:rPr>
              <w:t>us</w:t>
            </w:r>
            <w:r w:rsidRPr="006D7846">
              <w:rPr>
                <w:bCs/>
                <w:sz w:val="24"/>
                <w:szCs w:val="24"/>
              </w:rPr>
              <w:t xml:space="preserve"> ir papildom</w:t>
            </w:r>
            <w:r w:rsidR="00444222">
              <w:rPr>
                <w:bCs/>
                <w:sz w:val="24"/>
                <w:szCs w:val="24"/>
              </w:rPr>
              <w:t>a</w:t>
            </w:r>
            <w:r w:rsidRPr="006D7846">
              <w:rPr>
                <w:bCs/>
                <w:sz w:val="24"/>
                <w:szCs w:val="24"/>
              </w:rPr>
              <w:t>s priemon</w:t>
            </w:r>
            <w:r w:rsidR="00444222">
              <w:rPr>
                <w:bCs/>
                <w:sz w:val="24"/>
                <w:szCs w:val="24"/>
              </w:rPr>
              <w:t>e</w:t>
            </w:r>
            <w:r w:rsidRPr="006D7846">
              <w:rPr>
                <w:bCs/>
                <w:sz w:val="24"/>
                <w:szCs w:val="24"/>
              </w:rPr>
              <w:t>s ABO sistemos kraujo grupei ir RH(D) faktoriui nustatyti, antikūnų paieškai prieš RH D neigiamos nėščiosios kraujyje, kraujo suderinamumo mėginio recipientui gelinės stulpelinės hemagliutinacijos metodu, naudojant centrifugą su termostatu „Ortho Bio Vue Workstation“ (arba lygiavertę), skirtą centrifuguoti stulpinės agliutinacijos plokšteles ir inkubuoti sistemos sudėtyje esančiame termostate</w:t>
            </w:r>
            <w:r>
              <w:rPr>
                <w:rStyle w:val="FootnoteReference"/>
                <w:bCs/>
                <w:sz w:val="24"/>
                <w:szCs w:val="24"/>
              </w:rPr>
              <w:footnoteReference w:id="5"/>
            </w:r>
            <w:r w:rsidRPr="006D7846">
              <w:rPr>
                <w:bCs/>
                <w:sz w:val="24"/>
                <w:szCs w:val="24"/>
              </w:rPr>
              <w:t xml:space="preserve">). </w:t>
            </w:r>
            <w:r w:rsidR="00444222">
              <w:rPr>
                <w:bCs/>
                <w:sz w:val="24"/>
                <w:szCs w:val="24"/>
              </w:rPr>
              <w:t xml:space="preserve">Perkančiojoje organizacijoje reikalingi atlikti tyrimai: </w:t>
            </w:r>
            <w:r w:rsidR="00574504">
              <w:rPr>
                <w:bCs/>
                <w:sz w:val="24"/>
                <w:szCs w:val="24"/>
              </w:rPr>
              <w:t xml:space="preserve">ABO sistemos kraujo grupės ir </w:t>
            </w:r>
            <w:r w:rsidR="00574504">
              <w:rPr>
                <w:bCs/>
                <w:sz w:val="24"/>
                <w:szCs w:val="24"/>
              </w:rPr>
              <w:lastRenderedPageBreak/>
              <w:t>Rh(D) faktoriaus nustatymas gelinės stulpelinės hemagliutinacijos metodu</w:t>
            </w:r>
            <w:r w:rsidR="00444222">
              <w:rPr>
                <w:rStyle w:val="FootnoteReference"/>
                <w:bCs/>
                <w:sz w:val="24"/>
                <w:szCs w:val="24"/>
              </w:rPr>
              <w:footnoteReference w:id="6"/>
            </w:r>
            <w:r w:rsidR="008C2B30">
              <w:rPr>
                <w:bCs/>
                <w:sz w:val="24"/>
                <w:szCs w:val="24"/>
              </w:rPr>
              <w:t>;</w:t>
            </w:r>
            <w:r w:rsidR="00574504">
              <w:rPr>
                <w:bCs/>
                <w:sz w:val="24"/>
                <w:szCs w:val="24"/>
              </w:rPr>
              <w:t xml:space="preserve"> </w:t>
            </w:r>
            <w:r w:rsidR="008C2B30">
              <w:rPr>
                <w:bCs/>
                <w:sz w:val="24"/>
                <w:szCs w:val="24"/>
              </w:rPr>
              <w:t>a</w:t>
            </w:r>
            <w:r w:rsidR="00574504">
              <w:rPr>
                <w:bCs/>
                <w:sz w:val="24"/>
                <w:szCs w:val="24"/>
              </w:rPr>
              <w:t>ntikūnų prieš Rh(D) paieška Rh(D) neigiamos nėščiosios kraujyje gelinės stulpelinės hemagliutinacijos metodu stulpelyje (tiesioginis Kumbsas)</w:t>
            </w:r>
            <w:r w:rsidR="00444222">
              <w:rPr>
                <w:rStyle w:val="FootnoteReference"/>
                <w:bCs/>
                <w:sz w:val="24"/>
                <w:szCs w:val="24"/>
              </w:rPr>
              <w:footnoteReference w:id="7"/>
            </w:r>
            <w:bookmarkStart w:id="0" w:name="_Hlk111555939"/>
            <w:r w:rsidR="00574504">
              <w:rPr>
                <w:bCs/>
                <w:sz w:val="24"/>
                <w:szCs w:val="24"/>
              </w:rPr>
              <w:t xml:space="preserve">; </w:t>
            </w:r>
            <w:bookmarkEnd w:id="0"/>
            <w:r w:rsidR="008C2B30">
              <w:rPr>
                <w:bCs/>
                <w:sz w:val="24"/>
                <w:szCs w:val="24"/>
              </w:rPr>
              <w:t>k</w:t>
            </w:r>
            <w:r w:rsidR="004B53AA">
              <w:rPr>
                <w:bCs/>
                <w:sz w:val="24"/>
                <w:szCs w:val="24"/>
              </w:rPr>
              <w:t>raujo suderinamumo mėginys recipientui gelinės hemagliutinacijos metodu stulpelyje</w:t>
            </w:r>
            <w:r w:rsidR="00444222">
              <w:rPr>
                <w:bCs/>
                <w:sz w:val="24"/>
                <w:szCs w:val="24"/>
              </w:rPr>
              <w:t>;</w:t>
            </w:r>
            <w:r w:rsidR="00444222">
              <w:rPr>
                <w:rStyle w:val="FootnoteReference"/>
                <w:bCs/>
                <w:sz w:val="24"/>
                <w:szCs w:val="24"/>
              </w:rPr>
              <w:footnoteReference w:id="8"/>
            </w:r>
            <w:r w:rsidR="004B53AA">
              <w:rPr>
                <w:bCs/>
                <w:sz w:val="24"/>
                <w:szCs w:val="24"/>
              </w:rPr>
              <w:t xml:space="preserve"> </w:t>
            </w:r>
            <w:r w:rsidR="008C2B30">
              <w:rPr>
                <w:bCs/>
                <w:sz w:val="24"/>
                <w:szCs w:val="24"/>
              </w:rPr>
              <w:t>a</w:t>
            </w:r>
            <w:r w:rsidR="004B53AA">
              <w:rPr>
                <w:bCs/>
                <w:sz w:val="24"/>
                <w:szCs w:val="24"/>
              </w:rPr>
              <w:t>ntikūnų nustatymas, naudojant 2 standartinius eritrocitus gelinės hemagliutinacijos metodu stulpelyje  (netiesioginis Kumbsas)</w:t>
            </w:r>
            <w:r w:rsidR="008C4276">
              <w:rPr>
                <w:rStyle w:val="FootnoteReference"/>
                <w:bCs/>
                <w:sz w:val="24"/>
                <w:szCs w:val="24"/>
              </w:rPr>
              <w:footnoteReference w:id="9"/>
            </w:r>
            <w:r w:rsidR="004B53AA">
              <w:rPr>
                <w:bCs/>
                <w:sz w:val="24"/>
                <w:szCs w:val="24"/>
              </w:rPr>
              <w:t xml:space="preserve">; </w:t>
            </w:r>
            <w:r w:rsidR="008C2B30">
              <w:rPr>
                <w:bCs/>
                <w:sz w:val="24"/>
                <w:szCs w:val="24"/>
              </w:rPr>
              <w:t>k</w:t>
            </w:r>
            <w:r w:rsidR="004B53AA">
              <w:rPr>
                <w:bCs/>
                <w:sz w:val="24"/>
                <w:szCs w:val="24"/>
              </w:rPr>
              <w:t>ambario temperatūros mėginys gelinės hemagliutinacijos metodu stulpelyje</w:t>
            </w:r>
            <w:r w:rsidR="008C4276">
              <w:rPr>
                <w:bCs/>
                <w:sz w:val="24"/>
                <w:szCs w:val="24"/>
              </w:rPr>
              <w:t xml:space="preserve">. </w:t>
            </w:r>
            <w:r w:rsidR="00D6559C">
              <w:rPr>
                <w:bCs/>
                <w:sz w:val="24"/>
                <w:szCs w:val="24"/>
              </w:rPr>
              <w:t>T</w:t>
            </w:r>
            <w:r w:rsidR="00D61BAD">
              <w:rPr>
                <w:bCs/>
                <w:sz w:val="24"/>
                <w:szCs w:val="24"/>
              </w:rPr>
              <w:t xml:space="preserve">echninėje specifikacijoje taip pat įtvirtinti </w:t>
            </w:r>
            <w:r w:rsidR="00D61BAD" w:rsidRPr="006D7846">
              <w:rPr>
                <w:bCs/>
                <w:sz w:val="24"/>
                <w:szCs w:val="24"/>
              </w:rPr>
              <w:t>b</w:t>
            </w:r>
            <w:r w:rsidR="00D61BAD">
              <w:rPr>
                <w:bCs/>
                <w:sz w:val="24"/>
                <w:szCs w:val="24"/>
              </w:rPr>
              <w:t>ūtinieji</w:t>
            </w:r>
            <w:r w:rsidR="00D61BAD" w:rsidRPr="006D7846">
              <w:rPr>
                <w:bCs/>
                <w:sz w:val="24"/>
                <w:szCs w:val="24"/>
              </w:rPr>
              <w:t xml:space="preserve"> reikalavimai centrifugai</w:t>
            </w:r>
            <w:r w:rsidR="00D61BAD">
              <w:rPr>
                <w:rStyle w:val="FootnoteReference"/>
                <w:bCs/>
                <w:sz w:val="24"/>
                <w:szCs w:val="24"/>
              </w:rPr>
              <w:footnoteReference w:id="10"/>
            </w:r>
            <w:r w:rsidR="00D61BAD">
              <w:rPr>
                <w:bCs/>
                <w:sz w:val="24"/>
                <w:szCs w:val="24"/>
              </w:rPr>
              <w:t>, t</w:t>
            </w:r>
            <w:r w:rsidR="00D6559C">
              <w:rPr>
                <w:bCs/>
                <w:sz w:val="24"/>
                <w:szCs w:val="24"/>
              </w:rPr>
              <w:t xml:space="preserve">uo atveju, jeigu </w:t>
            </w:r>
            <w:r w:rsidRPr="006D7846">
              <w:rPr>
                <w:bCs/>
                <w:sz w:val="24"/>
                <w:szCs w:val="24"/>
              </w:rPr>
              <w:t>b</w:t>
            </w:r>
            <w:r w:rsidR="00F93D9E">
              <w:rPr>
                <w:bCs/>
                <w:sz w:val="24"/>
                <w:szCs w:val="24"/>
              </w:rPr>
              <w:t>ūtų</w:t>
            </w:r>
            <w:r w:rsidRPr="006D7846">
              <w:rPr>
                <w:bCs/>
                <w:sz w:val="24"/>
                <w:szCs w:val="24"/>
              </w:rPr>
              <w:t xml:space="preserve"> siūlomi lygiaverčiai analizatoriai, teikiami panaudai</w:t>
            </w:r>
            <w:r w:rsidR="00D61BAD">
              <w:rPr>
                <w:bCs/>
                <w:sz w:val="24"/>
                <w:szCs w:val="24"/>
              </w:rPr>
              <w:t>.</w:t>
            </w:r>
            <w:r w:rsidRPr="006D7846">
              <w:rPr>
                <w:bCs/>
                <w:sz w:val="24"/>
                <w:szCs w:val="24"/>
              </w:rPr>
              <w:t xml:space="preserve"> </w:t>
            </w:r>
          </w:p>
          <w:p w14:paraId="1C36657C" w14:textId="08495F2D" w:rsidR="00651D47" w:rsidRDefault="00C8339D" w:rsidP="002B628E">
            <w:pPr>
              <w:tabs>
                <w:tab w:val="left" w:pos="426"/>
                <w:tab w:val="left" w:pos="709"/>
                <w:tab w:val="left" w:pos="1276"/>
              </w:tabs>
              <w:ind w:right="141" w:firstLine="567"/>
              <w:jc w:val="both"/>
              <w:rPr>
                <w:sz w:val="24"/>
                <w:szCs w:val="24"/>
              </w:rPr>
            </w:pPr>
            <w:r>
              <w:rPr>
                <w:bCs/>
                <w:sz w:val="24"/>
                <w:szCs w:val="24"/>
              </w:rPr>
              <w:t>Į</w:t>
            </w:r>
            <w:r w:rsidR="00996343">
              <w:rPr>
                <w:bCs/>
                <w:sz w:val="24"/>
                <w:szCs w:val="24"/>
              </w:rPr>
              <w:t xml:space="preserve">vertinusi </w:t>
            </w:r>
            <w:r w:rsidR="002F2675">
              <w:rPr>
                <w:bCs/>
                <w:sz w:val="24"/>
                <w:szCs w:val="24"/>
              </w:rPr>
              <w:t xml:space="preserve">Pirkimui pateiktus </w:t>
            </w:r>
            <w:r w:rsidR="00BB6009">
              <w:rPr>
                <w:bCs/>
                <w:sz w:val="24"/>
                <w:szCs w:val="24"/>
              </w:rPr>
              <w:t xml:space="preserve">dviejų tiekėjų </w:t>
            </w:r>
            <w:r w:rsidR="00996343">
              <w:rPr>
                <w:bCs/>
                <w:sz w:val="24"/>
                <w:szCs w:val="24"/>
              </w:rPr>
              <w:t xml:space="preserve">pasiūlymus, </w:t>
            </w:r>
            <w:r>
              <w:rPr>
                <w:bCs/>
                <w:sz w:val="24"/>
                <w:szCs w:val="24"/>
              </w:rPr>
              <w:t xml:space="preserve">Pirkimo komisija </w:t>
            </w:r>
            <w:r w:rsidR="00996343">
              <w:rPr>
                <w:bCs/>
                <w:sz w:val="24"/>
                <w:szCs w:val="24"/>
              </w:rPr>
              <w:t>tiekėjo UAB „Multilabo“ pasiūlymą atmetė motyvuodama tuo</w:t>
            </w:r>
            <w:r w:rsidR="007F3EE9">
              <w:rPr>
                <w:bCs/>
                <w:sz w:val="24"/>
                <w:szCs w:val="24"/>
              </w:rPr>
              <w:t>, jog jis</w:t>
            </w:r>
            <w:r>
              <w:rPr>
                <w:rStyle w:val="FootnoteReference"/>
                <w:bCs/>
                <w:sz w:val="24"/>
                <w:szCs w:val="24"/>
              </w:rPr>
              <w:footnoteReference w:id="11"/>
            </w:r>
            <w:r w:rsidR="00ED203B">
              <w:rPr>
                <w:bCs/>
                <w:sz w:val="24"/>
                <w:szCs w:val="24"/>
              </w:rPr>
              <w:t>:</w:t>
            </w:r>
            <w:r w:rsidR="002F2675">
              <w:rPr>
                <w:sz w:val="24"/>
                <w:szCs w:val="24"/>
              </w:rPr>
              <w:t xml:space="preserve"> </w:t>
            </w:r>
            <w:r w:rsidR="00ED203B" w:rsidRPr="00ED203B">
              <w:rPr>
                <w:sz w:val="24"/>
                <w:szCs w:val="24"/>
              </w:rPr>
              <w:t>„1. Neatitinka reikalautos techninės specifikacijos „12. (...) naudojant centrifugą su termostatu „Ortho Bio Vue Workstation“ (arba lygiavertę), skirtą centrifuguoti stulpinės agliutinacijos plokšteles ir inkubuoti sistemos sudėtyje esančiame termostate.“ Jūsų siūlomoje įrangoje yra du atskiri pri</w:t>
            </w:r>
            <w:r w:rsidR="00025DE4">
              <w:rPr>
                <w:sz w:val="24"/>
                <w:szCs w:val="24"/>
              </w:rPr>
              <w:t>e</w:t>
            </w:r>
            <w:r w:rsidR="00ED203B" w:rsidRPr="00ED203B">
              <w:rPr>
                <w:sz w:val="24"/>
                <w:szCs w:val="24"/>
              </w:rPr>
              <w:t>taisai, atskira centrifuga ir atskiras inkubatorius. 2. 12.1 tyrimo pozicijai pasiūlyta netinkama reagento kortelė, pasiūlyta donoro-recipiento patvirtinamoji „confirmation“, o buvo reikalauta kraujo grupės nustatymui.“</w:t>
            </w:r>
            <w:r w:rsidR="00ED203B">
              <w:rPr>
                <w:sz w:val="24"/>
                <w:szCs w:val="24"/>
              </w:rPr>
              <w:t xml:space="preserve"> T</w:t>
            </w:r>
            <w:r w:rsidR="002F2675">
              <w:rPr>
                <w:sz w:val="24"/>
                <w:szCs w:val="24"/>
              </w:rPr>
              <w:t>iekėjo UAB „Vitrolab“ pasiūlym</w:t>
            </w:r>
            <w:r w:rsidR="00ED203B">
              <w:rPr>
                <w:sz w:val="24"/>
                <w:szCs w:val="24"/>
              </w:rPr>
              <w:t>as buvo</w:t>
            </w:r>
            <w:r w:rsidR="002F2675">
              <w:rPr>
                <w:sz w:val="24"/>
                <w:szCs w:val="24"/>
              </w:rPr>
              <w:t xml:space="preserve"> </w:t>
            </w:r>
            <w:r w:rsidR="00EF4128">
              <w:rPr>
                <w:sz w:val="24"/>
                <w:szCs w:val="24"/>
              </w:rPr>
              <w:t>nustatytas Pi</w:t>
            </w:r>
            <w:r w:rsidR="002F2675">
              <w:rPr>
                <w:sz w:val="24"/>
                <w:szCs w:val="24"/>
              </w:rPr>
              <w:t>rkim</w:t>
            </w:r>
            <w:r w:rsidR="00C67B96">
              <w:rPr>
                <w:sz w:val="24"/>
                <w:szCs w:val="24"/>
              </w:rPr>
              <w:t>ą</w:t>
            </w:r>
            <w:r w:rsidR="002F2675">
              <w:rPr>
                <w:sz w:val="24"/>
                <w:szCs w:val="24"/>
              </w:rPr>
              <w:t xml:space="preserve"> laimėjusiu</w:t>
            </w:r>
            <w:r w:rsidR="00EF4128">
              <w:rPr>
                <w:rStyle w:val="FootnoteReference"/>
                <w:sz w:val="24"/>
                <w:szCs w:val="24"/>
              </w:rPr>
              <w:footnoteReference w:id="12"/>
            </w:r>
            <w:r w:rsidR="002F2675">
              <w:rPr>
                <w:sz w:val="24"/>
                <w:szCs w:val="24"/>
              </w:rPr>
              <w:t>.</w:t>
            </w:r>
          </w:p>
          <w:p w14:paraId="6D65449F" w14:textId="5D14DC58" w:rsidR="001559B0" w:rsidRDefault="00615C2C" w:rsidP="00222720">
            <w:pPr>
              <w:tabs>
                <w:tab w:val="left" w:pos="426"/>
                <w:tab w:val="left" w:pos="709"/>
                <w:tab w:val="left" w:pos="1276"/>
              </w:tabs>
              <w:ind w:right="141" w:firstLine="567"/>
              <w:jc w:val="both"/>
              <w:rPr>
                <w:sz w:val="24"/>
                <w:szCs w:val="24"/>
              </w:rPr>
            </w:pPr>
            <w:r>
              <w:rPr>
                <w:sz w:val="24"/>
                <w:szCs w:val="24"/>
              </w:rPr>
              <w:t>Įvertinusi Perkančiosios organizacijos UAB „Multilabo“ pasiūlymo atmetimo priežastis,</w:t>
            </w:r>
            <w:r w:rsidR="007B0DC2">
              <w:rPr>
                <w:sz w:val="24"/>
                <w:szCs w:val="24"/>
              </w:rPr>
              <w:t xml:space="preserve"> pateiktas </w:t>
            </w:r>
            <w:r w:rsidR="007B0DC2" w:rsidRPr="007B0DC2">
              <w:rPr>
                <w:sz w:val="24"/>
                <w:szCs w:val="24"/>
              </w:rPr>
              <w:t>2022-07-07 pranešim</w:t>
            </w:r>
            <w:r w:rsidR="007B0DC2">
              <w:rPr>
                <w:sz w:val="24"/>
                <w:szCs w:val="24"/>
              </w:rPr>
              <w:t>u</w:t>
            </w:r>
            <w:r w:rsidR="007B0DC2" w:rsidRPr="007B0DC2">
              <w:rPr>
                <w:sz w:val="24"/>
                <w:szCs w:val="24"/>
              </w:rPr>
              <w:t xml:space="preserve"> CVP IS Nr. 10713767</w:t>
            </w:r>
            <w:r w:rsidR="007B0DC2">
              <w:rPr>
                <w:rStyle w:val="FootnoteReference"/>
                <w:sz w:val="24"/>
                <w:szCs w:val="24"/>
              </w:rPr>
              <w:footnoteReference w:id="13"/>
            </w:r>
            <w:r w:rsidR="007B0DC2">
              <w:rPr>
                <w:sz w:val="24"/>
                <w:szCs w:val="24"/>
              </w:rPr>
              <w:t>,</w:t>
            </w:r>
            <w:r>
              <w:rPr>
                <w:sz w:val="24"/>
                <w:szCs w:val="24"/>
              </w:rPr>
              <w:t xml:space="preserve"> </w:t>
            </w:r>
            <w:r w:rsidR="000E3D59" w:rsidRPr="000E3D59">
              <w:rPr>
                <w:sz w:val="24"/>
                <w:szCs w:val="24"/>
              </w:rPr>
              <w:t>Tarnyba</w:t>
            </w:r>
            <w:r w:rsidR="00ED203B">
              <w:rPr>
                <w:sz w:val="24"/>
                <w:szCs w:val="24"/>
              </w:rPr>
              <w:t xml:space="preserve"> </w:t>
            </w:r>
            <w:r w:rsidR="000E3D59">
              <w:rPr>
                <w:sz w:val="24"/>
                <w:szCs w:val="24"/>
              </w:rPr>
              <w:t xml:space="preserve">sprendžia, jog </w:t>
            </w:r>
            <w:r w:rsidR="00B179C9">
              <w:rPr>
                <w:sz w:val="24"/>
                <w:szCs w:val="24"/>
              </w:rPr>
              <w:t xml:space="preserve">Perkančiosios organizacijos priimtas sprendimas </w:t>
            </w:r>
            <w:r>
              <w:rPr>
                <w:sz w:val="24"/>
                <w:szCs w:val="24"/>
              </w:rPr>
              <w:t xml:space="preserve">atmesti </w:t>
            </w:r>
            <w:r w:rsidR="00B179C9">
              <w:rPr>
                <w:sz w:val="24"/>
                <w:szCs w:val="24"/>
              </w:rPr>
              <w:t>UAB „Multilabo“ pasiūlym</w:t>
            </w:r>
            <w:r>
              <w:rPr>
                <w:sz w:val="24"/>
                <w:szCs w:val="24"/>
              </w:rPr>
              <w:t>ą</w:t>
            </w:r>
            <w:r w:rsidR="00B179C9">
              <w:rPr>
                <w:sz w:val="24"/>
                <w:szCs w:val="24"/>
              </w:rPr>
              <w:t xml:space="preserve"> nepagrįstas</w:t>
            </w:r>
            <w:r w:rsidR="00C8339D">
              <w:rPr>
                <w:sz w:val="24"/>
                <w:szCs w:val="24"/>
              </w:rPr>
              <w:t xml:space="preserve">. </w:t>
            </w:r>
            <w:r>
              <w:rPr>
                <w:sz w:val="24"/>
                <w:szCs w:val="24"/>
              </w:rPr>
              <w:t xml:space="preserve">Pažymėtina, kad </w:t>
            </w:r>
            <w:r w:rsidR="00267B63">
              <w:rPr>
                <w:sz w:val="24"/>
                <w:szCs w:val="24"/>
              </w:rPr>
              <w:t>Techninės specifikacijos 1.1 papunktyje</w:t>
            </w:r>
            <w:r w:rsidR="00933F6A">
              <w:rPr>
                <w:sz w:val="24"/>
                <w:szCs w:val="24"/>
              </w:rPr>
              <w:t xml:space="preserve"> įtvirtin</w:t>
            </w:r>
            <w:r>
              <w:rPr>
                <w:sz w:val="24"/>
                <w:szCs w:val="24"/>
              </w:rPr>
              <w:t>ta, jog</w:t>
            </w:r>
            <w:r w:rsidR="00933F6A">
              <w:rPr>
                <w:sz w:val="24"/>
                <w:szCs w:val="24"/>
              </w:rPr>
              <w:t xml:space="preserve"> </w:t>
            </w:r>
            <w:r w:rsidR="00267B63">
              <w:rPr>
                <w:sz w:val="24"/>
                <w:szCs w:val="24"/>
              </w:rPr>
              <w:t>„Analizatoriai turi būti techniškai pajėgūs atlikti visą Techninės specifikacijos įvardintų laboratorinės diagnostikos tyrimų spektrą“, o nustatytuose būtinuosiuose reikalavimuose centrifugai ir termostatui (</w:t>
            </w:r>
            <w:r w:rsidR="00267B63" w:rsidRPr="00267B63">
              <w:rPr>
                <w:sz w:val="24"/>
                <w:szCs w:val="24"/>
              </w:rPr>
              <w:t>tuo atveju, jeigu b</w:t>
            </w:r>
            <w:r w:rsidR="00674EC9">
              <w:rPr>
                <w:sz w:val="24"/>
                <w:szCs w:val="24"/>
              </w:rPr>
              <w:t>ūtų</w:t>
            </w:r>
            <w:r w:rsidR="00267B63" w:rsidRPr="00267B63">
              <w:rPr>
                <w:sz w:val="24"/>
                <w:szCs w:val="24"/>
              </w:rPr>
              <w:t xml:space="preserve"> siūlomi lygiaverčiai analizatoriai, teikiami panaudai</w:t>
            </w:r>
            <w:r w:rsidR="00267B63">
              <w:rPr>
                <w:sz w:val="24"/>
                <w:szCs w:val="24"/>
              </w:rPr>
              <w:t>), kad – „</w:t>
            </w:r>
            <w:r w:rsidR="00267B63" w:rsidRPr="00267B63">
              <w:rPr>
                <w:sz w:val="24"/>
                <w:szCs w:val="24"/>
              </w:rPr>
              <w:t>Siūloma lygiavertė centrifugos ir termostato sistema turi būti visiškai pritaikyta centrifuguoti kartu siūlomoms stulpinės agliutinacijos plokštelėms ir jas inkubuoti.</w:t>
            </w:r>
            <w:r w:rsidR="00267B63">
              <w:rPr>
                <w:sz w:val="24"/>
                <w:szCs w:val="24"/>
              </w:rPr>
              <w:t xml:space="preserve">“ Perkančiosios organizacijos </w:t>
            </w:r>
            <w:r w:rsidR="00853C45">
              <w:rPr>
                <w:sz w:val="24"/>
                <w:szCs w:val="24"/>
              </w:rPr>
              <w:t xml:space="preserve">nuosavybės teise valdoma </w:t>
            </w:r>
            <w:r w:rsidR="00853C45" w:rsidRPr="00853C45">
              <w:rPr>
                <w:sz w:val="24"/>
                <w:szCs w:val="24"/>
              </w:rPr>
              <w:t xml:space="preserve">Ortho BioVue Workstation </w:t>
            </w:r>
            <w:r w:rsidR="00853C45">
              <w:rPr>
                <w:sz w:val="24"/>
                <w:szCs w:val="24"/>
              </w:rPr>
              <w:t>medicinos priemonė (prietaisas) centrifuguoja stulpinės agliutinacijos plokštele</w:t>
            </w:r>
            <w:r w:rsidR="008958BA">
              <w:rPr>
                <w:sz w:val="24"/>
                <w:szCs w:val="24"/>
              </w:rPr>
              <w:t xml:space="preserve"> </w:t>
            </w:r>
            <w:r w:rsidR="008958BA" w:rsidRPr="008958BA">
              <w:rPr>
                <w:sz w:val="24"/>
                <w:szCs w:val="24"/>
              </w:rPr>
              <w:t xml:space="preserve">ir inkubuoja termostate. </w:t>
            </w:r>
            <w:r>
              <w:rPr>
                <w:sz w:val="24"/>
                <w:szCs w:val="24"/>
              </w:rPr>
              <w:t>Atkreipiamas dėmesys</w:t>
            </w:r>
            <w:r w:rsidR="008958BA" w:rsidRPr="008958BA">
              <w:rPr>
                <w:sz w:val="24"/>
                <w:szCs w:val="24"/>
              </w:rPr>
              <w:t>, kad abi funkcijos veikia nepriklausomai viena nuo kitos, o stulpinės agliutinacijos plokštelės įstatomos atidarius skirtingus, vienas nuo kito nepriklausomus dangtelius.  UAB „</w:t>
            </w:r>
            <w:r w:rsidR="00B00862">
              <w:rPr>
                <w:sz w:val="24"/>
                <w:szCs w:val="24"/>
              </w:rPr>
              <w:t>Multilabo</w:t>
            </w:r>
            <w:r w:rsidR="008958BA" w:rsidRPr="008958BA">
              <w:rPr>
                <w:sz w:val="24"/>
                <w:szCs w:val="24"/>
              </w:rPr>
              <w:t>“ pasiūlyta ID-Centrifuge 6S medicinos priemonė (prietaisas) centrifuguoja stulpinės agliutinacijos plokšteles, o inkubuoja ID-lncubator</w:t>
            </w:r>
            <w:r w:rsidR="00B00862">
              <w:rPr>
                <w:sz w:val="24"/>
                <w:szCs w:val="24"/>
              </w:rPr>
              <w:t xml:space="preserve"> L</w:t>
            </w:r>
            <w:r w:rsidR="008958BA" w:rsidRPr="008958BA">
              <w:rPr>
                <w:sz w:val="24"/>
                <w:szCs w:val="24"/>
              </w:rPr>
              <w:t xml:space="preserve"> termostate. Abiejų prietaisų sistema</w:t>
            </w:r>
            <w:r w:rsidR="008F5BCB">
              <w:rPr>
                <w:sz w:val="24"/>
                <w:szCs w:val="24"/>
              </w:rPr>
              <w:t xml:space="preserve"> </w:t>
            </w:r>
            <w:r w:rsidR="008958BA" w:rsidRPr="008958BA">
              <w:rPr>
                <w:sz w:val="24"/>
                <w:szCs w:val="24"/>
              </w:rPr>
              <w:t>pritaikyta centrifuguoti kartu siūlomoms stulpinės agliutinacijos plokštelėms ir jas inkubuoti, tik nėra apjungtos bendru korpusu</w:t>
            </w:r>
            <w:r w:rsidR="00B00862">
              <w:rPr>
                <w:sz w:val="24"/>
                <w:szCs w:val="24"/>
              </w:rPr>
              <w:t xml:space="preserve">. Nepaisant to, UAB „Multilabo“ pasiūlyti medicininiai prietaisai, kuriais atliekami Perkančiajai organizacijai reikalingi tyrimai, </w:t>
            </w:r>
            <w:r w:rsidR="008958BA" w:rsidRPr="008958BA">
              <w:rPr>
                <w:sz w:val="24"/>
                <w:szCs w:val="24"/>
              </w:rPr>
              <w:t>šiuo atveju</w:t>
            </w:r>
            <w:r w:rsidR="00B00862">
              <w:rPr>
                <w:sz w:val="24"/>
                <w:szCs w:val="24"/>
              </w:rPr>
              <w:t xml:space="preserve">, </w:t>
            </w:r>
            <w:r w:rsidR="008958BA" w:rsidRPr="008958BA">
              <w:rPr>
                <w:sz w:val="24"/>
                <w:szCs w:val="24"/>
              </w:rPr>
              <w:t>tur</w:t>
            </w:r>
            <w:r w:rsidR="00CC1B49">
              <w:rPr>
                <w:sz w:val="24"/>
                <w:szCs w:val="24"/>
              </w:rPr>
              <w:t>ėjo</w:t>
            </w:r>
            <w:r w:rsidR="008958BA" w:rsidRPr="008958BA">
              <w:rPr>
                <w:sz w:val="24"/>
                <w:szCs w:val="24"/>
              </w:rPr>
              <w:t xml:space="preserve"> būti traktuojam</w:t>
            </w:r>
            <w:r w:rsidR="00B00862">
              <w:rPr>
                <w:sz w:val="24"/>
                <w:szCs w:val="24"/>
              </w:rPr>
              <w:t>i</w:t>
            </w:r>
            <w:r w:rsidR="008958BA" w:rsidRPr="008958BA">
              <w:rPr>
                <w:sz w:val="24"/>
                <w:szCs w:val="24"/>
              </w:rPr>
              <w:t xml:space="preserve"> kaip lygiavertis sprendimas</w:t>
            </w:r>
            <w:r w:rsidR="00CE3AF6">
              <w:rPr>
                <w:sz w:val="24"/>
                <w:szCs w:val="24"/>
              </w:rPr>
              <w:t xml:space="preserve">, ypač įvertinus tai, kad Pirkimu </w:t>
            </w:r>
            <w:r w:rsidR="00CE3AF6">
              <w:rPr>
                <w:sz w:val="24"/>
                <w:szCs w:val="24"/>
              </w:rPr>
              <w:lastRenderedPageBreak/>
              <w:t>Perkančioji organizacija, racionaliai naudo</w:t>
            </w:r>
            <w:r w:rsidR="00222720">
              <w:rPr>
                <w:sz w:val="24"/>
                <w:szCs w:val="24"/>
              </w:rPr>
              <w:t xml:space="preserve">jant </w:t>
            </w:r>
            <w:r w:rsidR="00CE3AF6">
              <w:rPr>
                <w:sz w:val="24"/>
                <w:szCs w:val="24"/>
              </w:rPr>
              <w:t>lėšas, siek</w:t>
            </w:r>
            <w:r w:rsidR="00594B80">
              <w:rPr>
                <w:sz w:val="24"/>
                <w:szCs w:val="24"/>
              </w:rPr>
              <w:t>ė</w:t>
            </w:r>
            <w:r w:rsidR="00CE3AF6">
              <w:rPr>
                <w:sz w:val="24"/>
                <w:szCs w:val="24"/>
              </w:rPr>
              <w:t xml:space="preserve"> įsigyti </w:t>
            </w:r>
            <w:r w:rsidR="00594B80">
              <w:rPr>
                <w:sz w:val="24"/>
                <w:szCs w:val="24"/>
              </w:rPr>
              <w:t>laboratorinius reagentus ir priemones (B</w:t>
            </w:r>
            <w:r w:rsidR="008729F2">
              <w:rPr>
                <w:sz w:val="24"/>
                <w:szCs w:val="24"/>
              </w:rPr>
              <w:t>endrame viešųjų pirkimų žodyne</w:t>
            </w:r>
            <w:r w:rsidR="00594B80">
              <w:rPr>
                <w:sz w:val="24"/>
                <w:szCs w:val="24"/>
              </w:rPr>
              <w:t xml:space="preserve"> kodas – 3369600</w:t>
            </w:r>
            <w:r w:rsidR="00DF5B89">
              <w:rPr>
                <w:sz w:val="24"/>
                <w:szCs w:val="24"/>
              </w:rPr>
              <w:t>0</w:t>
            </w:r>
            <w:r w:rsidR="00594B80">
              <w:rPr>
                <w:sz w:val="24"/>
                <w:szCs w:val="24"/>
              </w:rPr>
              <w:t xml:space="preserve"> Reagentai ir kontrastiniai preparatai), o ne pačią medicininę priemon</w:t>
            </w:r>
            <w:r w:rsidR="00CC1B49">
              <w:rPr>
                <w:sz w:val="24"/>
                <w:szCs w:val="24"/>
              </w:rPr>
              <w:t>ę</w:t>
            </w:r>
            <w:r w:rsidR="00594B80">
              <w:rPr>
                <w:sz w:val="24"/>
                <w:szCs w:val="24"/>
              </w:rPr>
              <w:t xml:space="preserve"> (prietaisą) </w:t>
            </w:r>
            <w:r w:rsidR="008958BA" w:rsidRPr="008958BA">
              <w:rPr>
                <w:sz w:val="24"/>
                <w:szCs w:val="24"/>
              </w:rPr>
              <w:t xml:space="preserve">(panaudos pagrindais) norimam rezultatui pasiekti. </w:t>
            </w:r>
            <w:r w:rsidR="00222720">
              <w:rPr>
                <w:sz w:val="24"/>
                <w:szCs w:val="24"/>
              </w:rPr>
              <w:t>Be to, a</w:t>
            </w:r>
            <w:r w:rsidR="003F0779">
              <w:rPr>
                <w:sz w:val="24"/>
                <w:szCs w:val="24"/>
              </w:rPr>
              <w:t xml:space="preserve">tsižvelgiant į tai, kad Pirkimu buvo </w:t>
            </w:r>
            <w:r w:rsidR="004A498A">
              <w:rPr>
                <w:sz w:val="24"/>
                <w:szCs w:val="24"/>
              </w:rPr>
              <w:t xml:space="preserve">siekiama </w:t>
            </w:r>
            <w:r w:rsidR="003F0779">
              <w:rPr>
                <w:sz w:val="24"/>
                <w:szCs w:val="24"/>
              </w:rPr>
              <w:t xml:space="preserve">įsigyti </w:t>
            </w:r>
            <w:r w:rsidR="00D03BA6" w:rsidRPr="000F0132">
              <w:rPr>
                <w:sz w:val="24"/>
                <w:szCs w:val="24"/>
              </w:rPr>
              <w:t>laboratorini</w:t>
            </w:r>
            <w:r w:rsidR="004A498A">
              <w:rPr>
                <w:sz w:val="24"/>
                <w:szCs w:val="24"/>
              </w:rPr>
              <w:t>us</w:t>
            </w:r>
            <w:r w:rsidR="00D03BA6" w:rsidRPr="000F0132">
              <w:rPr>
                <w:sz w:val="24"/>
                <w:szCs w:val="24"/>
              </w:rPr>
              <w:t xml:space="preserve"> reagent</w:t>
            </w:r>
            <w:r w:rsidR="004A498A">
              <w:rPr>
                <w:sz w:val="24"/>
                <w:szCs w:val="24"/>
              </w:rPr>
              <w:t>us</w:t>
            </w:r>
            <w:r w:rsidR="00D03BA6" w:rsidRPr="000F0132">
              <w:rPr>
                <w:sz w:val="24"/>
                <w:szCs w:val="24"/>
              </w:rPr>
              <w:t xml:space="preserve"> ir priemon</w:t>
            </w:r>
            <w:r w:rsidR="004A498A">
              <w:rPr>
                <w:sz w:val="24"/>
                <w:szCs w:val="24"/>
              </w:rPr>
              <w:t>e</w:t>
            </w:r>
            <w:r w:rsidR="00D03BA6" w:rsidRPr="000F0132">
              <w:rPr>
                <w:sz w:val="24"/>
                <w:szCs w:val="24"/>
              </w:rPr>
              <w:t xml:space="preserve">s </w:t>
            </w:r>
            <w:r w:rsidR="003F0779">
              <w:rPr>
                <w:sz w:val="24"/>
                <w:szCs w:val="24"/>
              </w:rPr>
              <w:t>ABO</w:t>
            </w:r>
            <w:r w:rsidR="00D03BA6" w:rsidRPr="000F0132">
              <w:rPr>
                <w:sz w:val="24"/>
                <w:szCs w:val="24"/>
              </w:rPr>
              <w:t xml:space="preserve"> sistemos kraujo grupei ir </w:t>
            </w:r>
            <w:r w:rsidR="003F0779">
              <w:rPr>
                <w:sz w:val="24"/>
                <w:szCs w:val="24"/>
              </w:rPr>
              <w:t>RH(D)</w:t>
            </w:r>
            <w:r w:rsidR="00D03BA6" w:rsidRPr="000F0132">
              <w:rPr>
                <w:sz w:val="24"/>
                <w:szCs w:val="24"/>
              </w:rPr>
              <w:t xml:space="preserve"> faktoriui nustatyti, antikūnų paieškai pieš </w:t>
            </w:r>
            <w:r w:rsidR="003F0779">
              <w:rPr>
                <w:sz w:val="24"/>
                <w:szCs w:val="24"/>
              </w:rPr>
              <w:t>RH D</w:t>
            </w:r>
            <w:r w:rsidR="00D03BA6" w:rsidRPr="000F0132">
              <w:rPr>
                <w:sz w:val="24"/>
                <w:szCs w:val="24"/>
              </w:rPr>
              <w:t xml:space="preserve"> neigiamos nėščiosios kraujyje, kraujo suderinamumo mėginio recipientui gelinės stulpelinės hemagliutinacijos metodu</w:t>
            </w:r>
            <w:r w:rsidR="003F0779">
              <w:rPr>
                <w:sz w:val="24"/>
                <w:szCs w:val="24"/>
              </w:rPr>
              <w:t xml:space="preserve">, o Techninės specifikacijos </w:t>
            </w:r>
            <w:r w:rsidR="00D03BA6" w:rsidRPr="000F0132">
              <w:rPr>
                <w:sz w:val="24"/>
                <w:szCs w:val="24"/>
              </w:rPr>
              <w:t>12.1 punkte nurodytas tik tyrimas „ABO sistemos kraujo grupės ir Rh(D) faktoriaus nustatymas gelinės stulpelinės hemagliutinacijos metodu“, P</w:t>
            </w:r>
            <w:r w:rsidR="001559B0">
              <w:rPr>
                <w:sz w:val="24"/>
                <w:szCs w:val="24"/>
              </w:rPr>
              <w:t>erkančiosios organizacijos UAB „Multilabo“</w:t>
            </w:r>
            <w:r w:rsidR="00D03BA6" w:rsidRPr="000F0132">
              <w:rPr>
                <w:sz w:val="24"/>
                <w:szCs w:val="24"/>
              </w:rPr>
              <w:t xml:space="preserve"> pateiktas paaiškinimas</w:t>
            </w:r>
            <w:r w:rsidR="00222720">
              <w:rPr>
                <w:rStyle w:val="FootnoteReference"/>
                <w:sz w:val="24"/>
                <w:szCs w:val="24"/>
              </w:rPr>
              <w:footnoteReference w:id="14"/>
            </w:r>
            <w:r w:rsidR="00D03BA6" w:rsidRPr="000F0132">
              <w:rPr>
                <w:sz w:val="24"/>
                <w:szCs w:val="24"/>
              </w:rPr>
              <w:t xml:space="preserve"> nepagrindžia </w:t>
            </w:r>
            <w:r w:rsidR="002E4B7A">
              <w:rPr>
                <w:sz w:val="24"/>
                <w:szCs w:val="24"/>
              </w:rPr>
              <w:t>jos</w:t>
            </w:r>
            <w:r w:rsidR="001559B0">
              <w:rPr>
                <w:sz w:val="24"/>
                <w:szCs w:val="24"/>
              </w:rPr>
              <w:t xml:space="preserve"> priimto sprendimo dėl UAB „Multilabo“ pasiūlymo neatitikimo Techninėje specifikacijoje nustatytiems reikalavimams, kadangi Pirkimo </w:t>
            </w:r>
            <w:r w:rsidR="00D03BA6" w:rsidRPr="000F0132">
              <w:rPr>
                <w:sz w:val="24"/>
                <w:szCs w:val="24"/>
              </w:rPr>
              <w:t>dokumentuose nebuvo aprašytas tyrimo principas (instrukcija) ar kita informacija, kuri tiekėjams būtų aiški ir suprantama</w:t>
            </w:r>
            <w:r w:rsidR="002E4B7A">
              <w:rPr>
                <w:sz w:val="24"/>
                <w:szCs w:val="24"/>
              </w:rPr>
              <w:t xml:space="preserve">, t. y. </w:t>
            </w:r>
            <w:r w:rsidR="002E4B7A" w:rsidRPr="00613FFB">
              <w:rPr>
                <w:sz w:val="24"/>
                <w:szCs w:val="24"/>
              </w:rPr>
              <w:t>P</w:t>
            </w:r>
            <w:r w:rsidR="002E4B7A">
              <w:rPr>
                <w:sz w:val="24"/>
                <w:szCs w:val="24"/>
              </w:rPr>
              <w:t xml:space="preserve">erkančioji organizacija </w:t>
            </w:r>
            <w:r w:rsidR="002E4B7A" w:rsidRPr="00613FFB">
              <w:rPr>
                <w:sz w:val="24"/>
                <w:szCs w:val="24"/>
              </w:rPr>
              <w:t>negal</w:t>
            </w:r>
            <w:r w:rsidR="002E4B7A">
              <w:rPr>
                <w:sz w:val="24"/>
                <w:szCs w:val="24"/>
              </w:rPr>
              <w:t xml:space="preserve">ėjo </w:t>
            </w:r>
            <w:r w:rsidR="002E4B7A" w:rsidRPr="00613FFB">
              <w:rPr>
                <w:sz w:val="24"/>
                <w:szCs w:val="24"/>
              </w:rPr>
              <w:t xml:space="preserve">atmesti </w:t>
            </w:r>
            <w:r w:rsidR="002E4B7A">
              <w:rPr>
                <w:sz w:val="24"/>
                <w:szCs w:val="24"/>
              </w:rPr>
              <w:t xml:space="preserve">UAB „Multilabo“ </w:t>
            </w:r>
            <w:r w:rsidR="002E4B7A" w:rsidRPr="00613FFB">
              <w:rPr>
                <w:sz w:val="24"/>
                <w:szCs w:val="24"/>
              </w:rPr>
              <w:t>pasiūlymo vadovaudamasi šiuo metu atliekamo metodo tyrimo instrukcija ar kitaip interpretuoti ar lyginti tyrimo metodikas ar instrukcijas su skirtingais laboratorijos reagentais, priemonėmis ir analizatoriais.</w:t>
            </w:r>
          </w:p>
          <w:p w14:paraId="1735FF3B" w14:textId="23E27358" w:rsidR="00CA0F7D" w:rsidRDefault="00CA0F7D" w:rsidP="00CA0F7D">
            <w:pPr>
              <w:tabs>
                <w:tab w:val="left" w:pos="426"/>
                <w:tab w:val="left" w:pos="709"/>
                <w:tab w:val="left" w:pos="1276"/>
              </w:tabs>
              <w:ind w:right="141" w:firstLine="567"/>
              <w:jc w:val="both"/>
              <w:rPr>
                <w:sz w:val="24"/>
                <w:szCs w:val="24"/>
              </w:rPr>
            </w:pPr>
            <w:r>
              <w:rPr>
                <w:sz w:val="24"/>
                <w:szCs w:val="24"/>
              </w:rPr>
              <w:t>Tarnyba kreipėsi į Perkančiąją organizaciją su prašymu pateikti išsamius paaiškinimus</w:t>
            </w:r>
            <w:r>
              <w:rPr>
                <w:rStyle w:val="FootnoteReference"/>
                <w:sz w:val="24"/>
                <w:szCs w:val="24"/>
              </w:rPr>
              <w:footnoteReference w:id="15"/>
            </w:r>
            <w:r>
              <w:rPr>
                <w:sz w:val="24"/>
                <w:szCs w:val="24"/>
              </w:rPr>
              <w:t xml:space="preserve">, </w:t>
            </w:r>
            <w:r w:rsidRPr="008D75C2">
              <w:rPr>
                <w:sz w:val="24"/>
                <w:szCs w:val="24"/>
              </w:rPr>
              <w:t>kaip buvo įsitikinta Pirkimo dalyvių UAB „Multilabo“ ir UAB „Vitrolab“ pasiūlytos įrangos, atitinkamai ir siūlomų reagentų bei priemonių</w:t>
            </w:r>
            <w:r>
              <w:rPr>
                <w:rStyle w:val="FootnoteReference"/>
                <w:sz w:val="24"/>
                <w:szCs w:val="24"/>
              </w:rPr>
              <w:footnoteReference w:id="16"/>
            </w:r>
            <w:r w:rsidRPr="008D75C2">
              <w:rPr>
                <w:sz w:val="24"/>
                <w:szCs w:val="24"/>
              </w:rPr>
              <w:t xml:space="preserve"> (ne)atitikimu įtvirtintiems reikalavimams</w:t>
            </w:r>
            <w:r>
              <w:rPr>
                <w:sz w:val="24"/>
                <w:szCs w:val="24"/>
              </w:rPr>
              <w:t xml:space="preserve">, bei </w:t>
            </w:r>
            <w:r w:rsidRPr="008D75C2">
              <w:rPr>
                <w:sz w:val="24"/>
                <w:szCs w:val="24"/>
              </w:rPr>
              <w:t>kodėl ir kuo vadovaujantis tiekėjo UAB „Multilabo“ pasiūlytas lygiavertis sprendimas – inkubatoriaus ir centrifugos sistema neatitiko Perkančiosios organizacijos poreikių, atitinkamai – Techninėje specifikacijoje nustatytų reikalavimų</w:t>
            </w:r>
            <w:r>
              <w:rPr>
                <w:sz w:val="24"/>
                <w:szCs w:val="24"/>
              </w:rPr>
              <w:t>. Perkančioji organizacija nurodė</w:t>
            </w:r>
            <w:r>
              <w:rPr>
                <w:rStyle w:val="FootnoteReference"/>
                <w:sz w:val="24"/>
                <w:szCs w:val="24"/>
              </w:rPr>
              <w:footnoteReference w:id="17"/>
            </w:r>
            <w:r>
              <w:rPr>
                <w:sz w:val="24"/>
                <w:szCs w:val="24"/>
              </w:rPr>
              <w:t xml:space="preserve">, jog prieš paskelbiant apie Pirkimą, imunohematologiniams tyrimams atlikti naudojo gamintojo Ortho Clinical Diagnostics įrangą Ortho BioVue Workstation centrifugą su termostatu viename, kurią yra įsigijusi ir valdo nuosavybės teise. Pirkimo dalyvis </w:t>
            </w:r>
            <w:r w:rsidRPr="00C14066">
              <w:rPr>
                <w:sz w:val="24"/>
                <w:szCs w:val="24"/>
              </w:rPr>
              <w:t xml:space="preserve">UAB „Vitrolab“ pasiūlė reagentus </w:t>
            </w:r>
            <w:r>
              <w:rPr>
                <w:sz w:val="24"/>
                <w:szCs w:val="24"/>
              </w:rPr>
              <w:t xml:space="preserve">būtent šiai </w:t>
            </w:r>
            <w:r w:rsidRPr="00C14066">
              <w:rPr>
                <w:sz w:val="24"/>
                <w:szCs w:val="24"/>
              </w:rPr>
              <w:t xml:space="preserve">ligoninės turimai įrangai. </w:t>
            </w:r>
            <w:r>
              <w:rPr>
                <w:sz w:val="24"/>
                <w:szCs w:val="24"/>
              </w:rPr>
              <w:t>Pažymėtina, jog Perkančiosios organizacijos Tarnybai nurodytos U</w:t>
            </w:r>
            <w:r w:rsidRPr="00C14066">
              <w:rPr>
                <w:sz w:val="24"/>
                <w:szCs w:val="24"/>
              </w:rPr>
              <w:t xml:space="preserve">AB „Multilabo“ </w:t>
            </w:r>
            <w:r>
              <w:rPr>
                <w:sz w:val="24"/>
                <w:szCs w:val="24"/>
              </w:rPr>
              <w:t>pasiūlymo atmetimo priežastys</w:t>
            </w:r>
            <w:r>
              <w:rPr>
                <w:rStyle w:val="FootnoteReference"/>
                <w:sz w:val="24"/>
                <w:szCs w:val="24"/>
              </w:rPr>
              <w:footnoteReference w:id="18"/>
            </w:r>
            <w:r>
              <w:rPr>
                <w:sz w:val="24"/>
                <w:szCs w:val="24"/>
              </w:rPr>
              <w:t xml:space="preserve"> yra papildytos ir išsamesnės, nei buvo pateiktos tiekėjui UAB „Multilabo“.</w:t>
            </w:r>
          </w:p>
          <w:p w14:paraId="1100344C" w14:textId="31C45DF4" w:rsidR="00D04A01" w:rsidRDefault="00CA0F7D" w:rsidP="00D04A01">
            <w:pPr>
              <w:tabs>
                <w:tab w:val="left" w:pos="426"/>
                <w:tab w:val="left" w:pos="709"/>
                <w:tab w:val="left" w:pos="1276"/>
              </w:tabs>
              <w:ind w:right="141" w:firstLine="567"/>
              <w:jc w:val="both"/>
              <w:rPr>
                <w:sz w:val="24"/>
                <w:szCs w:val="24"/>
              </w:rPr>
            </w:pPr>
            <w:r>
              <w:rPr>
                <w:sz w:val="24"/>
                <w:szCs w:val="24"/>
              </w:rPr>
              <w:lastRenderedPageBreak/>
              <w:t>Apibendrinus tai, k</w:t>
            </w:r>
            <w:r w:rsidR="00815092">
              <w:rPr>
                <w:sz w:val="24"/>
                <w:szCs w:val="24"/>
              </w:rPr>
              <w:t>as pirmiau išdėstyta, sprendžiama, jog</w:t>
            </w:r>
            <w:r w:rsidR="002E1D75">
              <w:rPr>
                <w:sz w:val="24"/>
                <w:szCs w:val="24"/>
              </w:rPr>
              <w:t xml:space="preserve"> Perkančioji organizacija Techninėje specifikacijoje nurodydama,</w:t>
            </w:r>
            <w:r w:rsidR="00815092">
              <w:rPr>
                <w:sz w:val="24"/>
                <w:szCs w:val="24"/>
              </w:rPr>
              <w:t xml:space="preserve"> jog</w:t>
            </w:r>
            <w:r w:rsidR="002E1D75">
              <w:rPr>
                <w:sz w:val="24"/>
                <w:szCs w:val="24"/>
              </w:rPr>
              <w:t xml:space="preserve"> Pirkimu įsigyjami reagentai ir priemonės, reikalingi atitinkamiems tyrimams atlikti</w:t>
            </w:r>
            <w:r w:rsidR="00815092">
              <w:rPr>
                <w:sz w:val="24"/>
                <w:szCs w:val="24"/>
              </w:rPr>
              <w:t>,</w:t>
            </w:r>
            <w:r w:rsidR="002E1D75">
              <w:rPr>
                <w:sz w:val="24"/>
                <w:szCs w:val="24"/>
              </w:rPr>
              <w:t xml:space="preserve"> bus </w:t>
            </w:r>
            <w:r w:rsidR="00815092">
              <w:rPr>
                <w:sz w:val="24"/>
                <w:szCs w:val="24"/>
              </w:rPr>
              <w:t xml:space="preserve">naudojami </w:t>
            </w:r>
            <w:r w:rsidR="002E1D75">
              <w:rPr>
                <w:sz w:val="24"/>
                <w:szCs w:val="24"/>
              </w:rPr>
              <w:t>naudojant centrifugą su termostatu Ortho B</w:t>
            </w:r>
            <w:r w:rsidR="00815092">
              <w:rPr>
                <w:sz w:val="24"/>
                <w:szCs w:val="24"/>
              </w:rPr>
              <w:t>io</w:t>
            </w:r>
            <w:r w:rsidR="002E1D75">
              <w:rPr>
                <w:sz w:val="24"/>
                <w:szCs w:val="24"/>
              </w:rPr>
              <w:t>Vue Workstation (arba lygiavert</w:t>
            </w:r>
            <w:r w:rsidR="00815092">
              <w:rPr>
                <w:sz w:val="24"/>
                <w:szCs w:val="24"/>
              </w:rPr>
              <w:t>ę</w:t>
            </w:r>
            <w:r w:rsidR="002E1D75">
              <w:rPr>
                <w:sz w:val="24"/>
                <w:szCs w:val="24"/>
              </w:rPr>
              <w:t xml:space="preserve">), </w:t>
            </w:r>
            <w:r w:rsidR="00815092">
              <w:rPr>
                <w:sz w:val="24"/>
                <w:szCs w:val="24"/>
              </w:rPr>
              <w:t xml:space="preserve">kitos nei Perkančiosios organizacijos turimos </w:t>
            </w:r>
            <w:r w:rsidR="00815092" w:rsidRPr="00815092">
              <w:rPr>
                <w:sz w:val="24"/>
                <w:szCs w:val="24"/>
              </w:rPr>
              <w:t>medicinos priemonės (prietaiso) lygiavertiškum</w:t>
            </w:r>
            <w:r w:rsidR="00815092">
              <w:rPr>
                <w:sz w:val="24"/>
                <w:szCs w:val="24"/>
              </w:rPr>
              <w:t>ą</w:t>
            </w:r>
            <w:r w:rsidR="00815092" w:rsidRPr="00815092">
              <w:rPr>
                <w:sz w:val="24"/>
                <w:szCs w:val="24"/>
              </w:rPr>
              <w:t xml:space="preserve"> interpret</w:t>
            </w:r>
            <w:r w:rsidR="00815092">
              <w:rPr>
                <w:sz w:val="24"/>
                <w:szCs w:val="24"/>
              </w:rPr>
              <w:t>avo</w:t>
            </w:r>
            <w:r w:rsidR="00815092" w:rsidRPr="00815092">
              <w:rPr>
                <w:sz w:val="24"/>
                <w:szCs w:val="24"/>
              </w:rPr>
              <w:t xml:space="preserve"> kaip visišk</w:t>
            </w:r>
            <w:r w:rsidR="00815092">
              <w:rPr>
                <w:sz w:val="24"/>
                <w:szCs w:val="24"/>
              </w:rPr>
              <w:t>ą</w:t>
            </w:r>
            <w:r w:rsidR="00815092" w:rsidRPr="00815092">
              <w:rPr>
                <w:sz w:val="24"/>
                <w:szCs w:val="24"/>
              </w:rPr>
              <w:t xml:space="preserve"> techninės įrangos atitikim</w:t>
            </w:r>
            <w:r w:rsidR="00F16D5D">
              <w:rPr>
                <w:sz w:val="24"/>
                <w:szCs w:val="24"/>
              </w:rPr>
              <w:t>ą jos turimai įrangai Ortho BioVue</w:t>
            </w:r>
            <w:r w:rsidR="001B4D1E">
              <w:rPr>
                <w:sz w:val="24"/>
                <w:szCs w:val="24"/>
              </w:rPr>
              <w:t xml:space="preserve"> </w:t>
            </w:r>
            <w:r w:rsidR="00F16D5D">
              <w:rPr>
                <w:sz w:val="24"/>
                <w:szCs w:val="24"/>
              </w:rPr>
              <w:t>Workstation</w:t>
            </w:r>
            <w:r w:rsidR="00815092" w:rsidRPr="00815092">
              <w:rPr>
                <w:sz w:val="24"/>
                <w:szCs w:val="24"/>
              </w:rPr>
              <w:t xml:space="preserve">. </w:t>
            </w:r>
            <w:r w:rsidR="00F16D5D">
              <w:rPr>
                <w:sz w:val="24"/>
                <w:szCs w:val="24"/>
              </w:rPr>
              <w:t>Tarnyba pažymi, kad vadovaujantis Įstatymo 37 straipsnio 5 dalimi: „</w:t>
            </w:r>
            <w:r w:rsidR="00F16D5D" w:rsidRPr="00F16D5D">
              <w:rPr>
                <w:sz w:val="24"/>
                <w:szCs w:val="24"/>
              </w:rPr>
              <w:t xml:space="preserve">Apibūdinant pirkimo objektą, techninėje specifikacijoje negali būti nurodytas konkretus modelis </w:t>
            </w:r>
            <w:r w:rsidR="00F16D5D">
              <w:rPr>
                <w:sz w:val="24"/>
                <w:szCs w:val="24"/>
              </w:rPr>
              <w:t>&lt;...&gt;</w:t>
            </w:r>
            <w:r w:rsidR="00F16D5D" w:rsidRPr="00F16D5D">
              <w:rPr>
                <w:sz w:val="24"/>
                <w:szCs w:val="24"/>
              </w:rPr>
              <w:t xml:space="preserve"> dėl kurių tam tikriems subjektams ar tam tikriems produktams būtų sudarytos palankesnės sąlygos arba jie būtų atmesti. Toks nurodymas yra leidžiamas išimties tvarka, kai pirkimo objekto yra neįmanoma tiksliai ir suprantamai apibūdinti pagal šio straipsnio 4 dalyje nustatytus reikalavimus. Šiuo atveju nurodymas pateikiamas įrašant žodžius „arba lygiavertis“. </w:t>
            </w:r>
            <w:r w:rsidR="00F16D5D">
              <w:rPr>
                <w:sz w:val="24"/>
                <w:szCs w:val="24"/>
              </w:rPr>
              <w:t>Įvertinus tai, kad Perkančioji organizacija</w:t>
            </w:r>
            <w:r w:rsidR="003946CE">
              <w:rPr>
                <w:sz w:val="24"/>
                <w:szCs w:val="24"/>
              </w:rPr>
              <w:t>,</w:t>
            </w:r>
            <w:r w:rsidR="00F16D5D">
              <w:rPr>
                <w:sz w:val="24"/>
                <w:szCs w:val="24"/>
              </w:rPr>
              <w:t xml:space="preserve"> pasinaud</w:t>
            </w:r>
            <w:r w:rsidR="003946CE">
              <w:rPr>
                <w:sz w:val="24"/>
                <w:szCs w:val="24"/>
              </w:rPr>
              <w:t>ojusi</w:t>
            </w:r>
            <w:r w:rsidR="00F16D5D">
              <w:rPr>
                <w:sz w:val="24"/>
                <w:szCs w:val="24"/>
              </w:rPr>
              <w:t xml:space="preserve"> Įstatym</w:t>
            </w:r>
            <w:r w:rsidR="003946CE">
              <w:rPr>
                <w:sz w:val="24"/>
                <w:szCs w:val="24"/>
              </w:rPr>
              <w:t>o</w:t>
            </w:r>
            <w:r w:rsidR="00F16D5D">
              <w:rPr>
                <w:sz w:val="24"/>
                <w:szCs w:val="24"/>
              </w:rPr>
              <w:t xml:space="preserve"> išimtimi, </w:t>
            </w:r>
            <w:r w:rsidR="003946CE">
              <w:rPr>
                <w:sz w:val="24"/>
                <w:szCs w:val="24"/>
              </w:rPr>
              <w:t xml:space="preserve">šalia konkrečios medicininės įrangos nurodė „arba lygiavertė“, pasiūlyta </w:t>
            </w:r>
            <w:r w:rsidR="00815092" w:rsidRPr="00815092">
              <w:rPr>
                <w:sz w:val="24"/>
                <w:szCs w:val="24"/>
              </w:rPr>
              <w:t>lygiavert</w:t>
            </w:r>
            <w:r w:rsidR="003946CE">
              <w:rPr>
                <w:sz w:val="24"/>
                <w:szCs w:val="24"/>
              </w:rPr>
              <w:t xml:space="preserve">ė medicininė įranga turėjo būti </w:t>
            </w:r>
            <w:r w:rsidR="00815092" w:rsidRPr="00815092">
              <w:rPr>
                <w:sz w:val="24"/>
                <w:szCs w:val="24"/>
              </w:rPr>
              <w:t xml:space="preserve">vertinama kaip techninių ir skaitmeninių sprendimų visuma siekiant to paties rezultato </w:t>
            </w:r>
            <w:r w:rsidR="003946CE">
              <w:rPr>
                <w:sz w:val="24"/>
                <w:szCs w:val="24"/>
              </w:rPr>
              <w:t>–</w:t>
            </w:r>
            <w:r w:rsidR="00815092" w:rsidRPr="00815092">
              <w:rPr>
                <w:sz w:val="24"/>
                <w:szCs w:val="24"/>
              </w:rPr>
              <w:t xml:space="preserve"> centrifuguoti stulpinės agliutinacijos plokšteles ir inkubuoti termostate</w:t>
            </w:r>
            <w:r w:rsidR="003946CE">
              <w:rPr>
                <w:sz w:val="24"/>
                <w:szCs w:val="24"/>
              </w:rPr>
              <w:t xml:space="preserve">, o ne </w:t>
            </w:r>
            <w:r w:rsidR="00CB3476">
              <w:rPr>
                <w:sz w:val="24"/>
                <w:szCs w:val="24"/>
              </w:rPr>
              <w:t xml:space="preserve">kaip </w:t>
            </w:r>
            <w:r w:rsidR="002E4B7A">
              <w:rPr>
                <w:sz w:val="24"/>
                <w:szCs w:val="24"/>
              </w:rPr>
              <w:t xml:space="preserve">Perkančiosios organizacijos </w:t>
            </w:r>
            <w:r w:rsidR="006E3A85">
              <w:rPr>
                <w:sz w:val="24"/>
                <w:szCs w:val="24"/>
              </w:rPr>
              <w:t>eksploatuojamą</w:t>
            </w:r>
            <w:r w:rsidR="002E4B7A">
              <w:rPr>
                <w:sz w:val="24"/>
                <w:szCs w:val="24"/>
              </w:rPr>
              <w:t xml:space="preserve"> </w:t>
            </w:r>
            <w:r w:rsidR="00CB3476">
              <w:rPr>
                <w:sz w:val="24"/>
                <w:szCs w:val="24"/>
              </w:rPr>
              <w:t>įrang</w:t>
            </w:r>
            <w:r w:rsidR="00057943">
              <w:rPr>
                <w:sz w:val="24"/>
                <w:szCs w:val="24"/>
              </w:rPr>
              <w:t xml:space="preserve">ą </w:t>
            </w:r>
            <w:r w:rsidR="00CB3476" w:rsidRPr="00CB3476">
              <w:rPr>
                <w:sz w:val="24"/>
                <w:szCs w:val="24"/>
              </w:rPr>
              <w:t>Ortho BioVue Workstation</w:t>
            </w:r>
            <w:r w:rsidR="00057943">
              <w:rPr>
                <w:sz w:val="24"/>
                <w:szCs w:val="24"/>
              </w:rPr>
              <w:t xml:space="preserve"> </w:t>
            </w:r>
            <w:r w:rsidR="006E3A85">
              <w:rPr>
                <w:sz w:val="24"/>
                <w:szCs w:val="24"/>
              </w:rPr>
              <w:t xml:space="preserve">turintis </w:t>
            </w:r>
            <w:r w:rsidR="00057943">
              <w:rPr>
                <w:sz w:val="24"/>
                <w:szCs w:val="24"/>
              </w:rPr>
              <w:t>visiškai ati</w:t>
            </w:r>
            <w:r w:rsidR="006E3A85">
              <w:rPr>
                <w:sz w:val="24"/>
                <w:szCs w:val="24"/>
              </w:rPr>
              <w:t>tikti</w:t>
            </w:r>
            <w:r w:rsidR="00057943">
              <w:rPr>
                <w:sz w:val="24"/>
                <w:szCs w:val="24"/>
              </w:rPr>
              <w:t xml:space="preserve"> prietaisas</w:t>
            </w:r>
            <w:r w:rsidR="00815092" w:rsidRPr="00815092">
              <w:rPr>
                <w:sz w:val="24"/>
                <w:szCs w:val="24"/>
              </w:rPr>
              <w:t>.</w:t>
            </w:r>
            <w:r w:rsidR="00613FFB">
              <w:t xml:space="preserve"> </w:t>
            </w:r>
            <w:r w:rsidR="002E4B7A">
              <w:rPr>
                <w:sz w:val="24"/>
                <w:szCs w:val="24"/>
              </w:rPr>
              <w:t xml:space="preserve">Pabrėžtina ir tai, kad </w:t>
            </w:r>
            <w:r w:rsidR="00D04A01">
              <w:rPr>
                <w:sz w:val="24"/>
                <w:szCs w:val="24"/>
              </w:rPr>
              <w:t>T</w:t>
            </w:r>
            <w:r w:rsidR="00D04A01" w:rsidRPr="000F0132">
              <w:rPr>
                <w:sz w:val="24"/>
                <w:szCs w:val="24"/>
              </w:rPr>
              <w:t>echninė specifikacij</w:t>
            </w:r>
            <w:r w:rsidR="00D04A01">
              <w:rPr>
                <w:sz w:val="24"/>
                <w:szCs w:val="24"/>
              </w:rPr>
              <w:t>a</w:t>
            </w:r>
            <w:r w:rsidR="00D04A01" w:rsidRPr="000F0132">
              <w:rPr>
                <w:sz w:val="24"/>
                <w:szCs w:val="24"/>
              </w:rPr>
              <w:t xml:space="preserve"> parengt</w:t>
            </w:r>
            <w:r w:rsidR="00D04A01">
              <w:rPr>
                <w:sz w:val="24"/>
                <w:szCs w:val="24"/>
              </w:rPr>
              <w:t>a</w:t>
            </w:r>
            <w:r w:rsidR="00D04A01" w:rsidRPr="000F0132">
              <w:rPr>
                <w:sz w:val="24"/>
                <w:szCs w:val="24"/>
              </w:rPr>
              <w:t xml:space="preserve"> neaiškiai, dviprasmiškai, galimai siekiant įsigyti laboratorinius reagentus ir priemones tik turimiems analizatoriams.</w:t>
            </w:r>
            <w:r w:rsidR="00D04A01">
              <w:rPr>
                <w:sz w:val="24"/>
                <w:szCs w:val="24"/>
              </w:rPr>
              <w:t xml:space="preserve"> </w:t>
            </w:r>
            <w:r w:rsidR="00FA69DF">
              <w:rPr>
                <w:sz w:val="24"/>
                <w:szCs w:val="24"/>
              </w:rPr>
              <w:t>Atkreipiamas dėmesys į tai, kad vykdant pirkimus tais atvejais</w:t>
            </w:r>
            <w:r w:rsidR="00D04A01">
              <w:rPr>
                <w:sz w:val="24"/>
                <w:szCs w:val="24"/>
              </w:rPr>
              <w:t>,</w:t>
            </w:r>
            <w:r w:rsidR="00D04A01" w:rsidRPr="000F0132">
              <w:rPr>
                <w:sz w:val="24"/>
                <w:szCs w:val="24"/>
              </w:rPr>
              <w:t xml:space="preserve"> kuomet perkančio</w:t>
            </w:r>
            <w:r w:rsidR="00D04A01">
              <w:rPr>
                <w:sz w:val="24"/>
                <w:szCs w:val="24"/>
              </w:rPr>
              <w:t xml:space="preserve">sios </w:t>
            </w:r>
            <w:r w:rsidR="00D04A01" w:rsidRPr="000F0132">
              <w:rPr>
                <w:sz w:val="24"/>
                <w:szCs w:val="24"/>
              </w:rPr>
              <w:t>organizacij</w:t>
            </w:r>
            <w:r w:rsidR="00D04A01">
              <w:rPr>
                <w:sz w:val="24"/>
                <w:szCs w:val="24"/>
              </w:rPr>
              <w:t>os</w:t>
            </w:r>
            <w:r w:rsidR="00D04A01" w:rsidRPr="000F0132">
              <w:rPr>
                <w:sz w:val="24"/>
                <w:szCs w:val="24"/>
              </w:rPr>
              <w:t xml:space="preserve"> neturi savo analizatorių, dalių techninės specifikacijos punktai yra detalūs, pakankamai aiškūs ir suprantami potencialiems rinkos dalyviams.</w:t>
            </w:r>
            <w:r w:rsidR="00D04A01">
              <w:rPr>
                <w:sz w:val="24"/>
                <w:szCs w:val="24"/>
              </w:rPr>
              <w:t xml:space="preserve"> </w:t>
            </w:r>
            <w:r w:rsidR="00BF0BF8">
              <w:rPr>
                <w:sz w:val="24"/>
                <w:szCs w:val="24"/>
              </w:rPr>
              <w:t xml:space="preserve">Vertinamu atveju, </w:t>
            </w:r>
            <w:r w:rsidR="00613FFB">
              <w:rPr>
                <w:sz w:val="24"/>
                <w:szCs w:val="24"/>
              </w:rPr>
              <w:t xml:space="preserve">Techninėje specifikacijoje nurodyti tik </w:t>
            </w:r>
            <w:r w:rsidR="009308D3">
              <w:rPr>
                <w:sz w:val="24"/>
                <w:szCs w:val="24"/>
              </w:rPr>
              <w:t>tyrimų pavadini</w:t>
            </w:r>
            <w:r w:rsidR="00613FFB">
              <w:rPr>
                <w:sz w:val="24"/>
                <w:szCs w:val="24"/>
              </w:rPr>
              <w:t>mai, nedetalizuojant, ką konkrečiai tiekėjai turi pasiūlyti</w:t>
            </w:r>
            <w:r w:rsidR="00D04A01">
              <w:rPr>
                <w:sz w:val="24"/>
                <w:szCs w:val="24"/>
              </w:rPr>
              <w:t>, kas sąlygoja Techninės specifikacijos turinio priklausymą tik nuo subjektyvaus pačios Perkančiosios organizacijos šių reikalavimų aiškinimo</w:t>
            </w:r>
            <w:r w:rsidR="00BF0BF8">
              <w:rPr>
                <w:rStyle w:val="FootnoteReference"/>
                <w:sz w:val="24"/>
                <w:szCs w:val="24"/>
              </w:rPr>
              <w:footnoteReference w:id="19"/>
            </w:r>
            <w:r w:rsidR="00D04A01">
              <w:rPr>
                <w:sz w:val="24"/>
                <w:szCs w:val="24"/>
              </w:rPr>
              <w:t>.</w:t>
            </w:r>
            <w:r w:rsidR="00F74A83">
              <w:rPr>
                <w:sz w:val="24"/>
                <w:szCs w:val="24"/>
              </w:rPr>
              <w:t xml:space="preserve"> </w:t>
            </w:r>
          </w:p>
          <w:p w14:paraId="38F0EA72" w14:textId="51BCEED1" w:rsidR="00D04A01" w:rsidRPr="00C86F1A" w:rsidRDefault="00B3464A" w:rsidP="001F5A40">
            <w:pPr>
              <w:tabs>
                <w:tab w:val="left" w:pos="426"/>
                <w:tab w:val="left" w:pos="709"/>
                <w:tab w:val="left" w:pos="1276"/>
              </w:tabs>
              <w:ind w:right="141" w:firstLine="567"/>
              <w:jc w:val="both"/>
              <w:rPr>
                <w:iCs/>
                <w:sz w:val="24"/>
                <w:szCs w:val="24"/>
                <w:lang w:eastAsia="lt-LT"/>
              </w:rPr>
            </w:pPr>
            <w:r>
              <w:rPr>
                <w:sz w:val="24"/>
                <w:szCs w:val="24"/>
              </w:rPr>
              <w:t>Įvertinus tai, kas išdėstyta, Tarnyba konstatuoja</w:t>
            </w:r>
            <w:r w:rsidR="00D84040">
              <w:rPr>
                <w:rStyle w:val="FootnoteReference"/>
                <w:sz w:val="24"/>
                <w:szCs w:val="24"/>
              </w:rPr>
              <w:footnoteReference w:id="20"/>
            </w:r>
            <w:r>
              <w:rPr>
                <w:sz w:val="24"/>
                <w:szCs w:val="24"/>
              </w:rPr>
              <w:t>, kad dėl neaiškios, dviprasmiškos Techninės specifikacijos</w:t>
            </w:r>
            <w:r w:rsidR="001F5A40">
              <w:rPr>
                <w:rStyle w:val="FootnoteReference"/>
                <w:sz w:val="24"/>
                <w:szCs w:val="24"/>
              </w:rPr>
              <w:footnoteReference w:id="21"/>
            </w:r>
            <w:r>
              <w:rPr>
                <w:sz w:val="24"/>
                <w:szCs w:val="24"/>
              </w:rPr>
              <w:t xml:space="preserve"> </w:t>
            </w:r>
            <w:r w:rsidR="00BF3F1E">
              <w:rPr>
                <w:sz w:val="24"/>
                <w:szCs w:val="24"/>
              </w:rPr>
              <w:t xml:space="preserve">buvo sudarytos kliūtys tiekėjams vienodai suprasti ir aiškinti nurodytas Pirkimo sąlygas, tinkamai įvertinti </w:t>
            </w:r>
            <w:r w:rsidR="001F5A40" w:rsidRPr="006D7846">
              <w:rPr>
                <w:bCs/>
                <w:sz w:val="24"/>
                <w:szCs w:val="24"/>
              </w:rPr>
              <w:t>tiekėj</w:t>
            </w:r>
            <w:r w:rsidR="001F5A40">
              <w:rPr>
                <w:bCs/>
                <w:sz w:val="24"/>
                <w:szCs w:val="24"/>
              </w:rPr>
              <w:t>ų</w:t>
            </w:r>
            <w:r w:rsidR="001F5A40" w:rsidRPr="006D7846">
              <w:rPr>
                <w:bCs/>
                <w:sz w:val="24"/>
                <w:szCs w:val="24"/>
              </w:rPr>
              <w:t xml:space="preserve"> panaudai suteikiam</w:t>
            </w:r>
            <w:r w:rsidR="001F5A40">
              <w:rPr>
                <w:bCs/>
                <w:sz w:val="24"/>
                <w:szCs w:val="24"/>
              </w:rPr>
              <w:t>o</w:t>
            </w:r>
            <w:r w:rsidR="001F5A40" w:rsidRPr="006D7846">
              <w:rPr>
                <w:bCs/>
                <w:sz w:val="24"/>
                <w:szCs w:val="24"/>
              </w:rPr>
              <w:t xml:space="preserve"> analizatoria</w:t>
            </w:r>
            <w:r w:rsidR="001F5A40">
              <w:rPr>
                <w:bCs/>
                <w:sz w:val="24"/>
                <w:szCs w:val="24"/>
              </w:rPr>
              <w:t xml:space="preserve">us lygiavertiškumą, </w:t>
            </w:r>
            <w:r w:rsidR="00BF3F1E">
              <w:rPr>
                <w:sz w:val="24"/>
                <w:szCs w:val="24"/>
              </w:rPr>
              <w:t xml:space="preserve">dėl ko buvo pažeista Įstatymo 35 straipsnio 4 dalies nuostata, </w:t>
            </w:r>
            <w:r w:rsidR="001F5A40">
              <w:rPr>
                <w:sz w:val="24"/>
                <w:szCs w:val="24"/>
              </w:rPr>
              <w:t>Įstatymo 37 straipsnio 3 dali</w:t>
            </w:r>
            <w:r w:rsidR="00CA0F7D">
              <w:rPr>
                <w:sz w:val="24"/>
                <w:szCs w:val="24"/>
              </w:rPr>
              <w:t>e</w:t>
            </w:r>
            <w:r w:rsidR="001F5A40">
              <w:rPr>
                <w:sz w:val="24"/>
                <w:szCs w:val="24"/>
              </w:rPr>
              <w:t>s</w:t>
            </w:r>
            <w:r w:rsidR="00CA0F7D">
              <w:rPr>
                <w:sz w:val="24"/>
                <w:szCs w:val="24"/>
              </w:rPr>
              <w:t xml:space="preserve"> reikalavimas</w:t>
            </w:r>
            <w:r w:rsidR="001F5A40">
              <w:rPr>
                <w:sz w:val="24"/>
                <w:szCs w:val="24"/>
              </w:rPr>
              <w:t xml:space="preserve">, </w:t>
            </w:r>
            <w:r w:rsidR="00BF3F1E">
              <w:rPr>
                <w:sz w:val="24"/>
                <w:szCs w:val="24"/>
              </w:rPr>
              <w:t>Įstatymo 17 straipsnio 1 dalyje įtvirtint</w:t>
            </w:r>
            <w:r w:rsidR="005A44A1">
              <w:rPr>
                <w:sz w:val="24"/>
                <w:szCs w:val="24"/>
              </w:rPr>
              <w:t>i</w:t>
            </w:r>
            <w:r w:rsidR="00BF3F1E">
              <w:rPr>
                <w:sz w:val="24"/>
                <w:szCs w:val="24"/>
              </w:rPr>
              <w:t xml:space="preserve"> skaidrumo, lygiateisiškumo ir nediskriminavimo principai.</w:t>
            </w:r>
            <w:r w:rsidR="001F5A40" w:rsidRPr="001F5A40">
              <w:rPr>
                <w:sz w:val="24"/>
                <w:szCs w:val="24"/>
              </w:rPr>
              <w:t xml:space="preserve"> </w:t>
            </w:r>
          </w:p>
        </w:tc>
      </w:tr>
    </w:tbl>
    <w:p w14:paraId="149D28FC" w14:textId="77777777" w:rsidR="00E54742" w:rsidRPr="00E54742" w:rsidRDefault="00E54742" w:rsidP="002B628E">
      <w:pPr>
        <w:ind w:left="-113" w:right="141"/>
        <w:jc w:val="center"/>
        <w:rPr>
          <w:b/>
          <w:sz w:val="24"/>
          <w:szCs w:val="24"/>
          <w:lang w:eastAsia="lt-LT"/>
        </w:rPr>
      </w:pPr>
    </w:p>
    <w:p w14:paraId="6C3A1B31" w14:textId="77777777" w:rsidR="00E54742" w:rsidRPr="00E54742" w:rsidRDefault="00E54742" w:rsidP="002B628E">
      <w:pPr>
        <w:ind w:left="-113" w:right="141"/>
        <w:jc w:val="center"/>
        <w:rPr>
          <w:b/>
          <w:color w:val="000000"/>
          <w:sz w:val="24"/>
          <w:szCs w:val="24"/>
          <w:lang w:eastAsia="lt-LT"/>
        </w:rPr>
      </w:pPr>
      <w:r w:rsidRPr="00E54742">
        <w:rPr>
          <w:b/>
          <w:sz w:val="24"/>
          <w:szCs w:val="24"/>
          <w:lang w:eastAsia="lt-LT"/>
        </w:rPr>
        <w:t xml:space="preserve">III dalis. </w:t>
      </w:r>
      <w:r w:rsidRPr="00E54742">
        <w:rPr>
          <w:b/>
          <w:color w:val="000000"/>
          <w:sz w:val="24"/>
          <w:szCs w:val="24"/>
          <w:lang w:eastAsia="lt-LT"/>
        </w:rPr>
        <w:t>Kiti nustatyti pažeidimai</w:t>
      </w:r>
    </w:p>
    <w:p w14:paraId="0C322A3A" w14:textId="77777777" w:rsidR="00E54742" w:rsidRPr="00E54742" w:rsidRDefault="00E54742" w:rsidP="002B628E">
      <w:pPr>
        <w:ind w:left="-113" w:right="141"/>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E54742" w:rsidRPr="00E54742" w14:paraId="5F3A1A87" w14:textId="77777777" w:rsidTr="00DA4B36">
        <w:tc>
          <w:tcPr>
            <w:tcW w:w="1134" w:type="dxa"/>
            <w:tcBorders>
              <w:top w:val="single" w:sz="4" w:space="0" w:color="auto"/>
              <w:left w:val="single" w:sz="4" w:space="0" w:color="auto"/>
              <w:bottom w:val="single" w:sz="4" w:space="0" w:color="auto"/>
              <w:right w:val="single" w:sz="4" w:space="0" w:color="auto"/>
            </w:tcBorders>
            <w:shd w:val="clear" w:color="auto" w:fill="auto"/>
          </w:tcPr>
          <w:p w14:paraId="7B8ABD9F" w14:textId="3318151B" w:rsidR="00E54742" w:rsidRPr="00E54742" w:rsidRDefault="000753A9" w:rsidP="002B628E">
            <w:pPr>
              <w:ind w:right="141"/>
              <w:jc w:val="center"/>
              <w:rPr>
                <w:sz w:val="24"/>
                <w:szCs w:val="24"/>
                <w:lang w:eastAsia="lt-LT"/>
              </w:rPr>
            </w:pPr>
            <w:bookmarkStart w:id="1" w:name="_Hlk99723151"/>
            <w:r>
              <w:rPr>
                <w:sz w:val="24"/>
                <w:szCs w:val="24"/>
                <w:lang w:eastAsia="lt-LT"/>
              </w:rPr>
              <w:t>1.</w:t>
            </w:r>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451CFB64" w14:textId="44E9DB5B" w:rsidR="00E54742" w:rsidRDefault="000753A9" w:rsidP="002B628E">
            <w:pPr>
              <w:ind w:right="141"/>
              <w:jc w:val="both"/>
              <w:rPr>
                <w:iCs/>
                <w:sz w:val="24"/>
                <w:szCs w:val="24"/>
                <w:lang w:eastAsia="lt-LT"/>
              </w:rPr>
            </w:pPr>
            <w:r>
              <w:rPr>
                <w:iCs/>
                <w:sz w:val="24"/>
                <w:szCs w:val="24"/>
                <w:lang w:eastAsia="lt-LT"/>
              </w:rPr>
              <w:t>Įstatymo 17 straipsnio 1 dalis</w:t>
            </w:r>
            <w:r>
              <w:rPr>
                <w:rStyle w:val="FootnoteReference"/>
                <w:iCs/>
                <w:sz w:val="24"/>
                <w:szCs w:val="24"/>
                <w:lang w:eastAsia="lt-LT"/>
              </w:rPr>
              <w:footnoteReference w:id="22"/>
            </w:r>
          </w:p>
          <w:p w14:paraId="5DD21345" w14:textId="1D6DE161" w:rsidR="000753A9" w:rsidRPr="00E54742" w:rsidRDefault="000753A9" w:rsidP="002B628E">
            <w:pPr>
              <w:ind w:right="141"/>
              <w:jc w:val="both"/>
              <w:rPr>
                <w:iCs/>
                <w:sz w:val="24"/>
                <w:szCs w:val="24"/>
                <w:lang w:eastAsia="lt-LT"/>
              </w:rPr>
            </w:pPr>
            <w:r>
              <w:rPr>
                <w:iCs/>
                <w:sz w:val="24"/>
                <w:szCs w:val="24"/>
                <w:lang w:eastAsia="lt-LT"/>
              </w:rPr>
              <w:t>Įstatymo 103 straipsnio 1 dalis</w:t>
            </w:r>
            <w:r>
              <w:rPr>
                <w:rStyle w:val="FootnoteReference"/>
                <w:iCs/>
                <w:sz w:val="24"/>
                <w:szCs w:val="24"/>
                <w:lang w:eastAsia="lt-LT"/>
              </w:rPr>
              <w:footnoteReference w:id="23"/>
            </w:r>
          </w:p>
        </w:tc>
      </w:tr>
      <w:bookmarkEnd w:id="1"/>
      <w:tr w:rsidR="00E54742" w:rsidRPr="00E54742" w14:paraId="1CA3EA3B" w14:textId="77777777" w:rsidTr="00DA4B36">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1926BEC5" w14:textId="0698CDF6" w:rsidR="00942D60" w:rsidRDefault="007E537C" w:rsidP="002B628E">
            <w:pPr>
              <w:ind w:right="141" w:firstLine="567"/>
              <w:jc w:val="both"/>
              <w:rPr>
                <w:iCs/>
                <w:sz w:val="24"/>
                <w:szCs w:val="24"/>
                <w:lang w:eastAsia="lt-LT"/>
              </w:rPr>
            </w:pPr>
            <w:r>
              <w:rPr>
                <w:iCs/>
                <w:sz w:val="24"/>
                <w:szCs w:val="24"/>
                <w:lang w:eastAsia="lt-LT"/>
              </w:rPr>
              <w:t>Pirkimo komisija 2022 m. liepos 7 d. posėdžio metu (protokolo Nr. VPPRO-20</w:t>
            </w:r>
            <w:r w:rsidR="00B53642">
              <w:rPr>
                <w:iCs/>
                <w:sz w:val="24"/>
                <w:szCs w:val="24"/>
                <w:lang w:eastAsia="lt-LT"/>
              </w:rPr>
              <w:t>)</w:t>
            </w:r>
            <w:r>
              <w:rPr>
                <w:iCs/>
                <w:sz w:val="24"/>
                <w:szCs w:val="24"/>
                <w:lang w:eastAsia="lt-LT"/>
              </w:rPr>
              <w:t xml:space="preserve"> sudarė pasiūlymų eilę ir apie </w:t>
            </w:r>
            <w:r w:rsidR="004513CC">
              <w:rPr>
                <w:iCs/>
                <w:sz w:val="24"/>
                <w:szCs w:val="24"/>
                <w:lang w:eastAsia="lt-LT"/>
              </w:rPr>
              <w:t>laimėtoją</w:t>
            </w:r>
            <w:r>
              <w:rPr>
                <w:iCs/>
                <w:sz w:val="24"/>
                <w:szCs w:val="24"/>
                <w:lang w:eastAsia="lt-LT"/>
              </w:rPr>
              <w:t xml:space="preserve"> informavo Pirkimo dalyvius (CVP IS pranešimo Nr. 10713767). 2022 m. liepos 7 d. Pirkimo dalyvis UAB „Multilabo“ kreipėsi į Perkančiąją organizaciją su prašymu leisti susipažinti su </w:t>
            </w:r>
            <w:r w:rsidR="00FF613D">
              <w:rPr>
                <w:iCs/>
                <w:sz w:val="24"/>
                <w:szCs w:val="24"/>
                <w:lang w:eastAsia="lt-LT"/>
              </w:rPr>
              <w:t>laimėtoj</w:t>
            </w:r>
            <w:r w:rsidR="00B53642">
              <w:rPr>
                <w:iCs/>
                <w:sz w:val="24"/>
                <w:szCs w:val="24"/>
                <w:lang w:eastAsia="lt-LT"/>
              </w:rPr>
              <w:t>o</w:t>
            </w:r>
            <w:r w:rsidR="00FF613D">
              <w:rPr>
                <w:iCs/>
                <w:sz w:val="24"/>
                <w:szCs w:val="24"/>
                <w:lang w:eastAsia="lt-LT"/>
              </w:rPr>
              <w:t xml:space="preserve"> pasiūlym</w:t>
            </w:r>
            <w:r w:rsidR="00B53642">
              <w:rPr>
                <w:iCs/>
                <w:sz w:val="24"/>
                <w:szCs w:val="24"/>
                <w:lang w:eastAsia="lt-LT"/>
              </w:rPr>
              <w:t>u</w:t>
            </w:r>
            <w:r w:rsidR="00FF613D">
              <w:rPr>
                <w:iCs/>
                <w:sz w:val="24"/>
                <w:szCs w:val="24"/>
                <w:lang w:eastAsia="lt-LT"/>
              </w:rPr>
              <w:t xml:space="preserve"> pilna apimtimi (CVP IS pranešimo Nr. </w:t>
            </w:r>
            <w:r w:rsidR="00FF613D">
              <w:rPr>
                <w:iCs/>
                <w:sz w:val="24"/>
                <w:szCs w:val="24"/>
                <w:lang w:eastAsia="lt-LT"/>
              </w:rPr>
              <w:lastRenderedPageBreak/>
              <w:t>10713819). Perkančioji organizacija prašomą informaciją UAB „Multilabo“ išsiuntė 2022 m. liepos 14 d. (CVP IS pranešimo Nr. 10733553)</w:t>
            </w:r>
            <w:r w:rsidR="00FF613D">
              <w:rPr>
                <w:rStyle w:val="FootnoteReference"/>
                <w:iCs/>
                <w:sz w:val="24"/>
                <w:szCs w:val="24"/>
                <w:lang w:eastAsia="lt-LT"/>
              </w:rPr>
              <w:footnoteReference w:id="24"/>
            </w:r>
            <w:r w:rsidR="00FF613D">
              <w:rPr>
                <w:iCs/>
                <w:sz w:val="24"/>
                <w:szCs w:val="24"/>
                <w:lang w:eastAsia="lt-LT"/>
              </w:rPr>
              <w:t xml:space="preserve">. 2022 m. liepos 18 d. dalyvis UAB „Multilabo“ pateikė pretenziją (CVP IS pranešimo Nr. 10742364) dėl Perkančiosios organizacijos sprendimo atmesti UAB „Multilabo“ pasiūlymą 12 Pirkimo dalyje. </w:t>
            </w:r>
            <w:r w:rsidR="009B139F">
              <w:rPr>
                <w:iCs/>
                <w:sz w:val="24"/>
                <w:szCs w:val="24"/>
                <w:lang w:eastAsia="lt-LT"/>
              </w:rPr>
              <w:t xml:space="preserve">2022 m. liepos 21 d. Perkančioji organizacija </w:t>
            </w:r>
            <w:r w:rsidR="00D8156C">
              <w:rPr>
                <w:iCs/>
                <w:sz w:val="24"/>
                <w:szCs w:val="24"/>
                <w:lang w:eastAsia="lt-LT"/>
              </w:rPr>
              <w:t>informavo UAB „Multilabo“ apie tai, jog pretenzija pateikta pavėluotai</w:t>
            </w:r>
            <w:r w:rsidR="00D8156C">
              <w:rPr>
                <w:rStyle w:val="FootnoteReference"/>
                <w:iCs/>
                <w:sz w:val="24"/>
                <w:szCs w:val="24"/>
                <w:lang w:eastAsia="lt-LT"/>
              </w:rPr>
              <w:footnoteReference w:id="25"/>
            </w:r>
            <w:r w:rsidR="00D8156C">
              <w:rPr>
                <w:iCs/>
                <w:sz w:val="24"/>
                <w:szCs w:val="24"/>
                <w:lang w:eastAsia="lt-LT"/>
              </w:rPr>
              <w:t>, todėl nebus nagrinėjama (CVP IS pranešimo Nr. 10752978)</w:t>
            </w:r>
            <w:r w:rsidR="0031196F">
              <w:rPr>
                <w:rStyle w:val="FootnoteReference"/>
                <w:iCs/>
                <w:sz w:val="24"/>
                <w:szCs w:val="24"/>
                <w:lang w:eastAsia="lt-LT"/>
              </w:rPr>
              <w:footnoteReference w:id="26"/>
            </w:r>
            <w:r w:rsidR="00D8156C">
              <w:rPr>
                <w:iCs/>
                <w:sz w:val="24"/>
                <w:szCs w:val="24"/>
                <w:lang w:eastAsia="lt-LT"/>
              </w:rPr>
              <w:t>.</w:t>
            </w:r>
          </w:p>
          <w:p w14:paraId="282C32C2" w14:textId="509D0CCC" w:rsidR="0031196F" w:rsidRDefault="0031196F" w:rsidP="002B628E">
            <w:pPr>
              <w:ind w:right="141" w:firstLine="567"/>
              <w:jc w:val="both"/>
              <w:rPr>
                <w:iCs/>
                <w:sz w:val="24"/>
                <w:szCs w:val="24"/>
                <w:lang w:eastAsia="lt-LT"/>
              </w:rPr>
            </w:pPr>
            <w:r>
              <w:rPr>
                <w:iCs/>
                <w:sz w:val="24"/>
                <w:szCs w:val="24"/>
                <w:lang w:eastAsia="lt-LT"/>
              </w:rPr>
              <w:t>Tarnyba pažymi, kad Įstatymo 102 straipsnio 1 dalyje</w:t>
            </w:r>
            <w:r w:rsidR="0012124E">
              <w:rPr>
                <w:rStyle w:val="FootnoteReference"/>
                <w:iCs/>
                <w:sz w:val="24"/>
                <w:szCs w:val="24"/>
                <w:lang w:eastAsia="lt-LT"/>
              </w:rPr>
              <w:footnoteReference w:id="27"/>
            </w:r>
            <w:r>
              <w:rPr>
                <w:iCs/>
                <w:sz w:val="24"/>
                <w:szCs w:val="24"/>
                <w:lang w:eastAsia="lt-LT"/>
              </w:rPr>
              <w:t xml:space="preserve"> įtvirtinta bendroji pretenzijos pateikimo terminų skaičiavimo taisyklė yra siejama su pranešimo raštu apie jį išsiuntimo dienos. Tačiau teismų praktikoje pažymima, kad pretenzijos padavimo terminų skaičiavimas pradedamas nuo tos dienos, kurią tiekėjas sužinojo arba turėjo sužinoti apie savo teisės pažeidimą</w:t>
            </w:r>
            <w:r w:rsidR="00D55BD9">
              <w:rPr>
                <w:rStyle w:val="FootnoteReference"/>
                <w:iCs/>
                <w:sz w:val="24"/>
                <w:szCs w:val="24"/>
                <w:lang w:eastAsia="lt-LT"/>
              </w:rPr>
              <w:footnoteReference w:id="28"/>
            </w:r>
            <w:r>
              <w:rPr>
                <w:iCs/>
                <w:sz w:val="24"/>
                <w:szCs w:val="24"/>
                <w:lang w:eastAsia="lt-LT"/>
              </w:rPr>
              <w:t xml:space="preserve">. </w:t>
            </w:r>
            <w:r w:rsidR="00D55BD9">
              <w:rPr>
                <w:iCs/>
                <w:sz w:val="24"/>
                <w:szCs w:val="24"/>
                <w:lang w:eastAsia="lt-LT"/>
              </w:rPr>
              <w:t>Tiekėjui, kuris kreipėsi į perkančiąją organizaciją dėl informacijos suteikimo, turi būti sudaryta galimybė ginti galimai pažeistas savo teises per įstatymų nustatytą terminą nuo datos, kurią jis gavo informacij</w:t>
            </w:r>
            <w:r w:rsidR="00B53642">
              <w:rPr>
                <w:iCs/>
                <w:sz w:val="24"/>
                <w:szCs w:val="24"/>
                <w:lang w:eastAsia="lt-LT"/>
              </w:rPr>
              <w:t>ą</w:t>
            </w:r>
            <w:r w:rsidR="00D55BD9">
              <w:rPr>
                <w:iCs/>
                <w:sz w:val="24"/>
                <w:szCs w:val="24"/>
                <w:lang w:eastAsia="lt-LT"/>
              </w:rPr>
              <w:t>, iš kurios sužinojo arba objektyviai turėjo sužinoti apie perkančiosios organizacijos padarytą pažeidimą</w:t>
            </w:r>
            <w:r w:rsidR="0091264C">
              <w:rPr>
                <w:rStyle w:val="FootnoteReference"/>
                <w:iCs/>
                <w:sz w:val="24"/>
                <w:szCs w:val="24"/>
                <w:lang w:eastAsia="lt-LT"/>
              </w:rPr>
              <w:footnoteReference w:id="29"/>
            </w:r>
            <w:r w:rsidR="00D55BD9">
              <w:rPr>
                <w:iCs/>
                <w:sz w:val="24"/>
                <w:szCs w:val="24"/>
                <w:lang w:eastAsia="lt-LT"/>
              </w:rPr>
              <w:t>.</w:t>
            </w:r>
            <w:r w:rsidR="0091264C">
              <w:rPr>
                <w:iCs/>
                <w:sz w:val="24"/>
                <w:szCs w:val="24"/>
                <w:lang w:eastAsia="lt-LT"/>
              </w:rPr>
              <w:t xml:space="preserve"> Taigi, Įstatymo 102 straipsnio 1 dalyje įtvirtintų terminų taikymas nuo sužinojimo momento praktikoje dažnai siejamas su atvejais, kai tiekėjai pateikia perkančiajai organizacijai prašymą susipažinti su kitų dalyvių pasiūlymais. Jei nesibaigus sutarties </w:t>
            </w:r>
            <w:r w:rsidR="004513CC">
              <w:rPr>
                <w:iCs/>
                <w:sz w:val="24"/>
                <w:szCs w:val="24"/>
                <w:lang w:eastAsia="lt-LT"/>
              </w:rPr>
              <w:t xml:space="preserve">sudarymo </w:t>
            </w:r>
            <w:r w:rsidR="0091264C">
              <w:rPr>
                <w:iCs/>
                <w:sz w:val="24"/>
                <w:szCs w:val="24"/>
                <w:lang w:eastAsia="lt-LT"/>
              </w:rPr>
              <w:t>atidėjimo terminui ar dar nesant sudarytai sutarčiai tiekėjai iš perkančiosios organizacijos gauna prašomą informaciją, pretenzijos pateikimo termino skaičiavimas atnaujinamas nuo šio sužinojimo momento</w:t>
            </w:r>
            <w:r w:rsidR="00292DF3">
              <w:rPr>
                <w:rStyle w:val="FootnoteReference"/>
                <w:iCs/>
                <w:sz w:val="24"/>
                <w:szCs w:val="24"/>
                <w:lang w:eastAsia="lt-LT"/>
              </w:rPr>
              <w:footnoteReference w:id="30"/>
            </w:r>
            <w:r w:rsidR="0091264C">
              <w:rPr>
                <w:iCs/>
                <w:sz w:val="24"/>
                <w:szCs w:val="24"/>
                <w:lang w:eastAsia="lt-LT"/>
              </w:rPr>
              <w:t xml:space="preserve">. </w:t>
            </w:r>
          </w:p>
          <w:p w14:paraId="0E06135F" w14:textId="0589AC5B" w:rsidR="00F630CB" w:rsidRDefault="00F630CB" w:rsidP="002B628E">
            <w:pPr>
              <w:ind w:right="141" w:firstLine="567"/>
              <w:jc w:val="both"/>
              <w:rPr>
                <w:iCs/>
                <w:sz w:val="24"/>
                <w:szCs w:val="24"/>
                <w:lang w:eastAsia="lt-LT"/>
              </w:rPr>
            </w:pPr>
            <w:r>
              <w:rPr>
                <w:iCs/>
                <w:sz w:val="24"/>
                <w:szCs w:val="24"/>
                <w:lang w:eastAsia="lt-LT"/>
              </w:rPr>
              <w:t>Vertinamu atveju, 2022 m. liepos 7 d. gavęs informaciją apie sudarytą pasiūlymų eilę ir nustatytą Pirkimo laimėtoją, Pirkimo dalyvis UAB „Multilabo“ 2022 m. liepos 7 d. pateikė Perkančiajai organizacijai prašymą dėl susipažinimo su Pirkimo laimėtojo pasiūlymu. Perkančioji organizacija tiekėjo prašomą informaciją pateikė</w:t>
            </w:r>
            <w:r w:rsidR="00B53642">
              <w:rPr>
                <w:iCs/>
                <w:sz w:val="24"/>
                <w:szCs w:val="24"/>
                <w:lang w:eastAsia="lt-LT"/>
              </w:rPr>
              <w:t xml:space="preserve"> </w:t>
            </w:r>
            <w:r>
              <w:rPr>
                <w:iCs/>
                <w:sz w:val="24"/>
                <w:szCs w:val="24"/>
                <w:lang w:eastAsia="lt-LT"/>
              </w:rPr>
              <w:t>2022 m. liepos 14 d. Įvertinus tai, UAB „Multilabo“ pretenziją galėjo pateikti per 10 kalendorinių dienų, skaičiuojant nuo 2022 m. liepos 14 d.</w:t>
            </w:r>
            <w:r w:rsidR="00904F07">
              <w:rPr>
                <w:iCs/>
                <w:sz w:val="24"/>
                <w:szCs w:val="24"/>
                <w:lang w:eastAsia="lt-LT"/>
              </w:rPr>
              <w:t>, todėl UAB „Multilabo“ 2022 m. liepos 18 d. pateikta pretenzija turėjo būti laikoma pateikta Įstatyme nustatytais terminais ir Perkančioji organizacija ją privalėjo nagrinėti.</w:t>
            </w:r>
          </w:p>
          <w:p w14:paraId="6FD01433" w14:textId="35FD648B" w:rsidR="0031196F" w:rsidRPr="00E54742" w:rsidRDefault="00F630CB" w:rsidP="002B628E">
            <w:pPr>
              <w:ind w:right="141" w:firstLine="567"/>
              <w:jc w:val="both"/>
              <w:rPr>
                <w:iCs/>
                <w:sz w:val="24"/>
                <w:szCs w:val="24"/>
                <w:lang w:eastAsia="lt-LT"/>
              </w:rPr>
            </w:pPr>
            <w:r>
              <w:rPr>
                <w:iCs/>
                <w:sz w:val="24"/>
                <w:szCs w:val="24"/>
                <w:lang w:eastAsia="lt-LT"/>
              </w:rPr>
              <w:t xml:space="preserve">Atsižvelgiant į tai, kas išdėstyta, </w:t>
            </w:r>
            <w:r w:rsidR="00B53642">
              <w:rPr>
                <w:iCs/>
                <w:sz w:val="24"/>
                <w:szCs w:val="24"/>
                <w:lang w:eastAsia="lt-LT"/>
              </w:rPr>
              <w:t>darytina išvad</w:t>
            </w:r>
            <w:r>
              <w:rPr>
                <w:iCs/>
                <w:sz w:val="24"/>
                <w:szCs w:val="24"/>
                <w:lang w:eastAsia="lt-LT"/>
              </w:rPr>
              <w:t>a, jog Perkančioji organizacija</w:t>
            </w:r>
            <w:r w:rsidR="0012124E">
              <w:rPr>
                <w:iCs/>
                <w:sz w:val="24"/>
                <w:szCs w:val="24"/>
                <w:lang w:eastAsia="lt-LT"/>
              </w:rPr>
              <w:t xml:space="preserve">, priėmusi sprendimą atmesti tiekėjo </w:t>
            </w:r>
            <w:r>
              <w:rPr>
                <w:iCs/>
                <w:sz w:val="24"/>
                <w:szCs w:val="24"/>
                <w:lang w:eastAsia="lt-LT"/>
              </w:rPr>
              <w:t>UAB „Multilabo</w:t>
            </w:r>
            <w:r w:rsidR="0012124E">
              <w:rPr>
                <w:iCs/>
                <w:sz w:val="24"/>
                <w:szCs w:val="24"/>
                <w:lang w:eastAsia="lt-LT"/>
              </w:rPr>
              <w:t>“</w:t>
            </w:r>
            <w:r>
              <w:rPr>
                <w:iCs/>
                <w:sz w:val="24"/>
                <w:szCs w:val="24"/>
                <w:lang w:eastAsia="lt-LT"/>
              </w:rPr>
              <w:t xml:space="preserve"> pretenziją</w:t>
            </w:r>
            <w:r w:rsidR="0012124E">
              <w:rPr>
                <w:iCs/>
                <w:sz w:val="24"/>
                <w:szCs w:val="24"/>
                <w:lang w:eastAsia="lt-LT"/>
              </w:rPr>
              <w:t>, konstatuojant, jog ji buvo pateikta pavėluotai, pažeidė 17 straipsnio 1 dalyje įtvirtintus skaidrumo, nediskriminavimo principus</w:t>
            </w:r>
            <w:r w:rsidR="00904F07">
              <w:rPr>
                <w:iCs/>
                <w:sz w:val="24"/>
                <w:szCs w:val="24"/>
                <w:lang w:eastAsia="lt-LT"/>
              </w:rPr>
              <w:t>,</w:t>
            </w:r>
            <w:r w:rsidR="0012124E">
              <w:rPr>
                <w:iCs/>
                <w:sz w:val="24"/>
                <w:szCs w:val="24"/>
                <w:lang w:eastAsia="lt-LT"/>
              </w:rPr>
              <w:t xml:space="preserve"> </w:t>
            </w:r>
            <w:r w:rsidR="00904F07">
              <w:rPr>
                <w:iCs/>
                <w:sz w:val="24"/>
                <w:szCs w:val="24"/>
                <w:lang w:eastAsia="lt-LT"/>
              </w:rPr>
              <w:t>Įstatymo 103 straipsnio 1 dalies nuostatas.</w:t>
            </w:r>
          </w:p>
        </w:tc>
      </w:tr>
    </w:tbl>
    <w:p w14:paraId="7895053E" w14:textId="77777777" w:rsidR="00534892" w:rsidRDefault="00534892" w:rsidP="002B628E">
      <w:pPr>
        <w:ind w:right="141"/>
        <w:jc w:val="center"/>
        <w:rPr>
          <w:b/>
          <w:sz w:val="24"/>
          <w:szCs w:val="24"/>
          <w:lang w:eastAsia="lt-LT"/>
        </w:rPr>
      </w:pPr>
    </w:p>
    <w:p w14:paraId="71051C3B" w14:textId="07F71ECD" w:rsidR="00E54742" w:rsidRPr="00E54742" w:rsidRDefault="00E54742" w:rsidP="002B628E">
      <w:pPr>
        <w:ind w:right="141"/>
        <w:jc w:val="center"/>
        <w:rPr>
          <w:b/>
          <w:sz w:val="24"/>
          <w:szCs w:val="24"/>
          <w:lang w:eastAsia="lt-LT"/>
        </w:rPr>
      </w:pPr>
      <w:r w:rsidRPr="00E54742">
        <w:rPr>
          <w:b/>
          <w:sz w:val="24"/>
          <w:szCs w:val="24"/>
          <w:lang w:eastAsia="lt-LT"/>
        </w:rPr>
        <w:t>IV dalis. Sprendimas</w:t>
      </w:r>
    </w:p>
    <w:p w14:paraId="6C18F4F3" w14:textId="77777777" w:rsidR="00E54742" w:rsidRPr="00E54742" w:rsidRDefault="00E54742" w:rsidP="002B628E">
      <w:pPr>
        <w:ind w:right="141"/>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E54742" w:rsidRPr="00E54742" w14:paraId="08B687CE" w14:textId="77777777" w:rsidTr="00406280">
        <w:tc>
          <w:tcPr>
            <w:tcW w:w="9776" w:type="dxa"/>
            <w:tcBorders>
              <w:top w:val="single" w:sz="4" w:space="0" w:color="auto"/>
              <w:left w:val="single" w:sz="4" w:space="0" w:color="auto"/>
              <w:bottom w:val="single" w:sz="4" w:space="0" w:color="auto"/>
              <w:right w:val="single" w:sz="4" w:space="0" w:color="auto"/>
            </w:tcBorders>
            <w:shd w:val="clear" w:color="auto" w:fill="auto"/>
          </w:tcPr>
          <w:p w14:paraId="172F7508" w14:textId="77777777" w:rsidR="00E54742" w:rsidRDefault="00D96AA3" w:rsidP="002B628E">
            <w:pPr>
              <w:pStyle w:val="ListParagraph"/>
              <w:tabs>
                <w:tab w:val="left" w:pos="851"/>
              </w:tabs>
              <w:ind w:left="142" w:right="141" w:firstLine="425"/>
              <w:jc w:val="both"/>
              <w:rPr>
                <w:iCs/>
                <w:sz w:val="24"/>
                <w:szCs w:val="24"/>
                <w:lang w:eastAsia="lt-LT"/>
              </w:rPr>
            </w:pPr>
            <w:r>
              <w:rPr>
                <w:iCs/>
                <w:sz w:val="24"/>
                <w:szCs w:val="24"/>
                <w:lang w:eastAsia="lt-LT"/>
              </w:rPr>
              <w:t xml:space="preserve">Atsižvelgiant į šioje vertinimo išvadoje konstatuotus Įstatymo pažeidimus bei į Perkančiosios organizacijos pateiktą informaciją, kad šiuo metu pagal Pirkimo pagrindu sudarytą Sutartį Perkančioji organizacija yra užsakiusi ir jai yra pristatyta 1 proc. prekių nuo visų pagal Sutartį turimų pristatyti prekių kiekio, ir vadovaudamasi teisingumo ir protingumo kriterijais, Tarnyba rekomenduoja </w:t>
            </w:r>
            <w:r w:rsidR="00C86C3B">
              <w:rPr>
                <w:iCs/>
                <w:sz w:val="24"/>
                <w:szCs w:val="24"/>
                <w:lang w:eastAsia="lt-LT"/>
              </w:rPr>
              <w:t>Perkančiajai organizacijai nutraukti Sutartį (dėl Pirkimo objekto dalies Nr. 12) ir, esant Pirkimo objekto poreikiui, organizuoti naują pirkimą.</w:t>
            </w:r>
          </w:p>
          <w:p w14:paraId="24DE8C3B" w14:textId="271694B7" w:rsidR="00C86C3B" w:rsidRPr="00DA4B36" w:rsidRDefault="00C86C3B" w:rsidP="002B628E">
            <w:pPr>
              <w:pStyle w:val="ListParagraph"/>
              <w:tabs>
                <w:tab w:val="left" w:pos="851"/>
              </w:tabs>
              <w:ind w:left="142" w:right="141" w:firstLine="425"/>
              <w:jc w:val="both"/>
              <w:rPr>
                <w:iCs/>
                <w:sz w:val="24"/>
                <w:szCs w:val="24"/>
                <w:lang w:eastAsia="lt-LT"/>
              </w:rPr>
            </w:pPr>
            <w:r>
              <w:rPr>
                <w:iCs/>
                <w:sz w:val="24"/>
                <w:szCs w:val="24"/>
                <w:lang w:eastAsia="lt-LT"/>
              </w:rPr>
              <w:lastRenderedPageBreak/>
              <w:t>Prašome nedelsiant, ne vėliau kaip per 10 darbo dienų, raštu informuoti apie priimtus sprendimus dėl Tarnybos rekomendacijos vykdymo.</w:t>
            </w:r>
          </w:p>
        </w:tc>
      </w:tr>
    </w:tbl>
    <w:p w14:paraId="5D84B18A" w14:textId="77777777" w:rsidR="00E54742" w:rsidRPr="00E54742" w:rsidRDefault="00E54742" w:rsidP="002B628E">
      <w:pPr>
        <w:ind w:right="141" w:firstLine="720"/>
        <w:jc w:val="both"/>
        <w:rPr>
          <w:b/>
          <w:sz w:val="24"/>
          <w:szCs w:val="24"/>
          <w:lang w:eastAsia="lt-LT"/>
        </w:rPr>
      </w:pPr>
    </w:p>
    <w:p w14:paraId="469BF4D1" w14:textId="77777777" w:rsidR="00E54742" w:rsidRPr="00E54742" w:rsidRDefault="00E54742" w:rsidP="002B628E">
      <w:pPr>
        <w:ind w:right="141"/>
        <w:jc w:val="center"/>
        <w:rPr>
          <w:b/>
          <w:sz w:val="24"/>
          <w:szCs w:val="24"/>
          <w:lang w:eastAsia="lt-LT"/>
        </w:rPr>
      </w:pPr>
      <w:r w:rsidRPr="00E54742">
        <w:rPr>
          <w:b/>
          <w:sz w:val="24"/>
          <w:szCs w:val="24"/>
          <w:lang w:eastAsia="lt-LT"/>
        </w:rPr>
        <w:t>Pastabos</w:t>
      </w:r>
    </w:p>
    <w:p w14:paraId="680BCF2A" w14:textId="77777777" w:rsidR="00E54742" w:rsidRPr="00E54742" w:rsidRDefault="00E54742" w:rsidP="002B628E">
      <w:pPr>
        <w:ind w:right="141"/>
        <w:jc w:val="center"/>
        <w:rPr>
          <w:b/>
          <w:sz w:val="24"/>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2"/>
      </w:tblGrid>
      <w:tr w:rsidR="00E54742" w:rsidRPr="00E54742" w14:paraId="6CE2E8CE" w14:textId="77777777" w:rsidTr="002F6BC3">
        <w:tc>
          <w:tcPr>
            <w:tcW w:w="9642" w:type="dxa"/>
            <w:tcBorders>
              <w:top w:val="single" w:sz="4" w:space="0" w:color="auto"/>
              <w:left w:val="single" w:sz="4" w:space="0" w:color="auto"/>
              <w:bottom w:val="single" w:sz="4" w:space="0" w:color="auto"/>
              <w:right w:val="single" w:sz="4" w:space="0" w:color="auto"/>
            </w:tcBorders>
            <w:shd w:val="clear" w:color="auto" w:fill="auto"/>
          </w:tcPr>
          <w:p w14:paraId="248712A4" w14:textId="40FE3239" w:rsidR="00E54742" w:rsidRPr="00D21E60" w:rsidRDefault="00D8156C" w:rsidP="002B628E">
            <w:pPr>
              <w:pStyle w:val="ListParagraph"/>
              <w:tabs>
                <w:tab w:val="left" w:pos="851"/>
                <w:tab w:val="left" w:pos="993"/>
              </w:tabs>
              <w:ind w:left="142" w:right="141" w:firstLine="425"/>
              <w:jc w:val="both"/>
              <w:rPr>
                <w:bCs/>
                <w:iCs/>
                <w:sz w:val="24"/>
                <w:szCs w:val="24"/>
                <w:lang w:eastAsia="lt-LT"/>
              </w:rPr>
            </w:pPr>
            <w:r>
              <w:rPr>
                <w:rFonts w:eastAsia="Calibri"/>
                <w:iCs/>
                <w:sz w:val="24"/>
                <w:szCs w:val="24"/>
                <w:lang w:eastAsia="lt-LT"/>
              </w:rPr>
              <w:t>-</w:t>
            </w:r>
          </w:p>
        </w:tc>
      </w:tr>
    </w:tbl>
    <w:p w14:paraId="1171E481" w14:textId="39C2AA8F" w:rsidR="00100948" w:rsidRDefault="00100948" w:rsidP="002B628E">
      <w:pPr>
        <w:ind w:right="141"/>
        <w:jc w:val="both"/>
        <w:rPr>
          <w:sz w:val="24"/>
          <w:szCs w:val="24"/>
          <w:lang w:eastAsia="lt-LT"/>
        </w:rPr>
      </w:pPr>
    </w:p>
    <w:p w14:paraId="7C16006B" w14:textId="77777777" w:rsidR="007E5F8F" w:rsidRDefault="007E5F8F" w:rsidP="002B628E">
      <w:pPr>
        <w:ind w:right="141"/>
        <w:jc w:val="both"/>
        <w:rPr>
          <w:sz w:val="24"/>
          <w:szCs w:val="24"/>
          <w:lang w:eastAsia="lt-LT"/>
        </w:rPr>
      </w:pPr>
    </w:p>
    <w:p w14:paraId="372705A4" w14:textId="7D898813" w:rsidR="004758DE" w:rsidRDefault="004758DE" w:rsidP="002B628E">
      <w:pPr>
        <w:ind w:right="141"/>
        <w:jc w:val="both"/>
        <w:rPr>
          <w:sz w:val="24"/>
          <w:szCs w:val="24"/>
          <w:lang w:eastAsia="lt-LT"/>
        </w:rPr>
      </w:pPr>
      <w:r w:rsidRPr="004758DE">
        <w:rPr>
          <w:sz w:val="24"/>
          <w:szCs w:val="24"/>
          <w:lang w:eastAsia="lt-LT"/>
        </w:rPr>
        <w:t>Direktorius</w:t>
      </w:r>
      <w:r w:rsidR="00B941ED">
        <w:rPr>
          <w:sz w:val="24"/>
          <w:szCs w:val="24"/>
          <w:lang w:eastAsia="lt-LT"/>
        </w:rPr>
        <w:t xml:space="preserve"> </w:t>
      </w:r>
      <w:r w:rsidR="00315208">
        <w:rPr>
          <w:sz w:val="24"/>
          <w:szCs w:val="24"/>
          <w:lang w:eastAsia="lt-LT"/>
        </w:rPr>
        <w:tab/>
      </w:r>
      <w:r w:rsidR="00315208">
        <w:rPr>
          <w:sz w:val="24"/>
          <w:szCs w:val="24"/>
          <w:lang w:eastAsia="lt-LT"/>
        </w:rPr>
        <w:tab/>
      </w:r>
      <w:r w:rsidR="00315208">
        <w:rPr>
          <w:sz w:val="24"/>
          <w:szCs w:val="24"/>
          <w:lang w:eastAsia="lt-LT"/>
        </w:rPr>
        <w:tab/>
      </w:r>
      <w:r w:rsidR="00315208">
        <w:rPr>
          <w:sz w:val="24"/>
          <w:szCs w:val="24"/>
          <w:lang w:eastAsia="lt-LT"/>
        </w:rPr>
        <w:tab/>
      </w:r>
      <w:r w:rsidR="00315208">
        <w:rPr>
          <w:sz w:val="24"/>
          <w:szCs w:val="24"/>
          <w:lang w:eastAsia="lt-LT"/>
        </w:rPr>
        <w:tab/>
      </w:r>
      <w:r w:rsidR="00315208">
        <w:rPr>
          <w:sz w:val="24"/>
          <w:szCs w:val="24"/>
          <w:lang w:eastAsia="lt-LT"/>
        </w:rPr>
        <w:tab/>
      </w:r>
      <w:r w:rsidR="00315208">
        <w:rPr>
          <w:sz w:val="24"/>
          <w:szCs w:val="24"/>
          <w:lang w:eastAsia="lt-LT"/>
        </w:rPr>
        <w:tab/>
      </w:r>
      <w:r w:rsidR="00315208">
        <w:rPr>
          <w:sz w:val="24"/>
          <w:szCs w:val="24"/>
          <w:lang w:eastAsia="lt-LT"/>
        </w:rPr>
        <w:tab/>
      </w:r>
      <w:r w:rsidR="00315208">
        <w:rPr>
          <w:sz w:val="24"/>
          <w:szCs w:val="24"/>
          <w:lang w:eastAsia="lt-LT"/>
        </w:rPr>
        <w:tab/>
      </w:r>
      <w:r w:rsidR="00315208">
        <w:rPr>
          <w:sz w:val="24"/>
          <w:szCs w:val="24"/>
          <w:lang w:eastAsia="lt-LT"/>
        </w:rPr>
        <w:tab/>
        <w:t>Darius Vedrickas</w:t>
      </w:r>
    </w:p>
    <w:p w14:paraId="0950DB4A" w14:textId="7DF96BB6" w:rsidR="0015170A" w:rsidRDefault="0015170A" w:rsidP="002B628E">
      <w:pPr>
        <w:ind w:right="141"/>
        <w:jc w:val="both"/>
        <w:rPr>
          <w:sz w:val="24"/>
          <w:szCs w:val="24"/>
          <w:lang w:eastAsia="lt-LT"/>
        </w:rPr>
      </w:pPr>
    </w:p>
    <w:p w14:paraId="58DACFE3" w14:textId="6900DE46" w:rsidR="00842510" w:rsidRDefault="00842510" w:rsidP="002B628E">
      <w:pPr>
        <w:ind w:right="141"/>
        <w:jc w:val="both"/>
        <w:rPr>
          <w:sz w:val="24"/>
          <w:szCs w:val="24"/>
          <w:lang w:eastAsia="lt-LT"/>
        </w:rPr>
      </w:pPr>
    </w:p>
    <w:p w14:paraId="615C226E" w14:textId="26A1D198" w:rsidR="00B978B4" w:rsidRDefault="00B978B4" w:rsidP="002B628E">
      <w:pPr>
        <w:ind w:right="141"/>
        <w:jc w:val="both"/>
        <w:rPr>
          <w:sz w:val="24"/>
          <w:szCs w:val="24"/>
          <w:lang w:eastAsia="lt-LT"/>
        </w:rPr>
      </w:pPr>
    </w:p>
    <w:p w14:paraId="28F282D2" w14:textId="7A917A84" w:rsidR="00B978B4" w:rsidRDefault="00B978B4" w:rsidP="002B628E">
      <w:pPr>
        <w:ind w:right="141"/>
        <w:jc w:val="both"/>
        <w:rPr>
          <w:sz w:val="24"/>
          <w:szCs w:val="24"/>
          <w:lang w:eastAsia="lt-LT"/>
        </w:rPr>
      </w:pPr>
    </w:p>
    <w:p w14:paraId="3A161E0D" w14:textId="7D8BBB8D" w:rsidR="00B978B4" w:rsidRDefault="00B978B4" w:rsidP="002B628E">
      <w:pPr>
        <w:ind w:right="141"/>
        <w:jc w:val="both"/>
        <w:rPr>
          <w:sz w:val="24"/>
          <w:szCs w:val="24"/>
          <w:lang w:eastAsia="lt-LT"/>
        </w:rPr>
      </w:pPr>
    </w:p>
    <w:p w14:paraId="74A70076" w14:textId="45C9B2F7" w:rsidR="00B978B4" w:rsidRDefault="00B978B4" w:rsidP="002B628E">
      <w:pPr>
        <w:ind w:right="141"/>
        <w:jc w:val="both"/>
        <w:rPr>
          <w:sz w:val="24"/>
          <w:szCs w:val="24"/>
          <w:lang w:eastAsia="lt-LT"/>
        </w:rPr>
      </w:pPr>
    </w:p>
    <w:p w14:paraId="65E3908F" w14:textId="662DAE31" w:rsidR="00B978B4" w:rsidRDefault="00B978B4" w:rsidP="002B628E">
      <w:pPr>
        <w:ind w:right="141"/>
        <w:jc w:val="both"/>
        <w:rPr>
          <w:sz w:val="24"/>
          <w:szCs w:val="24"/>
          <w:lang w:eastAsia="lt-LT"/>
        </w:rPr>
      </w:pPr>
    </w:p>
    <w:p w14:paraId="01806B64" w14:textId="36A489C9" w:rsidR="00B978B4" w:rsidRDefault="00B978B4" w:rsidP="002B628E">
      <w:pPr>
        <w:ind w:right="141"/>
        <w:jc w:val="both"/>
        <w:rPr>
          <w:sz w:val="24"/>
          <w:szCs w:val="24"/>
          <w:lang w:eastAsia="lt-LT"/>
        </w:rPr>
      </w:pPr>
    </w:p>
    <w:p w14:paraId="6146AF2C" w14:textId="6FBB1767" w:rsidR="00B978B4" w:rsidRDefault="00B978B4" w:rsidP="002B628E">
      <w:pPr>
        <w:ind w:right="141"/>
        <w:jc w:val="both"/>
        <w:rPr>
          <w:sz w:val="24"/>
          <w:szCs w:val="24"/>
          <w:lang w:eastAsia="lt-LT"/>
        </w:rPr>
      </w:pPr>
    </w:p>
    <w:p w14:paraId="777DC440" w14:textId="2EDEB294" w:rsidR="00B978B4" w:rsidRDefault="00B978B4" w:rsidP="002B628E">
      <w:pPr>
        <w:ind w:right="141"/>
        <w:jc w:val="both"/>
        <w:rPr>
          <w:sz w:val="24"/>
          <w:szCs w:val="24"/>
          <w:lang w:eastAsia="lt-LT"/>
        </w:rPr>
      </w:pPr>
    </w:p>
    <w:p w14:paraId="30759DD3" w14:textId="2B347B20" w:rsidR="00B978B4" w:rsidRDefault="00B978B4" w:rsidP="002B628E">
      <w:pPr>
        <w:ind w:right="141"/>
        <w:jc w:val="both"/>
        <w:rPr>
          <w:sz w:val="24"/>
          <w:szCs w:val="24"/>
          <w:lang w:eastAsia="lt-LT"/>
        </w:rPr>
      </w:pPr>
    </w:p>
    <w:p w14:paraId="17643B71" w14:textId="7B491618" w:rsidR="00B978B4" w:rsidRDefault="00B978B4" w:rsidP="002B628E">
      <w:pPr>
        <w:ind w:right="141"/>
        <w:jc w:val="both"/>
        <w:rPr>
          <w:sz w:val="24"/>
          <w:szCs w:val="24"/>
          <w:lang w:eastAsia="lt-LT"/>
        </w:rPr>
      </w:pPr>
    </w:p>
    <w:p w14:paraId="3DE191D4" w14:textId="11A43647" w:rsidR="00B978B4" w:rsidRDefault="00B978B4" w:rsidP="002B628E">
      <w:pPr>
        <w:ind w:right="141"/>
        <w:jc w:val="both"/>
        <w:rPr>
          <w:sz w:val="24"/>
          <w:szCs w:val="24"/>
          <w:lang w:eastAsia="lt-LT"/>
        </w:rPr>
      </w:pPr>
    </w:p>
    <w:p w14:paraId="63C30779" w14:textId="4C02AA50" w:rsidR="00B978B4" w:rsidRDefault="00B978B4" w:rsidP="002B628E">
      <w:pPr>
        <w:ind w:right="141"/>
        <w:jc w:val="both"/>
        <w:rPr>
          <w:sz w:val="24"/>
          <w:szCs w:val="24"/>
          <w:lang w:eastAsia="lt-LT"/>
        </w:rPr>
      </w:pPr>
    </w:p>
    <w:p w14:paraId="1D4C947C" w14:textId="1DE90F39" w:rsidR="00B978B4" w:rsidRDefault="00B978B4" w:rsidP="002B628E">
      <w:pPr>
        <w:ind w:right="141"/>
        <w:jc w:val="both"/>
        <w:rPr>
          <w:sz w:val="24"/>
          <w:szCs w:val="24"/>
          <w:lang w:eastAsia="lt-LT"/>
        </w:rPr>
      </w:pPr>
    </w:p>
    <w:p w14:paraId="10F9BDB3" w14:textId="57EF3426" w:rsidR="00B978B4" w:rsidRDefault="00B978B4" w:rsidP="002B628E">
      <w:pPr>
        <w:ind w:right="141"/>
        <w:jc w:val="both"/>
        <w:rPr>
          <w:sz w:val="24"/>
          <w:szCs w:val="24"/>
          <w:lang w:eastAsia="lt-LT"/>
        </w:rPr>
      </w:pPr>
    </w:p>
    <w:p w14:paraId="0EB07185" w14:textId="21FFBB62" w:rsidR="00B978B4" w:rsidRDefault="00B978B4" w:rsidP="002B628E">
      <w:pPr>
        <w:ind w:right="141"/>
        <w:jc w:val="both"/>
        <w:rPr>
          <w:sz w:val="24"/>
          <w:szCs w:val="24"/>
          <w:lang w:eastAsia="lt-LT"/>
        </w:rPr>
      </w:pPr>
    </w:p>
    <w:p w14:paraId="6AC45DB0" w14:textId="0A4B26E5" w:rsidR="00B978B4" w:rsidRDefault="00B978B4" w:rsidP="002B628E">
      <w:pPr>
        <w:ind w:right="141"/>
        <w:jc w:val="both"/>
        <w:rPr>
          <w:sz w:val="24"/>
          <w:szCs w:val="24"/>
          <w:lang w:eastAsia="lt-LT"/>
        </w:rPr>
      </w:pPr>
    </w:p>
    <w:p w14:paraId="001FDFB5" w14:textId="61D5E54A" w:rsidR="00B978B4" w:rsidRDefault="00B978B4" w:rsidP="002B628E">
      <w:pPr>
        <w:ind w:right="141"/>
        <w:jc w:val="both"/>
        <w:rPr>
          <w:sz w:val="24"/>
          <w:szCs w:val="24"/>
          <w:lang w:eastAsia="lt-LT"/>
        </w:rPr>
      </w:pPr>
    </w:p>
    <w:p w14:paraId="65CA2D1C" w14:textId="1831829C" w:rsidR="00B978B4" w:rsidRDefault="00B978B4" w:rsidP="002B628E">
      <w:pPr>
        <w:ind w:right="141"/>
        <w:jc w:val="both"/>
        <w:rPr>
          <w:sz w:val="24"/>
          <w:szCs w:val="24"/>
          <w:lang w:eastAsia="lt-LT"/>
        </w:rPr>
      </w:pPr>
    </w:p>
    <w:p w14:paraId="3E6C62AE" w14:textId="5F12760A" w:rsidR="00B978B4" w:rsidRDefault="00B978B4" w:rsidP="002B628E">
      <w:pPr>
        <w:ind w:right="141"/>
        <w:jc w:val="both"/>
        <w:rPr>
          <w:sz w:val="24"/>
          <w:szCs w:val="24"/>
          <w:lang w:eastAsia="lt-LT"/>
        </w:rPr>
      </w:pPr>
    </w:p>
    <w:p w14:paraId="62474CC0" w14:textId="645849E6" w:rsidR="00B978B4" w:rsidRDefault="00B978B4" w:rsidP="002B628E">
      <w:pPr>
        <w:ind w:right="141"/>
        <w:jc w:val="both"/>
        <w:rPr>
          <w:sz w:val="24"/>
          <w:szCs w:val="24"/>
          <w:lang w:eastAsia="lt-LT"/>
        </w:rPr>
      </w:pPr>
    </w:p>
    <w:p w14:paraId="2A17E8D4" w14:textId="724BD28C" w:rsidR="00B978B4" w:rsidRDefault="00B978B4" w:rsidP="002B628E">
      <w:pPr>
        <w:ind w:right="141"/>
        <w:jc w:val="both"/>
        <w:rPr>
          <w:sz w:val="24"/>
          <w:szCs w:val="24"/>
          <w:lang w:eastAsia="lt-LT"/>
        </w:rPr>
      </w:pPr>
    </w:p>
    <w:p w14:paraId="61D93447" w14:textId="64B76587" w:rsidR="00B978B4" w:rsidRDefault="00B978B4" w:rsidP="002B628E">
      <w:pPr>
        <w:ind w:right="141"/>
        <w:jc w:val="both"/>
        <w:rPr>
          <w:sz w:val="24"/>
          <w:szCs w:val="24"/>
          <w:lang w:eastAsia="lt-LT"/>
        </w:rPr>
      </w:pPr>
    </w:p>
    <w:p w14:paraId="6ABECECC" w14:textId="35105162" w:rsidR="00B978B4" w:rsidRDefault="00B978B4" w:rsidP="002B628E">
      <w:pPr>
        <w:ind w:right="141"/>
        <w:jc w:val="both"/>
        <w:rPr>
          <w:sz w:val="24"/>
          <w:szCs w:val="24"/>
          <w:lang w:eastAsia="lt-LT"/>
        </w:rPr>
      </w:pPr>
    </w:p>
    <w:p w14:paraId="4E0EFE4F" w14:textId="303EF125" w:rsidR="00B978B4" w:rsidRDefault="00B978B4" w:rsidP="002B628E">
      <w:pPr>
        <w:ind w:right="141"/>
        <w:jc w:val="both"/>
        <w:rPr>
          <w:sz w:val="24"/>
          <w:szCs w:val="24"/>
          <w:lang w:eastAsia="lt-LT"/>
        </w:rPr>
      </w:pPr>
    </w:p>
    <w:p w14:paraId="79B5E71D" w14:textId="52703919" w:rsidR="00B978B4" w:rsidRDefault="00B978B4" w:rsidP="002B628E">
      <w:pPr>
        <w:ind w:right="141"/>
        <w:jc w:val="both"/>
        <w:rPr>
          <w:sz w:val="24"/>
          <w:szCs w:val="24"/>
          <w:lang w:eastAsia="lt-LT"/>
        </w:rPr>
      </w:pPr>
    </w:p>
    <w:p w14:paraId="364B4DC6" w14:textId="01F368AB" w:rsidR="00B978B4" w:rsidRDefault="00B978B4" w:rsidP="002B628E">
      <w:pPr>
        <w:ind w:right="141"/>
        <w:jc w:val="both"/>
        <w:rPr>
          <w:sz w:val="24"/>
          <w:szCs w:val="24"/>
          <w:lang w:eastAsia="lt-LT"/>
        </w:rPr>
      </w:pPr>
    </w:p>
    <w:p w14:paraId="72032363" w14:textId="7D7180CE" w:rsidR="00B978B4" w:rsidRDefault="00B978B4" w:rsidP="002B628E">
      <w:pPr>
        <w:ind w:right="141"/>
        <w:jc w:val="both"/>
        <w:rPr>
          <w:sz w:val="24"/>
          <w:szCs w:val="24"/>
          <w:lang w:eastAsia="lt-LT"/>
        </w:rPr>
      </w:pPr>
    </w:p>
    <w:p w14:paraId="066748B7" w14:textId="435D3AEB" w:rsidR="00B978B4" w:rsidRDefault="00B978B4" w:rsidP="002B628E">
      <w:pPr>
        <w:ind w:right="141"/>
        <w:jc w:val="both"/>
        <w:rPr>
          <w:sz w:val="24"/>
          <w:szCs w:val="24"/>
          <w:lang w:eastAsia="lt-LT"/>
        </w:rPr>
      </w:pPr>
    </w:p>
    <w:p w14:paraId="6AAA2A2D" w14:textId="1D20F444" w:rsidR="00B978B4" w:rsidRDefault="00B978B4" w:rsidP="002B628E">
      <w:pPr>
        <w:ind w:right="141"/>
        <w:jc w:val="both"/>
        <w:rPr>
          <w:sz w:val="24"/>
          <w:szCs w:val="24"/>
          <w:lang w:eastAsia="lt-LT"/>
        </w:rPr>
      </w:pPr>
    </w:p>
    <w:p w14:paraId="1447881B" w14:textId="173D3E84" w:rsidR="00B978B4" w:rsidRDefault="00B978B4" w:rsidP="002B628E">
      <w:pPr>
        <w:ind w:right="141"/>
        <w:jc w:val="both"/>
        <w:rPr>
          <w:sz w:val="24"/>
          <w:szCs w:val="24"/>
          <w:lang w:eastAsia="lt-LT"/>
        </w:rPr>
      </w:pPr>
    </w:p>
    <w:p w14:paraId="2394051A" w14:textId="2066C379" w:rsidR="00B978B4" w:rsidRDefault="00B978B4" w:rsidP="002B628E">
      <w:pPr>
        <w:ind w:right="141"/>
        <w:jc w:val="both"/>
        <w:rPr>
          <w:sz w:val="24"/>
          <w:szCs w:val="24"/>
          <w:lang w:eastAsia="lt-LT"/>
        </w:rPr>
      </w:pPr>
    </w:p>
    <w:p w14:paraId="2165BBF2" w14:textId="56E7F539" w:rsidR="00CA0F7D" w:rsidRDefault="00CA0F7D" w:rsidP="002B628E">
      <w:pPr>
        <w:ind w:right="141"/>
        <w:jc w:val="both"/>
        <w:rPr>
          <w:sz w:val="24"/>
          <w:szCs w:val="24"/>
          <w:lang w:eastAsia="lt-LT"/>
        </w:rPr>
      </w:pPr>
    </w:p>
    <w:p w14:paraId="1BB78265" w14:textId="6A122BBD" w:rsidR="00CA0F7D" w:rsidRDefault="00CA0F7D" w:rsidP="002B628E">
      <w:pPr>
        <w:ind w:right="141"/>
        <w:jc w:val="both"/>
        <w:rPr>
          <w:sz w:val="24"/>
          <w:szCs w:val="24"/>
          <w:lang w:eastAsia="lt-LT"/>
        </w:rPr>
      </w:pPr>
    </w:p>
    <w:p w14:paraId="5624E3B3" w14:textId="60403566" w:rsidR="00CA0F7D" w:rsidRDefault="00CA0F7D" w:rsidP="002B628E">
      <w:pPr>
        <w:ind w:right="141"/>
        <w:jc w:val="both"/>
        <w:rPr>
          <w:sz w:val="24"/>
          <w:szCs w:val="24"/>
          <w:lang w:eastAsia="lt-LT"/>
        </w:rPr>
      </w:pPr>
    </w:p>
    <w:p w14:paraId="1A4D6F10" w14:textId="27AA6698" w:rsidR="00CA0F7D" w:rsidRDefault="00CA0F7D" w:rsidP="002B628E">
      <w:pPr>
        <w:ind w:right="141"/>
        <w:jc w:val="both"/>
        <w:rPr>
          <w:sz w:val="24"/>
          <w:szCs w:val="24"/>
          <w:lang w:eastAsia="lt-LT"/>
        </w:rPr>
      </w:pPr>
    </w:p>
    <w:p w14:paraId="4F2EAE62" w14:textId="77777777" w:rsidR="00CA0F7D" w:rsidRDefault="00CA0F7D" w:rsidP="002B628E">
      <w:pPr>
        <w:ind w:right="141"/>
        <w:jc w:val="both"/>
        <w:rPr>
          <w:sz w:val="24"/>
          <w:szCs w:val="24"/>
          <w:lang w:eastAsia="lt-LT"/>
        </w:rPr>
      </w:pPr>
    </w:p>
    <w:p w14:paraId="5CA426E2" w14:textId="20748CB0" w:rsidR="00B978B4" w:rsidRDefault="00B978B4" w:rsidP="002B628E">
      <w:pPr>
        <w:ind w:right="141"/>
        <w:jc w:val="both"/>
        <w:rPr>
          <w:sz w:val="24"/>
          <w:szCs w:val="24"/>
          <w:lang w:eastAsia="lt-LT"/>
        </w:rPr>
      </w:pPr>
    </w:p>
    <w:p w14:paraId="3246000C" w14:textId="427CAA78" w:rsidR="00B978B4" w:rsidRDefault="00B978B4" w:rsidP="002B628E">
      <w:pPr>
        <w:ind w:right="141"/>
        <w:jc w:val="both"/>
        <w:rPr>
          <w:sz w:val="24"/>
          <w:szCs w:val="24"/>
          <w:lang w:eastAsia="lt-LT"/>
        </w:rPr>
      </w:pPr>
    </w:p>
    <w:p w14:paraId="659190E7" w14:textId="2A21A52D" w:rsidR="004758DE" w:rsidRPr="00C63811" w:rsidRDefault="00A62F06" w:rsidP="002B628E">
      <w:pPr>
        <w:ind w:right="141"/>
        <w:rPr>
          <w:rFonts w:eastAsia="Calibri"/>
        </w:rPr>
      </w:pPr>
      <w:r>
        <w:rPr>
          <w:rFonts w:eastAsia="Calibri"/>
        </w:rPr>
        <w:t>H.</w:t>
      </w:r>
      <w:r w:rsidR="00C61D39" w:rsidRPr="00C63811">
        <w:rPr>
          <w:rFonts w:eastAsia="Calibri"/>
        </w:rPr>
        <w:t xml:space="preserve"> Šileikė, tel. (8 5) 219 7034, mob. 8 (652) 01 271, el. p. Henrika.Sileike@vpt.lt</w:t>
      </w:r>
    </w:p>
    <w:sectPr w:rsidR="004758DE" w:rsidRPr="00C63811" w:rsidSect="00DC28B4">
      <w:headerReference w:type="even" r:id="rId13"/>
      <w:headerReference w:type="default" r:id="rId14"/>
      <w:footerReference w:type="default" r:id="rId15"/>
      <w:footerReference w:type="first" r:id="rId16"/>
      <w:pgSz w:w="11907" w:h="16840" w:code="9"/>
      <w:pgMar w:top="1134" w:right="567" w:bottom="1134" w:left="1418"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A474B" w14:textId="77777777" w:rsidR="00CE3407" w:rsidRDefault="00CE3407">
      <w:r>
        <w:separator/>
      </w:r>
    </w:p>
  </w:endnote>
  <w:endnote w:type="continuationSeparator" w:id="0">
    <w:p w14:paraId="04A34415" w14:textId="77777777" w:rsidR="00CE3407" w:rsidRDefault="00CE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A9FF" w14:textId="77777777" w:rsidR="00F81F8B" w:rsidRDefault="00F81F8B">
    <w:pPr>
      <w:pStyle w:val="Footer"/>
    </w:pPr>
  </w:p>
  <w:p w14:paraId="21D089EF" w14:textId="77777777" w:rsidR="00F81F8B" w:rsidRDefault="00F81F8B">
    <w:pPr>
      <w:pStyle w:val="Footer"/>
    </w:pPr>
  </w:p>
  <w:p w14:paraId="584857AF" w14:textId="77777777" w:rsidR="00F81F8B" w:rsidRDefault="00F81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0A9C" w14:textId="7C027B04" w:rsidR="00CA45D9" w:rsidRPr="00700CF5" w:rsidRDefault="00CA45D9" w:rsidP="00CA45D9">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6571B77F" w14:textId="69DEFA2D" w:rsidR="00CA45D9" w:rsidRPr="00700CF5" w:rsidRDefault="00CA45D9" w:rsidP="00CA45D9">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56995F26" w14:textId="2007525C" w:rsidR="00CA45D9" w:rsidRPr="00700CF5" w:rsidRDefault="00CA45D9" w:rsidP="00CA45D9">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p w14:paraId="54E427BE" w14:textId="77777777" w:rsidR="00CA45D9" w:rsidRPr="00217B08" w:rsidRDefault="00CA45D9" w:rsidP="00CA45D9">
    <w:pPr>
      <w:tabs>
        <w:tab w:val="center" w:pos="4320"/>
        <w:tab w:val="right" w:pos="8640"/>
      </w:tabs>
    </w:pPr>
  </w:p>
  <w:p w14:paraId="5A248B53" w14:textId="77777777" w:rsidR="00F81F8B" w:rsidRPr="00CA45D9" w:rsidRDefault="00F81F8B" w:rsidP="00CA4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E333F" w14:textId="77777777" w:rsidR="00CE3407" w:rsidRDefault="00CE3407">
      <w:r>
        <w:separator/>
      </w:r>
    </w:p>
  </w:footnote>
  <w:footnote w:type="continuationSeparator" w:id="0">
    <w:p w14:paraId="1E0F5AD3" w14:textId="77777777" w:rsidR="00CE3407" w:rsidRDefault="00CE3407">
      <w:r>
        <w:continuationSeparator/>
      </w:r>
    </w:p>
  </w:footnote>
  <w:footnote w:id="1">
    <w:p w14:paraId="105056F2" w14:textId="50BDAE69" w:rsidR="00325F09" w:rsidRDefault="00325F09" w:rsidP="0038287E">
      <w:pPr>
        <w:pStyle w:val="FootnoteText"/>
        <w:jc w:val="both"/>
      </w:pPr>
      <w:r>
        <w:rPr>
          <w:rStyle w:val="FootnoteReference"/>
        </w:rPr>
        <w:footnoteRef/>
      </w:r>
      <w:r>
        <w:t xml:space="preserve"> Pirkimo komisija 2022 m. liepos 7 d. posėdžio metu (protokolo Nr. VPPRO-20) priėmė sprendimą UAB „Vitrolab“ pasiūlymo kainą laikyti priimtina ir suderinama su racionaliu lėšų panaudojimu.</w:t>
      </w:r>
    </w:p>
  </w:footnote>
  <w:footnote w:id="2">
    <w:p w14:paraId="0AF31594" w14:textId="22F0918A" w:rsidR="00BF0BF8" w:rsidRDefault="00BF0BF8" w:rsidP="0038287E">
      <w:pPr>
        <w:pStyle w:val="FootnoteText"/>
        <w:jc w:val="both"/>
      </w:pPr>
      <w:r>
        <w:rPr>
          <w:rStyle w:val="FootnoteReference"/>
        </w:rPr>
        <w:footnoteRef/>
      </w:r>
      <w:r>
        <w:t xml:space="preserve"> „</w:t>
      </w:r>
      <w:r w:rsidRPr="00BF0BF8">
        <w:t>Perkančioji organizacija užtikrina, kad vykdant pirkimą būtų laikomasi lygiateisiškumo, nediskriminavimo, abipusio pripažinimo, proporcingumo, skaidrumo principų.</w:t>
      </w:r>
      <w:r>
        <w:t>“</w:t>
      </w:r>
    </w:p>
  </w:footnote>
  <w:footnote w:id="3">
    <w:p w14:paraId="2E365648" w14:textId="5631C9E4" w:rsidR="00BF0BF8" w:rsidRDefault="00BF0BF8" w:rsidP="0038287E">
      <w:pPr>
        <w:pStyle w:val="FootnoteText"/>
        <w:jc w:val="both"/>
      </w:pPr>
      <w:r>
        <w:rPr>
          <w:rStyle w:val="FootnoteReference"/>
        </w:rPr>
        <w:footnoteRef/>
      </w:r>
      <w:r>
        <w:t xml:space="preserve"> „</w:t>
      </w:r>
      <w:r w:rsidRPr="00BF0BF8">
        <w:t>Perkančioji organizacija pirkimo dokumentus rengia vadovaudamasi šio įstatymo nuostatomis. Pirkimo dokumentai turi būti tikslūs, aiškūs, be dviprasmybių, kad tiekėjai galėtų pateikti pasiūlymus, o perkančioji organizacija – nupirkti tai, ko reikia.</w:t>
      </w:r>
      <w:r>
        <w:t>“</w:t>
      </w:r>
    </w:p>
  </w:footnote>
  <w:footnote w:id="4">
    <w:p w14:paraId="1F5B6C78" w14:textId="0882F8D2" w:rsidR="005A44A1" w:rsidRDefault="005A44A1" w:rsidP="0038287E">
      <w:pPr>
        <w:pStyle w:val="FootnoteText"/>
        <w:jc w:val="both"/>
      </w:pPr>
      <w:r>
        <w:rPr>
          <w:rStyle w:val="FootnoteReference"/>
        </w:rPr>
        <w:footnoteRef/>
      </w:r>
      <w:r>
        <w:t xml:space="preserve"> „T</w:t>
      </w:r>
      <w:r w:rsidRPr="005A44A1">
        <w:t>echninė specifikacija turi užtikrinti konkurenciją ir nediskriminuoti tiekėjų.</w:t>
      </w:r>
      <w:r>
        <w:t>“</w:t>
      </w:r>
    </w:p>
  </w:footnote>
  <w:footnote w:id="5">
    <w:p w14:paraId="162B5CFA" w14:textId="77777777" w:rsidR="009E03E1" w:rsidRDefault="009E03E1" w:rsidP="0038287E">
      <w:pPr>
        <w:pStyle w:val="FootnoteText"/>
        <w:jc w:val="both"/>
      </w:pPr>
      <w:r>
        <w:rPr>
          <w:rStyle w:val="FootnoteReference"/>
        </w:rPr>
        <w:footnoteRef/>
      </w:r>
      <w:r>
        <w:t xml:space="preserve"> </w:t>
      </w:r>
      <w:r w:rsidRPr="00F05B91">
        <w:t>Pirkimo sąlygų 2 pried</w:t>
      </w:r>
      <w:r>
        <w:t>o</w:t>
      </w:r>
      <w:r w:rsidRPr="00F05B91">
        <w:t xml:space="preserve"> „Techninė specifikacija“ </w:t>
      </w:r>
      <w:r>
        <w:t>XII dalis.</w:t>
      </w:r>
    </w:p>
  </w:footnote>
  <w:footnote w:id="6">
    <w:p w14:paraId="20C17BC3" w14:textId="453B9AEF" w:rsidR="00444222" w:rsidRDefault="00444222" w:rsidP="0038287E">
      <w:pPr>
        <w:pStyle w:val="FootnoteText"/>
        <w:jc w:val="both"/>
      </w:pPr>
      <w:r>
        <w:rPr>
          <w:rStyle w:val="FootnoteReference"/>
        </w:rPr>
        <w:footnoteRef/>
      </w:r>
      <w:r>
        <w:t xml:space="preserve"> Techninės specifikacijos </w:t>
      </w:r>
      <w:r w:rsidRPr="00444222">
        <w:t>12.1-12.2 papunkčiai</w:t>
      </w:r>
      <w:r>
        <w:t>.</w:t>
      </w:r>
    </w:p>
  </w:footnote>
  <w:footnote w:id="7">
    <w:p w14:paraId="0AFFB003" w14:textId="156847C0" w:rsidR="00444222" w:rsidRDefault="00444222" w:rsidP="0038287E">
      <w:pPr>
        <w:pStyle w:val="FootnoteText"/>
        <w:jc w:val="both"/>
      </w:pPr>
      <w:r>
        <w:rPr>
          <w:rStyle w:val="FootnoteReference"/>
        </w:rPr>
        <w:footnoteRef/>
      </w:r>
      <w:r>
        <w:t xml:space="preserve"> Techninės specifikacijos </w:t>
      </w:r>
      <w:r w:rsidRPr="00444222">
        <w:t>12.3-12.4 papunkčiai</w:t>
      </w:r>
      <w:r>
        <w:t>.</w:t>
      </w:r>
    </w:p>
  </w:footnote>
  <w:footnote w:id="8">
    <w:p w14:paraId="22A07637" w14:textId="421F7399" w:rsidR="00444222" w:rsidRDefault="00444222" w:rsidP="0038287E">
      <w:pPr>
        <w:pStyle w:val="FootnoteText"/>
        <w:jc w:val="both"/>
      </w:pPr>
      <w:r>
        <w:rPr>
          <w:rStyle w:val="FootnoteReference"/>
        </w:rPr>
        <w:footnoteRef/>
      </w:r>
      <w:r>
        <w:t xml:space="preserve"> Techninės specifikacijos </w:t>
      </w:r>
      <w:r w:rsidRPr="00444222">
        <w:t>12.5 papunktis</w:t>
      </w:r>
      <w:r>
        <w:t>.</w:t>
      </w:r>
    </w:p>
  </w:footnote>
  <w:footnote w:id="9">
    <w:p w14:paraId="4948B362" w14:textId="46EFD6F1" w:rsidR="008C4276" w:rsidRDefault="008C4276" w:rsidP="0038287E">
      <w:pPr>
        <w:pStyle w:val="FootnoteText"/>
        <w:jc w:val="both"/>
      </w:pPr>
      <w:r>
        <w:rPr>
          <w:rStyle w:val="FootnoteReference"/>
        </w:rPr>
        <w:footnoteRef/>
      </w:r>
      <w:r>
        <w:t xml:space="preserve"> Techninės specifikacijos </w:t>
      </w:r>
      <w:r w:rsidRPr="008C4276">
        <w:t>12.6 papunktis</w:t>
      </w:r>
      <w:r>
        <w:t>.</w:t>
      </w:r>
    </w:p>
  </w:footnote>
  <w:footnote w:id="10">
    <w:p w14:paraId="0C892E0D" w14:textId="77777777" w:rsidR="00D61BAD" w:rsidRDefault="00D61BAD" w:rsidP="0038287E">
      <w:pPr>
        <w:pStyle w:val="FootnoteText"/>
        <w:jc w:val="both"/>
      </w:pPr>
      <w:r>
        <w:rPr>
          <w:rStyle w:val="FootnoteReference"/>
        </w:rPr>
        <w:footnoteRef/>
      </w:r>
      <w:r>
        <w:t xml:space="preserve"> </w:t>
      </w:r>
      <w:r w:rsidRPr="005F4FF4">
        <w:t>„Siūloma lygiavertė centrifugos ir termostato sistema turi būti visiškai pritaikyta centrifuguoti kartu siūlomoms stulpinės agliutinacijos plokštelėms ir jas inkubuoti. Visos centrifugos, siūlomų reagentų ir reikalingų papildomų priemonių instrukcijos turi būti pateiktos lietuvių ir anglų kalbomis. Sistema turi būti geros techninės būklės, būtinas CE ženklinimas ir sertifikatas, techninio aptarnavimo sertifikatas, gamintojo atstovavimo Lietuvoje dokumentas. Lentelės Nr. 13 eilučių skaičius neribojamas (jų gali būti daugiau ar mažiau, - svarbu, kad būtų galima užtikrinti kokybišką ir patikimą tyrimų atlikimą)“.</w:t>
      </w:r>
    </w:p>
  </w:footnote>
  <w:footnote w:id="11">
    <w:p w14:paraId="4846FA42" w14:textId="3A138FC9" w:rsidR="00C8339D" w:rsidRDefault="00C8339D" w:rsidP="0038287E">
      <w:pPr>
        <w:pStyle w:val="FootnoteText"/>
        <w:jc w:val="both"/>
      </w:pPr>
      <w:r>
        <w:rPr>
          <w:rStyle w:val="FootnoteReference"/>
        </w:rPr>
        <w:footnoteRef/>
      </w:r>
      <w:r>
        <w:t xml:space="preserve"> </w:t>
      </w:r>
      <w:r w:rsidRPr="00C8339D">
        <w:t>Perkančiosios organizacijos 2022-07-07 pranešim</w:t>
      </w:r>
      <w:r w:rsidR="00ED203B">
        <w:t>as</w:t>
      </w:r>
      <w:r w:rsidRPr="00C8339D">
        <w:t xml:space="preserve"> UAB „Multilabo“ CVP IS Nr. 10713767</w:t>
      </w:r>
      <w:r w:rsidR="00ED203B">
        <w:t>.</w:t>
      </w:r>
    </w:p>
  </w:footnote>
  <w:footnote w:id="12">
    <w:p w14:paraId="01D5011E" w14:textId="6229DD3F" w:rsidR="00EF4128" w:rsidRDefault="00EF4128" w:rsidP="0038287E">
      <w:pPr>
        <w:pStyle w:val="FootnoteText"/>
        <w:jc w:val="both"/>
      </w:pPr>
      <w:r>
        <w:rPr>
          <w:rStyle w:val="FootnoteReference"/>
        </w:rPr>
        <w:footnoteRef/>
      </w:r>
      <w:r>
        <w:t xml:space="preserve"> Pirkimo komisijos 2022 m. liepos 7 d. posėdžio protokolas Nr. VPPRO-20.</w:t>
      </w:r>
    </w:p>
  </w:footnote>
  <w:footnote w:id="13">
    <w:p w14:paraId="3D59C525" w14:textId="01541F1E" w:rsidR="007B0DC2" w:rsidRDefault="007B0DC2" w:rsidP="0038287E">
      <w:pPr>
        <w:pStyle w:val="FootnoteText"/>
        <w:jc w:val="both"/>
      </w:pPr>
      <w:r>
        <w:rPr>
          <w:rStyle w:val="FootnoteReference"/>
        </w:rPr>
        <w:footnoteRef/>
      </w:r>
      <w:r>
        <w:t xml:space="preserve"> Pažymėtina, kad Pirkimo komisija 2022 m. liepos 7 d. posėdžio metu (protokolo Nr. VPPRO-20) k</w:t>
      </w:r>
      <w:r w:rsidRPr="006A0A5C">
        <w:t xml:space="preserve">itų </w:t>
      </w:r>
      <w:r>
        <w:t xml:space="preserve">UAB „Multilabo“ siūlomų įrenginių </w:t>
      </w:r>
      <w:r w:rsidRPr="006A0A5C">
        <w:t>funkcinių ar techninių aspektų</w:t>
      </w:r>
      <w:r>
        <w:t xml:space="preserve"> </w:t>
      </w:r>
      <w:r w:rsidRPr="006A0A5C">
        <w:t>(</w:t>
      </w:r>
      <w:r>
        <w:t xml:space="preserve">pvz., </w:t>
      </w:r>
      <w:r w:rsidRPr="006A0A5C">
        <w:t>kaip lygiaver</w:t>
      </w:r>
      <w:r>
        <w:t>či</w:t>
      </w:r>
      <w:r w:rsidR="007F545E">
        <w:t>us</w:t>
      </w:r>
      <w:r w:rsidRPr="006A0A5C">
        <w:t xml:space="preserve"> parametr</w:t>
      </w:r>
      <w:r w:rsidR="007F545E">
        <w:t>us</w:t>
      </w:r>
      <w:r w:rsidRPr="006A0A5C">
        <w:t xml:space="preserve"> išskir</w:t>
      </w:r>
      <w:r>
        <w:t>iant</w:t>
      </w:r>
      <w:r w:rsidRPr="006A0A5C">
        <w:t xml:space="preserve"> atlikimo laiką, centrifuguojamų ir inkubuojamų plokštelių skaičių, centrifugos ciklo greitį, inkubatoriaus temperatūrą, triukšmo lygį, energijos suvartojimą) lygiavertiškum</w:t>
      </w:r>
      <w:r>
        <w:t>o ne</w:t>
      </w:r>
      <w:r w:rsidRPr="006A0A5C">
        <w:t>vertin</w:t>
      </w:r>
      <w:r>
        <w:t xml:space="preserve">o. </w:t>
      </w:r>
      <w:r w:rsidR="007F545E">
        <w:t xml:space="preserve">Dar kartą paminėtina, kad Pirkimo komisija </w:t>
      </w:r>
      <w:r>
        <w:t>nurod</w:t>
      </w:r>
      <w:r w:rsidR="007F545E">
        <w:t>ė šias</w:t>
      </w:r>
      <w:r>
        <w:t xml:space="preserve"> UAB „Multilabo“ pasiūlym</w:t>
      </w:r>
      <w:r w:rsidRPr="006A0A5C">
        <w:t>o</w:t>
      </w:r>
      <w:r>
        <w:t xml:space="preserve"> </w:t>
      </w:r>
      <w:r w:rsidRPr="006A0A5C">
        <w:t>atmetimo priežast</w:t>
      </w:r>
      <w:r w:rsidR="007F545E">
        <w:t>i</w:t>
      </w:r>
      <w:r w:rsidRPr="006A0A5C">
        <w:t>s</w:t>
      </w:r>
      <w:r>
        <w:t xml:space="preserve">: </w:t>
      </w:r>
      <w:r w:rsidRPr="00541C5A">
        <w:t>„1. Neatitinka reikalautos techninės specifikacijos „12. (...) naudojant centrifugą su termostatu „Ortho Bio Vue Workstation“ (arba lygiavertę), skirtą centrifuguoti stulpinės agliutinacijos plokšteles ir inkubuoti sistemos sudėtyje esančiame termostate.“ Jūsų siūlomoje įrangoje yra du atskiri pri</w:t>
      </w:r>
      <w:r w:rsidR="00025DE4">
        <w:t>e</w:t>
      </w:r>
      <w:r w:rsidRPr="00541C5A">
        <w:t>taisai, atskira centrifuga ir atskiras inkubatorius. 2. 12.1 tyrimo pozicijai pasiūlyta netinkama reagento kortelė, pasiūlyta donoro-recipiento patvirtinamoji „confirmation“, o buvo reikalauta kraujo grupės nustatymui.“</w:t>
      </w:r>
    </w:p>
  </w:footnote>
  <w:footnote w:id="14">
    <w:p w14:paraId="04560E77" w14:textId="4ECCD673" w:rsidR="00222720" w:rsidRDefault="00222720" w:rsidP="0038287E">
      <w:pPr>
        <w:pStyle w:val="FootnoteText"/>
        <w:jc w:val="both"/>
      </w:pPr>
      <w:r>
        <w:rPr>
          <w:rStyle w:val="FootnoteReference"/>
        </w:rPr>
        <w:footnoteRef/>
      </w:r>
      <w:r>
        <w:t xml:space="preserve"> </w:t>
      </w:r>
      <w:r w:rsidRPr="00222720">
        <w:t>Perkančio</w:t>
      </w:r>
      <w:r>
        <w:t>sios</w:t>
      </w:r>
      <w:r w:rsidRPr="00222720">
        <w:t xml:space="preserve"> organizacija 2022-07-07 pranešim</w:t>
      </w:r>
      <w:r>
        <w:t>e</w:t>
      </w:r>
      <w:r w:rsidRPr="00222720">
        <w:t xml:space="preserve"> CVP IS Nr. 10713767</w:t>
      </w:r>
      <w:r>
        <w:t xml:space="preserve"> </w:t>
      </w:r>
      <w:r w:rsidRPr="00222720">
        <w:t>UAB „Multilabo“ nurod</w:t>
      </w:r>
      <w:r>
        <w:t>yta</w:t>
      </w:r>
      <w:r w:rsidRPr="00222720">
        <w:t>, kad: „&lt;...&gt; pasiūlymas 12 pirkimo dalyje yra atmetamas, kadangi neatitinka techninės specifikacijos reikalavimų: &lt;...&gt; 2. 12.1 tyrimo pozicijai pasiūlyta netinkama reagento kortelė, pasiūlyta donoro-recipiento patvirtinamoji „confirmation“, o buvo reikalauta kraujo grupės nustatymui.“</w:t>
      </w:r>
    </w:p>
  </w:footnote>
  <w:footnote w:id="15">
    <w:p w14:paraId="0D8D37BA" w14:textId="77777777" w:rsidR="00CA0F7D" w:rsidRPr="00C14066" w:rsidRDefault="00CA0F7D" w:rsidP="0038287E">
      <w:pPr>
        <w:pStyle w:val="FootnoteText"/>
        <w:jc w:val="both"/>
      </w:pPr>
      <w:r>
        <w:rPr>
          <w:rStyle w:val="FootnoteReference"/>
        </w:rPr>
        <w:footnoteRef/>
      </w:r>
      <w:r>
        <w:t xml:space="preserve"> Tarnybos 2022 m. rugpjūčio 1 d. raštas Nr. 4S-685.</w:t>
      </w:r>
    </w:p>
  </w:footnote>
  <w:footnote w:id="16">
    <w:p w14:paraId="7D9FA45F" w14:textId="77777777" w:rsidR="00CA0F7D" w:rsidRDefault="00CA0F7D" w:rsidP="0038287E">
      <w:pPr>
        <w:pStyle w:val="FootnoteText"/>
        <w:jc w:val="both"/>
      </w:pPr>
      <w:r>
        <w:rPr>
          <w:rStyle w:val="FootnoteReference"/>
        </w:rPr>
        <w:footnoteRef/>
      </w:r>
      <w:r>
        <w:t xml:space="preserve"> </w:t>
      </w:r>
      <w:r w:rsidRPr="008D75C2">
        <w:t>Techninės specifikacijos 12.1 papunktis</w:t>
      </w:r>
      <w:r>
        <w:t>.</w:t>
      </w:r>
    </w:p>
  </w:footnote>
  <w:footnote w:id="17">
    <w:p w14:paraId="7071CD7D" w14:textId="77777777" w:rsidR="00CA0F7D" w:rsidRDefault="00CA0F7D" w:rsidP="0038287E">
      <w:pPr>
        <w:pStyle w:val="FootnoteText"/>
        <w:jc w:val="both"/>
      </w:pPr>
      <w:r>
        <w:rPr>
          <w:rStyle w:val="FootnoteReference"/>
        </w:rPr>
        <w:footnoteRef/>
      </w:r>
      <w:r>
        <w:t xml:space="preserve"> Perkančiosios organizacijos 2022 m. rugpjūčio 9 d. raštas Nr. S-415(1.14E).</w:t>
      </w:r>
    </w:p>
  </w:footnote>
  <w:footnote w:id="18">
    <w:p w14:paraId="58E533B6" w14:textId="77777777" w:rsidR="00CA0F7D" w:rsidRDefault="00CA0F7D" w:rsidP="0038287E">
      <w:pPr>
        <w:pStyle w:val="FootnoteText"/>
        <w:jc w:val="both"/>
      </w:pPr>
      <w:r>
        <w:rPr>
          <w:rStyle w:val="FootnoteReference"/>
        </w:rPr>
        <w:footnoteRef/>
      </w:r>
      <w:r>
        <w:t xml:space="preserve"> </w:t>
      </w:r>
      <w:r w:rsidRPr="000E3D59">
        <w:t>„1. Du atskiri prietaisai. Pasiūlyta sistema sudaryta iš dviejų atskirų prietaisų – individualiai valdomos centrifugos ir individualiai valdomo atskiro inkubatoriaus, kas yra nelygiavertis sprendimas Perkančiosios turimai įrangai. Perkančiosios organizacijos techninėje specifikacijos nurodyta 12. (…) naudojant centrifugą su termostatu „Ortho BioVue Workstation“ (arba lygiavertę), skirtą centrifuguoti stulpinės agliutinacijos plokšteles ir inkubuoti sistemos sudėtyje esančiame termostate. 2. Tiekėjo pasiūlytos 12.1 dalies kortelės ABO sistemos kraujo grupės ir Rh(D) faktoriaus nustatymui, neatitinka Perkančiosios organizacijos poreikio ir konkurso medžiagoje keliamų reikalavimų, nes Tiekėjas UAB „Multilabo“ 12.1 pozicijoje pasiūlė korteles: 001255, Diaclon ABD Confirmation for patients, 1x12 vnt. Perkančioji organizacija atlikdama šiuos tyrimus vadovaujasi 2000 10 25 LR sveikatos apsaugos ministro įsakymu Nr. 576 „Dėl imunohematologinių tyrimų atlikimo tvarkos patvirtinimo“, recipiento imunohematologinių tyrimų atlikimo tvarka, kurioje aiškiai ir nedviprasmiškai yra aprašytas kraujo grupės pagal ABO sistemos antigenus ir Rh(D) nustatymas, bet ne nustatytos kraujo grupės ir Rh faktoriaus patvirtinimas. Pažymėtina, kad vien tik sąvokų „nustatymas“ ir „patvirtinimas“ skirtumai savaime suponuoja į Perkančiosios organizacijos iškeltą reikalavimą 12.1 pozicijos tyrimo pobūdžiui t. y. Perkančioji organizacija šios pozicijos  pavadinime nemini žodžio – patvirtinimui, o būtent mini kraujo grupės nustatymui, kuris apibūdina kortelių paskirtį. Be to, kaip nurodyta pirkimo 12.1 pozicijos Tiekėjo pasiūlytos kortelės 50053 pateiktose gamintojo metodikose originalo kalba „A,B,DVI-/A,B,DVI- monoclonal confirmation of blood groups ABO and RhD“, vertimas į lietuvių kalbą „A,B,DVI-/A,B,DVI - monokloniniai kraujo grupių ABO ir RhD naudojamos patvirtinimui“, bet ne nustatymui. Paties Tiekėjo pateiktoje siūlomos patvirtinamosios kortelės naudojimo instrukcijoje APRIBOJIMŲ skiltyje (4 psl.) b) punkte aiškiai parašyta: „ABD patvirtinimas nepakeičia pilno ABO/Rh nustatymo“ &lt;...&gt;. Perkančioji organizacija aiškiai ir nedviprasmiškai pateikė informaciją formuluojant perkamą poziciją, kad šios kortelės negali būti skirtos ABO ir Rh faktoriaus patvirtinimui, o aiškiai nurodė, kad kortelės turi būti skirtos ABO ir Rh faktoriaus nustatymui. Papildomi neatitikimai: 3. Ekstrinio tyrimo atlikimo greitis. Tiekėjo pasiūlyta centrifuga kortelės privalo būti centrifuguojamos net 10 min., kas reiškia, kad bendras suderinamumo tyrimo atlikimo laikas iki rezultatų gavimo pailgėtų daugiau nei 5 minutėmis, kas galėtų ženkliai pakenkti kritinio paciento būklei dėl uždelsto gydymo. Maža to, tyrimų metodikose nurodyta, kad tyrimų atlikimui reikia naudoti papildomas priemones – skiediklius, kurių pipetavimas užtruktų ir žymiai prailgintų tyrimo atlikimo laiką.“</w:t>
      </w:r>
    </w:p>
  </w:footnote>
  <w:footnote w:id="19">
    <w:p w14:paraId="454B1CD3" w14:textId="416FB250" w:rsidR="00BF0BF8" w:rsidRDefault="00BF0BF8" w:rsidP="0038287E">
      <w:pPr>
        <w:pStyle w:val="FootnoteText"/>
        <w:jc w:val="both"/>
      </w:pPr>
      <w:r>
        <w:rPr>
          <w:rStyle w:val="FootnoteReference"/>
        </w:rPr>
        <w:footnoteRef/>
      </w:r>
      <w:r>
        <w:t xml:space="preserve"> </w:t>
      </w:r>
      <w:r w:rsidRPr="00BF0BF8">
        <w:t xml:space="preserve">UAB „Multilabo“ </w:t>
      </w:r>
      <w:r w:rsidR="00FA69DF">
        <w:t>2022 m. liepos 18 d. CVP IS priemonėmis</w:t>
      </w:r>
      <w:r w:rsidR="0038287E">
        <w:t xml:space="preserve"> </w:t>
      </w:r>
      <w:r w:rsidR="00FA69DF">
        <w:t xml:space="preserve">(pranešimo Nr. 10742364) Perkančiajai organizacijai pateiktoje </w:t>
      </w:r>
      <w:r w:rsidRPr="00BF0BF8">
        <w:t xml:space="preserve">pretenzijoje </w:t>
      </w:r>
      <w:r w:rsidR="00FA69DF">
        <w:t xml:space="preserve">Nr. 50 </w:t>
      </w:r>
      <w:r w:rsidRPr="00BF0BF8">
        <w:t>nurodė priežastis, kodėl Perkančiosios organizacijos parengta Techninė specifikacija nėra pakankamai suprantama potencialiems rinkos dalyviams: „nepateikė konkrečios informacijos, kokios kortelės turi būti siūlomos, kokios tikslios analitės analizuojamos kiekviename kortelės šulinėlyje tokiu būdu palikdama tiekėjams galimybę siūlyti platų ratą nurodytuosius reikalavimus atitinkančių tyrimų“.</w:t>
      </w:r>
    </w:p>
  </w:footnote>
  <w:footnote w:id="20">
    <w:p w14:paraId="4C531C50" w14:textId="7C478A95" w:rsidR="00D84040" w:rsidRDefault="00D84040" w:rsidP="0038287E">
      <w:pPr>
        <w:pStyle w:val="FootnoteText"/>
        <w:jc w:val="both"/>
      </w:pPr>
      <w:r>
        <w:rPr>
          <w:rStyle w:val="FootnoteReference"/>
        </w:rPr>
        <w:footnoteRef/>
      </w:r>
      <w:r>
        <w:t xml:space="preserve"> </w:t>
      </w:r>
      <w:r w:rsidR="00FA69DF">
        <w:t>PASTABA: n</w:t>
      </w:r>
      <w:r>
        <w:t>ustatant pažeidimus, susijusius su Technin</w:t>
      </w:r>
      <w:r w:rsidR="00FA69DF">
        <w:t>ės</w:t>
      </w:r>
      <w:r>
        <w:t xml:space="preserve"> specifikacij</w:t>
      </w:r>
      <w:r w:rsidR="00FA69DF">
        <w:t>os reikalavimais</w:t>
      </w:r>
      <w:r>
        <w:t xml:space="preserve">, Pirkimo dalyvių pasiūlymų įvertinimu, buvo pasitelktas specialių medicininių žinių turintis specialistas (ekspertas). </w:t>
      </w:r>
    </w:p>
  </w:footnote>
  <w:footnote w:id="21">
    <w:p w14:paraId="15FC1405" w14:textId="53AE49F2" w:rsidR="001F5A40" w:rsidRDefault="001F5A40" w:rsidP="0038287E">
      <w:pPr>
        <w:pStyle w:val="FootnoteText"/>
        <w:jc w:val="both"/>
      </w:pPr>
      <w:r>
        <w:rPr>
          <w:rStyle w:val="FootnoteReference"/>
        </w:rPr>
        <w:footnoteRef/>
      </w:r>
      <w:r>
        <w:t xml:space="preserve"> V</w:t>
      </w:r>
      <w:r w:rsidRPr="001F5A40">
        <w:t>ien tik turimos įrangos nuoroda pirkimo dokumentuose laikytina nepakankamu pirkimo objekto apibūdinimu</w:t>
      </w:r>
      <w:r>
        <w:t xml:space="preserve"> (</w:t>
      </w:r>
      <w:r w:rsidRPr="001F5A40">
        <w:t>ESTT 2012 m. gegužės 10 d. sprendimas byloje Komisija prieš Nyderlandus, C-368/10</w:t>
      </w:r>
      <w:r>
        <w:t>)</w:t>
      </w:r>
      <w:r w:rsidRPr="001F5A40">
        <w:t>, dėl kurio tiekėjų, kurie gali pasiūlyti kitas, bet lygiavertes prekes, konkuravimo galimybės su ūkio subjektais, siūlančiais tuos pačius įrenginius, tampa menkesnės ir nelygiavertės.</w:t>
      </w:r>
    </w:p>
  </w:footnote>
  <w:footnote w:id="22">
    <w:p w14:paraId="5A90FDF6" w14:textId="26E3ED4E" w:rsidR="000753A9" w:rsidRDefault="000753A9" w:rsidP="0038287E">
      <w:pPr>
        <w:pStyle w:val="FootnoteText"/>
        <w:jc w:val="both"/>
      </w:pPr>
      <w:r>
        <w:rPr>
          <w:rStyle w:val="FootnoteReference"/>
        </w:rPr>
        <w:footnoteRef/>
      </w:r>
      <w:r>
        <w:t xml:space="preserve"> „P</w:t>
      </w:r>
      <w:r w:rsidRPr="000753A9">
        <w:t>erkančioji organizacija užtikrina, kad vykdant pirkimą būtų laikomasi lygiateisiškumo, nediskriminavimo, abipusio pripažinimo, proporcingumo, skaidrumo principų.</w:t>
      </w:r>
      <w:r>
        <w:t>“</w:t>
      </w:r>
    </w:p>
  </w:footnote>
  <w:footnote w:id="23">
    <w:p w14:paraId="1B6C14D7" w14:textId="44923977" w:rsidR="000753A9" w:rsidRDefault="000753A9" w:rsidP="0038287E">
      <w:pPr>
        <w:pStyle w:val="FootnoteText"/>
        <w:jc w:val="both"/>
      </w:pPr>
      <w:r>
        <w:rPr>
          <w:rStyle w:val="FootnoteReference"/>
        </w:rPr>
        <w:footnoteRef/>
      </w:r>
      <w:r>
        <w:t xml:space="preserve"> </w:t>
      </w:r>
      <w:r w:rsidR="00791704">
        <w:t>„</w:t>
      </w:r>
      <w:r w:rsidR="00791704" w:rsidRPr="00791704">
        <w:t>Perkančioji organizacija privalo nagrinėti tik tas tiekėjų pretenzijas, kurios gautos iki pirkimo sutarties ar preliminariosios sutarties sudarymo dienos ir pateiktos laikantis šio įstatymo 102 straipsnio 1 dalyje nustatytų terminų</w:t>
      </w:r>
      <w:r w:rsidR="00791704">
        <w:t xml:space="preserve"> &lt;..&gt;.“</w:t>
      </w:r>
    </w:p>
  </w:footnote>
  <w:footnote w:id="24">
    <w:p w14:paraId="70221F55" w14:textId="05A568E5" w:rsidR="00FF613D" w:rsidRDefault="00FF613D" w:rsidP="0038287E">
      <w:pPr>
        <w:pStyle w:val="FootnoteText"/>
        <w:jc w:val="both"/>
      </w:pPr>
      <w:r>
        <w:rPr>
          <w:rStyle w:val="FootnoteReference"/>
        </w:rPr>
        <w:footnoteRef/>
      </w:r>
      <w:r>
        <w:t xml:space="preserve"> Pirkimo komisijos 2022 m. liepos 14 d. protokolas Nr. VPPRO-24.</w:t>
      </w:r>
    </w:p>
  </w:footnote>
  <w:footnote w:id="25">
    <w:p w14:paraId="13404B8C" w14:textId="3749045C" w:rsidR="00D8156C" w:rsidRDefault="00D8156C" w:rsidP="0038287E">
      <w:pPr>
        <w:pStyle w:val="FootnoteText"/>
        <w:jc w:val="both"/>
      </w:pPr>
      <w:r>
        <w:rPr>
          <w:rStyle w:val="FootnoteReference"/>
        </w:rPr>
        <w:footnoteRef/>
      </w:r>
      <w:r>
        <w:t xml:space="preserve"> „Vadovaujantis </w:t>
      </w:r>
      <w:r w:rsidR="00B006D3">
        <w:t>&lt;...&gt;</w:t>
      </w:r>
      <w:r>
        <w:t xml:space="preserve"> VPĮ 102 straipsnio 1 dalies 1 punktu, kur</w:t>
      </w:r>
      <w:r w:rsidR="00B006D3">
        <w:t>i</w:t>
      </w:r>
      <w:r>
        <w:t>s nustato, kad Tiekėjas turi teisę pateikti pretenziją Perkančiajai organizacijai &lt;...&gt; per 10 dienų (supaprastintų pirkimų atveju – per 5 darbo dienas) nuo perkančiosios organizacijos pranešimo raštu apie jos priimtą sprendimą išsiuntimo tiekėjams dienos...“, Tiekėjas turėjo galimybę ginčyti sprendimą per 10 dienų nuo Perkančiosios organizacijos pranešimo išsiuntimo dienos, t. y. iki 2022 m. liepos 17 d. imtinai, tačiau Tiekėjas per įstatymu numatytą laiką Pretenzijos nepateikė.“</w:t>
      </w:r>
    </w:p>
  </w:footnote>
  <w:footnote w:id="26">
    <w:p w14:paraId="5D077293" w14:textId="27E9D28E" w:rsidR="0031196F" w:rsidRDefault="0031196F" w:rsidP="0038287E">
      <w:pPr>
        <w:pStyle w:val="FootnoteText"/>
        <w:jc w:val="both"/>
      </w:pPr>
      <w:r>
        <w:rPr>
          <w:rStyle w:val="FootnoteReference"/>
        </w:rPr>
        <w:footnoteRef/>
      </w:r>
      <w:r>
        <w:t xml:space="preserve"> Pirkimo komisijos 2022 m. liepos 20 d. protokolas Nr. VPPRO-27.</w:t>
      </w:r>
    </w:p>
  </w:footnote>
  <w:footnote w:id="27">
    <w:p w14:paraId="5A0C072D" w14:textId="041B3F9A" w:rsidR="0012124E" w:rsidRDefault="0012124E" w:rsidP="0038287E">
      <w:pPr>
        <w:pStyle w:val="FootnoteText"/>
        <w:jc w:val="both"/>
      </w:pPr>
      <w:r>
        <w:rPr>
          <w:rStyle w:val="FootnoteReference"/>
        </w:rPr>
        <w:footnoteRef/>
      </w:r>
      <w:r>
        <w:t xml:space="preserve"> „Tiekėjas turi teisę pateikti pretenziją perkančiajai organizacijai, pateikti prašymą ar pareikšti ieškinį teismui (išskyrus šio straipsnio 3 ir 4 dalyse nurodytus atvejus): 1) per 10 dienų (supaprastintų pirkimų atveju – per 5 darbo dienas) nuo perkančiosios organizacijos pranešimo raštu apie jos priimtą sprendimą išsiuntimo tiekėjams dienos, o jeigu šis pranešimas nebuvo siunčiamas elektroninėmis priemonėmis, – per 15 dienų nuo pranešimo išsiuntimo tiekėjams dienos &lt;...&gt;.“</w:t>
      </w:r>
    </w:p>
  </w:footnote>
  <w:footnote w:id="28">
    <w:p w14:paraId="1CD8458E" w14:textId="71D3BC73" w:rsidR="00D55BD9" w:rsidRDefault="00D55BD9" w:rsidP="0038287E">
      <w:pPr>
        <w:pStyle w:val="FootnoteText"/>
        <w:jc w:val="both"/>
      </w:pPr>
      <w:r>
        <w:rPr>
          <w:rStyle w:val="FootnoteReference"/>
        </w:rPr>
        <w:footnoteRef/>
      </w:r>
      <w:r>
        <w:t xml:space="preserve"> LAT 2011 m. balandžio 5 d. nutartis civilinėje byloje Nr. 3K-3-158/2011.</w:t>
      </w:r>
    </w:p>
  </w:footnote>
  <w:footnote w:id="29">
    <w:p w14:paraId="0522288B" w14:textId="7C5BDCE7" w:rsidR="0091264C" w:rsidRDefault="0091264C" w:rsidP="0038287E">
      <w:pPr>
        <w:pStyle w:val="FootnoteText"/>
        <w:jc w:val="both"/>
      </w:pPr>
      <w:r>
        <w:rPr>
          <w:rStyle w:val="FootnoteReference"/>
        </w:rPr>
        <w:footnoteRef/>
      </w:r>
      <w:r>
        <w:t xml:space="preserve"> Plačiau žrt. </w:t>
      </w:r>
      <w:hyperlink r:id="rId1" w:history="1">
        <w:r w:rsidRPr="00C62FA5">
          <w:rPr>
            <w:rStyle w:val="Hyperlink"/>
          </w:rPr>
          <w:t>https://klausk.vpt.lt/hc/lt/articles/360016428039-102-straipsnis-Pretenzijos-pateikimo-perkan%C4%8Diajai-organizacijai-pra%C5%A1ymo-pateikimo-ar-ie%C5%A1kinio-parei%C5%A1kimo-teismui-terminai</w:t>
        </w:r>
      </w:hyperlink>
    </w:p>
  </w:footnote>
  <w:footnote w:id="30">
    <w:p w14:paraId="16E6EA38" w14:textId="76139602" w:rsidR="00292DF3" w:rsidRDefault="00292DF3" w:rsidP="0038287E">
      <w:pPr>
        <w:pStyle w:val="FootnoteText"/>
        <w:jc w:val="both"/>
      </w:pPr>
      <w:r>
        <w:rPr>
          <w:rStyle w:val="FootnoteReference"/>
        </w:rPr>
        <w:footnoteRef/>
      </w:r>
      <w:r>
        <w:t xml:space="preserve"> LAT 2018 m. gegužės 23 d. nutartis civilinėje byloje Nr. e3K-3-211-248/2018.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4B6B" w14:textId="77777777" w:rsidR="00F81F8B" w:rsidRDefault="00F81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A11D5E" w14:textId="77777777" w:rsidR="00F81F8B" w:rsidRDefault="00F81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651D" w14:textId="77777777" w:rsidR="00F81F8B" w:rsidRDefault="00F81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406F">
      <w:rPr>
        <w:rStyle w:val="PageNumber"/>
        <w:noProof/>
      </w:rPr>
      <w:t>5</w:t>
    </w:r>
    <w:r>
      <w:rPr>
        <w:rStyle w:val="PageNumber"/>
      </w:rPr>
      <w:fldChar w:fldCharType="end"/>
    </w:r>
  </w:p>
  <w:p w14:paraId="7760E864" w14:textId="77777777" w:rsidR="00F81F8B" w:rsidRDefault="00F8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66A4D4B"/>
    <w:multiLevelType w:val="multilevel"/>
    <w:tmpl w:val="D398F72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8"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1"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4"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0717AD"/>
    <w:multiLevelType w:val="hybridMultilevel"/>
    <w:tmpl w:val="02C23C28"/>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18"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39F3094"/>
    <w:multiLevelType w:val="hybridMultilevel"/>
    <w:tmpl w:val="13201238"/>
    <w:lvl w:ilvl="0" w:tplc="5EFA2D3E">
      <w:start w:val="1"/>
      <w:numFmt w:val="decimal"/>
      <w:lvlText w:val="%1."/>
      <w:lvlJc w:val="left"/>
      <w:pPr>
        <w:ind w:left="1144" w:hanging="43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3"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5"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38446307">
    <w:abstractNumId w:val="12"/>
  </w:num>
  <w:num w:numId="2" w16cid:durableId="611517568">
    <w:abstractNumId w:val="29"/>
  </w:num>
  <w:num w:numId="3" w16cid:durableId="1252621117">
    <w:abstractNumId w:val="19"/>
  </w:num>
  <w:num w:numId="4" w16cid:durableId="93718712">
    <w:abstractNumId w:val="22"/>
  </w:num>
  <w:num w:numId="5" w16cid:durableId="99188226">
    <w:abstractNumId w:val="14"/>
  </w:num>
  <w:num w:numId="6" w16cid:durableId="104350382">
    <w:abstractNumId w:val="10"/>
  </w:num>
  <w:num w:numId="7" w16cid:durableId="2140607010">
    <w:abstractNumId w:val="21"/>
  </w:num>
  <w:num w:numId="8" w16cid:durableId="861699432">
    <w:abstractNumId w:val="28"/>
  </w:num>
  <w:num w:numId="9" w16cid:durableId="1935934616">
    <w:abstractNumId w:val="23"/>
  </w:num>
  <w:num w:numId="10" w16cid:durableId="1312900851">
    <w:abstractNumId w:val="31"/>
  </w:num>
  <w:num w:numId="11" w16cid:durableId="612593740">
    <w:abstractNumId w:val="16"/>
  </w:num>
  <w:num w:numId="12" w16cid:durableId="258684851">
    <w:abstractNumId w:val="25"/>
  </w:num>
  <w:num w:numId="13" w16cid:durableId="979193554">
    <w:abstractNumId w:val="18"/>
  </w:num>
  <w:num w:numId="14" w16cid:durableId="1422294798">
    <w:abstractNumId w:val="4"/>
  </w:num>
  <w:num w:numId="15" w16cid:durableId="1813206574">
    <w:abstractNumId w:val="30"/>
  </w:num>
  <w:num w:numId="16" w16cid:durableId="2123109302">
    <w:abstractNumId w:val="5"/>
  </w:num>
  <w:num w:numId="17" w16cid:durableId="591743657">
    <w:abstractNumId w:val="24"/>
  </w:num>
  <w:num w:numId="18" w16cid:durableId="146479395">
    <w:abstractNumId w:val="27"/>
  </w:num>
  <w:num w:numId="19" w16cid:durableId="1913538252">
    <w:abstractNumId w:val="1"/>
  </w:num>
  <w:num w:numId="20" w16cid:durableId="1776755644">
    <w:abstractNumId w:val="0"/>
  </w:num>
  <w:num w:numId="21" w16cid:durableId="1762411066">
    <w:abstractNumId w:val="8"/>
  </w:num>
  <w:num w:numId="22" w16cid:durableId="1718044590">
    <w:abstractNumId w:val="6"/>
  </w:num>
  <w:num w:numId="23" w16cid:durableId="1686787874">
    <w:abstractNumId w:val="11"/>
  </w:num>
  <w:num w:numId="24" w16cid:durableId="500775385">
    <w:abstractNumId w:val="2"/>
  </w:num>
  <w:num w:numId="25" w16cid:durableId="1534995233">
    <w:abstractNumId w:val="9"/>
  </w:num>
  <w:num w:numId="26" w16cid:durableId="166335893">
    <w:abstractNumId w:val="26"/>
  </w:num>
  <w:num w:numId="27" w16cid:durableId="1905329566">
    <w:abstractNumId w:val="15"/>
  </w:num>
  <w:num w:numId="28" w16cid:durableId="840583413">
    <w:abstractNumId w:val="7"/>
  </w:num>
  <w:num w:numId="29" w16cid:durableId="90901484">
    <w:abstractNumId w:val="13"/>
  </w:num>
  <w:num w:numId="30" w16cid:durableId="600838768">
    <w:abstractNumId w:val="17"/>
  </w:num>
  <w:num w:numId="31" w16cid:durableId="1702510577">
    <w:abstractNumId w:val="3"/>
  </w:num>
  <w:num w:numId="32" w16cid:durableId="3380465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ED"/>
    <w:rsid w:val="00004F1F"/>
    <w:rsid w:val="000051DA"/>
    <w:rsid w:val="00005373"/>
    <w:rsid w:val="00007372"/>
    <w:rsid w:val="00007BC3"/>
    <w:rsid w:val="00012A03"/>
    <w:rsid w:val="00012ADC"/>
    <w:rsid w:val="00012CF3"/>
    <w:rsid w:val="00013C26"/>
    <w:rsid w:val="00016D5F"/>
    <w:rsid w:val="00020C7E"/>
    <w:rsid w:val="00021053"/>
    <w:rsid w:val="000210D2"/>
    <w:rsid w:val="000220AE"/>
    <w:rsid w:val="00022115"/>
    <w:rsid w:val="00022340"/>
    <w:rsid w:val="00023B43"/>
    <w:rsid w:val="00025DE4"/>
    <w:rsid w:val="000268ED"/>
    <w:rsid w:val="00027F6F"/>
    <w:rsid w:val="00030490"/>
    <w:rsid w:val="00031CD1"/>
    <w:rsid w:val="00032108"/>
    <w:rsid w:val="00032628"/>
    <w:rsid w:val="000327A3"/>
    <w:rsid w:val="00033A32"/>
    <w:rsid w:val="00033CC7"/>
    <w:rsid w:val="00035B85"/>
    <w:rsid w:val="00035EB7"/>
    <w:rsid w:val="00036B71"/>
    <w:rsid w:val="0004185D"/>
    <w:rsid w:val="00044AFE"/>
    <w:rsid w:val="00044C99"/>
    <w:rsid w:val="000459F1"/>
    <w:rsid w:val="000476AC"/>
    <w:rsid w:val="000506A7"/>
    <w:rsid w:val="00051CAB"/>
    <w:rsid w:val="00052C07"/>
    <w:rsid w:val="000536CD"/>
    <w:rsid w:val="000536F4"/>
    <w:rsid w:val="000549A3"/>
    <w:rsid w:val="00055C33"/>
    <w:rsid w:val="000570B9"/>
    <w:rsid w:val="00057943"/>
    <w:rsid w:val="00057A76"/>
    <w:rsid w:val="00061DBF"/>
    <w:rsid w:val="00062FC5"/>
    <w:rsid w:val="00063476"/>
    <w:rsid w:val="00063CA0"/>
    <w:rsid w:val="00064EDE"/>
    <w:rsid w:val="000655FC"/>
    <w:rsid w:val="00067063"/>
    <w:rsid w:val="0006795B"/>
    <w:rsid w:val="00071704"/>
    <w:rsid w:val="000717C1"/>
    <w:rsid w:val="00072251"/>
    <w:rsid w:val="00072328"/>
    <w:rsid w:val="00072445"/>
    <w:rsid w:val="00072F09"/>
    <w:rsid w:val="00073B17"/>
    <w:rsid w:val="000753A9"/>
    <w:rsid w:val="00075D3A"/>
    <w:rsid w:val="00081FCA"/>
    <w:rsid w:val="000829EE"/>
    <w:rsid w:val="00082BC0"/>
    <w:rsid w:val="00084F9D"/>
    <w:rsid w:val="0008682A"/>
    <w:rsid w:val="00087CE3"/>
    <w:rsid w:val="00087CEB"/>
    <w:rsid w:val="00087F93"/>
    <w:rsid w:val="00090EB7"/>
    <w:rsid w:val="000919BC"/>
    <w:rsid w:val="00091FED"/>
    <w:rsid w:val="00092283"/>
    <w:rsid w:val="000923A0"/>
    <w:rsid w:val="0009375D"/>
    <w:rsid w:val="000954BA"/>
    <w:rsid w:val="00095E02"/>
    <w:rsid w:val="000960C3"/>
    <w:rsid w:val="0009660F"/>
    <w:rsid w:val="00097718"/>
    <w:rsid w:val="000979C6"/>
    <w:rsid w:val="00097A68"/>
    <w:rsid w:val="00097F19"/>
    <w:rsid w:val="000A10D0"/>
    <w:rsid w:val="000A1C7A"/>
    <w:rsid w:val="000A21F0"/>
    <w:rsid w:val="000A2ECE"/>
    <w:rsid w:val="000A309E"/>
    <w:rsid w:val="000A449F"/>
    <w:rsid w:val="000A4E9C"/>
    <w:rsid w:val="000A5052"/>
    <w:rsid w:val="000A6E5F"/>
    <w:rsid w:val="000B0B23"/>
    <w:rsid w:val="000B16A4"/>
    <w:rsid w:val="000B2B62"/>
    <w:rsid w:val="000B32CC"/>
    <w:rsid w:val="000B6318"/>
    <w:rsid w:val="000B6B7A"/>
    <w:rsid w:val="000B6C1C"/>
    <w:rsid w:val="000B711A"/>
    <w:rsid w:val="000B7F6D"/>
    <w:rsid w:val="000C00B5"/>
    <w:rsid w:val="000C1BD8"/>
    <w:rsid w:val="000C25C4"/>
    <w:rsid w:val="000C28EE"/>
    <w:rsid w:val="000C29C9"/>
    <w:rsid w:val="000C453D"/>
    <w:rsid w:val="000C609A"/>
    <w:rsid w:val="000C6169"/>
    <w:rsid w:val="000C7CB3"/>
    <w:rsid w:val="000D054C"/>
    <w:rsid w:val="000D0AAE"/>
    <w:rsid w:val="000D197A"/>
    <w:rsid w:val="000D22F0"/>
    <w:rsid w:val="000D2534"/>
    <w:rsid w:val="000D3CB1"/>
    <w:rsid w:val="000D6818"/>
    <w:rsid w:val="000D681E"/>
    <w:rsid w:val="000D6ED2"/>
    <w:rsid w:val="000D7361"/>
    <w:rsid w:val="000E0300"/>
    <w:rsid w:val="000E09D7"/>
    <w:rsid w:val="000E0B0B"/>
    <w:rsid w:val="000E0F48"/>
    <w:rsid w:val="000E18BD"/>
    <w:rsid w:val="000E21CA"/>
    <w:rsid w:val="000E3D59"/>
    <w:rsid w:val="000E44B4"/>
    <w:rsid w:val="000E5D45"/>
    <w:rsid w:val="000E6851"/>
    <w:rsid w:val="000E7EFD"/>
    <w:rsid w:val="000F0132"/>
    <w:rsid w:val="000F02C5"/>
    <w:rsid w:val="000F219F"/>
    <w:rsid w:val="000F259D"/>
    <w:rsid w:val="000F3A51"/>
    <w:rsid w:val="000F4816"/>
    <w:rsid w:val="000F4D09"/>
    <w:rsid w:val="000F5D9B"/>
    <w:rsid w:val="000F726F"/>
    <w:rsid w:val="00100948"/>
    <w:rsid w:val="001012C6"/>
    <w:rsid w:val="00101D83"/>
    <w:rsid w:val="001038D6"/>
    <w:rsid w:val="00103DFB"/>
    <w:rsid w:val="00104980"/>
    <w:rsid w:val="00106AF8"/>
    <w:rsid w:val="001076C3"/>
    <w:rsid w:val="0011054C"/>
    <w:rsid w:val="00110C01"/>
    <w:rsid w:val="00110E5F"/>
    <w:rsid w:val="00112462"/>
    <w:rsid w:val="001135D1"/>
    <w:rsid w:val="00114A6E"/>
    <w:rsid w:val="00115E0F"/>
    <w:rsid w:val="00116C30"/>
    <w:rsid w:val="001178E1"/>
    <w:rsid w:val="00117AAD"/>
    <w:rsid w:val="00120BF9"/>
    <w:rsid w:val="0012124E"/>
    <w:rsid w:val="001230C2"/>
    <w:rsid w:val="0012446F"/>
    <w:rsid w:val="00124DA9"/>
    <w:rsid w:val="0012595E"/>
    <w:rsid w:val="00125AFA"/>
    <w:rsid w:val="001261CB"/>
    <w:rsid w:val="00126F43"/>
    <w:rsid w:val="00127BAE"/>
    <w:rsid w:val="001316D9"/>
    <w:rsid w:val="001328D3"/>
    <w:rsid w:val="001341C2"/>
    <w:rsid w:val="00135250"/>
    <w:rsid w:val="00136C7E"/>
    <w:rsid w:val="00137815"/>
    <w:rsid w:val="001403FD"/>
    <w:rsid w:val="00141EA6"/>
    <w:rsid w:val="0014246C"/>
    <w:rsid w:val="00144EF2"/>
    <w:rsid w:val="001452F9"/>
    <w:rsid w:val="0014634A"/>
    <w:rsid w:val="0015052F"/>
    <w:rsid w:val="00150A54"/>
    <w:rsid w:val="0015170A"/>
    <w:rsid w:val="001530D4"/>
    <w:rsid w:val="00153D28"/>
    <w:rsid w:val="001549D4"/>
    <w:rsid w:val="00154DED"/>
    <w:rsid w:val="001559B0"/>
    <w:rsid w:val="00157730"/>
    <w:rsid w:val="0016045F"/>
    <w:rsid w:val="00161F9F"/>
    <w:rsid w:val="001628D3"/>
    <w:rsid w:val="0016558B"/>
    <w:rsid w:val="00166628"/>
    <w:rsid w:val="001672AF"/>
    <w:rsid w:val="00167C3F"/>
    <w:rsid w:val="0017077F"/>
    <w:rsid w:val="001707BF"/>
    <w:rsid w:val="001709FB"/>
    <w:rsid w:val="00172A93"/>
    <w:rsid w:val="00172EE2"/>
    <w:rsid w:val="001743E1"/>
    <w:rsid w:val="00174911"/>
    <w:rsid w:val="00175CAB"/>
    <w:rsid w:val="00177B7C"/>
    <w:rsid w:val="00181112"/>
    <w:rsid w:val="00181B19"/>
    <w:rsid w:val="0018447F"/>
    <w:rsid w:val="0018748A"/>
    <w:rsid w:val="00187999"/>
    <w:rsid w:val="00192D2C"/>
    <w:rsid w:val="00193F9C"/>
    <w:rsid w:val="001947C6"/>
    <w:rsid w:val="001962D7"/>
    <w:rsid w:val="0019646C"/>
    <w:rsid w:val="001964F4"/>
    <w:rsid w:val="00197B6B"/>
    <w:rsid w:val="001A001C"/>
    <w:rsid w:val="001A02BA"/>
    <w:rsid w:val="001A1436"/>
    <w:rsid w:val="001A192B"/>
    <w:rsid w:val="001A2A3C"/>
    <w:rsid w:val="001A334E"/>
    <w:rsid w:val="001A368C"/>
    <w:rsid w:val="001A4E8B"/>
    <w:rsid w:val="001A50A2"/>
    <w:rsid w:val="001A5A74"/>
    <w:rsid w:val="001A656D"/>
    <w:rsid w:val="001B1AE6"/>
    <w:rsid w:val="001B1E84"/>
    <w:rsid w:val="001B39F0"/>
    <w:rsid w:val="001B4D1E"/>
    <w:rsid w:val="001B59E0"/>
    <w:rsid w:val="001B5EDC"/>
    <w:rsid w:val="001B5FAA"/>
    <w:rsid w:val="001B71C9"/>
    <w:rsid w:val="001B762A"/>
    <w:rsid w:val="001C096E"/>
    <w:rsid w:val="001C0AE9"/>
    <w:rsid w:val="001C174B"/>
    <w:rsid w:val="001C183E"/>
    <w:rsid w:val="001C2CBE"/>
    <w:rsid w:val="001C3E95"/>
    <w:rsid w:val="001C573C"/>
    <w:rsid w:val="001C5A74"/>
    <w:rsid w:val="001C64A9"/>
    <w:rsid w:val="001C67C5"/>
    <w:rsid w:val="001D099F"/>
    <w:rsid w:val="001D2545"/>
    <w:rsid w:val="001D2862"/>
    <w:rsid w:val="001D31D6"/>
    <w:rsid w:val="001D5209"/>
    <w:rsid w:val="001D56C0"/>
    <w:rsid w:val="001D5F24"/>
    <w:rsid w:val="001E268A"/>
    <w:rsid w:val="001E49FB"/>
    <w:rsid w:val="001E4D19"/>
    <w:rsid w:val="001E6141"/>
    <w:rsid w:val="001E7B46"/>
    <w:rsid w:val="001F0331"/>
    <w:rsid w:val="001F18F1"/>
    <w:rsid w:val="001F2118"/>
    <w:rsid w:val="001F3C79"/>
    <w:rsid w:val="001F3E6F"/>
    <w:rsid w:val="001F4847"/>
    <w:rsid w:val="001F556E"/>
    <w:rsid w:val="001F59F3"/>
    <w:rsid w:val="001F5A40"/>
    <w:rsid w:val="001F6152"/>
    <w:rsid w:val="001F641B"/>
    <w:rsid w:val="001F7929"/>
    <w:rsid w:val="00200A06"/>
    <w:rsid w:val="002011C3"/>
    <w:rsid w:val="0020247F"/>
    <w:rsid w:val="0020334B"/>
    <w:rsid w:val="002061BF"/>
    <w:rsid w:val="002104CD"/>
    <w:rsid w:val="00210E41"/>
    <w:rsid w:val="00213092"/>
    <w:rsid w:val="002139B2"/>
    <w:rsid w:val="00220307"/>
    <w:rsid w:val="00221B8B"/>
    <w:rsid w:val="00221BC6"/>
    <w:rsid w:val="00222572"/>
    <w:rsid w:val="00222720"/>
    <w:rsid w:val="00222C24"/>
    <w:rsid w:val="002234C7"/>
    <w:rsid w:val="00223E47"/>
    <w:rsid w:val="00224523"/>
    <w:rsid w:val="002247CD"/>
    <w:rsid w:val="00225780"/>
    <w:rsid w:val="00225A91"/>
    <w:rsid w:val="00226656"/>
    <w:rsid w:val="00227104"/>
    <w:rsid w:val="0022793F"/>
    <w:rsid w:val="00227A94"/>
    <w:rsid w:val="002316C4"/>
    <w:rsid w:val="00233F9E"/>
    <w:rsid w:val="00234FC6"/>
    <w:rsid w:val="002350CE"/>
    <w:rsid w:val="002361F7"/>
    <w:rsid w:val="00236A08"/>
    <w:rsid w:val="0024024A"/>
    <w:rsid w:val="00240F4B"/>
    <w:rsid w:val="0024135B"/>
    <w:rsid w:val="002426A6"/>
    <w:rsid w:val="00243E4D"/>
    <w:rsid w:val="00244987"/>
    <w:rsid w:val="0024531A"/>
    <w:rsid w:val="002455F6"/>
    <w:rsid w:val="00245BD5"/>
    <w:rsid w:val="00246496"/>
    <w:rsid w:val="00246C3A"/>
    <w:rsid w:val="00247803"/>
    <w:rsid w:val="002501C1"/>
    <w:rsid w:val="00252ADA"/>
    <w:rsid w:val="00255BC9"/>
    <w:rsid w:val="002563D1"/>
    <w:rsid w:val="002569B3"/>
    <w:rsid w:val="00256CEF"/>
    <w:rsid w:val="002571B3"/>
    <w:rsid w:val="00260B90"/>
    <w:rsid w:val="002637B9"/>
    <w:rsid w:val="00264928"/>
    <w:rsid w:val="00264A33"/>
    <w:rsid w:val="002657DE"/>
    <w:rsid w:val="00265B59"/>
    <w:rsid w:val="00266744"/>
    <w:rsid w:val="00267B63"/>
    <w:rsid w:val="00267D5D"/>
    <w:rsid w:val="00267E85"/>
    <w:rsid w:val="00271D37"/>
    <w:rsid w:val="00272973"/>
    <w:rsid w:val="00272A48"/>
    <w:rsid w:val="00275110"/>
    <w:rsid w:val="0027665A"/>
    <w:rsid w:val="00276B60"/>
    <w:rsid w:val="002776DD"/>
    <w:rsid w:val="00280EA9"/>
    <w:rsid w:val="00282A9C"/>
    <w:rsid w:val="0028505A"/>
    <w:rsid w:val="002859C8"/>
    <w:rsid w:val="00287365"/>
    <w:rsid w:val="00287775"/>
    <w:rsid w:val="002878B6"/>
    <w:rsid w:val="0029074E"/>
    <w:rsid w:val="00291AFC"/>
    <w:rsid w:val="00292DF3"/>
    <w:rsid w:val="0029380E"/>
    <w:rsid w:val="00297410"/>
    <w:rsid w:val="002A0391"/>
    <w:rsid w:val="002A06B0"/>
    <w:rsid w:val="002A06B3"/>
    <w:rsid w:val="002A0927"/>
    <w:rsid w:val="002A263D"/>
    <w:rsid w:val="002A37D0"/>
    <w:rsid w:val="002A670A"/>
    <w:rsid w:val="002A705B"/>
    <w:rsid w:val="002A71F2"/>
    <w:rsid w:val="002B00C7"/>
    <w:rsid w:val="002B0D9C"/>
    <w:rsid w:val="002B1FCD"/>
    <w:rsid w:val="002B32D4"/>
    <w:rsid w:val="002B4B98"/>
    <w:rsid w:val="002B52E1"/>
    <w:rsid w:val="002B5FFD"/>
    <w:rsid w:val="002B628E"/>
    <w:rsid w:val="002B64E0"/>
    <w:rsid w:val="002B684B"/>
    <w:rsid w:val="002B6A22"/>
    <w:rsid w:val="002B6E25"/>
    <w:rsid w:val="002B7A47"/>
    <w:rsid w:val="002C084F"/>
    <w:rsid w:val="002C2091"/>
    <w:rsid w:val="002C3BFB"/>
    <w:rsid w:val="002C478E"/>
    <w:rsid w:val="002C4875"/>
    <w:rsid w:val="002C4A68"/>
    <w:rsid w:val="002C6077"/>
    <w:rsid w:val="002C7004"/>
    <w:rsid w:val="002C7F9B"/>
    <w:rsid w:val="002D1F71"/>
    <w:rsid w:val="002D2221"/>
    <w:rsid w:val="002D314A"/>
    <w:rsid w:val="002D4E5A"/>
    <w:rsid w:val="002D5068"/>
    <w:rsid w:val="002D5292"/>
    <w:rsid w:val="002D54A2"/>
    <w:rsid w:val="002E095A"/>
    <w:rsid w:val="002E1921"/>
    <w:rsid w:val="002E1D75"/>
    <w:rsid w:val="002E48AC"/>
    <w:rsid w:val="002E4B7A"/>
    <w:rsid w:val="002E61EA"/>
    <w:rsid w:val="002F0CA8"/>
    <w:rsid w:val="002F15B4"/>
    <w:rsid w:val="002F16CC"/>
    <w:rsid w:val="002F2675"/>
    <w:rsid w:val="002F2B58"/>
    <w:rsid w:val="002F3AA6"/>
    <w:rsid w:val="002F566D"/>
    <w:rsid w:val="002F5E58"/>
    <w:rsid w:val="002F6A88"/>
    <w:rsid w:val="002F6BC3"/>
    <w:rsid w:val="002F7C51"/>
    <w:rsid w:val="00300848"/>
    <w:rsid w:val="00300CAD"/>
    <w:rsid w:val="003012DD"/>
    <w:rsid w:val="00301B74"/>
    <w:rsid w:val="003035CF"/>
    <w:rsid w:val="00304CE1"/>
    <w:rsid w:val="00305E3A"/>
    <w:rsid w:val="003073A0"/>
    <w:rsid w:val="0031196F"/>
    <w:rsid w:val="00313832"/>
    <w:rsid w:val="00313FC6"/>
    <w:rsid w:val="00314206"/>
    <w:rsid w:val="003146FA"/>
    <w:rsid w:val="00314BFB"/>
    <w:rsid w:val="00314EB9"/>
    <w:rsid w:val="00315201"/>
    <w:rsid w:val="00315208"/>
    <w:rsid w:val="00315AFD"/>
    <w:rsid w:val="00316DEC"/>
    <w:rsid w:val="003206E3"/>
    <w:rsid w:val="003218F8"/>
    <w:rsid w:val="00323923"/>
    <w:rsid w:val="0032458C"/>
    <w:rsid w:val="00324BCE"/>
    <w:rsid w:val="00325F09"/>
    <w:rsid w:val="0032665D"/>
    <w:rsid w:val="00330F0D"/>
    <w:rsid w:val="003336B0"/>
    <w:rsid w:val="00334965"/>
    <w:rsid w:val="003349CB"/>
    <w:rsid w:val="003359C4"/>
    <w:rsid w:val="00335BDF"/>
    <w:rsid w:val="00337B9A"/>
    <w:rsid w:val="003406A1"/>
    <w:rsid w:val="00340B6C"/>
    <w:rsid w:val="0034536A"/>
    <w:rsid w:val="0034631B"/>
    <w:rsid w:val="003507C5"/>
    <w:rsid w:val="00350C28"/>
    <w:rsid w:val="00351E8D"/>
    <w:rsid w:val="00353078"/>
    <w:rsid w:val="0035327E"/>
    <w:rsid w:val="00354B61"/>
    <w:rsid w:val="00354E18"/>
    <w:rsid w:val="00355ABF"/>
    <w:rsid w:val="0035640A"/>
    <w:rsid w:val="00356A47"/>
    <w:rsid w:val="00357950"/>
    <w:rsid w:val="00357A1F"/>
    <w:rsid w:val="003601D5"/>
    <w:rsid w:val="003603C0"/>
    <w:rsid w:val="00362EC3"/>
    <w:rsid w:val="0036333E"/>
    <w:rsid w:val="00363575"/>
    <w:rsid w:val="00364784"/>
    <w:rsid w:val="00364F2F"/>
    <w:rsid w:val="0036596B"/>
    <w:rsid w:val="00365E98"/>
    <w:rsid w:val="00366A1E"/>
    <w:rsid w:val="00370EED"/>
    <w:rsid w:val="00372868"/>
    <w:rsid w:val="00372DC1"/>
    <w:rsid w:val="00373479"/>
    <w:rsid w:val="00373DDA"/>
    <w:rsid w:val="003764A9"/>
    <w:rsid w:val="00376FC0"/>
    <w:rsid w:val="00380130"/>
    <w:rsid w:val="00381A38"/>
    <w:rsid w:val="00382671"/>
    <w:rsid w:val="0038287E"/>
    <w:rsid w:val="00383B2D"/>
    <w:rsid w:val="00383D8E"/>
    <w:rsid w:val="00383E99"/>
    <w:rsid w:val="0038413F"/>
    <w:rsid w:val="00384D5D"/>
    <w:rsid w:val="00385520"/>
    <w:rsid w:val="00390AB0"/>
    <w:rsid w:val="00392926"/>
    <w:rsid w:val="003946CE"/>
    <w:rsid w:val="00394BAF"/>
    <w:rsid w:val="00396B0F"/>
    <w:rsid w:val="003979B4"/>
    <w:rsid w:val="003A1A24"/>
    <w:rsid w:val="003A2031"/>
    <w:rsid w:val="003A2668"/>
    <w:rsid w:val="003A3329"/>
    <w:rsid w:val="003A3D2A"/>
    <w:rsid w:val="003A4571"/>
    <w:rsid w:val="003A4762"/>
    <w:rsid w:val="003A740C"/>
    <w:rsid w:val="003A7CF3"/>
    <w:rsid w:val="003B006E"/>
    <w:rsid w:val="003B0FF6"/>
    <w:rsid w:val="003B1CB8"/>
    <w:rsid w:val="003B1DF8"/>
    <w:rsid w:val="003B27F3"/>
    <w:rsid w:val="003B3873"/>
    <w:rsid w:val="003B51AA"/>
    <w:rsid w:val="003B6049"/>
    <w:rsid w:val="003B61F5"/>
    <w:rsid w:val="003B6EB3"/>
    <w:rsid w:val="003B6F14"/>
    <w:rsid w:val="003B7FA3"/>
    <w:rsid w:val="003B7FE3"/>
    <w:rsid w:val="003C074B"/>
    <w:rsid w:val="003C116A"/>
    <w:rsid w:val="003C2DEC"/>
    <w:rsid w:val="003C326A"/>
    <w:rsid w:val="003C4F5A"/>
    <w:rsid w:val="003C4FCB"/>
    <w:rsid w:val="003C57A8"/>
    <w:rsid w:val="003C7652"/>
    <w:rsid w:val="003C790B"/>
    <w:rsid w:val="003D210D"/>
    <w:rsid w:val="003D2BA3"/>
    <w:rsid w:val="003D366B"/>
    <w:rsid w:val="003D3D13"/>
    <w:rsid w:val="003D3E01"/>
    <w:rsid w:val="003D4521"/>
    <w:rsid w:val="003D4AD9"/>
    <w:rsid w:val="003D4B5A"/>
    <w:rsid w:val="003D5878"/>
    <w:rsid w:val="003E0AA6"/>
    <w:rsid w:val="003E1B2B"/>
    <w:rsid w:val="003E4624"/>
    <w:rsid w:val="003E52A1"/>
    <w:rsid w:val="003E52D8"/>
    <w:rsid w:val="003E59A8"/>
    <w:rsid w:val="003E6522"/>
    <w:rsid w:val="003F0779"/>
    <w:rsid w:val="003F0F2E"/>
    <w:rsid w:val="003F1797"/>
    <w:rsid w:val="003F1DD7"/>
    <w:rsid w:val="003F2738"/>
    <w:rsid w:val="003F2AFD"/>
    <w:rsid w:val="003F3E7B"/>
    <w:rsid w:val="003F4B49"/>
    <w:rsid w:val="003F4F56"/>
    <w:rsid w:val="003F525B"/>
    <w:rsid w:val="003F5351"/>
    <w:rsid w:val="003F58D2"/>
    <w:rsid w:val="003F6798"/>
    <w:rsid w:val="003F7ECB"/>
    <w:rsid w:val="004001AE"/>
    <w:rsid w:val="00400419"/>
    <w:rsid w:val="00400A3D"/>
    <w:rsid w:val="004011DC"/>
    <w:rsid w:val="004017C9"/>
    <w:rsid w:val="004025E4"/>
    <w:rsid w:val="00403221"/>
    <w:rsid w:val="004036E3"/>
    <w:rsid w:val="00403F35"/>
    <w:rsid w:val="004049B8"/>
    <w:rsid w:val="00407574"/>
    <w:rsid w:val="00410A8C"/>
    <w:rsid w:val="00411A97"/>
    <w:rsid w:val="00411B20"/>
    <w:rsid w:val="00411C83"/>
    <w:rsid w:val="00411C86"/>
    <w:rsid w:val="00412169"/>
    <w:rsid w:val="004134B1"/>
    <w:rsid w:val="00413ACA"/>
    <w:rsid w:val="00413AFD"/>
    <w:rsid w:val="0041421A"/>
    <w:rsid w:val="00415996"/>
    <w:rsid w:val="004171BA"/>
    <w:rsid w:val="00417677"/>
    <w:rsid w:val="00423F0D"/>
    <w:rsid w:val="004249CC"/>
    <w:rsid w:val="00425094"/>
    <w:rsid w:val="00426F24"/>
    <w:rsid w:val="004306E5"/>
    <w:rsid w:val="004306E7"/>
    <w:rsid w:val="0043130B"/>
    <w:rsid w:val="00431ADD"/>
    <w:rsid w:val="00431D20"/>
    <w:rsid w:val="004332F4"/>
    <w:rsid w:val="00433957"/>
    <w:rsid w:val="00433CCA"/>
    <w:rsid w:val="004348ED"/>
    <w:rsid w:val="00434FC4"/>
    <w:rsid w:val="0043585E"/>
    <w:rsid w:val="0043638A"/>
    <w:rsid w:val="0044013C"/>
    <w:rsid w:val="0044222B"/>
    <w:rsid w:val="004423B5"/>
    <w:rsid w:val="004434D2"/>
    <w:rsid w:val="00444222"/>
    <w:rsid w:val="00444380"/>
    <w:rsid w:val="00445B2A"/>
    <w:rsid w:val="00445FF1"/>
    <w:rsid w:val="00446B7E"/>
    <w:rsid w:val="0044729E"/>
    <w:rsid w:val="00450938"/>
    <w:rsid w:val="004509AA"/>
    <w:rsid w:val="004513CC"/>
    <w:rsid w:val="0045154A"/>
    <w:rsid w:val="004525B3"/>
    <w:rsid w:val="00453550"/>
    <w:rsid w:val="00454153"/>
    <w:rsid w:val="004545DE"/>
    <w:rsid w:val="00454C58"/>
    <w:rsid w:val="00454D65"/>
    <w:rsid w:val="004567A8"/>
    <w:rsid w:val="0046283B"/>
    <w:rsid w:val="00462A10"/>
    <w:rsid w:val="00462D1D"/>
    <w:rsid w:val="004634BC"/>
    <w:rsid w:val="004638F6"/>
    <w:rsid w:val="0046481C"/>
    <w:rsid w:val="00464D09"/>
    <w:rsid w:val="004652F1"/>
    <w:rsid w:val="004653D9"/>
    <w:rsid w:val="00465640"/>
    <w:rsid w:val="00466873"/>
    <w:rsid w:val="004672AB"/>
    <w:rsid w:val="00467D4D"/>
    <w:rsid w:val="00470313"/>
    <w:rsid w:val="004726CF"/>
    <w:rsid w:val="004727A6"/>
    <w:rsid w:val="004728B3"/>
    <w:rsid w:val="004746ED"/>
    <w:rsid w:val="004758DE"/>
    <w:rsid w:val="00475E85"/>
    <w:rsid w:val="00476668"/>
    <w:rsid w:val="0047691F"/>
    <w:rsid w:val="00476C1C"/>
    <w:rsid w:val="00477C4C"/>
    <w:rsid w:val="004801D4"/>
    <w:rsid w:val="004807C7"/>
    <w:rsid w:val="0048148B"/>
    <w:rsid w:val="00481496"/>
    <w:rsid w:val="004823EF"/>
    <w:rsid w:val="00485276"/>
    <w:rsid w:val="00486790"/>
    <w:rsid w:val="00491154"/>
    <w:rsid w:val="00492330"/>
    <w:rsid w:val="0049283A"/>
    <w:rsid w:val="00493048"/>
    <w:rsid w:val="00493094"/>
    <w:rsid w:val="00493E4F"/>
    <w:rsid w:val="00496052"/>
    <w:rsid w:val="004962D1"/>
    <w:rsid w:val="004A138A"/>
    <w:rsid w:val="004A1AF9"/>
    <w:rsid w:val="004A2BDD"/>
    <w:rsid w:val="004A2CEF"/>
    <w:rsid w:val="004A2E01"/>
    <w:rsid w:val="004A300C"/>
    <w:rsid w:val="004A3084"/>
    <w:rsid w:val="004A32E9"/>
    <w:rsid w:val="004A37DB"/>
    <w:rsid w:val="004A498A"/>
    <w:rsid w:val="004A53A6"/>
    <w:rsid w:val="004A6E8F"/>
    <w:rsid w:val="004A78DE"/>
    <w:rsid w:val="004B127C"/>
    <w:rsid w:val="004B2310"/>
    <w:rsid w:val="004B2677"/>
    <w:rsid w:val="004B44B6"/>
    <w:rsid w:val="004B463B"/>
    <w:rsid w:val="004B53AA"/>
    <w:rsid w:val="004B57A9"/>
    <w:rsid w:val="004B5DD6"/>
    <w:rsid w:val="004B6A1C"/>
    <w:rsid w:val="004B7933"/>
    <w:rsid w:val="004B7F6F"/>
    <w:rsid w:val="004C0391"/>
    <w:rsid w:val="004C09D3"/>
    <w:rsid w:val="004C1201"/>
    <w:rsid w:val="004C2A22"/>
    <w:rsid w:val="004C39B1"/>
    <w:rsid w:val="004C44D9"/>
    <w:rsid w:val="004C6F2E"/>
    <w:rsid w:val="004D03A6"/>
    <w:rsid w:val="004D1BAD"/>
    <w:rsid w:val="004D2891"/>
    <w:rsid w:val="004D43FF"/>
    <w:rsid w:val="004D45EE"/>
    <w:rsid w:val="004D46F3"/>
    <w:rsid w:val="004D4EA3"/>
    <w:rsid w:val="004D50DD"/>
    <w:rsid w:val="004D6A5A"/>
    <w:rsid w:val="004D7135"/>
    <w:rsid w:val="004E0091"/>
    <w:rsid w:val="004E04C7"/>
    <w:rsid w:val="004E0A92"/>
    <w:rsid w:val="004E420E"/>
    <w:rsid w:val="004E5F16"/>
    <w:rsid w:val="004E6179"/>
    <w:rsid w:val="004F19BD"/>
    <w:rsid w:val="004F2642"/>
    <w:rsid w:val="004F2EEF"/>
    <w:rsid w:val="004F2FEC"/>
    <w:rsid w:val="004F3933"/>
    <w:rsid w:val="004F4852"/>
    <w:rsid w:val="004F4A5E"/>
    <w:rsid w:val="004F6B07"/>
    <w:rsid w:val="004F6F93"/>
    <w:rsid w:val="004F733B"/>
    <w:rsid w:val="004F7A17"/>
    <w:rsid w:val="00503749"/>
    <w:rsid w:val="00504325"/>
    <w:rsid w:val="005066F4"/>
    <w:rsid w:val="005076EB"/>
    <w:rsid w:val="00507BFA"/>
    <w:rsid w:val="00510C55"/>
    <w:rsid w:val="00510D7D"/>
    <w:rsid w:val="005129BC"/>
    <w:rsid w:val="005148D3"/>
    <w:rsid w:val="00514B13"/>
    <w:rsid w:val="005155C4"/>
    <w:rsid w:val="00515C07"/>
    <w:rsid w:val="0051639D"/>
    <w:rsid w:val="005165EA"/>
    <w:rsid w:val="00516788"/>
    <w:rsid w:val="0051771C"/>
    <w:rsid w:val="00523294"/>
    <w:rsid w:val="00523B3F"/>
    <w:rsid w:val="005247A7"/>
    <w:rsid w:val="00525687"/>
    <w:rsid w:val="00525841"/>
    <w:rsid w:val="00526AD2"/>
    <w:rsid w:val="0052736F"/>
    <w:rsid w:val="00530511"/>
    <w:rsid w:val="005323AC"/>
    <w:rsid w:val="00532610"/>
    <w:rsid w:val="00534892"/>
    <w:rsid w:val="00535753"/>
    <w:rsid w:val="00536B6B"/>
    <w:rsid w:val="0053707A"/>
    <w:rsid w:val="00537663"/>
    <w:rsid w:val="00537BF9"/>
    <w:rsid w:val="00537E91"/>
    <w:rsid w:val="0054170F"/>
    <w:rsid w:val="00541C5A"/>
    <w:rsid w:val="005428DC"/>
    <w:rsid w:val="00542910"/>
    <w:rsid w:val="00542FAC"/>
    <w:rsid w:val="00545C8A"/>
    <w:rsid w:val="005463B2"/>
    <w:rsid w:val="00547EE2"/>
    <w:rsid w:val="0055274D"/>
    <w:rsid w:val="00552A27"/>
    <w:rsid w:val="0055324A"/>
    <w:rsid w:val="005538E5"/>
    <w:rsid w:val="00554E90"/>
    <w:rsid w:val="00554FF6"/>
    <w:rsid w:val="00556F08"/>
    <w:rsid w:val="00557217"/>
    <w:rsid w:val="00557B8E"/>
    <w:rsid w:val="0056277D"/>
    <w:rsid w:val="00563335"/>
    <w:rsid w:val="00563435"/>
    <w:rsid w:val="00563B44"/>
    <w:rsid w:val="00563EBC"/>
    <w:rsid w:val="00564DBB"/>
    <w:rsid w:val="00566806"/>
    <w:rsid w:val="005700DD"/>
    <w:rsid w:val="00570DE8"/>
    <w:rsid w:val="00572430"/>
    <w:rsid w:val="00572D66"/>
    <w:rsid w:val="00573247"/>
    <w:rsid w:val="00573BCC"/>
    <w:rsid w:val="00574504"/>
    <w:rsid w:val="005746E3"/>
    <w:rsid w:val="0057631F"/>
    <w:rsid w:val="00576EE2"/>
    <w:rsid w:val="0058105D"/>
    <w:rsid w:val="005811EC"/>
    <w:rsid w:val="005813F7"/>
    <w:rsid w:val="00582298"/>
    <w:rsid w:val="00582F9E"/>
    <w:rsid w:val="00583103"/>
    <w:rsid w:val="005832AB"/>
    <w:rsid w:val="00584CD9"/>
    <w:rsid w:val="00585571"/>
    <w:rsid w:val="0058572D"/>
    <w:rsid w:val="00586530"/>
    <w:rsid w:val="005872B5"/>
    <w:rsid w:val="00590F7C"/>
    <w:rsid w:val="00594684"/>
    <w:rsid w:val="00594B80"/>
    <w:rsid w:val="00595157"/>
    <w:rsid w:val="00596E69"/>
    <w:rsid w:val="00597D0F"/>
    <w:rsid w:val="005A1DFA"/>
    <w:rsid w:val="005A3C6F"/>
    <w:rsid w:val="005A44A1"/>
    <w:rsid w:val="005A6BB5"/>
    <w:rsid w:val="005A7CEA"/>
    <w:rsid w:val="005B073E"/>
    <w:rsid w:val="005B0F81"/>
    <w:rsid w:val="005B2AE4"/>
    <w:rsid w:val="005B2F5F"/>
    <w:rsid w:val="005B3013"/>
    <w:rsid w:val="005B6914"/>
    <w:rsid w:val="005B6EFB"/>
    <w:rsid w:val="005B6FCB"/>
    <w:rsid w:val="005B7BE1"/>
    <w:rsid w:val="005C07E0"/>
    <w:rsid w:val="005C0B65"/>
    <w:rsid w:val="005C31BC"/>
    <w:rsid w:val="005C39BE"/>
    <w:rsid w:val="005C48D4"/>
    <w:rsid w:val="005C4A0B"/>
    <w:rsid w:val="005C4C71"/>
    <w:rsid w:val="005C74FF"/>
    <w:rsid w:val="005C7C75"/>
    <w:rsid w:val="005D084C"/>
    <w:rsid w:val="005D136E"/>
    <w:rsid w:val="005D3300"/>
    <w:rsid w:val="005D4FE0"/>
    <w:rsid w:val="005D77A4"/>
    <w:rsid w:val="005D77E9"/>
    <w:rsid w:val="005E0BDC"/>
    <w:rsid w:val="005E0FFB"/>
    <w:rsid w:val="005E2519"/>
    <w:rsid w:val="005E2A87"/>
    <w:rsid w:val="005E380E"/>
    <w:rsid w:val="005E4F61"/>
    <w:rsid w:val="005E61D1"/>
    <w:rsid w:val="005E7486"/>
    <w:rsid w:val="005F130D"/>
    <w:rsid w:val="005F3063"/>
    <w:rsid w:val="005F3FDD"/>
    <w:rsid w:val="005F4B10"/>
    <w:rsid w:val="005F580D"/>
    <w:rsid w:val="005F5F70"/>
    <w:rsid w:val="005F6162"/>
    <w:rsid w:val="005F71F0"/>
    <w:rsid w:val="00600A60"/>
    <w:rsid w:val="00601D8F"/>
    <w:rsid w:val="006020F8"/>
    <w:rsid w:val="0060413D"/>
    <w:rsid w:val="00604645"/>
    <w:rsid w:val="00604CEC"/>
    <w:rsid w:val="00604E0A"/>
    <w:rsid w:val="00605352"/>
    <w:rsid w:val="00605707"/>
    <w:rsid w:val="0060688B"/>
    <w:rsid w:val="00606B7F"/>
    <w:rsid w:val="00606BB3"/>
    <w:rsid w:val="00606EDB"/>
    <w:rsid w:val="00610DA0"/>
    <w:rsid w:val="00611C9E"/>
    <w:rsid w:val="00612531"/>
    <w:rsid w:val="006130F2"/>
    <w:rsid w:val="00613FFB"/>
    <w:rsid w:val="00615458"/>
    <w:rsid w:val="00615C2C"/>
    <w:rsid w:val="00615CE4"/>
    <w:rsid w:val="0061681D"/>
    <w:rsid w:val="00616A79"/>
    <w:rsid w:val="00616F1B"/>
    <w:rsid w:val="00617673"/>
    <w:rsid w:val="006201DC"/>
    <w:rsid w:val="006216A1"/>
    <w:rsid w:val="00622140"/>
    <w:rsid w:val="00625E41"/>
    <w:rsid w:val="00626943"/>
    <w:rsid w:val="006309B0"/>
    <w:rsid w:val="006310C3"/>
    <w:rsid w:val="00632B3A"/>
    <w:rsid w:val="00633E2F"/>
    <w:rsid w:val="00634AE5"/>
    <w:rsid w:val="00634BC2"/>
    <w:rsid w:val="00634CB0"/>
    <w:rsid w:val="006358E2"/>
    <w:rsid w:val="00636C2D"/>
    <w:rsid w:val="00636F1B"/>
    <w:rsid w:val="006416BA"/>
    <w:rsid w:val="006416BB"/>
    <w:rsid w:val="00641920"/>
    <w:rsid w:val="0064412D"/>
    <w:rsid w:val="006447A2"/>
    <w:rsid w:val="00650A6B"/>
    <w:rsid w:val="00651D47"/>
    <w:rsid w:val="006529CF"/>
    <w:rsid w:val="00653884"/>
    <w:rsid w:val="00654627"/>
    <w:rsid w:val="00654BAE"/>
    <w:rsid w:val="00655FC2"/>
    <w:rsid w:val="00656553"/>
    <w:rsid w:val="006576F9"/>
    <w:rsid w:val="006579F4"/>
    <w:rsid w:val="00657DCF"/>
    <w:rsid w:val="006608AC"/>
    <w:rsid w:val="00661BA7"/>
    <w:rsid w:val="00661FF8"/>
    <w:rsid w:val="0066247C"/>
    <w:rsid w:val="00662A28"/>
    <w:rsid w:val="00663064"/>
    <w:rsid w:val="00663222"/>
    <w:rsid w:val="0066333F"/>
    <w:rsid w:val="00664877"/>
    <w:rsid w:val="0066527A"/>
    <w:rsid w:val="00665CE3"/>
    <w:rsid w:val="006725F0"/>
    <w:rsid w:val="00674382"/>
    <w:rsid w:val="006746AE"/>
    <w:rsid w:val="00674EC9"/>
    <w:rsid w:val="00675301"/>
    <w:rsid w:val="00677F3B"/>
    <w:rsid w:val="00681F41"/>
    <w:rsid w:val="00683E0B"/>
    <w:rsid w:val="00684D3A"/>
    <w:rsid w:val="0068575F"/>
    <w:rsid w:val="00686D82"/>
    <w:rsid w:val="00686FB9"/>
    <w:rsid w:val="006903F1"/>
    <w:rsid w:val="00690E77"/>
    <w:rsid w:val="00691084"/>
    <w:rsid w:val="00691114"/>
    <w:rsid w:val="0069169D"/>
    <w:rsid w:val="00692252"/>
    <w:rsid w:val="00692322"/>
    <w:rsid w:val="006935D2"/>
    <w:rsid w:val="006939B9"/>
    <w:rsid w:val="00693D78"/>
    <w:rsid w:val="00693F43"/>
    <w:rsid w:val="00694EC5"/>
    <w:rsid w:val="00695F68"/>
    <w:rsid w:val="0069667B"/>
    <w:rsid w:val="006971BF"/>
    <w:rsid w:val="006A0922"/>
    <w:rsid w:val="006A0A5C"/>
    <w:rsid w:val="006A189E"/>
    <w:rsid w:val="006A2877"/>
    <w:rsid w:val="006A3AE4"/>
    <w:rsid w:val="006A5649"/>
    <w:rsid w:val="006A58F0"/>
    <w:rsid w:val="006A7429"/>
    <w:rsid w:val="006A7541"/>
    <w:rsid w:val="006B0ED4"/>
    <w:rsid w:val="006B320C"/>
    <w:rsid w:val="006B3D86"/>
    <w:rsid w:val="006B4633"/>
    <w:rsid w:val="006B5383"/>
    <w:rsid w:val="006B6275"/>
    <w:rsid w:val="006B699B"/>
    <w:rsid w:val="006B7199"/>
    <w:rsid w:val="006B7568"/>
    <w:rsid w:val="006B7885"/>
    <w:rsid w:val="006B7D68"/>
    <w:rsid w:val="006C098A"/>
    <w:rsid w:val="006C1776"/>
    <w:rsid w:val="006C1FB0"/>
    <w:rsid w:val="006C2B51"/>
    <w:rsid w:val="006C69AD"/>
    <w:rsid w:val="006C6A4E"/>
    <w:rsid w:val="006C6D10"/>
    <w:rsid w:val="006C6FDB"/>
    <w:rsid w:val="006D00A6"/>
    <w:rsid w:val="006D1195"/>
    <w:rsid w:val="006D30CE"/>
    <w:rsid w:val="006D44E0"/>
    <w:rsid w:val="006D44EB"/>
    <w:rsid w:val="006D4B7A"/>
    <w:rsid w:val="006D4FAC"/>
    <w:rsid w:val="006D6F78"/>
    <w:rsid w:val="006D70DE"/>
    <w:rsid w:val="006D7E8A"/>
    <w:rsid w:val="006E1145"/>
    <w:rsid w:val="006E2104"/>
    <w:rsid w:val="006E299F"/>
    <w:rsid w:val="006E3A85"/>
    <w:rsid w:val="006E49E8"/>
    <w:rsid w:val="006E77DE"/>
    <w:rsid w:val="006E7BB0"/>
    <w:rsid w:val="006F06A6"/>
    <w:rsid w:val="006F40CE"/>
    <w:rsid w:val="006F5A35"/>
    <w:rsid w:val="006F5E9E"/>
    <w:rsid w:val="006F70D4"/>
    <w:rsid w:val="00700221"/>
    <w:rsid w:val="0070036A"/>
    <w:rsid w:val="00700508"/>
    <w:rsid w:val="00700704"/>
    <w:rsid w:val="007013A5"/>
    <w:rsid w:val="00702C2C"/>
    <w:rsid w:val="00702D08"/>
    <w:rsid w:val="00702DFF"/>
    <w:rsid w:val="007033BC"/>
    <w:rsid w:val="007039AE"/>
    <w:rsid w:val="00704C9A"/>
    <w:rsid w:val="007054A4"/>
    <w:rsid w:val="007064C6"/>
    <w:rsid w:val="00707161"/>
    <w:rsid w:val="00710079"/>
    <w:rsid w:val="00710D9F"/>
    <w:rsid w:val="0071176E"/>
    <w:rsid w:val="007118DC"/>
    <w:rsid w:val="007122AA"/>
    <w:rsid w:val="007131CE"/>
    <w:rsid w:val="0071380F"/>
    <w:rsid w:val="007139FB"/>
    <w:rsid w:val="007142D2"/>
    <w:rsid w:val="007151A2"/>
    <w:rsid w:val="007165DD"/>
    <w:rsid w:val="00716BC7"/>
    <w:rsid w:val="00716BE7"/>
    <w:rsid w:val="007170F1"/>
    <w:rsid w:val="0072074D"/>
    <w:rsid w:val="007226D1"/>
    <w:rsid w:val="007241FC"/>
    <w:rsid w:val="007265B1"/>
    <w:rsid w:val="007269AE"/>
    <w:rsid w:val="00727A68"/>
    <w:rsid w:val="00727CA6"/>
    <w:rsid w:val="00727CB0"/>
    <w:rsid w:val="007325F8"/>
    <w:rsid w:val="00733D75"/>
    <w:rsid w:val="00734181"/>
    <w:rsid w:val="0073429E"/>
    <w:rsid w:val="007348B0"/>
    <w:rsid w:val="0073756B"/>
    <w:rsid w:val="00740042"/>
    <w:rsid w:val="00744E44"/>
    <w:rsid w:val="00745351"/>
    <w:rsid w:val="00746686"/>
    <w:rsid w:val="00746AB9"/>
    <w:rsid w:val="00747C1B"/>
    <w:rsid w:val="007500D9"/>
    <w:rsid w:val="0075085E"/>
    <w:rsid w:val="00755764"/>
    <w:rsid w:val="0075728A"/>
    <w:rsid w:val="00760CBC"/>
    <w:rsid w:val="00760E9F"/>
    <w:rsid w:val="007627BB"/>
    <w:rsid w:val="00763C07"/>
    <w:rsid w:val="00763F93"/>
    <w:rsid w:val="0076578D"/>
    <w:rsid w:val="00765CC7"/>
    <w:rsid w:val="00765ED2"/>
    <w:rsid w:val="00771056"/>
    <w:rsid w:val="00771923"/>
    <w:rsid w:val="0077288C"/>
    <w:rsid w:val="00774C06"/>
    <w:rsid w:val="007764A7"/>
    <w:rsid w:val="00776C12"/>
    <w:rsid w:val="00776F8B"/>
    <w:rsid w:val="007777A8"/>
    <w:rsid w:val="00777B55"/>
    <w:rsid w:val="00780678"/>
    <w:rsid w:val="00781999"/>
    <w:rsid w:val="00782635"/>
    <w:rsid w:val="00782C55"/>
    <w:rsid w:val="00783608"/>
    <w:rsid w:val="0078414A"/>
    <w:rsid w:val="0078478C"/>
    <w:rsid w:val="00785B45"/>
    <w:rsid w:val="007876D0"/>
    <w:rsid w:val="007903D4"/>
    <w:rsid w:val="0079080B"/>
    <w:rsid w:val="00791704"/>
    <w:rsid w:val="00791B5A"/>
    <w:rsid w:val="00792C70"/>
    <w:rsid w:val="00792F77"/>
    <w:rsid w:val="00793418"/>
    <w:rsid w:val="00793677"/>
    <w:rsid w:val="007946FF"/>
    <w:rsid w:val="00794AD8"/>
    <w:rsid w:val="007964FA"/>
    <w:rsid w:val="007965AE"/>
    <w:rsid w:val="007972BB"/>
    <w:rsid w:val="007A0C75"/>
    <w:rsid w:val="007A3192"/>
    <w:rsid w:val="007A3CE6"/>
    <w:rsid w:val="007A5871"/>
    <w:rsid w:val="007A6D75"/>
    <w:rsid w:val="007A7257"/>
    <w:rsid w:val="007A7BE4"/>
    <w:rsid w:val="007A7FEC"/>
    <w:rsid w:val="007B0372"/>
    <w:rsid w:val="007B0C56"/>
    <w:rsid w:val="007B0DC2"/>
    <w:rsid w:val="007B3605"/>
    <w:rsid w:val="007B4931"/>
    <w:rsid w:val="007B5340"/>
    <w:rsid w:val="007B5358"/>
    <w:rsid w:val="007B55EE"/>
    <w:rsid w:val="007B5C2E"/>
    <w:rsid w:val="007B6908"/>
    <w:rsid w:val="007B7485"/>
    <w:rsid w:val="007C09FF"/>
    <w:rsid w:val="007C1A5D"/>
    <w:rsid w:val="007C335B"/>
    <w:rsid w:val="007C3867"/>
    <w:rsid w:val="007C46BA"/>
    <w:rsid w:val="007C6B07"/>
    <w:rsid w:val="007C762B"/>
    <w:rsid w:val="007D0FBD"/>
    <w:rsid w:val="007D147A"/>
    <w:rsid w:val="007D2236"/>
    <w:rsid w:val="007D271D"/>
    <w:rsid w:val="007D2894"/>
    <w:rsid w:val="007D4732"/>
    <w:rsid w:val="007D4ED7"/>
    <w:rsid w:val="007D5459"/>
    <w:rsid w:val="007D5FA3"/>
    <w:rsid w:val="007E3EAF"/>
    <w:rsid w:val="007E4A5F"/>
    <w:rsid w:val="007E537C"/>
    <w:rsid w:val="007E5F8F"/>
    <w:rsid w:val="007E66B0"/>
    <w:rsid w:val="007E6E76"/>
    <w:rsid w:val="007E7008"/>
    <w:rsid w:val="007E77A3"/>
    <w:rsid w:val="007F074B"/>
    <w:rsid w:val="007F0950"/>
    <w:rsid w:val="007F0AB6"/>
    <w:rsid w:val="007F0C92"/>
    <w:rsid w:val="007F1AB9"/>
    <w:rsid w:val="007F2D3E"/>
    <w:rsid w:val="007F39CC"/>
    <w:rsid w:val="007F3EE9"/>
    <w:rsid w:val="007F4A56"/>
    <w:rsid w:val="007F4BB1"/>
    <w:rsid w:val="007F545E"/>
    <w:rsid w:val="007F62F4"/>
    <w:rsid w:val="008000A5"/>
    <w:rsid w:val="00801D0A"/>
    <w:rsid w:val="0080439A"/>
    <w:rsid w:val="00804A7F"/>
    <w:rsid w:val="00805006"/>
    <w:rsid w:val="00806986"/>
    <w:rsid w:val="00806AB7"/>
    <w:rsid w:val="00810989"/>
    <w:rsid w:val="00810BEB"/>
    <w:rsid w:val="008124CA"/>
    <w:rsid w:val="00813E6B"/>
    <w:rsid w:val="00814A4F"/>
    <w:rsid w:val="00814D7C"/>
    <w:rsid w:val="00815092"/>
    <w:rsid w:val="0081593C"/>
    <w:rsid w:val="008163C7"/>
    <w:rsid w:val="0081658B"/>
    <w:rsid w:val="008175E3"/>
    <w:rsid w:val="00817D69"/>
    <w:rsid w:val="00817DC6"/>
    <w:rsid w:val="0082109D"/>
    <w:rsid w:val="008211A1"/>
    <w:rsid w:val="00821EDB"/>
    <w:rsid w:val="00824381"/>
    <w:rsid w:val="00824389"/>
    <w:rsid w:val="00825D07"/>
    <w:rsid w:val="0082698C"/>
    <w:rsid w:val="0082781F"/>
    <w:rsid w:val="00830ABA"/>
    <w:rsid w:val="00830FE9"/>
    <w:rsid w:val="00831813"/>
    <w:rsid w:val="00831932"/>
    <w:rsid w:val="00832DBE"/>
    <w:rsid w:val="00835A10"/>
    <w:rsid w:val="0083695F"/>
    <w:rsid w:val="00836AAA"/>
    <w:rsid w:val="00837380"/>
    <w:rsid w:val="0083786B"/>
    <w:rsid w:val="00837B5D"/>
    <w:rsid w:val="00840688"/>
    <w:rsid w:val="008417A7"/>
    <w:rsid w:val="0084228D"/>
    <w:rsid w:val="00842510"/>
    <w:rsid w:val="00843006"/>
    <w:rsid w:val="00843F24"/>
    <w:rsid w:val="00845929"/>
    <w:rsid w:val="008465EF"/>
    <w:rsid w:val="0084686D"/>
    <w:rsid w:val="00846E64"/>
    <w:rsid w:val="008477DD"/>
    <w:rsid w:val="008504B2"/>
    <w:rsid w:val="00850700"/>
    <w:rsid w:val="00850713"/>
    <w:rsid w:val="00850744"/>
    <w:rsid w:val="008509D4"/>
    <w:rsid w:val="00850F4F"/>
    <w:rsid w:val="0085158A"/>
    <w:rsid w:val="0085160F"/>
    <w:rsid w:val="00851F81"/>
    <w:rsid w:val="0085286E"/>
    <w:rsid w:val="00852EF4"/>
    <w:rsid w:val="00853775"/>
    <w:rsid w:val="00853C45"/>
    <w:rsid w:val="00853C52"/>
    <w:rsid w:val="00854A16"/>
    <w:rsid w:val="00854E84"/>
    <w:rsid w:val="00854F66"/>
    <w:rsid w:val="00857917"/>
    <w:rsid w:val="008602CD"/>
    <w:rsid w:val="008604C8"/>
    <w:rsid w:val="00861124"/>
    <w:rsid w:val="00861C52"/>
    <w:rsid w:val="008624A9"/>
    <w:rsid w:val="008631DC"/>
    <w:rsid w:val="00863D04"/>
    <w:rsid w:val="0086461F"/>
    <w:rsid w:val="00864E0F"/>
    <w:rsid w:val="0086654E"/>
    <w:rsid w:val="00871491"/>
    <w:rsid w:val="008714CB"/>
    <w:rsid w:val="00871776"/>
    <w:rsid w:val="008724E7"/>
    <w:rsid w:val="008729F2"/>
    <w:rsid w:val="0087381A"/>
    <w:rsid w:val="00874D90"/>
    <w:rsid w:val="00874F64"/>
    <w:rsid w:val="00876F5C"/>
    <w:rsid w:val="00877375"/>
    <w:rsid w:val="00877384"/>
    <w:rsid w:val="00877740"/>
    <w:rsid w:val="00881170"/>
    <w:rsid w:val="0088148E"/>
    <w:rsid w:val="00884B39"/>
    <w:rsid w:val="008854EB"/>
    <w:rsid w:val="008869CF"/>
    <w:rsid w:val="0089022E"/>
    <w:rsid w:val="008909E6"/>
    <w:rsid w:val="00892684"/>
    <w:rsid w:val="00892747"/>
    <w:rsid w:val="00892E1A"/>
    <w:rsid w:val="0089301C"/>
    <w:rsid w:val="008958BA"/>
    <w:rsid w:val="00896D85"/>
    <w:rsid w:val="0089713B"/>
    <w:rsid w:val="00897B60"/>
    <w:rsid w:val="008A03FE"/>
    <w:rsid w:val="008A09DD"/>
    <w:rsid w:val="008A0B75"/>
    <w:rsid w:val="008A2D6C"/>
    <w:rsid w:val="008A30B2"/>
    <w:rsid w:val="008A39A8"/>
    <w:rsid w:val="008A3AD7"/>
    <w:rsid w:val="008A4DB1"/>
    <w:rsid w:val="008A5781"/>
    <w:rsid w:val="008A5A7B"/>
    <w:rsid w:val="008A716B"/>
    <w:rsid w:val="008B117E"/>
    <w:rsid w:val="008B223F"/>
    <w:rsid w:val="008B3488"/>
    <w:rsid w:val="008B369B"/>
    <w:rsid w:val="008B3EA4"/>
    <w:rsid w:val="008B4AF6"/>
    <w:rsid w:val="008B4DB2"/>
    <w:rsid w:val="008B5FEB"/>
    <w:rsid w:val="008C02D7"/>
    <w:rsid w:val="008C06E5"/>
    <w:rsid w:val="008C08DC"/>
    <w:rsid w:val="008C14FB"/>
    <w:rsid w:val="008C2B30"/>
    <w:rsid w:val="008C2F12"/>
    <w:rsid w:val="008C4276"/>
    <w:rsid w:val="008C57F2"/>
    <w:rsid w:val="008C7540"/>
    <w:rsid w:val="008C7614"/>
    <w:rsid w:val="008C7E46"/>
    <w:rsid w:val="008D05B6"/>
    <w:rsid w:val="008D081E"/>
    <w:rsid w:val="008D1273"/>
    <w:rsid w:val="008D53DF"/>
    <w:rsid w:val="008D65E6"/>
    <w:rsid w:val="008D6BA5"/>
    <w:rsid w:val="008D751A"/>
    <w:rsid w:val="008D75C2"/>
    <w:rsid w:val="008E15A8"/>
    <w:rsid w:val="008E28F6"/>
    <w:rsid w:val="008E2C34"/>
    <w:rsid w:val="008E48F4"/>
    <w:rsid w:val="008E620F"/>
    <w:rsid w:val="008E6CDE"/>
    <w:rsid w:val="008E6EDF"/>
    <w:rsid w:val="008E74DB"/>
    <w:rsid w:val="008E7D4C"/>
    <w:rsid w:val="008F10BE"/>
    <w:rsid w:val="008F2652"/>
    <w:rsid w:val="008F2919"/>
    <w:rsid w:val="008F3BF6"/>
    <w:rsid w:val="008F5138"/>
    <w:rsid w:val="008F57B7"/>
    <w:rsid w:val="008F5BCB"/>
    <w:rsid w:val="008F68FF"/>
    <w:rsid w:val="00900135"/>
    <w:rsid w:val="00900FF1"/>
    <w:rsid w:val="009012E7"/>
    <w:rsid w:val="009032D4"/>
    <w:rsid w:val="00904910"/>
    <w:rsid w:val="00904F07"/>
    <w:rsid w:val="00905866"/>
    <w:rsid w:val="00905AAC"/>
    <w:rsid w:val="00907C82"/>
    <w:rsid w:val="00911889"/>
    <w:rsid w:val="0091249A"/>
    <w:rsid w:val="0091264C"/>
    <w:rsid w:val="00912672"/>
    <w:rsid w:val="009151EE"/>
    <w:rsid w:val="00915D0A"/>
    <w:rsid w:val="00916AA4"/>
    <w:rsid w:val="009170B9"/>
    <w:rsid w:val="00917C3F"/>
    <w:rsid w:val="009230B9"/>
    <w:rsid w:val="009239F4"/>
    <w:rsid w:val="00924869"/>
    <w:rsid w:val="00924D6E"/>
    <w:rsid w:val="00925DA1"/>
    <w:rsid w:val="009260AB"/>
    <w:rsid w:val="0092613D"/>
    <w:rsid w:val="00926AC0"/>
    <w:rsid w:val="009304C2"/>
    <w:rsid w:val="009308D3"/>
    <w:rsid w:val="009310AB"/>
    <w:rsid w:val="00933473"/>
    <w:rsid w:val="00933E88"/>
    <w:rsid w:val="00933F6A"/>
    <w:rsid w:val="0093709E"/>
    <w:rsid w:val="009374E4"/>
    <w:rsid w:val="00937C19"/>
    <w:rsid w:val="009409F5"/>
    <w:rsid w:val="00940A1F"/>
    <w:rsid w:val="00942D60"/>
    <w:rsid w:val="0094388C"/>
    <w:rsid w:val="00943A5B"/>
    <w:rsid w:val="00943DBD"/>
    <w:rsid w:val="00944479"/>
    <w:rsid w:val="0094561C"/>
    <w:rsid w:val="00945641"/>
    <w:rsid w:val="00946648"/>
    <w:rsid w:val="00947987"/>
    <w:rsid w:val="00947C5C"/>
    <w:rsid w:val="0095018A"/>
    <w:rsid w:val="009511FF"/>
    <w:rsid w:val="009516BB"/>
    <w:rsid w:val="00951BF7"/>
    <w:rsid w:val="00951DC3"/>
    <w:rsid w:val="00952BE7"/>
    <w:rsid w:val="00954156"/>
    <w:rsid w:val="0095432E"/>
    <w:rsid w:val="0095689C"/>
    <w:rsid w:val="00956B26"/>
    <w:rsid w:val="00957B72"/>
    <w:rsid w:val="009607FC"/>
    <w:rsid w:val="00960990"/>
    <w:rsid w:val="00961067"/>
    <w:rsid w:val="0096129C"/>
    <w:rsid w:val="0096176D"/>
    <w:rsid w:val="00961D2E"/>
    <w:rsid w:val="00962A1E"/>
    <w:rsid w:val="00963CCD"/>
    <w:rsid w:val="00964056"/>
    <w:rsid w:val="009647F1"/>
    <w:rsid w:val="00964833"/>
    <w:rsid w:val="009704A9"/>
    <w:rsid w:val="00970AF5"/>
    <w:rsid w:val="00971979"/>
    <w:rsid w:val="00971E6A"/>
    <w:rsid w:val="009729AA"/>
    <w:rsid w:val="00973092"/>
    <w:rsid w:val="0097361A"/>
    <w:rsid w:val="00975020"/>
    <w:rsid w:val="009775C0"/>
    <w:rsid w:val="00980C60"/>
    <w:rsid w:val="00980F37"/>
    <w:rsid w:val="009810E9"/>
    <w:rsid w:val="00981A4C"/>
    <w:rsid w:val="009831BF"/>
    <w:rsid w:val="00984C3C"/>
    <w:rsid w:val="00984CA2"/>
    <w:rsid w:val="0098540E"/>
    <w:rsid w:val="0098570E"/>
    <w:rsid w:val="00985CB8"/>
    <w:rsid w:val="00985EEB"/>
    <w:rsid w:val="00987111"/>
    <w:rsid w:val="0098735F"/>
    <w:rsid w:val="0098743E"/>
    <w:rsid w:val="00987795"/>
    <w:rsid w:val="00987B4C"/>
    <w:rsid w:val="00987F7F"/>
    <w:rsid w:val="00990937"/>
    <w:rsid w:val="00990EB0"/>
    <w:rsid w:val="00991CEA"/>
    <w:rsid w:val="00993D04"/>
    <w:rsid w:val="0099427E"/>
    <w:rsid w:val="009954E9"/>
    <w:rsid w:val="00995603"/>
    <w:rsid w:val="00995D7D"/>
    <w:rsid w:val="00995EA8"/>
    <w:rsid w:val="00996343"/>
    <w:rsid w:val="009967DB"/>
    <w:rsid w:val="009A08FD"/>
    <w:rsid w:val="009A2008"/>
    <w:rsid w:val="009A6FB4"/>
    <w:rsid w:val="009A7CC2"/>
    <w:rsid w:val="009B0E76"/>
    <w:rsid w:val="009B139F"/>
    <w:rsid w:val="009B1B39"/>
    <w:rsid w:val="009B2D4C"/>
    <w:rsid w:val="009B32DB"/>
    <w:rsid w:val="009B4276"/>
    <w:rsid w:val="009B709B"/>
    <w:rsid w:val="009B7720"/>
    <w:rsid w:val="009B7748"/>
    <w:rsid w:val="009B7E66"/>
    <w:rsid w:val="009C217A"/>
    <w:rsid w:val="009C4AB4"/>
    <w:rsid w:val="009C5A9E"/>
    <w:rsid w:val="009C6002"/>
    <w:rsid w:val="009C62B7"/>
    <w:rsid w:val="009C75F7"/>
    <w:rsid w:val="009D25C3"/>
    <w:rsid w:val="009D3BB9"/>
    <w:rsid w:val="009D3EC8"/>
    <w:rsid w:val="009D55C8"/>
    <w:rsid w:val="009D7648"/>
    <w:rsid w:val="009D7DA8"/>
    <w:rsid w:val="009E03E1"/>
    <w:rsid w:val="009E040A"/>
    <w:rsid w:val="009E06D3"/>
    <w:rsid w:val="009E3363"/>
    <w:rsid w:val="009F1576"/>
    <w:rsid w:val="009F20BE"/>
    <w:rsid w:val="009F3029"/>
    <w:rsid w:val="009F3965"/>
    <w:rsid w:val="009F3B0C"/>
    <w:rsid w:val="009F42F2"/>
    <w:rsid w:val="009F58BF"/>
    <w:rsid w:val="009F6CB9"/>
    <w:rsid w:val="00A00DF7"/>
    <w:rsid w:val="00A02E95"/>
    <w:rsid w:val="00A0309D"/>
    <w:rsid w:val="00A03DCB"/>
    <w:rsid w:val="00A05E4B"/>
    <w:rsid w:val="00A06D15"/>
    <w:rsid w:val="00A07134"/>
    <w:rsid w:val="00A07539"/>
    <w:rsid w:val="00A07FB5"/>
    <w:rsid w:val="00A10430"/>
    <w:rsid w:val="00A131E9"/>
    <w:rsid w:val="00A13420"/>
    <w:rsid w:val="00A15ECC"/>
    <w:rsid w:val="00A16A3B"/>
    <w:rsid w:val="00A17CE0"/>
    <w:rsid w:val="00A2047B"/>
    <w:rsid w:val="00A206A6"/>
    <w:rsid w:val="00A21C8C"/>
    <w:rsid w:val="00A24240"/>
    <w:rsid w:val="00A24A4A"/>
    <w:rsid w:val="00A24D9A"/>
    <w:rsid w:val="00A26FAE"/>
    <w:rsid w:val="00A3037D"/>
    <w:rsid w:val="00A31B09"/>
    <w:rsid w:val="00A328C4"/>
    <w:rsid w:val="00A34EDE"/>
    <w:rsid w:val="00A4030A"/>
    <w:rsid w:val="00A40833"/>
    <w:rsid w:val="00A41F79"/>
    <w:rsid w:val="00A42122"/>
    <w:rsid w:val="00A43254"/>
    <w:rsid w:val="00A44E5E"/>
    <w:rsid w:val="00A45940"/>
    <w:rsid w:val="00A45CFA"/>
    <w:rsid w:val="00A4740E"/>
    <w:rsid w:val="00A51FEB"/>
    <w:rsid w:val="00A53468"/>
    <w:rsid w:val="00A54932"/>
    <w:rsid w:val="00A565A0"/>
    <w:rsid w:val="00A57306"/>
    <w:rsid w:val="00A57E64"/>
    <w:rsid w:val="00A606F4"/>
    <w:rsid w:val="00A62D1A"/>
    <w:rsid w:val="00A62F06"/>
    <w:rsid w:val="00A630A8"/>
    <w:rsid w:val="00A6430B"/>
    <w:rsid w:val="00A64E13"/>
    <w:rsid w:val="00A66479"/>
    <w:rsid w:val="00A6684F"/>
    <w:rsid w:val="00A67D41"/>
    <w:rsid w:val="00A67D79"/>
    <w:rsid w:val="00A67D89"/>
    <w:rsid w:val="00A72402"/>
    <w:rsid w:val="00A72D4C"/>
    <w:rsid w:val="00A73A36"/>
    <w:rsid w:val="00A73FEB"/>
    <w:rsid w:val="00A74A8A"/>
    <w:rsid w:val="00A74C7C"/>
    <w:rsid w:val="00A74F7B"/>
    <w:rsid w:val="00A752EF"/>
    <w:rsid w:val="00A76B1A"/>
    <w:rsid w:val="00A76D45"/>
    <w:rsid w:val="00A77148"/>
    <w:rsid w:val="00A77BDD"/>
    <w:rsid w:val="00A82ADC"/>
    <w:rsid w:val="00A82D4A"/>
    <w:rsid w:val="00A82DD3"/>
    <w:rsid w:val="00A84A4C"/>
    <w:rsid w:val="00A8540A"/>
    <w:rsid w:val="00A85D78"/>
    <w:rsid w:val="00A919C1"/>
    <w:rsid w:val="00A92CDA"/>
    <w:rsid w:val="00A95622"/>
    <w:rsid w:val="00AA0106"/>
    <w:rsid w:val="00AA0AD7"/>
    <w:rsid w:val="00AA150F"/>
    <w:rsid w:val="00AA174C"/>
    <w:rsid w:val="00AA2AEA"/>
    <w:rsid w:val="00AA3802"/>
    <w:rsid w:val="00AA5EAE"/>
    <w:rsid w:val="00AA6093"/>
    <w:rsid w:val="00AA6507"/>
    <w:rsid w:val="00AA667D"/>
    <w:rsid w:val="00AA6776"/>
    <w:rsid w:val="00AA6E20"/>
    <w:rsid w:val="00AB00E9"/>
    <w:rsid w:val="00AB25FD"/>
    <w:rsid w:val="00AB33BB"/>
    <w:rsid w:val="00AB3B99"/>
    <w:rsid w:val="00AB46D2"/>
    <w:rsid w:val="00AB5C1C"/>
    <w:rsid w:val="00AB662B"/>
    <w:rsid w:val="00AB7516"/>
    <w:rsid w:val="00AC14C2"/>
    <w:rsid w:val="00AC24AE"/>
    <w:rsid w:val="00AC3287"/>
    <w:rsid w:val="00AC3827"/>
    <w:rsid w:val="00AC3848"/>
    <w:rsid w:val="00AC4865"/>
    <w:rsid w:val="00AC5EAA"/>
    <w:rsid w:val="00AC720E"/>
    <w:rsid w:val="00AC7741"/>
    <w:rsid w:val="00AD4A96"/>
    <w:rsid w:val="00AD4FCC"/>
    <w:rsid w:val="00AD5977"/>
    <w:rsid w:val="00AD69B3"/>
    <w:rsid w:val="00AD6B9F"/>
    <w:rsid w:val="00AE0F54"/>
    <w:rsid w:val="00AE1A79"/>
    <w:rsid w:val="00AE30AD"/>
    <w:rsid w:val="00AE37EA"/>
    <w:rsid w:val="00AF0EB1"/>
    <w:rsid w:val="00AF2D97"/>
    <w:rsid w:val="00AF3FBD"/>
    <w:rsid w:val="00AF42D1"/>
    <w:rsid w:val="00AF4ABB"/>
    <w:rsid w:val="00AF5EE7"/>
    <w:rsid w:val="00AF77D9"/>
    <w:rsid w:val="00B006D3"/>
    <w:rsid w:val="00B00862"/>
    <w:rsid w:val="00B00DD6"/>
    <w:rsid w:val="00B01FD9"/>
    <w:rsid w:val="00B0248B"/>
    <w:rsid w:val="00B03F4E"/>
    <w:rsid w:val="00B04310"/>
    <w:rsid w:val="00B05FAD"/>
    <w:rsid w:val="00B072D2"/>
    <w:rsid w:val="00B07333"/>
    <w:rsid w:val="00B10AD1"/>
    <w:rsid w:val="00B11757"/>
    <w:rsid w:val="00B1182C"/>
    <w:rsid w:val="00B129AB"/>
    <w:rsid w:val="00B13D09"/>
    <w:rsid w:val="00B14602"/>
    <w:rsid w:val="00B14DEA"/>
    <w:rsid w:val="00B179C9"/>
    <w:rsid w:val="00B211EC"/>
    <w:rsid w:val="00B23540"/>
    <w:rsid w:val="00B24431"/>
    <w:rsid w:val="00B24DEE"/>
    <w:rsid w:val="00B27426"/>
    <w:rsid w:val="00B2761C"/>
    <w:rsid w:val="00B27AFF"/>
    <w:rsid w:val="00B30D84"/>
    <w:rsid w:val="00B32EA2"/>
    <w:rsid w:val="00B33E49"/>
    <w:rsid w:val="00B34117"/>
    <w:rsid w:val="00B3464A"/>
    <w:rsid w:val="00B349BF"/>
    <w:rsid w:val="00B34D1C"/>
    <w:rsid w:val="00B3543E"/>
    <w:rsid w:val="00B35B08"/>
    <w:rsid w:val="00B36DDA"/>
    <w:rsid w:val="00B408CE"/>
    <w:rsid w:val="00B417C3"/>
    <w:rsid w:val="00B4328E"/>
    <w:rsid w:val="00B45E9C"/>
    <w:rsid w:val="00B46B28"/>
    <w:rsid w:val="00B50D20"/>
    <w:rsid w:val="00B50E45"/>
    <w:rsid w:val="00B510EC"/>
    <w:rsid w:val="00B52F02"/>
    <w:rsid w:val="00B5320F"/>
    <w:rsid w:val="00B53642"/>
    <w:rsid w:val="00B53DC4"/>
    <w:rsid w:val="00B550EB"/>
    <w:rsid w:val="00B55C56"/>
    <w:rsid w:val="00B55CDA"/>
    <w:rsid w:val="00B56BF4"/>
    <w:rsid w:val="00B56EB0"/>
    <w:rsid w:val="00B57120"/>
    <w:rsid w:val="00B61E88"/>
    <w:rsid w:val="00B62719"/>
    <w:rsid w:val="00B62F9D"/>
    <w:rsid w:val="00B63385"/>
    <w:rsid w:val="00B646E2"/>
    <w:rsid w:val="00B64871"/>
    <w:rsid w:val="00B668B2"/>
    <w:rsid w:val="00B66B72"/>
    <w:rsid w:val="00B67F07"/>
    <w:rsid w:val="00B71C0C"/>
    <w:rsid w:val="00B72B2C"/>
    <w:rsid w:val="00B734E3"/>
    <w:rsid w:val="00B742D9"/>
    <w:rsid w:val="00B749F2"/>
    <w:rsid w:val="00B757E7"/>
    <w:rsid w:val="00B75CE1"/>
    <w:rsid w:val="00B76009"/>
    <w:rsid w:val="00B76958"/>
    <w:rsid w:val="00B77328"/>
    <w:rsid w:val="00B82040"/>
    <w:rsid w:val="00B8270C"/>
    <w:rsid w:val="00B830F9"/>
    <w:rsid w:val="00B8317F"/>
    <w:rsid w:val="00B832E5"/>
    <w:rsid w:val="00B83D88"/>
    <w:rsid w:val="00B85F0B"/>
    <w:rsid w:val="00B8724F"/>
    <w:rsid w:val="00B92874"/>
    <w:rsid w:val="00B941ED"/>
    <w:rsid w:val="00B9449C"/>
    <w:rsid w:val="00B978B4"/>
    <w:rsid w:val="00B97B08"/>
    <w:rsid w:val="00BA0710"/>
    <w:rsid w:val="00BA0E7B"/>
    <w:rsid w:val="00BA13EE"/>
    <w:rsid w:val="00BA2B7C"/>
    <w:rsid w:val="00BA42B8"/>
    <w:rsid w:val="00BA4F02"/>
    <w:rsid w:val="00BA51B7"/>
    <w:rsid w:val="00BA608F"/>
    <w:rsid w:val="00BA668A"/>
    <w:rsid w:val="00BA7243"/>
    <w:rsid w:val="00BB0636"/>
    <w:rsid w:val="00BB1BBF"/>
    <w:rsid w:val="00BB2299"/>
    <w:rsid w:val="00BB27D9"/>
    <w:rsid w:val="00BB291C"/>
    <w:rsid w:val="00BB3371"/>
    <w:rsid w:val="00BB4296"/>
    <w:rsid w:val="00BB5E12"/>
    <w:rsid w:val="00BB6009"/>
    <w:rsid w:val="00BB6D51"/>
    <w:rsid w:val="00BC2528"/>
    <w:rsid w:val="00BC2A65"/>
    <w:rsid w:val="00BC319D"/>
    <w:rsid w:val="00BC31A8"/>
    <w:rsid w:val="00BC331E"/>
    <w:rsid w:val="00BC3B04"/>
    <w:rsid w:val="00BC4398"/>
    <w:rsid w:val="00BC6417"/>
    <w:rsid w:val="00BC7444"/>
    <w:rsid w:val="00BD2207"/>
    <w:rsid w:val="00BD317D"/>
    <w:rsid w:val="00BD4366"/>
    <w:rsid w:val="00BD48DA"/>
    <w:rsid w:val="00BD50AA"/>
    <w:rsid w:val="00BD5B3C"/>
    <w:rsid w:val="00BD6FA7"/>
    <w:rsid w:val="00BE4684"/>
    <w:rsid w:val="00BE5F43"/>
    <w:rsid w:val="00BF0BDE"/>
    <w:rsid w:val="00BF0BE6"/>
    <w:rsid w:val="00BF0BF8"/>
    <w:rsid w:val="00BF1D61"/>
    <w:rsid w:val="00BF30D4"/>
    <w:rsid w:val="00BF3F1E"/>
    <w:rsid w:val="00BF5913"/>
    <w:rsid w:val="00BF5C86"/>
    <w:rsid w:val="00BF754C"/>
    <w:rsid w:val="00C00D92"/>
    <w:rsid w:val="00C01236"/>
    <w:rsid w:val="00C014B6"/>
    <w:rsid w:val="00C014D0"/>
    <w:rsid w:val="00C03C21"/>
    <w:rsid w:val="00C03CE6"/>
    <w:rsid w:val="00C04AB2"/>
    <w:rsid w:val="00C10714"/>
    <w:rsid w:val="00C11488"/>
    <w:rsid w:val="00C11535"/>
    <w:rsid w:val="00C1306D"/>
    <w:rsid w:val="00C13BB1"/>
    <w:rsid w:val="00C13DCE"/>
    <w:rsid w:val="00C14066"/>
    <w:rsid w:val="00C1447A"/>
    <w:rsid w:val="00C15D65"/>
    <w:rsid w:val="00C16FEB"/>
    <w:rsid w:val="00C17B58"/>
    <w:rsid w:val="00C20630"/>
    <w:rsid w:val="00C21C19"/>
    <w:rsid w:val="00C223BB"/>
    <w:rsid w:val="00C242A3"/>
    <w:rsid w:val="00C24BB2"/>
    <w:rsid w:val="00C2514D"/>
    <w:rsid w:val="00C267ED"/>
    <w:rsid w:val="00C27A77"/>
    <w:rsid w:val="00C3102D"/>
    <w:rsid w:val="00C32451"/>
    <w:rsid w:val="00C33475"/>
    <w:rsid w:val="00C336FE"/>
    <w:rsid w:val="00C347DD"/>
    <w:rsid w:val="00C3564A"/>
    <w:rsid w:val="00C370A7"/>
    <w:rsid w:val="00C4062A"/>
    <w:rsid w:val="00C423F9"/>
    <w:rsid w:val="00C43F70"/>
    <w:rsid w:val="00C4536C"/>
    <w:rsid w:val="00C45C85"/>
    <w:rsid w:val="00C473F2"/>
    <w:rsid w:val="00C47479"/>
    <w:rsid w:val="00C47752"/>
    <w:rsid w:val="00C51FE5"/>
    <w:rsid w:val="00C529BA"/>
    <w:rsid w:val="00C52F77"/>
    <w:rsid w:val="00C53E72"/>
    <w:rsid w:val="00C556B3"/>
    <w:rsid w:val="00C55F76"/>
    <w:rsid w:val="00C577AC"/>
    <w:rsid w:val="00C60E43"/>
    <w:rsid w:val="00C616AC"/>
    <w:rsid w:val="00C61B54"/>
    <w:rsid w:val="00C61D39"/>
    <w:rsid w:val="00C629CE"/>
    <w:rsid w:val="00C63037"/>
    <w:rsid w:val="00C63366"/>
    <w:rsid w:val="00C63811"/>
    <w:rsid w:val="00C639BC"/>
    <w:rsid w:val="00C6401A"/>
    <w:rsid w:val="00C64E70"/>
    <w:rsid w:val="00C65E85"/>
    <w:rsid w:val="00C66721"/>
    <w:rsid w:val="00C66CE8"/>
    <w:rsid w:val="00C66D28"/>
    <w:rsid w:val="00C6731B"/>
    <w:rsid w:val="00C677BE"/>
    <w:rsid w:val="00C67B96"/>
    <w:rsid w:val="00C70075"/>
    <w:rsid w:val="00C7098C"/>
    <w:rsid w:val="00C71B4A"/>
    <w:rsid w:val="00C7210E"/>
    <w:rsid w:val="00C7371C"/>
    <w:rsid w:val="00C73CF2"/>
    <w:rsid w:val="00C74282"/>
    <w:rsid w:val="00C76A98"/>
    <w:rsid w:val="00C7737B"/>
    <w:rsid w:val="00C77C45"/>
    <w:rsid w:val="00C77D60"/>
    <w:rsid w:val="00C820C2"/>
    <w:rsid w:val="00C8339D"/>
    <w:rsid w:val="00C84C04"/>
    <w:rsid w:val="00C8539E"/>
    <w:rsid w:val="00C86C3B"/>
    <w:rsid w:val="00C86F1A"/>
    <w:rsid w:val="00C87144"/>
    <w:rsid w:val="00C877EB"/>
    <w:rsid w:val="00C90612"/>
    <w:rsid w:val="00C90BE1"/>
    <w:rsid w:val="00C9103E"/>
    <w:rsid w:val="00C911B9"/>
    <w:rsid w:val="00C935A4"/>
    <w:rsid w:val="00C9438A"/>
    <w:rsid w:val="00C9473D"/>
    <w:rsid w:val="00C950D7"/>
    <w:rsid w:val="00C95B7C"/>
    <w:rsid w:val="00C96CAB"/>
    <w:rsid w:val="00C979D0"/>
    <w:rsid w:val="00CA05AC"/>
    <w:rsid w:val="00CA09B7"/>
    <w:rsid w:val="00CA0F7D"/>
    <w:rsid w:val="00CA181A"/>
    <w:rsid w:val="00CA2CB2"/>
    <w:rsid w:val="00CA2CC5"/>
    <w:rsid w:val="00CA3307"/>
    <w:rsid w:val="00CA45D9"/>
    <w:rsid w:val="00CA6462"/>
    <w:rsid w:val="00CB1DBF"/>
    <w:rsid w:val="00CB3476"/>
    <w:rsid w:val="00CB391A"/>
    <w:rsid w:val="00CB43B8"/>
    <w:rsid w:val="00CC0CA6"/>
    <w:rsid w:val="00CC1551"/>
    <w:rsid w:val="00CC16F4"/>
    <w:rsid w:val="00CC1B49"/>
    <w:rsid w:val="00CC1D8B"/>
    <w:rsid w:val="00CC358A"/>
    <w:rsid w:val="00CC3D91"/>
    <w:rsid w:val="00CC3E2C"/>
    <w:rsid w:val="00CC41E7"/>
    <w:rsid w:val="00CC4236"/>
    <w:rsid w:val="00CC5CDB"/>
    <w:rsid w:val="00CC7057"/>
    <w:rsid w:val="00CC7615"/>
    <w:rsid w:val="00CD05C0"/>
    <w:rsid w:val="00CD0D68"/>
    <w:rsid w:val="00CD2AEE"/>
    <w:rsid w:val="00CD3767"/>
    <w:rsid w:val="00CD5036"/>
    <w:rsid w:val="00CD6CA7"/>
    <w:rsid w:val="00CD773F"/>
    <w:rsid w:val="00CE094D"/>
    <w:rsid w:val="00CE09C2"/>
    <w:rsid w:val="00CE173A"/>
    <w:rsid w:val="00CE2D44"/>
    <w:rsid w:val="00CE3407"/>
    <w:rsid w:val="00CE35DD"/>
    <w:rsid w:val="00CE3AF6"/>
    <w:rsid w:val="00CE4739"/>
    <w:rsid w:val="00CE6C99"/>
    <w:rsid w:val="00CF04CE"/>
    <w:rsid w:val="00CF1569"/>
    <w:rsid w:val="00CF168A"/>
    <w:rsid w:val="00CF1AE4"/>
    <w:rsid w:val="00CF291E"/>
    <w:rsid w:val="00CF31C7"/>
    <w:rsid w:val="00CF5CB2"/>
    <w:rsid w:val="00CF6D73"/>
    <w:rsid w:val="00CF6ED4"/>
    <w:rsid w:val="00CF7D37"/>
    <w:rsid w:val="00D01252"/>
    <w:rsid w:val="00D0127C"/>
    <w:rsid w:val="00D01429"/>
    <w:rsid w:val="00D01C66"/>
    <w:rsid w:val="00D01C8A"/>
    <w:rsid w:val="00D021FE"/>
    <w:rsid w:val="00D0223F"/>
    <w:rsid w:val="00D02DE9"/>
    <w:rsid w:val="00D03BA6"/>
    <w:rsid w:val="00D040CF"/>
    <w:rsid w:val="00D04A01"/>
    <w:rsid w:val="00D04BBF"/>
    <w:rsid w:val="00D0510F"/>
    <w:rsid w:val="00D051DF"/>
    <w:rsid w:val="00D10D48"/>
    <w:rsid w:val="00D11A4A"/>
    <w:rsid w:val="00D11D78"/>
    <w:rsid w:val="00D11D82"/>
    <w:rsid w:val="00D125DA"/>
    <w:rsid w:val="00D12EBB"/>
    <w:rsid w:val="00D17347"/>
    <w:rsid w:val="00D2045A"/>
    <w:rsid w:val="00D20710"/>
    <w:rsid w:val="00D212C0"/>
    <w:rsid w:val="00D21367"/>
    <w:rsid w:val="00D215F6"/>
    <w:rsid w:val="00D21E60"/>
    <w:rsid w:val="00D22153"/>
    <w:rsid w:val="00D2290B"/>
    <w:rsid w:val="00D23637"/>
    <w:rsid w:val="00D24288"/>
    <w:rsid w:val="00D24A8E"/>
    <w:rsid w:val="00D25082"/>
    <w:rsid w:val="00D2663C"/>
    <w:rsid w:val="00D26C7E"/>
    <w:rsid w:val="00D26C9F"/>
    <w:rsid w:val="00D306F0"/>
    <w:rsid w:val="00D30739"/>
    <w:rsid w:val="00D31E5E"/>
    <w:rsid w:val="00D33019"/>
    <w:rsid w:val="00D33EA6"/>
    <w:rsid w:val="00D35BD9"/>
    <w:rsid w:val="00D366AB"/>
    <w:rsid w:val="00D37AE0"/>
    <w:rsid w:val="00D37DDA"/>
    <w:rsid w:val="00D37F0F"/>
    <w:rsid w:val="00D405C3"/>
    <w:rsid w:val="00D40D40"/>
    <w:rsid w:val="00D41273"/>
    <w:rsid w:val="00D41B7F"/>
    <w:rsid w:val="00D41CFE"/>
    <w:rsid w:val="00D4273D"/>
    <w:rsid w:val="00D43373"/>
    <w:rsid w:val="00D4440C"/>
    <w:rsid w:val="00D44A7D"/>
    <w:rsid w:val="00D459A9"/>
    <w:rsid w:val="00D46D89"/>
    <w:rsid w:val="00D47448"/>
    <w:rsid w:val="00D479B7"/>
    <w:rsid w:val="00D47B2E"/>
    <w:rsid w:val="00D47BF2"/>
    <w:rsid w:val="00D5057E"/>
    <w:rsid w:val="00D50D39"/>
    <w:rsid w:val="00D528AA"/>
    <w:rsid w:val="00D546B3"/>
    <w:rsid w:val="00D55BD9"/>
    <w:rsid w:val="00D57EA6"/>
    <w:rsid w:val="00D6165A"/>
    <w:rsid w:val="00D61BAD"/>
    <w:rsid w:val="00D62AC2"/>
    <w:rsid w:val="00D63143"/>
    <w:rsid w:val="00D63B45"/>
    <w:rsid w:val="00D63F5F"/>
    <w:rsid w:val="00D6559C"/>
    <w:rsid w:val="00D67334"/>
    <w:rsid w:val="00D713ED"/>
    <w:rsid w:val="00D71BEA"/>
    <w:rsid w:val="00D71C5D"/>
    <w:rsid w:val="00D71F2C"/>
    <w:rsid w:val="00D72C52"/>
    <w:rsid w:val="00D72D19"/>
    <w:rsid w:val="00D73086"/>
    <w:rsid w:val="00D73CF3"/>
    <w:rsid w:val="00D74661"/>
    <w:rsid w:val="00D759C9"/>
    <w:rsid w:val="00D77F5D"/>
    <w:rsid w:val="00D80691"/>
    <w:rsid w:val="00D8104D"/>
    <w:rsid w:val="00D8156C"/>
    <w:rsid w:val="00D84040"/>
    <w:rsid w:val="00D84CF0"/>
    <w:rsid w:val="00D85623"/>
    <w:rsid w:val="00D85C95"/>
    <w:rsid w:val="00D86270"/>
    <w:rsid w:val="00D86429"/>
    <w:rsid w:val="00D86546"/>
    <w:rsid w:val="00D87661"/>
    <w:rsid w:val="00D87CAD"/>
    <w:rsid w:val="00D90D91"/>
    <w:rsid w:val="00D917BE"/>
    <w:rsid w:val="00D9190E"/>
    <w:rsid w:val="00D92A44"/>
    <w:rsid w:val="00D92B62"/>
    <w:rsid w:val="00D93300"/>
    <w:rsid w:val="00D93ED9"/>
    <w:rsid w:val="00D944B0"/>
    <w:rsid w:val="00D952A9"/>
    <w:rsid w:val="00D96735"/>
    <w:rsid w:val="00D96926"/>
    <w:rsid w:val="00D96A6B"/>
    <w:rsid w:val="00D96AA3"/>
    <w:rsid w:val="00DA11CB"/>
    <w:rsid w:val="00DA249B"/>
    <w:rsid w:val="00DA4B36"/>
    <w:rsid w:val="00DA5D3C"/>
    <w:rsid w:val="00DA5DA7"/>
    <w:rsid w:val="00DA6540"/>
    <w:rsid w:val="00DA6733"/>
    <w:rsid w:val="00DB0073"/>
    <w:rsid w:val="00DB2E25"/>
    <w:rsid w:val="00DB2F39"/>
    <w:rsid w:val="00DB30C8"/>
    <w:rsid w:val="00DB377D"/>
    <w:rsid w:val="00DB3D63"/>
    <w:rsid w:val="00DB4952"/>
    <w:rsid w:val="00DB54EF"/>
    <w:rsid w:val="00DB715B"/>
    <w:rsid w:val="00DB7988"/>
    <w:rsid w:val="00DB79D2"/>
    <w:rsid w:val="00DC227B"/>
    <w:rsid w:val="00DC2500"/>
    <w:rsid w:val="00DC28B4"/>
    <w:rsid w:val="00DC2D05"/>
    <w:rsid w:val="00DC3F12"/>
    <w:rsid w:val="00DC406F"/>
    <w:rsid w:val="00DC485B"/>
    <w:rsid w:val="00DC48D7"/>
    <w:rsid w:val="00DC6CB9"/>
    <w:rsid w:val="00DC732C"/>
    <w:rsid w:val="00DC79DE"/>
    <w:rsid w:val="00DD05C7"/>
    <w:rsid w:val="00DD083B"/>
    <w:rsid w:val="00DD0A6D"/>
    <w:rsid w:val="00DD0D63"/>
    <w:rsid w:val="00DD11A7"/>
    <w:rsid w:val="00DD255B"/>
    <w:rsid w:val="00DD2C9A"/>
    <w:rsid w:val="00DD3CB7"/>
    <w:rsid w:val="00DD6B1F"/>
    <w:rsid w:val="00DD7006"/>
    <w:rsid w:val="00DD75A6"/>
    <w:rsid w:val="00DE2A68"/>
    <w:rsid w:val="00DE351A"/>
    <w:rsid w:val="00DE3DB0"/>
    <w:rsid w:val="00DE435B"/>
    <w:rsid w:val="00DE4760"/>
    <w:rsid w:val="00DE537E"/>
    <w:rsid w:val="00DE5A2C"/>
    <w:rsid w:val="00DE7300"/>
    <w:rsid w:val="00DF1338"/>
    <w:rsid w:val="00DF1751"/>
    <w:rsid w:val="00DF184E"/>
    <w:rsid w:val="00DF280D"/>
    <w:rsid w:val="00DF2C6A"/>
    <w:rsid w:val="00DF30CB"/>
    <w:rsid w:val="00DF3810"/>
    <w:rsid w:val="00DF3E94"/>
    <w:rsid w:val="00DF433F"/>
    <w:rsid w:val="00DF4F14"/>
    <w:rsid w:val="00DF5698"/>
    <w:rsid w:val="00DF5B89"/>
    <w:rsid w:val="00E00CCF"/>
    <w:rsid w:val="00E01216"/>
    <w:rsid w:val="00E01475"/>
    <w:rsid w:val="00E01F7C"/>
    <w:rsid w:val="00E02E4F"/>
    <w:rsid w:val="00E031E0"/>
    <w:rsid w:val="00E03CAA"/>
    <w:rsid w:val="00E05C3E"/>
    <w:rsid w:val="00E06BBF"/>
    <w:rsid w:val="00E0756A"/>
    <w:rsid w:val="00E1020E"/>
    <w:rsid w:val="00E10488"/>
    <w:rsid w:val="00E11630"/>
    <w:rsid w:val="00E117ED"/>
    <w:rsid w:val="00E11AC6"/>
    <w:rsid w:val="00E1271F"/>
    <w:rsid w:val="00E13347"/>
    <w:rsid w:val="00E133B3"/>
    <w:rsid w:val="00E13EF7"/>
    <w:rsid w:val="00E1506E"/>
    <w:rsid w:val="00E15AB1"/>
    <w:rsid w:val="00E16FD5"/>
    <w:rsid w:val="00E176A6"/>
    <w:rsid w:val="00E1788F"/>
    <w:rsid w:val="00E200F6"/>
    <w:rsid w:val="00E204AC"/>
    <w:rsid w:val="00E2197A"/>
    <w:rsid w:val="00E244C5"/>
    <w:rsid w:val="00E2469E"/>
    <w:rsid w:val="00E2544D"/>
    <w:rsid w:val="00E30F8C"/>
    <w:rsid w:val="00E3200B"/>
    <w:rsid w:val="00E3256A"/>
    <w:rsid w:val="00E33B7F"/>
    <w:rsid w:val="00E34095"/>
    <w:rsid w:val="00E3414D"/>
    <w:rsid w:val="00E34852"/>
    <w:rsid w:val="00E34C4E"/>
    <w:rsid w:val="00E35B75"/>
    <w:rsid w:val="00E3715F"/>
    <w:rsid w:val="00E406C5"/>
    <w:rsid w:val="00E41D4E"/>
    <w:rsid w:val="00E4346A"/>
    <w:rsid w:val="00E43F69"/>
    <w:rsid w:val="00E44ECF"/>
    <w:rsid w:val="00E46F98"/>
    <w:rsid w:val="00E4774D"/>
    <w:rsid w:val="00E47799"/>
    <w:rsid w:val="00E50AEE"/>
    <w:rsid w:val="00E52303"/>
    <w:rsid w:val="00E523E1"/>
    <w:rsid w:val="00E52440"/>
    <w:rsid w:val="00E52781"/>
    <w:rsid w:val="00E52AB3"/>
    <w:rsid w:val="00E54082"/>
    <w:rsid w:val="00E54742"/>
    <w:rsid w:val="00E57CC2"/>
    <w:rsid w:val="00E57E4F"/>
    <w:rsid w:val="00E60FDD"/>
    <w:rsid w:val="00E628E6"/>
    <w:rsid w:val="00E634A2"/>
    <w:rsid w:val="00E63BD5"/>
    <w:rsid w:val="00E63F28"/>
    <w:rsid w:val="00E6685A"/>
    <w:rsid w:val="00E67ED1"/>
    <w:rsid w:val="00E71E35"/>
    <w:rsid w:val="00E7371E"/>
    <w:rsid w:val="00E7518C"/>
    <w:rsid w:val="00E7655B"/>
    <w:rsid w:val="00E77280"/>
    <w:rsid w:val="00E77297"/>
    <w:rsid w:val="00E8190E"/>
    <w:rsid w:val="00E81EF3"/>
    <w:rsid w:val="00E8237B"/>
    <w:rsid w:val="00E8260E"/>
    <w:rsid w:val="00E82E68"/>
    <w:rsid w:val="00E83E6D"/>
    <w:rsid w:val="00E840A0"/>
    <w:rsid w:val="00E8449C"/>
    <w:rsid w:val="00E84C1B"/>
    <w:rsid w:val="00E8611F"/>
    <w:rsid w:val="00E912C2"/>
    <w:rsid w:val="00E91A75"/>
    <w:rsid w:val="00E921DD"/>
    <w:rsid w:val="00E92DA5"/>
    <w:rsid w:val="00E93062"/>
    <w:rsid w:val="00E9434F"/>
    <w:rsid w:val="00E96493"/>
    <w:rsid w:val="00E96579"/>
    <w:rsid w:val="00EA0BDB"/>
    <w:rsid w:val="00EA465B"/>
    <w:rsid w:val="00EA572F"/>
    <w:rsid w:val="00EA5D29"/>
    <w:rsid w:val="00EA68EB"/>
    <w:rsid w:val="00EA7A28"/>
    <w:rsid w:val="00EB0641"/>
    <w:rsid w:val="00EB1882"/>
    <w:rsid w:val="00EB352B"/>
    <w:rsid w:val="00EB39A2"/>
    <w:rsid w:val="00EB3F1F"/>
    <w:rsid w:val="00EB50C6"/>
    <w:rsid w:val="00EB53D5"/>
    <w:rsid w:val="00EB7DCC"/>
    <w:rsid w:val="00EB7F90"/>
    <w:rsid w:val="00EC1185"/>
    <w:rsid w:val="00EC130F"/>
    <w:rsid w:val="00EC1432"/>
    <w:rsid w:val="00EC1779"/>
    <w:rsid w:val="00EC37D6"/>
    <w:rsid w:val="00EC3ADC"/>
    <w:rsid w:val="00EC3B31"/>
    <w:rsid w:val="00EC493B"/>
    <w:rsid w:val="00EC4A48"/>
    <w:rsid w:val="00EC51E4"/>
    <w:rsid w:val="00EC5445"/>
    <w:rsid w:val="00EC5E44"/>
    <w:rsid w:val="00EC6443"/>
    <w:rsid w:val="00EC648C"/>
    <w:rsid w:val="00EC64D7"/>
    <w:rsid w:val="00EC7D09"/>
    <w:rsid w:val="00ED203B"/>
    <w:rsid w:val="00ED335A"/>
    <w:rsid w:val="00ED3CEF"/>
    <w:rsid w:val="00ED54F7"/>
    <w:rsid w:val="00ED55F5"/>
    <w:rsid w:val="00ED5D59"/>
    <w:rsid w:val="00ED6367"/>
    <w:rsid w:val="00EE277F"/>
    <w:rsid w:val="00EE2F54"/>
    <w:rsid w:val="00EE364C"/>
    <w:rsid w:val="00EE378D"/>
    <w:rsid w:val="00EE3ACB"/>
    <w:rsid w:val="00EE4E19"/>
    <w:rsid w:val="00EE5618"/>
    <w:rsid w:val="00EE5CA5"/>
    <w:rsid w:val="00EE6BF4"/>
    <w:rsid w:val="00EF133B"/>
    <w:rsid w:val="00EF2B12"/>
    <w:rsid w:val="00EF34FA"/>
    <w:rsid w:val="00EF4128"/>
    <w:rsid w:val="00EF4157"/>
    <w:rsid w:val="00EF4F6F"/>
    <w:rsid w:val="00F0074A"/>
    <w:rsid w:val="00F00C24"/>
    <w:rsid w:val="00F0230B"/>
    <w:rsid w:val="00F03032"/>
    <w:rsid w:val="00F058AD"/>
    <w:rsid w:val="00F05B91"/>
    <w:rsid w:val="00F060A9"/>
    <w:rsid w:val="00F06805"/>
    <w:rsid w:val="00F101B4"/>
    <w:rsid w:val="00F139D9"/>
    <w:rsid w:val="00F14F50"/>
    <w:rsid w:val="00F15688"/>
    <w:rsid w:val="00F157AA"/>
    <w:rsid w:val="00F15C2B"/>
    <w:rsid w:val="00F16D5D"/>
    <w:rsid w:val="00F170B2"/>
    <w:rsid w:val="00F175D1"/>
    <w:rsid w:val="00F17B34"/>
    <w:rsid w:val="00F2125E"/>
    <w:rsid w:val="00F21E4E"/>
    <w:rsid w:val="00F244B9"/>
    <w:rsid w:val="00F25AB6"/>
    <w:rsid w:val="00F30B28"/>
    <w:rsid w:val="00F317D1"/>
    <w:rsid w:val="00F31903"/>
    <w:rsid w:val="00F31AC1"/>
    <w:rsid w:val="00F31EE1"/>
    <w:rsid w:val="00F327BB"/>
    <w:rsid w:val="00F32CFA"/>
    <w:rsid w:val="00F34035"/>
    <w:rsid w:val="00F37C62"/>
    <w:rsid w:val="00F40A0B"/>
    <w:rsid w:val="00F4134E"/>
    <w:rsid w:val="00F41813"/>
    <w:rsid w:val="00F43925"/>
    <w:rsid w:val="00F453D4"/>
    <w:rsid w:val="00F500B5"/>
    <w:rsid w:val="00F51022"/>
    <w:rsid w:val="00F520C0"/>
    <w:rsid w:val="00F52328"/>
    <w:rsid w:val="00F52B4B"/>
    <w:rsid w:val="00F56D62"/>
    <w:rsid w:val="00F5710E"/>
    <w:rsid w:val="00F606BC"/>
    <w:rsid w:val="00F60AED"/>
    <w:rsid w:val="00F61F16"/>
    <w:rsid w:val="00F62680"/>
    <w:rsid w:val="00F630CB"/>
    <w:rsid w:val="00F638C0"/>
    <w:rsid w:val="00F64B95"/>
    <w:rsid w:val="00F661C6"/>
    <w:rsid w:val="00F66B63"/>
    <w:rsid w:val="00F66E52"/>
    <w:rsid w:val="00F70C02"/>
    <w:rsid w:val="00F70E44"/>
    <w:rsid w:val="00F71158"/>
    <w:rsid w:val="00F71D16"/>
    <w:rsid w:val="00F72A76"/>
    <w:rsid w:val="00F73877"/>
    <w:rsid w:val="00F74A83"/>
    <w:rsid w:val="00F7571F"/>
    <w:rsid w:val="00F75C32"/>
    <w:rsid w:val="00F75CB5"/>
    <w:rsid w:val="00F75D57"/>
    <w:rsid w:val="00F75F71"/>
    <w:rsid w:val="00F812B1"/>
    <w:rsid w:val="00F81F8B"/>
    <w:rsid w:val="00F81FC9"/>
    <w:rsid w:val="00F822F1"/>
    <w:rsid w:val="00F83BCF"/>
    <w:rsid w:val="00F84319"/>
    <w:rsid w:val="00F856C0"/>
    <w:rsid w:val="00F86B2F"/>
    <w:rsid w:val="00F8781F"/>
    <w:rsid w:val="00F90342"/>
    <w:rsid w:val="00F90553"/>
    <w:rsid w:val="00F90D16"/>
    <w:rsid w:val="00F91A5F"/>
    <w:rsid w:val="00F92345"/>
    <w:rsid w:val="00F9241E"/>
    <w:rsid w:val="00F93201"/>
    <w:rsid w:val="00F93655"/>
    <w:rsid w:val="00F93D9E"/>
    <w:rsid w:val="00F9405F"/>
    <w:rsid w:val="00F94496"/>
    <w:rsid w:val="00F948CD"/>
    <w:rsid w:val="00F9635E"/>
    <w:rsid w:val="00F96364"/>
    <w:rsid w:val="00F96ECA"/>
    <w:rsid w:val="00FA0294"/>
    <w:rsid w:val="00FA0C34"/>
    <w:rsid w:val="00FA1503"/>
    <w:rsid w:val="00FA1AD2"/>
    <w:rsid w:val="00FA3073"/>
    <w:rsid w:val="00FA3167"/>
    <w:rsid w:val="00FA3B94"/>
    <w:rsid w:val="00FA3EC1"/>
    <w:rsid w:val="00FA6882"/>
    <w:rsid w:val="00FA69DF"/>
    <w:rsid w:val="00FA76E1"/>
    <w:rsid w:val="00FB200E"/>
    <w:rsid w:val="00FB3304"/>
    <w:rsid w:val="00FB431A"/>
    <w:rsid w:val="00FB5435"/>
    <w:rsid w:val="00FB5E9C"/>
    <w:rsid w:val="00FB73E5"/>
    <w:rsid w:val="00FB7CBA"/>
    <w:rsid w:val="00FB7E53"/>
    <w:rsid w:val="00FC0559"/>
    <w:rsid w:val="00FC1324"/>
    <w:rsid w:val="00FC1971"/>
    <w:rsid w:val="00FC1F81"/>
    <w:rsid w:val="00FC233C"/>
    <w:rsid w:val="00FC239C"/>
    <w:rsid w:val="00FC3335"/>
    <w:rsid w:val="00FC6632"/>
    <w:rsid w:val="00FD74D2"/>
    <w:rsid w:val="00FE425D"/>
    <w:rsid w:val="00FE4695"/>
    <w:rsid w:val="00FE499A"/>
    <w:rsid w:val="00FE6F4D"/>
    <w:rsid w:val="00FE72D9"/>
    <w:rsid w:val="00FF013B"/>
    <w:rsid w:val="00FF0E24"/>
    <w:rsid w:val="00FF10A1"/>
    <w:rsid w:val="00FF4100"/>
    <w:rsid w:val="00FF613D"/>
    <w:rsid w:val="00FF7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7E67A"/>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4E7"/>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Išnaša,ColumnText,Footnote Text Char Char,Footnote Text Char2,Footnote Text Char1 Char Char,Footnote Text Char Char Char Char,Footnote Text Char1 Char Char Char Char,Footnote Text Char Char1 Char Char Char Char Char,Char,Footnote,Char1,fn"/>
    <w:basedOn w:val="Normal"/>
    <w:link w:val="FootnoteTextChar"/>
    <w:unhideWhenUsed/>
    <w:qFormat/>
    <w:rsid w:val="0088148E"/>
  </w:style>
  <w:style w:type="character" w:customStyle="1" w:styleId="FootnoteTextChar">
    <w:name w:val="Footnote Text Char"/>
    <w:aliases w:val="Išnaša Char,ColumnText Char,Footnote Text Char Char Char,Footnote Text Char2 Char,Footnote Text Char1 Char Char Char,Footnote Text Char Char Char Char Char,Footnote Text Char1 Char Char Char Char Char,Char Char,Footnote Char,fn Char"/>
    <w:basedOn w:val="DefaultParagraphFont"/>
    <w:link w:val="FootnoteTex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6746AE"/>
    <w:rPr>
      <w:color w:val="605E5C"/>
      <w:shd w:val="clear" w:color="auto" w:fill="E1DFDD"/>
    </w:rPr>
  </w:style>
  <w:style w:type="paragraph" w:styleId="BodyTextIndent3">
    <w:name w:val="Body Text Indent 3"/>
    <w:basedOn w:val="Normal"/>
    <w:link w:val="BodyTextIndent3Char"/>
    <w:semiHidden/>
    <w:unhideWhenUsed/>
    <w:rsid w:val="009E040A"/>
    <w:pPr>
      <w:spacing w:after="120"/>
      <w:ind w:left="283"/>
    </w:pPr>
    <w:rPr>
      <w:sz w:val="16"/>
      <w:szCs w:val="16"/>
    </w:rPr>
  </w:style>
  <w:style w:type="character" w:customStyle="1" w:styleId="BodyTextIndent3Char">
    <w:name w:val="Body Text Indent 3 Char"/>
    <w:basedOn w:val="DefaultParagraphFont"/>
    <w:link w:val="BodyTextIndent3"/>
    <w:semiHidden/>
    <w:rsid w:val="009E040A"/>
    <w:rPr>
      <w:sz w:val="16"/>
      <w:szCs w:val="16"/>
      <w:lang w:eastAsia="en-US"/>
    </w:rPr>
  </w:style>
  <w:style w:type="character" w:customStyle="1" w:styleId="UnresolvedMention2">
    <w:name w:val="Unresolved Mention2"/>
    <w:basedOn w:val="DefaultParagraphFont"/>
    <w:uiPriority w:val="99"/>
    <w:semiHidden/>
    <w:unhideWhenUsed/>
    <w:rsid w:val="00063CA0"/>
    <w:rPr>
      <w:color w:val="605E5C"/>
      <w:shd w:val="clear" w:color="auto" w:fill="E1DFDD"/>
    </w:rPr>
  </w:style>
  <w:style w:type="character" w:styleId="CommentReference">
    <w:name w:val="annotation reference"/>
    <w:basedOn w:val="DefaultParagraphFont"/>
    <w:semiHidden/>
    <w:unhideWhenUsed/>
    <w:rsid w:val="000549A3"/>
    <w:rPr>
      <w:sz w:val="16"/>
      <w:szCs w:val="16"/>
    </w:rPr>
  </w:style>
  <w:style w:type="paragraph" w:styleId="CommentText">
    <w:name w:val="annotation text"/>
    <w:basedOn w:val="Normal"/>
    <w:link w:val="CommentTextChar"/>
    <w:semiHidden/>
    <w:unhideWhenUsed/>
    <w:rsid w:val="000549A3"/>
  </w:style>
  <w:style w:type="character" w:customStyle="1" w:styleId="CommentTextChar">
    <w:name w:val="Comment Text Char"/>
    <w:basedOn w:val="DefaultParagraphFont"/>
    <w:link w:val="CommentText"/>
    <w:semiHidden/>
    <w:rsid w:val="000549A3"/>
    <w:rPr>
      <w:lang w:eastAsia="en-US"/>
    </w:rPr>
  </w:style>
  <w:style w:type="paragraph" w:styleId="CommentSubject">
    <w:name w:val="annotation subject"/>
    <w:basedOn w:val="CommentText"/>
    <w:next w:val="CommentText"/>
    <w:link w:val="CommentSubjectChar"/>
    <w:semiHidden/>
    <w:unhideWhenUsed/>
    <w:rsid w:val="000549A3"/>
    <w:rPr>
      <w:b/>
      <w:bCs/>
    </w:rPr>
  </w:style>
  <w:style w:type="character" w:customStyle="1" w:styleId="CommentSubjectChar">
    <w:name w:val="Comment Subject Char"/>
    <w:basedOn w:val="CommentTextChar"/>
    <w:link w:val="CommentSubject"/>
    <w:semiHidden/>
    <w:rsid w:val="000549A3"/>
    <w:rPr>
      <w:b/>
      <w:bCs/>
      <w:lang w:eastAsia="en-US"/>
    </w:rPr>
  </w:style>
  <w:style w:type="character" w:styleId="UnresolvedMention">
    <w:name w:val="Unresolved Mention"/>
    <w:basedOn w:val="DefaultParagraphFont"/>
    <w:uiPriority w:val="99"/>
    <w:semiHidden/>
    <w:unhideWhenUsed/>
    <w:rsid w:val="005C48D4"/>
    <w:rPr>
      <w:color w:val="605E5C"/>
      <w:shd w:val="clear" w:color="auto" w:fill="E1DFDD"/>
    </w:rPr>
  </w:style>
  <w:style w:type="character" w:styleId="FollowedHyperlink">
    <w:name w:val="FollowedHyperlink"/>
    <w:basedOn w:val="DefaultParagraphFont"/>
    <w:semiHidden/>
    <w:unhideWhenUsed/>
    <w:rsid w:val="00B76009"/>
    <w:rPr>
      <w:color w:val="800080" w:themeColor="followedHyperlink"/>
      <w:u w:val="single"/>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99634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9316">
      <w:bodyDiv w:val="1"/>
      <w:marLeft w:val="0"/>
      <w:marRight w:val="0"/>
      <w:marTop w:val="0"/>
      <w:marBottom w:val="0"/>
      <w:divBdr>
        <w:top w:val="none" w:sz="0" w:space="0" w:color="auto"/>
        <w:left w:val="none" w:sz="0" w:space="0" w:color="auto"/>
        <w:bottom w:val="none" w:sz="0" w:space="0" w:color="auto"/>
        <w:right w:val="none" w:sz="0" w:space="0" w:color="auto"/>
      </w:divBdr>
    </w:div>
    <w:div w:id="191190888">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61676272">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1175462803">
      <w:bodyDiv w:val="1"/>
      <w:marLeft w:val="0"/>
      <w:marRight w:val="0"/>
      <w:marTop w:val="0"/>
      <w:marBottom w:val="0"/>
      <w:divBdr>
        <w:top w:val="none" w:sz="0" w:space="0" w:color="auto"/>
        <w:left w:val="none" w:sz="0" w:space="0" w:color="auto"/>
        <w:bottom w:val="none" w:sz="0" w:space="0" w:color="auto"/>
        <w:right w:val="none" w:sz="0" w:space="0" w:color="auto"/>
      </w:divBdr>
    </w:div>
    <w:div w:id="1407417245">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elm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isterija@s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iesiejipirkimai@kelmesligonine.lt" TargetMode="External"/><Relationship Id="rId4" Type="http://schemas.openxmlformats.org/officeDocument/2006/relationships/settings" Target="settings.xml"/><Relationship Id="rId9" Type="http://schemas.openxmlformats.org/officeDocument/2006/relationships/hyperlink" Target="mailto:info@kelmesligonine.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360016428039-102-straipsnis-Pretenzijos-pateikimo-perkan%C4%8Diajai-organizacijai-pra%C5%A1ymo-pateikimo-ar-ie%C5%A1kinio-parei%C5%A1kimo-teismui-termi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C96FD-C3DD-49E9-9447-7C1123DE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2163</TotalTime>
  <Pages>7</Pages>
  <Words>1920</Words>
  <Characters>14560</Characters>
  <Application>Microsoft Office Word</Application>
  <DocSecurity>0</DocSecurity>
  <Lines>121</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Henrika Šileikė</cp:lastModifiedBy>
  <cp:revision>74</cp:revision>
  <cp:lastPrinted>2022-08-17T07:27:00Z</cp:lastPrinted>
  <dcterms:created xsi:type="dcterms:W3CDTF">2022-08-09T06:56:00Z</dcterms:created>
  <dcterms:modified xsi:type="dcterms:W3CDTF">2022-08-18T07:16:00Z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-1578883280</vt:i4>
  </property>
</Properties>
</file>