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301915618"/>
    <w:bookmarkEnd w:id="0"/>
    <w:p w14:paraId="06890179" w14:textId="77777777" w:rsidR="00907C82" w:rsidRPr="00FB672F" w:rsidRDefault="00746686" w:rsidP="00F75F71">
      <w:pPr>
        <w:jc w:val="center"/>
        <w:rPr>
          <w:rFonts w:ascii="CG Times" w:hAnsi="CG Times"/>
          <w:sz w:val="24"/>
          <w:szCs w:val="24"/>
        </w:rPr>
      </w:pPr>
      <w:r w:rsidRPr="00FB672F">
        <w:rPr>
          <w:rFonts w:ascii="CG Times" w:hAnsi="CG Times"/>
          <w:sz w:val="24"/>
          <w:szCs w:val="24"/>
        </w:rPr>
        <w:object w:dxaOrig="871" w:dyaOrig="886" w14:anchorId="00AA5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color="window">
            <v:imagedata r:id="rId8" o:title=""/>
          </v:shape>
          <o:OLEObject Type="Embed" ProgID="Word.Picture.8" ShapeID="_x0000_i1025" DrawAspect="Content" ObjectID="_1661773292" r:id="rId9"/>
        </w:object>
      </w:r>
    </w:p>
    <w:p w14:paraId="510A2FBC" w14:textId="77777777" w:rsidR="00CD0D68" w:rsidRPr="00FB672F" w:rsidRDefault="00CD0D68" w:rsidP="00F75F71">
      <w:pPr>
        <w:jc w:val="center"/>
        <w:rPr>
          <w:sz w:val="24"/>
          <w:szCs w:val="24"/>
        </w:rPr>
      </w:pPr>
    </w:p>
    <w:p w14:paraId="47FC34F6" w14:textId="2BF2B00A" w:rsidR="00351E8D" w:rsidRPr="00FB672F" w:rsidRDefault="00351E8D" w:rsidP="00F75F71">
      <w:pPr>
        <w:pStyle w:val="Heading1"/>
        <w:tabs>
          <w:tab w:val="left" w:pos="900"/>
        </w:tabs>
        <w:jc w:val="center"/>
        <w:rPr>
          <w:sz w:val="24"/>
          <w:szCs w:val="24"/>
        </w:rPr>
      </w:pPr>
      <w:r w:rsidRPr="00FB672F">
        <w:rPr>
          <w:sz w:val="24"/>
          <w:szCs w:val="24"/>
        </w:rPr>
        <w:t>VIEŠŲJŲ PIRKIMŲ TARNYBA</w:t>
      </w:r>
    </w:p>
    <w:p w14:paraId="18584401" w14:textId="77777777" w:rsidR="00A64E13" w:rsidRPr="00FB672F" w:rsidRDefault="00A64E13" w:rsidP="00A64E13"/>
    <w:p w14:paraId="3188A878" w14:textId="77777777" w:rsidR="004545DE" w:rsidRPr="00FB672F" w:rsidRDefault="004545DE" w:rsidP="00F75F71">
      <w:pPr>
        <w:rPr>
          <w:sz w:val="24"/>
          <w:szCs w:val="24"/>
        </w:rPr>
      </w:pPr>
    </w:p>
    <w:tbl>
      <w:tblPr>
        <w:tblW w:w="10494" w:type="dxa"/>
        <w:tblLayout w:type="fixed"/>
        <w:tblLook w:val="0000" w:firstRow="0" w:lastRow="0" w:firstColumn="0" w:lastColumn="0" w:noHBand="0" w:noVBand="0"/>
      </w:tblPr>
      <w:tblGrid>
        <w:gridCol w:w="5243"/>
        <w:gridCol w:w="1559"/>
        <w:gridCol w:w="567"/>
        <w:gridCol w:w="3125"/>
      </w:tblGrid>
      <w:tr w:rsidR="001C573C" w:rsidRPr="00FB672F" w14:paraId="0981C273" w14:textId="77777777" w:rsidTr="00D01252">
        <w:trPr>
          <w:cantSplit/>
        </w:trPr>
        <w:tc>
          <w:tcPr>
            <w:tcW w:w="5243" w:type="dxa"/>
          </w:tcPr>
          <w:p w14:paraId="378C1F87" w14:textId="531B4147" w:rsidR="006F5E9E" w:rsidRPr="00FB672F" w:rsidRDefault="00A07884" w:rsidP="00F75F71">
            <w:pPr>
              <w:pStyle w:val="pad-left"/>
              <w:spacing w:before="0" w:beforeAutospacing="0" w:after="0" w:afterAutospacing="0"/>
            </w:pPr>
            <w:r w:rsidRPr="00FB672F">
              <w:t>Nacionalinei švietimo agentūrai</w:t>
            </w:r>
          </w:p>
          <w:p w14:paraId="15A24048" w14:textId="6DEF9A49" w:rsidR="00E83E6D" w:rsidRPr="00FB672F" w:rsidRDefault="00A07884" w:rsidP="00F75F71">
            <w:pPr>
              <w:pStyle w:val="pad-left"/>
              <w:spacing w:before="0" w:beforeAutospacing="0" w:after="0" w:afterAutospacing="0"/>
            </w:pPr>
            <w:r w:rsidRPr="00FB672F">
              <w:t>M. Katkaus g. 44</w:t>
            </w:r>
          </w:p>
          <w:p w14:paraId="0C88D384" w14:textId="766B2928" w:rsidR="00C336FE" w:rsidRPr="00FB672F" w:rsidRDefault="00A07884" w:rsidP="00E83E6D">
            <w:pPr>
              <w:pStyle w:val="pad-left"/>
              <w:spacing w:before="0" w:beforeAutospacing="0" w:after="0" w:afterAutospacing="0"/>
            </w:pPr>
            <w:r w:rsidRPr="00FB672F">
              <w:t>09217 Vilnius</w:t>
            </w:r>
            <w:r w:rsidR="00E83E6D" w:rsidRPr="00FB672F">
              <w:t xml:space="preserve"> </w:t>
            </w:r>
          </w:p>
          <w:p w14:paraId="78271BC2" w14:textId="77777777" w:rsidR="00A77148" w:rsidRPr="00FB672F" w:rsidRDefault="00A77148" w:rsidP="00F75F71">
            <w:pPr>
              <w:pStyle w:val="pad-left"/>
              <w:spacing w:before="0" w:beforeAutospacing="0" w:after="0" w:afterAutospacing="0"/>
            </w:pPr>
          </w:p>
          <w:p w14:paraId="0F60D325" w14:textId="1EC030B2" w:rsidR="00A77148" w:rsidRPr="00FB672F" w:rsidRDefault="00A77148" w:rsidP="00BB27D9">
            <w:pPr>
              <w:keepNext/>
              <w:rPr>
                <w:color w:val="808080" w:themeColor="background1" w:themeShade="80"/>
                <w:sz w:val="24"/>
                <w:szCs w:val="24"/>
                <w:lang w:val="en-US" w:eastAsia="lt-LT"/>
              </w:rPr>
            </w:pPr>
            <w:r w:rsidRPr="00FB672F">
              <w:rPr>
                <w:sz w:val="24"/>
                <w:szCs w:val="24"/>
                <w:lang w:eastAsia="lt-LT"/>
              </w:rPr>
              <w:t>E</w:t>
            </w:r>
            <w:r w:rsidR="00C77C45" w:rsidRPr="00FB672F">
              <w:rPr>
                <w:sz w:val="24"/>
                <w:szCs w:val="24"/>
                <w:lang w:eastAsia="lt-LT"/>
              </w:rPr>
              <w:t>l. p.</w:t>
            </w:r>
            <w:r w:rsidRPr="00FB672F">
              <w:rPr>
                <w:sz w:val="24"/>
                <w:szCs w:val="24"/>
                <w:lang w:eastAsia="lt-LT"/>
              </w:rPr>
              <w:t xml:space="preserve">: </w:t>
            </w:r>
            <w:r w:rsidR="00A07884" w:rsidRPr="00FB672F">
              <w:rPr>
                <w:color w:val="808080" w:themeColor="background1" w:themeShade="80"/>
                <w:sz w:val="24"/>
                <w:szCs w:val="24"/>
                <w:lang w:eastAsia="lt-LT"/>
              </w:rPr>
              <w:t>Jurgita.Nainiene</w:t>
            </w:r>
            <w:r w:rsidR="00A07884" w:rsidRPr="00FB672F">
              <w:rPr>
                <w:color w:val="808080" w:themeColor="background1" w:themeShade="80"/>
                <w:sz w:val="24"/>
                <w:szCs w:val="24"/>
                <w:lang w:val="en-US" w:eastAsia="lt-LT"/>
              </w:rPr>
              <w:t>@</w:t>
            </w:r>
            <w:r w:rsidR="00A07884" w:rsidRPr="00FB672F">
              <w:rPr>
                <w:color w:val="808080" w:themeColor="background1" w:themeShade="80"/>
                <w:sz w:val="24"/>
                <w:szCs w:val="24"/>
                <w:lang w:eastAsia="lt-LT"/>
              </w:rPr>
              <w:t>nsa.smm.lt</w:t>
            </w:r>
            <w:r w:rsidRPr="00FB672F">
              <w:rPr>
                <w:color w:val="808080" w:themeColor="background1" w:themeShade="80"/>
                <w:sz w:val="24"/>
                <w:szCs w:val="24"/>
                <w:lang w:val="en-US" w:eastAsia="lt-LT"/>
              </w:rPr>
              <w:t>;</w:t>
            </w:r>
          </w:p>
          <w:p w14:paraId="1090FB0D" w14:textId="11907027" w:rsidR="006746AE" w:rsidRPr="00FB672F" w:rsidRDefault="00AD6088" w:rsidP="00BB27D9">
            <w:pPr>
              <w:keepNext/>
              <w:rPr>
                <w:color w:val="808080" w:themeColor="background1" w:themeShade="80"/>
                <w:sz w:val="24"/>
                <w:szCs w:val="24"/>
                <w:lang w:val="en-US" w:eastAsia="lt-LT"/>
              </w:rPr>
            </w:pPr>
            <w:hyperlink r:id="rId10" w:history="1">
              <w:r w:rsidR="00A07884" w:rsidRPr="00FB672F">
                <w:rPr>
                  <w:rStyle w:val="Hyperlink"/>
                  <w:color w:val="808080" w:themeColor="background1" w:themeShade="80"/>
                  <w:sz w:val="24"/>
                  <w:szCs w:val="24"/>
                  <w:u w:val="none"/>
                </w:rPr>
                <w:t>info</w:t>
              </w:r>
              <w:r w:rsidR="00A07884" w:rsidRPr="00FB672F">
                <w:rPr>
                  <w:rStyle w:val="Hyperlink"/>
                  <w:color w:val="808080" w:themeColor="background1" w:themeShade="80"/>
                  <w:sz w:val="24"/>
                  <w:szCs w:val="24"/>
                  <w:u w:val="none"/>
                  <w:lang w:val="en-US" w:eastAsia="lt-LT"/>
                </w:rPr>
                <w:t>@nsa.smm.lt</w:t>
              </w:r>
            </w:hyperlink>
          </w:p>
          <w:p w14:paraId="24FBD593" w14:textId="77777777" w:rsidR="00063CA0" w:rsidRPr="00FB672F" w:rsidRDefault="00063CA0" w:rsidP="00BB27D9">
            <w:pPr>
              <w:keepNext/>
              <w:rPr>
                <w:sz w:val="24"/>
                <w:szCs w:val="24"/>
              </w:rPr>
            </w:pPr>
          </w:p>
        </w:tc>
        <w:tc>
          <w:tcPr>
            <w:tcW w:w="1559" w:type="dxa"/>
          </w:tcPr>
          <w:p w14:paraId="6C3D368D" w14:textId="022F88EE" w:rsidR="001C573C" w:rsidRPr="00FB672F" w:rsidRDefault="001C573C" w:rsidP="00F75F71">
            <w:pPr>
              <w:rPr>
                <w:sz w:val="24"/>
                <w:szCs w:val="24"/>
              </w:rPr>
            </w:pPr>
            <w:r w:rsidRPr="00FB672F">
              <w:rPr>
                <w:sz w:val="24"/>
                <w:szCs w:val="24"/>
              </w:rPr>
              <w:t>20</w:t>
            </w:r>
            <w:r w:rsidR="006F5E9E" w:rsidRPr="00FB672F">
              <w:rPr>
                <w:sz w:val="24"/>
                <w:szCs w:val="24"/>
              </w:rPr>
              <w:t>20-0</w:t>
            </w:r>
            <w:r w:rsidR="00A07884" w:rsidRPr="00FB672F">
              <w:rPr>
                <w:sz w:val="24"/>
                <w:szCs w:val="24"/>
              </w:rPr>
              <w:t>9-</w:t>
            </w:r>
            <w:r w:rsidR="00AD6088">
              <w:rPr>
                <w:sz w:val="24"/>
                <w:szCs w:val="24"/>
              </w:rPr>
              <w:t>14</w:t>
            </w:r>
          </w:p>
          <w:p w14:paraId="0362AA60" w14:textId="23956449" w:rsidR="00E83E6D" w:rsidRPr="00FB672F" w:rsidRDefault="001C573C" w:rsidP="00F75F71">
            <w:pPr>
              <w:rPr>
                <w:sz w:val="24"/>
                <w:szCs w:val="24"/>
              </w:rPr>
            </w:pPr>
            <w:r w:rsidRPr="00FB672F">
              <w:rPr>
                <w:sz w:val="24"/>
                <w:szCs w:val="24"/>
              </w:rPr>
              <w:t>Į 20</w:t>
            </w:r>
            <w:r w:rsidR="006F5E9E" w:rsidRPr="00FB672F">
              <w:rPr>
                <w:sz w:val="24"/>
                <w:szCs w:val="24"/>
              </w:rPr>
              <w:t>20-0</w:t>
            </w:r>
            <w:r w:rsidR="00A07884" w:rsidRPr="00FB672F">
              <w:rPr>
                <w:sz w:val="24"/>
                <w:szCs w:val="24"/>
              </w:rPr>
              <w:t>8-25</w:t>
            </w:r>
          </w:p>
          <w:p w14:paraId="18B09543" w14:textId="77777777" w:rsidR="001C573C" w:rsidRPr="00FB672F" w:rsidRDefault="001C573C" w:rsidP="00F75F71">
            <w:pPr>
              <w:rPr>
                <w:sz w:val="24"/>
                <w:szCs w:val="24"/>
              </w:rPr>
            </w:pPr>
          </w:p>
          <w:p w14:paraId="3EACC364" w14:textId="77777777" w:rsidR="00A64E13" w:rsidRPr="00FB672F" w:rsidRDefault="00A64E13" w:rsidP="00F75F71">
            <w:pPr>
              <w:rPr>
                <w:sz w:val="24"/>
                <w:szCs w:val="24"/>
              </w:rPr>
            </w:pPr>
          </w:p>
          <w:p w14:paraId="5398E76A" w14:textId="77777777" w:rsidR="00A64E13" w:rsidRPr="00FB672F" w:rsidRDefault="00A64E13" w:rsidP="00F75F71">
            <w:pPr>
              <w:rPr>
                <w:sz w:val="24"/>
                <w:szCs w:val="24"/>
              </w:rPr>
            </w:pPr>
          </w:p>
          <w:p w14:paraId="7B2ECEC2" w14:textId="04D0A6BA" w:rsidR="00A64E13" w:rsidRPr="00FB672F" w:rsidRDefault="00A64E13" w:rsidP="00F75F71">
            <w:pPr>
              <w:rPr>
                <w:sz w:val="24"/>
                <w:szCs w:val="24"/>
              </w:rPr>
            </w:pPr>
          </w:p>
        </w:tc>
        <w:tc>
          <w:tcPr>
            <w:tcW w:w="567" w:type="dxa"/>
          </w:tcPr>
          <w:p w14:paraId="4DBED6EC" w14:textId="77777777" w:rsidR="001C573C" w:rsidRPr="00FB672F" w:rsidRDefault="001C573C" w:rsidP="00F75F71">
            <w:pPr>
              <w:ind w:left="-108" w:right="-108"/>
              <w:rPr>
                <w:sz w:val="24"/>
                <w:szCs w:val="24"/>
              </w:rPr>
            </w:pPr>
            <w:r w:rsidRPr="00FB672F">
              <w:rPr>
                <w:sz w:val="24"/>
                <w:szCs w:val="24"/>
              </w:rPr>
              <w:t>Nr.</w:t>
            </w:r>
          </w:p>
          <w:p w14:paraId="2D47EBAF" w14:textId="77777777" w:rsidR="001C573C" w:rsidRPr="00FB672F" w:rsidRDefault="001C573C" w:rsidP="00F75F71">
            <w:pPr>
              <w:ind w:left="-108" w:right="-108"/>
              <w:rPr>
                <w:sz w:val="24"/>
                <w:szCs w:val="24"/>
              </w:rPr>
            </w:pPr>
            <w:r w:rsidRPr="00FB672F">
              <w:rPr>
                <w:sz w:val="24"/>
                <w:szCs w:val="24"/>
              </w:rPr>
              <w:t>Nr.</w:t>
            </w:r>
          </w:p>
          <w:p w14:paraId="3B296B25" w14:textId="77777777" w:rsidR="00961D2E" w:rsidRPr="00FB672F" w:rsidRDefault="00961D2E" w:rsidP="006F5E9E">
            <w:pPr>
              <w:ind w:left="-108" w:right="-108"/>
              <w:rPr>
                <w:sz w:val="24"/>
                <w:szCs w:val="24"/>
                <w:lang w:val="en-US"/>
              </w:rPr>
            </w:pPr>
          </w:p>
        </w:tc>
        <w:tc>
          <w:tcPr>
            <w:tcW w:w="3125" w:type="dxa"/>
          </w:tcPr>
          <w:p w14:paraId="3F004ABA" w14:textId="7D8F8F2D" w:rsidR="00A77148" w:rsidRPr="00FB672F" w:rsidRDefault="001C573C" w:rsidP="00F75F71">
            <w:pPr>
              <w:rPr>
                <w:sz w:val="24"/>
                <w:szCs w:val="24"/>
              </w:rPr>
            </w:pPr>
            <w:r w:rsidRPr="00FB672F">
              <w:rPr>
                <w:sz w:val="24"/>
                <w:szCs w:val="24"/>
              </w:rPr>
              <w:t>4S-</w:t>
            </w:r>
            <w:r w:rsidR="00AD6088">
              <w:rPr>
                <w:sz w:val="24"/>
                <w:szCs w:val="24"/>
              </w:rPr>
              <w:t>819</w:t>
            </w:r>
            <w:r w:rsidR="00A07884" w:rsidRPr="00FB672F">
              <w:rPr>
                <w:sz w:val="24"/>
                <w:szCs w:val="24"/>
              </w:rPr>
              <w:t>(</w:t>
            </w:r>
            <w:r w:rsidR="00A77148" w:rsidRPr="00FB672F">
              <w:rPr>
                <w:sz w:val="24"/>
                <w:szCs w:val="24"/>
              </w:rPr>
              <w:t>7.</w:t>
            </w:r>
            <w:r w:rsidR="003F2738" w:rsidRPr="00FB672F">
              <w:rPr>
                <w:sz w:val="24"/>
                <w:szCs w:val="24"/>
              </w:rPr>
              <w:t>4</w:t>
            </w:r>
            <w:r w:rsidR="00AD6088">
              <w:rPr>
                <w:sz w:val="24"/>
                <w:szCs w:val="24"/>
              </w:rPr>
              <w:t>E)</w:t>
            </w:r>
          </w:p>
          <w:p w14:paraId="64D2E400" w14:textId="3C54E67D" w:rsidR="00F15C2B" w:rsidRPr="00FB672F" w:rsidRDefault="00A07884" w:rsidP="00A07884">
            <w:pPr>
              <w:rPr>
                <w:sz w:val="24"/>
                <w:szCs w:val="24"/>
              </w:rPr>
            </w:pPr>
            <w:r w:rsidRPr="00FB672F">
              <w:rPr>
                <w:sz w:val="24"/>
                <w:szCs w:val="24"/>
              </w:rPr>
              <w:t>SD-1806(1.6E)</w:t>
            </w:r>
          </w:p>
        </w:tc>
      </w:tr>
    </w:tbl>
    <w:p w14:paraId="7ECAACF2" w14:textId="77777777" w:rsidR="007F4A56" w:rsidRPr="00FB672F" w:rsidRDefault="007F4A56" w:rsidP="00F75F71">
      <w:pPr>
        <w:ind w:right="49"/>
        <w:jc w:val="center"/>
        <w:rPr>
          <w:b/>
          <w:color w:val="000000"/>
          <w:sz w:val="24"/>
          <w:szCs w:val="24"/>
          <w:lang w:eastAsia="lt-LT"/>
        </w:rPr>
      </w:pPr>
      <w:r w:rsidRPr="00FB672F">
        <w:rPr>
          <w:b/>
          <w:color w:val="000000"/>
          <w:sz w:val="24"/>
          <w:szCs w:val="24"/>
          <w:lang w:eastAsia="lt-LT"/>
        </w:rPr>
        <w:t>VERTINIMO IŠVADA</w:t>
      </w:r>
    </w:p>
    <w:p w14:paraId="4059CAC2" w14:textId="77777777" w:rsidR="007F4A56" w:rsidRPr="00FB672F" w:rsidRDefault="007F4A56" w:rsidP="00F75F71">
      <w:pPr>
        <w:ind w:right="49"/>
        <w:jc w:val="center"/>
        <w:rPr>
          <w:b/>
          <w:color w:val="000000"/>
          <w:sz w:val="24"/>
          <w:szCs w:val="24"/>
          <w:lang w:eastAsia="lt-LT"/>
        </w:rPr>
      </w:pPr>
    </w:p>
    <w:p w14:paraId="4FC43E48" w14:textId="69213892" w:rsidR="00C77C45" w:rsidRPr="00FB672F" w:rsidRDefault="006D7E8A" w:rsidP="00F75F71">
      <w:pPr>
        <w:ind w:firstLine="567"/>
        <w:jc w:val="both"/>
        <w:rPr>
          <w:rFonts w:eastAsia="Calibri"/>
          <w:bCs/>
          <w:sz w:val="24"/>
          <w:szCs w:val="24"/>
        </w:rPr>
      </w:pPr>
      <w:r w:rsidRPr="00FB672F">
        <w:rPr>
          <w:rFonts w:eastAsia="Calibri"/>
          <w:bCs/>
          <w:sz w:val="24"/>
          <w:szCs w:val="24"/>
        </w:rPr>
        <w:t xml:space="preserve">Viešųjų pirkimų tarnyba (toliau – Tarnyba), vadovaudamasi Lietuvos Respublikos viešųjų pirkimų įstatymo 95 straipsnio 1 dalies 2 punktu, </w:t>
      </w:r>
      <w:r w:rsidR="00782635" w:rsidRPr="00FB672F">
        <w:rPr>
          <w:rFonts w:eastAsia="Calibri"/>
          <w:bCs/>
          <w:sz w:val="24"/>
          <w:szCs w:val="24"/>
        </w:rPr>
        <w:t>atliko</w:t>
      </w:r>
      <w:r w:rsidR="001C5A74" w:rsidRPr="00FB672F">
        <w:rPr>
          <w:rFonts w:eastAsia="Calibri"/>
          <w:bCs/>
          <w:sz w:val="24"/>
          <w:szCs w:val="24"/>
        </w:rPr>
        <w:t xml:space="preserve"> </w:t>
      </w:r>
      <w:r w:rsidR="00A07884" w:rsidRPr="00FB672F">
        <w:rPr>
          <w:rFonts w:eastAsia="Calibri"/>
          <w:bCs/>
          <w:sz w:val="24"/>
          <w:szCs w:val="24"/>
        </w:rPr>
        <w:t>Nacionalinės švietimo agentūros</w:t>
      </w:r>
      <w:r w:rsidR="005C48D4" w:rsidRPr="00FB672F">
        <w:rPr>
          <w:rFonts w:eastAsia="Calibri"/>
          <w:bCs/>
          <w:sz w:val="24"/>
          <w:szCs w:val="24"/>
        </w:rPr>
        <w:t xml:space="preserve"> (toliau</w:t>
      </w:r>
      <w:r w:rsidR="00782635" w:rsidRPr="00FB672F">
        <w:rPr>
          <w:rFonts w:eastAsia="Calibri"/>
          <w:bCs/>
          <w:sz w:val="24"/>
          <w:szCs w:val="24"/>
        </w:rPr>
        <w:t xml:space="preserve"> – Perkančioji organizacija) </w:t>
      </w:r>
      <w:r w:rsidRPr="00FB672F">
        <w:rPr>
          <w:rFonts w:eastAsia="Calibri"/>
          <w:bCs/>
          <w:sz w:val="24"/>
          <w:szCs w:val="24"/>
        </w:rPr>
        <w:t>vykd</w:t>
      </w:r>
      <w:r w:rsidR="00C77C45" w:rsidRPr="00FB672F">
        <w:rPr>
          <w:rFonts w:eastAsia="Calibri"/>
          <w:bCs/>
          <w:sz w:val="24"/>
          <w:szCs w:val="24"/>
        </w:rPr>
        <w:t>om</w:t>
      </w:r>
      <w:r w:rsidR="00782635" w:rsidRPr="00FB672F">
        <w:rPr>
          <w:rFonts w:eastAsia="Calibri"/>
          <w:bCs/>
          <w:sz w:val="24"/>
          <w:szCs w:val="24"/>
        </w:rPr>
        <w:t>o pirkimo vertinimą</w:t>
      </w:r>
      <w:r w:rsidR="00CB391A" w:rsidRPr="00FB672F">
        <w:rPr>
          <w:rFonts w:eastAsia="Calibri"/>
          <w:bCs/>
          <w:sz w:val="24"/>
          <w:szCs w:val="24"/>
        </w:rPr>
        <w:t xml:space="preserve"> (toliau – Vertinimas)</w:t>
      </w:r>
      <w:r w:rsidR="00782635" w:rsidRPr="00FB672F">
        <w:rPr>
          <w:rFonts w:eastAsia="Calibri"/>
          <w:bCs/>
          <w:sz w:val="24"/>
          <w:szCs w:val="24"/>
        </w:rPr>
        <w:t>.</w:t>
      </w:r>
    </w:p>
    <w:p w14:paraId="369626C6" w14:textId="0D35A213" w:rsidR="007F4A56" w:rsidRPr="00FB672F" w:rsidRDefault="007F4A56" w:rsidP="00F75F71">
      <w:pPr>
        <w:ind w:right="49"/>
        <w:rPr>
          <w:sz w:val="24"/>
          <w:szCs w:val="24"/>
        </w:rPr>
      </w:pPr>
    </w:p>
    <w:p w14:paraId="5D975FDC" w14:textId="77777777" w:rsidR="00A64E13" w:rsidRPr="00FB672F" w:rsidRDefault="00A64E13" w:rsidP="00F75F71">
      <w:pPr>
        <w:ind w:right="49"/>
        <w:rPr>
          <w:sz w:val="24"/>
          <w:szCs w:val="24"/>
        </w:rPr>
      </w:pPr>
    </w:p>
    <w:p w14:paraId="395A52DF" w14:textId="77777777" w:rsidR="007F4A56" w:rsidRPr="00FB672F" w:rsidRDefault="007F4A56" w:rsidP="00F75F71">
      <w:pPr>
        <w:ind w:right="49"/>
        <w:jc w:val="center"/>
        <w:rPr>
          <w:sz w:val="24"/>
          <w:szCs w:val="24"/>
        </w:rPr>
      </w:pPr>
      <w:r w:rsidRPr="00FB672F">
        <w:rPr>
          <w:b/>
          <w:sz w:val="24"/>
          <w:szCs w:val="24"/>
        </w:rPr>
        <w:t>I dalis. Bendra informacija</w:t>
      </w:r>
    </w:p>
    <w:p w14:paraId="5929FFCA" w14:textId="77777777" w:rsidR="007F4A56" w:rsidRPr="00FB672F" w:rsidRDefault="007F4A56" w:rsidP="00F75F71">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F4A56" w:rsidRPr="00FB672F" w14:paraId="4E5CDD1A"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3B46CCDD" w14:textId="77777777" w:rsidR="007F4A56" w:rsidRPr="00FB672F" w:rsidRDefault="007F4A56" w:rsidP="00F75F71">
            <w:pPr>
              <w:jc w:val="both"/>
              <w:rPr>
                <w:sz w:val="23"/>
                <w:szCs w:val="23"/>
              </w:rPr>
            </w:pPr>
            <w:r w:rsidRPr="00FB672F">
              <w:rPr>
                <w:rFonts w:eastAsia="Calibri"/>
                <w:sz w:val="23"/>
                <w:szCs w:val="23"/>
              </w:rPr>
              <w:t>Pirkimo</w:t>
            </w:r>
            <w:r w:rsidRPr="00FB672F">
              <w:rPr>
                <w:sz w:val="23"/>
                <w:szCs w:val="23"/>
              </w:rPr>
              <w:t>*</w:t>
            </w:r>
            <w:r w:rsidRPr="00FB672F">
              <w:rPr>
                <w:rFonts w:eastAsia="Calibri"/>
                <w:sz w:val="23"/>
                <w:szCs w:val="23"/>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62E0404" w14:textId="565404F9" w:rsidR="00075D3A" w:rsidRPr="00FB672F" w:rsidRDefault="005C48D4" w:rsidP="005C48D4">
            <w:pPr>
              <w:jc w:val="both"/>
              <w:rPr>
                <w:sz w:val="23"/>
                <w:szCs w:val="23"/>
              </w:rPr>
            </w:pPr>
            <w:r w:rsidRPr="00FB672F">
              <w:rPr>
                <w:sz w:val="23"/>
                <w:szCs w:val="23"/>
              </w:rPr>
              <w:t>„</w:t>
            </w:r>
            <w:r w:rsidR="00AE341F" w:rsidRPr="00FB672F">
              <w:rPr>
                <w:sz w:val="23"/>
                <w:szCs w:val="23"/>
              </w:rPr>
              <w:t>Pretendentų į švietimo įstaigų (išskyrus aukštąsias mokyklas) vadovus kompetencijų vertinimo paslaugos</w:t>
            </w:r>
            <w:r w:rsidRPr="00FB672F">
              <w:rPr>
                <w:sz w:val="23"/>
                <w:szCs w:val="23"/>
              </w:rPr>
              <w:t>“</w:t>
            </w:r>
            <w:r w:rsidR="00F15C2B" w:rsidRPr="00FB672F">
              <w:rPr>
                <w:rStyle w:val="FootnoteReference"/>
                <w:sz w:val="23"/>
                <w:szCs w:val="23"/>
              </w:rPr>
              <w:footnoteReference w:id="1"/>
            </w:r>
            <w:r w:rsidRPr="00FB672F">
              <w:rPr>
                <w:sz w:val="23"/>
                <w:szCs w:val="23"/>
              </w:rPr>
              <w:t xml:space="preserve"> (skelbtas Centrinėje viešųjų pirkimų informacinėje sistemoje 20</w:t>
            </w:r>
            <w:r w:rsidR="00DF0E5E" w:rsidRPr="00FB672F">
              <w:rPr>
                <w:sz w:val="23"/>
                <w:szCs w:val="23"/>
              </w:rPr>
              <w:t>20-06-21</w:t>
            </w:r>
            <w:r w:rsidRPr="00FB672F">
              <w:rPr>
                <w:sz w:val="23"/>
                <w:szCs w:val="23"/>
              </w:rPr>
              <w:t xml:space="preserve">, pirkimo </w:t>
            </w:r>
            <w:r w:rsidR="006B0ED4" w:rsidRPr="00FB672F">
              <w:rPr>
                <w:sz w:val="23"/>
                <w:szCs w:val="23"/>
              </w:rPr>
              <w:t xml:space="preserve">               </w:t>
            </w:r>
            <w:r w:rsidRPr="00FB672F">
              <w:rPr>
                <w:sz w:val="23"/>
                <w:szCs w:val="23"/>
              </w:rPr>
              <w:t>Nr. 4</w:t>
            </w:r>
            <w:r w:rsidR="00DF0E5E" w:rsidRPr="00FB672F">
              <w:rPr>
                <w:sz w:val="23"/>
                <w:szCs w:val="23"/>
              </w:rPr>
              <w:t>93889</w:t>
            </w:r>
            <w:r w:rsidRPr="00FB672F">
              <w:rPr>
                <w:sz w:val="23"/>
                <w:szCs w:val="23"/>
              </w:rPr>
              <w:t xml:space="preserve">; toliau – Pirkimas) </w:t>
            </w:r>
          </w:p>
        </w:tc>
      </w:tr>
      <w:tr w:rsidR="007F4A56" w:rsidRPr="00FB672F" w14:paraId="58F6BC7D"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B9B0B81" w14:textId="77777777" w:rsidR="007F4A56" w:rsidRPr="00FB672F" w:rsidRDefault="007F4A56" w:rsidP="00F75F71">
            <w:pPr>
              <w:jc w:val="both"/>
              <w:rPr>
                <w:sz w:val="23"/>
                <w:szCs w:val="23"/>
              </w:rPr>
            </w:pPr>
            <w:r w:rsidRPr="00FB672F">
              <w:rPr>
                <w:rFonts w:eastAsia="Calibri"/>
                <w:sz w:val="23"/>
                <w:szCs w:val="23"/>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1544A1" w14:textId="7DB2A0DC" w:rsidR="007F4A56" w:rsidRPr="00FB672F" w:rsidRDefault="00075D3A" w:rsidP="00F75F71">
            <w:pPr>
              <w:jc w:val="both"/>
              <w:rPr>
                <w:sz w:val="23"/>
                <w:szCs w:val="23"/>
              </w:rPr>
            </w:pPr>
            <w:r w:rsidRPr="00FB672F">
              <w:rPr>
                <w:bCs/>
                <w:sz w:val="23"/>
                <w:szCs w:val="23"/>
              </w:rPr>
              <w:t>Lietuvos Respublikos viešųjų pirkimų įstatymas (redakcija nuo 20</w:t>
            </w:r>
            <w:r w:rsidR="00512C37" w:rsidRPr="00FB672F">
              <w:rPr>
                <w:bCs/>
                <w:sz w:val="23"/>
                <w:szCs w:val="23"/>
              </w:rPr>
              <w:t>20-03-19</w:t>
            </w:r>
            <w:r w:rsidRPr="00FB672F">
              <w:rPr>
                <w:bCs/>
                <w:sz w:val="23"/>
                <w:szCs w:val="23"/>
              </w:rPr>
              <w:t>) (toliau – Įstatymas)</w:t>
            </w:r>
          </w:p>
        </w:tc>
      </w:tr>
      <w:tr w:rsidR="007F4A56" w:rsidRPr="00FB672F" w14:paraId="59C37990"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0CA9E5C0" w14:textId="77777777" w:rsidR="007F4A56" w:rsidRPr="00FB672F" w:rsidRDefault="007F4A56" w:rsidP="00F75F71">
            <w:pPr>
              <w:jc w:val="both"/>
              <w:rPr>
                <w:rFonts w:eastAsia="Calibri"/>
                <w:sz w:val="23"/>
                <w:szCs w:val="23"/>
              </w:rPr>
            </w:pPr>
            <w:r w:rsidRPr="00FB672F">
              <w:rPr>
                <w:rFonts w:eastAsia="Calibri"/>
                <w:sz w:val="23"/>
                <w:szCs w:val="23"/>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CDF9E29" w14:textId="77777777" w:rsidR="007F4A56" w:rsidRPr="00FB672F" w:rsidRDefault="00782635" w:rsidP="00F75F71">
            <w:pPr>
              <w:jc w:val="both"/>
              <w:rPr>
                <w:sz w:val="23"/>
                <w:szCs w:val="23"/>
              </w:rPr>
            </w:pPr>
            <w:r w:rsidRPr="00FB672F">
              <w:rPr>
                <w:sz w:val="23"/>
                <w:szCs w:val="23"/>
              </w:rPr>
              <w:t>A</w:t>
            </w:r>
            <w:r w:rsidR="00075D3A" w:rsidRPr="00FB672F">
              <w:rPr>
                <w:sz w:val="23"/>
                <w:szCs w:val="23"/>
              </w:rPr>
              <w:t>tviras konkursas</w:t>
            </w:r>
          </w:p>
        </w:tc>
      </w:tr>
      <w:tr w:rsidR="007F4A56" w:rsidRPr="00FB672F" w14:paraId="17CA9589"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3B1B6E17" w14:textId="77777777" w:rsidR="007F4A56" w:rsidRPr="00FB672F" w:rsidRDefault="007F4A56" w:rsidP="00F75F71">
            <w:pPr>
              <w:jc w:val="both"/>
              <w:rPr>
                <w:rFonts w:eastAsia="Calibri"/>
                <w:sz w:val="23"/>
                <w:szCs w:val="23"/>
              </w:rPr>
            </w:pPr>
            <w:r w:rsidRPr="00FB672F">
              <w:rPr>
                <w:rFonts w:eastAsia="Calibri"/>
                <w:sz w:val="23"/>
                <w:szCs w:val="23"/>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65B4DF6" w14:textId="5EB20ED5" w:rsidR="007F4A56" w:rsidRPr="00FB672F" w:rsidRDefault="00512C37" w:rsidP="00F75F71">
            <w:pPr>
              <w:jc w:val="both"/>
              <w:rPr>
                <w:sz w:val="23"/>
                <w:szCs w:val="23"/>
              </w:rPr>
            </w:pPr>
            <w:r w:rsidRPr="00FB672F">
              <w:rPr>
                <w:sz w:val="23"/>
                <w:szCs w:val="23"/>
              </w:rPr>
              <w:t>276 000,00</w:t>
            </w:r>
            <w:r w:rsidR="008417A7" w:rsidRPr="00FB672F">
              <w:rPr>
                <w:sz w:val="23"/>
                <w:szCs w:val="23"/>
              </w:rPr>
              <w:t xml:space="preserve"> </w:t>
            </w:r>
            <w:r w:rsidR="00782635" w:rsidRPr="00FB672F">
              <w:rPr>
                <w:sz w:val="23"/>
                <w:szCs w:val="23"/>
              </w:rPr>
              <w:t xml:space="preserve">Eur </w:t>
            </w:r>
            <w:r w:rsidR="00410A8C" w:rsidRPr="00FB672F">
              <w:rPr>
                <w:sz w:val="23"/>
                <w:szCs w:val="23"/>
              </w:rPr>
              <w:t>su</w:t>
            </w:r>
            <w:r w:rsidR="00782635" w:rsidRPr="00FB672F">
              <w:rPr>
                <w:sz w:val="23"/>
                <w:szCs w:val="23"/>
              </w:rPr>
              <w:t xml:space="preserve"> PVM </w:t>
            </w:r>
          </w:p>
        </w:tc>
      </w:tr>
      <w:tr w:rsidR="007F4A56" w:rsidRPr="00FB672F" w14:paraId="485B8C73"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51D760F7" w14:textId="77777777" w:rsidR="007F4A56" w:rsidRPr="00FB672F" w:rsidRDefault="007F4A56" w:rsidP="00F75F71">
            <w:pPr>
              <w:jc w:val="both"/>
              <w:rPr>
                <w:sz w:val="23"/>
                <w:szCs w:val="23"/>
              </w:rPr>
            </w:pPr>
            <w:r w:rsidRPr="00FB672F">
              <w:rPr>
                <w:rFonts w:eastAsia="Calibri"/>
                <w:sz w:val="23"/>
                <w:szCs w:val="23"/>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EAFC669" w14:textId="77777777" w:rsidR="007F4A56" w:rsidRPr="00FB672F" w:rsidRDefault="00782635" w:rsidP="00F75F71">
            <w:pPr>
              <w:jc w:val="both"/>
              <w:rPr>
                <w:sz w:val="23"/>
                <w:szCs w:val="23"/>
              </w:rPr>
            </w:pPr>
            <w:r w:rsidRPr="00FB672F">
              <w:rPr>
                <w:sz w:val="23"/>
                <w:szCs w:val="23"/>
              </w:rPr>
              <w:t>-</w:t>
            </w:r>
          </w:p>
        </w:tc>
      </w:tr>
      <w:tr w:rsidR="007F4A56" w:rsidRPr="00FB672F" w14:paraId="11FA9184"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B27FD9A" w14:textId="77777777" w:rsidR="007F4A56" w:rsidRPr="00FB672F" w:rsidRDefault="007F4A56" w:rsidP="00F75F71">
            <w:pPr>
              <w:jc w:val="both"/>
              <w:rPr>
                <w:rFonts w:eastAsia="Calibri"/>
                <w:sz w:val="23"/>
                <w:szCs w:val="23"/>
              </w:rPr>
            </w:pPr>
            <w:r w:rsidRPr="00FB672F">
              <w:rPr>
                <w:rFonts w:eastAsia="Calibri"/>
                <w:sz w:val="23"/>
                <w:szCs w:val="23"/>
              </w:rPr>
              <w:t>Pirkimo/sutarties vertinimo apimtys/etapas</w:t>
            </w:r>
          </w:p>
          <w:p w14:paraId="4838F761" w14:textId="77777777" w:rsidR="007F4A56" w:rsidRPr="00FB672F" w:rsidRDefault="007F4A56" w:rsidP="00F75F71">
            <w:pPr>
              <w:jc w:val="both"/>
              <w:rPr>
                <w:sz w:val="23"/>
                <w:szCs w:val="23"/>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FAA43E0" w14:textId="1AA05E9D" w:rsidR="007F4A56" w:rsidRPr="00FB672F" w:rsidRDefault="00512C37" w:rsidP="00AA174C">
            <w:pPr>
              <w:jc w:val="both"/>
              <w:rPr>
                <w:sz w:val="23"/>
                <w:szCs w:val="23"/>
              </w:rPr>
            </w:pPr>
            <w:r w:rsidRPr="00FB672F">
              <w:rPr>
                <w:sz w:val="23"/>
                <w:szCs w:val="23"/>
              </w:rPr>
              <w:t>Išsamus</w:t>
            </w:r>
            <w:r w:rsidR="00782635" w:rsidRPr="00FB672F">
              <w:rPr>
                <w:sz w:val="23"/>
                <w:szCs w:val="23"/>
              </w:rPr>
              <w:t xml:space="preserve"> P</w:t>
            </w:r>
            <w:r w:rsidR="00075D3A" w:rsidRPr="00FB672F">
              <w:rPr>
                <w:sz w:val="23"/>
                <w:szCs w:val="23"/>
              </w:rPr>
              <w:t>irkimo vertinimas</w:t>
            </w:r>
            <w:r w:rsidR="00D87C32" w:rsidRPr="00FB672F">
              <w:rPr>
                <w:sz w:val="23"/>
                <w:szCs w:val="23"/>
              </w:rPr>
              <w:t xml:space="preserve"> po vokų atplėšimo procedūros, bet iki Pirkimo pabaigos</w:t>
            </w:r>
          </w:p>
        </w:tc>
      </w:tr>
      <w:tr w:rsidR="007F4A56" w:rsidRPr="00FB672F" w14:paraId="5F5F5AE0"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4AD1DB7" w14:textId="77777777" w:rsidR="007F4A56" w:rsidRPr="00FB672F" w:rsidRDefault="007F4A56" w:rsidP="00F75F71">
            <w:pPr>
              <w:jc w:val="both"/>
              <w:rPr>
                <w:b/>
                <w:sz w:val="23"/>
                <w:szCs w:val="23"/>
              </w:rPr>
            </w:pPr>
            <w:r w:rsidRPr="00FB672F">
              <w:rPr>
                <w:sz w:val="23"/>
                <w:szCs w:val="23"/>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059C821" w14:textId="77777777" w:rsidR="007F4A56" w:rsidRPr="00FB672F" w:rsidRDefault="00590F7C" w:rsidP="00F75F71">
            <w:pPr>
              <w:jc w:val="both"/>
              <w:rPr>
                <w:sz w:val="23"/>
                <w:szCs w:val="23"/>
              </w:rPr>
            </w:pPr>
            <w:r w:rsidRPr="00FB672F">
              <w:rPr>
                <w:sz w:val="23"/>
                <w:szCs w:val="23"/>
              </w:rPr>
              <w:t>-</w:t>
            </w:r>
          </w:p>
        </w:tc>
      </w:tr>
      <w:tr w:rsidR="007F4A56" w:rsidRPr="00FB672F" w14:paraId="4DDE44BC" w14:textId="77777777" w:rsidTr="00CE7340">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2E28C0" w14:textId="77777777" w:rsidR="007F4A56" w:rsidRPr="00FB672F" w:rsidRDefault="009230B9" w:rsidP="009230B9">
            <w:pPr>
              <w:tabs>
                <w:tab w:val="left" w:pos="851"/>
              </w:tabs>
              <w:jc w:val="both"/>
              <w:rPr>
                <w:sz w:val="23"/>
                <w:szCs w:val="23"/>
              </w:rPr>
            </w:pPr>
            <w:r w:rsidRPr="00FB672F">
              <w:rPr>
                <w:sz w:val="23"/>
                <w:szCs w:val="23"/>
              </w:rPr>
              <w:t>Jei dėl pirkimo/sutarties vyksta teismo procesas, nurodyti ieškinio (skundo) dalykus, bylos šalių  pavadinimus, ar taikomos laikinosios apsaugos priemonės, teisminio nagrinėjimo stadija, pvz., apygardos, apeliacinis teismas -</w:t>
            </w:r>
          </w:p>
        </w:tc>
      </w:tr>
    </w:tbl>
    <w:p w14:paraId="62FFCB38" w14:textId="77777777" w:rsidR="007F4A56" w:rsidRPr="00FB672F" w:rsidRDefault="007F4A56" w:rsidP="00F75F71">
      <w:pPr>
        <w:ind w:right="191"/>
        <w:jc w:val="both"/>
      </w:pPr>
      <w:r w:rsidRPr="00FB672F">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2DCD86D" w14:textId="77777777" w:rsidR="004C1201" w:rsidRPr="00FB672F" w:rsidRDefault="004C1201" w:rsidP="00F75F71">
      <w:pPr>
        <w:jc w:val="center"/>
        <w:rPr>
          <w:b/>
          <w:sz w:val="24"/>
          <w:szCs w:val="24"/>
        </w:rPr>
      </w:pPr>
    </w:p>
    <w:p w14:paraId="0D67A485" w14:textId="77777777" w:rsidR="007F4A56" w:rsidRPr="00FB672F" w:rsidRDefault="007F4A56" w:rsidP="00F75F71">
      <w:pPr>
        <w:jc w:val="center"/>
        <w:rPr>
          <w:b/>
          <w:sz w:val="24"/>
          <w:szCs w:val="24"/>
        </w:rPr>
      </w:pPr>
      <w:r w:rsidRPr="00FB672F">
        <w:rPr>
          <w:b/>
          <w:sz w:val="24"/>
          <w:szCs w:val="24"/>
        </w:rPr>
        <w:t>II dalis. Vertinimo apimtyje nustatyti pažeidimai</w:t>
      </w:r>
    </w:p>
    <w:p w14:paraId="5C1F2A67" w14:textId="77777777" w:rsidR="00892747" w:rsidRPr="00FB672F" w:rsidRDefault="00892747"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72"/>
      </w:tblGrid>
      <w:tr w:rsidR="00892747" w:rsidRPr="00FB672F" w14:paraId="1BD40658" w14:textId="77777777" w:rsidTr="00CE7340">
        <w:tc>
          <w:tcPr>
            <w:tcW w:w="704" w:type="dxa"/>
            <w:tcBorders>
              <w:top w:val="single" w:sz="4" w:space="0" w:color="auto"/>
              <w:left w:val="single" w:sz="4" w:space="0" w:color="auto"/>
              <w:bottom w:val="single" w:sz="4" w:space="0" w:color="auto"/>
              <w:right w:val="single" w:sz="4" w:space="0" w:color="auto"/>
            </w:tcBorders>
            <w:shd w:val="clear" w:color="auto" w:fill="auto"/>
          </w:tcPr>
          <w:p w14:paraId="32AA9214" w14:textId="76449C64" w:rsidR="00892747" w:rsidRPr="00FB672F" w:rsidRDefault="002E1CD4" w:rsidP="00892747">
            <w:pPr>
              <w:rPr>
                <w:sz w:val="24"/>
                <w:szCs w:val="24"/>
              </w:rPr>
            </w:pPr>
            <w:r>
              <w:rPr>
                <w:sz w:val="24"/>
                <w:szCs w:val="24"/>
              </w:rPr>
              <w:t>1.</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3038FCC" w14:textId="0E5791BB" w:rsidR="00CC1D8B" w:rsidRDefault="002E1CD4" w:rsidP="00523B3F">
            <w:pPr>
              <w:rPr>
                <w:sz w:val="24"/>
                <w:szCs w:val="24"/>
              </w:rPr>
            </w:pPr>
            <w:r>
              <w:rPr>
                <w:sz w:val="24"/>
                <w:szCs w:val="24"/>
              </w:rPr>
              <w:t>Įstatymo 47 straipsnio 1 dalis</w:t>
            </w:r>
            <w:r>
              <w:rPr>
                <w:rStyle w:val="FootnoteReference"/>
                <w:sz w:val="24"/>
                <w:szCs w:val="24"/>
              </w:rPr>
              <w:footnoteReference w:id="2"/>
            </w:r>
          </w:p>
          <w:p w14:paraId="238456FF" w14:textId="058F3EFF" w:rsidR="002E1CD4" w:rsidRDefault="002E1CD4" w:rsidP="00523B3F">
            <w:pPr>
              <w:rPr>
                <w:sz w:val="24"/>
                <w:szCs w:val="24"/>
              </w:rPr>
            </w:pPr>
            <w:r>
              <w:rPr>
                <w:sz w:val="24"/>
                <w:szCs w:val="24"/>
              </w:rPr>
              <w:t>Įstatymo 47 straipsnio 7 dalis</w:t>
            </w:r>
            <w:r>
              <w:rPr>
                <w:rStyle w:val="FootnoteReference"/>
                <w:sz w:val="24"/>
                <w:szCs w:val="24"/>
              </w:rPr>
              <w:footnoteReference w:id="3"/>
            </w:r>
          </w:p>
          <w:p w14:paraId="69D141BE" w14:textId="63C84039" w:rsidR="002E1CD4" w:rsidRPr="00FB672F" w:rsidRDefault="002E1CD4" w:rsidP="00523B3F">
            <w:pPr>
              <w:rPr>
                <w:sz w:val="24"/>
                <w:szCs w:val="24"/>
              </w:rPr>
            </w:pPr>
            <w:r>
              <w:rPr>
                <w:sz w:val="24"/>
                <w:szCs w:val="24"/>
              </w:rPr>
              <w:t>Įstatymo 17 straipsnio 1 dalis</w:t>
            </w:r>
            <w:r>
              <w:rPr>
                <w:rStyle w:val="FootnoteReference"/>
                <w:sz w:val="24"/>
                <w:szCs w:val="24"/>
              </w:rPr>
              <w:footnoteReference w:id="4"/>
            </w:r>
          </w:p>
        </w:tc>
      </w:tr>
      <w:tr w:rsidR="007F4A56" w:rsidRPr="00FB672F" w14:paraId="67F7EAD9" w14:textId="77777777" w:rsidTr="00E52A2B">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052338F" w14:textId="48847BCB" w:rsidR="00C85922" w:rsidRDefault="00C85922" w:rsidP="00C85922">
            <w:pPr>
              <w:ind w:firstLine="589"/>
              <w:jc w:val="both"/>
              <w:rPr>
                <w:rFonts w:eastAsia="Calibri"/>
                <w:bCs/>
                <w:sz w:val="24"/>
                <w:szCs w:val="24"/>
              </w:rPr>
            </w:pPr>
            <w:r>
              <w:rPr>
                <w:rFonts w:eastAsia="Calibri"/>
                <w:bCs/>
                <w:sz w:val="24"/>
                <w:szCs w:val="24"/>
              </w:rPr>
              <w:t xml:space="preserve">Vadovaujantis </w:t>
            </w:r>
            <w:r w:rsidRPr="00FB672F">
              <w:rPr>
                <w:rFonts w:eastAsia="Calibri"/>
                <w:bCs/>
                <w:sz w:val="24"/>
                <w:szCs w:val="24"/>
              </w:rPr>
              <w:t>Įstatym</w:t>
            </w:r>
            <w:r>
              <w:rPr>
                <w:rFonts w:eastAsia="Calibri"/>
                <w:bCs/>
                <w:sz w:val="24"/>
                <w:szCs w:val="24"/>
              </w:rPr>
              <w:t>u</w:t>
            </w:r>
            <w:r>
              <w:rPr>
                <w:rStyle w:val="FootnoteReference"/>
                <w:rFonts w:eastAsia="Calibri"/>
                <w:bCs/>
                <w:sz w:val="24"/>
                <w:szCs w:val="24"/>
              </w:rPr>
              <w:footnoteReference w:id="5"/>
            </w:r>
            <w:r>
              <w:rPr>
                <w:rFonts w:eastAsia="Calibri"/>
                <w:bCs/>
                <w:sz w:val="24"/>
                <w:szCs w:val="24"/>
              </w:rPr>
              <w:t xml:space="preserve">, </w:t>
            </w:r>
            <w:r w:rsidRPr="00FB672F">
              <w:rPr>
                <w:rFonts w:eastAsia="Calibri"/>
                <w:bCs/>
                <w:sz w:val="24"/>
                <w:szCs w:val="24"/>
              </w:rPr>
              <w:t xml:space="preserve">perkančioji organizacija privalo išsiaiškinti, ar tiekėjas yra kompetentingas, patikimas ir pajėgus įvykdyti pirkimo sąlygas, todėl turi teisę skelbime apie pirkimą ar kituose pirkimo dokumentuose nustatyti </w:t>
            </w:r>
            <w:r w:rsidRPr="00FB672F">
              <w:rPr>
                <w:rFonts w:eastAsia="Calibri"/>
                <w:bCs/>
                <w:i/>
                <w:iCs/>
                <w:sz w:val="24"/>
                <w:szCs w:val="24"/>
              </w:rPr>
              <w:t xml:space="preserve">būtinus </w:t>
            </w:r>
            <w:r w:rsidRPr="00FB672F">
              <w:rPr>
                <w:rFonts w:eastAsia="Calibri"/>
                <w:bCs/>
                <w:sz w:val="24"/>
                <w:szCs w:val="24"/>
              </w:rPr>
              <w:t xml:space="preserve">kandidatų ar dalyvių kvalifikacijos reikalavimus ir šių reikalavimų atitiktį patvirtinančius dokumentus ar informaciją. Būtini kvalifikacijos reikalavimai kandidatams ar dalyviams nustatomi atsižvelgus į konkretaus perkamo objekto specifiką, apimtį, ypatingus perkančiosios organizacijos poreikius, jie negali dirbtinai riboti tiekėjų konkurencijos, turi užtikrinti įmanomai didžiausią pasiūlymų skaičių, būti pagrįsti, proporcingi ir susiję su pirkimo objektu, tikslūs ir aiškūs. </w:t>
            </w:r>
            <w:r>
              <w:rPr>
                <w:rFonts w:eastAsia="Calibri"/>
                <w:bCs/>
                <w:sz w:val="24"/>
                <w:szCs w:val="24"/>
              </w:rPr>
              <w:t>Įstatyme nurodyta</w:t>
            </w:r>
            <w:r w:rsidRPr="00FB672F">
              <w:rPr>
                <w:rStyle w:val="FootnoteReference"/>
                <w:color w:val="000000"/>
                <w:sz w:val="24"/>
                <w:szCs w:val="24"/>
              </w:rPr>
              <w:footnoteReference w:id="6"/>
            </w:r>
            <w:r>
              <w:rPr>
                <w:rFonts w:eastAsia="Calibri"/>
                <w:bCs/>
                <w:sz w:val="24"/>
                <w:szCs w:val="24"/>
              </w:rPr>
              <w:t>, kad t</w:t>
            </w:r>
            <w:r w:rsidRPr="00FB672F">
              <w:rPr>
                <w:color w:val="000000"/>
                <w:sz w:val="24"/>
                <w:szCs w:val="24"/>
              </w:rPr>
              <w:t>iekėjo kvalifikacijos reikalavimai nustatomi pagal Tarnybos patvirtintą tiekėjo kvalifikacijos reikalavimų nustatymo metodiką</w:t>
            </w:r>
            <w:r>
              <w:rPr>
                <w:color w:val="000000"/>
                <w:sz w:val="24"/>
                <w:szCs w:val="24"/>
              </w:rPr>
              <w:t xml:space="preserve"> </w:t>
            </w:r>
            <w:r w:rsidRPr="00FB672F">
              <w:rPr>
                <w:rFonts w:eastAsia="Calibri"/>
                <w:bCs/>
                <w:sz w:val="24"/>
                <w:szCs w:val="24"/>
              </w:rPr>
              <w:t>(toliau – Kvalifikacijos metodika)</w:t>
            </w:r>
            <w:r w:rsidRPr="00FB672F">
              <w:rPr>
                <w:rFonts w:eastAsia="Calibri"/>
                <w:bCs/>
                <w:sz w:val="24"/>
                <w:szCs w:val="24"/>
                <w:vertAlign w:val="superscript"/>
              </w:rPr>
              <w:footnoteReference w:id="7"/>
            </w:r>
            <w:r>
              <w:rPr>
                <w:rFonts w:eastAsia="Calibri"/>
                <w:bCs/>
                <w:sz w:val="24"/>
                <w:szCs w:val="24"/>
              </w:rPr>
              <w:t>.</w:t>
            </w:r>
            <w:r>
              <w:rPr>
                <w:rFonts w:eastAsia="Calibri"/>
                <w:bCs/>
                <w:sz w:val="24"/>
                <w:szCs w:val="24"/>
                <w:vertAlign w:val="superscript"/>
              </w:rPr>
              <w:t xml:space="preserve"> </w:t>
            </w:r>
          </w:p>
          <w:p w14:paraId="2AAEEC67" w14:textId="07ACD3D9" w:rsidR="00C85922" w:rsidRPr="00FB672F" w:rsidRDefault="000E5B55" w:rsidP="00C85922">
            <w:pPr>
              <w:ind w:firstLine="589"/>
              <w:jc w:val="both"/>
              <w:rPr>
                <w:rFonts w:eastAsia="Calibri"/>
                <w:bCs/>
                <w:sz w:val="24"/>
                <w:szCs w:val="24"/>
              </w:rPr>
            </w:pPr>
            <w:r>
              <w:rPr>
                <w:rFonts w:eastAsia="Calibri"/>
                <w:bCs/>
                <w:sz w:val="24"/>
                <w:szCs w:val="24"/>
              </w:rPr>
              <w:t>K</w:t>
            </w:r>
            <w:r w:rsidR="00C85922">
              <w:rPr>
                <w:rFonts w:eastAsia="Calibri"/>
                <w:bCs/>
                <w:sz w:val="24"/>
                <w:szCs w:val="24"/>
              </w:rPr>
              <w:t xml:space="preserve">valifikacijos metodikos 21 punkte </w:t>
            </w:r>
            <w:r w:rsidR="00C85922" w:rsidRPr="00FB672F">
              <w:rPr>
                <w:rFonts w:eastAsia="Calibri"/>
                <w:bCs/>
                <w:sz w:val="24"/>
                <w:szCs w:val="24"/>
              </w:rPr>
              <w:t>įtvirtinta, kad techninio ir profesinio tiekėjo pajėgumo vertinimo tikslas – įsitikinti, jog tiekėjas turi pakankamus įgūdžius, priemones, įrankius, personalą ir kt., reikalingus pirkimo sutarties vykdymui. Perkančioji organizacija, siekdama įsitikinti, kad tiekėjas jau turi įgijęs patirties, panašios į jos perkamą objektą (per tam tikrą laikotarpį suteikė atitinkamas paslaugas), vadovaudamasi Kvalifikacijos metodika, turi teisę nustatyti tokį reikalavimą, aiškiai apibūdinant, ką laikys panašia, susijusia su pirkimo objektu sutartimi, pavyzdžiui, medicinos įrangos, automobilių nuomos ar pardavimo, patalpų valymo paslaugų, mokymo paslaugų, atliekų surinkimo ir išvežimo, informacinės sistemos kūrimo ir/ar diegimo ir/ar modernizavimo, ypatingo statinio projektavimo ir panašią sutartį. Tačiau nustatant, kas konkrečiu atveju laikoma panašia sutartimi,</w:t>
            </w:r>
            <w:r w:rsidR="00C85922" w:rsidRPr="00FB672F">
              <w:rPr>
                <w:rFonts w:eastAsia="Calibri"/>
                <w:bCs/>
                <w:i/>
                <w:iCs/>
                <w:sz w:val="24"/>
                <w:szCs w:val="24"/>
              </w:rPr>
              <w:t xml:space="preserve"> neleistina pernelyg susiaurinti pirkimo sutarties dalyką</w:t>
            </w:r>
            <w:r w:rsidR="00C85922" w:rsidRPr="00FB672F">
              <w:rPr>
                <w:rFonts w:eastAsia="Calibri"/>
                <w:bCs/>
                <w:sz w:val="24"/>
                <w:szCs w:val="24"/>
              </w:rPr>
              <w:t>, pavyzdžiui, jei perkamos maitinimo paslaugos moksleiviams, pirkimo dokumentuose negalima reikalauti, kad tiekėjas būtų įvykdęs (vykdytų) sutartį dėl moksleivių maitinimo paslaugų teikimo, pakanka nurodyti, jog tiekėjas turi būti įvykdęs (vykdyti) maitinimo paslaugų sutartį.</w:t>
            </w:r>
          </w:p>
          <w:p w14:paraId="146B4933" w14:textId="77777777" w:rsidR="00C85922" w:rsidRPr="00FB672F" w:rsidRDefault="00C85922" w:rsidP="00C85922">
            <w:pPr>
              <w:ind w:firstLine="589"/>
              <w:jc w:val="both"/>
              <w:rPr>
                <w:rFonts w:eastAsia="Calibri"/>
                <w:bCs/>
                <w:sz w:val="24"/>
                <w:szCs w:val="24"/>
              </w:rPr>
            </w:pPr>
            <w:r w:rsidRPr="00FB672F">
              <w:rPr>
                <w:rFonts w:eastAsia="Calibri"/>
                <w:bCs/>
                <w:sz w:val="24"/>
                <w:szCs w:val="24"/>
              </w:rPr>
              <w:t>Vertinamu atveju, Perkančioji organizacija nurodė, kad Pirkimo sąlygų XI dalies „Tiekėjų pašalinimo pagrindai, kvalifikacijos reikalavimai“ 2 lentelė</w:t>
            </w:r>
            <w:r>
              <w:rPr>
                <w:rFonts w:eastAsia="Calibri"/>
                <w:bCs/>
                <w:sz w:val="24"/>
                <w:szCs w:val="24"/>
              </w:rPr>
              <w:t>s</w:t>
            </w:r>
            <w:r w:rsidRPr="00FB672F">
              <w:rPr>
                <w:rFonts w:eastAsia="Calibri"/>
                <w:bCs/>
                <w:sz w:val="24"/>
                <w:szCs w:val="24"/>
              </w:rPr>
              <w:t xml:space="preserve"> „Tiekėjų kvalifikacijos reikalavimai“ </w:t>
            </w:r>
            <w:r>
              <w:rPr>
                <w:rFonts w:eastAsia="Calibri"/>
                <w:bCs/>
                <w:sz w:val="24"/>
                <w:szCs w:val="24"/>
              </w:rPr>
              <w:t xml:space="preserve">2–7 punktuose </w:t>
            </w:r>
            <w:r w:rsidRPr="00FB672F">
              <w:rPr>
                <w:rFonts w:eastAsia="Calibri"/>
                <w:bCs/>
                <w:sz w:val="24"/>
                <w:szCs w:val="24"/>
              </w:rPr>
              <w:t>nustat</w:t>
            </w:r>
            <w:r>
              <w:rPr>
                <w:rFonts w:eastAsia="Calibri"/>
                <w:bCs/>
                <w:sz w:val="24"/>
                <w:szCs w:val="24"/>
              </w:rPr>
              <w:t>ant</w:t>
            </w:r>
            <w:r w:rsidRPr="00FB672F">
              <w:rPr>
                <w:rFonts w:eastAsia="Calibri"/>
                <w:bCs/>
                <w:sz w:val="24"/>
                <w:szCs w:val="24"/>
              </w:rPr>
              <w:t xml:space="preserve"> kvalifikacini</w:t>
            </w:r>
            <w:r>
              <w:rPr>
                <w:rFonts w:eastAsia="Calibri"/>
                <w:bCs/>
                <w:sz w:val="24"/>
                <w:szCs w:val="24"/>
              </w:rPr>
              <w:t xml:space="preserve">us </w:t>
            </w:r>
            <w:r w:rsidRPr="00FB672F">
              <w:rPr>
                <w:rFonts w:eastAsia="Calibri"/>
                <w:bCs/>
                <w:sz w:val="24"/>
                <w:szCs w:val="24"/>
              </w:rPr>
              <w:t>reikalavim</w:t>
            </w:r>
            <w:r>
              <w:rPr>
                <w:rFonts w:eastAsia="Calibri"/>
                <w:bCs/>
                <w:sz w:val="24"/>
                <w:szCs w:val="24"/>
              </w:rPr>
              <w:t>us</w:t>
            </w:r>
            <w:r w:rsidRPr="00FB672F">
              <w:rPr>
                <w:rFonts w:eastAsia="Calibri"/>
                <w:bCs/>
                <w:sz w:val="24"/>
                <w:szCs w:val="24"/>
              </w:rPr>
              <w:t xml:space="preserve">, </w:t>
            </w:r>
            <w:r>
              <w:rPr>
                <w:rFonts w:eastAsia="Calibri"/>
                <w:bCs/>
                <w:sz w:val="24"/>
                <w:szCs w:val="24"/>
              </w:rPr>
              <w:t xml:space="preserve">buvo remtasi </w:t>
            </w:r>
            <w:r w:rsidRPr="00FB672F">
              <w:rPr>
                <w:rFonts w:eastAsia="Calibri"/>
                <w:bCs/>
                <w:sz w:val="24"/>
                <w:szCs w:val="24"/>
              </w:rPr>
              <w:t>Kvalifikacinių reikalavimų valstybinių ir savivaldybių švietimo įstaigų (išskyrus aukštąsias mokyklas) vadovams aprašu</w:t>
            </w:r>
            <w:r w:rsidRPr="00FB672F">
              <w:rPr>
                <w:rFonts w:eastAsia="Calibri"/>
                <w:bCs/>
                <w:sz w:val="24"/>
                <w:szCs w:val="24"/>
                <w:vertAlign w:val="superscript"/>
              </w:rPr>
              <w:footnoteReference w:id="8"/>
            </w:r>
            <w:r>
              <w:rPr>
                <w:rFonts w:eastAsia="Calibri"/>
                <w:bCs/>
                <w:sz w:val="24"/>
                <w:szCs w:val="24"/>
              </w:rPr>
              <w:t xml:space="preserve">, o minėtos lentelės 1 punkte – vadovautasi </w:t>
            </w:r>
            <w:r w:rsidRPr="00FB672F">
              <w:rPr>
                <w:rFonts w:eastAsia="Calibri"/>
                <w:bCs/>
                <w:sz w:val="24"/>
                <w:szCs w:val="24"/>
              </w:rPr>
              <w:t>Kvalifikacijos metodika</w:t>
            </w:r>
            <w:r>
              <w:rPr>
                <w:rFonts w:eastAsia="Calibri"/>
                <w:bCs/>
                <w:sz w:val="24"/>
                <w:szCs w:val="24"/>
              </w:rPr>
              <w:t>.</w:t>
            </w:r>
          </w:p>
          <w:p w14:paraId="40022A1C" w14:textId="19758F62" w:rsidR="002E1CD4" w:rsidRPr="00FB672F" w:rsidRDefault="000E5B55" w:rsidP="002E1CD4">
            <w:pPr>
              <w:ind w:firstLine="589"/>
              <w:jc w:val="both"/>
              <w:rPr>
                <w:rFonts w:eastAsia="Calibri"/>
                <w:bCs/>
                <w:sz w:val="24"/>
                <w:szCs w:val="24"/>
              </w:rPr>
            </w:pPr>
            <w:r>
              <w:rPr>
                <w:rFonts w:eastAsia="Calibri"/>
                <w:bCs/>
                <w:sz w:val="24"/>
                <w:szCs w:val="24"/>
              </w:rPr>
              <w:t xml:space="preserve">Dėl </w:t>
            </w:r>
            <w:r w:rsidR="00C85922" w:rsidRPr="00FB672F">
              <w:rPr>
                <w:rFonts w:eastAsia="Calibri"/>
                <w:bCs/>
                <w:sz w:val="24"/>
                <w:szCs w:val="24"/>
              </w:rPr>
              <w:t>Pirkimo sąlygų XI dalies „Tiekėjų pašalinimo pagrindai, kvalifikacijos reikalavimai“ 2 lentelėje „Tiekėjų kvalifikacijos reikalavimai“ 2 punkte įtvirtint</w:t>
            </w:r>
            <w:r>
              <w:rPr>
                <w:rFonts w:eastAsia="Calibri"/>
                <w:bCs/>
                <w:sz w:val="24"/>
                <w:szCs w:val="24"/>
              </w:rPr>
              <w:t>o</w:t>
            </w:r>
            <w:r w:rsidR="00C85922" w:rsidRPr="00FB672F">
              <w:rPr>
                <w:rFonts w:eastAsia="Calibri"/>
                <w:bCs/>
                <w:sz w:val="24"/>
                <w:szCs w:val="24"/>
              </w:rPr>
              <w:t xml:space="preserve"> kvalifikacijos reikalavim</w:t>
            </w:r>
            <w:r>
              <w:rPr>
                <w:rFonts w:eastAsia="Calibri"/>
                <w:bCs/>
                <w:sz w:val="24"/>
                <w:szCs w:val="24"/>
              </w:rPr>
              <w:t xml:space="preserve">o: </w:t>
            </w:r>
            <w:r w:rsidR="00C85922" w:rsidRPr="00FB672F">
              <w:rPr>
                <w:rFonts w:eastAsia="Calibri"/>
                <w:bCs/>
                <w:sz w:val="24"/>
                <w:szCs w:val="24"/>
              </w:rPr>
              <w:t xml:space="preserve">„Tiekėjas per paskutinius 3 (trejus) metus (iki pasiūlymų pateikimo termino pabaigos) arba per laiką nuo tiekėjo įregistravimo dienos (jeigu tiekėjas vykdė veiklą mažiau kaip trejus metus) turi būti atlikęs ne mažiau kaip 200 pretendentų į </w:t>
            </w:r>
            <w:r w:rsidR="00C85922" w:rsidRPr="00FB672F">
              <w:rPr>
                <w:rFonts w:eastAsia="Calibri"/>
                <w:bCs/>
                <w:i/>
                <w:iCs/>
                <w:sz w:val="24"/>
                <w:szCs w:val="24"/>
              </w:rPr>
              <w:t xml:space="preserve">švietimo </w:t>
            </w:r>
            <w:r w:rsidR="00C85922" w:rsidRPr="00FB672F">
              <w:rPr>
                <w:rFonts w:eastAsia="Calibri"/>
                <w:bCs/>
                <w:sz w:val="24"/>
                <w:szCs w:val="24"/>
              </w:rPr>
              <w:t>įstaigos vadovo pareigas bendrųjų ir vadybinių kompetencijų vertinimų &lt;...&gt;“</w:t>
            </w:r>
            <w:r>
              <w:rPr>
                <w:rFonts w:eastAsia="Calibri"/>
                <w:bCs/>
                <w:sz w:val="24"/>
                <w:szCs w:val="24"/>
              </w:rPr>
              <w:t>: v</w:t>
            </w:r>
            <w:r w:rsidR="002E1CD4" w:rsidRPr="00FB672F">
              <w:rPr>
                <w:rFonts w:eastAsia="Calibri"/>
                <w:bCs/>
                <w:sz w:val="24"/>
                <w:szCs w:val="24"/>
              </w:rPr>
              <w:t xml:space="preserve">ertinant </w:t>
            </w:r>
            <w:r w:rsidR="002E1CD4">
              <w:rPr>
                <w:rFonts w:eastAsia="Calibri"/>
                <w:bCs/>
                <w:sz w:val="24"/>
                <w:szCs w:val="24"/>
              </w:rPr>
              <w:t xml:space="preserve">šį reikalavimą </w:t>
            </w:r>
            <w:r w:rsidR="002E1CD4" w:rsidRPr="00FB672F">
              <w:rPr>
                <w:rFonts w:eastAsia="Calibri"/>
                <w:bCs/>
                <w:sz w:val="24"/>
                <w:szCs w:val="24"/>
              </w:rPr>
              <w:t xml:space="preserve">kaip savarankišką, taip pat ir Pirkimo sąlygų </w:t>
            </w:r>
            <w:r w:rsidR="002E1CD4" w:rsidRPr="00FB672F">
              <w:rPr>
                <w:rFonts w:eastAsia="Calibri"/>
                <w:bCs/>
                <w:sz w:val="24"/>
                <w:szCs w:val="24"/>
              </w:rPr>
              <w:lastRenderedPageBreak/>
              <w:t>XI dalies „Tiekėjų pašalinimo pagrindai, kvalifikacijos reikalavimai“ 2 lentelės „Tiekėjų kvalifikacijos reikalavimai“ 1 punkte nustatyto reikalavimo kontekste</w:t>
            </w:r>
            <w:r w:rsidR="002E1CD4" w:rsidRPr="00FB672F">
              <w:rPr>
                <w:rStyle w:val="FootnoteReference"/>
                <w:rFonts w:eastAsia="Calibri"/>
                <w:bCs/>
                <w:sz w:val="24"/>
                <w:szCs w:val="24"/>
              </w:rPr>
              <w:footnoteReference w:id="9"/>
            </w:r>
            <w:r w:rsidR="002E1CD4" w:rsidRPr="00FB672F">
              <w:rPr>
                <w:rFonts w:eastAsia="Calibri"/>
                <w:bCs/>
                <w:sz w:val="24"/>
                <w:szCs w:val="24"/>
              </w:rPr>
              <w:t xml:space="preserve">, </w:t>
            </w:r>
            <w:r w:rsidR="00CA178D">
              <w:rPr>
                <w:rFonts w:eastAsia="Calibri"/>
                <w:bCs/>
                <w:sz w:val="24"/>
                <w:szCs w:val="24"/>
              </w:rPr>
              <w:t xml:space="preserve">daroma išvada, kad šis reikalavimas </w:t>
            </w:r>
            <w:r w:rsidR="002E1CD4" w:rsidRPr="00FB672F">
              <w:rPr>
                <w:rFonts w:eastAsia="Calibri"/>
                <w:bCs/>
                <w:sz w:val="24"/>
                <w:szCs w:val="24"/>
              </w:rPr>
              <w:t xml:space="preserve">nesuponuotas objektyviai būtino poreikio ir </w:t>
            </w:r>
            <w:r w:rsidR="00CA178D">
              <w:rPr>
                <w:rFonts w:eastAsia="Calibri"/>
                <w:bCs/>
                <w:sz w:val="24"/>
                <w:szCs w:val="24"/>
              </w:rPr>
              <w:t xml:space="preserve">dirbtinai </w:t>
            </w:r>
            <w:r w:rsidR="002E1CD4" w:rsidRPr="00FB672F">
              <w:rPr>
                <w:rFonts w:eastAsia="Calibri"/>
                <w:bCs/>
                <w:sz w:val="24"/>
                <w:szCs w:val="24"/>
              </w:rPr>
              <w:t xml:space="preserve">riboja konkurenciją, kadangi Perkančioji organizacija pernelyg susiaurino sutarčių dalyką, tuo nepagrįstai apribodama kitų tiekėjų, teikiančių kandidatų į įvairių įstaigų (ne tik švietimo) vadovus vertinimo paslaugas, galimybes dalyvauti Pirkime. Vadovaujantis įtvirtintu reikalavimu, susidarė situacija, kai tiekėjai, turintys didelę patirtį teikiant personalo atrankos paslaugas, formaliai neatitiko kvalifikacijos reikalavimo vien dėl to, kad reikalaujama patirtis turėjo būti įgyta vertinant pretendentų, siekiančius tapti išimtinai švietimo įstaigų (išskyrus aukštąsias mokyklas) vadovais, kompetencijas. </w:t>
            </w:r>
          </w:p>
          <w:p w14:paraId="339AB86C" w14:textId="27C453B2" w:rsidR="00F05930" w:rsidRDefault="002E1CD4" w:rsidP="002E1CD4">
            <w:pPr>
              <w:ind w:firstLine="589"/>
              <w:jc w:val="both"/>
              <w:rPr>
                <w:rFonts w:eastAsia="Calibri"/>
                <w:bCs/>
                <w:sz w:val="24"/>
                <w:szCs w:val="24"/>
              </w:rPr>
            </w:pPr>
            <w:r w:rsidRPr="00FB672F">
              <w:rPr>
                <w:rFonts w:eastAsia="Calibri"/>
                <w:bCs/>
                <w:sz w:val="24"/>
                <w:szCs w:val="24"/>
              </w:rPr>
              <w:t>Tarnyb</w:t>
            </w:r>
            <w:r w:rsidR="000E5621">
              <w:rPr>
                <w:rFonts w:eastAsia="Calibri"/>
                <w:bCs/>
                <w:sz w:val="24"/>
                <w:szCs w:val="24"/>
              </w:rPr>
              <w:t xml:space="preserve">a pažymi, kad </w:t>
            </w:r>
            <w:r w:rsidR="00F05930">
              <w:rPr>
                <w:rFonts w:eastAsia="Calibri"/>
                <w:bCs/>
                <w:sz w:val="24"/>
                <w:szCs w:val="24"/>
              </w:rPr>
              <w:t>šiuo</w:t>
            </w:r>
            <w:r w:rsidRPr="00FB672F">
              <w:rPr>
                <w:rFonts w:eastAsia="Calibri"/>
                <w:bCs/>
                <w:sz w:val="24"/>
                <w:szCs w:val="24"/>
              </w:rPr>
              <w:t xml:space="preserve"> atveju, yra svarbu tai, </w:t>
            </w:r>
            <w:r w:rsidR="000E5621">
              <w:rPr>
                <w:rFonts w:eastAsia="Calibri"/>
                <w:bCs/>
                <w:sz w:val="24"/>
                <w:szCs w:val="24"/>
              </w:rPr>
              <w:t>jog</w:t>
            </w:r>
            <w:r w:rsidRPr="00FB672F">
              <w:rPr>
                <w:rFonts w:eastAsia="Calibri"/>
                <w:bCs/>
                <w:sz w:val="24"/>
                <w:szCs w:val="24"/>
              </w:rPr>
              <w:t xml:space="preserve"> tiekėjas turėtų patirties personalo vertinimo srityje, t. y. gebėtų įvertinti, palyginti tarpusavyje bei atrinkti geriausi</w:t>
            </w:r>
            <w:r w:rsidR="00F05930">
              <w:rPr>
                <w:rFonts w:eastAsia="Calibri"/>
                <w:bCs/>
                <w:sz w:val="24"/>
                <w:szCs w:val="24"/>
              </w:rPr>
              <w:t xml:space="preserve">us </w:t>
            </w:r>
            <w:r w:rsidRPr="00FB672F">
              <w:rPr>
                <w:rFonts w:eastAsia="Calibri"/>
                <w:bCs/>
                <w:sz w:val="24"/>
                <w:szCs w:val="24"/>
              </w:rPr>
              <w:t>kandidat</w:t>
            </w:r>
            <w:r w:rsidR="00F05930">
              <w:rPr>
                <w:rFonts w:eastAsia="Calibri"/>
                <w:bCs/>
                <w:sz w:val="24"/>
                <w:szCs w:val="24"/>
              </w:rPr>
              <w:t>us</w:t>
            </w:r>
            <w:r w:rsidRPr="00FB672F">
              <w:rPr>
                <w:rFonts w:eastAsia="Calibri"/>
                <w:bCs/>
                <w:sz w:val="24"/>
                <w:szCs w:val="24"/>
              </w:rPr>
              <w:t xml:space="preserve"> (vadovaujantis personalo atrankos kriterijais, naudojant atitinkamus personalo atrankos metodus, ir pan.), o įvertinus tai, kad rinkoje yra nemažai </w:t>
            </w:r>
            <w:r w:rsidR="00F05930">
              <w:rPr>
                <w:rFonts w:eastAsia="Calibri"/>
                <w:bCs/>
                <w:sz w:val="24"/>
                <w:szCs w:val="24"/>
              </w:rPr>
              <w:t xml:space="preserve">personalo atrankos paslaugas teikiančių </w:t>
            </w:r>
            <w:r w:rsidRPr="00FB672F">
              <w:rPr>
                <w:rFonts w:eastAsia="Calibri"/>
                <w:bCs/>
                <w:sz w:val="24"/>
                <w:szCs w:val="24"/>
              </w:rPr>
              <w:t xml:space="preserve">tiekėjų, </w:t>
            </w:r>
            <w:r w:rsidR="00F05930">
              <w:rPr>
                <w:rFonts w:eastAsia="Calibri"/>
                <w:bCs/>
                <w:sz w:val="24"/>
                <w:szCs w:val="24"/>
              </w:rPr>
              <w:t xml:space="preserve">Tarnyba sprendžia, kad vertinamu atveju, yra nepagrįstai </w:t>
            </w:r>
            <w:r w:rsidR="00D32737">
              <w:rPr>
                <w:rFonts w:eastAsia="Calibri"/>
                <w:bCs/>
                <w:sz w:val="24"/>
                <w:szCs w:val="24"/>
              </w:rPr>
              <w:t>ribojamas tiekėjų dalyvavimas Pirkime.</w:t>
            </w:r>
          </w:p>
          <w:p w14:paraId="1D00FF20" w14:textId="1F79F303" w:rsidR="002E1CD4" w:rsidRPr="00FB672F" w:rsidRDefault="004805AE" w:rsidP="000F0649">
            <w:pPr>
              <w:ind w:firstLine="589"/>
              <w:jc w:val="both"/>
              <w:rPr>
                <w:rFonts w:eastAsia="Calibri"/>
                <w:bCs/>
                <w:sz w:val="24"/>
                <w:szCs w:val="24"/>
              </w:rPr>
            </w:pPr>
            <w:r w:rsidRPr="00FB672F">
              <w:rPr>
                <w:rFonts w:eastAsia="Calibri"/>
                <w:bCs/>
                <w:sz w:val="24"/>
                <w:szCs w:val="24"/>
              </w:rPr>
              <w:t>Kvalifikacijos metodikos 21.1.5 punkt</w:t>
            </w:r>
            <w:r>
              <w:rPr>
                <w:rFonts w:eastAsia="Calibri"/>
                <w:bCs/>
                <w:sz w:val="24"/>
                <w:szCs w:val="24"/>
              </w:rPr>
              <w:t xml:space="preserve">e nurodyta, kad </w:t>
            </w:r>
            <w:r w:rsidR="002E1CD4" w:rsidRPr="00FB672F">
              <w:rPr>
                <w:rFonts w:eastAsia="Calibri"/>
                <w:bCs/>
                <w:sz w:val="24"/>
                <w:szCs w:val="24"/>
              </w:rPr>
              <w:t xml:space="preserve">kai kuriais atvejais tiekėjo techniniu ir profesiniu pajėgumu perkančioji organizacija geriau įsitikina keldama patirties reikalavimą ne tiekėjui, o specialistui, kadangi paslaugų teikėjas yra atsakingas už žmogiškųjų, finansinių ir kt. išteklių organizavimą, o tuo tarpu kokybiškos paslaugos teikimą užtikrina specialistai, turintys reikiamą išsilavinimą, kvalifikaciją ir patirtį. </w:t>
            </w:r>
            <w:r>
              <w:rPr>
                <w:rFonts w:eastAsia="Calibri"/>
                <w:bCs/>
                <w:sz w:val="24"/>
                <w:szCs w:val="24"/>
              </w:rPr>
              <w:t>Nustatyta, kad Perkančioji organ</w:t>
            </w:r>
            <w:r w:rsidR="002E1CD4" w:rsidRPr="00FB672F">
              <w:rPr>
                <w:rFonts w:eastAsia="Calibri"/>
                <w:bCs/>
                <w:sz w:val="24"/>
                <w:szCs w:val="24"/>
              </w:rPr>
              <w:t>i</w:t>
            </w:r>
            <w:r>
              <w:rPr>
                <w:rFonts w:eastAsia="Calibri"/>
                <w:bCs/>
                <w:sz w:val="24"/>
                <w:szCs w:val="24"/>
              </w:rPr>
              <w:t>zacija</w:t>
            </w:r>
            <w:r w:rsidR="002E1CD4" w:rsidRPr="00FB672F">
              <w:rPr>
                <w:rFonts w:eastAsia="Calibri"/>
                <w:bCs/>
                <w:sz w:val="24"/>
                <w:szCs w:val="24"/>
              </w:rPr>
              <w:t>, vadovau</w:t>
            </w:r>
            <w:r>
              <w:rPr>
                <w:rFonts w:eastAsia="Calibri"/>
                <w:bCs/>
                <w:sz w:val="24"/>
                <w:szCs w:val="24"/>
              </w:rPr>
              <w:t xml:space="preserve">damasi aukščiau nurodyto </w:t>
            </w:r>
            <w:r w:rsidR="002E1CD4" w:rsidRPr="00FB672F">
              <w:rPr>
                <w:rFonts w:eastAsia="Calibri"/>
                <w:bCs/>
                <w:sz w:val="24"/>
                <w:szCs w:val="24"/>
              </w:rPr>
              <w:t>Aprašo priedo 4.1.1 papunktyje nustatytais reikalavimais, Pirkimo sąlygų XI dalies „Tiekėjų pašalinimo pagrindai, kvalifikacijos reikalavimai“ 2 lentelės „Tiekėjų kvalifikacijos reikalavimai“ 4–</w:t>
            </w:r>
            <w:r>
              <w:rPr>
                <w:rFonts w:eastAsia="Calibri"/>
                <w:bCs/>
                <w:sz w:val="24"/>
                <w:szCs w:val="24"/>
              </w:rPr>
              <w:t>8</w:t>
            </w:r>
            <w:r w:rsidR="002E1CD4" w:rsidRPr="00FB672F">
              <w:rPr>
                <w:rFonts w:eastAsia="Calibri"/>
                <w:bCs/>
                <w:sz w:val="24"/>
                <w:szCs w:val="24"/>
              </w:rPr>
              <w:t xml:space="preserve"> punktuose įtvirtin</w:t>
            </w:r>
            <w:r>
              <w:rPr>
                <w:rFonts w:eastAsia="Calibri"/>
                <w:bCs/>
                <w:sz w:val="24"/>
                <w:szCs w:val="24"/>
              </w:rPr>
              <w:t>o</w:t>
            </w:r>
            <w:r w:rsidR="002E1CD4" w:rsidRPr="00FB672F">
              <w:rPr>
                <w:rFonts w:eastAsia="Calibri"/>
                <w:bCs/>
                <w:sz w:val="24"/>
                <w:szCs w:val="24"/>
              </w:rPr>
              <w:t xml:space="preserve"> kvalifikacijos reikalavim</w:t>
            </w:r>
            <w:r>
              <w:rPr>
                <w:rFonts w:eastAsia="Calibri"/>
                <w:bCs/>
                <w:sz w:val="24"/>
                <w:szCs w:val="24"/>
              </w:rPr>
              <w:t>us</w:t>
            </w:r>
            <w:r w:rsidR="002E1CD4" w:rsidRPr="00FB672F">
              <w:rPr>
                <w:rFonts w:eastAsia="Calibri"/>
                <w:bCs/>
                <w:sz w:val="24"/>
                <w:szCs w:val="24"/>
              </w:rPr>
              <w:t xml:space="preserve"> ir patiems specialistams (vertintojams), tačiau 8 p. nustat</w:t>
            </w:r>
            <w:r>
              <w:rPr>
                <w:rFonts w:eastAsia="Calibri"/>
                <w:bCs/>
                <w:sz w:val="24"/>
                <w:szCs w:val="24"/>
              </w:rPr>
              <w:t>ydama</w:t>
            </w:r>
            <w:r w:rsidR="002E1CD4" w:rsidRPr="00FB672F">
              <w:rPr>
                <w:rFonts w:eastAsia="Calibri"/>
                <w:bCs/>
                <w:sz w:val="24"/>
                <w:szCs w:val="24"/>
              </w:rPr>
              <w:t>, kad vertintojų grupės nariai turi būti įvertinę ne mažiau kaip po 50 pretendentų į vadovus vadybines kompetencijas, neb</w:t>
            </w:r>
            <w:r>
              <w:rPr>
                <w:rFonts w:eastAsia="Calibri"/>
                <w:bCs/>
                <w:sz w:val="24"/>
                <w:szCs w:val="24"/>
              </w:rPr>
              <w:t>e</w:t>
            </w:r>
            <w:r w:rsidR="002E1CD4" w:rsidRPr="00FB672F">
              <w:rPr>
                <w:rFonts w:eastAsia="Calibri"/>
                <w:bCs/>
                <w:sz w:val="24"/>
                <w:szCs w:val="24"/>
              </w:rPr>
              <w:t>išsk</w:t>
            </w:r>
            <w:r>
              <w:rPr>
                <w:rFonts w:eastAsia="Calibri"/>
                <w:bCs/>
                <w:sz w:val="24"/>
                <w:szCs w:val="24"/>
              </w:rPr>
              <w:t>yrė</w:t>
            </w:r>
            <w:r w:rsidR="002E1CD4" w:rsidRPr="00FB672F">
              <w:rPr>
                <w:rFonts w:eastAsia="Calibri"/>
                <w:bCs/>
                <w:sz w:val="24"/>
                <w:szCs w:val="24"/>
              </w:rPr>
              <w:t xml:space="preserve"> konkret</w:t>
            </w:r>
            <w:r>
              <w:rPr>
                <w:rFonts w:eastAsia="Calibri"/>
                <w:bCs/>
                <w:sz w:val="24"/>
                <w:szCs w:val="24"/>
              </w:rPr>
              <w:t>a</w:t>
            </w:r>
            <w:r w:rsidR="002E1CD4" w:rsidRPr="00FB672F">
              <w:rPr>
                <w:rFonts w:eastAsia="Calibri"/>
                <w:bCs/>
                <w:sz w:val="24"/>
                <w:szCs w:val="24"/>
              </w:rPr>
              <w:t>us reikalavim</w:t>
            </w:r>
            <w:r>
              <w:rPr>
                <w:rFonts w:eastAsia="Calibri"/>
                <w:bCs/>
                <w:sz w:val="24"/>
                <w:szCs w:val="24"/>
              </w:rPr>
              <w:t>o</w:t>
            </w:r>
            <w:r w:rsidR="002E1CD4" w:rsidRPr="00FB672F">
              <w:rPr>
                <w:rFonts w:eastAsia="Calibri"/>
                <w:bCs/>
                <w:sz w:val="24"/>
                <w:szCs w:val="24"/>
              </w:rPr>
              <w:t>, kad vertintojas patirtį būtų įgijęs vertin</w:t>
            </w:r>
            <w:r w:rsidR="000E5B55">
              <w:rPr>
                <w:rFonts w:eastAsia="Calibri"/>
                <w:bCs/>
                <w:sz w:val="24"/>
                <w:szCs w:val="24"/>
              </w:rPr>
              <w:t>ant</w:t>
            </w:r>
            <w:r w:rsidR="002E1CD4" w:rsidRPr="00FB672F">
              <w:rPr>
                <w:rFonts w:eastAsia="Calibri"/>
                <w:bCs/>
                <w:sz w:val="24"/>
                <w:szCs w:val="24"/>
              </w:rPr>
              <w:t xml:space="preserve"> pretendento, siekiančio eiti būtent švietimo įstaigos vadovo pareigas, kompetencijas. </w:t>
            </w:r>
            <w:r w:rsidR="00413C67">
              <w:rPr>
                <w:rFonts w:eastAsia="Calibri"/>
                <w:bCs/>
                <w:sz w:val="24"/>
                <w:szCs w:val="24"/>
              </w:rPr>
              <w:t>Tai</w:t>
            </w:r>
            <w:r w:rsidR="00EF0640">
              <w:rPr>
                <w:rFonts w:eastAsia="Calibri"/>
                <w:bCs/>
                <w:sz w:val="24"/>
                <w:szCs w:val="24"/>
              </w:rPr>
              <w:t>gi, a</w:t>
            </w:r>
            <w:r w:rsidR="002E1CD4" w:rsidRPr="00FB672F">
              <w:rPr>
                <w:rFonts w:eastAsia="Calibri"/>
                <w:bCs/>
                <w:sz w:val="24"/>
                <w:szCs w:val="24"/>
              </w:rPr>
              <w:t xml:space="preserve">tsižvelgiant į tai, </w:t>
            </w:r>
            <w:r w:rsidR="00EF0640">
              <w:rPr>
                <w:rFonts w:eastAsia="Calibri"/>
                <w:bCs/>
                <w:sz w:val="24"/>
                <w:szCs w:val="24"/>
              </w:rPr>
              <w:t>jog</w:t>
            </w:r>
            <w:r w:rsidR="002E1CD4" w:rsidRPr="00FB672F">
              <w:rPr>
                <w:rFonts w:eastAsia="Calibri"/>
                <w:bCs/>
                <w:sz w:val="24"/>
                <w:szCs w:val="24"/>
              </w:rPr>
              <w:t xml:space="preserve"> reikalavimas būti atlikus ne mažiau kaip 200 pretendentų į </w:t>
            </w:r>
            <w:r w:rsidR="002E1CD4" w:rsidRPr="00FB672F">
              <w:rPr>
                <w:rFonts w:eastAsia="Calibri"/>
                <w:bCs/>
                <w:i/>
                <w:iCs/>
                <w:sz w:val="24"/>
                <w:szCs w:val="24"/>
              </w:rPr>
              <w:t>švietimo</w:t>
            </w:r>
            <w:r w:rsidR="002E1CD4" w:rsidRPr="00FB672F">
              <w:rPr>
                <w:rFonts w:eastAsia="Calibri"/>
                <w:bCs/>
                <w:sz w:val="24"/>
                <w:szCs w:val="24"/>
              </w:rPr>
              <w:t xml:space="preserve"> įstaigos vadovo pareigas bendrųjų ir vadybinių kompetencijų vertinimų buvo keliamas tiekėjui, ne specialistui, </w:t>
            </w:r>
            <w:r w:rsidR="00EF0640">
              <w:rPr>
                <w:rFonts w:eastAsia="Calibri"/>
                <w:bCs/>
                <w:sz w:val="24"/>
                <w:szCs w:val="24"/>
              </w:rPr>
              <w:t>leidžia pagrįstai į</w:t>
            </w:r>
            <w:r w:rsidR="002E1CD4" w:rsidRPr="00FB672F">
              <w:rPr>
                <w:rFonts w:eastAsia="Calibri"/>
                <w:bCs/>
                <w:sz w:val="24"/>
                <w:szCs w:val="24"/>
              </w:rPr>
              <w:t xml:space="preserve">tarti, </w:t>
            </w:r>
            <w:r w:rsidR="00EF0640">
              <w:rPr>
                <w:rFonts w:eastAsia="Calibri"/>
                <w:bCs/>
                <w:sz w:val="24"/>
                <w:szCs w:val="24"/>
              </w:rPr>
              <w:t>kad</w:t>
            </w:r>
            <w:r w:rsidR="002E1CD4" w:rsidRPr="00FB672F">
              <w:rPr>
                <w:rFonts w:eastAsia="Calibri"/>
                <w:bCs/>
                <w:sz w:val="24"/>
                <w:szCs w:val="24"/>
              </w:rPr>
              <w:t xml:space="preserve"> šis reikalavimas</w:t>
            </w:r>
            <w:r w:rsidR="002E1CD4" w:rsidRPr="00FB672F">
              <w:rPr>
                <w:rStyle w:val="FootnoteReference"/>
                <w:rFonts w:eastAsia="Calibri"/>
                <w:bCs/>
                <w:sz w:val="24"/>
                <w:szCs w:val="24"/>
              </w:rPr>
              <w:footnoteReference w:id="10"/>
            </w:r>
            <w:r w:rsidR="002E1CD4" w:rsidRPr="00FB672F">
              <w:rPr>
                <w:rFonts w:eastAsia="Calibri"/>
                <w:bCs/>
                <w:sz w:val="24"/>
                <w:szCs w:val="24"/>
              </w:rPr>
              <w:t xml:space="preserve"> buvo nustatytas atsižvelgiant į konkretaus tiekėjo patirtį</w:t>
            </w:r>
            <w:r w:rsidR="002E1CD4" w:rsidRPr="008A08CC">
              <w:rPr>
                <w:rStyle w:val="FootnoteReference"/>
                <w:rFonts w:eastAsia="Calibri"/>
                <w:bCs/>
                <w:sz w:val="24"/>
                <w:szCs w:val="24"/>
              </w:rPr>
              <w:footnoteReference w:id="11"/>
            </w:r>
            <w:r w:rsidR="002E1CD4" w:rsidRPr="008A08CC">
              <w:rPr>
                <w:rFonts w:eastAsia="Calibri"/>
                <w:bCs/>
                <w:sz w:val="24"/>
                <w:szCs w:val="24"/>
              </w:rPr>
              <w:t>.</w:t>
            </w:r>
            <w:r w:rsidR="00413C67" w:rsidRPr="008A08CC">
              <w:rPr>
                <w:rFonts w:eastAsia="Calibri"/>
                <w:bCs/>
                <w:sz w:val="24"/>
                <w:szCs w:val="24"/>
              </w:rPr>
              <w:t xml:space="preserve"> </w:t>
            </w:r>
            <w:r w:rsidR="0056567A" w:rsidRPr="005B0AB8">
              <w:rPr>
                <w:rFonts w:eastAsia="Calibri"/>
                <w:bCs/>
                <w:sz w:val="24"/>
                <w:szCs w:val="24"/>
              </w:rPr>
              <w:t xml:space="preserve">Be to, </w:t>
            </w:r>
            <w:r w:rsidR="008A08CC" w:rsidRPr="005B0AB8">
              <w:rPr>
                <w:rFonts w:eastAsia="Calibri"/>
                <w:bCs/>
                <w:sz w:val="24"/>
                <w:szCs w:val="24"/>
              </w:rPr>
              <w:t xml:space="preserve">kelia abejonių nustatyto </w:t>
            </w:r>
            <w:r w:rsidR="000D577F" w:rsidRPr="005B0AB8">
              <w:rPr>
                <w:rFonts w:eastAsia="Calibri"/>
                <w:bCs/>
                <w:sz w:val="24"/>
                <w:szCs w:val="24"/>
              </w:rPr>
              <w:t>reikala</w:t>
            </w:r>
            <w:r w:rsidR="008A08CC" w:rsidRPr="005B0AB8">
              <w:rPr>
                <w:rFonts w:eastAsia="Calibri"/>
                <w:bCs/>
                <w:sz w:val="24"/>
                <w:szCs w:val="24"/>
              </w:rPr>
              <w:t xml:space="preserve">vimo </w:t>
            </w:r>
            <w:r w:rsidR="000D577F" w:rsidRPr="005B0AB8">
              <w:rPr>
                <w:rFonts w:eastAsia="Calibri"/>
                <w:bCs/>
                <w:i/>
                <w:iCs/>
                <w:sz w:val="24"/>
                <w:szCs w:val="24"/>
              </w:rPr>
              <w:t>būti atlikus</w:t>
            </w:r>
            <w:r w:rsidR="000D577F" w:rsidRPr="005B0AB8">
              <w:rPr>
                <w:rFonts w:eastAsia="Calibri"/>
                <w:bCs/>
                <w:sz w:val="24"/>
                <w:szCs w:val="24"/>
              </w:rPr>
              <w:t xml:space="preserve"> </w:t>
            </w:r>
            <w:r w:rsidR="000D577F" w:rsidRPr="005B0AB8">
              <w:rPr>
                <w:rFonts w:eastAsia="Calibri"/>
                <w:bCs/>
                <w:i/>
                <w:iCs/>
                <w:sz w:val="24"/>
                <w:szCs w:val="24"/>
              </w:rPr>
              <w:t>ne mažiau kaip 200 / 50 pretendentų kompetencijų vertinimų</w:t>
            </w:r>
            <w:r w:rsidR="000D577F" w:rsidRPr="005B0AB8">
              <w:rPr>
                <w:rFonts w:eastAsia="Calibri"/>
                <w:bCs/>
                <w:sz w:val="24"/>
                <w:szCs w:val="24"/>
              </w:rPr>
              <w:t xml:space="preserve"> </w:t>
            </w:r>
            <w:r w:rsidR="008A08CC" w:rsidRPr="005B0AB8">
              <w:rPr>
                <w:rFonts w:eastAsia="Calibri"/>
                <w:bCs/>
                <w:sz w:val="24"/>
                <w:szCs w:val="24"/>
              </w:rPr>
              <w:t>pagrįstumas</w:t>
            </w:r>
            <w:r w:rsidR="000F0649" w:rsidRPr="005B0AB8">
              <w:rPr>
                <w:rFonts w:eastAsia="Calibri"/>
                <w:bCs/>
                <w:sz w:val="24"/>
                <w:szCs w:val="24"/>
              </w:rPr>
              <w:t>, t. y. nustatytas reikalavimas nėra būtinas tinkamai ir kokybiškai įvykdyti sutartį, nes savaime neužtikrina reikiamos tiekėjų kvalifikacijos bei neįrodo, kad būtent, tik atlikęs ne mažiau kaip 200 / 50 pretendentų kompetencijų vertinimų, tiekėjas / specialistas turės reikiamas žinias ir aukštą kvalifikaciją, priešingai – leidžia abejoti tokio reikalavimo taikymo tikslingumu.</w:t>
            </w:r>
          </w:p>
          <w:p w14:paraId="4A482433" w14:textId="26608681" w:rsidR="002E1CD4" w:rsidRPr="00FB672F" w:rsidRDefault="002B3E64" w:rsidP="002E1CD4">
            <w:pPr>
              <w:ind w:firstLine="589"/>
              <w:jc w:val="both"/>
              <w:rPr>
                <w:rFonts w:eastAsia="Calibri"/>
                <w:bCs/>
                <w:sz w:val="24"/>
                <w:szCs w:val="24"/>
              </w:rPr>
            </w:pPr>
            <w:r>
              <w:rPr>
                <w:rFonts w:eastAsia="Calibri"/>
                <w:bCs/>
                <w:sz w:val="24"/>
                <w:szCs w:val="24"/>
              </w:rPr>
              <w:t xml:space="preserve">Nustatyta ir tai, kad </w:t>
            </w:r>
            <w:r w:rsidR="002E1CD4" w:rsidRPr="00FB672F">
              <w:rPr>
                <w:rFonts w:eastAsia="Calibri"/>
                <w:bCs/>
                <w:sz w:val="24"/>
                <w:szCs w:val="24"/>
              </w:rPr>
              <w:t xml:space="preserve">Pirkimo sąlygų XI dalies „Tiekėjų pašalinimo pagrindai, kvalifikacijos reikalavimai“ 2 lentelėje „Tiekėjų kvalifikacijos reikalavimai“ lentelės 2 punkte </w:t>
            </w:r>
            <w:r>
              <w:rPr>
                <w:rFonts w:eastAsia="Calibri"/>
                <w:bCs/>
                <w:sz w:val="24"/>
                <w:szCs w:val="24"/>
              </w:rPr>
              <w:t>įtvirtinto</w:t>
            </w:r>
            <w:r w:rsidR="002E1CD4" w:rsidRPr="00FB672F">
              <w:rPr>
                <w:rFonts w:eastAsia="Calibri"/>
                <w:bCs/>
                <w:sz w:val="24"/>
                <w:szCs w:val="24"/>
              </w:rPr>
              <w:t xml:space="preserve"> kvalifikacijos reikalavim</w:t>
            </w:r>
            <w:r w:rsidR="002E1CD4">
              <w:rPr>
                <w:rFonts w:eastAsia="Calibri"/>
                <w:bCs/>
                <w:sz w:val="24"/>
                <w:szCs w:val="24"/>
              </w:rPr>
              <w:t>o</w:t>
            </w:r>
            <w:r w:rsidR="002E1CD4" w:rsidRPr="00FB672F">
              <w:rPr>
                <w:rFonts w:eastAsia="Calibri"/>
                <w:bCs/>
                <w:sz w:val="24"/>
                <w:szCs w:val="24"/>
              </w:rPr>
              <w:t xml:space="preserve"> atitikčiai pagrįsti, Perkančioji organizacija reikalauja pateikti pasirašytus gyvenimo aprašymus (CV) ir kitus darbo patirtį patvirtinančius dokumentus. Šiuo atveju, nėra aišku, kokius atitiktį minėt</w:t>
            </w:r>
            <w:r w:rsidR="002E1CD4">
              <w:rPr>
                <w:rFonts w:eastAsia="Calibri"/>
                <w:bCs/>
                <w:sz w:val="24"/>
                <w:szCs w:val="24"/>
              </w:rPr>
              <w:t>am</w:t>
            </w:r>
            <w:r w:rsidR="002E1CD4" w:rsidRPr="00FB672F">
              <w:rPr>
                <w:rFonts w:eastAsia="Calibri"/>
                <w:bCs/>
                <w:sz w:val="24"/>
                <w:szCs w:val="24"/>
              </w:rPr>
              <w:t xml:space="preserve"> kvalifikacijos reikalavim</w:t>
            </w:r>
            <w:r w:rsidR="002E1CD4">
              <w:rPr>
                <w:rFonts w:eastAsia="Calibri"/>
                <w:bCs/>
                <w:sz w:val="24"/>
                <w:szCs w:val="24"/>
              </w:rPr>
              <w:t>ui</w:t>
            </w:r>
            <w:r w:rsidR="002E1CD4" w:rsidRPr="00FB672F">
              <w:rPr>
                <w:rFonts w:eastAsia="Calibri"/>
                <w:bCs/>
                <w:sz w:val="24"/>
                <w:szCs w:val="24"/>
              </w:rPr>
              <w:t xml:space="preserve"> patvirtinančius dokumentus turėtų pateikti (jeigu būtų dalyvavęs Pirkime) tiekėjas, kuris yra juridinis asmuo.</w:t>
            </w:r>
          </w:p>
          <w:p w14:paraId="137E1BA9" w14:textId="34F9BBFC" w:rsidR="00B24097" w:rsidRPr="00FB672F" w:rsidRDefault="00FF6D7F" w:rsidP="00BB59B3">
            <w:pPr>
              <w:ind w:firstLine="589"/>
              <w:jc w:val="both"/>
              <w:rPr>
                <w:b/>
                <w:bCs/>
                <w:sz w:val="24"/>
                <w:szCs w:val="24"/>
              </w:rPr>
            </w:pPr>
            <w:r>
              <w:rPr>
                <w:b/>
                <w:bCs/>
                <w:sz w:val="24"/>
                <w:szCs w:val="24"/>
              </w:rPr>
              <w:t>A</w:t>
            </w:r>
            <w:r w:rsidR="00BB59B3">
              <w:rPr>
                <w:b/>
                <w:bCs/>
                <w:sz w:val="24"/>
                <w:szCs w:val="24"/>
              </w:rPr>
              <w:t>pibendrinus tai, kas išdėstyta, Ta</w:t>
            </w:r>
            <w:r>
              <w:rPr>
                <w:b/>
                <w:bCs/>
                <w:sz w:val="24"/>
                <w:szCs w:val="24"/>
              </w:rPr>
              <w:t>rny</w:t>
            </w:r>
            <w:r w:rsidR="00BB59B3">
              <w:rPr>
                <w:b/>
                <w:bCs/>
                <w:sz w:val="24"/>
                <w:szCs w:val="24"/>
              </w:rPr>
              <w:t xml:space="preserve">ba konstatuoja, kad </w:t>
            </w:r>
            <w:r>
              <w:rPr>
                <w:b/>
                <w:bCs/>
                <w:sz w:val="24"/>
                <w:szCs w:val="24"/>
              </w:rPr>
              <w:t>Perkančiosios organizacijos nustatytas kvalifikacijos reikalavimas</w:t>
            </w:r>
            <w:r>
              <w:rPr>
                <w:rStyle w:val="FootnoteReference"/>
                <w:b/>
                <w:bCs/>
                <w:sz w:val="24"/>
                <w:szCs w:val="24"/>
              </w:rPr>
              <w:footnoteReference w:id="12"/>
            </w:r>
            <w:r>
              <w:rPr>
                <w:b/>
                <w:bCs/>
                <w:sz w:val="24"/>
                <w:szCs w:val="24"/>
              </w:rPr>
              <w:t xml:space="preserve"> nepagrįstai riboja konkurenciją, todėl pažeidžia </w:t>
            </w:r>
            <w:r>
              <w:rPr>
                <w:b/>
                <w:bCs/>
                <w:sz w:val="24"/>
                <w:szCs w:val="24"/>
              </w:rPr>
              <w:lastRenderedPageBreak/>
              <w:t>Įstatymo 47 straipsnio 1 ir 7 dalies nuostatų reikalavimus, Įstatymo 17 straipsnio 1 dalyje įtvirtintus lygiateisiškumo, nediskriminavimo principus.</w:t>
            </w:r>
          </w:p>
        </w:tc>
      </w:tr>
    </w:tbl>
    <w:p w14:paraId="1E665D2E" w14:textId="77777777" w:rsidR="00F05930" w:rsidRDefault="00F05930" w:rsidP="00F75F71">
      <w:pPr>
        <w:ind w:left="-113"/>
        <w:jc w:val="center"/>
        <w:rPr>
          <w:b/>
          <w:sz w:val="24"/>
          <w:szCs w:val="24"/>
        </w:rPr>
      </w:pPr>
    </w:p>
    <w:p w14:paraId="79B5ED59" w14:textId="34D9B0F4" w:rsidR="007F4A56" w:rsidRPr="00FB672F" w:rsidRDefault="007F4A56" w:rsidP="00F75F71">
      <w:pPr>
        <w:ind w:left="-113"/>
        <w:jc w:val="center"/>
        <w:rPr>
          <w:b/>
          <w:color w:val="000000"/>
          <w:sz w:val="24"/>
          <w:szCs w:val="24"/>
          <w:lang w:eastAsia="lt-LT"/>
        </w:rPr>
      </w:pPr>
      <w:r w:rsidRPr="00FB672F">
        <w:rPr>
          <w:b/>
          <w:sz w:val="24"/>
          <w:szCs w:val="24"/>
        </w:rPr>
        <w:t xml:space="preserve">III dalis. </w:t>
      </w:r>
      <w:r w:rsidRPr="00FB672F">
        <w:rPr>
          <w:b/>
          <w:color w:val="000000"/>
          <w:sz w:val="24"/>
          <w:szCs w:val="24"/>
          <w:lang w:eastAsia="lt-LT"/>
        </w:rPr>
        <w:t>Kiti nustatyti pažeidimai</w:t>
      </w:r>
    </w:p>
    <w:p w14:paraId="535F59BB" w14:textId="77777777" w:rsidR="00690E77" w:rsidRPr="00FB672F" w:rsidRDefault="00690E77" w:rsidP="00690E77">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690E77" w:rsidRPr="00FB672F" w14:paraId="20594646" w14:textId="77777777" w:rsidTr="00332159">
        <w:tc>
          <w:tcPr>
            <w:tcW w:w="756" w:type="dxa"/>
            <w:tcBorders>
              <w:top w:val="single" w:sz="4" w:space="0" w:color="auto"/>
              <w:left w:val="single" w:sz="4" w:space="0" w:color="auto"/>
              <w:bottom w:val="single" w:sz="4" w:space="0" w:color="auto"/>
              <w:right w:val="single" w:sz="4" w:space="0" w:color="auto"/>
            </w:tcBorders>
            <w:shd w:val="clear" w:color="auto" w:fill="auto"/>
          </w:tcPr>
          <w:p w14:paraId="0C023214" w14:textId="77777777" w:rsidR="00690E77" w:rsidRPr="00FB672F" w:rsidRDefault="00690E77" w:rsidP="00690E77">
            <w:pPr>
              <w:jc w:val="both"/>
              <w:rPr>
                <w:b/>
                <w:sz w:val="24"/>
                <w:szCs w:val="24"/>
              </w:rPr>
            </w:pPr>
            <w:bookmarkStart w:id="1" w:name="_Hlk356651"/>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4B47E642" w14:textId="77777777" w:rsidR="00690E77" w:rsidRPr="00FB672F" w:rsidRDefault="00690E77" w:rsidP="00690E77">
            <w:pPr>
              <w:jc w:val="both"/>
              <w:rPr>
                <w:b/>
                <w:sz w:val="24"/>
                <w:szCs w:val="24"/>
              </w:rPr>
            </w:pPr>
          </w:p>
        </w:tc>
      </w:tr>
      <w:bookmarkEnd w:id="1"/>
      <w:tr w:rsidR="00690E77" w:rsidRPr="00FB672F" w14:paraId="6E7EC50F" w14:textId="77777777" w:rsidTr="0033215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BE9AC2C" w14:textId="77777777" w:rsidR="00690E77" w:rsidRPr="00FB672F" w:rsidRDefault="00690E77" w:rsidP="00D01C8A">
            <w:pPr>
              <w:ind w:firstLine="601"/>
              <w:jc w:val="both"/>
              <w:rPr>
                <w:b/>
                <w:sz w:val="24"/>
                <w:szCs w:val="24"/>
              </w:rPr>
            </w:pPr>
            <w:r w:rsidRPr="00FB672F">
              <w:rPr>
                <w:b/>
                <w:sz w:val="24"/>
                <w:szCs w:val="24"/>
              </w:rPr>
              <w:t>-</w:t>
            </w:r>
          </w:p>
        </w:tc>
      </w:tr>
    </w:tbl>
    <w:p w14:paraId="105ACFAE" w14:textId="77777777" w:rsidR="003C57A8" w:rsidRPr="00FB672F" w:rsidRDefault="003C57A8" w:rsidP="00F75F71">
      <w:pPr>
        <w:jc w:val="center"/>
        <w:rPr>
          <w:b/>
          <w:sz w:val="24"/>
          <w:szCs w:val="24"/>
        </w:rPr>
      </w:pPr>
    </w:p>
    <w:p w14:paraId="06DE0A2D" w14:textId="77777777" w:rsidR="007F4A56" w:rsidRPr="00FB672F" w:rsidRDefault="007F4A56" w:rsidP="00F75F71">
      <w:pPr>
        <w:jc w:val="center"/>
        <w:rPr>
          <w:b/>
          <w:sz w:val="24"/>
          <w:szCs w:val="24"/>
        </w:rPr>
      </w:pPr>
      <w:r w:rsidRPr="00FB672F">
        <w:rPr>
          <w:b/>
          <w:sz w:val="24"/>
          <w:szCs w:val="24"/>
        </w:rPr>
        <w:t>IV dalis. Sprendimas</w:t>
      </w:r>
    </w:p>
    <w:p w14:paraId="0F390A29" w14:textId="77777777" w:rsidR="007F4A56" w:rsidRPr="00FB672F" w:rsidRDefault="007F4A56"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F4A56" w:rsidRPr="00FB672F" w14:paraId="70A48C69" w14:textId="77777777" w:rsidTr="00CE7340">
        <w:tc>
          <w:tcPr>
            <w:tcW w:w="9776" w:type="dxa"/>
            <w:tcBorders>
              <w:top w:val="single" w:sz="4" w:space="0" w:color="auto"/>
              <w:left w:val="single" w:sz="4" w:space="0" w:color="auto"/>
              <w:bottom w:val="single" w:sz="4" w:space="0" w:color="auto"/>
              <w:right w:val="single" w:sz="4" w:space="0" w:color="auto"/>
            </w:tcBorders>
            <w:shd w:val="clear" w:color="auto" w:fill="auto"/>
          </w:tcPr>
          <w:p w14:paraId="0AA4881D" w14:textId="7E26920E" w:rsidR="00CC0B50" w:rsidRDefault="00CC0B50" w:rsidP="00CC0B50">
            <w:pPr>
              <w:ind w:firstLine="589"/>
              <w:jc w:val="both"/>
              <w:rPr>
                <w:rFonts w:eastAsia="Calibri"/>
                <w:sz w:val="24"/>
                <w:szCs w:val="24"/>
              </w:rPr>
            </w:pPr>
            <w:r>
              <w:rPr>
                <w:rFonts w:eastAsia="Calibri"/>
                <w:sz w:val="24"/>
                <w:szCs w:val="24"/>
              </w:rPr>
              <w:t xml:space="preserve">Atsižvelgiant į Vertinimo išvados II dalyje nustatytus Įstatymo pažeidimus, vadovaujantis Įstatymo 95 straipsnio 2 dalies 5 punktu, Tarnyba </w:t>
            </w:r>
            <w:r w:rsidRPr="00CB391A">
              <w:rPr>
                <w:rFonts w:eastAsia="Calibri"/>
                <w:b/>
                <w:bCs/>
                <w:sz w:val="24"/>
                <w:szCs w:val="24"/>
              </w:rPr>
              <w:t>įpareigoja</w:t>
            </w:r>
            <w:r>
              <w:rPr>
                <w:rFonts w:eastAsia="Calibri"/>
                <w:sz w:val="24"/>
                <w:szCs w:val="24"/>
              </w:rPr>
              <w:t xml:space="preserve"> </w:t>
            </w:r>
            <w:r w:rsidR="002E1CD4">
              <w:rPr>
                <w:rFonts w:eastAsia="Calibri"/>
                <w:sz w:val="24"/>
                <w:szCs w:val="24"/>
              </w:rPr>
              <w:t>Nacionalinę švietimo agentūrą</w:t>
            </w:r>
            <w:r>
              <w:rPr>
                <w:rFonts w:eastAsia="Calibri"/>
                <w:sz w:val="24"/>
                <w:szCs w:val="24"/>
              </w:rPr>
              <w:t>:</w:t>
            </w:r>
          </w:p>
          <w:p w14:paraId="65068A1D" w14:textId="77777777" w:rsidR="00CC0B50" w:rsidRDefault="00CC0B50" w:rsidP="00CC0B50">
            <w:pPr>
              <w:ind w:firstLine="589"/>
              <w:jc w:val="both"/>
              <w:rPr>
                <w:rFonts w:eastAsia="Calibri"/>
                <w:sz w:val="24"/>
                <w:szCs w:val="24"/>
              </w:rPr>
            </w:pPr>
            <w:r>
              <w:rPr>
                <w:rFonts w:eastAsia="Calibri"/>
                <w:sz w:val="24"/>
                <w:szCs w:val="24"/>
              </w:rPr>
              <w:t xml:space="preserve">1. </w:t>
            </w:r>
            <w:r w:rsidRPr="00CB391A">
              <w:rPr>
                <w:rFonts w:eastAsia="Calibri"/>
                <w:b/>
                <w:bCs/>
                <w:sz w:val="24"/>
                <w:szCs w:val="24"/>
              </w:rPr>
              <w:t>nutraukti</w:t>
            </w:r>
            <w:r>
              <w:rPr>
                <w:rFonts w:eastAsia="Calibri"/>
                <w:sz w:val="24"/>
                <w:szCs w:val="24"/>
              </w:rPr>
              <w:t xml:space="preserve"> Pirkimo procedūras;</w:t>
            </w:r>
          </w:p>
          <w:p w14:paraId="46ED629C" w14:textId="77777777" w:rsidR="00CC0B50" w:rsidRDefault="00CC0B50" w:rsidP="00CC0B50">
            <w:pPr>
              <w:tabs>
                <w:tab w:val="left" w:pos="873"/>
              </w:tabs>
              <w:ind w:firstLine="589"/>
              <w:jc w:val="both"/>
              <w:rPr>
                <w:rFonts w:eastAsia="Calibri"/>
                <w:sz w:val="24"/>
                <w:szCs w:val="24"/>
              </w:rPr>
            </w:pPr>
            <w:r w:rsidRPr="00830FE9">
              <w:rPr>
                <w:rFonts w:eastAsia="Calibri"/>
                <w:sz w:val="24"/>
                <w:szCs w:val="24"/>
              </w:rPr>
              <w:t>2.</w:t>
            </w:r>
            <w:r>
              <w:rPr>
                <w:rFonts w:eastAsia="Calibri"/>
                <w:sz w:val="24"/>
                <w:szCs w:val="24"/>
              </w:rPr>
              <w:t xml:space="preserve"> </w:t>
            </w:r>
            <w:r w:rsidRPr="00830FE9">
              <w:rPr>
                <w:rFonts w:eastAsia="Calibri"/>
                <w:sz w:val="24"/>
                <w:szCs w:val="24"/>
              </w:rPr>
              <w:t>p</w:t>
            </w:r>
            <w:r>
              <w:rPr>
                <w:rFonts w:eastAsia="Calibri"/>
                <w:sz w:val="24"/>
                <w:szCs w:val="24"/>
              </w:rPr>
              <w:t>er 21 d. d. raštu informuoti Tarnybą apie įpareigojimo įvykdymą, pateikiant tai pagrindžiančius dokumentus.</w:t>
            </w:r>
          </w:p>
          <w:p w14:paraId="59BADC5C" w14:textId="286D1148" w:rsidR="00B46B28" w:rsidRPr="00FB672F" w:rsidRDefault="00E52A2B" w:rsidP="00E52A2B">
            <w:pPr>
              <w:ind w:firstLine="589"/>
              <w:jc w:val="both"/>
              <w:rPr>
                <w:rFonts w:eastAsia="Calibri"/>
                <w:bCs/>
                <w:sz w:val="24"/>
                <w:szCs w:val="24"/>
              </w:rPr>
            </w:pPr>
            <w:r w:rsidRPr="00FB672F">
              <w:rPr>
                <w:rFonts w:eastAsia="Calibri"/>
                <w:bCs/>
                <w:sz w:val="24"/>
                <w:szCs w:val="24"/>
                <w:lang w:eastAsia="lt-LT"/>
              </w:rPr>
              <w:t>Vadovaujantis Lietuvos Respublikos administracinių bylų teisenos įstatymo 5 ir 17 straipsniais, nesutikę su Tarnybos sprendimu, Jūs galite jį apskųsti teismui šio įstatymo nustatyta tvarka.</w:t>
            </w:r>
          </w:p>
        </w:tc>
      </w:tr>
    </w:tbl>
    <w:p w14:paraId="73AB93EC" w14:textId="77777777" w:rsidR="007F4A56" w:rsidRPr="00FB672F" w:rsidRDefault="007F4A56" w:rsidP="00F75F71">
      <w:r w:rsidRPr="00FB672F">
        <w:rPr>
          <w:b/>
        </w:rPr>
        <w:t>**</w:t>
      </w:r>
      <w:r w:rsidRPr="00FB672F">
        <w:t>kiekvieno pirkimo/sutarties vertinimas aprašomas atskirai</w:t>
      </w:r>
    </w:p>
    <w:p w14:paraId="54357847" w14:textId="77777777" w:rsidR="009C75F7" w:rsidRPr="00FB672F" w:rsidRDefault="009C75F7" w:rsidP="00F75F71">
      <w:pPr>
        <w:jc w:val="center"/>
        <w:rPr>
          <w:b/>
          <w:sz w:val="24"/>
          <w:szCs w:val="24"/>
        </w:rPr>
      </w:pPr>
    </w:p>
    <w:p w14:paraId="2254213F" w14:textId="77777777" w:rsidR="007F4A56" w:rsidRPr="00FB672F" w:rsidRDefault="007F4A56" w:rsidP="00F75F71">
      <w:pPr>
        <w:jc w:val="center"/>
        <w:rPr>
          <w:b/>
          <w:sz w:val="24"/>
          <w:szCs w:val="24"/>
        </w:rPr>
      </w:pPr>
      <w:r w:rsidRPr="00FB672F">
        <w:rPr>
          <w:b/>
          <w:sz w:val="24"/>
          <w:szCs w:val="24"/>
        </w:rPr>
        <w:t>Pastabos</w:t>
      </w:r>
    </w:p>
    <w:p w14:paraId="108C457B" w14:textId="77777777" w:rsidR="00884B39" w:rsidRPr="00FB672F" w:rsidRDefault="00884B39"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884B39" w:rsidRPr="00FB672F" w14:paraId="34508C3A" w14:textId="77777777" w:rsidTr="00884B39">
        <w:tc>
          <w:tcPr>
            <w:tcW w:w="756" w:type="dxa"/>
            <w:tcBorders>
              <w:top w:val="single" w:sz="4" w:space="0" w:color="auto"/>
              <w:left w:val="single" w:sz="4" w:space="0" w:color="auto"/>
              <w:bottom w:val="single" w:sz="4" w:space="0" w:color="auto"/>
              <w:right w:val="single" w:sz="4" w:space="0" w:color="auto"/>
            </w:tcBorders>
            <w:shd w:val="clear" w:color="auto" w:fill="auto"/>
          </w:tcPr>
          <w:p w14:paraId="7052401F" w14:textId="117AB3AA" w:rsidR="00884B39" w:rsidRPr="00FB672F" w:rsidRDefault="00BB59B3" w:rsidP="00576EE2">
            <w:pPr>
              <w:rPr>
                <w:sz w:val="24"/>
                <w:szCs w:val="24"/>
              </w:rPr>
            </w:pPr>
            <w:bookmarkStart w:id="2" w:name="_Hlk356675"/>
            <w:r>
              <w:rPr>
                <w:sz w:val="24"/>
                <w:szCs w:val="24"/>
              </w:rPr>
              <w:t>1.</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1E72C732" w14:textId="2DF9B10B" w:rsidR="00884B39" w:rsidRPr="00FB672F" w:rsidRDefault="00884B39" w:rsidP="00075DA8">
            <w:pPr>
              <w:jc w:val="both"/>
              <w:rPr>
                <w:sz w:val="24"/>
                <w:szCs w:val="24"/>
              </w:rPr>
            </w:pPr>
          </w:p>
        </w:tc>
      </w:tr>
      <w:tr w:rsidR="00B35B08" w:rsidRPr="00FB672F" w14:paraId="209D86E6" w14:textId="77777777" w:rsidTr="0038745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13562" w14:textId="77777777" w:rsidR="00BB59B3" w:rsidRDefault="00BB59B3" w:rsidP="00F023D6">
            <w:pPr>
              <w:ind w:firstLine="589"/>
              <w:jc w:val="both"/>
              <w:rPr>
                <w:rFonts w:eastAsia="Calibri"/>
                <w:bCs/>
                <w:sz w:val="24"/>
                <w:szCs w:val="24"/>
              </w:rPr>
            </w:pPr>
            <w:r>
              <w:rPr>
                <w:rFonts w:eastAsia="Calibri"/>
                <w:bCs/>
                <w:sz w:val="24"/>
                <w:szCs w:val="24"/>
              </w:rPr>
              <w:t xml:space="preserve">Remiantis </w:t>
            </w:r>
            <w:r w:rsidR="00855838" w:rsidRPr="00FB672F">
              <w:rPr>
                <w:rFonts w:eastAsia="Calibri"/>
                <w:bCs/>
                <w:sz w:val="24"/>
                <w:szCs w:val="24"/>
              </w:rPr>
              <w:t>Aprašo priedo 4.1.1 papunk</w:t>
            </w:r>
            <w:r>
              <w:rPr>
                <w:rFonts w:eastAsia="Calibri"/>
                <w:bCs/>
                <w:sz w:val="24"/>
                <w:szCs w:val="24"/>
              </w:rPr>
              <w:t>čiu</w:t>
            </w:r>
            <w:r w:rsidR="00855838" w:rsidRPr="00FB672F">
              <w:rPr>
                <w:rFonts w:eastAsia="Calibri"/>
                <w:bCs/>
                <w:sz w:val="24"/>
                <w:szCs w:val="24"/>
              </w:rPr>
              <w:t xml:space="preserve">, pretendentų į švietimo įstaigas (išskyrus aukštąsias mokyklas) kompetencijas, nurodytas Aprašo 5.1.1., 5.1.2, 5.1.3., 5.1.4., 5.2.2 papunkčiuose, vertina švietimo, mokslo ir sporto ministro </w:t>
            </w:r>
            <w:r w:rsidR="00855838" w:rsidRPr="00FB672F">
              <w:rPr>
                <w:rFonts w:eastAsia="Calibri"/>
                <w:bCs/>
                <w:i/>
                <w:iCs/>
                <w:sz w:val="24"/>
                <w:szCs w:val="24"/>
              </w:rPr>
              <w:t>įgaliotos institucijos</w:t>
            </w:r>
            <w:r w:rsidR="00855838" w:rsidRPr="00FB672F">
              <w:rPr>
                <w:rFonts w:eastAsia="Calibri"/>
                <w:bCs/>
                <w:sz w:val="24"/>
                <w:szCs w:val="24"/>
              </w:rPr>
              <w:t xml:space="preserve"> (Nacionalinės švietimo agentūros) </w:t>
            </w:r>
            <w:r w:rsidR="00855838" w:rsidRPr="00FB672F">
              <w:rPr>
                <w:rFonts w:eastAsia="Calibri"/>
                <w:bCs/>
                <w:i/>
                <w:iCs/>
                <w:sz w:val="24"/>
                <w:szCs w:val="24"/>
              </w:rPr>
              <w:t>specialistai ir (ar) jos pasitelkti specialistai</w:t>
            </w:r>
            <w:r>
              <w:rPr>
                <w:rFonts w:eastAsia="Calibri"/>
                <w:bCs/>
                <w:i/>
                <w:iCs/>
                <w:sz w:val="24"/>
                <w:szCs w:val="24"/>
              </w:rPr>
              <w:t xml:space="preserve">. </w:t>
            </w:r>
            <w:r w:rsidR="00855838" w:rsidRPr="00FB672F">
              <w:rPr>
                <w:rFonts w:eastAsia="Calibri"/>
                <w:bCs/>
                <w:sz w:val="24"/>
                <w:szCs w:val="24"/>
              </w:rPr>
              <w:t>Perkančioji organizacija Tarnybai pateiktame rašte</w:t>
            </w:r>
            <w:r w:rsidR="00855838" w:rsidRPr="00FB672F">
              <w:rPr>
                <w:rStyle w:val="FootnoteReference"/>
                <w:rFonts w:eastAsia="Calibri"/>
                <w:bCs/>
                <w:sz w:val="24"/>
                <w:szCs w:val="24"/>
              </w:rPr>
              <w:footnoteReference w:id="13"/>
            </w:r>
            <w:r w:rsidR="00855838" w:rsidRPr="00FB672F">
              <w:rPr>
                <w:rFonts w:eastAsia="Calibri"/>
                <w:bCs/>
                <w:sz w:val="24"/>
                <w:szCs w:val="24"/>
              </w:rPr>
              <w:t xml:space="preserve"> nurodė, jog reikalingų specialistų neturi. </w:t>
            </w:r>
          </w:p>
          <w:p w14:paraId="1120565A" w14:textId="476F2452" w:rsidR="00855838" w:rsidRPr="00FB672F" w:rsidRDefault="00855838" w:rsidP="00F023D6">
            <w:pPr>
              <w:ind w:firstLine="589"/>
              <w:jc w:val="both"/>
              <w:rPr>
                <w:rFonts w:eastAsia="Calibri"/>
                <w:bCs/>
                <w:sz w:val="24"/>
                <w:szCs w:val="24"/>
              </w:rPr>
            </w:pPr>
            <w:r w:rsidRPr="00FB672F">
              <w:rPr>
                <w:rFonts w:eastAsia="Calibri"/>
                <w:bCs/>
                <w:sz w:val="24"/>
                <w:szCs w:val="24"/>
              </w:rPr>
              <w:t>Pažymėtina, kad pagal minėtą Aprašą (4.1.1 papunktis), Perkančioji organizacija gali pasitelkti specialistus, tačiau pareiga tokių specialistų (vertintojų) paslaugas pirkti vykdant viešuosius pirkimus Perkančiajai organizacijai neįtvirtinta. Atsižvelgiant į tai bei į tai, kad Pirkimu siekiamos įsigyti 1200 pretendentų kompetencijų vertinimo paslaugos perkamos ne pirmą kartą, be to, jas siekiama įsigyti pakankamai ilgam 3 metų laikotarpiui, Perkančioji organizacija, siekdama racionaliai naudoti lėšas, skiriamas ne tik šiam, bet ir kitiems panašaus pobūdžio pirkimams, turėtų apsvarstyti ir kitokius galimus specialistų (vertintojų) pasitelkimo būdus.</w:t>
            </w:r>
          </w:p>
        </w:tc>
      </w:tr>
      <w:bookmarkEnd w:id="2"/>
      <w:tr w:rsidR="00BB59B3" w:rsidRPr="00BB59B3" w14:paraId="78D89F12" w14:textId="77777777" w:rsidTr="00A64591">
        <w:tc>
          <w:tcPr>
            <w:tcW w:w="756" w:type="dxa"/>
            <w:tcBorders>
              <w:top w:val="single" w:sz="4" w:space="0" w:color="auto"/>
              <w:left w:val="single" w:sz="4" w:space="0" w:color="auto"/>
              <w:bottom w:val="single" w:sz="4" w:space="0" w:color="auto"/>
              <w:right w:val="single" w:sz="4" w:space="0" w:color="auto"/>
            </w:tcBorders>
            <w:shd w:val="clear" w:color="auto" w:fill="auto"/>
          </w:tcPr>
          <w:p w14:paraId="081AC79E" w14:textId="4E4771F9" w:rsidR="00BB59B3" w:rsidRPr="00BB59B3" w:rsidRDefault="00BB59B3" w:rsidP="00BB59B3">
            <w:pPr>
              <w:rPr>
                <w:rFonts w:eastAsia="Calibri"/>
                <w:bCs/>
                <w:sz w:val="24"/>
                <w:szCs w:val="24"/>
              </w:rPr>
            </w:pPr>
            <w:r>
              <w:rPr>
                <w:rFonts w:eastAsia="Calibri"/>
                <w:bCs/>
                <w:sz w:val="24"/>
                <w:szCs w:val="24"/>
              </w:rPr>
              <w:t>2</w:t>
            </w:r>
            <w:r w:rsidRPr="00BB59B3">
              <w:rPr>
                <w:rFonts w:eastAsia="Calibri"/>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0668AD9A" w14:textId="77777777" w:rsidR="00BB59B3" w:rsidRPr="00BB59B3" w:rsidRDefault="00BB59B3" w:rsidP="00BB59B3">
            <w:pPr>
              <w:rPr>
                <w:rFonts w:eastAsia="Calibri"/>
                <w:bCs/>
                <w:sz w:val="24"/>
                <w:szCs w:val="24"/>
              </w:rPr>
            </w:pPr>
          </w:p>
        </w:tc>
      </w:tr>
      <w:tr w:rsidR="00BB59B3" w:rsidRPr="00BB59B3" w14:paraId="7D631A0E" w14:textId="77777777" w:rsidTr="00A64591">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ACBA4" w14:textId="73CE93E7" w:rsidR="00BB59B3" w:rsidRPr="00BB59B3" w:rsidRDefault="00BB59B3" w:rsidP="00BB59B3">
            <w:pPr>
              <w:ind w:firstLine="589"/>
              <w:jc w:val="both"/>
              <w:rPr>
                <w:rFonts w:eastAsia="Calibri"/>
                <w:bCs/>
                <w:sz w:val="24"/>
                <w:szCs w:val="24"/>
              </w:rPr>
            </w:pPr>
            <w:r w:rsidRPr="00FB672F">
              <w:rPr>
                <w:rFonts w:eastAsia="Calibri"/>
                <w:bCs/>
                <w:sz w:val="24"/>
                <w:szCs w:val="24"/>
              </w:rPr>
              <w:t>Pirkimo sąlygų XI dalies „Tiekėjų pašalinimo pagrindai, kvalifikacijos reikalavimai“ 2 lentelėje „Tiekėjų kvalifikacijos reikalavimai“ lentelės 3 punkte nustatyt</w:t>
            </w:r>
            <w:r>
              <w:rPr>
                <w:rFonts w:eastAsia="Calibri"/>
                <w:bCs/>
                <w:sz w:val="24"/>
                <w:szCs w:val="24"/>
              </w:rPr>
              <w:t>as</w:t>
            </w:r>
            <w:r w:rsidRPr="00FB672F">
              <w:rPr>
                <w:rFonts w:eastAsia="Calibri"/>
                <w:bCs/>
                <w:sz w:val="24"/>
                <w:szCs w:val="24"/>
              </w:rPr>
              <w:t xml:space="preserve"> kvalifikaci</w:t>
            </w:r>
            <w:r>
              <w:rPr>
                <w:rFonts w:eastAsia="Calibri"/>
                <w:bCs/>
                <w:sz w:val="24"/>
                <w:szCs w:val="24"/>
              </w:rPr>
              <w:t>jos</w:t>
            </w:r>
            <w:r w:rsidRPr="00FB672F">
              <w:rPr>
                <w:rFonts w:eastAsia="Calibri"/>
                <w:bCs/>
                <w:sz w:val="24"/>
                <w:szCs w:val="24"/>
              </w:rPr>
              <w:t xml:space="preserve"> reikalavim</w:t>
            </w:r>
            <w:r>
              <w:rPr>
                <w:rFonts w:eastAsia="Calibri"/>
                <w:bCs/>
                <w:sz w:val="24"/>
                <w:szCs w:val="24"/>
              </w:rPr>
              <w:t>as</w:t>
            </w:r>
            <w:r w:rsidRPr="00FB672F">
              <w:rPr>
                <w:rFonts w:eastAsia="Calibri"/>
                <w:bCs/>
                <w:sz w:val="24"/>
                <w:szCs w:val="24"/>
              </w:rPr>
              <w:t>, kad „Tiekėjas turi turėti ne mažesnę kaip 3 (trejų) metų darbo patirtį kompetencijų modelių taikymo personalo atrankos srityje &lt;...&gt;“</w:t>
            </w:r>
            <w:r>
              <w:rPr>
                <w:rFonts w:eastAsia="Calibri"/>
                <w:bCs/>
                <w:sz w:val="24"/>
                <w:szCs w:val="24"/>
              </w:rPr>
              <w:t>, yra</w:t>
            </w:r>
            <w:r w:rsidRPr="00FB672F">
              <w:rPr>
                <w:rFonts w:eastAsia="Calibri"/>
                <w:bCs/>
                <w:sz w:val="24"/>
                <w:szCs w:val="24"/>
              </w:rPr>
              <w:t xml:space="preserve"> netikslus</w:t>
            </w:r>
            <w:r>
              <w:rPr>
                <w:rFonts w:eastAsia="Calibri"/>
                <w:bCs/>
                <w:sz w:val="24"/>
                <w:szCs w:val="24"/>
              </w:rPr>
              <w:t>, kadangi toks reikalavimas galėtų būti keliamas tik tiekėjo personalui, ką parodo ir tokio reikalavimo atitikčiai pagrįsti reikalaujami pateikti dokumentai: pasirašyti gyvenimo aprašymai (CV) ir kiti darbo patirtį patvirtinantys dokumentai.</w:t>
            </w:r>
          </w:p>
        </w:tc>
      </w:tr>
    </w:tbl>
    <w:p w14:paraId="615F0956" w14:textId="7B3855DB" w:rsidR="00AA174C" w:rsidRPr="00FB672F" w:rsidRDefault="00AA174C" w:rsidP="00F75F71">
      <w:pPr>
        <w:rPr>
          <w:rFonts w:eastAsia="Calibri"/>
          <w:bCs/>
          <w:sz w:val="24"/>
          <w:szCs w:val="24"/>
        </w:rPr>
      </w:pPr>
    </w:p>
    <w:p w14:paraId="3B42A75F" w14:textId="77777777" w:rsidR="00871776" w:rsidRPr="00FB672F" w:rsidRDefault="00871776" w:rsidP="00F75F71">
      <w:pPr>
        <w:rPr>
          <w:rFonts w:eastAsia="Calibri"/>
          <w:bCs/>
          <w:sz w:val="24"/>
          <w:szCs w:val="24"/>
        </w:rPr>
      </w:pPr>
    </w:p>
    <w:p w14:paraId="15F62560" w14:textId="77777777" w:rsidR="005165EA" w:rsidRPr="00FB672F" w:rsidRDefault="003F3E7B" w:rsidP="00F75F71">
      <w:pPr>
        <w:rPr>
          <w:rFonts w:eastAsia="Calibri"/>
          <w:bCs/>
          <w:sz w:val="24"/>
          <w:szCs w:val="24"/>
        </w:rPr>
      </w:pPr>
      <w:r w:rsidRPr="00FB672F">
        <w:rPr>
          <w:rFonts w:eastAsia="Calibri"/>
          <w:bCs/>
          <w:sz w:val="24"/>
          <w:szCs w:val="24"/>
        </w:rPr>
        <w:t>Direktor</w:t>
      </w:r>
      <w:r w:rsidR="005165EA" w:rsidRPr="00FB672F">
        <w:rPr>
          <w:rFonts w:eastAsia="Calibri"/>
          <w:bCs/>
          <w:sz w:val="24"/>
          <w:szCs w:val="24"/>
        </w:rPr>
        <w:t>iaus pavaduotoja,</w:t>
      </w:r>
    </w:p>
    <w:p w14:paraId="1F049464" w14:textId="77777777" w:rsidR="00B10AD1" w:rsidRPr="00FB672F" w:rsidRDefault="005165EA" w:rsidP="00F75F71">
      <w:pPr>
        <w:rPr>
          <w:rFonts w:eastAsia="Calibri"/>
          <w:bCs/>
          <w:sz w:val="24"/>
          <w:szCs w:val="24"/>
        </w:rPr>
      </w:pPr>
      <w:r w:rsidRPr="00FB672F">
        <w:rPr>
          <w:rFonts w:eastAsia="Calibri"/>
          <w:bCs/>
          <w:sz w:val="24"/>
          <w:szCs w:val="24"/>
        </w:rPr>
        <w:t>laikinai atliekanti direktoriaus funkcijas</w:t>
      </w:r>
      <w:r w:rsidRPr="00FB672F">
        <w:rPr>
          <w:rFonts w:eastAsia="Calibri"/>
          <w:bCs/>
          <w:sz w:val="24"/>
          <w:szCs w:val="24"/>
        </w:rPr>
        <w:tab/>
      </w:r>
      <w:r w:rsidRPr="00FB672F">
        <w:rPr>
          <w:rFonts w:eastAsia="Calibri"/>
          <w:bCs/>
          <w:sz w:val="24"/>
          <w:szCs w:val="24"/>
        </w:rPr>
        <w:tab/>
        <w:t xml:space="preserve">           </w:t>
      </w:r>
      <w:r w:rsidRPr="00FB672F">
        <w:rPr>
          <w:rFonts w:eastAsia="Calibri"/>
          <w:bCs/>
          <w:sz w:val="24"/>
          <w:szCs w:val="24"/>
        </w:rPr>
        <w:tab/>
      </w:r>
      <w:r w:rsidRPr="00FB672F">
        <w:rPr>
          <w:rFonts w:eastAsia="Calibri"/>
          <w:bCs/>
          <w:sz w:val="24"/>
          <w:szCs w:val="24"/>
        </w:rPr>
        <w:tab/>
      </w:r>
      <w:r w:rsidRPr="00FB672F">
        <w:rPr>
          <w:rFonts w:eastAsia="Calibri"/>
          <w:bCs/>
          <w:sz w:val="24"/>
          <w:szCs w:val="24"/>
        </w:rPr>
        <w:tab/>
      </w:r>
      <w:r w:rsidRPr="00FB672F">
        <w:rPr>
          <w:rFonts w:eastAsia="Calibri"/>
          <w:bCs/>
          <w:sz w:val="24"/>
          <w:szCs w:val="24"/>
        </w:rPr>
        <w:tab/>
        <w:t>Jovita Petkuvienė</w:t>
      </w:r>
    </w:p>
    <w:p w14:paraId="0DBD82DE" w14:textId="26CC65C2" w:rsidR="00B10AD1" w:rsidRDefault="00B10AD1" w:rsidP="00F75F71">
      <w:pPr>
        <w:rPr>
          <w:rFonts w:eastAsia="Calibri"/>
          <w:bCs/>
          <w:sz w:val="24"/>
          <w:szCs w:val="24"/>
        </w:rPr>
      </w:pPr>
    </w:p>
    <w:p w14:paraId="0DBC0221" w14:textId="77777777" w:rsidR="0088148E" w:rsidRPr="00CE173A" w:rsidRDefault="0094388C" w:rsidP="00F75F71">
      <w:pPr>
        <w:rPr>
          <w:rFonts w:eastAsia="Calibri"/>
          <w:bCs/>
        </w:rPr>
      </w:pPr>
      <w:r w:rsidRPr="00FB672F">
        <w:rPr>
          <w:rFonts w:eastAsia="Calibri"/>
          <w:bCs/>
        </w:rPr>
        <w:t>H</w:t>
      </w:r>
      <w:r w:rsidR="0088148E" w:rsidRPr="00FB672F">
        <w:rPr>
          <w:rFonts w:eastAsia="Calibri"/>
          <w:bCs/>
        </w:rPr>
        <w:t>. Šileikė, tel. (8 5) 219 7034, el. p. Henrika.Sileike@vpt.lt</w:t>
      </w:r>
      <w:r w:rsidR="0088148E" w:rsidRPr="00CE173A">
        <w:rPr>
          <w:rFonts w:eastAsia="Calibri"/>
          <w:bCs/>
        </w:rPr>
        <w:t xml:space="preserve"> </w:t>
      </w:r>
    </w:p>
    <w:sectPr w:rsidR="0088148E" w:rsidRPr="00CE173A" w:rsidSect="00246496">
      <w:headerReference w:type="even" r:id="rId11"/>
      <w:headerReference w:type="default" r:id="rId12"/>
      <w:footerReference w:type="default" r:id="rId13"/>
      <w:footerReference w:type="first" r:id="rId14"/>
      <w:pgSz w:w="11907" w:h="16840" w:code="9"/>
      <w:pgMar w:top="1134"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8BBCE" w14:textId="77777777" w:rsidR="00125DAC" w:rsidRDefault="00125DAC">
      <w:r>
        <w:separator/>
      </w:r>
    </w:p>
  </w:endnote>
  <w:endnote w:type="continuationSeparator" w:id="0">
    <w:p w14:paraId="1F58ABCB" w14:textId="77777777" w:rsidR="00125DAC" w:rsidRDefault="0012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2A9FF" w14:textId="77777777" w:rsidR="00F81F8B" w:rsidRDefault="00F81F8B">
    <w:pPr>
      <w:pStyle w:val="Footer"/>
    </w:pPr>
  </w:p>
  <w:p w14:paraId="21D089EF" w14:textId="77777777" w:rsidR="00F81F8B" w:rsidRDefault="00F81F8B">
    <w:pPr>
      <w:pStyle w:val="Footer"/>
    </w:pPr>
  </w:p>
  <w:p w14:paraId="584857AF" w14:textId="77777777" w:rsidR="00F81F8B" w:rsidRDefault="00F81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3F9D9" w14:textId="77777777" w:rsidR="00410A8C" w:rsidRPr="00410A8C" w:rsidRDefault="00410A8C" w:rsidP="00410A8C">
    <w:pPr>
      <w:pStyle w:val="Footer"/>
    </w:pPr>
    <w:r w:rsidRPr="00410A8C">
      <w:rPr>
        <w:noProof/>
      </w:rPr>
      <w:drawing>
        <wp:inline distT="0" distB="0" distL="0" distR="0" wp14:anchorId="3A34FA43" wp14:editId="1D719CB5">
          <wp:extent cx="5940425" cy="76708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67080"/>
                  </a:xfrm>
                  <a:prstGeom prst="rect">
                    <a:avLst/>
                  </a:prstGeom>
                  <a:noFill/>
                  <a:ln>
                    <a:noFill/>
                  </a:ln>
                </pic:spPr>
              </pic:pic>
            </a:graphicData>
          </a:graphic>
        </wp:inline>
      </w:drawing>
    </w:r>
  </w:p>
  <w:p w14:paraId="5A248B53" w14:textId="77777777" w:rsidR="00F81F8B" w:rsidRPr="00410A8C" w:rsidRDefault="00F81F8B" w:rsidP="00410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6E87B" w14:textId="77777777" w:rsidR="00125DAC" w:rsidRDefault="00125DAC">
      <w:r>
        <w:separator/>
      </w:r>
    </w:p>
  </w:footnote>
  <w:footnote w:type="continuationSeparator" w:id="0">
    <w:p w14:paraId="0962CDB1" w14:textId="77777777" w:rsidR="00125DAC" w:rsidRDefault="00125DAC">
      <w:r>
        <w:continuationSeparator/>
      </w:r>
    </w:p>
  </w:footnote>
  <w:footnote w:id="1">
    <w:p w14:paraId="4C424DF2" w14:textId="2FEBD8BC" w:rsidR="00F15C2B" w:rsidRDefault="00F15C2B" w:rsidP="00FF6D7F">
      <w:pPr>
        <w:pStyle w:val="FootnoteText"/>
        <w:jc w:val="both"/>
      </w:pPr>
      <w:r>
        <w:rPr>
          <w:rStyle w:val="FootnoteReference"/>
        </w:rPr>
        <w:footnoteRef/>
      </w:r>
      <w:r>
        <w:t xml:space="preserve"> </w:t>
      </w:r>
      <w:r w:rsidRPr="00F15C2B">
        <w:t xml:space="preserve">Pirkimą vykdo </w:t>
      </w:r>
      <w:r w:rsidR="00AE341F">
        <w:t xml:space="preserve">Nacionalinės švietimo agentūros direktoriaus </w:t>
      </w:r>
      <w:r w:rsidRPr="00F15C2B">
        <w:t>20</w:t>
      </w:r>
      <w:r w:rsidR="00AE341F">
        <w:t xml:space="preserve">20-06-19 </w:t>
      </w:r>
      <w:r w:rsidRPr="00F15C2B">
        <w:t xml:space="preserve">įsakymu Nr. </w:t>
      </w:r>
      <w:r w:rsidR="00AE341F">
        <w:t>VK-275</w:t>
      </w:r>
      <w:r w:rsidRPr="00F15C2B">
        <w:t xml:space="preserve"> sudaryta viešųjų pirkimų komisija</w:t>
      </w:r>
      <w:r>
        <w:t xml:space="preserve">, kurios sudėtis </w:t>
      </w:r>
      <w:r w:rsidRPr="00F15C2B">
        <w:t>buvo keičiama</w:t>
      </w:r>
      <w:r w:rsidR="00AE341F">
        <w:t xml:space="preserve"> Nacionalinės švietimo agentūros direktoriaus 2020-08-06 įsakymu </w:t>
      </w:r>
      <w:r w:rsidRPr="00F15C2B">
        <w:t xml:space="preserve">Nr. </w:t>
      </w:r>
      <w:r w:rsidR="00AE341F">
        <w:t>VK-374.</w:t>
      </w:r>
    </w:p>
  </w:footnote>
  <w:footnote w:id="2">
    <w:p w14:paraId="507E7D56" w14:textId="226EF741" w:rsidR="002E1CD4" w:rsidRDefault="002E1CD4" w:rsidP="00FF6D7F">
      <w:pPr>
        <w:pStyle w:val="FootnoteText"/>
        <w:jc w:val="both"/>
      </w:pPr>
      <w:r>
        <w:rPr>
          <w:rStyle w:val="FootnoteReference"/>
        </w:rPr>
        <w:footnoteRef/>
      </w:r>
      <w:r>
        <w:t xml:space="preserve"> „&lt;...&gt; Perkančiosios organizacijos nustatyti kandidatų ar dalyvių kvalifikacijos reikalavimai negali dirbtinai riboti konkurencijos, turi būti proporcingi ir susiję su pirkimo objektu, tikslūs ir aiškūs &lt;...&gt;“.</w:t>
      </w:r>
    </w:p>
  </w:footnote>
  <w:footnote w:id="3">
    <w:p w14:paraId="6370750E" w14:textId="3C89C1A0" w:rsidR="002E1CD4" w:rsidRDefault="002E1CD4" w:rsidP="00FF6D7F">
      <w:pPr>
        <w:pStyle w:val="FootnoteText"/>
        <w:jc w:val="both"/>
      </w:pPr>
      <w:r>
        <w:rPr>
          <w:rStyle w:val="FootnoteReference"/>
        </w:rPr>
        <w:footnoteRef/>
      </w:r>
      <w:r>
        <w:t xml:space="preserve"> „Tiekėjo kvalifikacijos reikalavimai nustatomi pagal Viešųjų pirkimų tarnybos patvirtintą tiekėjo kvalifikacijos reikalavimų nustatymo metodiką.“</w:t>
      </w:r>
    </w:p>
  </w:footnote>
  <w:footnote w:id="4">
    <w:p w14:paraId="1454C25F" w14:textId="0807B84A" w:rsidR="002E1CD4" w:rsidRDefault="002E1CD4" w:rsidP="00FF6D7F">
      <w:pPr>
        <w:pStyle w:val="FootnoteText"/>
        <w:jc w:val="both"/>
      </w:pPr>
      <w:r>
        <w:rPr>
          <w:rStyle w:val="FootnoteReference"/>
        </w:rPr>
        <w:footnoteRef/>
      </w:r>
      <w:r>
        <w:t xml:space="preserve"> </w:t>
      </w:r>
      <w:r w:rsidRPr="000115DC">
        <w:t>„Perkančioji organizacija užtikrina, kad vykdant pirkimą būtų laikomasi lygiateisiškumo, nediskriminavimo, abipusio pripažinimo, proporcingumo, skaidrumo principų“.</w:t>
      </w:r>
    </w:p>
  </w:footnote>
  <w:footnote w:id="5">
    <w:p w14:paraId="79D338E0" w14:textId="6D59EDE5" w:rsidR="00C85922" w:rsidRDefault="00C85922" w:rsidP="00FF6D7F">
      <w:pPr>
        <w:pStyle w:val="FootnoteText"/>
        <w:jc w:val="both"/>
      </w:pPr>
      <w:r>
        <w:rPr>
          <w:rStyle w:val="FootnoteReference"/>
        </w:rPr>
        <w:footnoteRef/>
      </w:r>
      <w:r>
        <w:t xml:space="preserve"> Įstatymo 47 straipsnio 1 dalis.</w:t>
      </w:r>
    </w:p>
  </w:footnote>
  <w:footnote w:id="6">
    <w:p w14:paraId="790B75CA" w14:textId="77777777" w:rsidR="00C85922" w:rsidRDefault="00C85922" w:rsidP="00FF6D7F">
      <w:pPr>
        <w:pStyle w:val="FootnoteText"/>
        <w:jc w:val="both"/>
      </w:pPr>
      <w:r>
        <w:rPr>
          <w:rStyle w:val="FootnoteReference"/>
        </w:rPr>
        <w:footnoteRef/>
      </w:r>
      <w:r>
        <w:t xml:space="preserve"> Įstatymo 47 straipsnio 7 dalis.</w:t>
      </w:r>
    </w:p>
  </w:footnote>
  <w:footnote w:id="7">
    <w:p w14:paraId="5D60E0EA" w14:textId="5E10FF8F" w:rsidR="00C85922" w:rsidRDefault="00C85922" w:rsidP="00FF6D7F">
      <w:pPr>
        <w:pStyle w:val="FootnoteText"/>
        <w:jc w:val="both"/>
      </w:pPr>
      <w:r>
        <w:rPr>
          <w:rStyle w:val="FootnoteReference"/>
        </w:rPr>
        <w:footnoteRef/>
      </w:r>
      <w:r>
        <w:t xml:space="preserve"> </w:t>
      </w:r>
      <w:r w:rsidRPr="003D37C7">
        <w:t>Tiekėjo kvalifikacijos reikalavimų nustatymo metodika, patvirtinta Viešųjų pirkimų tarnybos direktoriaus 2017-06-29 įsakymu Nr.1S-105 „Dėl tiekėjo kvalifikacijos reikalavimų nustatymo metodikos patvirtinimo“</w:t>
      </w:r>
      <w:r>
        <w:t>.</w:t>
      </w:r>
    </w:p>
  </w:footnote>
  <w:footnote w:id="8">
    <w:p w14:paraId="72E3E804" w14:textId="77777777" w:rsidR="00C85922" w:rsidRDefault="00C85922" w:rsidP="00FF6D7F">
      <w:pPr>
        <w:pStyle w:val="FootnoteText"/>
        <w:jc w:val="both"/>
      </w:pPr>
      <w:r>
        <w:rPr>
          <w:rStyle w:val="FootnoteReference"/>
        </w:rPr>
        <w:footnoteRef/>
      </w:r>
      <w:r>
        <w:t xml:space="preserve"> </w:t>
      </w:r>
      <w:r w:rsidRPr="00B0290B">
        <w:t>Kvalifikacinių reikalavimų valstybinių ir savivaldybių švietimo įstaigų (išskyrus aukštąsias mokyklas) vadovams apraš</w:t>
      </w:r>
      <w:r>
        <w:t>as, patvirtintas Lietuvos Respublikos švietimo, mokslo ir sporto ministro 2011-07-01 įsakymu Nr. V-1194 „Dėl kvalifikacinių reikalavimų valstybinių ir savivaldybių švietimo įstaigų (išskyrus aukštąsias mokyklas) vadovams aprašo patvirtinimo“.</w:t>
      </w:r>
    </w:p>
  </w:footnote>
  <w:footnote w:id="9">
    <w:p w14:paraId="2E164000" w14:textId="7E815484" w:rsidR="002E1CD4" w:rsidRDefault="002E1CD4" w:rsidP="00FF6D7F">
      <w:pPr>
        <w:pStyle w:val="FootnoteText"/>
        <w:jc w:val="both"/>
      </w:pPr>
      <w:r>
        <w:rPr>
          <w:rStyle w:val="FootnoteReference"/>
        </w:rPr>
        <w:footnoteRef/>
      </w:r>
      <w:r>
        <w:t xml:space="preserve"> </w:t>
      </w:r>
      <w:r w:rsidRPr="00AC3441">
        <w:t>Pirkimo sąlygų XI dalies „Tiekėjų pašalinimo pagrindai, kvalifikacijos reikalavimai“ 2 lentelės „Tiekėjų kvalifikacijos reikalavimai“ 1 punkte įtvirtinta</w:t>
      </w:r>
      <w:r w:rsidR="00563914">
        <w:t xml:space="preserve">, </w:t>
      </w:r>
      <w:r w:rsidRPr="00AC3441">
        <w:t>kad „Tiekėjas per pastaruosius 3 (trejus) metus (iki pasiūlymų pateikimo termino pabaigos) arba per laiką nuo tiekėjo įregistravimo dienos (jeigu tiekėjas vykdo veiklą mažiau nei 3 metus) yra tinkamai įvykdęs arba šiuo metu tinkamai vykdo bent vieną ar daugiau personalo atrankos ar personalo vertinimo atrankos sutartį (-is), kurių bendra vertė ne mažesnė kaip 50.000,00 Eur (penkiasdešimt tūkstančių eurų 00 ct) be PVM &lt;...&gt;“.</w:t>
      </w:r>
    </w:p>
  </w:footnote>
  <w:footnote w:id="10">
    <w:p w14:paraId="2117E963" w14:textId="77777777" w:rsidR="002E1CD4" w:rsidRDefault="002E1CD4" w:rsidP="00FF6D7F">
      <w:pPr>
        <w:pStyle w:val="FootnoteText"/>
        <w:jc w:val="both"/>
      </w:pPr>
      <w:r>
        <w:rPr>
          <w:rStyle w:val="FootnoteReference"/>
        </w:rPr>
        <w:footnoteRef/>
      </w:r>
      <w:r>
        <w:t xml:space="preserve"> Pirkimo sąlygų </w:t>
      </w:r>
      <w:r w:rsidRPr="00283967">
        <w:t>XI dalies „Tiekėjų pašalinimo pagrindai, kvalifikacijos reikalavimai“ 2 lentelėje „Tiekėjų kvalifikacijos reikalavimai“ 2 punkt</w:t>
      </w:r>
      <w:r>
        <w:t>as.</w:t>
      </w:r>
    </w:p>
  </w:footnote>
  <w:footnote w:id="11">
    <w:p w14:paraId="2D61491E" w14:textId="77777777" w:rsidR="002E1CD4" w:rsidRPr="00FB42C8" w:rsidRDefault="002E1CD4" w:rsidP="00FF6D7F">
      <w:pPr>
        <w:pStyle w:val="FootnoteText"/>
        <w:jc w:val="both"/>
        <w:rPr>
          <w:bCs/>
        </w:rPr>
      </w:pPr>
      <w:r>
        <w:rPr>
          <w:rStyle w:val="FootnoteReference"/>
        </w:rPr>
        <w:footnoteRef/>
      </w:r>
      <w:r>
        <w:t xml:space="preserve"> </w:t>
      </w:r>
      <w:r w:rsidRPr="00466873">
        <w:rPr>
          <w:bCs/>
        </w:rPr>
        <w:t>Šį teiginį sustiprina faktas, kad pasiūlymą Pirkimui pateikė tik vienas tiekėjas.</w:t>
      </w:r>
    </w:p>
  </w:footnote>
  <w:footnote w:id="12">
    <w:p w14:paraId="7AB68838" w14:textId="4812A803" w:rsidR="00FF6D7F" w:rsidRDefault="00FF6D7F" w:rsidP="00FF6D7F">
      <w:pPr>
        <w:pStyle w:val="FootnoteText"/>
        <w:jc w:val="both"/>
      </w:pPr>
      <w:r>
        <w:rPr>
          <w:rStyle w:val="FootnoteReference"/>
        </w:rPr>
        <w:footnoteRef/>
      </w:r>
      <w:r>
        <w:t xml:space="preserve"> </w:t>
      </w:r>
      <w:r w:rsidRPr="00FF6D7F">
        <w:rPr>
          <w:bCs/>
        </w:rPr>
        <w:t xml:space="preserve">Pirkimo sąlygų XI dalies „Tiekėjų pašalinimo pagrindai, kvalifikacijos reikalavimai“ 2 lentelėje „Tiekėjų kvalifikacijos reikalavimai“ 2 punkte įtvirtintas kvalifikacijos reikalavimas, kad „Tiekėjas per paskutinius 3 (trejus) metus (iki pasiūlymų pateikimo termino pabaigos) arba per laiką nuo tiekėjo įregistravimo dienos (jeigu tiekėjas vykdė veiklą mažiau kaip trejus metus) turi būti atlikęs ne mažiau kaip 200 pretendentų į </w:t>
      </w:r>
      <w:r w:rsidRPr="00FF6D7F">
        <w:rPr>
          <w:bCs/>
          <w:i/>
          <w:iCs/>
        </w:rPr>
        <w:t xml:space="preserve">švietimo </w:t>
      </w:r>
      <w:r w:rsidRPr="00FF6D7F">
        <w:rPr>
          <w:bCs/>
        </w:rPr>
        <w:t>įstaigos vadovo pareigas bendrųjų ir vadybinių kompetencijų vertinimų &lt;...&gt;.“</w:t>
      </w:r>
    </w:p>
  </w:footnote>
  <w:footnote w:id="13">
    <w:p w14:paraId="48A9F701" w14:textId="77777777" w:rsidR="00855838" w:rsidRDefault="00855838" w:rsidP="00FF6D7F">
      <w:pPr>
        <w:pStyle w:val="FootnoteText"/>
        <w:jc w:val="both"/>
      </w:pPr>
      <w:r>
        <w:rPr>
          <w:rStyle w:val="FootnoteReference"/>
        </w:rPr>
        <w:footnoteRef/>
      </w:r>
      <w:r>
        <w:t xml:space="preserve"> Nacionalinės švietimo agentūros 2020-08-25 raštas Nr. SD-1806(1.6E).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4B6B"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A11D5E" w14:textId="77777777" w:rsidR="00F81F8B" w:rsidRDefault="00F81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651D"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406F">
      <w:rPr>
        <w:rStyle w:val="PageNumber"/>
        <w:noProof/>
      </w:rPr>
      <w:t>5</w:t>
    </w:r>
    <w:r>
      <w:rPr>
        <w:rStyle w:val="PageNumber"/>
      </w:rPr>
      <w:fldChar w:fldCharType="end"/>
    </w:r>
  </w:p>
  <w:p w14:paraId="7760E864" w14:textId="77777777" w:rsidR="00F81F8B" w:rsidRDefault="00F8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7"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0"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3"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0"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2"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1"/>
  </w:num>
  <w:num w:numId="2">
    <w:abstractNumId w:val="26"/>
  </w:num>
  <w:num w:numId="3">
    <w:abstractNumId w:val="17"/>
  </w:num>
  <w:num w:numId="4">
    <w:abstractNumId w:val="19"/>
  </w:num>
  <w:num w:numId="5">
    <w:abstractNumId w:val="13"/>
  </w:num>
  <w:num w:numId="6">
    <w:abstractNumId w:val="9"/>
  </w:num>
  <w:num w:numId="7">
    <w:abstractNumId w:val="18"/>
  </w:num>
  <w:num w:numId="8">
    <w:abstractNumId w:val="25"/>
  </w:num>
  <w:num w:numId="9">
    <w:abstractNumId w:val="20"/>
  </w:num>
  <w:num w:numId="10">
    <w:abstractNumId w:val="28"/>
  </w:num>
  <w:num w:numId="11">
    <w:abstractNumId w:val="15"/>
  </w:num>
  <w:num w:numId="12">
    <w:abstractNumId w:val="22"/>
  </w:num>
  <w:num w:numId="13">
    <w:abstractNumId w:val="16"/>
  </w:num>
  <w:num w:numId="14">
    <w:abstractNumId w:val="3"/>
  </w:num>
  <w:num w:numId="15">
    <w:abstractNumId w:val="27"/>
  </w:num>
  <w:num w:numId="16">
    <w:abstractNumId w:val="4"/>
  </w:num>
  <w:num w:numId="17">
    <w:abstractNumId w:val="21"/>
  </w:num>
  <w:num w:numId="18">
    <w:abstractNumId w:val="24"/>
  </w:num>
  <w:num w:numId="19">
    <w:abstractNumId w:val="1"/>
  </w:num>
  <w:num w:numId="20">
    <w:abstractNumId w:val="0"/>
  </w:num>
  <w:num w:numId="21">
    <w:abstractNumId w:val="7"/>
  </w:num>
  <w:num w:numId="22">
    <w:abstractNumId w:val="5"/>
  </w:num>
  <w:num w:numId="23">
    <w:abstractNumId w:val="10"/>
  </w:num>
  <w:num w:numId="24">
    <w:abstractNumId w:val="2"/>
  </w:num>
  <w:num w:numId="25">
    <w:abstractNumId w:val="8"/>
  </w:num>
  <w:num w:numId="26">
    <w:abstractNumId w:val="23"/>
  </w:num>
  <w:num w:numId="27">
    <w:abstractNumId w:val="14"/>
  </w:num>
  <w:num w:numId="28">
    <w:abstractNumId w:val="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F1F"/>
    <w:rsid w:val="000051DA"/>
    <w:rsid w:val="00005373"/>
    <w:rsid w:val="00007372"/>
    <w:rsid w:val="00012A03"/>
    <w:rsid w:val="00012ADC"/>
    <w:rsid w:val="00012CF3"/>
    <w:rsid w:val="00013C26"/>
    <w:rsid w:val="00020C7E"/>
    <w:rsid w:val="00021053"/>
    <w:rsid w:val="000210D2"/>
    <w:rsid w:val="000220AE"/>
    <w:rsid w:val="00022115"/>
    <w:rsid w:val="00023B43"/>
    <w:rsid w:val="000268ED"/>
    <w:rsid w:val="00030490"/>
    <w:rsid w:val="00031CD1"/>
    <w:rsid w:val="00032628"/>
    <w:rsid w:val="000327A3"/>
    <w:rsid w:val="00033A32"/>
    <w:rsid w:val="00033CC7"/>
    <w:rsid w:val="000356C2"/>
    <w:rsid w:val="00035B85"/>
    <w:rsid w:val="00035EB7"/>
    <w:rsid w:val="00036B71"/>
    <w:rsid w:val="00037D00"/>
    <w:rsid w:val="0004185D"/>
    <w:rsid w:val="00044AFE"/>
    <w:rsid w:val="00046270"/>
    <w:rsid w:val="000476AC"/>
    <w:rsid w:val="000506A7"/>
    <w:rsid w:val="00051CAB"/>
    <w:rsid w:val="00052C07"/>
    <w:rsid w:val="000536CD"/>
    <w:rsid w:val="000549A3"/>
    <w:rsid w:val="00062FC5"/>
    <w:rsid w:val="00063476"/>
    <w:rsid w:val="00063CA0"/>
    <w:rsid w:val="00065F66"/>
    <w:rsid w:val="0006795B"/>
    <w:rsid w:val="00071704"/>
    <w:rsid w:val="000717C1"/>
    <w:rsid w:val="00072251"/>
    <w:rsid w:val="00072328"/>
    <w:rsid w:val="00075D3A"/>
    <w:rsid w:val="00075DA8"/>
    <w:rsid w:val="0008682A"/>
    <w:rsid w:val="00087CE3"/>
    <w:rsid w:val="00090EB7"/>
    <w:rsid w:val="000919BC"/>
    <w:rsid w:val="00092283"/>
    <w:rsid w:val="0009375D"/>
    <w:rsid w:val="00097718"/>
    <w:rsid w:val="000979C6"/>
    <w:rsid w:val="00097A68"/>
    <w:rsid w:val="00097F19"/>
    <w:rsid w:val="000A1C7A"/>
    <w:rsid w:val="000A309E"/>
    <w:rsid w:val="000A449F"/>
    <w:rsid w:val="000A4E9C"/>
    <w:rsid w:val="000A5052"/>
    <w:rsid w:val="000A6E5F"/>
    <w:rsid w:val="000A7C85"/>
    <w:rsid w:val="000B16A4"/>
    <w:rsid w:val="000B2B62"/>
    <w:rsid w:val="000B32CC"/>
    <w:rsid w:val="000B6318"/>
    <w:rsid w:val="000B6B7A"/>
    <w:rsid w:val="000B6C1C"/>
    <w:rsid w:val="000B711A"/>
    <w:rsid w:val="000B7F6D"/>
    <w:rsid w:val="000C00B5"/>
    <w:rsid w:val="000C1032"/>
    <w:rsid w:val="000C1BD8"/>
    <w:rsid w:val="000C453D"/>
    <w:rsid w:val="000C7CB3"/>
    <w:rsid w:val="000D0AAE"/>
    <w:rsid w:val="000D197A"/>
    <w:rsid w:val="000D2534"/>
    <w:rsid w:val="000D3CB1"/>
    <w:rsid w:val="000D577F"/>
    <w:rsid w:val="000D6ED2"/>
    <w:rsid w:val="000E0300"/>
    <w:rsid w:val="000E09D7"/>
    <w:rsid w:val="000E0F48"/>
    <w:rsid w:val="000E44B4"/>
    <w:rsid w:val="000E5621"/>
    <w:rsid w:val="000E5B55"/>
    <w:rsid w:val="000E5D45"/>
    <w:rsid w:val="000F02C5"/>
    <w:rsid w:val="000F0649"/>
    <w:rsid w:val="000F219F"/>
    <w:rsid w:val="000F259D"/>
    <w:rsid w:val="000F3A51"/>
    <w:rsid w:val="000F4816"/>
    <w:rsid w:val="000F5D9B"/>
    <w:rsid w:val="001012C6"/>
    <w:rsid w:val="001038D6"/>
    <w:rsid w:val="00103DFB"/>
    <w:rsid w:val="00104980"/>
    <w:rsid w:val="00104CDB"/>
    <w:rsid w:val="001076C3"/>
    <w:rsid w:val="0011054C"/>
    <w:rsid w:val="00112462"/>
    <w:rsid w:val="001135D1"/>
    <w:rsid w:val="00117AAD"/>
    <w:rsid w:val="001230C2"/>
    <w:rsid w:val="00124DA9"/>
    <w:rsid w:val="00125DAC"/>
    <w:rsid w:val="001261CB"/>
    <w:rsid w:val="00127BAE"/>
    <w:rsid w:val="001316D9"/>
    <w:rsid w:val="0013659F"/>
    <w:rsid w:val="00137815"/>
    <w:rsid w:val="0014246C"/>
    <w:rsid w:val="0014634A"/>
    <w:rsid w:val="0015052F"/>
    <w:rsid w:val="001530D4"/>
    <w:rsid w:val="00153D28"/>
    <w:rsid w:val="00154DED"/>
    <w:rsid w:val="00161F9F"/>
    <w:rsid w:val="0016558B"/>
    <w:rsid w:val="00166628"/>
    <w:rsid w:val="0017077F"/>
    <w:rsid w:val="001709FB"/>
    <w:rsid w:val="00174911"/>
    <w:rsid w:val="00175CAB"/>
    <w:rsid w:val="00187999"/>
    <w:rsid w:val="00193F9C"/>
    <w:rsid w:val="001947C6"/>
    <w:rsid w:val="001962D7"/>
    <w:rsid w:val="001964F4"/>
    <w:rsid w:val="00197B6B"/>
    <w:rsid w:val="001A02BA"/>
    <w:rsid w:val="001A1436"/>
    <w:rsid w:val="001A192B"/>
    <w:rsid w:val="001A2A3C"/>
    <w:rsid w:val="001A334E"/>
    <w:rsid w:val="001A3624"/>
    <w:rsid w:val="001A368C"/>
    <w:rsid w:val="001B1AE6"/>
    <w:rsid w:val="001B1E84"/>
    <w:rsid w:val="001B5EDC"/>
    <w:rsid w:val="001B5FAA"/>
    <w:rsid w:val="001B762A"/>
    <w:rsid w:val="001C1DA6"/>
    <w:rsid w:val="001C2CBE"/>
    <w:rsid w:val="001C3E95"/>
    <w:rsid w:val="001C573C"/>
    <w:rsid w:val="001C5A74"/>
    <w:rsid w:val="001C64A9"/>
    <w:rsid w:val="001D099F"/>
    <w:rsid w:val="001D5209"/>
    <w:rsid w:val="001D56C0"/>
    <w:rsid w:val="001E268A"/>
    <w:rsid w:val="001E4D19"/>
    <w:rsid w:val="001E55B8"/>
    <w:rsid w:val="001E7B46"/>
    <w:rsid w:val="001F0331"/>
    <w:rsid w:val="001F18F1"/>
    <w:rsid w:val="001F3C79"/>
    <w:rsid w:val="001F556E"/>
    <w:rsid w:val="001F7929"/>
    <w:rsid w:val="00200A06"/>
    <w:rsid w:val="002011C3"/>
    <w:rsid w:val="0020247F"/>
    <w:rsid w:val="002061BF"/>
    <w:rsid w:val="002104CD"/>
    <w:rsid w:val="00210E41"/>
    <w:rsid w:val="00216E9C"/>
    <w:rsid w:val="00221BC6"/>
    <w:rsid w:val="00222572"/>
    <w:rsid w:val="00222C24"/>
    <w:rsid w:val="00223E47"/>
    <w:rsid w:val="00224523"/>
    <w:rsid w:val="00225780"/>
    <w:rsid w:val="00225A91"/>
    <w:rsid w:val="0022793F"/>
    <w:rsid w:val="00227A94"/>
    <w:rsid w:val="002316C4"/>
    <w:rsid w:val="00233F9E"/>
    <w:rsid w:val="00234FC6"/>
    <w:rsid w:val="002361F7"/>
    <w:rsid w:val="00236A08"/>
    <w:rsid w:val="00244987"/>
    <w:rsid w:val="0024531A"/>
    <w:rsid w:val="002455F6"/>
    <w:rsid w:val="00246496"/>
    <w:rsid w:val="00246C3A"/>
    <w:rsid w:val="002563D1"/>
    <w:rsid w:val="002569B3"/>
    <w:rsid w:val="00256CEF"/>
    <w:rsid w:val="002571B3"/>
    <w:rsid w:val="002637B9"/>
    <w:rsid w:val="00264928"/>
    <w:rsid w:val="00264A33"/>
    <w:rsid w:val="002657DE"/>
    <w:rsid w:val="00267D5D"/>
    <w:rsid w:val="00271D37"/>
    <w:rsid w:val="00276B60"/>
    <w:rsid w:val="002817C0"/>
    <w:rsid w:val="00282A9C"/>
    <w:rsid w:val="00283967"/>
    <w:rsid w:val="002859C8"/>
    <w:rsid w:val="00287365"/>
    <w:rsid w:val="002878B6"/>
    <w:rsid w:val="00297410"/>
    <w:rsid w:val="002A0391"/>
    <w:rsid w:val="002A06B0"/>
    <w:rsid w:val="002A06B3"/>
    <w:rsid w:val="002A0927"/>
    <w:rsid w:val="002A263D"/>
    <w:rsid w:val="002A670A"/>
    <w:rsid w:val="002B00C7"/>
    <w:rsid w:val="002B0D9C"/>
    <w:rsid w:val="002B1FCD"/>
    <w:rsid w:val="002B32D4"/>
    <w:rsid w:val="002B3E64"/>
    <w:rsid w:val="002B52E1"/>
    <w:rsid w:val="002B5FFD"/>
    <w:rsid w:val="002B64E0"/>
    <w:rsid w:val="002B6A22"/>
    <w:rsid w:val="002B6E25"/>
    <w:rsid w:val="002B7A47"/>
    <w:rsid w:val="002C084F"/>
    <w:rsid w:val="002C2091"/>
    <w:rsid w:val="002C4875"/>
    <w:rsid w:val="002C4A68"/>
    <w:rsid w:val="002C7501"/>
    <w:rsid w:val="002D1F71"/>
    <w:rsid w:val="002D2221"/>
    <w:rsid w:val="002D4E5A"/>
    <w:rsid w:val="002D5292"/>
    <w:rsid w:val="002D54A2"/>
    <w:rsid w:val="002D63CA"/>
    <w:rsid w:val="002E1921"/>
    <w:rsid w:val="002E1CD4"/>
    <w:rsid w:val="002F0CA8"/>
    <w:rsid w:val="002F16CC"/>
    <w:rsid w:val="002F1AB5"/>
    <w:rsid w:val="002F2B58"/>
    <w:rsid w:val="002F3AA6"/>
    <w:rsid w:val="002F566D"/>
    <w:rsid w:val="002F6A88"/>
    <w:rsid w:val="00300CAD"/>
    <w:rsid w:val="00301B74"/>
    <w:rsid w:val="003073A0"/>
    <w:rsid w:val="00313832"/>
    <w:rsid w:val="00313FC6"/>
    <w:rsid w:val="00314206"/>
    <w:rsid w:val="003146FA"/>
    <w:rsid w:val="00314EB9"/>
    <w:rsid w:val="00315AFD"/>
    <w:rsid w:val="0032101E"/>
    <w:rsid w:val="00323923"/>
    <w:rsid w:val="0032665D"/>
    <w:rsid w:val="003359C4"/>
    <w:rsid w:val="00337B9A"/>
    <w:rsid w:val="003406A1"/>
    <w:rsid w:val="00340B6C"/>
    <w:rsid w:val="0034536A"/>
    <w:rsid w:val="003507C5"/>
    <w:rsid w:val="00351E8D"/>
    <w:rsid w:val="00353078"/>
    <w:rsid w:val="00354B61"/>
    <w:rsid w:val="00355ABF"/>
    <w:rsid w:val="0035640A"/>
    <w:rsid w:val="00356A47"/>
    <w:rsid w:val="00357A1F"/>
    <w:rsid w:val="003601D5"/>
    <w:rsid w:val="003603C0"/>
    <w:rsid w:val="00362B35"/>
    <w:rsid w:val="00362EC3"/>
    <w:rsid w:val="00363575"/>
    <w:rsid w:val="00364784"/>
    <w:rsid w:val="0036596B"/>
    <w:rsid w:val="00366A1E"/>
    <w:rsid w:val="003673D1"/>
    <w:rsid w:val="00370FC6"/>
    <w:rsid w:val="00372DC1"/>
    <w:rsid w:val="003764A9"/>
    <w:rsid w:val="00380130"/>
    <w:rsid w:val="00381A38"/>
    <w:rsid w:val="00383B2D"/>
    <w:rsid w:val="00383D8E"/>
    <w:rsid w:val="00383E99"/>
    <w:rsid w:val="0038413F"/>
    <w:rsid w:val="00386631"/>
    <w:rsid w:val="00394BAF"/>
    <w:rsid w:val="00396B0F"/>
    <w:rsid w:val="003979B4"/>
    <w:rsid w:val="003A3D2A"/>
    <w:rsid w:val="003A4571"/>
    <w:rsid w:val="003A7CF3"/>
    <w:rsid w:val="003B006E"/>
    <w:rsid w:val="003B1CB8"/>
    <w:rsid w:val="003B3873"/>
    <w:rsid w:val="003B61F5"/>
    <w:rsid w:val="003B6EB3"/>
    <w:rsid w:val="003B6F14"/>
    <w:rsid w:val="003B7FA3"/>
    <w:rsid w:val="003C4F5A"/>
    <w:rsid w:val="003C57A8"/>
    <w:rsid w:val="003D210D"/>
    <w:rsid w:val="003D2BA3"/>
    <w:rsid w:val="003D366B"/>
    <w:rsid w:val="003D3D13"/>
    <w:rsid w:val="003D4521"/>
    <w:rsid w:val="003D5878"/>
    <w:rsid w:val="003E1B2B"/>
    <w:rsid w:val="003E52A1"/>
    <w:rsid w:val="003E6522"/>
    <w:rsid w:val="003F0F2E"/>
    <w:rsid w:val="003F1797"/>
    <w:rsid w:val="003F1DD7"/>
    <w:rsid w:val="003F1E4D"/>
    <w:rsid w:val="003F2738"/>
    <w:rsid w:val="003F2AFD"/>
    <w:rsid w:val="003F3E7B"/>
    <w:rsid w:val="003F4B49"/>
    <w:rsid w:val="003F4F56"/>
    <w:rsid w:val="003F5351"/>
    <w:rsid w:val="003F6798"/>
    <w:rsid w:val="003F7ECB"/>
    <w:rsid w:val="004001AE"/>
    <w:rsid w:val="00400419"/>
    <w:rsid w:val="00400A3D"/>
    <w:rsid w:val="004025E4"/>
    <w:rsid w:val="00403221"/>
    <w:rsid w:val="004036E3"/>
    <w:rsid w:val="00403F35"/>
    <w:rsid w:val="004049B8"/>
    <w:rsid w:val="00407574"/>
    <w:rsid w:val="00410A8C"/>
    <w:rsid w:val="00411A97"/>
    <w:rsid w:val="00411B20"/>
    <w:rsid w:val="00411C86"/>
    <w:rsid w:val="00412169"/>
    <w:rsid w:val="004134B1"/>
    <w:rsid w:val="00413ACA"/>
    <w:rsid w:val="00413C67"/>
    <w:rsid w:val="0041421A"/>
    <w:rsid w:val="00415996"/>
    <w:rsid w:val="004171BA"/>
    <w:rsid w:val="004249CC"/>
    <w:rsid w:val="004306E5"/>
    <w:rsid w:val="004332F4"/>
    <w:rsid w:val="00433CCA"/>
    <w:rsid w:val="0043638A"/>
    <w:rsid w:val="0044222B"/>
    <w:rsid w:val="004434D2"/>
    <w:rsid w:val="00445B2A"/>
    <w:rsid w:val="00445FF1"/>
    <w:rsid w:val="0044729E"/>
    <w:rsid w:val="0045154A"/>
    <w:rsid w:val="004525B3"/>
    <w:rsid w:val="004545DE"/>
    <w:rsid w:val="00454C58"/>
    <w:rsid w:val="00454D65"/>
    <w:rsid w:val="004567A8"/>
    <w:rsid w:val="0046167F"/>
    <w:rsid w:val="00462A10"/>
    <w:rsid w:val="00462D1D"/>
    <w:rsid w:val="0046481C"/>
    <w:rsid w:val="00464D09"/>
    <w:rsid w:val="004652F1"/>
    <w:rsid w:val="004653D9"/>
    <w:rsid w:val="00465640"/>
    <w:rsid w:val="00466873"/>
    <w:rsid w:val="004672AB"/>
    <w:rsid w:val="004726CF"/>
    <w:rsid w:val="00475E85"/>
    <w:rsid w:val="00476668"/>
    <w:rsid w:val="0047691F"/>
    <w:rsid w:val="004805AE"/>
    <w:rsid w:val="004807C7"/>
    <w:rsid w:val="0048148B"/>
    <w:rsid w:val="00485276"/>
    <w:rsid w:val="00486790"/>
    <w:rsid w:val="00491154"/>
    <w:rsid w:val="00492330"/>
    <w:rsid w:val="0049283A"/>
    <w:rsid w:val="00493E4F"/>
    <w:rsid w:val="00496052"/>
    <w:rsid w:val="004962D1"/>
    <w:rsid w:val="004A2BDD"/>
    <w:rsid w:val="004A32E9"/>
    <w:rsid w:val="004A37DB"/>
    <w:rsid w:val="004A6E8F"/>
    <w:rsid w:val="004A78DE"/>
    <w:rsid w:val="004B127C"/>
    <w:rsid w:val="004B2310"/>
    <w:rsid w:val="004B57A9"/>
    <w:rsid w:val="004B5DD6"/>
    <w:rsid w:val="004B6A1C"/>
    <w:rsid w:val="004B7F6F"/>
    <w:rsid w:val="004C09D3"/>
    <w:rsid w:val="004C1201"/>
    <w:rsid w:val="004C2A22"/>
    <w:rsid w:val="004C31ED"/>
    <w:rsid w:val="004C39B1"/>
    <w:rsid w:val="004C44D9"/>
    <w:rsid w:val="004C6F2E"/>
    <w:rsid w:val="004D03A6"/>
    <w:rsid w:val="004D1BAD"/>
    <w:rsid w:val="004D2891"/>
    <w:rsid w:val="004D45EE"/>
    <w:rsid w:val="004D46F3"/>
    <w:rsid w:val="004D4EA3"/>
    <w:rsid w:val="004D50DD"/>
    <w:rsid w:val="004D6A5A"/>
    <w:rsid w:val="004E0A92"/>
    <w:rsid w:val="004E5F16"/>
    <w:rsid w:val="004E6179"/>
    <w:rsid w:val="004F19BD"/>
    <w:rsid w:val="004F2642"/>
    <w:rsid w:val="004F2FEC"/>
    <w:rsid w:val="004F4852"/>
    <w:rsid w:val="004F6B07"/>
    <w:rsid w:val="004F733B"/>
    <w:rsid w:val="00503749"/>
    <w:rsid w:val="00506160"/>
    <w:rsid w:val="00507BFA"/>
    <w:rsid w:val="00510C55"/>
    <w:rsid w:val="00510D7D"/>
    <w:rsid w:val="00511610"/>
    <w:rsid w:val="00512C37"/>
    <w:rsid w:val="00514B13"/>
    <w:rsid w:val="00515C07"/>
    <w:rsid w:val="005165EA"/>
    <w:rsid w:val="00516788"/>
    <w:rsid w:val="0051771C"/>
    <w:rsid w:val="00523B3F"/>
    <w:rsid w:val="00526AD2"/>
    <w:rsid w:val="00532610"/>
    <w:rsid w:val="00535753"/>
    <w:rsid w:val="0053707A"/>
    <w:rsid w:val="00537663"/>
    <w:rsid w:val="00537E91"/>
    <w:rsid w:val="005428DC"/>
    <w:rsid w:val="00542910"/>
    <w:rsid w:val="00542FAC"/>
    <w:rsid w:val="005448EA"/>
    <w:rsid w:val="005470B7"/>
    <w:rsid w:val="00547EE2"/>
    <w:rsid w:val="0055274D"/>
    <w:rsid w:val="00552A27"/>
    <w:rsid w:val="0055324A"/>
    <w:rsid w:val="00554E90"/>
    <w:rsid w:val="00554FF6"/>
    <w:rsid w:val="00556F08"/>
    <w:rsid w:val="00557217"/>
    <w:rsid w:val="00563335"/>
    <w:rsid w:val="00563914"/>
    <w:rsid w:val="00563DB8"/>
    <w:rsid w:val="00563EBC"/>
    <w:rsid w:val="00564DBB"/>
    <w:rsid w:val="0056567A"/>
    <w:rsid w:val="005700DD"/>
    <w:rsid w:val="00572D66"/>
    <w:rsid w:val="00576EE2"/>
    <w:rsid w:val="005811EC"/>
    <w:rsid w:val="005813F7"/>
    <w:rsid w:val="00582298"/>
    <w:rsid w:val="00582F9E"/>
    <w:rsid w:val="00583103"/>
    <w:rsid w:val="005832AB"/>
    <w:rsid w:val="0058572D"/>
    <w:rsid w:val="00586530"/>
    <w:rsid w:val="005872B5"/>
    <w:rsid w:val="00590F7C"/>
    <w:rsid w:val="00594684"/>
    <w:rsid w:val="00595157"/>
    <w:rsid w:val="00596A6C"/>
    <w:rsid w:val="00596E69"/>
    <w:rsid w:val="00597D0F"/>
    <w:rsid w:val="005A1DFA"/>
    <w:rsid w:val="005A3C6F"/>
    <w:rsid w:val="005B073E"/>
    <w:rsid w:val="005B0AB8"/>
    <w:rsid w:val="005B0F81"/>
    <w:rsid w:val="005B3013"/>
    <w:rsid w:val="005B6914"/>
    <w:rsid w:val="005B6FCB"/>
    <w:rsid w:val="005B7BE1"/>
    <w:rsid w:val="005C07E0"/>
    <w:rsid w:val="005C31BC"/>
    <w:rsid w:val="005C48D4"/>
    <w:rsid w:val="005C4A0B"/>
    <w:rsid w:val="005C4C71"/>
    <w:rsid w:val="005D3300"/>
    <w:rsid w:val="005E0BDC"/>
    <w:rsid w:val="005E4F61"/>
    <w:rsid w:val="005E61D1"/>
    <w:rsid w:val="005E7486"/>
    <w:rsid w:val="005F3063"/>
    <w:rsid w:val="005F580D"/>
    <w:rsid w:val="005F5D11"/>
    <w:rsid w:val="005F5F70"/>
    <w:rsid w:val="005F71F0"/>
    <w:rsid w:val="006001E9"/>
    <w:rsid w:val="00601D8F"/>
    <w:rsid w:val="006020F8"/>
    <w:rsid w:val="0060413D"/>
    <w:rsid w:val="00604645"/>
    <w:rsid w:val="0060688B"/>
    <w:rsid w:val="00606BB3"/>
    <w:rsid w:val="00610DA0"/>
    <w:rsid w:val="006130F2"/>
    <w:rsid w:val="00616F1B"/>
    <w:rsid w:val="00617673"/>
    <w:rsid w:val="006201DC"/>
    <w:rsid w:val="006216A1"/>
    <w:rsid w:val="00625E41"/>
    <w:rsid w:val="00626943"/>
    <w:rsid w:val="006309B0"/>
    <w:rsid w:val="00632B3A"/>
    <w:rsid w:val="00633E2F"/>
    <w:rsid w:val="00634CB0"/>
    <w:rsid w:val="006358E2"/>
    <w:rsid w:val="00635AE6"/>
    <w:rsid w:val="00636C2D"/>
    <w:rsid w:val="00636F1B"/>
    <w:rsid w:val="006414AE"/>
    <w:rsid w:val="006416BA"/>
    <w:rsid w:val="006416BB"/>
    <w:rsid w:val="00641920"/>
    <w:rsid w:val="0064294A"/>
    <w:rsid w:val="0064412D"/>
    <w:rsid w:val="006475B4"/>
    <w:rsid w:val="00650A6B"/>
    <w:rsid w:val="00653884"/>
    <w:rsid w:val="00654627"/>
    <w:rsid w:val="00654BAE"/>
    <w:rsid w:val="00656553"/>
    <w:rsid w:val="006576F9"/>
    <w:rsid w:val="006579F4"/>
    <w:rsid w:val="00657DCF"/>
    <w:rsid w:val="006608AC"/>
    <w:rsid w:val="00661BA7"/>
    <w:rsid w:val="00661FF8"/>
    <w:rsid w:val="0066247C"/>
    <w:rsid w:val="00663222"/>
    <w:rsid w:val="00664877"/>
    <w:rsid w:val="0066527A"/>
    <w:rsid w:val="00665CE3"/>
    <w:rsid w:val="006678D3"/>
    <w:rsid w:val="006714A3"/>
    <w:rsid w:val="006725F0"/>
    <w:rsid w:val="006746AE"/>
    <w:rsid w:val="006755FF"/>
    <w:rsid w:val="00677F3B"/>
    <w:rsid w:val="00681F41"/>
    <w:rsid w:val="00683E0B"/>
    <w:rsid w:val="0068575F"/>
    <w:rsid w:val="00686FB9"/>
    <w:rsid w:val="00690E77"/>
    <w:rsid w:val="00691084"/>
    <w:rsid w:val="0069169D"/>
    <w:rsid w:val="00692322"/>
    <w:rsid w:val="006935D2"/>
    <w:rsid w:val="00693D78"/>
    <w:rsid w:val="00693F43"/>
    <w:rsid w:val="00694EC5"/>
    <w:rsid w:val="0069667B"/>
    <w:rsid w:val="006976DB"/>
    <w:rsid w:val="006A189E"/>
    <w:rsid w:val="006A2877"/>
    <w:rsid w:val="006A58F0"/>
    <w:rsid w:val="006A7541"/>
    <w:rsid w:val="006B0ED4"/>
    <w:rsid w:val="006B5383"/>
    <w:rsid w:val="006B699B"/>
    <w:rsid w:val="006B7199"/>
    <w:rsid w:val="006B7885"/>
    <w:rsid w:val="006B7D68"/>
    <w:rsid w:val="006C1776"/>
    <w:rsid w:val="006C69AD"/>
    <w:rsid w:val="006C6A4E"/>
    <w:rsid w:val="006C6D10"/>
    <w:rsid w:val="006C6FDB"/>
    <w:rsid w:val="006D30CE"/>
    <w:rsid w:val="006D44EB"/>
    <w:rsid w:val="006D4FAC"/>
    <w:rsid w:val="006D6F78"/>
    <w:rsid w:val="006D70DE"/>
    <w:rsid w:val="006D7E8A"/>
    <w:rsid w:val="006E2104"/>
    <w:rsid w:val="006E299F"/>
    <w:rsid w:val="006E49E8"/>
    <w:rsid w:val="006E77DE"/>
    <w:rsid w:val="006F06A6"/>
    <w:rsid w:val="006F40CE"/>
    <w:rsid w:val="006F5E9E"/>
    <w:rsid w:val="006F70D4"/>
    <w:rsid w:val="00700508"/>
    <w:rsid w:val="00700704"/>
    <w:rsid w:val="007013A5"/>
    <w:rsid w:val="00702D08"/>
    <w:rsid w:val="00702DFF"/>
    <w:rsid w:val="007033BC"/>
    <w:rsid w:val="007039AE"/>
    <w:rsid w:val="007064C6"/>
    <w:rsid w:val="00707161"/>
    <w:rsid w:val="00710079"/>
    <w:rsid w:val="007122AA"/>
    <w:rsid w:val="007131CE"/>
    <w:rsid w:val="0071380F"/>
    <w:rsid w:val="007139FB"/>
    <w:rsid w:val="007142D2"/>
    <w:rsid w:val="007151A2"/>
    <w:rsid w:val="00716BE7"/>
    <w:rsid w:val="0072074D"/>
    <w:rsid w:val="007226D1"/>
    <w:rsid w:val="007241FC"/>
    <w:rsid w:val="007265B1"/>
    <w:rsid w:val="00727A68"/>
    <w:rsid w:val="00727CA6"/>
    <w:rsid w:val="00727CB0"/>
    <w:rsid w:val="00731862"/>
    <w:rsid w:val="00733D75"/>
    <w:rsid w:val="0073429E"/>
    <w:rsid w:val="00744E44"/>
    <w:rsid w:val="00746686"/>
    <w:rsid w:val="007500D9"/>
    <w:rsid w:val="00760CBC"/>
    <w:rsid w:val="00763C07"/>
    <w:rsid w:val="0076578D"/>
    <w:rsid w:val="00765ED2"/>
    <w:rsid w:val="00771923"/>
    <w:rsid w:val="007764A7"/>
    <w:rsid w:val="00776F8B"/>
    <w:rsid w:val="007777A8"/>
    <w:rsid w:val="00777B55"/>
    <w:rsid w:val="00781999"/>
    <w:rsid w:val="00782635"/>
    <w:rsid w:val="00782C55"/>
    <w:rsid w:val="0078414A"/>
    <w:rsid w:val="007876D0"/>
    <w:rsid w:val="007903D4"/>
    <w:rsid w:val="0079080B"/>
    <w:rsid w:val="00792C70"/>
    <w:rsid w:val="00792F77"/>
    <w:rsid w:val="00793418"/>
    <w:rsid w:val="00793677"/>
    <w:rsid w:val="00794AD8"/>
    <w:rsid w:val="007964FA"/>
    <w:rsid w:val="007972BB"/>
    <w:rsid w:val="007A0C75"/>
    <w:rsid w:val="007A3192"/>
    <w:rsid w:val="007A3CE6"/>
    <w:rsid w:val="007A6D75"/>
    <w:rsid w:val="007A7BE4"/>
    <w:rsid w:val="007A7FEC"/>
    <w:rsid w:val="007B0372"/>
    <w:rsid w:val="007B0C56"/>
    <w:rsid w:val="007B5340"/>
    <w:rsid w:val="007B5C2E"/>
    <w:rsid w:val="007B7485"/>
    <w:rsid w:val="007C1A5D"/>
    <w:rsid w:val="007C3867"/>
    <w:rsid w:val="007C6B07"/>
    <w:rsid w:val="007C762B"/>
    <w:rsid w:val="007D0FBD"/>
    <w:rsid w:val="007D147A"/>
    <w:rsid w:val="007D4732"/>
    <w:rsid w:val="007D4ED7"/>
    <w:rsid w:val="007D5459"/>
    <w:rsid w:val="007E340E"/>
    <w:rsid w:val="007E3EAF"/>
    <w:rsid w:val="007E4ACF"/>
    <w:rsid w:val="007E66B0"/>
    <w:rsid w:val="007E6E76"/>
    <w:rsid w:val="007E6EC3"/>
    <w:rsid w:val="007E7008"/>
    <w:rsid w:val="007F0950"/>
    <w:rsid w:val="007F39CC"/>
    <w:rsid w:val="007F4A56"/>
    <w:rsid w:val="007F4BB1"/>
    <w:rsid w:val="007F62F4"/>
    <w:rsid w:val="00801D0A"/>
    <w:rsid w:val="0080439A"/>
    <w:rsid w:val="00806986"/>
    <w:rsid w:val="00806AB7"/>
    <w:rsid w:val="00810BEB"/>
    <w:rsid w:val="0081129B"/>
    <w:rsid w:val="008124CA"/>
    <w:rsid w:val="00813E6B"/>
    <w:rsid w:val="00814A4F"/>
    <w:rsid w:val="00814D7C"/>
    <w:rsid w:val="0081658B"/>
    <w:rsid w:val="008175E3"/>
    <w:rsid w:val="00817DC6"/>
    <w:rsid w:val="00821EDB"/>
    <w:rsid w:val="00824381"/>
    <w:rsid w:val="0082781F"/>
    <w:rsid w:val="00830FE9"/>
    <w:rsid w:val="00831813"/>
    <w:rsid w:val="00832DBE"/>
    <w:rsid w:val="0083508F"/>
    <w:rsid w:val="00835A10"/>
    <w:rsid w:val="0083695F"/>
    <w:rsid w:val="00836AAA"/>
    <w:rsid w:val="0084009D"/>
    <w:rsid w:val="00840688"/>
    <w:rsid w:val="008417A7"/>
    <w:rsid w:val="00843F24"/>
    <w:rsid w:val="00845929"/>
    <w:rsid w:val="008465EF"/>
    <w:rsid w:val="00846E64"/>
    <w:rsid w:val="008477DD"/>
    <w:rsid w:val="00850713"/>
    <w:rsid w:val="008509D4"/>
    <w:rsid w:val="00850F4F"/>
    <w:rsid w:val="0085160F"/>
    <w:rsid w:val="0085286E"/>
    <w:rsid w:val="00853C52"/>
    <w:rsid w:val="00854F66"/>
    <w:rsid w:val="00855838"/>
    <w:rsid w:val="00857917"/>
    <w:rsid w:val="008602CD"/>
    <w:rsid w:val="00861C52"/>
    <w:rsid w:val="008624A9"/>
    <w:rsid w:val="008631DC"/>
    <w:rsid w:val="00863D04"/>
    <w:rsid w:val="0086461F"/>
    <w:rsid w:val="00864E0F"/>
    <w:rsid w:val="0086654E"/>
    <w:rsid w:val="00871491"/>
    <w:rsid w:val="008714CB"/>
    <w:rsid w:val="00871776"/>
    <w:rsid w:val="00877384"/>
    <w:rsid w:val="00877740"/>
    <w:rsid w:val="0088148E"/>
    <w:rsid w:val="00884B39"/>
    <w:rsid w:val="0089022E"/>
    <w:rsid w:val="008909E6"/>
    <w:rsid w:val="00892684"/>
    <w:rsid w:val="00892747"/>
    <w:rsid w:val="00896D85"/>
    <w:rsid w:val="00897B60"/>
    <w:rsid w:val="008A03FE"/>
    <w:rsid w:val="008A08CC"/>
    <w:rsid w:val="008A0B75"/>
    <w:rsid w:val="008A2D6C"/>
    <w:rsid w:val="008A30B2"/>
    <w:rsid w:val="008A3AD7"/>
    <w:rsid w:val="008A4DB1"/>
    <w:rsid w:val="008A4EE8"/>
    <w:rsid w:val="008A5A7B"/>
    <w:rsid w:val="008A716B"/>
    <w:rsid w:val="008B223F"/>
    <w:rsid w:val="008B369B"/>
    <w:rsid w:val="008B3EA4"/>
    <w:rsid w:val="008B4AF6"/>
    <w:rsid w:val="008C06E5"/>
    <w:rsid w:val="008C08DC"/>
    <w:rsid w:val="008C14FB"/>
    <w:rsid w:val="008C2F12"/>
    <w:rsid w:val="008D1273"/>
    <w:rsid w:val="008D6BA5"/>
    <w:rsid w:val="008E2C34"/>
    <w:rsid w:val="008E620F"/>
    <w:rsid w:val="008E67AB"/>
    <w:rsid w:val="008E6CDE"/>
    <w:rsid w:val="008E6EDF"/>
    <w:rsid w:val="008E74DB"/>
    <w:rsid w:val="008E7D4C"/>
    <w:rsid w:val="008F10BE"/>
    <w:rsid w:val="008F238A"/>
    <w:rsid w:val="008F2652"/>
    <w:rsid w:val="008F2919"/>
    <w:rsid w:val="008F3BF6"/>
    <w:rsid w:val="008F68FF"/>
    <w:rsid w:val="00900135"/>
    <w:rsid w:val="009012E7"/>
    <w:rsid w:val="00905AAC"/>
    <w:rsid w:val="00907C82"/>
    <w:rsid w:val="00911889"/>
    <w:rsid w:val="00912672"/>
    <w:rsid w:val="009155CD"/>
    <w:rsid w:val="00915D0A"/>
    <w:rsid w:val="009230B9"/>
    <w:rsid w:val="00924869"/>
    <w:rsid w:val="00926AC0"/>
    <w:rsid w:val="0093104A"/>
    <w:rsid w:val="009310AB"/>
    <w:rsid w:val="00940A1F"/>
    <w:rsid w:val="0094388C"/>
    <w:rsid w:val="00943DBD"/>
    <w:rsid w:val="00944479"/>
    <w:rsid w:val="00945641"/>
    <w:rsid w:val="00946648"/>
    <w:rsid w:val="00947987"/>
    <w:rsid w:val="00947C5C"/>
    <w:rsid w:val="009511FF"/>
    <w:rsid w:val="009516BB"/>
    <w:rsid w:val="00951BF7"/>
    <w:rsid w:val="00951DC3"/>
    <w:rsid w:val="00952BE7"/>
    <w:rsid w:val="0095689C"/>
    <w:rsid w:val="00956B26"/>
    <w:rsid w:val="00956B7C"/>
    <w:rsid w:val="00957B72"/>
    <w:rsid w:val="009607FC"/>
    <w:rsid w:val="00960990"/>
    <w:rsid w:val="00961067"/>
    <w:rsid w:val="00961D2E"/>
    <w:rsid w:val="00962A1E"/>
    <w:rsid w:val="00963CCD"/>
    <w:rsid w:val="00964056"/>
    <w:rsid w:val="009647F1"/>
    <w:rsid w:val="009704A9"/>
    <w:rsid w:val="00970AF5"/>
    <w:rsid w:val="00973092"/>
    <w:rsid w:val="0097361A"/>
    <w:rsid w:val="009775C0"/>
    <w:rsid w:val="00980C60"/>
    <w:rsid w:val="00980F37"/>
    <w:rsid w:val="009831BF"/>
    <w:rsid w:val="0098540E"/>
    <w:rsid w:val="0098570E"/>
    <w:rsid w:val="00987111"/>
    <w:rsid w:val="0098735F"/>
    <w:rsid w:val="00987795"/>
    <w:rsid w:val="00987B4C"/>
    <w:rsid w:val="00987F7F"/>
    <w:rsid w:val="00990937"/>
    <w:rsid w:val="0099427E"/>
    <w:rsid w:val="009954E9"/>
    <w:rsid w:val="00995603"/>
    <w:rsid w:val="00995D7D"/>
    <w:rsid w:val="009967DB"/>
    <w:rsid w:val="009A08FD"/>
    <w:rsid w:val="009A7CC2"/>
    <w:rsid w:val="009B0E76"/>
    <w:rsid w:val="009B4276"/>
    <w:rsid w:val="009B5CE8"/>
    <w:rsid w:val="009B709B"/>
    <w:rsid w:val="009C217A"/>
    <w:rsid w:val="009C75F7"/>
    <w:rsid w:val="009D3EC8"/>
    <w:rsid w:val="009D55C8"/>
    <w:rsid w:val="009E040A"/>
    <w:rsid w:val="009E06D3"/>
    <w:rsid w:val="009F1576"/>
    <w:rsid w:val="009F6CB9"/>
    <w:rsid w:val="00A0295D"/>
    <w:rsid w:val="00A0309D"/>
    <w:rsid w:val="00A03DCB"/>
    <w:rsid w:val="00A06D15"/>
    <w:rsid w:val="00A07134"/>
    <w:rsid w:val="00A07884"/>
    <w:rsid w:val="00A07FB5"/>
    <w:rsid w:val="00A10430"/>
    <w:rsid w:val="00A15ECC"/>
    <w:rsid w:val="00A16A3B"/>
    <w:rsid w:val="00A24240"/>
    <w:rsid w:val="00A24A4A"/>
    <w:rsid w:val="00A24D9A"/>
    <w:rsid w:val="00A26FAE"/>
    <w:rsid w:val="00A31B09"/>
    <w:rsid w:val="00A4030A"/>
    <w:rsid w:val="00A41F79"/>
    <w:rsid w:val="00A426BF"/>
    <w:rsid w:val="00A43254"/>
    <w:rsid w:val="00A44BB7"/>
    <w:rsid w:val="00A44E5E"/>
    <w:rsid w:val="00A4740E"/>
    <w:rsid w:val="00A51FEB"/>
    <w:rsid w:val="00A545E2"/>
    <w:rsid w:val="00A54932"/>
    <w:rsid w:val="00A57306"/>
    <w:rsid w:val="00A57E64"/>
    <w:rsid w:val="00A606F4"/>
    <w:rsid w:val="00A62D1A"/>
    <w:rsid w:val="00A630A8"/>
    <w:rsid w:val="00A6430B"/>
    <w:rsid w:val="00A64E13"/>
    <w:rsid w:val="00A67D89"/>
    <w:rsid w:val="00A73A36"/>
    <w:rsid w:val="00A73FEB"/>
    <w:rsid w:val="00A74A8A"/>
    <w:rsid w:val="00A74C7C"/>
    <w:rsid w:val="00A74F7B"/>
    <w:rsid w:val="00A76B1A"/>
    <w:rsid w:val="00A76D45"/>
    <w:rsid w:val="00A77148"/>
    <w:rsid w:val="00A77BDD"/>
    <w:rsid w:val="00A82ADC"/>
    <w:rsid w:val="00A82D4A"/>
    <w:rsid w:val="00A8540A"/>
    <w:rsid w:val="00A85D78"/>
    <w:rsid w:val="00A919C1"/>
    <w:rsid w:val="00AA150F"/>
    <w:rsid w:val="00AA174C"/>
    <w:rsid w:val="00AA2AEA"/>
    <w:rsid w:val="00AA3802"/>
    <w:rsid w:val="00AA5F4A"/>
    <w:rsid w:val="00AA6776"/>
    <w:rsid w:val="00AA6E20"/>
    <w:rsid w:val="00AB00E9"/>
    <w:rsid w:val="00AB25FD"/>
    <w:rsid w:val="00AB3B99"/>
    <w:rsid w:val="00AB46D2"/>
    <w:rsid w:val="00AB7516"/>
    <w:rsid w:val="00AC14C2"/>
    <w:rsid w:val="00AC24AE"/>
    <w:rsid w:val="00AC3287"/>
    <w:rsid w:val="00AC3441"/>
    <w:rsid w:val="00AC3848"/>
    <w:rsid w:val="00AC5266"/>
    <w:rsid w:val="00AC5EAA"/>
    <w:rsid w:val="00AC720E"/>
    <w:rsid w:val="00AC7745"/>
    <w:rsid w:val="00AD4A96"/>
    <w:rsid w:val="00AD4FCC"/>
    <w:rsid w:val="00AD6088"/>
    <w:rsid w:val="00AD6B9F"/>
    <w:rsid w:val="00AE1A79"/>
    <w:rsid w:val="00AE30AD"/>
    <w:rsid w:val="00AE341F"/>
    <w:rsid w:val="00AE37EA"/>
    <w:rsid w:val="00AF0EB1"/>
    <w:rsid w:val="00AF2D97"/>
    <w:rsid w:val="00AF3FBD"/>
    <w:rsid w:val="00AF4ABB"/>
    <w:rsid w:val="00AF77D9"/>
    <w:rsid w:val="00B00DD6"/>
    <w:rsid w:val="00B01FD9"/>
    <w:rsid w:val="00B0290B"/>
    <w:rsid w:val="00B10AD1"/>
    <w:rsid w:val="00B11757"/>
    <w:rsid w:val="00B1182C"/>
    <w:rsid w:val="00B129AB"/>
    <w:rsid w:val="00B13D09"/>
    <w:rsid w:val="00B14117"/>
    <w:rsid w:val="00B14DEA"/>
    <w:rsid w:val="00B211EC"/>
    <w:rsid w:val="00B23540"/>
    <w:rsid w:val="00B24097"/>
    <w:rsid w:val="00B24431"/>
    <w:rsid w:val="00B24DEE"/>
    <w:rsid w:val="00B27426"/>
    <w:rsid w:val="00B2761C"/>
    <w:rsid w:val="00B32EA2"/>
    <w:rsid w:val="00B33E49"/>
    <w:rsid w:val="00B34117"/>
    <w:rsid w:val="00B3543E"/>
    <w:rsid w:val="00B35B08"/>
    <w:rsid w:val="00B36DDA"/>
    <w:rsid w:val="00B4328E"/>
    <w:rsid w:val="00B46B28"/>
    <w:rsid w:val="00B50D20"/>
    <w:rsid w:val="00B50E45"/>
    <w:rsid w:val="00B52C88"/>
    <w:rsid w:val="00B5320F"/>
    <w:rsid w:val="00B53DC4"/>
    <w:rsid w:val="00B550EB"/>
    <w:rsid w:val="00B55C56"/>
    <w:rsid w:val="00B55CDA"/>
    <w:rsid w:val="00B56BF4"/>
    <w:rsid w:val="00B56EB0"/>
    <w:rsid w:val="00B61E88"/>
    <w:rsid w:val="00B62719"/>
    <w:rsid w:val="00B62F9D"/>
    <w:rsid w:val="00B63385"/>
    <w:rsid w:val="00B646E2"/>
    <w:rsid w:val="00B64871"/>
    <w:rsid w:val="00B67F07"/>
    <w:rsid w:val="00B71C0C"/>
    <w:rsid w:val="00B734E3"/>
    <w:rsid w:val="00B75CE1"/>
    <w:rsid w:val="00B76958"/>
    <w:rsid w:val="00B77328"/>
    <w:rsid w:val="00B82040"/>
    <w:rsid w:val="00B8270C"/>
    <w:rsid w:val="00B832E5"/>
    <w:rsid w:val="00B85F0B"/>
    <w:rsid w:val="00B8724F"/>
    <w:rsid w:val="00B92874"/>
    <w:rsid w:val="00B93CDE"/>
    <w:rsid w:val="00B9449C"/>
    <w:rsid w:val="00B97B08"/>
    <w:rsid w:val="00BA0E7B"/>
    <w:rsid w:val="00BA13EE"/>
    <w:rsid w:val="00BA4118"/>
    <w:rsid w:val="00BA4F02"/>
    <w:rsid w:val="00BA51B7"/>
    <w:rsid w:val="00BB0636"/>
    <w:rsid w:val="00BB1BBF"/>
    <w:rsid w:val="00BB2299"/>
    <w:rsid w:val="00BB27D9"/>
    <w:rsid w:val="00BB3371"/>
    <w:rsid w:val="00BB4296"/>
    <w:rsid w:val="00BB59B3"/>
    <w:rsid w:val="00BB5E02"/>
    <w:rsid w:val="00BB6D51"/>
    <w:rsid w:val="00BC2A65"/>
    <w:rsid w:val="00BC319D"/>
    <w:rsid w:val="00BC6417"/>
    <w:rsid w:val="00BD317D"/>
    <w:rsid w:val="00BE5F43"/>
    <w:rsid w:val="00BF0BDE"/>
    <w:rsid w:val="00BF0BE6"/>
    <w:rsid w:val="00BF30D4"/>
    <w:rsid w:val="00BF5913"/>
    <w:rsid w:val="00C00D92"/>
    <w:rsid w:val="00C01236"/>
    <w:rsid w:val="00C014D0"/>
    <w:rsid w:val="00C03C21"/>
    <w:rsid w:val="00C03CE6"/>
    <w:rsid w:val="00C04AB2"/>
    <w:rsid w:val="00C11535"/>
    <w:rsid w:val="00C13BB1"/>
    <w:rsid w:val="00C15D65"/>
    <w:rsid w:val="00C17B58"/>
    <w:rsid w:val="00C20630"/>
    <w:rsid w:val="00C21C19"/>
    <w:rsid w:val="00C2514D"/>
    <w:rsid w:val="00C267ED"/>
    <w:rsid w:val="00C3102D"/>
    <w:rsid w:val="00C32451"/>
    <w:rsid w:val="00C336FE"/>
    <w:rsid w:val="00C347DD"/>
    <w:rsid w:val="00C3564A"/>
    <w:rsid w:val="00C4062A"/>
    <w:rsid w:val="00C43F70"/>
    <w:rsid w:val="00C45C85"/>
    <w:rsid w:val="00C46A19"/>
    <w:rsid w:val="00C53E72"/>
    <w:rsid w:val="00C55F76"/>
    <w:rsid w:val="00C60393"/>
    <w:rsid w:val="00C60E43"/>
    <w:rsid w:val="00C63037"/>
    <w:rsid w:val="00C63366"/>
    <w:rsid w:val="00C66721"/>
    <w:rsid w:val="00C66CE8"/>
    <w:rsid w:val="00C677BE"/>
    <w:rsid w:val="00C70075"/>
    <w:rsid w:val="00C7098C"/>
    <w:rsid w:val="00C71B4A"/>
    <w:rsid w:val="00C7210E"/>
    <w:rsid w:val="00C7371C"/>
    <w:rsid w:val="00C73CF2"/>
    <w:rsid w:val="00C74282"/>
    <w:rsid w:val="00C75B6A"/>
    <w:rsid w:val="00C76A98"/>
    <w:rsid w:val="00C77C45"/>
    <w:rsid w:val="00C820C2"/>
    <w:rsid w:val="00C85922"/>
    <w:rsid w:val="00C85F88"/>
    <w:rsid w:val="00C90612"/>
    <w:rsid w:val="00C90BCB"/>
    <w:rsid w:val="00C911B9"/>
    <w:rsid w:val="00C9438A"/>
    <w:rsid w:val="00C950D7"/>
    <w:rsid w:val="00C95B7C"/>
    <w:rsid w:val="00C96CAB"/>
    <w:rsid w:val="00CA09B7"/>
    <w:rsid w:val="00CA178D"/>
    <w:rsid w:val="00CA181A"/>
    <w:rsid w:val="00CA2CB2"/>
    <w:rsid w:val="00CA2CC5"/>
    <w:rsid w:val="00CA6462"/>
    <w:rsid w:val="00CB1DBF"/>
    <w:rsid w:val="00CB391A"/>
    <w:rsid w:val="00CC0B50"/>
    <w:rsid w:val="00CC1101"/>
    <w:rsid w:val="00CC1551"/>
    <w:rsid w:val="00CC1D8B"/>
    <w:rsid w:val="00CC3D91"/>
    <w:rsid w:val="00CC41E7"/>
    <w:rsid w:val="00CC4236"/>
    <w:rsid w:val="00CC5CDB"/>
    <w:rsid w:val="00CC7057"/>
    <w:rsid w:val="00CC7615"/>
    <w:rsid w:val="00CD05C0"/>
    <w:rsid w:val="00CD0D68"/>
    <w:rsid w:val="00CD3767"/>
    <w:rsid w:val="00CD5036"/>
    <w:rsid w:val="00CD6CA7"/>
    <w:rsid w:val="00CD773F"/>
    <w:rsid w:val="00CE09C2"/>
    <w:rsid w:val="00CE173A"/>
    <w:rsid w:val="00CE2D44"/>
    <w:rsid w:val="00CE4739"/>
    <w:rsid w:val="00CE6C99"/>
    <w:rsid w:val="00CF04CE"/>
    <w:rsid w:val="00CF1569"/>
    <w:rsid w:val="00CF6ED4"/>
    <w:rsid w:val="00D01252"/>
    <w:rsid w:val="00D0127C"/>
    <w:rsid w:val="00D01C8A"/>
    <w:rsid w:val="00D021FE"/>
    <w:rsid w:val="00D040CF"/>
    <w:rsid w:val="00D04BBF"/>
    <w:rsid w:val="00D05447"/>
    <w:rsid w:val="00D10D48"/>
    <w:rsid w:val="00D11A4A"/>
    <w:rsid w:val="00D11D78"/>
    <w:rsid w:val="00D11D82"/>
    <w:rsid w:val="00D12EBB"/>
    <w:rsid w:val="00D2045A"/>
    <w:rsid w:val="00D20710"/>
    <w:rsid w:val="00D212C0"/>
    <w:rsid w:val="00D21367"/>
    <w:rsid w:val="00D215F6"/>
    <w:rsid w:val="00D22153"/>
    <w:rsid w:val="00D23637"/>
    <w:rsid w:val="00D24288"/>
    <w:rsid w:val="00D24A8E"/>
    <w:rsid w:val="00D26C7E"/>
    <w:rsid w:val="00D26C9F"/>
    <w:rsid w:val="00D306F0"/>
    <w:rsid w:val="00D30739"/>
    <w:rsid w:val="00D31E5E"/>
    <w:rsid w:val="00D32737"/>
    <w:rsid w:val="00D32776"/>
    <w:rsid w:val="00D33019"/>
    <w:rsid w:val="00D35621"/>
    <w:rsid w:val="00D366AB"/>
    <w:rsid w:val="00D37AE0"/>
    <w:rsid w:val="00D37F0F"/>
    <w:rsid w:val="00D405C3"/>
    <w:rsid w:val="00D40D40"/>
    <w:rsid w:val="00D4273D"/>
    <w:rsid w:val="00D479B7"/>
    <w:rsid w:val="00D47BF2"/>
    <w:rsid w:val="00D5057E"/>
    <w:rsid w:val="00D546B3"/>
    <w:rsid w:val="00D57EA6"/>
    <w:rsid w:val="00D62AC2"/>
    <w:rsid w:val="00D63143"/>
    <w:rsid w:val="00D725FE"/>
    <w:rsid w:val="00D73086"/>
    <w:rsid w:val="00D736BE"/>
    <w:rsid w:val="00D73CF3"/>
    <w:rsid w:val="00D74661"/>
    <w:rsid w:val="00D759C9"/>
    <w:rsid w:val="00D80691"/>
    <w:rsid w:val="00D85623"/>
    <w:rsid w:val="00D86429"/>
    <w:rsid w:val="00D87661"/>
    <w:rsid w:val="00D87C32"/>
    <w:rsid w:val="00D87CAD"/>
    <w:rsid w:val="00D90D91"/>
    <w:rsid w:val="00D917BE"/>
    <w:rsid w:val="00D93ED9"/>
    <w:rsid w:val="00D944B0"/>
    <w:rsid w:val="00D96926"/>
    <w:rsid w:val="00D96A6B"/>
    <w:rsid w:val="00DA249B"/>
    <w:rsid w:val="00DA5DA7"/>
    <w:rsid w:val="00DA6540"/>
    <w:rsid w:val="00DA6733"/>
    <w:rsid w:val="00DB0073"/>
    <w:rsid w:val="00DB2F39"/>
    <w:rsid w:val="00DB377D"/>
    <w:rsid w:val="00DB3D63"/>
    <w:rsid w:val="00DB715B"/>
    <w:rsid w:val="00DB7988"/>
    <w:rsid w:val="00DC227B"/>
    <w:rsid w:val="00DC2325"/>
    <w:rsid w:val="00DC406F"/>
    <w:rsid w:val="00DC6CB9"/>
    <w:rsid w:val="00DD083B"/>
    <w:rsid w:val="00DD0A6D"/>
    <w:rsid w:val="00DD11A7"/>
    <w:rsid w:val="00DD2C9A"/>
    <w:rsid w:val="00DD6B1F"/>
    <w:rsid w:val="00DD7006"/>
    <w:rsid w:val="00DD75A6"/>
    <w:rsid w:val="00DE0F09"/>
    <w:rsid w:val="00DE2A68"/>
    <w:rsid w:val="00DE351A"/>
    <w:rsid w:val="00DE4760"/>
    <w:rsid w:val="00DE7300"/>
    <w:rsid w:val="00DF0E5E"/>
    <w:rsid w:val="00DF1751"/>
    <w:rsid w:val="00DF184E"/>
    <w:rsid w:val="00DF2C6A"/>
    <w:rsid w:val="00DF3810"/>
    <w:rsid w:val="00DF3E94"/>
    <w:rsid w:val="00E00CCF"/>
    <w:rsid w:val="00E01216"/>
    <w:rsid w:val="00E01475"/>
    <w:rsid w:val="00E01F7C"/>
    <w:rsid w:val="00E02E4F"/>
    <w:rsid w:val="00E031E0"/>
    <w:rsid w:val="00E03CAA"/>
    <w:rsid w:val="00E05441"/>
    <w:rsid w:val="00E05C3E"/>
    <w:rsid w:val="00E06BBF"/>
    <w:rsid w:val="00E07087"/>
    <w:rsid w:val="00E0756A"/>
    <w:rsid w:val="00E1020E"/>
    <w:rsid w:val="00E10488"/>
    <w:rsid w:val="00E117ED"/>
    <w:rsid w:val="00E11AC6"/>
    <w:rsid w:val="00E1271F"/>
    <w:rsid w:val="00E13347"/>
    <w:rsid w:val="00E13EF7"/>
    <w:rsid w:val="00E1506E"/>
    <w:rsid w:val="00E15AB1"/>
    <w:rsid w:val="00E1788F"/>
    <w:rsid w:val="00E200F6"/>
    <w:rsid w:val="00E22760"/>
    <w:rsid w:val="00E244C5"/>
    <w:rsid w:val="00E31F98"/>
    <w:rsid w:val="00E3200B"/>
    <w:rsid w:val="00E3256A"/>
    <w:rsid w:val="00E34852"/>
    <w:rsid w:val="00E34C4E"/>
    <w:rsid w:val="00E36B3A"/>
    <w:rsid w:val="00E406C5"/>
    <w:rsid w:val="00E41D4E"/>
    <w:rsid w:val="00E44ECF"/>
    <w:rsid w:val="00E47799"/>
    <w:rsid w:val="00E50AEE"/>
    <w:rsid w:val="00E52303"/>
    <w:rsid w:val="00E523E1"/>
    <w:rsid w:val="00E52781"/>
    <w:rsid w:val="00E52A2B"/>
    <w:rsid w:val="00E54082"/>
    <w:rsid w:val="00E57CC2"/>
    <w:rsid w:val="00E57E4F"/>
    <w:rsid w:val="00E60FDD"/>
    <w:rsid w:val="00E63BD5"/>
    <w:rsid w:val="00E67ED1"/>
    <w:rsid w:val="00E7655B"/>
    <w:rsid w:val="00E77297"/>
    <w:rsid w:val="00E81EF3"/>
    <w:rsid w:val="00E83E6D"/>
    <w:rsid w:val="00E8449C"/>
    <w:rsid w:val="00E84C1B"/>
    <w:rsid w:val="00E8611F"/>
    <w:rsid w:val="00E912C2"/>
    <w:rsid w:val="00E921DD"/>
    <w:rsid w:val="00E93062"/>
    <w:rsid w:val="00E96493"/>
    <w:rsid w:val="00EA465B"/>
    <w:rsid w:val="00EA580F"/>
    <w:rsid w:val="00EA5AFD"/>
    <w:rsid w:val="00EA68EB"/>
    <w:rsid w:val="00EB0641"/>
    <w:rsid w:val="00EB1882"/>
    <w:rsid w:val="00EB7DCC"/>
    <w:rsid w:val="00EC1185"/>
    <w:rsid w:val="00EC1432"/>
    <w:rsid w:val="00EC1779"/>
    <w:rsid w:val="00EC3B31"/>
    <w:rsid w:val="00EC648C"/>
    <w:rsid w:val="00EC7D09"/>
    <w:rsid w:val="00ED335A"/>
    <w:rsid w:val="00ED3CEF"/>
    <w:rsid w:val="00ED54F7"/>
    <w:rsid w:val="00ED55F5"/>
    <w:rsid w:val="00EE277F"/>
    <w:rsid w:val="00EE2F54"/>
    <w:rsid w:val="00EE378D"/>
    <w:rsid w:val="00EE4574"/>
    <w:rsid w:val="00EE5618"/>
    <w:rsid w:val="00EE5CA5"/>
    <w:rsid w:val="00EE6BF4"/>
    <w:rsid w:val="00EF0640"/>
    <w:rsid w:val="00EF133B"/>
    <w:rsid w:val="00EF2B12"/>
    <w:rsid w:val="00EF34FA"/>
    <w:rsid w:val="00EF4157"/>
    <w:rsid w:val="00F00C24"/>
    <w:rsid w:val="00F0230B"/>
    <w:rsid w:val="00F023D6"/>
    <w:rsid w:val="00F058AD"/>
    <w:rsid w:val="00F05930"/>
    <w:rsid w:val="00F060A9"/>
    <w:rsid w:val="00F06805"/>
    <w:rsid w:val="00F101B4"/>
    <w:rsid w:val="00F139D9"/>
    <w:rsid w:val="00F15688"/>
    <w:rsid w:val="00F157AA"/>
    <w:rsid w:val="00F15C2B"/>
    <w:rsid w:val="00F170B2"/>
    <w:rsid w:val="00F1722C"/>
    <w:rsid w:val="00F17B34"/>
    <w:rsid w:val="00F2125E"/>
    <w:rsid w:val="00F21E4E"/>
    <w:rsid w:val="00F244B9"/>
    <w:rsid w:val="00F247BA"/>
    <w:rsid w:val="00F30B28"/>
    <w:rsid w:val="00F317D1"/>
    <w:rsid w:val="00F31903"/>
    <w:rsid w:val="00F31AC1"/>
    <w:rsid w:val="00F31EE1"/>
    <w:rsid w:val="00F327BB"/>
    <w:rsid w:val="00F34035"/>
    <w:rsid w:val="00F40A0B"/>
    <w:rsid w:val="00F51022"/>
    <w:rsid w:val="00F52B4B"/>
    <w:rsid w:val="00F56D62"/>
    <w:rsid w:val="00F5710E"/>
    <w:rsid w:val="00F606BC"/>
    <w:rsid w:val="00F60AED"/>
    <w:rsid w:val="00F70E44"/>
    <w:rsid w:val="00F71158"/>
    <w:rsid w:val="00F71D16"/>
    <w:rsid w:val="00F72A76"/>
    <w:rsid w:val="00F75C32"/>
    <w:rsid w:val="00F75CB5"/>
    <w:rsid w:val="00F75D57"/>
    <w:rsid w:val="00F75F71"/>
    <w:rsid w:val="00F812B1"/>
    <w:rsid w:val="00F81F8B"/>
    <w:rsid w:val="00F822F1"/>
    <w:rsid w:val="00F83BCF"/>
    <w:rsid w:val="00F84319"/>
    <w:rsid w:val="00F856C0"/>
    <w:rsid w:val="00F90342"/>
    <w:rsid w:val="00F90553"/>
    <w:rsid w:val="00F90D16"/>
    <w:rsid w:val="00F91A5F"/>
    <w:rsid w:val="00F93201"/>
    <w:rsid w:val="00F94496"/>
    <w:rsid w:val="00F948CD"/>
    <w:rsid w:val="00F9635E"/>
    <w:rsid w:val="00FA0294"/>
    <w:rsid w:val="00FA0C34"/>
    <w:rsid w:val="00FA3073"/>
    <w:rsid w:val="00FA3B94"/>
    <w:rsid w:val="00FA3EC1"/>
    <w:rsid w:val="00FA76E1"/>
    <w:rsid w:val="00FB200E"/>
    <w:rsid w:val="00FB42C8"/>
    <w:rsid w:val="00FB431A"/>
    <w:rsid w:val="00FB5435"/>
    <w:rsid w:val="00FB5E9C"/>
    <w:rsid w:val="00FB672F"/>
    <w:rsid w:val="00FB7CBA"/>
    <w:rsid w:val="00FC0559"/>
    <w:rsid w:val="00FC1324"/>
    <w:rsid w:val="00FC233C"/>
    <w:rsid w:val="00FC2DB9"/>
    <w:rsid w:val="00FC3335"/>
    <w:rsid w:val="00FC6632"/>
    <w:rsid w:val="00FE4695"/>
    <w:rsid w:val="00FE499A"/>
    <w:rsid w:val="00FE6F4D"/>
    <w:rsid w:val="00FE72D9"/>
    <w:rsid w:val="00FF013B"/>
    <w:rsid w:val="00FF0E24"/>
    <w:rsid w:val="00FF4059"/>
    <w:rsid w:val="00FF6D7F"/>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C7E67A"/>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F9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
    <w:basedOn w:val="Normal"/>
    <w:link w:val="FootnoteTextChar"/>
    <w:uiPriority w:val="99"/>
    <w:unhideWhenUsed/>
    <w:rsid w:val="0088148E"/>
  </w:style>
  <w:style w:type="character" w:customStyle="1" w:styleId="FootnoteTextChar">
    <w:name w:val="Footnote Text Char"/>
    <w:aliases w:val="ColumnText Char"/>
    <w:basedOn w:val="DefaultParagraphFont"/>
    <w:link w:val="FootnoteText"/>
    <w:uiPriority w:val="99"/>
    <w:rsid w:val="0088148E"/>
    <w:rPr>
      <w:lang w:eastAsia="en-US"/>
    </w:rPr>
  </w:style>
  <w:style w:type="character" w:styleId="FootnoteReference">
    <w:name w:val="footnote reference"/>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styleId="CommentReference">
    <w:name w:val="annotation reference"/>
    <w:basedOn w:val="DefaultParagraphFont"/>
    <w:semiHidden/>
    <w:unhideWhenUsed/>
    <w:rsid w:val="000549A3"/>
    <w:rPr>
      <w:sz w:val="16"/>
      <w:szCs w:val="16"/>
    </w:rPr>
  </w:style>
  <w:style w:type="paragraph" w:styleId="CommentText">
    <w:name w:val="annotation text"/>
    <w:basedOn w:val="Normal"/>
    <w:link w:val="CommentTextChar"/>
    <w:semiHidden/>
    <w:unhideWhenUsed/>
    <w:rsid w:val="000549A3"/>
  </w:style>
  <w:style w:type="character" w:customStyle="1" w:styleId="CommentTextChar">
    <w:name w:val="Comment Text Char"/>
    <w:basedOn w:val="DefaultParagraphFont"/>
    <w:link w:val="CommentText"/>
    <w:semiHidden/>
    <w:rsid w:val="000549A3"/>
    <w:rPr>
      <w:lang w:eastAsia="en-US"/>
    </w:rPr>
  </w:style>
  <w:style w:type="paragraph" w:styleId="CommentSubject">
    <w:name w:val="annotation subject"/>
    <w:basedOn w:val="CommentText"/>
    <w:next w:val="CommentText"/>
    <w:link w:val="CommentSubjectChar"/>
    <w:semiHidden/>
    <w:unhideWhenUsed/>
    <w:rsid w:val="000549A3"/>
    <w:rPr>
      <w:b/>
      <w:bCs/>
    </w:rPr>
  </w:style>
  <w:style w:type="character" w:customStyle="1" w:styleId="CommentSubjectChar">
    <w:name w:val="Comment Subject Char"/>
    <w:basedOn w:val="CommentTextChar"/>
    <w:link w:val="CommentSubject"/>
    <w:semiHidden/>
    <w:rsid w:val="000549A3"/>
    <w:rPr>
      <w:b/>
      <w:bCs/>
      <w:lang w:eastAsia="en-US"/>
    </w:rPr>
  </w:style>
  <w:style w:type="character" w:styleId="UnresolvedMention">
    <w:name w:val="Unresolved Mention"/>
    <w:basedOn w:val="DefaultParagraphFont"/>
    <w:uiPriority w:val="99"/>
    <w:semiHidden/>
    <w:unhideWhenUsed/>
    <w:rsid w:val="005C4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09316">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1175462803">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 w:id="198234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nsa.sm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C96FD-C3DD-49E9-9447-7C1123DE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98</TotalTime>
  <Pages>4</Pages>
  <Words>1408</Words>
  <Characters>10745</Characters>
  <Application>Microsoft Office Word</Application>
  <DocSecurity>0</DocSecurity>
  <Lines>89</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Henrika Šileikė</cp:lastModifiedBy>
  <cp:revision>10</cp:revision>
  <cp:lastPrinted>2020-09-08T08:32:00Z</cp:lastPrinted>
  <dcterms:created xsi:type="dcterms:W3CDTF">2020-09-11T11:48:00Z</dcterms:created>
  <dcterms:modified xsi:type="dcterms:W3CDTF">2020-09-16T11:55:00Z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-1578883280</vt:i4>
  </property>
</Properties>
</file>