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4133BCE4" w14:textId="77777777" w:rsidR="001459EB" w:rsidRPr="00554A06" w:rsidRDefault="001459EB" w:rsidP="001459EB">
      <w:pPr>
        <w:jc w:val="center"/>
        <w:rPr>
          <w:sz w:val="23"/>
          <w:szCs w:val="23"/>
        </w:rPr>
      </w:pPr>
      <w:r w:rsidRPr="00554A06">
        <w:rPr>
          <w:sz w:val="23"/>
          <w:szCs w:val="23"/>
        </w:rPr>
        <w:object w:dxaOrig="871" w:dyaOrig="886" w14:anchorId="53821A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51.5pt" o:ole="" fillcolor="window">
            <v:imagedata r:id="rId8" o:title=""/>
          </v:shape>
          <o:OLEObject Type="Embed" ProgID="Word.Picture.8" ShapeID="_x0000_i1025" DrawAspect="Content" ObjectID="_1698476970" r:id="rId9"/>
        </w:object>
      </w:r>
    </w:p>
    <w:p w14:paraId="78E250AA" w14:textId="77777777" w:rsidR="001459EB" w:rsidRPr="00554A06" w:rsidRDefault="001459EB" w:rsidP="001459EB">
      <w:pPr>
        <w:jc w:val="center"/>
        <w:rPr>
          <w:sz w:val="23"/>
          <w:szCs w:val="23"/>
        </w:rPr>
      </w:pPr>
    </w:p>
    <w:p w14:paraId="1D3D81CC" w14:textId="77777777" w:rsidR="001459EB" w:rsidRPr="00554A06" w:rsidRDefault="001459EB" w:rsidP="001459EB">
      <w:pPr>
        <w:pStyle w:val="Antrat1"/>
        <w:tabs>
          <w:tab w:val="left" w:pos="900"/>
        </w:tabs>
        <w:spacing w:line="276" w:lineRule="auto"/>
        <w:jc w:val="center"/>
        <w:rPr>
          <w:sz w:val="23"/>
          <w:szCs w:val="23"/>
        </w:rPr>
      </w:pPr>
      <w:r w:rsidRPr="00554A06">
        <w:rPr>
          <w:sz w:val="23"/>
          <w:szCs w:val="23"/>
        </w:rPr>
        <w:t>VIEŠŲJŲ PIRKIMŲ TARNYBA</w:t>
      </w:r>
    </w:p>
    <w:p w14:paraId="5BA92249" w14:textId="77777777" w:rsidR="001459EB" w:rsidRPr="00554A06" w:rsidRDefault="001459EB" w:rsidP="001459EB">
      <w:pPr>
        <w:spacing w:line="276" w:lineRule="auto"/>
        <w:rPr>
          <w:sz w:val="23"/>
          <w:szCs w:val="23"/>
        </w:rPr>
      </w:pPr>
    </w:p>
    <w:p w14:paraId="029526AF" w14:textId="77777777" w:rsidR="001459EB" w:rsidRPr="00554A06" w:rsidRDefault="001459EB" w:rsidP="001459EB">
      <w:pPr>
        <w:tabs>
          <w:tab w:val="left" w:pos="900"/>
        </w:tabs>
        <w:spacing w:line="276" w:lineRule="auto"/>
        <w:rPr>
          <w:bCs/>
          <w:sz w:val="23"/>
          <w:szCs w:val="23"/>
        </w:rPr>
      </w:pPr>
    </w:p>
    <w:tbl>
      <w:tblPr>
        <w:tblW w:w="9923" w:type="dxa"/>
        <w:tblLayout w:type="fixed"/>
        <w:tblLook w:val="0000" w:firstRow="0" w:lastRow="0" w:firstColumn="0" w:lastColumn="0" w:noHBand="0" w:noVBand="0"/>
      </w:tblPr>
      <w:tblGrid>
        <w:gridCol w:w="5490"/>
        <w:gridCol w:w="1530"/>
        <w:gridCol w:w="540"/>
        <w:gridCol w:w="2363"/>
      </w:tblGrid>
      <w:tr w:rsidR="001459EB" w:rsidRPr="00554A06" w14:paraId="50467478" w14:textId="77777777" w:rsidTr="002E2215">
        <w:trPr>
          <w:cantSplit/>
          <w:trHeight w:val="1283"/>
        </w:trPr>
        <w:tc>
          <w:tcPr>
            <w:tcW w:w="5490" w:type="dxa"/>
          </w:tcPr>
          <w:p w14:paraId="2EF9CB16" w14:textId="57B1C523" w:rsidR="001459EB" w:rsidRPr="00554A06" w:rsidRDefault="008910E0" w:rsidP="00487DA5">
            <w:pPr>
              <w:keepNext/>
              <w:widowControl w:val="0"/>
              <w:tabs>
                <w:tab w:val="left" w:pos="900"/>
              </w:tabs>
              <w:rPr>
                <w:sz w:val="23"/>
                <w:szCs w:val="23"/>
              </w:rPr>
            </w:pPr>
            <w:r w:rsidRPr="00554A06">
              <w:rPr>
                <w:sz w:val="23"/>
                <w:szCs w:val="23"/>
              </w:rPr>
              <w:t>Žuvininkystės tarnybai</w:t>
            </w:r>
          </w:p>
          <w:p w14:paraId="59E4B4B8" w14:textId="7F96989F" w:rsidR="008910E0" w:rsidRPr="00554A06" w:rsidRDefault="008910E0" w:rsidP="00487DA5">
            <w:pPr>
              <w:keepNext/>
              <w:widowControl w:val="0"/>
              <w:tabs>
                <w:tab w:val="left" w:pos="900"/>
              </w:tabs>
              <w:rPr>
                <w:sz w:val="23"/>
                <w:szCs w:val="23"/>
              </w:rPr>
            </w:pPr>
            <w:r w:rsidRPr="00554A06">
              <w:rPr>
                <w:sz w:val="23"/>
                <w:szCs w:val="23"/>
              </w:rPr>
              <w:t>prie Lietuvos Respublikos žemės ūkio ministerijos</w:t>
            </w:r>
          </w:p>
          <w:p w14:paraId="3FF0D7B9" w14:textId="7C15D6B3" w:rsidR="001459EB" w:rsidRPr="00554A06" w:rsidRDefault="008910E0" w:rsidP="00487DA5">
            <w:pPr>
              <w:keepNext/>
              <w:widowControl w:val="0"/>
              <w:tabs>
                <w:tab w:val="left" w:pos="900"/>
              </w:tabs>
              <w:rPr>
                <w:sz w:val="23"/>
                <w:szCs w:val="23"/>
              </w:rPr>
            </w:pPr>
            <w:r w:rsidRPr="00554A06">
              <w:rPr>
                <w:sz w:val="23"/>
                <w:szCs w:val="23"/>
              </w:rPr>
              <w:t>J. Janonio g. 24</w:t>
            </w:r>
          </w:p>
          <w:p w14:paraId="15909EB0" w14:textId="5A47B159" w:rsidR="001459EB" w:rsidRPr="00554A06" w:rsidRDefault="008910E0" w:rsidP="00487DA5">
            <w:pPr>
              <w:rPr>
                <w:sz w:val="23"/>
                <w:szCs w:val="23"/>
              </w:rPr>
            </w:pPr>
            <w:r w:rsidRPr="00554A06">
              <w:rPr>
                <w:sz w:val="23"/>
                <w:szCs w:val="23"/>
              </w:rPr>
              <w:t>92251 Klaipėda</w:t>
            </w:r>
          </w:p>
          <w:p w14:paraId="68248E8A" w14:textId="33367072" w:rsidR="001459EB" w:rsidRPr="00554A06" w:rsidRDefault="001459EB" w:rsidP="00487DA5">
            <w:pPr>
              <w:rPr>
                <w:sz w:val="23"/>
                <w:szCs w:val="23"/>
              </w:rPr>
            </w:pPr>
            <w:r w:rsidRPr="00554A06">
              <w:rPr>
                <w:sz w:val="23"/>
                <w:szCs w:val="23"/>
              </w:rPr>
              <w:t>El. p.: info@</w:t>
            </w:r>
            <w:r w:rsidR="008910E0" w:rsidRPr="00554A06">
              <w:rPr>
                <w:sz w:val="23"/>
                <w:szCs w:val="23"/>
              </w:rPr>
              <w:t>zuv</w:t>
            </w:r>
            <w:r w:rsidRPr="00554A06">
              <w:rPr>
                <w:sz w:val="23"/>
                <w:szCs w:val="23"/>
              </w:rPr>
              <w:t>.lt</w:t>
            </w:r>
          </w:p>
          <w:p w14:paraId="5D7D44B5" w14:textId="77777777" w:rsidR="001459EB" w:rsidRPr="00554A06" w:rsidRDefault="001459EB" w:rsidP="00487DA5">
            <w:pPr>
              <w:tabs>
                <w:tab w:val="left" w:pos="900"/>
              </w:tabs>
              <w:jc w:val="both"/>
              <w:rPr>
                <w:sz w:val="23"/>
                <w:szCs w:val="23"/>
              </w:rPr>
            </w:pPr>
          </w:p>
          <w:p w14:paraId="29C1C845" w14:textId="77777777" w:rsidR="001459EB" w:rsidRPr="00554A06" w:rsidRDefault="001459EB" w:rsidP="00487DA5">
            <w:pPr>
              <w:tabs>
                <w:tab w:val="left" w:pos="900"/>
              </w:tabs>
              <w:jc w:val="both"/>
              <w:rPr>
                <w:sz w:val="23"/>
                <w:szCs w:val="23"/>
              </w:rPr>
            </w:pPr>
            <w:r w:rsidRPr="00554A06">
              <w:rPr>
                <w:sz w:val="23"/>
                <w:szCs w:val="23"/>
              </w:rPr>
              <w:t>Žiniai</w:t>
            </w:r>
          </w:p>
          <w:p w14:paraId="0A2CC3DB" w14:textId="1EFF448A" w:rsidR="001459EB" w:rsidRPr="00554A06" w:rsidRDefault="001459EB" w:rsidP="00487DA5">
            <w:pPr>
              <w:tabs>
                <w:tab w:val="left" w:pos="900"/>
              </w:tabs>
              <w:jc w:val="both"/>
              <w:rPr>
                <w:sz w:val="23"/>
                <w:szCs w:val="23"/>
              </w:rPr>
            </w:pPr>
            <w:r w:rsidRPr="00554A06">
              <w:rPr>
                <w:sz w:val="23"/>
                <w:szCs w:val="23"/>
              </w:rPr>
              <w:t xml:space="preserve">Lietuvos Respublikos </w:t>
            </w:r>
            <w:r w:rsidR="008910E0" w:rsidRPr="00554A06">
              <w:rPr>
                <w:sz w:val="23"/>
                <w:szCs w:val="23"/>
              </w:rPr>
              <w:t>žemės ūkio</w:t>
            </w:r>
            <w:r w:rsidRPr="00554A06">
              <w:rPr>
                <w:sz w:val="23"/>
                <w:szCs w:val="23"/>
              </w:rPr>
              <w:t xml:space="preserve"> ministerijai</w:t>
            </w:r>
          </w:p>
          <w:p w14:paraId="7262524A" w14:textId="561BCFA6" w:rsidR="001459EB" w:rsidRPr="00554A06" w:rsidRDefault="008910E0" w:rsidP="00487DA5">
            <w:pPr>
              <w:tabs>
                <w:tab w:val="left" w:pos="900"/>
              </w:tabs>
              <w:jc w:val="both"/>
              <w:rPr>
                <w:sz w:val="23"/>
                <w:szCs w:val="23"/>
              </w:rPr>
            </w:pPr>
            <w:r w:rsidRPr="00554A06">
              <w:rPr>
                <w:sz w:val="23"/>
                <w:szCs w:val="23"/>
              </w:rPr>
              <w:t>Gedimino pr. 19</w:t>
            </w:r>
          </w:p>
          <w:p w14:paraId="40FBE7C1" w14:textId="686D24FD" w:rsidR="001459EB" w:rsidRPr="00554A06" w:rsidRDefault="001459EB" w:rsidP="00487DA5">
            <w:pPr>
              <w:tabs>
                <w:tab w:val="left" w:pos="900"/>
              </w:tabs>
              <w:jc w:val="both"/>
              <w:rPr>
                <w:sz w:val="23"/>
                <w:szCs w:val="23"/>
              </w:rPr>
            </w:pPr>
            <w:r w:rsidRPr="00554A06">
              <w:rPr>
                <w:sz w:val="23"/>
                <w:szCs w:val="23"/>
              </w:rPr>
              <w:t>011</w:t>
            </w:r>
            <w:r w:rsidR="008910E0" w:rsidRPr="00554A06">
              <w:rPr>
                <w:sz w:val="23"/>
                <w:szCs w:val="23"/>
              </w:rPr>
              <w:t>03</w:t>
            </w:r>
            <w:r w:rsidRPr="00554A06">
              <w:rPr>
                <w:sz w:val="23"/>
                <w:szCs w:val="23"/>
              </w:rPr>
              <w:t xml:space="preserve"> Vilnius</w:t>
            </w:r>
          </w:p>
          <w:p w14:paraId="1AF6AF28" w14:textId="0FF94560" w:rsidR="001459EB" w:rsidRPr="00554A06" w:rsidRDefault="001459EB" w:rsidP="00487DA5">
            <w:pPr>
              <w:tabs>
                <w:tab w:val="left" w:pos="900"/>
              </w:tabs>
              <w:jc w:val="both"/>
              <w:rPr>
                <w:sz w:val="23"/>
                <w:szCs w:val="23"/>
              </w:rPr>
            </w:pPr>
            <w:r w:rsidRPr="00554A06">
              <w:rPr>
                <w:sz w:val="23"/>
                <w:szCs w:val="23"/>
              </w:rPr>
              <w:t>El. p.:  </w:t>
            </w:r>
            <w:hyperlink r:id="rId10" w:history="1">
              <w:r w:rsidR="00672E5D" w:rsidRPr="00554A06">
                <w:rPr>
                  <w:rStyle w:val="Hipersaitas"/>
                  <w:sz w:val="23"/>
                  <w:szCs w:val="23"/>
                </w:rPr>
                <w:t>zum@zum.lt</w:t>
              </w:r>
            </w:hyperlink>
          </w:p>
          <w:p w14:paraId="04AA556C" w14:textId="77777777" w:rsidR="001459EB" w:rsidRPr="00554A06" w:rsidRDefault="001459EB" w:rsidP="002E2215">
            <w:pPr>
              <w:tabs>
                <w:tab w:val="left" w:pos="900"/>
              </w:tabs>
              <w:spacing w:line="276" w:lineRule="auto"/>
              <w:jc w:val="both"/>
              <w:rPr>
                <w:bCs/>
                <w:sz w:val="23"/>
                <w:szCs w:val="23"/>
              </w:rPr>
            </w:pPr>
          </w:p>
        </w:tc>
        <w:tc>
          <w:tcPr>
            <w:tcW w:w="1530" w:type="dxa"/>
          </w:tcPr>
          <w:p w14:paraId="159BB314" w14:textId="534A99C5" w:rsidR="001459EB" w:rsidRPr="00554A06" w:rsidRDefault="00672E5D" w:rsidP="002E2215">
            <w:pPr>
              <w:spacing w:line="276" w:lineRule="auto"/>
              <w:rPr>
                <w:sz w:val="23"/>
                <w:szCs w:val="23"/>
              </w:rPr>
            </w:pPr>
            <w:r w:rsidRPr="00554A06">
              <w:rPr>
                <w:sz w:val="23"/>
                <w:szCs w:val="23"/>
              </w:rPr>
              <w:t xml:space="preserve">  </w:t>
            </w:r>
            <w:r w:rsidR="001459EB" w:rsidRPr="00554A06">
              <w:rPr>
                <w:sz w:val="23"/>
                <w:szCs w:val="23"/>
              </w:rPr>
              <w:t>2021-</w:t>
            </w:r>
            <w:r w:rsidRPr="00554A06">
              <w:rPr>
                <w:sz w:val="23"/>
                <w:szCs w:val="23"/>
              </w:rPr>
              <w:t>11</w:t>
            </w:r>
            <w:r w:rsidR="001459EB" w:rsidRPr="00554A06">
              <w:rPr>
                <w:sz w:val="23"/>
                <w:szCs w:val="23"/>
              </w:rPr>
              <w:t>-</w:t>
            </w:r>
            <w:r w:rsidR="00B11675">
              <w:rPr>
                <w:sz w:val="23"/>
                <w:szCs w:val="23"/>
              </w:rPr>
              <w:t>12</w:t>
            </w:r>
          </w:p>
          <w:p w14:paraId="1131CB81" w14:textId="1221DA9D" w:rsidR="001459EB" w:rsidRPr="00554A06" w:rsidRDefault="001459EB" w:rsidP="002E2215">
            <w:pPr>
              <w:spacing w:line="276" w:lineRule="auto"/>
              <w:rPr>
                <w:sz w:val="23"/>
                <w:szCs w:val="23"/>
              </w:rPr>
            </w:pPr>
            <w:r w:rsidRPr="00554A06">
              <w:rPr>
                <w:sz w:val="23"/>
                <w:szCs w:val="23"/>
              </w:rPr>
              <w:t>Į 2021-</w:t>
            </w:r>
            <w:r w:rsidR="00672E5D" w:rsidRPr="00554A06">
              <w:rPr>
                <w:sz w:val="23"/>
                <w:szCs w:val="23"/>
              </w:rPr>
              <w:t>10</w:t>
            </w:r>
            <w:r w:rsidRPr="00554A06">
              <w:rPr>
                <w:sz w:val="23"/>
                <w:szCs w:val="23"/>
              </w:rPr>
              <w:t>-</w:t>
            </w:r>
            <w:r w:rsidR="00E417CA" w:rsidRPr="00554A06">
              <w:rPr>
                <w:sz w:val="23"/>
                <w:szCs w:val="23"/>
              </w:rPr>
              <w:t>13</w:t>
            </w:r>
          </w:p>
          <w:p w14:paraId="3E58C10C" w14:textId="2711895B" w:rsidR="001459EB" w:rsidRPr="00554A06" w:rsidRDefault="001459EB" w:rsidP="002E2215">
            <w:pPr>
              <w:spacing w:line="276" w:lineRule="auto"/>
              <w:rPr>
                <w:sz w:val="23"/>
                <w:szCs w:val="23"/>
              </w:rPr>
            </w:pPr>
            <w:r w:rsidRPr="00554A06">
              <w:rPr>
                <w:sz w:val="23"/>
                <w:szCs w:val="23"/>
              </w:rPr>
              <w:t xml:space="preserve">  2021-</w:t>
            </w:r>
            <w:r w:rsidR="00672E5D" w:rsidRPr="00554A06">
              <w:rPr>
                <w:sz w:val="23"/>
                <w:szCs w:val="23"/>
              </w:rPr>
              <w:t>10</w:t>
            </w:r>
            <w:r w:rsidRPr="00554A06">
              <w:rPr>
                <w:sz w:val="23"/>
                <w:szCs w:val="23"/>
              </w:rPr>
              <w:t>-</w:t>
            </w:r>
            <w:r w:rsidR="00E417CA" w:rsidRPr="00554A06">
              <w:rPr>
                <w:sz w:val="23"/>
                <w:szCs w:val="23"/>
              </w:rPr>
              <w:t>20</w:t>
            </w:r>
          </w:p>
          <w:p w14:paraId="6DF2B123" w14:textId="77777777" w:rsidR="001459EB" w:rsidRPr="00554A06" w:rsidRDefault="001459EB" w:rsidP="002E2215">
            <w:pPr>
              <w:spacing w:line="276" w:lineRule="auto"/>
              <w:rPr>
                <w:sz w:val="23"/>
                <w:szCs w:val="23"/>
              </w:rPr>
            </w:pPr>
          </w:p>
          <w:p w14:paraId="12828C5F" w14:textId="77777777" w:rsidR="001459EB" w:rsidRPr="00554A06" w:rsidRDefault="001459EB" w:rsidP="002E2215">
            <w:pPr>
              <w:spacing w:line="276" w:lineRule="auto"/>
              <w:rPr>
                <w:sz w:val="23"/>
                <w:szCs w:val="23"/>
              </w:rPr>
            </w:pPr>
          </w:p>
        </w:tc>
        <w:tc>
          <w:tcPr>
            <w:tcW w:w="540" w:type="dxa"/>
          </w:tcPr>
          <w:p w14:paraId="354FC758" w14:textId="77777777" w:rsidR="001459EB" w:rsidRPr="00554A06" w:rsidRDefault="001459EB" w:rsidP="002E2215">
            <w:pPr>
              <w:spacing w:line="276" w:lineRule="auto"/>
              <w:ind w:left="-108" w:right="-108"/>
              <w:rPr>
                <w:sz w:val="23"/>
                <w:szCs w:val="23"/>
              </w:rPr>
            </w:pPr>
            <w:r w:rsidRPr="00554A06">
              <w:rPr>
                <w:sz w:val="23"/>
                <w:szCs w:val="23"/>
              </w:rPr>
              <w:t>Nr.</w:t>
            </w:r>
          </w:p>
          <w:p w14:paraId="509F4299" w14:textId="66CF2041" w:rsidR="001459EB" w:rsidRPr="00554A06" w:rsidRDefault="001459EB" w:rsidP="002E2215">
            <w:pPr>
              <w:spacing w:line="276" w:lineRule="auto"/>
              <w:ind w:left="-108" w:right="-108"/>
              <w:rPr>
                <w:sz w:val="23"/>
                <w:szCs w:val="23"/>
              </w:rPr>
            </w:pPr>
            <w:r w:rsidRPr="00554A06">
              <w:rPr>
                <w:sz w:val="23"/>
                <w:szCs w:val="23"/>
              </w:rPr>
              <w:t>Nr.</w:t>
            </w:r>
          </w:p>
          <w:p w14:paraId="3315404C" w14:textId="12B2E8CC" w:rsidR="00E417CA" w:rsidRPr="00554A06" w:rsidRDefault="00E417CA" w:rsidP="002E2215">
            <w:pPr>
              <w:spacing w:line="276" w:lineRule="auto"/>
              <w:ind w:left="-108" w:right="-108"/>
              <w:rPr>
                <w:sz w:val="23"/>
                <w:szCs w:val="23"/>
              </w:rPr>
            </w:pPr>
            <w:r w:rsidRPr="00554A06">
              <w:rPr>
                <w:sz w:val="23"/>
                <w:szCs w:val="23"/>
              </w:rPr>
              <w:t>Nr.</w:t>
            </w:r>
          </w:p>
          <w:p w14:paraId="08CADA4D" w14:textId="77777777" w:rsidR="001459EB" w:rsidRPr="00554A06" w:rsidRDefault="001459EB" w:rsidP="002E2215">
            <w:pPr>
              <w:spacing w:line="276" w:lineRule="auto"/>
              <w:ind w:left="-108" w:right="-108"/>
              <w:rPr>
                <w:sz w:val="23"/>
                <w:szCs w:val="23"/>
              </w:rPr>
            </w:pPr>
          </w:p>
          <w:p w14:paraId="692572F8" w14:textId="77777777" w:rsidR="001459EB" w:rsidRPr="00554A06" w:rsidRDefault="001459EB" w:rsidP="002E2215">
            <w:pPr>
              <w:spacing w:line="276" w:lineRule="auto"/>
              <w:ind w:left="-108" w:right="-108"/>
              <w:rPr>
                <w:sz w:val="23"/>
                <w:szCs w:val="23"/>
                <w:lang w:val="en-US"/>
              </w:rPr>
            </w:pPr>
          </w:p>
        </w:tc>
        <w:tc>
          <w:tcPr>
            <w:tcW w:w="2363" w:type="dxa"/>
          </w:tcPr>
          <w:p w14:paraId="5CB87A5F" w14:textId="526E5BA2" w:rsidR="001459EB" w:rsidRPr="00554A06" w:rsidRDefault="001459EB" w:rsidP="002E2215">
            <w:pPr>
              <w:spacing w:line="276" w:lineRule="auto"/>
              <w:rPr>
                <w:sz w:val="23"/>
                <w:szCs w:val="23"/>
              </w:rPr>
            </w:pPr>
            <w:r w:rsidRPr="00554A06">
              <w:rPr>
                <w:sz w:val="23"/>
                <w:szCs w:val="23"/>
              </w:rPr>
              <w:t>4S-</w:t>
            </w:r>
            <w:r w:rsidR="00672E5D" w:rsidRPr="00554A06">
              <w:rPr>
                <w:sz w:val="23"/>
                <w:szCs w:val="23"/>
              </w:rPr>
              <w:t xml:space="preserve"> </w:t>
            </w:r>
            <w:r w:rsidR="00B11675">
              <w:rPr>
                <w:sz w:val="23"/>
                <w:szCs w:val="23"/>
              </w:rPr>
              <w:t>1231</w:t>
            </w:r>
            <w:r w:rsidRPr="00554A06">
              <w:rPr>
                <w:sz w:val="23"/>
                <w:szCs w:val="23"/>
              </w:rPr>
              <w:t>(7.4Mr)</w:t>
            </w:r>
          </w:p>
          <w:p w14:paraId="2F231AEE" w14:textId="749985F1" w:rsidR="001459EB" w:rsidRPr="00554A06" w:rsidRDefault="00E417CA" w:rsidP="002E2215">
            <w:pPr>
              <w:spacing w:line="276" w:lineRule="auto"/>
              <w:rPr>
                <w:sz w:val="23"/>
                <w:szCs w:val="23"/>
              </w:rPr>
            </w:pPr>
            <w:r w:rsidRPr="00554A06">
              <w:rPr>
                <w:sz w:val="23"/>
                <w:szCs w:val="23"/>
              </w:rPr>
              <w:t>2E/2021-532</w:t>
            </w:r>
          </w:p>
          <w:p w14:paraId="40B4525B" w14:textId="352FC513" w:rsidR="00E417CA" w:rsidRPr="00554A06" w:rsidRDefault="00E417CA" w:rsidP="002E2215">
            <w:pPr>
              <w:spacing w:line="276" w:lineRule="auto"/>
              <w:rPr>
                <w:sz w:val="23"/>
                <w:szCs w:val="23"/>
              </w:rPr>
            </w:pPr>
            <w:r w:rsidRPr="00554A06">
              <w:rPr>
                <w:sz w:val="23"/>
                <w:szCs w:val="23"/>
              </w:rPr>
              <w:t>2E/2021-551</w:t>
            </w:r>
          </w:p>
          <w:p w14:paraId="70CCDF38" w14:textId="77777777" w:rsidR="001459EB" w:rsidRPr="00554A06" w:rsidRDefault="001459EB" w:rsidP="002E2215">
            <w:pPr>
              <w:spacing w:line="276" w:lineRule="auto"/>
              <w:rPr>
                <w:sz w:val="23"/>
                <w:szCs w:val="23"/>
              </w:rPr>
            </w:pPr>
          </w:p>
          <w:p w14:paraId="7E9C6179" w14:textId="77777777" w:rsidR="001459EB" w:rsidRPr="00554A06" w:rsidRDefault="001459EB" w:rsidP="002E2215">
            <w:pPr>
              <w:spacing w:line="276" w:lineRule="auto"/>
              <w:rPr>
                <w:sz w:val="23"/>
                <w:szCs w:val="23"/>
              </w:rPr>
            </w:pPr>
          </w:p>
          <w:p w14:paraId="50546228" w14:textId="77777777" w:rsidR="001459EB" w:rsidRPr="00554A06" w:rsidRDefault="001459EB" w:rsidP="002E2215">
            <w:pPr>
              <w:spacing w:line="276" w:lineRule="auto"/>
              <w:rPr>
                <w:sz w:val="23"/>
                <w:szCs w:val="23"/>
              </w:rPr>
            </w:pPr>
          </w:p>
        </w:tc>
      </w:tr>
    </w:tbl>
    <w:p w14:paraId="39EEF490" w14:textId="77777777" w:rsidR="001459EB" w:rsidRPr="00554A06" w:rsidRDefault="001459EB" w:rsidP="001459EB">
      <w:pPr>
        <w:spacing w:line="276" w:lineRule="auto"/>
        <w:ind w:right="49"/>
        <w:jc w:val="center"/>
        <w:rPr>
          <w:b/>
          <w:color w:val="000000"/>
          <w:sz w:val="23"/>
          <w:szCs w:val="23"/>
          <w:lang w:eastAsia="lt-LT"/>
        </w:rPr>
      </w:pPr>
      <w:r w:rsidRPr="00554A06">
        <w:rPr>
          <w:b/>
          <w:color w:val="000000"/>
          <w:sz w:val="23"/>
          <w:szCs w:val="23"/>
          <w:lang w:eastAsia="lt-LT"/>
        </w:rPr>
        <w:t>VERTINIMO IŠVADA</w:t>
      </w:r>
    </w:p>
    <w:p w14:paraId="1F291168" w14:textId="77777777" w:rsidR="001459EB" w:rsidRPr="00554A06" w:rsidRDefault="001459EB" w:rsidP="001459EB">
      <w:pPr>
        <w:spacing w:line="276" w:lineRule="auto"/>
        <w:ind w:right="49"/>
        <w:jc w:val="center"/>
        <w:rPr>
          <w:b/>
          <w:color w:val="000000"/>
          <w:sz w:val="23"/>
          <w:szCs w:val="23"/>
          <w:lang w:eastAsia="lt-LT"/>
        </w:rPr>
      </w:pPr>
    </w:p>
    <w:p w14:paraId="058D7523" w14:textId="4E0F8D81" w:rsidR="001459EB" w:rsidRPr="00554A06" w:rsidRDefault="001459EB" w:rsidP="00487DA5">
      <w:pPr>
        <w:ind w:firstLine="567"/>
        <w:jc w:val="both"/>
        <w:rPr>
          <w:rFonts w:eastAsia="Calibri"/>
          <w:bCs/>
          <w:sz w:val="23"/>
          <w:szCs w:val="23"/>
        </w:rPr>
      </w:pPr>
      <w:r w:rsidRPr="00554A06">
        <w:rPr>
          <w:rFonts w:eastAsia="Calibri"/>
          <w:bCs/>
          <w:sz w:val="23"/>
          <w:szCs w:val="23"/>
        </w:rPr>
        <w:t xml:space="preserve">Viešųjų pirkimų tarnyba (toliau – Tarnyba), vadovaudamasi </w:t>
      </w:r>
      <w:bookmarkStart w:id="1" w:name="_Hlk86995477"/>
      <w:r w:rsidRPr="00554A06">
        <w:rPr>
          <w:rFonts w:eastAsia="Calibri"/>
          <w:bCs/>
          <w:sz w:val="23"/>
          <w:szCs w:val="23"/>
        </w:rPr>
        <w:t>Lietuvos Respublikos viešųjų pirkimų įstatymo 95 straipsnio 1 dalies 2 punktu</w:t>
      </w:r>
      <w:bookmarkEnd w:id="1"/>
      <w:r w:rsidRPr="00554A06">
        <w:rPr>
          <w:rFonts w:eastAsia="Calibri"/>
          <w:bCs/>
          <w:sz w:val="23"/>
          <w:szCs w:val="23"/>
        </w:rPr>
        <w:t xml:space="preserve">, atliko </w:t>
      </w:r>
      <w:r w:rsidR="00487DA5" w:rsidRPr="00554A06">
        <w:rPr>
          <w:sz w:val="23"/>
          <w:szCs w:val="23"/>
        </w:rPr>
        <w:t>Žuvininkystės tarnybos prie Lietuvos Respublikos žemės ūkio ministerijos</w:t>
      </w:r>
      <w:r w:rsidRPr="00554A06">
        <w:rPr>
          <w:bCs/>
          <w:sz w:val="23"/>
          <w:szCs w:val="23"/>
        </w:rPr>
        <w:t xml:space="preserve"> </w:t>
      </w:r>
      <w:r w:rsidRPr="00554A06">
        <w:rPr>
          <w:sz w:val="23"/>
          <w:szCs w:val="23"/>
        </w:rPr>
        <w:t>(toliau – Perkančioji organizacija)</w:t>
      </w:r>
      <w:r w:rsidRPr="00554A06">
        <w:rPr>
          <w:bCs/>
          <w:sz w:val="23"/>
          <w:szCs w:val="23"/>
        </w:rPr>
        <w:t xml:space="preserve"> vykdyt</w:t>
      </w:r>
      <w:r w:rsidR="00487DA5" w:rsidRPr="00554A06">
        <w:rPr>
          <w:bCs/>
          <w:sz w:val="23"/>
          <w:szCs w:val="23"/>
        </w:rPr>
        <w:t>ų</w:t>
      </w:r>
      <w:r w:rsidRPr="00554A06">
        <w:rPr>
          <w:bCs/>
          <w:sz w:val="23"/>
          <w:szCs w:val="23"/>
        </w:rPr>
        <w:t xml:space="preserve"> vieš</w:t>
      </w:r>
      <w:r w:rsidR="00487DA5" w:rsidRPr="00554A06">
        <w:rPr>
          <w:bCs/>
          <w:sz w:val="23"/>
          <w:szCs w:val="23"/>
        </w:rPr>
        <w:t>ųjų</w:t>
      </w:r>
      <w:r w:rsidRPr="00554A06">
        <w:rPr>
          <w:bCs/>
          <w:sz w:val="23"/>
          <w:szCs w:val="23"/>
        </w:rPr>
        <w:t xml:space="preserve"> pirkim</w:t>
      </w:r>
      <w:r w:rsidR="00487DA5" w:rsidRPr="00554A06">
        <w:rPr>
          <w:bCs/>
          <w:sz w:val="23"/>
          <w:szCs w:val="23"/>
        </w:rPr>
        <w:t>ų</w:t>
      </w:r>
      <w:r w:rsidR="0069587D" w:rsidRPr="00554A06">
        <w:rPr>
          <w:bCs/>
          <w:sz w:val="23"/>
          <w:szCs w:val="23"/>
        </w:rPr>
        <w:t>, susijusių su</w:t>
      </w:r>
      <w:r w:rsidRPr="00554A06">
        <w:rPr>
          <w:bCs/>
          <w:sz w:val="23"/>
          <w:szCs w:val="23"/>
        </w:rPr>
        <w:t xml:space="preserve"> </w:t>
      </w:r>
      <w:r w:rsidR="00487DA5" w:rsidRPr="00554A06">
        <w:rPr>
          <w:sz w:val="23"/>
          <w:szCs w:val="23"/>
        </w:rPr>
        <w:t>Žuvininkystės duomenų informacinės sistemos kūrim</w:t>
      </w:r>
      <w:r w:rsidR="0069587D" w:rsidRPr="00554A06">
        <w:rPr>
          <w:sz w:val="23"/>
          <w:szCs w:val="23"/>
        </w:rPr>
        <w:t>o</w:t>
      </w:r>
      <w:r w:rsidR="00487DA5" w:rsidRPr="00554A06">
        <w:rPr>
          <w:sz w:val="23"/>
          <w:szCs w:val="23"/>
        </w:rPr>
        <w:t xml:space="preserve"> ir</w:t>
      </w:r>
      <w:r w:rsidR="0069587D" w:rsidRPr="00554A06">
        <w:rPr>
          <w:sz w:val="23"/>
          <w:szCs w:val="23"/>
        </w:rPr>
        <w:t xml:space="preserve"> / ar</w:t>
      </w:r>
      <w:r w:rsidR="00487DA5" w:rsidRPr="00554A06">
        <w:rPr>
          <w:sz w:val="23"/>
          <w:szCs w:val="23"/>
        </w:rPr>
        <w:t xml:space="preserve"> tobulinim</w:t>
      </w:r>
      <w:r w:rsidR="0069587D" w:rsidRPr="00554A06">
        <w:rPr>
          <w:sz w:val="23"/>
          <w:szCs w:val="23"/>
        </w:rPr>
        <w:t>o paslaugomis</w:t>
      </w:r>
      <w:r w:rsidR="00487DA5" w:rsidRPr="00554A06">
        <w:rPr>
          <w:sz w:val="23"/>
          <w:szCs w:val="23"/>
        </w:rPr>
        <w:t xml:space="preserve">, </w:t>
      </w:r>
      <w:r w:rsidRPr="00554A06">
        <w:rPr>
          <w:sz w:val="23"/>
          <w:szCs w:val="23"/>
        </w:rPr>
        <w:t xml:space="preserve">bei </w:t>
      </w:r>
      <w:r w:rsidR="0069587D" w:rsidRPr="00554A06">
        <w:rPr>
          <w:sz w:val="23"/>
          <w:szCs w:val="23"/>
        </w:rPr>
        <w:t>jų pagrindu sudarytų</w:t>
      </w:r>
      <w:r w:rsidRPr="00554A06">
        <w:rPr>
          <w:sz w:val="23"/>
          <w:szCs w:val="23"/>
        </w:rPr>
        <w:t xml:space="preserve"> sutarčių</w:t>
      </w:r>
      <w:r w:rsidR="00543F25" w:rsidRPr="00554A06">
        <w:rPr>
          <w:sz w:val="23"/>
          <w:szCs w:val="23"/>
        </w:rPr>
        <w:t xml:space="preserve"> su </w:t>
      </w:r>
      <w:r w:rsidRPr="00554A06">
        <w:rPr>
          <w:sz w:val="23"/>
          <w:szCs w:val="23"/>
        </w:rPr>
        <w:t>UAB „</w:t>
      </w:r>
      <w:r w:rsidR="00487DA5" w:rsidRPr="00554A06">
        <w:rPr>
          <w:sz w:val="23"/>
          <w:szCs w:val="23"/>
        </w:rPr>
        <w:t>ATEA</w:t>
      </w:r>
      <w:r w:rsidRPr="00554A06">
        <w:rPr>
          <w:sz w:val="23"/>
          <w:szCs w:val="23"/>
        </w:rPr>
        <w:t xml:space="preserve">“ </w:t>
      </w:r>
      <w:r w:rsidRPr="00554A06">
        <w:rPr>
          <w:rFonts w:eastAsia="Calibri"/>
          <w:bCs/>
          <w:sz w:val="23"/>
          <w:szCs w:val="23"/>
        </w:rPr>
        <w:t>vertinimą.</w:t>
      </w:r>
    </w:p>
    <w:p w14:paraId="1ED37597" w14:textId="77777777" w:rsidR="001459EB" w:rsidRPr="00554A06" w:rsidRDefault="001459EB" w:rsidP="001459EB">
      <w:pPr>
        <w:spacing w:line="276" w:lineRule="auto"/>
        <w:ind w:right="49"/>
        <w:rPr>
          <w:rFonts w:eastAsia="Calibri"/>
          <w:bCs/>
          <w:sz w:val="23"/>
          <w:szCs w:val="23"/>
        </w:rPr>
      </w:pPr>
    </w:p>
    <w:p w14:paraId="3152EC56" w14:textId="77777777" w:rsidR="001459EB" w:rsidRPr="00554A06" w:rsidRDefault="001459EB" w:rsidP="001459EB">
      <w:pPr>
        <w:spacing w:line="276" w:lineRule="auto"/>
        <w:ind w:right="49"/>
        <w:jc w:val="center"/>
        <w:rPr>
          <w:sz w:val="23"/>
          <w:szCs w:val="23"/>
        </w:rPr>
      </w:pPr>
      <w:r w:rsidRPr="00554A06">
        <w:rPr>
          <w:b/>
          <w:sz w:val="23"/>
          <w:szCs w:val="23"/>
        </w:rPr>
        <w:t>I dalis. Bendra informacija</w:t>
      </w:r>
    </w:p>
    <w:p w14:paraId="554167D9" w14:textId="77777777" w:rsidR="001459EB" w:rsidRPr="00554A06" w:rsidRDefault="001459EB" w:rsidP="001459EB">
      <w:pPr>
        <w:spacing w:line="276" w:lineRule="auto"/>
        <w:rPr>
          <w:sz w:val="23"/>
          <w:szCs w:val="23"/>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1459EB" w:rsidRPr="00554A06" w14:paraId="78CBF25F" w14:textId="77777777" w:rsidTr="002E2215">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4939CA0C" w14:textId="77777777" w:rsidR="001459EB" w:rsidRPr="00554A06" w:rsidRDefault="001459EB" w:rsidP="00803449">
            <w:pPr>
              <w:jc w:val="both"/>
              <w:rPr>
                <w:sz w:val="23"/>
                <w:szCs w:val="23"/>
              </w:rPr>
            </w:pPr>
            <w:r w:rsidRPr="00554A06">
              <w:rPr>
                <w:rFonts w:eastAsia="Calibri"/>
                <w:sz w:val="23"/>
                <w:szCs w:val="23"/>
              </w:rPr>
              <w:t>Pirkimo</w:t>
            </w:r>
            <w:r w:rsidRPr="00554A06">
              <w:rPr>
                <w:sz w:val="23"/>
                <w:szCs w:val="23"/>
              </w:rPr>
              <w:t>*</w:t>
            </w:r>
            <w:r w:rsidRPr="00554A06">
              <w:rPr>
                <w:rFonts w:eastAsia="Calibri"/>
                <w:sz w:val="23"/>
                <w:szCs w:val="23"/>
              </w:rPr>
              <w:t xml:space="preserve">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32FE81F" w14:textId="77777777" w:rsidR="000D1EA0" w:rsidRPr="00554A06" w:rsidRDefault="001459EB" w:rsidP="00803449">
            <w:pPr>
              <w:pStyle w:val="Body2"/>
              <w:spacing w:after="0"/>
              <w:rPr>
                <w:rFonts w:cs="Times New Roman"/>
                <w:bCs/>
                <w:sz w:val="23"/>
                <w:szCs w:val="23"/>
                <w:lang w:val="lt-LT"/>
              </w:rPr>
            </w:pPr>
            <w:r w:rsidRPr="00554A06">
              <w:rPr>
                <w:i/>
                <w:iCs/>
                <w:sz w:val="23"/>
                <w:szCs w:val="23"/>
                <w:lang w:val="lt-LT"/>
              </w:rPr>
              <w:t>„</w:t>
            </w:r>
            <w:r w:rsidR="00011064" w:rsidRPr="00554A06">
              <w:rPr>
                <w:i/>
                <w:iCs/>
                <w:sz w:val="23"/>
                <w:szCs w:val="23"/>
                <w:lang w:val="lt-LT"/>
              </w:rPr>
              <w:t>Žuvininkystės duomenų informacinės sistemos kūrimas ir tobulinimas</w:t>
            </w:r>
            <w:r w:rsidRPr="00554A06">
              <w:rPr>
                <w:i/>
                <w:iCs/>
                <w:sz w:val="23"/>
                <w:szCs w:val="23"/>
                <w:lang w:val="lt-LT"/>
              </w:rPr>
              <w:t>“</w:t>
            </w:r>
            <w:r w:rsidRPr="00554A06">
              <w:rPr>
                <w:rFonts w:cs="Times New Roman"/>
                <w:sz w:val="23"/>
                <w:szCs w:val="23"/>
                <w:lang w:val="lt-LT"/>
              </w:rPr>
              <w:t xml:space="preserve"> (skelbtas </w:t>
            </w:r>
            <w:r w:rsidRPr="00554A06">
              <w:rPr>
                <w:sz w:val="23"/>
                <w:szCs w:val="23"/>
                <w:lang w:val="lt-LT"/>
              </w:rPr>
              <w:t>20</w:t>
            </w:r>
            <w:r w:rsidR="00011064" w:rsidRPr="00554A06">
              <w:rPr>
                <w:sz w:val="23"/>
                <w:szCs w:val="23"/>
                <w:lang w:val="lt-LT"/>
              </w:rPr>
              <w:t>19-09-01</w:t>
            </w:r>
            <w:r w:rsidRPr="00554A06">
              <w:rPr>
                <w:rFonts w:eastAsia="Times New Roman" w:cs="Times New Roman"/>
                <w:sz w:val="23"/>
                <w:szCs w:val="23"/>
                <w:lang w:val="lt-LT"/>
              </w:rPr>
              <w:t xml:space="preserve"> </w:t>
            </w:r>
            <w:r w:rsidRPr="00554A06">
              <w:rPr>
                <w:rFonts w:cs="Times New Roman"/>
                <w:sz w:val="23"/>
                <w:szCs w:val="23"/>
                <w:lang w:val="lt-LT"/>
              </w:rPr>
              <w:t xml:space="preserve">Centrinėje viešųjų pirkimų informacinėje sistemoje (toliau – CVP IS), pirkimo </w:t>
            </w:r>
            <w:r w:rsidRPr="00554A06">
              <w:rPr>
                <w:rFonts w:cs="Times New Roman"/>
                <w:bCs/>
                <w:sz w:val="23"/>
                <w:szCs w:val="23"/>
                <w:lang w:val="lt-LT"/>
              </w:rPr>
              <w:t xml:space="preserve">Nr. </w:t>
            </w:r>
            <w:r w:rsidR="00011064" w:rsidRPr="00554A06">
              <w:rPr>
                <w:bCs/>
                <w:sz w:val="23"/>
                <w:szCs w:val="23"/>
                <w:lang w:val="lt-LT"/>
              </w:rPr>
              <w:t>448061</w:t>
            </w:r>
            <w:r w:rsidRPr="00554A06">
              <w:rPr>
                <w:rFonts w:cs="Times New Roman"/>
                <w:sz w:val="23"/>
                <w:szCs w:val="23"/>
                <w:lang w:val="lt-LT"/>
              </w:rPr>
              <w:t xml:space="preserve">) (toliau – </w:t>
            </w:r>
            <w:r w:rsidRPr="00554A06">
              <w:rPr>
                <w:rFonts w:cs="Times New Roman"/>
                <w:b/>
                <w:bCs/>
                <w:sz w:val="23"/>
                <w:szCs w:val="23"/>
                <w:lang w:val="lt-LT"/>
              </w:rPr>
              <w:t>Pirkimas</w:t>
            </w:r>
            <w:r w:rsidR="00011064" w:rsidRPr="00554A06">
              <w:rPr>
                <w:rFonts w:cs="Times New Roman"/>
                <w:b/>
                <w:bCs/>
                <w:sz w:val="23"/>
                <w:szCs w:val="23"/>
                <w:lang w:val="lt-LT"/>
              </w:rPr>
              <w:t>_1</w:t>
            </w:r>
            <w:r w:rsidRPr="00554A06">
              <w:rPr>
                <w:rFonts w:cs="Times New Roman"/>
                <w:bCs/>
                <w:sz w:val="23"/>
                <w:szCs w:val="23"/>
                <w:lang w:val="lt-LT"/>
              </w:rPr>
              <w:t>)</w:t>
            </w:r>
            <w:r w:rsidR="000D1EA0" w:rsidRPr="00554A06">
              <w:rPr>
                <w:rFonts w:cs="Times New Roman"/>
                <w:bCs/>
                <w:sz w:val="23"/>
                <w:szCs w:val="23"/>
                <w:lang w:val="lt-LT"/>
              </w:rPr>
              <w:t>;</w:t>
            </w:r>
          </w:p>
          <w:p w14:paraId="4908FC82" w14:textId="3F9FDEB7" w:rsidR="001459EB" w:rsidRPr="00554A06" w:rsidRDefault="001459EB" w:rsidP="00803449">
            <w:pPr>
              <w:pStyle w:val="Body2"/>
              <w:spacing w:after="0"/>
              <w:rPr>
                <w:rFonts w:cs="Times New Roman"/>
                <w:bCs/>
                <w:sz w:val="23"/>
                <w:szCs w:val="23"/>
                <w:lang w:val="lt-LT"/>
              </w:rPr>
            </w:pPr>
            <w:r w:rsidRPr="00554A06">
              <w:rPr>
                <w:rFonts w:cs="Times New Roman"/>
                <w:bCs/>
                <w:sz w:val="23"/>
                <w:szCs w:val="23"/>
                <w:lang w:val="lt-LT"/>
              </w:rPr>
              <w:t xml:space="preserve"> </w:t>
            </w:r>
            <w:bookmarkStart w:id="2" w:name="_Hlk86993747"/>
            <w:r w:rsidR="00011064" w:rsidRPr="00554A06">
              <w:rPr>
                <w:rFonts w:cs="Times New Roman"/>
                <w:bCs/>
                <w:sz w:val="23"/>
                <w:szCs w:val="23"/>
                <w:lang w:val="lt-LT"/>
              </w:rPr>
              <w:t>2019-11-07</w:t>
            </w:r>
            <w:r w:rsidRPr="00554A06">
              <w:rPr>
                <w:rFonts w:cs="Times New Roman"/>
                <w:bCs/>
                <w:sz w:val="23"/>
                <w:szCs w:val="23"/>
                <w:lang w:val="lt-LT"/>
              </w:rPr>
              <w:t xml:space="preserve"> </w:t>
            </w:r>
            <w:r w:rsidR="00011064" w:rsidRPr="00554A06">
              <w:rPr>
                <w:rFonts w:cs="Times New Roman"/>
                <w:bCs/>
                <w:sz w:val="23"/>
                <w:szCs w:val="23"/>
                <w:lang w:val="lt-LT"/>
              </w:rPr>
              <w:t xml:space="preserve">Paslaugų viešojo pirkimo – pardavimo </w:t>
            </w:r>
            <w:r w:rsidRPr="00554A06">
              <w:rPr>
                <w:rFonts w:cs="Times New Roman"/>
                <w:bCs/>
                <w:sz w:val="23"/>
                <w:szCs w:val="23"/>
                <w:lang w:val="lt-LT"/>
              </w:rPr>
              <w:t xml:space="preserve">sutartis Nr. </w:t>
            </w:r>
            <w:r w:rsidR="00011064" w:rsidRPr="00554A06">
              <w:rPr>
                <w:rFonts w:cs="Times New Roman"/>
                <w:bCs/>
                <w:sz w:val="23"/>
                <w:szCs w:val="23"/>
                <w:lang w:val="lt-LT"/>
              </w:rPr>
              <w:t>PRG-45</w:t>
            </w:r>
            <w:bookmarkEnd w:id="2"/>
            <w:r w:rsidRPr="00554A06">
              <w:rPr>
                <w:rFonts w:cs="Times New Roman"/>
                <w:bCs/>
                <w:sz w:val="23"/>
                <w:szCs w:val="23"/>
                <w:lang w:val="lt-LT"/>
              </w:rPr>
              <w:t xml:space="preserve"> </w:t>
            </w:r>
            <w:r w:rsidRPr="00554A06">
              <w:rPr>
                <w:rFonts w:cs="Times New Roman"/>
                <w:sz w:val="23"/>
                <w:szCs w:val="23"/>
                <w:lang w:val="lt-LT"/>
              </w:rPr>
              <w:t xml:space="preserve">(toliau – </w:t>
            </w:r>
            <w:r w:rsidRPr="00554A06">
              <w:rPr>
                <w:rFonts w:cs="Times New Roman"/>
                <w:b/>
                <w:bCs/>
                <w:sz w:val="23"/>
                <w:szCs w:val="23"/>
                <w:lang w:val="lt-LT"/>
              </w:rPr>
              <w:t>Sutartis_1</w:t>
            </w:r>
            <w:r w:rsidRPr="00554A06">
              <w:rPr>
                <w:rFonts w:cs="Times New Roman"/>
                <w:bCs/>
                <w:sz w:val="23"/>
                <w:szCs w:val="23"/>
                <w:lang w:val="lt-LT"/>
              </w:rPr>
              <w:t>)</w:t>
            </w:r>
            <w:r w:rsidR="00803449" w:rsidRPr="00554A06">
              <w:rPr>
                <w:rFonts w:cs="Times New Roman"/>
                <w:bCs/>
                <w:sz w:val="23"/>
                <w:szCs w:val="23"/>
                <w:lang w:val="lt-LT"/>
              </w:rPr>
              <w:t>.</w:t>
            </w:r>
          </w:p>
        </w:tc>
      </w:tr>
      <w:tr w:rsidR="001459EB" w:rsidRPr="00554A06" w14:paraId="725DA4B4" w14:textId="77777777" w:rsidTr="002E2215">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431E1CF9" w14:textId="1B2FF155" w:rsidR="001459EB" w:rsidRPr="00554A06" w:rsidRDefault="001459EB" w:rsidP="00803449">
            <w:pPr>
              <w:jc w:val="both"/>
              <w:rPr>
                <w:sz w:val="23"/>
                <w:szCs w:val="23"/>
              </w:rPr>
            </w:pPr>
            <w:r w:rsidRPr="00554A06">
              <w:rPr>
                <w:rFonts w:eastAsia="Calibri"/>
                <w:sz w:val="23"/>
                <w:szCs w:val="23"/>
              </w:rPr>
              <w:t>Pirkimo vykdymo</w:t>
            </w:r>
            <w:r w:rsidR="003B4710" w:rsidRPr="00554A06">
              <w:rPr>
                <w:rFonts w:eastAsia="Calibri"/>
                <w:sz w:val="23"/>
                <w:szCs w:val="23"/>
              </w:rPr>
              <w:t xml:space="preserve"> </w:t>
            </w:r>
            <w:r w:rsidRPr="00554A06">
              <w:rPr>
                <w:rFonts w:eastAsia="Calibri"/>
                <w:sz w:val="23"/>
                <w:szCs w:val="23"/>
              </w:rPr>
              <w:t>/</w:t>
            </w:r>
            <w:r w:rsidR="003B4710" w:rsidRPr="00554A06">
              <w:rPr>
                <w:rFonts w:eastAsia="Calibri"/>
                <w:sz w:val="23"/>
                <w:szCs w:val="23"/>
              </w:rPr>
              <w:t xml:space="preserve"> </w:t>
            </w:r>
            <w:r w:rsidRPr="00554A06">
              <w:rPr>
                <w:rFonts w:eastAsia="Calibri"/>
                <w:sz w:val="23"/>
                <w:szCs w:val="23"/>
              </w:rPr>
              <w:t>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0E027A4" w14:textId="7AF1832C" w:rsidR="001459EB" w:rsidRPr="00554A06" w:rsidRDefault="001459EB" w:rsidP="00803449">
            <w:pPr>
              <w:jc w:val="both"/>
              <w:rPr>
                <w:bCs/>
                <w:sz w:val="23"/>
                <w:szCs w:val="23"/>
              </w:rPr>
            </w:pPr>
            <w:r w:rsidRPr="00554A06">
              <w:rPr>
                <w:bCs/>
                <w:sz w:val="23"/>
                <w:szCs w:val="23"/>
              </w:rPr>
              <w:t>Lietuvos Respublikos viešųjų pirkimų įstatymas (redakcija nuo 20</w:t>
            </w:r>
            <w:r w:rsidR="003B4710" w:rsidRPr="00554A06">
              <w:rPr>
                <w:bCs/>
                <w:sz w:val="23"/>
                <w:szCs w:val="23"/>
              </w:rPr>
              <w:t>19-06-11</w:t>
            </w:r>
            <w:r w:rsidRPr="00554A06">
              <w:rPr>
                <w:bCs/>
                <w:sz w:val="23"/>
                <w:szCs w:val="23"/>
              </w:rPr>
              <w:t xml:space="preserve"> iki 20</w:t>
            </w:r>
            <w:r w:rsidR="003B4710" w:rsidRPr="00554A06">
              <w:rPr>
                <w:bCs/>
                <w:sz w:val="23"/>
                <w:szCs w:val="23"/>
              </w:rPr>
              <w:t>19-10-31</w:t>
            </w:r>
            <w:r w:rsidRPr="00554A06">
              <w:rPr>
                <w:bCs/>
                <w:sz w:val="23"/>
                <w:szCs w:val="23"/>
              </w:rPr>
              <w:t>) (toliau – Įstatymas)</w:t>
            </w:r>
            <w:r w:rsidR="003B4710" w:rsidRPr="00554A06">
              <w:rPr>
                <w:bCs/>
                <w:sz w:val="23"/>
                <w:szCs w:val="23"/>
              </w:rPr>
              <w:t>.</w:t>
            </w:r>
          </w:p>
        </w:tc>
      </w:tr>
      <w:tr w:rsidR="001459EB" w:rsidRPr="00554A06" w14:paraId="722EEEAF" w14:textId="77777777" w:rsidTr="002E2215">
        <w:trPr>
          <w:trHeight w:val="433"/>
        </w:trPr>
        <w:tc>
          <w:tcPr>
            <w:tcW w:w="4672" w:type="dxa"/>
            <w:tcBorders>
              <w:top w:val="single" w:sz="4" w:space="0" w:color="auto"/>
              <w:left w:val="single" w:sz="4" w:space="0" w:color="auto"/>
              <w:bottom w:val="single" w:sz="4" w:space="0" w:color="auto"/>
              <w:right w:val="single" w:sz="4" w:space="0" w:color="auto"/>
            </w:tcBorders>
            <w:shd w:val="clear" w:color="auto" w:fill="auto"/>
          </w:tcPr>
          <w:p w14:paraId="0D847D56" w14:textId="77777777" w:rsidR="001459EB" w:rsidRPr="00554A06" w:rsidRDefault="001459EB" w:rsidP="00803449">
            <w:pPr>
              <w:jc w:val="both"/>
              <w:rPr>
                <w:rFonts w:eastAsia="Calibri"/>
                <w:sz w:val="23"/>
                <w:szCs w:val="23"/>
              </w:rPr>
            </w:pPr>
            <w:r w:rsidRPr="00554A06">
              <w:rPr>
                <w:rFonts w:eastAsia="Calibri"/>
                <w:sz w:val="23"/>
                <w:szCs w:val="23"/>
              </w:rPr>
              <w:t>Pirkimo būdas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2EC90E1B" w14:textId="48E3CB47" w:rsidR="001459EB" w:rsidRPr="00554A06" w:rsidRDefault="003B4710" w:rsidP="00803449">
            <w:pPr>
              <w:jc w:val="both"/>
              <w:rPr>
                <w:sz w:val="23"/>
                <w:szCs w:val="23"/>
              </w:rPr>
            </w:pPr>
            <w:r w:rsidRPr="00554A06">
              <w:rPr>
                <w:sz w:val="23"/>
                <w:szCs w:val="23"/>
              </w:rPr>
              <w:t>Atviras konkursas.</w:t>
            </w:r>
          </w:p>
        </w:tc>
      </w:tr>
      <w:tr w:rsidR="001459EB" w:rsidRPr="00554A06" w14:paraId="3CF482A3" w14:textId="77777777" w:rsidTr="002E2215">
        <w:tc>
          <w:tcPr>
            <w:tcW w:w="4672" w:type="dxa"/>
            <w:tcBorders>
              <w:top w:val="single" w:sz="4" w:space="0" w:color="auto"/>
              <w:left w:val="single" w:sz="4" w:space="0" w:color="auto"/>
              <w:bottom w:val="single" w:sz="4" w:space="0" w:color="auto"/>
              <w:right w:val="single" w:sz="4" w:space="0" w:color="auto"/>
            </w:tcBorders>
            <w:shd w:val="clear" w:color="auto" w:fill="auto"/>
          </w:tcPr>
          <w:p w14:paraId="0D87975A" w14:textId="77777777" w:rsidR="001459EB" w:rsidRPr="00554A06" w:rsidRDefault="001459EB" w:rsidP="00803449">
            <w:pPr>
              <w:jc w:val="both"/>
              <w:rPr>
                <w:rFonts w:eastAsia="Calibri"/>
                <w:sz w:val="23"/>
                <w:szCs w:val="23"/>
              </w:rPr>
            </w:pPr>
            <w:r w:rsidRPr="00554A06">
              <w:rPr>
                <w:rFonts w:eastAsia="Calibri"/>
                <w:sz w:val="23"/>
                <w:szCs w:val="23"/>
              </w:rPr>
              <w:t>Planuojama (nenurodoma, jeigu pirkimas vertinamas iki vokų su pasiūlymais atplėšimo procedūros), faktinė pirkimo/sutarties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EF6BF27" w14:textId="7C16B030" w:rsidR="001459EB" w:rsidRPr="00554A06" w:rsidRDefault="00DE53D2" w:rsidP="00803449">
            <w:pPr>
              <w:jc w:val="both"/>
              <w:rPr>
                <w:sz w:val="23"/>
                <w:szCs w:val="23"/>
              </w:rPr>
            </w:pPr>
            <w:r w:rsidRPr="00554A06">
              <w:rPr>
                <w:sz w:val="23"/>
                <w:szCs w:val="23"/>
              </w:rPr>
              <w:t xml:space="preserve">Planuojama </w:t>
            </w:r>
            <w:r w:rsidR="00AF1E3C" w:rsidRPr="00554A06">
              <w:rPr>
                <w:sz w:val="23"/>
                <w:szCs w:val="23"/>
              </w:rPr>
              <w:t>P</w:t>
            </w:r>
            <w:r w:rsidRPr="00554A06">
              <w:rPr>
                <w:sz w:val="23"/>
                <w:szCs w:val="23"/>
              </w:rPr>
              <w:t>irkimo</w:t>
            </w:r>
            <w:r w:rsidR="00AF1E3C" w:rsidRPr="00554A06">
              <w:rPr>
                <w:sz w:val="23"/>
                <w:szCs w:val="23"/>
              </w:rPr>
              <w:t>_1</w:t>
            </w:r>
            <w:r w:rsidRPr="00554A06">
              <w:rPr>
                <w:sz w:val="23"/>
                <w:szCs w:val="23"/>
              </w:rPr>
              <w:t xml:space="preserve"> vertė: 200</w:t>
            </w:r>
            <w:r w:rsidR="001459EB" w:rsidRPr="00554A06">
              <w:rPr>
                <w:sz w:val="23"/>
                <w:szCs w:val="23"/>
              </w:rPr>
              <w:t xml:space="preserve"> 000,00 Eur be PVM</w:t>
            </w:r>
            <w:r w:rsidRPr="00554A06">
              <w:rPr>
                <w:sz w:val="23"/>
                <w:szCs w:val="23"/>
              </w:rPr>
              <w:t xml:space="preserve"> </w:t>
            </w:r>
            <w:r w:rsidR="00803449" w:rsidRPr="00554A06">
              <w:rPr>
                <w:sz w:val="23"/>
                <w:szCs w:val="23"/>
              </w:rPr>
              <w:t>(</w:t>
            </w:r>
            <w:r w:rsidRPr="00554A06">
              <w:rPr>
                <w:sz w:val="23"/>
                <w:szCs w:val="23"/>
              </w:rPr>
              <w:t>242 000,00 Eur su PVM</w:t>
            </w:r>
            <w:r w:rsidR="00803449" w:rsidRPr="00554A06">
              <w:rPr>
                <w:sz w:val="23"/>
                <w:szCs w:val="23"/>
              </w:rPr>
              <w:t>)</w:t>
            </w:r>
            <w:r w:rsidRPr="00554A06">
              <w:rPr>
                <w:sz w:val="23"/>
                <w:szCs w:val="23"/>
              </w:rPr>
              <w:t>.</w:t>
            </w:r>
          </w:p>
          <w:p w14:paraId="25C62134" w14:textId="74B9E3EC" w:rsidR="00DE53D2" w:rsidRPr="00554A06" w:rsidRDefault="00DE53D2" w:rsidP="00803449">
            <w:pPr>
              <w:jc w:val="both"/>
              <w:rPr>
                <w:sz w:val="23"/>
                <w:szCs w:val="23"/>
              </w:rPr>
            </w:pPr>
            <w:r w:rsidRPr="00554A06">
              <w:rPr>
                <w:sz w:val="23"/>
                <w:szCs w:val="23"/>
              </w:rPr>
              <w:t>Sutarties</w:t>
            </w:r>
            <w:r w:rsidR="00AF1E3C" w:rsidRPr="00554A06">
              <w:rPr>
                <w:sz w:val="23"/>
                <w:szCs w:val="23"/>
              </w:rPr>
              <w:t>_1</w:t>
            </w:r>
            <w:r w:rsidRPr="00554A06">
              <w:rPr>
                <w:sz w:val="23"/>
                <w:szCs w:val="23"/>
              </w:rPr>
              <w:t xml:space="preserve"> vertė: 198 000,00 Eur be PVM </w:t>
            </w:r>
            <w:r w:rsidR="00803449" w:rsidRPr="00554A06">
              <w:rPr>
                <w:sz w:val="23"/>
                <w:szCs w:val="23"/>
              </w:rPr>
              <w:t>(</w:t>
            </w:r>
            <w:r w:rsidRPr="00554A06">
              <w:rPr>
                <w:sz w:val="23"/>
                <w:szCs w:val="23"/>
              </w:rPr>
              <w:t>239 580</w:t>
            </w:r>
            <w:r w:rsidR="00181355" w:rsidRPr="00554A06">
              <w:rPr>
                <w:sz w:val="23"/>
                <w:szCs w:val="23"/>
              </w:rPr>
              <w:t>,00</w:t>
            </w:r>
            <w:r w:rsidRPr="00554A06">
              <w:rPr>
                <w:sz w:val="23"/>
                <w:szCs w:val="23"/>
              </w:rPr>
              <w:t xml:space="preserve"> Eur su PVM</w:t>
            </w:r>
            <w:r w:rsidR="00803449" w:rsidRPr="00554A06">
              <w:rPr>
                <w:sz w:val="23"/>
                <w:szCs w:val="23"/>
              </w:rPr>
              <w:t>)</w:t>
            </w:r>
            <w:r w:rsidRPr="00554A06">
              <w:rPr>
                <w:sz w:val="23"/>
                <w:szCs w:val="23"/>
              </w:rPr>
              <w:t>.</w:t>
            </w:r>
          </w:p>
        </w:tc>
      </w:tr>
      <w:tr w:rsidR="001459EB" w:rsidRPr="00554A06" w14:paraId="5DB9781A" w14:textId="77777777" w:rsidTr="002E2215">
        <w:tc>
          <w:tcPr>
            <w:tcW w:w="4672" w:type="dxa"/>
            <w:tcBorders>
              <w:top w:val="single" w:sz="4" w:space="0" w:color="auto"/>
              <w:left w:val="single" w:sz="4" w:space="0" w:color="auto"/>
              <w:bottom w:val="single" w:sz="4" w:space="0" w:color="auto"/>
              <w:right w:val="single" w:sz="4" w:space="0" w:color="auto"/>
            </w:tcBorders>
            <w:shd w:val="clear" w:color="auto" w:fill="auto"/>
          </w:tcPr>
          <w:p w14:paraId="0B446A47" w14:textId="77777777" w:rsidR="001459EB" w:rsidRPr="00554A06" w:rsidRDefault="001459EB" w:rsidP="00803449">
            <w:pPr>
              <w:jc w:val="both"/>
              <w:rPr>
                <w:sz w:val="23"/>
                <w:szCs w:val="23"/>
              </w:rPr>
            </w:pPr>
            <w:r w:rsidRPr="00554A06">
              <w:rPr>
                <w:rFonts w:eastAsia="Calibri"/>
                <w:sz w:val="23"/>
                <w:szCs w:val="23"/>
              </w:rPr>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AADEF12" w14:textId="1A69C3C8" w:rsidR="001459EB" w:rsidRPr="00554A06" w:rsidRDefault="001459EB" w:rsidP="00803449">
            <w:pPr>
              <w:jc w:val="both"/>
              <w:rPr>
                <w:sz w:val="23"/>
                <w:szCs w:val="23"/>
              </w:rPr>
            </w:pPr>
            <w:r w:rsidRPr="00554A06">
              <w:rPr>
                <w:sz w:val="23"/>
                <w:szCs w:val="23"/>
              </w:rPr>
              <w:t>UAB „</w:t>
            </w:r>
            <w:r w:rsidR="006A0341" w:rsidRPr="00554A06">
              <w:rPr>
                <w:sz w:val="23"/>
                <w:szCs w:val="23"/>
              </w:rPr>
              <w:t>ATEA</w:t>
            </w:r>
            <w:r w:rsidRPr="00554A06">
              <w:rPr>
                <w:sz w:val="23"/>
                <w:szCs w:val="23"/>
              </w:rPr>
              <w:t>“</w:t>
            </w:r>
            <w:r w:rsidR="006A0341" w:rsidRPr="00554A06">
              <w:rPr>
                <w:sz w:val="23"/>
                <w:szCs w:val="23"/>
              </w:rPr>
              <w:t>, 122588443</w:t>
            </w:r>
            <w:r w:rsidRPr="00554A06">
              <w:rPr>
                <w:sz w:val="23"/>
                <w:szCs w:val="23"/>
              </w:rPr>
              <w:t xml:space="preserve"> (toliau – </w:t>
            </w:r>
            <w:r w:rsidR="006A0341" w:rsidRPr="00554A06">
              <w:rPr>
                <w:sz w:val="23"/>
                <w:szCs w:val="23"/>
              </w:rPr>
              <w:t>Tiekėjas</w:t>
            </w:r>
            <w:r w:rsidRPr="00554A06">
              <w:rPr>
                <w:sz w:val="23"/>
                <w:szCs w:val="23"/>
              </w:rPr>
              <w:t>)</w:t>
            </w:r>
            <w:r w:rsidR="00803449" w:rsidRPr="00554A06">
              <w:rPr>
                <w:sz w:val="23"/>
                <w:szCs w:val="23"/>
              </w:rPr>
              <w:t>.</w:t>
            </w:r>
          </w:p>
        </w:tc>
      </w:tr>
      <w:tr w:rsidR="001459EB" w:rsidRPr="00554A06" w14:paraId="7A00D3CE" w14:textId="77777777" w:rsidTr="002E2215">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2F41733C" w14:textId="77777777" w:rsidR="001459EB" w:rsidRPr="00554A06" w:rsidRDefault="001459EB" w:rsidP="00803449">
            <w:pPr>
              <w:jc w:val="both"/>
              <w:rPr>
                <w:rFonts w:eastAsia="Calibri"/>
                <w:sz w:val="23"/>
                <w:szCs w:val="23"/>
              </w:rPr>
            </w:pPr>
            <w:r w:rsidRPr="00554A06">
              <w:rPr>
                <w:rFonts w:eastAsia="Calibri"/>
                <w:sz w:val="23"/>
                <w:szCs w:val="23"/>
              </w:rPr>
              <w:t>Pirkimo/sutarties vertinimo apimtys / etapas</w:t>
            </w:r>
          </w:p>
          <w:p w14:paraId="7CEE8CF3" w14:textId="77777777" w:rsidR="001459EB" w:rsidRPr="00554A06" w:rsidRDefault="001459EB" w:rsidP="00803449">
            <w:pPr>
              <w:jc w:val="both"/>
              <w:rPr>
                <w:sz w:val="23"/>
                <w:szCs w:val="23"/>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6A24368" w14:textId="66888A9F" w:rsidR="001459EB" w:rsidRPr="00554A06" w:rsidRDefault="006A0341" w:rsidP="00803449">
            <w:pPr>
              <w:jc w:val="both"/>
              <w:rPr>
                <w:sz w:val="23"/>
                <w:szCs w:val="23"/>
              </w:rPr>
            </w:pPr>
            <w:r w:rsidRPr="00554A06">
              <w:rPr>
                <w:sz w:val="23"/>
                <w:szCs w:val="23"/>
              </w:rPr>
              <w:t xml:space="preserve">Išsamus Pirkimo_1 ir Sutarties_1 </w:t>
            </w:r>
            <w:r w:rsidR="001459EB" w:rsidRPr="00554A06">
              <w:rPr>
                <w:sz w:val="23"/>
                <w:szCs w:val="23"/>
              </w:rPr>
              <w:t xml:space="preserve">vertinimas / po </w:t>
            </w:r>
            <w:r w:rsidRPr="00554A06">
              <w:rPr>
                <w:sz w:val="23"/>
                <w:szCs w:val="23"/>
              </w:rPr>
              <w:t>S</w:t>
            </w:r>
            <w:r w:rsidR="001459EB" w:rsidRPr="00554A06">
              <w:rPr>
                <w:sz w:val="23"/>
                <w:szCs w:val="23"/>
              </w:rPr>
              <w:t>utarties</w:t>
            </w:r>
            <w:r w:rsidRPr="00554A06">
              <w:rPr>
                <w:sz w:val="23"/>
                <w:szCs w:val="23"/>
              </w:rPr>
              <w:t>_1</w:t>
            </w:r>
            <w:r w:rsidR="001459EB" w:rsidRPr="00554A06">
              <w:rPr>
                <w:sz w:val="23"/>
                <w:szCs w:val="23"/>
              </w:rPr>
              <w:t xml:space="preserve"> sudarymo</w:t>
            </w:r>
            <w:r w:rsidR="00803449" w:rsidRPr="00554A06">
              <w:rPr>
                <w:sz w:val="23"/>
                <w:szCs w:val="23"/>
              </w:rPr>
              <w:t>.</w:t>
            </w:r>
          </w:p>
        </w:tc>
      </w:tr>
      <w:tr w:rsidR="001459EB" w:rsidRPr="00554A06" w14:paraId="40E73822" w14:textId="77777777" w:rsidTr="002E2215">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0CCA7CAD" w14:textId="77777777" w:rsidR="001459EB" w:rsidRPr="00554A06" w:rsidRDefault="001459EB" w:rsidP="00803449">
            <w:pPr>
              <w:jc w:val="both"/>
              <w:rPr>
                <w:b/>
                <w:sz w:val="23"/>
                <w:szCs w:val="23"/>
              </w:rPr>
            </w:pPr>
            <w:r w:rsidRPr="00554A06">
              <w:rPr>
                <w:sz w:val="23"/>
                <w:szCs w:val="23"/>
              </w:rPr>
              <w:lastRenderedPageBreak/>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F1DAF9F" w14:textId="7C326A3B" w:rsidR="001459EB" w:rsidRPr="00554A06" w:rsidRDefault="00070030" w:rsidP="00803449">
            <w:pPr>
              <w:jc w:val="both"/>
              <w:rPr>
                <w:rFonts w:ascii="Calibri" w:hAnsi="Calibri" w:cs="Calibri"/>
                <w:color w:val="333333"/>
                <w:sz w:val="23"/>
                <w:szCs w:val="23"/>
                <w:shd w:val="clear" w:color="auto" w:fill="FFFFFF"/>
              </w:rPr>
            </w:pPr>
            <w:r w:rsidRPr="00554A06">
              <w:rPr>
                <w:color w:val="333333"/>
                <w:sz w:val="23"/>
                <w:szCs w:val="23"/>
                <w:shd w:val="clear" w:color="auto" w:fill="FFFFFF"/>
              </w:rPr>
              <w:t xml:space="preserve">2016-2020 </w:t>
            </w:r>
            <w:r w:rsidR="006A0341" w:rsidRPr="00554A06">
              <w:rPr>
                <w:color w:val="333333"/>
                <w:sz w:val="23"/>
                <w:szCs w:val="23"/>
                <w:shd w:val="clear" w:color="auto" w:fill="FFFFFF"/>
              </w:rPr>
              <w:t xml:space="preserve">metų Lietuvos žuvininkystės kontrolės programa, </w:t>
            </w:r>
            <w:r w:rsidR="006A0341" w:rsidRPr="00554A06">
              <w:rPr>
                <w:color w:val="000000"/>
                <w:sz w:val="23"/>
                <w:szCs w:val="23"/>
              </w:rPr>
              <w:t>finansuojama iš Europos Sąjungos finansinės paramos</w:t>
            </w:r>
            <w:r w:rsidRPr="00554A06">
              <w:rPr>
                <w:color w:val="000000"/>
                <w:sz w:val="23"/>
                <w:szCs w:val="23"/>
              </w:rPr>
              <w:t xml:space="preserve"> </w:t>
            </w:r>
            <w:r w:rsidR="006A0341" w:rsidRPr="00554A06">
              <w:rPr>
                <w:color w:val="000000"/>
                <w:sz w:val="23"/>
                <w:szCs w:val="23"/>
              </w:rPr>
              <w:t>ir Lietuvos Respublikos valstybės biudžeto lėšų.</w:t>
            </w:r>
          </w:p>
        </w:tc>
      </w:tr>
      <w:tr w:rsidR="001459EB" w:rsidRPr="00554A06" w14:paraId="0DE93A25" w14:textId="77777777" w:rsidTr="002E2215">
        <w:tc>
          <w:tcPr>
            <w:tcW w:w="97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161543C" w14:textId="77777777" w:rsidR="001459EB" w:rsidRPr="00554A06" w:rsidRDefault="001459EB" w:rsidP="00803449">
            <w:pPr>
              <w:tabs>
                <w:tab w:val="left" w:pos="851"/>
              </w:tabs>
              <w:jc w:val="both"/>
              <w:rPr>
                <w:sz w:val="23"/>
                <w:szCs w:val="23"/>
              </w:rPr>
            </w:pPr>
            <w:r w:rsidRPr="00554A06">
              <w:rPr>
                <w:sz w:val="23"/>
                <w:szCs w:val="23"/>
              </w:rPr>
              <w:t>Jei dėl pirkimo/sutarties vyksta teismo procesas, nurodyti ieškinio (skundo) dalykus, bylos šalių  pavadinimus, ar taikomos laikinosios apsaugos priemonės, teisminio nagrinėjimo stadija, pvz., apygardos, apeliacinis teismas -</w:t>
            </w:r>
          </w:p>
        </w:tc>
      </w:tr>
    </w:tbl>
    <w:p w14:paraId="476867B2" w14:textId="77777777" w:rsidR="001459EB" w:rsidRPr="00554A06" w:rsidRDefault="001459EB" w:rsidP="003D212E">
      <w:pPr>
        <w:ind w:right="-426"/>
        <w:jc w:val="both"/>
        <w:rPr>
          <w:sz w:val="23"/>
          <w:szCs w:val="23"/>
        </w:rPr>
      </w:pPr>
      <w:r w:rsidRPr="00554A06">
        <w:rPr>
          <w:sz w:val="23"/>
          <w:szCs w:val="23"/>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0B5EFD3C" w14:textId="77777777" w:rsidR="001459EB" w:rsidRPr="00554A06" w:rsidRDefault="001459EB" w:rsidP="001459EB">
      <w:pPr>
        <w:spacing w:line="276" w:lineRule="auto"/>
        <w:jc w:val="center"/>
        <w:rPr>
          <w:b/>
          <w:sz w:val="23"/>
          <w:szCs w:val="23"/>
        </w:rPr>
      </w:pPr>
    </w:p>
    <w:p w14:paraId="56258F42" w14:textId="77777777" w:rsidR="001459EB" w:rsidRPr="00554A06" w:rsidRDefault="001459EB" w:rsidP="001459EB">
      <w:pPr>
        <w:spacing w:line="276" w:lineRule="auto"/>
        <w:jc w:val="center"/>
        <w:rPr>
          <w:b/>
          <w:sz w:val="23"/>
          <w:szCs w:val="23"/>
        </w:rPr>
      </w:pPr>
      <w:r w:rsidRPr="00554A06">
        <w:rPr>
          <w:b/>
          <w:sz w:val="23"/>
          <w:szCs w:val="23"/>
        </w:rPr>
        <w:t>II dalis. Vertinimo apimtyje nustatyti pažeidimai</w:t>
      </w:r>
    </w:p>
    <w:p w14:paraId="79F5B41C" w14:textId="77777777" w:rsidR="001459EB" w:rsidRPr="00554A06" w:rsidRDefault="001459EB" w:rsidP="001459EB">
      <w:pPr>
        <w:spacing w:line="276" w:lineRule="auto"/>
        <w:jc w:val="center"/>
        <w:rPr>
          <w:b/>
          <w:sz w:val="23"/>
          <w:szCs w:val="23"/>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1459EB" w:rsidRPr="00554A06" w14:paraId="6AEA0285" w14:textId="77777777" w:rsidTr="000C0AE5">
        <w:tc>
          <w:tcPr>
            <w:tcW w:w="756" w:type="dxa"/>
            <w:tcBorders>
              <w:top w:val="single" w:sz="4" w:space="0" w:color="auto"/>
              <w:left w:val="single" w:sz="4" w:space="0" w:color="auto"/>
              <w:bottom w:val="single" w:sz="4" w:space="0" w:color="auto"/>
              <w:right w:val="single" w:sz="4" w:space="0" w:color="auto"/>
            </w:tcBorders>
            <w:shd w:val="clear" w:color="auto" w:fill="auto"/>
          </w:tcPr>
          <w:p w14:paraId="620B8DE8" w14:textId="77777777" w:rsidR="001459EB" w:rsidRPr="00554A06" w:rsidRDefault="001459EB" w:rsidP="002E2215">
            <w:pPr>
              <w:spacing w:line="276" w:lineRule="auto"/>
              <w:ind w:left="-113"/>
              <w:jc w:val="center"/>
              <w:rPr>
                <w:bCs/>
                <w:sz w:val="23"/>
                <w:szCs w:val="23"/>
              </w:rPr>
            </w:pPr>
            <w:bookmarkStart w:id="3" w:name="_Hlk81649760"/>
            <w:r w:rsidRPr="00554A06">
              <w:rPr>
                <w:bCs/>
                <w:sz w:val="23"/>
                <w:szCs w:val="23"/>
              </w:rPr>
              <w:t>1.</w:t>
            </w:r>
          </w:p>
        </w:tc>
        <w:tc>
          <w:tcPr>
            <w:tcW w:w="9020" w:type="dxa"/>
            <w:tcBorders>
              <w:top w:val="single" w:sz="4" w:space="0" w:color="auto"/>
              <w:left w:val="single" w:sz="4" w:space="0" w:color="auto"/>
              <w:bottom w:val="single" w:sz="4" w:space="0" w:color="auto"/>
              <w:right w:val="single" w:sz="4" w:space="0" w:color="auto"/>
            </w:tcBorders>
            <w:shd w:val="clear" w:color="auto" w:fill="auto"/>
          </w:tcPr>
          <w:p w14:paraId="555A38EE" w14:textId="4C7191D4" w:rsidR="00D23340" w:rsidRPr="00554A06" w:rsidRDefault="00CC68FC" w:rsidP="003D212E">
            <w:pPr>
              <w:jc w:val="both"/>
              <w:rPr>
                <w:bCs/>
                <w:sz w:val="23"/>
                <w:szCs w:val="23"/>
              </w:rPr>
            </w:pPr>
            <w:r w:rsidRPr="00554A06">
              <w:rPr>
                <w:bCs/>
                <w:sz w:val="23"/>
                <w:szCs w:val="23"/>
              </w:rPr>
              <w:t>Įstatymo 17 straipsnio 1 dalis</w:t>
            </w:r>
            <w:r w:rsidRPr="00554A06">
              <w:rPr>
                <w:rStyle w:val="Puslapioinaosnuoroda"/>
                <w:bCs/>
                <w:sz w:val="23"/>
                <w:szCs w:val="23"/>
              </w:rPr>
              <w:footnoteReference w:id="1"/>
            </w:r>
            <w:r w:rsidR="00587A8A" w:rsidRPr="00554A06">
              <w:rPr>
                <w:bCs/>
                <w:sz w:val="23"/>
                <w:szCs w:val="23"/>
              </w:rPr>
              <w:t>;</w:t>
            </w:r>
          </w:p>
          <w:p w14:paraId="3BF45200" w14:textId="32D3BAE8" w:rsidR="00F41618" w:rsidRPr="00554A06" w:rsidRDefault="00F41618" w:rsidP="003D212E">
            <w:pPr>
              <w:jc w:val="both"/>
              <w:rPr>
                <w:bCs/>
                <w:sz w:val="23"/>
                <w:szCs w:val="23"/>
              </w:rPr>
            </w:pPr>
            <w:r w:rsidRPr="00554A06">
              <w:rPr>
                <w:bCs/>
                <w:sz w:val="23"/>
                <w:szCs w:val="23"/>
              </w:rPr>
              <w:t>Įstatymo 17 straipsnio 2 dalies 1 p</w:t>
            </w:r>
            <w:r w:rsidR="006E4E30" w:rsidRPr="00554A06">
              <w:rPr>
                <w:bCs/>
                <w:sz w:val="23"/>
                <w:szCs w:val="23"/>
              </w:rPr>
              <w:t>unktas</w:t>
            </w:r>
            <w:r w:rsidRPr="00554A06">
              <w:rPr>
                <w:rStyle w:val="Puslapioinaosnuoroda"/>
                <w:bCs/>
                <w:sz w:val="23"/>
                <w:szCs w:val="23"/>
              </w:rPr>
              <w:footnoteReference w:id="2"/>
            </w:r>
            <w:r w:rsidRPr="00554A06">
              <w:rPr>
                <w:bCs/>
                <w:sz w:val="23"/>
                <w:szCs w:val="23"/>
              </w:rPr>
              <w:t>;</w:t>
            </w:r>
          </w:p>
          <w:p w14:paraId="47FC29D7" w14:textId="77777777" w:rsidR="00587A8A" w:rsidRPr="00554A06" w:rsidRDefault="00587A8A" w:rsidP="003D212E">
            <w:pPr>
              <w:jc w:val="both"/>
              <w:rPr>
                <w:bCs/>
                <w:sz w:val="23"/>
                <w:szCs w:val="23"/>
              </w:rPr>
            </w:pPr>
            <w:r w:rsidRPr="00554A06">
              <w:rPr>
                <w:bCs/>
                <w:sz w:val="23"/>
                <w:szCs w:val="23"/>
              </w:rPr>
              <w:t>Įstatymo 17 straipsnio 3 dalis</w:t>
            </w:r>
            <w:r w:rsidRPr="00554A06">
              <w:rPr>
                <w:rStyle w:val="Puslapioinaosnuoroda"/>
                <w:bCs/>
                <w:sz w:val="23"/>
                <w:szCs w:val="23"/>
              </w:rPr>
              <w:footnoteReference w:id="3"/>
            </w:r>
            <w:r w:rsidR="00F41618" w:rsidRPr="00554A06">
              <w:rPr>
                <w:bCs/>
                <w:sz w:val="23"/>
                <w:szCs w:val="23"/>
              </w:rPr>
              <w:t>;</w:t>
            </w:r>
          </w:p>
          <w:p w14:paraId="2FDDF7B2" w14:textId="77777777" w:rsidR="00F41618" w:rsidRPr="00554A06" w:rsidRDefault="00F41618" w:rsidP="003D212E">
            <w:pPr>
              <w:jc w:val="both"/>
              <w:rPr>
                <w:bCs/>
                <w:sz w:val="23"/>
                <w:szCs w:val="23"/>
              </w:rPr>
            </w:pPr>
            <w:r w:rsidRPr="00554A06">
              <w:rPr>
                <w:bCs/>
                <w:sz w:val="23"/>
                <w:szCs w:val="23"/>
              </w:rPr>
              <w:t>Įstatymo 47 straipsnio 1 dalis</w:t>
            </w:r>
            <w:r w:rsidRPr="00554A06">
              <w:rPr>
                <w:rStyle w:val="Puslapioinaosnuoroda"/>
                <w:bCs/>
                <w:sz w:val="23"/>
                <w:szCs w:val="23"/>
              </w:rPr>
              <w:footnoteReference w:id="4"/>
            </w:r>
            <w:r w:rsidRPr="00554A06">
              <w:rPr>
                <w:bCs/>
                <w:sz w:val="23"/>
                <w:szCs w:val="23"/>
              </w:rPr>
              <w:t xml:space="preserve">; </w:t>
            </w:r>
          </w:p>
          <w:p w14:paraId="7174324A" w14:textId="77777777" w:rsidR="00F41618" w:rsidRPr="00554A06" w:rsidRDefault="00F41618" w:rsidP="003D212E">
            <w:pPr>
              <w:jc w:val="both"/>
              <w:rPr>
                <w:bCs/>
                <w:sz w:val="23"/>
                <w:szCs w:val="23"/>
              </w:rPr>
            </w:pPr>
            <w:r w:rsidRPr="00554A06">
              <w:rPr>
                <w:bCs/>
                <w:sz w:val="23"/>
                <w:szCs w:val="23"/>
              </w:rPr>
              <w:t>Įstatymo 47 straipsnio 7 dalis</w:t>
            </w:r>
            <w:r w:rsidRPr="00554A06">
              <w:rPr>
                <w:rStyle w:val="Puslapioinaosnuoroda"/>
                <w:bCs/>
                <w:sz w:val="23"/>
                <w:szCs w:val="23"/>
              </w:rPr>
              <w:footnoteReference w:id="5"/>
            </w:r>
            <w:r w:rsidRPr="00554A06">
              <w:rPr>
                <w:bCs/>
                <w:sz w:val="23"/>
                <w:szCs w:val="23"/>
              </w:rPr>
              <w:t>;</w:t>
            </w:r>
          </w:p>
          <w:p w14:paraId="26DF987F" w14:textId="0484791B" w:rsidR="00F41618" w:rsidRPr="00554A06" w:rsidRDefault="00F41618" w:rsidP="003D212E">
            <w:pPr>
              <w:jc w:val="both"/>
              <w:rPr>
                <w:bCs/>
                <w:sz w:val="23"/>
                <w:szCs w:val="23"/>
              </w:rPr>
            </w:pPr>
            <w:r w:rsidRPr="00554A06">
              <w:rPr>
                <w:sz w:val="23"/>
                <w:szCs w:val="23"/>
              </w:rPr>
              <w:t>Tiekėjo kvalifikacijos reikalavimų nustatymo metodikos</w:t>
            </w:r>
            <w:r w:rsidR="00456E9A" w:rsidRPr="00554A06">
              <w:rPr>
                <w:sz w:val="23"/>
                <w:szCs w:val="23"/>
              </w:rPr>
              <w:t>, patvirtintos Tarnybos  direktoriaus 2017-06-29 įsakymu Nr. 1S-105 (toliau – Kvalifikacijos reikalavimų nustatymo metodika),</w:t>
            </w:r>
            <w:r w:rsidRPr="00554A06">
              <w:rPr>
                <w:sz w:val="23"/>
                <w:szCs w:val="23"/>
              </w:rPr>
              <w:t xml:space="preserve"> 21.1 papunk</w:t>
            </w:r>
            <w:r w:rsidR="00456E9A" w:rsidRPr="00554A06">
              <w:rPr>
                <w:sz w:val="23"/>
                <w:szCs w:val="23"/>
              </w:rPr>
              <w:t>tis</w:t>
            </w:r>
            <w:r w:rsidRPr="00554A06">
              <w:rPr>
                <w:rStyle w:val="Puslapioinaosnuoroda"/>
                <w:sz w:val="23"/>
                <w:szCs w:val="23"/>
              </w:rPr>
              <w:footnoteReference w:id="6"/>
            </w:r>
          </w:p>
        </w:tc>
      </w:tr>
      <w:bookmarkEnd w:id="3"/>
      <w:tr w:rsidR="001459EB" w:rsidRPr="00554A06" w14:paraId="66644AE3" w14:textId="77777777" w:rsidTr="002E2215">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24C714" w14:textId="7D986744" w:rsidR="008A4513" w:rsidRPr="00554A06" w:rsidRDefault="008A4513" w:rsidP="00B12FAF">
            <w:pPr>
              <w:ind w:firstLine="599"/>
              <w:jc w:val="both"/>
              <w:rPr>
                <w:iCs/>
                <w:sz w:val="23"/>
                <w:szCs w:val="23"/>
              </w:rPr>
            </w:pPr>
            <w:r w:rsidRPr="00554A06">
              <w:rPr>
                <w:iCs/>
                <w:sz w:val="23"/>
                <w:szCs w:val="23"/>
              </w:rPr>
              <w:t>Pirkimą</w:t>
            </w:r>
            <w:r w:rsidR="008E4719" w:rsidRPr="00554A06">
              <w:rPr>
                <w:iCs/>
                <w:sz w:val="23"/>
                <w:szCs w:val="23"/>
              </w:rPr>
              <w:t>_1</w:t>
            </w:r>
            <w:r w:rsidRPr="00554A06">
              <w:rPr>
                <w:iCs/>
                <w:sz w:val="23"/>
                <w:szCs w:val="23"/>
              </w:rPr>
              <w:t xml:space="preserve"> vykdė Perkančiosios organizacijos direktoriaus 2019-08-30 įsakymu Nr. 1TV/2019-59 „Dėl viešojo pirkimo komisijos sudarymo ir pirkimo dokumentų tvirtinimo“ sudaryta viešojo pirkimo komisija (toliau – Komisija)</w:t>
            </w:r>
            <w:r w:rsidR="006E3D6F" w:rsidRPr="00554A06">
              <w:rPr>
                <w:iCs/>
                <w:sz w:val="23"/>
                <w:szCs w:val="23"/>
              </w:rPr>
              <w:t xml:space="preserve">, vadovaudamasi Pirkimo_1 sąlygomis, patvirtintomis 2019-08-27 posėdžio metu </w:t>
            </w:r>
            <w:r w:rsidR="00062AFF" w:rsidRPr="00554A06">
              <w:rPr>
                <w:iCs/>
                <w:sz w:val="23"/>
                <w:szCs w:val="23"/>
              </w:rPr>
              <w:t xml:space="preserve">(toliau – Pirkimo_1 sąlygos) </w:t>
            </w:r>
            <w:r w:rsidR="006E3D6F" w:rsidRPr="00554A06">
              <w:rPr>
                <w:iCs/>
                <w:sz w:val="23"/>
                <w:szCs w:val="23"/>
              </w:rPr>
              <w:t>(protokolas Nr. 448061-1).</w:t>
            </w:r>
          </w:p>
          <w:p w14:paraId="5FFC5BC8" w14:textId="054D8874" w:rsidR="00B12FAF" w:rsidRPr="00554A06" w:rsidRDefault="007C63A5" w:rsidP="00B12FAF">
            <w:pPr>
              <w:ind w:firstLine="599"/>
              <w:jc w:val="both"/>
              <w:rPr>
                <w:iCs/>
                <w:sz w:val="23"/>
                <w:szCs w:val="23"/>
              </w:rPr>
            </w:pPr>
            <w:r w:rsidRPr="00554A06">
              <w:rPr>
                <w:iCs/>
                <w:sz w:val="23"/>
                <w:szCs w:val="23"/>
              </w:rPr>
              <w:t xml:space="preserve">Pirkimo_1 sąlygų </w:t>
            </w:r>
            <w:r w:rsidR="00B472FA" w:rsidRPr="00554A06">
              <w:rPr>
                <w:iCs/>
                <w:sz w:val="23"/>
                <w:szCs w:val="23"/>
              </w:rPr>
              <w:t xml:space="preserve">8.3.2 punkte nustatytas kvalifikacijos reikalavimas informacinių sistemų analitikui: </w:t>
            </w:r>
            <w:r w:rsidR="00654F46" w:rsidRPr="00554A06">
              <w:rPr>
                <w:iCs/>
                <w:sz w:val="23"/>
                <w:szCs w:val="23"/>
              </w:rPr>
              <w:t>„</w:t>
            </w:r>
            <w:r w:rsidR="00B472FA" w:rsidRPr="00554A06">
              <w:rPr>
                <w:iCs/>
                <w:sz w:val="23"/>
                <w:szCs w:val="23"/>
              </w:rPr>
              <w:t xml:space="preserve">&lt;...&gt; per paskutinius 3 metus įvykdytas bent 1 (vienas) informacinės sistemos diegimo projektas, kuriame ekspertas atliko detalios analizės dokumentacijos parengimo darbus, </w:t>
            </w:r>
            <w:r w:rsidR="00B472FA" w:rsidRPr="00554A06">
              <w:rPr>
                <w:b/>
                <w:bCs/>
                <w:iCs/>
                <w:sz w:val="23"/>
                <w:szCs w:val="23"/>
              </w:rPr>
              <w:t>kurio metu buvo realizuoti duomenų / bylų / informacijos ma</w:t>
            </w:r>
            <w:r w:rsidR="00CF7162" w:rsidRPr="00554A06">
              <w:rPr>
                <w:b/>
                <w:bCs/>
                <w:iCs/>
                <w:sz w:val="23"/>
                <w:szCs w:val="23"/>
              </w:rPr>
              <w:t>i</w:t>
            </w:r>
            <w:r w:rsidR="00B472FA" w:rsidRPr="00554A06">
              <w:rPr>
                <w:b/>
                <w:bCs/>
                <w:iCs/>
                <w:sz w:val="23"/>
                <w:szCs w:val="23"/>
              </w:rPr>
              <w:t>nai su Europos Komisijos sistemomis per FLUX</w:t>
            </w:r>
            <w:r w:rsidR="00B472FA" w:rsidRPr="00554A06">
              <w:rPr>
                <w:iCs/>
                <w:sz w:val="23"/>
                <w:szCs w:val="23"/>
              </w:rPr>
              <w:t xml:space="preserve">“ . &lt;...&gt;“. </w:t>
            </w:r>
            <w:r w:rsidRPr="00554A06">
              <w:rPr>
                <w:iCs/>
                <w:sz w:val="23"/>
                <w:szCs w:val="23"/>
              </w:rPr>
              <w:t xml:space="preserve">8.3.7 punkte nustatytas kvalifikacijos reikalavimas sistemos testavimo ekspertui: „&lt;...&gt; turi būti testavęs informacines sistemas </w:t>
            </w:r>
            <w:r w:rsidRPr="00554A06">
              <w:rPr>
                <w:b/>
                <w:bCs/>
                <w:iCs/>
                <w:sz w:val="23"/>
                <w:szCs w:val="23"/>
              </w:rPr>
              <w:t>siūlomų technologinių komponenčių pagrindu</w:t>
            </w:r>
            <w:r w:rsidRPr="00554A06">
              <w:rPr>
                <w:iCs/>
                <w:sz w:val="23"/>
                <w:szCs w:val="23"/>
              </w:rPr>
              <w:t xml:space="preserve">. Siūlomas specialistas buvo atsakingas už sistemos testavimą bent viename projekte, kurio metu kuriant / tobulinant / vystant ar modernizuojant informacinę sistemą </w:t>
            </w:r>
            <w:r w:rsidRPr="00554A06">
              <w:rPr>
                <w:b/>
                <w:bCs/>
                <w:iCs/>
                <w:sz w:val="23"/>
                <w:szCs w:val="23"/>
              </w:rPr>
              <w:t>buvo realizuoti duomenų / bylų / informacijos mainai su Europos Komisijos sistemomis per FLUX</w:t>
            </w:r>
            <w:r w:rsidRPr="00554A06">
              <w:rPr>
                <w:iCs/>
                <w:sz w:val="23"/>
                <w:szCs w:val="23"/>
              </w:rPr>
              <w:t xml:space="preserve">. &lt;...&gt;“. 8.3.12 punkte nustatytas reikalavimas Tiekėjui: </w:t>
            </w:r>
            <w:r w:rsidRPr="00554A06">
              <w:rPr>
                <w:iCs/>
                <w:sz w:val="23"/>
                <w:szCs w:val="23"/>
              </w:rPr>
              <w:lastRenderedPageBreak/>
              <w:t>„&lt;...&gt; Tiekėjas turi būti tinkamai ir laiku įvykdęs bent 1 (vieną) sutartį</w:t>
            </w:r>
            <w:r w:rsidR="00BF4FFD" w:rsidRPr="00554A06">
              <w:rPr>
                <w:iCs/>
                <w:sz w:val="23"/>
                <w:szCs w:val="23"/>
              </w:rPr>
              <w:t xml:space="preserve">, kurios metu kuriant / vystant ar modernizuojant informacinę sistemą </w:t>
            </w:r>
            <w:r w:rsidR="00BF4FFD" w:rsidRPr="00554A06">
              <w:rPr>
                <w:b/>
                <w:bCs/>
                <w:iCs/>
                <w:sz w:val="23"/>
                <w:szCs w:val="23"/>
              </w:rPr>
              <w:t>buvo realizuoti duomenų / bylų / informacijos mainai su Europos Komisijos sistemomis per FLUX</w:t>
            </w:r>
            <w:r w:rsidR="00290493" w:rsidRPr="00554A06">
              <w:rPr>
                <w:iCs/>
                <w:sz w:val="23"/>
                <w:szCs w:val="23"/>
              </w:rPr>
              <w:t xml:space="preserve"> (angl. </w:t>
            </w:r>
            <w:proofErr w:type="spellStart"/>
            <w:r w:rsidR="00290493" w:rsidRPr="00554A06">
              <w:rPr>
                <w:iCs/>
                <w:sz w:val="23"/>
                <w:szCs w:val="23"/>
              </w:rPr>
              <w:t>Fisheries</w:t>
            </w:r>
            <w:proofErr w:type="spellEnd"/>
            <w:r w:rsidR="003730C5" w:rsidRPr="00554A06">
              <w:rPr>
                <w:iCs/>
                <w:sz w:val="23"/>
                <w:szCs w:val="23"/>
              </w:rPr>
              <w:t xml:space="preserve"> </w:t>
            </w:r>
            <w:proofErr w:type="spellStart"/>
            <w:r w:rsidR="003730C5" w:rsidRPr="00554A06">
              <w:rPr>
                <w:iCs/>
                <w:sz w:val="23"/>
                <w:szCs w:val="23"/>
              </w:rPr>
              <w:t>Language</w:t>
            </w:r>
            <w:proofErr w:type="spellEnd"/>
            <w:r w:rsidR="003730C5" w:rsidRPr="00554A06">
              <w:rPr>
                <w:iCs/>
                <w:sz w:val="23"/>
                <w:szCs w:val="23"/>
              </w:rPr>
              <w:t xml:space="preserve"> </w:t>
            </w:r>
            <w:proofErr w:type="spellStart"/>
            <w:r w:rsidR="003730C5" w:rsidRPr="00554A06">
              <w:rPr>
                <w:iCs/>
                <w:sz w:val="23"/>
                <w:szCs w:val="23"/>
              </w:rPr>
              <w:t>for</w:t>
            </w:r>
            <w:proofErr w:type="spellEnd"/>
            <w:r w:rsidR="003730C5" w:rsidRPr="00554A06">
              <w:rPr>
                <w:iCs/>
                <w:sz w:val="23"/>
                <w:szCs w:val="23"/>
              </w:rPr>
              <w:t xml:space="preserve"> Universal Exchange</w:t>
            </w:r>
            <w:r w:rsidR="00290493" w:rsidRPr="00554A06">
              <w:rPr>
                <w:iCs/>
                <w:sz w:val="23"/>
                <w:szCs w:val="23"/>
              </w:rPr>
              <w:t>)</w:t>
            </w:r>
            <w:r w:rsidR="003730C5" w:rsidRPr="00554A06">
              <w:rPr>
                <w:iCs/>
                <w:sz w:val="23"/>
                <w:szCs w:val="23"/>
              </w:rPr>
              <w:t>.</w:t>
            </w:r>
            <w:r w:rsidR="007462CD" w:rsidRPr="00554A06">
              <w:rPr>
                <w:iCs/>
                <w:sz w:val="23"/>
                <w:szCs w:val="23"/>
              </w:rPr>
              <w:t xml:space="preserve"> &lt;...&gt;“. </w:t>
            </w:r>
          </w:p>
          <w:p w14:paraId="6533BEAB" w14:textId="6C92AF62" w:rsidR="00402DDB" w:rsidRPr="00554A06" w:rsidRDefault="00B12FAF" w:rsidP="00A66BC3">
            <w:pPr>
              <w:ind w:firstLine="599"/>
              <w:jc w:val="both"/>
              <w:rPr>
                <w:iCs/>
                <w:sz w:val="23"/>
                <w:szCs w:val="23"/>
              </w:rPr>
            </w:pPr>
            <w:r w:rsidRPr="00554A06">
              <w:rPr>
                <w:iCs/>
                <w:sz w:val="23"/>
                <w:szCs w:val="23"/>
              </w:rPr>
              <w:t>Tarnybos vertinimu</w:t>
            </w:r>
            <w:r w:rsidR="00364041" w:rsidRPr="00554A06">
              <w:rPr>
                <w:iCs/>
                <w:sz w:val="23"/>
                <w:szCs w:val="23"/>
              </w:rPr>
              <w:t xml:space="preserve"> </w:t>
            </w:r>
            <w:r w:rsidR="009F1D9F" w:rsidRPr="00554A06">
              <w:rPr>
                <w:iCs/>
                <w:sz w:val="23"/>
                <w:szCs w:val="23"/>
              </w:rPr>
              <w:t xml:space="preserve">reikalavimas turėti </w:t>
            </w:r>
            <w:r w:rsidR="00364041" w:rsidRPr="00554A06">
              <w:rPr>
                <w:iCs/>
                <w:sz w:val="23"/>
                <w:szCs w:val="23"/>
              </w:rPr>
              <w:t>patirti</w:t>
            </w:r>
            <w:r w:rsidR="009F1D9F" w:rsidRPr="00554A06">
              <w:rPr>
                <w:iCs/>
                <w:sz w:val="23"/>
                <w:szCs w:val="23"/>
              </w:rPr>
              <w:t>e</w:t>
            </w:r>
            <w:r w:rsidR="00364041" w:rsidRPr="00554A06">
              <w:rPr>
                <w:iCs/>
                <w:sz w:val="23"/>
                <w:szCs w:val="23"/>
              </w:rPr>
              <w:t>s</w:t>
            </w:r>
            <w:r w:rsidR="009F1D9F" w:rsidRPr="00554A06">
              <w:rPr>
                <w:iCs/>
                <w:sz w:val="23"/>
                <w:szCs w:val="23"/>
              </w:rPr>
              <w:t>,</w:t>
            </w:r>
            <w:r w:rsidR="00364041" w:rsidRPr="00554A06">
              <w:rPr>
                <w:iCs/>
                <w:sz w:val="23"/>
                <w:szCs w:val="23"/>
              </w:rPr>
              <w:t xml:space="preserve"> vykdant integraciją su konkrečia FLUX sistema</w:t>
            </w:r>
            <w:r w:rsidRPr="00554A06">
              <w:rPr>
                <w:iCs/>
                <w:sz w:val="23"/>
                <w:szCs w:val="23"/>
              </w:rPr>
              <w:t>,</w:t>
            </w:r>
            <w:r w:rsidR="000C5B14" w:rsidRPr="00554A06">
              <w:rPr>
                <w:iCs/>
                <w:sz w:val="23"/>
                <w:szCs w:val="23"/>
              </w:rPr>
              <w:t xml:space="preserve"> </w:t>
            </w:r>
            <w:r w:rsidR="009F1D9F" w:rsidRPr="00554A06">
              <w:rPr>
                <w:iCs/>
                <w:sz w:val="23"/>
                <w:szCs w:val="23"/>
              </w:rPr>
              <w:t>yra pernelyg susiaurintas ir ribojantis konkurenciją, nes</w:t>
            </w:r>
            <w:r w:rsidR="00D736AF" w:rsidRPr="00554A06">
              <w:rPr>
                <w:iCs/>
                <w:sz w:val="23"/>
                <w:szCs w:val="23"/>
              </w:rPr>
              <w:t xml:space="preserve"> programavimo patirtį turinčiam specialistui nėra jokio skirtumo su kokia sistema vykdyti integraciją</w:t>
            </w:r>
            <w:r w:rsidR="009F1D9F" w:rsidRPr="00554A06">
              <w:rPr>
                <w:iCs/>
                <w:sz w:val="23"/>
                <w:szCs w:val="23"/>
              </w:rPr>
              <w:t>, j</w:t>
            </w:r>
            <w:r w:rsidR="000C5B14" w:rsidRPr="00554A06">
              <w:rPr>
                <w:iCs/>
                <w:sz w:val="23"/>
                <w:szCs w:val="23"/>
              </w:rPr>
              <w:t>eigu perkančioji organizacija</w:t>
            </w:r>
            <w:r w:rsidR="00D23340" w:rsidRPr="00554A06">
              <w:rPr>
                <w:iCs/>
                <w:sz w:val="23"/>
                <w:szCs w:val="23"/>
              </w:rPr>
              <w:t xml:space="preserve"> </w:t>
            </w:r>
            <w:r w:rsidR="000C5B14" w:rsidRPr="00554A06">
              <w:rPr>
                <w:iCs/>
                <w:sz w:val="23"/>
                <w:szCs w:val="23"/>
              </w:rPr>
              <w:t>pirkimo dokumentuose pateikia visą integracijai reikalingą informaciją</w:t>
            </w:r>
            <w:r w:rsidR="009F1D9F" w:rsidRPr="00554A06">
              <w:rPr>
                <w:iCs/>
                <w:sz w:val="23"/>
                <w:szCs w:val="23"/>
              </w:rPr>
              <w:t>.</w:t>
            </w:r>
            <w:r w:rsidR="00654F46" w:rsidRPr="00554A06">
              <w:rPr>
                <w:iCs/>
                <w:sz w:val="23"/>
                <w:szCs w:val="23"/>
              </w:rPr>
              <w:t xml:space="preserve"> Atsižvelgiant į tai, konstatuotina, kad </w:t>
            </w:r>
            <w:r w:rsidR="00D23340" w:rsidRPr="00554A06">
              <w:rPr>
                <w:iCs/>
                <w:sz w:val="23"/>
                <w:szCs w:val="23"/>
              </w:rPr>
              <w:t xml:space="preserve">šiuo atveju </w:t>
            </w:r>
            <w:r w:rsidR="00654F46" w:rsidRPr="00554A06">
              <w:rPr>
                <w:b/>
                <w:bCs/>
                <w:iCs/>
                <w:sz w:val="23"/>
                <w:szCs w:val="23"/>
              </w:rPr>
              <w:t xml:space="preserve">nustatytas </w:t>
            </w:r>
            <w:r w:rsidR="00D23340" w:rsidRPr="00554A06">
              <w:rPr>
                <w:b/>
                <w:bCs/>
                <w:iCs/>
                <w:sz w:val="23"/>
                <w:szCs w:val="23"/>
              </w:rPr>
              <w:t>kvalifikacijos reikalavima</w:t>
            </w:r>
            <w:r w:rsidR="00A66BC3" w:rsidRPr="00554A06">
              <w:rPr>
                <w:b/>
                <w:bCs/>
                <w:iCs/>
                <w:sz w:val="23"/>
                <w:szCs w:val="23"/>
              </w:rPr>
              <w:t>s ekspertui ir / ar tiekėjui</w:t>
            </w:r>
            <w:r w:rsidR="00D23340" w:rsidRPr="00554A06">
              <w:rPr>
                <w:iCs/>
                <w:sz w:val="23"/>
                <w:szCs w:val="23"/>
              </w:rPr>
              <w:t xml:space="preserve"> </w:t>
            </w:r>
            <w:r w:rsidR="00D23340" w:rsidRPr="00554A06">
              <w:rPr>
                <w:b/>
                <w:bCs/>
                <w:iCs/>
                <w:sz w:val="23"/>
                <w:szCs w:val="23"/>
              </w:rPr>
              <w:t xml:space="preserve">turėti patirties </w:t>
            </w:r>
            <w:r w:rsidR="009F1D9F" w:rsidRPr="00554A06">
              <w:rPr>
                <w:b/>
                <w:bCs/>
                <w:iCs/>
                <w:sz w:val="23"/>
                <w:szCs w:val="23"/>
              </w:rPr>
              <w:t xml:space="preserve">vykdant integraciją su </w:t>
            </w:r>
            <w:r w:rsidR="00402DDB" w:rsidRPr="00554A06">
              <w:rPr>
                <w:iCs/>
                <w:sz w:val="23"/>
                <w:szCs w:val="23"/>
              </w:rPr>
              <w:t>FLUX sistema</w:t>
            </w:r>
            <w:r w:rsidR="00D23340" w:rsidRPr="00554A06">
              <w:rPr>
                <w:iCs/>
                <w:sz w:val="23"/>
                <w:szCs w:val="23"/>
              </w:rPr>
              <w:t xml:space="preserve"> </w:t>
            </w:r>
            <w:r w:rsidR="00D23340" w:rsidRPr="00554A06">
              <w:rPr>
                <w:b/>
                <w:bCs/>
                <w:iCs/>
                <w:sz w:val="23"/>
                <w:szCs w:val="23"/>
              </w:rPr>
              <w:t xml:space="preserve">yra perteklinis ir </w:t>
            </w:r>
            <w:r w:rsidR="00D00EDF" w:rsidRPr="00554A06">
              <w:rPr>
                <w:b/>
                <w:bCs/>
                <w:iCs/>
                <w:sz w:val="23"/>
                <w:szCs w:val="23"/>
              </w:rPr>
              <w:t xml:space="preserve">dirbtinai </w:t>
            </w:r>
            <w:r w:rsidR="00D23340" w:rsidRPr="00554A06">
              <w:rPr>
                <w:b/>
                <w:bCs/>
                <w:iCs/>
                <w:sz w:val="23"/>
                <w:szCs w:val="23"/>
              </w:rPr>
              <w:t>ribojantis konkurenciją</w:t>
            </w:r>
            <w:r w:rsidR="00D23340" w:rsidRPr="00554A06">
              <w:rPr>
                <w:iCs/>
                <w:sz w:val="23"/>
                <w:szCs w:val="23"/>
              </w:rPr>
              <w:t>.</w:t>
            </w:r>
            <w:r w:rsidR="00402DDB" w:rsidRPr="00554A06">
              <w:rPr>
                <w:iCs/>
                <w:sz w:val="23"/>
                <w:szCs w:val="23"/>
              </w:rPr>
              <w:t xml:space="preserve"> </w:t>
            </w:r>
          </w:p>
          <w:p w14:paraId="47D64331" w14:textId="4A19E2BF" w:rsidR="00C07E36" w:rsidRPr="00554A06" w:rsidRDefault="00654F46" w:rsidP="00C07E36">
            <w:pPr>
              <w:ind w:firstLine="599"/>
              <w:jc w:val="both"/>
              <w:rPr>
                <w:iCs/>
                <w:sz w:val="23"/>
                <w:szCs w:val="23"/>
              </w:rPr>
            </w:pPr>
            <w:r w:rsidRPr="00554A06">
              <w:rPr>
                <w:iCs/>
                <w:sz w:val="23"/>
                <w:szCs w:val="23"/>
              </w:rPr>
              <w:t>Taip pat nustatyta, kad pagal Pirkimo_1 sąlygų 8.3.12 punkto</w:t>
            </w:r>
            <w:r w:rsidR="0069357C" w:rsidRPr="00554A06">
              <w:rPr>
                <w:iCs/>
                <w:sz w:val="23"/>
                <w:szCs w:val="23"/>
              </w:rPr>
              <w:t xml:space="preserve"> reikalavimą, tiekėjas turi būti tinkamai įvykdęs bent vieną sutartį</w:t>
            </w:r>
            <w:r w:rsidR="00086971" w:rsidRPr="00554A06">
              <w:rPr>
                <w:iCs/>
                <w:sz w:val="23"/>
                <w:szCs w:val="23"/>
              </w:rPr>
              <w:t>, kurios</w:t>
            </w:r>
            <w:r w:rsidR="0069357C" w:rsidRPr="00554A06">
              <w:rPr>
                <w:sz w:val="23"/>
                <w:szCs w:val="23"/>
              </w:rPr>
              <w:t xml:space="preserve"> </w:t>
            </w:r>
            <w:r w:rsidR="00850D02" w:rsidRPr="00554A06">
              <w:rPr>
                <w:sz w:val="23"/>
                <w:szCs w:val="23"/>
              </w:rPr>
              <w:t xml:space="preserve">(arba kelių atskirų sutarčių) </w:t>
            </w:r>
            <w:r w:rsidR="0069357C" w:rsidRPr="00554A06">
              <w:rPr>
                <w:sz w:val="23"/>
                <w:szCs w:val="23"/>
              </w:rPr>
              <w:t xml:space="preserve">įgyvendinimo metu tiekėjas turi būti tinkamai ir laiku sukūręs / tobulinęs / modernizavęs bent 1 informacinę sistemą, o sutarties vertė </w:t>
            </w:r>
            <w:r w:rsidR="00086971" w:rsidRPr="00554A06">
              <w:rPr>
                <w:sz w:val="23"/>
                <w:szCs w:val="23"/>
              </w:rPr>
              <w:t>būtų</w:t>
            </w:r>
            <w:r w:rsidR="0069357C" w:rsidRPr="00554A06">
              <w:rPr>
                <w:sz w:val="23"/>
                <w:szCs w:val="23"/>
              </w:rPr>
              <w:t xml:space="preserve"> ne mažesnė kaip 121 000 Eur su PVM</w:t>
            </w:r>
            <w:r w:rsidR="00086971" w:rsidRPr="00554A06">
              <w:rPr>
                <w:sz w:val="23"/>
                <w:szCs w:val="23"/>
              </w:rPr>
              <w:t xml:space="preserve">. </w:t>
            </w:r>
            <w:r w:rsidR="00850D02" w:rsidRPr="00554A06">
              <w:rPr>
                <w:iCs/>
                <w:sz w:val="23"/>
                <w:szCs w:val="23"/>
              </w:rPr>
              <w:t>Taip pat tiekėjo</w:t>
            </w:r>
            <w:r w:rsidR="00086971" w:rsidRPr="00554A06">
              <w:rPr>
                <w:iCs/>
                <w:sz w:val="23"/>
                <w:szCs w:val="23"/>
              </w:rPr>
              <w:t xml:space="preserve"> reikalaujama, kad: (1) įvykdyta bent 1 sutartimi </w:t>
            </w:r>
            <w:r w:rsidR="00E51C0A" w:rsidRPr="00554A06">
              <w:rPr>
                <w:iCs/>
                <w:sz w:val="23"/>
                <w:szCs w:val="23"/>
              </w:rPr>
              <w:t xml:space="preserve">būtų </w:t>
            </w:r>
            <w:r w:rsidR="00086971" w:rsidRPr="00554A06">
              <w:rPr>
                <w:iCs/>
                <w:sz w:val="23"/>
                <w:szCs w:val="23"/>
              </w:rPr>
              <w:t xml:space="preserve">realizuoti duomenų / bylų / informacijos mainai su Europos Komisijos sistemomis per FLUX, kurios vertė būtų ne mažesnė kaip 121 000 Eur su PVM; (2) bent 1 sutartimi </w:t>
            </w:r>
            <w:r w:rsidR="00E51C0A" w:rsidRPr="00554A06">
              <w:rPr>
                <w:iCs/>
                <w:sz w:val="23"/>
                <w:szCs w:val="23"/>
              </w:rPr>
              <w:t xml:space="preserve">būtų </w:t>
            </w:r>
            <w:r w:rsidR="00086971" w:rsidRPr="00554A06">
              <w:rPr>
                <w:iCs/>
                <w:sz w:val="23"/>
                <w:szCs w:val="23"/>
              </w:rPr>
              <w:t xml:space="preserve">sukurta / modernizuota / patobulinta ar vystyta informacinė sistema, kurios vykdymo metu buvo sukurta integracija su ne mažiau kaip 2 informacinėmis sistemomis, iš kurių abi yra sukurtos skirtingomis technologijomis; taip pat sukurta / modernizuota / patobulinta ar vystyta sistema, prie kurios vienu metu iš ne mažiau kaip 10 viena nuo kitos nutolusių vietų gali prisijungti ir dirbti ne mažiau kaip 100 vidinių naudotojų; (3) bent 1 sutartimi sukurta / modernizuota / patobulinta informacinė sistema, skirta atsekamumui užtikrinti ir paremta brūkšninio kodo spausdinimu ir apskaitymu ir kurios vertė ne mažiau kaip 121 000 Eur su PVM; (4) bent 1 sutartimi </w:t>
            </w:r>
            <w:r w:rsidR="00E51C0A" w:rsidRPr="00554A06">
              <w:rPr>
                <w:iCs/>
                <w:sz w:val="23"/>
                <w:szCs w:val="23"/>
              </w:rPr>
              <w:t xml:space="preserve">būtų </w:t>
            </w:r>
            <w:r w:rsidR="00086971" w:rsidRPr="00554A06">
              <w:rPr>
                <w:iCs/>
                <w:sz w:val="23"/>
                <w:szCs w:val="23"/>
              </w:rPr>
              <w:t>realizuota informacinės sistemos funkcionalumo plėtra į mobiliuosius įrenginius, veikiančius Android aplinkoje ir kurios vertė yra ne mažesnė kaip 121 000 Eur su PVM</w:t>
            </w:r>
            <w:r w:rsidRPr="00554A06">
              <w:rPr>
                <w:rStyle w:val="Puslapioinaosnuoroda"/>
                <w:iCs/>
                <w:sz w:val="23"/>
                <w:szCs w:val="23"/>
              </w:rPr>
              <w:footnoteReference w:id="7"/>
            </w:r>
            <w:r w:rsidR="0069357C" w:rsidRPr="00554A06">
              <w:rPr>
                <w:iCs/>
                <w:sz w:val="23"/>
                <w:szCs w:val="23"/>
              </w:rPr>
              <w:t xml:space="preserve">. </w:t>
            </w:r>
          </w:p>
          <w:p w14:paraId="2989149D" w14:textId="20F7D530" w:rsidR="00850D02" w:rsidRPr="00554A06" w:rsidRDefault="00C07E36" w:rsidP="003C795F">
            <w:pPr>
              <w:ind w:firstLine="599"/>
              <w:jc w:val="both"/>
              <w:rPr>
                <w:iCs/>
                <w:sz w:val="23"/>
                <w:szCs w:val="23"/>
              </w:rPr>
            </w:pPr>
            <w:r w:rsidRPr="00554A06">
              <w:rPr>
                <w:sz w:val="23"/>
                <w:szCs w:val="23"/>
              </w:rPr>
              <w:t>Pažymėtina, kad, v</w:t>
            </w:r>
            <w:r w:rsidR="00086971" w:rsidRPr="00554A06">
              <w:rPr>
                <w:sz w:val="23"/>
                <w:szCs w:val="23"/>
              </w:rPr>
              <w:t xml:space="preserve">adovaujantis </w:t>
            </w:r>
            <w:r w:rsidR="00456E9A" w:rsidRPr="00554A06">
              <w:rPr>
                <w:sz w:val="23"/>
                <w:szCs w:val="23"/>
              </w:rPr>
              <w:t>K</w:t>
            </w:r>
            <w:r w:rsidR="00086971" w:rsidRPr="00554A06">
              <w:rPr>
                <w:sz w:val="23"/>
                <w:szCs w:val="23"/>
              </w:rPr>
              <w:t>valifikacijos reikalavimų nustatymo metodikos</w:t>
            </w:r>
            <w:r w:rsidR="00BB0FCC" w:rsidRPr="00554A06">
              <w:rPr>
                <w:sz w:val="23"/>
                <w:szCs w:val="23"/>
              </w:rPr>
              <w:t xml:space="preserve"> </w:t>
            </w:r>
            <w:r w:rsidR="00086971" w:rsidRPr="00554A06">
              <w:rPr>
                <w:sz w:val="23"/>
                <w:szCs w:val="23"/>
              </w:rPr>
              <w:t>21.1 papunkčiu, tiekėjo patirtis – tai reikalavimas, apibūdinantis, ar tiekėjas jau yra vykdęs panašią pirkimo sutartį, ar sutartis buvo įvykdyta tinkamai</w:t>
            </w:r>
            <w:r w:rsidR="00086971" w:rsidRPr="00554A06">
              <w:rPr>
                <w:rStyle w:val="Puslapioinaosnuoroda"/>
                <w:sz w:val="23"/>
                <w:szCs w:val="23"/>
              </w:rPr>
              <w:footnoteReference w:id="8"/>
            </w:r>
            <w:r w:rsidR="00086971" w:rsidRPr="00554A06">
              <w:rPr>
                <w:sz w:val="23"/>
                <w:szCs w:val="23"/>
              </w:rPr>
              <w:t xml:space="preserve">. </w:t>
            </w:r>
            <w:r w:rsidR="00086971" w:rsidRPr="00554A06">
              <w:rPr>
                <w:sz w:val="23"/>
                <w:szCs w:val="23"/>
                <w:u w:val="single"/>
              </w:rPr>
              <w:t>Panašia sutartimi laikytina sutartis, kurios daly</w:t>
            </w:r>
            <w:r w:rsidRPr="00554A06">
              <w:rPr>
                <w:sz w:val="23"/>
                <w:szCs w:val="23"/>
                <w:u w:val="single"/>
              </w:rPr>
              <w:t>kas</w:t>
            </w:r>
            <w:r w:rsidR="00086971" w:rsidRPr="00554A06">
              <w:rPr>
                <w:sz w:val="23"/>
                <w:szCs w:val="23"/>
                <w:u w:val="single"/>
              </w:rPr>
              <w:t xml:space="preserve"> ir įvykdymo sąlygos panašios į perkamo objekto.</w:t>
            </w:r>
            <w:r w:rsidR="00086971" w:rsidRPr="00554A06">
              <w:rPr>
                <w:sz w:val="23"/>
                <w:szCs w:val="23"/>
              </w:rPr>
              <w:t xml:space="preserve"> </w:t>
            </w:r>
            <w:r w:rsidR="00086971" w:rsidRPr="00554A06">
              <w:rPr>
                <w:sz w:val="23"/>
                <w:szCs w:val="23"/>
                <w:u w:val="single"/>
              </w:rPr>
              <w:t xml:space="preserve">Nustatant, kas konkrečiu atveju laikoma panašia sutartimi, </w:t>
            </w:r>
            <w:r w:rsidR="00086971" w:rsidRPr="00554A06">
              <w:rPr>
                <w:b/>
                <w:bCs/>
                <w:sz w:val="23"/>
                <w:szCs w:val="23"/>
                <w:u w:val="single"/>
              </w:rPr>
              <w:t>neleistina pernelyg susiaurinti pirkimo sutarties dalyko</w:t>
            </w:r>
            <w:r w:rsidR="00086971" w:rsidRPr="00554A06">
              <w:rPr>
                <w:sz w:val="23"/>
                <w:szCs w:val="23"/>
              </w:rPr>
              <w:t>. Šiuo atveju</w:t>
            </w:r>
            <w:r w:rsidRPr="00554A06">
              <w:rPr>
                <w:sz w:val="23"/>
                <w:szCs w:val="23"/>
              </w:rPr>
              <w:t>, atsižvelgus į 8.3.12 punkto reikalavimus, kuriais tiekėjo reikalaujama</w:t>
            </w:r>
            <w:r w:rsidR="00086971" w:rsidRPr="00554A06">
              <w:rPr>
                <w:sz w:val="23"/>
                <w:szCs w:val="23"/>
              </w:rPr>
              <w:t xml:space="preserve"> </w:t>
            </w:r>
            <w:r w:rsidRPr="00554A06">
              <w:rPr>
                <w:sz w:val="23"/>
                <w:szCs w:val="23"/>
              </w:rPr>
              <w:t xml:space="preserve">bent </w:t>
            </w:r>
            <w:r w:rsidR="003C795F" w:rsidRPr="00554A06">
              <w:rPr>
                <w:sz w:val="23"/>
                <w:szCs w:val="23"/>
              </w:rPr>
              <w:t>vienos sutarties (ar kelių atskirų sutarčių)</w:t>
            </w:r>
            <w:r w:rsidRPr="00554A06">
              <w:rPr>
                <w:sz w:val="23"/>
                <w:szCs w:val="23"/>
              </w:rPr>
              <w:t>, kuria būtų sukurta / tobulinta / modernizuota bent 1 informacinė sistema</w:t>
            </w:r>
            <w:r w:rsidR="00850D02" w:rsidRPr="00554A06">
              <w:rPr>
                <w:sz w:val="23"/>
                <w:szCs w:val="23"/>
              </w:rPr>
              <w:t>; bent viena sutartimi</w:t>
            </w:r>
            <w:r w:rsidR="003C795F" w:rsidRPr="00554A06">
              <w:rPr>
                <w:sz w:val="23"/>
                <w:szCs w:val="23"/>
              </w:rPr>
              <w:t xml:space="preserve"> </w:t>
            </w:r>
            <w:r w:rsidR="00E51C0A" w:rsidRPr="00554A06">
              <w:rPr>
                <w:sz w:val="23"/>
                <w:szCs w:val="23"/>
              </w:rPr>
              <w:t xml:space="preserve">būtų </w:t>
            </w:r>
            <w:r w:rsidR="003C795F" w:rsidRPr="00554A06">
              <w:rPr>
                <w:iCs/>
                <w:sz w:val="23"/>
                <w:szCs w:val="23"/>
              </w:rPr>
              <w:t>realizuoti duomenų / bylų / informacijos mainai su Europos Komisijos sistemomis per FLU</w:t>
            </w:r>
            <w:r w:rsidR="00850D02" w:rsidRPr="00554A06">
              <w:rPr>
                <w:iCs/>
                <w:sz w:val="23"/>
                <w:szCs w:val="23"/>
              </w:rPr>
              <w:t>X; bent viena sutartimi</w:t>
            </w:r>
            <w:r w:rsidR="003C795F" w:rsidRPr="00554A06">
              <w:rPr>
                <w:iCs/>
                <w:sz w:val="23"/>
                <w:szCs w:val="23"/>
              </w:rPr>
              <w:t xml:space="preserve"> </w:t>
            </w:r>
            <w:r w:rsidR="00E51C0A" w:rsidRPr="00554A06">
              <w:rPr>
                <w:iCs/>
                <w:sz w:val="23"/>
                <w:szCs w:val="23"/>
              </w:rPr>
              <w:t xml:space="preserve">būtų </w:t>
            </w:r>
            <w:r w:rsidR="003C795F" w:rsidRPr="00554A06">
              <w:rPr>
                <w:iCs/>
                <w:sz w:val="23"/>
                <w:szCs w:val="23"/>
              </w:rPr>
              <w:t xml:space="preserve">sukurta integracija su ne mažiau kaip 2 informacinėmis sistemomis, iš kurių abi yra sukurtos skirtingomis </w:t>
            </w:r>
            <w:r w:rsidR="003C795F" w:rsidRPr="00554A06">
              <w:rPr>
                <w:iCs/>
                <w:sz w:val="23"/>
                <w:szCs w:val="23"/>
              </w:rPr>
              <w:lastRenderedPageBreak/>
              <w:t>technologijomis, prie kurios vienu metu iš ne mažiau kaip 10 viena nuo kitos nutolusių vietų gali prisijungti ir dirbti ne mažiau kaip 100 vidinių naudotojų</w:t>
            </w:r>
            <w:r w:rsidR="00850D02" w:rsidRPr="00554A06">
              <w:rPr>
                <w:iCs/>
                <w:sz w:val="23"/>
                <w:szCs w:val="23"/>
              </w:rPr>
              <w:t xml:space="preserve">; bent viena sutartimi </w:t>
            </w:r>
            <w:r w:rsidR="00E51C0A" w:rsidRPr="00554A06">
              <w:rPr>
                <w:iCs/>
                <w:sz w:val="23"/>
                <w:szCs w:val="23"/>
              </w:rPr>
              <w:t xml:space="preserve">būtų </w:t>
            </w:r>
            <w:r w:rsidR="00850D02" w:rsidRPr="00554A06">
              <w:rPr>
                <w:iCs/>
                <w:sz w:val="23"/>
                <w:szCs w:val="23"/>
              </w:rPr>
              <w:t>sukurta</w:t>
            </w:r>
            <w:r w:rsidR="003C795F" w:rsidRPr="00554A06">
              <w:rPr>
                <w:iCs/>
                <w:sz w:val="23"/>
                <w:szCs w:val="23"/>
              </w:rPr>
              <w:t xml:space="preserve"> informacinė sistema, skirta atsekamumui užtikrinti ir paremta brūkšninio kodo spausdinimu ir apskaitymu, </w:t>
            </w:r>
            <w:r w:rsidR="003C795F" w:rsidRPr="00554A06">
              <w:rPr>
                <w:sz w:val="23"/>
                <w:szCs w:val="23"/>
              </w:rPr>
              <w:t xml:space="preserve">ir </w:t>
            </w:r>
            <w:r w:rsidR="00E51C0A" w:rsidRPr="00554A06">
              <w:rPr>
                <w:iCs/>
                <w:sz w:val="23"/>
                <w:szCs w:val="23"/>
              </w:rPr>
              <w:t xml:space="preserve">būtų </w:t>
            </w:r>
            <w:r w:rsidR="003C795F" w:rsidRPr="00554A06">
              <w:rPr>
                <w:iCs/>
                <w:sz w:val="23"/>
                <w:szCs w:val="23"/>
              </w:rPr>
              <w:t xml:space="preserve">realizuota informacinės sistemos funkcionalumo plėtra į mobiliuosius įrenginius, veikiančius Android aplinkoje, ir </w:t>
            </w:r>
            <w:r w:rsidR="003C795F" w:rsidRPr="00554A06">
              <w:rPr>
                <w:sz w:val="23"/>
                <w:szCs w:val="23"/>
              </w:rPr>
              <w:t xml:space="preserve">kiekvienos </w:t>
            </w:r>
            <w:r w:rsidR="00017ADE" w:rsidRPr="00554A06">
              <w:rPr>
                <w:sz w:val="23"/>
                <w:szCs w:val="23"/>
              </w:rPr>
              <w:t xml:space="preserve">atskiros </w:t>
            </w:r>
            <w:r w:rsidR="003C795F" w:rsidRPr="00554A06">
              <w:rPr>
                <w:sz w:val="23"/>
                <w:szCs w:val="23"/>
              </w:rPr>
              <w:t>sutarties vertė būtų ne mažesnė kaip 121 000 Eur su PVM</w:t>
            </w:r>
            <w:r w:rsidR="00850D02" w:rsidRPr="00554A06">
              <w:rPr>
                <w:sz w:val="23"/>
                <w:szCs w:val="23"/>
              </w:rPr>
              <w:t>,</w:t>
            </w:r>
            <w:r w:rsidR="003C795F" w:rsidRPr="00554A06">
              <w:rPr>
                <w:iCs/>
                <w:sz w:val="23"/>
                <w:szCs w:val="23"/>
              </w:rPr>
              <w:t xml:space="preserve"> Tarnybos vertinimu</w:t>
            </w:r>
            <w:r w:rsidR="00017ADE" w:rsidRPr="00554A06">
              <w:rPr>
                <w:iCs/>
                <w:sz w:val="23"/>
                <w:szCs w:val="23"/>
              </w:rPr>
              <w:t>,</w:t>
            </w:r>
            <w:r w:rsidR="003C795F" w:rsidRPr="00554A06">
              <w:rPr>
                <w:iCs/>
                <w:sz w:val="23"/>
                <w:szCs w:val="23"/>
              </w:rPr>
              <w:t xml:space="preserve"> yra </w:t>
            </w:r>
            <w:r w:rsidR="00387108" w:rsidRPr="00554A06">
              <w:rPr>
                <w:iCs/>
                <w:sz w:val="23"/>
                <w:szCs w:val="23"/>
              </w:rPr>
              <w:t xml:space="preserve">pernelyg </w:t>
            </w:r>
            <w:r w:rsidR="003C795F" w:rsidRPr="00554A06">
              <w:rPr>
                <w:b/>
                <w:bCs/>
                <w:iCs/>
                <w:sz w:val="23"/>
                <w:szCs w:val="23"/>
              </w:rPr>
              <w:t>susiaurinama tiekėjo patirtis</w:t>
            </w:r>
            <w:r w:rsidR="003C795F" w:rsidRPr="00554A06">
              <w:rPr>
                <w:iCs/>
                <w:sz w:val="23"/>
                <w:szCs w:val="23"/>
              </w:rPr>
              <w:t xml:space="preserve">. </w:t>
            </w:r>
          </w:p>
          <w:p w14:paraId="35DC11FB" w14:textId="61C6D491" w:rsidR="003C795F" w:rsidRPr="00554A06" w:rsidRDefault="004A07E5" w:rsidP="003C795F">
            <w:pPr>
              <w:ind w:firstLine="599"/>
              <w:jc w:val="both"/>
              <w:rPr>
                <w:bCs/>
                <w:sz w:val="23"/>
                <w:szCs w:val="23"/>
              </w:rPr>
            </w:pPr>
            <w:r w:rsidRPr="00554A06">
              <w:rPr>
                <w:bCs/>
                <w:sz w:val="23"/>
                <w:szCs w:val="23"/>
              </w:rPr>
              <w:t xml:space="preserve">Atkreiptinas dėmesys, kad </w:t>
            </w:r>
            <w:r w:rsidR="00456E9A" w:rsidRPr="00554A06">
              <w:rPr>
                <w:bCs/>
                <w:sz w:val="23"/>
                <w:szCs w:val="23"/>
              </w:rPr>
              <w:t xml:space="preserve">šiuo atveju </w:t>
            </w:r>
            <w:r w:rsidR="00387108" w:rsidRPr="00554A06">
              <w:rPr>
                <w:bCs/>
                <w:sz w:val="23"/>
                <w:szCs w:val="23"/>
              </w:rPr>
              <w:t xml:space="preserve">kvalifikacijos </w:t>
            </w:r>
            <w:r w:rsidRPr="00554A06">
              <w:rPr>
                <w:bCs/>
                <w:sz w:val="23"/>
                <w:szCs w:val="23"/>
              </w:rPr>
              <w:t>reikalavimai patirčiai</w:t>
            </w:r>
            <w:r w:rsidRPr="00554A06">
              <w:rPr>
                <w:bCs/>
                <w:sz w:val="23"/>
                <w:szCs w:val="23"/>
                <w:u w:val="single"/>
              </w:rPr>
              <w:t xml:space="preserve"> turėtų būti keliami ne tiekėjui, o jo specialistams / ekspertams</w:t>
            </w:r>
            <w:r w:rsidRPr="00554A06">
              <w:rPr>
                <w:bCs/>
                <w:sz w:val="23"/>
                <w:szCs w:val="23"/>
              </w:rPr>
              <w:t xml:space="preserve">. Tiekėjas kaip juridinis asmuo yra atsakingas už žmogiškųjų, finansinių ir kt. išteklių organizavimą, o kokybiškų paslaugų teikimą, darbų atlikimą ar produkto sukūrimą užtikrina specialistai, turintys reikiamą išsilavinimą, kvalifikaciją ir patirtį. </w:t>
            </w:r>
            <w:r w:rsidRPr="00554A06">
              <w:rPr>
                <w:iCs/>
                <w:sz w:val="23"/>
                <w:szCs w:val="23"/>
              </w:rPr>
              <w:t>Šiuo atveju</w:t>
            </w:r>
            <w:r w:rsidR="003C795F" w:rsidRPr="00554A06">
              <w:rPr>
                <w:iCs/>
                <w:sz w:val="23"/>
                <w:szCs w:val="23"/>
              </w:rPr>
              <w:t xml:space="preserve"> n</w:t>
            </w:r>
            <w:r w:rsidR="003C795F" w:rsidRPr="00554A06">
              <w:rPr>
                <w:bCs/>
                <w:sz w:val="23"/>
                <w:szCs w:val="23"/>
              </w:rPr>
              <w:t>ustatyta, kad informacinių sistemų architektui (ekspertui Nr. 3) Pirkimo</w:t>
            </w:r>
            <w:r w:rsidR="0021342B" w:rsidRPr="00554A06">
              <w:rPr>
                <w:bCs/>
                <w:sz w:val="23"/>
                <w:szCs w:val="23"/>
              </w:rPr>
              <w:t>_1</w:t>
            </w:r>
            <w:r w:rsidR="003C795F" w:rsidRPr="00554A06">
              <w:rPr>
                <w:bCs/>
                <w:sz w:val="23"/>
                <w:szCs w:val="23"/>
              </w:rPr>
              <w:t xml:space="preserve"> sąlygų  8.3.3. punkte</w:t>
            </w:r>
            <w:r w:rsidR="003C795F" w:rsidRPr="00554A06">
              <w:rPr>
                <w:rStyle w:val="Puslapioinaosnuoroda"/>
                <w:bCs/>
                <w:sz w:val="23"/>
                <w:szCs w:val="23"/>
              </w:rPr>
              <w:footnoteReference w:id="9"/>
            </w:r>
            <w:r w:rsidR="003C795F" w:rsidRPr="00554A06">
              <w:rPr>
                <w:bCs/>
                <w:sz w:val="23"/>
                <w:szCs w:val="23"/>
              </w:rPr>
              <w:t xml:space="preserve"> nustatytas toks pa</w:t>
            </w:r>
            <w:r w:rsidR="00387108" w:rsidRPr="00554A06">
              <w:rPr>
                <w:bCs/>
                <w:sz w:val="23"/>
                <w:szCs w:val="23"/>
              </w:rPr>
              <w:t xml:space="preserve">t patirties </w:t>
            </w:r>
            <w:r w:rsidR="003C795F" w:rsidRPr="00554A06">
              <w:rPr>
                <w:bCs/>
                <w:sz w:val="23"/>
                <w:szCs w:val="23"/>
              </w:rPr>
              <w:t>reikalavimas kaip ir tiekėjui Pirkimo</w:t>
            </w:r>
            <w:r w:rsidR="0021342B" w:rsidRPr="00554A06">
              <w:rPr>
                <w:bCs/>
                <w:sz w:val="23"/>
                <w:szCs w:val="23"/>
              </w:rPr>
              <w:t>_1</w:t>
            </w:r>
            <w:r w:rsidR="003C795F" w:rsidRPr="00554A06">
              <w:rPr>
                <w:bCs/>
                <w:sz w:val="23"/>
                <w:szCs w:val="23"/>
              </w:rPr>
              <w:t xml:space="preserve"> sąlygų 8.3.12 punkto 3.2 papunktyje</w:t>
            </w:r>
            <w:r w:rsidR="003C795F" w:rsidRPr="00554A06">
              <w:rPr>
                <w:rStyle w:val="Puslapioinaosnuoroda"/>
                <w:bCs/>
                <w:sz w:val="23"/>
                <w:szCs w:val="23"/>
              </w:rPr>
              <w:footnoteReference w:id="10"/>
            </w:r>
            <w:r w:rsidR="003C795F" w:rsidRPr="00554A06">
              <w:rPr>
                <w:bCs/>
                <w:sz w:val="23"/>
                <w:szCs w:val="23"/>
              </w:rPr>
              <w:t>, o informacinių sistemų programuotojui (ekspertui Nr. 4) Pirkimo</w:t>
            </w:r>
            <w:r w:rsidR="0021342B" w:rsidRPr="00554A06">
              <w:rPr>
                <w:bCs/>
                <w:sz w:val="23"/>
                <w:szCs w:val="23"/>
              </w:rPr>
              <w:t>_1</w:t>
            </w:r>
            <w:r w:rsidR="003C795F" w:rsidRPr="00554A06">
              <w:rPr>
                <w:bCs/>
                <w:sz w:val="23"/>
                <w:szCs w:val="23"/>
              </w:rPr>
              <w:t xml:space="preserve"> sąlygų 8.3.4 punkte</w:t>
            </w:r>
            <w:r w:rsidR="003C795F" w:rsidRPr="00554A06">
              <w:rPr>
                <w:rStyle w:val="Puslapioinaosnuoroda"/>
                <w:bCs/>
                <w:sz w:val="23"/>
                <w:szCs w:val="23"/>
              </w:rPr>
              <w:footnoteReference w:id="11"/>
            </w:r>
            <w:r w:rsidR="003C795F" w:rsidRPr="00554A06">
              <w:rPr>
                <w:bCs/>
                <w:sz w:val="23"/>
                <w:szCs w:val="23"/>
              </w:rPr>
              <w:t xml:space="preserve"> nustatytas toks pat</w:t>
            </w:r>
            <w:r w:rsidR="00387108" w:rsidRPr="00554A06">
              <w:rPr>
                <w:bCs/>
                <w:sz w:val="23"/>
                <w:szCs w:val="23"/>
              </w:rPr>
              <w:t xml:space="preserve"> patirties</w:t>
            </w:r>
            <w:r w:rsidR="003C795F" w:rsidRPr="00554A06">
              <w:rPr>
                <w:bCs/>
                <w:sz w:val="23"/>
                <w:szCs w:val="23"/>
              </w:rPr>
              <w:t xml:space="preserve"> reikalavimas kaip ir tiekėjui Pirkimo</w:t>
            </w:r>
            <w:r w:rsidR="0021342B" w:rsidRPr="00554A06">
              <w:rPr>
                <w:bCs/>
                <w:sz w:val="23"/>
                <w:szCs w:val="23"/>
              </w:rPr>
              <w:t>_1</w:t>
            </w:r>
            <w:r w:rsidR="003C795F" w:rsidRPr="00554A06">
              <w:rPr>
                <w:bCs/>
                <w:sz w:val="23"/>
                <w:szCs w:val="23"/>
              </w:rPr>
              <w:t xml:space="preserve"> sąlygų 8.3.12 punkto 3.3 papunktyje</w:t>
            </w:r>
            <w:r w:rsidR="003C795F" w:rsidRPr="00554A06">
              <w:rPr>
                <w:rStyle w:val="Puslapioinaosnuoroda"/>
                <w:bCs/>
                <w:sz w:val="23"/>
                <w:szCs w:val="23"/>
              </w:rPr>
              <w:footnoteReference w:id="12"/>
            </w:r>
            <w:r w:rsidR="003C795F" w:rsidRPr="00554A06">
              <w:rPr>
                <w:bCs/>
                <w:sz w:val="23"/>
                <w:szCs w:val="23"/>
              </w:rPr>
              <w:t xml:space="preserve">. </w:t>
            </w:r>
            <w:r w:rsidRPr="00554A06">
              <w:rPr>
                <w:bCs/>
                <w:sz w:val="23"/>
                <w:szCs w:val="23"/>
              </w:rPr>
              <w:t>Atsižvelgus į nustatytą, konstatuotina, kad</w:t>
            </w:r>
            <w:r w:rsidR="003C795F" w:rsidRPr="00554A06">
              <w:rPr>
                <w:bCs/>
                <w:sz w:val="23"/>
                <w:szCs w:val="23"/>
              </w:rPr>
              <w:t xml:space="preserve"> Perkančiosios organizacijos nustatyti tokie patys reikalavimai tiekėjui kaip ir ekspertams yra vertin</w:t>
            </w:r>
            <w:r w:rsidR="00542DB3" w:rsidRPr="00554A06">
              <w:rPr>
                <w:bCs/>
                <w:sz w:val="23"/>
                <w:szCs w:val="23"/>
              </w:rPr>
              <w:t>tin</w:t>
            </w:r>
            <w:r w:rsidR="003C795F" w:rsidRPr="00554A06">
              <w:rPr>
                <w:bCs/>
                <w:sz w:val="23"/>
                <w:szCs w:val="23"/>
              </w:rPr>
              <w:t xml:space="preserve">i kaip </w:t>
            </w:r>
            <w:r w:rsidR="003C795F" w:rsidRPr="00554A06">
              <w:rPr>
                <w:b/>
                <w:sz w:val="23"/>
                <w:szCs w:val="23"/>
              </w:rPr>
              <w:t>pertekliniai</w:t>
            </w:r>
            <w:r w:rsidR="00300F93" w:rsidRPr="00554A06">
              <w:rPr>
                <w:b/>
                <w:sz w:val="23"/>
                <w:szCs w:val="23"/>
              </w:rPr>
              <w:t xml:space="preserve"> ir </w:t>
            </w:r>
            <w:r w:rsidR="006E25BE" w:rsidRPr="00554A06">
              <w:rPr>
                <w:b/>
                <w:sz w:val="23"/>
                <w:szCs w:val="23"/>
              </w:rPr>
              <w:t xml:space="preserve">dirbtinai </w:t>
            </w:r>
            <w:r w:rsidR="00300F93" w:rsidRPr="00554A06">
              <w:rPr>
                <w:b/>
                <w:sz w:val="23"/>
                <w:szCs w:val="23"/>
              </w:rPr>
              <w:t>ribojantys konkurenciją</w:t>
            </w:r>
            <w:r w:rsidR="003C795F" w:rsidRPr="00554A06">
              <w:rPr>
                <w:bCs/>
                <w:sz w:val="23"/>
                <w:szCs w:val="23"/>
              </w:rPr>
              <w:t>.</w:t>
            </w:r>
          </w:p>
          <w:p w14:paraId="12EE98B0" w14:textId="63B75510" w:rsidR="00D23340" w:rsidRPr="00554A06" w:rsidRDefault="004A07E5" w:rsidP="003C795F">
            <w:pPr>
              <w:ind w:firstLine="599"/>
              <w:jc w:val="both"/>
              <w:rPr>
                <w:sz w:val="23"/>
                <w:szCs w:val="23"/>
              </w:rPr>
            </w:pPr>
            <w:r w:rsidRPr="00554A06">
              <w:rPr>
                <w:iCs/>
                <w:sz w:val="23"/>
                <w:szCs w:val="23"/>
              </w:rPr>
              <w:t>Apibendrinus</w:t>
            </w:r>
            <w:r w:rsidR="00A66BC3" w:rsidRPr="00554A06">
              <w:rPr>
                <w:iCs/>
                <w:sz w:val="23"/>
                <w:szCs w:val="23"/>
              </w:rPr>
              <w:t xml:space="preserve"> </w:t>
            </w:r>
            <w:r w:rsidR="00587D21" w:rsidRPr="00554A06">
              <w:rPr>
                <w:iCs/>
                <w:sz w:val="23"/>
                <w:szCs w:val="23"/>
              </w:rPr>
              <w:t xml:space="preserve">aukščiau nustatytą, </w:t>
            </w:r>
            <w:r w:rsidR="00BD2A1E" w:rsidRPr="00554A06">
              <w:rPr>
                <w:iCs/>
                <w:sz w:val="23"/>
                <w:szCs w:val="23"/>
              </w:rPr>
              <w:t xml:space="preserve">Tarnyba </w:t>
            </w:r>
            <w:r w:rsidR="00587A8A" w:rsidRPr="00554A06">
              <w:rPr>
                <w:iCs/>
                <w:sz w:val="23"/>
                <w:szCs w:val="23"/>
              </w:rPr>
              <w:t>konstatuo</w:t>
            </w:r>
            <w:r w:rsidR="00BD2A1E" w:rsidRPr="00554A06">
              <w:rPr>
                <w:iCs/>
                <w:sz w:val="23"/>
                <w:szCs w:val="23"/>
              </w:rPr>
              <w:t>ja</w:t>
            </w:r>
            <w:r w:rsidR="00587A8A" w:rsidRPr="00554A06">
              <w:rPr>
                <w:iCs/>
                <w:sz w:val="23"/>
                <w:szCs w:val="23"/>
              </w:rPr>
              <w:t xml:space="preserve">, kad </w:t>
            </w:r>
            <w:r w:rsidR="00F86235" w:rsidRPr="00554A06">
              <w:rPr>
                <w:b/>
                <w:bCs/>
                <w:iCs/>
                <w:sz w:val="23"/>
                <w:szCs w:val="23"/>
              </w:rPr>
              <w:t>Perkančioji organizacija</w:t>
            </w:r>
            <w:r w:rsidR="00224210" w:rsidRPr="00554A06">
              <w:rPr>
                <w:b/>
                <w:bCs/>
                <w:iCs/>
                <w:sz w:val="23"/>
                <w:szCs w:val="23"/>
              </w:rPr>
              <w:t xml:space="preserve"> </w:t>
            </w:r>
            <w:r w:rsidR="009F5CFE" w:rsidRPr="00554A06">
              <w:rPr>
                <w:b/>
                <w:bCs/>
                <w:iCs/>
                <w:sz w:val="23"/>
                <w:szCs w:val="23"/>
              </w:rPr>
              <w:t>ne</w:t>
            </w:r>
            <w:r w:rsidR="00224210" w:rsidRPr="00554A06">
              <w:rPr>
                <w:b/>
                <w:bCs/>
                <w:iCs/>
                <w:sz w:val="23"/>
                <w:szCs w:val="23"/>
              </w:rPr>
              <w:t>tinkamai vadovavo</w:t>
            </w:r>
            <w:r w:rsidR="009F5CFE" w:rsidRPr="00554A06">
              <w:rPr>
                <w:b/>
                <w:bCs/>
                <w:iCs/>
                <w:sz w:val="23"/>
                <w:szCs w:val="23"/>
              </w:rPr>
              <w:t>si</w:t>
            </w:r>
            <w:r w:rsidR="00224210" w:rsidRPr="00554A06">
              <w:rPr>
                <w:b/>
                <w:bCs/>
                <w:iCs/>
                <w:sz w:val="23"/>
                <w:szCs w:val="23"/>
              </w:rPr>
              <w:t xml:space="preserve"> Kvalifikacijos reikalavimų nustatymo metodika, todėl</w:t>
            </w:r>
            <w:r w:rsidR="00F86235" w:rsidRPr="00554A06">
              <w:rPr>
                <w:b/>
                <w:bCs/>
                <w:iCs/>
                <w:sz w:val="23"/>
                <w:szCs w:val="23"/>
              </w:rPr>
              <w:t xml:space="preserve"> </w:t>
            </w:r>
            <w:r w:rsidR="00587A8A" w:rsidRPr="00554A06">
              <w:rPr>
                <w:b/>
                <w:bCs/>
                <w:iCs/>
                <w:sz w:val="23"/>
                <w:szCs w:val="23"/>
              </w:rPr>
              <w:t>Pirkimo_1 sąlygose nusta</w:t>
            </w:r>
            <w:r w:rsidR="00300F93" w:rsidRPr="00554A06">
              <w:rPr>
                <w:b/>
                <w:bCs/>
                <w:iCs/>
                <w:sz w:val="23"/>
                <w:szCs w:val="23"/>
              </w:rPr>
              <w:t>tė</w:t>
            </w:r>
            <w:r w:rsidR="00587A8A" w:rsidRPr="00554A06">
              <w:rPr>
                <w:b/>
                <w:bCs/>
                <w:iCs/>
                <w:sz w:val="23"/>
                <w:szCs w:val="23"/>
              </w:rPr>
              <w:t xml:space="preserve"> perteklinius kvalifikacijos reikalavimus tiekėjui</w:t>
            </w:r>
            <w:r w:rsidR="00BD2A1E" w:rsidRPr="00554A06">
              <w:rPr>
                <w:b/>
                <w:bCs/>
                <w:iCs/>
                <w:sz w:val="23"/>
                <w:szCs w:val="23"/>
              </w:rPr>
              <w:t xml:space="preserve"> </w:t>
            </w:r>
            <w:r w:rsidR="00300F93" w:rsidRPr="00554A06">
              <w:rPr>
                <w:b/>
                <w:bCs/>
                <w:iCs/>
                <w:sz w:val="23"/>
                <w:szCs w:val="23"/>
              </w:rPr>
              <w:t xml:space="preserve">bei </w:t>
            </w:r>
            <w:r w:rsidR="00587A8A" w:rsidRPr="00554A06">
              <w:rPr>
                <w:b/>
                <w:bCs/>
                <w:iCs/>
                <w:sz w:val="23"/>
                <w:szCs w:val="23"/>
              </w:rPr>
              <w:t>ekspertams</w:t>
            </w:r>
            <w:r w:rsidR="00F86235" w:rsidRPr="00554A06">
              <w:rPr>
                <w:b/>
                <w:bCs/>
                <w:iCs/>
                <w:sz w:val="23"/>
                <w:szCs w:val="23"/>
              </w:rPr>
              <w:t xml:space="preserve"> ir </w:t>
            </w:r>
            <w:r w:rsidR="00224210" w:rsidRPr="00554A06">
              <w:rPr>
                <w:b/>
                <w:bCs/>
                <w:iCs/>
                <w:sz w:val="23"/>
                <w:szCs w:val="23"/>
              </w:rPr>
              <w:t xml:space="preserve">tokiu būdu </w:t>
            </w:r>
            <w:r w:rsidR="00387108" w:rsidRPr="00554A06">
              <w:rPr>
                <w:b/>
                <w:bCs/>
                <w:iCs/>
                <w:sz w:val="23"/>
                <w:szCs w:val="23"/>
              </w:rPr>
              <w:t xml:space="preserve">dirbtinai </w:t>
            </w:r>
            <w:r w:rsidR="00587A8A" w:rsidRPr="00554A06">
              <w:rPr>
                <w:b/>
                <w:bCs/>
                <w:iCs/>
                <w:sz w:val="23"/>
                <w:szCs w:val="23"/>
              </w:rPr>
              <w:t xml:space="preserve">apribojo tiekėjų konkurenciją </w:t>
            </w:r>
            <w:r w:rsidR="00224210" w:rsidRPr="00554A06">
              <w:rPr>
                <w:b/>
                <w:bCs/>
                <w:iCs/>
                <w:sz w:val="23"/>
                <w:szCs w:val="23"/>
              </w:rPr>
              <w:t>bei</w:t>
            </w:r>
            <w:r w:rsidR="00587A8A" w:rsidRPr="00554A06">
              <w:rPr>
                <w:b/>
                <w:bCs/>
                <w:iCs/>
                <w:sz w:val="23"/>
                <w:szCs w:val="23"/>
              </w:rPr>
              <w:t xml:space="preserve"> pažei</w:t>
            </w:r>
            <w:r w:rsidR="00BD2A1E" w:rsidRPr="00554A06">
              <w:rPr>
                <w:b/>
                <w:bCs/>
                <w:iCs/>
                <w:sz w:val="23"/>
                <w:szCs w:val="23"/>
              </w:rPr>
              <w:t>dė</w:t>
            </w:r>
            <w:r w:rsidR="00587A8A" w:rsidRPr="00554A06">
              <w:rPr>
                <w:b/>
                <w:bCs/>
                <w:iCs/>
                <w:sz w:val="23"/>
                <w:szCs w:val="23"/>
              </w:rPr>
              <w:t xml:space="preserve"> </w:t>
            </w:r>
            <w:r w:rsidR="00D660BB" w:rsidRPr="00554A06">
              <w:rPr>
                <w:b/>
                <w:bCs/>
                <w:iCs/>
                <w:sz w:val="23"/>
                <w:szCs w:val="23"/>
              </w:rPr>
              <w:t>skaidrumo, proporcingumo</w:t>
            </w:r>
            <w:r w:rsidR="009F5CFE" w:rsidRPr="00554A06">
              <w:rPr>
                <w:b/>
                <w:bCs/>
                <w:iCs/>
                <w:sz w:val="23"/>
                <w:szCs w:val="23"/>
              </w:rPr>
              <w:t>,</w:t>
            </w:r>
            <w:r w:rsidR="00D660BB" w:rsidRPr="00554A06">
              <w:rPr>
                <w:b/>
                <w:bCs/>
                <w:iCs/>
                <w:sz w:val="23"/>
                <w:szCs w:val="23"/>
              </w:rPr>
              <w:t xml:space="preserve"> lygiateisiškumo</w:t>
            </w:r>
            <w:r w:rsidR="009F5CFE" w:rsidRPr="00554A06">
              <w:rPr>
                <w:b/>
                <w:bCs/>
                <w:iCs/>
                <w:sz w:val="23"/>
                <w:szCs w:val="23"/>
              </w:rPr>
              <w:t xml:space="preserve"> ir nediskriminavimo</w:t>
            </w:r>
            <w:r w:rsidR="00D660BB" w:rsidRPr="00554A06">
              <w:rPr>
                <w:b/>
                <w:bCs/>
                <w:iCs/>
                <w:sz w:val="23"/>
                <w:szCs w:val="23"/>
              </w:rPr>
              <w:t xml:space="preserve"> principus, nustatytus Įstatymo 17 straipsnio 1 dalyje, pirkimų tikslą racionaliai naudoti pirkimui skirtas lėšas, nustatytą Įstatymo 17 straipsnio 2 dalies 1 punkte, </w:t>
            </w:r>
            <w:r w:rsidR="00587A8A" w:rsidRPr="00554A06">
              <w:rPr>
                <w:b/>
                <w:bCs/>
                <w:iCs/>
                <w:sz w:val="23"/>
                <w:szCs w:val="23"/>
              </w:rPr>
              <w:t>Įstatymo 17 straipsnio 3 dalį, Įstatymo 4</w:t>
            </w:r>
            <w:r w:rsidR="003C795F" w:rsidRPr="00554A06">
              <w:rPr>
                <w:b/>
                <w:bCs/>
                <w:iCs/>
                <w:sz w:val="23"/>
                <w:szCs w:val="23"/>
              </w:rPr>
              <w:t>7</w:t>
            </w:r>
            <w:r w:rsidR="00587A8A" w:rsidRPr="00554A06">
              <w:rPr>
                <w:b/>
                <w:bCs/>
                <w:iCs/>
                <w:sz w:val="23"/>
                <w:szCs w:val="23"/>
              </w:rPr>
              <w:t xml:space="preserve"> straipsnio 1</w:t>
            </w:r>
            <w:r w:rsidR="003C795F" w:rsidRPr="00554A06">
              <w:rPr>
                <w:b/>
                <w:bCs/>
                <w:iCs/>
                <w:sz w:val="23"/>
                <w:szCs w:val="23"/>
              </w:rPr>
              <w:t xml:space="preserve"> ir 7</w:t>
            </w:r>
            <w:r w:rsidR="00587A8A" w:rsidRPr="00554A06">
              <w:rPr>
                <w:b/>
                <w:bCs/>
                <w:iCs/>
                <w:sz w:val="23"/>
                <w:szCs w:val="23"/>
              </w:rPr>
              <w:t xml:space="preserve"> dal</w:t>
            </w:r>
            <w:r w:rsidR="003C795F" w:rsidRPr="00554A06">
              <w:rPr>
                <w:b/>
                <w:bCs/>
                <w:iCs/>
                <w:sz w:val="23"/>
                <w:szCs w:val="23"/>
              </w:rPr>
              <w:t>is</w:t>
            </w:r>
            <w:r w:rsidR="00127D96" w:rsidRPr="00554A06">
              <w:rPr>
                <w:b/>
                <w:bCs/>
                <w:iCs/>
                <w:sz w:val="23"/>
                <w:szCs w:val="23"/>
              </w:rPr>
              <w:t>,</w:t>
            </w:r>
            <w:r w:rsidR="00127D96" w:rsidRPr="00554A06">
              <w:rPr>
                <w:b/>
                <w:bCs/>
                <w:sz w:val="23"/>
                <w:szCs w:val="23"/>
              </w:rPr>
              <w:t xml:space="preserve"> </w:t>
            </w:r>
            <w:r w:rsidR="00127D96" w:rsidRPr="00554A06">
              <w:rPr>
                <w:b/>
                <w:bCs/>
                <w:iCs/>
                <w:sz w:val="23"/>
                <w:szCs w:val="23"/>
              </w:rPr>
              <w:t>taip pat Kvalifikacijos reikalavimų nustatymo metodik</w:t>
            </w:r>
            <w:r w:rsidR="00387108" w:rsidRPr="00554A06">
              <w:rPr>
                <w:b/>
                <w:bCs/>
                <w:iCs/>
                <w:sz w:val="23"/>
                <w:szCs w:val="23"/>
              </w:rPr>
              <w:t>os 21</w:t>
            </w:r>
            <w:r w:rsidR="0039217A" w:rsidRPr="00554A06">
              <w:rPr>
                <w:b/>
                <w:bCs/>
                <w:iCs/>
                <w:sz w:val="23"/>
                <w:szCs w:val="23"/>
              </w:rPr>
              <w:t>.1 papunktį</w:t>
            </w:r>
            <w:r w:rsidR="00127D96" w:rsidRPr="00554A06">
              <w:rPr>
                <w:b/>
                <w:bCs/>
                <w:iCs/>
                <w:sz w:val="23"/>
                <w:szCs w:val="23"/>
              </w:rPr>
              <w:t>.</w:t>
            </w:r>
          </w:p>
        </w:tc>
      </w:tr>
      <w:tr w:rsidR="00633B82" w:rsidRPr="00554A06" w14:paraId="2693169C" w14:textId="77777777" w:rsidTr="002E2215">
        <w:tc>
          <w:tcPr>
            <w:tcW w:w="756" w:type="dxa"/>
            <w:tcBorders>
              <w:top w:val="single" w:sz="4" w:space="0" w:color="auto"/>
              <w:left w:val="single" w:sz="4" w:space="0" w:color="auto"/>
              <w:bottom w:val="single" w:sz="4" w:space="0" w:color="auto"/>
              <w:right w:val="single" w:sz="4" w:space="0" w:color="auto"/>
            </w:tcBorders>
            <w:shd w:val="clear" w:color="auto" w:fill="auto"/>
          </w:tcPr>
          <w:p w14:paraId="53840502" w14:textId="14C866BB" w:rsidR="00633B82" w:rsidRPr="00554A06" w:rsidRDefault="009A57C6" w:rsidP="002E2215">
            <w:pPr>
              <w:spacing w:line="276" w:lineRule="auto"/>
              <w:ind w:left="-113"/>
              <w:jc w:val="center"/>
              <w:rPr>
                <w:bCs/>
                <w:sz w:val="23"/>
                <w:szCs w:val="23"/>
              </w:rPr>
            </w:pPr>
            <w:r w:rsidRPr="00554A06">
              <w:rPr>
                <w:bCs/>
                <w:sz w:val="23"/>
                <w:szCs w:val="23"/>
              </w:rPr>
              <w:lastRenderedPageBreak/>
              <w:t>2</w:t>
            </w:r>
            <w:r w:rsidR="00633B82" w:rsidRPr="00554A06">
              <w:rPr>
                <w:bCs/>
                <w:sz w:val="23"/>
                <w:szCs w:val="23"/>
              </w:rPr>
              <w:t>.</w:t>
            </w:r>
          </w:p>
        </w:tc>
        <w:tc>
          <w:tcPr>
            <w:tcW w:w="9020" w:type="dxa"/>
            <w:tcBorders>
              <w:top w:val="single" w:sz="4" w:space="0" w:color="auto"/>
              <w:left w:val="single" w:sz="4" w:space="0" w:color="auto"/>
              <w:bottom w:val="single" w:sz="4" w:space="0" w:color="auto"/>
              <w:right w:val="single" w:sz="4" w:space="0" w:color="auto"/>
            </w:tcBorders>
            <w:shd w:val="clear" w:color="auto" w:fill="auto"/>
          </w:tcPr>
          <w:p w14:paraId="21E67F1D" w14:textId="2AC43844" w:rsidR="00633B82" w:rsidRPr="00554A06" w:rsidRDefault="00604BD5" w:rsidP="002E2215">
            <w:pPr>
              <w:spacing w:line="276" w:lineRule="auto"/>
              <w:jc w:val="both"/>
              <w:rPr>
                <w:bCs/>
                <w:sz w:val="23"/>
                <w:szCs w:val="23"/>
              </w:rPr>
            </w:pPr>
            <w:r w:rsidRPr="00554A06">
              <w:rPr>
                <w:bCs/>
                <w:sz w:val="23"/>
                <w:szCs w:val="23"/>
              </w:rPr>
              <w:t>Įstatymo 17 straipsnio 1 dalis</w:t>
            </w:r>
            <w:r w:rsidRPr="00554A06">
              <w:rPr>
                <w:rStyle w:val="Puslapioinaosnuoroda"/>
                <w:bCs/>
                <w:sz w:val="23"/>
                <w:szCs w:val="23"/>
              </w:rPr>
              <w:footnoteReference w:id="13"/>
            </w:r>
            <w:r w:rsidRPr="00554A06">
              <w:rPr>
                <w:bCs/>
                <w:sz w:val="23"/>
                <w:szCs w:val="23"/>
              </w:rPr>
              <w:t>;</w:t>
            </w:r>
          </w:p>
          <w:p w14:paraId="0AC0EEBA" w14:textId="786C7903" w:rsidR="00604BD5" w:rsidRPr="00554A06" w:rsidRDefault="00604BD5" w:rsidP="002E2215">
            <w:pPr>
              <w:spacing w:line="276" w:lineRule="auto"/>
              <w:jc w:val="both"/>
              <w:rPr>
                <w:bCs/>
                <w:sz w:val="23"/>
                <w:szCs w:val="23"/>
              </w:rPr>
            </w:pPr>
            <w:r w:rsidRPr="00554A06">
              <w:rPr>
                <w:bCs/>
                <w:sz w:val="23"/>
                <w:szCs w:val="23"/>
              </w:rPr>
              <w:t>Įstatymo 55 straipsnio 5 dalis</w:t>
            </w:r>
            <w:r w:rsidRPr="00554A06">
              <w:rPr>
                <w:rStyle w:val="Puslapioinaosnuoroda"/>
                <w:bCs/>
                <w:sz w:val="23"/>
                <w:szCs w:val="23"/>
              </w:rPr>
              <w:footnoteReference w:id="14"/>
            </w:r>
            <w:r w:rsidRPr="00554A06">
              <w:rPr>
                <w:bCs/>
                <w:sz w:val="23"/>
                <w:szCs w:val="23"/>
              </w:rPr>
              <w:t>.</w:t>
            </w:r>
          </w:p>
        </w:tc>
      </w:tr>
      <w:tr w:rsidR="00633B82" w:rsidRPr="00554A06" w14:paraId="4369111A" w14:textId="77777777" w:rsidTr="002E2215">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3C273D" w14:textId="77777777" w:rsidR="007B48B7" w:rsidRPr="00554A06" w:rsidRDefault="009A57C6" w:rsidP="003D212E">
            <w:pPr>
              <w:ind w:firstLine="601"/>
              <w:jc w:val="both"/>
              <w:rPr>
                <w:sz w:val="23"/>
                <w:szCs w:val="23"/>
              </w:rPr>
            </w:pPr>
            <w:r w:rsidRPr="00554A06">
              <w:rPr>
                <w:sz w:val="23"/>
                <w:szCs w:val="23"/>
              </w:rPr>
              <w:t>Pirkimo_1 sąlygų 14.2 punkte nustatyta, kad Perkančioji organizac</w:t>
            </w:r>
            <w:r w:rsidR="002C2386" w:rsidRPr="00554A06">
              <w:rPr>
                <w:sz w:val="23"/>
                <w:szCs w:val="23"/>
              </w:rPr>
              <w:t>i</w:t>
            </w:r>
            <w:r w:rsidRPr="00554A06">
              <w:rPr>
                <w:sz w:val="23"/>
                <w:szCs w:val="23"/>
              </w:rPr>
              <w:t>ja ekonomiškai naudingiausią pasiūlymą išrenka pagal kainos ir kokybės santykį.</w:t>
            </w:r>
            <w:r w:rsidR="00AB69D3" w:rsidRPr="00554A06">
              <w:rPr>
                <w:sz w:val="23"/>
                <w:szCs w:val="23"/>
              </w:rPr>
              <w:t xml:space="preserve"> Pasiūlymų vertinimo kriterijai yra: </w:t>
            </w:r>
            <w:r w:rsidR="00AB69D3" w:rsidRPr="00554A06">
              <w:rPr>
                <w:i/>
                <w:iCs/>
                <w:sz w:val="23"/>
                <w:szCs w:val="23"/>
              </w:rPr>
              <w:t>kaina</w:t>
            </w:r>
            <w:r w:rsidR="00142A8E" w:rsidRPr="00554A06">
              <w:rPr>
                <w:sz w:val="23"/>
                <w:szCs w:val="23"/>
              </w:rPr>
              <w:t xml:space="preserve"> (C)</w:t>
            </w:r>
            <w:r w:rsidR="004D73F4" w:rsidRPr="00554A06">
              <w:rPr>
                <w:sz w:val="23"/>
                <w:szCs w:val="23"/>
              </w:rPr>
              <w:t xml:space="preserve"> (</w:t>
            </w:r>
            <w:r w:rsidR="00AB69D3" w:rsidRPr="00554A06">
              <w:rPr>
                <w:sz w:val="23"/>
                <w:szCs w:val="23"/>
              </w:rPr>
              <w:t>lyginamasis svoris ekonominio naudingumo įvertinime sudaro 40 proc.</w:t>
            </w:r>
            <w:r w:rsidR="004D73F4" w:rsidRPr="00554A06">
              <w:rPr>
                <w:sz w:val="23"/>
                <w:szCs w:val="23"/>
              </w:rPr>
              <w:t>)</w:t>
            </w:r>
            <w:r w:rsidR="00AB69D3" w:rsidRPr="00554A06">
              <w:rPr>
                <w:sz w:val="23"/>
                <w:szCs w:val="23"/>
              </w:rPr>
              <w:t xml:space="preserve">; </w:t>
            </w:r>
            <w:r w:rsidR="00AB69D3" w:rsidRPr="00554A06">
              <w:rPr>
                <w:i/>
                <w:iCs/>
                <w:sz w:val="23"/>
                <w:szCs w:val="23"/>
              </w:rPr>
              <w:t xml:space="preserve">Funkcinės ir techninės charakteristikos </w:t>
            </w:r>
            <w:r w:rsidR="00142A8E" w:rsidRPr="00554A06">
              <w:rPr>
                <w:i/>
                <w:iCs/>
                <w:sz w:val="23"/>
                <w:szCs w:val="23"/>
              </w:rPr>
              <w:t>(T</w:t>
            </w:r>
            <w:r w:rsidR="00142A8E" w:rsidRPr="00554A06">
              <w:rPr>
                <w:i/>
                <w:iCs/>
                <w:sz w:val="23"/>
                <w:szCs w:val="23"/>
                <w:vertAlign w:val="subscript"/>
              </w:rPr>
              <w:t>1</w:t>
            </w:r>
            <w:r w:rsidR="00142A8E" w:rsidRPr="00554A06">
              <w:rPr>
                <w:i/>
                <w:iCs/>
                <w:sz w:val="23"/>
                <w:szCs w:val="23"/>
              </w:rPr>
              <w:t>)</w:t>
            </w:r>
            <w:r w:rsidR="00142A8E" w:rsidRPr="00554A06">
              <w:rPr>
                <w:sz w:val="23"/>
                <w:szCs w:val="23"/>
              </w:rPr>
              <w:t xml:space="preserve"> </w:t>
            </w:r>
            <w:r w:rsidR="00AB69D3" w:rsidRPr="00554A06">
              <w:rPr>
                <w:sz w:val="23"/>
                <w:szCs w:val="23"/>
              </w:rPr>
              <w:t>(lyginamasis svoris ekonominio naudingumo įvertinime yra 30 proc.)</w:t>
            </w:r>
            <w:r w:rsidR="004D73F4" w:rsidRPr="00554A06">
              <w:rPr>
                <w:sz w:val="23"/>
                <w:szCs w:val="23"/>
              </w:rPr>
              <w:t xml:space="preserve">, kurį sudaro parametrai: </w:t>
            </w:r>
            <w:r w:rsidR="004C1230" w:rsidRPr="00554A06">
              <w:rPr>
                <w:sz w:val="23"/>
                <w:szCs w:val="23"/>
              </w:rPr>
              <w:t>„</w:t>
            </w:r>
            <w:r w:rsidR="004D73F4" w:rsidRPr="00554A06">
              <w:rPr>
                <w:sz w:val="23"/>
                <w:szCs w:val="23"/>
              </w:rPr>
              <w:t>Sistemos funkcionalumas</w:t>
            </w:r>
            <w:r w:rsidR="00142A8E" w:rsidRPr="00554A06">
              <w:rPr>
                <w:sz w:val="23"/>
                <w:szCs w:val="23"/>
              </w:rPr>
              <w:t xml:space="preserve"> (P</w:t>
            </w:r>
            <w:r w:rsidR="00142A8E" w:rsidRPr="00554A06">
              <w:rPr>
                <w:sz w:val="23"/>
                <w:szCs w:val="23"/>
                <w:vertAlign w:val="subscript"/>
              </w:rPr>
              <w:t>11</w:t>
            </w:r>
            <w:r w:rsidR="00142A8E" w:rsidRPr="00554A06">
              <w:rPr>
                <w:sz w:val="23"/>
                <w:szCs w:val="23"/>
              </w:rPr>
              <w:t>)</w:t>
            </w:r>
            <w:r w:rsidR="004C1230" w:rsidRPr="00554A06">
              <w:rPr>
                <w:sz w:val="23"/>
                <w:szCs w:val="23"/>
              </w:rPr>
              <w:t>“</w:t>
            </w:r>
            <w:r w:rsidR="004D73F4" w:rsidRPr="00554A06">
              <w:rPr>
                <w:sz w:val="23"/>
                <w:szCs w:val="23"/>
              </w:rPr>
              <w:t xml:space="preserve">, </w:t>
            </w:r>
            <w:r w:rsidR="004C1230" w:rsidRPr="00554A06">
              <w:rPr>
                <w:sz w:val="23"/>
                <w:szCs w:val="23"/>
              </w:rPr>
              <w:t>„</w:t>
            </w:r>
            <w:r w:rsidR="004D73F4" w:rsidRPr="00554A06">
              <w:rPr>
                <w:sz w:val="23"/>
                <w:szCs w:val="23"/>
              </w:rPr>
              <w:t>Sistemos plėtros sprendimo architektūra, jos plečiamumas</w:t>
            </w:r>
            <w:r w:rsidR="00142A8E" w:rsidRPr="00554A06">
              <w:rPr>
                <w:sz w:val="23"/>
                <w:szCs w:val="23"/>
              </w:rPr>
              <w:t xml:space="preserve"> (P</w:t>
            </w:r>
            <w:r w:rsidR="00142A8E" w:rsidRPr="00554A06">
              <w:rPr>
                <w:sz w:val="23"/>
                <w:szCs w:val="23"/>
                <w:vertAlign w:val="subscript"/>
              </w:rPr>
              <w:t>12</w:t>
            </w:r>
            <w:r w:rsidR="00142A8E" w:rsidRPr="00554A06">
              <w:rPr>
                <w:sz w:val="23"/>
                <w:szCs w:val="23"/>
              </w:rPr>
              <w:t>)</w:t>
            </w:r>
            <w:r w:rsidR="004C1230" w:rsidRPr="00554A06">
              <w:rPr>
                <w:sz w:val="23"/>
                <w:szCs w:val="23"/>
              </w:rPr>
              <w:t>“</w:t>
            </w:r>
            <w:r w:rsidR="00AB69D3" w:rsidRPr="00554A06">
              <w:rPr>
                <w:sz w:val="23"/>
                <w:szCs w:val="23"/>
              </w:rPr>
              <w:t xml:space="preserve">; </w:t>
            </w:r>
            <w:r w:rsidR="00AB69D3" w:rsidRPr="00554A06">
              <w:rPr>
                <w:i/>
                <w:iCs/>
                <w:sz w:val="23"/>
                <w:szCs w:val="23"/>
              </w:rPr>
              <w:t>Įgyvendinamumas</w:t>
            </w:r>
            <w:r w:rsidR="00142A8E" w:rsidRPr="00554A06">
              <w:rPr>
                <w:i/>
                <w:iCs/>
                <w:sz w:val="23"/>
                <w:szCs w:val="23"/>
              </w:rPr>
              <w:t xml:space="preserve"> (T</w:t>
            </w:r>
            <w:r w:rsidR="00142A8E" w:rsidRPr="00554A06">
              <w:rPr>
                <w:i/>
                <w:iCs/>
                <w:sz w:val="23"/>
                <w:szCs w:val="23"/>
                <w:vertAlign w:val="subscript"/>
              </w:rPr>
              <w:t>2</w:t>
            </w:r>
            <w:r w:rsidR="00142A8E" w:rsidRPr="00554A06">
              <w:rPr>
                <w:i/>
                <w:iCs/>
                <w:sz w:val="23"/>
                <w:szCs w:val="23"/>
              </w:rPr>
              <w:t>)</w:t>
            </w:r>
            <w:r w:rsidR="00AB69D3" w:rsidRPr="00554A06">
              <w:rPr>
                <w:sz w:val="23"/>
                <w:szCs w:val="23"/>
              </w:rPr>
              <w:t xml:space="preserve"> (lyginamasis svoris ekonominio naudingumo įvertinime yra 10 proc.)</w:t>
            </w:r>
            <w:r w:rsidR="004D73F4" w:rsidRPr="00554A06">
              <w:rPr>
                <w:sz w:val="23"/>
                <w:szCs w:val="23"/>
              </w:rPr>
              <w:t xml:space="preserve">, kurį sudaro parametrai </w:t>
            </w:r>
            <w:r w:rsidR="004C1230" w:rsidRPr="00554A06">
              <w:rPr>
                <w:sz w:val="23"/>
                <w:szCs w:val="23"/>
              </w:rPr>
              <w:t>„</w:t>
            </w:r>
            <w:r w:rsidR="004D73F4" w:rsidRPr="00554A06">
              <w:rPr>
                <w:sz w:val="23"/>
                <w:szCs w:val="23"/>
              </w:rPr>
              <w:t>Projekto tikslų suvokimas</w:t>
            </w:r>
            <w:r w:rsidR="00142A8E" w:rsidRPr="00554A06">
              <w:rPr>
                <w:sz w:val="23"/>
                <w:szCs w:val="23"/>
              </w:rPr>
              <w:t xml:space="preserve"> (P</w:t>
            </w:r>
            <w:r w:rsidR="00142A8E" w:rsidRPr="00554A06">
              <w:rPr>
                <w:sz w:val="23"/>
                <w:szCs w:val="23"/>
                <w:vertAlign w:val="subscript"/>
              </w:rPr>
              <w:t>21</w:t>
            </w:r>
            <w:r w:rsidR="00142A8E" w:rsidRPr="00554A06">
              <w:rPr>
                <w:sz w:val="23"/>
                <w:szCs w:val="23"/>
              </w:rPr>
              <w:t>)</w:t>
            </w:r>
            <w:r w:rsidR="004C1230" w:rsidRPr="00554A06">
              <w:rPr>
                <w:sz w:val="23"/>
                <w:szCs w:val="23"/>
              </w:rPr>
              <w:t>“</w:t>
            </w:r>
            <w:r w:rsidR="004D73F4" w:rsidRPr="00554A06">
              <w:rPr>
                <w:sz w:val="23"/>
                <w:szCs w:val="23"/>
              </w:rPr>
              <w:t xml:space="preserve">, </w:t>
            </w:r>
            <w:r w:rsidR="004C1230" w:rsidRPr="00554A06">
              <w:rPr>
                <w:sz w:val="23"/>
                <w:szCs w:val="23"/>
              </w:rPr>
              <w:t>„</w:t>
            </w:r>
            <w:r w:rsidR="004D73F4" w:rsidRPr="00554A06">
              <w:rPr>
                <w:sz w:val="23"/>
                <w:szCs w:val="23"/>
              </w:rPr>
              <w:t>Projekto darbų aprašymo aiškumas, detalumas, projekto darbų plano racionalumas, neprieštaringumas, laiko sąnaudų optimalumas, praktinis pritaikomumas</w:t>
            </w:r>
            <w:r w:rsidR="00142A8E" w:rsidRPr="00554A06">
              <w:rPr>
                <w:sz w:val="23"/>
                <w:szCs w:val="23"/>
              </w:rPr>
              <w:t xml:space="preserve"> (P</w:t>
            </w:r>
            <w:r w:rsidR="00142A8E" w:rsidRPr="00554A06">
              <w:rPr>
                <w:sz w:val="23"/>
                <w:szCs w:val="23"/>
                <w:vertAlign w:val="subscript"/>
              </w:rPr>
              <w:t>22</w:t>
            </w:r>
            <w:r w:rsidR="00142A8E" w:rsidRPr="00554A06">
              <w:rPr>
                <w:sz w:val="23"/>
                <w:szCs w:val="23"/>
              </w:rPr>
              <w:t>)“</w:t>
            </w:r>
            <w:r w:rsidR="004D73F4" w:rsidRPr="00554A06">
              <w:rPr>
                <w:sz w:val="23"/>
                <w:szCs w:val="23"/>
              </w:rPr>
              <w:t>, Projekto rizikos supratimas ir jos valdymo planas</w:t>
            </w:r>
            <w:r w:rsidR="00142A8E" w:rsidRPr="00554A06">
              <w:rPr>
                <w:sz w:val="23"/>
                <w:szCs w:val="23"/>
              </w:rPr>
              <w:t xml:space="preserve"> (P</w:t>
            </w:r>
            <w:r w:rsidR="00142A8E" w:rsidRPr="00554A06">
              <w:rPr>
                <w:sz w:val="23"/>
                <w:szCs w:val="23"/>
                <w:vertAlign w:val="subscript"/>
              </w:rPr>
              <w:t>23</w:t>
            </w:r>
            <w:r w:rsidR="00142A8E" w:rsidRPr="00554A06">
              <w:rPr>
                <w:sz w:val="23"/>
                <w:szCs w:val="23"/>
              </w:rPr>
              <w:t>)</w:t>
            </w:r>
            <w:r w:rsidR="004C1230" w:rsidRPr="00554A06">
              <w:rPr>
                <w:sz w:val="23"/>
                <w:szCs w:val="23"/>
              </w:rPr>
              <w:t>“</w:t>
            </w:r>
            <w:r w:rsidR="00AB69D3" w:rsidRPr="00554A06">
              <w:rPr>
                <w:sz w:val="23"/>
                <w:szCs w:val="23"/>
              </w:rPr>
              <w:t xml:space="preserve">; </w:t>
            </w:r>
            <w:r w:rsidR="004D73F4" w:rsidRPr="00554A06">
              <w:rPr>
                <w:i/>
                <w:iCs/>
                <w:sz w:val="23"/>
                <w:szCs w:val="23"/>
              </w:rPr>
              <w:t>D</w:t>
            </w:r>
            <w:r w:rsidR="00AB69D3" w:rsidRPr="00554A06">
              <w:rPr>
                <w:i/>
                <w:iCs/>
                <w:sz w:val="23"/>
                <w:szCs w:val="23"/>
              </w:rPr>
              <w:t>emonstravimas</w:t>
            </w:r>
            <w:r w:rsidR="00142A8E" w:rsidRPr="00554A06">
              <w:rPr>
                <w:i/>
                <w:iCs/>
                <w:sz w:val="23"/>
                <w:szCs w:val="23"/>
              </w:rPr>
              <w:t xml:space="preserve"> (T</w:t>
            </w:r>
            <w:r w:rsidR="00142A8E" w:rsidRPr="00554A06">
              <w:rPr>
                <w:i/>
                <w:iCs/>
                <w:sz w:val="23"/>
                <w:szCs w:val="23"/>
                <w:vertAlign w:val="subscript"/>
              </w:rPr>
              <w:t>3</w:t>
            </w:r>
            <w:r w:rsidR="00142A8E" w:rsidRPr="00554A06">
              <w:rPr>
                <w:i/>
                <w:iCs/>
                <w:sz w:val="23"/>
                <w:szCs w:val="23"/>
              </w:rPr>
              <w:t>)</w:t>
            </w:r>
            <w:r w:rsidR="00AB69D3" w:rsidRPr="00554A06">
              <w:rPr>
                <w:sz w:val="23"/>
                <w:szCs w:val="23"/>
              </w:rPr>
              <w:t xml:space="preserve"> (lyginamasis svoris ekonominio naudingumo įvertinime yra 20 proc.)</w:t>
            </w:r>
            <w:r w:rsidR="004D73F4" w:rsidRPr="00554A06">
              <w:rPr>
                <w:sz w:val="23"/>
                <w:szCs w:val="23"/>
              </w:rPr>
              <w:t xml:space="preserve">, kurio parametras </w:t>
            </w:r>
            <w:r w:rsidR="004C1230" w:rsidRPr="00554A06">
              <w:rPr>
                <w:sz w:val="23"/>
                <w:szCs w:val="23"/>
              </w:rPr>
              <w:t>„</w:t>
            </w:r>
            <w:r w:rsidR="004D73F4" w:rsidRPr="00554A06">
              <w:rPr>
                <w:sz w:val="23"/>
                <w:szCs w:val="23"/>
              </w:rPr>
              <w:t>Demonstruojamo funkcionalumo racionalumas, atitikimas scenarijams, poreikiams ir reikalavimams</w:t>
            </w:r>
            <w:r w:rsidR="00142A8E" w:rsidRPr="00554A06">
              <w:rPr>
                <w:sz w:val="23"/>
                <w:szCs w:val="23"/>
              </w:rPr>
              <w:t xml:space="preserve"> (P</w:t>
            </w:r>
            <w:r w:rsidR="00142A8E" w:rsidRPr="00554A06">
              <w:rPr>
                <w:sz w:val="23"/>
                <w:szCs w:val="23"/>
                <w:vertAlign w:val="subscript"/>
              </w:rPr>
              <w:t>31</w:t>
            </w:r>
            <w:r w:rsidR="00142A8E" w:rsidRPr="00554A06">
              <w:rPr>
                <w:sz w:val="23"/>
                <w:szCs w:val="23"/>
              </w:rPr>
              <w:t>)</w:t>
            </w:r>
            <w:r w:rsidR="004C1230" w:rsidRPr="00554A06">
              <w:rPr>
                <w:sz w:val="23"/>
                <w:szCs w:val="23"/>
              </w:rPr>
              <w:t>“</w:t>
            </w:r>
            <w:r w:rsidR="00AB69D3" w:rsidRPr="00554A06">
              <w:rPr>
                <w:sz w:val="23"/>
                <w:szCs w:val="23"/>
              </w:rPr>
              <w:t xml:space="preserve">. </w:t>
            </w:r>
          </w:p>
          <w:p w14:paraId="67542E66" w14:textId="225F3172" w:rsidR="009A57C6" w:rsidRPr="00554A06" w:rsidRDefault="00C676EA" w:rsidP="003D212E">
            <w:pPr>
              <w:ind w:firstLine="601"/>
              <w:jc w:val="both"/>
              <w:rPr>
                <w:sz w:val="23"/>
                <w:szCs w:val="23"/>
              </w:rPr>
            </w:pPr>
            <w:r w:rsidRPr="00554A06">
              <w:rPr>
                <w:sz w:val="23"/>
                <w:szCs w:val="23"/>
              </w:rPr>
              <w:lastRenderedPageBreak/>
              <w:t>Vadovaujantis Pirkimo_1 sąlygų 14.8 punktu, p</w:t>
            </w:r>
            <w:r w:rsidR="00210E50" w:rsidRPr="00554A06">
              <w:rPr>
                <w:sz w:val="23"/>
                <w:szCs w:val="23"/>
              </w:rPr>
              <w:t>agal kriterijaus</w:t>
            </w:r>
            <w:r w:rsidR="00E12156" w:rsidRPr="00554A06">
              <w:rPr>
                <w:sz w:val="23"/>
                <w:szCs w:val="23"/>
              </w:rPr>
              <w:t xml:space="preserve"> </w:t>
            </w:r>
            <w:r w:rsidR="00E12156" w:rsidRPr="00554A06">
              <w:rPr>
                <w:i/>
                <w:iCs/>
                <w:sz w:val="23"/>
                <w:szCs w:val="23"/>
              </w:rPr>
              <w:t>F</w:t>
            </w:r>
            <w:r w:rsidR="00210E50" w:rsidRPr="00554A06">
              <w:rPr>
                <w:i/>
                <w:iCs/>
                <w:sz w:val="23"/>
                <w:szCs w:val="23"/>
              </w:rPr>
              <w:t>unkcinės charakteristikos</w:t>
            </w:r>
            <w:r w:rsidR="007B48B7" w:rsidRPr="00554A06">
              <w:rPr>
                <w:i/>
                <w:iCs/>
                <w:sz w:val="23"/>
                <w:szCs w:val="23"/>
              </w:rPr>
              <w:t xml:space="preserve"> (T</w:t>
            </w:r>
            <w:r w:rsidR="007B48B7" w:rsidRPr="00554A06">
              <w:rPr>
                <w:i/>
                <w:iCs/>
                <w:sz w:val="23"/>
                <w:szCs w:val="23"/>
                <w:vertAlign w:val="subscript"/>
              </w:rPr>
              <w:t>1</w:t>
            </w:r>
            <w:r w:rsidR="007B48B7" w:rsidRPr="00554A06">
              <w:rPr>
                <w:i/>
                <w:iCs/>
                <w:sz w:val="23"/>
                <w:szCs w:val="23"/>
              </w:rPr>
              <w:t>)</w:t>
            </w:r>
            <w:r w:rsidR="00210E50" w:rsidRPr="00554A06">
              <w:rPr>
                <w:sz w:val="23"/>
                <w:szCs w:val="23"/>
              </w:rPr>
              <w:t xml:space="preserve"> parametrą „Sistemos funkcionalumas (P</w:t>
            </w:r>
            <w:r w:rsidR="00210E50" w:rsidRPr="00554A06">
              <w:rPr>
                <w:sz w:val="23"/>
                <w:szCs w:val="23"/>
                <w:vertAlign w:val="subscript"/>
              </w:rPr>
              <w:t>11</w:t>
            </w:r>
            <w:r w:rsidR="00210E50" w:rsidRPr="00554A06">
              <w:rPr>
                <w:sz w:val="23"/>
                <w:szCs w:val="23"/>
              </w:rPr>
              <w:t xml:space="preserve">)“ yra vertinami tiekėjo pateikti atsakymai </w:t>
            </w:r>
            <w:r w:rsidR="00914BB2" w:rsidRPr="00554A06">
              <w:rPr>
                <w:sz w:val="23"/>
                <w:szCs w:val="23"/>
              </w:rPr>
              <w:t>pagal</w:t>
            </w:r>
            <w:r w:rsidR="00210E50" w:rsidRPr="00554A06">
              <w:rPr>
                <w:sz w:val="23"/>
                <w:szCs w:val="23"/>
              </w:rPr>
              <w:t xml:space="preserve"> Pirkimo_1 dokumentų 3 priedo „Techninė specifikacija“ 4.2 skyriuje „Funkciniai reikalavimai modernizuojamai ŽDIS sistemai“ nustatytus reikalavimus. Už kiekvieno reikalavimo aprašymą </w:t>
            </w:r>
            <w:r w:rsidR="00914BB2" w:rsidRPr="00554A06">
              <w:rPr>
                <w:sz w:val="23"/>
                <w:szCs w:val="23"/>
              </w:rPr>
              <w:t xml:space="preserve">gali būti </w:t>
            </w:r>
            <w:r w:rsidR="00210E50" w:rsidRPr="00554A06">
              <w:rPr>
                <w:sz w:val="23"/>
                <w:szCs w:val="23"/>
              </w:rPr>
              <w:t>skiriami balai nuo 0 iki 2</w:t>
            </w:r>
            <w:r w:rsidR="00914BB2" w:rsidRPr="00554A06">
              <w:rPr>
                <w:rStyle w:val="Puslapioinaosnuoroda"/>
                <w:sz w:val="23"/>
                <w:szCs w:val="23"/>
              </w:rPr>
              <w:footnoteReference w:id="15"/>
            </w:r>
            <w:r w:rsidR="00914BB2" w:rsidRPr="00554A06">
              <w:rPr>
                <w:sz w:val="23"/>
                <w:szCs w:val="23"/>
              </w:rPr>
              <w:t xml:space="preserve">. </w:t>
            </w:r>
            <w:r w:rsidR="00210E50" w:rsidRPr="00554A06">
              <w:rPr>
                <w:sz w:val="23"/>
                <w:szCs w:val="23"/>
              </w:rPr>
              <w:t xml:space="preserve">Nustatyta, kad </w:t>
            </w:r>
            <w:r w:rsidR="00AC0325" w:rsidRPr="00554A06">
              <w:rPr>
                <w:sz w:val="23"/>
                <w:szCs w:val="23"/>
              </w:rPr>
              <w:t>K</w:t>
            </w:r>
            <w:r w:rsidR="00210E50" w:rsidRPr="00554A06">
              <w:rPr>
                <w:sz w:val="23"/>
                <w:szCs w:val="23"/>
              </w:rPr>
              <w:t xml:space="preserve">omisijos nariai 23 posistemių aprašymui skyrė nuo 23 iki 46 balų, t. y. vienas </w:t>
            </w:r>
            <w:r w:rsidR="00AC0325" w:rsidRPr="00554A06">
              <w:rPr>
                <w:sz w:val="23"/>
                <w:szCs w:val="23"/>
              </w:rPr>
              <w:t>K</w:t>
            </w:r>
            <w:r w:rsidR="00210E50" w:rsidRPr="00554A06">
              <w:rPr>
                <w:sz w:val="23"/>
                <w:szCs w:val="23"/>
              </w:rPr>
              <w:t xml:space="preserve">omisijos narys skyrė 23 balus, 2 </w:t>
            </w:r>
            <w:r w:rsidR="00AC0325" w:rsidRPr="00554A06">
              <w:rPr>
                <w:sz w:val="23"/>
                <w:szCs w:val="23"/>
              </w:rPr>
              <w:t>K</w:t>
            </w:r>
            <w:r w:rsidR="00210E50" w:rsidRPr="00554A06">
              <w:rPr>
                <w:sz w:val="23"/>
                <w:szCs w:val="23"/>
              </w:rPr>
              <w:t xml:space="preserve">omisijos nariai skyrė po 35 balus, vienas </w:t>
            </w:r>
            <w:r w:rsidR="00AC0325" w:rsidRPr="00554A06">
              <w:rPr>
                <w:sz w:val="23"/>
                <w:szCs w:val="23"/>
              </w:rPr>
              <w:t>K</w:t>
            </w:r>
            <w:r w:rsidR="00210E50" w:rsidRPr="00554A06">
              <w:rPr>
                <w:sz w:val="23"/>
                <w:szCs w:val="23"/>
              </w:rPr>
              <w:t xml:space="preserve">omisijos narys – 45 balus, o 2 </w:t>
            </w:r>
            <w:r w:rsidR="00AC0325" w:rsidRPr="00554A06">
              <w:rPr>
                <w:sz w:val="23"/>
                <w:szCs w:val="23"/>
              </w:rPr>
              <w:t>K</w:t>
            </w:r>
            <w:r w:rsidR="00210E50" w:rsidRPr="00554A06">
              <w:rPr>
                <w:sz w:val="23"/>
                <w:szCs w:val="23"/>
              </w:rPr>
              <w:t xml:space="preserve">omisijos nariai skyrė maksimalų balų skaičių – 46. </w:t>
            </w:r>
          </w:p>
          <w:p w14:paraId="263DDB9B" w14:textId="641C0B55" w:rsidR="00471461" w:rsidRPr="00554A06" w:rsidRDefault="00181111" w:rsidP="003D212E">
            <w:pPr>
              <w:tabs>
                <w:tab w:val="left" w:pos="993"/>
                <w:tab w:val="left" w:pos="1134"/>
                <w:tab w:val="left" w:pos="2127"/>
              </w:tabs>
              <w:ind w:firstLine="601"/>
              <w:jc w:val="both"/>
              <w:rPr>
                <w:sz w:val="23"/>
                <w:szCs w:val="23"/>
              </w:rPr>
            </w:pPr>
            <w:r w:rsidRPr="00554A06">
              <w:rPr>
                <w:sz w:val="23"/>
                <w:szCs w:val="23"/>
              </w:rPr>
              <w:t>Pirkimo_1 sąlygų 14.10, 14.12, 14.13, 14.14, 14.15 punktuose nustatyt</w:t>
            </w:r>
            <w:r w:rsidR="00847D2D" w:rsidRPr="00554A06">
              <w:rPr>
                <w:sz w:val="23"/>
                <w:szCs w:val="23"/>
              </w:rPr>
              <w:t>a,</w:t>
            </w:r>
            <w:r w:rsidRPr="00554A06">
              <w:rPr>
                <w:sz w:val="23"/>
                <w:szCs w:val="23"/>
              </w:rPr>
              <w:t xml:space="preserve"> </w:t>
            </w:r>
            <w:r w:rsidR="00847D2D" w:rsidRPr="00554A06">
              <w:rPr>
                <w:rFonts w:eastAsia="Calibri"/>
                <w:sz w:val="23"/>
                <w:szCs w:val="23"/>
              </w:rPr>
              <w:t xml:space="preserve">kad kriterijaus </w:t>
            </w:r>
            <w:r w:rsidR="00847D2D" w:rsidRPr="00554A06">
              <w:rPr>
                <w:rFonts w:eastAsia="Calibri"/>
                <w:i/>
                <w:iCs/>
                <w:sz w:val="23"/>
                <w:szCs w:val="23"/>
              </w:rPr>
              <w:t>Funkcinės charakteristikos (T</w:t>
            </w:r>
            <w:r w:rsidR="00847D2D" w:rsidRPr="00554A06">
              <w:rPr>
                <w:rFonts w:eastAsia="Calibri"/>
                <w:i/>
                <w:iCs/>
                <w:sz w:val="23"/>
                <w:szCs w:val="23"/>
                <w:vertAlign w:val="subscript"/>
              </w:rPr>
              <w:t>1</w:t>
            </w:r>
            <w:r w:rsidR="00847D2D" w:rsidRPr="00554A06">
              <w:rPr>
                <w:rFonts w:eastAsia="Calibri"/>
                <w:i/>
                <w:iCs/>
                <w:sz w:val="23"/>
                <w:szCs w:val="23"/>
              </w:rPr>
              <w:t>)</w:t>
            </w:r>
            <w:r w:rsidR="00847D2D" w:rsidRPr="00554A06">
              <w:rPr>
                <w:rFonts w:eastAsia="Calibri"/>
                <w:sz w:val="23"/>
                <w:szCs w:val="23"/>
              </w:rPr>
              <w:t xml:space="preserve"> parametras „Sistemos plėtros sprendimo architektūra, jos plečiamumas (P</w:t>
            </w:r>
            <w:r w:rsidR="00847D2D" w:rsidRPr="00554A06">
              <w:rPr>
                <w:rFonts w:eastAsia="Calibri"/>
                <w:sz w:val="23"/>
                <w:szCs w:val="23"/>
                <w:vertAlign w:val="subscript"/>
              </w:rPr>
              <w:t>12</w:t>
            </w:r>
            <w:r w:rsidR="00847D2D" w:rsidRPr="00554A06">
              <w:rPr>
                <w:rFonts w:eastAsia="Calibri"/>
                <w:sz w:val="23"/>
                <w:szCs w:val="23"/>
              </w:rPr>
              <w:t xml:space="preserve">)“, kriterijaus </w:t>
            </w:r>
            <w:r w:rsidR="00847D2D" w:rsidRPr="00554A06">
              <w:rPr>
                <w:rFonts w:eastAsia="Calibri"/>
                <w:i/>
                <w:iCs/>
                <w:sz w:val="23"/>
                <w:szCs w:val="23"/>
              </w:rPr>
              <w:t>Įgyvendinamumas (T</w:t>
            </w:r>
            <w:r w:rsidR="00847D2D" w:rsidRPr="00554A06">
              <w:rPr>
                <w:rFonts w:eastAsia="Calibri"/>
                <w:i/>
                <w:iCs/>
                <w:sz w:val="23"/>
                <w:szCs w:val="23"/>
                <w:vertAlign w:val="subscript"/>
              </w:rPr>
              <w:t>2</w:t>
            </w:r>
            <w:r w:rsidR="00847D2D" w:rsidRPr="00554A06">
              <w:rPr>
                <w:rFonts w:eastAsia="Calibri"/>
                <w:i/>
                <w:iCs/>
                <w:sz w:val="23"/>
                <w:szCs w:val="23"/>
              </w:rPr>
              <w:t>)</w:t>
            </w:r>
            <w:r w:rsidR="00847D2D" w:rsidRPr="00554A06">
              <w:rPr>
                <w:rFonts w:eastAsia="Calibri"/>
                <w:sz w:val="23"/>
                <w:szCs w:val="23"/>
              </w:rPr>
              <w:t xml:space="preserve"> parametrai „Projekto tikslų suvokimas (P</w:t>
            </w:r>
            <w:r w:rsidR="00847D2D" w:rsidRPr="00554A06">
              <w:rPr>
                <w:rFonts w:eastAsia="Calibri"/>
                <w:sz w:val="23"/>
                <w:szCs w:val="23"/>
                <w:vertAlign w:val="subscript"/>
              </w:rPr>
              <w:t>21</w:t>
            </w:r>
            <w:r w:rsidR="00847D2D" w:rsidRPr="00554A06">
              <w:rPr>
                <w:rFonts w:eastAsia="Calibri"/>
                <w:sz w:val="23"/>
                <w:szCs w:val="23"/>
              </w:rPr>
              <w:t>)“, „Projekto darbų aprašymo aiškumas, detalumas, projekto darbų plano r</w:t>
            </w:r>
            <w:r w:rsidR="00750E6F" w:rsidRPr="00554A06">
              <w:rPr>
                <w:rFonts w:eastAsia="Calibri"/>
                <w:sz w:val="23"/>
                <w:szCs w:val="23"/>
              </w:rPr>
              <w:t>a</w:t>
            </w:r>
            <w:r w:rsidR="00847D2D" w:rsidRPr="00554A06">
              <w:rPr>
                <w:rFonts w:eastAsia="Calibri"/>
                <w:sz w:val="23"/>
                <w:szCs w:val="23"/>
              </w:rPr>
              <w:t>cionalumas, neprieštaringumas, laiko sąnaudų optimalumas, praktinis pritaikomumas (P</w:t>
            </w:r>
            <w:r w:rsidR="00847D2D" w:rsidRPr="00554A06">
              <w:rPr>
                <w:rFonts w:eastAsia="Calibri"/>
                <w:sz w:val="23"/>
                <w:szCs w:val="23"/>
                <w:vertAlign w:val="subscript"/>
              </w:rPr>
              <w:t>22</w:t>
            </w:r>
            <w:r w:rsidR="00847D2D" w:rsidRPr="00554A06">
              <w:rPr>
                <w:rFonts w:eastAsia="Calibri"/>
                <w:sz w:val="23"/>
                <w:szCs w:val="23"/>
              </w:rPr>
              <w:t>)“, „Projekto rizikos supratimas ir jos valdymo planas (P</w:t>
            </w:r>
            <w:r w:rsidR="00847D2D" w:rsidRPr="00554A06">
              <w:rPr>
                <w:rFonts w:eastAsia="Calibri"/>
                <w:sz w:val="23"/>
                <w:szCs w:val="23"/>
                <w:vertAlign w:val="subscript"/>
              </w:rPr>
              <w:t>23</w:t>
            </w:r>
            <w:r w:rsidR="00847D2D" w:rsidRPr="00554A06">
              <w:rPr>
                <w:rFonts w:eastAsia="Calibri"/>
                <w:sz w:val="23"/>
                <w:szCs w:val="23"/>
              </w:rPr>
              <w:t xml:space="preserve">)“, kriterijaus </w:t>
            </w:r>
            <w:r w:rsidR="00847D2D" w:rsidRPr="00554A06">
              <w:rPr>
                <w:rFonts w:eastAsia="Calibri"/>
                <w:i/>
                <w:iCs/>
                <w:sz w:val="23"/>
                <w:szCs w:val="23"/>
              </w:rPr>
              <w:t>Demonstravimas (T</w:t>
            </w:r>
            <w:r w:rsidR="00847D2D" w:rsidRPr="00554A06">
              <w:rPr>
                <w:rFonts w:eastAsia="Calibri"/>
                <w:i/>
                <w:iCs/>
                <w:sz w:val="23"/>
                <w:szCs w:val="23"/>
                <w:vertAlign w:val="subscript"/>
              </w:rPr>
              <w:t>3</w:t>
            </w:r>
            <w:r w:rsidR="00847D2D" w:rsidRPr="00554A06">
              <w:rPr>
                <w:rFonts w:eastAsia="Calibri"/>
                <w:i/>
                <w:iCs/>
                <w:sz w:val="23"/>
                <w:szCs w:val="23"/>
              </w:rPr>
              <w:t>)</w:t>
            </w:r>
            <w:r w:rsidR="00847D2D" w:rsidRPr="00554A06">
              <w:rPr>
                <w:rFonts w:eastAsia="Calibri"/>
                <w:sz w:val="23"/>
                <w:szCs w:val="23"/>
              </w:rPr>
              <w:t xml:space="preserve"> parametras „Demonstruojamo funkcionalumo racionalumas, atitikimas poreikiams ir reikalavimams (P</w:t>
            </w:r>
            <w:r w:rsidR="00847D2D" w:rsidRPr="00554A06">
              <w:rPr>
                <w:rFonts w:eastAsia="Calibri"/>
                <w:sz w:val="23"/>
                <w:szCs w:val="23"/>
                <w:vertAlign w:val="subscript"/>
              </w:rPr>
              <w:t>31</w:t>
            </w:r>
            <w:r w:rsidR="00847D2D" w:rsidRPr="00554A06">
              <w:rPr>
                <w:rFonts w:eastAsia="Calibri"/>
                <w:sz w:val="23"/>
                <w:szCs w:val="23"/>
              </w:rPr>
              <w:t xml:space="preserve">)“ </w:t>
            </w:r>
            <w:r w:rsidR="00017020" w:rsidRPr="00554A06">
              <w:rPr>
                <w:rFonts w:eastAsia="Calibri"/>
                <w:sz w:val="23"/>
                <w:szCs w:val="23"/>
              </w:rPr>
              <w:t xml:space="preserve">turi būti </w:t>
            </w:r>
            <w:r w:rsidR="00847D2D" w:rsidRPr="00554A06">
              <w:rPr>
                <w:rFonts w:eastAsia="Calibri"/>
                <w:sz w:val="23"/>
                <w:szCs w:val="23"/>
              </w:rPr>
              <w:t>vertinami ekspertinio vertinimo metodu pagal Pirkimo_1 sąlygose kiekvienam parametrui nurodytus skirtinų balų reikšmių apibūdinimus. Vertinimą atlik</w:t>
            </w:r>
            <w:r w:rsidR="0039217A" w:rsidRPr="00554A06">
              <w:rPr>
                <w:rFonts w:eastAsia="Calibri"/>
                <w:sz w:val="23"/>
                <w:szCs w:val="23"/>
              </w:rPr>
              <w:t>o</w:t>
            </w:r>
            <w:r w:rsidR="00847D2D" w:rsidRPr="00554A06">
              <w:rPr>
                <w:rFonts w:eastAsia="Calibri"/>
                <w:sz w:val="23"/>
                <w:szCs w:val="23"/>
              </w:rPr>
              <w:t xml:space="preserve"> Komisijos nariai. Kiekvienas Komisijos narys, vertindamas ekonominio naudingumo kriterijaus parametro atitikimą Pirkimo_1 </w:t>
            </w:r>
            <w:r w:rsidR="00E12156" w:rsidRPr="00554A06">
              <w:rPr>
                <w:rFonts w:eastAsia="Calibri"/>
                <w:sz w:val="23"/>
                <w:szCs w:val="23"/>
              </w:rPr>
              <w:t>sąlygose</w:t>
            </w:r>
            <w:r w:rsidR="00847D2D" w:rsidRPr="00554A06">
              <w:rPr>
                <w:rFonts w:eastAsia="Calibri"/>
                <w:sz w:val="23"/>
                <w:szCs w:val="23"/>
              </w:rPr>
              <w:t xml:space="preserve"> nustatytiems reikalavimams, suteik</w:t>
            </w:r>
            <w:r w:rsidR="0039217A" w:rsidRPr="00554A06">
              <w:rPr>
                <w:rFonts w:eastAsia="Calibri"/>
                <w:sz w:val="23"/>
                <w:szCs w:val="23"/>
              </w:rPr>
              <w:t>ė</w:t>
            </w:r>
            <w:r w:rsidR="00847D2D" w:rsidRPr="00554A06">
              <w:rPr>
                <w:rFonts w:eastAsia="Calibri"/>
                <w:sz w:val="23"/>
                <w:szCs w:val="23"/>
              </w:rPr>
              <w:t xml:space="preserve"> parametrui tam tikrą balą, t. y. reikšmes nuo 0 iki 100 balų. Pirkimo_1 sąlygose pateikti kriterijų parametrų aprašymai, pagal kuriuos kiekvien</w:t>
            </w:r>
            <w:r w:rsidR="00733C10" w:rsidRPr="00554A06">
              <w:rPr>
                <w:rFonts w:eastAsia="Calibri"/>
                <w:sz w:val="23"/>
                <w:szCs w:val="23"/>
              </w:rPr>
              <w:t>as</w:t>
            </w:r>
            <w:r w:rsidR="00847D2D" w:rsidRPr="00554A06">
              <w:rPr>
                <w:rFonts w:eastAsia="Calibri"/>
                <w:sz w:val="23"/>
                <w:szCs w:val="23"/>
              </w:rPr>
              <w:t xml:space="preserve"> nustatyt</w:t>
            </w:r>
            <w:r w:rsidR="00733C10" w:rsidRPr="00554A06">
              <w:rPr>
                <w:rFonts w:eastAsia="Calibri"/>
                <w:sz w:val="23"/>
                <w:szCs w:val="23"/>
              </w:rPr>
              <w:t>as</w:t>
            </w:r>
            <w:r w:rsidR="00847D2D" w:rsidRPr="00554A06">
              <w:rPr>
                <w:rFonts w:eastAsia="Calibri"/>
                <w:sz w:val="23"/>
                <w:szCs w:val="23"/>
              </w:rPr>
              <w:t xml:space="preserve"> parametr</w:t>
            </w:r>
            <w:r w:rsidR="00733C10" w:rsidRPr="00554A06">
              <w:rPr>
                <w:rFonts w:eastAsia="Calibri"/>
                <w:sz w:val="23"/>
                <w:szCs w:val="23"/>
              </w:rPr>
              <w:t>as</w:t>
            </w:r>
            <w:r w:rsidR="00847D2D" w:rsidRPr="00554A06">
              <w:rPr>
                <w:rFonts w:eastAsia="Calibri"/>
                <w:sz w:val="23"/>
                <w:szCs w:val="23"/>
              </w:rPr>
              <w:t xml:space="preserve"> gali būti vertinam</w:t>
            </w:r>
            <w:r w:rsidR="00733C10" w:rsidRPr="00554A06">
              <w:rPr>
                <w:rFonts w:eastAsia="Calibri"/>
                <w:sz w:val="23"/>
                <w:szCs w:val="23"/>
              </w:rPr>
              <w:t>as</w:t>
            </w:r>
            <w:r w:rsidR="00847D2D" w:rsidRPr="00554A06">
              <w:rPr>
                <w:rFonts w:eastAsia="Calibri"/>
                <w:sz w:val="23"/>
                <w:szCs w:val="23"/>
              </w:rPr>
              <w:t xml:space="preserve"> </w:t>
            </w:r>
            <w:r w:rsidR="00847D2D" w:rsidRPr="00554A06">
              <w:rPr>
                <w:rFonts w:eastAsia="Calibri"/>
                <w:i/>
                <w:iCs/>
                <w:sz w:val="23"/>
                <w:szCs w:val="23"/>
              </w:rPr>
              <w:t>silpnai</w:t>
            </w:r>
            <w:r w:rsidR="00847D2D" w:rsidRPr="00554A06">
              <w:rPr>
                <w:rFonts w:eastAsia="Calibri"/>
                <w:sz w:val="23"/>
                <w:szCs w:val="23"/>
              </w:rPr>
              <w:t xml:space="preserve">, skiriant 0-40 balų, </w:t>
            </w:r>
            <w:r w:rsidR="00847D2D" w:rsidRPr="00554A06">
              <w:rPr>
                <w:rFonts w:eastAsia="Calibri"/>
                <w:i/>
                <w:iCs/>
                <w:sz w:val="23"/>
                <w:szCs w:val="23"/>
              </w:rPr>
              <w:t>vidutiniškai</w:t>
            </w:r>
            <w:r w:rsidR="00847D2D" w:rsidRPr="00554A06">
              <w:rPr>
                <w:rFonts w:eastAsia="Calibri"/>
                <w:sz w:val="23"/>
                <w:szCs w:val="23"/>
              </w:rPr>
              <w:t xml:space="preserve">, skiriant 41-60 balų, </w:t>
            </w:r>
            <w:r w:rsidR="00847D2D" w:rsidRPr="00554A06">
              <w:rPr>
                <w:rFonts w:eastAsia="Calibri"/>
                <w:i/>
                <w:iCs/>
                <w:sz w:val="23"/>
                <w:szCs w:val="23"/>
              </w:rPr>
              <w:t>gerai</w:t>
            </w:r>
            <w:r w:rsidR="00847D2D" w:rsidRPr="00554A06">
              <w:rPr>
                <w:rFonts w:eastAsia="Calibri"/>
                <w:sz w:val="23"/>
                <w:szCs w:val="23"/>
              </w:rPr>
              <w:t xml:space="preserve">, skiriant 61-80 balų ir </w:t>
            </w:r>
            <w:r w:rsidR="00847D2D" w:rsidRPr="00554A06">
              <w:rPr>
                <w:rFonts w:eastAsia="Calibri"/>
                <w:i/>
                <w:iCs/>
                <w:sz w:val="23"/>
                <w:szCs w:val="23"/>
              </w:rPr>
              <w:t>labai gerai</w:t>
            </w:r>
            <w:r w:rsidR="00847D2D" w:rsidRPr="00554A06">
              <w:rPr>
                <w:rFonts w:eastAsia="Calibri"/>
                <w:sz w:val="23"/>
                <w:szCs w:val="23"/>
              </w:rPr>
              <w:t>, skiriant 81-100 balų</w:t>
            </w:r>
            <w:r w:rsidR="00531D96" w:rsidRPr="00554A06">
              <w:rPr>
                <w:rFonts w:eastAsia="Calibri"/>
                <w:sz w:val="23"/>
                <w:szCs w:val="23"/>
              </w:rPr>
              <w:t xml:space="preserve">, tačiau aprašymuose nėra </w:t>
            </w:r>
            <w:r w:rsidR="00943245" w:rsidRPr="00554A06">
              <w:rPr>
                <w:rFonts w:eastAsia="Calibri"/>
                <w:sz w:val="23"/>
                <w:szCs w:val="23"/>
              </w:rPr>
              <w:t>detalizuota, kada pasiūlymui pagal kiekvieną kriterijaus parametrą turėtų būti skiriama</w:t>
            </w:r>
            <w:r w:rsidR="000E70E3" w:rsidRPr="00554A06">
              <w:rPr>
                <w:rFonts w:eastAsia="Calibri"/>
                <w:sz w:val="23"/>
                <w:szCs w:val="23"/>
              </w:rPr>
              <w:t>,</w:t>
            </w:r>
            <w:r w:rsidR="00943245" w:rsidRPr="00554A06">
              <w:rPr>
                <w:rFonts w:eastAsia="Calibri"/>
                <w:sz w:val="23"/>
                <w:szCs w:val="23"/>
              </w:rPr>
              <w:t xml:space="preserve"> pavyzdžiui, </w:t>
            </w:r>
            <w:r w:rsidR="000E70E3" w:rsidRPr="00554A06">
              <w:rPr>
                <w:rFonts w:eastAsia="Calibri"/>
                <w:sz w:val="23"/>
                <w:szCs w:val="23"/>
              </w:rPr>
              <w:t>50, 80, 87</w:t>
            </w:r>
            <w:r w:rsidR="00943245" w:rsidRPr="00554A06">
              <w:rPr>
                <w:rFonts w:eastAsia="Calibri"/>
                <w:sz w:val="23"/>
                <w:szCs w:val="23"/>
              </w:rPr>
              <w:t xml:space="preserve"> ar 9</w:t>
            </w:r>
            <w:r w:rsidR="000E70E3" w:rsidRPr="00554A06">
              <w:rPr>
                <w:rFonts w:eastAsia="Calibri"/>
                <w:sz w:val="23"/>
                <w:szCs w:val="23"/>
              </w:rPr>
              <w:t>5</w:t>
            </w:r>
            <w:r w:rsidR="00943245" w:rsidRPr="00554A06">
              <w:rPr>
                <w:rFonts w:eastAsia="Calibri"/>
                <w:sz w:val="23"/>
                <w:szCs w:val="23"/>
              </w:rPr>
              <w:t xml:space="preserve"> bal</w:t>
            </w:r>
            <w:r w:rsidR="000E70E3" w:rsidRPr="00554A06">
              <w:rPr>
                <w:rFonts w:eastAsia="Calibri"/>
                <w:sz w:val="23"/>
                <w:szCs w:val="23"/>
              </w:rPr>
              <w:t>ai</w:t>
            </w:r>
            <w:r w:rsidR="00531D96" w:rsidRPr="00554A06">
              <w:rPr>
                <w:rFonts w:eastAsia="Calibri"/>
                <w:sz w:val="23"/>
                <w:szCs w:val="23"/>
              </w:rPr>
              <w:t>. Be to, itin platus skirtinų balų diapazonas gali lemti subjektyvų pasiūlymų vertinimą, nes net ir įvertinęs kurį nors pasiūlymo aspektą „gerai“, komisijos narys savo nuožiūra gali skirti ne 80, o, pavyzdžiui 65 balus, nes pagal Pirkimo_1 sąlygose pateiktus kriterijų parametrų aprašymus nėra aišku, kuo turi skirtis pasiūlymai, kad vienas gautų, pavyzdžiui</w:t>
            </w:r>
            <w:r w:rsidR="00224210" w:rsidRPr="00554A06">
              <w:rPr>
                <w:rFonts w:eastAsia="Calibri"/>
                <w:sz w:val="23"/>
                <w:szCs w:val="23"/>
              </w:rPr>
              <w:t>,</w:t>
            </w:r>
            <w:r w:rsidR="00531D96" w:rsidRPr="00554A06">
              <w:rPr>
                <w:rFonts w:eastAsia="Calibri"/>
                <w:sz w:val="23"/>
                <w:szCs w:val="23"/>
              </w:rPr>
              <w:t xml:space="preserve"> 65, o kitas – 80 balų. </w:t>
            </w:r>
            <w:r w:rsidR="00457D05" w:rsidRPr="00554A06">
              <w:rPr>
                <w:rFonts w:eastAsia="Calibri"/>
                <w:sz w:val="23"/>
                <w:szCs w:val="23"/>
              </w:rPr>
              <w:t>Be to, i</w:t>
            </w:r>
            <w:r w:rsidR="000B1DD1" w:rsidRPr="00554A06">
              <w:rPr>
                <w:sz w:val="23"/>
                <w:szCs w:val="23"/>
              </w:rPr>
              <w:t xml:space="preserve">š pateiktų </w:t>
            </w:r>
            <w:r w:rsidR="00C555C4" w:rsidRPr="00554A06">
              <w:rPr>
                <w:sz w:val="23"/>
                <w:szCs w:val="23"/>
              </w:rPr>
              <w:t xml:space="preserve">tiekėjų pasiūlymų </w:t>
            </w:r>
            <w:r w:rsidR="000B1DD1" w:rsidRPr="00554A06">
              <w:rPr>
                <w:sz w:val="23"/>
                <w:szCs w:val="23"/>
              </w:rPr>
              <w:t xml:space="preserve">vertinimo anketų nustatyta, kad </w:t>
            </w:r>
            <w:r w:rsidR="00457D05" w:rsidRPr="00554A06">
              <w:rPr>
                <w:sz w:val="23"/>
                <w:szCs w:val="23"/>
              </w:rPr>
              <w:t>K</w:t>
            </w:r>
            <w:r w:rsidR="000B1DD1" w:rsidRPr="00554A06">
              <w:rPr>
                <w:sz w:val="23"/>
                <w:szCs w:val="23"/>
              </w:rPr>
              <w:t>omisijos nari</w:t>
            </w:r>
            <w:r w:rsidR="00457D05" w:rsidRPr="00554A06">
              <w:rPr>
                <w:sz w:val="23"/>
                <w:szCs w:val="23"/>
              </w:rPr>
              <w:t>ai</w:t>
            </w:r>
            <w:r w:rsidR="000B1DD1" w:rsidRPr="00554A06">
              <w:rPr>
                <w:sz w:val="23"/>
                <w:szCs w:val="23"/>
              </w:rPr>
              <w:t xml:space="preserve"> labai skirting</w:t>
            </w:r>
            <w:r w:rsidR="00457D05" w:rsidRPr="00554A06">
              <w:rPr>
                <w:sz w:val="23"/>
                <w:szCs w:val="23"/>
              </w:rPr>
              <w:t>ai vertino tą patį pasiūlymą</w:t>
            </w:r>
            <w:r w:rsidR="000B1DD1" w:rsidRPr="00554A06">
              <w:rPr>
                <w:sz w:val="23"/>
                <w:szCs w:val="23"/>
              </w:rPr>
              <w:t xml:space="preserve"> –</w:t>
            </w:r>
            <w:r w:rsidR="00C555C4" w:rsidRPr="00554A06">
              <w:rPr>
                <w:sz w:val="23"/>
                <w:szCs w:val="23"/>
              </w:rPr>
              <w:t xml:space="preserve"> nustatyta, kad</w:t>
            </w:r>
            <w:r w:rsidR="000B1DD1" w:rsidRPr="00554A06">
              <w:rPr>
                <w:sz w:val="23"/>
                <w:szCs w:val="23"/>
              </w:rPr>
              <w:t xml:space="preserve"> vienas </w:t>
            </w:r>
            <w:r w:rsidR="00457D05" w:rsidRPr="00554A06">
              <w:rPr>
                <w:sz w:val="23"/>
                <w:szCs w:val="23"/>
              </w:rPr>
              <w:t>K</w:t>
            </w:r>
            <w:r w:rsidR="000B1DD1" w:rsidRPr="00554A06">
              <w:rPr>
                <w:sz w:val="23"/>
                <w:szCs w:val="23"/>
              </w:rPr>
              <w:t>omisijos narys pagal tą patį vertinimo kriterij</w:t>
            </w:r>
            <w:r w:rsidR="00C555C4" w:rsidRPr="00554A06">
              <w:rPr>
                <w:sz w:val="23"/>
                <w:szCs w:val="23"/>
              </w:rPr>
              <w:t xml:space="preserve">aus </w:t>
            </w:r>
            <w:r w:rsidR="00C555C4" w:rsidRPr="00554A06">
              <w:rPr>
                <w:rFonts w:eastAsia="Calibri"/>
                <w:i/>
                <w:iCs/>
                <w:sz w:val="23"/>
                <w:szCs w:val="23"/>
              </w:rPr>
              <w:t>Funkcinės charakteristikos (T</w:t>
            </w:r>
            <w:r w:rsidR="00C555C4" w:rsidRPr="00554A06">
              <w:rPr>
                <w:rFonts w:eastAsia="Calibri"/>
                <w:i/>
                <w:iCs/>
                <w:sz w:val="23"/>
                <w:szCs w:val="23"/>
                <w:vertAlign w:val="subscript"/>
              </w:rPr>
              <w:t>1</w:t>
            </w:r>
            <w:r w:rsidR="00C555C4" w:rsidRPr="00554A06">
              <w:rPr>
                <w:rFonts w:eastAsia="Calibri"/>
                <w:i/>
                <w:iCs/>
                <w:sz w:val="23"/>
                <w:szCs w:val="23"/>
              </w:rPr>
              <w:t>)</w:t>
            </w:r>
            <w:r w:rsidR="00C555C4" w:rsidRPr="00554A06">
              <w:rPr>
                <w:rFonts w:eastAsia="Calibri"/>
                <w:sz w:val="23"/>
                <w:szCs w:val="23"/>
              </w:rPr>
              <w:t xml:space="preserve"> parametrą „Sistemos plėtros sprendimo architektūra, jos plečiamumas (P</w:t>
            </w:r>
            <w:r w:rsidR="00C555C4" w:rsidRPr="00554A06">
              <w:rPr>
                <w:rFonts w:eastAsia="Calibri"/>
                <w:sz w:val="23"/>
                <w:szCs w:val="23"/>
                <w:vertAlign w:val="subscript"/>
              </w:rPr>
              <w:t>12</w:t>
            </w:r>
            <w:r w:rsidR="00C555C4" w:rsidRPr="00554A06">
              <w:rPr>
                <w:rFonts w:eastAsia="Calibri"/>
                <w:sz w:val="23"/>
                <w:szCs w:val="23"/>
              </w:rPr>
              <w:t>)“</w:t>
            </w:r>
            <w:r w:rsidR="000B1DD1" w:rsidRPr="00554A06">
              <w:rPr>
                <w:sz w:val="23"/>
                <w:szCs w:val="23"/>
              </w:rPr>
              <w:t xml:space="preserve"> </w:t>
            </w:r>
            <w:r w:rsidR="00457D05" w:rsidRPr="00554A06">
              <w:rPr>
                <w:sz w:val="23"/>
                <w:szCs w:val="23"/>
              </w:rPr>
              <w:t xml:space="preserve">pasiūlymą </w:t>
            </w:r>
            <w:r w:rsidR="000B1DD1" w:rsidRPr="00554A06">
              <w:rPr>
                <w:sz w:val="23"/>
                <w:szCs w:val="23"/>
              </w:rPr>
              <w:t xml:space="preserve">vertino </w:t>
            </w:r>
            <w:r w:rsidR="000B1DD1" w:rsidRPr="00554A06">
              <w:rPr>
                <w:i/>
                <w:iCs/>
                <w:sz w:val="23"/>
                <w:szCs w:val="23"/>
              </w:rPr>
              <w:t>silpnai</w:t>
            </w:r>
            <w:r w:rsidR="000B1DD1" w:rsidRPr="00554A06">
              <w:rPr>
                <w:sz w:val="23"/>
                <w:szCs w:val="23"/>
              </w:rPr>
              <w:t>,</w:t>
            </w:r>
            <w:r w:rsidR="00C555C4" w:rsidRPr="00554A06">
              <w:rPr>
                <w:sz w:val="23"/>
                <w:szCs w:val="23"/>
              </w:rPr>
              <w:t xml:space="preserve"> skirdamas</w:t>
            </w:r>
            <w:r w:rsidR="000B1DD1" w:rsidRPr="00554A06">
              <w:rPr>
                <w:sz w:val="23"/>
                <w:szCs w:val="23"/>
              </w:rPr>
              <w:t xml:space="preserve"> </w:t>
            </w:r>
            <w:r w:rsidR="00C555C4" w:rsidRPr="00554A06">
              <w:rPr>
                <w:sz w:val="23"/>
                <w:szCs w:val="23"/>
              </w:rPr>
              <w:t xml:space="preserve">20 balų, </w:t>
            </w:r>
            <w:r w:rsidR="00224210" w:rsidRPr="00554A06">
              <w:rPr>
                <w:sz w:val="23"/>
                <w:szCs w:val="23"/>
              </w:rPr>
              <w:t xml:space="preserve">o kitas </w:t>
            </w:r>
            <w:r w:rsidR="00C555C4" w:rsidRPr="00554A06">
              <w:rPr>
                <w:sz w:val="23"/>
                <w:szCs w:val="23"/>
              </w:rPr>
              <w:t>Komisijos narys įvertino</w:t>
            </w:r>
            <w:r w:rsidR="000B1DD1" w:rsidRPr="00554A06">
              <w:rPr>
                <w:sz w:val="23"/>
                <w:szCs w:val="23"/>
              </w:rPr>
              <w:t xml:space="preserve"> </w:t>
            </w:r>
            <w:r w:rsidR="000B1DD1" w:rsidRPr="00554A06">
              <w:rPr>
                <w:i/>
                <w:iCs/>
                <w:sz w:val="23"/>
                <w:szCs w:val="23"/>
              </w:rPr>
              <w:t>labai gerai</w:t>
            </w:r>
            <w:r w:rsidR="00C555C4" w:rsidRPr="00554A06">
              <w:rPr>
                <w:sz w:val="23"/>
                <w:szCs w:val="23"/>
              </w:rPr>
              <w:t>, skirdamas 95 balus. Atkreiptinas dėmesys, kad pagal Pirkimo</w:t>
            </w:r>
            <w:r w:rsidR="007D7501" w:rsidRPr="00554A06">
              <w:rPr>
                <w:sz w:val="23"/>
                <w:szCs w:val="23"/>
              </w:rPr>
              <w:t>_1</w:t>
            </w:r>
            <w:r w:rsidR="00C555C4" w:rsidRPr="00554A06">
              <w:rPr>
                <w:sz w:val="23"/>
                <w:szCs w:val="23"/>
              </w:rPr>
              <w:t xml:space="preserve"> sąlygų </w:t>
            </w:r>
            <w:r w:rsidR="007D7501" w:rsidRPr="00554A06">
              <w:rPr>
                <w:sz w:val="23"/>
                <w:szCs w:val="23"/>
              </w:rPr>
              <w:t>14.17 punktą, jeigu bent vienas iš dalyvio techninio pasiūlymo vertinimo kriterijaus antrojo parametro (P</w:t>
            </w:r>
            <w:r w:rsidR="007D7501" w:rsidRPr="00554A06">
              <w:rPr>
                <w:sz w:val="23"/>
                <w:szCs w:val="23"/>
                <w:vertAlign w:val="subscript"/>
              </w:rPr>
              <w:t>12</w:t>
            </w:r>
            <w:r w:rsidR="007D7501" w:rsidRPr="00554A06">
              <w:rPr>
                <w:sz w:val="23"/>
                <w:szCs w:val="23"/>
              </w:rPr>
              <w:t xml:space="preserve">) surinko nuo 0 iki 20 balų, laikoma, kad dalyvio pasiūlymas neatitinka </w:t>
            </w:r>
            <w:r w:rsidR="0021342B" w:rsidRPr="00554A06">
              <w:rPr>
                <w:sz w:val="23"/>
                <w:szCs w:val="23"/>
              </w:rPr>
              <w:t xml:space="preserve">Pirkimo_1 </w:t>
            </w:r>
            <w:r w:rsidR="007D7501" w:rsidRPr="00554A06">
              <w:rPr>
                <w:sz w:val="23"/>
                <w:szCs w:val="23"/>
              </w:rPr>
              <w:t>sąlygų Techninėje specifikacijoje nustatytų reikalavimų ir jis turi būti atmestas dėl neatitikimo pirkimo dokumentuose nustatyt</w:t>
            </w:r>
            <w:r w:rsidR="004D42EA" w:rsidRPr="00554A06">
              <w:rPr>
                <w:sz w:val="23"/>
                <w:szCs w:val="23"/>
              </w:rPr>
              <w:t>iems</w:t>
            </w:r>
            <w:r w:rsidR="007D7501" w:rsidRPr="00554A06">
              <w:rPr>
                <w:sz w:val="23"/>
                <w:szCs w:val="23"/>
              </w:rPr>
              <w:t xml:space="preserve"> reikalavim</w:t>
            </w:r>
            <w:r w:rsidR="004D42EA" w:rsidRPr="00554A06">
              <w:rPr>
                <w:sz w:val="23"/>
                <w:szCs w:val="23"/>
              </w:rPr>
              <w:t>ams</w:t>
            </w:r>
            <w:r w:rsidR="007D7501" w:rsidRPr="00554A06">
              <w:rPr>
                <w:sz w:val="23"/>
                <w:szCs w:val="23"/>
              </w:rPr>
              <w:t xml:space="preserve">. Šiuo atveju buvo skaičiuojamas </w:t>
            </w:r>
            <w:r w:rsidR="009319CC" w:rsidRPr="00554A06">
              <w:rPr>
                <w:sz w:val="23"/>
                <w:szCs w:val="23"/>
              </w:rPr>
              <w:t xml:space="preserve">kriterijaus įvertinimo vidurkis pagal </w:t>
            </w:r>
            <w:r w:rsidR="007D7501" w:rsidRPr="00554A06">
              <w:rPr>
                <w:sz w:val="23"/>
                <w:szCs w:val="23"/>
              </w:rPr>
              <w:t xml:space="preserve">Komisijos narių </w:t>
            </w:r>
            <w:r w:rsidR="009319CC" w:rsidRPr="00554A06">
              <w:rPr>
                <w:sz w:val="23"/>
                <w:szCs w:val="23"/>
              </w:rPr>
              <w:t xml:space="preserve">tiekėjų pasiūlymų </w:t>
            </w:r>
            <w:r w:rsidR="007D7501" w:rsidRPr="00554A06">
              <w:rPr>
                <w:sz w:val="23"/>
                <w:szCs w:val="23"/>
              </w:rPr>
              <w:t xml:space="preserve">vertinimo anketose </w:t>
            </w:r>
            <w:r w:rsidR="009319CC" w:rsidRPr="00554A06">
              <w:rPr>
                <w:sz w:val="23"/>
                <w:szCs w:val="23"/>
              </w:rPr>
              <w:t>nurodytus balus</w:t>
            </w:r>
            <w:r w:rsidR="00330D1E" w:rsidRPr="00554A06">
              <w:rPr>
                <w:rStyle w:val="Puslapioinaosnuoroda"/>
                <w:sz w:val="23"/>
                <w:szCs w:val="23"/>
              </w:rPr>
              <w:footnoteReference w:id="16"/>
            </w:r>
            <w:r w:rsidR="007D7501" w:rsidRPr="00554A06">
              <w:rPr>
                <w:sz w:val="23"/>
                <w:szCs w:val="23"/>
              </w:rPr>
              <w:t>.</w:t>
            </w:r>
          </w:p>
          <w:p w14:paraId="65EB579B" w14:textId="67DC9B1C" w:rsidR="000B1DD1" w:rsidRPr="00554A06" w:rsidRDefault="00471461" w:rsidP="003D212E">
            <w:pPr>
              <w:tabs>
                <w:tab w:val="left" w:pos="993"/>
                <w:tab w:val="left" w:pos="1134"/>
                <w:tab w:val="left" w:pos="2127"/>
              </w:tabs>
              <w:ind w:firstLine="601"/>
              <w:jc w:val="both"/>
              <w:rPr>
                <w:rFonts w:eastAsia="Calibri"/>
                <w:bCs/>
                <w:sz w:val="23"/>
                <w:szCs w:val="23"/>
              </w:rPr>
            </w:pPr>
            <w:r w:rsidRPr="00554A06">
              <w:rPr>
                <w:sz w:val="23"/>
                <w:szCs w:val="23"/>
              </w:rPr>
              <w:t>Tarnyba pažymi, kad s</w:t>
            </w:r>
            <w:r w:rsidR="000B1DD1" w:rsidRPr="00554A06">
              <w:rPr>
                <w:sz w:val="23"/>
                <w:szCs w:val="23"/>
              </w:rPr>
              <w:t>ubjektyvius kriterijus yra labai sunku aprašyti, jeigu yra pernelyg daug „laiptelių“ – balų</w:t>
            </w:r>
            <w:r w:rsidR="0039217A" w:rsidRPr="00554A06">
              <w:rPr>
                <w:sz w:val="23"/>
                <w:szCs w:val="23"/>
              </w:rPr>
              <w:t xml:space="preserve"> intervalų</w:t>
            </w:r>
            <w:r w:rsidR="000B1DD1" w:rsidRPr="00554A06">
              <w:rPr>
                <w:sz w:val="23"/>
                <w:szCs w:val="23"/>
              </w:rPr>
              <w:t>, kurie gali būti suteikiami už tam tikrą pasiūlymo aspektą. Šiuo atveju Pirkimo</w:t>
            </w:r>
            <w:r w:rsidRPr="00554A06">
              <w:rPr>
                <w:sz w:val="23"/>
                <w:szCs w:val="23"/>
              </w:rPr>
              <w:t>_1</w:t>
            </w:r>
            <w:r w:rsidR="000B1DD1" w:rsidRPr="00554A06">
              <w:rPr>
                <w:sz w:val="23"/>
                <w:szCs w:val="23"/>
              </w:rPr>
              <w:t xml:space="preserve"> sąlygose nustatyti labai dideli balų intervalai. Ši problema gali būti sprendžiama pasirenkant mažesnį balų intervalą, pavyzdžiui, vertinant 3, o </w:t>
            </w:r>
            <w:r w:rsidRPr="00554A06">
              <w:rPr>
                <w:sz w:val="23"/>
                <w:szCs w:val="23"/>
              </w:rPr>
              <w:t xml:space="preserve">ne </w:t>
            </w:r>
            <w:r w:rsidR="000B1DD1" w:rsidRPr="00554A06">
              <w:rPr>
                <w:sz w:val="23"/>
                <w:szCs w:val="23"/>
              </w:rPr>
              <w:t>10 ar 100 balų sistemoje, arba didinant žingsnius tarp „laiptelių“, pavyzdžiui, numatant, kad tiekėjas už tam tikrą pasiūlymo aspektą gali gauti 0, 5 ar 10 balų, o tarpiniai balai 1, 2, 3, 4, 6, 7, 8, 9 nenaudojami.</w:t>
            </w:r>
            <w:r w:rsidRPr="00554A06">
              <w:rPr>
                <w:sz w:val="23"/>
                <w:szCs w:val="23"/>
              </w:rPr>
              <w:t xml:space="preserve"> Be to, k</w:t>
            </w:r>
            <w:r w:rsidR="000B1DD1" w:rsidRPr="00554A06">
              <w:rPr>
                <w:sz w:val="23"/>
                <w:szCs w:val="23"/>
              </w:rPr>
              <w:t xml:space="preserve">riterijai ir vertinimo tvarka turi būti aprašyti taip, kad tiekėjas žinotų, ką pirkimo vykdytojas laikys geresniu pasiūlymu. Tačiau ne ką mažiau svarbu, jog kriterijai ir jų teikiama ekonominė nauda bei vertinimo tvarka būtų aiški ir pačiam pirkimo vykdytojui </w:t>
            </w:r>
            <w:r w:rsidR="004D42EA" w:rsidRPr="00554A06">
              <w:rPr>
                <w:sz w:val="23"/>
                <w:szCs w:val="23"/>
              </w:rPr>
              <w:t>bei</w:t>
            </w:r>
            <w:r w:rsidR="000B1DD1" w:rsidRPr="00554A06">
              <w:rPr>
                <w:sz w:val="23"/>
                <w:szCs w:val="23"/>
              </w:rPr>
              <w:t xml:space="preserve"> jo pasitelkiamiems ekspertams. Vertinimo tvarka turi užtikrinti, kad panašios kvalifikacijos ekspertai kriterijų reikšmes suprastų vienodai arba labai panašiai. Didelis skirtumas tarp </w:t>
            </w:r>
            <w:r w:rsidR="000B1DD1" w:rsidRPr="00554A06">
              <w:rPr>
                <w:sz w:val="23"/>
                <w:szCs w:val="23"/>
              </w:rPr>
              <w:lastRenderedPageBreak/>
              <w:t>skirtingų ekspertų atlikto to paties kriterijaus įvertinimo gali būti požymis, kad ekspertams nebuvo pakankamai aiški pirkimo dokumentuose nustatyta vertinimo tvarka.</w:t>
            </w:r>
          </w:p>
          <w:p w14:paraId="6D71227B" w14:textId="664FA6CB" w:rsidR="000B1DD1" w:rsidRPr="00554A06" w:rsidRDefault="00904E4E" w:rsidP="003D212E">
            <w:pPr>
              <w:tabs>
                <w:tab w:val="left" w:pos="993"/>
                <w:tab w:val="left" w:pos="1134"/>
                <w:tab w:val="left" w:pos="2127"/>
              </w:tabs>
              <w:ind w:firstLine="601"/>
              <w:jc w:val="both"/>
              <w:rPr>
                <w:rFonts w:eastAsia="Calibri"/>
                <w:bCs/>
                <w:sz w:val="23"/>
                <w:szCs w:val="23"/>
              </w:rPr>
            </w:pPr>
            <w:bookmarkStart w:id="4" w:name="_Hlk87252195"/>
            <w:r w:rsidRPr="00554A06">
              <w:rPr>
                <w:rFonts w:eastAsia="Calibri"/>
                <w:bCs/>
                <w:sz w:val="23"/>
                <w:szCs w:val="23"/>
              </w:rPr>
              <w:t>Lietuvos Aukščiausiasis Teismas (toliau – LAT), formuodamas teisės taikymo praktiką, nurodė</w:t>
            </w:r>
            <w:r w:rsidRPr="00554A06">
              <w:rPr>
                <w:rStyle w:val="Puslapioinaosnuoroda"/>
                <w:rFonts w:eastAsia="Calibri"/>
                <w:bCs/>
                <w:sz w:val="23"/>
                <w:szCs w:val="23"/>
              </w:rPr>
              <w:footnoteReference w:id="17"/>
            </w:r>
            <w:r w:rsidRPr="00554A06">
              <w:rPr>
                <w:rFonts w:eastAsia="Calibri"/>
                <w:bCs/>
                <w:sz w:val="23"/>
                <w:szCs w:val="23"/>
              </w:rPr>
              <w:t>, kad „tais atvejais, kai pagal perkančiosios organizacijos parengtas pirkimo sąlygas, sprendžiant dėl tiekėjų pasiūlymų ekonominio naudingumo, vertinamas ne konkretus matmuo (pvz., fizikinis dydis), tačiau prašoma pateikti nurodyto kriterijaus aprašymą, perkančiajai organizacijai kyla pareiga kuo tiksliau ir detaliau aprašyti vertinimo kriterijus, kuriais remiantis bus skiriami konkretūs ekonominio naudingumo balai“. LAT taip pat pažymėjo</w:t>
            </w:r>
            <w:r w:rsidRPr="00554A06">
              <w:rPr>
                <w:rStyle w:val="Puslapioinaosnuoroda"/>
                <w:rFonts w:eastAsia="Calibri"/>
                <w:bCs/>
                <w:sz w:val="23"/>
                <w:szCs w:val="23"/>
              </w:rPr>
              <w:footnoteReference w:id="18"/>
            </w:r>
            <w:r w:rsidRPr="00554A06">
              <w:rPr>
                <w:rFonts w:eastAsia="Calibri"/>
                <w:bCs/>
                <w:sz w:val="23"/>
                <w:szCs w:val="23"/>
              </w:rPr>
              <w:t>, kad pirkimo sąlygose dėl ekonomiškai naudingiausio pasiūlymo kriterijų nenustačius detalios kriterijų vertinimo sistemos, susiklosto situacija, kai konkretaus pasiūlymo vertinimas priklausys nuo subjektyvaus vertintojo požiūrio, perkančiosios organizacijos poreikių ar motyvų, o tai neatitinka Įstatyme įtvirtinto skaidrumo imperatyvo, todėl tokios pirkimo sąlygos neteisėtos. Pasiūlymų vertinimo kriterijus aprašius vartojant nekonkrečias, neobjektyvias, išskirtinai subjektyvaus vertinamojo pobūdžio sąvokas, detaliau nepaaiškinus jų turinio, nenurodant jų reikšmės bei įtakos balų skyrimui ir bendram ekonominio naudingumo kriterijų vertinimui, kyla rizika, kad tiek atskiri tiekėjai, tiek perkančioji organizacija gal</w:t>
            </w:r>
            <w:r w:rsidR="00B83E9C" w:rsidRPr="00554A06">
              <w:rPr>
                <w:rFonts w:eastAsia="Calibri"/>
                <w:bCs/>
                <w:sz w:val="23"/>
                <w:szCs w:val="23"/>
              </w:rPr>
              <w:t>i juos</w:t>
            </w:r>
            <w:r w:rsidRPr="00554A06">
              <w:rPr>
                <w:rFonts w:eastAsia="Calibri"/>
                <w:bCs/>
                <w:sz w:val="23"/>
                <w:szCs w:val="23"/>
              </w:rPr>
              <w:t xml:space="preserve"> skirtingai suprasti ir vertinti.</w:t>
            </w:r>
          </w:p>
          <w:bookmarkEnd w:id="4"/>
          <w:p w14:paraId="44C99106" w14:textId="5BCA934C" w:rsidR="00890775" w:rsidRPr="00554A06" w:rsidRDefault="00890775" w:rsidP="003D212E">
            <w:pPr>
              <w:tabs>
                <w:tab w:val="left" w:pos="993"/>
                <w:tab w:val="left" w:pos="1134"/>
                <w:tab w:val="left" w:pos="2127"/>
              </w:tabs>
              <w:ind w:firstLine="601"/>
              <w:jc w:val="both"/>
              <w:rPr>
                <w:sz w:val="23"/>
                <w:szCs w:val="23"/>
              </w:rPr>
            </w:pPr>
            <w:r w:rsidRPr="00554A06">
              <w:rPr>
                <w:rFonts w:eastAsia="Calibri"/>
                <w:bCs/>
                <w:sz w:val="23"/>
                <w:szCs w:val="23"/>
              </w:rPr>
              <w:t>Taip pat Pirkimo_1 sąlygų 14.15 punkte nustatyta, kad pagal kriterijaus „Demonstravimas (T</w:t>
            </w:r>
            <w:r w:rsidRPr="00554A06">
              <w:rPr>
                <w:rFonts w:eastAsia="Calibri"/>
                <w:bCs/>
                <w:sz w:val="23"/>
                <w:szCs w:val="23"/>
                <w:vertAlign w:val="subscript"/>
              </w:rPr>
              <w:t>3</w:t>
            </w:r>
            <w:r w:rsidRPr="00554A06">
              <w:rPr>
                <w:rFonts w:eastAsia="Calibri"/>
                <w:bCs/>
                <w:sz w:val="23"/>
                <w:szCs w:val="23"/>
              </w:rPr>
              <w:t>)“ parametrą „Demonstruojamo funkcionalumo racionalumas, atitikimas poreikiams ir reikalavimams (P</w:t>
            </w:r>
            <w:r w:rsidRPr="00554A06">
              <w:rPr>
                <w:rFonts w:eastAsia="Calibri"/>
                <w:bCs/>
                <w:sz w:val="23"/>
                <w:szCs w:val="23"/>
                <w:vertAlign w:val="subscript"/>
              </w:rPr>
              <w:t>31</w:t>
            </w:r>
            <w:r w:rsidRPr="00554A06">
              <w:rPr>
                <w:rFonts w:eastAsia="Calibri"/>
                <w:bCs/>
                <w:sz w:val="23"/>
                <w:szCs w:val="23"/>
              </w:rPr>
              <w:t>)“ tiekėjas pagal Pirkimo_1 sąlygų 3 priedo 4.2 skyriuje „Funkciniai reikalavimai modernizuojamai ŽDIS sistemai“ nustatytus reikalavimus ir pagal Pirkimo_1 sąlygų 6 priede esančius scenarijus turi parengti ir atlikti demonstraciją (reikalavimai demonstracijai pateikti Pirkimo_1 sąlygų 5 priede „Sprendimų demonstravimo metodika“), kurios vertinimas atliekamas ekspertiniu metodu. Iš Pirkimo_1 sąlygų 6 priedo „ŽDIS demonstravimo scenarijai“ nustatyta, kad tiekėjas turi pasiruošti 5 scenarijų demonstracijai</w:t>
            </w:r>
            <w:r w:rsidR="00425210" w:rsidRPr="00554A06">
              <w:rPr>
                <w:rStyle w:val="Puslapioinaosnuoroda"/>
                <w:rFonts w:eastAsia="Calibri"/>
                <w:bCs/>
                <w:sz w:val="23"/>
                <w:szCs w:val="23"/>
              </w:rPr>
              <w:footnoteReference w:id="19"/>
            </w:r>
            <w:r w:rsidRPr="00554A06">
              <w:rPr>
                <w:rFonts w:eastAsia="Calibri"/>
                <w:bCs/>
                <w:sz w:val="23"/>
                <w:szCs w:val="23"/>
              </w:rPr>
              <w:t xml:space="preserve">. </w:t>
            </w:r>
            <w:r w:rsidR="009239A2" w:rsidRPr="00554A06">
              <w:rPr>
                <w:rFonts w:eastAsia="Calibri"/>
                <w:bCs/>
                <w:sz w:val="23"/>
                <w:szCs w:val="23"/>
              </w:rPr>
              <w:t xml:space="preserve">Tarnybos vertinimu, Perkančioji organizacija, reikalaudama tiekėjų pasiruošti demonstracijai pagal </w:t>
            </w:r>
            <w:r w:rsidR="005B3772" w:rsidRPr="00554A06">
              <w:rPr>
                <w:rFonts w:eastAsia="Calibri"/>
                <w:bCs/>
                <w:sz w:val="23"/>
                <w:szCs w:val="23"/>
              </w:rPr>
              <w:t>5</w:t>
            </w:r>
            <w:r w:rsidR="009239A2" w:rsidRPr="00554A06">
              <w:rPr>
                <w:rFonts w:eastAsia="Calibri"/>
                <w:bCs/>
                <w:sz w:val="23"/>
                <w:szCs w:val="23"/>
              </w:rPr>
              <w:t xml:space="preserve"> scenarijus, sudarė palankesnes sąlygas tiekėjui, sukūrusiam žuvininkystės duomenų informacinę sistemą ir vėliau atlikusiam šios sistemos tobulinimo darbus, t. y. gerai susipažinusiam su šia sistema.</w:t>
            </w:r>
          </w:p>
          <w:p w14:paraId="6C458E18" w14:textId="0B726A3B" w:rsidR="00633B82" w:rsidRPr="00554A06" w:rsidRDefault="00904E4E" w:rsidP="003D212E">
            <w:pPr>
              <w:tabs>
                <w:tab w:val="left" w:pos="993"/>
                <w:tab w:val="left" w:pos="1134"/>
                <w:tab w:val="left" w:pos="2127"/>
              </w:tabs>
              <w:ind w:firstLine="601"/>
              <w:jc w:val="both"/>
              <w:rPr>
                <w:b/>
                <w:sz w:val="23"/>
                <w:szCs w:val="23"/>
              </w:rPr>
            </w:pPr>
            <w:r w:rsidRPr="00554A06">
              <w:rPr>
                <w:rFonts w:eastAsia="Calibri"/>
                <w:bCs/>
                <w:sz w:val="23"/>
                <w:szCs w:val="23"/>
              </w:rPr>
              <w:t>Atsižvelgiant į išdėstytą, Tarnyba konstatuoja, kad</w:t>
            </w:r>
            <w:r w:rsidRPr="00554A06">
              <w:rPr>
                <w:rFonts w:eastAsia="Calibri"/>
                <w:b/>
                <w:sz w:val="23"/>
                <w:szCs w:val="23"/>
              </w:rPr>
              <w:t xml:space="preserve"> Perkančiosios organizacijos Pirkimo_1 sąlygose nustatyta pasiūlymų </w:t>
            </w:r>
            <w:r w:rsidR="003E6C17" w:rsidRPr="00554A06">
              <w:rPr>
                <w:rFonts w:eastAsia="Calibri"/>
                <w:b/>
                <w:sz w:val="23"/>
                <w:szCs w:val="23"/>
              </w:rPr>
              <w:t xml:space="preserve">ekonominio naudingumo </w:t>
            </w:r>
            <w:r w:rsidRPr="00554A06">
              <w:rPr>
                <w:rFonts w:eastAsia="Calibri"/>
                <w:b/>
                <w:sz w:val="23"/>
                <w:szCs w:val="23"/>
              </w:rPr>
              <w:t xml:space="preserve">vertinimo tvarka suformuluota netinkamai, t. y. </w:t>
            </w:r>
            <w:r w:rsidR="00805C07" w:rsidRPr="00554A06">
              <w:rPr>
                <w:rFonts w:eastAsia="Calibri"/>
                <w:b/>
                <w:sz w:val="23"/>
                <w:szCs w:val="23"/>
              </w:rPr>
              <w:t xml:space="preserve">nustatytas </w:t>
            </w:r>
            <w:r w:rsidRPr="00554A06">
              <w:rPr>
                <w:rFonts w:eastAsia="Calibri"/>
                <w:b/>
                <w:sz w:val="23"/>
                <w:szCs w:val="23"/>
              </w:rPr>
              <w:t xml:space="preserve">labai platus skirtinų </w:t>
            </w:r>
            <w:r w:rsidRPr="00554A06">
              <w:rPr>
                <w:rFonts w:eastAsia="Calibri"/>
                <w:b/>
                <w:bCs/>
                <w:sz w:val="23"/>
                <w:szCs w:val="23"/>
              </w:rPr>
              <w:t xml:space="preserve">balų diapazonas, </w:t>
            </w:r>
            <w:r w:rsidRPr="00554A06">
              <w:rPr>
                <w:rFonts w:eastAsia="Calibri"/>
                <w:b/>
                <w:sz w:val="23"/>
                <w:szCs w:val="23"/>
              </w:rPr>
              <w:t>ne</w:t>
            </w:r>
            <w:r w:rsidRPr="00554A06">
              <w:rPr>
                <w:rFonts w:eastAsia="Calibri"/>
                <w:b/>
                <w:bCs/>
                <w:sz w:val="23"/>
                <w:szCs w:val="23"/>
              </w:rPr>
              <w:t xml:space="preserve">aiški ir nekonkreti balų skyrimo tvarka, </w:t>
            </w:r>
            <w:r w:rsidRPr="00554A06">
              <w:rPr>
                <w:rFonts w:eastAsia="Calibri"/>
                <w:b/>
                <w:sz w:val="23"/>
                <w:szCs w:val="23"/>
              </w:rPr>
              <w:t>kas suteikia Perkančiajai organizacijai galimyb</w:t>
            </w:r>
            <w:r w:rsidR="00805C07" w:rsidRPr="00554A06">
              <w:rPr>
                <w:rFonts w:eastAsia="Calibri"/>
                <w:b/>
                <w:sz w:val="23"/>
                <w:szCs w:val="23"/>
              </w:rPr>
              <w:t>ę</w:t>
            </w:r>
            <w:r w:rsidRPr="00554A06">
              <w:rPr>
                <w:rFonts w:eastAsia="Calibri"/>
                <w:b/>
                <w:sz w:val="23"/>
                <w:szCs w:val="23"/>
              </w:rPr>
              <w:t xml:space="preserve"> </w:t>
            </w:r>
            <w:r w:rsidR="00805C07" w:rsidRPr="00554A06">
              <w:rPr>
                <w:rFonts w:eastAsia="Calibri"/>
                <w:b/>
                <w:sz w:val="23"/>
                <w:szCs w:val="23"/>
              </w:rPr>
              <w:t xml:space="preserve">pasiūlymus vertinti subjektyviai </w:t>
            </w:r>
            <w:r w:rsidRPr="00554A06">
              <w:rPr>
                <w:rFonts w:eastAsia="Calibri"/>
                <w:b/>
                <w:sz w:val="23"/>
                <w:szCs w:val="23"/>
              </w:rPr>
              <w:t xml:space="preserve">ir neužtikrina </w:t>
            </w:r>
            <w:r w:rsidR="00DB7BBE" w:rsidRPr="00554A06">
              <w:rPr>
                <w:rFonts w:eastAsia="Calibri"/>
                <w:b/>
                <w:sz w:val="23"/>
                <w:szCs w:val="23"/>
              </w:rPr>
              <w:t xml:space="preserve">objektyvaus bei </w:t>
            </w:r>
            <w:r w:rsidRPr="00554A06">
              <w:rPr>
                <w:rFonts w:eastAsia="Calibri"/>
                <w:b/>
                <w:sz w:val="23"/>
                <w:szCs w:val="23"/>
              </w:rPr>
              <w:t>skaidraus balų skyrimo</w:t>
            </w:r>
            <w:r w:rsidR="00DB7BBE" w:rsidRPr="00554A06">
              <w:rPr>
                <w:rFonts w:eastAsia="Calibri"/>
                <w:b/>
                <w:sz w:val="23"/>
                <w:szCs w:val="23"/>
              </w:rPr>
              <w:t xml:space="preserve"> pasiūlymų vertinimo metu</w:t>
            </w:r>
            <w:r w:rsidR="00805C07" w:rsidRPr="00554A06">
              <w:rPr>
                <w:rFonts w:eastAsia="Calibri"/>
                <w:b/>
                <w:sz w:val="23"/>
                <w:szCs w:val="23"/>
              </w:rPr>
              <w:t xml:space="preserve">, </w:t>
            </w:r>
            <w:r w:rsidR="00224210" w:rsidRPr="00554A06">
              <w:rPr>
                <w:rFonts w:eastAsia="Calibri"/>
                <w:b/>
                <w:sz w:val="23"/>
                <w:szCs w:val="23"/>
              </w:rPr>
              <w:t>–</w:t>
            </w:r>
            <w:r w:rsidR="00805C07" w:rsidRPr="00554A06">
              <w:rPr>
                <w:rFonts w:eastAsia="Calibri"/>
                <w:b/>
                <w:sz w:val="23"/>
                <w:szCs w:val="23"/>
              </w:rPr>
              <w:t xml:space="preserve"> tokiu būdu yra</w:t>
            </w:r>
            <w:r w:rsidR="00DB7BBE" w:rsidRPr="00554A06">
              <w:rPr>
                <w:rFonts w:eastAsia="Calibri"/>
                <w:b/>
                <w:sz w:val="23"/>
                <w:szCs w:val="23"/>
              </w:rPr>
              <w:t xml:space="preserve"> pažeidžia</w:t>
            </w:r>
            <w:r w:rsidR="00805C07" w:rsidRPr="00554A06">
              <w:rPr>
                <w:rFonts w:eastAsia="Calibri"/>
                <w:b/>
                <w:sz w:val="23"/>
                <w:szCs w:val="23"/>
              </w:rPr>
              <w:t>mi</w:t>
            </w:r>
            <w:r w:rsidR="00DB7BBE" w:rsidRPr="00554A06">
              <w:rPr>
                <w:rFonts w:eastAsia="Calibri"/>
                <w:b/>
                <w:sz w:val="23"/>
                <w:szCs w:val="23"/>
              </w:rPr>
              <w:t xml:space="preserve"> skaidrumo bei lygiateisiškumo princip</w:t>
            </w:r>
            <w:r w:rsidR="00805C07" w:rsidRPr="00554A06">
              <w:rPr>
                <w:rFonts w:eastAsia="Calibri"/>
                <w:b/>
                <w:sz w:val="23"/>
                <w:szCs w:val="23"/>
              </w:rPr>
              <w:t>ai</w:t>
            </w:r>
            <w:r w:rsidR="00DB7BBE" w:rsidRPr="00554A06">
              <w:rPr>
                <w:rFonts w:eastAsia="Calibri"/>
                <w:b/>
                <w:sz w:val="23"/>
                <w:szCs w:val="23"/>
              </w:rPr>
              <w:t>,</w:t>
            </w:r>
            <w:r w:rsidR="00B80591" w:rsidRPr="00554A06">
              <w:rPr>
                <w:rFonts w:eastAsia="Calibri"/>
                <w:b/>
                <w:sz w:val="23"/>
                <w:szCs w:val="23"/>
              </w:rPr>
              <w:t xml:space="preserve"> nustatyt</w:t>
            </w:r>
            <w:r w:rsidR="00805C07" w:rsidRPr="00554A06">
              <w:rPr>
                <w:rFonts w:eastAsia="Calibri"/>
                <w:b/>
                <w:sz w:val="23"/>
                <w:szCs w:val="23"/>
              </w:rPr>
              <w:t>i</w:t>
            </w:r>
            <w:r w:rsidR="00B80591" w:rsidRPr="00554A06">
              <w:rPr>
                <w:rFonts w:eastAsia="Calibri"/>
                <w:b/>
                <w:sz w:val="23"/>
                <w:szCs w:val="23"/>
              </w:rPr>
              <w:t xml:space="preserve"> </w:t>
            </w:r>
            <w:r w:rsidRPr="00554A06">
              <w:rPr>
                <w:rFonts w:eastAsia="Calibri"/>
                <w:b/>
                <w:sz w:val="23"/>
                <w:szCs w:val="23"/>
              </w:rPr>
              <w:t xml:space="preserve">Įstatymo </w:t>
            </w:r>
            <w:r w:rsidR="000E6EC9" w:rsidRPr="00554A06">
              <w:rPr>
                <w:rFonts w:eastAsia="Calibri"/>
                <w:b/>
                <w:sz w:val="23"/>
                <w:szCs w:val="23"/>
              </w:rPr>
              <w:t>17 straipsnio 1 dalyje</w:t>
            </w:r>
            <w:r w:rsidR="00890775" w:rsidRPr="00554A06">
              <w:rPr>
                <w:rFonts w:eastAsia="Calibri"/>
                <w:b/>
                <w:sz w:val="23"/>
                <w:szCs w:val="23"/>
              </w:rPr>
              <w:t>, taip pat</w:t>
            </w:r>
            <w:r w:rsidR="00B80591" w:rsidRPr="00554A06">
              <w:rPr>
                <w:rFonts w:eastAsia="Calibri"/>
                <w:b/>
                <w:sz w:val="23"/>
                <w:szCs w:val="23"/>
              </w:rPr>
              <w:t xml:space="preserve"> Įstatymo</w:t>
            </w:r>
            <w:r w:rsidR="000E6EC9" w:rsidRPr="00554A06">
              <w:rPr>
                <w:rFonts w:eastAsia="Calibri"/>
                <w:b/>
                <w:sz w:val="23"/>
                <w:szCs w:val="23"/>
              </w:rPr>
              <w:t xml:space="preserve"> 55 straipsnio 5 dalies </w:t>
            </w:r>
            <w:r w:rsidRPr="00554A06">
              <w:rPr>
                <w:rFonts w:eastAsia="Calibri"/>
                <w:b/>
                <w:sz w:val="23"/>
                <w:szCs w:val="23"/>
              </w:rPr>
              <w:t>nuostat</w:t>
            </w:r>
            <w:r w:rsidR="00805C07" w:rsidRPr="00554A06">
              <w:rPr>
                <w:rFonts w:eastAsia="Calibri"/>
                <w:b/>
                <w:sz w:val="23"/>
                <w:szCs w:val="23"/>
              </w:rPr>
              <w:t>o</w:t>
            </w:r>
            <w:r w:rsidRPr="00554A06">
              <w:rPr>
                <w:rFonts w:eastAsia="Calibri"/>
                <w:b/>
                <w:sz w:val="23"/>
                <w:szCs w:val="23"/>
              </w:rPr>
              <w:t>s</w:t>
            </w:r>
            <w:r w:rsidR="00805C07" w:rsidRPr="00554A06">
              <w:rPr>
                <w:rFonts w:eastAsia="Calibri"/>
                <w:b/>
                <w:sz w:val="23"/>
                <w:szCs w:val="23"/>
              </w:rPr>
              <w:t xml:space="preserve">. </w:t>
            </w:r>
            <w:r w:rsidR="00890775" w:rsidRPr="00554A06">
              <w:rPr>
                <w:rFonts w:eastAsia="Calibri"/>
                <w:b/>
                <w:sz w:val="23"/>
                <w:szCs w:val="23"/>
              </w:rPr>
              <w:t>Perkančio</w:t>
            </w:r>
            <w:r w:rsidR="00805C07" w:rsidRPr="00554A06">
              <w:rPr>
                <w:rFonts w:eastAsia="Calibri"/>
                <w:b/>
                <w:sz w:val="23"/>
                <w:szCs w:val="23"/>
              </w:rPr>
              <w:t>ji</w:t>
            </w:r>
            <w:r w:rsidR="00890775" w:rsidRPr="00554A06">
              <w:rPr>
                <w:rFonts w:eastAsia="Calibri"/>
                <w:b/>
                <w:sz w:val="23"/>
                <w:szCs w:val="23"/>
              </w:rPr>
              <w:t xml:space="preserve"> organizacij</w:t>
            </w:r>
            <w:r w:rsidR="00805C07" w:rsidRPr="00554A06">
              <w:rPr>
                <w:rFonts w:eastAsia="Calibri"/>
                <w:b/>
                <w:sz w:val="23"/>
                <w:szCs w:val="23"/>
              </w:rPr>
              <w:t>a,</w:t>
            </w:r>
            <w:r w:rsidR="00890775" w:rsidRPr="00554A06">
              <w:rPr>
                <w:rFonts w:eastAsia="Calibri"/>
                <w:b/>
                <w:sz w:val="23"/>
                <w:szCs w:val="23"/>
              </w:rPr>
              <w:t xml:space="preserve"> nustat</w:t>
            </w:r>
            <w:r w:rsidR="00805C07" w:rsidRPr="00554A06">
              <w:rPr>
                <w:rFonts w:eastAsia="Calibri"/>
                <w:b/>
                <w:sz w:val="23"/>
                <w:szCs w:val="23"/>
              </w:rPr>
              <w:t>ydama</w:t>
            </w:r>
            <w:r w:rsidR="00890775" w:rsidRPr="00554A06">
              <w:rPr>
                <w:rFonts w:eastAsia="Calibri"/>
                <w:b/>
                <w:sz w:val="23"/>
                <w:szCs w:val="23"/>
              </w:rPr>
              <w:t xml:space="preserve"> pasiūlymų vertinim</w:t>
            </w:r>
            <w:r w:rsidR="00805C07" w:rsidRPr="00554A06">
              <w:rPr>
                <w:rFonts w:eastAsia="Calibri"/>
                <w:b/>
                <w:sz w:val="23"/>
                <w:szCs w:val="23"/>
              </w:rPr>
              <w:t>o</w:t>
            </w:r>
            <w:r w:rsidR="00890775" w:rsidRPr="00554A06">
              <w:rPr>
                <w:rFonts w:eastAsia="Calibri"/>
                <w:b/>
                <w:sz w:val="23"/>
                <w:szCs w:val="23"/>
              </w:rPr>
              <w:t xml:space="preserve"> kriterijų „Demonstravimas (T</w:t>
            </w:r>
            <w:r w:rsidR="00890775" w:rsidRPr="00554A06">
              <w:rPr>
                <w:rFonts w:eastAsia="Calibri"/>
                <w:b/>
                <w:sz w:val="23"/>
                <w:szCs w:val="23"/>
                <w:vertAlign w:val="subscript"/>
              </w:rPr>
              <w:t>3</w:t>
            </w:r>
            <w:r w:rsidR="00890775" w:rsidRPr="00554A06">
              <w:rPr>
                <w:rFonts w:eastAsia="Calibri"/>
                <w:b/>
                <w:sz w:val="23"/>
                <w:szCs w:val="23"/>
              </w:rPr>
              <w:t>)“</w:t>
            </w:r>
            <w:r w:rsidR="00805C07" w:rsidRPr="00554A06">
              <w:rPr>
                <w:rFonts w:eastAsia="Calibri"/>
                <w:b/>
                <w:sz w:val="23"/>
                <w:szCs w:val="23"/>
              </w:rPr>
              <w:t xml:space="preserve">, </w:t>
            </w:r>
            <w:r w:rsidR="0039217A" w:rsidRPr="00554A06">
              <w:rPr>
                <w:rFonts w:eastAsia="Calibri"/>
                <w:b/>
                <w:sz w:val="23"/>
                <w:szCs w:val="23"/>
              </w:rPr>
              <w:t>su</w:t>
            </w:r>
            <w:r w:rsidR="00BB0073" w:rsidRPr="00554A06">
              <w:rPr>
                <w:rFonts w:eastAsia="Calibri"/>
                <w:b/>
                <w:sz w:val="23"/>
                <w:szCs w:val="23"/>
              </w:rPr>
              <w:t>darė palankesnes sąlygas tiekėjui, sukūrusiam žuvininkystės duomenų informacinę sistemą ir atlikusiam tobulinimo darbus</w:t>
            </w:r>
            <w:r w:rsidR="00805C07" w:rsidRPr="00554A06">
              <w:rPr>
                <w:rFonts w:eastAsia="Calibri"/>
                <w:b/>
                <w:sz w:val="23"/>
                <w:szCs w:val="23"/>
              </w:rPr>
              <w:t xml:space="preserve">, tokiu būdu </w:t>
            </w:r>
            <w:r w:rsidR="00BB0073" w:rsidRPr="00554A06">
              <w:rPr>
                <w:rFonts w:eastAsia="Calibri"/>
                <w:b/>
                <w:sz w:val="23"/>
                <w:szCs w:val="23"/>
              </w:rPr>
              <w:t xml:space="preserve">nepagrįstai </w:t>
            </w:r>
            <w:r w:rsidR="00805C07" w:rsidRPr="00554A06">
              <w:rPr>
                <w:rFonts w:eastAsia="Calibri"/>
                <w:b/>
                <w:sz w:val="23"/>
                <w:szCs w:val="23"/>
              </w:rPr>
              <w:t xml:space="preserve">apribodama tiekėjų konkurenciją ir </w:t>
            </w:r>
            <w:r w:rsidR="00224210" w:rsidRPr="00554A06">
              <w:rPr>
                <w:rFonts w:eastAsia="Calibri"/>
                <w:b/>
                <w:sz w:val="23"/>
                <w:szCs w:val="23"/>
              </w:rPr>
              <w:t>pažeisdama</w:t>
            </w:r>
            <w:r w:rsidR="00805C07" w:rsidRPr="00554A06">
              <w:rPr>
                <w:rFonts w:eastAsia="Calibri"/>
                <w:b/>
                <w:sz w:val="23"/>
                <w:szCs w:val="23"/>
              </w:rPr>
              <w:t xml:space="preserve"> proporcingumo principą, nustatytą Įstatymo 17 straipsnio 1 dalyje, bei</w:t>
            </w:r>
            <w:r w:rsidR="00890775" w:rsidRPr="00554A06">
              <w:rPr>
                <w:rFonts w:eastAsia="Calibri"/>
                <w:b/>
                <w:sz w:val="23"/>
                <w:szCs w:val="23"/>
              </w:rPr>
              <w:t xml:space="preserve"> Įstatymo 55 straipsnio 5 dalies nuostatų reikalavimus.</w:t>
            </w:r>
          </w:p>
        </w:tc>
      </w:tr>
      <w:tr w:rsidR="00BA19BA" w:rsidRPr="00554A06" w14:paraId="132830EA" w14:textId="77777777" w:rsidTr="00300E6A">
        <w:tc>
          <w:tcPr>
            <w:tcW w:w="756" w:type="dxa"/>
            <w:tcBorders>
              <w:top w:val="single" w:sz="4" w:space="0" w:color="auto"/>
              <w:left w:val="single" w:sz="4" w:space="0" w:color="auto"/>
              <w:bottom w:val="single" w:sz="4" w:space="0" w:color="auto"/>
              <w:right w:val="single" w:sz="4" w:space="0" w:color="auto"/>
            </w:tcBorders>
            <w:shd w:val="clear" w:color="auto" w:fill="auto"/>
          </w:tcPr>
          <w:p w14:paraId="4738813C" w14:textId="7203ACD5" w:rsidR="00BA19BA" w:rsidRPr="00554A06" w:rsidRDefault="00BA19BA" w:rsidP="00300E6A">
            <w:pPr>
              <w:spacing w:line="276" w:lineRule="auto"/>
              <w:ind w:left="-113"/>
              <w:jc w:val="center"/>
              <w:rPr>
                <w:bCs/>
                <w:sz w:val="23"/>
                <w:szCs w:val="23"/>
              </w:rPr>
            </w:pPr>
            <w:r w:rsidRPr="00554A06">
              <w:rPr>
                <w:bCs/>
                <w:sz w:val="23"/>
                <w:szCs w:val="23"/>
              </w:rPr>
              <w:lastRenderedPageBreak/>
              <w:t>3.</w:t>
            </w:r>
          </w:p>
        </w:tc>
        <w:tc>
          <w:tcPr>
            <w:tcW w:w="9020" w:type="dxa"/>
            <w:tcBorders>
              <w:top w:val="single" w:sz="4" w:space="0" w:color="auto"/>
              <w:left w:val="single" w:sz="4" w:space="0" w:color="auto"/>
              <w:bottom w:val="single" w:sz="4" w:space="0" w:color="auto"/>
              <w:right w:val="single" w:sz="4" w:space="0" w:color="auto"/>
            </w:tcBorders>
            <w:shd w:val="clear" w:color="auto" w:fill="auto"/>
            <w:hideMark/>
          </w:tcPr>
          <w:p w14:paraId="771A1E6B" w14:textId="34E8A5CB" w:rsidR="00BA19BA" w:rsidRPr="00554A06" w:rsidRDefault="00BA19BA" w:rsidP="00300E6A">
            <w:pPr>
              <w:spacing w:line="276" w:lineRule="auto"/>
              <w:jc w:val="both"/>
              <w:rPr>
                <w:bCs/>
                <w:sz w:val="23"/>
                <w:szCs w:val="23"/>
              </w:rPr>
            </w:pPr>
            <w:r w:rsidRPr="00554A06">
              <w:rPr>
                <w:bCs/>
                <w:sz w:val="23"/>
                <w:szCs w:val="23"/>
              </w:rPr>
              <w:t>Įstatymo 35 straipsnio 4 dalis</w:t>
            </w:r>
            <w:r w:rsidRPr="00554A06">
              <w:rPr>
                <w:rStyle w:val="Puslapioinaosnuoroda"/>
                <w:bCs/>
                <w:sz w:val="23"/>
                <w:szCs w:val="23"/>
              </w:rPr>
              <w:footnoteReference w:id="20"/>
            </w:r>
            <w:r w:rsidRPr="00554A06">
              <w:rPr>
                <w:bCs/>
                <w:sz w:val="23"/>
                <w:szCs w:val="23"/>
              </w:rPr>
              <w:t>;</w:t>
            </w:r>
          </w:p>
          <w:p w14:paraId="5DC2BF0D" w14:textId="00237609" w:rsidR="00BA19BA" w:rsidRPr="00554A06" w:rsidRDefault="00BA19BA" w:rsidP="00300E6A">
            <w:pPr>
              <w:spacing w:line="276" w:lineRule="auto"/>
              <w:jc w:val="both"/>
              <w:rPr>
                <w:bCs/>
                <w:sz w:val="23"/>
                <w:szCs w:val="23"/>
              </w:rPr>
            </w:pPr>
            <w:r w:rsidRPr="00554A06">
              <w:rPr>
                <w:bCs/>
                <w:sz w:val="23"/>
                <w:szCs w:val="23"/>
              </w:rPr>
              <w:t>Įstatymo 17 straipsnio 1 dalis</w:t>
            </w:r>
            <w:r w:rsidR="009B52B2" w:rsidRPr="00554A06">
              <w:rPr>
                <w:rStyle w:val="Puslapioinaosnuoroda"/>
                <w:bCs/>
                <w:sz w:val="23"/>
                <w:szCs w:val="23"/>
              </w:rPr>
              <w:footnoteReference w:id="21"/>
            </w:r>
          </w:p>
        </w:tc>
      </w:tr>
      <w:tr w:rsidR="00BA19BA" w:rsidRPr="00554A06" w14:paraId="18E2A6F9" w14:textId="77777777" w:rsidTr="00300E6A">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DC67D9" w14:textId="3F273E7A" w:rsidR="009B52B2" w:rsidRPr="00554A06" w:rsidRDefault="00BA19BA" w:rsidP="009B52B2">
            <w:pPr>
              <w:ind w:firstLine="599"/>
              <w:jc w:val="both"/>
              <w:rPr>
                <w:sz w:val="23"/>
                <w:szCs w:val="23"/>
              </w:rPr>
            </w:pPr>
            <w:r w:rsidRPr="00554A06">
              <w:rPr>
                <w:sz w:val="23"/>
                <w:szCs w:val="23"/>
              </w:rPr>
              <w:t xml:space="preserve">Pirkimo_1 sąlygų 14.8 punkte nustatyta, kad pagal kriterijaus </w:t>
            </w:r>
            <w:r w:rsidRPr="00554A06">
              <w:rPr>
                <w:i/>
                <w:iCs/>
                <w:sz w:val="23"/>
                <w:szCs w:val="23"/>
              </w:rPr>
              <w:t>Funkcinės charakteristikos (T</w:t>
            </w:r>
            <w:r w:rsidRPr="00554A06">
              <w:rPr>
                <w:i/>
                <w:iCs/>
                <w:sz w:val="23"/>
                <w:szCs w:val="23"/>
                <w:vertAlign w:val="subscript"/>
              </w:rPr>
              <w:t>1</w:t>
            </w:r>
            <w:r w:rsidRPr="00554A06">
              <w:rPr>
                <w:i/>
                <w:iCs/>
                <w:sz w:val="23"/>
                <w:szCs w:val="23"/>
              </w:rPr>
              <w:t>)</w:t>
            </w:r>
            <w:r w:rsidRPr="00554A06">
              <w:rPr>
                <w:sz w:val="23"/>
                <w:szCs w:val="23"/>
              </w:rPr>
              <w:t xml:space="preserve"> parametrą „Sistemos funkcionalumas (P</w:t>
            </w:r>
            <w:r w:rsidRPr="00554A06">
              <w:rPr>
                <w:sz w:val="23"/>
                <w:szCs w:val="23"/>
                <w:vertAlign w:val="subscript"/>
              </w:rPr>
              <w:t>11</w:t>
            </w:r>
            <w:r w:rsidRPr="00554A06">
              <w:rPr>
                <w:sz w:val="23"/>
                <w:szCs w:val="23"/>
              </w:rPr>
              <w:t xml:space="preserve">)“ yra vertinami tiekėjo pateikti atsakymai pagal Pirkimo_1 dokumentų 3 priedo „Techninė specifikacija“ 4.2 skyriuje „Funkciniai reikalavimai modernizuojamai </w:t>
            </w:r>
            <w:r w:rsidRPr="00554A06">
              <w:rPr>
                <w:sz w:val="23"/>
                <w:szCs w:val="23"/>
              </w:rPr>
              <w:lastRenderedPageBreak/>
              <w:t>ŽDIS sistemai“ nustatytus reikalavimus. Už kiekvieno reikalavimo aprašymą gali būti skiriami balai nuo 0 iki 2</w:t>
            </w:r>
            <w:r w:rsidRPr="00554A06">
              <w:rPr>
                <w:rStyle w:val="Puslapioinaosnuoroda"/>
                <w:sz w:val="23"/>
                <w:szCs w:val="23"/>
              </w:rPr>
              <w:footnoteReference w:id="22"/>
            </w:r>
            <w:r w:rsidRPr="00554A06">
              <w:rPr>
                <w:sz w:val="23"/>
                <w:szCs w:val="23"/>
              </w:rPr>
              <w:t xml:space="preserve">. Taip pat Pirkimo_1 sąlygų 14.9 punkte nustatyta to paties kriterijaus </w:t>
            </w:r>
            <w:r w:rsidRPr="00554A06">
              <w:rPr>
                <w:i/>
                <w:iCs/>
                <w:sz w:val="23"/>
                <w:szCs w:val="23"/>
              </w:rPr>
              <w:t>Funkcinės charakteristikos (T</w:t>
            </w:r>
            <w:r w:rsidRPr="00554A06">
              <w:rPr>
                <w:i/>
                <w:iCs/>
                <w:sz w:val="23"/>
                <w:szCs w:val="23"/>
                <w:vertAlign w:val="subscript"/>
              </w:rPr>
              <w:t>1</w:t>
            </w:r>
            <w:r w:rsidRPr="00554A06">
              <w:rPr>
                <w:i/>
                <w:iCs/>
                <w:sz w:val="23"/>
                <w:szCs w:val="23"/>
              </w:rPr>
              <w:t>)</w:t>
            </w:r>
            <w:r w:rsidRPr="00554A06">
              <w:rPr>
                <w:sz w:val="23"/>
                <w:szCs w:val="23"/>
              </w:rPr>
              <w:t xml:space="preserve">  parametro „Sistemos funkcionalumas (P</w:t>
            </w:r>
            <w:r w:rsidRPr="00554A06">
              <w:rPr>
                <w:sz w:val="23"/>
                <w:szCs w:val="23"/>
                <w:vertAlign w:val="subscript"/>
              </w:rPr>
              <w:t>11</w:t>
            </w:r>
            <w:r w:rsidRPr="00554A06">
              <w:rPr>
                <w:sz w:val="23"/>
                <w:szCs w:val="23"/>
              </w:rPr>
              <w:t xml:space="preserve">)“ kitokia vertinimo tvarka, kurioje nurodyta, kad „Komisija pristatymą įvertina atitinkamais balais: </w:t>
            </w:r>
            <w:r w:rsidRPr="00554A06">
              <w:rPr>
                <w:i/>
                <w:iCs/>
                <w:sz w:val="23"/>
                <w:szCs w:val="23"/>
              </w:rPr>
              <w:t xml:space="preserve">Silpnai </w:t>
            </w:r>
            <w:r w:rsidRPr="00554A06">
              <w:rPr>
                <w:sz w:val="23"/>
                <w:szCs w:val="23"/>
              </w:rPr>
              <w:t xml:space="preserve">(0-40 balų) &lt;...&gt; </w:t>
            </w:r>
            <w:r w:rsidRPr="00554A06">
              <w:rPr>
                <w:i/>
                <w:iCs/>
                <w:sz w:val="23"/>
                <w:szCs w:val="23"/>
              </w:rPr>
              <w:t>Vidutiniškai</w:t>
            </w:r>
            <w:r w:rsidRPr="00554A06">
              <w:rPr>
                <w:sz w:val="23"/>
                <w:szCs w:val="23"/>
              </w:rPr>
              <w:t xml:space="preserve"> (41-60 balų) &lt;...&gt; </w:t>
            </w:r>
            <w:r w:rsidRPr="00554A06">
              <w:rPr>
                <w:i/>
                <w:iCs/>
                <w:sz w:val="23"/>
                <w:szCs w:val="23"/>
              </w:rPr>
              <w:t>Gerai</w:t>
            </w:r>
            <w:r w:rsidRPr="00554A06">
              <w:rPr>
                <w:sz w:val="23"/>
                <w:szCs w:val="23"/>
              </w:rPr>
              <w:t xml:space="preserve"> (61-80 balų) &lt;...&gt; </w:t>
            </w:r>
            <w:r w:rsidRPr="00554A06">
              <w:rPr>
                <w:i/>
                <w:iCs/>
                <w:sz w:val="23"/>
                <w:szCs w:val="23"/>
              </w:rPr>
              <w:t>Labai gerai</w:t>
            </w:r>
            <w:r w:rsidRPr="00554A06">
              <w:rPr>
                <w:sz w:val="23"/>
                <w:szCs w:val="23"/>
              </w:rPr>
              <w:t xml:space="preserve"> (81-100 balų)“. Nustatyta, kad Komisija pasiūlymo nevertino pagal šiuos kriterijaus </w:t>
            </w:r>
            <w:r w:rsidRPr="00554A06">
              <w:rPr>
                <w:i/>
                <w:iCs/>
                <w:sz w:val="23"/>
                <w:szCs w:val="23"/>
              </w:rPr>
              <w:t>Funkcinės charakteristikos (T</w:t>
            </w:r>
            <w:r w:rsidRPr="00554A06">
              <w:rPr>
                <w:i/>
                <w:iCs/>
                <w:sz w:val="23"/>
                <w:szCs w:val="23"/>
                <w:vertAlign w:val="subscript"/>
              </w:rPr>
              <w:t>1</w:t>
            </w:r>
            <w:r w:rsidRPr="00554A06">
              <w:rPr>
                <w:i/>
                <w:iCs/>
                <w:sz w:val="23"/>
                <w:szCs w:val="23"/>
              </w:rPr>
              <w:t>)</w:t>
            </w:r>
            <w:r w:rsidRPr="00554A06">
              <w:rPr>
                <w:sz w:val="23"/>
                <w:szCs w:val="23"/>
              </w:rPr>
              <w:t xml:space="preserve"> parametro „Sistemos funkcionalumas (P</w:t>
            </w:r>
            <w:r w:rsidRPr="00554A06">
              <w:rPr>
                <w:sz w:val="23"/>
                <w:szCs w:val="23"/>
                <w:vertAlign w:val="subscript"/>
              </w:rPr>
              <w:t>11</w:t>
            </w:r>
            <w:r w:rsidRPr="00554A06">
              <w:rPr>
                <w:sz w:val="23"/>
                <w:szCs w:val="23"/>
              </w:rPr>
              <w:t>)“ aprašymus, nustatytus Pirkimo_1 sąlygų 14.9 punkte.</w:t>
            </w:r>
            <w:r w:rsidR="009B52B2" w:rsidRPr="00554A06">
              <w:rPr>
                <w:sz w:val="23"/>
                <w:szCs w:val="23"/>
              </w:rPr>
              <w:t xml:space="preserve"> </w:t>
            </w:r>
            <w:r w:rsidRPr="00554A06">
              <w:rPr>
                <w:sz w:val="23"/>
                <w:szCs w:val="23"/>
              </w:rPr>
              <w:t xml:space="preserve">Atsižvelgus į nustatytą, Tarnyba vertina, kad Pirkimo_1 sąlygos dėl pasiūlymų vertinimo tvarkos pagal kriterijaus </w:t>
            </w:r>
            <w:r w:rsidRPr="00554A06">
              <w:rPr>
                <w:i/>
                <w:iCs/>
                <w:sz w:val="23"/>
                <w:szCs w:val="23"/>
              </w:rPr>
              <w:t>Funkcinės charakteristikos (T</w:t>
            </w:r>
            <w:r w:rsidRPr="00554A06">
              <w:rPr>
                <w:i/>
                <w:iCs/>
                <w:sz w:val="23"/>
                <w:szCs w:val="23"/>
                <w:vertAlign w:val="subscript"/>
              </w:rPr>
              <w:t>1</w:t>
            </w:r>
            <w:r w:rsidRPr="00554A06">
              <w:rPr>
                <w:i/>
                <w:iCs/>
                <w:sz w:val="23"/>
                <w:szCs w:val="23"/>
              </w:rPr>
              <w:t>)</w:t>
            </w:r>
            <w:r w:rsidRPr="00554A06">
              <w:rPr>
                <w:sz w:val="23"/>
                <w:szCs w:val="23"/>
              </w:rPr>
              <w:t xml:space="preserve"> parametrą „Sistemos funkcionalumas (P</w:t>
            </w:r>
            <w:r w:rsidRPr="00554A06">
              <w:rPr>
                <w:sz w:val="23"/>
                <w:szCs w:val="23"/>
                <w:vertAlign w:val="subscript"/>
              </w:rPr>
              <w:t>11</w:t>
            </w:r>
            <w:r w:rsidRPr="00554A06">
              <w:rPr>
                <w:sz w:val="23"/>
                <w:szCs w:val="23"/>
              </w:rPr>
              <w:t xml:space="preserve">)“ yra netikslios, dviprasmiškos, </w:t>
            </w:r>
            <w:r w:rsidR="009B52B2" w:rsidRPr="00554A06">
              <w:rPr>
                <w:sz w:val="23"/>
                <w:szCs w:val="23"/>
              </w:rPr>
              <w:t xml:space="preserve">nes nėra aišku, pagal kurį Pirkimo_1 </w:t>
            </w:r>
            <w:r w:rsidR="008A5848" w:rsidRPr="00554A06">
              <w:rPr>
                <w:sz w:val="23"/>
                <w:szCs w:val="23"/>
              </w:rPr>
              <w:t xml:space="preserve">sąlygų </w:t>
            </w:r>
            <w:r w:rsidR="009B52B2" w:rsidRPr="00554A06">
              <w:rPr>
                <w:sz w:val="23"/>
                <w:szCs w:val="23"/>
              </w:rPr>
              <w:t xml:space="preserve">punktą (14.8 ar 14.9) komisija turėtų vertinti pasiūlymus. </w:t>
            </w:r>
          </w:p>
          <w:p w14:paraId="4248B612" w14:textId="3F621CA5" w:rsidR="00BA19BA" w:rsidRPr="00554A06" w:rsidRDefault="00BA19BA" w:rsidP="009D6D00">
            <w:pPr>
              <w:ind w:firstLine="599"/>
              <w:jc w:val="both"/>
              <w:rPr>
                <w:sz w:val="23"/>
                <w:szCs w:val="23"/>
              </w:rPr>
            </w:pPr>
            <w:r w:rsidRPr="00554A06">
              <w:rPr>
                <w:bCs/>
                <w:sz w:val="23"/>
                <w:szCs w:val="23"/>
              </w:rPr>
              <w:t>Pažymėtina, kad Įstatymo 35 straipsnio 4 dalyje nustatyta: „Pirkimo dokumentai turi būti tikslūs, aiškūs, be dviprasmybių, kad tiekėjai galėtų pateikti pasiūlymus</w:t>
            </w:r>
            <w:r w:rsidR="009B52B2" w:rsidRPr="00554A06">
              <w:rPr>
                <w:bCs/>
                <w:sz w:val="23"/>
                <w:szCs w:val="23"/>
              </w:rPr>
              <w:t xml:space="preserve">, </w:t>
            </w:r>
            <w:r w:rsidR="008A5848" w:rsidRPr="00554A06">
              <w:rPr>
                <w:bCs/>
                <w:sz w:val="23"/>
                <w:szCs w:val="23"/>
              </w:rPr>
              <w:t>o perkančioji organizacija – nupirkti tai, ko reikia</w:t>
            </w:r>
            <w:r w:rsidRPr="00554A06">
              <w:rPr>
                <w:bCs/>
                <w:sz w:val="23"/>
                <w:szCs w:val="23"/>
              </w:rPr>
              <w:t xml:space="preserve">“. Be to, </w:t>
            </w:r>
            <w:r w:rsidR="00B83E9C" w:rsidRPr="00554A06">
              <w:rPr>
                <w:bCs/>
                <w:sz w:val="23"/>
                <w:szCs w:val="23"/>
              </w:rPr>
              <w:t xml:space="preserve">LAT </w:t>
            </w:r>
            <w:r w:rsidRPr="00554A06">
              <w:rPr>
                <w:bCs/>
                <w:sz w:val="23"/>
                <w:szCs w:val="23"/>
              </w:rPr>
              <w:t>savo praktikoje aiškiai suformulavo reikalavimą, kad perkančiosios organizacijos pirkimo sąlygos privalo būti aiškios tiek tiekėjams, tiek perkančiosioms organizacijoms</w:t>
            </w:r>
            <w:r w:rsidR="009B52B2" w:rsidRPr="00554A06">
              <w:rPr>
                <w:rStyle w:val="Puslapioinaosnuoroda"/>
                <w:bCs/>
                <w:sz w:val="23"/>
                <w:szCs w:val="23"/>
              </w:rPr>
              <w:footnoteReference w:id="23"/>
            </w:r>
            <w:r w:rsidRPr="00554A06">
              <w:rPr>
                <w:bCs/>
                <w:sz w:val="23"/>
                <w:szCs w:val="23"/>
              </w:rPr>
              <w:t>.</w:t>
            </w:r>
          </w:p>
          <w:p w14:paraId="07E936A9" w14:textId="21F291DB" w:rsidR="00BA19BA" w:rsidRPr="00554A06" w:rsidRDefault="00BA19BA" w:rsidP="00BA19BA">
            <w:pPr>
              <w:ind w:firstLine="599"/>
              <w:jc w:val="both"/>
              <w:rPr>
                <w:sz w:val="23"/>
                <w:szCs w:val="23"/>
              </w:rPr>
            </w:pPr>
            <w:r w:rsidRPr="00554A06">
              <w:rPr>
                <w:sz w:val="23"/>
                <w:szCs w:val="23"/>
              </w:rPr>
              <w:t xml:space="preserve">Atsižvelgdama į nustatytą, Tarnyba konstatuoja, kad </w:t>
            </w:r>
            <w:r w:rsidRPr="00554A06">
              <w:rPr>
                <w:b/>
                <w:bCs/>
                <w:sz w:val="23"/>
                <w:szCs w:val="23"/>
              </w:rPr>
              <w:t>Perkančioji organizacija</w:t>
            </w:r>
            <w:r w:rsidR="008A5848" w:rsidRPr="00554A06">
              <w:rPr>
                <w:b/>
                <w:bCs/>
                <w:sz w:val="23"/>
                <w:szCs w:val="23"/>
              </w:rPr>
              <w:t>,</w:t>
            </w:r>
            <w:r w:rsidRPr="00554A06">
              <w:rPr>
                <w:b/>
                <w:bCs/>
                <w:sz w:val="23"/>
                <w:szCs w:val="23"/>
              </w:rPr>
              <w:t xml:space="preserve"> parengusi netikslias, dviprasm</w:t>
            </w:r>
            <w:r w:rsidR="00A609B4" w:rsidRPr="00554A06">
              <w:rPr>
                <w:b/>
                <w:bCs/>
                <w:sz w:val="23"/>
                <w:szCs w:val="23"/>
              </w:rPr>
              <w:t>iškas</w:t>
            </w:r>
            <w:r w:rsidRPr="00554A06">
              <w:rPr>
                <w:b/>
                <w:bCs/>
                <w:sz w:val="23"/>
                <w:szCs w:val="23"/>
              </w:rPr>
              <w:t xml:space="preserve"> Pirkimo</w:t>
            </w:r>
            <w:r w:rsidR="009B52B2" w:rsidRPr="00554A06">
              <w:rPr>
                <w:b/>
                <w:bCs/>
                <w:sz w:val="23"/>
                <w:szCs w:val="23"/>
              </w:rPr>
              <w:t>_1</w:t>
            </w:r>
            <w:r w:rsidRPr="00554A06">
              <w:rPr>
                <w:b/>
                <w:bCs/>
                <w:sz w:val="23"/>
                <w:szCs w:val="23"/>
              </w:rPr>
              <w:t xml:space="preserve"> sąlygas, pažeidė Įstatymo 35 straipsnio 4 dalį bei Įstatymo 17 straipsnio 1 dalyje nustatytą skaidrumo principą.</w:t>
            </w:r>
          </w:p>
        </w:tc>
      </w:tr>
      <w:tr w:rsidR="00440895" w:rsidRPr="00554A06" w14:paraId="48BB804C" w14:textId="77777777" w:rsidTr="0055529F">
        <w:tc>
          <w:tcPr>
            <w:tcW w:w="756" w:type="dxa"/>
            <w:tcBorders>
              <w:top w:val="single" w:sz="4" w:space="0" w:color="auto"/>
              <w:left w:val="single" w:sz="4" w:space="0" w:color="auto"/>
              <w:bottom w:val="single" w:sz="4" w:space="0" w:color="auto"/>
              <w:right w:val="single" w:sz="4" w:space="0" w:color="auto"/>
            </w:tcBorders>
            <w:shd w:val="clear" w:color="auto" w:fill="auto"/>
          </w:tcPr>
          <w:p w14:paraId="60246C58" w14:textId="215E7AEF" w:rsidR="00440895" w:rsidRPr="00554A06" w:rsidRDefault="00440895" w:rsidP="0055529F">
            <w:pPr>
              <w:spacing w:line="276" w:lineRule="auto"/>
              <w:ind w:left="-113"/>
              <w:jc w:val="center"/>
              <w:rPr>
                <w:bCs/>
                <w:sz w:val="23"/>
                <w:szCs w:val="23"/>
              </w:rPr>
            </w:pPr>
            <w:r w:rsidRPr="00554A06">
              <w:rPr>
                <w:bCs/>
                <w:sz w:val="23"/>
                <w:szCs w:val="23"/>
              </w:rPr>
              <w:lastRenderedPageBreak/>
              <w:t>4.</w:t>
            </w:r>
          </w:p>
        </w:tc>
        <w:tc>
          <w:tcPr>
            <w:tcW w:w="9020" w:type="dxa"/>
            <w:tcBorders>
              <w:top w:val="single" w:sz="4" w:space="0" w:color="auto"/>
              <w:left w:val="single" w:sz="4" w:space="0" w:color="auto"/>
              <w:bottom w:val="single" w:sz="4" w:space="0" w:color="auto"/>
              <w:right w:val="single" w:sz="4" w:space="0" w:color="auto"/>
            </w:tcBorders>
            <w:shd w:val="clear" w:color="auto" w:fill="auto"/>
          </w:tcPr>
          <w:p w14:paraId="705D5CBC" w14:textId="0F1ED265" w:rsidR="00440895" w:rsidRPr="00554A06" w:rsidRDefault="00663CD5" w:rsidP="0055529F">
            <w:pPr>
              <w:spacing w:line="276" w:lineRule="auto"/>
              <w:jc w:val="both"/>
              <w:rPr>
                <w:bCs/>
                <w:sz w:val="23"/>
                <w:szCs w:val="23"/>
              </w:rPr>
            </w:pPr>
            <w:r w:rsidRPr="00554A06">
              <w:rPr>
                <w:bCs/>
                <w:sz w:val="23"/>
                <w:szCs w:val="23"/>
              </w:rPr>
              <w:t>Įstatymo 17 straipsnio 1 dalis</w:t>
            </w:r>
            <w:r w:rsidRPr="00554A06">
              <w:rPr>
                <w:rStyle w:val="Puslapioinaosnuoroda"/>
                <w:bCs/>
                <w:sz w:val="23"/>
                <w:szCs w:val="23"/>
              </w:rPr>
              <w:footnoteReference w:id="24"/>
            </w:r>
          </w:p>
        </w:tc>
      </w:tr>
      <w:tr w:rsidR="00440895" w:rsidRPr="00554A06" w14:paraId="155E2EB1" w14:textId="77777777" w:rsidTr="0055529F">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89EE38" w14:textId="5EC81BBD" w:rsidR="00440895" w:rsidRPr="00554A06" w:rsidRDefault="00440895" w:rsidP="005B3772">
            <w:pPr>
              <w:numPr>
                <w:ilvl w:val="2"/>
                <w:numId w:val="0"/>
              </w:numPr>
              <w:tabs>
                <w:tab w:val="num" w:pos="720"/>
                <w:tab w:val="left" w:pos="6030"/>
              </w:tabs>
              <w:ind w:firstLine="601"/>
              <w:jc w:val="both"/>
              <w:rPr>
                <w:bCs/>
                <w:sz w:val="23"/>
                <w:szCs w:val="23"/>
              </w:rPr>
            </w:pPr>
            <w:r w:rsidRPr="00554A06">
              <w:rPr>
                <w:bCs/>
                <w:sz w:val="23"/>
                <w:szCs w:val="23"/>
              </w:rPr>
              <w:t xml:space="preserve">Sutartis_1 sudaryta 2019 m. lapkričio 7 d. Sutarties_1 3.2.1 punkte nustatyta, kad „Paslaugos suteikiamos ne vėliau kaip iki 2019 m. gruodžio 3 d., nuo Sutarties įsigaliojimo dienos. Į šį laikotarpį įskaičiuojamas ir suteiktų Paslaugų perdavimo Pirkėjui terminas. Paslaugų teikimo terminas nepratęsiamas“. Tarnybos vertinimu, 1 mėnesio paslaugų suteikimo terminas pagal Pirkimo_1 sąlygose nustatytą Pirkimo_1 objekto apimtį yra per trumpas. </w:t>
            </w:r>
            <w:r w:rsidR="00017020" w:rsidRPr="00554A06">
              <w:rPr>
                <w:bCs/>
                <w:sz w:val="23"/>
                <w:szCs w:val="23"/>
              </w:rPr>
              <w:t>Pirkimo_1 sąlygose nurodytas p</w:t>
            </w:r>
            <w:r w:rsidRPr="00554A06">
              <w:rPr>
                <w:bCs/>
                <w:sz w:val="23"/>
                <w:szCs w:val="23"/>
              </w:rPr>
              <w:t xml:space="preserve">aslaugas per tokį trumpą terminą gali suteikti tik tas tiekėjas, kuris yra gerai susipažinęs su </w:t>
            </w:r>
            <w:r w:rsidR="00017020" w:rsidRPr="00554A06">
              <w:rPr>
                <w:bCs/>
                <w:sz w:val="23"/>
                <w:szCs w:val="23"/>
              </w:rPr>
              <w:t xml:space="preserve">žuvininkystės duomenų </w:t>
            </w:r>
            <w:r w:rsidRPr="00554A06">
              <w:rPr>
                <w:bCs/>
                <w:sz w:val="23"/>
                <w:szCs w:val="23"/>
              </w:rPr>
              <w:t xml:space="preserve">informacine sistema, t. y. anksčiau yra teikęs </w:t>
            </w:r>
            <w:r w:rsidR="005B3772" w:rsidRPr="00554A06">
              <w:rPr>
                <w:bCs/>
                <w:sz w:val="23"/>
                <w:szCs w:val="23"/>
              </w:rPr>
              <w:t xml:space="preserve">šios sistemos kūrimo ir tobulinimo </w:t>
            </w:r>
            <w:r w:rsidRPr="00554A06">
              <w:rPr>
                <w:bCs/>
                <w:sz w:val="23"/>
                <w:szCs w:val="23"/>
              </w:rPr>
              <w:t>paslaugas Perkančiajai organizacijai. Nustatyta, kad prie Pirkimo_1 buvo prisijungę 2 tiekėjai, tačiau pasiūlymą pateikė vienintelis tiekėjas UAB „ATEA“, kuris 2015 m. įdiegė žuvininkystės duomenų informacinę sistemą bei vėliau teikė šios sistemos tobulinimo darbus.</w:t>
            </w:r>
          </w:p>
          <w:p w14:paraId="5C35C1F1" w14:textId="60062F0F" w:rsidR="00440895" w:rsidRPr="00554A06" w:rsidRDefault="00440895" w:rsidP="005B3772">
            <w:pPr>
              <w:numPr>
                <w:ilvl w:val="2"/>
                <w:numId w:val="0"/>
              </w:numPr>
              <w:tabs>
                <w:tab w:val="num" w:pos="720"/>
                <w:tab w:val="left" w:pos="6030"/>
              </w:tabs>
              <w:ind w:firstLine="601"/>
              <w:jc w:val="both"/>
              <w:rPr>
                <w:sz w:val="23"/>
                <w:szCs w:val="23"/>
                <w:highlight w:val="yellow"/>
              </w:rPr>
            </w:pPr>
            <w:r w:rsidRPr="00554A06">
              <w:rPr>
                <w:bCs/>
                <w:sz w:val="23"/>
                <w:szCs w:val="23"/>
              </w:rPr>
              <w:t xml:space="preserve">Atsižvelgiant į aukščiau nustatytą, Tarnyba konstatuoja, kad </w:t>
            </w:r>
            <w:r w:rsidRPr="00554A06">
              <w:rPr>
                <w:b/>
                <w:sz w:val="23"/>
                <w:szCs w:val="23"/>
              </w:rPr>
              <w:t xml:space="preserve">Sutartyje_1 nustatytas pernelyg trumpas paslaugų </w:t>
            </w:r>
            <w:r w:rsidR="006E25BE" w:rsidRPr="00554A06">
              <w:rPr>
                <w:b/>
                <w:sz w:val="23"/>
                <w:szCs w:val="23"/>
              </w:rPr>
              <w:t>suteikimo</w:t>
            </w:r>
            <w:r w:rsidRPr="00554A06">
              <w:rPr>
                <w:b/>
                <w:sz w:val="23"/>
                <w:szCs w:val="23"/>
              </w:rPr>
              <w:t xml:space="preserve"> terminas apribojo tiekėjų konkurenciją ir paž</w:t>
            </w:r>
            <w:r w:rsidR="006E25BE" w:rsidRPr="00554A06">
              <w:rPr>
                <w:b/>
                <w:sz w:val="23"/>
                <w:szCs w:val="23"/>
              </w:rPr>
              <w:t>ei</w:t>
            </w:r>
            <w:r w:rsidRPr="00554A06">
              <w:rPr>
                <w:b/>
                <w:sz w:val="23"/>
                <w:szCs w:val="23"/>
              </w:rPr>
              <w:t>dė Įstatymo 17 straipsnio 1 dalyje nustatytus skaidrumo, lygiateisiškumo, nediskriminavimo principus</w:t>
            </w:r>
            <w:r w:rsidR="00663CD5" w:rsidRPr="00554A06">
              <w:rPr>
                <w:bCs/>
                <w:sz w:val="23"/>
                <w:szCs w:val="23"/>
              </w:rPr>
              <w:t>.</w:t>
            </w:r>
          </w:p>
        </w:tc>
      </w:tr>
    </w:tbl>
    <w:p w14:paraId="3099D416" w14:textId="77777777" w:rsidR="001459EB" w:rsidRPr="00554A06" w:rsidRDefault="001459EB" w:rsidP="001459EB">
      <w:pPr>
        <w:spacing w:line="276" w:lineRule="auto"/>
        <w:ind w:left="-113"/>
        <w:jc w:val="center"/>
        <w:rPr>
          <w:b/>
          <w:sz w:val="23"/>
          <w:szCs w:val="23"/>
        </w:rPr>
      </w:pPr>
    </w:p>
    <w:p w14:paraId="186A1FDE" w14:textId="77777777" w:rsidR="001459EB" w:rsidRPr="00554A06" w:rsidRDefault="001459EB" w:rsidP="001459EB">
      <w:pPr>
        <w:spacing w:line="276" w:lineRule="auto"/>
        <w:ind w:left="-113"/>
        <w:jc w:val="center"/>
        <w:rPr>
          <w:b/>
          <w:color w:val="000000"/>
          <w:sz w:val="23"/>
          <w:szCs w:val="23"/>
          <w:lang w:eastAsia="lt-LT"/>
        </w:rPr>
      </w:pPr>
      <w:r w:rsidRPr="00554A06">
        <w:rPr>
          <w:b/>
          <w:sz w:val="23"/>
          <w:szCs w:val="23"/>
        </w:rPr>
        <w:t xml:space="preserve">III dalis. </w:t>
      </w:r>
      <w:r w:rsidRPr="00554A06">
        <w:rPr>
          <w:b/>
          <w:color w:val="000000"/>
          <w:sz w:val="23"/>
          <w:szCs w:val="23"/>
          <w:lang w:eastAsia="lt-LT"/>
        </w:rPr>
        <w:t>Kiti nustatyti pažeidimai</w:t>
      </w:r>
    </w:p>
    <w:p w14:paraId="3A555340" w14:textId="77777777" w:rsidR="001459EB" w:rsidRPr="00554A06" w:rsidRDefault="001459EB" w:rsidP="001459EB">
      <w:pPr>
        <w:spacing w:line="276" w:lineRule="auto"/>
        <w:ind w:left="-113"/>
        <w:jc w:val="center"/>
        <w:rPr>
          <w:b/>
          <w:color w:val="000000"/>
          <w:sz w:val="23"/>
          <w:szCs w:val="23"/>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1459EB" w:rsidRPr="00554A06" w14:paraId="4455CEEF" w14:textId="77777777" w:rsidTr="00F029D7">
        <w:tc>
          <w:tcPr>
            <w:tcW w:w="756" w:type="dxa"/>
            <w:tcBorders>
              <w:top w:val="single" w:sz="4" w:space="0" w:color="auto"/>
              <w:left w:val="single" w:sz="4" w:space="0" w:color="auto"/>
              <w:bottom w:val="single" w:sz="4" w:space="0" w:color="auto"/>
              <w:right w:val="single" w:sz="4" w:space="0" w:color="auto"/>
            </w:tcBorders>
            <w:shd w:val="clear" w:color="auto" w:fill="auto"/>
          </w:tcPr>
          <w:p w14:paraId="7667A2A7" w14:textId="5555AAD0" w:rsidR="001459EB" w:rsidRPr="00554A06" w:rsidRDefault="001459EB" w:rsidP="002E2215">
            <w:pPr>
              <w:spacing w:line="276" w:lineRule="auto"/>
              <w:ind w:left="-113"/>
              <w:jc w:val="center"/>
              <w:rPr>
                <w:bCs/>
                <w:sz w:val="23"/>
                <w:szCs w:val="23"/>
              </w:rPr>
            </w:pPr>
          </w:p>
        </w:tc>
        <w:tc>
          <w:tcPr>
            <w:tcW w:w="9020" w:type="dxa"/>
            <w:tcBorders>
              <w:top w:val="single" w:sz="4" w:space="0" w:color="auto"/>
              <w:left w:val="single" w:sz="4" w:space="0" w:color="auto"/>
              <w:bottom w:val="single" w:sz="4" w:space="0" w:color="auto"/>
              <w:right w:val="single" w:sz="4" w:space="0" w:color="auto"/>
            </w:tcBorders>
            <w:shd w:val="clear" w:color="auto" w:fill="auto"/>
          </w:tcPr>
          <w:p w14:paraId="55053883" w14:textId="77777777" w:rsidR="001459EB" w:rsidRPr="00554A06" w:rsidRDefault="001459EB" w:rsidP="002E2215">
            <w:pPr>
              <w:spacing w:line="276" w:lineRule="auto"/>
              <w:jc w:val="both"/>
              <w:rPr>
                <w:bCs/>
                <w:sz w:val="23"/>
                <w:szCs w:val="23"/>
              </w:rPr>
            </w:pPr>
          </w:p>
        </w:tc>
      </w:tr>
      <w:tr w:rsidR="001459EB" w:rsidRPr="00554A06" w14:paraId="52E1CB74" w14:textId="77777777" w:rsidTr="002E2215">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84B35D" w14:textId="3F990012" w:rsidR="001459EB" w:rsidRPr="00554A06" w:rsidRDefault="001459EB" w:rsidP="002E2215">
            <w:pPr>
              <w:numPr>
                <w:ilvl w:val="2"/>
                <w:numId w:val="0"/>
              </w:numPr>
              <w:tabs>
                <w:tab w:val="num" w:pos="720"/>
                <w:tab w:val="left" w:pos="6030"/>
              </w:tabs>
              <w:spacing w:line="276" w:lineRule="auto"/>
              <w:jc w:val="both"/>
              <w:rPr>
                <w:sz w:val="23"/>
                <w:szCs w:val="23"/>
              </w:rPr>
            </w:pPr>
          </w:p>
        </w:tc>
      </w:tr>
    </w:tbl>
    <w:p w14:paraId="3B4704B9" w14:textId="77777777" w:rsidR="001459EB" w:rsidRPr="00554A06" w:rsidRDefault="001459EB" w:rsidP="001459EB">
      <w:pPr>
        <w:spacing w:line="276" w:lineRule="auto"/>
        <w:jc w:val="center"/>
        <w:rPr>
          <w:b/>
          <w:sz w:val="23"/>
          <w:szCs w:val="23"/>
        </w:rPr>
      </w:pPr>
    </w:p>
    <w:p w14:paraId="6FE1B0BB" w14:textId="77777777" w:rsidR="001459EB" w:rsidRPr="00554A06" w:rsidRDefault="001459EB" w:rsidP="001459EB">
      <w:pPr>
        <w:spacing w:line="276" w:lineRule="auto"/>
        <w:jc w:val="center"/>
        <w:rPr>
          <w:b/>
          <w:sz w:val="23"/>
          <w:szCs w:val="23"/>
        </w:rPr>
      </w:pPr>
      <w:r w:rsidRPr="00554A06">
        <w:rPr>
          <w:b/>
          <w:sz w:val="23"/>
          <w:szCs w:val="23"/>
        </w:rPr>
        <w:t>IV dalis. Sprendimas</w:t>
      </w:r>
    </w:p>
    <w:p w14:paraId="4045F4DD" w14:textId="77777777" w:rsidR="001459EB" w:rsidRPr="00554A06" w:rsidRDefault="001459EB" w:rsidP="001459EB">
      <w:pPr>
        <w:spacing w:line="276" w:lineRule="auto"/>
        <w:jc w:val="center"/>
        <w:rPr>
          <w:b/>
          <w:sz w:val="23"/>
          <w:szCs w:val="23"/>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1459EB" w:rsidRPr="00554A06" w14:paraId="672AE29E" w14:textId="77777777" w:rsidTr="002E2215">
        <w:tc>
          <w:tcPr>
            <w:tcW w:w="9776" w:type="dxa"/>
            <w:tcBorders>
              <w:top w:val="single" w:sz="4" w:space="0" w:color="auto"/>
              <w:left w:val="single" w:sz="4" w:space="0" w:color="auto"/>
              <w:bottom w:val="single" w:sz="4" w:space="0" w:color="auto"/>
              <w:right w:val="single" w:sz="4" w:space="0" w:color="auto"/>
            </w:tcBorders>
            <w:shd w:val="clear" w:color="auto" w:fill="auto"/>
          </w:tcPr>
          <w:p w14:paraId="40B88E13" w14:textId="64E47743" w:rsidR="00B705FC" w:rsidRPr="00554A06" w:rsidRDefault="006F462D" w:rsidP="00DF1324">
            <w:pPr>
              <w:widowControl w:val="0"/>
              <w:ind w:firstLine="459"/>
              <w:jc w:val="both"/>
              <w:rPr>
                <w:rFonts w:eastAsia="Calibri"/>
                <w:sz w:val="23"/>
                <w:szCs w:val="23"/>
              </w:rPr>
            </w:pPr>
            <w:r w:rsidRPr="00554A06">
              <w:rPr>
                <w:sz w:val="23"/>
                <w:szCs w:val="23"/>
              </w:rPr>
              <w:t>Tarnyba Vertinimo išvados II dalyje konstatavo Įstatymo pažeidimus</w:t>
            </w:r>
            <w:r w:rsidR="00314241" w:rsidRPr="00554A06">
              <w:rPr>
                <w:sz w:val="23"/>
                <w:szCs w:val="23"/>
              </w:rPr>
              <w:t xml:space="preserve"> dėl Pirkimo_1 sąlygose nustatytų perteklinių ir konkurenciją </w:t>
            </w:r>
            <w:r w:rsidR="006E25BE" w:rsidRPr="00554A06">
              <w:rPr>
                <w:sz w:val="23"/>
                <w:szCs w:val="23"/>
              </w:rPr>
              <w:t xml:space="preserve">dirbtinai </w:t>
            </w:r>
            <w:r w:rsidR="00314241" w:rsidRPr="00554A06">
              <w:rPr>
                <w:sz w:val="23"/>
                <w:szCs w:val="23"/>
              </w:rPr>
              <w:t xml:space="preserve">ribojančių tiekėjų kvalifikacijos reikalavimų, taip pat dėl  </w:t>
            </w:r>
            <w:r w:rsidRPr="00554A06">
              <w:rPr>
                <w:rFonts w:eastAsia="Calibri"/>
                <w:sz w:val="23"/>
                <w:szCs w:val="23"/>
              </w:rPr>
              <w:t xml:space="preserve">Pirkimo_1 sąlygose </w:t>
            </w:r>
            <w:r w:rsidR="00314241" w:rsidRPr="00554A06">
              <w:rPr>
                <w:rFonts w:eastAsia="Calibri"/>
                <w:sz w:val="23"/>
                <w:szCs w:val="23"/>
              </w:rPr>
              <w:t xml:space="preserve">netinkamai suformuluotos </w:t>
            </w:r>
            <w:r w:rsidRPr="00554A06">
              <w:rPr>
                <w:rFonts w:eastAsia="Calibri"/>
                <w:sz w:val="23"/>
                <w:szCs w:val="23"/>
              </w:rPr>
              <w:t>pasiūlymų vertinimo tvark</w:t>
            </w:r>
            <w:r w:rsidR="00314241" w:rsidRPr="00554A06">
              <w:rPr>
                <w:rFonts w:eastAsia="Calibri"/>
                <w:sz w:val="23"/>
                <w:szCs w:val="23"/>
              </w:rPr>
              <w:t xml:space="preserve">os, </w:t>
            </w:r>
            <w:r w:rsidRPr="00554A06">
              <w:rPr>
                <w:rFonts w:eastAsia="Calibri"/>
                <w:sz w:val="23"/>
                <w:szCs w:val="23"/>
              </w:rPr>
              <w:t>suteikia</w:t>
            </w:r>
            <w:r w:rsidR="00314241" w:rsidRPr="00554A06">
              <w:rPr>
                <w:rFonts w:eastAsia="Calibri"/>
                <w:sz w:val="23"/>
                <w:szCs w:val="23"/>
              </w:rPr>
              <w:t xml:space="preserve">nčios </w:t>
            </w:r>
            <w:r w:rsidRPr="00554A06">
              <w:rPr>
                <w:rFonts w:eastAsia="Calibri"/>
                <w:sz w:val="23"/>
                <w:szCs w:val="23"/>
              </w:rPr>
              <w:t xml:space="preserve">Perkančiajai </w:t>
            </w:r>
            <w:r w:rsidRPr="00554A06">
              <w:rPr>
                <w:rFonts w:eastAsia="Calibri"/>
                <w:sz w:val="23"/>
                <w:szCs w:val="23"/>
              </w:rPr>
              <w:lastRenderedPageBreak/>
              <w:t>organizacijai galimybę pasiūlymus vertinti subjektyviai ir neužtikrina</w:t>
            </w:r>
            <w:r w:rsidR="00314241" w:rsidRPr="00554A06">
              <w:rPr>
                <w:rFonts w:eastAsia="Calibri"/>
                <w:sz w:val="23"/>
                <w:szCs w:val="23"/>
              </w:rPr>
              <w:t>nčios</w:t>
            </w:r>
            <w:r w:rsidRPr="00554A06">
              <w:rPr>
                <w:rFonts w:eastAsia="Calibri"/>
                <w:sz w:val="23"/>
                <w:szCs w:val="23"/>
              </w:rPr>
              <w:t xml:space="preserve"> objektyvaus bei skaidraus balų skyrimo pasiūlymų vertinimo metu</w:t>
            </w:r>
            <w:r w:rsidR="008A5848" w:rsidRPr="00554A06">
              <w:rPr>
                <w:rFonts w:eastAsia="Calibri"/>
                <w:sz w:val="23"/>
                <w:szCs w:val="23"/>
              </w:rPr>
              <w:t xml:space="preserve">, taip pat pažeidimus dėl </w:t>
            </w:r>
            <w:r w:rsidR="00B705FC" w:rsidRPr="00554A06">
              <w:rPr>
                <w:rFonts w:eastAsia="Calibri"/>
                <w:sz w:val="23"/>
                <w:szCs w:val="23"/>
              </w:rPr>
              <w:t>netiksliai parengtų Pirkimo_1 sąlygų</w:t>
            </w:r>
            <w:r w:rsidR="00314241" w:rsidRPr="00554A06">
              <w:rPr>
                <w:rFonts w:eastAsia="Calibri"/>
                <w:sz w:val="23"/>
                <w:szCs w:val="23"/>
              </w:rPr>
              <w:t xml:space="preserve">. </w:t>
            </w:r>
          </w:p>
          <w:p w14:paraId="73F05CF4" w14:textId="5FDDE723" w:rsidR="006F462D" w:rsidRPr="00554A06" w:rsidRDefault="00314241" w:rsidP="00DF1324">
            <w:pPr>
              <w:widowControl w:val="0"/>
              <w:ind w:firstLine="459"/>
              <w:jc w:val="both"/>
              <w:rPr>
                <w:sz w:val="23"/>
                <w:szCs w:val="23"/>
              </w:rPr>
            </w:pPr>
            <w:r w:rsidRPr="00554A06">
              <w:rPr>
                <w:sz w:val="23"/>
                <w:szCs w:val="23"/>
              </w:rPr>
              <w:t xml:space="preserve">Atsižvelgdama į tai, kad Sutartis_1 yra įvykdyta, Tarnyba rekomenduoja Perkančiajai organizacijai, vykdant kitus viešuosius pirkimus, atsižvelgti į </w:t>
            </w:r>
            <w:r w:rsidR="00A609B4" w:rsidRPr="00554A06">
              <w:rPr>
                <w:sz w:val="23"/>
                <w:szCs w:val="23"/>
              </w:rPr>
              <w:t>v</w:t>
            </w:r>
            <w:r w:rsidR="00224210" w:rsidRPr="00554A06">
              <w:rPr>
                <w:sz w:val="23"/>
                <w:szCs w:val="23"/>
              </w:rPr>
              <w:t xml:space="preserve">ertinimo išvadoje </w:t>
            </w:r>
            <w:r w:rsidRPr="00554A06">
              <w:rPr>
                <w:sz w:val="23"/>
                <w:szCs w:val="23"/>
              </w:rPr>
              <w:t>konstatuotus Įstatymo pažeidimus.</w:t>
            </w:r>
          </w:p>
        </w:tc>
      </w:tr>
    </w:tbl>
    <w:p w14:paraId="7344A97A" w14:textId="77777777" w:rsidR="001459EB" w:rsidRPr="00554A06" w:rsidRDefault="001459EB" w:rsidP="001459EB">
      <w:pPr>
        <w:spacing w:line="276" w:lineRule="auto"/>
        <w:rPr>
          <w:sz w:val="23"/>
          <w:szCs w:val="23"/>
        </w:rPr>
      </w:pPr>
    </w:p>
    <w:p w14:paraId="6185AEBD" w14:textId="77777777" w:rsidR="001459EB" w:rsidRPr="00554A06" w:rsidRDefault="001459EB" w:rsidP="001459EB">
      <w:pPr>
        <w:spacing w:line="276" w:lineRule="auto"/>
        <w:jc w:val="center"/>
        <w:rPr>
          <w:b/>
          <w:sz w:val="23"/>
          <w:szCs w:val="23"/>
        </w:rPr>
      </w:pPr>
      <w:r w:rsidRPr="00554A06">
        <w:rPr>
          <w:b/>
          <w:sz w:val="23"/>
          <w:szCs w:val="23"/>
        </w:rPr>
        <w:t>Pastabos</w:t>
      </w:r>
    </w:p>
    <w:p w14:paraId="608D8018" w14:textId="77777777" w:rsidR="001459EB" w:rsidRPr="00554A06" w:rsidRDefault="001459EB" w:rsidP="001459EB">
      <w:pPr>
        <w:spacing w:line="276" w:lineRule="auto"/>
        <w:rPr>
          <w:rFonts w:eastAsia="Calibri"/>
          <w:bCs/>
          <w:sz w:val="23"/>
          <w:szCs w:val="23"/>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1459EB" w:rsidRPr="00554A06" w14:paraId="7423E831" w14:textId="77777777" w:rsidTr="002E2215">
        <w:tc>
          <w:tcPr>
            <w:tcW w:w="756" w:type="dxa"/>
            <w:tcBorders>
              <w:top w:val="single" w:sz="4" w:space="0" w:color="auto"/>
              <w:left w:val="single" w:sz="4" w:space="0" w:color="auto"/>
              <w:bottom w:val="single" w:sz="4" w:space="0" w:color="auto"/>
              <w:right w:val="single" w:sz="4" w:space="0" w:color="auto"/>
            </w:tcBorders>
            <w:shd w:val="clear" w:color="auto" w:fill="auto"/>
          </w:tcPr>
          <w:p w14:paraId="2F780717" w14:textId="77777777" w:rsidR="001459EB" w:rsidRPr="00554A06" w:rsidRDefault="001459EB" w:rsidP="002E2215">
            <w:pPr>
              <w:spacing w:line="276" w:lineRule="auto"/>
              <w:ind w:left="-113"/>
              <w:jc w:val="center"/>
              <w:rPr>
                <w:bCs/>
                <w:sz w:val="23"/>
                <w:szCs w:val="23"/>
              </w:rPr>
            </w:pPr>
            <w:r w:rsidRPr="00554A06">
              <w:rPr>
                <w:bCs/>
                <w:sz w:val="23"/>
                <w:szCs w:val="23"/>
              </w:rPr>
              <w:t>1.</w:t>
            </w:r>
          </w:p>
        </w:tc>
        <w:tc>
          <w:tcPr>
            <w:tcW w:w="9020" w:type="dxa"/>
            <w:tcBorders>
              <w:top w:val="single" w:sz="4" w:space="0" w:color="auto"/>
              <w:left w:val="single" w:sz="4" w:space="0" w:color="auto"/>
              <w:bottom w:val="single" w:sz="4" w:space="0" w:color="auto"/>
              <w:right w:val="single" w:sz="4" w:space="0" w:color="auto"/>
            </w:tcBorders>
            <w:shd w:val="clear" w:color="auto" w:fill="auto"/>
            <w:hideMark/>
          </w:tcPr>
          <w:p w14:paraId="2AB4C630" w14:textId="77777777" w:rsidR="001459EB" w:rsidRPr="00554A06" w:rsidRDefault="001459EB" w:rsidP="002E2215">
            <w:pPr>
              <w:spacing w:line="276" w:lineRule="auto"/>
              <w:jc w:val="both"/>
              <w:rPr>
                <w:bCs/>
                <w:sz w:val="23"/>
                <w:szCs w:val="23"/>
              </w:rPr>
            </w:pPr>
          </w:p>
        </w:tc>
      </w:tr>
      <w:tr w:rsidR="001459EB" w:rsidRPr="00554A06" w14:paraId="4E80E979" w14:textId="77777777" w:rsidTr="002E2215">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17BFD0" w14:textId="49F6A167" w:rsidR="001459EB" w:rsidRPr="00554A06" w:rsidRDefault="00AA4870" w:rsidP="0018141D">
            <w:pPr>
              <w:ind w:firstLine="601"/>
              <w:jc w:val="both"/>
              <w:rPr>
                <w:sz w:val="23"/>
                <w:szCs w:val="23"/>
              </w:rPr>
            </w:pPr>
            <w:r w:rsidRPr="00554A06">
              <w:rPr>
                <w:sz w:val="23"/>
                <w:szCs w:val="23"/>
              </w:rPr>
              <w:t>Pirkimo_1 sąlygų 8.3.10 punkte nustatytas kvalifikacijos reikalavimas: „Tiekėjas turi turėti įdiegtą kokybės vadybos sistemą informacinių technologijų paslaugų teikimo srityje, atitinkančią kokybės vadybos ISO 9001 arba lygiaverčio standarto reikalavimus“</w:t>
            </w:r>
            <w:r w:rsidR="00B46E4F" w:rsidRPr="00554A06">
              <w:rPr>
                <w:sz w:val="23"/>
                <w:szCs w:val="23"/>
              </w:rPr>
              <w:t>, kuriam pagrįsti tiekėjas turi pateikti nepriklausomos įstaigos išduotą sertifikatą, patvirtinantį, kad tiekėjas laikosi ISO 9001 kokybės vadybos sistemos reikalavimų, arba kitą dokumentą, įrodantį, kad tiekėjas laikosi lygiavertės ISO 9001 standartui kokybės vadybos užtikrinimo priemonių sistemos reikalavimų</w:t>
            </w:r>
            <w:r w:rsidRPr="00554A06">
              <w:rPr>
                <w:sz w:val="23"/>
                <w:szCs w:val="23"/>
              </w:rPr>
              <w:t xml:space="preserve">. </w:t>
            </w:r>
            <w:r w:rsidR="0018141D" w:rsidRPr="00554A06">
              <w:rPr>
                <w:sz w:val="23"/>
                <w:szCs w:val="23"/>
              </w:rPr>
              <w:t xml:space="preserve"> </w:t>
            </w:r>
            <w:r w:rsidRPr="00554A06">
              <w:rPr>
                <w:sz w:val="23"/>
                <w:szCs w:val="23"/>
              </w:rPr>
              <w:t>8.3.11 punkte nustatytas reikalavimas: „Tiekėjo informacijos saugumo valdymo sistema turi atitikti LST ISO-IEC 27001:2006 (ISO/IEC 27001:2005) arba lygiaverčių standartų reikalavimus“</w:t>
            </w:r>
            <w:r w:rsidR="00B46E4F" w:rsidRPr="00554A06">
              <w:rPr>
                <w:sz w:val="23"/>
                <w:szCs w:val="23"/>
              </w:rPr>
              <w:t>, kuriam pagrįsti tiekėjas turi pateikti įmonės paslaugų valdymo vadybos sistemos LST ISO/IEC 27001:2006 (ISO/IEC 27001:2005) sertifikato arba lygiaverčio dokumento kopiją.</w:t>
            </w:r>
          </w:p>
          <w:p w14:paraId="54AB6650" w14:textId="34EA6B12" w:rsidR="00FD4FEB" w:rsidRPr="00554A06" w:rsidRDefault="00FD4FEB" w:rsidP="007866C4">
            <w:pPr>
              <w:tabs>
                <w:tab w:val="left" w:pos="993"/>
                <w:tab w:val="left" w:pos="1134"/>
                <w:tab w:val="left" w:pos="2127"/>
              </w:tabs>
              <w:ind w:firstLine="601"/>
              <w:jc w:val="both"/>
              <w:rPr>
                <w:sz w:val="23"/>
                <w:szCs w:val="23"/>
              </w:rPr>
            </w:pPr>
            <w:r w:rsidRPr="00554A06">
              <w:rPr>
                <w:sz w:val="23"/>
                <w:szCs w:val="23"/>
              </w:rPr>
              <w:t>Atkreiptinas dėmesys, kad, vadovaujantis Kvalifikacijos reikalavimų nustatymo metodik</w:t>
            </w:r>
            <w:r w:rsidR="009A7A34" w:rsidRPr="00554A06">
              <w:rPr>
                <w:sz w:val="23"/>
                <w:szCs w:val="23"/>
              </w:rPr>
              <w:t>a</w:t>
            </w:r>
            <w:r w:rsidRPr="00554A06">
              <w:rPr>
                <w:sz w:val="23"/>
                <w:szCs w:val="23"/>
              </w:rPr>
              <w:t xml:space="preserve">, negalima kelti kvalifikacijos reikalavimo turėti kokybės vadybos sistemos ir (ar) </w:t>
            </w:r>
            <w:r w:rsidR="0018141D" w:rsidRPr="00554A06">
              <w:rPr>
                <w:sz w:val="23"/>
                <w:szCs w:val="23"/>
              </w:rPr>
              <w:t>saugumo valdymo</w:t>
            </w:r>
            <w:r w:rsidRPr="00554A06">
              <w:rPr>
                <w:sz w:val="23"/>
                <w:szCs w:val="23"/>
              </w:rPr>
              <w:t xml:space="preserve"> sistemos standartus, kadangi tokių kvalifikacijos reikalavimų Kvalifikacijos reikalavimų nustatymo metodika nenumato. Įstatymo 48 str</w:t>
            </w:r>
            <w:r w:rsidR="009A7A34" w:rsidRPr="00554A06">
              <w:rPr>
                <w:sz w:val="23"/>
                <w:szCs w:val="23"/>
              </w:rPr>
              <w:t>aipsnio 1 dalyje</w:t>
            </w:r>
            <w:r w:rsidRPr="00554A06">
              <w:rPr>
                <w:sz w:val="23"/>
                <w:szCs w:val="23"/>
              </w:rPr>
              <w:t xml:space="preserve"> numat</w:t>
            </w:r>
            <w:r w:rsidR="009A7A34" w:rsidRPr="00554A06">
              <w:rPr>
                <w:sz w:val="23"/>
                <w:szCs w:val="23"/>
              </w:rPr>
              <w:t>yta</w:t>
            </w:r>
            <w:r w:rsidRPr="00554A06">
              <w:rPr>
                <w:sz w:val="23"/>
                <w:szCs w:val="23"/>
              </w:rPr>
              <w:t xml:space="preserve"> galimyb</w:t>
            </w:r>
            <w:r w:rsidR="009A7A34" w:rsidRPr="00554A06">
              <w:rPr>
                <w:sz w:val="23"/>
                <w:szCs w:val="23"/>
              </w:rPr>
              <w:t>ė</w:t>
            </w:r>
            <w:r w:rsidRPr="00554A06">
              <w:rPr>
                <w:sz w:val="23"/>
                <w:szCs w:val="23"/>
              </w:rPr>
              <w:t xml:space="preserve"> pirkimo dokumentuose reikalauti, kad tiekėjas pateiktų nepriklausomos įstaigos išduotą sertifikatą, patvirtinantį, kad jis laikosi tam tikrų kokybės vadybos sistemos standartų, aplinkos apsaugos vadybos sistemos standartų</w:t>
            </w:r>
            <w:r w:rsidRPr="00554A06">
              <w:rPr>
                <w:rStyle w:val="Puslapioinaosnuoroda"/>
                <w:sz w:val="23"/>
                <w:szCs w:val="23"/>
              </w:rPr>
              <w:footnoteReference w:id="25"/>
            </w:r>
            <w:r w:rsidRPr="00554A06">
              <w:rPr>
                <w:sz w:val="23"/>
                <w:szCs w:val="23"/>
              </w:rPr>
              <w:t>, tačiau šie reikalavimai nėra laikomi kvalifikaci</w:t>
            </w:r>
            <w:r w:rsidR="0018141D" w:rsidRPr="00554A06">
              <w:rPr>
                <w:sz w:val="23"/>
                <w:szCs w:val="23"/>
              </w:rPr>
              <w:t>jos reikalavimais.</w:t>
            </w:r>
          </w:p>
        </w:tc>
      </w:tr>
      <w:tr w:rsidR="00D96228" w:rsidRPr="00554A06" w14:paraId="3C081D71" w14:textId="77777777" w:rsidTr="00F707C8">
        <w:tc>
          <w:tcPr>
            <w:tcW w:w="756" w:type="dxa"/>
            <w:tcBorders>
              <w:top w:val="single" w:sz="4" w:space="0" w:color="auto"/>
              <w:left w:val="single" w:sz="4" w:space="0" w:color="auto"/>
              <w:bottom w:val="single" w:sz="4" w:space="0" w:color="auto"/>
              <w:right w:val="single" w:sz="4" w:space="0" w:color="auto"/>
            </w:tcBorders>
            <w:shd w:val="clear" w:color="auto" w:fill="auto"/>
          </w:tcPr>
          <w:p w14:paraId="362688F3" w14:textId="6A87842E" w:rsidR="00D96228" w:rsidRPr="00554A06" w:rsidRDefault="00B975DC" w:rsidP="00F707C8">
            <w:pPr>
              <w:spacing w:line="276" w:lineRule="auto"/>
              <w:ind w:left="-113"/>
              <w:jc w:val="center"/>
              <w:rPr>
                <w:bCs/>
                <w:sz w:val="23"/>
                <w:szCs w:val="23"/>
              </w:rPr>
            </w:pPr>
            <w:r w:rsidRPr="00554A06">
              <w:rPr>
                <w:bCs/>
                <w:sz w:val="23"/>
                <w:szCs w:val="23"/>
              </w:rPr>
              <w:t>2</w:t>
            </w:r>
            <w:r w:rsidR="00D96228" w:rsidRPr="00554A06">
              <w:rPr>
                <w:bCs/>
                <w:sz w:val="23"/>
                <w:szCs w:val="23"/>
              </w:rPr>
              <w:t>.</w:t>
            </w:r>
          </w:p>
        </w:tc>
        <w:tc>
          <w:tcPr>
            <w:tcW w:w="9020" w:type="dxa"/>
            <w:tcBorders>
              <w:top w:val="single" w:sz="4" w:space="0" w:color="auto"/>
              <w:left w:val="single" w:sz="4" w:space="0" w:color="auto"/>
              <w:bottom w:val="single" w:sz="4" w:space="0" w:color="auto"/>
              <w:right w:val="single" w:sz="4" w:space="0" w:color="auto"/>
            </w:tcBorders>
            <w:shd w:val="clear" w:color="auto" w:fill="auto"/>
          </w:tcPr>
          <w:p w14:paraId="7F60B4E1" w14:textId="77777777" w:rsidR="00D96228" w:rsidRPr="00554A06" w:rsidRDefault="00D96228" w:rsidP="00F707C8">
            <w:pPr>
              <w:spacing w:line="276" w:lineRule="auto"/>
              <w:jc w:val="both"/>
              <w:rPr>
                <w:bCs/>
                <w:sz w:val="23"/>
                <w:szCs w:val="23"/>
              </w:rPr>
            </w:pPr>
          </w:p>
        </w:tc>
      </w:tr>
      <w:tr w:rsidR="008E4719" w:rsidRPr="00554A06" w14:paraId="47A35B96" w14:textId="77777777" w:rsidTr="00F707C8">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05248F" w14:textId="77777777" w:rsidR="00224210" w:rsidRPr="00554A06" w:rsidRDefault="008E4719" w:rsidP="00F707C8">
            <w:pPr>
              <w:ind w:firstLine="599"/>
              <w:jc w:val="both"/>
              <w:rPr>
                <w:iCs/>
                <w:sz w:val="23"/>
                <w:szCs w:val="23"/>
              </w:rPr>
            </w:pPr>
            <w:r w:rsidRPr="00554A06">
              <w:rPr>
                <w:sz w:val="23"/>
                <w:szCs w:val="23"/>
              </w:rPr>
              <w:t xml:space="preserve">Pirkimą_1 </w:t>
            </w:r>
            <w:r w:rsidRPr="00554A06">
              <w:rPr>
                <w:iCs/>
                <w:sz w:val="23"/>
                <w:szCs w:val="23"/>
              </w:rPr>
              <w:t xml:space="preserve">vykdė Perkančiosios organizacijos direktoriaus 2019-08-30 įsakymu Nr. 1TV/2019-59 „Dėl viešojo pirkimo komisijos sudarymo ir pirkimo dokumentų tvirtinimo“ sudaryta viešojo pirkimo komisija. Nustatyta, kad Komisijos nariai A. A., R. Ž. nėra pateikę privačių interesų deklaracijų </w:t>
            </w:r>
            <w:r w:rsidR="00E5019D" w:rsidRPr="00554A06">
              <w:rPr>
                <w:iCs/>
                <w:sz w:val="23"/>
                <w:szCs w:val="23"/>
              </w:rPr>
              <w:t>V</w:t>
            </w:r>
            <w:r w:rsidRPr="00554A06">
              <w:rPr>
                <w:iCs/>
                <w:sz w:val="23"/>
                <w:szCs w:val="23"/>
              </w:rPr>
              <w:t>yriausiajai tarnybinės etikos komisijai, o Komisijos narys A. B. nėra deklaravęs savo kaip komisijos nario statuso.</w:t>
            </w:r>
            <w:r w:rsidR="00C70932" w:rsidRPr="00554A06">
              <w:rPr>
                <w:iCs/>
                <w:sz w:val="23"/>
                <w:szCs w:val="23"/>
              </w:rPr>
              <w:t xml:space="preserve"> </w:t>
            </w:r>
          </w:p>
          <w:p w14:paraId="197F671C" w14:textId="523485FD" w:rsidR="008E4719" w:rsidRPr="00554A06" w:rsidRDefault="00C70932" w:rsidP="00F707C8">
            <w:pPr>
              <w:ind w:firstLine="599"/>
              <w:jc w:val="both"/>
              <w:rPr>
                <w:sz w:val="23"/>
                <w:szCs w:val="23"/>
              </w:rPr>
            </w:pPr>
            <w:r w:rsidRPr="00554A06">
              <w:rPr>
                <w:iCs/>
                <w:sz w:val="23"/>
                <w:szCs w:val="23"/>
              </w:rPr>
              <w:t>Taip pat nustatyta, kad demonstracijos atlikimo vertinimui buvo pasitelkta ekspertų grupė</w:t>
            </w:r>
            <w:r w:rsidR="00C921B3" w:rsidRPr="00554A06">
              <w:rPr>
                <w:iCs/>
                <w:sz w:val="23"/>
                <w:szCs w:val="23"/>
              </w:rPr>
              <w:t xml:space="preserve">, kurios nariai E. R., I. D., A. B. </w:t>
            </w:r>
            <w:r w:rsidR="00E5019D" w:rsidRPr="00554A06">
              <w:rPr>
                <w:iCs/>
                <w:sz w:val="23"/>
                <w:szCs w:val="23"/>
              </w:rPr>
              <w:t xml:space="preserve">Vyriausiajai tarnybinės etikos komisijai </w:t>
            </w:r>
            <w:r w:rsidR="00C921B3" w:rsidRPr="00554A06">
              <w:rPr>
                <w:iCs/>
                <w:sz w:val="23"/>
                <w:szCs w:val="23"/>
              </w:rPr>
              <w:t>nėra deklaravę savo kaip eksperto statuso Perkančiojoje organizacijoje.</w:t>
            </w:r>
          </w:p>
        </w:tc>
      </w:tr>
    </w:tbl>
    <w:p w14:paraId="34024290" w14:textId="77777777" w:rsidR="001D474D" w:rsidRDefault="001D474D" w:rsidP="001459EB">
      <w:pPr>
        <w:spacing w:line="276" w:lineRule="auto"/>
        <w:jc w:val="center"/>
        <w:rPr>
          <w:rFonts w:eastAsia="Calibri"/>
          <w:b/>
          <w:sz w:val="23"/>
          <w:szCs w:val="23"/>
          <w:u w:val="single"/>
        </w:rPr>
      </w:pPr>
    </w:p>
    <w:p w14:paraId="666271AA" w14:textId="1B01ED88" w:rsidR="001459EB" w:rsidRPr="00554A06" w:rsidRDefault="001459EB" w:rsidP="001459EB">
      <w:pPr>
        <w:spacing w:line="276" w:lineRule="auto"/>
        <w:jc w:val="center"/>
        <w:rPr>
          <w:rFonts w:eastAsia="Calibri"/>
          <w:b/>
          <w:sz w:val="23"/>
          <w:szCs w:val="23"/>
          <w:u w:val="single"/>
        </w:rPr>
      </w:pPr>
      <w:r w:rsidRPr="00554A06">
        <w:rPr>
          <w:rFonts w:eastAsia="Calibri"/>
          <w:b/>
          <w:sz w:val="23"/>
          <w:szCs w:val="23"/>
          <w:u w:val="single"/>
        </w:rPr>
        <w:t>_____________________________________________________________________________</w:t>
      </w:r>
    </w:p>
    <w:p w14:paraId="69AF635E" w14:textId="6EDBE8EE" w:rsidR="001459EB" w:rsidRPr="00554A06" w:rsidRDefault="001459EB" w:rsidP="001459EB">
      <w:pPr>
        <w:spacing w:line="276" w:lineRule="auto"/>
        <w:jc w:val="center"/>
        <w:rPr>
          <w:rFonts w:eastAsia="Calibri"/>
          <w:b/>
          <w:sz w:val="23"/>
          <w:szCs w:val="23"/>
        </w:rPr>
      </w:pPr>
    </w:p>
    <w:p w14:paraId="0583E82D" w14:textId="77777777" w:rsidR="00E971E0" w:rsidRPr="00554A06" w:rsidRDefault="00E971E0" w:rsidP="001459EB">
      <w:pPr>
        <w:spacing w:line="276" w:lineRule="auto"/>
        <w:jc w:val="center"/>
        <w:rPr>
          <w:rFonts w:eastAsia="Calibri"/>
          <w:b/>
          <w:sz w:val="23"/>
          <w:szCs w:val="23"/>
        </w:rPr>
      </w:pPr>
    </w:p>
    <w:p w14:paraId="0883FA79" w14:textId="77777777" w:rsidR="001459EB" w:rsidRPr="00554A06" w:rsidRDefault="001459EB" w:rsidP="001459EB">
      <w:pPr>
        <w:spacing w:line="276" w:lineRule="auto"/>
        <w:ind w:right="49"/>
        <w:jc w:val="center"/>
        <w:rPr>
          <w:sz w:val="23"/>
          <w:szCs w:val="23"/>
        </w:rPr>
      </w:pPr>
      <w:r w:rsidRPr="00554A06">
        <w:rPr>
          <w:b/>
          <w:sz w:val="23"/>
          <w:szCs w:val="23"/>
        </w:rPr>
        <w:t>I dalis. Bendra informacija</w:t>
      </w:r>
    </w:p>
    <w:p w14:paraId="4A2CA7F5" w14:textId="77777777" w:rsidR="001459EB" w:rsidRPr="00554A06" w:rsidRDefault="001459EB" w:rsidP="001459EB">
      <w:pPr>
        <w:spacing w:line="276" w:lineRule="auto"/>
        <w:rPr>
          <w:sz w:val="23"/>
          <w:szCs w:val="23"/>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1459EB" w:rsidRPr="00554A06" w14:paraId="776E6A2F" w14:textId="77777777" w:rsidTr="002E2215">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2E343E18" w14:textId="77777777" w:rsidR="001459EB" w:rsidRPr="00554A06" w:rsidRDefault="001459EB" w:rsidP="00803449">
            <w:pPr>
              <w:jc w:val="both"/>
              <w:rPr>
                <w:sz w:val="23"/>
                <w:szCs w:val="23"/>
              </w:rPr>
            </w:pPr>
            <w:r w:rsidRPr="00554A06">
              <w:rPr>
                <w:rFonts w:eastAsia="Calibri"/>
                <w:sz w:val="23"/>
                <w:szCs w:val="23"/>
              </w:rPr>
              <w:t>Pirkimo</w:t>
            </w:r>
            <w:r w:rsidRPr="00554A06">
              <w:rPr>
                <w:sz w:val="23"/>
                <w:szCs w:val="23"/>
              </w:rPr>
              <w:t>*</w:t>
            </w:r>
            <w:r w:rsidRPr="00554A06">
              <w:rPr>
                <w:rFonts w:eastAsia="Calibri"/>
                <w:sz w:val="23"/>
                <w:szCs w:val="23"/>
              </w:rPr>
              <w:t xml:space="preserve">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253EDB43" w14:textId="1F3AF418" w:rsidR="001459EB" w:rsidRPr="00554A06" w:rsidRDefault="001459EB" w:rsidP="00803449">
            <w:pPr>
              <w:pStyle w:val="Body2"/>
              <w:spacing w:after="0"/>
              <w:rPr>
                <w:rFonts w:cs="Times New Roman"/>
                <w:bCs/>
                <w:sz w:val="23"/>
                <w:szCs w:val="23"/>
                <w:lang w:val="lt-LT"/>
              </w:rPr>
            </w:pPr>
            <w:r w:rsidRPr="00554A06">
              <w:rPr>
                <w:i/>
                <w:iCs/>
                <w:sz w:val="23"/>
                <w:szCs w:val="23"/>
                <w:lang w:val="lt-LT"/>
              </w:rPr>
              <w:t>„</w:t>
            </w:r>
            <w:r w:rsidR="000C0AE5" w:rsidRPr="00554A06">
              <w:rPr>
                <w:i/>
                <w:iCs/>
                <w:sz w:val="23"/>
                <w:szCs w:val="23"/>
                <w:lang w:val="lt-LT"/>
              </w:rPr>
              <w:t>Žuvininkystės duomenų informacinės sistemos tobulinimas</w:t>
            </w:r>
            <w:r w:rsidRPr="00554A06">
              <w:rPr>
                <w:i/>
                <w:iCs/>
                <w:sz w:val="23"/>
                <w:szCs w:val="23"/>
                <w:lang w:val="lt-LT"/>
              </w:rPr>
              <w:t>“</w:t>
            </w:r>
            <w:r w:rsidRPr="00554A06">
              <w:rPr>
                <w:rFonts w:eastAsia="Times New Roman" w:cs="Times New Roman"/>
                <w:i/>
                <w:iCs/>
                <w:sz w:val="23"/>
                <w:szCs w:val="23"/>
                <w:lang w:val="lt-LT"/>
              </w:rPr>
              <w:t xml:space="preserve"> </w:t>
            </w:r>
            <w:r w:rsidRPr="00554A06">
              <w:rPr>
                <w:rFonts w:cs="Times New Roman"/>
                <w:sz w:val="23"/>
                <w:szCs w:val="23"/>
                <w:lang w:val="lt-LT"/>
              </w:rPr>
              <w:t xml:space="preserve">(skelbtas </w:t>
            </w:r>
            <w:r w:rsidRPr="00554A06">
              <w:rPr>
                <w:rFonts w:eastAsia="Times New Roman" w:cs="Times New Roman"/>
                <w:sz w:val="23"/>
                <w:szCs w:val="23"/>
                <w:lang w:val="lt-LT"/>
              </w:rPr>
              <w:t>2020-0</w:t>
            </w:r>
            <w:r w:rsidR="000C0AE5" w:rsidRPr="00554A06">
              <w:rPr>
                <w:rFonts w:eastAsia="Times New Roman" w:cs="Times New Roman"/>
                <w:sz w:val="23"/>
                <w:szCs w:val="23"/>
                <w:lang w:val="lt-LT"/>
              </w:rPr>
              <w:t>8-08</w:t>
            </w:r>
            <w:r w:rsidRPr="00554A06">
              <w:rPr>
                <w:rFonts w:eastAsia="Times New Roman" w:cs="Times New Roman"/>
                <w:sz w:val="23"/>
                <w:szCs w:val="23"/>
                <w:lang w:val="lt-LT"/>
              </w:rPr>
              <w:t xml:space="preserve"> </w:t>
            </w:r>
            <w:r w:rsidRPr="00554A06">
              <w:rPr>
                <w:rFonts w:cs="Times New Roman"/>
                <w:sz w:val="23"/>
                <w:szCs w:val="23"/>
                <w:lang w:val="lt-LT"/>
              </w:rPr>
              <w:t xml:space="preserve">CVP IS, pirkimo </w:t>
            </w:r>
            <w:r w:rsidRPr="00554A06">
              <w:rPr>
                <w:rFonts w:cs="Times New Roman"/>
                <w:bCs/>
                <w:sz w:val="23"/>
                <w:szCs w:val="23"/>
                <w:lang w:val="lt-LT"/>
              </w:rPr>
              <w:t xml:space="preserve">Nr. </w:t>
            </w:r>
            <w:r w:rsidR="000C0AE5" w:rsidRPr="00554A06">
              <w:rPr>
                <w:rFonts w:cs="Times New Roman"/>
                <w:bCs/>
                <w:sz w:val="23"/>
                <w:szCs w:val="23"/>
                <w:lang w:val="lt-LT"/>
              </w:rPr>
              <w:t>501138</w:t>
            </w:r>
            <w:r w:rsidRPr="00554A06">
              <w:rPr>
                <w:rFonts w:eastAsia="Times New Roman" w:cs="Times New Roman"/>
                <w:sz w:val="23"/>
                <w:szCs w:val="23"/>
                <w:lang w:val="lt-LT"/>
              </w:rPr>
              <w:t xml:space="preserve">) (toliau – </w:t>
            </w:r>
            <w:r w:rsidRPr="00554A06">
              <w:rPr>
                <w:rFonts w:eastAsia="Times New Roman" w:cs="Times New Roman"/>
                <w:b/>
                <w:bCs/>
                <w:sz w:val="23"/>
                <w:szCs w:val="23"/>
                <w:lang w:val="lt-LT"/>
              </w:rPr>
              <w:t>Pirkimas_2</w:t>
            </w:r>
            <w:r w:rsidRPr="00554A06">
              <w:rPr>
                <w:rFonts w:eastAsia="Times New Roman" w:cs="Times New Roman"/>
                <w:sz w:val="23"/>
                <w:szCs w:val="23"/>
                <w:lang w:val="lt-LT"/>
              </w:rPr>
              <w:t>)</w:t>
            </w:r>
            <w:r w:rsidR="000C0AE5" w:rsidRPr="00554A06">
              <w:rPr>
                <w:rFonts w:eastAsia="Times New Roman" w:cs="Times New Roman"/>
                <w:sz w:val="23"/>
                <w:szCs w:val="23"/>
                <w:lang w:val="lt-LT"/>
              </w:rPr>
              <w:t xml:space="preserve"> </w:t>
            </w:r>
            <w:r w:rsidRPr="00554A06">
              <w:rPr>
                <w:rFonts w:eastAsia="Times New Roman" w:cs="Times New Roman"/>
                <w:sz w:val="23"/>
                <w:szCs w:val="23"/>
                <w:lang w:val="lt-LT"/>
              </w:rPr>
              <w:t xml:space="preserve">/ </w:t>
            </w:r>
            <w:bookmarkStart w:id="7" w:name="_Hlk86993777"/>
            <w:r w:rsidRPr="00554A06">
              <w:rPr>
                <w:rFonts w:eastAsia="Times New Roman" w:cs="Times New Roman"/>
                <w:sz w:val="23"/>
                <w:szCs w:val="23"/>
                <w:lang w:val="lt-LT"/>
              </w:rPr>
              <w:t>2020-</w:t>
            </w:r>
            <w:r w:rsidR="000C0AE5" w:rsidRPr="00554A06">
              <w:rPr>
                <w:rFonts w:eastAsia="Times New Roman" w:cs="Times New Roman"/>
                <w:sz w:val="23"/>
                <w:szCs w:val="23"/>
                <w:lang w:val="lt-LT"/>
              </w:rPr>
              <w:t>10-09</w:t>
            </w:r>
            <w:r w:rsidRPr="00554A06">
              <w:rPr>
                <w:rFonts w:eastAsia="Times New Roman" w:cs="Times New Roman"/>
                <w:sz w:val="23"/>
                <w:szCs w:val="23"/>
                <w:lang w:val="lt-LT"/>
              </w:rPr>
              <w:t xml:space="preserve"> </w:t>
            </w:r>
            <w:r w:rsidR="000C0AE5" w:rsidRPr="00554A06">
              <w:rPr>
                <w:rFonts w:eastAsia="Times New Roman" w:cs="Times New Roman"/>
                <w:sz w:val="23"/>
                <w:szCs w:val="23"/>
                <w:lang w:val="lt-LT"/>
              </w:rPr>
              <w:t xml:space="preserve">Paslaugų viešojo pirkimo – pardavimo </w:t>
            </w:r>
            <w:r w:rsidRPr="00554A06">
              <w:rPr>
                <w:rFonts w:eastAsia="Times New Roman" w:cs="Times New Roman"/>
                <w:sz w:val="23"/>
                <w:szCs w:val="23"/>
                <w:lang w:val="lt-LT"/>
              </w:rPr>
              <w:t xml:space="preserve">sutartis Nr. </w:t>
            </w:r>
            <w:r w:rsidR="000C0AE5" w:rsidRPr="00554A06">
              <w:rPr>
                <w:rFonts w:eastAsia="Times New Roman" w:cs="Times New Roman"/>
                <w:sz w:val="23"/>
                <w:szCs w:val="23"/>
                <w:lang w:val="lt-LT"/>
              </w:rPr>
              <w:t>F11-2020-57</w:t>
            </w:r>
            <w:bookmarkEnd w:id="7"/>
            <w:r w:rsidRPr="00554A06">
              <w:rPr>
                <w:rFonts w:eastAsia="Times New Roman" w:cs="Times New Roman"/>
                <w:sz w:val="23"/>
                <w:szCs w:val="23"/>
                <w:lang w:val="lt-LT"/>
              </w:rPr>
              <w:t xml:space="preserve"> (toliau – </w:t>
            </w:r>
            <w:r w:rsidRPr="00554A06">
              <w:rPr>
                <w:rFonts w:eastAsia="Times New Roman" w:cs="Times New Roman"/>
                <w:b/>
                <w:bCs/>
                <w:sz w:val="23"/>
                <w:szCs w:val="23"/>
                <w:lang w:val="lt-LT"/>
              </w:rPr>
              <w:t>Sutartis_2</w:t>
            </w:r>
            <w:r w:rsidRPr="00554A06">
              <w:rPr>
                <w:rFonts w:eastAsia="Times New Roman" w:cs="Times New Roman"/>
                <w:sz w:val="23"/>
                <w:szCs w:val="23"/>
                <w:lang w:val="lt-LT"/>
              </w:rPr>
              <w:t>)</w:t>
            </w:r>
            <w:r w:rsidR="00803449" w:rsidRPr="00554A06">
              <w:rPr>
                <w:rFonts w:eastAsia="Times New Roman" w:cs="Times New Roman"/>
                <w:sz w:val="23"/>
                <w:szCs w:val="23"/>
                <w:lang w:val="lt-LT"/>
              </w:rPr>
              <w:t>.</w:t>
            </w:r>
          </w:p>
        </w:tc>
      </w:tr>
      <w:tr w:rsidR="001459EB" w:rsidRPr="00554A06" w14:paraId="007B92EA" w14:textId="77777777" w:rsidTr="002E2215">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61EC8CE6" w14:textId="77777777" w:rsidR="001459EB" w:rsidRPr="00554A06" w:rsidRDefault="001459EB" w:rsidP="00803449">
            <w:pPr>
              <w:jc w:val="both"/>
              <w:rPr>
                <w:sz w:val="23"/>
                <w:szCs w:val="23"/>
              </w:rPr>
            </w:pPr>
            <w:r w:rsidRPr="00554A06">
              <w:rPr>
                <w:rFonts w:eastAsia="Calibri"/>
                <w:sz w:val="23"/>
                <w:szCs w:val="23"/>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AE64F43" w14:textId="52D544F0" w:rsidR="001459EB" w:rsidRPr="00554A06" w:rsidRDefault="001459EB" w:rsidP="00803449">
            <w:pPr>
              <w:jc w:val="both"/>
              <w:rPr>
                <w:sz w:val="23"/>
                <w:szCs w:val="23"/>
              </w:rPr>
            </w:pPr>
            <w:r w:rsidRPr="00554A06">
              <w:rPr>
                <w:bCs/>
                <w:sz w:val="23"/>
                <w:szCs w:val="23"/>
              </w:rPr>
              <w:t>Lietuvos Respublikos viešųjų pirkimų įstatymas (redakcija nuo 2020-0</w:t>
            </w:r>
            <w:r w:rsidR="00634ECC" w:rsidRPr="00554A06">
              <w:rPr>
                <w:bCs/>
                <w:sz w:val="23"/>
                <w:szCs w:val="23"/>
              </w:rPr>
              <w:t>8-01</w:t>
            </w:r>
            <w:r w:rsidRPr="00554A06">
              <w:rPr>
                <w:bCs/>
                <w:sz w:val="23"/>
                <w:szCs w:val="23"/>
              </w:rPr>
              <w:t xml:space="preserve"> iki 2020-</w:t>
            </w:r>
            <w:r w:rsidR="00634ECC" w:rsidRPr="00554A06">
              <w:rPr>
                <w:bCs/>
                <w:sz w:val="23"/>
                <w:szCs w:val="23"/>
              </w:rPr>
              <w:t>11</w:t>
            </w:r>
            <w:r w:rsidRPr="00554A06">
              <w:rPr>
                <w:bCs/>
                <w:sz w:val="23"/>
                <w:szCs w:val="23"/>
              </w:rPr>
              <w:t>-30) (toliau – Įstatymas)</w:t>
            </w:r>
            <w:r w:rsidR="00634ECC" w:rsidRPr="00554A06">
              <w:rPr>
                <w:bCs/>
                <w:sz w:val="23"/>
                <w:szCs w:val="23"/>
              </w:rPr>
              <w:t>.</w:t>
            </w:r>
          </w:p>
        </w:tc>
      </w:tr>
      <w:tr w:rsidR="001459EB" w:rsidRPr="00554A06" w14:paraId="6D9F4F71" w14:textId="77777777" w:rsidTr="002E2215">
        <w:tc>
          <w:tcPr>
            <w:tcW w:w="4672" w:type="dxa"/>
            <w:tcBorders>
              <w:top w:val="single" w:sz="4" w:space="0" w:color="auto"/>
              <w:left w:val="single" w:sz="4" w:space="0" w:color="auto"/>
              <w:bottom w:val="single" w:sz="4" w:space="0" w:color="auto"/>
              <w:right w:val="single" w:sz="4" w:space="0" w:color="auto"/>
            </w:tcBorders>
            <w:shd w:val="clear" w:color="auto" w:fill="auto"/>
          </w:tcPr>
          <w:p w14:paraId="1FBFB8C2" w14:textId="77777777" w:rsidR="001459EB" w:rsidRPr="00554A06" w:rsidRDefault="001459EB" w:rsidP="00803449">
            <w:pPr>
              <w:jc w:val="both"/>
              <w:rPr>
                <w:rFonts w:eastAsia="Calibri"/>
                <w:sz w:val="23"/>
                <w:szCs w:val="23"/>
              </w:rPr>
            </w:pPr>
            <w:r w:rsidRPr="00554A06">
              <w:rPr>
                <w:rFonts w:eastAsia="Calibri"/>
                <w:sz w:val="23"/>
                <w:szCs w:val="23"/>
              </w:rPr>
              <w:lastRenderedPageBreak/>
              <w:t>Pirkimo būdas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91FA23A" w14:textId="076D4CDE" w:rsidR="001459EB" w:rsidRPr="00554A06" w:rsidRDefault="00634ECC" w:rsidP="00803449">
            <w:pPr>
              <w:jc w:val="both"/>
              <w:rPr>
                <w:sz w:val="23"/>
                <w:szCs w:val="23"/>
              </w:rPr>
            </w:pPr>
            <w:r w:rsidRPr="00554A06">
              <w:rPr>
                <w:sz w:val="23"/>
                <w:szCs w:val="23"/>
              </w:rPr>
              <w:t>Atviras konkursas.</w:t>
            </w:r>
          </w:p>
        </w:tc>
      </w:tr>
      <w:tr w:rsidR="001459EB" w:rsidRPr="00554A06" w14:paraId="2844E9FF" w14:textId="77777777" w:rsidTr="002E2215">
        <w:tc>
          <w:tcPr>
            <w:tcW w:w="4672" w:type="dxa"/>
            <w:tcBorders>
              <w:top w:val="single" w:sz="4" w:space="0" w:color="auto"/>
              <w:left w:val="single" w:sz="4" w:space="0" w:color="auto"/>
              <w:bottom w:val="single" w:sz="4" w:space="0" w:color="auto"/>
              <w:right w:val="single" w:sz="4" w:space="0" w:color="auto"/>
            </w:tcBorders>
            <w:shd w:val="clear" w:color="auto" w:fill="auto"/>
          </w:tcPr>
          <w:p w14:paraId="13B7855F" w14:textId="77777777" w:rsidR="001459EB" w:rsidRPr="00554A06" w:rsidRDefault="001459EB" w:rsidP="00803449">
            <w:pPr>
              <w:jc w:val="both"/>
              <w:rPr>
                <w:rFonts w:eastAsia="Calibri"/>
                <w:sz w:val="23"/>
                <w:szCs w:val="23"/>
              </w:rPr>
            </w:pPr>
            <w:r w:rsidRPr="00554A06">
              <w:rPr>
                <w:rFonts w:eastAsia="Calibri"/>
                <w:sz w:val="23"/>
                <w:szCs w:val="23"/>
              </w:rPr>
              <w:t>Planuojama (nenurodoma, jeigu pirkimas vertinamas iki vokų su pasiūlymais atplėšimo procedūros), faktinė pirkimo/sutarties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B957C39" w14:textId="67DA8F1C" w:rsidR="001459EB" w:rsidRPr="00554A06" w:rsidRDefault="00634ECC" w:rsidP="00803449">
            <w:pPr>
              <w:jc w:val="both"/>
              <w:rPr>
                <w:sz w:val="23"/>
                <w:szCs w:val="23"/>
              </w:rPr>
            </w:pPr>
            <w:r w:rsidRPr="00554A06">
              <w:rPr>
                <w:sz w:val="23"/>
                <w:szCs w:val="23"/>
              </w:rPr>
              <w:t>Planuojama Pirkimo_2 vertė: 200</w:t>
            </w:r>
            <w:r w:rsidR="001459EB" w:rsidRPr="00554A06">
              <w:rPr>
                <w:sz w:val="23"/>
                <w:szCs w:val="23"/>
              </w:rPr>
              <w:t xml:space="preserve"> 000,00 Eur be PVM</w:t>
            </w:r>
            <w:r w:rsidR="00803449" w:rsidRPr="00554A06">
              <w:rPr>
                <w:sz w:val="23"/>
                <w:szCs w:val="23"/>
              </w:rPr>
              <w:t xml:space="preserve"> (</w:t>
            </w:r>
            <w:r w:rsidRPr="00554A06">
              <w:rPr>
                <w:sz w:val="23"/>
                <w:szCs w:val="23"/>
              </w:rPr>
              <w:t>242 000,00</w:t>
            </w:r>
            <w:r w:rsidR="001459EB" w:rsidRPr="00554A06">
              <w:rPr>
                <w:sz w:val="23"/>
                <w:szCs w:val="23"/>
              </w:rPr>
              <w:t xml:space="preserve"> Eur </w:t>
            </w:r>
            <w:r w:rsidRPr="00554A06">
              <w:rPr>
                <w:sz w:val="23"/>
                <w:szCs w:val="23"/>
              </w:rPr>
              <w:t>su</w:t>
            </w:r>
            <w:r w:rsidR="001459EB" w:rsidRPr="00554A06">
              <w:rPr>
                <w:sz w:val="23"/>
                <w:szCs w:val="23"/>
              </w:rPr>
              <w:t xml:space="preserve"> PVM</w:t>
            </w:r>
            <w:r w:rsidR="00803449" w:rsidRPr="00554A06">
              <w:rPr>
                <w:sz w:val="23"/>
                <w:szCs w:val="23"/>
              </w:rPr>
              <w:t>)</w:t>
            </w:r>
            <w:r w:rsidRPr="00554A06">
              <w:rPr>
                <w:sz w:val="23"/>
                <w:szCs w:val="23"/>
              </w:rPr>
              <w:t>.</w:t>
            </w:r>
          </w:p>
          <w:p w14:paraId="02844B2F" w14:textId="144BD2B8" w:rsidR="00634ECC" w:rsidRPr="00554A06" w:rsidRDefault="00634ECC" w:rsidP="00803449">
            <w:pPr>
              <w:jc w:val="both"/>
              <w:rPr>
                <w:sz w:val="23"/>
                <w:szCs w:val="23"/>
              </w:rPr>
            </w:pPr>
            <w:r w:rsidRPr="00554A06">
              <w:rPr>
                <w:sz w:val="23"/>
                <w:szCs w:val="23"/>
              </w:rPr>
              <w:t xml:space="preserve">Sutarties_2 vertė: </w:t>
            </w:r>
            <w:r w:rsidR="00AF1E3C" w:rsidRPr="00554A06">
              <w:rPr>
                <w:sz w:val="23"/>
                <w:szCs w:val="23"/>
              </w:rPr>
              <w:t xml:space="preserve">198 000,00 Eur be PVM </w:t>
            </w:r>
            <w:r w:rsidR="00803449" w:rsidRPr="00554A06">
              <w:rPr>
                <w:sz w:val="23"/>
                <w:szCs w:val="23"/>
              </w:rPr>
              <w:t>(</w:t>
            </w:r>
            <w:r w:rsidR="00AF1E3C" w:rsidRPr="00554A06">
              <w:rPr>
                <w:sz w:val="23"/>
                <w:szCs w:val="23"/>
              </w:rPr>
              <w:t>239 580,00 Eur su PVM</w:t>
            </w:r>
            <w:r w:rsidR="00803449" w:rsidRPr="00554A06">
              <w:rPr>
                <w:sz w:val="23"/>
                <w:szCs w:val="23"/>
              </w:rPr>
              <w:t>)</w:t>
            </w:r>
            <w:r w:rsidR="00AF1E3C" w:rsidRPr="00554A06">
              <w:rPr>
                <w:sz w:val="23"/>
                <w:szCs w:val="23"/>
              </w:rPr>
              <w:t>.</w:t>
            </w:r>
          </w:p>
        </w:tc>
      </w:tr>
      <w:tr w:rsidR="001459EB" w:rsidRPr="00554A06" w14:paraId="43780ACE" w14:textId="77777777" w:rsidTr="002E2215">
        <w:tc>
          <w:tcPr>
            <w:tcW w:w="4672" w:type="dxa"/>
            <w:tcBorders>
              <w:top w:val="single" w:sz="4" w:space="0" w:color="auto"/>
              <w:left w:val="single" w:sz="4" w:space="0" w:color="auto"/>
              <w:bottom w:val="single" w:sz="4" w:space="0" w:color="auto"/>
              <w:right w:val="single" w:sz="4" w:space="0" w:color="auto"/>
            </w:tcBorders>
            <w:shd w:val="clear" w:color="auto" w:fill="auto"/>
          </w:tcPr>
          <w:p w14:paraId="76D19DA6" w14:textId="77777777" w:rsidR="001459EB" w:rsidRPr="00554A06" w:rsidRDefault="001459EB" w:rsidP="00803449">
            <w:pPr>
              <w:jc w:val="both"/>
              <w:rPr>
                <w:sz w:val="23"/>
                <w:szCs w:val="23"/>
              </w:rPr>
            </w:pPr>
            <w:r w:rsidRPr="00554A06">
              <w:rPr>
                <w:rFonts w:eastAsia="Calibri"/>
                <w:sz w:val="23"/>
                <w:szCs w:val="23"/>
              </w:rPr>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299DB1E" w14:textId="3BDF8887" w:rsidR="001459EB" w:rsidRPr="00554A06" w:rsidRDefault="001459EB" w:rsidP="00803449">
            <w:pPr>
              <w:jc w:val="both"/>
              <w:rPr>
                <w:sz w:val="23"/>
                <w:szCs w:val="23"/>
              </w:rPr>
            </w:pPr>
            <w:r w:rsidRPr="00554A06">
              <w:rPr>
                <w:sz w:val="23"/>
                <w:szCs w:val="23"/>
              </w:rPr>
              <w:t>UAB „</w:t>
            </w:r>
            <w:r w:rsidR="009F577B" w:rsidRPr="00554A06">
              <w:rPr>
                <w:sz w:val="23"/>
                <w:szCs w:val="23"/>
              </w:rPr>
              <w:t>ATEA</w:t>
            </w:r>
            <w:r w:rsidRPr="00554A06">
              <w:rPr>
                <w:sz w:val="23"/>
                <w:szCs w:val="23"/>
              </w:rPr>
              <w:t>“</w:t>
            </w:r>
            <w:r w:rsidR="009F577B" w:rsidRPr="00554A06">
              <w:rPr>
                <w:sz w:val="23"/>
                <w:szCs w:val="23"/>
              </w:rPr>
              <w:t>, 122588443</w:t>
            </w:r>
            <w:r w:rsidRPr="00554A06">
              <w:rPr>
                <w:sz w:val="23"/>
                <w:szCs w:val="23"/>
              </w:rPr>
              <w:t xml:space="preserve"> (toliau – </w:t>
            </w:r>
            <w:r w:rsidR="009F577B" w:rsidRPr="00554A06">
              <w:rPr>
                <w:sz w:val="23"/>
                <w:szCs w:val="23"/>
              </w:rPr>
              <w:t>Tiekėjas</w:t>
            </w:r>
            <w:r w:rsidRPr="00554A06">
              <w:rPr>
                <w:sz w:val="23"/>
                <w:szCs w:val="23"/>
              </w:rPr>
              <w:t>)</w:t>
            </w:r>
            <w:r w:rsidR="00803449" w:rsidRPr="00554A06">
              <w:rPr>
                <w:sz w:val="23"/>
                <w:szCs w:val="23"/>
              </w:rPr>
              <w:t>.</w:t>
            </w:r>
          </w:p>
        </w:tc>
      </w:tr>
      <w:tr w:rsidR="001934F8" w:rsidRPr="00554A06" w14:paraId="1FA22390" w14:textId="77777777" w:rsidTr="002E2215">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6F4352CE" w14:textId="77777777" w:rsidR="001934F8" w:rsidRPr="00554A06" w:rsidRDefault="001934F8" w:rsidP="00803449">
            <w:pPr>
              <w:jc w:val="both"/>
              <w:rPr>
                <w:rFonts w:eastAsia="Calibri"/>
                <w:sz w:val="23"/>
                <w:szCs w:val="23"/>
              </w:rPr>
            </w:pPr>
            <w:r w:rsidRPr="00554A06">
              <w:rPr>
                <w:rFonts w:eastAsia="Calibri"/>
                <w:sz w:val="23"/>
                <w:szCs w:val="23"/>
              </w:rPr>
              <w:t>Pirkimo/sutarties vertinimo apimtys/etapas</w:t>
            </w:r>
          </w:p>
          <w:p w14:paraId="04CC9E1A" w14:textId="77777777" w:rsidR="001934F8" w:rsidRPr="00554A06" w:rsidRDefault="001934F8" w:rsidP="00803449">
            <w:pPr>
              <w:jc w:val="both"/>
              <w:rPr>
                <w:sz w:val="23"/>
                <w:szCs w:val="23"/>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8DA0943" w14:textId="098578EA" w:rsidR="001934F8" w:rsidRPr="00554A06" w:rsidRDefault="001934F8" w:rsidP="00803449">
            <w:pPr>
              <w:jc w:val="both"/>
              <w:rPr>
                <w:sz w:val="23"/>
                <w:szCs w:val="23"/>
              </w:rPr>
            </w:pPr>
            <w:r w:rsidRPr="00554A06">
              <w:rPr>
                <w:sz w:val="23"/>
                <w:szCs w:val="23"/>
              </w:rPr>
              <w:t>Išsamus Pirkimo_2 ir Sutarties_2 vertinimas / po Sutarties_2 sudarymo</w:t>
            </w:r>
            <w:r w:rsidR="00803449" w:rsidRPr="00554A06">
              <w:rPr>
                <w:sz w:val="23"/>
                <w:szCs w:val="23"/>
              </w:rPr>
              <w:t>.</w:t>
            </w:r>
          </w:p>
        </w:tc>
      </w:tr>
      <w:tr w:rsidR="001459EB" w:rsidRPr="00554A06" w14:paraId="46127A4B" w14:textId="77777777" w:rsidTr="002E2215">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2A3B0515" w14:textId="77777777" w:rsidR="001459EB" w:rsidRPr="00554A06" w:rsidRDefault="001459EB" w:rsidP="00803449">
            <w:pPr>
              <w:jc w:val="both"/>
              <w:rPr>
                <w:b/>
                <w:sz w:val="23"/>
                <w:szCs w:val="23"/>
              </w:rPr>
            </w:pPr>
            <w:r w:rsidRPr="00554A06">
              <w:rPr>
                <w:sz w:val="23"/>
                <w:szCs w:val="23"/>
              </w:rPr>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53ED231" w14:textId="638CDA2F" w:rsidR="001459EB" w:rsidRPr="00554A06" w:rsidRDefault="00A37CDB" w:rsidP="00803449">
            <w:pPr>
              <w:jc w:val="both"/>
              <w:rPr>
                <w:sz w:val="23"/>
                <w:szCs w:val="23"/>
              </w:rPr>
            </w:pPr>
            <w:r w:rsidRPr="00554A06">
              <w:rPr>
                <w:color w:val="333333"/>
                <w:sz w:val="23"/>
                <w:szCs w:val="23"/>
                <w:shd w:val="clear" w:color="auto" w:fill="FFFFFF"/>
              </w:rPr>
              <w:t xml:space="preserve">2016-2020 metų Lietuvos žuvininkystės kontrolės programa, </w:t>
            </w:r>
            <w:r w:rsidRPr="00554A06">
              <w:rPr>
                <w:color w:val="000000"/>
                <w:sz w:val="23"/>
                <w:szCs w:val="23"/>
              </w:rPr>
              <w:t>finansuojama iš Europos Sąjungos finansinės paramos ir Lietuvos Respublikos valstybės biudžeto lėšų.</w:t>
            </w:r>
          </w:p>
        </w:tc>
      </w:tr>
      <w:tr w:rsidR="001459EB" w:rsidRPr="00554A06" w14:paraId="3208429C" w14:textId="77777777" w:rsidTr="002E2215">
        <w:tc>
          <w:tcPr>
            <w:tcW w:w="97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DEA5694" w14:textId="77777777" w:rsidR="001459EB" w:rsidRPr="00554A06" w:rsidRDefault="001459EB" w:rsidP="00803449">
            <w:pPr>
              <w:tabs>
                <w:tab w:val="left" w:pos="851"/>
              </w:tabs>
              <w:jc w:val="both"/>
              <w:rPr>
                <w:sz w:val="23"/>
                <w:szCs w:val="23"/>
              </w:rPr>
            </w:pPr>
            <w:r w:rsidRPr="00554A06">
              <w:rPr>
                <w:sz w:val="23"/>
                <w:szCs w:val="23"/>
              </w:rPr>
              <w:t>Jei dėl pirkimo/sutarties vyksta teismo procesas, nurodyti ieškinio (skundo) dalykus, bylos šalių  pavadinimus, ar taikomos laikinosios apsaugos priemonės, teisminio nagrinėjimo stadija, pvz., apygardos, apeliacinis teismas -</w:t>
            </w:r>
          </w:p>
        </w:tc>
      </w:tr>
    </w:tbl>
    <w:p w14:paraId="01F02228" w14:textId="77777777" w:rsidR="001459EB" w:rsidRPr="00554A06" w:rsidRDefault="001459EB" w:rsidP="00F93853">
      <w:pPr>
        <w:ind w:right="-426"/>
        <w:jc w:val="both"/>
        <w:rPr>
          <w:sz w:val="23"/>
          <w:szCs w:val="23"/>
        </w:rPr>
      </w:pPr>
      <w:r w:rsidRPr="00554A06">
        <w:rPr>
          <w:sz w:val="23"/>
          <w:szCs w:val="23"/>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745B16F2" w14:textId="77777777" w:rsidR="001459EB" w:rsidRPr="00554A06" w:rsidRDefault="001459EB" w:rsidP="001459EB">
      <w:pPr>
        <w:spacing w:line="276" w:lineRule="auto"/>
        <w:jc w:val="center"/>
        <w:rPr>
          <w:b/>
          <w:sz w:val="23"/>
          <w:szCs w:val="23"/>
        </w:rPr>
      </w:pPr>
    </w:p>
    <w:p w14:paraId="658C2784" w14:textId="77777777" w:rsidR="001459EB" w:rsidRPr="00554A06" w:rsidRDefault="001459EB" w:rsidP="001459EB">
      <w:pPr>
        <w:spacing w:line="276" w:lineRule="auto"/>
        <w:jc w:val="center"/>
        <w:rPr>
          <w:b/>
          <w:sz w:val="23"/>
          <w:szCs w:val="23"/>
        </w:rPr>
      </w:pPr>
      <w:r w:rsidRPr="00554A06">
        <w:rPr>
          <w:b/>
          <w:sz w:val="23"/>
          <w:szCs w:val="23"/>
        </w:rPr>
        <w:t>II dalis. Vertinimo apimtyje nustatyti pažeidimai</w:t>
      </w:r>
    </w:p>
    <w:p w14:paraId="4CD4EF8F" w14:textId="77777777" w:rsidR="001459EB" w:rsidRPr="00554A06" w:rsidRDefault="001459EB" w:rsidP="001459EB">
      <w:pPr>
        <w:spacing w:line="276" w:lineRule="auto"/>
        <w:jc w:val="center"/>
        <w:rPr>
          <w:b/>
          <w:sz w:val="23"/>
          <w:szCs w:val="23"/>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8"/>
        <w:gridCol w:w="8710"/>
      </w:tblGrid>
      <w:tr w:rsidR="006B01E1" w:rsidRPr="00554A06" w14:paraId="02DB88A5" w14:textId="77777777" w:rsidTr="00CA6873">
        <w:tc>
          <w:tcPr>
            <w:tcW w:w="1066" w:type="dxa"/>
            <w:gridSpan w:val="2"/>
            <w:tcBorders>
              <w:top w:val="single" w:sz="4" w:space="0" w:color="auto"/>
              <w:left w:val="single" w:sz="4" w:space="0" w:color="auto"/>
              <w:bottom w:val="single" w:sz="4" w:space="0" w:color="auto"/>
              <w:right w:val="single" w:sz="4" w:space="0" w:color="auto"/>
            </w:tcBorders>
            <w:shd w:val="clear" w:color="auto" w:fill="auto"/>
          </w:tcPr>
          <w:p w14:paraId="1FF71D6A" w14:textId="77777777" w:rsidR="006B01E1" w:rsidRPr="00554A06" w:rsidRDefault="006B01E1" w:rsidP="006B01E1">
            <w:pPr>
              <w:spacing w:line="276" w:lineRule="auto"/>
              <w:ind w:left="-113"/>
              <w:jc w:val="center"/>
              <w:rPr>
                <w:bCs/>
                <w:sz w:val="23"/>
                <w:szCs w:val="23"/>
              </w:rPr>
            </w:pPr>
            <w:r w:rsidRPr="00554A06">
              <w:rPr>
                <w:bCs/>
                <w:sz w:val="23"/>
                <w:szCs w:val="23"/>
              </w:rPr>
              <w:t>1.</w:t>
            </w:r>
          </w:p>
        </w:tc>
        <w:tc>
          <w:tcPr>
            <w:tcW w:w="8710" w:type="dxa"/>
            <w:tcBorders>
              <w:top w:val="single" w:sz="4" w:space="0" w:color="auto"/>
              <w:left w:val="single" w:sz="4" w:space="0" w:color="auto"/>
              <w:bottom w:val="single" w:sz="4" w:space="0" w:color="auto"/>
              <w:right w:val="single" w:sz="4" w:space="0" w:color="auto"/>
            </w:tcBorders>
            <w:shd w:val="clear" w:color="auto" w:fill="auto"/>
            <w:hideMark/>
          </w:tcPr>
          <w:p w14:paraId="1429C658" w14:textId="77777777" w:rsidR="006B01E1" w:rsidRPr="00554A06" w:rsidRDefault="006B01E1" w:rsidP="006B01E1">
            <w:pPr>
              <w:jc w:val="both"/>
              <w:rPr>
                <w:bCs/>
                <w:sz w:val="23"/>
                <w:szCs w:val="23"/>
              </w:rPr>
            </w:pPr>
            <w:r w:rsidRPr="00554A06">
              <w:rPr>
                <w:bCs/>
                <w:sz w:val="23"/>
                <w:szCs w:val="23"/>
              </w:rPr>
              <w:t>Įstatymo 17 straipsnio 1 dalis</w:t>
            </w:r>
            <w:r w:rsidRPr="00554A06">
              <w:rPr>
                <w:rStyle w:val="Puslapioinaosnuoroda"/>
                <w:bCs/>
                <w:sz w:val="23"/>
                <w:szCs w:val="23"/>
              </w:rPr>
              <w:footnoteReference w:id="26"/>
            </w:r>
            <w:r w:rsidRPr="00554A06">
              <w:rPr>
                <w:bCs/>
                <w:sz w:val="23"/>
                <w:szCs w:val="23"/>
              </w:rPr>
              <w:t>;</w:t>
            </w:r>
          </w:p>
          <w:p w14:paraId="21AAE707" w14:textId="0592ACB6" w:rsidR="006B01E1" w:rsidRPr="00554A06" w:rsidRDefault="006B01E1" w:rsidP="006B01E1">
            <w:pPr>
              <w:jc w:val="both"/>
              <w:rPr>
                <w:bCs/>
                <w:sz w:val="23"/>
                <w:szCs w:val="23"/>
              </w:rPr>
            </w:pPr>
            <w:r w:rsidRPr="00554A06">
              <w:rPr>
                <w:bCs/>
                <w:sz w:val="23"/>
                <w:szCs w:val="23"/>
              </w:rPr>
              <w:t>Įstatymo 17 straipsnio 2 dalies 1 punkt</w:t>
            </w:r>
            <w:r w:rsidR="00205DE4" w:rsidRPr="00554A06">
              <w:rPr>
                <w:bCs/>
                <w:sz w:val="23"/>
                <w:szCs w:val="23"/>
              </w:rPr>
              <w:t>a</w:t>
            </w:r>
            <w:r w:rsidRPr="00554A06">
              <w:rPr>
                <w:bCs/>
                <w:sz w:val="23"/>
                <w:szCs w:val="23"/>
              </w:rPr>
              <w:t>s</w:t>
            </w:r>
            <w:r w:rsidRPr="00554A06">
              <w:rPr>
                <w:rStyle w:val="Puslapioinaosnuoroda"/>
                <w:bCs/>
                <w:sz w:val="23"/>
                <w:szCs w:val="23"/>
              </w:rPr>
              <w:footnoteReference w:id="27"/>
            </w:r>
            <w:r w:rsidRPr="00554A06">
              <w:rPr>
                <w:bCs/>
                <w:sz w:val="23"/>
                <w:szCs w:val="23"/>
              </w:rPr>
              <w:t>;</w:t>
            </w:r>
          </w:p>
          <w:p w14:paraId="346DAED7" w14:textId="77777777" w:rsidR="006B01E1" w:rsidRPr="00554A06" w:rsidRDefault="006B01E1" w:rsidP="006B01E1">
            <w:pPr>
              <w:jc w:val="both"/>
              <w:rPr>
                <w:bCs/>
                <w:sz w:val="23"/>
                <w:szCs w:val="23"/>
              </w:rPr>
            </w:pPr>
            <w:r w:rsidRPr="00554A06">
              <w:rPr>
                <w:bCs/>
                <w:sz w:val="23"/>
                <w:szCs w:val="23"/>
              </w:rPr>
              <w:t>Įstatymo 17 straipsnio 3 dalis</w:t>
            </w:r>
            <w:r w:rsidRPr="00554A06">
              <w:rPr>
                <w:rStyle w:val="Puslapioinaosnuoroda"/>
                <w:bCs/>
                <w:sz w:val="23"/>
                <w:szCs w:val="23"/>
              </w:rPr>
              <w:footnoteReference w:id="28"/>
            </w:r>
            <w:r w:rsidRPr="00554A06">
              <w:rPr>
                <w:bCs/>
                <w:sz w:val="23"/>
                <w:szCs w:val="23"/>
              </w:rPr>
              <w:t>;</w:t>
            </w:r>
          </w:p>
          <w:p w14:paraId="6ED949E4" w14:textId="77777777" w:rsidR="006B01E1" w:rsidRPr="00554A06" w:rsidRDefault="006B01E1" w:rsidP="006B01E1">
            <w:pPr>
              <w:jc w:val="both"/>
              <w:rPr>
                <w:bCs/>
                <w:sz w:val="23"/>
                <w:szCs w:val="23"/>
              </w:rPr>
            </w:pPr>
            <w:r w:rsidRPr="00554A06">
              <w:rPr>
                <w:bCs/>
                <w:sz w:val="23"/>
                <w:szCs w:val="23"/>
              </w:rPr>
              <w:t>Įstatymo 47 straipsnio 1 dalis</w:t>
            </w:r>
            <w:r w:rsidRPr="00554A06">
              <w:rPr>
                <w:rStyle w:val="Puslapioinaosnuoroda"/>
                <w:bCs/>
                <w:sz w:val="23"/>
                <w:szCs w:val="23"/>
              </w:rPr>
              <w:footnoteReference w:id="29"/>
            </w:r>
            <w:r w:rsidRPr="00554A06">
              <w:rPr>
                <w:bCs/>
                <w:sz w:val="23"/>
                <w:szCs w:val="23"/>
              </w:rPr>
              <w:t xml:space="preserve">; </w:t>
            </w:r>
          </w:p>
          <w:p w14:paraId="20F49D3A" w14:textId="77777777" w:rsidR="006B01E1" w:rsidRPr="00554A06" w:rsidRDefault="006B01E1" w:rsidP="006B01E1">
            <w:pPr>
              <w:jc w:val="both"/>
              <w:rPr>
                <w:bCs/>
                <w:sz w:val="23"/>
                <w:szCs w:val="23"/>
              </w:rPr>
            </w:pPr>
            <w:r w:rsidRPr="00554A06">
              <w:rPr>
                <w:bCs/>
                <w:sz w:val="23"/>
                <w:szCs w:val="23"/>
              </w:rPr>
              <w:t>Įstatymo 47 straipsnio 7 dalis</w:t>
            </w:r>
            <w:r w:rsidRPr="00554A06">
              <w:rPr>
                <w:rStyle w:val="Puslapioinaosnuoroda"/>
                <w:bCs/>
                <w:sz w:val="23"/>
                <w:szCs w:val="23"/>
              </w:rPr>
              <w:footnoteReference w:id="30"/>
            </w:r>
            <w:r w:rsidRPr="00554A06">
              <w:rPr>
                <w:bCs/>
                <w:sz w:val="23"/>
                <w:szCs w:val="23"/>
              </w:rPr>
              <w:t>;</w:t>
            </w:r>
          </w:p>
          <w:p w14:paraId="5FF631A6" w14:textId="676A7B5E" w:rsidR="006B01E1" w:rsidRPr="00554A06" w:rsidRDefault="006B01E1" w:rsidP="006B01E1">
            <w:pPr>
              <w:spacing w:line="276" w:lineRule="auto"/>
              <w:jc w:val="both"/>
              <w:rPr>
                <w:bCs/>
                <w:sz w:val="23"/>
                <w:szCs w:val="23"/>
              </w:rPr>
            </w:pPr>
            <w:r w:rsidRPr="00554A06">
              <w:rPr>
                <w:sz w:val="23"/>
                <w:szCs w:val="23"/>
              </w:rPr>
              <w:t>Tiekėjo kvalifikacijos reikalavimų nustatymo metodikos 21.1 papunk</w:t>
            </w:r>
            <w:r w:rsidR="00205DE4" w:rsidRPr="00554A06">
              <w:rPr>
                <w:sz w:val="23"/>
                <w:szCs w:val="23"/>
              </w:rPr>
              <w:t>tis</w:t>
            </w:r>
            <w:r w:rsidRPr="00554A06">
              <w:rPr>
                <w:rStyle w:val="Puslapioinaosnuoroda"/>
                <w:sz w:val="23"/>
                <w:szCs w:val="23"/>
              </w:rPr>
              <w:footnoteReference w:id="31"/>
            </w:r>
          </w:p>
        </w:tc>
      </w:tr>
      <w:tr w:rsidR="008E70F1" w:rsidRPr="00554A06" w14:paraId="24427730" w14:textId="77777777" w:rsidTr="002E2215">
        <w:tc>
          <w:tcPr>
            <w:tcW w:w="97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36A321" w14:textId="710BA243" w:rsidR="008E70F1" w:rsidRPr="00554A06" w:rsidRDefault="008E70F1" w:rsidP="008E70F1">
            <w:pPr>
              <w:ind w:firstLine="599"/>
              <w:jc w:val="both"/>
              <w:rPr>
                <w:iCs/>
                <w:sz w:val="23"/>
                <w:szCs w:val="23"/>
              </w:rPr>
            </w:pPr>
            <w:r w:rsidRPr="00554A06">
              <w:rPr>
                <w:iCs/>
                <w:sz w:val="23"/>
                <w:szCs w:val="23"/>
              </w:rPr>
              <w:t>Pirkimą_2 vykdė Perkančiosios organizacijos direktoriaus 2020-06-17 įsakymu Nr. 1TV/2020-28 „Dėl viešojo pirkimo komisijos sudarymo“ sudaryta viešojo pirkimo komisija (toliau – Komisija), vadovaudamasi Pirkimo_2 sąlygomis, patvirtintomis 2020-08-05 posėdžio metu (toliau – Pirkimo_2 sąlygos) (protokolas Nr. 501138-1).</w:t>
            </w:r>
          </w:p>
          <w:p w14:paraId="018AF2A6" w14:textId="260B643B" w:rsidR="003655CA" w:rsidRPr="00554A06" w:rsidRDefault="003655CA" w:rsidP="003655CA">
            <w:pPr>
              <w:ind w:firstLine="599"/>
              <w:jc w:val="both"/>
              <w:rPr>
                <w:iCs/>
                <w:sz w:val="23"/>
                <w:szCs w:val="23"/>
              </w:rPr>
            </w:pPr>
            <w:r w:rsidRPr="00554A06">
              <w:rPr>
                <w:iCs/>
                <w:sz w:val="23"/>
                <w:szCs w:val="23"/>
              </w:rPr>
              <w:lastRenderedPageBreak/>
              <w:t>Nustatyta, kad pagal Pirkimo_2 sąlygų 8.3.12 punkto reikalavimą, tiekėjas turi būti tinkamai įvykdęs bent vieną sutartį, kurios</w:t>
            </w:r>
            <w:r w:rsidRPr="00554A06">
              <w:rPr>
                <w:sz w:val="23"/>
                <w:szCs w:val="23"/>
              </w:rPr>
              <w:t xml:space="preserve"> (arba kelių atskirų sutarčių) įgyvendinimo metu tiekėjas turi būti tinkamai ir laiku sukūręs / tobulinęs / modernizavęs bent 1 informacinę sistemą, o sutarties vertė būtų ne mažesnė kaip 121 000 Eur su PVM. </w:t>
            </w:r>
            <w:r w:rsidRPr="00554A06">
              <w:rPr>
                <w:iCs/>
                <w:sz w:val="23"/>
                <w:szCs w:val="23"/>
              </w:rPr>
              <w:t>Taip pat tiekėjo reikalaujama, k</w:t>
            </w:r>
            <w:r w:rsidR="002D12EE" w:rsidRPr="00554A06">
              <w:rPr>
                <w:iCs/>
                <w:sz w:val="23"/>
                <w:szCs w:val="23"/>
              </w:rPr>
              <w:t>ad</w:t>
            </w:r>
            <w:r w:rsidRPr="00554A06">
              <w:rPr>
                <w:iCs/>
                <w:sz w:val="23"/>
                <w:szCs w:val="23"/>
              </w:rPr>
              <w:t>: (1) įvykdyta bent 1 sutartimi buvo realizuoti duomenų / bylų / informacijos mainai su Europos Komisijos sistemomis per FLUX, kurios vertė būtų ne mažesnė kaip 121 000 Eur su PVM; (2) bent 1 įvykdyta  sutartimi buvo sukurta / modernizuota / patobulinta ar vystyta informacinė sistema, kurios vykdymo metu buvo sukurta integracija su ne mažiau kaip 2 informacinėmis sistemomis (sąveikos lygis ne mažesnis kaip periodiniai automatizuoti duomenų mainai tiek vienpusiai, tiek ir dvipusiai), iš kurių abi yra sukurtos skirtingomis technologijomis; taip pat sukurta / modernizuota / patobulinta ar vystyta sistema, prie kurios vienu metu iš ne mažiau kaip 10 viena nuo kitos nutolusių vietų gali prisijungti ir dirbti ne mažiau kaip 100 vidinių naudotojų; (3) bent 1 įvykdyta sutartimi sukurta / modernizuota / patobulinta informacinė sistema, skirta atsekamumui užtikrinti ir paremta greitojo atsako kodo spausdinimu ir apskaitymu ir kurios vertė ne maž</w:t>
            </w:r>
            <w:r w:rsidR="00B705FC" w:rsidRPr="00554A06">
              <w:rPr>
                <w:iCs/>
                <w:sz w:val="23"/>
                <w:szCs w:val="23"/>
              </w:rPr>
              <w:t>esnė</w:t>
            </w:r>
            <w:r w:rsidRPr="00554A06">
              <w:rPr>
                <w:iCs/>
                <w:sz w:val="23"/>
                <w:szCs w:val="23"/>
              </w:rPr>
              <w:t xml:space="preserve"> kaip 121 000 Eur su PVM; (4) bent 1 įvykdyta sutartimi buvo realizuota informacinės sistemos funkcionalumo plėtra į mobiliuosius įrenginius, veikiančius Android aplinkoje ir kurios vertė yra ne mažesnė kaip 121 000 Eur su PVM</w:t>
            </w:r>
            <w:r w:rsidRPr="00554A06">
              <w:rPr>
                <w:rStyle w:val="Puslapioinaosnuoroda"/>
                <w:iCs/>
                <w:sz w:val="23"/>
                <w:szCs w:val="23"/>
              </w:rPr>
              <w:footnoteReference w:id="32"/>
            </w:r>
            <w:r w:rsidRPr="00554A06">
              <w:rPr>
                <w:iCs/>
                <w:sz w:val="23"/>
                <w:szCs w:val="23"/>
              </w:rPr>
              <w:t xml:space="preserve">. </w:t>
            </w:r>
          </w:p>
          <w:p w14:paraId="4A8B7C0F" w14:textId="0DD6401F" w:rsidR="003655CA" w:rsidRPr="00554A06" w:rsidRDefault="003655CA" w:rsidP="003655CA">
            <w:pPr>
              <w:ind w:firstLine="599"/>
              <w:jc w:val="both"/>
              <w:rPr>
                <w:iCs/>
                <w:sz w:val="23"/>
                <w:szCs w:val="23"/>
              </w:rPr>
            </w:pPr>
            <w:r w:rsidRPr="00554A06">
              <w:rPr>
                <w:sz w:val="23"/>
                <w:szCs w:val="23"/>
              </w:rPr>
              <w:t>Pažymėtina, kad, vadovaujantis Kvalifikacijos reikalavimų nustatymo metodik</w:t>
            </w:r>
            <w:r w:rsidR="003F13F4" w:rsidRPr="00554A06">
              <w:rPr>
                <w:sz w:val="23"/>
                <w:szCs w:val="23"/>
              </w:rPr>
              <w:t>os</w:t>
            </w:r>
            <w:r w:rsidRPr="00554A06">
              <w:rPr>
                <w:sz w:val="23"/>
                <w:szCs w:val="23"/>
              </w:rPr>
              <w:t xml:space="preserve"> 21.1 papunkčiu, tiekėjo patirtis – tai reikalavimas, apibūdinantis, ar tiekėjas jau yra vykdęs panašią pirkimo sutartį, ar sutartis buvo įvykdyta tinkamai</w:t>
            </w:r>
            <w:r w:rsidRPr="00554A06">
              <w:rPr>
                <w:rStyle w:val="Puslapioinaosnuoroda"/>
                <w:sz w:val="23"/>
                <w:szCs w:val="23"/>
              </w:rPr>
              <w:footnoteReference w:id="33"/>
            </w:r>
            <w:r w:rsidRPr="00554A06">
              <w:rPr>
                <w:sz w:val="23"/>
                <w:szCs w:val="23"/>
              </w:rPr>
              <w:t xml:space="preserve">. </w:t>
            </w:r>
            <w:r w:rsidRPr="00554A06">
              <w:rPr>
                <w:sz w:val="23"/>
                <w:szCs w:val="23"/>
                <w:u w:val="single"/>
              </w:rPr>
              <w:t>Panašia sutartimi laikytina sutartis, kurios dalykas ir įvykdymo sąlygos panašios į perkamo objekto.</w:t>
            </w:r>
            <w:r w:rsidRPr="00554A06">
              <w:rPr>
                <w:sz w:val="23"/>
                <w:szCs w:val="23"/>
              </w:rPr>
              <w:t xml:space="preserve"> </w:t>
            </w:r>
            <w:r w:rsidRPr="00554A06">
              <w:rPr>
                <w:sz w:val="23"/>
                <w:szCs w:val="23"/>
                <w:u w:val="single"/>
              </w:rPr>
              <w:t>Nustatant, kas konkrečiu atveju laikoma panašia sutartimi, neleistina pernelyg susiaurinti pirkimo sutarties dalyko</w:t>
            </w:r>
            <w:r w:rsidRPr="00554A06">
              <w:rPr>
                <w:sz w:val="23"/>
                <w:szCs w:val="23"/>
              </w:rPr>
              <w:t xml:space="preserve">. Šiuo atveju, atsižvelgus į 8.3.12 punkto reikalavimus, kuriais tiekėjo reikalaujama bent vienos sutarties (ar kelių atskirų sutarčių), kuria būtų sukurta / tobulinta / modernizuota bent 1 informacinė sistema; bent viena sutartimi </w:t>
            </w:r>
            <w:r w:rsidR="00B705FC" w:rsidRPr="00554A06">
              <w:rPr>
                <w:sz w:val="23"/>
                <w:szCs w:val="23"/>
              </w:rPr>
              <w:t xml:space="preserve">būtų </w:t>
            </w:r>
            <w:r w:rsidRPr="00554A06">
              <w:rPr>
                <w:iCs/>
                <w:sz w:val="23"/>
                <w:szCs w:val="23"/>
              </w:rPr>
              <w:t xml:space="preserve">realizuoti duomenų / bylų / informacijos mainai su Europos Komisijos sistemomis per FLUX; bent viena sutartimi </w:t>
            </w:r>
            <w:r w:rsidR="00B705FC" w:rsidRPr="00554A06">
              <w:rPr>
                <w:iCs/>
                <w:sz w:val="23"/>
                <w:szCs w:val="23"/>
              </w:rPr>
              <w:t xml:space="preserve">būtų </w:t>
            </w:r>
            <w:r w:rsidRPr="00554A06">
              <w:rPr>
                <w:iCs/>
                <w:sz w:val="23"/>
                <w:szCs w:val="23"/>
              </w:rPr>
              <w:t xml:space="preserve">sukurta integracija su ne mažiau kaip 2 informacinėmis sistemomis, iš kurių abi </w:t>
            </w:r>
            <w:r w:rsidR="00B705FC" w:rsidRPr="00554A06">
              <w:rPr>
                <w:iCs/>
                <w:sz w:val="23"/>
                <w:szCs w:val="23"/>
              </w:rPr>
              <w:t>būtų</w:t>
            </w:r>
            <w:r w:rsidRPr="00554A06">
              <w:rPr>
                <w:iCs/>
                <w:sz w:val="23"/>
                <w:szCs w:val="23"/>
              </w:rPr>
              <w:t xml:space="preserve"> sukurtos skirtingomis technologijomis, prie kurios vienu metu iš ne mažiau kaip 10 viena nuo kitos nutolusių vietų gali prisijungti ir dirbti ne mažiau kaip 100 vidinių naudotojų; bent viena sutartimi </w:t>
            </w:r>
            <w:r w:rsidR="00B705FC" w:rsidRPr="00554A06">
              <w:rPr>
                <w:iCs/>
                <w:sz w:val="23"/>
                <w:szCs w:val="23"/>
              </w:rPr>
              <w:t xml:space="preserve">būtų </w:t>
            </w:r>
            <w:r w:rsidRPr="00554A06">
              <w:rPr>
                <w:iCs/>
                <w:sz w:val="23"/>
                <w:szCs w:val="23"/>
              </w:rPr>
              <w:t xml:space="preserve">sukurta informacinė sistema, skirta atsekamumui užtikrinti ir paremta </w:t>
            </w:r>
            <w:r w:rsidR="00B705FC" w:rsidRPr="00554A06">
              <w:rPr>
                <w:sz w:val="23"/>
                <w:szCs w:val="23"/>
              </w:rPr>
              <w:t xml:space="preserve">greitojo atsako (angl. </w:t>
            </w:r>
            <w:proofErr w:type="spellStart"/>
            <w:r w:rsidR="00B705FC" w:rsidRPr="00554A06">
              <w:rPr>
                <w:sz w:val="23"/>
                <w:szCs w:val="23"/>
              </w:rPr>
              <w:t>Quick</w:t>
            </w:r>
            <w:proofErr w:type="spellEnd"/>
            <w:r w:rsidR="00B705FC" w:rsidRPr="00554A06">
              <w:rPr>
                <w:sz w:val="23"/>
                <w:szCs w:val="23"/>
              </w:rPr>
              <w:t xml:space="preserve"> </w:t>
            </w:r>
            <w:proofErr w:type="spellStart"/>
            <w:r w:rsidR="00B705FC" w:rsidRPr="00554A06">
              <w:rPr>
                <w:sz w:val="23"/>
                <w:szCs w:val="23"/>
              </w:rPr>
              <w:t>Response</w:t>
            </w:r>
            <w:proofErr w:type="spellEnd"/>
            <w:r w:rsidR="00B705FC" w:rsidRPr="00554A06">
              <w:rPr>
                <w:sz w:val="23"/>
                <w:szCs w:val="23"/>
              </w:rPr>
              <w:t xml:space="preserve">, QR) kodo </w:t>
            </w:r>
            <w:r w:rsidRPr="00554A06">
              <w:rPr>
                <w:iCs/>
                <w:sz w:val="23"/>
                <w:szCs w:val="23"/>
              </w:rPr>
              <w:t xml:space="preserve">spausdinimu ir apskaitymu, </w:t>
            </w:r>
            <w:r w:rsidRPr="00554A06">
              <w:rPr>
                <w:sz w:val="23"/>
                <w:szCs w:val="23"/>
              </w:rPr>
              <w:t xml:space="preserve">ir </w:t>
            </w:r>
            <w:r w:rsidRPr="00554A06">
              <w:rPr>
                <w:iCs/>
                <w:sz w:val="23"/>
                <w:szCs w:val="23"/>
              </w:rPr>
              <w:t>b</w:t>
            </w:r>
            <w:r w:rsidR="00B705FC" w:rsidRPr="00554A06">
              <w:rPr>
                <w:iCs/>
                <w:sz w:val="23"/>
                <w:szCs w:val="23"/>
              </w:rPr>
              <w:t>ūtų</w:t>
            </w:r>
            <w:r w:rsidRPr="00554A06">
              <w:rPr>
                <w:iCs/>
                <w:sz w:val="23"/>
                <w:szCs w:val="23"/>
              </w:rPr>
              <w:t xml:space="preserve"> realizuota informacinės sistemos funkcionalumo plėtra į mobiliuosius įrenginius, veikiančius Android aplinkoje, ir </w:t>
            </w:r>
            <w:r w:rsidRPr="00554A06">
              <w:rPr>
                <w:sz w:val="23"/>
                <w:szCs w:val="23"/>
              </w:rPr>
              <w:t xml:space="preserve">kiekvienos </w:t>
            </w:r>
            <w:r w:rsidR="005B6293" w:rsidRPr="00554A06">
              <w:rPr>
                <w:sz w:val="23"/>
                <w:szCs w:val="23"/>
              </w:rPr>
              <w:t xml:space="preserve">atskiros </w:t>
            </w:r>
            <w:r w:rsidRPr="00554A06">
              <w:rPr>
                <w:sz w:val="23"/>
                <w:szCs w:val="23"/>
              </w:rPr>
              <w:t>sutarties vertė būtų ne mažesnė kaip 121 000 Eur su PVM,</w:t>
            </w:r>
            <w:r w:rsidRPr="00554A06">
              <w:rPr>
                <w:iCs/>
                <w:sz w:val="23"/>
                <w:szCs w:val="23"/>
              </w:rPr>
              <w:t xml:space="preserve"> Tarnybos vertinimu yra </w:t>
            </w:r>
            <w:r w:rsidR="005D3581" w:rsidRPr="00554A06">
              <w:rPr>
                <w:b/>
                <w:bCs/>
                <w:iCs/>
                <w:sz w:val="23"/>
                <w:szCs w:val="23"/>
              </w:rPr>
              <w:t xml:space="preserve">pernelyg </w:t>
            </w:r>
            <w:r w:rsidRPr="00554A06">
              <w:rPr>
                <w:b/>
                <w:bCs/>
                <w:iCs/>
                <w:sz w:val="23"/>
                <w:szCs w:val="23"/>
              </w:rPr>
              <w:t>susiaurinama tiekėjo patirtis</w:t>
            </w:r>
            <w:r w:rsidRPr="00554A06">
              <w:rPr>
                <w:iCs/>
                <w:sz w:val="23"/>
                <w:szCs w:val="23"/>
              </w:rPr>
              <w:t xml:space="preserve">. </w:t>
            </w:r>
          </w:p>
          <w:p w14:paraId="5511C209" w14:textId="0828553F" w:rsidR="002D12EE" w:rsidRPr="00554A06" w:rsidRDefault="004355E4" w:rsidP="002D12EE">
            <w:pPr>
              <w:ind w:firstLine="599"/>
              <w:jc w:val="both"/>
              <w:rPr>
                <w:bCs/>
                <w:sz w:val="23"/>
                <w:szCs w:val="23"/>
              </w:rPr>
            </w:pPr>
            <w:r w:rsidRPr="00554A06">
              <w:rPr>
                <w:bCs/>
                <w:sz w:val="23"/>
                <w:szCs w:val="23"/>
              </w:rPr>
              <w:t xml:space="preserve">Atkreiptinas dėmesys, kad </w:t>
            </w:r>
            <w:r w:rsidR="005D3581" w:rsidRPr="00554A06">
              <w:rPr>
                <w:bCs/>
                <w:sz w:val="23"/>
                <w:szCs w:val="23"/>
              </w:rPr>
              <w:t xml:space="preserve">kvalifikacijos </w:t>
            </w:r>
            <w:r w:rsidRPr="00554A06">
              <w:rPr>
                <w:bCs/>
                <w:sz w:val="23"/>
                <w:szCs w:val="23"/>
                <w:u w:val="single"/>
              </w:rPr>
              <w:t>reikalavimai patirčiai turėtų būti keliami ne tiekėjui, o jo specialistams / ekspertams</w:t>
            </w:r>
            <w:r w:rsidRPr="00554A06">
              <w:rPr>
                <w:bCs/>
                <w:sz w:val="23"/>
                <w:szCs w:val="23"/>
              </w:rPr>
              <w:t xml:space="preserve">. Tiekėjas kaip juridinis asmuo yra atsakingas už žmogiškųjų, finansinių ir kt. </w:t>
            </w:r>
            <w:r w:rsidRPr="00554A06">
              <w:rPr>
                <w:bCs/>
                <w:sz w:val="23"/>
                <w:szCs w:val="23"/>
              </w:rPr>
              <w:lastRenderedPageBreak/>
              <w:t xml:space="preserve">išteklių organizavimą, o kokybiškų paslaugų teikimą, darbų atlikimą ar produkto sukūrimą užtikrina specialistai, turintys reikiamą išsilavinimą, kvalifikaciją ir patirtį. </w:t>
            </w:r>
            <w:r w:rsidRPr="00554A06">
              <w:rPr>
                <w:iCs/>
                <w:sz w:val="23"/>
                <w:szCs w:val="23"/>
              </w:rPr>
              <w:t>Šiuo atveju</w:t>
            </w:r>
            <w:r w:rsidR="002D12EE" w:rsidRPr="00554A06">
              <w:rPr>
                <w:iCs/>
                <w:sz w:val="23"/>
                <w:szCs w:val="23"/>
              </w:rPr>
              <w:t xml:space="preserve"> n</w:t>
            </w:r>
            <w:r w:rsidR="002D12EE" w:rsidRPr="00554A06">
              <w:rPr>
                <w:bCs/>
                <w:sz w:val="23"/>
                <w:szCs w:val="23"/>
              </w:rPr>
              <w:t>ustatyta, kad informacinių sistemų architektui (ekspertui Nr. 3) Pirkimo_2 sąlygų  8.3.3. punkte</w:t>
            </w:r>
            <w:r w:rsidR="002D12EE" w:rsidRPr="00554A06">
              <w:rPr>
                <w:rStyle w:val="Puslapioinaosnuoroda"/>
                <w:bCs/>
                <w:sz w:val="23"/>
                <w:szCs w:val="23"/>
              </w:rPr>
              <w:footnoteReference w:id="34"/>
            </w:r>
            <w:r w:rsidR="002D12EE" w:rsidRPr="00554A06">
              <w:rPr>
                <w:bCs/>
                <w:sz w:val="23"/>
                <w:szCs w:val="23"/>
              </w:rPr>
              <w:t xml:space="preserve"> nustatytas toks pat </w:t>
            </w:r>
            <w:r w:rsidR="005D3581" w:rsidRPr="00554A06">
              <w:rPr>
                <w:bCs/>
                <w:sz w:val="23"/>
                <w:szCs w:val="23"/>
              </w:rPr>
              <w:t xml:space="preserve">patirties </w:t>
            </w:r>
            <w:r w:rsidR="002D12EE" w:rsidRPr="00554A06">
              <w:rPr>
                <w:bCs/>
                <w:sz w:val="23"/>
                <w:szCs w:val="23"/>
              </w:rPr>
              <w:t>reikalavimas kaip ir tiekėjui Pirkimo_2 sąlygų 8.3.12 punkto 3.2 papunktyje</w:t>
            </w:r>
            <w:r w:rsidR="002D12EE" w:rsidRPr="00554A06">
              <w:rPr>
                <w:rStyle w:val="Puslapioinaosnuoroda"/>
                <w:bCs/>
                <w:sz w:val="23"/>
                <w:szCs w:val="23"/>
              </w:rPr>
              <w:footnoteReference w:id="35"/>
            </w:r>
            <w:r w:rsidR="002D12EE" w:rsidRPr="00554A06">
              <w:rPr>
                <w:bCs/>
                <w:sz w:val="23"/>
                <w:szCs w:val="23"/>
              </w:rPr>
              <w:t>, o informacinių sistemų programuotojui (ekspertui Nr. 4) Pirkimo_2 sąlygų 8.3.4 punkte</w:t>
            </w:r>
            <w:r w:rsidR="002D12EE" w:rsidRPr="00554A06">
              <w:rPr>
                <w:rStyle w:val="Puslapioinaosnuoroda"/>
                <w:bCs/>
                <w:sz w:val="23"/>
                <w:szCs w:val="23"/>
              </w:rPr>
              <w:footnoteReference w:id="36"/>
            </w:r>
            <w:r w:rsidR="002D12EE" w:rsidRPr="00554A06">
              <w:rPr>
                <w:bCs/>
                <w:sz w:val="23"/>
                <w:szCs w:val="23"/>
              </w:rPr>
              <w:t xml:space="preserve"> nustatytas toks pat </w:t>
            </w:r>
            <w:r w:rsidR="005D3581" w:rsidRPr="00554A06">
              <w:rPr>
                <w:bCs/>
                <w:sz w:val="23"/>
                <w:szCs w:val="23"/>
              </w:rPr>
              <w:t xml:space="preserve">patirties </w:t>
            </w:r>
            <w:r w:rsidR="002D12EE" w:rsidRPr="00554A06">
              <w:rPr>
                <w:bCs/>
                <w:sz w:val="23"/>
                <w:szCs w:val="23"/>
              </w:rPr>
              <w:t>reikalavimas kaip ir tiekėjui Pirkimo sąlygų 8.3.12 punkto 3.3 papunktyje</w:t>
            </w:r>
            <w:r w:rsidR="002D12EE" w:rsidRPr="00554A06">
              <w:rPr>
                <w:rStyle w:val="Puslapioinaosnuoroda"/>
                <w:bCs/>
                <w:sz w:val="23"/>
                <w:szCs w:val="23"/>
              </w:rPr>
              <w:footnoteReference w:id="37"/>
            </w:r>
            <w:r w:rsidR="002D12EE" w:rsidRPr="00554A06">
              <w:rPr>
                <w:bCs/>
                <w:sz w:val="23"/>
                <w:szCs w:val="23"/>
              </w:rPr>
              <w:t xml:space="preserve">. </w:t>
            </w:r>
            <w:r w:rsidRPr="00554A06">
              <w:rPr>
                <w:bCs/>
                <w:sz w:val="23"/>
                <w:szCs w:val="23"/>
              </w:rPr>
              <w:t>Atsižvelgiant į nustatytą, konstatuotina, kad</w:t>
            </w:r>
            <w:r w:rsidR="002D12EE" w:rsidRPr="00554A06">
              <w:rPr>
                <w:bCs/>
                <w:sz w:val="23"/>
                <w:szCs w:val="23"/>
              </w:rPr>
              <w:t xml:space="preserve"> </w:t>
            </w:r>
            <w:r w:rsidR="002D12EE" w:rsidRPr="00554A06">
              <w:rPr>
                <w:b/>
                <w:sz w:val="23"/>
                <w:szCs w:val="23"/>
              </w:rPr>
              <w:t xml:space="preserve">Perkančiosios organizacijos nustatyti tokie patys </w:t>
            </w:r>
            <w:r w:rsidR="005D3581" w:rsidRPr="00554A06">
              <w:rPr>
                <w:b/>
                <w:sz w:val="23"/>
                <w:szCs w:val="23"/>
              </w:rPr>
              <w:t xml:space="preserve">patirties </w:t>
            </w:r>
            <w:r w:rsidR="002D12EE" w:rsidRPr="00554A06">
              <w:rPr>
                <w:b/>
                <w:sz w:val="23"/>
                <w:szCs w:val="23"/>
              </w:rPr>
              <w:t>reikalavimai tiekėjui kaip ir ekspertams yra vertinami kaip</w:t>
            </w:r>
            <w:r w:rsidR="002D12EE" w:rsidRPr="00554A06">
              <w:rPr>
                <w:bCs/>
                <w:sz w:val="23"/>
                <w:szCs w:val="23"/>
              </w:rPr>
              <w:t xml:space="preserve"> </w:t>
            </w:r>
            <w:r w:rsidR="002D12EE" w:rsidRPr="00554A06">
              <w:rPr>
                <w:b/>
                <w:sz w:val="23"/>
                <w:szCs w:val="23"/>
              </w:rPr>
              <w:t xml:space="preserve">pertekliniai ir </w:t>
            </w:r>
            <w:r w:rsidR="005D3581" w:rsidRPr="00554A06">
              <w:rPr>
                <w:b/>
                <w:sz w:val="23"/>
                <w:szCs w:val="23"/>
              </w:rPr>
              <w:t xml:space="preserve">dirbtinai </w:t>
            </w:r>
            <w:r w:rsidR="002D12EE" w:rsidRPr="00554A06">
              <w:rPr>
                <w:b/>
                <w:sz w:val="23"/>
                <w:szCs w:val="23"/>
              </w:rPr>
              <w:t>ribojantys konkurenciją</w:t>
            </w:r>
            <w:r w:rsidR="002D12EE" w:rsidRPr="00554A06">
              <w:rPr>
                <w:bCs/>
                <w:sz w:val="23"/>
                <w:szCs w:val="23"/>
              </w:rPr>
              <w:t>.</w:t>
            </w:r>
          </w:p>
          <w:p w14:paraId="781CD079" w14:textId="32EB00E9" w:rsidR="008E70F1" w:rsidRPr="00554A06" w:rsidRDefault="008E70F1" w:rsidP="008E70F1">
            <w:pPr>
              <w:ind w:firstLine="599"/>
              <w:jc w:val="both"/>
              <w:rPr>
                <w:iCs/>
                <w:sz w:val="23"/>
                <w:szCs w:val="23"/>
              </w:rPr>
            </w:pPr>
            <w:r w:rsidRPr="00554A06">
              <w:rPr>
                <w:iCs/>
                <w:sz w:val="23"/>
                <w:szCs w:val="23"/>
              </w:rPr>
              <w:t xml:space="preserve">Pirkimo_2 sąlygų 8.3.2 punkte nustatytas kvalifikacijos reikalavimas informacinių sistemų analitikui: „&lt;...&gt; per paskutinius 3 metus įvykdytas bent 1 (vienas) informacinės sistemos diegimo projektas, kuriame ekspertas atliko detalios analizės dokumentacijos parengimo darbus, </w:t>
            </w:r>
            <w:r w:rsidRPr="00554A06">
              <w:rPr>
                <w:b/>
                <w:bCs/>
                <w:iCs/>
                <w:sz w:val="23"/>
                <w:szCs w:val="23"/>
              </w:rPr>
              <w:t>kurio metu buvo realizuoti duomenų / bylų / informacijos ma</w:t>
            </w:r>
            <w:r w:rsidR="006708BB" w:rsidRPr="00554A06">
              <w:rPr>
                <w:b/>
                <w:bCs/>
                <w:iCs/>
                <w:sz w:val="23"/>
                <w:szCs w:val="23"/>
              </w:rPr>
              <w:t>i</w:t>
            </w:r>
            <w:r w:rsidRPr="00554A06">
              <w:rPr>
                <w:b/>
                <w:bCs/>
                <w:iCs/>
                <w:sz w:val="23"/>
                <w:szCs w:val="23"/>
              </w:rPr>
              <w:t>nai su Europos Komisijos sistemomis per FLUX</w:t>
            </w:r>
            <w:r w:rsidRPr="00554A06">
              <w:rPr>
                <w:iCs/>
                <w:sz w:val="23"/>
                <w:szCs w:val="23"/>
              </w:rPr>
              <w:t xml:space="preserve">“ . &lt;...&gt;“. 8.3.7 punkte nustatytas kvalifikacijos reikalavimas sistemos testavimo ekspertui: „&lt;...&gt; turi būti testavęs informacines sistemas </w:t>
            </w:r>
            <w:r w:rsidRPr="00554A06">
              <w:rPr>
                <w:b/>
                <w:bCs/>
                <w:iCs/>
                <w:sz w:val="23"/>
                <w:szCs w:val="23"/>
              </w:rPr>
              <w:t>siūlomų technologinių komponenčių pagrindu</w:t>
            </w:r>
            <w:r w:rsidRPr="00554A06">
              <w:rPr>
                <w:iCs/>
                <w:sz w:val="23"/>
                <w:szCs w:val="23"/>
              </w:rPr>
              <w:t xml:space="preserve">. Siūlomas specialistas buvo atsakingas už sistemos testavimą bent viename projekte, kurio metu kuriant / tobulinant / vystant ar modernizuojant informacinę sistemą </w:t>
            </w:r>
            <w:r w:rsidRPr="00554A06">
              <w:rPr>
                <w:b/>
                <w:bCs/>
                <w:iCs/>
                <w:sz w:val="23"/>
                <w:szCs w:val="23"/>
              </w:rPr>
              <w:t>buvo realizuoti duomenų / bylų / informacijos mainai su Europos Komisijos sistemomis per FLUX</w:t>
            </w:r>
            <w:r w:rsidRPr="00554A06">
              <w:rPr>
                <w:iCs/>
                <w:sz w:val="23"/>
                <w:szCs w:val="23"/>
              </w:rPr>
              <w:t xml:space="preserve">. &lt;...&gt;“. 8.3.12 punkte nustatytas reikalavimas Tiekėjui: „&lt;...&gt; Tiekėjas turi būti tinkamai ir laiku įvykdęs bent 1 (vieną) sutartį, kurios metu kuriant / vystant ar modernizuojant informacinę sistemą </w:t>
            </w:r>
            <w:r w:rsidRPr="00554A06">
              <w:rPr>
                <w:b/>
                <w:bCs/>
                <w:iCs/>
                <w:sz w:val="23"/>
                <w:szCs w:val="23"/>
              </w:rPr>
              <w:t>buvo realizuoti duomenų / bylų / informacijos mainai su Europos Komisijos sistemomis per FLUX</w:t>
            </w:r>
            <w:r w:rsidRPr="00554A06">
              <w:rPr>
                <w:iCs/>
                <w:sz w:val="23"/>
                <w:szCs w:val="23"/>
              </w:rPr>
              <w:t xml:space="preserve"> (angl. </w:t>
            </w:r>
            <w:proofErr w:type="spellStart"/>
            <w:r w:rsidRPr="00554A06">
              <w:rPr>
                <w:iCs/>
                <w:sz w:val="23"/>
                <w:szCs w:val="23"/>
              </w:rPr>
              <w:t>Fisheries</w:t>
            </w:r>
            <w:proofErr w:type="spellEnd"/>
            <w:r w:rsidRPr="00554A06">
              <w:rPr>
                <w:iCs/>
                <w:sz w:val="23"/>
                <w:szCs w:val="23"/>
              </w:rPr>
              <w:t xml:space="preserve"> </w:t>
            </w:r>
            <w:proofErr w:type="spellStart"/>
            <w:r w:rsidRPr="00554A06">
              <w:rPr>
                <w:iCs/>
                <w:sz w:val="23"/>
                <w:szCs w:val="23"/>
              </w:rPr>
              <w:t>Language</w:t>
            </w:r>
            <w:proofErr w:type="spellEnd"/>
            <w:r w:rsidRPr="00554A06">
              <w:rPr>
                <w:iCs/>
                <w:sz w:val="23"/>
                <w:szCs w:val="23"/>
              </w:rPr>
              <w:t xml:space="preserve"> </w:t>
            </w:r>
            <w:proofErr w:type="spellStart"/>
            <w:r w:rsidRPr="00554A06">
              <w:rPr>
                <w:iCs/>
                <w:sz w:val="23"/>
                <w:szCs w:val="23"/>
              </w:rPr>
              <w:t>for</w:t>
            </w:r>
            <w:proofErr w:type="spellEnd"/>
            <w:r w:rsidRPr="00554A06">
              <w:rPr>
                <w:iCs/>
                <w:sz w:val="23"/>
                <w:szCs w:val="23"/>
              </w:rPr>
              <w:t xml:space="preserve"> Universal Exchange). &lt;...&gt;“. </w:t>
            </w:r>
          </w:p>
          <w:p w14:paraId="2F992B1A" w14:textId="38F8D179" w:rsidR="009F1D9F" w:rsidRPr="00554A06" w:rsidRDefault="009F1D9F" w:rsidP="009F1D9F">
            <w:pPr>
              <w:ind w:firstLine="599"/>
              <w:jc w:val="both"/>
              <w:rPr>
                <w:iCs/>
                <w:sz w:val="23"/>
                <w:szCs w:val="23"/>
              </w:rPr>
            </w:pPr>
            <w:r w:rsidRPr="00554A06">
              <w:rPr>
                <w:iCs/>
                <w:sz w:val="23"/>
                <w:szCs w:val="23"/>
              </w:rPr>
              <w:t>Tarnybos vertinimu reikalavimas turėti patirties, vykdant integraciją su konkrečia FLUX sistema, yra pernelyg susiaurintas ir ribojantis konkurenciją, nes</w:t>
            </w:r>
            <w:r w:rsidR="00D736AF" w:rsidRPr="00554A06">
              <w:rPr>
                <w:iCs/>
                <w:sz w:val="23"/>
                <w:szCs w:val="23"/>
              </w:rPr>
              <w:t xml:space="preserve"> programavimo patirtį turinčiam specialistui nėra jokio skirtumo su kokia sistema vykdyti integraciją</w:t>
            </w:r>
            <w:r w:rsidRPr="00554A06">
              <w:rPr>
                <w:iCs/>
                <w:sz w:val="23"/>
                <w:szCs w:val="23"/>
              </w:rPr>
              <w:t>, jeigu perkančioji organizacija pirkimo dokumentuose pateikia visą integracijai reikalingą informaciją.</w:t>
            </w:r>
            <w:r w:rsidR="00D736AF" w:rsidRPr="00554A06">
              <w:rPr>
                <w:iCs/>
                <w:sz w:val="23"/>
                <w:szCs w:val="23"/>
              </w:rPr>
              <w:t xml:space="preserve"> </w:t>
            </w:r>
            <w:r w:rsidRPr="00554A06">
              <w:rPr>
                <w:iCs/>
                <w:sz w:val="23"/>
                <w:szCs w:val="23"/>
              </w:rPr>
              <w:t xml:space="preserve">Atsižvelgiant į tai, konstatuotina, kad šiuo atveju </w:t>
            </w:r>
            <w:r w:rsidRPr="00554A06">
              <w:rPr>
                <w:b/>
                <w:bCs/>
                <w:iCs/>
                <w:sz w:val="23"/>
                <w:szCs w:val="23"/>
              </w:rPr>
              <w:t>nustatytas kvalifikacijos reikalavimas ekspertui ir / ar tiekėjui</w:t>
            </w:r>
            <w:r w:rsidRPr="00554A06">
              <w:rPr>
                <w:iCs/>
                <w:sz w:val="23"/>
                <w:szCs w:val="23"/>
              </w:rPr>
              <w:t xml:space="preserve"> </w:t>
            </w:r>
            <w:r w:rsidRPr="00554A06">
              <w:rPr>
                <w:b/>
                <w:bCs/>
                <w:iCs/>
                <w:sz w:val="23"/>
                <w:szCs w:val="23"/>
              </w:rPr>
              <w:t xml:space="preserve">turėti patirties vykdant integraciją su </w:t>
            </w:r>
            <w:r w:rsidRPr="00554A06">
              <w:rPr>
                <w:iCs/>
                <w:sz w:val="23"/>
                <w:szCs w:val="23"/>
              </w:rPr>
              <w:t xml:space="preserve">FLUX sistema </w:t>
            </w:r>
            <w:r w:rsidRPr="00554A06">
              <w:rPr>
                <w:b/>
                <w:bCs/>
                <w:iCs/>
                <w:sz w:val="23"/>
                <w:szCs w:val="23"/>
              </w:rPr>
              <w:t>yra perteklinis ir dirbtinai ribojantis konkurenciją</w:t>
            </w:r>
            <w:r w:rsidRPr="00554A06">
              <w:rPr>
                <w:iCs/>
                <w:sz w:val="23"/>
                <w:szCs w:val="23"/>
              </w:rPr>
              <w:t xml:space="preserve">. </w:t>
            </w:r>
          </w:p>
          <w:p w14:paraId="156D7C33" w14:textId="49B17682" w:rsidR="008E70F1" w:rsidRPr="00554A06" w:rsidRDefault="002D12EE" w:rsidP="002D12EE">
            <w:pPr>
              <w:ind w:firstLine="599"/>
              <w:jc w:val="both"/>
              <w:rPr>
                <w:iCs/>
                <w:sz w:val="23"/>
                <w:szCs w:val="23"/>
              </w:rPr>
            </w:pPr>
            <w:r w:rsidRPr="00554A06">
              <w:rPr>
                <w:iCs/>
                <w:sz w:val="23"/>
                <w:szCs w:val="23"/>
              </w:rPr>
              <w:t>Įvertinus</w:t>
            </w:r>
            <w:r w:rsidR="008E70F1" w:rsidRPr="00554A06">
              <w:rPr>
                <w:iCs/>
                <w:sz w:val="23"/>
                <w:szCs w:val="23"/>
              </w:rPr>
              <w:t xml:space="preserve"> aukščiau nustatytą, Tarnyba konstatuoja, kad </w:t>
            </w:r>
            <w:r w:rsidR="008E70F1" w:rsidRPr="00554A06">
              <w:rPr>
                <w:b/>
                <w:bCs/>
                <w:iCs/>
                <w:sz w:val="23"/>
                <w:szCs w:val="23"/>
              </w:rPr>
              <w:t>Perkančioji organizacija Pirkimo_</w:t>
            </w:r>
            <w:r w:rsidRPr="00554A06">
              <w:rPr>
                <w:b/>
                <w:bCs/>
                <w:iCs/>
                <w:sz w:val="23"/>
                <w:szCs w:val="23"/>
              </w:rPr>
              <w:t>2</w:t>
            </w:r>
            <w:r w:rsidR="008E70F1" w:rsidRPr="00554A06">
              <w:rPr>
                <w:b/>
                <w:bCs/>
                <w:iCs/>
                <w:sz w:val="23"/>
                <w:szCs w:val="23"/>
              </w:rPr>
              <w:t xml:space="preserve"> sąlygose nustatė perteklinius kvalifikacijos reikalavimus tiekėjui bei ekspertams ir </w:t>
            </w:r>
            <w:r w:rsidR="005D3581" w:rsidRPr="00554A06">
              <w:rPr>
                <w:b/>
                <w:bCs/>
                <w:iCs/>
                <w:sz w:val="23"/>
                <w:szCs w:val="23"/>
              </w:rPr>
              <w:t xml:space="preserve">dirbtinai </w:t>
            </w:r>
            <w:r w:rsidR="008E70F1" w:rsidRPr="00554A06">
              <w:rPr>
                <w:b/>
                <w:bCs/>
                <w:iCs/>
                <w:sz w:val="23"/>
                <w:szCs w:val="23"/>
              </w:rPr>
              <w:t>apribojo tiekėjų konkurenciją ir tuo pažeidė skaidrumo, proporcingumo</w:t>
            </w:r>
            <w:r w:rsidR="00B50C2A" w:rsidRPr="00554A06">
              <w:rPr>
                <w:b/>
                <w:bCs/>
                <w:iCs/>
                <w:sz w:val="23"/>
                <w:szCs w:val="23"/>
              </w:rPr>
              <w:t>,</w:t>
            </w:r>
            <w:r w:rsidR="008E70F1" w:rsidRPr="00554A06">
              <w:rPr>
                <w:b/>
                <w:bCs/>
                <w:iCs/>
                <w:sz w:val="23"/>
                <w:szCs w:val="23"/>
              </w:rPr>
              <w:t xml:space="preserve"> lygiateisiškumo </w:t>
            </w:r>
            <w:r w:rsidR="00B50C2A" w:rsidRPr="00554A06">
              <w:rPr>
                <w:b/>
                <w:bCs/>
                <w:iCs/>
                <w:sz w:val="23"/>
                <w:szCs w:val="23"/>
              </w:rPr>
              <w:t xml:space="preserve">ir nediskriminavimo </w:t>
            </w:r>
            <w:r w:rsidR="008E70F1" w:rsidRPr="00554A06">
              <w:rPr>
                <w:b/>
                <w:bCs/>
                <w:iCs/>
                <w:sz w:val="23"/>
                <w:szCs w:val="23"/>
              </w:rPr>
              <w:t>principus, nustatytus Įstatymo 17 straipsnio 1 dalyje, pirkimų tikslą racionaliai naudoti pirkimui skirtas lėšas, nustatytą Įstatymo 17 straipsnio 2 dalies 1 punkte, Įstatymo 17 straipsnio 3 dalį, Įstatymo 47 straipsnio 1 ir 7 dalis,</w:t>
            </w:r>
            <w:r w:rsidR="008E70F1" w:rsidRPr="00554A06">
              <w:rPr>
                <w:b/>
                <w:bCs/>
                <w:sz w:val="23"/>
                <w:szCs w:val="23"/>
              </w:rPr>
              <w:t xml:space="preserve"> </w:t>
            </w:r>
            <w:r w:rsidR="008E70F1" w:rsidRPr="00554A06">
              <w:rPr>
                <w:b/>
                <w:bCs/>
                <w:iCs/>
                <w:sz w:val="23"/>
                <w:szCs w:val="23"/>
              </w:rPr>
              <w:t>taip pat Kvalifikacijos reikalavimų nustatymo metodik</w:t>
            </w:r>
            <w:r w:rsidR="005D3581" w:rsidRPr="00554A06">
              <w:rPr>
                <w:b/>
                <w:bCs/>
                <w:iCs/>
                <w:sz w:val="23"/>
                <w:szCs w:val="23"/>
              </w:rPr>
              <w:t>os 21.1 papunktį</w:t>
            </w:r>
            <w:r w:rsidR="008E70F1" w:rsidRPr="00554A06">
              <w:rPr>
                <w:b/>
                <w:bCs/>
                <w:iCs/>
                <w:sz w:val="23"/>
                <w:szCs w:val="23"/>
              </w:rPr>
              <w:t>.</w:t>
            </w:r>
          </w:p>
        </w:tc>
      </w:tr>
      <w:tr w:rsidR="008A1E02" w:rsidRPr="00554A06" w14:paraId="3A33A42D" w14:textId="77777777" w:rsidTr="00CA6873">
        <w:tc>
          <w:tcPr>
            <w:tcW w:w="1066" w:type="dxa"/>
            <w:gridSpan w:val="2"/>
            <w:tcBorders>
              <w:top w:val="single" w:sz="4" w:space="0" w:color="auto"/>
              <w:left w:val="single" w:sz="4" w:space="0" w:color="auto"/>
              <w:bottom w:val="single" w:sz="4" w:space="0" w:color="auto"/>
              <w:right w:val="single" w:sz="4" w:space="0" w:color="auto"/>
            </w:tcBorders>
            <w:shd w:val="clear" w:color="auto" w:fill="auto"/>
          </w:tcPr>
          <w:p w14:paraId="65E98590" w14:textId="3E6453A0" w:rsidR="008A1E02" w:rsidRPr="00554A06" w:rsidRDefault="008A1E02" w:rsidP="008A1E02">
            <w:pPr>
              <w:spacing w:line="276" w:lineRule="auto"/>
              <w:ind w:left="-113"/>
              <w:jc w:val="center"/>
              <w:rPr>
                <w:bCs/>
                <w:sz w:val="23"/>
                <w:szCs w:val="23"/>
              </w:rPr>
            </w:pPr>
            <w:r w:rsidRPr="00554A06">
              <w:rPr>
                <w:bCs/>
                <w:sz w:val="23"/>
                <w:szCs w:val="23"/>
              </w:rPr>
              <w:lastRenderedPageBreak/>
              <w:t>2.</w:t>
            </w:r>
          </w:p>
        </w:tc>
        <w:tc>
          <w:tcPr>
            <w:tcW w:w="8710" w:type="dxa"/>
            <w:tcBorders>
              <w:top w:val="single" w:sz="4" w:space="0" w:color="auto"/>
              <w:left w:val="single" w:sz="4" w:space="0" w:color="auto"/>
              <w:bottom w:val="single" w:sz="4" w:space="0" w:color="auto"/>
              <w:right w:val="single" w:sz="4" w:space="0" w:color="auto"/>
            </w:tcBorders>
            <w:shd w:val="clear" w:color="auto" w:fill="auto"/>
          </w:tcPr>
          <w:p w14:paraId="6320E5A5" w14:textId="77777777" w:rsidR="008A1E02" w:rsidRPr="00554A06" w:rsidRDefault="008A1E02" w:rsidP="008A1E02">
            <w:pPr>
              <w:spacing w:line="276" w:lineRule="auto"/>
              <w:jc w:val="both"/>
              <w:rPr>
                <w:bCs/>
                <w:sz w:val="23"/>
                <w:szCs w:val="23"/>
              </w:rPr>
            </w:pPr>
            <w:r w:rsidRPr="00554A06">
              <w:rPr>
                <w:bCs/>
                <w:sz w:val="23"/>
                <w:szCs w:val="23"/>
              </w:rPr>
              <w:t>Įstatymo 17 straipsnio 1 dalis</w:t>
            </w:r>
            <w:r w:rsidRPr="00554A06">
              <w:rPr>
                <w:rStyle w:val="Puslapioinaosnuoroda"/>
                <w:bCs/>
                <w:sz w:val="23"/>
                <w:szCs w:val="23"/>
              </w:rPr>
              <w:footnoteReference w:id="38"/>
            </w:r>
            <w:r w:rsidRPr="00554A06">
              <w:rPr>
                <w:bCs/>
                <w:sz w:val="23"/>
                <w:szCs w:val="23"/>
              </w:rPr>
              <w:t>;</w:t>
            </w:r>
          </w:p>
          <w:p w14:paraId="4AB5C42C" w14:textId="0016DCE9" w:rsidR="008A1E02" w:rsidRPr="00554A06" w:rsidRDefault="008A1E02" w:rsidP="008A1E02">
            <w:pPr>
              <w:spacing w:line="276" w:lineRule="auto"/>
              <w:jc w:val="both"/>
              <w:rPr>
                <w:bCs/>
                <w:sz w:val="23"/>
                <w:szCs w:val="23"/>
              </w:rPr>
            </w:pPr>
            <w:r w:rsidRPr="00554A06">
              <w:rPr>
                <w:bCs/>
                <w:sz w:val="23"/>
                <w:szCs w:val="23"/>
              </w:rPr>
              <w:t>Įstatymo 55 straipsnio 5 dalis</w:t>
            </w:r>
            <w:r w:rsidRPr="00554A06">
              <w:rPr>
                <w:rStyle w:val="Puslapioinaosnuoroda"/>
                <w:bCs/>
                <w:sz w:val="23"/>
                <w:szCs w:val="23"/>
              </w:rPr>
              <w:footnoteReference w:id="39"/>
            </w:r>
            <w:r w:rsidRPr="00554A06">
              <w:rPr>
                <w:bCs/>
                <w:sz w:val="23"/>
                <w:szCs w:val="23"/>
              </w:rPr>
              <w:t>.</w:t>
            </w:r>
          </w:p>
        </w:tc>
      </w:tr>
      <w:tr w:rsidR="008A1E02" w:rsidRPr="00554A06" w14:paraId="717ED193" w14:textId="77777777" w:rsidTr="002E2215">
        <w:tc>
          <w:tcPr>
            <w:tcW w:w="97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725664" w14:textId="4FA226CB" w:rsidR="008A1E02" w:rsidRPr="00554A06" w:rsidRDefault="008A1E02" w:rsidP="008A1E02">
            <w:pPr>
              <w:ind w:firstLine="601"/>
              <w:jc w:val="both"/>
              <w:rPr>
                <w:sz w:val="23"/>
                <w:szCs w:val="23"/>
              </w:rPr>
            </w:pPr>
            <w:r w:rsidRPr="00554A06">
              <w:rPr>
                <w:sz w:val="23"/>
                <w:szCs w:val="23"/>
              </w:rPr>
              <w:t>Pirkimo_</w:t>
            </w:r>
            <w:r w:rsidR="005F0652" w:rsidRPr="00554A06">
              <w:rPr>
                <w:sz w:val="23"/>
                <w:szCs w:val="23"/>
              </w:rPr>
              <w:t>2</w:t>
            </w:r>
            <w:r w:rsidRPr="00554A06">
              <w:rPr>
                <w:sz w:val="23"/>
                <w:szCs w:val="23"/>
              </w:rPr>
              <w:t xml:space="preserve"> sąlygų 14.2 punkte nustatyta, kad Perkančioji organizacija ekonomiškai naudingiausią pasiūlymą išrenka pagal kainos ir kokybės santykį. Pasiūlymų vertinimo kriterijai yra: </w:t>
            </w:r>
            <w:r w:rsidRPr="00554A06">
              <w:rPr>
                <w:i/>
                <w:iCs/>
                <w:sz w:val="23"/>
                <w:szCs w:val="23"/>
              </w:rPr>
              <w:t>kaina</w:t>
            </w:r>
            <w:r w:rsidRPr="00554A06">
              <w:rPr>
                <w:sz w:val="23"/>
                <w:szCs w:val="23"/>
              </w:rPr>
              <w:t xml:space="preserve"> (C) (lyginamasis svoris ekonominio naudingumo įvertinime sudaro 40 proc.); </w:t>
            </w:r>
            <w:r w:rsidRPr="00554A06">
              <w:rPr>
                <w:i/>
                <w:iCs/>
                <w:sz w:val="23"/>
                <w:szCs w:val="23"/>
              </w:rPr>
              <w:t>Funkcinės ir techninės charakteristikos (T</w:t>
            </w:r>
            <w:r w:rsidRPr="00554A06">
              <w:rPr>
                <w:i/>
                <w:iCs/>
                <w:sz w:val="23"/>
                <w:szCs w:val="23"/>
                <w:vertAlign w:val="subscript"/>
              </w:rPr>
              <w:t>1</w:t>
            </w:r>
            <w:r w:rsidRPr="00554A06">
              <w:rPr>
                <w:i/>
                <w:iCs/>
                <w:sz w:val="23"/>
                <w:szCs w:val="23"/>
              </w:rPr>
              <w:t>)</w:t>
            </w:r>
            <w:r w:rsidRPr="00554A06">
              <w:rPr>
                <w:sz w:val="23"/>
                <w:szCs w:val="23"/>
              </w:rPr>
              <w:t xml:space="preserve"> (lyginamasis svoris ekonominio naudingumo įvertinime yra 30 proc.), kurį sudaro </w:t>
            </w:r>
            <w:r w:rsidRPr="00554A06">
              <w:rPr>
                <w:sz w:val="23"/>
                <w:szCs w:val="23"/>
              </w:rPr>
              <w:lastRenderedPageBreak/>
              <w:t>parametrai: „Sistemos funkcionalumas (P</w:t>
            </w:r>
            <w:r w:rsidRPr="00554A06">
              <w:rPr>
                <w:sz w:val="23"/>
                <w:szCs w:val="23"/>
                <w:vertAlign w:val="subscript"/>
              </w:rPr>
              <w:t>11</w:t>
            </w:r>
            <w:r w:rsidRPr="00554A06">
              <w:rPr>
                <w:sz w:val="23"/>
                <w:szCs w:val="23"/>
              </w:rPr>
              <w:t>)“, „Sistemos plėtros sprendimo architektūra, jos plečiamumas (P</w:t>
            </w:r>
            <w:r w:rsidRPr="00554A06">
              <w:rPr>
                <w:sz w:val="23"/>
                <w:szCs w:val="23"/>
                <w:vertAlign w:val="subscript"/>
              </w:rPr>
              <w:t>12</w:t>
            </w:r>
            <w:r w:rsidRPr="00554A06">
              <w:rPr>
                <w:sz w:val="23"/>
                <w:szCs w:val="23"/>
              </w:rPr>
              <w:t xml:space="preserve">)“; </w:t>
            </w:r>
            <w:r w:rsidRPr="00554A06">
              <w:rPr>
                <w:i/>
                <w:iCs/>
                <w:sz w:val="23"/>
                <w:szCs w:val="23"/>
              </w:rPr>
              <w:t>Įgyvendinamumas (T</w:t>
            </w:r>
            <w:r w:rsidRPr="00554A06">
              <w:rPr>
                <w:i/>
                <w:iCs/>
                <w:sz w:val="23"/>
                <w:szCs w:val="23"/>
                <w:vertAlign w:val="subscript"/>
              </w:rPr>
              <w:t>2</w:t>
            </w:r>
            <w:r w:rsidRPr="00554A06">
              <w:rPr>
                <w:i/>
                <w:iCs/>
                <w:sz w:val="23"/>
                <w:szCs w:val="23"/>
              </w:rPr>
              <w:t>)</w:t>
            </w:r>
            <w:r w:rsidRPr="00554A06">
              <w:rPr>
                <w:sz w:val="23"/>
                <w:szCs w:val="23"/>
              </w:rPr>
              <w:t xml:space="preserve"> (lyginamasis svoris ekonominio naudingumo įvertinime yra 10 proc.), kurį sudaro parametrai „Projekto tikslų suvokimas (P</w:t>
            </w:r>
            <w:r w:rsidRPr="00554A06">
              <w:rPr>
                <w:sz w:val="23"/>
                <w:szCs w:val="23"/>
                <w:vertAlign w:val="subscript"/>
              </w:rPr>
              <w:t>21</w:t>
            </w:r>
            <w:r w:rsidRPr="00554A06">
              <w:rPr>
                <w:sz w:val="23"/>
                <w:szCs w:val="23"/>
              </w:rPr>
              <w:t>)“, „Projekto darbų aprašymo aiškumas, detalumas, projekto darbų plano racionalumas, neprieštaringumas, laiko sąnaudų optimalumas, praktinis pritaikomumas (P</w:t>
            </w:r>
            <w:r w:rsidRPr="00554A06">
              <w:rPr>
                <w:sz w:val="23"/>
                <w:szCs w:val="23"/>
                <w:vertAlign w:val="subscript"/>
              </w:rPr>
              <w:t>22</w:t>
            </w:r>
            <w:r w:rsidRPr="00554A06">
              <w:rPr>
                <w:sz w:val="23"/>
                <w:szCs w:val="23"/>
              </w:rPr>
              <w:t>)“, Projekto rizikos supratimas ir jos valdymo planas (P</w:t>
            </w:r>
            <w:r w:rsidRPr="00554A06">
              <w:rPr>
                <w:sz w:val="23"/>
                <w:szCs w:val="23"/>
                <w:vertAlign w:val="subscript"/>
              </w:rPr>
              <w:t>23</w:t>
            </w:r>
            <w:r w:rsidRPr="00554A06">
              <w:rPr>
                <w:sz w:val="23"/>
                <w:szCs w:val="23"/>
              </w:rPr>
              <w:t xml:space="preserve">)“; </w:t>
            </w:r>
            <w:r w:rsidRPr="00554A06">
              <w:rPr>
                <w:i/>
                <w:iCs/>
                <w:sz w:val="23"/>
                <w:szCs w:val="23"/>
              </w:rPr>
              <w:t>Demonstravimas (T</w:t>
            </w:r>
            <w:r w:rsidRPr="00554A06">
              <w:rPr>
                <w:i/>
                <w:iCs/>
                <w:sz w:val="23"/>
                <w:szCs w:val="23"/>
                <w:vertAlign w:val="subscript"/>
              </w:rPr>
              <w:t>3</w:t>
            </w:r>
            <w:r w:rsidRPr="00554A06">
              <w:rPr>
                <w:i/>
                <w:iCs/>
                <w:sz w:val="23"/>
                <w:szCs w:val="23"/>
              </w:rPr>
              <w:t>)</w:t>
            </w:r>
            <w:r w:rsidRPr="00554A06">
              <w:rPr>
                <w:sz w:val="23"/>
                <w:szCs w:val="23"/>
              </w:rPr>
              <w:t xml:space="preserve"> (lyginamasis svoris ekonominio naudingumo įvertinime yra 20 proc.), kurio parametras „Demonstruojamo funkcionalumo racionalumas, atitikimas scenarijams, poreikiams ir reikalavimams (P</w:t>
            </w:r>
            <w:r w:rsidRPr="00554A06">
              <w:rPr>
                <w:sz w:val="23"/>
                <w:szCs w:val="23"/>
                <w:vertAlign w:val="subscript"/>
              </w:rPr>
              <w:t>31</w:t>
            </w:r>
            <w:r w:rsidRPr="00554A06">
              <w:rPr>
                <w:sz w:val="23"/>
                <w:szCs w:val="23"/>
              </w:rPr>
              <w:t xml:space="preserve">)“. </w:t>
            </w:r>
          </w:p>
          <w:p w14:paraId="7368F96A" w14:textId="24FDD551" w:rsidR="008A1E02" w:rsidRPr="00554A06" w:rsidRDefault="008A1E02" w:rsidP="008A1E02">
            <w:pPr>
              <w:ind w:firstLine="601"/>
              <w:jc w:val="both"/>
              <w:rPr>
                <w:sz w:val="23"/>
                <w:szCs w:val="23"/>
              </w:rPr>
            </w:pPr>
            <w:r w:rsidRPr="00554A06">
              <w:rPr>
                <w:sz w:val="23"/>
                <w:szCs w:val="23"/>
              </w:rPr>
              <w:t>Vadovaujantis Pirkimo_</w:t>
            </w:r>
            <w:r w:rsidR="005F0652" w:rsidRPr="00554A06">
              <w:rPr>
                <w:sz w:val="23"/>
                <w:szCs w:val="23"/>
              </w:rPr>
              <w:t>2</w:t>
            </w:r>
            <w:r w:rsidRPr="00554A06">
              <w:rPr>
                <w:sz w:val="23"/>
                <w:szCs w:val="23"/>
              </w:rPr>
              <w:t xml:space="preserve"> sąlygų 14.8 punktu, pagal kriterijaus </w:t>
            </w:r>
            <w:r w:rsidRPr="00554A06">
              <w:rPr>
                <w:i/>
                <w:iCs/>
                <w:sz w:val="23"/>
                <w:szCs w:val="23"/>
              </w:rPr>
              <w:t>Funkcinės charakteristikos (T</w:t>
            </w:r>
            <w:r w:rsidRPr="00554A06">
              <w:rPr>
                <w:i/>
                <w:iCs/>
                <w:sz w:val="23"/>
                <w:szCs w:val="23"/>
                <w:vertAlign w:val="subscript"/>
              </w:rPr>
              <w:t>1</w:t>
            </w:r>
            <w:r w:rsidRPr="00554A06">
              <w:rPr>
                <w:i/>
                <w:iCs/>
                <w:sz w:val="23"/>
                <w:szCs w:val="23"/>
              </w:rPr>
              <w:t>)</w:t>
            </w:r>
            <w:r w:rsidRPr="00554A06">
              <w:rPr>
                <w:sz w:val="23"/>
                <w:szCs w:val="23"/>
              </w:rPr>
              <w:t xml:space="preserve"> parametrą „Sistemos funkcionalumas (P</w:t>
            </w:r>
            <w:r w:rsidRPr="00554A06">
              <w:rPr>
                <w:sz w:val="23"/>
                <w:szCs w:val="23"/>
                <w:vertAlign w:val="subscript"/>
              </w:rPr>
              <w:t>11</w:t>
            </w:r>
            <w:r w:rsidRPr="00554A06">
              <w:rPr>
                <w:sz w:val="23"/>
                <w:szCs w:val="23"/>
              </w:rPr>
              <w:t>)“ yra vertinami tiekėjo pateikti atsakymai pagal Pirkimo_</w:t>
            </w:r>
            <w:r w:rsidR="005F0652" w:rsidRPr="00554A06">
              <w:rPr>
                <w:sz w:val="23"/>
                <w:szCs w:val="23"/>
              </w:rPr>
              <w:t>2</w:t>
            </w:r>
            <w:r w:rsidRPr="00554A06">
              <w:rPr>
                <w:sz w:val="23"/>
                <w:szCs w:val="23"/>
              </w:rPr>
              <w:t xml:space="preserve"> </w:t>
            </w:r>
            <w:r w:rsidR="005F0652" w:rsidRPr="00554A06">
              <w:rPr>
                <w:sz w:val="23"/>
                <w:szCs w:val="23"/>
              </w:rPr>
              <w:t>sąlygų</w:t>
            </w:r>
            <w:r w:rsidRPr="00554A06">
              <w:rPr>
                <w:sz w:val="23"/>
                <w:szCs w:val="23"/>
              </w:rPr>
              <w:t xml:space="preserve"> 3 priedo „Techninė specifikacija“ 4.2 skyriuje „Funkciniai reikalavimai modernizuojamai ŽDIS sistemai“ nustatytus reikalavimus. Už kiekvieno reikalavimo aprašymą gali būti skiriami balai nuo 0 iki 2</w:t>
            </w:r>
            <w:r w:rsidRPr="00554A06">
              <w:rPr>
                <w:rStyle w:val="Puslapioinaosnuoroda"/>
                <w:sz w:val="23"/>
                <w:szCs w:val="23"/>
              </w:rPr>
              <w:footnoteReference w:id="40"/>
            </w:r>
            <w:r w:rsidRPr="00554A06">
              <w:rPr>
                <w:sz w:val="23"/>
                <w:szCs w:val="23"/>
              </w:rPr>
              <w:t>. Nustatyta, kad Komisijos nariai 2</w:t>
            </w:r>
            <w:r w:rsidR="00CD18CD" w:rsidRPr="00554A06">
              <w:rPr>
                <w:sz w:val="23"/>
                <w:szCs w:val="23"/>
              </w:rPr>
              <w:t>5</w:t>
            </w:r>
            <w:r w:rsidRPr="00554A06">
              <w:rPr>
                <w:sz w:val="23"/>
                <w:szCs w:val="23"/>
              </w:rPr>
              <w:t xml:space="preserve"> posistemių aprašymui skyrė nuo </w:t>
            </w:r>
            <w:r w:rsidR="007E6AF9" w:rsidRPr="00554A06">
              <w:rPr>
                <w:sz w:val="23"/>
                <w:szCs w:val="23"/>
              </w:rPr>
              <w:t>43</w:t>
            </w:r>
            <w:r w:rsidRPr="00554A06">
              <w:rPr>
                <w:sz w:val="23"/>
                <w:szCs w:val="23"/>
              </w:rPr>
              <w:t xml:space="preserve"> iki </w:t>
            </w:r>
            <w:r w:rsidR="007E6AF9" w:rsidRPr="00554A06">
              <w:rPr>
                <w:sz w:val="23"/>
                <w:szCs w:val="23"/>
              </w:rPr>
              <w:t>50</w:t>
            </w:r>
            <w:r w:rsidRPr="00554A06">
              <w:rPr>
                <w:sz w:val="23"/>
                <w:szCs w:val="23"/>
              </w:rPr>
              <w:t xml:space="preserve"> balų, t. y. </w:t>
            </w:r>
            <w:r w:rsidR="00BE763C" w:rsidRPr="00554A06">
              <w:rPr>
                <w:sz w:val="23"/>
                <w:szCs w:val="23"/>
              </w:rPr>
              <w:t xml:space="preserve">po </w:t>
            </w:r>
            <w:r w:rsidRPr="00554A06">
              <w:rPr>
                <w:sz w:val="23"/>
                <w:szCs w:val="23"/>
              </w:rPr>
              <w:t>vien</w:t>
            </w:r>
            <w:r w:rsidR="00BE763C" w:rsidRPr="00554A06">
              <w:rPr>
                <w:sz w:val="23"/>
                <w:szCs w:val="23"/>
              </w:rPr>
              <w:t>ą</w:t>
            </w:r>
            <w:r w:rsidRPr="00554A06">
              <w:rPr>
                <w:sz w:val="23"/>
                <w:szCs w:val="23"/>
              </w:rPr>
              <w:t xml:space="preserve"> Komisijos nar</w:t>
            </w:r>
            <w:r w:rsidR="00BE763C" w:rsidRPr="00554A06">
              <w:rPr>
                <w:sz w:val="23"/>
                <w:szCs w:val="23"/>
              </w:rPr>
              <w:t>į</w:t>
            </w:r>
            <w:r w:rsidRPr="00554A06">
              <w:rPr>
                <w:sz w:val="23"/>
                <w:szCs w:val="23"/>
              </w:rPr>
              <w:t xml:space="preserve"> skyrė </w:t>
            </w:r>
            <w:r w:rsidR="007E6AF9" w:rsidRPr="00554A06">
              <w:rPr>
                <w:sz w:val="23"/>
                <w:szCs w:val="23"/>
              </w:rPr>
              <w:t>43</w:t>
            </w:r>
            <w:r w:rsidRPr="00554A06">
              <w:rPr>
                <w:sz w:val="23"/>
                <w:szCs w:val="23"/>
              </w:rPr>
              <w:t xml:space="preserve"> </w:t>
            </w:r>
            <w:r w:rsidR="00BE763C" w:rsidRPr="00554A06">
              <w:rPr>
                <w:sz w:val="23"/>
                <w:szCs w:val="23"/>
              </w:rPr>
              <w:t xml:space="preserve">ir 47 </w:t>
            </w:r>
            <w:r w:rsidRPr="00554A06">
              <w:rPr>
                <w:sz w:val="23"/>
                <w:szCs w:val="23"/>
              </w:rPr>
              <w:t xml:space="preserve">balus, </w:t>
            </w:r>
            <w:r w:rsidR="00BE763C" w:rsidRPr="00554A06">
              <w:rPr>
                <w:sz w:val="23"/>
                <w:szCs w:val="23"/>
              </w:rPr>
              <w:t>penki</w:t>
            </w:r>
            <w:r w:rsidRPr="00554A06">
              <w:rPr>
                <w:sz w:val="23"/>
                <w:szCs w:val="23"/>
              </w:rPr>
              <w:t xml:space="preserve"> Komisijos nariai skyrė po maksimalų balų skaičių – </w:t>
            </w:r>
            <w:r w:rsidR="00BE763C" w:rsidRPr="00554A06">
              <w:rPr>
                <w:sz w:val="23"/>
                <w:szCs w:val="23"/>
              </w:rPr>
              <w:t>50</w:t>
            </w:r>
            <w:r w:rsidRPr="00554A06">
              <w:rPr>
                <w:sz w:val="23"/>
                <w:szCs w:val="23"/>
              </w:rPr>
              <w:t xml:space="preserve">. </w:t>
            </w:r>
            <w:r w:rsidR="00BE763C" w:rsidRPr="00554A06">
              <w:rPr>
                <w:sz w:val="23"/>
                <w:szCs w:val="23"/>
              </w:rPr>
              <w:t>Iš pasiūlymų vertinimo kriterijų suvestinės duomenų (2020-09-18 protokolo Nr. 501138-3 1 priedas) nustatyta, kad trys Komisijos nariai skyrė 44, 46 ir 47 balus, o keturi Komisijos nariai skyrė 50 balų. Taip pat</w:t>
            </w:r>
            <w:r w:rsidR="005B48E4" w:rsidRPr="00554A06">
              <w:rPr>
                <w:sz w:val="23"/>
                <w:szCs w:val="23"/>
              </w:rPr>
              <w:t>, iš</w:t>
            </w:r>
            <w:r w:rsidR="00BE763C" w:rsidRPr="00554A06">
              <w:rPr>
                <w:sz w:val="23"/>
                <w:szCs w:val="23"/>
              </w:rPr>
              <w:t xml:space="preserve"> pat</w:t>
            </w:r>
            <w:r w:rsidR="005B48E4" w:rsidRPr="00554A06">
              <w:rPr>
                <w:sz w:val="23"/>
                <w:szCs w:val="23"/>
              </w:rPr>
              <w:t>ei</w:t>
            </w:r>
            <w:r w:rsidR="00BE763C" w:rsidRPr="00554A06">
              <w:rPr>
                <w:sz w:val="23"/>
                <w:szCs w:val="23"/>
              </w:rPr>
              <w:t>kt</w:t>
            </w:r>
            <w:r w:rsidR="005B48E4" w:rsidRPr="00554A06">
              <w:rPr>
                <w:sz w:val="23"/>
                <w:szCs w:val="23"/>
              </w:rPr>
              <w:t>ų</w:t>
            </w:r>
            <w:r w:rsidR="00BE763C" w:rsidRPr="00554A06">
              <w:rPr>
                <w:sz w:val="23"/>
                <w:szCs w:val="23"/>
              </w:rPr>
              <w:t xml:space="preserve"> duomen</w:t>
            </w:r>
            <w:r w:rsidR="005B48E4" w:rsidRPr="00554A06">
              <w:rPr>
                <w:sz w:val="23"/>
                <w:szCs w:val="23"/>
              </w:rPr>
              <w:t>ų</w:t>
            </w:r>
            <w:r w:rsidR="00BE763C" w:rsidRPr="00554A06">
              <w:rPr>
                <w:sz w:val="23"/>
                <w:szCs w:val="23"/>
              </w:rPr>
              <w:t xml:space="preserve"> </w:t>
            </w:r>
            <w:r w:rsidR="005B48E4" w:rsidRPr="00554A06">
              <w:rPr>
                <w:sz w:val="23"/>
                <w:szCs w:val="23"/>
              </w:rPr>
              <w:t>nustatyta</w:t>
            </w:r>
            <w:r w:rsidR="00BE763C" w:rsidRPr="00554A06">
              <w:rPr>
                <w:sz w:val="23"/>
                <w:szCs w:val="23"/>
              </w:rPr>
              <w:t xml:space="preserve">, kad Komisijos narių E. L. ir J. T. </w:t>
            </w:r>
            <w:r w:rsidR="00BB30A7" w:rsidRPr="00554A06">
              <w:rPr>
                <w:sz w:val="23"/>
                <w:szCs w:val="23"/>
              </w:rPr>
              <w:t xml:space="preserve">bendra </w:t>
            </w:r>
            <w:r w:rsidR="00BE763C" w:rsidRPr="00554A06">
              <w:rPr>
                <w:sz w:val="23"/>
                <w:szCs w:val="23"/>
              </w:rPr>
              <w:t>balų suma nesutampa su lentelėje nurodytais balais, t. y. Komisijos nario E. L. nurodytų balų suma turėtų būti 43 vietoj 44, o Komisijos nario J. T.  – 50 vietoj 46. Atsižvelgiant į tai, bendras balų vidurkis turėtų būti ne 48,1, o</w:t>
            </w:r>
            <w:r w:rsidR="00EA4E70" w:rsidRPr="00554A06">
              <w:rPr>
                <w:sz w:val="23"/>
                <w:szCs w:val="23"/>
              </w:rPr>
              <w:t xml:space="preserve"> 48,6.</w:t>
            </w:r>
          </w:p>
          <w:p w14:paraId="1D355577" w14:textId="5C236290" w:rsidR="008A1E02" w:rsidRPr="00554A06" w:rsidRDefault="008A1E02" w:rsidP="008A1E02">
            <w:pPr>
              <w:tabs>
                <w:tab w:val="left" w:pos="993"/>
                <w:tab w:val="left" w:pos="1134"/>
                <w:tab w:val="left" w:pos="2127"/>
              </w:tabs>
              <w:ind w:firstLine="601"/>
              <w:jc w:val="both"/>
              <w:rPr>
                <w:sz w:val="23"/>
                <w:szCs w:val="23"/>
              </w:rPr>
            </w:pPr>
            <w:r w:rsidRPr="00554A06">
              <w:rPr>
                <w:sz w:val="23"/>
                <w:szCs w:val="23"/>
              </w:rPr>
              <w:t>Pirkimo_</w:t>
            </w:r>
            <w:r w:rsidR="00BE763C" w:rsidRPr="00554A06">
              <w:rPr>
                <w:sz w:val="23"/>
                <w:szCs w:val="23"/>
              </w:rPr>
              <w:t>2</w:t>
            </w:r>
            <w:r w:rsidRPr="00554A06">
              <w:rPr>
                <w:sz w:val="23"/>
                <w:szCs w:val="23"/>
              </w:rPr>
              <w:t xml:space="preserve"> sąlygų 14.10, 14.12, 14.13, 14.14, 14.15 punktuose nustatyta, </w:t>
            </w:r>
            <w:r w:rsidRPr="00554A06">
              <w:rPr>
                <w:rFonts w:eastAsia="Calibri"/>
                <w:sz w:val="23"/>
                <w:szCs w:val="23"/>
              </w:rPr>
              <w:t xml:space="preserve">kad kriterijaus </w:t>
            </w:r>
            <w:r w:rsidRPr="00554A06">
              <w:rPr>
                <w:rFonts w:eastAsia="Calibri"/>
                <w:i/>
                <w:iCs/>
                <w:sz w:val="23"/>
                <w:szCs w:val="23"/>
              </w:rPr>
              <w:t>Funkcinės charakteristikos (T</w:t>
            </w:r>
            <w:r w:rsidRPr="00554A06">
              <w:rPr>
                <w:rFonts w:eastAsia="Calibri"/>
                <w:i/>
                <w:iCs/>
                <w:sz w:val="23"/>
                <w:szCs w:val="23"/>
                <w:vertAlign w:val="subscript"/>
              </w:rPr>
              <w:t>1</w:t>
            </w:r>
            <w:r w:rsidRPr="00554A06">
              <w:rPr>
                <w:rFonts w:eastAsia="Calibri"/>
                <w:i/>
                <w:iCs/>
                <w:sz w:val="23"/>
                <w:szCs w:val="23"/>
              </w:rPr>
              <w:t>)</w:t>
            </w:r>
            <w:r w:rsidRPr="00554A06">
              <w:rPr>
                <w:rFonts w:eastAsia="Calibri"/>
                <w:sz w:val="23"/>
                <w:szCs w:val="23"/>
              </w:rPr>
              <w:t xml:space="preserve"> parametras „Sistemos plėtros sprendimo architektūra, jos plečiamumas (P</w:t>
            </w:r>
            <w:r w:rsidRPr="00554A06">
              <w:rPr>
                <w:rFonts w:eastAsia="Calibri"/>
                <w:sz w:val="23"/>
                <w:szCs w:val="23"/>
                <w:vertAlign w:val="subscript"/>
              </w:rPr>
              <w:t>12</w:t>
            </w:r>
            <w:r w:rsidRPr="00554A06">
              <w:rPr>
                <w:rFonts w:eastAsia="Calibri"/>
                <w:sz w:val="23"/>
                <w:szCs w:val="23"/>
              </w:rPr>
              <w:t xml:space="preserve">)“, kriterijaus </w:t>
            </w:r>
            <w:r w:rsidRPr="00554A06">
              <w:rPr>
                <w:rFonts w:eastAsia="Calibri"/>
                <w:i/>
                <w:iCs/>
                <w:sz w:val="23"/>
                <w:szCs w:val="23"/>
              </w:rPr>
              <w:t>Įgyvendinamumas (T</w:t>
            </w:r>
            <w:r w:rsidRPr="00554A06">
              <w:rPr>
                <w:rFonts w:eastAsia="Calibri"/>
                <w:i/>
                <w:iCs/>
                <w:sz w:val="23"/>
                <w:szCs w:val="23"/>
                <w:vertAlign w:val="subscript"/>
              </w:rPr>
              <w:t>2</w:t>
            </w:r>
            <w:r w:rsidRPr="00554A06">
              <w:rPr>
                <w:rFonts w:eastAsia="Calibri"/>
                <w:i/>
                <w:iCs/>
                <w:sz w:val="23"/>
                <w:szCs w:val="23"/>
              </w:rPr>
              <w:t>)</w:t>
            </w:r>
            <w:r w:rsidRPr="00554A06">
              <w:rPr>
                <w:rFonts w:eastAsia="Calibri"/>
                <w:sz w:val="23"/>
                <w:szCs w:val="23"/>
              </w:rPr>
              <w:t xml:space="preserve"> parametrai „Projekto tikslų suvokimas (P</w:t>
            </w:r>
            <w:r w:rsidRPr="00554A06">
              <w:rPr>
                <w:rFonts w:eastAsia="Calibri"/>
                <w:sz w:val="23"/>
                <w:szCs w:val="23"/>
                <w:vertAlign w:val="subscript"/>
              </w:rPr>
              <w:t>21</w:t>
            </w:r>
            <w:r w:rsidRPr="00554A06">
              <w:rPr>
                <w:rFonts w:eastAsia="Calibri"/>
                <w:sz w:val="23"/>
                <w:szCs w:val="23"/>
              </w:rPr>
              <w:t>)“, „Projekto darbų aprašymo aiškumas, detalumas, projekto darbų plano racionalumas, neprieštaringumas, laiko sąnaudų optimalumas, praktinis pritaikomumas (P</w:t>
            </w:r>
            <w:r w:rsidRPr="00554A06">
              <w:rPr>
                <w:rFonts w:eastAsia="Calibri"/>
                <w:sz w:val="23"/>
                <w:szCs w:val="23"/>
                <w:vertAlign w:val="subscript"/>
              </w:rPr>
              <w:t>22</w:t>
            </w:r>
            <w:r w:rsidRPr="00554A06">
              <w:rPr>
                <w:rFonts w:eastAsia="Calibri"/>
                <w:sz w:val="23"/>
                <w:szCs w:val="23"/>
              </w:rPr>
              <w:t>)“, „Projekto rizikos supratimas ir jos valdymo planas (P</w:t>
            </w:r>
            <w:r w:rsidRPr="00554A06">
              <w:rPr>
                <w:rFonts w:eastAsia="Calibri"/>
                <w:sz w:val="23"/>
                <w:szCs w:val="23"/>
                <w:vertAlign w:val="subscript"/>
              </w:rPr>
              <w:t>23</w:t>
            </w:r>
            <w:r w:rsidRPr="00554A06">
              <w:rPr>
                <w:rFonts w:eastAsia="Calibri"/>
                <w:sz w:val="23"/>
                <w:szCs w:val="23"/>
              </w:rPr>
              <w:t xml:space="preserve">)“, kriterijaus </w:t>
            </w:r>
            <w:r w:rsidRPr="00554A06">
              <w:rPr>
                <w:rFonts w:eastAsia="Calibri"/>
                <w:i/>
                <w:iCs/>
                <w:sz w:val="23"/>
                <w:szCs w:val="23"/>
              </w:rPr>
              <w:t>Demonstravimas (T</w:t>
            </w:r>
            <w:r w:rsidRPr="00554A06">
              <w:rPr>
                <w:rFonts w:eastAsia="Calibri"/>
                <w:i/>
                <w:iCs/>
                <w:sz w:val="23"/>
                <w:szCs w:val="23"/>
                <w:vertAlign w:val="subscript"/>
              </w:rPr>
              <w:t>3</w:t>
            </w:r>
            <w:r w:rsidRPr="00554A06">
              <w:rPr>
                <w:rFonts w:eastAsia="Calibri"/>
                <w:i/>
                <w:iCs/>
                <w:sz w:val="23"/>
                <w:szCs w:val="23"/>
              </w:rPr>
              <w:t>)</w:t>
            </w:r>
            <w:r w:rsidRPr="00554A06">
              <w:rPr>
                <w:rFonts w:eastAsia="Calibri"/>
                <w:sz w:val="23"/>
                <w:szCs w:val="23"/>
              </w:rPr>
              <w:t xml:space="preserve"> parametras „Demonstruojamo funkcionalumo racionalumas, atitikimas poreikiams ir reikalavimams (P</w:t>
            </w:r>
            <w:r w:rsidRPr="00554A06">
              <w:rPr>
                <w:rFonts w:eastAsia="Calibri"/>
                <w:sz w:val="23"/>
                <w:szCs w:val="23"/>
                <w:vertAlign w:val="subscript"/>
              </w:rPr>
              <w:t>31</w:t>
            </w:r>
            <w:r w:rsidRPr="00554A06">
              <w:rPr>
                <w:rFonts w:eastAsia="Calibri"/>
                <w:sz w:val="23"/>
                <w:szCs w:val="23"/>
              </w:rPr>
              <w:t xml:space="preserve">)“ </w:t>
            </w:r>
            <w:r w:rsidR="009239A2" w:rsidRPr="00554A06">
              <w:rPr>
                <w:rFonts w:eastAsia="Calibri"/>
                <w:sz w:val="23"/>
                <w:szCs w:val="23"/>
              </w:rPr>
              <w:t xml:space="preserve">turi būti </w:t>
            </w:r>
            <w:r w:rsidRPr="00554A06">
              <w:rPr>
                <w:rFonts w:eastAsia="Calibri"/>
                <w:sz w:val="23"/>
                <w:szCs w:val="23"/>
              </w:rPr>
              <w:t>vertinami ekspertinio vertinimo metodu pagal Pirkimo_</w:t>
            </w:r>
            <w:r w:rsidR="00212E49" w:rsidRPr="00554A06">
              <w:rPr>
                <w:rFonts w:eastAsia="Calibri"/>
                <w:sz w:val="23"/>
                <w:szCs w:val="23"/>
              </w:rPr>
              <w:t>2</w:t>
            </w:r>
            <w:r w:rsidRPr="00554A06">
              <w:rPr>
                <w:rFonts w:eastAsia="Calibri"/>
                <w:sz w:val="23"/>
                <w:szCs w:val="23"/>
              </w:rPr>
              <w:t xml:space="preserve"> sąlygose kiekvienam parametrui nurodytus skirtinų balų reikšmių apibūdinimus. Vertinimą </w:t>
            </w:r>
            <w:r w:rsidR="009239A2" w:rsidRPr="00554A06">
              <w:rPr>
                <w:rFonts w:eastAsia="Calibri"/>
                <w:sz w:val="23"/>
                <w:szCs w:val="23"/>
              </w:rPr>
              <w:t>atlieka</w:t>
            </w:r>
            <w:r w:rsidRPr="00554A06">
              <w:rPr>
                <w:rFonts w:eastAsia="Calibri"/>
                <w:sz w:val="23"/>
                <w:szCs w:val="23"/>
              </w:rPr>
              <w:t xml:space="preserve"> Komisijos nariai. Kiekvienas Komisijos narys, vertindamas ekonominio naudingumo kriterijaus parametro atitikimą Pirkimo_</w:t>
            </w:r>
            <w:r w:rsidR="00212E49" w:rsidRPr="00554A06">
              <w:rPr>
                <w:rFonts w:eastAsia="Calibri"/>
                <w:sz w:val="23"/>
                <w:szCs w:val="23"/>
              </w:rPr>
              <w:t>2</w:t>
            </w:r>
            <w:r w:rsidRPr="00554A06">
              <w:rPr>
                <w:rFonts w:eastAsia="Calibri"/>
                <w:sz w:val="23"/>
                <w:szCs w:val="23"/>
              </w:rPr>
              <w:t xml:space="preserve"> sąlygose nustatytiems reikalavimams, suteikia parametrui tam tikrą balą, t. y. reikšmes nuo 0 iki 100 balų. Pirkimo_</w:t>
            </w:r>
            <w:r w:rsidR="00212E49" w:rsidRPr="00554A06">
              <w:rPr>
                <w:rFonts w:eastAsia="Calibri"/>
                <w:sz w:val="23"/>
                <w:szCs w:val="23"/>
              </w:rPr>
              <w:t>2</w:t>
            </w:r>
            <w:r w:rsidRPr="00554A06">
              <w:rPr>
                <w:rFonts w:eastAsia="Calibri"/>
                <w:sz w:val="23"/>
                <w:szCs w:val="23"/>
              </w:rPr>
              <w:t xml:space="preserve"> sąlygose pateikti kriterijų parametrų aprašymai, pagal kuriuos kiekvienas nustatytas parametras gali būti vertinamas </w:t>
            </w:r>
            <w:r w:rsidRPr="00554A06">
              <w:rPr>
                <w:rFonts w:eastAsia="Calibri"/>
                <w:i/>
                <w:iCs/>
                <w:sz w:val="23"/>
                <w:szCs w:val="23"/>
              </w:rPr>
              <w:t>silpnai</w:t>
            </w:r>
            <w:r w:rsidRPr="00554A06">
              <w:rPr>
                <w:rFonts w:eastAsia="Calibri"/>
                <w:sz w:val="23"/>
                <w:szCs w:val="23"/>
              </w:rPr>
              <w:t xml:space="preserve">, skiriant 0-40 balų, </w:t>
            </w:r>
            <w:r w:rsidRPr="00554A06">
              <w:rPr>
                <w:rFonts w:eastAsia="Calibri"/>
                <w:i/>
                <w:iCs/>
                <w:sz w:val="23"/>
                <w:szCs w:val="23"/>
              </w:rPr>
              <w:t>vidutiniškai</w:t>
            </w:r>
            <w:r w:rsidRPr="00554A06">
              <w:rPr>
                <w:rFonts w:eastAsia="Calibri"/>
                <w:sz w:val="23"/>
                <w:szCs w:val="23"/>
              </w:rPr>
              <w:t xml:space="preserve">, skiriant 41-60 balų, </w:t>
            </w:r>
            <w:r w:rsidRPr="00554A06">
              <w:rPr>
                <w:rFonts w:eastAsia="Calibri"/>
                <w:i/>
                <w:iCs/>
                <w:sz w:val="23"/>
                <w:szCs w:val="23"/>
              </w:rPr>
              <w:t>gerai</w:t>
            </w:r>
            <w:r w:rsidRPr="00554A06">
              <w:rPr>
                <w:rFonts w:eastAsia="Calibri"/>
                <w:sz w:val="23"/>
                <w:szCs w:val="23"/>
              </w:rPr>
              <w:t xml:space="preserve">, skiriant 61-80 balų ir </w:t>
            </w:r>
            <w:r w:rsidRPr="00554A06">
              <w:rPr>
                <w:rFonts w:eastAsia="Calibri"/>
                <w:i/>
                <w:iCs/>
                <w:sz w:val="23"/>
                <w:szCs w:val="23"/>
              </w:rPr>
              <w:t>labai gerai</w:t>
            </w:r>
            <w:r w:rsidRPr="00554A06">
              <w:rPr>
                <w:rFonts w:eastAsia="Calibri"/>
                <w:sz w:val="23"/>
                <w:szCs w:val="23"/>
              </w:rPr>
              <w:t xml:space="preserve">, skiriant 81-100 balų, tačiau aprašymuose nėra detalizuota, kada pasiūlymui pagal kiekvieną kriterijaus parametrą turėtų būti skiriama pavyzdžiui, </w:t>
            </w:r>
            <w:r w:rsidR="00212E49" w:rsidRPr="00554A06">
              <w:rPr>
                <w:rFonts w:eastAsia="Calibri"/>
                <w:sz w:val="23"/>
                <w:szCs w:val="23"/>
              </w:rPr>
              <w:t>80, 82</w:t>
            </w:r>
            <w:r w:rsidR="00E51006" w:rsidRPr="00554A06">
              <w:rPr>
                <w:rFonts w:eastAsia="Calibri"/>
                <w:sz w:val="23"/>
                <w:szCs w:val="23"/>
              </w:rPr>
              <w:t>, 85 ar 90</w:t>
            </w:r>
            <w:r w:rsidRPr="00554A06">
              <w:rPr>
                <w:rFonts w:eastAsia="Calibri"/>
                <w:sz w:val="23"/>
                <w:szCs w:val="23"/>
              </w:rPr>
              <w:t xml:space="preserve"> balų. Be to, itin platus skirtinų balų diapazonas gali lemti subjektyvų pasiūlymų vertinimą, nes net ir įvertinęs kurį nors pasiūlymo aspektą „</w:t>
            </w:r>
            <w:r w:rsidR="006A76BE" w:rsidRPr="00554A06">
              <w:rPr>
                <w:rFonts w:eastAsia="Calibri"/>
                <w:sz w:val="23"/>
                <w:szCs w:val="23"/>
              </w:rPr>
              <w:t xml:space="preserve">labai </w:t>
            </w:r>
            <w:r w:rsidRPr="00554A06">
              <w:rPr>
                <w:rFonts w:eastAsia="Calibri"/>
                <w:sz w:val="23"/>
                <w:szCs w:val="23"/>
              </w:rPr>
              <w:t xml:space="preserve">gerai“, komisijos narys savo nuožiūra gali skirti ne </w:t>
            </w:r>
            <w:r w:rsidR="006A76BE" w:rsidRPr="00554A06">
              <w:rPr>
                <w:rFonts w:eastAsia="Calibri"/>
                <w:sz w:val="23"/>
                <w:szCs w:val="23"/>
              </w:rPr>
              <w:t>90</w:t>
            </w:r>
            <w:r w:rsidRPr="00554A06">
              <w:rPr>
                <w:rFonts w:eastAsia="Calibri"/>
                <w:sz w:val="23"/>
                <w:szCs w:val="23"/>
              </w:rPr>
              <w:t>, o, pavyzdžiui</w:t>
            </w:r>
            <w:r w:rsidR="006A76BE" w:rsidRPr="00554A06">
              <w:rPr>
                <w:rFonts w:eastAsia="Calibri"/>
                <w:sz w:val="23"/>
                <w:szCs w:val="23"/>
              </w:rPr>
              <w:t>,</w:t>
            </w:r>
            <w:r w:rsidRPr="00554A06">
              <w:rPr>
                <w:rFonts w:eastAsia="Calibri"/>
                <w:sz w:val="23"/>
                <w:szCs w:val="23"/>
              </w:rPr>
              <w:t xml:space="preserve"> </w:t>
            </w:r>
            <w:r w:rsidR="006A76BE" w:rsidRPr="00554A06">
              <w:rPr>
                <w:rFonts w:eastAsia="Calibri"/>
                <w:sz w:val="23"/>
                <w:szCs w:val="23"/>
              </w:rPr>
              <w:t>81</w:t>
            </w:r>
            <w:r w:rsidRPr="00554A06">
              <w:rPr>
                <w:rFonts w:eastAsia="Calibri"/>
                <w:sz w:val="23"/>
                <w:szCs w:val="23"/>
              </w:rPr>
              <w:t xml:space="preserve"> bal</w:t>
            </w:r>
            <w:r w:rsidR="006A76BE" w:rsidRPr="00554A06">
              <w:rPr>
                <w:rFonts w:eastAsia="Calibri"/>
                <w:sz w:val="23"/>
                <w:szCs w:val="23"/>
              </w:rPr>
              <w:t>ą</w:t>
            </w:r>
            <w:r w:rsidRPr="00554A06">
              <w:rPr>
                <w:rFonts w:eastAsia="Calibri"/>
                <w:sz w:val="23"/>
                <w:szCs w:val="23"/>
              </w:rPr>
              <w:t>, nes pagal Pirkimo_</w:t>
            </w:r>
            <w:r w:rsidR="006A76BE" w:rsidRPr="00554A06">
              <w:rPr>
                <w:rFonts w:eastAsia="Calibri"/>
                <w:sz w:val="23"/>
                <w:szCs w:val="23"/>
              </w:rPr>
              <w:t>2</w:t>
            </w:r>
            <w:r w:rsidRPr="00554A06">
              <w:rPr>
                <w:rFonts w:eastAsia="Calibri"/>
                <w:sz w:val="23"/>
                <w:szCs w:val="23"/>
              </w:rPr>
              <w:t xml:space="preserve"> sąlygose pateiktus kriterijų parametrų aprašymus nėra aišku, kuo turi skirtis pasiūlymai, kad vienas gautų, </w:t>
            </w:r>
            <w:r w:rsidR="006A76BE" w:rsidRPr="00554A06">
              <w:rPr>
                <w:rFonts w:eastAsia="Calibri"/>
                <w:sz w:val="23"/>
                <w:szCs w:val="23"/>
              </w:rPr>
              <w:t>81</w:t>
            </w:r>
            <w:r w:rsidRPr="00554A06">
              <w:rPr>
                <w:rFonts w:eastAsia="Calibri"/>
                <w:sz w:val="23"/>
                <w:szCs w:val="23"/>
              </w:rPr>
              <w:t xml:space="preserve">, o kitas – </w:t>
            </w:r>
            <w:r w:rsidR="006A76BE" w:rsidRPr="00554A06">
              <w:rPr>
                <w:rFonts w:eastAsia="Calibri"/>
                <w:sz w:val="23"/>
                <w:szCs w:val="23"/>
              </w:rPr>
              <w:t>9</w:t>
            </w:r>
            <w:r w:rsidRPr="00554A06">
              <w:rPr>
                <w:rFonts w:eastAsia="Calibri"/>
                <w:sz w:val="23"/>
                <w:szCs w:val="23"/>
              </w:rPr>
              <w:t>0 balų. Be to, i</w:t>
            </w:r>
            <w:r w:rsidRPr="00554A06">
              <w:rPr>
                <w:sz w:val="23"/>
                <w:szCs w:val="23"/>
              </w:rPr>
              <w:t xml:space="preserve">š </w:t>
            </w:r>
            <w:r w:rsidR="006A76BE" w:rsidRPr="00554A06">
              <w:rPr>
                <w:sz w:val="23"/>
                <w:szCs w:val="23"/>
              </w:rPr>
              <w:t>pasiūlymų vertinimo kriterijų suvestinės duomenų (2020-09-18 protokolo Nr. 501138-3 1 priedas) nustatyta</w:t>
            </w:r>
            <w:r w:rsidRPr="00554A06">
              <w:rPr>
                <w:sz w:val="23"/>
                <w:szCs w:val="23"/>
              </w:rPr>
              <w:t xml:space="preserve">, kad Komisijos nariai skirtingai vertino tą patį pasiūlymą – nustatyta, kad vienas Komisijos narys pagal tą patį vertinimo kriterijaus </w:t>
            </w:r>
            <w:r w:rsidR="006A76BE" w:rsidRPr="00554A06">
              <w:rPr>
                <w:rFonts w:eastAsia="Calibri"/>
                <w:i/>
                <w:iCs/>
                <w:sz w:val="23"/>
                <w:szCs w:val="23"/>
              </w:rPr>
              <w:t>Įgyvendinamumas (T</w:t>
            </w:r>
            <w:r w:rsidR="006A76BE" w:rsidRPr="00554A06">
              <w:rPr>
                <w:rFonts w:eastAsia="Calibri"/>
                <w:i/>
                <w:iCs/>
                <w:sz w:val="23"/>
                <w:szCs w:val="23"/>
                <w:vertAlign w:val="subscript"/>
              </w:rPr>
              <w:t>2</w:t>
            </w:r>
            <w:r w:rsidR="006A76BE" w:rsidRPr="00554A06">
              <w:rPr>
                <w:rFonts w:eastAsia="Calibri"/>
                <w:i/>
                <w:iCs/>
                <w:sz w:val="23"/>
                <w:szCs w:val="23"/>
              </w:rPr>
              <w:t>)</w:t>
            </w:r>
            <w:r w:rsidR="006A76BE" w:rsidRPr="00554A06">
              <w:rPr>
                <w:rFonts w:eastAsia="Calibri"/>
                <w:sz w:val="23"/>
                <w:szCs w:val="23"/>
              </w:rPr>
              <w:t xml:space="preserve"> parametrą „Projekto darbų aprašymo aiškumas, detalumas, projekto darbų plano racionalumas, neprieštaringumas, laiko sąnaudų optimalumas, praktinis pritaikomumas (P</w:t>
            </w:r>
            <w:r w:rsidR="006A76BE" w:rsidRPr="00554A06">
              <w:rPr>
                <w:rFonts w:eastAsia="Calibri"/>
                <w:sz w:val="23"/>
                <w:szCs w:val="23"/>
                <w:vertAlign w:val="subscript"/>
              </w:rPr>
              <w:t>22</w:t>
            </w:r>
            <w:r w:rsidR="006A76BE" w:rsidRPr="00554A06">
              <w:rPr>
                <w:rFonts w:eastAsia="Calibri"/>
                <w:sz w:val="23"/>
                <w:szCs w:val="23"/>
              </w:rPr>
              <w:t>)“</w:t>
            </w:r>
            <w:r w:rsidRPr="00554A06">
              <w:rPr>
                <w:sz w:val="23"/>
                <w:szCs w:val="23"/>
              </w:rPr>
              <w:t xml:space="preserve"> pasiūlymą vertino </w:t>
            </w:r>
            <w:r w:rsidR="006A76BE" w:rsidRPr="00554A06">
              <w:rPr>
                <w:i/>
                <w:iCs/>
                <w:sz w:val="23"/>
                <w:szCs w:val="23"/>
              </w:rPr>
              <w:t>gerai</w:t>
            </w:r>
            <w:r w:rsidRPr="00554A06">
              <w:rPr>
                <w:sz w:val="23"/>
                <w:szCs w:val="23"/>
              </w:rPr>
              <w:t xml:space="preserve">, skirdamas </w:t>
            </w:r>
            <w:r w:rsidR="006A76BE" w:rsidRPr="00554A06">
              <w:rPr>
                <w:sz w:val="23"/>
                <w:szCs w:val="23"/>
              </w:rPr>
              <w:t>8</w:t>
            </w:r>
            <w:r w:rsidRPr="00554A06">
              <w:rPr>
                <w:sz w:val="23"/>
                <w:szCs w:val="23"/>
              </w:rPr>
              <w:t xml:space="preserve">0 balų, </w:t>
            </w:r>
            <w:r w:rsidR="006A76BE" w:rsidRPr="00554A06">
              <w:rPr>
                <w:sz w:val="23"/>
                <w:szCs w:val="23"/>
              </w:rPr>
              <w:t xml:space="preserve">o kitas </w:t>
            </w:r>
            <w:r w:rsidRPr="00554A06">
              <w:rPr>
                <w:sz w:val="23"/>
                <w:szCs w:val="23"/>
              </w:rPr>
              <w:t xml:space="preserve">Komisijos narys įvertino </w:t>
            </w:r>
            <w:r w:rsidRPr="00554A06">
              <w:rPr>
                <w:i/>
                <w:iCs/>
                <w:sz w:val="23"/>
                <w:szCs w:val="23"/>
              </w:rPr>
              <w:t>labai gerai</w:t>
            </w:r>
            <w:r w:rsidRPr="00554A06">
              <w:rPr>
                <w:sz w:val="23"/>
                <w:szCs w:val="23"/>
              </w:rPr>
              <w:t xml:space="preserve">, skirdamas 95 balus. </w:t>
            </w:r>
          </w:p>
          <w:p w14:paraId="221C76BF" w14:textId="394EFA20" w:rsidR="008A1E02" w:rsidRPr="00554A06" w:rsidRDefault="008A1E02" w:rsidP="008A1E02">
            <w:pPr>
              <w:tabs>
                <w:tab w:val="left" w:pos="993"/>
                <w:tab w:val="left" w:pos="1134"/>
                <w:tab w:val="left" w:pos="2127"/>
              </w:tabs>
              <w:ind w:firstLine="601"/>
              <w:jc w:val="both"/>
              <w:rPr>
                <w:rFonts w:eastAsia="Calibri"/>
                <w:bCs/>
                <w:sz w:val="23"/>
                <w:szCs w:val="23"/>
              </w:rPr>
            </w:pPr>
            <w:r w:rsidRPr="00554A06">
              <w:rPr>
                <w:sz w:val="23"/>
                <w:szCs w:val="23"/>
              </w:rPr>
              <w:t>Tarnyba pažymi, kad subjektyvius kriterijus yra labai sunku aprašyti, jeigu yra pernelyg daug „laiptelių“ – balų</w:t>
            </w:r>
            <w:r w:rsidR="009239A2" w:rsidRPr="00554A06">
              <w:rPr>
                <w:sz w:val="23"/>
                <w:szCs w:val="23"/>
              </w:rPr>
              <w:t xml:space="preserve"> intervalų</w:t>
            </w:r>
            <w:r w:rsidRPr="00554A06">
              <w:rPr>
                <w:sz w:val="23"/>
                <w:szCs w:val="23"/>
              </w:rPr>
              <w:t>, kurie gali būti suteikiami už tam tikrą pasiūlymo aspektą. Šiuo atveju Pirkimo_</w:t>
            </w:r>
            <w:r w:rsidR="000E70E3" w:rsidRPr="00554A06">
              <w:rPr>
                <w:sz w:val="23"/>
                <w:szCs w:val="23"/>
              </w:rPr>
              <w:t>2</w:t>
            </w:r>
            <w:r w:rsidRPr="00554A06">
              <w:rPr>
                <w:sz w:val="23"/>
                <w:szCs w:val="23"/>
              </w:rPr>
              <w:t xml:space="preserve"> sąlygose nustatyti labai dideli balų intervalai. Ši problema gali būti sprendžiama pasirenkant mažesnį balų intervalą, pavyzdžiui, vertinant 3, o ne 10 ar 100 balų sistemoje, arba didinant žingsnius </w:t>
            </w:r>
            <w:r w:rsidRPr="00554A06">
              <w:rPr>
                <w:sz w:val="23"/>
                <w:szCs w:val="23"/>
              </w:rPr>
              <w:lastRenderedPageBreak/>
              <w:t>tarp „laiptelių“, pavyzdžiui, numatant, kad tiekėjas už tam tikrą pasiūlymo aspektą gali gauti 0, 5 ar 10 balų, o tarpiniai balai 1, 2, 3, 4, 6, 7, 8, 9 nenaudojami. Be to, kriterijai ir vertinimo tvarka turi būti aprašyti taip, kad tiekėjas žinotų, ką pirkimo vykdytojas laikys geresniu pasiūlymu. Tačiau ne ką mažiau svarbu, jog kriterijai ir jų teikiama ekonominė nauda bei vertinimo tvarka būtų aiški ir pačiam pirkimo vykdytojui ir jo pasitelkiamiems ekspertams. Vertinimo tvarka turi užtikrinti, kad panašios kvalifikacijos ekspertai kriterijų reikšmes suprastų vienodai arba labai panašiai. Didelis skirtumas tarp skirtingų ekspertų atlikto to paties kriterijaus įvertinimo gali būti požymis, kad ekspertams nebuvo pakankamai aiški pirkimo dokumentuose nustatyta vertinimo tvarka.</w:t>
            </w:r>
          </w:p>
          <w:p w14:paraId="39043FEC" w14:textId="4A38E6E1" w:rsidR="008A1E02" w:rsidRPr="00554A06" w:rsidRDefault="008A1E02" w:rsidP="008A1E02">
            <w:pPr>
              <w:tabs>
                <w:tab w:val="left" w:pos="993"/>
                <w:tab w:val="left" w:pos="1134"/>
                <w:tab w:val="left" w:pos="2127"/>
              </w:tabs>
              <w:ind w:firstLine="601"/>
              <w:jc w:val="both"/>
              <w:rPr>
                <w:rFonts w:eastAsia="Calibri"/>
                <w:bCs/>
                <w:sz w:val="23"/>
                <w:szCs w:val="23"/>
              </w:rPr>
            </w:pPr>
            <w:r w:rsidRPr="00554A06">
              <w:rPr>
                <w:rFonts w:eastAsia="Calibri"/>
                <w:bCs/>
                <w:sz w:val="23"/>
                <w:szCs w:val="23"/>
              </w:rPr>
              <w:t>Lietuvos Aukščiausiasis Teismas (toliau – LAT), formuodamas teisės taikymo praktiką, nurodė</w:t>
            </w:r>
            <w:r w:rsidRPr="00554A06">
              <w:rPr>
                <w:rStyle w:val="Puslapioinaosnuoroda"/>
                <w:rFonts w:eastAsia="Calibri"/>
                <w:bCs/>
                <w:sz w:val="23"/>
                <w:szCs w:val="23"/>
              </w:rPr>
              <w:footnoteReference w:id="41"/>
            </w:r>
            <w:r w:rsidRPr="00554A06">
              <w:rPr>
                <w:rFonts w:eastAsia="Calibri"/>
                <w:bCs/>
                <w:sz w:val="23"/>
                <w:szCs w:val="23"/>
              </w:rPr>
              <w:t>, kad „tais atvejais, kai pagal perkančiosios organizacijos parengtas pirkimo sąlygas, sprendžiant dėl tiekėjų pasiūlymų ekonominio naudingumo, vertinamas ne konkretus matmuo (pvz., fizikinis dydis), tačiau prašoma pateikti nurodyto kriterijaus aprašymą, perkančiajai organizacijai kyla pareiga kuo tiksliau ir detaliau aprašyti vertinimo kriterijus, kuriais remiantis bus skiriami konkretūs ekonominio naudingumo balai“. LAT taip pat pažymėjo</w:t>
            </w:r>
            <w:r w:rsidRPr="00554A06">
              <w:rPr>
                <w:rStyle w:val="Puslapioinaosnuoroda"/>
                <w:rFonts w:eastAsia="Calibri"/>
                <w:bCs/>
                <w:sz w:val="23"/>
                <w:szCs w:val="23"/>
              </w:rPr>
              <w:footnoteReference w:id="42"/>
            </w:r>
            <w:r w:rsidRPr="00554A06">
              <w:rPr>
                <w:rFonts w:eastAsia="Calibri"/>
                <w:bCs/>
                <w:sz w:val="23"/>
                <w:szCs w:val="23"/>
              </w:rPr>
              <w:t xml:space="preserve">, kad pirkimo sąlygose dėl ekonomiškai naudingiausio pasiūlymo kriterijų nenustačius detalios kriterijų vertinimo sistemos, susiklosto situacija, kai konkretaus pasiūlymo vertinimas priklausys nuo subjektyvaus vertintojo požiūrio, perkančiosios organizacijos poreikių ar motyvų, o tai neatitinka Įstatyme įtvirtinto skaidrumo imperatyvo, todėl tokios pirkimo sąlygos neteisėtos. Pasiūlymų vertinimo kriterijus aprašius vartojant nekonkrečias, neobjektyvias, išskirtinai subjektyvaus vertinamojo pobūdžio sąvokas, detaliau nepaaiškinus jų turinio, nenurodant jų reikšmės bei įtakos balų skyrimui ir bendram ekonominio naudingumo kriterijų vertinimui, kyla rizika, kad tiek atskiri tiekėjai, tiek perkančioji organizacija </w:t>
            </w:r>
            <w:r w:rsidR="009239A2" w:rsidRPr="00554A06">
              <w:rPr>
                <w:rFonts w:eastAsia="Calibri"/>
                <w:bCs/>
                <w:sz w:val="23"/>
                <w:szCs w:val="23"/>
              </w:rPr>
              <w:t xml:space="preserve">gali juos </w:t>
            </w:r>
            <w:r w:rsidRPr="00554A06">
              <w:rPr>
                <w:rFonts w:eastAsia="Calibri"/>
                <w:bCs/>
                <w:sz w:val="23"/>
                <w:szCs w:val="23"/>
              </w:rPr>
              <w:t>skirtingai suprasti ir vertinti.</w:t>
            </w:r>
          </w:p>
          <w:p w14:paraId="54A25C72" w14:textId="77777777" w:rsidR="008B67AC" w:rsidRPr="00554A06" w:rsidRDefault="008A1E02" w:rsidP="008A1E02">
            <w:pPr>
              <w:ind w:firstLine="599"/>
              <w:jc w:val="both"/>
              <w:rPr>
                <w:sz w:val="23"/>
                <w:szCs w:val="23"/>
              </w:rPr>
            </w:pPr>
            <w:r w:rsidRPr="00554A06">
              <w:rPr>
                <w:rFonts w:eastAsia="Calibri"/>
                <w:bCs/>
                <w:sz w:val="23"/>
                <w:szCs w:val="23"/>
              </w:rPr>
              <w:t>Taip pat Pirkimo_</w:t>
            </w:r>
            <w:r w:rsidR="000E70E3" w:rsidRPr="00554A06">
              <w:rPr>
                <w:rFonts w:eastAsia="Calibri"/>
                <w:bCs/>
                <w:sz w:val="23"/>
                <w:szCs w:val="23"/>
              </w:rPr>
              <w:t>2</w:t>
            </w:r>
            <w:r w:rsidRPr="00554A06">
              <w:rPr>
                <w:rFonts w:eastAsia="Calibri"/>
                <w:bCs/>
                <w:sz w:val="23"/>
                <w:szCs w:val="23"/>
              </w:rPr>
              <w:t xml:space="preserve"> sąlygų 14.15 punkte nustatyta, kad pagal kriterijaus „Demonstravimas (T</w:t>
            </w:r>
            <w:r w:rsidRPr="00554A06">
              <w:rPr>
                <w:rFonts w:eastAsia="Calibri"/>
                <w:bCs/>
                <w:sz w:val="23"/>
                <w:szCs w:val="23"/>
                <w:vertAlign w:val="subscript"/>
              </w:rPr>
              <w:t>3</w:t>
            </w:r>
            <w:r w:rsidRPr="00554A06">
              <w:rPr>
                <w:rFonts w:eastAsia="Calibri"/>
                <w:bCs/>
                <w:sz w:val="23"/>
                <w:szCs w:val="23"/>
              </w:rPr>
              <w:t>)“ parametrą „Demonstruojamo funkcionalumo racionalumas, atitikimas poreikiams ir reikalavimams (P</w:t>
            </w:r>
            <w:r w:rsidRPr="00554A06">
              <w:rPr>
                <w:rFonts w:eastAsia="Calibri"/>
                <w:bCs/>
                <w:sz w:val="23"/>
                <w:szCs w:val="23"/>
                <w:vertAlign w:val="subscript"/>
              </w:rPr>
              <w:t>31</w:t>
            </w:r>
            <w:r w:rsidRPr="00554A06">
              <w:rPr>
                <w:rFonts w:eastAsia="Calibri"/>
                <w:bCs/>
                <w:sz w:val="23"/>
                <w:szCs w:val="23"/>
              </w:rPr>
              <w:t>)“ tiekėjas pagal Pirkimo_</w:t>
            </w:r>
            <w:r w:rsidR="000E70E3" w:rsidRPr="00554A06">
              <w:rPr>
                <w:rFonts w:eastAsia="Calibri"/>
                <w:bCs/>
                <w:sz w:val="23"/>
                <w:szCs w:val="23"/>
              </w:rPr>
              <w:t>2</w:t>
            </w:r>
            <w:r w:rsidRPr="00554A06">
              <w:rPr>
                <w:rFonts w:eastAsia="Calibri"/>
                <w:bCs/>
                <w:sz w:val="23"/>
                <w:szCs w:val="23"/>
              </w:rPr>
              <w:t xml:space="preserve"> sąlygų 3 priedo 4.2 skyriuje „Funkciniai reikalavimai modernizuojamai ŽDIS sistemai“ nustatytus reikalavimus ir pagal Pirkimo_</w:t>
            </w:r>
            <w:r w:rsidR="000E70E3" w:rsidRPr="00554A06">
              <w:rPr>
                <w:rFonts w:eastAsia="Calibri"/>
                <w:bCs/>
                <w:sz w:val="23"/>
                <w:szCs w:val="23"/>
              </w:rPr>
              <w:t>2</w:t>
            </w:r>
            <w:r w:rsidRPr="00554A06">
              <w:rPr>
                <w:rFonts w:eastAsia="Calibri"/>
                <w:bCs/>
                <w:sz w:val="23"/>
                <w:szCs w:val="23"/>
              </w:rPr>
              <w:t xml:space="preserve"> sąlygų 6 priede esančius scenarijus turi parengti ir atlikti demonstraciją (reikalavimai demonstracijai pateikti Pirkimo_</w:t>
            </w:r>
            <w:r w:rsidR="000E70E3" w:rsidRPr="00554A06">
              <w:rPr>
                <w:rFonts w:eastAsia="Calibri"/>
                <w:bCs/>
                <w:sz w:val="23"/>
                <w:szCs w:val="23"/>
              </w:rPr>
              <w:t>2</w:t>
            </w:r>
            <w:r w:rsidRPr="00554A06">
              <w:rPr>
                <w:rFonts w:eastAsia="Calibri"/>
                <w:bCs/>
                <w:sz w:val="23"/>
                <w:szCs w:val="23"/>
              </w:rPr>
              <w:t xml:space="preserve"> sąlygų 5 priede „Sprendimų demonstravimo metodika“), kurios vertinimas atliekamas ekspertiniu metodu. Iš Pirkimo_</w:t>
            </w:r>
            <w:r w:rsidR="000E70E3" w:rsidRPr="00554A06">
              <w:rPr>
                <w:rFonts w:eastAsia="Calibri"/>
                <w:bCs/>
                <w:sz w:val="23"/>
                <w:szCs w:val="23"/>
              </w:rPr>
              <w:t>2</w:t>
            </w:r>
            <w:r w:rsidRPr="00554A06">
              <w:rPr>
                <w:rFonts w:eastAsia="Calibri"/>
                <w:bCs/>
                <w:sz w:val="23"/>
                <w:szCs w:val="23"/>
              </w:rPr>
              <w:t xml:space="preserve"> sąlygų 6 priedo „ŽDIS demonstravimo scenarijai“ nustatyta, kad tiekėjas turi pasiruošti </w:t>
            </w:r>
            <w:r w:rsidR="004D166A" w:rsidRPr="00554A06">
              <w:rPr>
                <w:rFonts w:eastAsia="Calibri"/>
                <w:bCs/>
                <w:sz w:val="23"/>
                <w:szCs w:val="23"/>
              </w:rPr>
              <w:t>4</w:t>
            </w:r>
            <w:r w:rsidRPr="00554A06">
              <w:rPr>
                <w:rFonts w:eastAsia="Calibri"/>
                <w:bCs/>
                <w:sz w:val="23"/>
                <w:szCs w:val="23"/>
              </w:rPr>
              <w:t xml:space="preserve"> scenarij</w:t>
            </w:r>
            <w:r w:rsidR="004D166A" w:rsidRPr="00554A06">
              <w:rPr>
                <w:rFonts w:eastAsia="Calibri"/>
                <w:bCs/>
                <w:sz w:val="23"/>
                <w:szCs w:val="23"/>
              </w:rPr>
              <w:t>us</w:t>
            </w:r>
            <w:r w:rsidRPr="00554A06">
              <w:rPr>
                <w:rFonts w:eastAsia="Calibri"/>
                <w:bCs/>
                <w:sz w:val="23"/>
                <w:szCs w:val="23"/>
              </w:rPr>
              <w:t xml:space="preserve"> demonstracijai</w:t>
            </w:r>
            <w:r w:rsidR="004D166A" w:rsidRPr="00554A06">
              <w:rPr>
                <w:rStyle w:val="Puslapioinaosnuoroda"/>
                <w:rFonts w:eastAsia="Calibri"/>
                <w:bCs/>
                <w:sz w:val="23"/>
                <w:szCs w:val="23"/>
              </w:rPr>
              <w:footnoteReference w:id="43"/>
            </w:r>
            <w:r w:rsidRPr="00554A06">
              <w:rPr>
                <w:rFonts w:eastAsia="Calibri"/>
                <w:bCs/>
                <w:sz w:val="23"/>
                <w:szCs w:val="23"/>
              </w:rPr>
              <w:t>. Tarnybos vertinimu</w:t>
            </w:r>
            <w:r w:rsidR="009239A2" w:rsidRPr="00554A06">
              <w:rPr>
                <w:rFonts w:eastAsia="Calibri"/>
                <w:bCs/>
                <w:sz w:val="23"/>
                <w:szCs w:val="23"/>
              </w:rPr>
              <w:t>,</w:t>
            </w:r>
            <w:r w:rsidRPr="00554A06">
              <w:rPr>
                <w:rFonts w:eastAsia="Calibri"/>
                <w:bCs/>
                <w:sz w:val="23"/>
                <w:szCs w:val="23"/>
              </w:rPr>
              <w:t xml:space="preserve"> </w:t>
            </w:r>
            <w:r w:rsidR="009239A2" w:rsidRPr="00554A06">
              <w:rPr>
                <w:rFonts w:eastAsia="Calibri"/>
                <w:bCs/>
                <w:sz w:val="23"/>
                <w:szCs w:val="23"/>
              </w:rPr>
              <w:t xml:space="preserve">Perkančioji organizaciją,  reikalaudama tiekėjų </w:t>
            </w:r>
            <w:r w:rsidRPr="00554A06">
              <w:rPr>
                <w:rFonts w:eastAsia="Calibri"/>
                <w:bCs/>
                <w:sz w:val="23"/>
                <w:szCs w:val="23"/>
              </w:rPr>
              <w:t>p</w:t>
            </w:r>
            <w:r w:rsidRPr="00554A06">
              <w:rPr>
                <w:sz w:val="23"/>
                <w:szCs w:val="23"/>
              </w:rPr>
              <w:t>asiruoš</w:t>
            </w:r>
            <w:r w:rsidR="009239A2" w:rsidRPr="00554A06">
              <w:rPr>
                <w:sz w:val="23"/>
                <w:szCs w:val="23"/>
              </w:rPr>
              <w:t>ti</w:t>
            </w:r>
            <w:r w:rsidRPr="00554A06">
              <w:rPr>
                <w:sz w:val="23"/>
                <w:szCs w:val="23"/>
              </w:rPr>
              <w:t xml:space="preserve"> demonstracijai pagal </w:t>
            </w:r>
            <w:r w:rsidR="00473CD8" w:rsidRPr="00554A06">
              <w:rPr>
                <w:sz w:val="23"/>
                <w:szCs w:val="23"/>
              </w:rPr>
              <w:t>4</w:t>
            </w:r>
            <w:r w:rsidRPr="00554A06">
              <w:rPr>
                <w:sz w:val="23"/>
                <w:szCs w:val="23"/>
              </w:rPr>
              <w:t xml:space="preserve"> scenarijus</w:t>
            </w:r>
            <w:r w:rsidR="009239A2" w:rsidRPr="00554A06">
              <w:rPr>
                <w:sz w:val="23"/>
                <w:szCs w:val="23"/>
              </w:rPr>
              <w:t>, sudarė palankesnes sąlygas tiekėjui, sukūrusiam žuvininkystės duomenų informacinę sistemą ir vėliau atlikusiam šios sistemos tobulinimo darbus, t. y. gerai susipažinusiam su šia sistema.</w:t>
            </w:r>
            <w:r w:rsidRPr="00554A06">
              <w:rPr>
                <w:sz w:val="23"/>
                <w:szCs w:val="23"/>
              </w:rPr>
              <w:t xml:space="preserve"> </w:t>
            </w:r>
          </w:p>
          <w:p w14:paraId="43F38D41" w14:textId="5A5A4A54" w:rsidR="008A1E02" w:rsidRPr="00554A06" w:rsidRDefault="008A1E02" w:rsidP="008A1E02">
            <w:pPr>
              <w:ind w:firstLine="599"/>
              <w:jc w:val="both"/>
              <w:rPr>
                <w:iCs/>
                <w:sz w:val="23"/>
                <w:szCs w:val="23"/>
              </w:rPr>
            </w:pPr>
            <w:r w:rsidRPr="00554A06">
              <w:rPr>
                <w:rFonts w:eastAsia="Calibri"/>
                <w:bCs/>
                <w:sz w:val="23"/>
                <w:szCs w:val="23"/>
              </w:rPr>
              <w:t>Atsižvelgiant į išdėstytą, Tarnyba konstatuoja, kad</w:t>
            </w:r>
            <w:r w:rsidRPr="00554A06">
              <w:rPr>
                <w:rFonts w:eastAsia="Calibri"/>
                <w:b/>
                <w:sz w:val="23"/>
                <w:szCs w:val="23"/>
              </w:rPr>
              <w:t xml:space="preserve"> Perkančiosios organizacijos Pirkimo_</w:t>
            </w:r>
            <w:r w:rsidR="00473CD8" w:rsidRPr="00554A06">
              <w:rPr>
                <w:rFonts w:eastAsia="Calibri"/>
                <w:b/>
                <w:sz w:val="23"/>
                <w:szCs w:val="23"/>
              </w:rPr>
              <w:t>2</w:t>
            </w:r>
            <w:r w:rsidRPr="00554A06">
              <w:rPr>
                <w:rFonts w:eastAsia="Calibri"/>
                <w:b/>
                <w:sz w:val="23"/>
                <w:szCs w:val="23"/>
              </w:rPr>
              <w:t xml:space="preserve"> sąlygose nustatyta pasiūlymų vertinimo tvarka suformuluota netinkamai, t. y. nustatytas labai platus skirtinų </w:t>
            </w:r>
            <w:r w:rsidRPr="00554A06">
              <w:rPr>
                <w:rFonts w:eastAsia="Calibri"/>
                <w:b/>
                <w:bCs/>
                <w:sz w:val="23"/>
                <w:szCs w:val="23"/>
              </w:rPr>
              <w:t xml:space="preserve">balų diapazonas, </w:t>
            </w:r>
            <w:r w:rsidRPr="00554A06">
              <w:rPr>
                <w:rFonts w:eastAsia="Calibri"/>
                <w:b/>
                <w:sz w:val="23"/>
                <w:szCs w:val="23"/>
              </w:rPr>
              <w:t>ne</w:t>
            </w:r>
            <w:r w:rsidRPr="00554A06">
              <w:rPr>
                <w:rFonts w:eastAsia="Calibri"/>
                <w:b/>
                <w:bCs/>
                <w:sz w:val="23"/>
                <w:szCs w:val="23"/>
              </w:rPr>
              <w:t xml:space="preserve">aiški ir nekonkreti balų skyrimo tvarka, </w:t>
            </w:r>
            <w:r w:rsidRPr="00554A06">
              <w:rPr>
                <w:rFonts w:eastAsia="Calibri"/>
                <w:b/>
                <w:sz w:val="23"/>
                <w:szCs w:val="23"/>
              </w:rPr>
              <w:t xml:space="preserve">kas suteikia Perkančiajai organizacijai galimybę pasiūlymus vertinti subjektyviai ir neužtikrina objektyvaus bei skaidraus balų skyrimo pasiūlymų vertinimo metu, </w:t>
            </w:r>
            <w:r w:rsidR="00473CD8" w:rsidRPr="00554A06">
              <w:rPr>
                <w:rFonts w:eastAsia="Calibri"/>
                <w:b/>
                <w:sz w:val="23"/>
                <w:szCs w:val="23"/>
              </w:rPr>
              <w:t>–</w:t>
            </w:r>
            <w:r w:rsidRPr="00554A06">
              <w:rPr>
                <w:rFonts w:eastAsia="Calibri"/>
                <w:b/>
                <w:sz w:val="23"/>
                <w:szCs w:val="23"/>
              </w:rPr>
              <w:t xml:space="preserve"> tokiu būdu yra pažeidžiami skaidrumo bei lygiateisiškumo principai, nustatyti Įstatymo 17 straipsnio 1 dalyje, taip pat Įstatymo 55 straipsnio 5 dalies nuostatos. Perkančioji organizacija, nustatydama pasiūlymų vertinimo kriterijų „Demonstravimas (T</w:t>
            </w:r>
            <w:r w:rsidRPr="00554A06">
              <w:rPr>
                <w:rFonts w:eastAsia="Calibri"/>
                <w:b/>
                <w:sz w:val="23"/>
                <w:szCs w:val="23"/>
                <w:vertAlign w:val="subscript"/>
              </w:rPr>
              <w:t>3</w:t>
            </w:r>
            <w:r w:rsidRPr="00554A06">
              <w:rPr>
                <w:rFonts w:eastAsia="Calibri"/>
                <w:b/>
                <w:sz w:val="23"/>
                <w:szCs w:val="23"/>
              </w:rPr>
              <w:t xml:space="preserve">)“, </w:t>
            </w:r>
            <w:r w:rsidR="009239A2" w:rsidRPr="00554A06">
              <w:rPr>
                <w:rFonts w:eastAsia="Calibri"/>
                <w:b/>
                <w:sz w:val="23"/>
                <w:szCs w:val="23"/>
              </w:rPr>
              <w:t>sudarė palankesnes sąlygas</w:t>
            </w:r>
            <w:r w:rsidR="002C2D4A" w:rsidRPr="00554A06">
              <w:rPr>
                <w:rFonts w:eastAsia="Calibri"/>
                <w:b/>
                <w:sz w:val="23"/>
                <w:szCs w:val="23"/>
              </w:rPr>
              <w:t xml:space="preserve"> tiekėjui, sukūrusiam žuvininkystės duomenų informacinę sistemą ir atlikusiam tobulinimo darbus</w:t>
            </w:r>
            <w:r w:rsidRPr="00554A06">
              <w:rPr>
                <w:rFonts w:eastAsia="Calibri"/>
                <w:b/>
                <w:sz w:val="23"/>
                <w:szCs w:val="23"/>
              </w:rPr>
              <w:t xml:space="preserve">, tokiu būdu </w:t>
            </w:r>
            <w:r w:rsidR="00CA6873" w:rsidRPr="00554A06">
              <w:rPr>
                <w:rFonts w:eastAsia="Calibri"/>
                <w:b/>
                <w:sz w:val="23"/>
                <w:szCs w:val="23"/>
              </w:rPr>
              <w:t xml:space="preserve">nepagrįstai </w:t>
            </w:r>
            <w:r w:rsidRPr="00554A06">
              <w:rPr>
                <w:rFonts w:eastAsia="Calibri"/>
                <w:b/>
                <w:sz w:val="23"/>
                <w:szCs w:val="23"/>
              </w:rPr>
              <w:t>apribo</w:t>
            </w:r>
            <w:r w:rsidR="00CA6873" w:rsidRPr="00554A06">
              <w:rPr>
                <w:rFonts w:eastAsia="Calibri"/>
                <w:b/>
                <w:sz w:val="23"/>
                <w:szCs w:val="23"/>
              </w:rPr>
              <w:t>dama</w:t>
            </w:r>
            <w:r w:rsidRPr="00554A06">
              <w:rPr>
                <w:rFonts w:eastAsia="Calibri"/>
                <w:b/>
                <w:sz w:val="23"/>
                <w:szCs w:val="23"/>
              </w:rPr>
              <w:t xml:space="preserve"> tiekėjų konkurenciją ir pažei</w:t>
            </w:r>
            <w:r w:rsidR="00CA6873" w:rsidRPr="00554A06">
              <w:rPr>
                <w:rFonts w:eastAsia="Calibri"/>
                <w:b/>
                <w:sz w:val="23"/>
                <w:szCs w:val="23"/>
              </w:rPr>
              <w:t>sdama</w:t>
            </w:r>
            <w:r w:rsidRPr="00554A06">
              <w:rPr>
                <w:rFonts w:eastAsia="Calibri"/>
                <w:b/>
                <w:sz w:val="23"/>
                <w:szCs w:val="23"/>
              </w:rPr>
              <w:t xml:space="preserve"> proporcingumo principą, nustatytą Įstatymo 17 straipsnio 1 dalyje, bei Įstatymo 55 straipsnio 5 dalies nuostatų reikalavimus.</w:t>
            </w:r>
          </w:p>
        </w:tc>
      </w:tr>
      <w:tr w:rsidR="00E971E0" w:rsidRPr="00554A06" w14:paraId="307E063A" w14:textId="77777777" w:rsidTr="00CA6873">
        <w:tc>
          <w:tcPr>
            <w:tcW w:w="1066" w:type="dxa"/>
            <w:gridSpan w:val="2"/>
            <w:tcBorders>
              <w:top w:val="single" w:sz="4" w:space="0" w:color="auto"/>
              <w:left w:val="single" w:sz="4" w:space="0" w:color="auto"/>
              <w:bottom w:val="single" w:sz="4" w:space="0" w:color="auto"/>
              <w:right w:val="single" w:sz="4" w:space="0" w:color="auto"/>
            </w:tcBorders>
            <w:shd w:val="clear" w:color="auto" w:fill="auto"/>
          </w:tcPr>
          <w:p w14:paraId="42FC80C1" w14:textId="77777777" w:rsidR="00E971E0" w:rsidRPr="00554A06" w:rsidRDefault="00E971E0" w:rsidP="00300E6A">
            <w:pPr>
              <w:spacing w:line="276" w:lineRule="auto"/>
              <w:ind w:left="-113"/>
              <w:jc w:val="center"/>
              <w:rPr>
                <w:bCs/>
                <w:sz w:val="23"/>
                <w:szCs w:val="23"/>
              </w:rPr>
            </w:pPr>
            <w:r w:rsidRPr="00554A06">
              <w:rPr>
                <w:bCs/>
                <w:sz w:val="23"/>
                <w:szCs w:val="23"/>
              </w:rPr>
              <w:lastRenderedPageBreak/>
              <w:t>3.</w:t>
            </w:r>
          </w:p>
        </w:tc>
        <w:tc>
          <w:tcPr>
            <w:tcW w:w="8710" w:type="dxa"/>
            <w:tcBorders>
              <w:top w:val="single" w:sz="4" w:space="0" w:color="auto"/>
              <w:left w:val="single" w:sz="4" w:space="0" w:color="auto"/>
              <w:bottom w:val="single" w:sz="4" w:space="0" w:color="auto"/>
              <w:right w:val="single" w:sz="4" w:space="0" w:color="auto"/>
            </w:tcBorders>
            <w:shd w:val="clear" w:color="auto" w:fill="auto"/>
            <w:hideMark/>
          </w:tcPr>
          <w:p w14:paraId="6BE437B7" w14:textId="77777777" w:rsidR="00E971E0" w:rsidRPr="00554A06" w:rsidRDefault="00E971E0" w:rsidP="00300E6A">
            <w:pPr>
              <w:spacing w:line="276" w:lineRule="auto"/>
              <w:jc w:val="both"/>
              <w:rPr>
                <w:bCs/>
                <w:sz w:val="23"/>
                <w:szCs w:val="23"/>
              </w:rPr>
            </w:pPr>
            <w:r w:rsidRPr="00554A06">
              <w:rPr>
                <w:bCs/>
                <w:sz w:val="23"/>
                <w:szCs w:val="23"/>
              </w:rPr>
              <w:t>Įstatymo 35 straipsnio 4 dalis</w:t>
            </w:r>
            <w:r w:rsidRPr="00554A06">
              <w:rPr>
                <w:rStyle w:val="Puslapioinaosnuoroda"/>
                <w:bCs/>
                <w:sz w:val="23"/>
                <w:szCs w:val="23"/>
              </w:rPr>
              <w:footnoteReference w:id="44"/>
            </w:r>
            <w:r w:rsidRPr="00554A06">
              <w:rPr>
                <w:bCs/>
                <w:sz w:val="23"/>
                <w:szCs w:val="23"/>
              </w:rPr>
              <w:t>;</w:t>
            </w:r>
          </w:p>
          <w:p w14:paraId="2D3A4BE3" w14:textId="77777777" w:rsidR="00E971E0" w:rsidRPr="00554A06" w:rsidRDefault="00E971E0" w:rsidP="00300E6A">
            <w:pPr>
              <w:spacing w:line="276" w:lineRule="auto"/>
              <w:jc w:val="both"/>
              <w:rPr>
                <w:bCs/>
                <w:sz w:val="23"/>
                <w:szCs w:val="23"/>
              </w:rPr>
            </w:pPr>
            <w:r w:rsidRPr="00554A06">
              <w:rPr>
                <w:bCs/>
                <w:sz w:val="23"/>
                <w:szCs w:val="23"/>
              </w:rPr>
              <w:lastRenderedPageBreak/>
              <w:t>Įstatymo 17 straipsnio 1 dalis</w:t>
            </w:r>
            <w:r w:rsidRPr="00554A06">
              <w:rPr>
                <w:rStyle w:val="Puslapioinaosnuoroda"/>
                <w:bCs/>
                <w:sz w:val="23"/>
                <w:szCs w:val="23"/>
              </w:rPr>
              <w:footnoteReference w:id="45"/>
            </w:r>
          </w:p>
        </w:tc>
      </w:tr>
      <w:tr w:rsidR="00E971E0" w:rsidRPr="00554A06" w14:paraId="1C545F9A" w14:textId="77777777" w:rsidTr="00300E6A">
        <w:tc>
          <w:tcPr>
            <w:tcW w:w="97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C1B2D6" w14:textId="41C9DAFF" w:rsidR="00E971E0" w:rsidRPr="00554A06" w:rsidRDefault="00E971E0" w:rsidP="00300E6A">
            <w:pPr>
              <w:ind w:firstLine="599"/>
              <w:jc w:val="both"/>
              <w:rPr>
                <w:sz w:val="23"/>
                <w:szCs w:val="23"/>
              </w:rPr>
            </w:pPr>
            <w:r w:rsidRPr="00554A06">
              <w:rPr>
                <w:sz w:val="23"/>
                <w:szCs w:val="23"/>
              </w:rPr>
              <w:lastRenderedPageBreak/>
              <w:t xml:space="preserve">Pirkimo_2 sąlygų 14.8 punkte nustatyta, kad pagal kriterijaus </w:t>
            </w:r>
            <w:r w:rsidRPr="00554A06">
              <w:rPr>
                <w:i/>
                <w:iCs/>
                <w:sz w:val="23"/>
                <w:szCs w:val="23"/>
              </w:rPr>
              <w:t>Funkcinės charakteristikos (T</w:t>
            </w:r>
            <w:r w:rsidRPr="00554A06">
              <w:rPr>
                <w:i/>
                <w:iCs/>
                <w:sz w:val="23"/>
                <w:szCs w:val="23"/>
                <w:vertAlign w:val="subscript"/>
              </w:rPr>
              <w:t>1</w:t>
            </w:r>
            <w:r w:rsidRPr="00554A06">
              <w:rPr>
                <w:i/>
                <w:iCs/>
                <w:sz w:val="23"/>
                <w:szCs w:val="23"/>
              </w:rPr>
              <w:t>)</w:t>
            </w:r>
            <w:r w:rsidRPr="00554A06">
              <w:rPr>
                <w:sz w:val="23"/>
                <w:szCs w:val="23"/>
              </w:rPr>
              <w:t xml:space="preserve"> parametrą „Sistemos funkcionalumas (P</w:t>
            </w:r>
            <w:r w:rsidRPr="00554A06">
              <w:rPr>
                <w:sz w:val="23"/>
                <w:szCs w:val="23"/>
                <w:vertAlign w:val="subscript"/>
              </w:rPr>
              <w:t>11</w:t>
            </w:r>
            <w:r w:rsidRPr="00554A06">
              <w:rPr>
                <w:sz w:val="23"/>
                <w:szCs w:val="23"/>
              </w:rPr>
              <w:t>)“ yra vertinami tiekėjo pateikti atsakymai pagal Pirkimo_2 dokumentų 3 priedo „Techninė specifikacija“ 4.2 skyriuje „Funkciniai reikalavimai modernizuojamai ŽDIS sistemai“ nustatytus reikalavimus. Už kiekvieno reikalavimo aprašymą gali būti skiriami balai nuo 0 iki 2</w:t>
            </w:r>
            <w:r w:rsidRPr="00554A06">
              <w:rPr>
                <w:rStyle w:val="Puslapioinaosnuoroda"/>
                <w:sz w:val="23"/>
                <w:szCs w:val="23"/>
              </w:rPr>
              <w:footnoteReference w:id="46"/>
            </w:r>
            <w:r w:rsidRPr="00554A06">
              <w:rPr>
                <w:sz w:val="23"/>
                <w:szCs w:val="23"/>
              </w:rPr>
              <w:t xml:space="preserve">. Taip pat Pirkimo_2 sąlygų 14.9 punkte nustatyta to paties kriterijaus </w:t>
            </w:r>
            <w:r w:rsidRPr="00554A06">
              <w:rPr>
                <w:i/>
                <w:iCs/>
                <w:sz w:val="23"/>
                <w:szCs w:val="23"/>
              </w:rPr>
              <w:t>Funkcinės charakteristikos (T</w:t>
            </w:r>
            <w:r w:rsidRPr="00554A06">
              <w:rPr>
                <w:i/>
                <w:iCs/>
                <w:sz w:val="23"/>
                <w:szCs w:val="23"/>
                <w:vertAlign w:val="subscript"/>
              </w:rPr>
              <w:t>1</w:t>
            </w:r>
            <w:r w:rsidRPr="00554A06">
              <w:rPr>
                <w:i/>
                <w:iCs/>
                <w:sz w:val="23"/>
                <w:szCs w:val="23"/>
              </w:rPr>
              <w:t>)</w:t>
            </w:r>
            <w:r w:rsidRPr="00554A06">
              <w:rPr>
                <w:sz w:val="23"/>
                <w:szCs w:val="23"/>
              </w:rPr>
              <w:t xml:space="preserve">  parametro „Sistemos funkcionalumas (P</w:t>
            </w:r>
            <w:r w:rsidRPr="00554A06">
              <w:rPr>
                <w:sz w:val="23"/>
                <w:szCs w:val="23"/>
                <w:vertAlign w:val="subscript"/>
              </w:rPr>
              <w:t>11</w:t>
            </w:r>
            <w:r w:rsidRPr="00554A06">
              <w:rPr>
                <w:sz w:val="23"/>
                <w:szCs w:val="23"/>
              </w:rPr>
              <w:t xml:space="preserve">)“ kitokia vertinimo tvarka, kurioje nurodyta, kad „Komisija pristatymą įvertina atitinkamais balais: </w:t>
            </w:r>
            <w:r w:rsidRPr="00554A06">
              <w:rPr>
                <w:i/>
                <w:iCs/>
                <w:sz w:val="23"/>
                <w:szCs w:val="23"/>
              </w:rPr>
              <w:t xml:space="preserve">Silpnai </w:t>
            </w:r>
            <w:r w:rsidRPr="00554A06">
              <w:rPr>
                <w:sz w:val="23"/>
                <w:szCs w:val="23"/>
              </w:rPr>
              <w:t xml:space="preserve">(0-40 balų) &lt;...&gt; </w:t>
            </w:r>
            <w:r w:rsidRPr="00554A06">
              <w:rPr>
                <w:i/>
                <w:iCs/>
                <w:sz w:val="23"/>
                <w:szCs w:val="23"/>
              </w:rPr>
              <w:t>Vidutiniškai</w:t>
            </w:r>
            <w:r w:rsidRPr="00554A06">
              <w:rPr>
                <w:sz w:val="23"/>
                <w:szCs w:val="23"/>
              </w:rPr>
              <w:t xml:space="preserve"> (41-60 balų) &lt;...&gt; </w:t>
            </w:r>
            <w:r w:rsidRPr="00554A06">
              <w:rPr>
                <w:i/>
                <w:iCs/>
                <w:sz w:val="23"/>
                <w:szCs w:val="23"/>
              </w:rPr>
              <w:t>Gerai</w:t>
            </w:r>
            <w:r w:rsidRPr="00554A06">
              <w:rPr>
                <w:sz w:val="23"/>
                <w:szCs w:val="23"/>
              </w:rPr>
              <w:t xml:space="preserve"> (61-80 balų) &lt;...&gt; </w:t>
            </w:r>
            <w:r w:rsidRPr="00554A06">
              <w:rPr>
                <w:i/>
                <w:iCs/>
                <w:sz w:val="23"/>
                <w:szCs w:val="23"/>
              </w:rPr>
              <w:t>Labai gerai</w:t>
            </w:r>
            <w:r w:rsidRPr="00554A06">
              <w:rPr>
                <w:sz w:val="23"/>
                <w:szCs w:val="23"/>
              </w:rPr>
              <w:t xml:space="preserve"> (81-100 balų)“. Nustatyta, kad Komisija pasiūlymo nevertino pagal šiuos kriterijaus </w:t>
            </w:r>
            <w:r w:rsidRPr="00554A06">
              <w:rPr>
                <w:i/>
                <w:iCs/>
                <w:sz w:val="23"/>
                <w:szCs w:val="23"/>
              </w:rPr>
              <w:t>Funkcinės charakteristikos (T</w:t>
            </w:r>
            <w:r w:rsidRPr="00554A06">
              <w:rPr>
                <w:i/>
                <w:iCs/>
                <w:sz w:val="23"/>
                <w:szCs w:val="23"/>
                <w:vertAlign w:val="subscript"/>
              </w:rPr>
              <w:t>1</w:t>
            </w:r>
            <w:r w:rsidRPr="00554A06">
              <w:rPr>
                <w:i/>
                <w:iCs/>
                <w:sz w:val="23"/>
                <w:szCs w:val="23"/>
              </w:rPr>
              <w:t>)</w:t>
            </w:r>
            <w:r w:rsidRPr="00554A06">
              <w:rPr>
                <w:sz w:val="23"/>
                <w:szCs w:val="23"/>
              </w:rPr>
              <w:t xml:space="preserve"> parametro „Sistemos funkcionalumas (P</w:t>
            </w:r>
            <w:r w:rsidRPr="00554A06">
              <w:rPr>
                <w:sz w:val="23"/>
                <w:szCs w:val="23"/>
                <w:vertAlign w:val="subscript"/>
              </w:rPr>
              <w:t>11</w:t>
            </w:r>
            <w:r w:rsidRPr="00554A06">
              <w:rPr>
                <w:sz w:val="23"/>
                <w:szCs w:val="23"/>
              </w:rPr>
              <w:t xml:space="preserve">)“ aprašymus, nustatytus Pirkimo_2 sąlygų 14.9 punkte. Atsižvelgus į nustatytą, Tarnyba vertina, kad Pirkimo_2 sąlygos dėl pasiūlymų vertinimo tvarkos pagal kriterijaus </w:t>
            </w:r>
            <w:r w:rsidRPr="00554A06">
              <w:rPr>
                <w:i/>
                <w:iCs/>
                <w:sz w:val="23"/>
                <w:szCs w:val="23"/>
              </w:rPr>
              <w:t>Funkcinės charakteristikos (T</w:t>
            </w:r>
            <w:r w:rsidRPr="00554A06">
              <w:rPr>
                <w:i/>
                <w:iCs/>
                <w:sz w:val="23"/>
                <w:szCs w:val="23"/>
                <w:vertAlign w:val="subscript"/>
              </w:rPr>
              <w:t>1</w:t>
            </w:r>
            <w:r w:rsidRPr="00554A06">
              <w:rPr>
                <w:i/>
                <w:iCs/>
                <w:sz w:val="23"/>
                <w:szCs w:val="23"/>
              </w:rPr>
              <w:t>)</w:t>
            </w:r>
            <w:r w:rsidRPr="00554A06">
              <w:rPr>
                <w:sz w:val="23"/>
                <w:szCs w:val="23"/>
              </w:rPr>
              <w:t xml:space="preserve"> parametrą „Sistemos funkcionalumas (P</w:t>
            </w:r>
            <w:r w:rsidRPr="00554A06">
              <w:rPr>
                <w:sz w:val="23"/>
                <w:szCs w:val="23"/>
                <w:vertAlign w:val="subscript"/>
              </w:rPr>
              <w:t>11</w:t>
            </w:r>
            <w:r w:rsidRPr="00554A06">
              <w:rPr>
                <w:sz w:val="23"/>
                <w:szCs w:val="23"/>
              </w:rPr>
              <w:t>)“ yra netikslios, dviprasmiškos, nes nėra aišku, pagal kurį Pirkimo_</w:t>
            </w:r>
            <w:r w:rsidR="009B2253" w:rsidRPr="00554A06">
              <w:rPr>
                <w:sz w:val="23"/>
                <w:szCs w:val="23"/>
              </w:rPr>
              <w:t>2 sąlygų</w:t>
            </w:r>
            <w:r w:rsidRPr="00554A06">
              <w:rPr>
                <w:sz w:val="23"/>
                <w:szCs w:val="23"/>
              </w:rPr>
              <w:t xml:space="preserve"> punktą (14.8 ar 14.9) komisija turėtų vertinti pasiūlymus. </w:t>
            </w:r>
          </w:p>
          <w:p w14:paraId="3AF6BECB" w14:textId="0AB1B259" w:rsidR="00E971E0" w:rsidRPr="00554A06" w:rsidRDefault="00E971E0" w:rsidP="00300E6A">
            <w:pPr>
              <w:ind w:firstLine="599"/>
              <w:jc w:val="both"/>
              <w:rPr>
                <w:sz w:val="23"/>
                <w:szCs w:val="23"/>
              </w:rPr>
            </w:pPr>
            <w:r w:rsidRPr="00554A06">
              <w:rPr>
                <w:bCs/>
                <w:sz w:val="23"/>
                <w:szCs w:val="23"/>
              </w:rPr>
              <w:t xml:space="preserve">Pažymėtina, kad Įstatymo 35 straipsnio 4 dalyje nustatyta: „Pirkimo dokumentai turi būti tikslūs, aiškūs, be dviprasmybių, kad tiekėjai galėtų pateikti pasiūlymus, </w:t>
            </w:r>
            <w:r w:rsidR="00BB30A7" w:rsidRPr="00554A06">
              <w:rPr>
                <w:bCs/>
                <w:sz w:val="23"/>
                <w:szCs w:val="23"/>
              </w:rPr>
              <w:t>o perkančioji organizacija – nupirkti tai, ko reikia</w:t>
            </w:r>
            <w:r w:rsidRPr="00554A06">
              <w:rPr>
                <w:bCs/>
                <w:sz w:val="23"/>
                <w:szCs w:val="23"/>
              </w:rPr>
              <w:t xml:space="preserve">“. Be to, </w:t>
            </w:r>
            <w:r w:rsidR="00CA6873" w:rsidRPr="00554A06">
              <w:rPr>
                <w:bCs/>
                <w:sz w:val="23"/>
                <w:szCs w:val="23"/>
              </w:rPr>
              <w:t>LAT</w:t>
            </w:r>
            <w:r w:rsidRPr="00554A06">
              <w:rPr>
                <w:bCs/>
                <w:sz w:val="23"/>
                <w:szCs w:val="23"/>
              </w:rPr>
              <w:t xml:space="preserve"> savo praktikoje aiškiai suformulavo reikalavimą, kad perkančiosios organizacijos pirkimo sąlygos privalo būti aiškios tiek tiekėjams, tiek perkančiosioms organizacijoms</w:t>
            </w:r>
            <w:r w:rsidRPr="00554A06">
              <w:rPr>
                <w:rStyle w:val="Puslapioinaosnuoroda"/>
                <w:bCs/>
                <w:sz w:val="23"/>
                <w:szCs w:val="23"/>
              </w:rPr>
              <w:footnoteReference w:id="47"/>
            </w:r>
            <w:r w:rsidRPr="00554A06">
              <w:rPr>
                <w:bCs/>
                <w:sz w:val="23"/>
                <w:szCs w:val="23"/>
              </w:rPr>
              <w:t>.</w:t>
            </w:r>
          </w:p>
          <w:p w14:paraId="27023FC0" w14:textId="442C3A7D" w:rsidR="00E971E0" w:rsidRPr="00554A06" w:rsidRDefault="00E971E0" w:rsidP="00300E6A">
            <w:pPr>
              <w:ind w:firstLine="599"/>
              <w:jc w:val="both"/>
              <w:rPr>
                <w:sz w:val="23"/>
                <w:szCs w:val="23"/>
              </w:rPr>
            </w:pPr>
            <w:r w:rsidRPr="00554A06">
              <w:rPr>
                <w:sz w:val="23"/>
                <w:szCs w:val="23"/>
              </w:rPr>
              <w:t xml:space="preserve">Atsižvelgdama į nustatytą, Tarnyba konstatuoja, kad </w:t>
            </w:r>
            <w:r w:rsidRPr="00554A06">
              <w:rPr>
                <w:b/>
                <w:bCs/>
                <w:sz w:val="23"/>
                <w:szCs w:val="23"/>
              </w:rPr>
              <w:t xml:space="preserve">Perkančioji organizacija parengusi netikslias, </w:t>
            </w:r>
            <w:r w:rsidR="00CA6873" w:rsidRPr="00554A06">
              <w:rPr>
                <w:b/>
                <w:bCs/>
                <w:sz w:val="23"/>
                <w:szCs w:val="23"/>
              </w:rPr>
              <w:t>dviprasmiškas</w:t>
            </w:r>
            <w:r w:rsidRPr="00554A06">
              <w:rPr>
                <w:b/>
                <w:bCs/>
                <w:sz w:val="23"/>
                <w:szCs w:val="23"/>
              </w:rPr>
              <w:t xml:space="preserve"> Pirkimo_2 sąlygas, pažeidė Įstatymo 35 straipsnio 4 dalį bei Įstatymo 17 straipsnio 1 dalyje nustatytą skaidrumo principą.</w:t>
            </w:r>
          </w:p>
        </w:tc>
      </w:tr>
      <w:tr w:rsidR="00CA6873" w:rsidRPr="00554A06" w14:paraId="59486091" w14:textId="77777777" w:rsidTr="00CA6873">
        <w:tc>
          <w:tcPr>
            <w:tcW w:w="988" w:type="dxa"/>
            <w:tcBorders>
              <w:top w:val="single" w:sz="4" w:space="0" w:color="auto"/>
              <w:left w:val="single" w:sz="4" w:space="0" w:color="auto"/>
              <w:bottom w:val="single" w:sz="4" w:space="0" w:color="auto"/>
              <w:right w:val="single" w:sz="4" w:space="0" w:color="auto"/>
            </w:tcBorders>
            <w:shd w:val="clear" w:color="auto" w:fill="auto"/>
          </w:tcPr>
          <w:p w14:paraId="08C2BD3D" w14:textId="73EB3FC6" w:rsidR="00CA6873" w:rsidRPr="00554A06" w:rsidRDefault="00CA6873" w:rsidP="0055529F">
            <w:pPr>
              <w:spacing w:line="276" w:lineRule="auto"/>
              <w:ind w:left="-113"/>
              <w:jc w:val="center"/>
              <w:rPr>
                <w:bCs/>
                <w:sz w:val="23"/>
                <w:szCs w:val="23"/>
              </w:rPr>
            </w:pPr>
            <w:r w:rsidRPr="00554A06">
              <w:rPr>
                <w:bCs/>
                <w:sz w:val="23"/>
                <w:szCs w:val="23"/>
              </w:rPr>
              <w:t>4.</w:t>
            </w:r>
          </w:p>
        </w:tc>
        <w:tc>
          <w:tcPr>
            <w:tcW w:w="8788" w:type="dxa"/>
            <w:gridSpan w:val="2"/>
            <w:tcBorders>
              <w:top w:val="single" w:sz="4" w:space="0" w:color="auto"/>
              <w:left w:val="single" w:sz="4" w:space="0" w:color="auto"/>
              <w:bottom w:val="single" w:sz="4" w:space="0" w:color="auto"/>
              <w:right w:val="single" w:sz="4" w:space="0" w:color="auto"/>
            </w:tcBorders>
            <w:shd w:val="clear" w:color="auto" w:fill="auto"/>
          </w:tcPr>
          <w:p w14:paraId="31E27FAA" w14:textId="14BB6EEA" w:rsidR="00CA6873" w:rsidRPr="00554A06" w:rsidRDefault="00CA6873" w:rsidP="0055529F">
            <w:pPr>
              <w:spacing w:line="276" w:lineRule="auto"/>
              <w:jc w:val="both"/>
              <w:rPr>
                <w:bCs/>
                <w:sz w:val="23"/>
                <w:szCs w:val="23"/>
              </w:rPr>
            </w:pPr>
            <w:r w:rsidRPr="00554A06">
              <w:rPr>
                <w:bCs/>
                <w:sz w:val="23"/>
                <w:szCs w:val="23"/>
              </w:rPr>
              <w:t>Įstatymo 17 straipsnio 1 dalis</w:t>
            </w:r>
            <w:r w:rsidRPr="00554A06">
              <w:rPr>
                <w:rStyle w:val="Puslapioinaosnuoroda"/>
                <w:bCs/>
                <w:sz w:val="23"/>
                <w:szCs w:val="23"/>
              </w:rPr>
              <w:footnoteReference w:id="48"/>
            </w:r>
          </w:p>
        </w:tc>
      </w:tr>
      <w:tr w:rsidR="00CA6873" w:rsidRPr="00554A06" w14:paraId="43920426" w14:textId="77777777" w:rsidTr="00CA6873">
        <w:tc>
          <w:tcPr>
            <w:tcW w:w="9776" w:type="dxa"/>
            <w:gridSpan w:val="3"/>
            <w:tcBorders>
              <w:top w:val="single" w:sz="4" w:space="0" w:color="auto"/>
              <w:left w:val="single" w:sz="4" w:space="0" w:color="auto"/>
              <w:bottom w:val="single" w:sz="4" w:space="0" w:color="auto"/>
              <w:right w:val="single" w:sz="4" w:space="0" w:color="auto"/>
            </w:tcBorders>
            <w:shd w:val="clear" w:color="auto" w:fill="auto"/>
          </w:tcPr>
          <w:p w14:paraId="08FAEF09" w14:textId="54E26A55" w:rsidR="00CA6873" w:rsidRPr="00554A06" w:rsidRDefault="00CA6873" w:rsidP="00CA6873">
            <w:pPr>
              <w:tabs>
                <w:tab w:val="left" w:pos="22"/>
                <w:tab w:val="left" w:pos="709"/>
                <w:tab w:val="left" w:pos="1156"/>
              </w:tabs>
              <w:spacing w:line="276" w:lineRule="auto"/>
              <w:ind w:firstLine="599"/>
              <w:contextualSpacing/>
              <w:jc w:val="both"/>
              <w:rPr>
                <w:bCs/>
                <w:sz w:val="23"/>
                <w:szCs w:val="23"/>
              </w:rPr>
            </w:pPr>
            <w:r w:rsidRPr="00554A06">
              <w:rPr>
                <w:bCs/>
                <w:sz w:val="23"/>
                <w:szCs w:val="23"/>
              </w:rPr>
              <w:t>Sutartis_2 sudaryta 2020 m. spalio 9 d. Sutarties_2 3.2.1 punkte nustatyta, kad „Paslaugos suteikiamos ne vėliau kaip iki 2020 m. gruodžio 4 d., nuo Sutarties įsigaliojimo dienos. Į šį laikotarpį įskaičiuojamas ir suteiktų Paslaugų perdavimo Pirkėjui terminas. Paslaugų suteikimo terminas nepratęsiamas“. Tarnybos vertinimu, nepilnų 2 mėnesių paslaugų suteikimo terminas pagal Pirkimo_2 sąlygose nustatytą Pirkimo_2 objekto apimtį yra per trumpas. Pirkimo_2 sąlygose nurodytas paslaugas per tokį trumpą terminą gali suteikti tik tas tiekėjas, kuris yra gerai susipažinęs su informacine sistema, t. y. anksčiau yra teikęs tokias paslaugas Perkančiajai organizacijai. Nustatyta, kad prie Pirkimo_2 buvo prisijungę 5 tiekėjai, tačiau pasiūlymą pateikė vienintelis tiekėjas UAB „ATEA“, kuris 2015 m. įdiegė žuvininkystės duomenų informacinę sistemą bei vėliau teikė šios sistemos tobulinimo darbus.</w:t>
            </w:r>
          </w:p>
          <w:p w14:paraId="48AD8347" w14:textId="32501585" w:rsidR="00CA6873" w:rsidRPr="00554A06" w:rsidRDefault="00CA6873" w:rsidP="00CA6873">
            <w:pPr>
              <w:tabs>
                <w:tab w:val="left" w:pos="22"/>
                <w:tab w:val="left" w:pos="709"/>
                <w:tab w:val="left" w:pos="1156"/>
              </w:tabs>
              <w:spacing w:line="276" w:lineRule="auto"/>
              <w:ind w:firstLine="599"/>
              <w:contextualSpacing/>
              <w:jc w:val="both"/>
              <w:rPr>
                <w:sz w:val="23"/>
                <w:szCs w:val="23"/>
              </w:rPr>
            </w:pPr>
            <w:r w:rsidRPr="00554A06">
              <w:rPr>
                <w:sz w:val="23"/>
                <w:szCs w:val="23"/>
              </w:rPr>
              <w:t>Atsižvelgiant į aukščiau nustatytą, Tarnyba konstatuoja, kad Sutartyje_2 nustatytas pernelyg trumpas paslaugų suteikimo terminas apribojo tiekėjų konkurenciją ir pažeidė Įstatymo 17 straipsnio 1 dalyje nustatytus skaidrumo, lygiateisiškumo, nediskriminavimo principus</w:t>
            </w:r>
            <w:r w:rsidR="00F81E56" w:rsidRPr="00554A06">
              <w:rPr>
                <w:sz w:val="23"/>
                <w:szCs w:val="23"/>
              </w:rPr>
              <w:t>.</w:t>
            </w:r>
          </w:p>
        </w:tc>
      </w:tr>
      <w:tr w:rsidR="00CA6873" w:rsidRPr="00554A06" w14:paraId="1B166C43" w14:textId="77777777" w:rsidTr="00CA6873">
        <w:tc>
          <w:tcPr>
            <w:tcW w:w="1066" w:type="dxa"/>
            <w:gridSpan w:val="2"/>
            <w:tcBorders>
              <w:top w:val="single" w:sz="4" w:space="0" w:color="auto"/>
              <w:left w:val="single" w:sz="4" w:space="0" w:color="auto"/>
              <w:bottom w:val="single" w:sz="4" w:space="0" w:color="auto"/>
              <w:right w:val="single" w:sz="4" w:space="0" w:color="auto"/>
            </w:tcBorders>
            <w:shd w:val="clear" w:color="auto" w:fill="auto"/>
          </w:tcPr>
          <w:p w14:paraId="6A2E242B" w14:textId="6D55E265" w:rsidR="00CA6873" w:rsidRPr="00554A06" w:rsidRDefault="00CA6873" w:rsidP="00CA6873">
            <w:pPr>
              <w:spacing w:line="276" w:lineRule="auto"/>
              <w:ind w:left="-113"/>
              <w:jc w:val="center"/>
              <w:rPr>
                <w:bCs/>
                <w:sz w:val="23"/>
                <w:szCs w:val="23"/>
              </w:rPr>
            </w:pPr>
            <w:r w:rsidRPr="00554A06">
              <w:rPr>
                <w:bCs/>
                <w:sz w:val="23"/>
                <w:szCs w:val="23"/>
              </w:rPr>
              <w:t>5.</w:t>
            </w:r>
          </w:p>
        </w:tc>
        <w:tc>
          <w:tcPr>
            <w:tcW w:w="8710" w:type="dxa"/>
            <w:tcBorders>
              <w:top w:val="single" w:sz="4" w:space="0" w:color="auto"/>
              <w:left w:val="single" w:sz="4" w:space="0" w:color="auto"/>
              <w:bottom w:val="single" w:sz="4" w:space="0" w:color="auto"/>
              <w:right w:val="single" w:sz="4" w:space="0" w:color="auto"/>
            </w:tcBorders>
            <w:shd w:val="clear" w:color="auto" w:fill="auto"/>
          </w:tcPr>
          <w:p w14:paraId="3DBDEDE4" w14:textId="77777777" w:rsidR="00CA6873" w:rsidRPr="00554A06" w:rsidRDefault="00CA6873" w:rsidP="00CA6873">
            <w:pPr>
              <w:spacing w:line="276" w:lineRule="auto"/>
              <w:jc w:val="both"/>
              <w:rPr>
                <w:bCs/>
                <w:sz w:val="23"/>
                <w:szCs w:val="23"/>
              </w:rPr>
            </w:pPr>
            <w:r w:rsidRPr="00554A06">
              <w:rPr>
                <w:bCs/>
                <w:sz w:val="23"/>
                <w:szCs w:val="23"/>
              </w:rPr>
              <w:t>Įstatymo 86 straipsnio 9 dalis</w:t>
            </w:r>
            <w:r w:rsidRPr="00554A06">
              <w:rPr>
                <w:rStyle w:val="Puslapioinaosnuoroda"/>
                <w:bCs/>
                <w:sz w:val="23"/>
                <w:szCs w:val="23"/>
              </w:rPr>
              <w:footnoteReference w:id="49"/>
            </w:r>
            <w:r w:rsidRPr="00554A06">
              <w:rPr>
                <w:bCs/>
                <w:sz w:val="23"/>
                <w:szCs w:val="23"/>
              </w:rPr>
              <w:t>;</w:t>
            </w:r>
          </w:p>
          <w:p w14:paraId="072E6CF3" w14:textId="38E4D6C6" w:rsidR="00CA6873" w:rsidRPr="00554A06" w:rsidRDefault="00CA6873" w:rsidP="00CA6873">
            <w:pPr>
              <w:spacing w:line="276" w:lineRule="auto"/>
              <w:jc w:val="both"/>
              <w:rPr>
                <w:bCs/>
                <w:sz w:val="23"/>
                <w:szCs w:val="23"/>
              </w:rPr>
            </w:pPr>
            <w:r w:rsidRPr="00554A06">
              <w:rPr>
                <w:bCs/>
                <w:sz w:val="23"/>
                <w:szCs w:val="23"/>
              </w:rPr>
              <w:lastRenderedPageBreak/>
              <w:t>Įstatymo 17 straipsnio 1 dalis</w:t>
            </w:r>
            <w:r w:rsidRPr="00554A06">
              <w:rPr>
                <w:rStyle w:val="Puslapioinaosnuoroda"/>
                <w:bCs/>
                <w:sz w:val="23"/>
                <w:szCs w:val="23"/>
              </w:rPr>
              <w:footnoteReference w:id="50"/>
            </w:r>
          </w:p>
        </w:tc>
      </w:tr>
      <w:tr w:rsidR="00CA6873" w:rsidRPr="00554A06" w14:paraId="58020F43" w14:textId="77777777" w:rsidTr="002E2215">
        <w:tc>
          <w:tcPr>
            <w:tcW w:w="97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8AD45F" w14:textId="5E4B238D" w:rsidR="00CA6873" w:rsidRPr="00554A06" w:rsidRDefault="00CA6873" w:rsidP="00CA6873">
            <w:pPr>
              <w:ind w:firstLine="601"/>
              <w:jc w:val="both"/>
              <w:rPr>
                <w:iCs/>
                <w:sz w:val="23"/>
                <w:szCs w:val="23"/>
              </w:rPr>
            </w:pPr>
            <w:r w:rsidRPr="00554A06">
              <w:rPr>
                <w:sz w:val="23"/>
                <w:szCs w:val="23"/>
              </w:rPr>
              <w:lastRenderedPageBreak/>
              <w:t xml:space="preserve">Vadovaujantis Įstatymo 86 straipsnio 9 dalimi, Perkančioji organizacija CVP IS turi paskelbti laimėjusio dalyvio pasiūlymą ir sudarytą pirkimo sutartį. Nustatyta, kad Sutartį_2, sudarytą 2020 m. spalio 09 d., Perkančioji organizacija CVP IS paskelbė tik 2020 m. lapkričio 04 d., t. y. praleidus Įstatymo 86 straipsnio 9 dalyje nustatytą 15 dienų terminą. </w:t>
            </w:r>
            <w:r w:rsidRPr="00554A06">
              <w:rPr>
                <w:bCs/>
                <w:sz w:val="23"/>
                <w:szCs w:val="23"/>
              </w:rPr>
              <w:t xml:space="preserve">Tarnyba konstatuoja, kad </w:t>
            </w:r>
            <w:r w:rsidRPr="00554A06">
              <w:rPr>
                <w:b/>
                <w:sz w:val="23"/>
                <w:szCs w:val="23"/>
              </w:rPr>
              <w:t>Perkančioji organizacija, pavėluotai paskelbusi Sutartį_2, pažeidė Įstatymo 86 straipsnio 9 dalies reikalavimus ir Įstatymo 17 straipsnio 1 dalyje įtvirtintą skaidrumo principą</w:t>
            </w:r>
            <w:r w:rsidRPr="00554A06">
              <w:rPr>
                <w:bCs/>
                <w:sz w:val="23"/>
                <w:szCs w:val="23"/>
              </w:rPr>
              <w:t>.</w:t>
            </w:r>
            <w:r w:rsidRPr="00554A06">
              <w:rPr>
                <w:sz w:val="23"/>
                <w:szCs w:val="23"/>
                <w:lang w:eastAsia="lt-LT"/>
              </w:rPr>
              <w:t xml:space="preserve"> </w:t>
            </w:r>
          </w:p>
        </w:tc>
      </w:tr>
    </w:tbl>
    <w:p w14:paraId="24E32AEE" w14:textId="77777777" w:rsidR="001459EB" w:rsidRPr="00554A06" w:rsidRDefault="001459EB" w:rsidP="001459EB">
      <w:pPr>
        <w:spacing w:line="276" w:lineRule="auto"/>
        <w:ind w:left="-113"/>
        <w:jc w:val="center"/>
        <w:rPr>
          <w:b/>
          <w:sz w:val="23"/>
          <w:szCs w:val="23"/>
        </w:rPr>
      </w:pPr>
    </w:p>
    <w:p w14:paraId="2A3BB8FB" w14:textId="77777777" w:rsidR="001459EB" w:rsidRPr="00554A06" w:rsidRDefault="001459EB" w:rsidP="001459EB">
      <w:pPr>
        <w:spacing w:line="276" w:lineRule="auto"/>
        <w:ind w:left="-113"/>
        <w:jc w:val="center"/>
        <w:rPr>
          <w:b/>
          <w:color w:val="000000"/>
          <w:sz w:val="23"/>
          <w:szCs w:val="23"/>
          <w:lang w:eastAsia="lt-LT"/>
        </w:rPr>
      </w:pPr>
      <w:r w:rsidRPr="00554A06">
        <w:rPr>
          <w:b/>
          <w:sz w:val="23"/>
          <w:szCs w:val="23"/>
        </w:rPr>
        <w:t xml:space="preserve">III dalis. </w:t>
      </w:r>
      <w:r w:rsidRPr="00554A06">
        <w:rPr>
          <w:b/>
          <w:color w:val="000000"/>
          <w:sz w:val="23"/>
          <w:szCs w:val="23"/>
          <w:lang w:eastAsia="lt-LT"/>
        </w:rPr>
        <w:t>Kiti nustatyti pažeidimai</w:t>
      </w:r>
    </w:p>
    <w:p w14:paraId="50342DFB" w14:textId="77777777" w:rsidR="001459EB" w:rsidRPr="00554A06" w:rsidRDefault="001459EB" w:rsidP="001459EB">
      <w:pPr>
        <w:spacing w:line="276" w:lineRule="auto"/>
        <w:ind w:left="-113"/>
        <w:jc w:val="center"/>
        <w:rPr>
          <w:b/>
          <w:color w:val="000000"/>
          <w:sz w:val="23"/>
          <w:szCs w:val="23"/>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1459EB" w:rsidRPr="00554A06" w14:paraId="2F813ADF" w14:textId="77777777" w:rsidTr="008E70F1">
        <w:tc>
          <w:tcPr>
            <w:tcW w:w="756" w:type="dxa"/>
            <w:tcBorders>
              <w:top w:val="single" w:sz="4" w:space="0" w:color="auto"/>
              <w:left w:val="single" w:sz="4" w:space="0" w:color="auto"/>
              <w:bottom w:val="single" w:sz="4" w:space="0" w:color="auto"/>
              <w:right w:val="single" w:sz="4" w:space="0" w:color="auto"/>
            </w:tcBorders>
            <w:shd w:val="clear" w:color="auto" w:fill="auto"/>
          </w:tcPr>
          <w:p w14:paraId="7CD4C3E1" w14:textId="7EF3C02E" w:rsidR="001459EB" w:rsidRPr="00554A06" w:rsidRDefault="001459EB" w:rsidP="002E2215">
            <w:pPr>
              <w:spacing w:line="276" w:lineRule="auto"/>
              <w:ind w:left="-113"/>
              <w:jc w:val="center"/>
              <w:rPr>
                <w:bCs/>
                <w:sz w:val="23"/>
                <w:szCs w:val="23"/>
              </w:rPr>
            </w:pPr>
          </w:p>
        </w:tc>
        <w:tc>
          <w:tcPr>
            <w:tcW w:w="9020" w:type="dxa"/>
            <w:tcBorders>
              <w:top w:val="single" w:sz="4" w:space="0" w:color="auto"/>
              <w:left w:val="single" w:sz="4" w:space="0" w:color="auto"/>
              <w:bottom w:val="single" w:sz="4" w:space="0" w:color="auto"/>
              <w:right w:val="single" w:sz="4" w:space="0" w:color="auto"/>
            </w:tcBorders>
            <w:shd w:val="clear" w:color="auto" w:fill="auto"/>
          </w:tcPr>
          <w:p w14:paraId="006B4D4D" w14:textId="288E8792" w:rsidR="001459EB" w:rsidRPr="00554A06" w:rsidRDefault="001459EB" w:rsidP="002E2215">
            <w:pPr>
              <w:spacing w:line="276" w:lineRule="auto"/>
              <w:jc w:val="both"/>
              <w:rPr>
                <w:bCs/>
                <w:sz w:val="23"/>
                <w:szCs w:val="23"/>
              </w:rPr>
            </w:pPr>
          </w:p>
        </w:tc>
      </w:tr>
      <w:tr w:rsidR="001459EB" w:rsidRPr="00554A06" w14:paraId="3F55DBF5" w14:textId="77777777" w:rsidTr="002E2215">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82A737" w14:textId="12F32F39" w:rsidR="001459EB" w:rsidRPr="00554A06" w:rsidRDefault="001459EB" w:rsidP="002E2215">
            <w:pPr>
              <w:tabs>
                <w:tab w:val="left" w:pos="22"/>
                <w:tab w:val="left" w:pos="709"/>
                <w:tab w:val="left" w:pos="1156"/>
              </w:tabs>
              <w:spacing w:line="276" w:lineRule="auto"/>
              <w:contextualSpacing/>
              <w:jc w:val="both"/>
              <w:rPr>
                <w:sz w:val="23"/>
                <w:szCs w:val="23"/>
              </w:rPr>
            </w:pPr>
          </w:p>
        </w:tc>
      </w:tr>
    </w:tbl>
    <w:p w14:paraId="5BE4289C" w14:textId="77777777" w:rsidR="001459EB" w:rsidRPr="00554A06" w:rsidRDefault="001459EB" w:rsidP="001459EB">
      <w:pPr>
        <w:spacing w:line="276" w:lineRule="auto"/>
        <w:jc w:val="center"/>
        <w:rPr>
          <w:b/>
          <w:sz w:val="23"/>
          <w:szCs w:val="23"/>
        </w:rPr>
      </w:pPr>
    </w:p>
    <w:p w14:paraId="5AF6C402" w14:textId="77777777" w:rsidR="001459EB" w:rsidRPr="00554A06" w:rsidRDefault="001459EB" w:rsidP="001459EB">
      <w:pPr>
        <w:spacing w:line="276" w:lineRule="auto"/>
        <w:jc w:val="center"/>
        <w:rPr>
          <w:b/>
          <w:sz w:val="23"/>
          <w:szCs w:val="23"/>
        </w:rPr>
      </w:pPr>
      <w:r w:rsidRPr="00554A06">
        <w:rPr>
          <w:b/>
          <w:sz w:val="23"/>
          <w:szCs w:val="23"/>
        </w:rPr>
        <w:t>IV dalis. Sprendimas</w:t>
      </w:r>
    </w:p>
    <w:p w14:paraId="47CA6AAD" w14:textId="77777777" w:rsidR="001459EB" w:rsidRPr="00554A06" w:rsidRDefault="001459EB" w:rsidP="001459EB">
      <w:pPr>
        <w:spacing w:line="276" w:lineRule="auto"/>
        <w:jc w:val="center"/>
        <w:rPr>
          <w:b/>
          <w:sz w:val="23"/>
          <w:szCs w:val="23"/>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73020" w:rsidRPr="00554A06" w14:paraId="6AAD7669" w14:textId="77777777" w:rsidTr="00573020">
        <w:tc>
          <w:tcPr>
            <w:tcW w:w="9776" w:type="dxa"/>
            <w:tcBorders>
              <w:top w:val="single" w:sz="4" w:space="0" w:color="auto"/>
              <w:left w:val="single" w:sz="4" w:space="0" w:color="auto"/>
              <w:bottom w:val="single" w:sz="4" w:space="0" w:color="auto"/>
              <w:right w:val="single" w:sz="4" w:space="0" w:color="auto"/>
            </w:tcBorders>
          </w:tcPr>
          <w:p w14:paraId="0946FCA5" w14:textId="44725850" w:rsidR="00A1047D" w:rsidRPr="00554A06" w:rsidRDefault="00573020" w:rsidP="00E971E0">
            <w:pPr>
              <w:widowControl w:val="0"/>
              <w:ind w:firstLine="459"/>
              <w:jc w:val="both"/>
              <w:rPr>
                <w:rFonts w:eastAsia="Calibri"/>
                <w:sz w:val="23"/>
                <w:szCs w:val="23"/>
              </w:rPr>
            </w:pPr>
            <w:r w:rsidRPr="00554A06">
              <w:rPr>
                <w:sz w:val="23"/>
                <w:szCs w:val="23"/>
              </w:rPr>
              <w:t xml:space="preserve">Tarnyba Vertinimo išvados II dalyje konstatavo Įstatymo pažeidimus dėl Pirkimo_2 sąlygose nustatytų perteklinių ir konkurenciją </w:t>
            </w:r>
            <w:r w:rsidR="00604805" w:rsidRPr="00554A06">
              <w:rPr>
                <w:sz w:val="23"/>
                <w:szCs w:val="23"/>
              </w:rPr>
              <w:t xml:space="preserve">dirbtinai </w:t>
            </w:r>
            <w:r w:rsidRPr="00554A06">
              <w:rPr>
                <w:sz w:val="23"/>
                <w:szCs w:val="23"/>
              </w:rPr>
              <w:t xml:space="preserve">ribojančių tiekėjų kvalifikacijos reikalavimų, taip pat dėl  </w:t>
            </w:r>
            <w:r w:rsidRPr="00554A06">
              <w:rPr>
                <w:rFonts w:eastAsia="Calibri"/>
                <w:sz w:val="23"/>
                <w:szCs w:val="23"/>
              </w:rPr>
              <w:t>Pirkimo_2 sąlygose netinkamai suformuluotos pasiūlymų vertinimo tvarkos, suteikiančios Perkančiajai organizacijai galimybę pasiūlymus vertinti subjektyviai ir neužtikrinančios objektyvaus bei skaidraus balų skyrimo pasiūlymų vertinimo metu</w:t>
            </w:r>
            <w:r w:rsidR="00A1047D" w:rsidRPr="00554A06">
              <w:rPr>
                <w:rFonts w:eastAsia="Calibri"/>
                <w:sz w:val="23"/>
                <w:szCs w:val="23"/>
              </w:rPr>
              <w:t>, netikslių Pirkimo_2 sąlygų</w:t>
            </w:r>
            <w:r w:rsidR="001178BF" w:rsidRPr="00554A06">
              <w:rPr>
                <w:rFonts w:eastAsia="Calibri"/>
                <w:sz w:val="23"/>
                <w:szCs w:val="23"/>
              </w:rPr>
              <w:t xml:space="preserve"> bei pažeidimą dėl pavėluoto Sutarties_2 paskelbimo</w:t>
            </w:r>
            <w:r w:rsidRPr="00554A06">
              <w:rPr>
                <w:rFonts w:eastAsia="Calibri"/>
                <w:sz w:val="23"/>
                <w:szCs w:val="23"/>
              </w:rPr>
              <w:t xml:space="preserve">. </w:t>
            </w:r>
          </w:p>
          <w:p w14:paraId="24DB7CC9" w14:textId="71B2D531" w:rsidR="00573020" w:rsidRPr="00554A06" w:rsidRDefault="00573020" w:rsidP="00E971E0">
            <w:pPr>
              <w:widowControl w:val="0"/>
              <w:ind w:firstLine="459"/>
              <w:jc w:val="both"/>
              <w:rPr>
                <w:sz w:val="23"/>
                <w:szCs w:val="23"/>
              </w:rPr>
            </w:pPr>
            <w:r w:rsidRPr="00554A06">
              <w:rPr>
                <w:sz w:val="23"/>
                <w:szCs w:val="23"/>
              </w:rPr>
              <w:t xml:space="preserve">Atsižvelgdama į tai, kad Sutartis_2 yra įvykdyta, Tarnyba rekomenduoja Perkančiajai organizacijai, vykdant kitus viešuosius pirkimus, atsižvelgti į </w:t>
            </w:r>
            <w:r w:rsidR="00CA6873" w:rsidRPr="00554A06">
              <w:rPr>
                <w:sz w:val="23"/>
                <w:szCs w:val="23"/>
              </w:rPr>
              <w:t>v</w:t>
            </w:r>
            <w:r w:rsidR="00F4608C" w:rsidRPr="00554A06">
              <w:rPr>
                <w:sz w:val="23"/>
                <w:szCs w:val="23"/>
              </w:rPr>
              <w:t xml:space="preserve">ertinimo išvadoje </w:t>
            </w:r>
            <w:r w:rsidRPr="00554A06">
              <w:rPr>
                <w:sz w:val="23"/>
                <w:szCs w:val="23"/>
              </w:rPr>
              <w:t>konstatuotus Įstatymo pažeidimus.</w:t>
            </w:r>
          </w:p>
        </w:tc>
      </w:tr>
    </w:tbl>
    <w:p w14:paraId="3B2694C5" w14:textId="77777777" w:rsidR="001459EB" w:rsidRPr="00554A06" w:rsidRDefault="001459EB" w:rsidP="001459EB">
      <w:pPr>
        <w:spacing w:line="276" w:lineRule="auto"/>
        <w:jc w:val="center"/>
        <w:rPr>
          <w:b/>
          <w:sz w:val="23"/>
          <w:szCs w:val="23"/>
        </w:rPr>
      </w:pPr>
    </w:p>
    <w:p w14:paraId="52261026" w14:textId="77777777" w:rsidR="001459EB" w:rsidRPr="00554A06" w:rsidRDefault="001459EB" w:rsidP="001459EB">
      <w:pPr>
        <w:spacing w:line="276" w:lineRule="auto"/>
        <w:jc w:val="center"/>
        <w:rPr>
          <w:b/>
          <w:sz w:val="23"/>
          <w:szCs w:val="23"/>
        </w:rPr>
      </w:pPr>
      <w:r w:rsidRPr="00554A06">
        <w:rPr>
          <w:b/>
          <w:sz w:val="23"/>
          <w:szCs w:val="23"/>
        </w:rPr>
        <w:t>Pastabos</w:t>
      </w:r>
    </w:p>
    <w:p w14:paraId="19465FB1" w14:textId="77777777" w:rsidR="001459EB" w:rsidRPr="00554A06" w:rsidRDefault="001459EB" w:rsidP="001459EB">
      <w:pPr>
        <w:spacing w:line="276" w:lineRule="auto"/>
        <w:rPr>
          <w:rFonts w:eastAsia="Calibri"/>
          <w:bCs/>
          <w:sz w:val="23"/>
          <w:szCs w:val="23"/>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2D12EE" w:rsidRPr="00554A06" w14:paraId="699E516A" w14:textId="77777777" w:rsidTr="000D5215">
        <w:tc>
          <w:tcPr>
            <w:tcW w:w="756" w:type="dxa"/>
            <w:tcBorders>
              <w:top w:val="single" w:sz="4" w:space="0" w:color="auto"/>
              <w:left w:val="single" w:sz="4" w:space="0" w:color="auto"/>
              <w:bottom w:val="single" w:sz="4" w:space="0" w:color="auto"/>
              <w:right w:val="single" w:sz="4" w:space="0" w:color="auto"/>
            </w:tcBorders>
            <w:shd w:val="clear" w:color="auto" w:fill="auto"/>
          </w:tcPr>
          <w:p w14:paraId="594837CE" w14:textId="06EE40E5" w:rsidR="002D12EE" w:rsidRPr="00554A06" w:rsidRDefault="000971AC" w:rsidP="000D5215">
            <w:pPr>
              <w:spacing w:line="276" w:lineRule="auto"/>
              <w:ind w:left="-113"/>
              <w:jc w:val="center"/>
              <w:rPr>
                <w:bCs/>
                <w:sz w:val="23"/>
                <w:szCs w:val="23"/>
              </w:rPr>
            </w:pPr>
            <w:r w:rsidRPr="00554A06">
              <w:rPr>
                <w:bCs/>
                <w:sz w:val="23"/>
                <w:szCs w:val="23"/>
              </w:rPr>
              <w:t>1.</w:t>
            </w:r>
          </w:p>
        </w:tc>
        <w:tc>
          <w:tcPr>
            <w:tcW w:w="9020" w:type="dxa"/>
            <w:tcBorders>
              <w:top w:val="single" w:sz="4" w:space="0" w:color="auto"/>
              <w:left w:val="single" w:sz="4" w:space="0" w:color="auto"/>
              <w:bottom w:val="single" w:sz="4" w:space="0" w:color="auto"/>
              <w:right w:val="single" w:sz="4" w:space="0" w:color="auto"/>
            </w:tcBorders>
            <w:shd w:val="clear" w:color="auto" w:fill="auto"/>
          </w:tcPr>
          <w:p w14:paraId="4291ACC8" w14:textId="77777777" w:rsidR="002D12EE" w:rsidRPr="00554A06" w:rsidRDefault="002D12EE" w:rsidP="000D5215">
            <w:pPr>
              <w:spacing w:line="276" w:lineRule="auto"/>
              <w:jc w:val="both"/>
              <w:rPr>
                <w:bCs/>
                <w:sz w:val="23"/>
                <w:szCs w:val="23"/>
              </w:rPr>
            </w:pPr>
          </w:p>
        </w:tc>
      </w:tr>
      <w:tr w:rsidR="008A1E02" w:rsidRPr="00554A06" w14:paraId="3ED24324" w14:textId="77777777" w:rsidTr="00991432">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C16757" w14:textId="1B86416F" w:rsidR="008A1E02" w:rsidRPr="00554A06" w:rsidRDefault="008A1E02" w:rsidP="008A1E02">
            <w:pPr>
              <w:ind w:firstLine="601"/>
              <w:jc w:val="both"/>
              <w:rPr>
                <w:sz w:val="23"/>
                <w:szCs w:val="23"/>
              </w:rPr>
            </w:pPr>
            <w:r w:rsidRPr="00554A06">
              <w:rPr>
                <w:sz w:val="23"/>
                <w:szCs w:val="23"/>
              </w:rPr>
              <w:t>Pirkimo_2 sąlygų 8.3.10 punkte nustatytas kvalifikacijos reikalavimas: „Tiekėjas turi turėti įdiegtą kokybės vadybos sistemą informacinių technologijų paslaugų teikimo srityje, atitinkančią kokybės vadybos ISO 9001 arba lygiaverčio standarto reikalavimus“, kuriam pagrįsti tiekėjas turi pateikti nepriklausomos įstaigos išduotą sertifikatą, patvirtinantį, kad tiekėjas laikosi ISO 9001 kokybės vadybos sistemos reikalavimų, arba kitą dokumentą, įrodantį, kad tiekėjas laikosi lygiavertės ISO 9001 standartui kokybės vadybos užtikrinimo priemonių sistemos reikalavimų.  8.3.11 punkte nustatytas reikalavimas: „Tiekėjo informacijos saugumo valdymo sistema turi atitikti LST ISO-IEC 27001:2006 (ISO/IEC 27001:2005) arba lygiaverčių standartų reikalavimus“, kuriam pagrįsti tiekėjas turi pateikti įmonės paslaugų valdymo vadybos sistemos LST ISO/IEC 27001:2006 (ISO/IEC 27001:2005) sertifikato arba lygiaverčio dokumento kopiją.</w:t>
            </w:r>
          </w:p>
          <w:p w14:paraId="17875B9D" w14:textId="1687D9F6" w:rsidR="008A1E02" w:rsidRPr="00554A06" w:rsidRDefault="008A1E02" w:rsidP="008A1E02">
            <w:pPr>
              <w:ind w:firstLine="601"/>
              <w:jc w:val="both"/>
              <w:rPr>
                <w:sz w:val="23"/>
                <w:szCs w:val="23"/>
              </w:rPr>
            </w:pPr>
            <w:r w:rsidRPr="00554A06">
              <w:rPr>
                <w:sz w:val="23"/>
                <w:szCs w:val="23"/>
              </w:rPr>
              <w:t>Atkreiptinas dėmesys, kad, vadovaujantis Kvalifikacijos reikalavimų nustatymo metodika, negalima kelti kvalifikacijos reikalavimo turėti kokybės vadybos sistemos ir (ar) saugumo valdymo sistemos standartus, kadangi tokių kvalifikacijos reikalavimų Kvalifikacijos reikalavimų nustatymo metodika nenumato. Įstatymo 48 straipsnio 1 dalyje numatyta galimybė pirkimo dokumentuose reikalauti, kad tiekėjas pateiktų nepriklausomos įstaigos išduotą sertifikatą, patvirtinantį, kad jis laikosi tam tikrų kokybės vadybos sistemos standartų, aplinkos apsaugos vadybos sistemos standartų</w:t>
            </w:r>
            <w:r w:rsidRPr="00554A06">
              <w:rPr>
                <w:rStyle w:val="Puslapioinaosnuoroda"/>
                <w:sz w:val="23"/>
                <w:szCs w:val="23"/>
              </w:rPr>
              <w:footnoteReference w:id="51"/>
            </w:r>
            <w:r w:rsidRPr="00554A06">
              <w:rPr>
                <w:sz w:val="23"/>
                <w:szCs w:val="23"/>
              </w:rPr>
              <w:t>, tačiau šie reikalavimai nėra laikomi kvalifikacijos reikalavimais.</w:t>
            </w:r>
          </w:p>
        </w:tc>
      </w:tr>
      <w:tr w:rsidR="002D12EE" w:rsidRPr="00554A06" w14:paraId="3AE533FD" w14:textId="77777777" w:rsidTr="000D5215">
        <w:tc>
          <w:tcPr>
            <w:tcW w:w="756" w:type="dxa"/>
            <w:tcBorders>
              <w:top w:val="single" w:sz="4" w:space="0" w:color="auto"/>
              <w:left w:val="single" w:sz="4" w:space="0" w:color="auto"/>
              <w:bottom w:val="single" w:sz="4" w:space="0" w:color="auto"/>
              <w:right w:val="single" w:sz="4" w:space="0" w:color="auto"/>
            </w:tcBorders>
            <w:shd w:val="clear" w:color="auto" w:fill="auto"/>
          </w:tcPr>
          <w:p w14:paraId="79A64AC3" w14:textId="05D14926" w:rsidR="002D12EE" w:rsidRPr="00554A06" w:rsidRDefault="006C132B" w:rsidP="000D5215">
            <w:pPr>
              <w:spacing w:line="276" w:lineRule="auto"/>
              <w:ind w:left="-113"/>
              <w:jc w:val="center"/>
              <w:rPr>
                <w:bCs/>
                <w:sz w:val="23"/>
                <w:szCs w:val="23"/>
              </w:rPr>
            </w:pPr>
            <w:r w:rsidRPr="00554A06">
              <w:rPr>
                <w:bCs/>
                <w:sz w:val="23"/>
                <w:szCs w:val="23"/>
              </w:rPr>
              <w:t>2.</w:t>
            </w:r>
          </w:p>
        </w:tc>
        <w:tc>
          <w:tcPr>
            <w:tcW w:w="9020" w:type="dxa"/>
            <w:tcBorders>
              <w:top w:val="single" w:sz="4" w:space="0" w:color="auto"/>
              <w:left w:val="single" w:sz="4" w:space="0" w:color="auto"/>
              <w:bottom w:val="single" w:sz="4" w:space="0" w:color="auto"/>
              <w:right w:val="single" w:sz="4" w:space="0" w:color="auto"/>
            </w:tcBorders>
            <w:shd w:val="clear" w:color="auto" w:fill="auto"/>
          </w:tcPr>
          <w:p w14:paraId="7B8F1352" w14:textId="77777777" w:rsidR="002D12EE" w:rsidRPr="00554A06" w:rsidRDefault="002D12EE" w:rsidP="000D5215">
            <w:pPr>
              <w:spacing w:line="276" w:lineRule="auto"/>
              <w:jc w:val="both"/>
              <w:rPr>
                <w:bCs/>
                <w:sz w:val="23"/>
                <w:szCs w:val="23"/>
              </w:rPr>
            </w:pPr>
          </w:p>
        </w:tc>
      </w:tr>
      <w:tr w:rsidR="006C132B" w:rsidRPr="00554A06" w14:paraId="70C67E4A" w14:textId="77777777" w:rsidTr="002E2215">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DD821D" w14:textId="77777777" w:rsidR="006C132B" w:rsidRPr="00554A06" w:rsidRDefault="006C132B" w:rsidP="00A332A0">
            <w:pPr>
              <w:pStyle w:val="Stilius3"/>
              <w:spacing w:before="0"/>
              <w:ind w:firstLine="601"/>
              <w:rPr>
                <w:iCs/>
                <w:sz w:val="23"/>
                <w:szCs w:val="23"/>
              </w:rPr>
            </w:pPr>
            <w:r w:rsidRPr="00554A06">
              <w:rPr>
                <w:iCs/>
                <w:sz w:val="23"/>
                <w:szCs w:val="23"/>
              </w:rPr>
              <w:lastRenderedPageBreak/>
              <w:t xml:space="preserve">Pirkimą_2 vykdė Perkančiosios organizacijos direktoriaus 2020-06-17 įsakymu Nr. 1TV/2020-28 „Dėl viešojo pirkimo komisijos sudarymo“ sudaryta Komisija. Nustatyta, kad Komisijos nariai E. L., A. B., R. K. Vyriausiajai tarnybinės etikos komisijai nėra deklaravę savo kaip viešojo pirkimo komisijos nario statuso Perkančiojoje organizacijoje. </w:t>
            </w:r>
          </w:p>
          <w:p w14:paraId="01B0A56A" w14:textId="1325FFF5" w:rsidR="00E5019D" w:rsidRPr="00554A06" w:rsidRDefault="00E5019D" w:rsidP="00A332A0">
            <w:pPr>
              <w:pStyle w:val="Stilius3"/>
              <w:spacing w:before="0"/>
              <w:ind w:firstLine="601"/>
              <w:rPr>
                <w:iCs/>
                <w:sz w:val="23"/>
                <w:szCs w:val="23"/>
              </w:rPr>
            </w:pPr>
            <w:r w:rsidRPr="00554A06">
              <w:rPr>
                <w:iCs/>
                <w:sz w:val="23"/>
                <w:szCs w:val="23"/>
              </w:rPr>
              <w:t xml:space="preserve">Taip pat nustatyta, kad demonstracijos atlikimo vertinimui buvo pasitelkta ekspertų grupė, kurios nariai </w:t>
            </w:r>
            <w:r w:rsidR="004C38ED" w:rsidRPr="00554A06">
              <w:rPr>
                <w:iCs/>
                <w:sz w:val="23"/>
                <w:szCs w:val="23"/>
              </w:rPr>
              <w:t xml:space="preserve">A. B., A. G., G. M., </w:t>
            </w:r>
            <w:r w:rsidRPr="00554A06">
              <w:rPr>
                <w:iCs/>
                <w:sz w:val="23"/>
                <w:szCs w:val="23"/>
              </w:rPr>
              <w:t>E. R.</w:t>
            </w:r>
            <w:r w:rsidR="004C38ED" w:rsidRPr="00554A06">
              <w:rPr>
                <w:iCs/>
                <w:sz w:val="23"/>
                <w:szCs w:val="23"/>
              </w:rPr>
              <w:t xml:space="preserve"> </w:t>
            </w:r>
            <w:r w:rsidRPr="00554A06">
              <w:rPr>
                <w:iCs/>
                <w:sz w:val="23"/>
                <w:szCs w:val="23"/>
              </w:rPr>
              <w:t>Vyriausiajai tarnybinės etikos komisijai nėra deklaravę savo kaip eksperto statuso Perkančiojoje organizacijoje.</w:t>
            </w:r>
          </w:p>
        </w:tc>
      </w:tr>
    </w:tbl>
    <w:p w14:paraId="6008FA29" w14:textId="77777777" w:rsidR="00371A02" w:rsidRPr="00554A06" w:rsidRDefault="00371A02" w:rsidP="001459EB">
      <w:pPr>
        <w:spacing w:line="276" w:lineRule="auto"/>
        <w:jc w:val="center"/>
        <w:rPr>
          <w:rFonts w:eastAsia="Calibri"/>
          <w:b/>
          <w:sz w:val="23"/>
          <w:szCs w:val="23"/>
          <w:u w:val="single"/>
        </w:rPr>
      </w:pPr>
    </w:p>
    <w:p w14:paraId="6389D572" w14:textId="120C67FD" w:rsidR="001459EB" w:rsidRPr="00554A06" w:rsidRDefault="001459EB" w:rsidP="001459EB">
      <w:pPr>
        <w:spacing w:line="276" w:lineRule="auto"/>
        <w:jc w:val="center"/>
        <w:rPr>
          <w:rFonts w:eastAsia="Calibri"/>
          <w:b/>
          <w:sz w:val="23"/>
          <w:szCs w:val="23"/>
          <w:u w:val="single"/>
        </w:rPr>
      </w:pPr>
      <w:r w:rsidRPr="00554A06">
        <w:rPr>
          <w:rFonts w:eastAsia="Calibri"/>
          <w:b/>
          <w:sz w:val="23"/>
          <w:szCs w:val="23"/>
          <w:u w:val="single"/>
        </w:rPr>
        <w:t>_________________________________________________________________________</w:t>
      </w:r>
    </w:p>
    <w:p w14:paraId="02F1035D" w14:textId="77777777" w:rsidR="00660379" w:rsidRPr="00554A06" w:rsidRDefault="00660379" w:rsidP="001459EB">
      <w:pPr>
        <w:spacing w:line="276" w:lineRule="auto"/>
        <w:ind w:right="49"/>
        <w:jc w:val="center"/>
        <w:rPr>
          <w:b/>
          <w:sz w:val="23"/>
          <w:szCs w:val="23"/>
        </w:rPr>
      </w:pPr>
    </w:p>
    <w:p w14:paraId="3E64B732" w14:textId="4AA3A4AB" w:rsidR="001459EB" w:rsidRPr="00554A06" w:rsidRDefault="001459EB" w:rsidP="001459EB">
      <w:pPr>
        <w:spacing w:line="276" w:lineRule="auto"/>
        <w:ind w:right="49"/>
        <w:jc w:val="center"/>
        <w:rPr>
          <w:sz w:val="23"/>
          <w:szCs w:val="23"/>
        </w:rPr>
      </w:pPr>
      <w:r w:rsidRPr="00554A06">
        <w:rPr>
          <w:b/>
          <w:sz w:val="23"/>
          <w:szCs w:val="23"/>
        </w:rPr>
        <w:t>I dalis. Bendra informacija</w:t>
      </w:r>
    </w:p>
    <w:p w14:paraId="38D4C704" w14:textId="77777777" w:rsidR="001459EB" w:rsidRPr="00554A06" w:rsidRDefault="001459EB" w:rsidP="001459EB">
      <w:pPr>
        <w:spacing w:line="276" w:lineRule="auto"/>
        <w:rPr>
          <w:sz w:val="23"/>
          <w:szCs w:val="23"/>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1459EB" w:rsidRPr="00554A06" w14:paraId="1D4F022E" w14:textId="77777777" w:rsidTr="002E2215">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55E3B3BA" w14:textId="77777777" w:rsidR="001459EB" w:rsidRPr="00554A06" w:rsidRDefault="001459EB" w:rsidP="002E2215">
            <w:pPr>
              <w:spacing w:line="276" w:lineRule="auto"/>
              <w:jc w:val="both"/>
              <w:rPr>
                <w:sz w:val="23"/>
                <w:szCs w:val="23"/>
              </w:rPr>
            </w:pPr>
            <w:r w:rsidRPr="00554A06">
              <w:rPr>
                <w:rFonts w:eastAsia="Calibri"/>
                <w:sz w:val="23"/>
                <w:szCs w:val="23"/>
              </w:rPr>
              <w:t>Pirkimo</w:t>
            </w:r>
            <w:r w:rsidRPr="00554A06">
              <w:rPr>
                <w:sz w:val="23"/>
                <w:szCs w:val="23"/>
              </w:rPr>
              <w:t>*</w:t>
            </w:r>
            <w:r w:rsidRPr="00554A06">
              <w:rPr>
                <w:rFonts w:eastAsia="Calibri"/>
                <w:sz w:val="23"/>
                <w:szCs w:val="23"/>
              </w:rPr>
              <w:t xml:space="preserve">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B72C728" w14:textId="66881664" w:rsidR="001459EB" w:rsidRPr="00554A06" w:rsidRDefault="001459EB" w:rsidP="002E2215">
            <w:pPr>
              <w:pStyle w:val="Body2"/>
              <w:spacing w:after="0" w:line="276" w:lineRule="auto"/>
              <w:rPr>
                <w:rFonts w:cs="Times New Roman"/>
                <w:bCs/>
                <w:sz w:val="23"/>
                <w:szCs w:val="23"/>
                <w:lang w:val="lt-LT"/>
              </w:rPr>
            </w:pPr>
            <w:r w:rsidRPr="00554A06">
              <w:rPr>
                <w:i/>
                <w:iCs/>
                <w:sz w:val="23"/>
                <w:szCs w:val="23"/>
                <w:lang w:val="lt-LT"/>
              </w:rPr>
              <w:t>„</w:t>
            </w:r>
            <w:r w:rsidR="00803449" w:rsidRPr="00554A06">
              <w:rPr>
                <w:i/>
                <w:iCs/>
                <w:sz w:val="23"/>
                <w:szCs w:val="23"/>
                <w:lang w:val="lt-LT"/>
              </w:rPr>
              <w:t>Žuvininkystės duomenų informacinės sistemos kūrimas ir tobulinimas</w:t>
            </w:r>
            <w:r w:rsidRPr="00554A06">
              <w:rPr>
                <w:i/>
                <w:iCs/>
                <w:sz w:val="23"/>
                <w:szCs w:val="23"/>
                <w:lang w:val="lt-LT"/>
              </w:rPr>
              <w:t>“</w:t>
            </w:r>
            <w:r w:rsidRPr="00554A06">
              <w:rPr>
                <w:rFonts w:eastAsia="Times New Roman" w:cs="Times New Roman"/>
                <w:i/>
                <w:iCs/>
                <w:sz w:val="23"/>
                <w:szCs w:val="23"/>
                <w:lang w:val="lt-LT"/>
              </w:rPr>
              <w:t xml:space="preserve"> </w:t>
            </w:r>
            <w:r w:rsidRPr="00554A06">
              <w:rPr>
                <w:rFonts w:cs="Times New Roman"/>
                <w:sz w:val="23"/>
                <w:szCs w:val="23"/>
                <w:lang w:val="lt-LT"/>
              </w:rPr>
              <w:t xml:space="preserve">(skelbtas </w:t>
            </w:r>
            <w:r w:rsidR="00803449" w:rsidRPr="00554A06">
              <w:rPr>
                <w:rFonts w:eastAsia="Times New Roman" w:cs="Times New Roman"/>
                <w:sz w:val="23"/>
                <w:szCs w:val="23"/>
                <w:lang w:val="lt-LT"/>
              </w:rPr>
              <w:t>2021-08-04</w:t>
            </w:r>
            <w:r w:rsidRPr="00554A06">
              <w:rPr>
                <w:rFonts w:ascii="Calibri" w:hAnsi="Calibri" w:cs="Calibri"/>
                <w:color w:val="333333"/>
                <w:sz w:val="23"/>
                <w:szCs w:val="23"/>
                <w:shd w:val="clear" w:color="auto" w:fill="FFFFFF"/>
                <w:lang w:val="lt-LT"/>
              </w:rPr>
              <w:t xml:space="preserve"> </w:t>
            </w:r>
            <w:r w:rsidRPr="00554A06">
              <w:rPr>
                <w:rFonts w:cs="Times New Roman"/>
                <w:sz w:val="23"/>
                <w:szCs w:val="23"/>
                <w:lang w:val="lt-LT"/>
              </w:rPr>
              <w:t xml:space="preserve">CVP IS, pirkimo </w:t>
            </w:r>
            <w:r w:rsidRPr="00554A06">
              <w:rPr>
                <w:rFonts w:cs="Times New Roman"/>
                <w:bCs/>
                <w:sz w:val="23"/>
                <w:szCs w:val="23"/>
                <w:lang w:val="lt-LT"/>
              </w:rPr>
              <w:t xml:space="preserve">Nr. </w:t>
            </w:r>
            <w:r w:rsidR="00803449" w:rsidRPr="00554A06">
              <w:rPr>
                <w:rFonts w:eastAsia="Times New Roman" w:cs="Times New Roman"/>
                <w:sz w:val="23"/>
                <w:szCs w:val="23"/>
                <w:lang w:val="lt-LT"/>
              </w:rPr>
              <w:t>558416</w:t>
            </w:r>
            <w:r w:rsidRPr="00554A06">
              <w:rPr>
                <w:rFonts w:eastAsia="Times New Roman" w:cs="Times New Roman"/>
                <w:sz w:val="23"/>
                <w:szCs w:val="23"/>
                <w:lang w:val="lt-LT"/>
              </w:rPr>
              <w:t>)</w:t>
            </w:r>
            <w:r w:rsidR="00803449" w:rsidRPr="00554A06">
              <w:rPr>
                <w:rFonts w:eastAsia="Times New Roman" w:cs="Times New Roman"/>
                <w:sz w:val="23"/>
                <w:szCs w:val="23"/>
                <w:lang w:val="lt-LT"/>
              </w:rPr>
              <w:t xml:space="preserve"> </w:t>
            </w:r>
            <w:r w:rsidRPr="00554A06">
              <w:rPr>
                <w:rFonts w:eastAsia="Times New Roman" w:cs="Times New Roman"/>
                <w:sz w:val="23"/>
                <w:szCs w:val="23"/>
                <w:lang w:val="lt-LT"/>
              </w:rPr>
              <w:t xml:space="preserve">(toliau – </w:t>
            </w:r>
            <w:r w:rsidRPr="00554A06">
              <w:rPr>
                <w:rFonts w:eastAsia="Times New Roman" w:cs="Times New Roman"/>
                <w:b/>
                <w:bCs/>
                <w:sz w:val="23"/>
                <w:szCs w:val="23"/>
                <w:lang w:val="lt-LT"/>
              </w:rPr>
              <w:t>Pirkimas_3</w:t>
            </w:r>
            <w:r w:rsidRPr="00554A06">
              <w:rPr>
                <w:rFonts w:eastAsia="Times New Roman" w:cs="Times New Roman"/>
                <w:sz w:val="23"/>
                <w:szCs w:val="23"/>
                <w:lang w:val="lt-LT"/>
              </w:rPr>
              <w:t>)</w:t>
            </w:r>
            <w:r w:rsidR="00803449" w:rsidRPr="00554A06">
              <w:rPr>
                <w:rFonts w:eastAsia="Times New Roman" w:cs="Times New Roman"/>
                <w:sz w:val="23"/>
                <w:szCs w:val="23"/>
                <w:lang w:val="lt-LT"/>
              </w:rPr>
              <w:t>.</w:t>
            </w:r>
          </w:p>
        </w:tc>
      </w:tr>
      <w:tr w:rsidR="001459EB" w:rsidRPr="00554A06" w14:paraId="22995AC8" w14:textId="77777777" w:rsidTr="002E2215">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7B135E79" w14:textId="77777777" w:rsidR="001459EB" w:rsidRPr="00554A06" w:rsidRDefault="001459EB" w:rsidP="002E2215">
            <w:pPr>
              <w:spacing w:line="276" w:lineRule="auto"/>
              <w:jc w:val="both"/>
              <w:rPr>
                <w:sz w:val="23"/>
                <w:szCs w:val="23"/>
              </w:rPr>
            </w:pPr>
            <w:r w:rsidRPr="00554A06">
              <w:rPr>
                <w:rFonts w:eastAsia="Calibri"/>
                <w:sz w:val="23"/>
                <w:szCs w:val="23"/>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11C37E7" w14:textId="6310150F" w:rsidR="001459EB" w:rsidRPr="00554A06" w:rsidRDefault="001459EB" w:rsidP="002E2215">
            <w:pPr>
              <w:spacing w:line="276" w:lineRule="auto"/>
              <w:jc w:val="both"/>
              <w:rPr>
                <w:sz w:val="23"/>
                <w:szCs w:val="23"/>
              </w:rPr>
            </w:pPr>
            <w:r w:rsidRPr="00554A06">
              <w:rPr>
                <w:bCs/>
                <w:sz w:val="23"/>
                <w:szCs w:val="23"/>
              </w:rPr>
              <w:t xml:space="preserve">Lietuvos Respublikos viešųjų pirkimų įstatymas (redakcija nuo </w:t>
            </w:r>
            <w:r w:rsidR="00803449" w:rsidRPr="00554A06">
              <w:rPr>
                <w:bCs/>
                <w:sz w:val="23"/>
                <w:szCs w:val="23"/>
              </w:rPr>
              <w:t>2020-08-01</w:t>
            </w:r>
            <w:r w:rsidRPr="00554A06">
              <w:rPr>
                <w:bCs/>
                <w:sz w:val="23"/>
                <w:szCs w:val="23"/>
              </w:rPr>
              <w:t xml:space="preserve"> iki </w:t>
            </w:r>
            <w:r w:rsidR="00803449" w:rsidRPr="00554A06">
              <w:rPr>
                <w:bCs/>
                <w:sz w:val="23"/>
                <w:szCs w:val="23"/>
              </w:rPr>
              <w:t>2021-11-30</w:t>
            </w:r>
            <w:r w:rsidRPr="00554A06">
              <w:rPr>
                <w:bCs/>
                <w:sz w:val="23"/>
                <w:szCs w:val="23"/>
              </w:rPr>
              <w:t>) (toliau – Įstatymas)</w:t>
            </w:r>
            <w:r w:rsidR="00803449" w:rsidRPr="00554A06">
              <w:rPr>
                <w:bCs/>
                <w:sz w:val="23"/>
                <w:szCs w:val="23"/>
              </w:rPr>
              <w:t>.</w:t>
            </w:r>
          </w:p>
        </w:tc>
      </w:tr>
      <w:tr w:rsidR="001459EB" w:rsidRPr="00554A06" w14:paraId="7355C893" w14:textId="77777777" w:rsidTr="002E2215">
        <w:tc>
          <w:tcPr>
            <w:tcW w:w="4672" w:type="dxa"/>
            <w:tcBorders>
              <w:top w:val="single" w:sz="4" w:space="0" w:color="auto"/>
              <w:left w:val="single" w:sz="4" w:space="0" w:color="auto"/>
              <w:bottom w:val="single" w:sz="4" w:space="0" w:color="auto"/>
              <w:right w:val="single" w:sz="4" w:space="0" w:color="auto"/>
            </w:tcBorders>
            <w:shd w:val="clear" w:color="auto" w:fill="auto"/>
          </w:tcPr>
          <w:p w14:paraId="703C7788" w14:textId="77777777" w:rsidR="001459EB" w:rsidRPr="00554A06" w:rsidRDefault="001459EB" w:rsidP="002E2215">
            <w:pPr>
              <w:spacing w:line="276" w:lineRule="auto"/>
              <w:jc w:val="both"/>
              <w:rPr>
                <w:rFonts w:eastAsia="Calibri"/>
                <w:sz w:val="23"/>
                <w:szCs w:val="23"/>
              </w:rPr>
            </w:pPr>
            <w:r w:rsidRPr="00554A06">
              <w:rPr>
                <w:rFonts w:eastAsia="Calibri"/>
                <w:sz w:val="23"/>
                <w:szCs w:val="23"/>
              </w:rPr>
              <w:t>Pirkimo būdas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AC2842E" w14:textId="4D1E154E" w:rsidR="001459EB" w:rsidRPr="00554A06" w:rsidRDefault="001459EB" w:rsidP="002E2215">
            <w:pPr>
              <w:spacing w:line="276" w:lineRule="auto"/>
              <w:jc w:val="both"/>
              <w:rPr>
                <w:sz w:val="23"/>
                <w:szCs w:val="23"/>
              </w:rPr>
            </w:pPr>
            <w:r w:rsidRPr="00554A06">
              <w:rPr>
                <w:sz w:val="23"/>
                <w:szCs w:val="23"/>
              </w:rPr>
              <w:t>Atviras konkursas</w:t>
            </w:r>
            <w:r w:rsidR="00803449" w:rsidRPr="00554A06">
              <w:rPr>
                <w:sz w:val="23"/>
                <w:szCs w:val="23"/>
              </w:rPr>
              <w:t>.</w:t>
            </w:r>
          </w:p>
        </w:tc>
      </w:tr>
      <w:tr w:rsidR="001459EB" w:rsidRPr="00554A06" w14:paraId="1A32FBF8" w14:textId="77777777" w:rsidTr="002E2215">
        <w:tc>
          <w:tcPr>
            <w:tcW w:w="4672" w:type="dxa"/>
            <w:tcBorders>
              <w:top w:val="single" w:sz="4" w:space="0" w:color="auto"/>
              <w:left w:val="single" w:sz="4" w:space="0" w:color="auto"/>
              <w:bottom w:val="single" w:sz="4" w:space="0" w:color="auto"/>
              <w:right w:val="single" w:sz="4" w:space="0" w:color="auto"/>
            </w:tcBorders>
            <w:shd w:val="clear" w:color="auto" w:fill="auto"/>
          </w:tcPr>
          <w:p w14:paraId="3CFCB6E0" w14:textId="77777777" w:rsidR="001459EB" w:rsidRPr="00554A06" w:rsidRDefault="001459EB" w:rsidP="002E2215">
            <w:pPr>
              <w:spacing w:line="276" w:lineRule="auto"/>
              <w:jc w:val="both"/>
              <w:rPr>
                <w:rFonts w:eastAsia="Calibri"/>
                <w:sz w:val="23"/>
                <w:szCs w:val="23"/>
              </w:rPr>
            </w:pPr>
            <w:r w:rsidRPr="00554A06">
              <w:rPr>
                <w:rFonts w:eastAsia="Calibri"/>
                <w:sz w:val="23"/>
                <w:szCs w:val="23"/>
              </w:rPr>
              <w:t>Planuojama (nenurodoma, jeigu pirkimas vertinamas iki vokų su pasiūlymais atplėšimo procedūros), faktinė pirkimo/sutarties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6007270" w14:textId="40E2853C" w:rsidR="001459EB" w:rsidRPr="00554A06" w:rsidRDefault="00803449" w:rsidP="002E2215">
            <w:pPr>
              <w:spacing w:line="276" w:lineRule="auto"/>
              <w:jc w:val="both"/>
              <w:rPr>
                <w:sz w:val="23"/>
                <w:szCs w:val="23"/>
              </w:rPr>
            </w:pPr>
            <w:r w:rsidRPr="00554A06">
              <w:rPr>
                <w:sz w:val="23"/>
                <w:szCs w:val="23"/>
              </w:rPr>
              <w:t xml:space="preserve">Planuojama Pirkimo_3 vertė: </w:t>
            </w:r>
            <w:r w:rsidR="001459EB" w:rsidRPr="00554A06">
              <w:rPr>
                <w:sz w:val="23"/>
                <w:szCs w:val="23"/>
              </w:rPr>
              <w:t>20</w:t>
            </w:r>
            <w:r w:rsidRPr="00554A06">
              <w:rPr>
                <w:sz w:val="23"/>
                <w:szCs w:val="23"/>
              </w:rPr>
              <w:t>6</w:t>
            </w:r>
            <w:r w:rsidR="001459EB" w:rsidRPr="00554A06">
              <w:rPr>
                <w:sz w:val="23"/>
                <w:szCs w:val="23"/>
              </w:rPr>
              <w:t xml:space="preserve"> </w:t>
            </w:r>
            <w:r w:rsidRPr="00554A06">
              <w:rPr>
                <w:sz w:val="23"/>
                <w:szCs w:val="23"/>
              </w:rPr>
              <w:t>611,57</w:t>
            </w:r>
            <w:r w:rsidR="001459EB" w:rsidRPr="00554A06">
              <w:rPr>
                <w:sz w:val="23"/>
                <w:szCs w:val="23"/>
              </w:rPr>
              <w:t xml:space="preserve"> Eur be PVM </w:t>
            </w:r>
            <w:r w:rsidRPr="00554A06">
              <w:rPr>
                <w:sz w:val="23"/>
                <w:szCs w:val="23"/>
              </w:rPr>
              <w:t>(250 000,00</w:t>
            </w:r>
            <w:r w:rsidR="001459EB" w:rsidRPr="00554A06">
              <w:rPr>
                <w:sz w:val="23"/>
                <w:szCs w:val="23"/>
              </w:rPr>
              <w:t xml:space="preserve"> Eur </w:t>
            </w:r>
            <w:r w:rsidRPr="00554A06">
              <w:rPr>
                <w:sz w:val="23"/>
                <w:szCs w:val="23"/>
              </w:rPr>
              <w:t>su</w:t>
            </w:r>
            <w:r w:rsidR="001459EB" w:rsidRPr="00554A06">
              <w:rPr>
                <w:sz w:val="23"/>
                <w:szCs w:val="23"/>
              </w:rPr>
              <w:t xml:space="preserve"> PVM</w:t>
            </w:r>
            <w:r w:rsidRPr="00554A06">
              <w:rPr>
                <w:sz w:val="23"/>
                <w:szCs w:val="23"/>
              </w:rPr>
              <w:t>).</w:t>
            </w:r>
          </w:p>
        </w:tc>
      </w:tr>
      <w:tr w:rsidR="001459EB" w:rsidRPr="00554A06" w14:paraId="0959B56E" w14:textId="77777777" w:rsidTr="002E2215">
        <w:tc>
          <w:tcPr>
            <w:tcW w:w="4672" w:type="dxa"/>
            <w:tcBorders>
              <w:top w:val="single" w:sz="4" w:space="0" w:color="auto"/>
              <w:left w:val="single" w:sz="4" w:space="0" w:color="auto"/>
              <w:bottom w:val="single" w:sz="4" w:space="0" w:color="auto"/>
              <w:right w:val="single" w:sz="4" w:space="0" w:color="auto"/>
            </w:tcBorders>
            <w:shd w:val="clear" w:color="auto" w:fill="auto"/>
          </w:tcPr>
          <w:p w14:paraId="30F9254C" w14:textId="77777777" w:rsidR="001459EB" w:rsidRPr="00554A06" w:rsidRDefault="001459EB" w:rsidP="002E2215">
            <w:pPr>
              <w:spacing w:line="276" w:lineRule="auto"/>
              <w:jc w:val="both"/>
              <w:rPr>
                <w:sz w:val="23"/>
                <w:szCs w:val="23"/>
              </w:rPr>
            </w:pPr>
            <w:r w:rsidRPr="00554A06">
              <w:rPr>
                <w:rFonts w:eastAsia="Calibri"/>
                <w:sz w:val="23"/>
                <w:szCs w:val="23"/>
              </w:rPr>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118A408" w14:textId="33B2F9A3" w:rsidR="001459EB" w:rsidRPr="00554A06" w:rsidRDefault="001459EB" w:rsidP="002E2215">
            <w:pPr>
              <w:spacing w:line="276" w:lineRule="auto"/>
              <w:jc w:val="both"/>
              <w:rPr>
                <w:sz w:val="23"/>
                <w:szCs w:val="23"/>
              </w:rPr>
            </w:pPr>
            <w:r w:rsidRPr="00554A06">
              <w:rPr>
                <w:sz w:val="23"/>
                <w:szCs w:val="23"/>
              </w:rPr>
              <w:t>UAB „</w:t>
            </w:r>
            <w:r w:rsidR="00803449" w:rsidRPr="00554A06">
              <w:rPr>
                <w:sz w:val="23"/>
                <w:szCs w:val="23"/>
              </w:rPr>
              <w:t>ATEA</w:t>
            </w:r>
            <w:r w:rsidRPr="00554A06">
              <w:rPr>
                <w:sz w:val="23"/>
                <w:szCs w:val="23"/>
              </w:rPr>
              <w:t>“</w:t>
            </w:r>
            <w:r w:rsidR="00803449" w:rsidRPr="00554A06">
              <w:rPr>
                <w:sz w:val="23"/>
                <w:szCs w:val="23"/>
              </w:rPr>
              <w:t>, 122588443</w:t>
            </w:r>
            <w:r w:rsidRPr="00554A06">
              <w:rPr>
                <w:sz w:val="23"/>
                <w:szCs w:val="23"/>
              </w:rPr>
              <w:t xml:space="preserve"> (toliau – </w:t>
            </w:r>
            <w:r w:rsidR="00803449" w:rsidRPr="00554A06">
              <w:rPr>
                <w:sz w:val="23"/>
                <w:szCs w:val="23"/>
              </w:rPr>
              <w:t>Tiekėjas</w:t>
            </w:r>
            <w:r w:rsidRPr="00554A06">
              <w:rPr>
                <w:sz w:val="23"/>
                <w:szCs w:val="23"/>
              </w:rPr>
              <w:t>)</w:t>
            </w:r>
            <w:r w:rsidR="00803449" w:rsidRPr="00554A06">
              <w:rPr>
                <w:sz w:val="23"/>
                <w:szCs w:val="23"/>
              </w:rPr>
              <w:t>.</w:t>
            </w:r>
          </w:p>
        </w:tc>
      </w:tr>
      <w:tr w:rsidR="001459EB" w:rsidRPr="00554A06" w14:paraId="56F59579" w14:textId="77777777" w:rsidTr="002E2215">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5191ED5D" w14:textId="5ABC6D62" w:rsidR="001459EB" w:rsidRPr="00554A06" w:rsidRDefault="001459EB" w:rsidP="002E2215">
            <w:pPr>
              <w:spacing w:line="276" w:lineRule="auto"/>
              <w:jc w:val="both"/>
              <w:rPr>
                <w:rFonts w:eastAsia="Calibri"/>
                <w:sz w:val="23"/>
                <w:szCs w:val="23"/>
              </w:rPr>
            </w:pPr>
            <w:r w:rsidRPr="00554A06">
              <w:rPr>
                <w:rFonts w:eastAsia="Calibri"/>
                <w:sz w:val="23"/>
                <w:szCs w:val="23"/>
              </w:rPr>
              <w:t>Pirkimo</w:t>
            </w:r>
            <w:r w:rsidR="00803449" w:rsidRPr="00554A06">
              <w:rPr>
                <w:rFonts w:eastAsia="Calibri"/>
                <w:sz w:val="23"/>
                <w:szCs w:val="23"/>
              </w:rPr>
              <w:t xml:space="preserve"> </w:t>
            </w:r>
            <w:r w:rsidRPr="00554A06">
              <w:rPr>
                <w:rFonts w:eastAsia="Calibri"/>
                <w:sz w:val="23"/>
                <w:szCs w:val="23"/>
              </w:rPr>
              <w:t>/</w:t>
            </w:r>
            <w:r w:rsidR="00803449" w:rsidRPr="00554A06">
              <w:rPr>
                <w:rFonts w:eastAsia="Calibri"/>
                <w:sz w:val="23"/>
                <w:szCs w:val="23"/>
              </w:rPr>
              <w:t xml:space="preserve"> </w:t>
            </w:r>
            <w:r w:rsidRPr="00554A06">
              <w:rPr>
                <w:rFonts w:eastAsia="Calibri"/>
                <w:sz w:val="23"/>
                <w:szCs w:val="23"/>
              </w:rPr>
              <w:t>sutarties vertinimo apimtys</w:t>
            </w:r>
            <w:r w:rsidR="00803449" w:rsidRPr="00554A06">
              <w:rPr>
                <w:rFonts w:eastAsia="Calibri"/>
                <w:sz w:val="23"/>
                <w:szCs w:val="23"/>
              </w:rPr>
              <w:t xml:space="preserve"> </w:t>
            </w:r>
            <w:r w:rsidRPr="00554A06">
              <w:rPr>
                <w:rFonts w:eastAsia="Calibri"/>
                <w:sz w:val="23"/>
                <w:szCs w:val="23"/>
              </w:rPr>
              <w:t>/</w:t>
            </w:r>
            <w:r w:rsidR="00803449" w:rsidRPr="00554A06">
              <w:rPr>
                <w:rFonts w:eastAsia="Calibri"/>
                <w:sz w:val="23"/>
                <w:szCs w:val="23"/>
              </w:rPr>
              <w:t xml:space="preserve"> </w:t>
            </w:r>
            <w:r w:rsidRPr="00554A06">
              <w:rPr>
                <w:rFonts w:eastAsia="Calibri"/>
                <w:sz w:val="23"/>
                <w:szCs w:val="23"/>
              </w:rPr>
              <w:t>etapas</w:t>
            </w:r>
          </w:p>
          <w:p w14:paraId="664BEFA9" w14:textId="77777777" w:rsidR="001459EB" w:rsidRPr="00554A06" w:rsidRDefault="001459EB" w:rsidP="002E2215">
            <w:pPr>
              <w:spacing w:line="276" w:lineRule="auto"/>
              <w:jc w:val="both"/>
              <w:rPr>
                <w:sz w:val="23"/>
                <w:szCs w:val="23"/>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360F4C" w14:textId="13E3113C" w:rsidR="001459EB" w:rsidRPr="00554A06" w:rsidRDefault="00803449" w:rsidP="002E2215">
            <w:pPr>
              <w:spacing w:line="276" w:lineRule="auto"/>
              <w:jc w:val="both"/>
              <w:rPr>
                <w:sz w:val="23"/>
                <w:szCs w:val="23"/>
              </w:rPr>
            </w:pPr>
            <w:r w:rsidRPr="00554A06">
              <w:rPr>
                <w:sz w:val="23"/>
                <w:szCs w:val="23"/>
              </w:rPr>
              <w:t>Išsamus Pirkimo_3 vertinimas / pirkimo procedūrų vykdymas po pasiūlymų pateikimo, bet iki sutarties sudarymo procedūros.</w:t>
            </w:r>
          </w:p>
        </w:tc>
      </w:tr>
      <w:tr w:rsidR="001459EB" w:rsidRPr="00554A06" w14:paraId="2A4BBCDA" w14:textId="77777777" w:rsidTr="002E2215">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26742C02" w14:textId="77777777" w:rsidR="001459EB" w:rsidRPr="00554A06" w:rsidRDefault="001459EB" w:rsidP="002E2215">
            <w:pPr>
              <w:spacing w:line="276" w:lineRule="auto"/>
              <w:jc w:val="both"/>
              <w:rPr>
                <w:b/>
                <w:sz w:val="23"/>
                <w:szCs w:val="23"/>
              </w:rPr>
            </w:pPr>
            <w:r w:rsidRPr="00554A06">
              <w:rPr>
                <w:sz w:val="23"/>
                <w:szCs w:val="23"/>
              </w:rPr>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1C91587" w14:textId="7EE43570" w:rsidR="001459EB" w:rsidRPr="00554A06" w:rsidRDefault="00803449" w:rsidP="002E2215">
            <w:pPr>
              <w:spacing w:line="276" w:lineRule="auto"/>
              <w:jc w:val="both"/>
              <w:rPr>
                <w:sz w:val="23"/>
                <w:szCs w:val="23"/>
              </w:rPr>
            </w:pPr>
            <w:r w:rsidRPr="00554A06">
              <w:rPr>
                <w:color w:val="333333"/>
                <w:sz w:val="23"/>
                <w:szCs w:val="23"/>
                <w:shd w:val="clear" w:color="auto" w:fill="FFFFFF"/>
              </w:rPr>
              <w:t xml:space="preserve">2021 - 2023 metų Lietuvos žuvininkystės kontrolės programa, </w:t>
            </w:r>
            <w:r w:rsidRPr="00554A06">
              <w:rPr>
                <w:color w:val="000000"/>
                <w:sz w:val="23"/>
                <w:szCs w:val="23"/>
              </w:rPr>
              <w:t>finansuojama iš Europos Sąjungos finansinės paramos, skiriamos reglamento Nr. 508/2014 76, 94 ir 95 straipsniuose nustatyta tvarka, ir Lietuvos Respublikos valstybės biudžeto lėšų.</w:t>
            </w:r>
          </w:p>
        </w:tc>
      </w:tr>
      <w:tr w:rsidR="001459EB" w:rsidRPr="00554A06" w14:paraId="1DC0AD27" w14:textId="77777777" w:rsidTr="002E2215">
        <w:tc>
          <w:tcPr>
            <w:tcW w:w="97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698C4BF" w14:textId="77777777" w:rsidR="001459EB" w:rsidRPr="00554A06" w:rsidRDefault="001459EB" w:rsidP="002E2215">
            <w:pPr>
              <w:tabs>
                <w:tab w:val="left" w:pos="851"/>
              </w:tabs>
              <w:spacing w:line="276" w:lineRule="auto"/>
              <w:jc w:val="both"/>
              <w:rPr>
                <w:sz w:val="23"/>
                <w:szCs w:val="23"/>
              </w:rPr>
            </w:pPr>
            <w:r w:rsidRPr="00554A06">
              <w:rPr>
                <w:sz w:val="23"/>
                <w:szCs w:val="23"/>
              </w:rPr>
              <w:t>Jei dėl pirkimo/sutarties vyksta teismo procesas, nurodyti ieškinio (skundo) dalykus, bylos šalių  pavadinimus, ar taikomos laikinosios apsaugos priemonės, teisminio nagrinėjimo stadija, pvz., apygardos, apeliacinis teismas -</w:t>
            </w:r>
          </w:p>
        </w:tc>
      </w:tr>
    </w:tbl>
    <w:p w14:paraId="03BF7BE0" w14:textId="77777777" w:rsidR="001459EB" w:rsidRPr="00554A06" w:rsidRDefault="001459EB" w:rsidP="000971AC">
      <w:pPr>
        <w:ind w:right="-426"/>
        <w:jc w:val="both"/>
        <w:rPr>
          <w:sz w:val="23"/>
          <w:szCs w:val="23"/>
        </w:rPr>
      </w:pPr>
      <w:r w:rsidRPr="00554A06">
        <w:rPr>
          <w:sz w:val="23"/>
          <w:szCs w:val="23"/>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63FFF785" w14:textId="77777777" w:rsidR="001459EB" w:rsidRPr="00554A06" w:rsidRDefault="001459EB" w:rsidP="001459EB">
      <w:pPr>
        <w:spacing w:line="276" w:lineRule="auto"/>
        <w:jc w:val="center"/>
        <w:rPr>
          <w:b/>
          <w:sz w:val="23"/>
          <w:szCs w:val="23"/>
        </w:rPr>
      </w:pPr>
    </w:p>
    <w:p w14:paraId="6DC79D87" w14:textId="77777777" w:rsidR="001459EB" w:rsidRPr="00554A06" w:rsidRDefault="001459EB" w:rsidP="001459EB">
      <w:pPr>
        <w:spacing w:line="276" w:lineRule="auto"/>
        <w:jc w:val="center"/>
        <w:rPr>
          <w:b/>
          <w:sz w:val="23"/>
          <w:szCs w:val="23"/>
        </w:rPr>
      </w:pPr>
      <w:r w:rsidRPr="00554A06">
        <w:rPr>
          <w:b/>
          <w:sz w:val="23"/>
          <w:szCs w:val="23"/>
        </w:rPr>
        <w:t>II dalis. Vertinimo apimtyje nustatyti pažeidimai</w:t>
      </w:r>
    </w:p>
    <w:p w14:paraId="1DF339AF" w14:textId="77777777" w:rsidR="001459EB" w:rsidRPr="00554A06" w:rsidRDefault="001459EB" w:rsidP="001459EB">
      <w:pPr>
        <w:spacing w:line="276" w:lineRule="auto"/>
        <w:jc w:val="center"/>
        <w:rPr>
          <w:b/>
          <w:sz w:val="23"/>
          <w:szCs w:val="23"/>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673CEF" w:rsidRPr="00554A06" w14:paraId="63C66082" w14:textId="77777777" w:rsidTr="000971AC">
        <w:tc>
          <w:tcPr>
            <w:tcW w:w="756" w:type="dxa"/>
            <w:tcBorders>
              <w:top w:val="single" w:sz="4" w:space="0" w:color="auto"/>
              <w:left w:val="single" w:sz="4" w:space="0" w:color="auto"/>
              <w:bottom w:val="single" w:sz="4" w:space="0" w:color="auto"/>
              <w:right w:val="single" w:sz="4" w:space="0" w:color="auto"/>
            </w:tcBorders>
            <w:shd w:val="clear" w:color="auto" w:fill="auto"/>
          </w:tcPr>
          <w:p w14:paraId="16F8A8F2" w14:textId="77777777" w:rsidR="00673CEF" w:rsidRPr="00554A06" w:rsidRDefault="00673CEF" w:rsidP="00A43CD1">
            <w:pPr>
              <w:pStyle w:val="Sraopastraipa"/>
              <w:numPr>
                <w:ilvl w:val="0"/>
                <w:numId w:val="1"/>
              </w:numPr>
              <w:spacing w:line="276" w:lineRule="auto"/>
              <w:jc w:val="center"/>
              <w:rPr>
                <w:bCs/>
                <w:sz w:val="23"/>
                <w:szCs w:val="23"/>
              </w:rPr>
            </w:pPr>
          </w:p>
        </w:tc>
        <w:tc>
          <w:tcPr>
            <w:tcW w:w="9020" w:type="dxa"/>
            <w:tcBorders>
              <w:top w:val="single" w:sz="4" w:space="0" w:color="auto"/>
              <w:left w:val="single" w:sz="4" w:space="0" w:color="auto"/>
              <w:bottom w:val="single" w:sz="4" w:space="0" w:color="auto"/>
              <w:right w:val="single" w:sz="4" w:space="0" w:color="auto"/>
            </w:tcBorders>
            <w:shd w:val="clear" w:color="auto" w:fill="auto"/>
          </w:tcPr>
          <w:p w14:paraId="73F6B817" w14:textId="77777777" w:rsidR="00673CEF" w:rsidRPr="00554A06" w:rsidRDefault="00673CEF" w:rsidP="00673CEF">
            <w:pPr>
              <w:jc w:val="both"/>
              <w:rPr>
                <w:bCs/>
                <w:sz w:val="23"/>
                <w:szCs w:val="23"/>
              </w:rPr>
            </w:pPr>
            <w:r w:rsidRPr="00554A06">
              <w:rPr>
                <w:bCs/>
                <w:sz w:val="23"/>
                <w:szCs w:val="23"/>
              </w:rPr>
              <w:t>Įstatymo 17 straipsnio 1 dalis</w:t>
            </w:r>
            <w:r w:rsidRPr="00554A06">
              <w:rPr>
                <w:rStyle w:val="Puslapioinaosnuoroda"/>
                <w:bCs/>
                <w:sz w:val="23"/>
                <w:szCs w:val="23"/>
              </w:rPr>
              <w:footnoteReference w:id="52"/>
            </w:r>
            <w:r w:rsidRPr="00554A06">
              <w:rPr>
                <w:bCs/>
                <w:sz w:val="23"/>
                <w:szCs w:val="23"/>
              </w:rPr>
              <w:t>;</w:t>
            </w:r>
          </w:p>
          <w:p w14:paraId="5B0143BD" w14:textId="37D229A0" w:rsidR="00673CEF" w:rsidRPr="00554A06" w:rsidRDefault="00673CEF" w:rsidP="00673CEF">
            <w:pPr>
              <w:jc w:val="both"/>
              <w:rPr>
                <w:bCs/>
                <w:sz w:val="23"/>
                <w:szCs w:val="23"/>
              </w:rPr>
            </w:pPr>
            <w:r w:rsidRPr="00554A06">
              <w:rPr>
                <w:bCs/>
                <w:sz w:val="23"/>
                <w:szCs w:val="23"/>
              </w:rPr>
              <w:lastRenderedPageBreak/>
              <w:t>Įstatymo 17 straipsnio 2 dalies 1 punkt</w:t>
            </w:r>
            <w:r w:rsidR="001A07AB" w:rsidRPr="00554A06">
              <w:rPr>
                <w:bCs/>
                <w:sz w:val="23"/>
                <w:szCs w:val="23"/>
              </w:rPr>
              <w:t>a</w:t>
            </w:r>
            <w:r w:rsidRPr="00554A06">
              <w:rPr>
                <w:bCs/>
                <w:sz w:val="23"/>
                <w:szCs w:val="23"/>
              </w:rPr>
              <w:t>s</w:t>
            </w:r>
            <w:r w:rsidRPr="00554A06">
              <w:rPr>
                <w:rStyle w:val="Puslapioinaosnuoroda"/>
                <w:bCs/>
                <w:sz w:val="23"/>
                <w:szCs w:val="23"/>
              </w:rPr>
              <w:footnoteReference w:id="53"/>
            </w:r>
            <w:r w:rsidRPr="00554A06">
              <w:rPr>
                <w:bCs/>
                <w:sz w:val="23"/>
                <w:szCs w:val="23"/>
              </w:rPr>
              <w:t>;</w:t>
            </w:r>
          </w:p>
          <w:p w14:paraId="5A908D63" w14:textId="77777777" w:rsidR="00673CEF" w:rsidRPr="00554A06" w:rsidRDefault="00673CEF" w:rsidP="00673CEF">
            <w:pPr>
              <w:jc w:val="both"/>
              <w:rPr>
                <w:bCs/>
                <w:sz w:val="23"/>
                <w:szCs w:val="23"/>
              </w:rPr>
            </w:pPr>
            <w:r w:rsidRPr="00554A06">
              <w:rPr>
                <w:bCs/>
                <w:sz w:val="23"/>
                <w:szCs w:val="23"/>
              </w:rPr>
              <w:t>Įstatymo 17 straipsnio 3 dalis</w:t>
            </w:r>
            <w:r w:rsidRPr="00554A06">
              <w:rPr>
                <w:rStyle w:val="Puslapioinaosnuoroda"/>
                <w:bCs/>
                <w:sz w:val="23"/>
                <w:szCs w:val="23"/>
              </w:rPr>
              <w:footnoteReference w:id="54"/>
            </w:r>
            <w:r w:rsidRPr="00554A06">
              <w:rPr>
                <w:bCs/>
                <w:sz w:val="23"/>
                <w:szCs w:val="23"/>
              </w:rPr>
              <w:t>;</w:t>
            </w:r>
          </w:p>
          <w:p w14:paraId="768D0619" w14:textId="77777777" w:rsidR="00673CEF" w:rsidRPr="00554A06" w:rsidRDefault="00673CEF" w:rsidP="00673CEF">
            <w:pPr>
              <w:jc w:val="both"/>
              <w:rPr>
                <w:bCs/>
                <w:sz w:val="23"/>
                <w:szCs w:val="23"/>
              </w:rPr>
            </w:pPr>
            <w:r w:rsidRPr="00554A06">
              <w:rPr>
                <w:bCs/>
                <w:sz w:val="23"/>
                <w:szCs w:val="23"/>
              </w:rPr>
              <w:t>Įstatymo 47 straipsnio 1 dalis</w:t>
            </w:r>
            <w:r w:rsidRPr="00554A06">
              <w:rPr>
                <w:rStyle w:val="Puslapioinaosnuoroda"/>
                <w:bCs/>
                <w:sz w:val="23"/>
                <w:szCs w:val="23"/>
              </w:rPr>
              <w:footnoteReference w:id="55"/>
            </w:r>
            <w:r w:rsidRPr="00554A06">
              <w:rPr>
                <w:bCs/>
                <w:sz w:val="23"/>
                <w:szCs w:val="23"/>
              </w:rPr>
              <w:t xml:space="preserve">; </w:t>
            </w:r>
          </w:p>
          <w:p w14:paraId="1B2FE5F2" w14:textId="77777777" w:rsidR="00673CEF" w:rsidRPr="00554A06" w:rsidRDefault="00673CEF" w:rsidP="00673CEF">
            <w:pPr>
              <w:jc w:val="both"/>
              <w:rPr>
                <w:bCs/>
                <w:sz w:val="23"/>
                <w:szCs w:val="23"/>
              </w:rPr>
            </w:pPr>
            <w:r w:rsidRPr="00554A06">
              <w:rPr>
                <w:bCs/>
                <w:sz w:val="23"/>
                <w:szCs w:val="23"/>
              </w:rPr>
              <w:t>Įstatymo 47 straipsnio 7 dalis</w:t>
            </w:r>
            <w:r w:rsidRPr="00554A06">
              <w:rPr>
                <w:rStyle w:val="Puslapioinaosnuoroda"/>
                <w:bCs/>
                <w:sz w:val="23"/>
                <w:szCs w:val="23"/>
              </w:rPr>
              <w:footnoteReference w:id="56"/>
            </w:r>
            <w:r w:rsidRPr="00554A06">
              <w:rPr>
                <w:bCs/>
                <w:sz w:val="23"/>
                <w:szCs w:val="23"/>
              </w:rPr>
              <w:t>;</w:t>
            </w:r>
          </w:p>
          <w:p w14:paraId="38B07006" w14:textId="03BB3B6E" w:rsidR="00673CEF" w:rsidRPr="00554A06" w:rsidRDefault="00673CEF" w:rsidP="00673CEF">
            <w:pPr>
              <w:jc w:val="both"/>
              <w:rPr>
                <w:bCs/>
                <w:sz w:val="23"/>
                <w:szCs w:val="23"/>
              </w:rPr>
            </w:pPr>
            <w:r w:rsidRPr="00554A06">
              <w:rPr>
                <w:sz w:val="23"/>
                <w:szCs w:val="23"/>
              </w:rPr>
              <w:t>Tiekėjo kvalifikacijos reikalavimų nustatymo metodikos 16 punkt</w:t>
            </w:r>
            <w:r w:rsidR="00623658" w:rsidRPr="00554A06">
              <w:rPr>
                <w:sz w:val="23"/>
                <w:szCs w:val="23"/>
              </w:rPr>
              <w:t>as</w:t>
            </w:r>
            <w:r w:rsidRPr="00554A06">
              <w:rPr>
                <w:rStyle w:val="Puslapioinaosnuoroda"/>
                <w:sz w:val="23"/>
                <w:szCs w:val="23"/>
              </w:rPr>
              <w:footnoteReference w:id="57"/>
            </w:r>
          </w:p>
        </w:tc>
      </w:tr>
      <w:tr w:rsidR="00673CEF" w:rsidRPr="00554A06" w14:paraId="2AC2A8B5" w14:textId="77777777" w:rsidTr="002E2215">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0ACC73" w14:textId="408A160B" w:rsidR="00673CEF" w:rsidRPr="00554A06" w:rsidRDefault="00673CEF" w:rsidP="00673CEF">
            <w:pPr>
              <w:ind w:firstLine="599"/>
              <w:jc w:val="both"/>
              <w:rPr>
                <w:iCs/>
                <w:sz w:val="23"/>
                <w:szCs w:val="23"/>
              </w:rPr>
            </w:pPr>
            <w:r w:rsidRPr="00554A06">
              <w:rPr>
                <w:iCs/>
                <w:sz w:val="23"/>
                <w:szCs w:val="23"/>
              </w:rPr>
              <w:lastRenderedPageBreak/>
              <w:t>Pirkimą_3 vykdo Perkančiosios organizacijos direktoriaus 2021-07-29 įsakymu Nr. 1TV/2021-37 „Dėl viešojo pirkimo komisijos sudarymo“ sudaryta viešojo pirkimo komisija (toliau – Komisija), vadovaudamasi Pirkimo_3 sąlygomis, patvirtintomis 2021-07-29 posėdžio metu (toliau – Pirkimo_3 sąlygos) (protokolas Nr. 558416-1).</w:t>
            </w:r>
          </w:p>
          <w:p w14:paraId="1CF3F3D8" w14:textId="172BF6CF" w:rsidR="00673CEF" w:rsidRPr="00554A06" w:rsidRDefault="00673CEF" w:rsidP="00673CEF">
            <w:pPr>
              <w:ind w:firstLine="599"/>
              <w:jc w:val="both"/>
              <w:rPr>
                <w:iCs/>
                <w:sz w:val="23"/>
                <w:szCs w:val="23"/>
              </w:rPr>
            </w:pPr>
            <w:r w:rsidRPr="00554A06">
              <w:rPr>
                <w:iCs/>
                <w:sz w:val="23"/>
                <w:szCs w:val="23"/>
              </w:rPr>
              <w:t>Nustatyta, kad pagal Pirkimo_3 sąlygų 8.3.12 punkto reikalavimą, tiekėjas turi būti tinkamai įvykdęs bent vieną sutartį, kurios</w:t>
            </w:r>
            <w:r w:rsidRPr="00554A06">
              <w:rPr>
                <w:sz w:val="23"/>
                <w:szCs w:val="23"/>
              </w:rPr>
              <w:t xml:space="preserve"> (arba kelių atskirų sutarčių) įgyvendinimo metu tiekėjas turi būti tinkamai ir laiku sukūręs / tobulinęs / modernizavęs bent 1 informacinę sistemą, o sutarties vertė būtų ne mažesnė kaip 125 000 Eur su PVM. </w:t>
            </w:r>
            <w:r w:rsidRPr="00554A06">
              <w:rPr>
                <w:iCs/>
                <w:sz w:val="23"/>
                <w:szCs w:val="23"/>
              </w:rPr>
              <w:t>Taip pat tiekėjo reikalaujama, kad: (1) įvykdyta bent 1 sutartimi buvo realizuoti duomenų / bylų / informacijos mainai su Europos Komisijos sistemomis per FLUX, kurios vertė būtų ne mažesnė kaip 125 000 Eur su PVM; (2) bent 1 įvykdyta  sutartimi buvo sukurta / modernizuota / patobulinta ar vystyta informacinė sistema, kurios vykdymo metu buvo sukurta integracija su ne mažiau kaip 2 informacinėmis sistemomis (sąveikos lygis ne mažesnis kaip periodiniai automatizuoti duomenų mainai tiek vienpusiai, tiek ir dvipusiai), iš kurių abi yra sukurtos skirtingomis technologijomis, ir kurios vertė ne mažesnė kaip 125 000 Eur su PVM; taip pat sukurta / modernizuota / patobulinta ar vystyta sistema, prie kurios vienu metu iš ne mažiau kaip 10 viena nuo kitos nutolusių vietų gali prisijungti ir dirbti ne mažiau kaip 100 vidinių naudotojų; (3) bent 1 įvykdyta sutartimi buvo realizuota informacinės sistemos funkcionalumo plėtra į mobiliuosius įrenginius, veikiančius Android aplinkoje ir kurios vertė yra ne mažesnė kaip 125 000 Eur su PVM</w:t>
            </w:r>
            <w:r w:rsidRPr="00554A06">
              <w:rPr>
                <w:rStyle w:val="Puslapioinaosnuoroda"/>
                <w:iCs/>
                <w:sz w:val="23"/>
                <w:szCs w:val="23"/>
              </w:rPr>
              <w:footnoteReference w:id="58"/>
            </w:r>
            <w:r w:rsidRPr="00554A06">
              <w:rPr>
                <w:iCs/>
                <w:sz w:val="23"/>
                <w:szCs w:val="23"/>
              </w:rPr>
              <w:t xml:space="preserve">. </w:t>
            </w:r>
          </w:p>
          <w:p w14:paraId="4E350B84" w14:textId="56ABAE10" w:rsidR="00673CEF" w:rsidRPr="00554A06" w:rsidRDefault="00673CEF" w:rsidP="00673CEF">
            <w:pPr>
              <w:ind w:firstLine="599"/>
              <w:jc w:val="both"/>
              <w:rPr>
                <w:iCs/>
                <w:sz w:val="23"/>
                <w:szCs w:val="23"/>
              </w:rPr>
            </w:pPr>
            <w:r w:rsidRPr="00554A06">
              <w:rPr>
                <w:sz w:val="23"/>
                <w:szCs w:val="23"/>
              </w:rPr>
              <w:lastRenderedPageBreak/>
              <w:t xml:space="preserve">Pažymėtina, kad, vadovaujantis </w:t>
            </w:r>
            <w:r w:rsidR="003F13F4" w:rsidRPr="00554A06">
              <w:rPr>
                <w:sz w:val="23"/>
                <w:szCs w:val="23"/>
              </w:rPr>
              <w:t>K</w:t>
            </w:r>
            <w:r w:rsidRPr="00554A06">
              <w:rPr>
                <w:sz w:val="23"/>
                <w:szCs w:val="23"/>
              </w:rPr>
              <w:t xml:space="preserve">valifikacijos reikalavimų nustatymo metodikos (aktuali redakcija nuo 2021-01-01) 16 punktu, turi būti vertinama tiekėjo patirtis teikiant panašias paslaugas. Panašiomis paslaugomis laikomos paslaugos, kurių pobūdis, paskirtis, kiekis ar apimtis, įvykdymo sąlygos ar vertė yra panašūs į perkamo objekto. Nustatant, kas konkrečiu atveju laikoma panašiu pirkimo objektu, </w:t>
            </w:r>
            <w:r w:rsidRPr="00554A06">
              <w:rPr>
                <w:sz w:val="23"/>
                <w:szCs w:val="23"/>
                <w:u w:val="single"/>
              </w:rPr>
              <w:t>neleistina pernelyg susiaurinti vertinamą dalyką</w:t>
            </w:r>
            <w:r w:rsidRPr="00554A06">
              <w:rPr>
                <w:sz w:val="23"/>
                <w:szCs w:val="23"/>
              </w:rPr>
              <w:t xml:space="preserve">. Šiuo atveju, atsižvelgus į 8.3.12 punkto reikalavimus, kuriais tiekėjo reikalaujama bent vienos sutarties (ar kelių atskirų sutarčių), kuria </w:t>
            </w:r>
            <w:r w:rsidR="00017ADE" w:rsidRPr="00554A06">
              <w:rPr>
                <w:sz w:val="23"/>
                <w:szCs w:val="23"/>
              </w:rPr>
              <w:t xml:space="preserve">buvo </w:t>
            </w:r>
            <w:r w:rsidRPr="00554A06">
              <w:rPr>
                <w:sz w:val="23"/>
                <w:szCs w:val="23"/>
              </w:rPr>
              <w:t xml:space="preserve">sukurta / tobulinta / modernizuota bent 1 informacinė sistema; bent viena sutartimi buvo </w:t>
            </w:r>
            <w:r w:rsidRPr="00554A06">
              <w:rPr>
                <w:iCs/>
                <w:sz w:val="23"/>
                <w:szCs w:val="23"/>
              </w:rPr>
              <w:t xml:space="preserve">realizuoti duomenų / bylų / informacijos mainai su Europos Komisijos sistemomis per FLUX; bent viena sutartimi buvo sukurta integracija su ne mažiau kaip 2 informacinėmis sistemomis, iš kurių abi yra sukurtos skirtingomis technologijomis, prie kurios vienu metu iš ne mažiau kaip 10 viena nuo kitos nutolusių vietų gali prisijungti ir dirbti ne mažiau kaip 100 vidinių naudotojų; bent viena sutartimi buvo realizuota informacinės sistemos funkcionalumo plėtra į mobiliuosius įrenginius, veikiančius Android aplinkoje, ir </w:t>
            </w:r>
            <w:r w:rsidRPr="00554A06">
              <w:rPr>
                <w:sz w:val="23"/>
                <w:szCs w:val="23"/>
              </w:rPr>
              <w:t>kiekvienos sutarties atskirai vertė būtų ne mažesnė kaip 125 000 Eur su PVM,</w:t>
            </w:r>
            <w:r w:rsidRPr="00554A06">
              <w:rPr>
                <w:iCs/>
                <w:sz w:val="23"/>
                <w:szCs w:val="23"/>
              </w:rPr>
              <w:t xml:space="preserve"> Tarnybos vertinimu</w:t>
            </w:r>
            <w:r w:rsidR="00A23D71" w:rsidRPr="00554A06">
              <w:rPr>
                <w:iCs/>
                <w:sz w:val="23"/>
                <w:szCs w:val="23"/>
              </w:rPr>
              <w:t>,</w:t>
            </w:r>
            <w:r w:rsidRPr="00554A06">
              <w:rPr>
                <w:iCs/>
                <w:sz w:val="23"/>
                <w:szCs w:val="23"/>
              </w:rPr>
              <w:t xml:space="preserve"> yra </w:t>
            </w:r>
            <w:r w:rsidR="00004B33" w:rsidRPr="00554A06">
              <w:rPr>
                <w:b/>
                <w:bCs/>
                <w:iCs/>
                <w:sz w:val="23"/>
                <w:szCs w:val="23"/>
              </w:rPr>
              <w:t xml:space="preserve">pernelyg </w:t>
            </w:r>
            <w:r w:rsidRPr="00554A06">
              <w:rPr>
                <w:b/>
                <w:bCs/>
                <w:iCs/>
                <w:sz w:val="23"/>
                <w:szCs w:val="23"/>
              </w:rPr>
              <w:t>susiaurinama tiekėjo patirtis</w:t>
            </w:r>
            <w:r w:rsidRPr="00554A06">
              <w:rPr>
                <w:iCs/>
                <w:sz w:val="23"/>
                <w:szCs w:val="23"/>
              </w:rPr>
              <w:t xml:space="preserve">. Kvalifikacijos reikalavimų nustatymo metodikoje pažymėta, kad </w:t>
            </w:r>
            <w:r w:rsidRPr="00554A06">
              <w:rPr>
                <w:sz w:val="23"/>
                <w:szCs w:val="23"/>
              </w:rPr>
              <w:t>Pirkimo vykdytojas turi įvertinti</w:t>
            </w:r>
            <w:r w:rsidR="00A23D71" w:rsidRPr="00554A06">
              <w:rPr>
                <w:sz w:val="23"/>
                <w:szCs w:val="23"/>
              </w:rPr>
              <w:t>,</w:t>
            </w:r>
            <w:r w:rsidRPr="00554A06">
              <w:rPr>
                <w:sz w:val="23"/>
                <w:szCs w:val="23"/>
              </w:rPr>
              <w:t xml:space="preserve"> kokia minimali patirtis gali įrodyti tiekėjo gebėjimą teikti panašias paslaugas. Kvalifikacijos reikalavimų nustatymo tikslas – leisti pateikti pasiūlymus visiems tiekėjams, kurie galės įvykdyti ketinamą sudaryti pirkimo sutartį, o ne atrinkti tuos, kurie geriausiai galėtų įvykdyti pirkimo sutartį, todėl turi būti nustatomi ne didesni nei minimaliai būtini reikalavimai dėl patirties. Tokia praktika formuotina atsižvelgiant į tai, jog</w:t>
            </w:r>
            <w:r w:rsidR="00A23D71" w:rsidRPr="00554A06">
              <w:rPr>
                <w:sz w:val="23"/>
                <w:szCs w:val="23"/>
              </w:rPr>
              <w:t>,</w:t>
            </w:r>
            <w:r w:rsidRPr="00554A06">
              <w:rPr>
                <w:sz w:val="23"/>
                <w:szCs w:val="23"/>
              </w:rPr>
              <w:t xml:space="preserve"> nustatant aukštą kvalifikacijos reikalavimą dėl patirties, lyginant su numatoma sudaryti pirkimo sutartimi, dalyje pirkimų susidaro ydinga situacija, kad pasiūlymą neretai gali pateikti tik vienas tiekėjas, tuo tarpu pirkimo vykdytojo tikslas yra gauti konkurencingus pasiūlymus. Tai įmanoma užsitikrinti tik tais atvejais, kai pirkime dalyvauja kuo daugiau tiekėjų ir ne tik didelės įmonės, bet ir smulkaus ar vidutinio verslo atstovai. Reikalavimas gali būti apibrėžiamas pasiektu rezultatu, įvykdytų sutarčių apimtimi, pinigine verte ar kitais požymiais – pirkimo vykdytojas turi patirtį apibrėžti ne visais galimais, bet tik būtinais kriterijais. Šis kvalifikacijos reikalavimas neturi būti siejamas su visais galimais parametrais (verte, kiekiu, apimtimi ir pan.), o tik su tokiais, kurie geriausiai įrodo tiekėjo patirtį. Be to, </w:t>
            </w:r>
            <w:r w:rsidR="00886741" w:rsidRPr="00554A06">
              <w:rPr>
                <w:sz w:val="23"/>
                <w:szCs w:val="23"/>
              </w:rPr>
              <w:t xml:space="preserve">Kvalifikacijos reikalavimų nustatymo metodikos 16 punkte nustatyta, kad </w:t>
            </w:r>
            <w:r w:rsidRPr="00554A06">
              <w:rPr>
                <w:sz w:val="23"/>
                <w:szCs w:val="23"/>
              </w:rPr>
              <w:t xml:space="preserve">kai tinkamas numatomos sudaryti pirkimo sutarties įgyvendinimas priklauso nuo pirkimo sutartį vykdysiančių specialistų, kvalifikacijos reikalavimas dėl patirties tiekėjui nekeliamas. </w:t>
            </w:r>
            <w:r w:rsidRPr="00554A06">
              <w:rPr>
                <w:iCs/>
                <w:sz w:val="23"/>
                <w:szCs w:val="23"/>
              </w:rPr>
              <w:t>Šiuo atveju n</w:t>
            </w:r>
            <w:r w:rsidRPr="00554A06">
              <w:rPr>
                <w:bCs/>
                <w:sz w:val="23"/>
                <w:szCs w:val="23"/>
              </w:rPr>
              <w:t>ustatyta, kad tiekėjui keliami tokie patys</w:t>
            </w:r>
            <w:r w:rsidR="00004B33" w:rsidRPr="00554A06">
              <w:rPr>
                <w:bCs/>
                <w:sz w:val="23"/>
                <w:szCs w:val="23"/>
              </w:rPr>
              <w:t xml:space="preserve"> patirties</w:t>
            </w:r>
            <w:r w:rsidRPr="00554A06">
              <w:rPr>
                <w:bCs/>
                <w:sz w:val="23"/>
                <w:szCs w:val="23"/>
              </w:rPr>
              <w:t xml:space="preserve"> reikalavimai kaip ir informacinių sistemų architektui (ekspertui Nr. 3) (Pirkimo_3 sąlygų  8.3.3. punkte)</w:t>
            </w:r>
            <w:r w:rsidRPr="00554A06">
              <w:rPr>
                <w:rStyle w:val="Puslapioinaosnuoroda"/>
                <w:bCs/>
                <w:sz w:val="23"/>
                <w:szCs w:val="23"/>
              </w:rPr>
              <w:footnoteReference w:id="59"/>
            </w:r>
            <w:r w:rsidRPr="00554A06">
              <w:rPr>
                <w:bCs/>
                <w:sz w:val="23"/>
                <w:szCs w:val="23"/>
              </w:rPr>
              <w:t xml:space="preserve"> ir informacinių sistemų programuotojui (ekspertui Nr. 4) (Pirkimo_3 sąlygų 8.3.4 punkte)</w:t>
            </w:r>
            <w:r w:rsidRPr="00554A06">
              <w:rPr>
                <w:rStyle w:val="Puslapioinaosnuoroda"/>
                <w:bCs/>
                <w:sz w:val="23"/>
                <w:szCs w:val="23"/>
              </w:rPr>
              <w:footnoteReference w:id="60"/>
            </w:r>
            <w:r w:rsidRPr="00554A06">
              <w:rPr>
                <w:bCs/>
                <w:sz w:val="23"/>
                <w:szCs w:val="23"/>
              </w:rPr>
              <w:t xml:space="preserve">. Tiekėjas kaip juridinis asmuo yra atsakingas už žmogiškųjų, finansinių ir kt. išteklių organizavimą, o kokybiškų paslaugų teikimą, darbų atlikimą ar produkto sukūrimą užtikrina specialistai, turintys reikiamą išsilavinimą, kvalifikaciją ir patirtį. Šiuo atveju Perkančiosios organizacijos </w:t>
            </w:r>
            <w:r w:rsidRPr="00554A06">
              <w:rPr>
                <w:b/>
                <w:sz w:val="23"/>
                <w:szCs w:val="23"/>
              </w:rPr>
              <w:t xml:space="preserve">nustatyti tokie patys </w:t>
            </w:r>
            <w:r w:rsidR="00004B33" w:rsidRPr="00554A06">
              <w:rPr>
                <w:b/>
                <w:sz w:val="23"/>
                <w:szCs w:val="23"/>
              </w:rPr>
              <w:t xml:space="preserve">patirties </w:t>
            </w:r>
            <w:r w:rsidRPr="00554A06">
              <w:rPr>
                <w:b/>
                <w:sz w:val="23"/>
                <w:szCs w:val="23"/>
              </w:rPr>
              <w:t>reikalavimai tiekėjui kaip ir ekspertams yra vertinami kaip</w:t>
            </w:r>
            <w:r w:rsidRPr="00554A06">
              <w:rPr>
                <w:bCs/>
                <w:sz w:val="23"/>
                <w:szCs w:val="23"/>
              </w:rPr>
              <w:t xml:space="preserve"> </w:t>
            </w:r>
            <w:r w:rsidRPr="00554A06">
              <w:rPr>
                <w:b/>
                <w:sz w:val="23"/>
                <w:szCs w:val="23"/>
              </w:rPr>
              <w:t xml:space="preserve">pertekliniai ir </w:t>
            </w:r>
            <w:r w:rsidR="00004B33" w:rsidRPr="00554A06">
              <w:rPr>
                <w:b/>
                <w:sz w:val="23"/>
                <w:szCs w:val="23"/>
              </w:rPr>
              <w:t xml:space="preserve">dirbtinai </w:t>
            </w:r>
            <w:r w:rsidRPr="00554A06">
              <w:rPr>
                <w:b/>
                <w:sz w:val="23"/>
                <w:szCs w:val="23"/>
              </w:rPr>
              <w:t>ribojantys konkurenciją</w:t>
            </w:r>
            <w:r w:rsidRPr="00554A06">
              <w:rPr>
                <w:bCs/>
                <w:sz w:val="23"/>
                <w:szCs w:val="23"/>
              </w:rPr>
              <w:t>.</w:t>
            </w:r>
          </w:p>
          <w:p w14:paraId="6407AB21" w14:textId="5EA4BC8F" w:rsidR="00673CEF" w:rsidRPr="00554A06" w:rsidRDefault="00673CEF" w:rsidP="00673CEF">
            <w:pPr>
              <w:ind w:firstLine="599"/>
              <w:jc w:val="both"/>
              <w:rPr>
                <w:iCs/>
                <w:sz w:val="23"/>
                <w:szCs w:val="23"/>
              </w:rPr>
            </w:pPr>
            <w:r w:rsidRPr="00554A06">
              <w:rPr>
                <w:iCs/>
                <w:sz w:val="23"/>
                <w:szCs w:val="23"/>
              </w:rPr>
              <w:t xml:space="preserve">Pirkimo_3 sąlygų 8.3.2 punkte nustatytas kvalifikacijos reikalavimas informacinių sistemų analitikui: „&lt;...&gt; per paskutinius 3 metus įvykdytas bent 1 (vienas) informacinės sistemos diegimo projektas, kuriame ekspertas atliko detalios analizės dokumentacijos parengimo darbus, </w:t>
            </w:r>
            <w:r w:rsidRPr="00554A06">
              <w:rPr>
                <w:b/>
                <w:bCs/>
                <w:iCs/>
                <w:sz w:val="23"/>
                <w:szCs w:val="23"/>
              </w:rPr>
              <w:t>kurio metu buvo realizuoti duomenų / bylų / informacijos ma</w:t>
            </w:r>
            <w:r w:rsidR="00AF4B9C" w:rsidRPr="00554A06">
              <w:rPr>
                <w:b/>
                <w:bCs/>
                <w:iCs/>
                <w:sz w:val="23"/>
                <w:szCs w:val="23"/>
              </w:rPr>
              <w:t>i</w:t>
            </w:r>
            <w:r w:rsidRPr="00554A06">
              <w:rPr>
                <w:b/>
                <w:bCs/>
                <w:iCs/>
                <w:sz w:val="23"/>
                <w:szCs w:val="23"/>
              </w:rPr>
              <w:t>nai su Europos Komisijos sistemomis per FLUX</w:t>
            </w:r>
            <w:r w:rsidRPr="00554A06">
              <w:rPr>
                <w:iCs/>
                <w:sz w:val="23"/>
                <w:szCs w:val="23"/>
              </w:rPr>
              <w:t xml:space="preserve">“ . &lt;...&gt;“. 8.3.7 punkte nustatytas kvalifikacijos reikalavimas sistemos testavimo ekspertui: „&lt;...&gt; turi būti testavęs informacines sistemas </w:t>
            </w:r>
            <w:r w:rsidRPr="00554A06">
              <w:rPr>
                <w:b/>
                <w:bCs/>
                <w:iCs/>
                <w:sz w:val="23"/>
                <w:szCs w:val="23"/>
              </w:rPr>
              <w:t>siūlomų technologinių komponenčių pagrindu</w:t>
            </w:r>
            <w:r w:rsidRPr="00554A06">
              <w:rPr>
                <w:iCs/>
                <w:sz w:val="23"/>
                <w:szCs w:val="23"/>
              </w:rPr>
              <w:t xml:space="preserve">. Siūlomas specialistas buvo atsakingas už sistemos testavimą bent viename projekte, kurio metu kuriant / tobulinant / vystant ar modernizuojant informacinę sistemą </w:t>
            </w:r>
            <w:r w:rsidRPr="00554A06">
              <w:rPr>
                <w:b/>
                <w:bCs/>
                <w:iCs/>
                <w:sz w:val="23"/>
                <w:szCs w:val="23"/>
              </w:rPr>
              <w:t>buvo realizuoti duomenų / bylų / informacijos mainai su Europos Komisijos sistemomis per FLUX</w:t>
            </w:r>
            <w:r w:rsidRPr="00554A06">
              <w:rPr>
                <w:iCs/>
                <w:sz w:val="23"/>
                <w:szCs w:val="23"/>
              </w:rPr>
              <w:t xml:space="preserve">. &lt;...&gt;“. 8.3.12 punkte nustatytas reikalavimas Tiekėjui: </w:t>
            </w:r>
            <w:r w:rsidRPr="00554A06">
              <w:rPr>
                <w:iCs/>
                <w:sz w:val="23"/>
                <w:szCs w:val="23"/>
              </w:rPr>
              <w:lastRenderedPageBreak/>
              <w:t xml:space="preserve">„&lt;...&gt; Tiekėjas turi būti tinkamai ir laiku įvykdęs bent 1 (vieną) sutartį, kurios metu kuriant / vystant ar modernizuojant informacinę sistemą </w:t>
            </w:r>
            <w:r w:rsidRPr="00554A06">
              <w:rPr>
                <w:b/>
                <w:bCs/>
                <w:iCs/>
                <w:sz w:val="23"/>
                <w:szCs w:val="23"/>
              </w:rPr>
              <w:t>buvo realizuoti duomenų / bylų / informacijos mainai su Europos Komisijos sistemomis per FLUX</w:t>
            </w:r>
            <w:r w:rsidRPr="00554A06">
              <w:rPr>
                <w:iCs/>
                <w:sz w:val="23"/>
                <w:szCs w:val="23"/>
              </w:rPr>
              <w:t xml:space="preserve"> (angl. </w:t>
            </w:r>
            <w:proofErr w:type="spellStart"/>
            <w:r w:rsidRPr="00554A06">
              <w:rPr>
                <w:iCs/>
                <w:sz w:val="23"/>
                <w:szCs w:val="23"/>
              </w:rPr>
              <w:t>Fisheries</w:t>
            </w:r>
            <w:proofErr w:type="spellEnd"/>
            <w:r w:rsidRPr="00554A06">
              <w:rPr>
                <w:iCs/>
                <w:sz w:val="23"/>
                <w:szCs w:val="23"/>
              </w:rPr>
              <w:t xml:space="preserve"> </w:t>
            </w:r>
            <w:proofErr w:type="spellStart"/>
            <w:r w:rsidRPr="00554A06">
              <w:rPr>
                <w:iCs/>
                <w:sz w:val="23"/>
                <w:szCs w:val="23"/>
              </w:rPr>
              <w:t>Language</w:t>
            </w:r>
            <w:proofErr w:type="spellEnd"/>
            <w:r w:rsidRPr="00554A06">
              <w:rPr>
                <w:iCs/>
                <w:sz w:val="23"/>
                <w:szCs w:val="23"/>
              </w:rPr>
              <w:t xml:space="preserve"> </w:t>
            </w:r>
            <w:proofErr w:type="spellStart"/>
            <w:r w:rsidRPr="00554A06">
              <w:rPr>
                <w:iCs/>
                <w:sz w:val="23"/>
                <w:szCs w:val="23"/>
              </w:rPr>
              <w:t>for</w:t>
            </w:r>
            <w:proofErr w:type="spellEnd"/>
            <w:r w:rsidRPr="00554A06">
              <w:rPr>
                <w:iCs/>
                <w:sz w:val="23"/>
                <w:szCs w:val="23"/>
              </w:rPr>
              <w:t xml:space="preserve"> Universal Exchange). &lt;...&gt;“. </w:t>
            </w:r>
          </w:p>
          <w:p w14:paraId="667558B4" w14:textId="13EA8DF8" w:rsidR="00673CEF" w:rsidRPr="00554A06" w:rsidRDefault="00673CEF" w:rsidP="00673CEF">
            <w:pPr>
              <w:ind w:firstLine="599"/>
              <w:jc w:val="both"/>
              <w:rPr>
                <w:iCs/>
                <w:sz w:val="23"/>
                <w:szCs w:val="23"/>
              </w:rPr>
            </w:pPr>
            <w:r w:rsidRPr="00554A06">
              <w:rPr>
                <w:iCs/>
                <w:sz w:val="23"/>
                <w:szCs w:val="23"/>
              </w:rPr>
              <w:t xml:space="preserve">Tarnybos vertinimu, </w:t>
            </w:r>
            <w:r w:rsidR="00004B33" w:rsidRPr="00554A06">
              <w:rPr>
                <w:iCs/>
                <w:sz w:val="23"/>
                <w:szCs w:val="23"/>
              </w:rPr>
              <w:t xml:space="preserve">reikalavimas turėti patirties, vykdant integraciją </w:t>
            </w:r>
            <w:r w:rsidRPr="00554A06">
              <w:rPr>
                <w:iCs/>
                <w:sz w:val="23"/>
                <w:szCs w:val="23"/>
              </w:rPr>
              <w:t>su FLUX sistema</w:t>
            </w:r>
            <w:r w:rsidR="00004B33" w:rsidRPr="00554A06">
              <w:rPr>
                <w:iCs/>
                <w:sz w:val="23"/>
                <w:szCs w:val="23"/>
              </w:rPr>
              <w:t>, yra pernelyg susiaurintas ir nepagrįstai ribojantis konkurenciją. Jeigu</w:t>
            </w:r>
            <w:r w:rsidRPr="00554A06">
              <w:rPr>
                <w:iCs/>
                <w:sz w:val="23"/>
                <w:szCs w:val="23"/>
              </w:rPr>
              <w:t xml:space="preserve"> </w:t>
            </w:r>
            <w:r w:rsidR="00004B33" w:rsidRPr="00554A06">
              <w:rPr>
                <w:iCs/>
                <w:sz w:val="23"/>
                <w:szCs w:val="23"/>
              </w:rPr>
              <w:t>p</w:t>
            </w:r>
            <w:r w:rsidRPr="00554A06">
              <w:rPr>
                <w:iCs/>
                <w:sz w:val="23"/>
                <w:szCs w:val="23"/>
              </w:rPr>
              <w:t>erkančioji organizacija pateikia visą integracijai reikalingą dokumentaciją</w:t>
            </w:r>
            <w:r w:rsidR="00004B33" w:rsidRPr="00554A06">
              <w:rPr>
                <w:iCs/>
                <w:sz w:val="23"/>
                <w:szCs w:val="23"/>
              </w:rPr>
              <w:t>, programavimo patirtį turinčiam specialistui nėra jokio skirtumo, su kokia sistema vykdyti integraciją</w:t>
            </w:r>
            <w:r w:rsidRPr="00554A06">
              <w:rPr>
                <w:iCs/>
                <w:sz w:val="23"/>
                <w:szCs w:val="23"/>
              </w:rPr>
              <w:t xml:space="preserve">. Atsižvelgiant į tai, konstatuotina, kad šiuo </w:t>
            </w:r>
            <w:r w:rsidRPr="00554A06">
              <w:rPr>
                <w:b/>
                <w:bCs/>
                <w:iCs/>
                <w:sz w:val="23"/>
                <w:szCs w:val="23"/>
              </w:rPr>
              <w:t xml:space="preserve">atveju nustatytas kvalifikacijos reikalavimas ekspertui ir / ar tiekėjui turėti patirties </w:t>
            </w:r>
            <w:r w:rsidR="00004B33" w:rsidRPr="00554A06">
              <w:rPr>
                <w:b/>
                <w:bCs/>
                <w:iCs/>
                <w:sz w:val="23"/>
                <w:szCs w:val="23"/>
              </w:rPr>
              <w:t xml:space="preserve">vykdant </w:t>
            </w:r>
            <w:r w:rsidRPr="00554A06">
              <w:rPr>
                <w:b/>
                <w:bCs/>
                <w:iCs/>
                <w:sz w:val="23"/>
                <w:szCs w:val="23"/>
              </w:rPr>
              <w:t>integracij</w:t>
            </w:r>
            <w:r w:rsidR="00004B33" w:rsidRPr="00554A06">
              <w:rPr>
                <w:b/>
                <w:bCs/>
                <w:iCs/>
                <w:sz w:val="23"/>
                <w:szCs w:val="23"/>
              </w:rPr>
              <w:t>ą su FLUX sistema</w:t>
            </w:r>
            <w:r w:rsidRPr="00554A06">
              <w:rPr>
                <w:b/>
                <w:bCs/>
                <w:iCs/>
                <w:sz w:val="23"/>
                <w:szCs w:val="23"/>
              </w:rPr>
              <w:t xml:space="preserve"> yra perteklinis ir </w:t>
            </w:r>
            <w:r w:rsidR="00004B33" w:rsidRPr="00554A06">
              <w:rPr>
                <w:b/>
                <w:bCs/>
                <w:iCs/>
                <w:sz w:val="23"/>
                <w:szCs w:val="23"/>
              </w:rPr>
              <w:t xml:space="preserve">dirbtinai </w:t>
            </w:r>
            <w:r w:rsidRPr="00554A06">
              <w:rPr>
                <w:b/>
                <w:bCs/>
                <w:iCs/>
                <w:sz w:val="23"/>
                <w:szCs w:val="23"/>
              </w:rPr>
              <w:t>ribojantis konkurenciją</w:t>
            </w:r>
            <w:r w:rsidRPr="00554A06">
              <w:rPr>
                <w:iCs/>
                <w:sz w:val="23"/>
                <w:szCs w:val="23"/>
              </w:rPr>
              <w:t xml:space="preserve">. </w:t>
            </w:r>
          </w:p>
          <w:p w14:paraId="75FA9F6A" w14:textId="13418FE1" w:rsidR="00673CEF" w:rsidRPr="00554A06" w:rsidRDefault="00673CEF" w:rsidP="00673CEF">
            <w:pPr>
              <w:ind w:firstLine="599"/>
              <w:jc w:val="both"/>
              <w:rPr>
                <w:iCs/>
                <w:sz w:val="23"/>
                <w:szCs w:val="23"/>
              </w:rPr>
            </w:pPr>
            <w:r w:rsidRPr="00554A06">
              <w:rPr>
                <w:iCs/>
                <w:sz w:val="23"/>
                <w:szCs w:val="23"/>
              </w:rPr>
              <w:t xml:space="preserve">Įvertinus aukščiau nustatytą, Tarnyba konstatuoja, kad </w:t>
            </w:r>
            <w:r w:rsidRPr="00554A06">
              <w:rPr>
                <w:b/>
                <w:bCs/>
                <w:iCs/>
                <w:sz w:val="23"/>
                <w:szCs w:val="23"/>
              </w:rPr>
              <w:t xml:space="preserve">Perkančioji organizacija </w:t>
            </w:r>
            <w:r w:rsidR="00ED1315" w:rsidRPr="00554A06">
              <w:rPr>
                <w:b/>
                <w:bCs/>
                <w:iCs/>
                <w:sz w:val="23"/>
                <w:szCs w:val="23"/>
              </w:rPr>
              <w:t xml:space="preserve">netinkamai vadovavosi Kvalifikacijos reikalavimų nustatymo metodika, todėl </w:t>
            </w:r>
            <w:r w:rsidRPr="00554A06">
              <w:rPr>
                <w:b/>
                <w:bCs/>
                <w:iCs/>
                <w:sz w:val="23"/>
                <w:szCs w:val="23"/>
              </w:rPr>
              <w:t xml:space="preserve">Pirkimo_3 sąlygose nustatė perteklinius kvalifikacijos reikalavimus tiekėjui bei ekspertams ir </w:t>
            </w:r>
            <w:r w:rsidR="00C2717E" w:rsidRPr="00554A06">
              <w:rPr>
                <w:b/>
                <w:bCs/>
                <w:iCs/>
                <w:sz w:val="23"/>
                <w:szCs w:val="23"/>
              </w:rPr>
              <w:t xml:space="preserve">tokiu būdu dirbtinai </w:t>
            </w:r>
            <w:r w:rsidRPr="00554A06">
              <w:rPr>
                <w:b/>
                <w:bCs/>
                <w:iCs/>
                <w:sz w:val="23"/>
                <w:szCs w:val="23"/>
              </w:rPr>
              <w:t>apribojo tiekėjų konkurenciją ir tuo pažeidė skaidrumo, proporcingumo</w:t>
            </w:r>
            <w:r w:rsidR="007F7942" w:rsidRPr="00554A06">
              <w:rPr>
                <w:b/>
                <w:bCs/>
                <w:iCs/>
                <w:sz w:val="23"/>
                <w:szCs w:val="23"/>
              </w:rPr>
              <w:t xml:space="preserve">, </w:t>
            </w:r>
            <w:r w:rsidRPr="00554A06">
              <w:rPr>
                <w:b/>
                <w:bCs/>
                <w:iCs/>
                <w:sz w:val="23"/>
                <w:szCs w:val="23"/>
              </w:rPr>
              <w:t>lygiateisiškumo</w:t>
            </w:r>
            <w:r w:rsidR="007F7942" w:rsidRPr="00554A06">
              <w:rPr>
                <w:b/>
                <w:bCs/>
                <w:iCs/>
                <w:sz w:val="23"/>
                <w:szCs w:val="23"/>
              </w:rPr>
              <w:t xml:space="preserve"> ir nediskriminavimo</w:t>
            </w:r>
            <w:r w:rsidRPr="00554A06">
              <w:rPr>
                <w:b/>
                <w:bCs/>
                <w:iCs/>
                <w:sz w:val="23"/>
                <w:szCs w:val="23"/>
              </w:rPr>
              <w:t xml:space="preserve"> principus, nustatytus Įstatymo 17 straipsnio 1 dalyje, pirkimų tikslą racionaliai naudoti pirkimui skirtas lėšas, nustatytą Įstatymo 17 straipsnio 2 dalies 1 punkte, Įstatymo 17 straipsnio 3 dalį, Įstatymo 47 straipsnio 1 ir 7 dalis,</w:t>
            </w:r>
            <w:r w:rsidRPr="00554A06">
              <w:rPr>
                <w:b/>
                <w:bCs/>
                <w:sz w:val="23"/>
                <w:szCs w:val="23"/>
              </w:rPr>
              <w:t xml:space="preserve"> </w:t>
            </w:r>
            <w:r w:rsidRPr="00554A06">
              <w:rPr>
                <w:b/>
                <w:bCs/>
                <w:iCs/>
                <w:sz w:val="23"/>
                <w:szCs w:val="23"/>
              </w:rPr>
              <w:t>taip pat Kvalifikacijos reikalavimų nustatymo metodik</w:t>
            </w:r>
            <w:r w:rsidR="00C2717E" w:rsidRPr="00554A06">
              <w:rPr>
                <w:b/>
                <w:bCs/>
                <w:iCs/>
                <w:sz w:val="23"/>
                <w:szCs w:val="23"/>
              </w:rPr>
              <w:t>os 21.1 papunktį.</w:t>
            </w:r>
          </w:p>
        </w:tc>
      </w:tr>
      <w:tr w:rsidR="0070348E" w:rsidRPr="00554A06" w14:paraId="2D8E243E" w14:textId="77777777" w:rsidTr="000D5215">
        <w:tc>
          <w:tcPr>
            <w:tcW w:w="756" w:type="dxa"/>
            <w:tcBorders>
              <w:top w:val="single" w:sz="4" w:space="0" w:color="auto"/>
              <w:left w:val="single" w:sz="4" w:space="0" w:color="auto"/>
              <w:bottom w:val="single" w:sz="4" w:space="0" w:color="auto"/>
              <w:right w:val="single" w:sz="4" w:space="0" w:color="auto"/>
            </w:tcBorders>
            <w:shd w:val="clear" w:color="auto" w:fill="auto"/>
          </w:tcPr>
          <w:p w14:paraId="384E9609" w14:textId="77777777" w:rsidR="0070348E" w:rsidRPr="00554A06" w:rsidRDefault="0070348E" w:rsidP="00A43CD1">
            <w:pPr>
              <w:pStyle w:val="Sraopastraipa"/>
              <w:numPr>
                <w:ilvl w:val="0"/>
                <w:numId w:val="1"/>
              </w:numPr>
              <w:spacing w:line="276" w:lineRule="auto"/>
              <w:jc w:val="center"/>
              <w:rPr>
                <w:bCs/>
                <w:sz w:val="23"/>
                <w:szCs w:val="23"/>
              </w:rPr>
            </w:pPr>
          </w:p>
        </w:tc>
        <w:tc>
          <w:tcPr>
            <w:tcW w:w="9020" w:type="dxa"/>
            <w:tcBorders>
              <w:top w:val="single" w:sz="4" w:space="0" w:color="auto"/>
              <w:left w:val="single" w:sz="4" w:space="0" w:color="auto"/>
              <w:bottom w:val="single" w:sz="4" w:space="0" w:color="auto"/>
              <w:right w:val="single" w:sz="4" w:space="0" w:color="auto"/>
            </w:tcBorders>
            <w:shd w:val="clear" w:color="auto" w:fill="auto"/>
          </w:tcPr>
          <w:p w14:paraId="0DFCD047" w14:textId="77777777" w:rsidR="0070348E" w:rsidRPr="00554A06" w:rsidRDefault="0070348E" w:rsidP="0070348E">
            <w:pPr>
              <w:spacing w:line="276" w:lineRule="auto"/>
              <w:jc w:val="both"/>
              <w:rPr>
                <w:bCs/>
                <w:sz w:val="23"/>
                <w:szCs w:val="23"/>
              </w:rPr>
            </w:pPr>
            <w:r w:rsidRPr="00554A06">
              <w:rPr>
                <w:bCs/>
                <w:sz w:val="23"/>
                <w:szCs w:val="23"/>
              </w:rPr>
              <w:t>Įstatymo 17 straipsnio 1 dalis</w:t>
            </w:r>
            <w:r w:rsidRPr="00554A06">
              <w:rPr>
                <w:rStyle w:val="Puslapioinaosnuoroda"/>
                <w:bCs/>
                <w:sz w:val="23"/>
                <w:szCs w:val="23"/>
              </w:rPr>
              <w:footnoteReference w:id="61"/>
            </w:r>
            <w:r w:rsidRPr="00554A06">
              <w:rPr>
                <w:bCs/>
                <w:sz w:val="23"/>
                <w:szCs w:val="23"/>
              </w:rPr>
              <w:t>;</w:t>
            </w:r>
          </w:p>
          <w:p w14:paraId="39DEA5DF" w14:textId="36CEE180" w:rsidR="0070348E" w:rsidRPr="00554A06" w:rsidRDefault="0070348E" w:rsidP="0070348E">
            <w:pPr>
              <w:jc w:val="both"/>
              <w:rPr>
                <w:bCs/>
                <w:sz w:val="23"/>
                <w:szCs w:val="23"/>
              </w:rPr>
            </w:pPr>
            <w:r w:rsidRPr="00554A06">
              <w:rPr>
                <w:bCs/>
                <w:sz w:val="23"/>
                <w:szCs w:val="23"/>
              </w:rPr>
              <w:t>Įstatymo 55 straipsnio 5 dalis</w:t>
            </w:r>
            <w:r w:rsidRPr="00554A06">
              <w:rPr>
                <w:rStyle w:val="Puslapioinaosnuoroda"/>
                <w:bCs/>
                <w:sz w:val="23"/>
                <w:szCs w:val="23"/>
              </w:rPr>
              <w:footnoteReference w:id="62"/>
            </w:r>
            <w:r w:rsidRPr="00554A06">
              <w:rPr>
                <w:bCs/>
                <w:sz w:val="23"/>
                <w:szCs w:val="23"/>
              </w:rPr>
              <w:t>.</w:t>
            </w:r>
          </w:p>
        </w:tc>
      </w:tr>
      <w:tr w:rsidR="0070348E" w:rsidRPr="00554A06" w14:paraId="6BD798CB" w14:textId="77777777" w:rsidTr="002E2215">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BA29C4" w14:textId="305FB881" w:rsidR="0070348E" w:rsidRPr="00554A06" w:rsidRDefault="0070348E" w:rsidP="0070348E">
            <w:pPr>
              <w:ind w:firstLine="601"/>
              <w:jc w:val="both"/>
              <w:rPr>
                <w:sz w:val="23"/>
                <w:szCs w:val="23"/>
              </w:rPr>
            </w:pPr>
            <w:r w:rsidRPr="00554A06">
              <w:rPr>
                <w:sz w:val="23"/>
                <w:szCs w:val="23"/>
              </w:rPr>
              <w:t>Pirkimo_</w:t>
            </w:r>
            <w:r w:rsidR="008C1B91" w:rsidRPr="00554A06">
              <w:rPr>
                <w:sz w:val="23"/>
                <w:szCs w:val="23"/>
              </w:rPr>
              <w:t>3</w:t>
            </w:r>
            <w:r w:rsidRPr="00554A06">
              <w:rPr>
                <w:sz w:val="23"/>
                <w:szCs w:val="23"/>
              </w:rPr>
              <w:t xml:space="preserve"> sąlygų 14.2 punkte nustatyta, kad Perkančioji organizacija ekonomiškai naudingiausią pasiūlymą išrenka pagal kainos ir kokybės santykį. Pasiūlymų vertinimo kriterijai yra: </w:t>
            </w:r>
            <w:r w:rsidRPr="00554A06">
              <w:rPr>
                <w:i/>
                <w:iCs/>
                <w:sz w:val="23"/>
                <w:szCs w:val="23"/>
              </w:rPr>
              <w:t>kaina</w:t>
            </w:r>
            <w:r w:rsidRPr="00554A06">
              <w:rPr>
                <w:sz w:val="23"/>
                <w:szCs w:val="23"/>
              </w:rPr>
              <w:t xml:space="preserve"> (C) (lyginamasis svoris ekonominio naudingumo įvertinime sudaro 40 proc.); </w:t>
            </w:r>
            <w:r w:rsidRPr="00554A06">
              <w:rPr>
                <w:i/>
                <w:iCs/>
                <w:sz w:val="23"/>
                <w:szCs w:val="23"/>
              </w:rPr>
              <w:t>Funkcinės ir techninės charakteristikos (T</w:t>
            </w:r>
            <w:r w:rsidRPr="00554A06">
              <w:rPr>
                <w:i/>
                <w:iCs/>
                <w:sz w:val="23"/>
                <w:szCs w:val="23"/>
                <w:vertAlign w:val="subscript"/>
              </w:rPr>
              <w:t>1</w:t>
            </w:r>
            <w:r w:rsidRPr="00554A06">
              <w:rPr>
                <w:i/>
                <w:iCs/>
                <w:sz w:val="23"/>
                <w:szCs w:val="23"/>
              </w:rPr>
              <w:t>)</w:t>
            </w:r>
            <w:r w:rsidRPr="00554A06">
              <w:rPr>
                <w:sz w:val="23"/>
                <w:szCs w:val="23"/>
              </w:rPr>
              <w:t xml:space="preserve"> (lyginamasis svoris ekonominio naudingumo įvertinime yra 30 proc.), kurį sudaro parametrai: „Sistemos funkcionalumas (P</w:t>
            </w:r>
            <w:r w:rsidRPr="00554A06">
              <w:rPr>
                <w:sz w:val="23"/>
                <w:szCs w:val="23"/>
                <w:vertAlign w:val="subscript"/>
              </w:rPr>
              <w:t>11</w:t>
            </w:r>
            <w:r w:rsidRPr="00554A06">
              <w:rPr>
                <w:sz w:val="23"/>
                <w:szCs w:val="23"/>
              </w:rPr>
              <w:t>)“, „Sistemos plėtros sprendimo architektūra, jos plečiamumas (P</w:t>
            </w:r>
            <w:r w:rsidRPr="00554A06">
              <w:rPr>
                <w:sz w:val="23"/>
                <w:szCs w:val="23"/>
                <w:vertAlign w:val="subscript"/>
              </w:rPr>
              <w:t>12</w:t>
            </w:r>
            <w:r w:rsidRPr="00554A06">
              <w:rPr>
                <w:sz w:val="23"/>
                <w:szCs w:val="23"/>
              </w:rPr>
              <w:t xml:space="preserve">)“; </w:t>
            </w:r>
            <w:r w:rsidRPr="00554A06">
              <w:rPr>
                <w:i/>
                <w:iCs/>
                <w:sz w:val="23"/>
                <w:szCs w:val="23"/>
              </w:rPr>
              <w:t>Įgyvendinamumas (T</w:t>
            </w:r>
            <w:r w:rsidRPr="00554A06">
              <w:rPr>
                <w:i/>
                <w:iCs/>
                <w:sz w:val="23"/>
                <w:szCs w:val="23"/>
                <w:vertAlign w:val="subscript"/>
              </w:rPr>
              <w:t>2</w:t>
            </w:r>
            <w:r w:rsidRPr="00554A06">
              <w:rPr>
                <w:i/>
                <w:iCs/>
                <w:sz w:val="23"/>
                <w:szCs w:val="23"/>
              </w:rPr>
              <w:t>)</w:t>
            </w:r>
            <w:r w:rsidRPr="00554A06">
              <w:rPr>
                <w:sz w:val="23"/>
                <w:szCs w:val="23"/>
              </w:rPr>
              <w:t xml:space="preserve"> (lyginamasis svoris ekonominio naudingumo įvertinime yra 10 proc.), kurį sudaro parametrai „Projekto tikslų suvokimas (P</w:t>
            </w:r>
            <w:r w:rsidRPr="00554A06">
              <w:rPr>
                <w:sz w:val="23"/>
                <w:szCs w:val="23"/>
                <w:vertAlign w:val="subscript"/>
              </w:rPr>
              <w:t>21</w:t>
            </w:r>
            <w:r w:rsidRPr="00554A06">
              <w:rPr>
                <w:sz w:val="23"/>
                <w:szCs w:val="23"/>
              </w:rPr>
              <w:t>)“, „Projekto darbų aprašymo aiškumas, detalumas, projekto darbų plano racionalumas, neprieštaringumas, laiko sąnaudų optimalumas, praktinis pritaikomumas (P</w:t>
            </w:r>
            <w:r w:rsidRPr="00554A06">
              <w:rPr>
                <w:sz w:val="23"/>
                <w:szCs w:val="23"/>
                <w:vertAlign w:val="subscript"/>
              </w:rPr>
              <w:t>22</w:t>
            </w:r>
            <w:r w:rsidRPr="00554A06">
              <w:rPr>
                <w:sz w:val="23"/>
                <w:szCs w:val="23"/>
              </w:rPr>
              <w:t>)“, Projekto rizikos supratimas ir jos valdymo planas (P</w:t>
            </w:r>
            <w:r w:rsidRPr="00554A06">
              <w:rPr>
                <w:sz w:val="23"/>
                <w:szCs w:val="23"/>
                <w:vertAlign w:val="subscript"/>
              </w:rPr>
              <w:t>23</w:t>
            </w:r>
            <w:r w:rsidRPr="00554A06">
              <w:rPr>
                <w:sz w:val="23"/>
                <w:szCs w:val="23"/>
              </w:rPr>
              <w:t xml:space="preserve">)“; </w:t>
            </w:r>
            <w:r w:rsidRPr="00554A06">
              <w:rPr>
                <w:i/>
                <w:iCs/>
                <w:sz w:val="23"/>
                <w:szCs w:val="23"/>
              </w:rPr>
              <w:t>Demonstravimas (T</w:t>
            </w:r>
            <w:r w:rsidRPr="00554A06">
              <w:rPr>
                <w:i/>
                <w:iCs/>
                <w:sz w:val="23"/>
                <w:szCs w:val="23"/>
                <w:vertAlign w:val="subscript"/>
              </w:rPr>
              <w:t>3</w:t>
            </w:r>
            <w:r w:rsidRPr="00554A06">
              <w:rPr>
                <w:i/>
                <w:iCs/>
                <w:sz w:val="23"/>
                <w:szCs w:val="23"/>
              </w:rPr>
              <w:t>)</w:t>
            </w:r>
            <w:r w:rsidRPr="00554A06">
              <w:rPr>
                <w:sz w:val="23"/>
                <w:szCs w:val="23"/>
              </w:rPr>
              <w:t xml:space="preserve"> (lyginamasis svoris ekonominio naudingumo įvertinime yra 20 proc.), kurio parametras „Demonstruojamo funkcionalumo racionalumas, atitikimas scenarijams, poreikiams ir reikalavimams (P</w:t>
            </w:r>
            <w:r w:rsidRPr="00554A06">
              <w:rPr>
                <w:sz w:val="23"/>
                <w:szCs w:val="23"/>
                <w:vertAlign w:val="subscript"/>
              </w:rPr>
              <w:t>31</w:t>
            </w:r>
            <w:r w:rsidRPr="00554A06">
              <w:rPr>
                <w:sz w:val="23"/>
                <w:szCs w:val="23"/>
              </w:rPr>
              <w:t xml:space="preserve">)“. </w:t>
            </w:r>
          </w:p>
          <w:p w14:paraId="0FAC5CB8" w14:textId="5AC85C5A" w:rsidR="00886741" w:rsidRPr="00554A06" w:rsidRDefault="0070348E" w:rsidP="00886741">
            <w:pPr>
              <w:ind w:firstLine="601"/>
              <w:jc w:val="both"/>
              <w:rPr>
                <w:sz w:val="23"/>
                <w:szCs w:val="23"/>
              </w:rPr>
            </w:pPr>
            <w:r w:rsidRPr="00554A06">
              <w:rPr>
                <w:sz w:val="23"/>
                <w:szCs w:val="23"/>
              </w:rPr>
              <w:t>Vadovaujantis Pirkimo_</w:t>
            </w:r>
            <w:r w:rsidR="008C1B91" w:rsidRPr="00554A06">
              <w:rPr>
                <w:sz w:val="23"/>
                <w:szCs w:val="23"/>
              </w:rPr>
              <w:t>3</w:t>
            </w:r>
            <w:r w:rsidRPr="00554A06">
              <w:rPr>
                <w:sz w:val="23"/>
                <w:szCs w:val="23"/>
              </w:rPr>
              <w:t xml:space="preserve"> sąlygų 14.8 punktu, pagal kriterijaus </w:t>
            </w:r>
            <w:r w:rsidRPr="00554A06">
              <w:rPr>
                <w:i/>
                <w:iCs/>
                <w:sz w:val="23"/>
                <w:szCs w:val="23"/>
              </w:rPr>
              <w:t>Funkcinės charakteristikos (T</w:t>
            </w:r>
            <w:r w:rsidRPr="00554A06">
              <w:rPr>
                <w:i/>
                <w:iCs/>
                <w:sz w:val="23"/>
                <w:szCs w:val="23"/>
                <w:vertAlign w:val="subscript"/>
              </w:rPr>
              <w:t>1</w:t>
            </w:r>
            <w:r w:rsidRPr="00554A06">
              <w:rPr>
                <w:i/>
                <w:iCs/>
                <w:sz w:val="23"/>
                <w:szCs w:val="23"/>
              </w:rPr>
              <w:t>)</w:t>
            </w:r>
            <w:r w:rsidRPr="00554A06">
              <w:rPr>
                <w:sz w:val="23"/>
                <w:szCs w:val="23"/>
              </w:rPr>
              <w:t xml:space="preserve"> parametrą „Sistemos funkcionalumas (P</w:t>
            </w:r>
            <w:r w:rsidRPr="00554A06">
              <w:rPr>
                <w:sz w:val="23"/>
                <w:szCs w:val="23"/>
                <w:vertAlign w:val="subscript"/>
              </w:rPr>
              <w:t>11</w:t>
            </w:r>
            <w:r w:rsidRPr="00554A06">
              <w:rPr>
                <w:sz w:val="23"/>
                <w:szCs w:val="23"/>
              </w:rPr>
              <w:t>)“ yra vertinami tiekėjo pateikti atsakymai pagal Pirkimo_</w:t>
            </w:r>
            <w:r w:rsidR="008C1B91" w:rsidRPr="00554A06">
              <w:rPr>
                <w:sz w:val="23"/>
                <w:szCs w:val="23"/>
              </w:rPr>
              <w:t>3</w:t>
            </w:r>
            <w:r w:rsidRPr="00554A06">
              <w:rPr>
                <w:sz w:val="23"/>
                <w:szCs w:val="23"/>
              </w:rPr>
              <w:t xml:space="preserve"> sąlygų 3 priedo „Techninė specifikacija“ 4.2 skyriuje „Funkciniai reikalavimai modernizuojamai ŽDIS sistemai“ nustatytus reikalavimus. Už kiekvieno reikalavimo aprašymą gali būti skiriami balai nuo 0 iki 2</w:t>
            </w:r>
            <w:r w:rsidRPr="00554A06">
              <w:rPr>
                <w:rStyle w:val="Puslapioinaosnuoroda"/>
                <w:sz w:val="23"/>
                <w:szCs w:val="23"/>
              </w:rPr>
              <w:footnoteReference w:id="63"/>
            </w:r>
            <w:r w:rsidRPr="00554A06">
              <w:rPr>
                <w:sz w:val="23"/>
                <w:szCs w:val="23"/>
              </w:rPr>
              <w:t xml:space="preserve">. </w:t>
            </w:r>
            <w:r w:rsidR="00B32AC2" w:rsidRPr="00554A06">
              <w:rPr>
                <w:sz w:val="23"/>
                <w:szCs w:val="23"/>
              </w:rPr>
              <w:t xml:space="preserve">Nustatyta, kad Komisijos nariai turi įvertinti 21 posistemės aprašymus, kuriems gali būti skiriami maksimalūs 42 taškai. </w:t>
            </w:r>
            <w:r w:rsidR="00381EB7" w:rsidRPr="00554A06">
              <w:rPr>
                <w:sz w:val="23"/>
                <w:szCs w:val="23"/>
              </w:rPr>
              <w:t>Iš pasiūlymų vertinimo kriterijų suvestinės duomenų (2021-09-17 protokolo Nr. 558416-3 1 priedas) nustatyta, kad du Komisijos nariai pasiūlymui skyrė po 38 balus, du Komisijos nariai skyrė 36 ir 40 balų.</w:t>
            </w:r>
          </w:p>
          <w:p w14:paraId="5DB9D552" w14:textId="2959A6D5" w:rsidR="00381EB7" w:rsidRPr="00554A06" w:rsidRDefault="0070348E" w:rsidP="00381EB7">
            <w:pPr>
              <w:tabs>
                <w:tab w:val="left" w:pos="993"/>
                <w:tab w:val="left" w:pos="1134"/>
                <w:tab w:val="left" w:pos="2127"/>
              </w:tabs>
              <w:ind w:firstLine="601"/>
              <w:jc w:val="both"/>
              <w:rPr>
                <w:sz w:val="23"/>
                <w:szCs w:val="23"/>
              </w:rPr>
            </w:pPr>
            <w:r w:rsidRPr="00554A06">
              <w:rPr>
                <w:sz w:val="23"/>
                <w:szCs w:val="23"/>
              </w:rPr>
              <w:t>Pirkimo_</w:t>
            </w:r>
            <w:r w:rsidR="00DF60C9" w:rsidRPr="00554A06">
              <w:rPr>
                <w:sz w:val="23"/>
                <w:szCs w:val="23"/>
              </w:rPr>
              <w:t>3</w:t>
            </w:r>
            <w:r w:rsidRPr="00554A06">
              <w:rPr>
                <w:sz w:val="23"/>
                <w:szCs w:val="23"/>
              </w:rPr>
              <w:t xml:space="preserve"> sąlygų 14.10, 14.12, 14.13, 14.14, 14.15 punktuose nustatyta, </w:t>
            </w:r>
            <w:r w:rsidRPr="00554A06">
              <w:rPr>
                <w:rFonts w:eastAsia="Calibri"/>
                <w:sz w:val="23"/>
                <w:szCs w:val="23"/>
              </w:rPr>
              <w:t xml:space="preserve">kad kriterijaus </w:t>
            </w:r>
            <w:r w:rsidRPr="00554A06">
              <w:rPr>
                <w:rFonts w:eastAsia="Calibri"/>
                <w:i/>
                <w:iCs/>
                <w:sz w:val="23"/>
                <w:szCs w:val="23"/>
              </w:rPr>
              <w:t>Funkcinės charakteristikos (T</w:t>
            </w:r>
            <w:r w:rsidRPr="00554A06">
              <w:rPr>
                <w:rFonts w:eastAsia="Calibri"/>
                <w:i/>
                <w:iCs/>
                <w:sz w:val="23"/>
                <w:szCs w:val="23"/>
                <w:vertAlign w:val="subscript"/>
              </w:rPr>
              <w:t>1</w:t>
            </w:r>
            <w:r w:rsidRPr="00554A06">
              <w:rPr>
                <w:rFonts w:eastAsia="Calibri"/>
                <w:i/>
                <w:iCs/>
                <w:sz w:val="23"/>
                <w:szCs w:val="23"/>
              </w:rPr>
              <w:t>)</w:t>
            </w:r>
            <w:r w:rsidRPr="00554A06">
              <w:rPr>
                <w:rFonts w:eastAsia="Calibri"/>
                <w:sz w:val="23"/>
                <w:szCs w:val="23"/>
              </w:rPr>
              <w:t xml:space="preserve"> parametras „Sistemos plėtros sprendimo architektūra, jos plečiamumas (P</w:t>
            </w:r>
            <w:r w:rsidRPr="00554A06">
              <w:rPr>
                <w:rFonts w:eastAsia="Calibri"/>
                <w:sz w:val="23"/>
                <w:szCs w:val="23"/>
                <w:vertAlign w:val="subscript"/>
              </w:rPr>
              <w:t>12</w:t>
            </w:r>
            <w:r w:rsidRPr="00554A06">
              <w:rPr>
                <w:rFonts w:eastAsia="Calibri"/>
                <w:sz w:val="23"/>
                <w:szCs w:val="23"/>
              </w:rPr>
              <w:t xml:space="preserve">)“, kriterijaus </w:t>
            </w:r>
            <w:r w:rsidRPr="00554A06">
              <w:rPr>
                <w:rFonts w:eastAsia="Calibri"/>
                <w:i/>
                <w:iCs/>
                <w:sz w:val="23"/>
                <w:szCs w:val="23"/>
              </w:rPr>
              <w:t>Įgyvendinamumas (T</w:t>
            </w:r>
            <w:r w:rsidRPr="00554A06">
              <w:rPr>
                <w:rFonts w:eastAsia="Calibri"/>
                <w:i/>
                <w:iCs/>
                <w:sz w:val="23"/>
                <w:szCs w:val="23"/>
                <w:vertAlign w:val="subscript"/>
              </w:rPr>
              <w:t>2</w:t>
            </w:r>
            <w:r w:rsidRPr="00554A06">
              <w:rPr>
                <w:rFonts w:eastAsia="Calibri"/>
                <w:i/>
                <w:iCs/>
                <w:sz w:val="23"/>
                <w:szCs w:val="23"/>
              </w:rPr>
              <w:t>)</w:t>
            </w:r>
            <w:r w:rsidRPr="00554A06">
              <w:rPr>
                <w:rFonts w:eastAsia="Calibri"/>
                <w:sz w:val="23"/>
                <w:szCs w:val="23"/>
              </w:rPr>
              <w:t xml:space="preserve"> parametrai „Projekto tikslų suvokimas (P</w:t>
            </w:r>
            <w:r w:rsidRPr="00554A06">
              <w:rPr>
                <w:rFonts w:eastAsia="Calibri"/>
                <w:sz w:val="23"/>
                <w:szCs w:val="23"/>
                <w:vertAlign w:val="subscript"/>
              </w:rPr>
              <w:t>21</w:t>
            </w:r>
            <w:r w:rsidRPr="00554A06">
              <w:rPr>
                <w:rFonts w:eastAsia="Calibri"/>
                <w:sz w:val="23"/>
                <w:szCs w:val="23"/>
              </w:rPr>
              <w:t xml:space="preserve">)“, „Projekto darbų </w:t>
            </w:r>
            <w:r w:rsidRPr="00554A06">
              <w:rPr>
                <w:rFonts w:eastAsia="Calibri"/>
                <w:sz w:val="23"/>
                <w:szCs w:val="23"/>
              </w:rPr>
              <w:lastRenderedPageBreak/>
              <w:t>aprašymo aiškumas, detalumas, projekto darbų plano racionalumas, neprieštaringumas, laiko sąnaudų optimalumas, praktinis pritaikomumas (P</w:t>
            </w:r>
            <w:r w:rsidRPr="00554A06">
              <w:rPr>
                <w:rFonts w:eastAsia="Calibri"/>
                <w:sz w:val="23"/>
                <w:szCs w:val="23"/>
                <w:vertAlign w:val="subscript"/>
              </w:rPr>
              <w:t>22</w:t>
            </w:r>
            <w:r w:rsidRPr="00554A06">
              <w:rPr>
                <w:rFonts w:eastAsia="Calibri"/>
                <w:sz w:val="23"/>
                <w:szCs w:val="23"/>
              </w:rPr>
              <w:t>)“, „Projekto rizikos supratimas ir jos valdymo planas (P</w:t>
            </w:r>
            <w:r w:rsidRPr="00554A06">
              <w:rPr>
                <w:rFonts w:eastAsia="Calibri"/>
                <w:sz w:val="23"/>
                <w:szCs w:val="23"/>
                <w:vertAlign w:val="subscript"/>
              </w:rPr>
              <w:t>23</w:t>
            </w:r>
            <w:r w:rsidRPr="00554A06">
              <w:rPr>
                <w:rFonts w:eastAsia="Calibri"/>
                <w:sz w:val="23"/>
                <w:szCs w:val="23"/>
              </w:rPr>
              <w:t xml:space="preserve">)“, kriterijaus </w:t>
            </w:r>
            <w:r w:rsidRPr="00554A06">
              <w:rPr>
                <w:rFonts w:eastAsia="Calibri"/>
                <w:i/>
                <w:iCs/>
                <w:sz w:val="23"/>
                <w:szCs w:val="23"/>
              </w:rPr>
              <w:t>Demonstravimas (T</w:t>
            </w:r>
            <w:r w:rsidRPr="00554A06">
              <w:rPr>
                <w:rFonts w:eastAsia="Calibri"/>
                <w:i/>
                <w:iCs/>
                <w:sz w:val="23"/>
                <w:szCs w:val="23"/>
                <w:vertAlign w:val="subscript"/>
              </w:rPr>
              <w:t>3</w:t>
            </w:r>
            <w:r w:rsidRPr="00554A06">
              <w:rPr>
                <w:rFonts w:eastAsia="Calibri"/>
                <w:i/>
                <w:iCs/>
                <w:sz w:val="23"/>
                <w:szCs w:val="23"/>
              </w:rPr>
              <w:t>)</w:t>
            </w:r>
            <w:r w:rsidRPr="00554A06">
              <w:rPr>
                <w:rFonts w:eastAsia="Calibri"/>
                <w:sz w:val="23"/>
                <w:szCs w:val="23"/>
              </w:rPr>
              <w:t xml:space="preserve"> parametras „Demonstruojamo funkcionalumo racionalumas, atitikimas poreikiams ir reikalavimams (P</w:t>
            </w:r>
            <w:r w:rsidRPr="00554A06">
              <w:rPr>
                <w:rFonts w:eastAsia="Calibri"/>
                <w:sz w:val="23"/>
                <w:szCs w:val="23"/>
                <w:vertAlign w:val="subscript"/>
              </w:rPr>
              <w:t>31</w:t>
            </w:r>
            <w:r w:rsidRPr="00554A06">
              <w:rPr>
                <w:rFonts w:eastAsia="Calibri"/>
                <w:sz w:val="23"/>
                <w:szCs w:val="23"/>
              </w:rPr>
              <w:t xml:space="preserve">)“ </w:t>
            </w:r>
            <w:r w:rsidR="00E27EEB" w:rsidRPr="00554A06">
              <w:rPr>
                <w:rFonts w:eastAsia="Calibri"/>
                <w:sz w:val="23"/>
                <w:szCs w:val="23"/>
              </w:rPr>
              <w:t xml:space="preserve">turi būti </w:t>
            </w:r>
            <w:r w:rsidRPr="00554A06">
              <w:rPr>
                <w:rFonts w:eastAsia="Calibri"/>
                <w:sz w:val="23"/>
                <w:szCs w:val="23"/>
              </w:rPr>
              <w:t>vertinami ekspertinio vertinimo metodu pagal Pirkimo_</w:t>
            </w:r>
            <w:r w:rsidR="00DF60C9" w:rsidRPr="00554A06">
              <w:rPr>
                <w:rFonts w:eastAsia="Calibri"/>
                <w:sz w:val="23"/>
                <w:szCs w:val="23"/>
              </w:rPr>
              <w:t>3</w:t>
            </w:r>
            <w:r w:rsidRPr="00554A06">
              <w:rPr>
                <w:rFonts w:eastAsia="Calibri"/>
                <w:sz w:val="23"/>
                <w:szCs w:val="23"/>
              </w:rPr>
              <w:t xml:space="preserve"> sąlygose kiekvienam parametrui nurodytus skirtinų balų reikšmių apibūdinimus. Vertinimą </w:t>
            </w:r>
            <w:r w:rsidR="00E27EEB" w:rsidRPr="00554A06">
              <w:rPr>
                <w:rFonts w:eastAsia="Calibri"/>
                <w:sz w:val="23"/>
                <w:szCs w:val="23"/>
              </w:rPr>
              <w:t xml:space="preserve">atlieka </w:t>
            </w:r>
            <w:r w:rsidRPr="00554A06">
              <w:rPr>
                <w:rFonts w:eastAsia="Calibri"/>
                <w:sz w:val="23"/>
                <w:szCs w:val="23"/>
              </w:rPr>
              <w:t>Komisijos nariai. Kiekvienas Komisijos narys, vertindamas ekonominio naudingumo kriterijaus parametro atitikimą Pirkimo_</w:t>
            </w:r>
            <w:r w:rsidR="00DF60C9" w:rsidRPr="00554A06">
              <w:rPr>
                <w:rFonts w:eastAsia="Calibri"/>
                <w:sz w:val="23"/>
                <w:szCs w:val="23"/>
              </w:rPr>
              <w:t>3</w:t>
            </w:r>
            <w:r w:rsidRPr="00554A06">
              <w:rPr>
                <w:rFonts w:eastAsia="Calibri"/>
                <w:sz w:val="23"/>
                <w:szCs w:val="23"/>
              </w:rPr>
              <w:t xml:space="preserve"> sąlygose nustatytiems reikalavimams, suteikia parametrui tam tikrą balą, t. y. reikšmes nuo 0 iki 100 balų. Pirkimo_</w:t>
            </w:r>
            <w:r w:rsidR="00DF60C9" w:rsidRPr="00554A06">
              <w:rPr>
                <w:rFonts w:eastAsia="Calibri"/>
                <w:sz w:val="23"/>
                <w:szCs w:val="23"/>
              </w:rPr>
              <w:t>3</w:t>
            </w:r>
            <w:r w:rsidRPr="00554A06">
              <w:rPr>
                <w:rFonts w:eastAsia="Calibri"/>
                <w:sz w:val="23"/>
                <w:szCs w:val="23"/>
              </w:rPr>
              <w:t xml:space="preserve"> sąlygose pateikti kriterijų parametrų aprašymai, pagal kuriuos kiekvienas nustatytas parametras gali būti vertinamas </w:t>
            </w:r>
            <w:r w:rsidRPr="00554A06">
              <w:rPr>
                <w:rFonts w:eastAsia="Calibri"/>
                <w:i/>
                <w:iCs/>
                <w:sz w:val="23"/>
                <w:szCs w:val="23"/>
              </w:rPr>
              <w:t>silpnai</w:t>
            </w:r>
            <w:r w:rsidRPr="00554A06">
              <w:rPr>
                <w:rFonts w:eastAsia="Calibri"/>
                <w:sz w:val="23"/>
                <w:szCs w:val="23"/>
              </w:rPr>
              <w:t xml:space="preserve">, skiriant 0-40 balų, </w:t>
            </w:r>
            <w:r w:rsidRPr="00554A06">
              <w:rPr>
                <w:rFonts w:eastAsia="Calibri"/>
                <w:i/>
                <w:iCs/>
                <w:sz w:val="23"/>
                <w:szCs w:val="23"/>
              </w:rPr>
              <w:t>vidutiniškai</w:t>
            </w:r>
            <w:r w:rsidRPr="00554A06">
              <w:rPr>
                <w:rFonts w:eastAsia="Calibri"/>
                <w:sz w:val="23"/>
                <w:szCs w:val="23"/>
              </w:rPr>
              <w:t xml:space="preserve">, skiriant 41-60 balų, </w:t>
            </w:r>
            <w:r w:rsidRPr="00554A06">
              <w:rPr>
                <w:rFonts w:eastAsia="Calibri"/>
                <w:i/>
                <w:iCs/>
                <w:sz w:val="23"/>
                <w:szCs w:val="23"/>
              </w:rPr>
              <w:t>gerai</w:t>
            </w:r>
            <w:r w:rsidRPr="00554A06">
              <w:rPr>
                <w:rFonts w:eastAsia="Calibri"/>
                <w:sz w:val="23"/>
                <w:szCs w:val="23"/>
              </w:rPr>
              <w:t xml:space="preserve">, skiriant 61-80 balų ir </w:t>
            </w:r>
            <w:r w:rsidRPr="00554A06">
              <w:rPr>
                <w:rFonts w:eastAsia="Calibri"/>
                <w:i/>
                <w:iCs/>
                <w:sz w:val="23"/>
                <w:szCs w:val="23"/>
              </w:rPr>
              <w:t>labai gerai</w:t>
            </w:r>
            <w:r w:rsidRPr="00554A06">
              <w:rPr>
                <w:rFonts w:eastAsia="Calibri"/>
                <w:sz w:val="23"/>
                <w:szCs w:val="23"/>
              </w:rPr>
              <w:t>, skiriant 81-100 balų, tačiau aprašymuose nėra detalizuota, kada pasiūlymui pagal kiekvieną kriterijaus parametrą turėtų būti skiriama</w:t>
            </w:r>
            <w:r w:rsidR="00DF60C9" w:rsidRPr="00554A06">
              <w:rPr>
                <w:rFonts w:eastAsia="Calibri"/>
                <w:sz w:val="23"/>
                <w:szCs w:val="23"/>
              </w:rPr>
              <w:t>,</w:t>
            </w:r>
            <w:r w:rsidRPr="00554A06">
              <w:rPr>
                <w:rFonts w:eastAsia="Calibri"/>
                <w:sz w:val="23"/>
                <w:szCs w:val="23"/>
              </w:rPr>
              <w:t xml:space="preserve"> pavyzdžiui, </w:t>
            </w:r>
            <w:r w:rsidR="00381EB7" w:rsidRPr="00554A06">
              <w:rPr>
                <w:rFonts w:eastAsia="Calibri"/>
                <w:sz w:val="23"/>
                <w:szCs w:val="23"/>
              </w:rPr>
              <w:t>80, 85, 90 ar 95</w:t>
            </w:r>
            <w:r w:rsidRPr="00554A06">
              <w:rPr>
                <w:rFonts w:eastAsia="Calibri"/>
                <w:sz w:val="23"/>
                <w:szCs w:val="23"/>
              </w:rPr>
              <w:t xml:space="preserve"> bal</w:t>
            </w:r>
            <w:r w:rsidR="00381EB7" w:rsidRPr="00554A06">
              <w:rPr>
                <w:rFonts w:eastAsia="Calibri"/>
                <w:sz w:val="23"/>
                <w:szCs w:val="23"/>
              </w:rPr>
              <w:t>ai</w:t>
            </w:r>
            <w:r w:rsidRPr="00554A06">
              <w:rPr>
                <w:rFonts w:eastAsia="Calibri"/>
                <w:sz w:val="23"/>
                <w:szCs w:val="23"/>
              </w:rPr>
              <w:t>. Be to, itin platus skirtinų balų diapazonas gali lemti subjektyvų pasiūlymų vertinimą, nes net ir įvertinęs kurį nors pasiūlymo aspektą „labai gerai“, komisijos narys savo nuožiūra gali skirti ne 90, o, pavyzdžiui, 81 balą, nes pagal Pirkimo_</w:t>
            </w:r>
            <w:r w:rsidR="00DF60C9" w:rsidRPr="00554A06">
              <w:rPr>
                <w:rFonts w:eastAsia="Calibri"/>
                <w:sz w:val="23"/>
                <w:szCs w:val="23"/>
              </w:rPr>
              <w:t>3</w:t>
            </w:r>
            <w:r w:rsidRPr="00554A06">
              <w:rPr>
                <w:rFonts w:eastAsia="Calibri"/>
                <w:sz w:val="23"/>
                <w:szCs w:val="23"/>
              </w:rPr>
              <w:t xml:space="preserve"> sąlygose pateiktus kriterijų parametrų aprašymus nėra aišku, kuo turi skirtis pasiūlymai, kad vienas gautų, 81, o kitas – 90 balų.</w:t>
            </w:r>
            <w:r w:rsidR="00381EB7" w:rsidRPr="00554A06">
              <w:rPr>
                <w:rFonts w:eastAsia="Calibri"/>
                <w:sz w:val="23"/>
                <w:szCs w:val="23"/>
              </w:rPr>
              <w:t xml:space="preserve"> Iš pasiūlymų vertinimo kriterijų suvestinės duomenų nustatyta, kad </w:t>
            </w:r>
            <w:r w:rsidR="00381EB7" w:rsidRPr="00554A06">
              <w:rPr>
                <w:sz w:val="23"/>
                <w:szCs w:val="23"/>
              </w:rPr>
              <w:t xml:space="preserve">Komisijos nariai skirtingai vertino tą patį pasiūlymą – nustatyta, kad vienas Komisijos narys pagal tą patį vertinimo kriterijaus </w:t>
            </w:r>
            <w:r w:rsidR="00381EB7" w:rsidRPr="00554A06">
              <w:rPr>
                <w:rFonts w:eastAsia="Calibri"/>
                <w:i/>
                <w:iCs/>
                <w:sz w:val="23"/>
                <w:szCs w:val="23"/>
              </w:rPr>
              <w:t>Įgyvendinamumas (T</w:t>
            </w:r>
            <w:r w:rsidR="00381EB7" w:rsidRPr="00554A06">
              <w:rPr>
                <w:rFonts w:eastAsia="Calibri"/>
                <w:i/>
                <w:iCs/>
                <w:sz w:val="23"/>
                <w:szCs w:val="23"/>
                <w:vertAlign w:val="subscript"/>
              </w:rPr>
              <w:t>2</w:t>
            </w:r>
            <w:r w:rsidR="00381EB7" w:rsidRPr="00554A06">
              <w:rPr>
                <w:rFonts w:eastAsia="Calibri"/>
                <w:i/>
                <w:iCs/>
                <w:sz w:val="23"/>
                <w:szCs w:val="23"/>
              </w:rPr>
              <w:t>)</w:t>
            </w:r>
            <w:r w:rsidR="00381EB7" w:rsidRPr="00554A06">
              <w:rPr>
                <w:rFonts w:eastAsia="Calibri"/>
                <w:sz w:val="23"/>
                <w:szCs w:val="23"/>
              </w:rPr>
              <w:t xml:space="preserve"> parametrą „Projekto darbų aprašymo aiškumas, detalumas, projekto darbų plano racionalumas, neprieštaringumas, laiko sąnaudų optimalumas, praktinis pritaikomumas (P</w:t>
            </w:r>
            <w:r w:rsidR="00381EB7" w:rsidRPr="00554A06">
              <w:rPr>
                <w:rFonts w:eastAsia="Calibri"/>
                <w:sz w:val="23"/>
                <w:szCs w:val="23"/>
                <w:vertAlign w:val="subscript"/>
              </w:rPr>
              <w:t>22</w:t>
            </w:r>
            <w:r w:rsidR="00381EB7" w:rsidRPr="00554A06">
              <w:rPr>
                <w:rFonts w:eastAsia="Calibri"/>
                <w:sz w:val="23"/>
                <w:szCs w:val="23"/>
              </w:rPr>
              <w:t>)“</w:t>
            </w:r>
            <w:r w:rsidR="00381EB7" w:rsidRPr="00554A06">
              <w:rPr>
                <w:sz w:val="23"/>
                <w:szCs w:val="23"/>
              </w:rPr>
              <w:t xml:space="preserve"> pasiūlymą vertino </w:t>
            </w:r>
            <w:r w:rsidR="00381EB7" w:rsidRPr="00554A06">
              <w:rPr>
                <w:i/>
                <w:iCs/>
                <w:sz w:val="23"/>
                <w:szCs w:val="23"/>
              </w:rPr>
              <w:t>gerai</w:t>
            </w:r>
            <w:r w:rsidR="00381EB7" w:rsidRPr="00554A06">
              <w:rPr>
                <w:sz w:val="23"/>
                <w:szCs w:val="23"/>
              </w:rPr>
              <w:t xml:space="preserve">, skirdamas 80 balų, o kitas Komisijos narys įvertino </w:t>
            </w:r>
            <w:r w:rsidR="00381EB7" w:rsidRPr="00554A06">
              <w:rPr>
                <w:i/>
                <w:iCs/>
                <w:sz w:val="23"/>
                <w:szCs w:val="23"/>
              </w:rPr>
              <w:t>labai gerai</w:t>
            </w:r>
            <w:r w:rsidR="00381EB7" w:rsidRPr="00554A06">
              <w:rPr>
                <w:sz w:val="23"/>
                <w:szCs w:val="23"/>
              </w:rPr>
              <w:t>, skirdamas 90 balų</w:t>
            </w:r>
            <w:r w:rsidR="00381EB7" w:rsidRPr="00554A06">
              <w:rPr>
                <w:rStyle w:val="Puslapioinaosnuoroda"/>
                <w:sz w:val="23"/>
                <w:szCs w:val="23"/>
              </w:rPr>
              <w:footnoteReference w:id="64"/>
            </w:r>
            <w:r w:rsidR="00381EB7" w:rsidRPr="00554A06">
              <w:rPr>
                <w:sz w:val="23"/>
                <w:szCs w:val="23"/>
              </w:rPr>
              <w:t xml:space="preserve">. </w:t>
            </w:r>
          </w:p>
          <w:p w14:paraId="3E58DFAA" w14:textId="4CC8C117" w:rsidR="0070348E" w:rsidRPr="00554A06" w:rsidRDefault="0070348E" w:rsidP="0070348E">
            <w:pPr>
              <w:tabs>
                <w:tab w:val="left" w:pos="993"/>
                <w:tab w:val="left" w:pos="1134"/>
                <w:tab w:val="left" w:pos="2127"/>
              </w:tabs>
              <w:ind w:firstLine="601"/>
              <w:jc w:val="both"/>
              <w:rPr>
                <w:rFonts w:eastAsia="Calibri"/>
                <w:bCs/>
                <w:sz w:val="23"/>
                <w:szCs w:val="23"/>
              </w:rPr>
            </w:pPr>
            <w:r w:rsidRPr="00554A06">
              <w:rPr>
                <w:sz w:val="23"/>
                <w:szCs w:val="23"/>
              </w:rPr>
              <w:t>Tarnyba pažymi, kad subjektyvius kriterijus yra labai sunku aprašyti, jeigu yra pernelyg daug „laiptelių“ – balų</w:t>
            </w:r>
            <w:r w:rsidR="00E27EEB" w:rsidRPr="00554A06">
              <w:rPr>
                <w:sz w:val="23"/>
                <w:szCs w:val="23"/>
              </w:rPr>
              <w:t xml:space="preserve"> intervalų</w:t>
            </w:r>
            <w:r w:rsidRPr="00554A06">
              <w:rPr>
                <w:sz w:val="23"/>
                <w:szCs w:val="23"/>
              </w:rPr>
              <w:t>, kurie gali būti suteikiami už tam tikrą pasiūlymo aspektą. Šiuo atveju Pirkimo_</w:t>
            </w:r>
            <w:r w:rsidR="00E51C0A" w:rsidRPr="00554A06">
              <w:rPr>
                <w:sz w:val="23"/>
                <w:szCs w:val="23"/>
              </w:rPr>
              <w:t>3</w:t>
            </w:r>
            <w:r w:rsidRPr="00554A06">
              <w:rPr>
                <w:sz w:val="23"/>
                <w:szCs w:val="23"/>
              </w:rPr>
              <w:t xml:space="preserve"> sąlygose nustatyti labai dideli balų intervalai</w:t>
            </w:r>
            <w:r w:rsidR="00575978" w:rsidRPr="00554A06">
              <w:rPr>
                <w:sz w:val="23"/>
                <w:szCs w:val="23"/>
              </w:rPr>
              <w:t xml:space="preserve"> (0-40, 41-60, 61-80, 81-100)</w:t>
            </w:r>
            <w:r w:rsidRPr="00554A06">
              <w:rPr>
                <w:sz w:val="23"/>
                <w:szCs w:val="23"/>
              </w:rPr>
              <w:t>. Ši problema gali būti sprendžiama pasirenkant mažesnį balų intervalą, pavyzdžiui, vertinant 3, o ne 10 ar 100 balų sistemoje, arba didinant žingsnius tarp „laiptelių“, pavyzdžiui, numatant, kad tiekėjas už tam tikrą pasiūlymo aspektą gali gauti 0, 5 ar 10 balų, o tarpiniai balai 1, 2, 3, 4, 6, 7, 8, 9 nenaudojami. Be to, kriterijai ir vertinimo tvarka turi būti aprašyti taip, kad tiekėjas žinotų, ką pirkimo vykdytojas laikys geresniu pasiūlymu. Tačiau ne ką mažiau svarbu, jog kriterijai ir jų teikiama ekonominė nauda bei vertinimo tvarka būtų aiški ir pačiam pirkimo vykdytojui ir jo pasitelkiamiems ekspertams. Vertinimo tvarka turi užtikrinti, kad panašios kvalifikacijos ekspertai kriterijų reikšmes suprastų vienodai arba labai panašiai. Didelis skirtumas tarp skirtingų ekspertų atlikto to paties kriterijaus įvertinimo gali būti požymis, kad ekspertams nebuvo pakankamai aiški pirkimo dokumentuose nustatyta vertinimo tvarka.</w:t>
            </w:r>
          </w:p>
          <w:p w14:paraId="728962CF" w14:textId="6F62002F" w:rsidR="0070348E" w:rsidRPr="00554A06" w:rsidRDefault="0070348E" w:rsidP="0070348E">
            <w:pPr>
              <w:tabs>
                <w:tab w:val="left" w:pos="993"/>
                <w:tab w:val="left" w:pos="1134"/>
                <w:tab w:val="left" w:pos="2127"/>
              </w:tabs>
              <w:ind w:firstLine="601"/>
              <w:jc w:val="both"/>
              <w:rPr>
                <w:rFonts w:eastAsia="Calibri"/>
                <w:bCs/>
                <w:sz w:val="23"/>
                <w:szCs w:val="23"/>
              </w:rPr>
            </w:pPr>
            <w:r w:rsidRPr="00554A06">
              <w:rPr>
                <w:rFonts w:eastAsia="Calibri"/>
                <w:bCs/>
                <w:sz w:val="23"/>
                <w:szCs w:val="23"/>
              </w:rPr>
              <w:t>Lietuvos Aukščiausiasis Teismas (toliau – LAT), formuodamas teisės taikymo praktiką, nurodė</w:t>
            </w:r>
            <w:r w:rsidRPr="00554A06">
              <w:rPr>
                <w:rStyle w:val="Puslapioinaosnuoroda"/>
                <w:rFonts w:eastAsia="Calibri"/>
                <w:bCs/>
                <w:sz w:val="23"/>
                <w:szCs w:val="23"/>
              </w:rPr>
              <w:footnoteReference w:id="65"/>
            </w:r>
            <w:r w:rsidRPr="00554A06">
              <w:rPr>
                <w:rFonts w:eastAsia="Calibri"/>
                <w:bCs/>
                <w:sz w:val="23"/>
                <w:szCs w:val="23"/>
              </w:rPr>
              <w:t>, kad „tais atvejais, kai pagal perkančiosios organizacijos parengtas pirkimo sąlygas, sprendžiant dėl tiekėjų pasiūlymų ekonominio naudingumo, vertinamas ne konkretus matmuo (pvz., fizikinis dydis), tačiau prašoma pateikti nurodyto kriterijaus aprašymą, perkančiajai organizacijai kyla pareiga kuo tiksliau ir detaliau aprašyti vertinimo kriterijus, kuriais remiantis bus skiriami konkretūs ekonominio naudingumo balai“. LAT taip pat pažymėjo</w:t>
            </w:r>
            <w:r w:rsidRPr="00554A06">
              <w:rPr>
                <w:rStyle w:val="Puslapioinaosnuoroda"/>
                <w:rFonts w:eastAsia="Calibri"/>
                <w:bCs/>
                <w:sz w:val="23"/>
                <w:szCs w:val="23"/>
              </w:rPr>
              <w:footnoteReference w:id="66"/>
            </w:r>
            <w:r w:rsidRPr="00554A06">
              <w:rPr>
                <w:rFonts w:eastAsia="Calibri"/>
                <w:bCs/>
                <w:sz w:val="23"/>
                <w:szCs w:val="23"/>
              </w:rPr>
              <w:t xml:space="preserve">, kad pirkimo sąlygose dėl ekonomiškai naudingiausio pasiūlymo kriterijų nenustačius detalios kriterijų vertinimo sistemos, susiklosto situacija, kai konkretaus pasiūlymo vertinimas priklausys nuo subjektyvaus vertintojo požiūrio, perkančiosios organizacijos poreikių ar motyvų, o tai neatitinka Įstatyme įtvirtinto skaidrumo imperatyvo, todėl tokios pirkimo sąlygos neteisėtos. Pasiūlymų vertinimo kriterijus aprašius vartojant nekonkrečias, neobjektyvias, išskirtinai subjektyvaus vertinamojo pobūdžio sąvokas, detaliau nepaaiškinus jų turinio, nenurodant jų reikšmės bei įtakos balų skyrimui ir bendram ekonominio naudingumo kriterijų vertinimui, kyla rizika, kad tiek atskiri tiekėjai, tiek perkančioji organizacija </w:t>
            </w:r>
            <w:r w:rsidR="00E27EEB" w:rsidRPr="00554A06">
              <w:rPr>
                <w:rFonts w:eastAsia="Calibri"/>
                <w:bCs/>
                <w:sz w:val="23"/>
                <w:szCs w:val="23"/>
              </w:rPr>
              <w:t xml:space="preserve">gali juos </w:t>
            </w:r>
            <w:r w:rsidRPr="00554A06">
              <w:rPr>
                <w:rFonts w:eastAsia="Calibri"/>
                <w:bCs/>
                <w:sz w:val="23"/>
                <w:szCs w:val="23"/>
              </w:rPr>
              <w:t>skirtingai suprasti ir vertinti.</w:t>
            </w:r>
          </w:p>
          <w:p w14:paraId="1BA0882D" w14:textId="6D879392" w:rsidR="0070348E" w:rsidRPr="00554A06" w:rsidRDefault="0070348E" w:rsidP="0070348E">
            <w:pPr>
              <w:tabs>
                <w:tab w:val="left" w:pos="993"/>
                <w:tab w:val="left" w:pos="1134"/>
                <w:tab w:val="left" w:pos="2127"/>
              </w:tabs>
              <w:ind w:firstLine="601"/>
              <w:jc w:val="both"/>
              <w:rPr>
                <w:sz w:val="23"/>
                <w:szCs w:val="23"/>
              </w:rPr>
            </w:pPr>
            <w:r w:rsidRPr="00554A06">
              <w:rPr>
                <w:rFonts w:eastAsia="Calibri"/>
                <w:bCs/>
                <w:sz w:val="23"/>
                <w:szCs w:val="23"/>
              </w:rPr>
              <w:t>Taip pat Pirkimo_</w:t>
            </w:r>
            <w:r w:rsidR="00DF60C9" w:rsidRPr="00554A06">
              <w:rPr>
                <w:rFonts w:eastAsia="Calibri"/>
                <w:bCs/>
                <w:sz w:val="23"/>
                <w:szCs w:val="23"/>
              </w:rPr>
              <w:t>3</w:t>
            </w:r>
            <w:r w:rsidRPr="00554A06">
              <w:rPr>
                <w:rFonts w:eastAsia="Calibri"/>
                <w:bCs/>
                <w:sz w:val="23"/>
                <w:szCs w:val="23"/>
              </w:rPr>
              <w:t xml:space="preserve"> sąlygų 14.15 punkte nustatyta, kad pagal kriterijaus „Demonstravimas (T</w:t>
            </w:r>
            <w:r w:rsidRPr="00554A06">
              <w:rPr>
                <w:rFonts w:eastAsia="Calibri"/>
                <w:bCs/>
                <w:sz w:val="23"/>
                <w:szCs w:val="23"/>
                <w:vertAlign w:val="subscript"/>
              </w:rPr>
              <w:t>3</w:t>
            </w:r>
            <w:r w:rsidRPr="00554A06">
              <w:rPr>
                <w:rFonts w:eastAsia="Calibri"/>
                <w:bCs/>
                <w:sz w:val="23"/>
                <w:szCs w:val="23"/>
              </w:rPr>
              <w:t>)“ parametrą „Demonstruojamo funkcionalumo racionalumas, atitikimas poreikiams ir reikalavimams (P</w:t>
            </w:r>
            <w:r w:rsidRPr="00554A06">
              <w:rPr>
                <w:rFonts w:eastAsia="Calibri"/>
                <w:bCs/>
                <w:sz w:val="23"/>
                <w:szCs w:val="23"/>
                <w:vertAlign w:val="subscript"/>
              </w:rPr>
              <w:t>31</w:t>
            </w:r>
            <w:r w:rsidRPr="00554A06">
              <w:rPr>
                <w:rFonts w:eastAsia="Calibri"/>
                <w:bCs/>
                <w:sz w:val="23"/>
                <w:szCs w:val="23"/>
              </w:rPr>
              <w:t>)“ tiekėjas pagal Pirkimo_</w:t>
            </w:r>
            <w:r w:rsidR="00DF60C9" w:rsidRPr="00554A06">
              <w:rPr>
                <w:rFonts w:eastAsia="Calibri"/>
                <w:bCs/>
                <w:sz w:val="23"/>
                <w:szCs w:val="23"/>
              </w:rPr>
              <w:t>3</w:t>
            </w:r>
            <w:r w:rsidRPr="00554A06">
              <w:rPr>
                <w:rFonts w:eastAsia="Calibri"/>
                <w:bCs/>
                <w:sz w:val="23"/>
                <w:szCs w:val="23"/>
              </w:rPr>
              <w:t xml:space="preserve"> sąlygų 3 priedo 4.2 skyriuje „Funkciniai reikalavimai modernizuojamai ŽDIS sistemai“ nustatytus reikalavimus ir pagal Pirkimo_</w:t>
            </w:r>
            <w:r w:rsidR="00DF60C9" w:rsidRPr="00554A06">
              <w:rPr>
                <w:rFonts w:eastAsia="Calibri"/>
                <w:bCs/>
                <w:sz w:val="23"/>
                <w:szCs w:val="23"/>
              </w:rPr>
              <w:t>3</w:t>
            </w:r>
            <w:r w:rsidRPr="00554A06">
              <w:rPr>
                <w:rFonts w:eastAsia="Calibri"/>
                <w:bCs/>
                <w:sz w:val="23"/>
                <w:szCs w:val="23"/>
              </w:rPr>
              <w:t xml:space="preserve"> sąlygų 6 priede esančius scenarijus turi parengti ir atlikti demonstraciją (reikalavimai demonstracijai pateikti Pirkimo_</w:t>
            </w:r>
            <w:r w:rsidR="00DF60C9" w:rsidRPr="00554A06">
              <w:rPr>
                <w:rFonts w:eastAsia="Calibri"/>
                <w:bCs/>
                <w:sz w:val="23"/>
                <w:szCs w:val="23"/>
              </w:rPr>
              <w:t>3</w:t>
            </w:r>
            <w:r w:rsidRPr="00554A06">
              <w:rPr>
                <w:rFonts w:eastAsia="Calibri"/>
                <w:bCs/>
                <w:sz w:val="23"/>
                <w:szCs w:val="23"/>
              </w:rPr>
              <w:t xml:space="preserve"> sąlygų 5 priede </w:t>
            </w:r>
            <w:r w:rsidRPr="00554A06">
              <w:rPr>
                <w:rFonts w:eastAsia="Calibri"/>
                <w:bCs/>
                <w:sz w:val="23"/>
                <w:szCs w:val="23"/>
              </w:rPr>
              <w:lastRenderedPageBreak/>
              <w:t>„Sprendimų demonstravimo metodika“), kurios vertinimas atliekamas ekspertiniu metodu. Iš Pirkimo_</w:t>
            </w:r>
            <w:r w:rsidR="00DF60C9" w:rsidRPr="00554A06">
              <w:rPr>
                <w:rFonts w:eastAsia="Calibri"/>
                <w:bCs/>
                <w:sz w:val="23"/>
                <w:szCs w:val="23"/>
              </w:rPr>
              <w:t>3</w:t>
            </w:r>
            <w:r w:rsidRPr="00554A06">
              <w:rPr>
                <w:rFonts w:eastAsia="Calibri"/>
                <w:bCs/>
                <w:sz w:val="23"/>
                <w:szCs w:val="23"/>
              </w:rPr>
              <w:t xml:space="preserve"> sąlygų 6 priedo „ŽDIS demonstravimo scenarijai“ nustatyta, kad tiekėjas turi pasiruošti 4 scenarijus demonstracijai</w:t>
            </w:r>
            <w:r w:rsidRPr="00554A06">
              <w:rPr>
                <w:rStyle w:val="Puslapioinaosnuoroda"/>
                <w:rFonts w:eastAsia="Calibri"/>
                <w:bCs/>
                <w:sz w:val="23"/>
                <w:szCs w:val="23"/>
              </w:rPr>
              <w:footnoteReference w:id="67"/>
            </w:r>
            <w:r w:rsidRPr="00554A06">
              <w:rPr>
                <w:rFonts w:eastAsia="Calibri"/>
                <w:bCs/>
                <w:sz w:val="23"/>
                <w:szCs w:val="23"/>
              </w:rPr>
              <w:t>. Tarnybos vertinimu</w:t>
            </w:r>
            <w:r w:rsidR="00575978" w:rsidRPr="00554A06">
              <w:rPr>
                <w:rFonts w:eastAsia="Calibri"/>
                <w:bCs/>
                <w:sz w:val="23"/>
                <w:szCs w:val="23"/>
              </w:rPr>
              <w:t>,</w:t>
            </w:r>
            <w:r w:rsidRPr="00554A06">
              <w:rPr>
                <w:rFonts w:eastAsia="Calibri"/>
                <w:bCs/>
                <w:sz w:val="23"/>
                <w:szCs w:val="23"/>
              </w:rPr>
              <w:t xml:space="preserve"> </w:t>
            </w:r>
            <w:r w:rsidR="00E27EEB" w:rsidRPr="00554A06">
              <w:rPr>
                <w:rFonts w:eastAsia="Calibri"/>
                <w:bCs/>
                <w:sz w:val="23"/>
                <w:szCs w:val="23"/>
              </w:rPr>
              <w:t>Perkančioji organizacija, reikalaudama tiekėjų pasiruošti demonstracijai pagal 4 scenarijus, sudarė palankesnes sąlygas tiekėjui, sukūrusiam žuvininkystės duomenų informacinę sistemą ir vėliau atlikusiam šios sistemos tobulinimo darbus, t. y. gerai susipažinusiam su šia sistema.</w:t>
            </w:r>
            <w:r w:rsidRPr="00554A06">
              <w:rPr>
                <w:sz w:val="23"/>
                <w:szCs w:val="23"/>
              </w:rPr>
              <w:t xml:space="preserve"> </w:t>
            </w:r>
          </w:p>
          <w:p w14:paraId="48E09C43" w14:textId="08624324" w:rsidR="0070348E" w:rsidRPr="00554A06" w:rsidRDefault="0070348E" w:rsidP="0070348E">
            <w:pPr>
              <w:ind w:firstLine="599"/>
              <w:jc w:val="both"/>
              <w:rPr>
                <w:iCs/>
                <w:sz w:val="23"/>
                <w:szCs w:val="23"/>
              </w:rPr>
            </w:pPr>
            <w:r w:rsidRPr="00554A06">
              <w:rPr>
                <w:rFonts w:eastAsia="Calibri"/>
                <w:bCs/>
                <w:sz w:val="23"/>
                <w:szCs w:val="23"/>
              </w:rPr>
              <w:t>Atsižvelgiant į išdėstytą, Tarnyba konstatuoja, kad</w:t>
            </w:r>
            <w:r w:rsidRPr="00554A06">
              <w:rPr>
                <w:rFonts w:eastAsia="Calibri"/>
                <w:b/>
                <w:sz w:val="23"/>
                <w:szCs w:val="23"/>
              </w:rPr>
              <w:t xml:space="preserve"> Perkančiosios organizacijos Pirkimo_</w:t>
            </w:r>
            <w:r w:rsidR="00E700F5" w:rsidRPr="00554A06">
              <w:rPr>
                <w:rFonts w:eastAsia="Calibri"/>
                <w:b/>
                <w:sz w:val="23"/>
                <w:szCs w:val="23"/>
              </w:rPr>
              <w:t>3</w:t>
            </w:r>
            <w:r w:rsidRPr="00554A06">
              <w:rPr>
                <w:rFonts w:eastAsia="Calibri"/>
                <w:b/>
                <w:sz w:val="23"/>
                <w:szCs w:val="23"/>
              </w:rPr>
              <w:t xml:space="preserve"> sąlygose nustatyta pasiūlymų vertinimo tvarka suformuluota netinkamai, t. y. nustatytas labai platus skirtinų </w:t>
            </w:r>
            <w:r w:rsidRPr="00554A06">
              <w:rPr>
                <w:rFonts w:eastAsia="Calibri"/>
                <w:b/>
                <w:bCs/>
                <w:sz w:val="23"/>
                <w:szCs w:val="23"/>
              </w:rPr>
              <w:t xml:space="preserve">balų diapazonas, </w:t>
            </w:r>
            <w:r w:rsidRPr="00554A06">
              <w:rPr>
                <w:rFonts w:eastAsia="Calibri"/>
                <w:b/>
                <w:sz w:val="23"/>
                <w:szCs w:val="23"/>
              </w:rPr>
              <w:t>ne</w:t>
            </w:r>
            <w:r w:rsidRPr="00554A06">
              <w:rPr>
                <w:rFonts w:eastAsia="Calibri"/>
                <w:b/>
                <w:bCs/>
                <w:sz w:val="23"/>
                <w:szCs w:val="23"/>
              </w:rPr>
              <w:t xml:space="preserve">aiški ir nekonkreti balų skyrimo tvarka, </w:t>
            </w:r>
            <w:r w:rsidRPr="00554A06">
              <w:rPr>
                <w:rFonts w:eastAsia="Calibri"/>
                <w:b/>
                <w:sz w:val="23"/>
                <w:szCs w:val="23"/>
              </w:rPr>
              <w:t>kas suteikia Perkančiajai organizacijai galimybę pasiūlymus vertinti subjektyviai ir neužtikrina objektyvaus bei skaidraus balų skyrimo pasiūlymų vertinimo metu, – tokiu būdu yra pažeidžiami skaidrumo bei lygiateisiškumo principai, nustatyti Įstatymo 17 straipsnio 1 dalyje, taip pat Įstatymo 55 straipsnio 5 dalies nuostatos. Perkančioji organizacija, nustatydama pasiūlymų vertinimo kriterijų „Demonstravimas (T</w:t>
            </w:r>
            <w:r w:rsidRPr="00554A06">
              <w:rPr>
                <w:rFonts w:eastAsia="Calibri"/>
                <w:b/>
                <w:sz w:val="23"/>
                <w:szCs w:val="23"/>
                <w:vertAlign w:val="subscript"/>
              </w:rPr>
              <w:t>3</w:t>
            </w:r>
            <w:r w:rsidRPr="00554A06">
              <w:rPr>
                <w:rFonts w:eastAsia="Calibri"/>
                <w:b/>
                <w:sz w:val="23"/>
                <w:szCs w:val="23"/>
              </w:rPr>
              <w:t xml:space="preserve">)“, </w:t>
            </w:r>
            <w:r w:rsidR="00617D1D" w:rsidRPr="00554A06">
              <w:rPr>
                <w:rFonts w:eastAsia="Calibri"/>
                <w:b/>
                <w:sz w:val="23"/>
                <w:szCs w:val="23"/>
              </w:rPr>
              <w:t>sudarė palankesnes sąlygas tiekėjui, sukūrusiam žuvininkystės informacinę sistem</w:t>
            </w:r>
            <w:r w:rsidR="00A2402A" w:rsidRPr="00554A06">
              <w:rPr>
                <w:rFonts w:eastAsia="Calibri"/>
                <w:b/>
                <w:sz w:val="23"/>
                <w:szCs w:val="23"/>
              </w:rPr>
              <w:t xml:space="preserve">ą ir vėliau atlikusiam šios sistemos tobulinimo darbus, </w:t>
            </w:r>
            <w:r w:rsidRPr="00554A06">
              <w:rPr>
                <w:rFonts w:eastAsia="Calibri"/>
                <w:b/>
                <w:sz w:val="23"/>
                <w:szCs w:val="23"/>
              </w:rPr>
              <w:t xml:space="preserve">tokiu būdu </w:t>
            </w:r>
            <w:r w:rsidR="00A2402A" w:rsidRPr="00554A06">
              <w:rPr>
                <w:rFonts w:eastAsia="Calibri"/>
                <w:b/>
                <w:sz w:val="23"/>
                <w:szCs w:val="23"/>
              </w:rPr>
              <w:t xml:space="preserve">nepagrįstai </w:t>
            </w:r>
            <w:r w:rsidRPr="00554A06">
              <w:rPr>
                <w:rFonts w:eastAsia="Calibri"/>
                <w:b/>
                <w:sz w:val="23"/>
                <w:szCs w:val="23"/>
              </w:rPr>
              <w:t xml:space="preserve">apribodama tiekėjų konkurenciją ir </w:t>
            </w:r>
            <w:r w:rsidR="00A2402A" w:rsidRPr="00554A06">
              <w:rPr>
                <w:rFonts w:eastAsia="Calibri"/>
                <w:b/>
                <w:sz w:val="23"/>
                <w:szCs w:val="23"/>
              </w:rPr>
              <w:t xml:space="preserve">pažeisdama </w:t>
            </w:r>
            <w:r w:rsidRPr="00554A06">
              <w:rPr>
                <w:rFonts w:eastAsia="Calibri"/>
                <w:b/>
                <w:sz w:val="23"/>
                <w:szCs w:val="23"/>
              </w:rPr>
              <w:t>proporcingumo principą, nustatytą Įstatymo 17 straipsnio 1 dalyje, bei Įstatymo 55 straipsnio 5 dalies nuostatų reikalavimus.</w:t>
            </w:r>
          </w:p>
        </w:tc>
      </w:tr>
      <w:tr w:rsidR="009B2253" w:rsidRPr="00554A06" w14:paraId="2F134DCE" w14:textId="77777777" w:rsidTr="00300E6A">
        <w:tc>
          <w:tcPr>
            <w:tcW w:w="756" w:type="dxa"/>
            <w:tcBorders>
              <w:top w:val="single" w:sz="4" w:space="0" w:color="auto"/>
              <w:left w:val="single" w:sz="4" w:space="0" w:color="auto"/>
              <w:bottom w:val="single" w:sz="4" w:space="0" w:color="auto"/>
              <w:right w:val="single" w:sz="4" w:space="0" w:color="auto"/>
            </w:tcBorders>
            <w:shd w:val="clear" w:color="auto" w:fill="auto"/>
          </w:tcPr>
          <w:p w14:paraId="1B7820E9" w14:textId="31F2654F" w:rsidR="009B2253" w:rsidRPr="00554A06" w:rsidRDefault="009B2253" w:rsidP="00300E6A">
            <w:pPr>
              <w:spacing w:line="276" w:lineRule="auto"/>
              <w:ind w:left="-113"/>
              <w:jc w:val="center"/>
              <w:rPr>
                <w:bCs/>
                <w:sz w:val="23"/>
                <w:szCs w:val="23"/>
              </w:rPr>
            </w:pPr>
            <w:r w:rsidRPr="00554A06">
              <w:rPr>
                <w:bCs/>
                <w:sz w:val="23"/>
                <w:szCs w:val="23"/>
              </w:rPr>
              <w:lastRenderedPageBreak/>
              <w:t>3.</w:t>
            </w:r>
          </w:p>
        </w:tc>
        <w:tc>
          <w:tcPr>
            <w:tcW w:w="9020" w:type="dxa"/>
            <w:tcBorders>
              <w:top w:val="single" w:sz="4" w:space="0" w:color="auto"/>
              <w:left w:val="single" w:sz="4" w:space="0" w:color="auto"/>
              <w:bottom w:val="single" w:sz="4" w:space="0" w:color="auto"/>
              <w:right w:val="single" w:sz="4" w:space="0" w:color="auto"/>
            </w:tcBorders>
            <w:shd w:val="clear" w:color="auto" w:fill="auto"/>
          </w:tcPr>
          <w:p w14:paraId="0F0B7989" w14:textId="3E79BAC8" w:rsidR="009B2253" w:rsidRPr="00554A06" w:rsidRDefault="009B2253" w:rsidP="00300E6A">
            <w:pPr>
              <w:spacing w:line="276" w:lineRule="auto"/>
              <w:jc w:val="both"/>
              <w:rPr>
                <w:bCs/>
                <w:sz w:val="23"/>
                <w:szCs w:val="23"/>
              </w:rPr>
            </w:pPr>
            <w:r w:rsidRPr="00554A06">
              <w:rPr>
                <w:bCs/>
                <w:sz w:val="23"/>
                <w:szCs w:val="23"/>
              </w:rPr>
              <w:t>Įstatymo 35 straipsnio 4 dalis</w:t>
            </w:r>
            <w:r w:rsidRPr="00554A06">
              <w:rPr>
                <w:rStyle w:val="Puslapioinaosnuoroda"/>
                <w:bCs/>
                <w:sz w:val="23"/>
                <w:szCs w:val="23"/>
              </w:rPr>
              <w:footnoteReference w:id="68"/>
            </w:r>
            <w:r w:rsidRPr="00554A06">
              <w:rPr>
                <w:bCs/>
                <w:sz w:val="23"/>
                <w:szCs w:val="23"/>
              </w:rPr>
              <w:t>;</w:t>
            </w:r>
          </w:p>
          <w:p w14:paraId="6A9346E2" w14:textId="5966DF8E" w:rsidR="009B2253" w:rsidRPr="00554A06" w:rsidRDefault="009B2253" w:rsidP="00300E6A">
            <w:pPr>
              <w:spacing w:line="276" w:lineRule="auto"/>
              <w:jc w:val="both"/>
              <w:rPr>
                <w:bCs/>
                <w:sz w:val="23"/>
                <w:szCs w:val="23"/>
              </w:rPr>
            </w:pPr>
            <w:r w:rsidRPr="00554A06">
              <w:rPr>
                <w:bCs/>
                <w:sz w:val="23"/>
                <w:szCs w:val="23"/>
              </w:rPr>
              <w:t>Įstatymo 17 straipsnio 1 dalis</w:t>
            </w:r>
            <w:r w:rsidRPr="00554A06">
              <w:rPr>
                <w:rStyle w:val="Puslapioinaosnuoroda"/>
                <w:bCs/>
                <w:sz w:val="23"/>
                <w:szCs w:val="23"/>
              </w:rPr>
              <w:footnoteReference w:id="69"/>
            </w:r>
          </w:p>
        </w:tc>
      </w:tr>
      <w:tr w:rsidR="009B2253" w:rsidRPr="00554A06" w14:paraId="1D0351EF" w14:textId="77777777" w:rsidTr="00300E6A">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86DB27" w14:textId="7C3ACA11" w:rsidR="009B2253" w:rsidRPr="00554A06" w:rsidRDefault="009B2253" w:rsidP="009B2253">
            <w:pPr>
              <w:ind w:firstLine="599"/>
              <w:jc w:val="both"/>
              <w:rPr>
                <w:sz w:val="23"/>
                <w:szCs w:val="23"/>
              </w:rPr>
            </w:pPr>
            <w:r w:rsidRPr="00554A06">
              <w:rPr>
                <w:sz w:val="23"/>
                <w:szCs w:val="23"/>
              </w:rPr>
              <w:t xml:space="preserve">Vadovaujantis Pirkimo_3 sąlygų 14.8 punktu, pagal kriterijaus </w:t>
            </w:r>
            <w:r w:rsidRPr="00554A06">
              <w:rPr>
                <w:i/>
                <w:iCs/>
                <w:sz w:val="23"/>
                <w:szCs w:val="23"/>
              </w:rPr>
              <w:t>Funkcinės charakteristikos (T</w:t>
            </w:r>
            <w:r w:rsidRPr="00554A06">
              <w:rPr>
                <w:i/>
                <w:iCs/>
                <w:sz w:val="23"/>
                <w:szCs w:val="23"/>
                <w:vertAlign w:val="subscript"/>
              </w:rPr>
              <w:t>1</w:t>
            </w:r>
            <w:r w:rsidRPr="00554A06">
              <w:rPr>
                <w:i/>
                <w:iCs/>
                <w:sz w:val="23"/>
                <w:szCs w:val="23"/>
              </w:rPr>
              <w:t>)</w:t>
            </w:r>
            <w:r w:rsidRPr="00554A06">
              <w:rPr>
                <w:sz w:val="23"/>
                <w:szCs w:val="23"/>
              </w:rPr>
              <w:t xml:space="preserve"> parametrą „Sistemos funkcionalumas (P</w:t>
            </w:r>
            <w:r w:rsidRPr="00554A06">
              <w:rPr>
                <w:sz w:val="23"/>
                <w:szCs w:val="23"/>
                <w:vertAlign w:val="subscript"/>
              </w:rPr>
              <w:t>11</w:t>
            </w:r>
            <w:r w:rsidRPr="00554A06">
              <w:rPr>
                <w:sz w:val="23"/>
                <w:szCs w:val="23"/>
              </w:rPr>
              <w:t>)“ yra vertinami tiekėjo pateikti atsakymai pagal Pirkimo_2 sąlygų 3 priedo „Techninė specifikacija“ 4.2 skyriuje „Funkciniai reikalavimai modernizuojamai ŽDIS sistemai“ nustatytus reikalavimus. Už kiekvieno reikalavimo aprašymą gali būti skiriami balai nuo 0 iki 2</w:t>
            </w:r>
            <w:r w:rsidRPr="00554A06">
              <w:rPr>
                <w:rStyle w:val="Puslapioinaosnuoroda"/>
                <w:sz w:val="23"/>
                <w:szCs w:val="23"/>
              </w:rPr>
              <w:footnoteReference w:id="70"/>
            </w:r>
            <w:r w:rsidRPr="00554A06">
              <w:rPr>
                <w:sz w:val="23"/>
                <w:szCs w:val="23"/>
              </w:rPr>
              <w:t xml:space="preserve">. Taip pat Pirkimo_3 sąlygų 14.9 punkte nustatyta to paties kriterijaus </w:t>
            </w:r>
            <w:r w:rsidRPr="00554A06">
              <w:rPr>
                <w:i/>
                <w:iCs/>
                <w:sz w:val="23"/>
                <w:szCs w:val="23"/>
              </w:rPr>
              <w:t>Funkcinės charakteristikos (T</w:t>
            </w:r>
            <w:r w:rsidRPr="00554A06">
              <w:rPr>
                <w:i/>
                <w:iCs/>
                <w:sz w:val="23"/>
                <w:szCs w:val="23"/>
                <w:vertAlign w:val="subscript"/>
              </w:rPr>
              <w:t>1</w:t>
            </w:r>
            <w:r w:rsidRPr="00554A06">
              <w:rPr>
                <w:i/>
                <w:iCs/>
                <w:sz w:val="23"/>
                <w:szCs w:val="23"/>
              </w:rPr>
              <w:t>)</w:t>
            </w:r>
            <w:r w:rsidRPr="00554A06">
              <w:rPr>
                <w:sz w:val="23"/>
                <w:szCs w:val="23"/>
              </w:rPr>
              <w:t xml:space="preserve"> parametro „Sistemos funkcionalumas (P</w:t>
            </w:r>
            <w:r w:rsidRPr="00554A06">
              <w:rPr>
                <w:sz w:val="23"/>
                <w:szCs w:val="23"/>
                <w:vertAlign w:val="subscript"/>
              </w:rPr>
              <w:t>11</w:t>
            </w:r>
            <w:r w:rsidRPr="00554A06">
              <w:rPr>
                <w:sz w:val="23"/>
                <w:szCs w:val="23"/>
              </w:rPr>
              <w:t xml:space="preserve">)“ kitokia vertinimo tvarka, kurioje nurodyta, kad „Komisija pristatymą įvertina atitinkamais balais: </w:t>
            </w:r>
            <w:r w:rsidRPr="00554A06">
              <w:rPr>
                <w:i/>
                <w:iCs/>
                <w:sz w:val="23"/>
                <w:szCs w:val="23"/>
              </w:rPr>
              <w:t xml:space="preserve">Silpnai </w:t>
            </w:r>
            <w:r w:rsidRPr="00554A06">
              <w:rPr>
                <w:sz w:val="23"/>
                <w:szCs w:val="23"/>
              </w:rPr>
              <w:t xml:space="preserve">(0-40 balų) &lt;...&gt; </w:t>
            </w:r>
            <w:r w:rsidRPr="00554A06">
              <w:rPr>
                <w:i/>
                <w:iCs/>
                <w:sz w:val="23"/>
                <w:szCs w:val="23"/>
              </w:rPr>
              <w:t>Vidutiniškai</w:t>
            </w:r>
            <w:r w:rsidRPr="00554A06">
              <w:rPr>
                <w:sz w:val="23"/>
                <w:szCs w:val="23"/>
              </w:rPr>
              <w:t xml:space="preserve"> (41-60 balų) &lt;...&gt; </w:t>
            </w:r>
            <w:r w:rsidRPr="00554A06">
              <w:rPr>
                <w:i/>
                <w:iCs/>
                <w:sz w:val="23"/>
                <w:szCs w:val="23"/>
              </w:rPr>
              <w:t>Gerai</w:t>
            </w:r>
            <w:r w:rsidRPr="00554A06">
              <w:rPr>
                <w:sz w:val="23"/>
                <w:szCs w:val="23"/>
              </w:rPr>
              <w:t xml:space="preserve"> (61-80 balų) &lt;...&gt; </w:t>
            </w:r>
            <w:r w:rsidRPr="00554A06">
              <w:rPr>
                <w:i/>
                <w:iCs/>
                <w:sz w:val="23"/>
                <w:szCs w:val="23"/>
              </w:rPr>
              <w:t>Labai gerai</w:t>
            </w:r>
            <w:r w:rsidRPr="00554A06">
              <w:rPr>
                <w:sz w:val="23"/>
                <w:szCs w:val="23"/>
              </w:rPr>
              <w:t xml:space="preserve"> (81-100 balų)“. Nustatyta, kad Komisija pasiūlymo nevertino pagal šiuos kriterijaus </w:t>
            </w:r>
            <w:r w:rsidRPr="00554A06">
              <w:rPr>
                <w:i/>
                <w:iCs/>
                <w:sz w:val="23"/>
                <w:szCs w:val="23"/>
              </w:rPr>
              <w:t>Funkcinės charakteristikos (T</w:t>
            </w:r>
            <w:r w:rsidRPr="00554A06">
              <w:rPr>
                <w:i/>
                <w:iCs/>
                <w:sz w:val="23"/>
                <w:szCs w:val="23"/>
                <w:vertAlign w:val="subscript"/>
              </w:rPr>
              <w:t>1</w:t>
            </w:r>
            <w:r w:rsidRPr="00554A06">
              <w:rPr>
                <w:i/>
                <w:iCs/>
                <w:sz w:val="23"/>
                <w:szCs w:val="23"/>
              </w:rPr>
              <w:t>)</w:t>
            </w:r>
            <w:r w:rsidRPr="00554A06">
              <w:rPr>
                <w:sz w:val="23"/>
                <w:szCs w:val="23"/>
              </w:rPr>
              <w:t xml:space="preserve"> parametro „Sistemos funkcionalumas (P</w:t>
            </w:r>
            <w:r w:rsidRPr="00554A06">
              <w:rPr>
                <w:sz w:val="23"/>
                <w:szCs w:val="23"/>
                <w:vertAlign w:val="subscript"/>
              </w:rPr>
              <w:t>11</w:t>
            </w:r>
            <w:r w:rsidRPr="00554A06">
              <w:rPr>
                <w:sz w:val="23"/>
                <w:szCs w:val="23"/>
              </w:rPr>
              <w:t xml:space="preserve">)“ aprašymus, nustatytus Pirkimo_3 sąlygų 14.9 punkte.  Atsižvelgus į nustatytą, Tarnyba vertina, kad Pirkimo_3 sąlygos dėl pasiūlymų vertinimo tvarkos pagal kriterijaus </w:t>
            </w:r>
            <w:r w:rsidRPr="00554A06">
              <w:rPr>
                <w:i/>
                <w:iCs/>
                <w:sz w:val="23"/>
                <w:szCs w:val="23"/>
              </w:rPr>
              <w:t>Funkcinės charakteristikos (T</w:t>
            </w:r>
            <w:r w:rsidRPr="00554A06">
              <w:rPr>
                <w:i/>
                <w:iCs/>
                <w:sz w:val="23"/>
                <w:szCs w:val="23"/>
                <w:vertAlign w:val="subscript"/>
              </w:rPr>
              <w:t>1</w:t>
            </w:r>
            <w:r w:rsidRPr="00554A06">
              <w:rPr>
                <w:i/>
                <w:iCs/>
                <w:sz w:val="23"/>
                <w:szCs w:val="23"/>
              </w:rPr>
              <w:t>)</w:t>
            </w:r>
            <w:r w:rsidRPr="00554A06">
              <w:rPr>
                <w:sz w:val="23"/>
                <w:szCs w:val="23"/>
              </w:rPr>
              <w:t xml:space="preserve"> parametrą „Sistemos funkcionalumas (P</w:t>
            </w:r>
            <w:r w:rsidRPr="00554A06">
              <w:rPr>
                <w:sz w:val="23"/>
                <w:szCs w:val="23"/>
                <w:vertAlign w:val="subscript"/>
              </w:rPr>
              <w:t>11</w:t>
            </w:r>
            <w:r w:rsidRPr="00554A06">
              <w:rPr>
                <w:sz w:val="23"/>
                <w:szCs w:val="23"/>
              </w:rPr>
              <w:t xml:space="preserve">)“ yra netikslios, dviprasmiškos, nes nėra aišku, kodėl Pirkimo_3 sąlygose nurodyti du pasiūlymų pagal kriterijaus </w:t>
            </w:r>
            <w:r w:rsidRPr="00554A06">
              <w:rPr>
                <w:i/>
                <w:iCs/>
                <w:sz w:val="23"/>
                <w:szCs w:val="23"/>
              </w:rPr>
              <w:t>Funkcinės charakteristikos (T</w:t>
            </w:r>
            <w:r w:rsidRPr="00554A06">
              <w:rPr>
                <w:i/>
                <w:iCs/>
                <w:sz w:val="23"/>
                <w:szCs w:val="23"/>
                <w:vertAlign w:val="subscript"/>
              </w:rPr>
              <w:t>1</w:t>
            </w:r>
            <w:r w:rsidRPr="00554A06">
              <w:rPr>
                <w:i/>
                <w:iCs/>
                <w:sz w:val="23"/>
                <w:szCs w:val="23"/>
              </w:rPr>
              <w:t>)</w:t>
            </w:r>
            <w:r w:rsidRPr="00554A06">
              <w:rPr>
                <w:sz w:val="23"/>
                <w:szCs w:val="23"/>
              </w:rPr>
              <w:t xml:space="preserve"> parametrą „Sistemos funkcionalumas (P</w:t>
            </w:r>
            <w:r w:rsidRPr="00554A06">
              <w:rPr>
                <w:sz w:val="23"/>
                <w:szCs w:val="23"/>
                <w:vertAlign w:val="subscript"/>
              </w:rPr>
              <w:t>11</w:t>
            </w:r>
            <w:r w:rsidRPr="00554A06">
              <w:rPr>
                <w:sz w:val="23"/>
                <w:szCs w:val="23"/>
              </w:rPr>
              <w:t xml:space="preserve">)“ vertinimo būdai bei pagal kurį Pirkimo_3 sąlygų punktą (14.8 ar 14.9) komisija turėtų vertinti pasiūlymus. </w:t>
            </w:r>
          </w:p>
          <w:p w14:paraId="7666DFD7" w14:textId="3FA7011F" w:rsidR="008B1F40" w:rsidRPr="00554A06" w:rsidRDefault="008B1F40" w:rsidP="009B2253">
            <w:pPr>
              <w:ind w:firstLine="599"/>
              <w:jc w:val="both"/>
              <w:rPr>
                <w:sz w:val="23"/>
                <w:szCs w:val="23"/>
              </w:rPr>
            </w:pPr>
            <w:r w:rsidRPr="00554A06">
              <w:rPr>
                <w:sz w:val="23"/>
                <w:szCs w:val="23"/>
              </w:rPr>
              <w:t xml:space="preserve">Be to, vadovaujantis Pirkimo_3 sąlygų 14.8 punktu, pagal kriterijaus </w:t>
            </w:r>
            <w:r w:rsidRPr="00554A06">
              <w:rPr>
                <w:i/>
                <w:iCs/>
                <w:sz w:val="23"/>
                <w:szCs w:val="23"/>
              </w:rPr>
              <w:t>Funkcinės charakteristikos (T</w:t>
            </w:r>
            <w:r w:rsidRPr="00554A06">
              <w:rPr>
                <w:i/>
                <w:iCs/>
                <w:sz w:val="23"/>
                <w:szCs w:val="23"/>
                <w:vertAlign w:val="subscript"/>
              </w:rPr>
              <w:t>1</w:t>
            </w:r>
            <w:r w:rsidRPr="00554A06">
              <w:rPr>
                <w:i/>
                <w:iCs/>
                <w:sz w:val="23"/>
                <w:szCs w:val="23"/>
              </w:rPr>
              <w:t>)</w:t>
            </w:r>
            <w:r w:rsidRPr="00554A06">
              <w:rPr>
                <w:sz w:val="23"/>
                <w:szCs w:val="23"/>
              </w:rPr>
              <w:t xml:space="preserve"> parametrą „Sistemos funkcionalumas (P</w:t>
            </w:r>
            <w:r w:rsidRPr="00554A06">
              <w:rPr>
                <w:sz w:val="23"/>
                <w:szCs w:val="23"/>
                <w:vertAlign w:val="subscript"/>
              </w:rPr>
              <w:t>11</w:t>
            </w:r>
            <w:r w:rsidRPr="00554A06">
              <w:rPr>
                <w:sz w:val="23"/>
                <w:szCs w:val="23"/>
              </w:rPr>
              <w:t xml:space="preserve">)“ yra vertinami tiekėjo pateikti atsakymai pagal Pirkimo_3 sąlygų 3 priedo „Techninė specifikacija“ 4.2 skyriuje „Funkciniai reikalavimai </w:t>
            </w:r>
            <w:r w:rsidRPr="00554A06">
              <w:rPr>
                <w:sz w:val="23"/>
                <w:szCs w:val="23"/>
              </w:rPr>
              <w:lastRenderedPageBreak/>
              <w:t>modernizuojamai ŽDIS sistemai“ nustatytus reikalavimus. Atkreiptinas dėmesys, kad 4.2 skyriuje pateikti ne</w:t>
            </w:r>
            <w:r w:rsidR="006B12F0" w:rsidRPr="00554A06">
              <w:rPr>
                <w:sz w:val="23"/>
                <w:szCs w:val="23"/>
              </w:rPr>
              <w:t xml:space="preserve"> </w:t>
            </w:r>
            <w:r w:rsidRPr="00554A06">
              <w:rPr>
                <w:sz w:val="23"/>
                <w:szCs w:val="23"/>
              </w:rPr>
              <w:t xml:space="preserve">funkciniai reikalavimai ŽDIS tobulinimui, o tiekėjai aprašymus, kurie turi būti vertinami pagal kriterijaus </w:t>
            </w:r>
            <w:r w:rsidRPr="00554A06">
              <w:rPr>
                <w:i/>
                <w:iCs/>
                <w:sz w:val="23"/>
                <w:szCs w:val="23"/>
              </w:rPr>
              <w:t>Funkcinės charakteristikos (T</w:t>
            </w:r>
            <w:r w:rsidRPr="00554A06">
              <w:rPr>
                <w:i/>
                <w:iCs/>
                <w:sz w:val="23"/>
                <w:szCs w:val="23"/>
                <w:vertAlign w:val="subscript"/>
              </w:rPr>
              <w:t>1</w:t>
            </w:r>
            <w:r w:rsidRPr="00554A06">
              <w:rPr>
                <w:i/>
                <w:iCs/>
                <w:sz w:val="23"/>
                <w:szCs w:val="23"/>
              </w:rPr>
              <w:t>)</w:t>
            </w:r>
            <w:r w:rsidRPr="00554A06">
              <w:rPr>
                <w:sz w:val="23"/>
                <w:szCs w:val="23"/>
              </w:rPr>
              <w:t xml:space="preserve"> parametrą „Sistemos funkcionalumas (P</w:t>
            </w:r>
            <w:r w:rsidRPr="00554A06">
              <w:rPr>
                <w:sz w:val="23"/>
                <w:szCs w:val="23"/>
                <w:vertAlign w:val="subscript"/>
              </w:rPr>
              <w:t>11</w:t>
            </w:r>
            <w:r w:rsidRPr="00554A06">
              <w:rPr>
                <w:sz w:val="23"/>
                <w:szCs w:val="23"/>
              </w:rPr>
              <w:t>)“, turėjo pateikti pagal 4.1 skyriuje nustatytus reikalavimus.</w:t>
            </w:r>
          </w:p>
          <w:p w14:paraId="12921EFE" w14:textId="1F259932" w:rsidR="009B2253" w:rsidRPr="00554A06" w:rsidRDefault="009B2253" w:rsidP="009B2253">
            <w:pPr>
              <w:ind w:firstLine="599"/>
              <w:jc w:val="both"/>
              <w:rPr>
                <w:bCs/>
                <w:sz w:val="23"/>
                <w:szCs w:val="23"/>
              </w:rPr>
            </w:pPr>
            <w:r w:rsidRPr="00554A06">
              <w:rPr>
                <w:bCs/>
                <w:sz w:val="23"/>
                <w:szCs w:val="23"/>
              </w:rPr>
              <w:t>Pažymėtina, kad Įstatymo 35 straipsnio 4 dalyje nustatyta: „Pirkimo dokumentai turi būti tikslūs, aiškūs, be dviprasmybių, kad tiekėjai galėtų pateikti pasiūlymus,</w:t>
            </w:r>
            <w:r w:rsidR="000A5072" w:rsidRPr="00554A06">
              <w:rPr>
                <w:bCs/>
                <w:sz w:val="23"/>
                <w:szCs w:val="23"/>
              </w:rPr>
              <w:t xml:space="preserve"> o perkančioji organizacija – nupirkti tai, ko reikia</w:t>
            </w:r>
            <w:r w:rsidRPr="00554A06">
              <w:rPr>
                <w:bCs/>
                <w:sz w:val="23"/>
                <w:szCs w:val="23"/>
              </w:rPr>
              <w:t xml:space="preserve">“. Be to, </w:t>
            </w:r>
            <w:r w:rsidR="006B12F0" w:rsidRPr="00554A06">
              <w:rPr>
                <w:bCs/>
                <w:sz w:val="23"/>
                <w:szCs w:val="23"/>
              </w:rPr>
              <w:t xml:space="preserve">LAT </w:t>
            </w:r>
            <w:r w:rsidRPr="00554A06">
              <w:rPr>
                <w:bCs/>
                <w:sz w:val="23"/>
                <w:szCs w:val="23"/>
              </w:rPr>
              <w:t>savo praktikoje aiškiai suformulavo reikalavimą, kad perkančiosios organizacijos pirkimo sąlygos privalo būti aiškios tiek tiekėjams, tiek perkančiosioms organizacijoms</w:t>
            </w:r>
            <w:r w:rsidRPr="00554A06">
              <w:rPr>
                <w:rStyle w:val="Puslapioinaosnuoroda"/>
                <w:bCs/>
                <w:sz w:val="23"/>
                <w:szCs w:val="23"/>
              </w:rPr>
              <w:footnoteReference w:id="71"/>
            </w:r>
            <w:r w:rsidRPr="00554A06">
              <w:rPr>
                <w:bCs/>
                <w:sz w:val="23"/>
                <w:szCs w:val="23"/>
              </w:rPr>
              <w:t>.</w:t>
            </w:r>
          </w:p>
          <w:p w14:paraId="129C9B6D" w14:textId="297EE061" w:rsidR="009B2253" w:rsidRPr="00554A06" w:rsidRDefault="009B2253" w:rsidP="009B2253">
            <w:pPr>
              <w:ind w:firstLine="599"/>
              <w:jc w:val="both"/>
              <w:rPr>
                <w:sz w:val="23"/>
                <w:szCs w:val="23"/>
                <w:highlight w:val="yellow"/>
              </w:rPr>
            </w:pPr>
            <w:r w:rsidRPr="00554A06">
              <w:rPr>
                <w:sz w:val="23"/>
                <w:szCs w:val="23"/>
              </w:rPr>
              <w:t xml:space="preserve">Atsižvelgdama į nustatytą, Tarnyba konstatuoja, kad </w:t>
            </w:r>
            <w:r w:rsidRPr="00554A06">
              <w:rPr>
                <w:b/>
                <w:bCs/>
                <w:sz w:val="23"/>
                <w:szCs w:val="23"/>
              </w:rPr>
              <w:t xml:space="preserve">Perkančioji organizacija parengusi netikslias, </w:t>
            </w:r>
            <w:r w:rsidR="001A608E" w:rsidRPr="00554A06">
              <w:rPr>
                <w:b/>
                <w:bCs/>
                <w:sz w:val="23"/>
                <w:szCs w:val="23"/>
              </w:rPr>
              <w:t>dviprasmiškas</w:t>
            </w:r>
            <w:r w:rsidRPr="00554A06">
              <w:rPr>
                <w:b/>
                <w:bCs/>
                <w:sz w:val="23"/>
                <w:szCs w:val="23"/>
              </w:rPr>
              <w:t xml:space="preserve"> Pirkimo_3 sąlygas, pažeidė Įstatymo 35 straipsnio 4 dalį bei Įstatymo 17 straipsnio 1 dalyje nustatytą skaidrumo principą.</w:t>
            </w:r>
          </w:p>
        </w:tc>
      </w:tr>
      <w:tr w:rsidR="001A608E" w:rsidRPr="00554A06" w14:paraId="4D2FB2AA" w14:textId="77777777" w:rsidTr="0055529F">
        <w:tc>
          <w:tcPr>
            <w:tcW w:w="756" w:type="dxa"/>
            <w:tcBorders>
              <w:top w:val="single" w:sz="4" w:space="0" w:color="auto"/>
              <w:left w:val="single" w:sz="4" w:space="0" w:color="auto"/>
              <w:bottom w:val="single" w:sz="4" w:space="0" w:color="auto"/>
              <w:right w:val="single" w:sz="4" w:space="0" w:color="auto"/>
            </w:tcBorders>
            <w:shd w:val="clear" w:color="auto" w:fill="auto"/>
          </w:tcPr>
          <w:p w14:paraId="1DD23473" w14:textId="4721E98C" w:rsidR="001A608E" w:rsidRPr="00554A06" w:rsidRDefault="001A608E" w:rsidP="0055529F">
            <w:pPr>
              <w:spacing w:line="276" w:lineRule="auto"/>
              <w:ind w:left="-113"/>
              <w:jc w:val="center"/>
              <w:rPr>
                <w:bCs/>
                <w:sz w:val="23"/>
                <w:szCs w:val="23"/>
              </w:rPr>
            </w:pPr>
            <w:r w:rsidRPr="00554A06">
              <w:rPr>
                <w:bCs/>
                <w:sz w:val="23"/>
                <w:szCs w:val="23"/>
              </w:rPr>
              <w:lastRenderedPageBreak/>
              <w:t>4.</w:t>
            </w:r>
          </w:p>
        </w:tc>
        <w:tc>
          <w:tcPr>
            <w:tcW w:w="9020" w:type="dxa"/>
            <w:tcBorders>
              <w:top w:val="single" w:sz="4" w:space="0" w:color="auto"/>
              <w:left w:val="single" w:sz="4" w:space="0" w:color="auto"/>
              <w:bottom w:val="single" w:sz="4" w:space="0" w:color="auto"/>
              <w:right w:val="single" w:sz="4" w:space="0" w:color="auto"/>
            </w:tcBorders>
            <w:shd w:val="clear" w:color="auto" w:fill="auto"/>
          </w:tcPr>
          <w:p w14:paraId="2432D55A" w14:textId="26698D8B" w:rsidR="001A608E" w:rsidRPr="00554A06" w:rsidRDefault="001A608E" w:rsidP="0055529F">
            <w:pPr>
              <w:spacing w:line="276" w:lineRule="auto"/>
              <w:jc w:val="both"/>
              <w:rPr>
                <w:bCs/>
                <w:sz w:val="23"/>
                <w:szCs w:val="23"/>
              </w:rPr>
            </w:pPr>
            <w:r w:rsidRPr="00554A06">
              <w:rPr>
                <w:bCs/>
                <w:sz w:val="23"/>
                <w:szCs w:val="23"/>
              </w:rPr>
              <w:t>Įstatymo 17 straipsnio 1 dalis</w:t>
            </w:r>
            <w:r w:rsidRPr="00554A06">
              <w:rPr>
                <w:rStyle w:val="Puslapioinaosnuoroda"/>
                <w:bCs/>
                <w:sz w:val="23"/>
                <w:szCs w:val="23"/>
              </w:rPr>
              <w:footnoteReference w:id="72"/>
            </w:r>
          </w:p>
        </w:tc>
      </w:tr>
      <w:tr w:rsidR="001A608E" w:rsidRPr="00554A06" w14:paraId="38F24685" w14:textId="77777777" w:rsidTr="00300E6A">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503D09" w14:textId="141D1640" w:rsidR="001A608E" w:rsidRPr="00554A06" w:rsidRDefault="00020B0A" w:rsidP="009B2253">
            <w:pPr>
              <w:ind w:firstLine="599"/>
              <w:jc w:val="both"/>
              <w:rPr>
                <w:bCs/>
                <w:sz w:val="23"/>
                <w:szCs w:val="23"/>
              </w:rPr>
            </w:pPr>
            <w:r w:rsidRPr="00554A06">
              <w:rPr>
                <w:bCs/>
                <w:sz w:val="23"/>
                <w:szCs w:val="23"/>
              </w:rPr>
              <w:t>Pirkimo_3 sąlygų 4 priede „Paslaugų pirkimo sutarties projektas“</w:t>
            </w:r>
            <w:r w:rsidR="00617F09" w:rsidRPr="00554A06">
              <w:rPr>
                <w:bCs/>
                <w:sz w:val="23"/>
                <w:szCs w:val="23"/>
              </w:rPr>
              <w:t xml:space="preserve"> (toliau – Sutarties projektas)</w:t>
            </w:r>
            <w:r w:rsidRPr="00554A06">
              <w:rPr>
                <w:bCs/>
                <w:sz w:val="23"/>
                <w:szCs w:val="23"/>
              </w:rPr>
              <w:t xml:space="preserve"> 3.2.1 punkte nustatyta: „Paslaugos suteikiamos ne vėliau kaip iki 2021 m. gruodžio 4 d., nuo Sutarties įsigaliojimo dienos. Į šį laikotarpį įskaičiuojamas ir suteiktų Paslaugų perdavimo Pirkėjui terminas. Paslaugų suteikimo terminas nepratęsiamas“. Tarnybos vertinimu, nustatytas paslaugų suteikimo terminas pagal Pirkimo_3 objekto apimtį yra per trumpas. Pirkimo_3 sąlygose nurodytas paslaugas per tokį trumpą terminą gali suteikti tik tas tiekėjas, kuris yra gerai susipažinęs su žuvininkystės duomenų informacine sistema, t. y. anksčiau teikė šios informacinės sistemos kūrimo ir tobulinimo paslaugas Perkančiajai organizacijai. Nustatyta, kad prie Pirkimo_3 buvo prisijungę 6 tiekėjai, tačiau pasiūlymą pateikė vienintelis tiekėjas UAB „ATEA“, kuris 2015 m. įdiegė žuvininkystės duomenų informacinę sistemą bei vėliau teikė šios sistemos tobulinimo darbus.</w:t>
            </w:r>
          </w:p>
          <w:p w14:paraId="2A23C2BB" w14:textId="725CD631" w:rsidR="00020B0A" w:rsidRPr="00554A06" w:rsidRDefault="00020B0A" w:rsidP="009B2253">
            <w:pPr>
              <w:ind w:firstLine="599"/>
              <w:jc w:val="both"/>
              <w:rPr>
                <w:sz w:val="23"/>
                <w:szCs w:val="23"/>
              </w:rPr>
            </w:pPr>
            <w:r w:rsidRPr="00554A06">
              <w:rPr>
                <w:sz w:val="23"/>
                <w:szCs w:val="23"/>
              </w:rPr>
              <w:t xml:space="preserve">Atsižvelgdama į aukščiau nustatytą, Tarnyba konstatuoja, kad </w:t>
            </w:r>
            <w:r w:rsidR="00617F09" w:rsidRPr="00554A06">
              <w:rPr>
                <w:b/>
                <w:bCs/>
                <w:sz w:val="23"/>
                <w:szCs w:val="23"/>
              </w:rPr>
              <w:t>S</w:t>
            </w:r>
            <w:r w:rsidRPr="00554A06">
              <w:rPr>
                <w:b/>
                <w:bCs/>
                <w:sz w:val="23"/>
                <w:szCs w:val="23"/>
              </w:rPr>
              <w:t>utarties projekte nustatytas pernelyg trumpas paslaugų suteikimo terminas dirbtinai apribojo tiekėjų konkurenciją ir pažeidė Įstatymo 17 straipsnio 1 dalyje nustatytus skaidrumo, lygiateisiškumo, nediskriminavimo principus</w:t>
            </w:r>
            <w:r w:rsidRPr="00554A06">
              <w:rPr>
                <w:sz w:val="23"/>
                <w:szCs w:val="23"/>
              </w:rPr>
              <w:t>.</w:t>
            </w:r>
          </w:p>
        </w:tc>
      </w:tr>
    </w:tbl>
    <w:p w14:paraId="08CF03B2" w14:textId="77777777" w:rsidR="001459EB" w:rsidRPr="00554A06" w:rsidRDefault="001459EB" w:rsidP="001459EB">
      <w:pPr>
        <w:spacing w:line="276" w:lineRule="auto"/>
        <w:ind w:left="-113"/>
        <w:jc w:val="center"/>
        <w:rPr>
          <w:b/>
          <w:sz w:val="23"/>
          <w:szCs w:val="23"/>
        </w:rPr>
      </w:pPr>
    </w:p>
    <w:p w14:paraId="08CD7246" w14:textId="77777777" w:rsidR="001459EB" w:rsidRPr="00554A06" w:rsidRDefault="001459EB" w:rsidP="001459EB">
      <w:pPr>
        <w:spacing w:line="276" w:lineRule="auto"/>
        <w:ind w:left="-113"/>
        <w:jc w:val="center"/>
        <w:rPr>
          <w:b/>
          <w:color w:val="000000"/>
          <w:sz w:val="23"/>
          <w:szCs w:val="23"/>
          <w:lang w:eastAsia="lt-LT"/>
        </w:rPr>
      </w:pPr>
      <w:r w:rsidRPr="00554A06">
        <w:rPr>
          <w:b/>
          <w:sz w:val="23"/>
          <w:szCs w:val="23"/>
        </w:rPr>
        <w:t xml:space="preserve">III dalis. </w:t>
      </w:r>
      <w:r w:rsidRPr="00554A06">
        <w:rPr>
          <w:b/>
          <w:color w:val="000000"/>
          <w:sz w:val="23"/>
          <w:szCs w:val="23"/>
          <w:lang w:eastAsia="lt-LT"/>
        </w:rPr>
        <w:t>Kiti nustatyti pažeidimai</w:t>
      </w:r>
    </w:p>
    <w:p w14:paraId="4CA59A28" w14:textId="77777777" w:rsidR="001459EB" w:rsidRPr="00554A06" w:rsidRDefault="001459EB" w:rsidP="001459EB">
      <w:pPr>
        <w:spacing w:line="276" w:lineRule="auto"/>
        <w:ind w:left="-113"/>
        <w:jc w:val="center"/>
        <w:rPr>
          <w:b/>
          <w:color w:val="000000"/>
          <w:sz w:val="23"/>
          <w:szCs w:val="23"/>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1459EB" w:rsidRPr="00554A06" w14:paraId="22AB601B" w14:textId="77777777" w:rsidTr="000971AC">
        <w:tc>
          <w:tcPr>
            <w:tcW w:w="756" w:type="dxa"/>
            <w:tcBorders>
              <w:top w:val="single" w:sz="4" w:space="0" w:color="auto"/>
              <w:left w:val="single" w:sz="4" w:space="0" w:color="auto"/>
              <w:bottom w:val="single" w:sz="4" w:space="0" w:color="auto"/>
              <w:right w:val="single" w:sz="4" w:space="0" w:color="auto"/>
            </w:tcBorders>
            <w:shd w:val="clear" w:color="auto" w:fill="auto"/>
          </w:tcPr>
          <w:p w14:paraId="0817C940" w14:textId="4D658688" w:rsidR="001459EB" w:rsidRPr="00554A06" w:rsidRDefault="001459EB" w:rsidP="002E2215">
            <w:pPr>
              <w:spacing w:line="276" w:lineRule="auto"/>
              <w:ind w:left="-113"/>
              <w:jc w:val="center"/>
              <w:rPr>
                <w:bCs/>
                <w:sz w:val="23"/>
                <w:szCs w:val="23"/>
              </w:rPr>
            </w:pPr>
          </w:p>
        </w:tc>
        <w:tc>
          <w:tcPr>
            <w:tcW w:w="9020" w:type="dxa"/>
            <w:tcBorders>
              <w:top w:val="single" w:sz="4" w:space="0" w:color="auto"/>
              <w:left w:val="single" w:sz="4" w:space="0" w:color="auto"/>
              <w:bottom w:val="single" w:sz="4" w:space="0" w:color="auto"/>
              <w:right w:val="single" w:sz="4" w:space="0" w:color="auto"/>
            </w:tcBorders>
            <w:shd w:val="clear" w:color="auto" w:fill="auto"/>
          </w:tcPr>
          <w:p w14:paraId="13905220" w14:textId="0AAA96BD" w:rsidR="001459EB" w:rsidRPr="00554A06" w:rsidRDefault="001459EB" w:rsidP="002E2215">
            <w:pPr>
              <w:spacing w:line="276" w:lineRule="auto"/>
              <w:jc w:val="both"/>
              <w:rPr>
                <w:bCs/>
                <w:sz w:val="23"/>
                <w:szCs w:val="23"/>
              </w:rPr>
            </w:pPr>
          </w:p>
        </w:tc>
      </w:tr>
      <w:tr w:rsidR="001459EB" w:rsidRPr="00554A06" w14:paraId="4E2020B9" w14:textId="77777777" w:rsidTr="002E2215">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92B46B" w14:textId="7E9E2C5A" w:rsidR="001459EB" w:rsidRPr="00554A06" w:rsidRDefault="001459EB" w:rsidP="002E2215">
            <w:pPr>
              <w:tabs>
                <w:tab w:val="left" w:pos="22"/>
                <w:tab w:val="left" w:pos="709"/>
                <w:tab w:val="left" w:pos="1156"/>
              </w:tabs>
              <w:spacing w:line="276" w:lineRule="auto"/>
              <w:contextualSpacing/>
              <w:jc w:val="both"/>
              <w:rPr>
                <w:sz w:val="23"/>
                <w:szCs w:val="23"/>
              </w:rPr>
            </w:pPr>
          </w:p>
        </w:tc>
      </w:tr>
    </w:tbl>
    <w:p w14:paraId="659F8B4A" w14:textId="77777777" w:rsidR="00554A06" w:rsidRPr="00554A06" w:rsidRDefault="00554A06" w:rsidP="001459EB">
      <w:pPr>
        <w:spacing w:line="276" w:lineRule="auto"/>
        <w:jc w:val="center"/>
        <w:rPr>
          <w:b/>
          <w:sz w:val="23"/>
          <w:szCs w:val="23"/>
        </w:rPr>
      </w:pPr>
    </w:p>
    <w:p w14:paraId="5A4CF928" w14:textId="2B51365E" w:rsidR="001459EB" w:rsidRPr="00554A06" w:rsidRDefault="001459EB" w:rsidP="001459EB">
      <w:pPr>
        <w:spacing w:line="276" w:lineRule="auto"/>
        <w:jc w:val="center"/>
        <w:rPr>
          <w:b/>
          <w:sz w:val="23"/>
          <w:szCs w:val="23"/>
        </w:rPr>
      </w:pPr>
      <w:r w:rsidRPr="00554A06">
        <w:rPr>
          <w:b/>
          <w:sz w:val="23"/>
          <w:szCs w:val="23"/>
        </w:rPr>
        <w:t>IV dalis. Sprendimas</w:t>
      </w:r>
    </w:p>
    <w:p w14:paraId="55FF5B4E" w14:textId="77777777" w:rsidR="001459EB" w:rsidRPr="00554A06" w:rsidRDefault="001459EB" w:rsidP="001459EB">
      <w:pPr>
        <w:spacing w:line="276" w:lineRule="auto"/>
        <w:jc w:val="center"/>
        <w:rPr>
          <w:b/>
          <w:sz w:val="23"/>
          <w:szCs w:val="23"/>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1459EB" w:rsidRPr="00554A06" w14:paraId="22202CE4" w14:textId="77777777" w:rsidTr="002E2215">
        <w:tc>
          <w:tcPr>
            <w:tcW w:w="9776" w:type="dxa"/>
            <w:tcBorders>
              <w:top w:val="single" w:sz="4" w:space="0" w:color="auto"/>
              <w:left w:val="single" w:sz="4" w:space="0" w:color="auto"/>
              <w:bottom w:val="single" w:sz="4" w:space="0" w:color="auto"/>
              <w:right w:val="single" w:sz="4" w:space="0" w:color="auto"/>
            </w:tcBorders>
            <w:shd w:val="clear" w:color="auto" w:fill="auto"/>
          </w:tcPr>
          <w:p w14:paraId="698F8803" w14:textId="77777777" w:rsidR="00113C33" w:rsidRPr="00554A06" w:rsidRDefault="00841D0D" w:rsidP="00C4374A">
            <w:pPr>
              <w:ind w:firstLine="599"/>
              <w:jc w:val="both"/>
              <w:rPr>
                <w:sz w:val="23"/>
                <w:szCs w:val="23"/>
              </w:rPr>
            </w:pPr>
            <w:r w:rsidRPr="00554A06">
              <w:rPr>
                <w:rFonts w:eastAsia="Calibri"/>
                <w:sz w:val="23"/>
                <w:szCs w:val="23"/>
              </w:rPr>
              <w:t xml:space="preserve">Atsižvelgdama į nustatytus </w:t>
            </w:r>
            <w:r w:rsidR="00113C33" w:rsidRPr="00554A06">
              <w:rPr>
                <w:rFonts w:eastAsia="Calibri"/>
                <w:sz w:val="23"/>
                <w:szCs w:val="23"/>
              </w:rPr>
              <w:t xml:space="preserve">Įstatymo pažeidimus, konstatuotus šios </w:t>
            </w:r>
            <w:r w:rsidRPr="00554A06">
              <w:rPr>
                <w:rFonts w:eastAsia="Calibri"/>
                <w:sz w:val="23"/>
                <w:szCs w:val="23"/>
              </w:rPr>
              <w:t xml:space="preserve">Vertinimo išvados II dalyje, </w:t>
            </w:r>
            <w:r w:rsidR="00B25847" w:rsidRPr="00554A06">
              <w:rPr>
                <w:rFonts w:eastAsia="Calibri"/>
                <w:sz w:val="23"/>
                <w:szCs w:val="23"/>
              </w:rPr>
              <w:t xml:space="preserve">vadovaudamasi Įstatymo 95 straipsnio 2 dalies 5 punktu, </w:t>
            </w:r>
            <w:r w:rsidRPr="00554A06">
              <w:rPr>
                <w:rFonts w:eastAsia="Calibri"/>
                <w:sz w:val="23"/>
                <w:szCs w:val="23"/>
              </w:rPr>
              <w:t xml:space="preserve">Tarnyba </w:t>
            </w:r>
            <w:r w:rsidRPr="00554A06">
              <w:rPr>
                <w:rFonts w:eastAsia="Calibri"/>
                <w:b/>
                <w:bCs/>
                <w:sz w:val="23"/>
                <w:szCs w:val="23"/>
              </w:rPr>
              <w:t>įpareigoja</w:t>
            </w:r>
            <w:r w:rsidRPr="00554A06">
              <w:rPr>
                <w:rFonts w:eastAsia="Calibri"/>
                <w:sz w:val="23"/>
                <w:szCs w:val="23"/>
              </w:rPr>
              <w:t xml:space="preserve"> </w:t>
            </w:r>
            <w:r w:rsidRPr="00554A06">
              <w:rPr>
                <w:sz w:val="23"/>
                <w:szCs w:val="23"/>
              </w:rPr>
              <w:t>Žuvininkystės tarnybą prie Lietuvos Respublikos žemės ūkio ministerijos</w:t>
            </w:r>
            <w:r w:rsidR="00113C33" w:rsidRPr="00554A06">
              <w:rPr>
                <w:sz w:val="23"/>
                <w:szCs w:val="23"/>
              </w:rPr>
              <w:t>:</w:t>
            </w:r>
          </w:p>
          <w:p w14:paraId="66BDD696" w14:textId="77777777" w:rsidR="00113C33" w:rsidRPr="00554A06" w:rsidRDefault="00841D0D" w:rsidP="00A43CD1">
            <w:pPr>
              <w:pStyle w:val="Sraopastraipa"/>
              <w:numPr>
                <w:ilvl w:val="0"/>
                <w:numId w:val="3"/>
              </w:numPr>
              <w:ind w:left="32" w:firstLine="567"/>
              <w:jc w:val="both"/>
              <w:rPr>
                <w:sz w:val="23"/>
                <w:szCs w:val="23"/>
              </w:rPr>
            </w:pPr>
            <w:r w:rsidRPr="00554A06">
              <w:rPr>
                <w:b/>
                <w:bCs/>
                <w:sz w:val="23"/>
                <w:szCs w:val="23"/>
              </w:rPr>
              <w:t>nutraukti</w:t>
            </w:r>
            <w:r w:rsidRPr="00554A06">
              <w:rPr>
                <w:sz w:val="23"/>
                <w:szCs w:val="23"/>
              </w:rPr>
              <w:t xml:space="preserve"> vieš</w:t>
            </w:r>
            <w:r w:rsidR="00B25847" w:rsidRPr="00554A06">
              <w:rPr>
                <w:sz w:val="23"/>
                <w:szCs w:val="23"/>
              </w:rPr>
              <w:t>ojo</w:t>
            </w:r>
            <w:r w:rsidRPr="00554A06">
              <w:rPr>
                <w:sz w:val="23"/>
                <w:szCs w:val="23"/>
              </w:rPr>
              <w:t xml:space="preserve"> pirkim</w:t>
            </w:r>
            <w:r w:rsidR="00B25847" w:rsidRPr="00554A06">
              <w:rPr>
                <w:sz w:val="23"/>
                <w:szCs w:val="23"/>
              </w:rPr>
              <w:t>o</w:t>
            </w:r>
            <w:r w:rsidRPr="00554A06">
              <w:rPr>
                <w:sz w:val="23"/>
                <w:szCs w:val="23"/>
              </w:rPr>
              <w:t xml:space="preserve"> </w:t>
            </w:r>
            <w:r w:rsidRPr="00554A06">
              <w:rPr>
                <w:i/>
                <w:iCs/>
                <w:sz w:val="23"/>
                <w:szCs w:val="23"/>
              </w:rPr>
              <w:t>„Žuvininkystės duomenų informacinės sistemos kūrimas ir tobulinimas“</w:t>
            </w:r>
            <w:r w:rsidR="00113C33" w:rsidRPr="00554A06">
              <w:rPr>
                <w:i/>
                <w:iCs/>
                <w:sz w:val="23"/>
                <w:szCs w:val="23"/>
              </w:rPr>
              <w:t xml:space="preserve"> </w:t>
            </w:r>
            <w:r w:rsidR="00B25847" w:rsidRPr="00554A06">
              <w:rPr>
                <w:sz w:val="23"/>
                <w:szCs w:val="23"/>
              </w:rPr>
              <w:t>procedūras</w:t>
            </w:r>
            <w:r w:rsidR="00113C33" w:rsidRPr="00554A06">
              <w:rPr>
                <w:sz w:val="23"/>
                <w:szCs w:val="23"/>
              </w:rPr>
              <w:t>;</w:t>
            </w:r>
          </w:p>
          <w:p w14:paraId="2FCE56D4" w14:textId="051EA704" w:rsidR="00B25847" w:rsidRPr="00554A06" w:rsidRDefault="00B25847" w:rsidP="00A43CD1">
            <w:pPr>
              <w:pStyle w:val="Sraopastraipa"/>
              <w:numPr>
                <w:ilvl w:val="0"/>
                <w:numId w:val="3"/>
              </w:numPr>
              <w:ind w:left="32" w:firstLine="567"/>
              <w:jc w:val="both"/>
              <w:rPr>
                <w:sz w:val="23"/>
                <w:szCs w:val="23"/>
              </w:rPr>
            </w:pPr>
            <w:r w:rsidRPr="00554A06">
              <w:rPr>
                <w:sz w:val="23"/>
                <w:szCs w:val="23"/>
              </w:rPr>
              <w:t>per 21 d. d. nuo šio rašto gavimo dienos</w:t>
            </w:r>
            <w:r w:rsidR="00113C33" w:rsidRPr="00554A06">
              <w:rPr>
                <w:sz w:val="23"/>
                <w:szCs w:val="23"/>
              </w:rPr>
              <w:t xml:space="preserve"> raštu informuoti Tarnybą apie įpareigojimo įvykdymą, pateikiant tai pagrindžiančius dokumentus</w:t>
            </w:r>
            <w:r w:rsidRPr="00554A06">
              <w:rPr>
                <w:sz w:val="23"/>
                <w:szCs w:val="23"/>
              </w:rPr>
              <w:t>.</w:t>
            </w:r>
          </w:p>
          <w:p w14:paraId="175B3C2C" w14:textId="27C3075B" w:rsidR="00B25847" w:rsidRPr="00554A06" w:rsidRDefault="00605306" w:rsidP="00605306">
            <w:pPr>
              <w:ind w:firstLine="599"/>
              <w:jc w:val="both"/>
              <w:rPr>
                <w:rFonts w:eastAsia="Calibri"/>
                <w:sz w:val="23"/>
                <w:szCs w:val="23"/>
              </w:rPr>
            </w:pPr>
            <w:r w:rsidRPr="00554A06">
              <w:rPr>
                <w:sz w:val="23"/>
                <w:szCs w:val="23"/>
              </w:rPr>
              <w:t xml:space="preserve"> Perkančioji organizacija, nesutikusi su Tarnybos Įpareigojimu, gali apskųsti šį administracinį sprendimą per 1 (vieną) mėnesį nuo jo gavimo dienos. Vadovaujantis </w:t>
            </w:r>
            <w:bookmarkStart w:id="8" w:name="_Hlk69577266"/>
            <w:r w:rsidRPr="00554A06">
              <w:rPr>
                <w:sz w:val="23"/>
                <w:szCs w:val="23"/>
              </w:rPr>
              <w:t xml:space="preserve">Lietuvos Respublikos administracinių bylų teisenos įstatymu </w:t>
            </w:r>
            <w:bookmarkEnd w:id="8"/>
            <w:r w:rsidRPr="00554A06">
              <w:rPr>
                <w:sz w:val="23"/>
                <w:szCs w:val="23"/>
              </w:rPr>
              <w:t xml:space="preserve">ir Lietuvos Respublikos ikiteisminio administracinių ginčų nagrinėjimo tvarkos įstatymu, skundai paduodami </w:t>
            </w:r>
            <w:bookmarkStart w:id="9" w:name="_Hlk69577353"/>
            <w:r w:rsidRPr="00554A06">
              <w:rPr>
                <w:sz w:val="23"/>
                <w:szCs w:val="23"/>
              </w:rPr>
              <w:t>Lietuvos administracinių ginčų komisijai (Vilniaus g. 27, 01402 Vilnius) ar Vilniaus apygardos administraciniam teismui</w:t>
            </w:r>
            <w:bookmarkEnd w:id="9"/>
            <w:r w:rsidRPr="00554A06">
              <w:rPr>
                <w:sz w:val="23"/>
                <w:szCs w:val="23"/>
              </w:rPr>
              <w:t xml:space="preserve"> (Žygimantų g. 2, 01102 Vilnius).</w:t>
            </w:r>
          </w:p>
        </w:tc>
      </w:tr>
    </w:tbl>
    <w:p w14:paraId="4766F68D" w14:textId="77777777" w:rsidR="001459EB" w:rsidRPr="00554A06" w:rsidRDefault="001459EB" w:rsidP="001459EB">
      <w:pPr>
        <w:spacing w:line="276" w:lineRule="auto"/>
        <w:rPr>
          <w:sz w:val="23"/>
          <w:szCs w:val="23"/>
        </w:rPr>
      </w:pPr>
    </w:p>
    <w:p w14:paraId="27E3D88E" w14:textId="77777777" w:rsidR="00554A06" w:rsidRDefault="00554A06" w:rsidP="001459EB">
      <w:pPr>
        <w:spacing w:line="276" w:lineRule="auto"/>
        <w:jc w:val="center"/>
        <w:rPr>
          <w:b/>
          <w:sz w:val="23"/>
          <w:szCs w:val="23"/>
        </w:rPr>
      </w:pPr>
    </w:p>
    <w:p w14:paraId="540D6340" w14:textId="557FEE3F" w:rsidR="001459EB" w:rsidRPr="00554A06" w:rsidRDefault="001459EB" w:rsidP="001459EB">
      <w:pPr>
        <w:spacing w:line="276" w:lineRule="auto"/>
        <w:jc w:val="center"/>
        <w:rPr>
          <w:b/>
          <w:sz w:val="23"/>
          <w:szCs w:val="23"/>
        </w:rPr>
      </w:pPr>
      <w:r w:rsidRPr="00554A06">
        <w:rPr>
          <w:b/>
          <w:sz w:val="23"/>
          <w:szCs w:val="23"/>
        </w:rPr>
        <w:lastRenderedPageBreak/>
        <w:t>Pastabos</w:t>
      </w:r>
    </w:p>
    <w:p w14:paraId="20A57AE6" w14:textId="77777777" w:rsidR="001459EB" w:rsidRPr="00554A06" w:rsidRDefault="001459EB" w:rsidP="001459EB">
      <w:pPr>
        <w:spacing w:line="276" w:lineRule="auto"/>
        <w:rPr>
          <w:rFonts w:eastAsia="Calibri"/>
          <w:bCs/>
          <w:sz w:val="23"/>
          <w:szCs w:val="23"/>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0F6757" w:rsidRPr="00554A06" w14:paraId="3768D81C" w14:textId="77777777" w:rsidTr="000D5215">
        <w:tc>
          <w:tcPr>
            <w:tcW w:w="756" w:type="dxa"/>
            <w:tcBorders>
              <w:top w:val="single" w:sz="4" w:space="0" w:color="auto"/>
              <w:left w:val="single" w:sz="4" w:space="0" w:color="auto"/>
              <w:bottom w:val="single" w:sz="4" w:space="0" w:color="auto"/>
              <w:right w:val="single" w:sz="4" w:space="0" w:color="auto"/>
            </w:tcBorders>
            <w:shd w:val="clear" w:color="auto" w:fill="auto"/>
          </w:tcPr>
          <w:p w14:paraId="2951C38A" w14:textId="32557224" w:rsidR="000F6757" w:rsidRPr="00554A06" w:rsidRDefault="000F6757" w:rsidP="000D5215">
            <w:pPr>
              <w:spacing w:line="276" w:lineRule="auto"/>
              <w:ind w:left="-113"/>
              <w:jc w:val="center"/>
              <w:rPr>
                <w:bCs/>
                <w:sz w:val="23"/>
                <w:szCs w:val="23"/>
              </w:rPr>
            </w:pPr>
            <w:r w:rsidRPr="00554A06">
              <w:rPr>
                <w:bCs/>
                <w:sz w:val="23"/>
                <w:szCs w:val="23"/>
              </w:rPr>
              <w:t>1.</w:t>
            </w:r>
          </w:p>
        </w:tc>
        <w:tc>
          <w:tcPr>
            <w:tcW w:w="9020" w:type="dxa"/>
            <w:tcBorders>
              <w:top w:val="single" w:sz="4" w:space="0" w:color="auto"/>
              <w:left w:val="single" w:sz="4" w:space="0" w:color="auto"/>
              <w:bottom w:val="single" w:sz="4" w:space="0" w:color="auto"/>
              <w:right w:val="single" w:sz="4" w:space="0" w:color="auto"/>
            </w:tcBorders>
            <w:shd w:val="clear" w:color="auto" w:fill="auto"/>
          </w:tcPr>
          <w:p w14:paraId="40C7432C" w14:textId="77777777" w:rsidR="000F6757" w:rsidRPr="00554A06" w:rsidRDefault="000F6757" w:rsidP="000D5215">
            <w:pPr>
              <w:spacing w:line="276" w:lineRule="auto"/>
              <w:jc w:val="both"/>
              <w:rPr>
                <w:bCs/>
                <w:sz w:val="23"/>
                <w:szCs w:val="23"/>
              </w:rPr>
            </w:pPr>
          </w:p>
        </w:tc>
      </w:tr>
      <w:tr w:rsidR="000F6757" w:rsidRPr="00554A06" w14:paraId="01252839" w14:textId="77777777" w:rsidTr="002E2215">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7F9007" w14:textId="40FD9CB0" w:rsidR="000F6757" w:rsidRPr="00554A06" w:rsidRDefault="000F6757" w:rsidP="000F6757">
            <w:pPr>
              <w:ind w:firstLine="601"/>
              <w:jc w:val="both"/>
              <w:rPr>
                <w:sz w:val="23"/>
                <w:szCs w:val="23"/>
              </w:rPr>
            </w:pPr>
            <w:r w:rsidRPr="00554A06">
              <w:rPr>
                <w:sz w:val="23"/>
                <w:szCs w:val="23"/>
              </w:rPr>
              <w:t>Pirkimo_3 sąlygų 8.3.10 punkte nustatytas kvalifikacijos reikalavimas: „Tiekėjas turi turėti įdiegtą kokybės vadybos sistemą informacinių technologijų paslaugų teikimo srityje, atitinkančią kokybės vadybos ISO 9001 arba lygiaverčio standarto reikalavimus“, kuriam pagrįsti tiekėjas turi pateikti nepriklausomos įstaigos išduotą sertifikatą, patvirtinantį, kad tiekėjas laikosi ISO 9001 kokybės vadybos sistemos reikalavimų, arba kitą dokumentą, įrodantį, kad tiekėjas laikosi lygiavertės ISO 9001 standartui kokybės vadybos užtikrinimo priemonių sistemos reikalavimų.  8.3.11 punkte nustatytas reikalavimas: „Tiekėjo informacijos saugumo valdymo sistema turi atitikti LST ISO/IEC 27001:2006 (ISO/IEC 27001:2005) arba lygiaverčių standartų reikalavimus“, kuriam pagrįsti tiekėjas turi pateikti įmonės paslaugų valdymo vadybos sistemos LST ISO/IEC 27001:2006 (ISO/IEC 27001:2005) sertifikato arba lygiaverčio dokumento kopiją.</w:t>
            </w:r>
          </w:p>
          <w:p w14:paraId="426393AD" w14:textId="4662345C" w:rsidR="000F6757" w:rsidRPr="00554A06" w:rsidRDefault="000F6757" w:rsidP="000F6757">
            <w:pPr>
              <w:ind w:firstLine="601"/>
              <w:jc w:val="both"/>
              <w:rPr>
                <w:sz w:val="23"/>
                <w:szCs w:val="23"/>
              </w:rPr>
            </w:pPr>
            <w:r w:rsidRPr="00554A06">
              <w:rPr>
                <w:sz w:val="23"/>
                <w:szCs w:val="23"/>
              </w:rPr>
              <w:t>Atkreiptinas dėmesys, kad, vadovaujantis Kvalifikacijos reikalavimų nustatymo metodika, negalima kelti kvalifikacijos reikalavimo turėti kokybės vadybos sistemos ir (ar) saugumo valdymo sistemos standartus, kadangi tokių kvalifikacijos reikalavimų Kvalifikacijos reikalavimų nustatymo metodika nenumato. Įstatymo 48 straipsnio 1 dalyje numatyta galimybė pirkimo dokumentuose reikalauti, kad tiekėjas pateiktų nepriklausomos įstaigos išduotą sertifikatą, patvirtinantį, kad jis laikosi tam tikrų kokybės vadybos sistemos standartų, aplinkos apsaugos vadybos sistemos standartų</w:t>
            </w:r>
            <w:r w:rsidRPr="00554A06">
              <w:rPr>
                <w:rStyle w:val="Puslapioinaosnuoroda"/>
                <w:sz w:val="23"/>
                <w:szCs w:val="23"/>
              </w:rPr>
              <w:footnoteReference w:id="73"/>
            </w:r>
            <w:r w:rsidRPr="00554A06">
              <w:rPr>
                <w:sz w:val="23"/>
                <w:szCs w:val="23"/>
              </w:rPr>
              <w:t>, tačiau šie reikalavimai nėra laikomi kvalifikacijos reikalavimais.</w:t>
            </w:r>
          </w:p>
        </w:tc>
      </w:tr>
      <w:tr w:rsidR="000F6757" w:rsidRPr="00554A06" w14:paraId="673BB698" w14:textId="77777777" w:rsidTr="000D5215">
        <w:tc>
          <w:tcPr>
            <w:tcW w:w="756" w:type="dxa"/>
            <w:tcBorders>
              <w:top w:val="single" w:sz="4" w:space="0" w:color="auto"/>
              <w:left w:val="single" w:sz="4" w:space="0" w:color="auto"/>
              <w:bottom w:val="single" w:sz="4" w:space="0" w:color="auto"/>
              <w:right w:val="single" w:sz="4" w:space="0" w:color="auto"/>
            </w:tcBorders>
            <w:shd w:val="clear" w:color="auto" w:fill="auto"/>
          </w:tcPr>
          <w:p w14:paraId="484A21C6" w14:textId="10865116" w:rsidR="000F6757" w:rsidRPr="00554A06" w:rsidRDefault="000F6757" w:rsidP="000D5215">
            <w:pPr>
              <w:spacing w:line="276" w:lineRule="auto"/>
              <w:ind w:left="-113"/>
              <w:jc w:val="center"/>
              <w:rPr>
                <w:bCs/>
                <w:sz w:val="23"/>
                <w:szCs w:val="23"/>
              </w:rPr>
            </w:pPr>
            <w:r w:rsidRPr="00554A06">
              <w:rPr>
                <w:bCs/>
                <w:sz w:val="23"/>
                <w:szCs w:val="23"/>
              </w:rPr>
              <w:t>2.</w:t>
            </w:r>
          </w:p>
        </w:tc>
        <w:tc>
          <w:tcPr>
            <w:tcW w:w="9020" w:type="dxa"/>
            <w:tcBorders>
              <w:top w:val="single" w:sz="4" w:space="0" w:color="auto"/>
              <w:left w:val="single" w:sz="4" w:space="0" w:color="auto"/>
              <w:bottom w:val="single" w:sz="4" w:space="0" w:color="auto"/>
              <w:right w:val="single" w:sz="4" w:space="0" w:color="auto"/>
            </w:tcBorders>
            <w:shd w:val="clear" w:color="auto" w:fill="auto"/>
          </w:tcPr>
          <w:p w14:paraId="5EFE9234" w14:textId="561F8BFB" w:rsidR="000F6757" w:rsidRPr="00554A06" w:rsidRDefault="000F6757" w:rsidP="000D5215">
            <w:pPr>
              <w:spacing w:line="276" w:lineRule="auto"/>
              <w:jc w:val="both"/>
              <w:rPr>
                <w:bCs/>
                <w:sz w:val="23"/>
                <w:szCs w:val="23"/>
              </w:rPr>
            </w:pPr>
          </w:p>
        </w:tc>
      </w:tr>
      <w:tr w:rsidR="000F6757" w:rsidRPr="00554A06" w14:paraId="4992B275" w14:textId="77777777" w:rsidTr="000D5215">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5FAB8B" w14:textId="26FAAC63" w:rsidR="000F6757" w:rsidRPr="00554A06" w:rsidRDefault="000F6757" w:rsidP="000D5215">
            <w:pPr>
              <w:pStyle w:val="Stilius3"/>
              <w:spacing w:before="0"/>
              <w:ind w:firstLine="601"/>
              <w:rPr>
                <w:iCs/>
                <w:sz w:val="23"/>
                <w:szCs w:val="23"/>
              </w:rPr>
            </w:pPr>
            <w:r w:rsidRPr="00554A06">
              <w:rPr>
                <w:iCs/>
                <w:sz w:val="23"/>
                <w:szCs w:val="23"/>
              </w:rPr>
              <w:t>Pirkimą_</w:t>
            </w:r>
            <w:r w:rsidR="00E700F5" w:rsidRPr="00554A06">
              <w:rPr>
                <w:iCs/>
                <w:sz w:val="23"/>
                <w:szCs w:val="23"/>
              </w:rPr>
              <w:t>3</w:t>
            </w:r>
            <w:r w:rsidRPr="00554A06">
              <w:rPr>
                <w:iCs/>
                <w:sz w:val="23"/>
                <w:szCs w:val="23"/>
              </w:rPr>
              <w:t xml:space="preserve"> </w:t>
            </w:r>
            <w:r w:rsidR="000822B4" w:rsidRPr="00554A06">
              <w:rPr>
                <w:iCs/>
                <w:sz w:val="23"/>
                <w:szCs w:val="23"/>
              </w:rPr>
              <w:t xml:space="preserve">vykdo Perkančiosios organizacijos direktoriaus 2021-07-29 įsakymu Nr. 1TV/2021-37 „Dėl viešojo pirkimo komisijos sudarymo“ sudaryta Komisija. </w:t>
            </w:r>
            <w:r w:rsidRPr="00554A06">
              <w:rPr>
                <w:iCs/>
                <w:sz w:val="23"/>
                <w:szCs w:val="23"/>
              </w:rPr>
              <w:t>Nustatyta, kad Komisijos nar</w:t>
            </w:r>
            <w:r w:rsidR="00365AEC" w:rsidRPr="00554A06">
              <w:rPr>
                <w:iCs/>
                <w:sz w:val="23"/>
                <w:szCs w:val="23"/>
              </w:rPr>
              <w:t>ys A. B.</w:t>
            </w:r>
            <w:r w:rsidRPr="00554A06">
              <w:rPr>
                <w:iCs/>
                <w:sz w:val="23"/>
                <w:szCs w:val="23"/>
              </w:rPr>
              <w:t xml:space="preserve"> </w:t>
            </w:r>
            <w:r w:rsidR="00365AEC" w:rsidRPr="00554A06">
              <w:rPr>
                <w:iCs/>
                <w:sz w:val="23"/>
                <w:szCs w:val="23"/>
              </w:rPr>
              <w:t>V</w:t>
            </w:r>
            <w:r w:rsidRPr="00554A06">
              <w:rPr>
                <w:iCs/>
                <w:sz w:val="23"/>
                <w:szCs w:val="23"/>
              </w:rPr>
              <w:t xml:space="preserve">yriausiajai tarnybinės etikos komisijai nėra deklaravę savo kaip viešojo pirkimo komisijos nario statuso Perkančiojoje organizacijoje. </w:t>
            </w:r>
          </w:p>
          <w:p w14:paraId="2944A5A0" w14:textId="5BE9E63D" w:rsidR="000F6757" w:rsidRPr="00554A06" w:rsidRDefault="000F6757" w:rsidP="000D5215">
            <w:pPr>
              <w:pStyle w:val="Stilius3"/>
              <w:spacing w:before="0"/>
              <w:ind w:firstLine="601"/>
              <w:rPr>
                <w:iCs/>
                <w:sz w:val="23"/>
                <w:szCs w:val="23"/>
                <w:highlight w:val="yellow"/>
              </w:rPr>
            </w:pPr>
            <w:r w:rsidRPr="00554A06">
              <w:rPr>
                <w:iCs/>
                <w:sz w:val="23"/>
                <w:szCs w:val="23"/>
              </w:rPr>
              <w:t>Taip pat nustatyta, kad demonstracijos atlikimo vertinimui buvo pasitelkta ekspertų grupė,</w:t>
            </w:r>
            <w:r w:rsidR="00806EA8" w:rsidRPr="00554A06">
              <w:rPr>
                <w:iCs/>
                <w:sz w:val="23"/>
                <w:szCs w:val="23"/>
              </w:rPr>
              <w:t xml:space="preserve"> kuri paskirta, vadovaujantis </w:t>
            </w:r>
            <w:r w:rsidR="0064653E" w:rsidRPr="00554A06">
              <w:rPr>
                <w:iCs/>
                <w:sz w:val="23"/>
                <w:szCs w:val="23"/>
              </w:rPr>
              <w:t>Perkančiosios organizacijos direktoriaus 2021-09-14 įsakymu Nr. V1-93 „Dėl ekspertų skyrimo“.</w:t>
            </w:r>
            <w:r w:rsidRPr="00554A06">
              <w:rPr>
                <w:iCs/>
                <w:sz w:val="23"/>
                <w:szCs w:val="23"/>
              </w:rPr>
              <w:t xml:space="preserve"> </w:t>
            </w:r>
            <w:r w:rsidR="00806EA8" w:rsidRPr="00554A06">
              <w:rPr>
                <w:iCs/>
                <w:sz w:val="23"/>
                <w:szCs w:val="23"/>
              </w:rPr>
              <w:t>Nustatyta, kad ekspertų grupės</w:t>
            </w:r>
            <w:r w:rsidRPr="00554A06">
              <w:rPr>
                <w:iCs/>
                <w:sz w:val="23"/>
                <w:szCs w:val="23"/>
              </w:rPr>
              <w:t xml:space="preserve"> nariai A. B., A. G., G. M., E. R. Vyriausiajai tarnybinės etikos komisijai nėra deklaravę savo kaip eksperto statuso Perkančiojoje organizacijoje.</w:t>
            </w:r>
          </w:p>
        </w:tc>
      </w:tr>
    </w:tbl>
    <w:p w14:paraId="4D81DEF1" w14:textId="77777777" w:rsidR="001459EB" w:rsidRPr="00554A06" w:rsidRDefault="001459EB" w:rsidP="001459EB">
      <w:pPr>
        <w:spacing w:line="276" w:lineRule="auto"/>
        <w:jc w:val="both"/>
        <w:rPr>
          <w:rFonts w:eastAsia="Calibri"/>
          <w:bCs/>
          <w:sz w:val="23"/>
          <w:szCs w:val="23"/>
        </w:rPr>
      </w:pPr>
    </w:p>
    <w:p w14:paraId="3F4501E1" w14:textId="77777777" w:rsidR="001459EB" w:rsidRPr="00554A06" w:rsidRDefault="001459EB" w:rsidP="001459EB">
      <w:pPr>
        <w:spacing w:line="276" w:lineRule="auto"/>
        <w:jc w:val="both"/>
        <w:rPr>
          <w:rFonts w:eastAsia="Calibri"/>
          <w:b/>
          <w:sz w:val="23"/>
          <w:szCs w:val="23"/>
        </w:rPr>
      </w:pPr>
    </w:p>
    <w:p w14:paraId="5565FB64" w14:textId="21BEA1B9" w:rsidR="001459EB" w:rsidRPr="00554A06" w:rsidRDefault="001459EB" w:rsidP="001459EB">
      <w:pPr>
        <w:spacing w:line="276" w:lineRule="auto"/>
        <w:jc w:val="both"/>
        <w:rPr>
          <w:rFonts w:eastAsia="Calibri"/>
          <w:bCs/>
          <w:sz w:val="23"/>
          <w:szCs w:val="23"/>
        </w:rPr>
      </w:pPr>
      <w:r w:rsidRPr="00554A06">
        <w:rPr>
          <w:rFonts w:eastAsia="Calibri"/>
          <w:bCs/>
          <w:sz w:val="23"/>
          <w:szCs w:val="23"/>
        </w:rPr>
        <w:t>Direktorius</w:t>
      </w:r>
      <w:r w:rsidRPr="00554A06">
        <w:rPr>
          <w:rFonts w:eastAsia="Calibri"/>
          <w:bCs/>
          <w:sz w:val="23"/>
          <w:szCs w:val="23"/>
        </w:rPr>
        <w:tab/>
      </w:r>
      <w:r w:rsidRPr="00554A06">
        <w:rPr>
          <w:rFonts w:eastAsia="Calibri"/>
          <w:bCs/>
          <w:sz w:val="23"/>
          <w:szCs w:val="23"/>
        </w:rPr>
        <w:tab/>
      </w:r>
      <w:r w:rsidRPr="00554A06">
        <w:rPr>
          <w:rFonts w:eastAsia="Calibri"/>
          <w:bCs/>
          <w:sz w:val="23"/>
          <w:szCs w:val="23"/>
        </w:rPr>
        <w:tab/>
      </w:r>
      <w:r w:rsidRPr="00554A06">
        <w:rPr>
          <w:rFonts w:eastAsia="Calibri"/>
          <w:bCs/>
          <w:sz w:val="23"/>
          <w:szCs w:val="23"/>
        </w:rPr>
        <w:tab/>
      </w:r>
      <w:r w:rsidRPr="00554A06">
        <w:rPr>
          <w:rFonts w:eastAsia="Calibri"/>
          <w:bCs/>
          <w:sz w:val="23"/>
          <w:szCs w:val="23"/>
        </w:rPr>
        <w:tab/>
        <w:t xml:space="preserve">        Darius Vedrickas</w:t>
      </w:r>
    </w:p>
    <w:p w14:paraId="4469FF53" w14:textId="77777777" w:rsidR="001459EB" w:rsidRPr="00554A06" w:rsidRDefault="001459EB" w:rsidP="001459EB">
      <w:pPr>
        <w:widowControl w:val="0"/>
        <w:tabs>
          <w:tab w:val="left" w:pos="1276"/>
        </w:tabs>
        <w:spacing w:line="276" w:lineRule="auto"/>
        <w:contextualSpacing/>
        <w:jc w:val="both"/>
        <w:rPr>
          <w:bCs/>
          <w:sz w:val="23"/>
          <w:szCs w:val="23"/>
        </w:rPr>
      </w:pPr>
    </w:p>
    <w:p w14:paraId="530B7C05" w14:textId="695AA898" w:rsidR="004040BC" w:rsidRPr="00554A06" w:rsidRDefault="004040BC">
      <w:pPr>
        <w:rPr>
          <w:sz w:val="23"/>
          <w:szCs w:val="23"/>
        </w:rPr>
      </w:pPr>
    </w:p>
    <w:p w14:paraId="759A7716" w14:textId="41D784DF" w:rsidR="000A5072" w:rsidRPr="00554A06" w:rsidRDefault="000A5072">
      <w:pPr>
        <w:rPr>
          <w:sz w:val="23"/>
          <w:szCs w:val="23"/>
        </w:rPr>
      </w:pPr>
    </w:p>
    <w:p w14:paraId="04113ED9" w14:textId="24A4CA86" w:rsidR="000A5072" w:rsidRPr="00554A06" w:rsidRDefault="000A5072">
      <w:pPr>
        <w:rPr>
          <w:sz w:val="23"/>
          <w:szCs w:val="23"/>
        </w:rPr>
      </w:pPr>
    </w:p>
    <w:p w14:paraId="60FA394A" w14:textId="7A74B813" w:rsidR="000A5072" w:rsidRPr="00554A06" w:rsidRDefault="000A5072">
      <w:pPr>
        <w:rPr>
          <w:sz w:val="23"/>
          <w:szCs w:val="23"/>
        </w:rPr>
      </w:pPr>
    </w:p>
    <w:p w14:paraId="3D3BFF72" w14:textId="41C394BA" w:rsidR="000A5072" w:rsidRPr="00554A06" w:rsidRDefault="000A5072">
      <w:pPr>
        <w:rPr>
          <w:sz w:val="23"/>
          <w:szCs w:val="23"/>
        </w:rPr>
      </w:pPr>
    </w:p>
    <w:p w14:paraId="6C66E389" w14:textId="3083E31B" w:rsidR="001D474D" w:rsidRDefault="001D474D">
      <w:pPr>
        <w:rPr>
          <w:sz w:val="23"/>
          <w:szCs w:val="23"/>
        </w:rPr>
      </w:pPr>
    </w:p>
    <w:p w14:paraId="183AE861" w14:textId="77777777" w:rsidR="00310414" w:rsidRPr="00554A06" w:rsidRDefault="00310414">
      <w:pPr>
        <w:rPr>
          <w:sz w:val="23"/>
          <w:szCs w:val="23"/>
        </w:rPr>
      </w:pPr>
    </w:p>
    <w:p w14:paraId="108CF35B" w14:textId="77777777" w:rsidR="00554A06" w:rsidRPr="00554A06" w:rsidRDefault="00554A06">
      <w:pPr>
        <w:rPr>
          <w:sz w:val="23"/>
          <w:szCs w:val="23"/>
        </w:rPr>
      </w:pPr>
    </w:p>
    <w:p w14:paraId="1D31970A" w14:textId="587CB286" w:rsidR="000A5072" w:rsidRDefault="000A5072">
      <w:pPr>
        <w:rPr>
          <w:sz w:val="23"/>
          <w:szCs w:val="23"/>
        </w:rPr>
      </w:pPr>
    </w:p>
    <w:p w14:paraId="42D99273" w14:textId="2FD42277" w:rsidR="00A92EFF" w:rsidRDefault="00A92EFF">
      <w:pPr>
        <w:rPr>
          <w:sz w:val="23"/>
          <w:szCs w:val="23"/>
        </w:rPr>
      </w:pPr>
    </w:p>
    <w:p w14:paraId="783AFD27" w14:textId="0A0EBDC7" w:rsidR="00A92EFF" w:rsidRDefault="00A92EFF">
      <w:pPr>
        <w:rPr>
          <w:sz w:val="23"/>
          <w:szCs w:val="23"/>
        </w:rPr>
      </w:pPr>
    </w:p>
    <w:p w14:paraId="72933177" w14:textId="13DD8896" w:rsidR="00A92EFF" w:rsidRDefault="00A92EFF">
      <w:pPr>
        <w:rPr>
          <w:sz w:val="23"/>
          <w:szCs w:val="23"/>
        </w:rPr>
      </w:pPr>
    </w:p>
    <w:p w14:paraId="34CD9AC4" w14:textId="4EB7147D" w:rsidR="00A92EFF" w:rsidRDefault="00A92EFF">
      <w:pPr>
        <w:rPr>
          <w:sz w:val="23"/>
          <w:szCs w:val="23"/>
        </w:rPr>
      </w:pPr>
    </w:p>
    <w:p w14:paraId="6099DD98" w14:textId="77777777" w:rsidR="00A92EFF" w:rsidRPr="00554A06" w:rsidRDefault="00A92EFF">
      <w:pPr>
        <w:rPr>
          <w:sz w:val="23"/>
          <w:szCs w:val="23"/>
        </w:rPr>
      </w:pPr>
    </w:p>
    <w:p w14:paraId="7C131C87" w14:textId="043A5544" w:rsidR="00803449" w:rsidRPr="00554A06" w:rsidRDefault="00803449">
      <w:pPr>
        <w:rPr>
          <w:sz w:val="23"/>
          <w:szCs w:val="23"/>
        </w:rPr>
      </w:pPr>
    </w:p>
    <w:p w14:paraId="4CE5CCAC" w14:textId="6BED9277" w:rsidR="00803449" w:rsidRPr="00554A06" w:rsidRDefault="00803449" w:rsidP="0064653E">
      <w:pPr>
        <w:tabs>
          <w:tab w:val="left" w:pos="900"/>
        </w:tabs>
        <w:rPr>
          <w:sz w:val="23"/>
          <w:szCs w:val="23"/>
        </w:rPr>
      </w:pPr>
      <w:r w:rsidRPr="00554A06">
        <w:rPr>
          <w:sz w:val="23"/>
          <w:szCs w:val="23"/>
        </w:rPr>
        <w:t>L. Klingienė, tel. (8 5) 219 7050, el. p. Lina.Klingiene@vpt.lt</w:t>
      </w:r>
    </w:p>
    <w:sectPr w:rsidR="00803449" w:rsidRPr="00554A06" w:rsidSect="00D959E6">
      <w:headerReference w:type="even" r:id="rId11"/>
      <w:headerReference w:type="default" r:id="rId12"/>
      <w:footerReference w:type="default" r:id="rId13"/>
      <w:footerReference w:type="first" r:id="rId14"/>
      <w:pgSz w:w="11907" w:h="16840" w:code="9"/>
      <w:pgMar w:top="1140" w:right="851" w:bottom="1140" w:left="1701" w:header="459" w:footer="709"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5E600" w14:textId="77777777" w:rsidR="00005C50" w:rsidRDefault="00005C50" w:rsidP="001459EB">
      <w:r>
        <w:separator/>
      </w:r>
    </w:p>
  </w:endnote>
  <w:endnote w:type="continuationSeparator" w:id="0">
    <w:p w14:paraId="333A8EC2" w14:textId="77777777" w:rsidR="00005C50" w:rsidRDefault="00005C50" w:rsidP="0014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7C781" w14:textId="77777777" w:rsidR="000F5E57" w:rsidRDefault="00361184">
    <w:pPr>
      <w:pStyle w:val="Porat"/>
    </w:pPr>
  </w:p>
  <w:p w14:paraId="700D4985" w14:textId="77777777" w:rsidR="000F5E57" w:rsidRDefault="00361184">
    <w:pPr>
      <w:pStyle w:val="Porat"/>
    </w:pPr>
  </w:p>
  <w:p w14:paraId="48CA7338" w14:textId="77777777" w:rsidR="000F5E57" w:rsidRDefault="0036118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6A99D" w14:textId="102CF825" w:rsidR="000F5E57" w:rsidRPr="00C96169" w:rsidRDefault="00D6420F" w:rsidP="00A8668C">
    <w:pPr>
      <w:pBdr>
        <w:top w:val="single" w:sz="4" w:space="8" w:color="auto"/>
      </w:pBdr>
    </w:pPr>
    <w:r w:rsidRPr="00C96169">
      <w:t>Biudžetinė įstaiga</w:t>
    </w:r>
    <w:r>
      <w:tab/>
      <w:t xml:space="preserve">                     </w:t>
    </w:r>
    <w:r w:rsidRPr="00C96169">
      <w:t>Tel. (8 5) 219 7001</w:t>
    </w:r>
    <w:r>
      <w:t xml:space="preserve">               </w:t>
    </w:r>
    <w:r w:rsidR="00F06AA7">
      <w:t xml:space="preserve">    </w:t>
    </w:r>
    <w:r w:rsidRPr="00C96169">
      <w:t>Duomenys kaupiami ir saugomi </w:t>
    </w:r>
    <w:r>
      <w:t xml:space="preserve">             </w:t>
    </w:r>
  </w:p>
  <w:p w14:paraId="40158E47" w14:textId="3C6DD590" w:rsidR="000F5E57" w:rsidRPr="00C96169" w:rsidRDefault="00D6420F" w:rsidP="00A8668C">
    <w:pPr>
      <w:pBdr>
        <w:top w:val="single" w:sz="4" w:space="8" w:color="auto"/>
      </w:pBdr>
      <w:jc w:val="both"/>
    </w:pPr>
    <w:r w:rsidRPr="00C96169">
      <w:t>Kareivių g. 1, LT-</w:t>
    </w:r>
    <w:r>
      <w:t>08351</w:t>
    </w:r>
    <w:r w:rsidRPr="00C96169">
      <w:t xml:space="preserve"> Vilnius</w:t>
    </w:r>
    <w:r>
      <w:t xml:space="preserve">         </w:t>
    </w:r>
    <w:r w:rsidR="00F06AA7">
      <w:t xml:space="preserve">            </w:t>
    </w:r>
    <w:r w:rsidRPr="00C96169">
      <w:t>Faks. (8 5) 213 6213</w:t>
    </w:r>
    <w:r>
      <w:t xml:space="preserve">             </w:t>
    </w:r>
    <w:r w:rsidR="00F06AA7">
      <w:t xml:space="preserve">    </w:t>
    </w:r>
    <w:r w:rsidRPr="00C96169">
      <w:t>Juridinių asmenų registre</w:t>
    </w:r>
    <w:r>
      <w:t xml:space="preserve"> </w:t>
    </w:r>
  </w:p>
  <w:p w14:paraId="16001402" w14:textId="16DC6FFE" w:rsidR="000F5E57" w:rsidRPr="00573A24" w:rsidRDefault="00361184" w:rsidP="00573A24">
    <w:pPr>
      <w:pStyle w:val="Porat"/>
    </w:pPr>
    <w:hyperlink r:id="rId1" w:history="1">
      <w:r w:rsidR="00D6420F" w:rsidRPr="00573A24">
        <w:rPr>
          <w:rStyle w:val="Hipersaitas"/>
        </w:rPr>
        <w:t>http://www.vpt.lrv.lt</w:t>
      </w:r>
    </w:hyperlink>
    <w:r w:rsidR="00D6420F" w:rsidRPr="00573A24">
      <w:tab/>
      <w:t xml:space="preserve">         </w:t>
    </w:r>
    <w:r w:rsidR="00D6420F">
      <w:t xml:space="preserve">                </w:t>
    </w:r>
    <w:r w:rsidR="00F06AA7">
      <w:t xml:space="preserve">               </w:t>
    </w:r>
    <w:r w:rsidR="00D6420F" w:rsidRPr="00573A24">
      <w:t xml:space="preserve">El. p. </w:t>
    </w:r>
    <w:hyperlink r:id="rId2" w:history="1">
      <w:r w:rsidR="00D6420F" w:rsidRPr="00573A24">
        <w:rPr>
          <w:rStyle w:val="Hipersaitas"/>
        </w:rPr>
        <w:t>info@vpt.lt</w:t>
      </w:r>
    </w:hyperlink>
    <w:r w:rsidR="00D6420F" w:rsidRPr="00573A24">
      <w:t xml:space="preserve">    </w:t>
    </w:r>
    <w:r w:rsidR="00D6420F">
      <w:t xml:space="preserve">              </w:t>
    </w:r>
    <w:r w:rsidR="00F06AA7">
      <w:t xml:space="preserve">    </w:t>
    </w:r>
    <w:r w:rsidR="00D6420F" w:rsidRPr="00C96169">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6ED33" w14:textId="77777777" w:rsidR="00005C50" w:rsidRDefault="00005C50" w:rsidP="001459EB">
      <w:r>
        <w:separator/>
      </w:r>
    </w:p>
  </w:footnote>
  <w:footnote w:type="continuationSeparator" w:id="0">
    <w:p w14:paraId="57C7BC80" w14:textId="77777777" w:rsidR="00005C50" w:rsidRDefault="00005C50" w:rsidP="001459EB">
      <w:r>
        <w:continuationSeparator/>
      </w:r>
    </w:p>
  </w:footnote>
  <w:footnote w:id="1">
    <w:p w14:paraId="21D0CB10" w14:textId="2B4A3C72" w:rsidR="00CC68FC" w:rsidRDefault="00CC68FC" w:rsidP="00BD1D11">
      <w:pPr>
        <w:pStyle w:val="Puslapioinaostekstas"/>
        <w:ind w:right="-426"/>
        <w:jc w:val="both"/>
      </w:pPr>
      <w:r>
        <w:rPr>
          <w:rStyle w:val="Puslapioinaosnuoroda"/>
        </w:rPr>
        <w:footnoteRef/>
      </w:r>
      <w:r>
        <w:t xml:space="preserve"> </w:t>
      </w:r>
      <w:r w:rsidR="00BD2A1E">
        <w:t>„</w:t>
      </w:r>
      <w:r>
        <w:t>Perkančioji organizacija užtikrina, kad vykdant pirkimą būtų laikomasi lygiateisiškumo, nediskriminavimo, abipusio pripažinimo, proporcingumo, skaidrumo principų</w:t>
      </w:r>
      <w:r w:rsidR="00BD2A1E">
        <w:t>“</w:t>
      </w:r>
      <w:r>
        <w:t>.</w:t>
      </w:r>
    </w:p>
  </w:footnote>
  <w:footnote w:id="2">
    <w:p w14:paraId="415F816D" w14:textId="761D4821" w:rsidR="00F41618" w:rsidRDefault="00F41618" w:rsidP="00BD1D11">
      <w:pPr>
        <w:pStyle w:val="Puslapioinaostekstas"/>
        <w:ind w:right="-426"/>
        <w:jc w:val="both"/>
      </w:pPr>
      <w:r>
        <w:rPr>
          <w:rStyle w:val="Puslapioinaosnuoroda"/>
        </w:rPr>
        <w:footnoteRef/>
      </w:r>
      <w:r>
        <w:t xml:space="preserve"> „Perkančioji organizacija turi siekti, kad: 1) prekėms, paslaugoms ar darbams įsigyti skirtos lėšos būtų naudojamos racionaliai“</w:t>
      </w:r>
      <w:r w:rsidR="00092B5E">
        <w:t>.</w:t>
      </w:r>
    </w:p>
  </w:footnote>
  <w:footnote w:id="3">
    <w:p w14:paraId="427B82CD" w14:textId="6569EBF4" w:rsidR="00587A8A" w:rsidRDefault="00587A8A" w:rsidP="00BD1D11">
      <w:pPr>
        <w:pStyle w:val="Puslapioinaostekstas"/>
        <w:ind w:right="-426"/>
        <w:jc w:val="both"/>
      </w:pPr>
      <w:r>
        <w:rPr>
          <w:rStyle w:val="Puslapioinaosnuoroda"/>
        </w:rPr>
        <w:footnoteRef/>
      </w:r>
      <w:r>
        <w:t xml:space="preserve"> </w:t>
      </w:r>
      <w:r w:rsidR="00BD2A1E">
        <w:t>„</w:t>
      </w:r>
      <w:r>
        <w:t>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w:t>
      </w:r>
      <w:r w:rsidR="00C74BF0">
        <w:t>i</w:t>
      </w:r>
      <w:r>
        <w:t>ems tiekėjams</w:t>
      </w:r>
      <w:r w:rsidR="00BD2A1E">
        <w:t>“</w:t>
      </w:r>
      <w:r>
        <w:t>.</w:t>
      </w:r>
    </w:p>
  </w:footnote>
  <w:footnote w:id="4">
    <w:p w14:paraId="11BA3DCB" w14:textId="77777777" w:rsidR="00F41618" w:rsidRDefault="00F41618" w:rsidP="00BD1D11">
      <w:pPr>
        <w:pStyle w:val="Puslapioinaostekstas"/>
        <w:ind w:right="-426"/>
        <w:jc w:val="both"/>
      </w:pPr>
      <w:r>
        <w:rPr>
          <w:rStyle w:val="Puslapioinaosnuoroda"/>
        </w:rPr>
        <w:footnoteRef/>
      </w:r>
      <w:r>
        <w:t xml:space="preserve"> „Perkančioji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 Perkančiosios organizacijos </w:t>
      </w:r>
      <w:r w:rsidRPr="00BD2A1E">
        <w:rPr>
          <w:b/>
          <w:bCs/>
        </w:rPr>
        <w:t>nustatyti kandidatų ar dalyvių kvalifikacijos reikalavimai negali dirbtinai riboti konkurencijos, turi būti proporcingi ir susiję su pirkimo objektu, tikslūs ir aiškūs</w:t>
      </w:r>
      <w:r>
        <w:t>. &lt;...&gt;.“</w:t>
      </w:r>
    </w:p>
  </w:footnote>
  <w:footnote w:id="5">
    <w:p w14:paraId="30E1406E" w14:textId="77777777" w:rsidR="00F41618" w:rsidRDefault="00F41618" w:rsidP="00BD1D11">
      <w:pPr>
        <w:pStyle w:val="Puslapioinaostekstas"/>
        <w:ind w:right="-426"/>
        <w:jc w:val="both"/>
      </w:pPr>
      <w:r>
        <w:rPr>
          <w:rStyle w:val="Puslapioinaosnuoroda"/>
        </w:rPr>
        <w:footnoteRef/>
      </w:r>
      <w:r>
        <w:t xml:space="preserve"> „Tiekėjo kvalifikacijos reikalavimai nustatomi pagal Viešųjų pirkimų tarnybos patvirtintą tiekėjo kvalifikacijos reikalavimų nustatymo metodiką“.</w:t>
      </w:r>
    </w:p>
  </w:footnote>
  <w:footnote w:id="6">
    <w:p w14:paraId="171FC2CE" w14:textId="1A2501D7" w:rsidR="00F41618" w:rsidRDefault="00F41618" w:rsidP="00BD1D11">
      <w:pPr>
        <w:pStyle w:val="Puslapioinaostekstas"/>
        <w:ind w:right="-426"/>
        <w:jc w:val="both"/>
      </w:pPr>
      <w:r>
        <w:rPr>
          <w:rStyle w:val="Puslapioinaosnuoroda"/>
        </w:rPr>
        <w:footnoteRef/>
      </w:r>
      <w:r>
        <w:t xml:space="preserve"> </w:t>
      </w:r>
      <w:r w:rsidR="00DD1ABD">
        <w:t>„Tiekėjo patirtis. Tiekėjo patirtis – tai reikalavimas, apibūdinantis, ar tiekėjas jau yra įvykdęs panašią pirkimo sutartį (per tam tikrą laikotarpį suteikė paslaugas, pateikė prekes) ar atliko reikalaujamos apimties darbus, bei ar sutartis buvo įvykdyta ar darbai atlikti tinkamai. &lt;...&gt; 21.1.5. Kiti parametrai, rodantys tiekėjo patirtį – kai kuriais atvejais tiekėjo techniniu ir profesiniu pajėgumu pirkimo vykdytojas geriau įsitikina keldamas patirties reikalavimą ne tiekėjui, o specialistui. Tiekėjas, kaip juridinis asmuo, yra atsakingas už žmogiškųjų, finansinių ir kt. išteklių organizavimą, tuo tarpu kokybiškos paslaugos teikimą, darbų atlikimą ar produkto sukūrimą užtikrina specialistai, turintys reikiamą išsilavinimą, kvalifikaciją ir patirtį. &lt;...&gt;</w:t>
      </w:r>
      <w:r w:rsidR="00387108">
        <w:t>.</w:t>
      </w:r>
      <w:r w:rsidR="00DD1ABD">
        <w:t>“</w:t>
      </w:r>
    </w:p>
  </w:footnote>
  <w:footnote w:id="7">
    <w:p w14:paraId="6395B791" w14:textId="0B1BDA80" w:rsidR="00654F46" w:rsidRDefault="00654F46" w:rsidP="00BD1D11">
      <w:pPr>
        <w:pStyle w:val="Puslapioinaostekstas"/>
        <w:ind w:right="-426"/>
        <w:jc w:val="both"/>
      </w:pPr>
      <w:r>
        <w:rPr>
          <w:rStyle w:val="Puslapioinaosnuoroda"/>
        </w:rPr>
        <w:footnoteRef/>
      </w:r>
      <w:r>
        <w:t xml:space="preserve"> „Tiekėjas per paskutinius 3 metus iki pasiūlymų pateikimo termino pabaigos, nurodytos skelbime apie Konkursą, arba per laiką nuo tiekėjo įregistravimo dienos (jeigu tiekėjas įregistruotas ar veiklą pradėjo vykdyti vėliau, </w:t>
      </w:r>
      <w:r w:rsidR="00017ADE">
        <w:t>–</w:t>
      </w:r>
      <w:r>
        <w:t xml:space="preserve"> nuo tiekėjo įregistravimo dienos ar veiklos vykdymo pradžios) yra tinkamai įvykdęs bent 1 (vieną) sutartį kuriant / vystant ir diegiant informacines sistemas. Sutarties (arba kelių atskirų sutarčių) įgyvendinimo metu tiekėjas turi būti tinkamai ir laiku sukūręs / tobulinęs / modernizavęs bent 1 informacinę sistemą. Sutarties vertė turi būti ne mažesnė kaip 121 000 Eur su PVM;</w:t>
      </w:r>
      <w:r w:rsidR="008445AE">
        <w:t xml:space="preserve"> 2. Tiekėjas turi būti tinkamai ir laiku įvykdęs bent 1 (vieną) sutartį, kurios metu kuriant / vystant ar modernizuojant informacinę sistemą buvo realizuoti duomenų / bylų / informacijos mainai su Europos Komisijos sistemomis per FLUX &lt;...&gt;. Sutarties vertė turi būti ne mažesnė kaip 121 000 Eur su PVM; 3. Tiekėjas turi būti tinkamai ir laiku įvykdęs bent 1 (vieną) sutartį, kurios vykdymo metu: 3</w:t>
      </w:r>
      <w:r w:rsidR="00456E9A">
        <w:t>.</w:t>
      </w:r>
      <w:r w:rsidR="008445AE">
        <w:t>1</w:t>
      </w:r>
      <w:r w:rsidR="00456E9A">
        <w:t>.</w:t>
      </w:r>
      <w:r w:rsidR="008445AE">
        <w:t xml:space="preserve"> sukurta / modernizuota / patobulinta ar vystyta informacinė sistema arba pradėta sistemos bandomoji eksploatacija, kurios vertė yra ne mažesnė kaip 121 000 Eur su PVM; 3.2. sukurta integracija su ne mažiau kaip 2 (dviem) informacinėmis sistemomis (sąveikos lygis ne mažesnis kaip periodiniai automatizuoti duomenų mainai tiek vienpusiai, tiek ir dvipusiai), iš kurių abi yra sukurtos skirtingomis technologijomis; 3.3. sukurta / modernizuota / patobulinta ar vystyta sistema, prie kurios vienu metu iš ne mažiau kaip 10 (dešimt) </w:t>
      </w:r>
      <w:r w:rsidR="008426EC">
        <w:t>viena nuo kitos nutolusių vietų (teritorinių taškų</w:t>
      </w:r>
      <w:r w:rsidR="00084826">
        <w:t>)</w:t>
      </w:r>
      <w:r w:rsidR="008426EC">
        <w:t xml:space="preserve"> gali prisijungti ir dirbti ne maži</w:t>
      </w:r>
      <w:r w:rsidR="00084826">
        <w:t>a</w:t>
      </w:r>
      <w:r w:rsidR="008426EC">
        <w:t>u kaip</w:t>
      </w:r>
      <w:r w:rsidR="00084826">
        <w:t xml:space="preserve"> 100 vidinių naudotojų. 4. Tiekėjas turi būti sėkmingai įvykdęs bent 1 (vieną) sutartį, kurios metu buvo sukurta / modifikuota / patobulinta informacinė sistema, skirta atsekamumui užtikrinti ir paremta brūkšninio kodo spausdinimu ir apskaitymu ir kurios vertė ne mažiau kaip 121 000 Eur su PVM; 5. Tiekėjas turi būti sėkmingai įvykdęs bent 1 (vieną) sutartį, kurios metu buvo realizuota informacinės sistemos funkcionalumo plėtra į mobiliuosius įrenginius, veikiančius Android aplinkoje ir kurios vertė yra ne mažesnė kaip 120 000 Eur su PVM.</w:t>
      </w:r>
      <w:r w:rsidR="0090754C">
        <w:t>“</w:t>
      </w:r>
    </w:p>
  </w:footnote>
  <w:footnote w:id="8">
    <w:p w14:paraId="4F6E2996" w14:textId="469A0E5B" w:rsidR="00086971" w:rsidRPr="00AA4E1E" w:rsidRDefault="00086971" w:rsidP="00BD1D11">
      <w:pPr>
        <w:pStyle w:val="Puslapioinaostekstas"/>
        <w:ind w:right="-426"/>
        <w:jc w:val="both"/>
      </w:pPr>
      <w:r w:rsidRPr="00AA4E1E">
        <w:rPr>
          <w:rStyle w:val="Puslapioinaosnuoroda"/>
        </w:rPr>
        <w:footnoteRef/>
      </w:r>
      <w:r w:rsidRPr="00AA4E1E">
        <w:t xml:space="preserve"> Kvalifikacijos </w:t>
      </w:r>
      <w:r>
        <w:t xml:space="preserve">reikalavimų nustatymo </w:t>
      </w:r>
      <w:r w:rsidRPr="00AA4E1E">
        <w:t xml:space="preserve">metodikos 21.1 </w:t>
      </w:r>
      <w:r w:rsidR="00456E9A">
        <w:t>pa</w:t>
      </w:r>
      <w:r w:rsidRPr="00AA4E1E">
        <w:t>p</w:t>
      </w:r>
      <w:r>
        <w:t>unkt</w:t>
      </w:r>
      <w:r w:rsidR="00456E9A">
        <w:t>i</w:t>
      </w:r>
      <w:r>
        <w:t>s</w:t>
      </w:r>
      <w:r w:rsidRPr="00AA4E1E">
        <w:t>: „Tiekėjo patirtis. Tiekėjo patirtis – tai reikalavimas, apibūdinantis, ar tiekėjas jau yra vykdęs panašią pirkimo sutartį (per tam tikrą laikotarpį suteikė paslaugas, pateikė prekes) ar atliko reikalaujamos apimties darbus, bei ar sutartis buvo įvykdyta ar darbai atlikti tinkamai“.</w:t>
      </w:r>
    </w:p>
  </w:footnote>
  <w:footnote w:id="9">
    <w:p w14:paraId="11F62699" w14:textId="77777777" w:rsidR="003C795F" w:rsidRPr="003A7FFC" w:rsidRDefault="003C795F" w:rsidP="00BD1D11">
      <w:pPr>
        <w:pStyle w:val="Puslapioinaostekstas"/>
        <w:ind w:right="-426"/>
        <w:jc w:val="both"/>
      </w:pPr>
      <w:r w:rsidRPr="003A7FFC">
        <w:rPr>
          <w:rStyle w:val="Puslapioinaosnuoroda"/>
        </w:rPr>
        <w:footnoteRef/>
      </w:r>
      <w:r w:rsidRPr="003A7FFC">
        <w:t xml:space="preserve"> „sistemų projektavimo patirtis bent 1 (viename) projekte kuriant integraciją su ne mažiau kaip 2 (dviem) informacinėmis sistemomis (sąveikos lygis ne mažesnis kaip periodiniai automatizuoti duomenų mainai tiek vienpusiai, tiek ir dvipusiai), iš kurių abi yra sukurtos skirtingomis technologijomis. &lt;...&gt;“;</w:t>
      </w:r>
    </w:p>
  </w:footnote>
  <w:footnote w:id="10">
    <w:p w14:paraId="2B33829E" w14:textId="77777777" w:rsidR="003C795F" w:rsidRDefault="003C795F" w:rsidP="00BD1D11">
      <w:pPr>
        <w:pStyle w:val="Puslapioinaostekstas"/>
        <w:ind w:right="-426"/>
        <w:jc w:val="both"/>
      </w:pPr>
      <w:r>
        <w:rPr>
          <w:rStyle w:val="Puslapioinaosnuoroda"/>
        </w:rPr>
        <w:footnoteRef/>
      </w:r>
      <w:r w:rsidRPr="00A66BC3">
        <w:t xml:space="preserve"> „</w:t>
      </w:r>
      <w:r w:rsidRPr="00A66BC3">
        <w:rPr>
          <w:bCs/>
        </w:rPr>
        <w:t>teikėjas turi būti tinkamai ir laiku įvykdęs bent 1 (vieną) sutartį, kurios vykdymo metu: &lt;...&gt; 3.2 sukurta integracija su ne mažiau kaip 2 (dviem) informacinėmis sistemomis (sąveikos lygis ne mažesnis kaip periodiniai automatizuoti duomenų mainai tiek vienpusiai, tiek ir dvipusiai), iš kurių abi yra sukurtos skirtingomis technologijomis;“</w:t>
      </w:r>
    </w:p>
  </w:footnote>
  <w:footnote w:id="11">
    <w:p w14:paraId="7226A25D" w14:textId="77777777" w:rsidR="003C795F" w:rsidRPr="003A7FFC" w:rsidRDefault="003C795F" w:rsidP="00BD1D11">
      <w:pPr>
        <w:pStyle w:val="Puslapioinaostekstas"/>
        <w:ind w:right="-426"/>
        <w:jc w:val="both"/>
      </w:pPr>
      <w:r w:rsidRPr="003A7FFC">
        <w:rPr>
          <w:rStyle w:val="Puslapioinaosnuoroda"/>
        </w:rPr>
        <w:footnoteRef/>
      </w:r>
      <w:r w:rsidRPr="003A7FFC">
        <w:t xml:space="preserve"> „sukurta / modernizuota / patobulinta ar vystyta sistema, prie kurios vienu metu iš ne mažiau kaip 10 (dešimt) viena nuo kitos nutolusių vietų (teritorinių taškų) gali prisijungti ir dirbti ne mažiau kaip 100 vidinių naudotojų“.</w:t>
      </w:r>
    </w:p>
  </w:footnote>
  <w:footnote w:id="12">
    <w:p w14:paraId="4F2FC81D" w14:textId="54ED9E6F" w:rsidR="003C795F" w:rsidRDefault="003C795F" w:rsidP="00BD1D11">
      <w:pPr>
        <w:pStyle w:val="Puslapioinaostekstas"/>
        <w:ind w:right="-426"/>
        <w:jc w:val="both"/>
      </w:pPr>
      <w:r>
        <w:rPr>
          <w:rStyle w:val="Puslapioinaosnuoroda"/>
        </w:rPr>
        <w:footnoteRef/>
      </w:r>
      <w:r>
        <w:t xml:space="preserve"> </w:t>
      </w:r>
      <w:r w:rsidRPr="00A66BC3">
        <w:t>„</w:t>
      </w:r>
      <w:r w:rsidRPr="00A66BC3">
        <w:rPr>
          <w:bCs/>
        </w:rPr>
        <w:t>3.3 sukurta / modernizuota / patobulinta ar vystyta sistema, prie kurios vienu metu iš ne mažiau kaip 10 (dešimt) viena nuo kitos nutolusių vietų (teritorinių taškų) gali prisijungti ir dirbti ne mažiau kaip 100 vidinių naudotojų“</w:t>
      </w:r>
      <w:r w:rsidR="00542DB3">
        <w:rPr>
          <w:bCs/>
        </w:rPr>
        <w:t>.</w:t>
      </w:r>
    </w:p>
  </w:footnote>
  <w:footnote w:id="13">
    <w:p w14:paraId="44AF5FD8" w14:textId="124B3D97" w:rsidR="00604BD5" w:rsidRDefault="00604BD5" w:rsidP="00F048A6">
      <w:pPr>
        <w:pStyle w:val="Puslapioinaostekstas"/>
        <w:ind w:right="-426"/>
        <w:jc w:val="both"/>
      </w:pPr>
      <w:r>
        <w:rPr>
          <w:rStyle w:val="Puslapioinaosnuoroda"/>
        </w:rPr>
        <w:footnoteRef/>
      </w:r>
      <w:r>
        <w:t xml:space="preserve"> „Perkančioji organizacija užtikrina, kad vykdant pirkimą būtų laikomasi lygiateisiškumo, nedi</w:t>
      </w:r>
      <w:r w:rsidR="00F048A6">
        <w:t>s</w:t>
      </w:r>
      <w:r>
        <w:t>kriminavimo, abipusio pripažinimo, proporcingumo, skaidrumo principų“.</w:t>
      </w:r>
    </w:p>
  </w:footnote>
  <w:footnote w:id="14">
    <w:p w14:paraId="746B65E4" w14:textId="46A346EF" w:rsidR="00604BD5" w:rsidRDefault="00604BD5" w:rsidP="00604BD5">
      <w:pPr>
        <w:pStyle w:val="Puslapioinaostekstas"/>
        <w:ind w:right="-426"/>
        <w:jc w:val="both"/>
      </w:pPr>
      <w:r>
        <w:rPr>
          <w:rStyle w:val="Puslapioinaosnuoroda"/>
        </w:rPr>
        <w:footnoteRef/>
      </w:r>
      <w:r>
        <w:t xml:space="preserve"> „Pasirinkti pasiūlymų vertinio kriterijai neturi perkančiajai organizacijai suteikti neribotos pasirinkimo laisvės ir turi užtikrinti veiksmingą tiekėjų konkurenciją. Pasiūlymų vertinimo kriterijai turi būti suformuluoti taip, kad tiekėjų pasiūlymuose pateiktos informacijos atitiktį nustatytiems pasiūlymų vertinimo kriterijams būtų galima patikrinti. &lt;...&gt;“</w:t>
      </w:r>
      <w:r w:rsidR="00DC3F47">
        <w:t>.</w:t>
      </w:r>
    </w:p>
  </w:footnote>
  <w:footnote w:id="15">
    <w:p w14:paraId="2E9326EE" w14:textId="745B5B01" w:rsidR="00914BB2" w:rsidRDefault="00914BB2" w:rsidP="003B20D8">
      <w:pPr>
        <w:pStyle w:val="Puslapioinaostekstas"/>
        <w:ind w:right="-426"/>
        <w:jc w:val="both"/>
      </w:pPr>
      <w:r>
        <w:rPr>
          <w:rStyle w:val="Puslapioinaosnuoroda"/>
        </w:rPr>
        <w:footnoteRef/>
      </w:r>
      <w:r>
        <w:t xml:space="preserve"> </w:t>
      </w:r>
      <w:r w:rsidR="00D832C6">
        <w:t xml:space="preserve">Balai skiriami tokia tvarka: </w:t>
      </w:r>
      <w:r w:rsidRPr="00D832C6">
        <w:rPr>
          <w:b/>
          <w:bCs/>
        </w:rPr>
        <w:t>0 balų</w:t>
      </w:r>
      <w:r w:rsidR="00D832C6">
        <w:t>. Reikalavimo įgyvendinimo</w:t>
      </w:r>
      <w:r w:rsidRPr="00914BB2">
        <w:t xml:space="preserve"> aprašymo </w:t>
      </w:r>
      <w:r w:rsidR="00D832C6">
        <w:t xml:space="preserve">nėra </w:t>
      </w:r>
      <w:r w:rsidRPr="00914BB2">
        <w:t xml:space="preserve">arba jis formaliai atkartoja reikalavimo formuluotę. Aprašyme, kaip bus įgyvendintas reikalavimas, neaprašyti svarbūs komponentai ar veiklos, nepateikiami reikalavimų įgyvendinimo būdai. </w:t>
      </w:r>
      <w:r w:rsidRPr="00D832C6">
        <w:rPr>
          <w:b/>
          <w:bCs/>
        </w:rPr>
        <w:t>1 balas</w:t>
      </w:r>
      <w:r w:rsidR="00D832C6">
        <w:t>.</w:t>
      </w:r>
      <w:r w:rsidRPr="00914BB2">
        <w:t xml:space="preserve"> </w:t>
      </w:r>
      <w:r w:rsidR="00D832C6">
        <w:t>Aprašytas</w:t>
      </w:r>
      <w:r w:rsidRPr="00914BB2">
        <w:t xml:space="preserve"> reikalavimo įgyvendinim</w:t>
      </w:r>
      <w:r w:rsidR="00D832C6">
        <w:t>as:</w:t>
      </w:r>
      <w:r w:rsidRPr="00914BB2">
        <w:t xml:space="preserve"> nurodytos panaudojamos technologinės priemonės reikalavimui įgyvendinti, aprašytas reikalavimo realizavimas šiomis priemonėmis. Aprašytas funkcionalumas minimaliai tenkina keliamus reikalavimus. </w:t>
      </w:r>
      <w:r w:rsidRPr="00D832C6">
        <w:rPr>
          <w:b/>
          <w:bCs/>
        </w:rPr>
        <w:t>2 balai</w:t>
      </w:r>
      <w:r w:rsidR="00D832C6">
        <w:t>.</w:t>
      </w:r>
      <w:r w:rsidRPr="00914BB2">
        <w:t xml:space="preserve"> </w:t>
      </w:r>
      <w:r w:rsidR="00D832C6">
        <w:t>I</w:t>
      </w:r>
      <w:r w:rsidRPr="00914BB2">
        <w:t>šsamiai aprašytas reikalavimo įgyvendinimas: nurodytos panaudojamos techninės ir funkcinės komponentės reikalavimui įgyvendinti, aprašyta kaip naudotojas</w:t>
      </w:r>
      <w:r w:rsidR="00D832C6">
        <w:t xml:space="preserve"> (ar sistema automatiškai)</w:t>
      </w:r>
      <w:r w:rsidRPr="00914BB2">
        <w:t xml:space="preserve"> atliks reikalavimu apibrėžtus veiksmus, pateiktas aprašymas susijęs su kitų reikalavimų aprašymais.</w:t>
      </w:r>
    </w:p>
  </w:footnote>
  <w:footnote w:id="16">
    <w:p w14:paraId="3260B8DB" w14:textId="736A43F9" w:rsidR="00330D1E" w:rsidRDefault="00330D1E" w:rsidP="005B48E4">
      <w:pPr>
        <w:pStyle w:val="Puslapioinaostekstas"/>
        <w:jc w:val="both"/>
      </w:pPr>
      <w:r>
        <w:rPr>
          <w:rStyle w:val="Puslapioinaosnuoroda"/>
        </w:rPr>
        <w:footnoteRef/>
      </w:r>
      <w:r>
        <w:t xml:space="preserve"> 2019-10-09 Komisijos posėdžio protokolas Nr. 448061-3.</w:t>
      </w:r>
    </w:p>
  </w:footnote>
  <w:footnote w:id="17">
    <w:p w14:paraId="2DB1ACB9" w14:textId="77777777" w:rsidR="00904E4E" w:rsidRPr="00494381" w:rsidRDefault="00904E4E" w:rsidP="00904E4E">
      <w:pPr>
        <w:pStyle w:val="Puslapioinaostekstas"/>
        <w:jc w:val="both"/>
      </w:pPr>
      <w:r w:rsidRPr="00494381">
        <w:rPr>
          <w:rStyle w:val="Puslapioinaosnuoroda"/>
        </w:rPr>
        <w:footnoteRef/>
      </w:r>
      <w:r w:rsidRPr="00494381">
        <w:t xml:space="preserve"> </w:t>
      </w:r>
      <w:bookmarkStart w:id="5" w:name="_Hlk87252239"/>
      <w:r w:rsidRPr="00494381">
        <w:t>Lietuvos Aukščiausiojo Teismo 2018-05-03 nutartis civilinėje byloje Nr. e3K-3-178-378/2018.</w:t>
      </w:r>
    </w:p>
    <w:bookmarkEnd w:id="5"/>
  </w:footnote>
  <w:footnote w:id="18">
    <w:p w14:paraId="143C0801" w14:textId="77777777" w:rsidR="00904E4E" w:rsidRPr="00494381" w:rsidRDefault="00904E4E" w:rsidP="00904E4E">
      <w:pPr>
        <w:pStyle w:val="Puslapioinaostekstas"/>
        <w:jc w:val="both"/>
      </w:pPr>
      <w:r w:rsidRPr="00494381">
        <w:rPr>
          <w:rStyle w:val="Puslapioinaosnuoroda"/>
        </w:rPr>
        <w:footnoteRef/>
      </w:r>
      <w:r w:rsidRPr="00494381">
        <w:t xml:space="preserve"> </w:t>
      </w:r>
      <w:bookmarkStart w:id="6" w:name="_Hlk87252276"/>
      <w:r w:rsidRPr="00494381">
        <w:t>Lietuvos Aukščiausiojo Teismo 2018-10-31 nutartis civilinėje byloje Nr. e3K-3-398-469/2018</w:t>
      </w:r>
      <w:bookmarkEnd w:id="6"/>
      <w:r w:rsidRPr="00494381">
        <w:t>.</w:t>
      </w:r>
    </w:p>
  </w:footnote>
  <w:footnote w:id="19">
    <w:p w14:paraId="161BC41C" w14:textId="1992BCB8" w:rsidR="00425210" w:rsidRDefault="00425210" w:rsidP="009370F4">
      <w:pPr>
        <w:pStyle w:val="Puslapioinaostekstas"/>
        <w:ind w:right="-426"/>
        <w:jc w:val="both"/>
      </w:pPr>
      <w:r>
        <w:rPr>
          <w:rStyle w:val="Puslapioinaosnuoroda"/>
        </w:rPr>
        <w:footnoteRef/>
      </w:r>
      <w:r>
        <w:t xml:space="preserve"> 1 Demonstravimo scenarijus: Pardavimo pažymos ir atsekamumo partijos susiejimas; 2 Demonstravimo scenarijus: Inspektavimo ataskaitos „Žvejybos laivo inspektavimas uoste“ skiltyje „Iškrovimo inspektavimas“ anksčiau užpildytų laukų reikšmių nustatymas; 3 Demonstravimo scenarijus: Žvejybos leidimų eksportavimas pasirinktu formatu; 4. Demonstravimo scenarijus: Pardavimo pažymos sukūrimas perėmimo deklaracijos pagrindu; 5 Demonstravimo scenarijus: ACDR </w:t>
      </w:r>
      <w:proofErr w:type="spellStart"/>
      <w:r>
        <w:t>Vessel</w:t>
      </w:r>
      <w:proofErr w:type="spellEnd"/>
      <w:r>
        <w:t xml:space="preserve"> </w:t>
      </w:r>
      <w:proofErr w:type="spellStart"/>
      <w:r>
        <w:t>and</w:t>
      </w:r>
      <w:proofErr w:type="spellEnd"/>
      <w:r>
        <w:t xml:space="preserve"> </w:t>
      </w:r>
      <w:proofErr w:type="spellStart"/>
      <w:r>
        <w:t>Regional</w:t>
      </w:r>
      <w:proofErr w:type="spellEnd"/>
      <w:r>
        <w:t xml:space="preserve"> </w:t>
      </w:r>
      <w:proofErr w:type="spellStart"/>
      <w:r>
        <w:t>Report</w:t>
      </w:r>
      <w:proofErr w:type="spellEnd"/>
      <w:r>
        <w:t xml:space="preserve"> ataskaitos duomenų sumų peržiūra.</w:t>
      </w:r>
    </w:p>
  </w:footnote>
  <w:footnote w:id="20">
    <w:p w14:paraId="5C2D2A12" w14:textId="502A7169" w:rsidR="00BA19BA" w:rsidRDefault="00BA19BA" w:rsidP="00DF1324">
      <w:pPr>
        <w:pStyle w:val="Puslapioinaostekstas"/>
        <w:ind w:right="-426"/>
        <w:jc w:val="both"/>
      </w:pPr>
      <w:r>
        <w:rPr>
          <w:rStyle w:val="Puslapioinaosnuoroda"/>
        </w:rPr>
        <w:footnoteRef/>
      </w:r>
      <w:r>
        <w:t xml:space="preserve"> „Perkančioji organizacija pirkimo dokumentus rengia vadovaudamasi šio įstatymo nuostatomis. Pirkimo dokumentai turi būti tikslūs, aiškūs, be dviprasmybių, kad teikėjai galėtų pateikti pasiūlymus, o perkančioji organizacija – nupirkti tai, ko reikia.</w:t>
      </w:r>
    </w:p>
  </w:footnote>
  <w:footnote w:id="21">
    <w:p w14:paraId="6B73F11D" w14:textId="1B739727" w:rsidR="009B52B2" w:rsidRDefault="009B52B2" w:rsidP="00DF1324">
      <w:pPr>
        <w:pStyle w:val="Puslapioinaostekstas"/>
        <w:ind w:right="-426"/>
        <w:jc w:val="both"/>
      </w:pPr>
      <w:r>
        <w:rPr>
          <w:rStyle w:val="Puslapioinaosnuoroda"/>
        </w:rPr>
        <w:footnoteRef/>
      </w:r>
      <w:r>
        <w:t xml:space="preserve"> Perkančioji organizacija užtikrina, kad vykdant pirkimą būtų laikomasi lygiateisiškumo, nediskriminavimo, abipusio pripažinimo, proporcingumo, skaidrumo principų.</w:t>
      </w:r>
    </w:p>
  </w:footnote>
  <w:footnote w:id="22">
    <w:p w14:paraId="178E71A3" w14:textId="77777777" w:rsidR="00BA19BA" w:rsidRDefault="00BA19BA" w:rsidP="00BA19BA">
      <w:pPr>
        <w:pStyle w:val="Puslapioinaostekstas"/>
        <w:ind w:right="-426"/>
        <w:jc w:val="both"/>
      </w:pPr>
      <w:r>
        <w:rPr>
          <w:rStyle w:val="Puslapioinaosnuoroda"/>
        </w:rPr>
        <w:footnoteRef/>
      </w:r>
      <w:r>
        <w:t xml:space="preserve"> </w:t>
      </w:r>
      <w:r w:rsidRPr="00914BB2">
        <w:t>0 balų skiriama, jeigu nėra reikalavimo įgyvendinimo aprašymo arba jis formaliai atkartoja reikalavimo formuluotę. Aprašyme, kaip bus įgyvendintas reikalavimas, neaprašyti svarbūs komponentai ar veiklos, nepateikiami reikalavimų įgyvendinimo būdai. 1 balas skiriamas, jeigu aprašytame reikalavimo įgyvendinime nurodytos panaudojamos technologinės priemonės reikalavimui įgyvendinti, aprašytas reikalavimo realizavimas šiomis priemonėmis. Aprašytas funkcionalumas minimaliai tenkina keliamus reikalavimus. 2 balai skiriami, jeigu išsamiai yra aprašytas reikalavimo įgyvendinimas: nurodytos panaudojamos techninės ir funkcinės komponentės reikalavimui įgyvendinti, aprašyta kaip naudotojas atliks reikalavimu apibrėžtus veiksmus, pateiktas aprašymas susijęs su kitų reikalavimų aprašymais.</w:t>
      </w:r>
    </w:p>
  </w:footnote>
  <w:footnote w:id="23">
    <w:p w14:paraId="26211B49" w14:textId="660E1837" w:rsidR="009B52B2" w:rsidRDefault="009B52B2">
      <w:pPr>
        <w:pStyle w:val="Puslapioinaostekstas"/>
      </w:pPr>
      <w:r>
        <w:rPr>
          <w:rStyle w:val="Puslapioinaosnuoroda"/>
        </w:rPr>
        <w:footnoteRef/>
      </w:r>
      <w:r>
        <w:t xml:space="preserve"> </w:t>
      </w:r>
      <w:r w:rsidRPr="00DF1324">
        <w:rPr>
          <w:bCs/>
        </w:rPr>
        <w:t>LAT 2018 m. rugsėjo 7 d. nutartis civilinėje byloje Nr. e3K-3-323-969/2018</w:t>
      </w:r>
      <w:r w:rsidR="00A609B4">
        <w:rPr>
          <w:bCs/>
        </w:rPr>
        <w:t>.</w:t>
      </w:r>
    </w:p>
  </w:footnote>
  <w:footnote w:id="24">
    <w:p w14:paraId="2C7A2C28" w14:textId="422F21D8" w:rsidR="00663CD5" w:rsidRDefault="00663CD5" w:rsidP="005B3772">
      <w:pPr>
        <w:pStyle w:val="Puslapioinaostekstas"/>
        <w:ind w:right="-426"/>
        <w:jc w:val="both"/>
      </w:pPr>
      <w:r>
        <w:rPr>
          <w:rStyle w:val="Puslapioinaosnuoroda"/>
        </w:rPr>
        <w:footnoteRef/>
      </w:r>
      <w:r>
        <w:t xml:space="preserve"> „Perkančioji organizacija užtikrina, kad vykdant pirkimą būtų laikomasi lygiateisiškumo, nediskriminavimo, abipusio pripažinimo, proporcingumo, skaidrumo principų“.</w:t>
      </w:r>
    </w:p>
  </w:footnote>
  <w:footnote w:id="25">
    <w:p w14:paraId="1E97F744" w14:textId="427E887A" w:rsidR="00FD4FEB" w:rsidRPr="00494381" w:rsidRDefault="00FD4FEB" w:rsidP="0097201C">
      <w:pPr>
        <w:pStyle w:val="Puslapioinaostekstas"/>
        <w:ind w:right="-426"/>
        <w:jc w:val="both"/>
      </w:pPr>
      <w:r w:rsidRPr="00494381">
        <w:rPr>
          <w:rStyle w:val="Puslapioinaosnuoroda"/>
        </w:rPr>
        <w:footnoteRef/>
      </w:r>
      <w:r w:rsidRPr="00494381">
        <w:t xml:space="preserve"> Įstatymo 48 str. 1 d.: „Perkančioji organizacija gali reikalauti, kad tiekėjas pateiktų nepriklausomos įstaigos išduotą sertifikatą, patvirtinantį, kad jis laikosi tam tikrų kokybės vadybos sistemos standartų, įskaitant ir prieinamumo neįgaliesiems standartus.</w:t>
      </w:r>
      <w:r>
        <w:t xml:space="preserve"> &lt;...&gt;“.</w:t>
      </w:r>
    </w:p>
  </w:footnote>
  <w:footnote w:id="26">
    <w:p w14:paraId="3AD6D899" w14:textId="77777777" w:rsidR="006B01E1" w:rsidRDefault="006B01E1" w:rsidP="00BD1D11">
      <w:pPr>
        <w:pStyle w:val="Puslapioinaostekstas"/>
        <w:ind w:right="-426"/>
        <w:jc w:val="both"/>
      </w:pPr>
      <w:r>
        <w:rPr>
          <w:rStyle w:val="Puslapioinaosnuoroda"/>
        </w:rPr>
        <w:footnoteRef/>
      </w:r>
      <w:r>
        <w:t xml:space="preserve"> „Perkančioji organizacija užtikrina, kad vykdant pirkimą būtų laikomasi lygiateisiškumo, nediskriminavimo, abipusio pripažinimo, proporcingumo, skaidrumo principų“.</w:t>
      </w:r>
    </w:p>
  </w:footnote>
  <w:footnote w:id="27">
    <w:p w14:paraId="5F4048DC" w14:textId="1686A73E" w:rsidR="006B01E1" w:rsidRDefault="006B01E1" w:rsidP="00BD1D11">
      <w:pPr>
        <w:pStyle w:val="Puslapioinaostekstas"/>
        <w:ind w:right="-426"/>
        <w:jc w:val="both"/>
      </w:pPr>
      <w:r>
        <w:rPr>
          <w:rStyle w:val="Puslapioinaosnuoroda"/>
        </w:rPr>
        <w:footnoteRef/>
      </w:r>
      <w:r>
        <w:t xml:space="preserve"> „Perkančioji organizacija turi siekti, kad: 1) prekėms, paslaugoms ar darbams įsigyti skirtos lėšos būtų naudojamos racionaliai“</w:t>
      </w:r>
      <w:r w:rsidR="00205DE4">
        <w:t>.</w:t>
      </w:r>
    </w:p>
  </w:footnote>
  <w:footnote w:id="28">
    <w:p w14:paraId="4038139D" w14:textId="77777777" w:rsidR="006B01E1" w:rsidRDefault="006B01E1" w:rsidP="00BD1D11">
      <w:pPr>
        <w:pStyle w:val="Puslapioinaostekstas"/>
        <w:ind w:right="-426"/>
        <w:jc w:val="both"/>
      </w:pPr>
      <w:r>
        <w:rPr>
          <w:rStyle w:val="Puslapioinaosnuoroda"/>
        </w:rPr>
        <w:footnoteRef/>
      </w:r>
      <w:r>
        <w:t xml:space="preserve"> „Planuojant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p>
  </w:footnote>
  <w:footnote w:id="29">
    <w:p w14:paraId="425532E5" w14:textId="77777777" w:rsidR="006B01E1" w:rsidRDefault="006B01E1" w:rsidP="00BD1D11">
      <w:pPr>
        <w:pStyle w:val="Puslapioinaostekstas"/>
        <w:ind w:right="-426"/>
        <w:jc w:val="both"/>
      </w:pPr>
      <w:r>
        <w:rPr>
          <w:rStyle w:val="Puslapioinaosnuoroda"/>
        </w:rPr>
        <w:footnoteRef/>
      </w:r>
      <w:r>
        <w:t xml:space="preserve"> „Perkančioji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 Perkančiosios organizacijos </w:t>
      </w:r>
      <w:r w:rsidRPr="00BD2A1E">
        <w:rPr>
          <w:b/>
          <w:bCs/>
        </w:rPr>
        <w:t>nustatyti kandidatų ar dalyvių kvalifikacijos reikalavimai negali dirbtinai riboti konkurencijos, turi būti proporcingi ir susiję su pirkimo objektu, tikslūs ir aiškūs</w:t>
      </w:r>
      <w:r>
        <w:t>. &lt;...&gt;.“</w:t>
      </w:r>
    </w:p>
  </w:footnote>
  <w:footnote w:id="30">
    <w:p w14:paraId="598E5242" w14:textId="77777777" w:rsidR="006B01E1" w:rsidRDefault="006B01E1" w:rsidP="00BD1D11">
      <w:pPr>
        <w:pStyle w:val="Puslapioinaostekstas"/>
        <w:ind w:right="-426"/>
        <w:jc w:val="both"/>
      </w:pPr>
      <w:r>
        <w:rPr>
          <w:rStyle w:val="Puslapioinaosnuoroda"/>
        </w:rPr>
        <w:footnoteRef/>
      </w:r>
      <w:r>
        <w:t xml:space="preserve"> „Tiekėjo kvalifikacijos reikalavimai nustatomi pagal Viešųjų pirkimų tarnybos patvirtintą tiekėjo kvalifikacijos reikalavimų nustatymo metodiką“.</w:t>
      </w:r>
    </w:p>
  </w:footnote>
  <w:footnote w:id="31">
    <w:p w14:paraId="43F68A5D" w14:textId="6D341104" w:rsidR="006B01E1" w:rsidRDefault="006B01E1" w:rsidP="00BD1D11">
      <w:pPr>
        <w:pStyle w:val="Puslapioinaostekstas"/>
        <w:ind w:right="-426"/>
        <w:jc w:val="both"/>
      </w:pPr>
      <w:r>
        <w:rPr>
          <w:rStyle w:val="Puslapioinaosnuoroda"/>
        </w:rPr>
        <w:footnoteRef/>
      </w:r>
      <w:r>
        <w:t xml:space="preserve"> „Tiekėjo patirtis. Tiekėjo patirtis – tai reikalavimas, apibūdinantis, ar tiekėjas jau yra įvykdęs panašią pirkimo sutartį (per tam tikrą laikotarpį suteikė paslaugas, pateikė prekes) ar atliko reikalaujamos apimties darbus, bei ar sutartis buvo įvykdyta ar darbai atlikti tinkamai. &lt;...&gt; 21.1.5. Kiti parametrai, rodantys tiekėjo patirtį – kai kuriais atvejais tiekėjo techniniu ir profesiniu pajėgumu pirkimo vykdytojas geriau įsitikina keldamas patirties reikalavimą ne tiekėjui, o specialistui. Tiekėjas, kaip juridinis asmuo, yra atsakingas už žmogiškųjų, finansinių ir kt. išteklių organizavimą, tuo tarpu kokybiškos paslaugos teikimą, darbų atlikimą ar produkto sukūrimą užtikrina specialistai, turintys reikiamą išsilavinimą, kvalifikaciją ir patirtį. &lt;...&gt;“</w:t>
      </w:r>
      <w:r w:rsidR="008C15ED">
        <w:t>.</w:t>
      </w:r>
    </w:p>
  </w:footnote>
  <w:footnote w:id="32">
    <w:p w14:paraId="6423164D" w14:textId="5C741AC6" w:rsidR="003655CA" w:rsidRDefault="003655CA" w:rsidP="003655CA">
      <w:pPr>
        <w:pStyle w:val="Puslapioinaostekstas"/>
        <w:ind w:right="-426"/>
        <w:jc w:val="both"/>
      </w:pPr>
      <w:r>
        <w:rPr>
          <w:rStyle w:val="Puslapioinaosnuoroda"/>
        </w:rPr>
        <w:footnoteRef/>
      </w:r>
      <w:r>
        <w:t xml:space="preserve"> „Tiekėjas per paskutinius 3 metus iki pasiūlymų pateikimo termino pabaigos, nurodytos skelbime apie Konkursą, arba per laiką nuo tiekėjo įregistravimo dienos (jeigu tiekėjas įregistruotas ar veiklą pradėjo vykdyti vėliau, – nuo tiekėjo įregistravimo dienos ar veiklos vykdymo pradžios) yra tinkamai įvykdęs bent 1 (vieną) sutartį kuriant / vystant ir diegiant informacines sistemas. Sutarties (arba kelių atskirų sutarčių) įgyvendinimo metu tiekėjas turi būti tinkamai ir laiku sukūręs / tobulinęs / modernizavęs bent 1 informacinę sistemą. Sutarties vertė turi būti ne mažesnė kaip 121 000 Eur su PVM; 2. tiekėjas turi būti tinkamai ir laiku įvykdęs bent 1 (vieną) sutartį, kurios metu kuriant / vystant ar modernizuojant informacinę sistemą buvo realizuoti duomenų / bylų / informacijos mainai su Europos Komisijos sistemomis per FLUX &lt;...&gt;. Sutarties vertė turi būti ne mažesnė kaip 121 000 Eur su PVM; 3. tiekėjas turi būti tinkamai ir laiku įvykdęs bent 1 (vieną) sutartį, kurios vykdymo metu: 3.1. sukurta / modernizuota / patobulinta ar vystyta informacinė sistema arba pradėta sistemos bandomoji eksploatacija, kurios vertė yra ne mažesnė kaip 121 000 Eur su PVM; 3.2. sukurta integracija su ne mažiau kaip 2 (dviem) informacinėmis sistemomis (sąveikos lygis ne mažesnis kaip periodiniai automatizuoti duomenų mainai tiek vienpusiai, tiek ir dvipusiai), iš kurių abi yra sukurtos skirtingomis technologijomis; 3.3. sukurta / modernizuota / patobulinta ar vystyta sistema, prie kurios vienu metu iš ne mažiau kaip 10 (dešimt) viena nuo kitos nutolusių vietų (teritorinių taškų) gali prisijungti ir dirbti ne mažiau kaip 100 vidinių naudotojų. 4. Tiekėjas turi būti sėkmingai įvykdęs bent 1 (vieną) sutartį, kurios metu buvo sukurta / modifikuota / patobulinta informacinė sistema, skirta atsekamumui užtikrinti ir paremta greitojo atsako (angl. </w:t>
      </w:r>
      <w:proofErr w:type="spellStart"/>
      <w:r>
        <w:t>Quick</w:t>
      </w:r>
      <w:proofErr w:type="spellEnd"/>
      <w:r>
        <w:t xml:space="preserve"> </w:t>
      </w:r>
      <w:proofErr w:type="spellStart"/>
      <w:r>
        <w:t>Response</w:t>
      </w:r>
      <w:proofErr w:type="spellEnd"/>
      <w:r>
        <w:t>, QR) kodo spausdinimu ir apskaitymu ir kurios vertė ne mažiau kaip 121 000 Eur su PVM; 5. Tiekėjas turi būti sėkmingai įvykdęs bent 1 (vieną) sutartį, kurios metu buvo realizuota informacinės sistemos funkcionalumo plėtra į mobiliuosius įrenginius, veikiančius Android aplinkoje ir kurios vertė yra ne mažesnė kaip 120 000 Eur su PVM. &lt;...&gt;“</w:t>
      </w:r>
      <w:r w:rsidR="008C15ED">
        <w:t>.</w:t>
      </w:r>
    </w:p>
  </w:footnote>
  <w:footnote w:id="33">
    <w:p w14:paraId="311B7EE3" w14:textId="77777777" w:rsidR="003655CA" w:rsidRPr="00AA4E1E" w:rsidRDefault="003655CA" w:rsidP="003655CA">
      <w:pPr>
        <w:pStyle w:val="Puslapioinaostekstas"/>
        <w:ind w:right="-426"/>
        <w:jc w:val="both"/>
      </w:pPr>
      <w:r w:rsidRPr="00AA4E1E">
        <w:rPr>
          <w:rStyle w:val="Puslapioinaosnuoroda"/>
        </w:rPr>
        <w:footnoteRef/>
      </w:r>
      <w:r w:rsidRPr="00AA4E1E">
        <w:t xml:space="preserve"> Kvalifikacijos </w:t>
      </w:r>
      <w:r>
        <w:t xml:space="preserve">reikalavimų nustatymo </w:t>
      </w:r>
      <w:r w:rsidRPr="00AA4E1E">
        <w:t>metodikos 21.1 p</w:t>
      </w:r>
      <w:r>
        <w:t>unktas</w:t>
      </w:r>
      <w:r w:rsidRPr="00AA4E1E">
        <w:t>: „Tiekėjo patirtis. Tiekėjo patirtis – tai reikalavimas, apibūdinantis, ar tiekėjas jau yra vykdęs panašią pirkimo sutartį (per tam tikrą laikotarpį suteikė paslaugas, pateikė prekes) ar atliko reikalaujamos apimties darbus, bei ar sutartis buvo įvykdyta ar darbai atlikti tinkamai“.</w:t>
      </w:r>
    </w:p>
  </w:footnote>
  <w:footnote w:id="34">
    <w:p w14:paraId="254DA817" w14:textId="77777777" w:rsidR="002D12EE" w:rsidRPr="003A7FFC" w:rsidRDefault="002D12EE" w:rsidP="002D12EE">
      <w:pPr>
        <w:pStyle w:val="Puslapioinaostekstas"/>
        <w:ind w:right="-426"/>
        <w:jc w:val="both"/>
      </w:pPr>
      <w:r w:rsidRPr="003A7FFC">
        <w:rPr>
          <w:rStyle w:val="Puslapioinaosnuoroda"/>
        </w:rPr>
        <w:footnoteRef/>
      </w:r>
      <w:r w:rsidRPr="003A7FFC">
        <w:t xml:space="preserve"> „sistemų projektavimo patirtis bent 1 (viename) projekte kuriant integraciją su ne mažiau kaip 2 (dviem) informacinėmis sistemomis (sąveikos lygis ne mažesnis kaip periodiniai automatizuoti duomenų mainai tiek vienpusiai, tiek ir dvipusiai), iš kurių abi yra sukurtos skirtingomis technologijomis. &lt;...&gt;“;</w:t>
      </w:r>
    </w:p>
  </w:footnote>
  <w:footnote w:id="35">
    <w:p w14:paraId="2F364583" w14:textId="77777777" w:rsidR="002D12EE" w:rsidRDefault="002D12EE" w:rsidP="002D12EE">
      <w:pPr>
        <w:pStyle w:val="Puslapioinaostekstas"/>
        <w:ind w:right="-426"/>
        <w:jc w:val="both"/>
      </w:pPr>
      <w:r>
        <w:rPr>
          <w:rStyle w:val="Puslapioinaosnuoroda"/>
        </w:rPr>
        <w:footnoteRef/>
      </w:r>
      <w:r w:rsidRPr="00A66BC3">
        <w:t xml:space="preserve"> „</w:t>
      </w:r>
      <w:r w:rsidRPr="00A66BC3">
        <w:rPr>
          <w:bCs/>
        </w:rPr>
        <w:t>teikėjas turi būti tinkamai ir laiku įvykdęs bent 1 (vieną) sutartį, kurios vykdymo metu: &lt;...&gt; 3.2 sukurta integracija su ne mažiau kaip 2 (dviem) informacinėmis sistemomis (sąveikos lygis ne mažesnis kaip periodiniai automatizuoti duomenų mainai tiek vienpusiai, tiek ir dvipusiai), iš kurių abi yra sukurtos skirtingomis technologijomis;“</w:t>
      </w:r>
    </w:p>
  </w:footnote>
  <w:footnote w:id="36">
    <w:p w14:paraId="50156D2F" w14:textId="77777777" w:rsidR="002D12EE" w:rsidRPr="003A7FFC" w:rsidRDefault="002D12EE" w:rsidP="002D12EE">
      <w:pPr>
        <w:pStyle w:val="Puslapioinaostekstas"/>
        <w:ind w:right="-426"/>
        <w:jc w:val="both"/>
      </w:pPr>
      <w:r w:rsidRPr="003A7FFC">
        <w:rPr>
          <w:rStyle w:val="Puslapioinaosnuoroda"/>
        </w:rPr>
        <w:footnoteRef/>
      </w:r>
      <w:r w:rsidRPr="003A7FFC">
        <w:t xml:space="preserve"> „sukurta / modernizuota / patobulinta ar vystyta sistema, prie kurios vienu metu iš ne mažiau kaip 10 (dešimt) viena nuo kitos nutolusių vietų (teritorinių taškų) gali prisijungti ir dirbti ne mažiau kaip 100 vidinių naudotojų“.</w:t>
      </w:r>
    </w:p>
  </w:footnote>
  <w:footnote w:id="37">
    <w:p w14:paraId="610A7F8F" w14:textId="6F669CB5" w:rsidR="002D12EE" w:rsidRDefault="002D12EE" w:rsidP="002D12EE">
      <w:pPr>
        <w:pStyle w:val="Puslapioinaostekstas"/>
        <w:ind w:right="-426"/>
        <w:jc w:val="both"/>
      </w:pPr>
      <w:r>
        <w:rPr>
          <w:rStyle w:val="Puslapioinaosnuoroda"/>
        </w:rPr>
        <w:footnoteRef/>
      </w:r>
      <w:r>
        <w:t xml:space="preserve"> </w:t>
      </w:r>
      <w:r w:rsidRPr="00A66BC3">
        <w:t>„</w:t>
      </w:r>
      <w:r w:rsidRPr="00A66BC3">
        <w:rPr>
          <w:bCs/>
        </w:rPr>
        <w:t>3.3 sukurta / modernizuota / patobulinta ar vystyta sistema, prie kurios vienu metu iš ne mažiau kaip 10 (dešimt) viena nuo kitos nutolusių vietų (teritorinių taškų) gali prisijungti ir dirbti ne mažiau kaip 100 vidinių naudotojų“</w:t>
      </w:r>
      <w:r w:rsidR="00D736AF">
        <w:rPr>
          <w:bCs/>
        </w:rPr>
        <w:t>.</w:t>
      </w:r>
    </w:p>
  </w:footnote>
  <w:footnote w:id="38">
    <w:p w14:paraId="082594B0" w14:textId="77777777" w:rsidR="008A1E02" w:rsidRDefault="008A1E02" w:rsidP="00F048A6">
      <w:pPr>
        <w:pStyle w:val="Puslapioinaostekstas"/>
        <w:ind w:right="-426"/>
        <w:jc w:val="both"/>
      </w:pPr>
      <w:r>
        <w:rPr>
          <w:rStyle w:val="Puslapioinaosnuoroda"/>
        </w:rPr>
        <w:footnoteRef/>
      </w:r>
      <w:r>
        <w:t xml:space="preserve"> „Perkančioji organizacija užtikrina, kad vykdant pirkimą būtų laikomasi lygiateisiškumo, nediskriminavimo, abipusio pripažinimo, proporcingumo, skaidrumo principų“.</w:t>
      </w:r>
    </w:p>
  </w:footnote>
  <w:footnote w:id="39">
    <w:p w14:paraId="24C5E6B4" w14:textId="77777777" w:rsidR="008A1E02" w:rsidRDefault="008A1E02" w:rsidP="00604BD5">
      <w:pPr>
        <w:pStyle w:val="Puslapioinaostekstas"/>
        <w:ind w:right="-426"/>
        <w:jc w:val="both"/>
      </w:pPr>
      <w:r>
        <w:rPr>
          <w:rStyle w:val="Puslapioinaosnuoroda"/>
        </w:rPr>
        <w:footnoteRef/>
      </w:r>
      <w:r>
        <w:t xml:space="preserve"> „Pasirinkti pasiūlymų vertinio kriterijai neturi perkančiajai organizacijai suteikti neribotos pasirinkimo laisvės ir turi užtikrinti veiksmingą tiekėjų konkurenciją. Pasiūlymų vertinimo kriterijai turi būti suformuluoti taip, kad tiekėjų pasiūlymuose pateiktos informacijos atitiktį nustatytiems pasiūlymų vertinimo kriterijams būtų galima patikrinti. &lt;...&gt;“</w:t>
      </w:r>
    </w:p>
  </w:footnote>
  <w:footnote w:id="40">
    <w:p w14:paraId="216B2331" w14:textId="0BC67B49" w:rsidR="008A1E02" w:rsidRDefault="008A1E02" w:rsidP="003B20D8">
      <w:pPr>
        <w:pStyle w:val="Puslapioinaostekstas"/>
        <w:ind w:right="-426"/>
        <w:jc w:val="both"/>
      </w:pPr>
      <w:r>
        <w:rPr>
          <w:rStyle w:val="Puslapioinaosnuoroda"/>
        </w:rPr>
        <w:footnoteRef/>
      </w:r>
      <w:r>
        <w:t xml:space="preserve"> </w:t>
      </w:r>
      <w:r w:rsidR="005F0652">
        <w:t xml:space="preserve">Balai skiriami tokia tvarka: </w:t>
      </w:r>
      <w:r w:rsidRPr="005F0652">
        <w:rPr>
          <w:b/>
          <w:bCs/>
        </w:rPr>
        <w:t>0 balų</w:t>
      </w:r>
      <w:r w:rsidR="005F0652">
        <w:t>. Reikala</w:t>
      </w:r>
      <w:r w:rsidRPr="00914BB2">
        <w:t xml:space="preserve">vimo įgyvendinimo aprašymo </w:t>
      </w:r>
      <w:r w:rsidR="005F0652">
        <w:t xml:space="preserve">nėra </w:t>
      </w:r>
      <w:r w:rsidRPr="00914BB2">
        <w:t xml:space="preserve">arba jis formaliai atkartoja reikalavimo formuluotę. Aprašyme, kaip bus įgyvendintas reikalavimas, neaprašyti svarbūs komponentai ar veiklos, nepateikiami reikalavimų įgyvendinimo būdai. </w:t>
      </w:r>
      <w:r w:rsidRPr="005F0652">
        <w:rPr>
          <w:b/>
          <w:bCs/>
        </w:rPr>
        <w:t>1 balas</w:t>
      </w:r>
      <w:r w:rsidR="005F0652">
        <w:rPr>
          <w:b/>
          <w:bCs/>
        </w:rPr>
        <w:t>.</w:t>
      </w:r>
      <w:r w:rsidRPr="00914BB2">
        <w:t xml:space="preserve"> </w:t>
      </w:r>
      <w:r w:rsidR="005F0652">
        <w:t>A</w:t>
      </w:r>
      <w:r w:rsidRPr="00914BB2">
        <w:t>prašyt</w:t>
      </w:r>
      <w:r w:rsidR="005F0652">
        <w:t>as</w:t>
      </w:r>
      <w:r w:rsidRPr="00914BB2">
        <w:t xml:space="preserve"> reikalavimo įgyvendinim</w:t>
      </w:r>
      <w:r w:rsidR="005F0652">
        <w:t>as:</w:t>
      </w:r>
      <w:r w:rsidRPr="00914BB2">
        <w:t xml:space="preserve"> nurodytos panaudojamos technologinės priemonės reikalavimui įgyvendinti, aprašytas reikalavimo realizavimas šiomis priemonėmis. Aprašytas funkcionalumas minimaliai tenkina keliamus reikalavimus. </w:t>
      </w:r>
      <w:r w:rsidRPr="005F0652">
        <w:rPr>
          <w:b/>
          <w:bCs/>
        </w:rPr>
        <w:t>2 balai</w:t>
      </w:r>
      <w:r w:rsidR="005F0652">
        <w:rPr>
          <w:b/>
          <w:bCs/>
        </w:rPr>
        <w:t>.</w:t>
      </w:r>
      <w:r w:rsidRPr="00914BB2">
        <w:t xml:space="preserve"> </w:t>
      </w:r>
      <w:r w:rsidR="005F0652">
        <w:t>Išsamiai a</w:t>
      </w:r>
      <w:r w:rsidRPr="00914BB2">
        <w:t>prašytas reikalavimo įgyvendinimas: nurodytos panaudojamos techninės ir funkcinės komponentės reikalavimui įgyvendinti, aprašyta kaip naudotojas</w:t>
      </w:r>
      <w:r w:rsidR="005F0652">
        <w:t xml:space="preserve"> (ar sistema automatiškai)</w:t>
      </w:r>
      <w:r w:rsidRPr="00914BB2">
        <w:t xml:space="preserve"> atliks reikalavimu apibrėžtus veiksmus, pateiktas aprašymas susijęs su kitų reikalavimų aprašymais.</w:t>
      </w:r>
    </w:p>
  </w:footnote>
  <w:footnote w:id="41">
    <w:p w14:paraId="622CDEF7" w14:textId="77777777" w:rsidR="008A1E02" w:rsidRPr="00494381" w:rsidRDefault="008A1E02" w:rsidP="00904E4E">
      <w:pPr>
        <w:pStyle w:val="Puslapioinaostekstas"/>
        <w:jc w:val="both"/>
      </w:pPr>
      <w:r w:rsidRPr="00494381">
        <w:rPr>
          <w:rStyle w:val="Puslapioinaosnuoroda"/>
        </w:rPr>
        <w:footnoteRef/>
      </w:r>
      <w:r w:rsidRPr="00494381">
        <w:t xml:space="preserve"> Lietuvos Aukščiausiojo Teismo 2018-05-03 nutartis civilinėje byloje Nr. e3K-3-178-378/2018.</w:t>
      </w:r>
    </w:p>
  </w:footnote>
  <w:footnote w:id="42">
    <w:p w14:paraId="6E729E9E" w14:textId="77777777" w:rsidR="008A1E02" w:rsidRPr="00494381" w:rsidRDefault="008A1E02" w:rsidP="00904E4E">
      <w:pPr>
        <w:pStyle w:val="Puslapioinaostekstas"/>
        <w:jc w:val="both"/>
      </w:pPr>
      <w:r w:rsidRPr="00494381">
        <w:rPr>
          <w:rStyle w:val="Puslapioinaosnuoroda"/>
        </w:rPr>
        <w:footnoteRef/>
      </w:r>
      <w:r w:rsidRPr="00494381">
        <w:t xml:space="preserve"> Lietuvos Aukščiausiojo Teismo 2018-10-31 nutartis civilinėje byloje Nr. e3K-3-398-469/2018.</w:t>
      </w:r>
    </w:p>
  </w:footnote>
  <w:footnote w:id="43">
    <w:p w14:paraId="1EBD44A4" w14:textId="604F4C66" w:rsidR="004D166A" w:rsidRDefault="004D166A" w:rsidP="00473CD8">
      <w:pPr>
        <w:pStyle w:val="Puslapioinaostekstas"/>
        <w:ind w:right="-426"/>
        <w:jc w:val="both"/>
      </w:pPr>
      <w:r>
        <w:rPr>
          <w:rStyle w:val="Puslapioinaosnuoroda"/>
        </w:rPr>
        <w:footnoteRef/>
      </w:r>
      <w:r>
        <w:t xml:space="preserve"> 1 Demonstravimo scenarijus: ŽDIS pažeidimų registro posistemės modulio „Žvejų mėgėjų pažeidimų registras“ sukūrimas; 2 Demonstravimo scenarijus: ŽDIS FLUX posistemės modernizavimas; 3. Demonstravimo scenarijus: Išorinių naudotojų mobiliojoje aplikacijoje (ŽDIS EXT MOB APP) žvejybos žemėlapio modulio sukūrimas; 4. Demonstravimo scenarijus: ŽDIS kontrolės posistemės ŽDIS stebėsenos modulio sukūrimas.</w:t>
      </w:r>
    </w:p>
  </w:footnote>
  <w:footnote w:id="44">
    <w:p w14:paraId="6BE448EC" w14:textId="77777777" w:rsidR="00E971E0" w:rsidRDefault="00E971E0" w:rsidP="00E971E0">
      <w:pPr>
        <w:pStyle w:val="Puslapioinaostekstas"/>
        <w:ind w:right="-426"/>
        <w:jc w:val="both"/>
      </w:pPr>
      <w:r>
        <w:rPr>
          <w:rStyle w:val="Puslapioinaosnuoroda"/>
        </w:rPr>
        <w:footnoteRef/>
      </w:r>
      <w:r>
        <w:t xml:space="preserve"> „Perkančioji organizacija pirkimo dokumentus rengia vadovaudamasi šio įstatymo nuostatomis. Pirkimo dokumentai turi būti tikslūs, aiškūs, be dviprasmybių, kad teikėjai galėtų pateikti pasiūlymus, o perkančioji organizacija – nupirkti tai, ko reikia.</w:t>
      </w:r>
    </w:p>
  </w:footnote>
  <w:footnote w:id="45">
    <w:p w14:paraId="2FCE657E" w14:textId="77777777" w:rsidR="00E971E0" w:rsidRDefault="00E971E0" w:rsidP="00E971E0">
      <w:pPr>
        <w:pStyle w:val="Puslapioinaostekstas"/>
        <w:ind w:right="-426"/>
        <w:jc w:val="both"/>
      </w:pPr>
      <w:r>
        <w:rPr>
          <w:rStyle w:val="Puslapioinaosnuoroda"/>
        </w:rPr>
        <w:footnoteRef/>
      </w:r>
      <w:r>
        <w:t xml:space="preserve"> Perkančioji organizacija užtikrina, kad vykdant pirkimą būtų laikomasi lygiateisiškumo, nediskriminavimo, abipusio pripažinimo, proporcingumo, skaidrumo principų.</w:t>
      </w:r>
    </w:p>
  </w:footnote>
  <w:footnote w:id="46">
    <w:p w14:paraId="1C187203" w14:textId="77777777" w:rsidR="00E971E0" w:rsidRDefault="00E971E0" w:rsidP="00E971E0">
      <w:pPr>
        <w:pStyle w:val="Puslapioinaostekstas"/>
        <w:ind w:right="-426"/>
        <w:jc w:val="both"/>
      </w:pPr>
      <w:r>
        <w:rPr>
          <w:rStyle w:val="Puslapioinaosnuoroda"/>
        </w:rPr>
        <w:footnoteRef/>
      </w:r>
      <w:r>
        <w:t xml:space="preserve"> </w:t>
      </w:r>
      <w:r w:rsidRPr="00914BB2">
        <w:t>0 balų skiriama, jeigu nėra reikalavimo įgyvendinimo aprašymo arba jis formaliai atkartoja reikalavimo formuluotę. Aprašyme, kaip bus įgyvendintas reikalavimas, neaprašyti svarbūs komponentai ar veiklos, nepateikiami reikalavimų įgyvendinimo būdai. 1 balas skiriamas, jeigu aprašytame reikalavimo įgyvendinime nurodytos panaudojamos technologinės priemonės reikalavimui įgyvendinti, aprašytas reikalavimo realizavimas šiomis priemonėmis. Aprašytas funkcionalumas minimaliai tenkina keliamus reikalavimus. 2 balai skiriami, jeigu išsamiai yra aprašytas reikalavimo įgyvendinimas: nurodytos panaudojamos techninės ir funkcinės komponentės reikalavimui įgyvendinti, aprašyta kaip naudotojas atliks reikalavimu apibrėžtus veiksmus, pateiktas aprašymas susijęs su kitų reikalavimų aprašymais.</w:t>
      </w:r>
    </w:p>
  </w:footnote>
  <w:footnote w:id="47">
    <w:p w14:paraId="70DA8B65" w14:textId="77777777" w:rsidR="00E971E0" w:rsidRDefault="00E971E0" w:rsidP="00E971E0">
      <w:pPr>
        <w:pStyle w:val="Puslapioinaostekstas"/>
      </w:pPr>
      <w:r>
        <w:rPr>
          <w:rStyle w:val="Puslapioinaosnuoroda"/>
        </w:rPr>
        <w:footnoteRef/>
      </w:r>
      <w:r>
        <w:t xml:space="preserve"> </w:t>
      </w:r>
      <w:r w:rsidRPr="00DF1324">
        <w:rPr>
          <w:bCs/>
        </w:rPr>
        <w:t>LAT 2018 m. rugsėjo 7 d. nutartis civilinėje byloje Nr. e3K-3-323-969/2018</w:t>
      </w:r>
    </w:p>
  </w:footnote>
  <w:footnote w:id="48">
    <w:p w14:paraId="759AC532" w14:textId="344D2997" w:rsidR="00CA6873" w:rsidRDefault="00CA6873" w:rsidP="00CA6873">
      <w:pPr>
        <w:pStyle w:val="Puslapioinaostekstas"/>
        <w:ind w:right="-426"/>
        <w:jc w:val="both"/>
      </w:pPr>
      <w:r>
        <w:rPr>
          <w:rStyle w:val="Puslapioinaosnuoroda"/>
        </w:rPr>
        <w:footnoteRef/>
      </w:r>
      <w:r>
        <w:t xml:space="preserve"> „</w:t>
      </w:r>
      <w:r>
        <w:rPr>
          <w:color w:val="000000"/>
        </w:rPr>
        <w:t>Perkančioji organizacija užtikrina, kad vykdant pirkimą būtų laikomasi lygiateisiškumo, nediskriminavimo, abipusio pripažinimo, proporcingumo, skaidrumo principų“.</w:t>
      </w:r>
    </w:p>
  </w:footnote>
  <w:footnote w:id="49">
    <w:p w14:paraId="3EE8162C" w14:textId="165FA288" w:rsidR="00CA6873" w:rsidRDefault="00CA6873" w:rsidP="00CD4F61">
      <w:pPr>
        <w:pStyle w:val="Puslapioinaostekstas"/>
        <w:ind w:right="-426"/>
        <w:jc w:val="both"/>
      </w:pPr>
      <w:r>
        <w:rPr>
          <w:rStyle w:val="Puslapioinaosnuoroda"/>
        </w:rPr>
        <w:footnoteRef/>
      </w:r>
      <w:r>
        <w:t xml:space="preserve"> „</w:t>
      </w:r>
      <w:r>
        <w:rPr>
          <w:color w:val="000000"/>
        </w:rPr>
        <w:t>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p>
  </w:footnote>
  <w:footnote w:id="50">
    <w:p w14:paraId="1D83A6A0" w14:textId="57BEACF6" w:rsidR="00CA6873" w:rsidRDefault="00CA6873" w:rsidP="00CD4F61">
      <w:pPr>
        <w:pStyle w:val="Puslapioinaostekstas"/>
        <w:ind w:right="-426"/>
        <w:jc w:val="both"/>
      </w:pPr>
      <w:r>
        <w:rPr>
          <w:rStyle w:val="Puslapioinaosnuoroda"/>
        </w:rPr>
        <w:footnoteRef/>
      </w:r>
      <w:r>
        <w:t xml:space="preserve"> „</w:t>
      </w:r>
      <w:r>
        <w:rPr>
          <w:color w:val="000000"/>
        </w:rPr>
        <w:t>Perkančioji organizacija užtikrina, kad vykdant pirkimą būtų laikomasi lygiateisiškumo, nediskriminavimo, abipusio pripažinimo, proporcingumo, skaidrumo principų“.</w:t>
      </w:r>
    </w:p>
  </w:footnote>
  <w:footnote w:id="51">
    <w:p w14:paraId="359B5DA4" w14:textId="77777777" w:rsidR="008A1E02" w:rsidRPr="00494381" w:rsidRDefault="008A1E02" w:rsidP="0097201C">
      <w:pPr>
        <w:pStyle w:val="Puslapioinaostekstas"/>
        <w:ind w:right="-426"/>
        <w:jc w:val="both"/>
      </w:pPr>
      <w:r w:rsidRPr="00494381">
        <w:rPr>
          <w:rStyle w:val="Puslapioinaosnuoroda"/>
        </w:rPr>
        <w:footnoteRef/>
      </w:r>
      <w:r w:rsidRPr="00494381">
        <w:t xml:space="preserve"> Įstatymo 48 str. 1 d.: „Perkančioji organizacija gali reikalauti, kad tiekėjas pateiktų nepriklausomos įstaigos išduotą sertifikatą, patvirtinantį, kad jis laikosi tam tikrų kokybės vadybos sistemos standartų, įskaitant ir prieinamumo neįgaliesiems standartus.</w:t>
      </w:r>
      <w:r>
        <w:t xml:space="preserve"> &lt;...&gt;“.</w:t>
      </w:r>
    </w:p>
  </w:footnote>
  <w:footnote w:id="52">
    <w:p w14:paraId="502A16C6" w14:textId="77777777" w:rsidR="00673CEF" w:rsidRDefault="00673CEF" w:rsidP="00BD1D11">
      <w:pPr>
        <w:pStyle w:val="Puslapioinaostekstas"/>
        <w:ind w:right="-426"/>
        <w:jc w:val="both"/>
      </w:pPr>
      <w:r>
        <w:rPr>
          <w:rStyle w:val="Puslapioinaosnuoroda"/>
        </w:rPr>
        <w:footnoteRef/>
      </w:r>
      <w:r>
        <w:t xml:space="preserve"> „Perkančioji organizacija užtikrina, kad vykdant pirkimą būtų laikomasi lygiateisiškumo, nediskriminavimo, abipusio pripažinimo, proporcingumo, skaidrumo principų“.</w:t>
      </w:r>
    </w:p>
  </w:footnote>
  <w:footnote w:id="53">
    <w:p w14:paraId="79B89C0B" w14:textId="79AE001C" w:rsidR="00673CEF" w:rsidRDefault="00673CEF" w:rsidP="00BD1D11">
      <w:pPr>
        <w:pStyle w:val="Puslapioinaostekstas"/>
        <w:ind w:right="-426"/>
        <w:jc w:val="both"/>
      </w:pPr>
      <w:r>
        <w:rPr>
          <w:rStyle w:val="Puslapioinaosnuoroda"/>
        </w:rPr>
        <w:footnoteRef/>
      </w:r>
      <w:r>
        <w:t xml:space="preserve"> „Perkančioji organizacija turi siekti, kad: 1) prekėms, paslaugoms ar darbams įsigyti skirtos lėšos būtų naudojamos racionaliai“</w:t>
      </w:r>
      <w:r w:rsidR="001A07AB">
        <w:t>.</w:t>
      </w:r>
    </w:p>
  </w:footnote>
  <w:footnote w:id="54">
    <w:p w14:paraId="3A474456" w14:textId="77777777" w:rsidR="00673CEF" w:rsidRDefault="00673CEF" w:rsidP="00BD1D11">
      <w:pPr>
        <w:pStyle w:val="Puslapioinaostekstas"/>
        <w:ind w:right="-426"/>
        <w:jc w:val="both"/>
      </w:pPr>
      <w:r>
        <w:rPr>
          <w:rStyle w:val="Puslapioinaosnuoroda"/>
        </w:rPr>
        <w:footnoteRef/>
      </w:r>
      <w:r>
        <w:t xml:space="preserve"> „Planuojant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p>
  </w:footnote>
  <w:footnote w:id="55">
    <w:p w14:paraId="5B157846" w14:textId="77777777" w:rsidR="00673CEF" w:rsidRDefault="00673CEF" w:rsidP="00BD1D11">
      <w:pPr>
        <w:pStyle w:val="Puslapioinaostekstas"/>
        <w:ind w:right="-426"/>
        <w:jc w:val="both"/>
      </w:pPr>
      <w:r>
        <w:rPr>
          <w:rStyle w:val="Puslapioinaosnuoroda"/>
        </w:rPr>
        <w:footnoteRef/>
      </w:r>
      <w:r>
        <w:t xml:space="preserve"> „Perkančioji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 Perkančiosios organizacijos </w:t>
      </w:r>
      <w:r w:rsidRPr="00BD2A1E">
        <w:rPr>
          <w:b/>
          <w:bCs/>
        </w:rPr>
        <w:t>nustatyti kandidatų ar dalyvių kvalifikacijos reikalavimai negali dirbtinai riboti konkurencijos, turi būti proporcingi ir susiję su pirkimo objektu, tikslūs ir aiškūs</w:t>
      </w:r>
      <w:r>
        <w:t>. &lt;...&gt;.“</w:t>
      </w:r>
    </w:p>
  </w:footnote>
  <w:footnote w:id="56">
    <w:p w14:paraId="61B3F7E2" w14:textId="77777777" w:rsidR="00673CEF" w:rsidRDefault="00673CEF" w:rsidP="00BD1D11">
      <w:pPr>
        <w:pStyle w:val="Puslapioinaostekstas"/>
        <w:ind w:right="-426"/>
        <w:jc w:val="both"/>
      </w:pPr>
      <w:r>
        <w:rPr>
          <w:rStyle w:val="Puslapioinaosnuoroda"/>
        </w:rPr>
        <w:footnoteRef/>
      </w:r>
      <w:r>
        <w:t xml:space="preserve"> „Tiekėjo kvalifikacijos reikalavimai nustatomi pagal Viešųjų pirkimų tarnybos patvirtintą tiekėjo kvalifikacijos reikalavimų nustatymo metodiką“.</w:t>
      </w:r>
    </w:p>
  </w:footnote>
  <w:footnote w:id="57">
    <w:p w14:paraId="50398CDD" w14:textId="2757D2B1" w:rsidR="00673CEF" w:rsidRDefault="00673CEF" w:rsidP="00BD1D11">
      <w:pPr>
        <w:pStyle w:val="Puslapioinaostekstas"/>
        <w:ind w:right="-426"/>
        <w:jc w:val="both"/>
      </w:pPr>
      <w:r w:rsidRPr="00847ECA">
        <w:rPr>
          <w:rStyle w:val="Puslapioinaosnuoroda"/>
        </w:rPr>
        <w:footnoteRef/>
      </w:r>
      <w:r w:rsidRPr="00847ECA">
        <w:t xml:space="preserve"> „Tiekėjo patirtis. </w:t>
      </w:r>
      <w:r w:rsidR="00371A02" w:rsidRPr="00847ECA">
        <w:t>Vertinama</w:t>
      </w:r>
      <w:r w:rsidR="00371A02">
        <w:t xml:space="preserve"> tiekėjo patirtis tiekiant panašias prekes, teikiant panašias paslaugas, atliekant panašius darbus. Panašiomis prekėmis, paslaugomis, darbais laikomos atitinkamai prekės, paslaugos ar darbai, kurių pobūdis, paskirtis, kiekis ar apimtis, įvykdymo (atlikimo) sąlygos ir (ar) vertė yra panašūs į perkamo objekto &lt;...&gt;.</w:t>
      </w:r>
      <w:r w:rsidR="004C12CA">
        <w:t xml:space="preserve"> Nustatant, kas konkrečiu atveju laikoma panašiu pirkimo objektu, neleistina pernelyg susiaurinti vertinamą dalyką &lt;...&gt;. Pirkimo vykdytojas turi įvertinti kokia minimali patirtis gali įrodyti tiekėjo gebėjimą tiekti panašias prekes, teikti panašias paslaugas, atlikti panašius darbus. Kvalifikacijos reikalavimų nustatymo tikslas – leisti pateikti pasiūlymus visiems tiekėjams, kurie galės įvykdyti ketinamą sudaryti pirkimo sutartį, o ne atrinkti tuos, kurie geriausiai galėtų įvykdyti pirkimo sutartį, todėl turi būti nustatomi ne didesni nei minimaliai būtini reikalavimai dėl patirties. &lt;...&gt; Kai tinkamas numatomos sudaryti pirkimo sutarties įgyvendinimas priklauso nuo pirkimo sutartį vykdysiančių specialistų, kvalifikacijos reikalavimas dėl patirties teikėjui nekeliamas.</w:t>
      </w:r>
    </w:p>
  </w:footnote>
  <w:footnote w:id="58">
    <w:p w14:paraId="75D45A59" w14:textId="4BF2A4D8" w:rsidR="00673CEF" w:rsidRDefault="00673CEF" w:rsidP="003655CA">
      <w:pPr>
        <w:pStyle w:val="Puslapioinaostekstas"/>
        <w:ind w:right="-426"/>
        <w:jc w:val="both"/>
      </w:pPr>
      <w:r>
        <w:rPr>
          <w:rStyle w:val="Puslapioinaosnuoroda"/>
        </w:rPr>
        <w:footnoteRef/>
      </w:r>
      <w:r>
        <w:t xml:space="preserve"> „1. Tiekėjas per paskutinius 3 metus iki pasiūlymų pateikimo termino pabaigos, nurodytos skelbime apie Konkursą, arba per laiką nuo tiekėjo įregistravimo dienos (jeigu tiekėjas įregistruotas ar veiklą pradėjo vykdyti vėliau, – nuo tiekėjo įregistravimo dienos ar veiklos vykdymo pradžios) yra tinkamai įvykdęs bent 1 (vieną) sutartį kuriant / vystant ir diegiant informacines sistemas. Sutarties (arba kelių atskirų sutarčių) įgyvendinimo metu tiekėjas turi būti tinkamai ir laiku sukūręs / tobulinęs / modernizavęs bent 1 informacinę sistemą. Sutarties vertė turi būti ne mažesnė kaip 125 000 Eur su PVM; 2. tiekėjas turi būti tinkamai ir laiku įvykdęs bent 1 (vieną) sutartį, kurios metu kuriant / vystant ar modernizuojant informacinę sistemą buvo realizuoti duomenų / bylų / informacijos mainai su Europos Komisijos sistemomis per FLUX &lt;...&gt;. Sutarties vertė turi būti ne mažesnė kaip 125 000 Eur su PVM; 3. tiekėjas turi būti tinkamai ir laiku įvykdęs bent 1 (vieną) sutartį, kurios vykdymo metu: 3.1. sukurta / modernizuota / patobulinta ar vystyta informacinė sistema arba pradėta sistemos bandomoji eksploatacija, kurios vertė yra ne mažesnė kaip 125 000 Eur su PVM; 3.2. sukurta integracija su ne mažiau kaip 2 (dviem) informacinėmis sistemomis (sąveikos lygis ne mažesnis kaip periodiniai automatizuoti duomenų mainai tiek vienpusiai, tiek ir dvipusiai), iš kurių abi yra sukurtos skirtingomis technologijomis; 3.3. sukurta / modernizuota / patobulinta ar vystyta sistema, prie kurios vienu metu iš ne mažiau kaip 10 (dešimt) viena nuo kitos nutolusių vietų (teritorinių taškų) gali prisijungti ir dirbti ne mažiau kaip 100 vidinių naudotojų. 4. Tiekėjas turi būti sėkmingai įvykdęs bent 1 (vieną) sutartį, kurios metu buvo realizuota informacinės sistemos funkcionalumo plėtra į mobiliuosius įrenginius, veikiančius Android aplinkoje ir kurios vertė yra ne mažesnė kaip 125 000 Eur su PVM. &lt;...&gt;“</w:t>
      </w:r>
      <w:r w:rsidR="00623658">
        <w:t>.</w:t>
      </w:r>
    </w:p>
  </w:footnote>
  <w:footnote w:id="59">
    <w:p w14:paraId="49DD4162" w14:textId="77777777" w:rsidR="00673CEF" w:rsidRPr="003A7FFC" w:rsidRDefault="00673CEF" w:rsidP="002D12EE">
      <w:pPr>
        <w:pStyle w:val="Puslapioinaostekstas"/>
        <w:ind w:right="-426"/>
        <w:jc w:val="both"/>
      </w:pPr>
      <w:r w:rsidRPr="003A7FFC">
        <w:rPr>
          <w:rStyle w:val="Puslapioinaosnuoroda"/>
        </w:rPr>
        <w:footnoteRef/>
      </w:r>
      <w:r w:rsidRPr="003A7FFC">
        <w:t xml:space="preserve"> „sistemų projektavimo patirtis bent 1 (viename) projekte kuriant integraciją su ne mažiau kaip 2 (dviem) informacinėmis sistemomis (sąveikos lygis ne mažesnis kaip periodiniai automatizuoti duomenų mainai tiek vienpusiai, tiek ir dvipusiai), iš kurių abi yra sukurtos skirtingomis technologijomis. &lt;...&gt;“;</w:t>
      </w:r>
    </w:p>
  </w:footnote>
  <w:footnote w:id="60">
    <w:p w14:paraId="642BEC10" w14:textId="77777777" w:rsidR="00673CEF" w:rsidRPr="003A7FFC" w:rsidRDefault="00673CEF" w:rsidP="002D12EE">
      <w:pPr>
        <w:pStyle w:val="Puslapioinaostekstas"/>
        <w:ind w:right="-426"/>
        <w:jc w:val="both"/>
      </w:pPr>
      <w:r w:rsidRPr="003A7FFC">
        <w:rPr>
          <w:rStyle w:val="Puslapioinaosnuoroda"/>
        </w:rPr>
        <w:footnoteRef/>
      </w:r>
      <w:r w:rsidRPr="003A7FFC">
        <w:t xml:space="preserve"> „sukurta / modernizuota / patobulinta ar vystyta sistema, prie kurios vienu metu iš ne mažiau kaip 10 (dešimt) viena nuo kitos nutolusių vietų (teritorinių taškų) gali prisijungti ir dirbti ne mažiau kaip 100 vidinių naudotojų“.</w:t>
      </w:r>
    </w:p>
  </w:footnote>
  <w:footnote w:id="61">
    <w:p w14:paraId="39ADBDB2" w14:textId="77777777" w:rsidR="0070348E" w:rsidRDefault="0070348E" w:rsidP="00F048A6">
      <w:pPr>
        <w:pStyle w:val="Puslapioinaostekstas"/>
        <w:ind w:right="-426"/>
        <w:jc w:val="both"/>
      </w:pPr>
      <w:r>
        <w:rPr>
          <w:rStyle w:val="Puslapioinaosnuoroda"/>
        </w:rPr>
        <w:footnoteRef/>
      </w:r>
      <w:r>
        <w:t xml:space="preserve"> „Perkančioji organizacija užtikrina, kad vykdant pirkimą būtų laikomasi lygiateisiškumo, nediskriminavimo, abipusio pripažinimo, proporcingumo, skaidrumo principų“.</w:t>
      </w:r>
    </w:p>
  </w:footnote>
  <w:footnote w:id="62">
    <w:p w14:paraId="59533978" w14:textId="77777777" w:rsidR="0070348E" w:rsidRDefault="0070348E" w:rsidP="00604BD5">
      <w:pPr>
        <w:pStyle w:val="Puslapioinaostekstas"/>
        <w:ind w:right="-426"/>
        <w:jc w:val="both"/>
      </w:pPr>
      <w:r>
        <w:rPr>
          <w:rStyle w:val="Puslapioinaosnuoroda"/>
        </w:rPr>
        <w:footnoteRef/>
      </w:r>
      <w:r>
        <w:t xml:space="preserve"> „Pasirinkti pasiūlymų vertinio kriterijai neturi perkančiajai organizacijai suteikti neribotos pasirinkimo laisvės ir turi užtikrinti veiksmingą tiekėjų konkurenciją. Pasiūlymų vertinimo kriterijai turi būti suformuluoti taip, kad tiekėjų pasiūlymuose pateiktos informacijos atitiktį nustatytiems pasiūlymų vertinimo kriterijams būtų galima patikrinti. &lt;...&gt;“</w:t>
      </w:r>
    </w:p>
  </w:footnote>
  <w:footnote w:id="63">
    <w:p w14:paraId="029B1BA6" w14:textId="77777777" w:rsidR="0070348E" w:rsidRDefault="0070348E" w:rsidP="003B20D8">
      <w:pPr>
        <w:pStyle w:val="Puslapioinaostekstas"/>
        <w:ind w:right="-426"/>
        <w:jc w:val="both"/>
      </w:pPr>
      <w:r>
        <w:rPr>
          <w:rStyle w:val="Puslapioinaosnuoroda"/>
        </w:rPr>
        <w:footnoteRef/>
      </w:r>
      <w:r>
        <w:t xml:space="preserve"> Balai skiriami tokia tvarka: </w:t>
      </w:r>
      <w:r w:rsidRPr="005F0652">
        <w:rPr>
          <w:b/>
          <w:bCs/>
        </w:rPr>
        <w:t>0 balų</w:t>
      </w:r>
      <w:r>
        <w:t>. Reikala</w:t>
      </w:r>
      <w:r w:rsidRPr="00914BB2">
        <w:t xml:space="preserve">vimo įgyvendinimo aprašymo </w:t>
      </w:r>
      <w:r>
        <w:t xml:space="preserve">nėra </w:t>
      </w:r>
      <w:r w:rsidRPr="00914BB2">
        <w:t xml:space="preserve">arba jis formaliai atkartoja reikalavimo formuluotę. Aprašyme, kaip bus įgyvendintas reikalavimas, neaprašyti svarbūs komponentai ar veiklos, nepateikiami reikalavimų įgyvendinimo būdai. </w:t>
      </w:r>
      <w:r w:rsidRPr="005F0652">
        <w:rPr>
          <w:b/>
          <w:bCs/>
        </w:rPr>
        <w:t>1 balas</w:t>
      </w:r>
      <w:r>
        <w:rPr>
          <w:b/>
          <w:bCs/>
        </w:rPr>
        <w:t>.</w:t>
      </w:r>
      <w:r w:rsidRPr="00914BB2">
        <w:t xml:space="preserve"> </w:t>
      </w:r>
      <w:r>
        <w:t>A</w:t>
      </w:r>
      <w:r w:rsidRPr="00914BB2">
        <w:t>prašyt</w:t>
      </w:r>
      <w:r>
        <w:t>as</w:t>
      </w:r>
      <w:r w:rsidRPr="00914BB2">
        <w:t xml:space="preserve"> reikalavimo įgyvendinim</w:t>
      </w:r>
      <w:r>
        <w:t>as:</w:t>
      </w:r>
      <w:r w:rsidRPr="00914BB2">
        <w:t xml:space="preserve"> nurodytos panaudojamos technologinės priemonės reikalavimui įgyvendinti, aprašytas reikalavimo realizavimas šiomis priemonėmis. Aprašytas funkcionalumas minimaliai tenkina keliamus reikalavimus. </w:t>
      </w:r>
      <w:r w:rsidRPr="005F0652">
        <w:rPr>
          <w:b/>
          <w:bCs/>
        </w:rPr>
        <w:t>2 balai</w:t>
      </w:r>
      <w:r>
        <w:rPr>
          <w:b/>
          <w:bCs/>
        </w:rPr>
        <w:t>.</w:t>
      </w:r>
      <w:r w:rsidRPr="00914BB2">
        <w:t xml:space="preserve"> </w:t>
      </w:r>
      <w:r>
        <w:t>Išsamiai a</w:t>
      </w:r>
      <w:r w:rsidRPr="00914BB2">
        <w:t>prašytas reikalavimo įgyvendinimas: nurodytos panaudojamos techninės ir funkcinės komponentės reikalavimui įgyvendinti, aprašyta kaip naudotojas</w:t>
      </w:r>
      <w:r>
        <w:t xml:space="preserve"> (ar sistema automatiškai)</w:t>
      </w:r>
      <w:r w:rsidRPr="00914BB2">
        <w:t xml:space="preserve"> atliks reikalavimu apibrėžtus veiksmus, pateiktas aprašymas susijęs su kitų reikalavimų aprašymais.</w:t>
      </w:r>
    </w:p>
  </w:footnote>
  <w:footnote w:id="64">
    <w:p w14:paraId="7880CC5E" w14:textId="2FBC026C" w:rsidR="00381EB7" w:rsidRPr="00575978" w:rsidRDefault="00381EB7">
      <w:pPr>
        <w:pStyle w:val="Puslapioinaostekstas"/>
      </w:pPr>
      <w:r w:rsidRPr="00575978">
        <w:rPr>
          <w:rStyle w:val="Puslapioinaosnuoroda"/>
        </w:rPr>
        <w:footnoteRef/>
      </w:r>
      <w:r w:rsidRPr="00575978">
        <w:t xml:space="preserve"> 2021-09-17 protokolo Nr. 558416-3 1 priedas „Pasiūlymų vertinimo kriterijų suvestinė“</w:t>
      </w:r>
    </w:p>
  </w:footnote>
  <w:footnote w:id="65">
    <w:p w14:paraId="1380669B" w14:textId="77777777" w:rsidR="0070348E" w:rsidRPr="00494381" w:rsidRDefault="0070348E" w:rsidP="00904E4E">
      <w:pPr>
        <w:pStyle w:val="Puslapioinaostekstas"/>
        <w:jc w:val="both"/>
      </w:pPr>
      <w:r w:rsidRPr="00494381">
        <w:rPr>
          <w:rStyle w:val="Puslapioinaosnuoroda"/>
        </w:rPr>
        <w:footnoteRef/>
      </w:r>
      <w:r w:rsidRPr="00494381">
        <w:t xml:space="preserve"> Lietuvos Aukščiausiojo Teismo 2018-05-03 nutartis civilinėje byloje Nr. e3K-3-178-378/2018.</w:t>
      </w:r>
    </w:p>
  </w:footnote>
  <w:footnote w:id="66">
    <w:p w14:paraId="3FECFDBC" w14:textId="77777777" w:rsidR="0070348E" w:rsidRPr="00494381" w:rsidRDefault="0070348E" w:rsidP="00904E4E">
      <w:pPr>
        <w:pStyle w:val="Puslapioinaostekstas"/>
        <w:jc w:val="both"/>
      </w:pPr>
      <w:r w:rsidRPr="00494381">
        <w:rPr>
          <w:rStyle w:val="Puslapioinaosnuoroda"/>
        </w:rPr>
        <w:footnoteRef/>
      </w:r>
      <w:r w:rsidRPr="00494381">
        <w:t xml:space="preserve"> Lietuvos Aukščiausiojo Teismo 2018-10-31 nutartis civilinėje byloje Nr. e3K-3-398-469/2018.</w:t>
      </w:r>
    </w:p>
  </w:footnote>
  <w:footnote w:id="67">
    <w:p w14:paraId="01CEF356" w14:textId="188D8A84" w:rsidR="0070348E" w:rsidRDefault="0070348E" w:rsidP="00473CD8">
      <w:pPr>
        <w:pStyle w:val="Puslapioinaostekstas"/>
        <w:ind w:right="-426"/>
        <w:jc w:val="both"/>
      </w:pPr>
      <w:r>
        <w:rPr>
          <w:rStyle w:val="Puslapioinaosnuoroda"/>
        </w:rPr>
        <w:footnoteRef/>
      </w:r>
      <w:r>
        <w:t xml:space="preserve"> 1</w:t>
      </w:r>
      <w:r w:rsidR="00DF60C9">
        <w:t>.</w:t>
      </w:r>
      <w:r>
        <w:t xml:space="preserve"> Demonstravimo scenarijus: ŽDIS </w:t>
      </w:r>
      <w:r w:rsidR="00DF60C9">
        <w:t>Žvejybos leidimų posistemės modernizavimas</w:t>
      </w:r>
      <w:r>
        <w:t>; 2</w:t>
      </w:r>
      <w:r w:rsidR="00DF60C9">
        <w:t>.</w:t>
      </w:r>
      <w:r>
        <w:t xml:space="preserve"> Demonstravimo scenarijus: ŽDIS </w:t>
      </w:r>
      <w:r w:rsidR="00DF60C9">
        <w:t>Ataskaitų posistemės modernizavimas</w:t>
      </w:r>
      <w:r>
        <w:t xml:space="preserve">; 3. Demonstravimo scenarijus: ŽDIS </w:t>
      </w:r>
      <w:r w:rsidR="00DF60C9">
        <w:t>inspektorių aplikacijos modernizavimas</w:t>
      </w:r>
      <w:r>
        <w:t xml:space="preserve">; 4. Demonstravimo scenarijus: ŽDIS </w:t>
      </w:r>
      <w:r w:rsidR="00DF60C9">
        <w:t>išorinių naudotojų mobiliojoje aplikacijos (ŽDIS EXT MOB APP) modernizavimas</w:t>
      </w:r>
      <w:r>
        <w:t>.</w:t>
      </w:r>
    </w:p>
  </w:footnote>
  <w:footnote w:id="68">
    <w:p w14:paraId="5EFF6684" w14:textId="239FE40E" w:rsidR="009B2253" w:rsidRDefault="009B2253" w:rsidP="00A7231C">
      <w:pPr>
        <w:pStyle w:val="Puslapioinaostekstas"/>
        <w:ind w:right="-426"/>
        <w:jc w:val="both"/>
      </w:pPr>
      <w:r>
        <w:rPr>
          <w:rStyle w:val="Puslapioinaosnuoroda"/>
        </w:rPr>
        <w:footnoteRef/>
      </w:r>
      <w:r>
        <w:t xml:space="preserve"> „</w:t>
      </w:r>
      <w:r>
        <w:rPr>
          <w:color w:val="000000"/>
        </w:rPr>
        <w:t>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p>
  </w:footnote>
  <w:footnote w:id="69">
    <w:p w14:paraId="5A9B2A58" w14:textId="5ED16F18" w:rsidR="009B2253" w:rsidRDefault="009B2253" w:rsidP="00A7231C">
      <w:pPr>
        <w:pStyle w:val="Puslapioinaostekstas"/>
        <w:ind w:right="-426"/>
        <w:jc w:val="both"/>
      </w:pPr>
      <w:r>
        <w:rPr>
          <w:rStyle w:val="Puslapioinaosnuoroda"/>
        </w:rPr>
        <w:footnoteRef/>
      </w:r>
      <w:r>
        <w:t xml:space="preserve"> „</w:t>
      </w:r>
      <w:r>
        <w:rPr>
          <w:color w:val="000000"/>
        </w:rPr>
        <w:t>Perkančioji organizacija užtikrina, kad vykdant pirkimą būtų laikomasi lygiateisiškumo, nediskriminavimo, abipusio pripažinimo, proporcingumo, skaidrumo principų“.</w:t>
      </w:r>
    </w:p>
  </w:footnote>
  <w:footnote w:id="70">
    <w:p w14:paraId="5CD9DEF3" w14:textId="77777777" w:rsidR="009B2253" w:rsidRDefault="009B2253" w:rsidP="009B2253">
      <w:pPr>
        <w:pStyle w:val="Puslapioinaostekstas"/>
        <w:ind w:right="-426"/>
        <w:jc w:val="both"/>
      </w:pPr>
      <w:r>
        <w:rPr>
          <w:rStyle w:val="Puslapioinaosnuoroda"/>
        </w:rPr>
        <w:footnoteRef/>
      </w:r>
      <w:r>
        <w:t xml:space="preserve"> Balai skiriami tokia tvarka: </w:t>
      </w:r>
      <w:r w:rsidRPr="005F0652">
        <w:rPr>
          <w:b/>
          <w:bCs/>
        </w:rPr>
        <w:t>0 balų</w:t>
      </w:r>
      <w:r>
        <w:t>. Reikala</w:t>
      </w:r>
      <w:r w:rsidRPr="00914BB2">
        <w:t xml:space="preserve">vimo įgyvendinimo aprašymo </w:t>
      </w:r>
      <w:r>
        <w:t xml:space="preserve">nėra </w:t>
      </w:r>
      <w:r w:rsidRPr="00914BB2">
        <w:t xml:space="preserve">arba jis formaliai atkartoja reikalavimo formuluotę. Aprašyme, kaip bus įgyvendintas reikalavimas, neaprašyti svarbūs komponentai ar veiklos, nepateikiami reikalavimų įgyvendinimo būdai. </w:t>
      </w:r>
      <w:r w:rsidRPr="005F0652">
        <w:rPr>
          <w:b/>
          <w:bCs/>
        </w:rPr>
        <w:t>1 balas</w:t>
      </w:r>
      <w:r>
        <w:rPr>
          <w:b/>
          <w:bCs/>
        </w:rPr>
        <w:t>.</w:t>
      </w:r>
      <w:r w:rsidRPr="00914BB2">
        <w:t xml:space="preserve"> </w:t>
      </w:r>
      <w:r>
        <w:t>A</w:t>
      </w:r>
      <w:r w:rsidRPr="00914BB2">
        <w:t>prašyt</w:t>
      </w:r>
      <w:r>
        <w:t>as</w:t>
      </w:r>
      <w:r w:rsidRPr="00914BB2">
        <w:t xml:space="preserve"> reikalavimo įgyvendinim</w:t>
      </w:r>
      <w:r>
        <w:t>as:</w:t>
      </w:r>
      <w:r w:rsidRPr="00914BB2">
        <w:t xml:space="preserve"> nurodytos panaudojamos technologinės priemonės reikalavimui įgyvendinti, aprašytas reikalavimo realizavimas šiomis priemonėmis. Aprašytas funkcionalumas minimaliai tenkina keliamus reikalavimus. </w:t>
      </w:r>
      <w:r w:rsidRPr="005F0652">
        <w:rPr>
          <w:b/>
          <w:bCs/>
        </w:rPr>
        <w:t>2 balai</w:t>
      </w:r>
      <w:r>
        <w:rPr>
          <w:b/>
          <w:bCs/>
        </w:rPr>
        <w:t>.</w:t>
      </w:r>
      <w:r w:rsidRPr="00914BB2">
        <w:t xml:space="preserve"> </w:t>
      </w:r>
      <w:r>
        <w:t>Išsamiai a</w:t>
      </w:r>
      <w:r w:rsidRPr="00914BB2">
        <w:t>prašytas reikalavimo įgyvendinimas: nurodytos panaudojamos techninės ir funkcinės komponentės reikalavimui įgyvendinti, aprašyta kaip naudotojas</w:t>
      </w:r>
      <w:r>
        <w:t xml:space="preserve"> (ar sistema automatiškai)</w:t>
      </w:r>
      <w:r w:rsidRPr="00914BB2">
        <w:t xml:space="preserve"> atliks reikalavimu apibrėžtus veiksmus, pateiktas aprašymas susijęs su kitų reikalavimų aprašymais.</w:t>
      </w:r>
    </w:p>
  </w:footnote>
  <w:footnote w:id="71">
    <w:p w14:paraId="5E464715" w14:textId="7BB1BD6F" w:rsidR="009B2253" w:rsidRDefault="009B2253" w:rsidP="009B2253">
      <w:pPr>
        <w:pStyle w:val="Puslapioinaostekstas"/>
      </w:pPr>
      <w:r>
        <w:rPr>
          <w:rStyle w:val="Puslapioinaosnuoroda"/>
        </w:rPr>
        <w:footnoteRef/>
      </w:r>
      <w:r>
        <w:t xml:space="preserve"> </w:t>
      </w:r>
      <w:r w:rsidRPr="00DF1324">
        <w:rPr>
          <w:bCs/>
        </w:rPr>
        <w:t>LAT 2018 m. rugsėjo 7 d. nutartis civilinėje byloje Nr. e3K-3-323-969/2018</w:t>
      </w:r>
      <w:r w:rsidR="001A608E">
        <w:rPr>
          <w:bCs/>
        </w:rPr>
        <w:t>.</w:t>
      </w:r>
    </w:p>
  </w:footnote>
  <w:footnote w:id="72">
    <w:p w14:paraId="3A67E0BE" w14:textId="6CBD47DA" w:rsidR="001A608E" w:rsidRDefault="001A608E" w:rsidP="004D1B92">
      <w:pPr>
        <w:pStyle w:val="Puslapioinaostekstas"/>
        <w:ind w:right="-426"/>
        <w:jc w:val="both"/>
      </w:pPr>
      <w:r>
        <w:rPr>
          <w:rStyle w:val="Puslapioinaosnuoroda"/>
        </w:rPr>
        <w:footnoteRef/>
      </w:r>
      <w:r>
        <w:t xml:space="preserve"> „</w:t>
      </w:r>
      <w:r>
        <w:rPr>
          <w:color w:val="000000"/>
        </w:rPr>
        <w:t>Perkančioji organizacija užtikrina, kad vykdant pirkimą būtų laikomasi lygiateisiškumo, nediskriminavimo, abipusio pripažinimo, proporcingumo, skaidrumo principų“.</w:t>
      </w:r>
    </w:p>
  </w:footnote>
  <w:footnote w:id="73">
    <w:p w14:paraId="580985DB" w14:textId="77777777" w:rsidR="000F6757" w:rsidRPr="00494381" w:rsidRDefault="000F6757" w:rsidP="0097201C">
      <w:pPr>
        <w:pStyle w:val="Puslapioinaostekstas"/>
        <w:ind w:right="-426"/>
        <w:jc w:val="both"/>
      </w:pPr>
      <w:r w:rsidRPr="00494381">
        <w:rPr>
          <w:rStyle w:val="Puslapioinaosnuoroda"/>
        </w:rPr>
        <w:footnoteRef/>
      </w:r>
      <w:r w:rsidRPr="00494381">
        <w:t xml:space="preserve"> Įstatymo 48 str. 1 d.: „Perkančioji organizacija gali reikalauti, kad tiekėjas pateiktų nepriklausomos įstaigos išduotą sertifikatą, patvirtinantį, kad jis laikosi tam tikrų kokybės vadybos sistemos standartų, įskaitant ir prieinamumo neįgaliesiems standartus.</w:t>
      </w:r>
      <w:r>
        <w:t xml:space="preserve"> &lt;...&gt;“.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6740C" w14:textId="77777777" w:rsidR="000F5E57" w:rsidRDefault="00D6420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37EF0B6" w14:textId="77777777" w:rsidR="000F5E57" w:rsidRDefault="0036118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97197" w14:textId="77777777" w:rsidR="000F5E57" w:rsidRDefault="00D6420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1F2778B6" w14:textId="77777777" w:rsidR="000F5E57" w:rsidRDefault="003611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67D5"/>
    <w:multiLevelType w:val="hybridMultilevel"/>
    <w:tmpl w:val="664AAEB6"/>
    <w:lvl w:ilvl="0" w:tplc="C79AF750">
      <w:start w:val="1"/>
      <w:numFmt w:val="decimal"/>
      <w:lvlText w:val="%1."/>
      <w:lvlJc w:val="left"/>
      <w:pPr>
        <w:ind w:left="247" w:hanging="360"/>
      </w:pPr>
      <w:rPr>
        <w:rFonts w:hint="default"/>
      </w:rPr>
    </w:lvl>
    <w:lvl w:ilvl="1" w:tplc="04090019" w:tentative="1">
      <w:start w:val="1"/>
      <w:numFmt w:val="lowerLetter"/>
      <w:lvlText w:val="%2."/>
      <w:lvlJc w:val="left"/>
      <w:pPr>
        <w:ind w:left="967" w:hanging="360"/>
      </w:pPr>
    </w:lvl>
    <w:lvl w:ilvl="2" w:tplc="0409001B" w:tentative="1">
      <w:start w:val="1"/>
      <w:numFmt w:val="lowerRoman"/>
      <w:lvlText w:val="%3."/>
      <w:lvlJc w:val="right"/>
      <w:pPr>
        <w:ind w:left="1687" w:hanging="180"/>
      </w:pPr>
    </w:lvl>
    <w:lvl w:ilvl="3" w:tplc="0409000F" w:tentative="1">
      <w:start w:val="1"/>
      <w:numFmt w:val="decimal"/>
      <w:lvlText w:val="%4."/>
      <w:lvlJc w:val="left"/>
      <w:pPr>
        <w:ind w:left="2407" w:hanging="360"/>
      </w:pPr>
    </w:lvl>
    <w:lvl w:ilvl="4" w:tplc="04090019" w:tentative="1">
      <w:start w:val="1"/>
      <w:numFmt w:val="lowerLetter"/>
      <w:lvlText w:val="%5."/>
      <w:lvlJc w:val="left"/>
      <w:pPr>
        <w:ind w:left="3127" w:hanging="360"/>
      </w:pPr>
    </w:lvl>
    <w:lvl w:ilvl="5" w:tplc="0409001B" w:tentative="1">
      <w:start w:val="1"/>
      <w:numFmt w:val="lowerRoman"/>
      <w:lvlText w:val="%6."/>
      <w:lvlJc w:val="right"/>
      <w:pPr>
        <w:ind w:left="3847" w:hanging="180"/>
      </w:pPr>
    </w:lvl>
    <w:lvl w:ilvl="6" w:tplc="0409000F" w:tentative="1">
      <w:start w:val="1"/>
      <w:numFmt w:val="decimal"/>
      <w:lvlText w:val="%7."/>
      <w:lvlJc w:val="left"/>
      <w:pPr>
        <w:ind w:left="4567" w:hanging="360"/>
      </w:pPr>
    </w:lvl>
    <w:lvl w:ilvl="7" w:tplc="04090019" w:tentative="1">
      <w:start w:val="1"/>
      <w:numFmt w:val="lowerLetter"/>
      <w:lvlText w:val="%8."/>
      <w:lvlJc w:val="left"/>
      <w:pPr>
        <w:ind w:left="5287" w:hanging="360"/>
      </w:pPr>
    </w:lvl>
    <w:lvl w:ilvl="8" w:tplc="0409001B" w:tentative="1">
      <w:start w:val="1"/>
      <w:numFmt w:val="lowerRoman"/>
      <w:lvlText w:val="%9."/>
      <w:lvlJc w:val="right"/>
      <w:pPr>
        <w:ind w:left="6007" w:hanging="180"/>
      </w:pPr>
    </w:lvl>
  </w:abstractNum>
  <w:abstractNum w:abstractNumId="1" w15:restartNumberingAfterBreak="0">
    <w:nsid w:val="07F72FF4"/>
    <w:multiLevelType w:val="hybridMultilevel"/>
    <w:tmpl w:val="A42CA8DC"/>
    <w:lvl w:ilvl="0" w:tplc="D2A8EFFE">
      <w:start w:val="1"/>
      <w:numFmt w:val="decimal"/>
      <w:lvlText w:val="%1)"/>
      <w:lvlJc w:val="left"/>
      <w:pPr>
        <w:ind w:left="959" w:hanging="360"/>
      </w:pPr>
      <w:rPr>
        <w:rFonts w:hint="default"/>
      </w:rPr>
    </w:lvl>
    <w:lvl w:ilvl="1" w:tplc="04270019" w:tentative="1">
      <w:start w:val="1"/>
      <w:numFmt w:val="lowerLetter"/>
      <w:lvlText w:val="%2."/>
      <w:lvlJc w:val="left"/>
      <w:pPr>
        <w:ind w:left="1679" w:hanging="360"/>
      </w:pPr>
    </w:lvl>
    <w:lvl w:ilvl="2" w:tplc="0427001B" w:tentative="1">
      <w:start w:val="1"/>
      <w:numFmt w:val="lowerRoman"/>
      <w:lvlText w:val="%3."/>
      <w:lvlJc w:val="right"/>
      <w:pPr>
        <w:ind w:left="2399" w:hanging="180"/>
      </w:pPr>
    </w:lvl>
    <w:lvl w:ilvl="3" w:tplc="0427000F" w:tentative="1">
      <w:start w:val="1"/>
      <w:numFmt w:val="decimal"/>
      <w:lvlText w:val="%4."/>
      <w:lvlJc w:val="left"/>
      <w:pPr>
        <w:ind w:left="3119" w:hanging="360"/>
      </w:pPr>
    </w:lvl>
    <w:lvl w:ilvl="4" w:tplc="04270019" w:tentative="1">
      <w:start w:val="1"/>
      <w:numFmt w:val="lowerLetter"/>
      <w:lvlText w:val="%5."/>
      <w:lvlJc w:val="left"/>
      <w:pPr>
        <w:ind w:left="3839" w:hanging="360"/>
      </w:pPr>
    </w:lvl>
    <w:lvl w:ilvl="5" w:tplc="0427001B" w:tentative="1">
      <w:start w:val="1"/>
      <w:numFmt w:val="lowerRoman"/>
      <w:lvlText w:val="%6."/>
      <w:lvlJc w:val="right"/>
      <w:pPr>
        <w:ind w:left="4559" w:hanging="180"/>
      </w:pPr>
    </w:lvl>
    <w:lvl w:ilvl="6" w:tplc="0427000F" w:tentative="1">
      <w:start w:val="1"/>
      <w:numFmt w:val="decimal"/>
      <w:lvlText w:val="%7."/>
      <w:lvlJc w:val="left"/>
      <w:pPr>
        <w:ind w:left="5279" w:hanging="360"/>
      </w:pPr>
    </w:lvl>
    <w:lvl w:ilvl="7" w:tplc="04270019" w:tentative="1">
      <w:start w:val="1"/>
      <w:numFmt w:val="lowerLetter"/>
      <w:lvlText w:val="%8."/>
      <w:lvlJc w:val="left"/>
      <w:pPr>
        <w:ind w:left="5999" w:hanging="360"/>
      </w:pPr>
    </w:lvl>
    <w:lvl w:ilvl="8" w:tplc="0427001B" w:tentative="1">
      <w:start w:val="1"/>
      <w:numFmt w:val="lowerRoman"/>
      <w:lvlText w:val="%9."/>
      <w:lvlJc w:val="right"/>
      <w:pPr>
        <w:ind w:left="6719" w:hanging="180"/>
      </w:pPr>
    </w:lvl>
  </w:abstractNum>
  <w:abstractNum w:abstractNumId="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9EB"/>
    <w:rsid w:val="00004B33"/>
    <w:rsid w:val="00005C50"/>
    <w:rsid w:val="00011064"/>
    <w:rsid w:val="00017020"/>
    <w:rsid w:val="00017ADE"/>
    <w:rsid w:val="00020B0A"/>
    <w:rsid w:val="000500CA"/>
    <w:rsid w:val="00062AFF"/>
    <w:rsid w:val="00063D4C"/>
    <w:rsid w:val="00070030"/>
    <w:rsid w:val="00071791"/>
    <w:rsid w:val="000822B4"/>
    <w:rsid w:val="00084826"/>
    <w:rsid w:val="00086971"/>
    <w:rsid w:val="00092B5E"/>
    <w:rsid w:val="00096639"/>
    <w:rsid w:val="000971AC"/>
    <w:rsid w:val="000A3E2B"/>
    <w:rsid w:val="000A5072"/>
    <w:rsid w:val="000B1DD1"/>
    <w:rsid w:val="000C0AE5"/>
    <w:rsid w:val="000C265C"/>
    <w:rsid w:val="000C5B14"/>
    <w:rsid w:val="000D1EA0"/>
    <w:rsid w:val="000E3DB1"/>
    <w:rsid w:val="000E6EC9"/>
    <w:rsid w:val="000E70E3"/>
    <w:rsid w:val="000F6757"/>
    <w:rsid w:val="00102B62"/>
    <w:rsid w:val="00113C33"/>
    <w:rsid w:val="001178BF"/>
    <w:rsid w:val="00124B62"/>
    <w:rsid w:val="00127D96"/>
    <w:rsid w:val="00127EB3"/>
    <w:rsid w:val="00142A8E"/>
    <w:rsid w:val="001459EB"/>
    <w:rsid w:val="00181111"/>
    <w:rsid w:val="00181355"/>
    <w:rsid w:val="0018141D"/>
    <w:rsid w:val="001934F8"/>
    <w:rsid w:val="001946B0"/>
    <w:rsid w:val="001A07AB"/>
    <w:rsid w:val="001A608E"/>
    <w:rsid w:val="001B3A17"/>
    <w:rsid w:val="001D474D"/>
    <w:rsid w:val="001F1244"/>
    <w:rsid w:val="002043DF"/>
    <w:rsid w:val="00205A28"/>
    <w:rsid w:val="00205DE4"/>
    <w:rsid w:val="00210E50"/>
    <w:rsid w:val="00212E49"/>
    <w:rsid w:val="0021342B"/>
    <w:rsid w:val="00224210"/>
    <w:rsid w:val="00272BCF"/>
    <w:rsid w:val="0028544F"/>
    <w:rsid w:val="00290493"/>
    <w:rsid w:val="002B3C44"/>
    <w:rsid w:val="002C21E0"/>
    <w:rsid w:val="002C2386"/>
    <w:rsid w:val="002C2D4A"/>
    <w:rsid w:val="002C2EC7"/>
    <w:rsid w:val="002D12EE"/>
    <w:rsid w:val="002D610F"/>
    <w:rsid w:val="002E2EB9"/>
    <w:rsid w:val="00300F93"/>
    <w:rsid w:val="00305857"/>
    <w:rsid w:val="00306E15"/>
    <w:rsid w:val="00310414"/>
    <w:rsid w:val="00314241"/>
    <w:rsid w:val="003179D3"/>
    <w:rsid w:val="003249FF"/>
    <w:rsid w:val="00330D1E"/>
    <w:rsid w:val="003510CF"/>
    <w:rsid w:val="00361184"/>
    <w:rsid w:val="00364041"/>
    <w:rsid w:val="003655CA"/>
    <w:rsid w:val="00365AEC"/>
    <w:rsid w:val="00371A02"/>
    <w:rsid w:val="003730C5"/>
    <w:rsid w:val="00381EB7"/>
    <w:rsid w:val="003820EB"/>
    <w:rsid w:val="003834CE"/>
    <w:rsid w:val="00387108"/>
    <w:rsid w:val="0039217A"/>
    <w:rsid w:val="003A7FFC"/>
    <w:rsid w:val="003B20D8"/>
    <w:rsid w:val="003B4710"/>
    <w:rsid w:val="003C69DC"/>
    <w:rsid w:val="003C795F"/>
    <w:rsid w:val="003D212E"/>
    <w:rsid w:val="003D2C38"/>
    <w:rsid w:val="003D396C"/>
    <w:rsid w:val="003D4993"/>
    <w:rsid w:val="003E3753"/>
    <w:rsid w:val="003E6C17"/>
    <w:rsid w:val="003F13F4"/>
    <w:rsid w:val="003F7267"/>
    <w:rsid w:val="00402DDB"/>
    <w:rsid w:val="004040BC"/>
    <w:rsid w:val="00425210"/>
    <w:rsid w:val="00432179"/>
    <w:rsid w:val="0043372E"/>
    <w:rsid w:val="004355E4"/>
    <w:rsid w:val="00440895"/>
    <w:rsid w:val="00456E9A"/>
    <w:rsid w:val="00457D05"/>
    <w:rsid w:val="00463738"/>
    <w:rsid w:val="00471461"/>
    <w:rsid w:val="00473CD8"/>
    <w:rsid w:val="00474D3C"/>
    <w:rsid w:val="0047663D"/>
    <w:rsid w:val="00487DA5"/>
    <w:rsid w:val="004A07E5"/>
    <w:rsid w:val="004B0D4E"/>
    <w:rsid w:val="004C1230"/>
    <w:rsid w:val="004C12CA"/>
    <w:rsid w:val="004C35D0"/>
    <w:rsid w:val="004C38ED"/>
    <w:rsid w:val="004C6C98"/>
    <w:rsid w:val="004D166A"/>
    <w:rsid w:val="004D1B92"/>
    <w:rsid w:val="004D2F17"/>
    <w:rsid w:val="004D42EA"/>
    <w:rsid w:val="004D73F4"/>
    <w:rsid w:val="004D7753"/>
    <w:rsid w:val="004E11B8"/>
    <w:rsid w:val="004E1589"/>
    <w:rsid w:val="004E68CF"/>
    <w:rsid w:val="004F023F"/>
    <w:rsid w:val="00515444"/>
    <w:rsid w:val="00531D96"/>
    <w:rsid w:val="00542DB3"/>
    <w:rsid w:val="00543F25"/>
    <w:rsid w:val="00547AA9"/>
    <w:rsid w:val="00551409"/>
    <w:rsid w:val="00554A06"/>
    <w:rsid w:val="00566660"/>
    <w:rsid w:val="00573020"/>
    <w:rsid w:val="00575978"/>
    <w:rsid w:val="005774DA"/>
    <w:rsid w:val="00587A8A"/>
    <w:rsid w:val="00587D21"/>
    <w:rsid w:val="005919B3"/>
    <w:rsid w:val="005B22AC"/>
    <w:rsid w:val="005B3772"/>
    <w:rsid w:val="005B48E4"/>
    <w:rsid w:val="005B6293"/>
    <w:rsid w:val="005D1469"/>
    <w:rsid w:val="005D3581"/>
    <w:rsid w:val="005E0947"/>
    <w:rsid w:val="005E1228"/>
    <w:rsid w:val="005F0652"/>
    <w:rsid w:val="005F1A46"/>
    <w:rsid w:val="005F215B"/>
    <w:rsid w:val="006021CE"/>
    <w:rsid w:val="00604805"/>
    <w:rsid w:val="00604BD5"/>
    <w:rsid w:val="00605306"/>
    <w:rsid w:val="00617D1D"/>
    <w:rsid w:val="00617F09"/>
    <w:rsid w:val="00623658"/>
    <w:rsid w:val="00633B82"/>
    <w:rsid w:val="00634ECC"/>
    <w:rsid w:val="0064653E"/>
    <w:rsid w:val="00647309"/>
    <w:rsid w:val="00647825"/>
    <w:rsid w:val="00654BA0"/>
    <w:rsid w:val="00654F46"/>
    <w:rsid w:val="00660379"/>
    <w:rsid w:val="00663CD5"/>
    <w:rsid w:val="006652D8"/>
    <w:rsid w:val="006708BB"/>
    <w:rsid w:val="00672E5D"/>
    <w:rsid w:val="00673CEF"/>
    <w:rsid w:val="0069357C"/>
    <w:rsid w:val="0069587D"/>
    <w:rsid w:val="006A0341"/>
    <w:rsid w:val="006A4BD7"/>
    <w:rsid w:val="006A6620"/>
    <w:rsid w:val="006A76BE"/>
    <w:rsid w:val="006B01E1"/>
    <w:rsid w:val="006B12F0"/>
    <w:rsid w:val="006B2FE1"/>
    <w:rsid w:val="006B4B9A"/>
    <w:rsid w:val="006C132B"/>
    <w:rsid w:val="006C6DED"/>
    <w:rsid w:val="006C7C95"/>
    <w:rsid w:val="006D5BE6"/>
    <w:rsid w:val="006E25BE"/>
    <w:rsid w:val="006E3D6F"/>
    <w:rsid w:val="006E4E30"/>
    <w:rsid w:val="006F1F74"/>
    <w:rsid w:val="006F462D"/>
    <w:rsid w:val="00700FF3"/>
    <w:rsid w:val="007020B6"/>
    <w:rsid w:val="0070348E"/>
    <w:rsid w:val="00715AFC"/>
    <w:rsid w:val="0073228D"/>
    <w:rsid w:val="00733C10"/>
    <w:rsid w:val="007462CD"/>
    <w:rsid w:val="00750E6F"/>
    <w:rsid w:val="00751B19"/>
    <w:rsid w:val="007866C4"/>
    <w:rsid w:val="007A1300"/>
    <w:rsid w:val="007B48B7"/>
    <w:rsid w:val="007C55CD"/>
    <w:rsid w:val="007C63A5"/>
    <w:rsid w:val="007D4704"/>
    <w:rsid w:val="007D7501"/>
    <w:rsid w:val="007E1C0E"/>
    <w:rsid w:val="007E593A"/>
    <w:rsid w:val="007E6AF9"/>
    <w:rsid w:val="007F7942"/>
    <w:rsid w:val="00803449"/>
    <w:rsid w:val="00805C07"/>
    <w:rsid w:val="00806EA8"/>
    <w:rsid w:val="0081702C"/>
    <w:rsid w:val="00821B69"/>
    <w:rsid w:val="00841D0D"/>
    <w:rsid w:val="008426EC"/>
    <w:rsid w:val="008445AE"/>
    <w:rsid w:val="00847D2D"/>
    <w:rsid w:val="00847ECA"/>
    <w:rsid w:val="00850D02"/>
    <w:rsid w:val="00852592"/>
    <w:rsid w:val="00861B59"/>
    <w:rsid w:val="0086289F"/>
    <w:rsid w:val="00875172"/>
    <w:rsid w:val="00883981"/>
    <w:rsid w:val="00886741"/>
    <w:rsid w:val="00890775"/>
    <w:rsid w:val="008910E0"/>
    <w:rsid w:val="008971F9"/>
    <w:rsid w:val="008A1E02"/>
    <w:rsid w:val="008A3D8D"/>
    <w:rsid w:val="008A4513"/>
    <w:rsid w:val="008A5848"/>
    <w:rsid w:val="008B1F40"/>
    <w:rsid w:val="008B67AC"/>
    <w:rsid w:val="008C15ED"/>
    <w:rsid w:val="008C1B91"/>
    <w:rsid w:val="008C3B5A"/>
    <w:rsid w:val="008E4719"/>
    <w:rsid w:val="008E70F1"/>
    <w:rsid w:val="008F19EB"/>
    <w:rsid w:val="00901B5A"/>
    <w:rsid w:val="00904E4E"/>
    <w:rsid w:val="0090524A"/>
    <w:rsid w:val="0090754C"/>
    <w:rsid w:val="00914BB2"/>
    <w:rsid w:val="009239A2"/>
    <w:rsid w:val="009319CC"/>
    <w:rsid w:val="009370F4"/>
    <w:rsid w:val="00943245"/>
    <w:rsid w:val="0097201C"/>
    <w:rsid w:val="00987A7A"/>
    <w:rsid w:val="0099594F"/>
    <w:rsid w:val="009A57C6"/>
    <w:rsid w:val="009A5FF1"/>
    <w:rsid w:val="009A7209"/>
    <w:rsid w:val="009A751B"/>
    <w:rsid w:val="009A7A34"/>
    <w:rsid w:val="009B2253"/>
    <w:rsid w:val="009B52B2"/>
    <w:rsid w:val="009C2C1F"/>
    <w:rsid w:val="009D6D00"/>
    <w:rsid w:val="009F1D9F"/>
    <w:rsid w:val="009F577B"/>
    <w:rsid w:val="009F5CFE"/>
    <w:rsid w:val="009F6F96"/>
    <w:rsid w:val="00A1047D"/>
    <w:rsid w:val="00A15811"/>
    <w:rsid w:val="00A1677A"/>
    <w:rsid w:val="00A23742"/>
    <w:rsid w:val="00A23D71"/>
    <w:rsid w:val="00A2402A"/>
    <w:rsid w:val="00A332A0"/>
    <w:rsid w:val="00A37CDB"/>
    <w:rsid w:val="00A43CD1"/>
    <w:rsid w:val="00A477AD"/>
    <w:rsid w:val="00A56893"/>
    <w:rsid w:val="00A609B4"/>
    <w:rsid w:val="00A66BC3"/>
    <w:rsid w:val="00A71045"/>
    <w:rsid w:val="00A7231C"/>
    <w:rsid w:val="00A858AB"/>
    <w:rsid w:val="00A92EFF"/>
    <w:rsid w:val="00A95C86"/>
    <w:rsid w:val="00AA4870"/>
    <w:rsid w:val="00AB271E"/>
    <w:rsid w:val="00AB6805"/>
    <w:rsid w:val="00AB69D3"/>
    <w:rsid w:val="00AC0325"/>
    <w:rsid w:val="00AC21E3"/>
    <w:rsid w:val="00AC75BC"/>
    <w:rsid w:val="00AD27CB"/>
    <w:rsid w:val="00AD6D7D"/>
    <w:rsid w:val="00AE377C"/>
    <w:rsid w:val="00AF1E3C"/>
    <w:rsid w:val="00AF3E1F"/>
    <w:rsid w:val="00AF4B9C"/>
    <w:rsid w:val="00B11675"/>
    <w:rsid w:val="00B12FAF"/>
    <w:rsid w:val="00B25847"/>
    <w:rsid w:val="00B32AC2"/>
    <w:rsid w:val="00B35059"/>
    <w:rsid w:val="00B45519"/>
    <w:rsid w:val="00B46E4F"/>
    <w:rsid w:val="00B472FA"/>
    <w:rsid w:val="00B50C2A"/>
    <w:rsid w:val="00B55775"/>
    <w:rsid w:val="00B705FC"/>
    <w:rsid w:val="00B80591"/>
    <w:rsid w:val="00B83E9C"/>
    <w:rsid w:val="00B975DC"/>
    <w:rsid w:val="00B976F1"/>
    <w:rsid w:val="00BA19BA"/>
    <w:rsid w:val="00BA2F17"/>
    <w:rsid w:val="00BA5A5B"/>
    <w:rsid w:val="00BB0073"/>
    <w:rsid w:val="00BB0FCC"/>
    <w:rsid w:val="00BB30A7"/>
    <w:rsid w:val="00BD17C9"/>
    <w:rsid w:val="00BD1D11"/>
    <w:rsid w:val="00BD2A1E"/>
    <w:rsid w:val="00BE763C"/>
    <w:rsid w:val="00BF1ACF"/>
    <w:rsid w:val="00BF4C4B"/>
    <w:rsid w:val="00BF4FFD"/>
    <w:rsid w:val="00C07E36"/>
    <w:rsid w:val="00C11BF9"/>
    <w:rsid w:val="00C2717E"/>
    <w:rsid w:val="00C4374A"/>
    <w:rsid w:val="00C522A5"/>
    <w:rsid w:val="00C555C4"/>
    <w:rsid w:val="00C66913"/>
    <w:rsid w:val="00C676EA"/>
    <w:rsid w:val="00C70932"/>
    <w:rsid w:val="00C74BF0"/>
    <w:rsid w:val="00C921B3"/>
    <w:rsid w:val="00C97A45"/>
    <w:rsid w:val="00CA6873"/>
    <w:rsid w:val="00CA7262"/>
    <w:rsid w:val="00CC0B14"/>
    <w:rsid w:val="00CC0BC2"/>
    <w:rsid w:val="00CC68FC"/>
    <w:rsid w:val="00CD18CD"/>
    <w:rsid w:val="00CD4F61"/>
    <w:rsid w:val="00CE528F"/>
    <w:rsid w:val="00CF6975"/>
    <w:rsid w:val="00CF7162"/>
    <w:rsid w:val="00D00EDF"/>
    <w:rsid w:val="00D04E5E"/>
    <w:rsid w:val="00D23340"/>
    <w:rsid w:val="00D24111"/>
    <w:rsid w:val="00D353B1"/>
    <w:rsid w:val="00D6420F"/>
    <w:rsid w:val="00D660BB"/>
    <w:rsid w:val="00D71E2C"/>
    <w:rsid w:val="00D736AF"/>
    <w:rsid w:val="00D75DD4"/>
    <w:rsid w:val="00D775CB"/>
    <w:rsid w:val="00D816A5"/>
    <w:rsid w:val="00D832C6"/>
    <w:rsid w:val="00D96228"/>
    <w:rsid w:val="00DB7BBE"/>
    <w:rsid w:val="00DC22A2"/>
    <w:rsid w:val="00DC3F47"/>
    <w:rsid w:val="00DC4394"/>
    <w:rsid w:val="00DD1ABD"/>
    <w:rsid w:val="00DD4915"/>
    <w:rsid w:val="00DE53D2"/>
    <w:rsid w:val="00DE735F"/>
    <w:rsid w:val="00DF1324"/>
    <w:rsid w:val="00DF60C9"/>
    <w:rsid w:val="00E12156"/>
    <w:rsid w:val="00E27EEB"/>
    <w:rsid w:val="00E34E75"/>
    <w:rsid w:val="00E417CA"/>
    <w:rsid w:val="00E5019D"/>
    <w:rsid w:val="00E51006"/>
    <w:rsid w:val="00E51C0A"/>
    <w:rsid w:val="00E700F5"/>
    <w:rsid w:val="00E94659"/>
    <w:rsid w:val="00E96974"/>
    <w:rsid w:val="00E971E0"/>
    <w:rsid w:val="00EA4E70"/>
    <w:rsid w:val="00EC77FB"/>
    <w:rsid w:val="00ED1315"/>
    <w:rsid w:val="00EF1D01"/>
    <w:rsid w:val="00F029D7"/>
    <w:rsid w:val="00F048A6"/>
    <w:rsid w:val="00F06AA7"/>
    <w:rsid w:val="00F17FAC"/>
    <w:rsid w:val="00F41618"/>
    <w:rsid w:val="00F4608C"/>
    <w:rsid w:val="00F81E56"/>
    <w:rsid w:val="00F86235"/>
    <w:rsid w:val="00F92964"/>
    <w:rsid w:val="00F93853"/>
    <w:rsid w:val="00FA6E3F"/>
    <w:rsid w:val="00FD399A"/>
    <w:rsid w:val="00FD4FEB"/>
    <w:rsid w:val="00FD552C"/>
    <w:rsid w:val="00FF25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342EFC"/>
  <w15:chartTrackingRefBased/>
  <w15:docId w15:val="{6935DB6E-61BE-4DB7-B9BA-455411C3D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59EB"/>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1459EB"/>
    <w:pPr>
      <w:keepNext/>
      <w:outlineLvl w:val="0"/>
    </w:pPr>
    <w:rPr>
      <w:b/>
      <w:bCs/>
      <w:sz w:val="32"/>
      <w:szCs w:val="32"/>
    </w:rPr>
  </w:style>
  <w:style w:type="paragraph" w:styleId="Antrat2">
    <w:name w:val="heading 2"/>
    <w:basedOn w:val="prastasis"/>
    <w:next w:val="prastasis"/>
    <w:link w:val="Antrat2Diagrama"/>
    <w:qFormat/>
    <w:rsid w:val="001459EB"/>
    <w:pPr>
      <w:keepNext/>
      <w:jc w:val="center"/>
      <w:outlineLvl w:val="1"/>
    </w:pPr>
    <w:rPr>
      <w:b/>
      <w:bCs/>
      <w:sz w:val="32"/>
      <w:szCs w:val="32"/>
    </w:rPr>
  </w:style>
  <w:style w:type="paragraph" w:styleId="Antrat3">
    <w:name w:val="heading 3"/>
    <w:basedOn w:val="prastasis"/>
    <w:next w:val="prastasis"/>
    <w:link w:val="Antrat3Diagrama"/>
    <w:qFormat/>
    <w:rsid w:val="001459EB"/>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459EB"/>
    <w:rPr>
      <w:rFonts w:ascii="Times New Roman" w:eastAsia="Times New Roman" w:hAnsi="Times New Roman" w:cs="Times New Roman"/>
      <w:b/>
      <w:bCs/>
      <w:sz w:val="32"/>
      <w:szCs w:val="32"/>
    </w:rPr>
  </w:style>
  <w:style w:type="character" w:customStyle="1" w:styleId="Antrat2Diagrama">
    <w:name w:val="Antraštė 2 Diagrama"/>
    <w:basedOn w:val="Numatytasispastraiposriftas"/>
    <w:link w:val="Antrat2"/>
    <w:rsid w:val="001459EB"/>
    <w:rPr>
      <w:rFonts w:ascii="Times New Roman" w:eastAsia="Times New Roman" w:hAnsi="Times New Roman" w:cs="Times New Roman"/>
      <w:b/>
      <w:bCs/>
      <w:sz w:val="32"/>
      <w:szCs w:val="32"/>
    </w:rPr>
  </w:style>
  <w:style w:type="character" w:customStyle="1" w:styleId="Antrat3Diagrama">
    <w:name w:val="Antraštė 3 Diagrama"/>
    <w:basedOn w:val="Numatytasispastraiposriftas"/>
    <w:link w:val="Antrat3"/>
    <w:rsid w:val="001459EB"/>
    <w:rPr>
      <w:rFonts w:ascii="Times New Roman" w:eastAsia="Times New Roman" w:hAnsi="Times New Roman" w:cs="Times New Roman"/>
      <w:sz w:val="24"/>
      <w:szCs w:val="24"/>
    </w:rPr>
  </w:style>
  <w:style w:type="paragraph" w:styleId="Antrats">
    <w:name w:val="header"/>
    <w:basedOn w:val="prastasis"/>
    <w:link w:val="AntratsDiagrama"/>
    <w:rsid w:val="001459EB"/>
    <w:pPr>
      <w:tabs>
        <w:tab w:val="center" w:pos="4320"/>
        <w:tab w:val="right" w:pos="8640"/>
      </w:tabs>
    </w:pPr>
  </w:style>
  <w:style w:type="character" w:customStyle="1" w:styleId="AntratsDiagrama">
    <w:name w:val="Antraštės Diagrama"/>
    <w:basedOn w:val="Numatytasispastraiposriftas"/>
    <w:link w:val="Antrats"/>
    <w:rsid w:val="001459EB"/>
    <w:rPr>
      <w:rFonts w:ascii="Times New Roman" w:eastAsia="Times New Roman" w:hAnsi="Times New Roman" w:cs="Times New Roman"/>
      <w:sz w:val="20"/>
      <w:szCs w:val="20"/>
    </w:rPr>
  </w:style>
  <w:style w:type="paragraph" w:styleId="Porat">
    <w:name w:val="footer"/>
    <w:basedOn w:val="prastasis"/>
    <w:link w:val="PoratDiagrama"/>
    <w:uiPriority w:val="99"/>
    <w:rsid w:val="001459EB"/>
    <w:pPr>
      <w:tabs>
        <w:tab w:val="center" w:pos="4320"/>
        <w:tab w:val="right" w:pos="8640"/>
      </w:tabs>
    </w:pPr>
  </w:style>
  <w:style w:type="character" w:customStyle="1" w:styleId="PoratDiagrama">
    <w:name w:val="Poraštė Diagrama"/>
    <w:basedOn w:val="Numatytasispastraiposriftas"/>
    <w:link w:val="Porat"/>
    <w:uiPriority w:val="99"/>
    <w:rsid w:val="001459EB"/>
    <w:rPr>
      <w:rFonts w:ascii="Times New Roman" w:eastAsia="Times New Roman" w:hAnsi="Times New Roman" w:cs="Times New Roman"/>
      <w:sz w:val="20"/>
      <w:szCs w:val="20"/>
    </w:rPr>
  </w:style>
  <w:style w:type="character" w:styleId="Puslapionumeris">
    <w:name w:val="page number"/>
    <w:basedOn w:val="Numatytasispastraiposriftas"/>
    <w:rsid w:val="001459EB"/>
  </w:style>
  <w:style w:type="paragraph" w:customStyle="1" w:styleId="DiagramaCharChar1Diagrama">
    <w:name w:val="Diagrama Char Char1 Diagrama"/>
    <w:basedOn w:val="prastasis"/>
    <w:rsid w:val="001459EB"/>
    <w:pPr>
      <w:spacing w:after="160" w:line="240" w:lineRule="exact"/>
    </w:pPr>
    <w:rPr>
      <w:rFonts w:ascii="Tahoma" w:hAnsi="Tahoma"/>
      <w:lang w:val="en-US"/>
    </w:rPr>
  </w:style>
  <w:style w:type="character" w:styleId="Hipersaitas">
    <w:name w:val="Hyperlink"/>
    <w:basedOn w:val="Numatytasispastraiposriftas"/>
    <w:rsid w:val="001459EB"/>
    <w:rPr>
      <w:color w:val="0000FF"/>
      <w:u w:val="single"/>
    </w:rPr>
  </w:style>
  <w:style w:type="table" w:styleId="Lentelstinklelis">
    <w:name w:val="Table Grid"/>
    <w:basedOn w:val="prastojilentel"/>
    <w:uiPriority w:val="39"/>
    <w:rsid w:val="001459E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1459EB"/>
    <w:pPr>
      <w:spacing w:after="160" w:line="240" w:lineRule="exact"/>
    </w:pPr>
    <w:rPr>
      <w:rFonts w:ascii="Tahoma" w:hAnsi="Tahoma"/>
      <w:lang w:val="en-US"/>
    </w:rPr>
  </w:style>
  <w:style w:type="paragraph" w:styleId="Debesliotekstas">
    <w:name w:val="Balloon Text"/>
    <w:basedOn w:val="prastasis"/>
    <w:link w:val="DebesliotekstasDiagrama"/>
    <w:semiHidden/>
    <w:rsid w:val="001459E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459EB"/>
    <w:rPr>
      <w:rFonts w:ascii="Tahoma" w:eastAsia="Times New Roman" w:hAnsi="Tahoma" w:cs="Tahoma"/>
      <w:sz w:val="16"/>
      <w:szCs w:val="16"/>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34"/>
    <w:qFormat/>
    <w:rsid w:val="001459EB"/>
    <w:pPr>
      <w:ind w:left="720"/>
      <w:contextualSpacing/>
    </w:pPr>
  </w:style>
  <w:style w:type="paragraph" w:customStyle="1" w:styleId="Default">
    <w:name w:val="Default"/>
    <w:rsid w:val="001459EB"/>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normnum2">
    <w:name w:val="norm_num2"/>
    <w:basedOn w:val="prastasis"/>
    <w:rsid w:val="001459EB"/>
    <w:pPr>
      <w:tabs>
        <w:tab w:val="num" w:pos="1069"/>
        <w:tab w:val="left" w:pos="1134"/>
      </w:tabs>
      <w:spacing w:line="360" w:lineRule="auto"/>
      <w:ind w:firstLine="709"/>
      <w:jc w:val="both"/>
    </w:pPr>
  </w:style>
  <w:style w:type="paragraph" w:styleId="Pagrindinistekstas">
    <w:name w:val="Body Text"/>
    <w:basedOn w:val="prastasis"/>
    <w:link w:val="PagrindinistekstasDiagrama"/>
    <w:unhideWhenUsed/>
    <w:rsid w:val="001459EB"/>
    <w:pPr>
      <w:jc w:val="center"/>
    </w:pPr>
    <w:rPr>
      <w:sz w:val="22"/>
    </w:rPr>
  </w:style>
  <w:style w:type="character" w:customStyle="1" w:styleId="PagrindinistekstasDiagrama">
    <w:name w:val="Pagrindinis tekstas Diagrama"/>
    <w:basedOn w:val="Numatytasispastraiposriftas"/>
    <w:link w:val="Pagrindinistekstas"/>
    <w:rsid w:val="001459EB"/>
    <w:rPr>
      <w:rFonts w:ascii="Times New Roman" w:eastAsia="Times New Roman" w:hAnsi="Times New Roman" w:cs="Times New Roman"/>
      <w:szCs w:val="20"/>
    </w:rPr>
  </w:style>
  <w:style w:type="paragraph" w:customStyle="1" w:styleId="pad-left">
    <w:name w:val="pad-left"/>
    <w:basedOn w:val="prastasis"/>
    <w:rsid w:val="001459EB"/>
    <w:pPr>
      <w:spacing w:before="100" w:beforeAutospacing="1" w:after="100" w:afterAutospacing="1"/>
    </w:pPr>
    <w:rPr>
      <w:sz w:val="24"/>
      <w:szCs w:val="24"/>
      <w:lang w:eastAsia="lt-LT"/>
    </w:rPr>
  </w:style>
  <w:style w:type="paragraph" w:styleId="Puslapioinaostekstas">
    <w:name w:val="footnote text"/>
    <w:aliases w:val="ColumnText,Footnote Text Char Char,Footnote Text Char2,Footnote Text Char1 Char Char,Footnote Text Char Char Char Char,Footnote Text Char1 Char Char Char Char,Footnote Text Char Char1 Char Char Char Char Char,Char,Footnote"/>
    <w:basedOn w:val="prastasis"/>
    <w:link w:val="PuslapioinaostekstasDiagrama"/>
    <w:uiPriority w:val="99"/>
    <w:unhideWhenUsed/>
    <w:qFormat/>
    <w:rsid w:val="001459EB"/>
  </w:style>
  <w:style w:type="character" w:customStyle="1" w:styleId="PuslapioinaostekstasDiagrama">
    <w:name w:val="Puslapio išnašos tekstas Diagrama"/>
    <w:aliases w:val="ColumnText Diagrama,Footnote Text Char Char Diagrama,Footnote Text Char2 Diagrama,Footnote Text Char1 Char Char Diagrama,Footnote Text Char Char Char Char Diagrama,Footnote Text Char1 Char Char Char Char Diagrama"/>
    <w:basedOn w:val="Numatytasispastraiposriftas"/>
    <w:link w:val="Puslapioinaostekstas"/>
    <w:uiPriority w:val="99"/>
    <w:rsid w:val="001459EB"/>
    <w:rPr>
      <w:rFonts w:ascii="Times New Roman" w:eastAsia="Times New Roman" w:hAnsi="Times New Roman" w:cs="Times New Roman"/>
      <w:sz w:val="20"/>
      <w:szCs w:val="20"/>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uiPriority w:val="99"/>
    <w:unhideWhenUsed/>
    <w:rsid w:val="001459EB"/>
    <w:rPr>
      <w:vertAlign w:val="superscript"/>
    </w:rPr>
  </w:style>
  <w:style w:type="character" w:customStyle="1" w:styleId="UnresolvedMention1">
    <w:name w:val="Unresolved Mention1"/>
    <w:basedOn w:val="Numatytasispastraiposriftas"/>
    <w:uiPriority w:val="99"/>
    <w:semiHidden/>
    <w:unhideWhenUsed/>
    <w:rsid w:val="001459EB"/>
    <w:rPr>
      <w:color w:val="605E5C"/>
      <w:shd w:val="clear" w:color="auto" w:fill="E1DFDD"/>
    </w:rPr>
  </w:style>
  <w:style w:type="paragraph" w:styleId="Pagrindiniotekstotrauka3">
    <w:name w:val="Body Text Indent 3"/>
    <w:basedOn w:val="prastasis"/>
    <w:link w:val="Pagrindiniotekstotrauka3Diagrama"/>
    <w:semiHidden/>
    <w:unhideWhenUsed/>
    <w:rsid w:val="001459E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semiHidden/>
    <w:rsid w:val="001459EB"/>
    <w:rPr>
      <w:rFonts w:ascii="Times New Roman" w:eastAsia="Times New Roman" w:hAnsi="Times New Roman" w:cs="Times New Roman"/>
      <w:sz w:val="16"/>
      <w:szCs w:val="16"/>
    </w:rPr>
  </w:style>
  <w:style w:type="character" w:customStyle="1" w:styleId="UnresolvedMention2">
    <w:name w:val="Unresolved Mention2"/>
    <w:basedOn w:val="Numatytasispastraiposriftas"/>
    <w:uiPriority w:val="99"/>
    <w:semiHidden/>
    <w:unhideWhenUsed/>
    <w:rsid w:val="001459EB"/>
    <w:rPr>
      <w:color w:val="605E5C"/>
      <w:shd w:val="clear" w:color="auto" w:fill="E1DFDD"/>
    </w:rPr>
  </w:style>
  <w:style w:type="character" w:customStyle="1" w:styleId="UnresolvedMention3">
    <w:name w:val="Unresolved Mention3"/>
    <w:basedOn w:val="Numatytasispastraiposriftas"/>
    <w:uiPriority w:val="99"/>
    <w:semiHidden/>
    <w:unhideWhenUsed/>
    <w:rsid w:val="001459EB"/>
    <w:rPr>
      <w:color w:val="605E5C"/>
      <w:shd w:val="clear" w:color="auto" w:fill="E1DFDD"/>
    </w:rPr>
  </w:style>
  <w:style w:type="character" w:styleId="Komentaronuoroda">
    <w:name w:val="annotation reference"/>
    <w:basedOn w:val="Numatytasispastraiposriftas"/>
    <w:semiHidden/>
    <w:unhideWhenUsed/>
    <w:rsid w:val="001459EB"/>
    <w:rPr>
      <w:sz w:val="16"/>
      <w:szCs w:val="16"/>
    </w:rPr>
  </w:style>
  <w:style w:type="paragraph" w:styleId="Komentarotekstas">
    <w:name w:val="annotation text"/>
    <w:basedOn w:val="prastasis"/>
    <w:link w:val="KomentarotekstasDiagrama"/>
    <w:semiHidden/>
    <w:unhideWhenUsed/>
    <w:rsid w:val="001459EB"/>
  </w:style>
  <w:style w:type="character" w:customStyle="1" w:styleId="KomentarotekstasDiagrama">
    <w:name w:val="Komentaro tekstas Diagrama"/>
    <w:basedOn w:val="Numatytasispastraiposriftas"/>
    <w:link w:val="Komentarotekstas"/>
    <w:semiHidden/>
    <w:rsid w:val="001459E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1459EB"/>
    <w:rPr>
      <w:b/>
      <w:bCs/>
    </w:rPr>
  </w:style>
  <w:style w:type="character" w:customStyle="1" w:styleId="KomentarotemaDiagrama">
    <w:name w:val="Komentaro tema Diagrama"/>
    <w:basedOn w:val="KomentarotekstasDiagrama"/>
    <w:link w:val="Komentarotema"/>
    <w:semiHidden/>
    <w:rsid w:val="001459EB"/>
    <w:rPr>
      <w:rFonts w:ascii="Times New Roman" w:eastAsia="Times New Roman" w:hAnsi="Times New Roman" w:cs="Times New Roman"/>
      <w:b/>
      <w:bCs/>
      <w:sz w:val="20"/>
      <w:szCs w:val="20"/>
    </w:rPr>
  </w:style>
  <w:style w:type="character" w:customStyle="1" w:styleId="UnresolvedMention4">
    <w:name w:val="Unresolved Mention4"/>
    <w:basedOn w:val="Numatytasispastraiposriftas"/>
    <w:uiPriority w:val="99"/>
    <w:semiHidden/>
    <w:unhideWhenUsed/>
    <w:rsid w:val="001459EB"/>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rsid w:val="001459EB"/>
    <w:rPr>
      <w:rFonts w:ascii="Times New Roman" w:eastAsia="Times New Roman" w:hAnsi="Times New Roman" w:cs="Times New Roman"/>
      <w:sz w:val="20"/>
      <w:szCs w:val="20"/>
    </w:rPr>
  </w:style>
  <w:style w:type="character" w:customStyle="1" w:styleId="textexposedshow">
    <w:name w:val="text_exposed_show"/>
    <w:basedOn w:val="Numatytasispastraiposriftas"/>
    <w:rsid w:val="001459EB"/>
  </w:style>
  <w:style w:type="character" w:styleId="Neapdorotaspaminjimas">
    <w:name w:val="Unresolved Mention"/>
    <w:basedOn w:val="Numatytasispastraiposriftas"/>
    <w:uiPriority w:val="99"/>
    <w:semiHidden/>
    <w:unhideWhenUsed/>
    <w:rsid w:val="001459EB"/>
    <w:rPr>
      <w:color w:val="605E5C"/>
      <w:shd w:val="clear" w:color="auto" w:fill="E1DFDD"/>
    </w:rPr>
  </w:style>
  <w:style w:type="paragraph" w:customStyle="1" w:styleId="Body2">
    <w:name w:val="Body 2"/>
    <w:rsid w:val="001459E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Pataisymai">
    <w:name w:val="Revision"/>
    <w:hidden/>
    <w:uiPriority w:val="99"/>
    <w:semiHidden/>
    <w:rsid w:val="001459EB"/>
    <w:pPr>
      <w:spacing w:after="0" w:line="240" w:lineRule="auto"/>
    </w:pPr>
    <w:rPr>
      <w:rFonts w:ascii="Times New Roman" w:eastAsia="Times New Roman" w:hAnsi="Times New Roman" w:cs="Times New Roman"/>
      <w:sz w:val="20"/>
      <w:szCs w:val="20"/>
    </w:rPr>
  </w:style>
  <w:style w:type="paragraph" w:styleId="Literatrossraoantrat">
    <w:name w:val="toa heading"/>
    <w:basedOn w:val="prastasis"/>
    <w:next w:val="prastasis"/>
    <w:rsid w:val="001459EB"/>
    <w:pPr>
      <w:tabs>
        <w:tab w:val="left" w:pos="9000"/>
        <w:tab w:val="right" w:pos="9360"/>
      </w:tabs>
      <w:suppressAutoHyphens/>
      <w:overflowPunct w:val="0"/>
      <w:autoSpaceDE w:val="0"/>
      <w:autoSpaceDN w:val="0"/>
      <w:adjustRightInd w:val="0"/>
      <w:jc w:val="both"/>
      <w:textAlignment w:val="baseline"/>
    </w:pPr>
    <w:rPr>
      <w:sz w:val="24"/>
      <w:lang w:val="en-US"/>
    </w:rPr>
  </w:style>
  <w:style w:type="paragraph" w:customStyle="1" w:styleId="Stilius3">
    <w:name w:val="Stilius3"/>
    <w:basedOn w:val="prastasis"/>
    <w:link w:val="Stilius3Diagrama"/>
    <w:qFormat/>
    <w:rsid w:val="001459EB"/>
    <w:pPr>
      <w:spacing w:before="200"/>
      <w:jc w:val="both"/>
    </w:pPr>
    <w:rPr>
      <w:sz w:val="22"/>
      <w:szCs w:val="22"/>
    </w:rPr>
  </w:style>
  <w:style w:type="character" w:styleId="Grietas">
    <w:name w:val="Strong"/>
    <w:basedOn w:val="Numatytasispastraiposriftas"/>
    <w:uiPriority w:val="22"/>
    <w:qFormat/>
    <w:rsid w:val="001459EB"/>
    <w:rPr>
      <w:b/>
      <w:bCs/>
    </w:rPr>
  </w:style>
  <w:style w:type="character" w:styleId="Emfaz">
    <w:name w:val="Emphasis"/>
    <w:basedOn w:val="Numatytasispastraiposriftas"/>
    <w:uiPriority w:val="20"/>
    <w:qFormat/>
    <w:rsid w:val="001459EB"/>
    <w:rPr>
      <w:i/>
      <w:iCs/>
    </w:rPr>
  </w:style>
  <w:style w:type="character" w:customStyle="1" w:styleId="wysiwyg-color-blue801">
    <w:name w:val="wysiwyg-color-blue801"/>
    <w:basedOn w:val="Numatytasispastraiposriftas"/>
    <w:rsid w:val="001459EB"/>
    <w:rPr>
      <w:color w:val="6666FF"/>
    </w:rPr>
  </w:style>
  <w:style w:type="character" w:customStyle="1" w:styleId="wysiwyg-font-size-medium1">
    <w:name w:val="wysiwyg-font-size-medium1"/>
    <w:basedOn w:val="Numatytasispastraiposriftas"/>
    <w:rsid w:val="001459EB"/>
    <w:rPr>
      <w:sz w:val="24"/>
      <w:szCs w:val="24"/>
    </w:rPr>
  </w:style>
  <w:style w:type="character" w:customStyle="1" w:styleId="wysiwyg-font-size-medium">
    <w:name w:val="wysiwyg-font-size-medium"/>
    <w:basedOn w:val="Numatytasispastraiposriftas"/>
    <w:rsid w:val="001459EB"/>
  </w:style>
  <w:style w:type="character" w:customStyle="1" w:styleId="wysiwyg-color-black">
    <w:name w:val="wysiwyg-color-black"/>
    <w:basedOn w:val="Numatytasispastraiposriftas"/>
    <w:rsid w:val="001459EB"/>
  </w:style>
  <w:style w:type="character" w:customStyle="1" w:styleId="wysiwyg-color-black1">
    <w:name w:val="wysiwyg-color-black1"/>
    <w:basedOn w:val="Numatytasispastraiposriftas"/>
    <w:rsid w:val="001459EB"/>
    <w:rPr>
      <w:color w:val="000000"/>
    </w:rPr>
  </w:style>
  <w:style w:type="paragraph" w:styleId="prastasiniatinklio">
    <w:name w:val="Normal (Web)"/>
    <w:basedOn w:val="prastasis"/>
    <w:uiPriority w:val="99"/>
    <w:unhideWhenUsed/>
    <w:rsid w:val="001459EB"/>
    <w:pPr>
      <w:spacing w:before="100" w:beforeAutospacing="1" w:after="100" w:afterAutospacing="1"/>
    </w:pPr>
    <w:rPr>
      <w:sz w:val="24"/>
      <w:szCs w:val="24"/>
      <w:lang w:val="en-US"/>
    </w:rPr>
  </w:style>
  <w:style w:type="paragraph" w:customStyle="1" w:styleId="Standard">
    <w:name w:val="Standard"/>
    <w:basedOn w:val="prastasis"/>
    <w:rsid w:val="001459EB"/>
    <w:pPr>
      <w:autoSpaceDN w:val="0"/>
      <w:ind w:firstLine="567"/>
      <w:jc w:val="both"/>
    </w:pPr>
    <w:rPr>
      <w:rFonts w:eastAsia="Calibri"/>
      <w:sz w:val="24"/>
      <w:szCs w:val="24"/>
      <w:lang w:eastAsia="zh-CN"/>
    </w:rPr>
  </w:style>
  <w:style w:type="character" w:customStyle="1" w:styleId="wysiwyg-color-blue80">
    <w:name w:val="wysiwyg-color-blue80"/>
    <w:basedOn w:val="Numatytasispastraiposriftas"/>
    <w:rsid w:val="001459EB"/>
  </w:style>
  <w:style w:type="character" w:customStyle="1" w:styleId="Stilius3Diagrama">
    <w:name w:val="Stilius3 Diagrama"/>
    <w:link w:val="Stilius3"/>
    <w:locked/>
    <w:rsid w:val="001459EB"/>
    <w:rPr>
      <w:rFonts w:ascii="Times New Roman" w:eastAsia="Times New Roman" w:hAnsi="Times New Roman" w:cs="Times New Roman"/>
    </w:rPr>
  </w:style>
  <w:style w:type="paragraph" w:customStyle="1" w:styleId="Tvarkospapunktis">
    <w:name w:val="Tvarkos papunktis"/>
    <w:basedOn w:val="prastasis"/>
    <w:rsid w:val="001459EB"/>
    <w:pPr>
      <w:numPr>
        <w:numId w:val="2"/>
      </w:numPr>
      <w:suppressAutoHyphens/>
      <w:autoSpaceDN w:val="0"/>
      <w:jc w:val="both"/>
      <w:textAlignment w:val="baseline"/>
    </w:pPr>
    <w:rPr>
      <w:sz w:val="24"/>
      <w:szCs w:val="24"/>
      <w:lang w:eastAsia="lt-LT"/>
    </w:rPr>
  </w:style>
  <w:style w:type="numbering" w:customStyle="1" w:styleId="LFO10">
    <w:name w:val="LFO10"/>
    <w:basedOn w:val="Sraonra"/>
    <w:rsid w:val="001459EB"/>
    <w:pPr>
      <w:numPr>
        <w:numId w:val="2"/>
      </w:numPr>
    </w:pPr>
  </w:style>
  <w:style w:type="character" w:customStyle="1" w:styleId="wysiwyg-underline1">
    <w:name w:val="wysiwyg-underline1"/>
    <w:basedOn w:val="Numatytasispastraiposriftas"/>
    <w:rsid w:val="001459EB"/>
    <w:rPr>
      <w:u w:val="single"/>
    </w:rPr>
  </w:style>
  <w:style w:type="character" w:customStyle="1" w:styleId="markedcontent">
    <w:name w:val="markedcontent"/>
    <w:basedOn w:val="Numatytasispastraiposriftas"/>
    <w:rsid w:val="001459EB"/>
  </w:style>
  <w:style w:type="character" w:styleId="Perirtashipersaitas">
    <w:name w:val="FollowedHyperlink"/>
    <w:basedOn w:val="Numatytasispastraiposriftas"/>
    <w:semiHidden/>
    <w:unhideWhenUsed/>
    <w:rsid w:val="001459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307852">
      <w:bodyDiv w:val="1"/>
      <w:marLeft w:val="0"/>
      <w:marRight w:val="0"/>
      <w:marTop w:val="0"/>
      <w:marBottom w:val="0"/>
      <w:divBdr>
        <w:top w:val="none" w:sz="0" w:space="0" w:color="auto"/>
        <w:left w:val="none" w:sz="0" w:space="0" w:color="auto"/>
        <w:bottom w:val="none" w:sz="0" w:space="0" w:color="auto"/>
        <w:right w:val="none" w:sz="0" w:space="0" w:color="auto"/>
      </w:divBdr>
    </w:div>
    <w:div w:id="1389187429">
      <w:bodyDiv w:val="1"/>
      <w:marLeft w:val="0"/>
      <w:marRight w:val="0"/>
      <w:marTop w:val="0"/>
      <w:marBottom w:val="0"/>
      <w:divBdr>
        <w:top w:val="none" w:sz="0" w:space="0" w:color="auto"/>
        <w:left w:val="none" w:sz="0" w:space="0" w:color="auto"/>
        <w:bottom w:val="none" w:sz="0" w:space="0" w:color="auto"/>
        <w:right w:val="none" w:sz="0" w:space="0" w:color="auto"/>
      </w:divBdr>
    </w:div>
    <w:div w:id="151476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um@zu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BAA5B-B5B9-4B6A-A271-465811A92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Pages>23</Pages>
  <Words>48745</Words>
  <Characters>27786</Characters>
  <Application>Microsoft Office Word</Application>
  <DocSecurity>0</DocSecurity>
  <Lines>231</Lines>
  <Paragraphs>152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34</cp:revision>
  <dcterms:created xsi:type="dcterms:W3CDTF">2021-11-10T08:24:00Z</dcterms:created>
  <dcterms:modified xsi:type="dcterms:W3CDTF">2021-11-15T08:23:00Z</dcterms:modified>
</cp:coreProperties>
</file>