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00CF9EA9" w:rsidR="00907C82" w:rsidRPr="001428B2" w:rsidRDefault="00364784" w:rsidP="00907C82">
      <w:pPr>
        <w:jc w:val="center"/>
        <w:rPr>
          <w:sz w:val="24"/>
          <w:szCs w:val="24"/>
        </w:rPr>
      </w:pPr>
      <w:r w:rsidRPr="001428B2">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729923274" r:id="rId9"/>
        </w:object>
      </w:r>
    </w:p>
    <w:p w14:paraId="2B06DE61" w14:textId="77777777" w:rsidR="00CD0D68" w:rsidRPr="001428B2" w:rsidRDefault="00CD0D68" w:rsidP="00907C82">
      <w:pPr>
        <w:jc w:val="center"/>
        <w:rPr>
          <w:sz w:val="24"/>
          <w:szCs w:val="24"/>
        </w:rPr>
      </w:pPr>
    </w:p>
    <w:p w14:paraId="418E063B" w14:textId="1F5226C5" w:rsidR="00351E8D" w:rsidRPr="001428B2" w:rsidRDefault="00351E8D" w:rsidP="009310AB">
      <w:pPr>
        <w:pStyle w:val="Heading1"/>
        <w:tabs>
          <w:tab w:val="left" w:pos="900"/>
        </w:tabs>
        <w:jc w:val="center"/>
        <w:rPr>
          <w:sz w:val="24"/>
          <w:szCs w:val="24"/>
        </w:rPr>
      </w:pPr>
      <w:r w:rsidRPr="001428B2">
        <w:rPr>
          <w:sz w:val="24"/>
          <w:szCs w:val="24"/>
        </w:rPr>
        <w:t>VIEŠŲJŲ PIRKIMŲ TARNYBA</w:t>
      </w:r>
    </w:p>
    <w:p w14:paraId="6FD306AD" w14:textId="77777777" w:rsidR="00121410" w:rsidRPr="00C23BDE" w:rsidRDefault="00121410" w:rsidP="00121410">
      <w:pPr>
        <w:jc w:val="center"/>
        <w:rPr>
          <w:rFonts w:eastAsia="Calibri"/>
          <w:b/>
          <w:bCs/>
          <w:sz w:val="24"/>
          <w:szCs w:val="24"/>
        </w:rPr>
      </w:pPr>
      <w:r w:rsidRPr="00C23BDE">
        <w:rPr>
          <w:rFonts w:eastAsia="Calibri"/>
          <w:b/>
          <w:bCs/>
          <w:sz w:val="24"/>
          <w:szCs w:val="24"/>
        </w:rPr>
        <w:t xml:space="preserve">VERTINIMO IŠVADA </w:t>
      </w:r>
    </w:p>
    <w:p w14:paraId="2DA62025" w14:textId="592BF758" w:rsidR="00F059C5" w:rsidRPr="00BD7F83" w:rsidRDefault="00F059C5" w:rsidP="00F059C5">
      <w:pPr>
        <w:rPr>
          <w:sz w:val="24"/>
          <w:szCs w:val="24"/>
        </w:rPr>
      </w:pPr>
    </w:p>
    <w:tbl>
      <w:tblPr>
        <w:tblW w:w="9639" w:type="dxa"/>
        <w:tblLayout w:type="fixed"/>
        <w:tblLook w:val="0000" w:firstRow="0" w:lastRow="0" w:firstColumn="0" w:lastColumn="0" w:noHBand="0" w:noVBand="0"/>
      </w:tblPr>
      <w:tblGrid>
        <w:gridCol w:w="4962"/>
        <w:gridCol w:w="1559"/>
        <w:gridCol w:w="567"/>
        <w:gridCol w:w="2551"/>
      </w:tblGrid>
      <w:tr w:rsidR="00671F6B" w:rsidRPr="00BD7F83" w14:paraId="33E27AB9" w14:textId="77777777" w:rsidTr="00D24E58">
        <w:trPr>
          <w:cantSplit/>
          <w:trHeight w:val="1616"/>
        </w:trPr>
        <w:tc>
          <w:tcPr>
            <w:tcW w:w="4962" w:type="dxa"/>
          </w:tcPr>
          <w:p w14:paraId="4D4D006F" w14:textId="718EF4E6" w:rsidR="00B44650" w:rsidRPr="00C23BDE" w:rsidRDefault="003D4644" w:rsidP="00B44650">
            <w:pPr>
              <w:shd w:val="clear" w:color="auto" w:fill="FFFFFF"/>
              <w:spacing w:line="300" w:lineRule="atLeast"/>
              <w:ind w:hanging="110"/>
              <w:rPr>
                <w:sz w:val="24"/>
                <w:szCs w:val="24"/>
                <w:lang w:eastAsia="lt-LT"/>
              </w:rPr>
            </w:pPr>
            <w:r>
              <w:rPr>
                <w:sz w:val="24"/>
                <w:szCs w:val="24"/>
                <w:lang w:eastAsia="lt-LT"/>
              </w:rPr>
              <w:t>Švenčionių rajono savivaldybės administracijai</w:t>
            </w:r>
          </w:p>
          <w:p w14:paraId="5E6CD706" w14:textId="373D32E3" w:rsidR="00B44650" w:rsidRPr="00C23BDE" w:rsidRDefault="003D4644" w:rsidP="00B44650">
            <w:pPr>
              <w:shd w:val="clear" w:color="auto" w:fill="FFFFFF"/>
              <w:spacing w:line="300" w:lineRule="atLeast"/>
              <w:ind w:hanging="110"/>
              <w:rPr>
                <w:sz w:val="24"/>
                <w:szCs w:val="24"/>
                <w:lang w:eastAsia="lt-LT"/>
              </w:rPr>
            </w:pPr>
            <w:r>
              <w:rPr>
                <w:sz w:val="24"/>
                <w:szCs w:val="24"/>
                <w:lang w:eastAsia="lt-LT"/>
              </w:rPr>
              <w:t>Vilniaus g. 19</w:t>
            </w:r>
          </w:p>
          <w:p w14:paraId="1081F5C5" w14:textId="2E0C0533" w:rsidR="00B44650" w:rsidRPr="00C23BDE" w:rsidRDefault="003D4644" w:rsidP="00B44650">
            <w:pPr>
              <w:shd w:val="clear" w:color="auto" w:fill="FFFFFF"/>
              <w:spacing w:line="300" w:lineRule="atLeast"/>
              <w:ind w:hanging="110"/>
              <w:rPr>
                <w:color w:val="333333"/>
                <w:sz w:val="24"/>
                <w:szCs w:val="24"/>
                <w:lang w:eastAsia="lt-LT"/>
              </w:rPr>
            </w:pPr>
            <w:r>
              <w:rPr>
                <w:sz w:val="24"/>
                <w:szCs w:val="24"/>
                <w:lang w:eastAsia="lt-LT"/>
              </w:rPr>
              <w:t>18116 Švenčionys</w:t>
            </w:r>
          </w:p>
          <w:p w14:paraId="3D848CD9" w14:textId="51115966" w:rsidR="0076628B" w:rsidRDefault="00B44650" w:rsidP="00072B26">
            <w:pPr>
              <w:ind w:hanging="110"/>
              <w:rPr>
                <w:sz w:val="24"/>
                <w:szCs w:val="24"/>
              </w:rPr>
            </w:pPr>
            <w:r w:rsidRPr="00C23BDE">
              <w:rPr>
                <w:sz w:val="24"/>
                <w:szCs w:val="24"/>
              </w:rPr>
              <w:t xml:space="preserve">El. p.: </w:t>
            </w:r>
            <w:hyperlink r:id="rId10" w:history="1">
              <w:r w:rsidR="00D24E58" w:rsidRPr="007F16E4">
                <w:rPr>
                  <w:rStyle w:val="Hyperlink"/>
                  <w:sz w:val="24"/>
                  <w:szCs w:val="24"/>
                </w:rPr>
                <w:t>Svetlana.Aleksandrova@svencionys.lt</w:t>
              </w:r>
            </w:hyperlink>
            <w:r w:rsidR="0076628B">
              <w:rPr>
                <w:sz w:val="24"/>
                <w:szCs w:val="24"/>
              </w:rPr>
              <w:t>;</w:t>
            </w:r>
          </w:p>
          <w:p w14:paraId="39B360E6" w14:textId="510262E6" w:rsidR="00173A54" w:rsidRPr="00C23BDE" w:rsidRDefault="00595DBB" w:rsidP="00072B26">
            <w:pPr>
              <w:ind w:hanging="110"/>
              <w:rPr>
                <w:rStyle w:val="Hyperlink"/>
                <w:sz w:val="24"/>
                <w:szCs w:val="24"/>
              </w:rPr>
            </w:pPr>
            <w:hyperlink r:id="rId11" w:history="1">
              <w:r w:rsidR="00D24E58" w:rsidRPr="007F16E4">
                <w:rPr>
                  <w:rStyle w:val="Hyperlink"/>
                  <w:sz w:val="24"/>
                  <w:szCs w:val="24"/>
                </w:rPr>
                <w:t>savivaldybe@svencionys.lt</w:t>
              </w:r>
            </w:hyperlink>
          </w:p>
          <w:p w14:paraId="0E589065" w14:textId="77777777" w:rsidR="00632755" w:rsidRDefault="00632755" w:rsidP="00632755">
            <w:pPr>
              <w:ind w:hanging="110"/>
              <w:rPr>
                <w:color w:val="0000FF"/>
                <w:sz w:val="32"/>
                <w:szCs w:val="32"/>
                <w:u w:val="single"/>
              </w:rPr>
            </w:pPr>
          </w:p>
          <w:p w14:paraId="53ECF2A2" w14:textId="77777777" w:rsidR="005F07DF" w:rsidRDefault="005F07DF" w:rsidP="005F07DF">
            <w:pPr>
              <w:shd w:val="clear" w:color="auto" w:fill="FFFFFF"/>
              <w:spacing w:line="300" w:lineRule="atLeast"/>
              <w:ind w:hanging="110"/>
              <w:rPr>
                <w:sz w:val="24"/>
                <w:szCs w:val="24"/>
                <w:lang w:eastAsia="lt-LT"/>
              </w:rPr>
            </w:pPr>
            <w:r>
              <w:rPr>
                <w:sz w:val="24"/>
                <w:szCs w:val="24"/>
                <w:lang w:eastAsia="lt-LT"/>
              </w:rPr>
              <w:t>Žiniai</w:t>
            </w:r>
          </w:p>
          <w:p w14:paraId="01336B5A" w14:textId="77777777" w:rsidR="005F07DF" w:rsidRDefault="005F07DF" w:rsidP="005F07DF">
            <w:pPr>
              <w:shd w:val="clear" w:color="auto" w:fill="FFFFFF"/>
              <w:spacing w:line="300" w:lineRule="atLeast"/>
              <w:ind w:hanging="110"/>
              <w:rPr>
                <w:sz w:val="24"/>
                <w:szCs w:val="24"/>
                <w:lang w:eastAsia="lt-LT"/>
              </w:rPr>
            </w:pPr>
            <w:r>
              <w:rPr>
                <w:sz w:val="24"/>
                <w:szCs w:val="24"/>
                <w:lang w:eastAsia="lt-LT"/>
              </w:rPr>
              <w:t>Lietuvos Respublikos aplinkos ministerijos</w:t>
            </w:r>
          </w:p>
          <w:p w14:paraId="61ECBFDA" w14:textId="77777777" w:rsidR="005F07DF" w:rsidRDefault="005F07DF" w:rsidP="005F07DF">
            <w:pPr>
              <w:shd w:val="clear" w:color="auto" w:fill="FFFFFF"/>
              <w:spacing w:line="300" w:lineRule="atLeast"/>
              <w:ind w:hanging="110"/>
              <w:rPr>
                <w:sz w:val="24"/>
                <w:szCs w:val="24"/>
                <w:lang w:eastAsia="lt-LT"/>
              </w:rPr>
            </w:pPr>
            <w:r>
              <w:rPr>
                <w:sz w:val="24"/>
                <w:szCs w:val="24"/>
                <w:lang w:eastAsia="lt-LT"/>
              </w:rPr>
              <w:t>Aplinkos projektų valdymo agentūrai</w:t>
            </w:r>
          </w:p>
          <w:p w14:paraId="17DDC541" w14:textId="77777777" w:rsidR="005F07DF" w:rsidRDefault="005F07DF" w:rsidP="005F07DF">
            <w:pPr>
              <w:shd w:val="clear" w:color="auto" w:fill="FFFFFF"/>
              <w:spacing w:line="300" w:lineRule="atLeast"/>
              <w:ind w:hanging="110"/>
              <w:rPr>
                <w:sz w:val="24"/>
                <w:szCs w:val="24"/>
                <w:lang w:eastAsia="lt-LT"/>
              </w:rPr>
            </w:pPr>
            <w:r>
              <w:rPr>
                <w:sz w:val="24"/>
                <w:szCs w:val="24"/>
                <w:lang w:eastAsia="lt-LT"/>
              </w:rPr>
              <w:t>Labdarių g. 3</w:t>
            </w:r>
          </w:p>
          <w:p w14:paraId="0927E977" w14:textId="77777777" w:rsidR="005F07DF" w:rsidRDefault="005F07DF" w:rsidP="005F07DF">
            <w:pPr>
              <w:shd w:val="clear" w:color="auto" w:fill="FFFFFF"/>
              <w:spacing w:line="300" w:lineRule="atLeast"/>
              <w:ind w:hanging="110"/>
              <w:rPr>
                <w:sz w:val="24"/>
                <w:szCs w:val="24"/>
                <w:lang w:eastAsia="lt-LT"/>
              </w:rPr>
            </w:pPr>
            <w:r>
              <w:rPr>
                <w:sz w:val="24"/>
                <w:szCs w:val="24"/>
                <w:lang w:eastAsia="lt-LT"/>
              </w:rPr>
              <w:t>01120 Vilnius</w:t>
            </w:r>
          </w:p>
          <w:p w14:paraId="76A951EC" w14:textId="740D05F8" w:rsidR="005F07DF" w:rsidRDefault="005F07DF" w:rsidP="005F07DF">
            <w:pPr>
              <w:ind w:hanging="110"/>
              <w:rPr>
                <w:sz w:val="24"/>
                <w:szCs w:val="24"/>
              </w:rPr>
            </w:pPr>
            <w:r w:rsidRPr="00C23BDE">
              <w:rPr>
                <w:sz w:val="24"/>
                <w:szCs w:val="24"/>
              </w:rPr>
              <w:t xml:space="preserve">El. p.: </w:t>
            </w:r>
            <w:hyperlink r:id="rId12" w:history="1">
              <w:r w:rsidRPr="007F16E4">
                <w:rPr>
                  <w:rStyle w:val="Hyperlink"/>
                  <w:sz w:val="24"/>
                  <w:szCs w:val="24"/>
                </w:rPr>
                <w:t>apva@apva.lt</w:t>
              </w:r>
            </w:hyperlink>
          </w:p>
          <w:p w14:paraId="5EA9CA29" w14:textId="3911ED0D" w:rsidR="005F07DF" w:rsidRPr="005F07DF" w:rsidRDefault="005F07DF" w:rsidP="005F07DF">
            <w:pPr>
              <w:ind w:hanging="110"/>
              <w:rPr>
                <w:color w:val="0000FF"/>
                <w:sz w:val="24"/>
                <w:szCs w:val="24"/>
              </w:rPr>
            </w:pPr>
          </w:p>
        </w:tc>
        <w:tc>
          <w:tcPr>
            <w:tcW w:w="1559" w:type="dxa"/>
          </w:tcPr>
          <w:p w14:paraId="32BD6F7F" w14:textId="5F1C49D6" w:rsidR="001C573C" w:rsidRPr="001428B2" w:rsidRDefault="00A139C4" w:rsidP="001854D6">
            <w:pPr>
              <w:rPr>
                <w:sz w:val="24"/>
                <w:szCs w:val="24"/>
              </w:rPr>
            </w:pPr>
            <w:r w:rsidRPr="001428B2">
              <w:rPr>
                <w:sz w:val="24"/>
                <w:szCs w:val="24"/>
              </w:rPr>
              <w:t>202</w:t>
            </w:r>
            <w:r w:rsidR="00BA2A89">
              <w:rPr>
                <w:sz w:val="24"/>
                <w:szCs w:val="24"/>
              </w:rPr>
              <w:t>2</w:t>
            </w:r>
            <w:r w:rsidR="001C573C" w:rsidRPr="001428B2">
              <w:rPr>
                <w:sz w:val="24"/>
                <w:szCs w:val="24"/>
              </w:rPr>
              <w:t>-</w:t>
            </w:r>
            <w:r w:rsidR="002B1AEC">
              <w:rPr>
                <w:sz w:val="24"/>
                <w:szCs w:val="24"/>
              </w:rPr>
              <w:t>11</w:t>
            </w:r>
            <w:r w:rsidR="001A5342">
              <w:rPr>
                <w:sz w:val="24"/>
                <w:szCs w:val="24"/>
              </w:rPr>
              <w:t>-</w:t>
            </w:r>
            <w:r w:rsidR="00595DBB">
              <w:rPr>
                <w:sz w:val="24"/>
                <w:szCs w:val="24"/>
              </w:rPr>
              <w:t>10</w:t>
            </w:r>
          </w:p>
          <w:p w14:paraId="1A44153B" w14:textId="0F1BC3B8" w:rsidR="0076628B" w:rsidRPr="001428B2" w:rsidRDefault="008434A5" w:rsidP="002854DA">
            <w:pPr>
              <w:rPr>
                <w:sz w:val="24"/>
                <w:szCs w:val="24"/>
              </w:rPr>
            </w:pPr>
            <w:r w:rsidRPr="001428B2">
              <w:rPr>
                <w:sz w:val="24"/>
                <w:szCs w:val="24"/>
              </w:rPr>
              <w:t xml:space="preserve">Į </w:t>
            </w:r>
            <w:r w:rsidR="006C54B6" w:rsidRPr="001428B2">
              <w:rPr>
                <w:sz w:val="24"/>
                <w:szCs w:val="24"/>
              </w:rPr>
              <w:t>202</w:t>
            </w:r>
            <w:r w:rsidR="00A306EA">
              <w:rPr>
                <w:sz w:val="24"/>
                <w:szCs w:val="24"/>
              </w:rPr>
              <w:t>2-</w:t>
            </w:r>
            <w:r w:rsidR="003D4644">
              <w:rPr>
                <w:sz w:val="24"/>
                <w:szCs w:val="24"/>
              </w:rPr>
              <w:t>09</w:t>
            </w:r>
            <w:r w:rsidR="001A5342">
              <w:rPr>
                <w:sz w:val="24"/>
                <w:szCs w:val="24"/>
              </w:rPr>
              <w:t>-1</w:t>
            </w:r>
            <w:r w:rsidR="003D4644">
              <w:rPr>
                <w:sz w:val="24"/>
                <w:szCs w:val="24"/>
              </w:rPr>
              <w:t>9</w:t>
            </w:r>
          </w:p>
          <w:p w14:paraId="091DB627" w14:textId="77777777" w:rsidR="00A27500" w:rsidRDefault="00D72634" w:rsidP="00BE7F79">
            <w:pPr>
              <w:rPr>
                <w:sz w:val="24"/>
                <w:szCs w:val="24"/>
              </w:rPr>
            </w:pPr>
            <w:r w:rsidRPr="001428B2">
              <w:rPr>
                <w:sz w:val="24"/>
                <w:szCs w:val="24"/>
              </w:rPr>
              <w:t xml:space="preserve"> </w:t>
            </w:r>
          </w:p>
          <w:p w14:paraId="1646AD4F" w14:textId="77777777" w:rsidR="00A27500" w:rsidRDefault="00A27500" w:rsidP="00BE7F79">
            <w:pPr>
              <w:rPr>
                <w:sz w:val="24"/>
                <w:szCs w:val="24"/>
              </w:rPr>
            </w:pPr>
          </w:p>
          <w:p w14:paraId="6470606E" w14:textId="77777777" w:rsidR="00A306EA" w:rsidRDefault="00A306EA" w:rsidP="00BE7F79">
            <w:pPr>
              <w:rPr>
                <w:sz w:val="24"/>
                <w:szCs w:val="24"/>
              </w:rPr>
            </w:pPr>
          </w:p>
          <w:p w14:paraId="3163C8F2" w14:textId="7EBDED7E" w:rsidR="00A74958" w:rsidRPr="001428B2" w:rsidRDefault="00A74958" w:rsidP="00BE7F79">
            <w:pPr>
              <w:rPr>
                <w:sz w:val="24"/>
                <w:szCs w:val="24"/>
              </w:rPr>
            </w:pPr>
          </w:p>
        </w:tc>
        <w:tc>
          <w:tcPr>
            <w:tcW w:w="567" w:type="dxa"/>
            <w:shd w:val="clear" w:color="auto" w:fill="auto"/>
          </w:tcPr>
          <w:p w14:paraId="5C20B737" w14:textId="0789B2A5" w:rsidR="001C573C" w:rsidRPr="001428B2" w:rsidRDefault="001C573C" w:rsidP="008D2773">
            <w:pPr>
              <w:ind w:right="-108"/>
              <w:rPr>
                <w:sz w:val="24"/>
                <w:szCs w:val="24"/>
              </w:rPr>
            </w:pPr>
            <w:r w:rsidRPr="001428B2">
              <w:rPr>
                <w:sz w:val="24"/>
                <w:szCs w:val="24"/>
              </w:rPr>
              <w:t>Nr.</w:t>
            </w:r>
            <w:r w:rsidR="006D1C2C" w:rsidRPr="001428B2">
              <w:rPr>
                <w:sz w:val="24"/>
                <w:szCs w:val="24"/>
              </w:rPr>
              <w:t xml:space="preserve"> </w:t>
            </w:r>
          </w:p>
          <w:p w14:paraId="19E8FB72" w14:textId="77777777" w:rsidR="0076628B" w:rsidRDefault="00A139C4" w:rsidP="00B106CA">
            <w:pPr>
              <w:ind w:right="-674"/>
              <w:rPr>
                <w:sz w:val="24"/>
                <w:szCs w:val="24"/>
              </w:rPr>
            </w:pPr>
            <w:r w:rsidRPr="001428B2">
              <w:rPr>
                <w:sz w:val="24"/>
                <w:szCs w:val="24"/>
              </w:rPr>
              <w:t>Nr.</w:t>
            </w:r>
          </w:p>
          <w:p w14:paraId="20FD3EC9" w14:textId="2D6FC101" w:rsidR="00BE7F79" w:rsidRPr="001428B2" w:rsidRDefault="00BE7F79" w:rsidP="00B106CA">
            <w:pPr>
              <w:ind w:right="-674"/>
              <w:rPr>
                <w:sz w:val="24"/>
                <w:szCs w:val="24"/>
              </w:rPr>
            </w:pPr>
          </w:p>
          <w:p w14:paraId="010131C9" w14:textId="3477F58C" w:rsidR="00D72634" w:rsidRPr="001428B2" w:rsidRDefault="00D72634" w:rsidP="00B106CA">
            <w:pPr>
              <w:ind w:right="-674"/>
              <w:rPr>
                <w:sz w:val="24"/>
                <w:szCs w:val="24"/>
              </w:rPr>
            </w:pPr>
          </w:p>
          <w:p w14:paraId="260E8838" w14:textId="77777777" w:rsidR="00A74958" w:rsidRDefault="00A74958" w:rsidP="00BA2A89">
            <w:pPr>
              <w:ind w:right="-674"/>
              <w:rPr>
                <w:sz w:val="24"/>
                <w:szCs w:val="24"/>
              </w:rPr>
            </w:pPr>
          </w:p>
          <w:p w14:paraId="168C939A" w14:textId="77777777" w:rsidR="00A27500" w:rsidRDefault="00A27500" w:rsidP="00BA2A89">
            <w:pPr>
              <w:ind w:right="-674"/>
              <w:rPr>
                <w:sz w:val="24"/>
                <w:szCs w:val="24"/>
              </w:rPr>
            </w:pPr>
          </w:p>
          <w:p w14:paraId="1C320F9F" w14:textId="7A564260" w:rsidR="00A27500" w:rsidRPr="001428B2" w:rsidRDefault="00A27500" w:rsidP="00072B26">
            <w:pPr>
              <w:ind w:right="-107"/>
              <w:rPr>
                <w:sz w:val="24"/>
                <w:szCs w:val="24"/>
              </w:rPr>
            </w:pPr>
          </w:p>
        </w:tc>
        <w:tc>
          <w:tcPr>
            <w:tcW w:w="2551" w:type="dxa"/>
            <w:shd w:val="clear" w:color="auto" w:fill="auto"/>
          </w:tcPr>
          <w:p w14:paraId="478E191C" w14:textId="0478F8CB" w:rsidR="001C573C" w:rsidRPr="001428B2" w:rsidRDefault="00072B26" w:rsidP="006D1C2C">
            <w:pPr>
              <w:rPr>
                <w:sz w:val="24"/>
                <w:szCs w:val="24"/>
              </w:rPr>
            </w:pPr>
            <w:r w:rsidRPr="001428B2">
              <w:rPr>
                <w:sz w:val="24"/>
                <w:szCs w:val="24"/>
              </w:rPr>
              <w:t>4S-</w:t>
            </w:r>
            <w:r w:rsidR="00595DBB">
              <w:rPr>
                <w:sz w:val="24"/>
                <w:szCs w:val="24"/>
              </w:rPr>
              <w:t>1008</w:t>
            </w:r>
            <w:r w:rsidRPr="001428B2">
              <w:rPr>
                <w:sz w:val="24"/>
                <w:szCs w:val="24"/>
              </w:rPr>
              <w:t>(7.4Mr)</w:t>
            </w:r>
          </w:p>
          <w:p w14:paraId="4651E9DD" w14:textId="3DA9D9E5" w:rsidR="00DE5053" w:rsidRDefault="003D4644" w:rsidP="006D1C2C">
            <w:pPr>
              <w:rPr>
                <w:sz w:val="24"/>
                <w:szCs w:val="24"/>
              </w:rPr>
            </w:pPr>
            <w:r>
              <w:rPr>
                <w:sz w:val="24"/>
                <w:szCs w:val="24"/>
              </w:rPr>
              <w:t>(3.17)O3-62</w:t>
            </w:r>
          </w:p>
          <w:p w14:paraId="3166128D" w14:textId="77777777" w:rsidR="00961D2E" w:rsidRPr="001428B2" w:rsidRDefault="00961D2E" w:rsidP="001A5342">
            <w:pPr>
              <w:rPr>
                <w:sz w:val="24"/>
                <w:szCs w:val="24"/>
              </w:rPr>
            </w:pPr>
          </w:p>
        </w:tc>
      </w:tr>
    </w:tbl>
    <w:p w14:paraId="50D01254" w14:textId="6E37B9B4" w:rsidR="0088148E" w:rsidRPr="00D97CC2" w:rsidRDefault="00806D5E" w:rsidP="00C46270">
      <w:pPr>
        <w:ind w:firstLine="851"/>
        <w:jc w:val="both"/>
        <w:rPr>
          <w:rFonts w:eastAsia="Calibri"/>
          <w:sz w:val="24"/>
          <w:szCs w:val="24"/>
        </w:rPr>
      </w:pPr>
      <w:r w:rsidRPr="00C23BDE">
        <w:rPr>
          <w:rFonts w:eastAsia="Calibri"/>
          <w:bCs/>
          <w:sz w:val="24"/>
          <w:szCs w:val="24"/>
        </w:rPr>
        <w:t xml:space="preserve">Viešųjų pirkimų tarnyba (toliau – Tarnyba), </w:t>
      </w:r>
      <w:r w:rsidR="003C690D" w:rsidRPr="00C23BDE">
        <w:rPr>
          <w:rFonts w:eastAsia="Calibri"/>
          <w:bCs/>
          <w:sz w:val="24"/>
          <w:szCs w:val="24"/>
        </w:rPr>
        <w:t>vadovaudamasi Lietuvos Respublikos viešųjų pirkimų įstatymo 95 straipsnio 1 dalies 2 punktu</w:t>
      </w:r>
      <w:r w:rsidR="00D97CC2">
        <w:rPr>
          <w:rFonts w:eastAsia="Calibri"/>
          <w:bCs/>
          <w:sz w:val="24"/>
          <w:szCs w:val="24"/>
        </w:rPr>
        <w:t xml:space="preserve"> </w:t>
      </w:r>
      <w:r w:rsidR="00D97CC2" w:rsidRPr="00D97CC2">
        <w:rPr>
          <w:rFonts w:eastAsia="Calibri"/>
          <w:bCs/>
          <w:sz w:val="24"/>
          <w:szCs w:val="24"/>
        </w:rPr>
        <w:t>ir Pirkimų ir koncesijų priežiūros taisyklėmis, patvirtintomis Tarnybos direktoriaus 2019 m. vasario 1 d. įsakymu Nr. 1S-25</w:t>
      </w:r>
      <w:r w:rsidR="003C690D" w:rsidRPr="00C23BDE">
        <w:rPr>
          <w:rFonts w:eastAsia="Calibri"/>
          <w:bCs/>
          <w:sz w:val="24"/>
          <w:szCs w:val="24"/>
        </w:rPr>
        <w:t xml:space="preserve">, atliko </w:t>
      </w:r>
      <w:r w:rsidR="00D24E58">
        <w:rPr>
          <w:rFonts w:eastAsia="Calibri"/>
          <w:bCs/>
          <w:sz w:val="24"/>
          <w:szCs w:val="24"/>
        </w:rPr>
        <w:t>Švenčionių rajono savivaldybės administracijos</w:t>
      </w:r>
      <w:r w:rsidR="00072B26" w:rsidRPr="00C23BDE">
        <w:rPr>
          <w:sz w:val="24"/>
          <w:szCs w:val="24"/>
        </w:rPr>
        <w:t xml:space="preserve"> </w:t>
      </w:r>
      <w:r w:rsidR="00C233F7" w:rsidRPr="00C23BDE">
        <w:rPr>
          <w:rFonts w:eastAsia="Calibri"/>
          <w:bCs/>
          <w:sz w:val="24"/>
          <w:szCs w:val="24"/>
        </w:rPr>
        <w:t xml:space="preserve">(toliau – Perkančioji organizacija) </w:t>
      </w:r>
      <w:r w:rsidR="003C690D" w:rsidRPr="00C23BDE">
        <w:rPr>
          <w:sz w:val="24"/>
          <w:szCs w:val="24"/>
        </w:rPr>
        <w:t>vykd</w:t>
      </w:r>
      <w:r w:rsidR="00D24E58">
        <w:rPr>
          <w:sz w:val="24"/>
          <w:szCs w:val="24"/>
        </w:rPr>
        <w:t>omo</w:t>
      </w:r>
      <w:r w:rsidR="00344FED">
        <w:rPr>
          <w:sz w:val="24"/>
          <w:szCs w:val="24"/>
        </w:rPr>
        <w:t xml:space="preserve"> </w:t>
      </w:r>
      <w:r w:rsidR="003C690D" w:rsidRPr="00C23BDE">
        <w:rPr>
          <w:sz w:val="24"/>
          <w:szCs w:val="24"/>
        </w:rPr>
        <w:t>pirkim</w:t>
      </w:r>
      <w:r w:rsidR="00D97CC2">
        <w:rPr>
          <w:sz w:val="24"/>
          <w:szCs w:val="24"/>
        </w:rPr>
        <w:t>o</w:t>
      </w:r>
      <w:r w:rsidR="003C690D" w:rsidRPr="00C23BDE">
        <w:rPr>
          <w:sz w:val="24"/>
          <w:szCs w:val="24"/>
        </w:rPr>
        <w:t xml:space="preserve"> </w:t>
      </w:r>
      <w:r w:rsidR="00072B26" w:rsidRPr="00D97CC2">
        <w:rPr>
          <w:sz w:val="24"/>
          <w:szCs w:val="24"/>
        </w:rPr>
        <w:t>„</w:t>
      </w:r>
      <w:r w:rsidR="00D24E58">
        <w:rPr>
          <w:sz w:val="24"/>
          <w:szCs w:val="24"/>
        </w:rPr>
        <w:t>Kompostavimo dėžių individualioms valdoms pirkimas</w:t>
      </w:r>
      <w:r w:rsidR="00072B26" w:rsidRPr="00D97CC2">
        <w:rPr>
          <w:sz w:val="24"/>
          <w:szCs w:val="24"/>
        </w:rPr>
        <w:t>“</w:t>
      </w:r>
      <w:r w:rsidR="00344FED">
        <w:rPr>
          <w:sz w:val="24"/>
          <w:szCs w:val="24"/>
        </w:rPr>
        <w:t xml:space="preserve"> dalinį</w:t>
      </w:r>
      <w:r w:rsidR="00072B26" w:rsidRPr="00D97CC2">
        <w:rPr>
          <w:sz w:val="24"/>
          <w:szCs w:val="24"/>
        </w:rPr>
        <w:t xml:space="preserve"> </w:t>
      </w:r>
      <w:r w:rsidR="00E124BD" w:rsidRPr="00D97CC2">
        <w:rPr>
          <w:rFonts w:eastAsia="Calibri"/>
          <w:sz w:val="24"/>
          <w:szCs w:val="24"/>
        </w:rPr>
        <w:t>vertinimą</w:t>
      </w:r>
      <w:r w:rsidR="002909AD" w:rsidRPr="00D97CC2">
        <w:rPr>
          <w:rFonts w:eastAsia="Calibri"/>
          <w:sz w:val="24"/>
          <w:szCs w:val="24"/>
        </w:rPr>
        <w:t>.</w:t>
      </w:r>
    </w:p>
    <w:p w14:paraId="595BF110" w14:textId="77777777" w:rsidR="0088148E" w:rsidRPr="00C23BDE" w:rsidRDefault="0088148E" w:rsidP="0088148E">
      <w:pPr>
        <w:rPr>
          <w:rFonts w:eastAsia="Calibri"/>
          <w:sz w:val="24"/>
          <w:szCs w:val="24"/>
        </w:rPr>
      </w:pPr>
    </w:p>
    <w:p w14:paraId="373BD6C5" w14:textId="77777777" w:rsidR="0088148E" w:rsidRPr="00C23BDE" w:rsidRDefault="0088148E" w:rsidP="0088148E">
      <w:pPr>
        <w:jc w:val="center"/>
        <w:rPr>
          <w:rFonts w:eastAsia="Calibri"/>
          <w:b/>
          <w:sz w:val="24"/>
          <w:szCs w:val="24"/>
        </w:rPr>
      </w:pPr>
      <w:r w:rsidRPr="00C23BDE">
        <w:rPr>
          <w:rFonts w:eastAsia="Calibri"/>
          <w:b/>
          <w:sz w:val="24"/>
          <w:szCs w:val="24"/>
        </w:rPr>
        <w:t>I dalis. Bendra informacija</w:t>
      </w:r>
    </w:p>
    <w:p w14:paraId="0DAB02E2" w14:textId="77777777" w:rsidR="0088148E" w:rsidRPr="00C23BDE" w:rsidRDefault="0088148E" w:rsidP="0088148E">
      <w:pPr>
        <w:ind w:firstLine="708"/>
        <w:jc w:val="center"/>
        <w:rPr>
          <w:rFonts w:eastAsia="Calibr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D2558B" w:rsidRPr="00C23BDE" w14:paraId="56AF26ED" w14:textId="498987B7" w:rsidTr="00C96135">
        <w:tc>
          <w:tcPr>
            <w:tcW w:w="4817" w:type="dxa"/>
            <w:shd w:val="clear" w:color="auto" w:fill="auto"/>
            <w:vAlign w:val="center"/>
          </w:tcPr>
          <w:p w14:paraId="749A5E3B" w14:textId="7608A027" w:rsidR="00D2558B" w:rsidRPr="00663D57" w:rsidRDefault="0068328E" w:rsidP="00D2558B">
            <w:pPr>
              <w:jc w:val="both"/>
              <w:rPr>
                <w:rFonts w:eastAsia="Calibri"/>
                <w:sz w:val="24"/>
                <w:szCs w:val="24"/>
              </w:rPr>
            </w:pPr>
            <w:r w:rsidRPr="00663D57">
              <w:rPr>
                <w:rFonts w:eastAsia="Calibri"/>
                <w:sz w:val="24"/>
                <w:szCs w:val="24"/>
                <w:lang w:eastAsia="lt-LT"/>
              </w:rPr>
              <w:t>Pirkim</w:t>
            </w:r>
            <w:r w:rsidR="00121410" w:rsidRPr="00663D57">
              <w:rPr>
                <w:rFonts w:eastAsia="Calibri"/>
                <w:sz w:val="24"/>
                <w:szCs w:val="24"/>
                <w:lang w:eastAsia="lt-LT"/>
              </w:rPr>
              <w:t>o</w:t>
            </w:r>
            <w:r w:rsidRPr="00663D57">
              <w:rPr>
                <w:sz w:val="24"/>
                <w:szCs w:val="24"/>
                <w:lang w:eastAsia="lt-LT"/>
              </w:rPr>
              <w:t>*</w:t>
            </w:r>
            <w:r w:rsidRPr="00663D57">
              <w:rPr>
                <w:rFonts w:eastAsia="Calibri"/>
                <w:sz w:val="24"/>
                <w:szCs w:val="24"/>
                <w:lang w:eastAsia="lt-LT"/>
              </w:rPr>
              <w:t xml:space="preserve"> pavadinima</w:t>
            </w:r>
            <w:r w:rsidR="00121410" w:rsidRPr="00663D57">
              <w:rPr>
                <w:rFonts w:eastAsia="Calibri"/>
                <w:sz w:val="24"/>
                <w:szCs w:val="24"/>
                <w:lang w:eastAsia="lt-LT"/>
              </w:rPr>
              <w:t>s</w:t>
            </w:r>
            <w:r w:rsidRPr="00663D57">
              <w:rPr>
                <w:rFonts w:eastAsia="Calibri"/>
                <w:sz w:val="24"/>
                <w:szCs w:val="24"/>
                <w:lang w:eastAsia="lt-LT"/>
              </w:rPr>
              <w:t>, numeri</w:t>
            </w:r>
            <w:r w:rsidR="00121410" w:rsidRPr="00663D57">
              <w:rPr>
                <w:rFonts w:eastAsia="Calibri"/>
                <w:sz w:val="24"/>
                <w:szCs w:val="24"/>
                <w:lang w:eastAsia="lt-LT"/>
              </w:rPr>
              <w:t>s</w:t>
            </w:r>
            <w:r w:rsidRPr="00663D57">
              <w:rPr>
                <w:rFonts w:eastAsia="Calibri"/>
                <w:sz w:val="24"/>
                <w:szCs w:val="24"/>
                <w:lang w:eastAsia="lt-LT"/>
              </w:rPr>
              <w:t xml:space="preserve"> (jeigu skelbta</w:t>
            </w:r>
            <w:r w:rsidR="00121410" w:rsidRPr="00663D57">
              <w:rPr>
                <w:rFonts w:eastAsia="Calibri"/>
                <w:sz w:val="24"/>
                <w:szCs w:val="24"/>
                <w:lang w:eastAsia="lt-LT"/>
              </w:rPr>
              <w:t>s</w:t>
            </w:r>
            <w:r w:rsidRPr="00663D57">
              <w:rPr>
                <w:rFonts w:eastAsia="Calibri"/>
                <w:sz w:val="24"/>
                <w:szCs w:val="24"/>
                <w:lang w:eastAsia="lt-LT"/>
              </w:rPr>
              <w:t xml:space="preserve">), </w:t>
            </w:r>
            <w:r w:rsidR="00121410" w:rsidRPr="00663D57">
              <w:rPr>
                <w:rFonts w:eastAsia="Calibri"/>
                <w:sz w:val="24"/>
                <w:szCs w:val="24"/>
                <w:lang w:eastAsia="lt-LT"/>
              </w:rPr>
              <w:t xml:space="preserve">pirkimo </w:t>
            </w:r>
            <w:r w:rsidRPr="00663D57">
              <w:rPr>
                <w:rFonts w:eastAsia="Calibri"/>
                <w:sz w:val="24"/>
                <w:szCs w:val="24"/>
                <w:lang w:eastAsia="lt-LT"/>
              </w:rPr>
              <w:t>paskelbimo (kvietimo pateikti paraišką/pasiūlymą) dat</w:t>
            </w:r>
            <w:r w:rsidR="00121410" w:rsidRPr="00663D57">
              <w:rPr>
                <w:rFonts w:eastAsia="Calibri"/>
                <w:sz w:val="24"/>
                <w:szCs w:val="24"/>
                <w:lang w:eastAsia="lt-LT"/>
              </w:rPr>
              <w:t>a/sutarties pavadinimas, data, numeris</w:t>
            </w:r>
          </w:p>
        </w:tc>
        <w:tc>
          <w:tcPr>
            <w:tcW w:w="4817" w:type="dxa"/>
            <w:vAlign w:val="center"/>
          </w:tcPr>
          <w:p w14:paraId="3C2861B1" w14:textId="6CD36C5F" w:rsidR="00017DE1" w:rsidRPr="00663D57" w:rsidRDefault="00344FED" w:rsidP="00D2558B">
            <w:pPr>
              <w:jc w:val="both"/>
              <w:rPr>
                <w:sz w:val="24"/>
                <w:szCs w:val="24"/>
              </w:rPr>
            </w:pPr>
            <w:r w:rsidRPr="00663D57">
              <w:rPr>
                <w:sz w:val="24"/>
                <w:szCs w:val="24"/>
              </w:rPr>
              <w:t>„K</w:t>
            </w:r>
            <w:r w:rsidR="00415872">
              <w:rPr>
                <w:sz w:val="24"/>
                <w:szCs w:val="24"/>
              </w:rPr>
              <w:t>ompostavimo dėžių individualioms valdoms pirkimas</w:t>
            </w:r>
            <w:r w:rsidRPr="00663D57">
              <w:rPr>
                <w:sz w:val="24"/>
                <w:szCs w:val="24"/>
              </w:rPr>
              <w:t xml:space="preserve">“ </w:t>
            </w:r>
            <w:r w:rsidR="0044480B" w:rsidRPr="00663D57">
              <w:rPr>
                <w:sz w:val="24"/>
                <w:szCs w:val="24"/>
              </w:rPr>
              <w:t>(</w:t>
            </w:r>
            <w:r w:rsidR="00F253D7" w:rsidRPr="00663D57">
              <w:rPr>
                <w:sz w:val="24"/>
                <w:szCs w:val="24"/>
              </w:rPr>
              <w:t xml:space="preserve">Centrinėje viešųjų pirkimų informacinėje sistemoje </w:t>
            </w:r>
            <w:r w:rsidR="00415872">
              <w:rPr>
                <w:sz w:val="24"/>
                <w:szCs w:val="24"/>
              </w:rPr>
              <w:t xml:space="preserve">(toliau – CVP IS) </w:t>
            </w:r>
            <w:r w:rsidR="00F253D7" w:rsidRPr="00663D57">
              <w:rPr>
                <w:sz w:val="24"/>
                <w:szCs w:val="24"/>
              </w:rPr>
              <w:t>skelbtas 2022-0</w:t>
            </w:r>
            <w:r w:rsidR="00415872">
              <w:rPr>
                <w:sz w:val="24"/>
                <w:szCs w:val="24"/>
              </w:rPr>
              <w:t>4-29</w:t>
            </w:r>
            <w:r w:rsidR="00F253D7" w:rsidRPr="00663D57">
              <w:rPr>
                <w:sz w:val="24"/>
                <w:szCs w:val="24"/>
              </w:rPr>
              <w:t xml:space="preserve">; pirkimo Nr. </w:t>
            </w:r>
            <w:r w:rsidR="00415872">
              <w:rPr>
                <w:sz w:val="24"/>
                <w:szCs w:val="24"/>
              </w:rPr>
              <w:t>599118</w:t>
            </w:r>
            <w:r w:rsidR="00371FFC" w:rsidRPr="00663D57">
              <w:rPr>
                <w:sz w:val="24"/>
                <w:szCs w:val="24"/>
              </w:rPr>
              <w:t xml:space="preserve">; toliau </w:t>
            </w:r>
            <w:r w:rsidR="008F2FCB" w:rsidRPr="00663D57">
              <w:rPr>
                <w:sz w:val="24"/>
                <w:szCs w:val="24"/>
              </w:rPr>
              <w:t>–</w:t>
            </w:r>
            <w:r w:rsidR="00371FFC" w:rsidRPr="00663D57">
              <w:rPr>
                <w:sz w:val="24"/>
                <w:szCs w:val="24"/>
              </w:rPr>
              <w:t xml:space="preserve"> Pirkimas</w:t>
            </w:r>
            <w:r w:rsidR="00415872">
              <w:rPr>
                <w:sz w:val="24"/>
                <w:szCs w:val="24"/>
              </w:rPr>
              <w:t>)</w:t>
            </w:r>
          </w:p>
        </w:tc>
      </w:tr>
      <w:tr w:rsidR="00D20C21" w:rsidRPr="00C23BDE" w14:paraId="011000EE" w14:textId="74389C2A" w:rsidTr="00D20C21">
        <w:tc>
          <w:tcPr>
            <w:tcW w:w="4817" w:type="dxa"/>
            <w:shd w:val="clear" w:color="auto" w:fill="auto"/>
            <w:vAlign w:val="center"/>
          </w:tcPr>
          <w:p w14:paraId="187537DA" w14:textId="43443AB7" w:rsidR="00D20C21" w:rsidRPr="00663D57" w:rsidRDefault="0068328E" w:rsidP="00411C36">
            <w:pPr>
              <w:jc w:val="both"/>
              <w:rPr>
                <w:rFonts w:eastAsia="Calibri"/>
                <w:sz w:val="24"/>
                <w:szCs w:val="24"/>
              </w:rPr>
            </w:pPr>
            <w:r w:rsidRPr="00663D57">
              <w:rPr>
                <w:rFonts w:eastAsia="Calibri"/>
                <w:sz w:val="24"/>
                <w:szCs w:val="24"/>
                <w:lang w:eastAsia="lt-LT"/>
              </w:rPr>
              <w:t>Pirkim</w:t>
            </w:r>
            <w:r w:rsidR="00121410" w:rsidRPr="00663D57">
              <w:rPr>
                <w:rFonts w:eastAsia="Calibri"/>
                <w:sz w:val="24"/>
                <w:szCs w:val="24"/>
                <w:lang w:eastAsia="lt-LT"/>
              </w:rPr>
              <w:t>o</w:t>
            </w:r>
            <w:r w:rsidRPr="00663D57">
              <w:rPr>
                <w:rFonts w:eastAsia="Calibri"/>
                <w:sz w:val="24"/>
                <w:szCs w:val="24"/>
                <w:lang w:eastAsia="lt-LT"/>
              </w:rPr>
              <w:t xml:space="preserve"> vykdymo</w:t>
            </w:r>
            <w:r w:rsidR="002F1107" w:rsidRPr="00663D57">
              <w:rPr>
                <w:rFonts w:eastAsia="Calibri"/>
                <w:sz w:val="24"/>
                <w:szCs w:val="24"/>
                <w:lang w:eastAsia="lt-LT"/>
              </w:rPr>
              <w:t xml:space="preserve"> </w:t>
            </w:r>
            <w:r w:rsidRPr="00663D57">
              <w:rPr>
                <w:rFonts w:eastAsia="Calibri"/>
                <w:sz w:val="24"/>
                <w:szCs w:val="24"/>
                <w:lang w:eastAsia="lt-LT"/>
              </w:rPr>
              <w:t>/</w:t>
            </w:r>
            <w:r w:rsidR="002F1107" w:rsidRPr="00663D57">
              <w:rPr>
                <w:rFonts w:eastAsia="Calibri"/>
                <w:sz w:val="24"/>
                <w:szCs w:val="24"/>
                <w:lang w:eastAsia="lt-LT"/>
              </w:rPr>
              <w:t xml:space="preserve"> </w:t>
            </w:r>
            <w:r w:rsidRPr="00663D57">
              <w:rPr>
                <w:rFonts w:eastAsia="Calibri"/>
                <w:sz w:val="24"/>
                <w:szCs w:val="24"/>
                <w:lang w:eastAsia="lt-LT"/>
              </w:rPr>
              <w:t>sutar</w:t>
            </w:r>
            <w:r w:rsidR="00121410" w:rsidRPr="00663D57">
              <w:rPr>
                <w:rFonts w:eastAsia="Calibri"/>
                <w:sz w:val="24"/>
                <w:szCs w:val="24"/>
                <w:lang w:eastAsia="lt-LT"/>
              </w:rPr>
              <w:t>ties</w:t>
            </w:r>
            <w:r w:rsidRPr="00663D57">
              <w:rPr>
                <w:rFonts w:eastAsia="Calibri"/>
                <w:sz w:val="24"/>
                <w:szCs w:val="24"/>
                <w:lang w:eastAsia="lt-LT"/>
              </w:rPr>
              <w:t xml:space="preserve"> sudarymo teisinis pagrindas</w:t>
            </w:r>
          </w:p>
        </w:tc>
        <w:tc>
          <w:tcPr>
            <w:tcW w:w="4817" w:type="dxa"/>
            <w:vAlign w:val="center"/>
          </w:tcPr>
          <w:p w14:paraId="3ACBE16F" w14:textId="423BFCD5" w:rsidR="00D20C21" w:rsidRPr="00663D57" w:rsidRDefault="003C690D" w:rsidP="006455CF">
            <w:pPr>
              <w:jc w:val="both"/>
              <w:rPr>
                <w:rFonts w:eastAsia="Calibri"/>
                <w:sz w:val="24"/>
                <w:szCs w:val="24"/>
              </w:rPr>
            </w:pPr>
            <w:r w:rsidRPr="00663D57">
              <w:rPr>
                <w:sz w:val="24"/>
                <w:szCs w:val="24"/>
                <w:lang w:eastAsia="lt-LT"/>
              </w:rPr>
              <w:t xml:space="preserve">Lietuvos Respublikos viešųjų pirkimų įstatymas (redakcija nuo 2022 m. </w:t>
            </w:r>
            <w:r w:rsidR="00415872">
              <w:rPr>
                <w:sz w:val="24"/>
                <w:szCs w:val="24"/>
                <w:lang w:eastAsia="lt-LT"/>
              </w:rPr>
              <w:t xml:space="preserve">balandžio 1 d. </w:t>
            </w:r>
            <w:r w:rsidR="0051628A">
              <w:rPr>
                <w:sz w:val="24"/>
                <w:szCs w:val="24"/>
                <w:lang w:eastAsia="lt-LT"/>
              </w:rPr>
              <w:t xml:space="preserve">iki 2022 m. </w:t>
            </w:r>
            <w:r w:rsidR="00415872">
              <w:rPr>
                <w:sz w:val="24"/>
                <w:szCs w:val="24"/>
                <w:lang w:eastAsia="lt-LT"/>
              </w:rPr>
              <w:t>balandžio 30</w:t>
            </w:r>
            <w:r w:rsidR="0051628A">
              <w:rPr>
                <w:sz w:val="24"/>
                <w:szCs w:val="24"/>
                <w:lang w:eastAsia="lt-LT"/>
              </w:rPr>
              <w:t xml:space="preserve"> d.</w:t>
            </w:r>
            <w:r w:rsidRPr="00663D57">
              <w:rPr>
                <w:sz w:val="24"/>
                <w:szCs w:val="24"/>
                <w:lang w:eastAsia="lt-LT"/>
              </w:rPr>
              <w:t>) (toliau – Įstatymas)</w:t>
            </w:r>
          </w:p>
        </w:tc>
      </w:tr>
      <w:tr w:rsidR="00D20C21" w:rsidRPr="00C23BDE" w14:paraId="52BD7BC8" w14:textId="3A9421A3" w:rsidTr="00D20C21">
        <w:tc>
          <w:tcPr>
            <w:tcW w:w="4817" w:type="dxa"/>
            <w:shd w:val="clear" w:color="auto" w:fill="auto"/>
            <w:vAlign w:val="center"/>
          </w:tcPr>
          <w:p w14:paraId="5E006787" w14:textId="5427FA22" w:rsidR="00D20C21" w:rsidRPr="00663D57" w:rsidRDefault="0068328E" w:rsidP="00411C36">
            <w:pPr>
              <w:jc w:val="both"/>
              <w:rPr>
                <w:sz w:val="24"/>
                <w:szCs w:val="24"/>
              </w:rPr>
            </w:pPr>
            <w:r w:rsidRPr="00663D57">
              <w:rPr>
                <w:rFonts w:eastAsia="Calibri"/>
                <w:sz w:val="24"/>
                <w:szCs w:val="24"/>
                <w:lang w:eastAsia="lt-LT"/>
              </w:rPr>
              <w:t>Pirkim</w:t>
            </w:r>
            <w:r w:rsidR="00121410" w:rsidRPr="00663D57">
              <w:rPr>
                <w:rFonts w:eastAsia="Calibri"/>
                <w:sz w:val="24"/>
                <w:szCs w:val="24"/>
                <w:lang w:eastAsia="lt-LT"/>
              </w:rPr>
              <w:t>o</w:t>
            </w:r>
            <w:r w:rsidRPr="00663D57">
              <w:rPr>
                <w:rFonts w:eastAsia="Calibri"/>
                <w:sz w:val="24"/>
                <w:szCs w:val="24"/>
                <w:lang w:eastAsia="lt-LT"/>
              </w:rPr>
              <w:t xml:space="preserve"> rūš</w:t>
            </w:r>
            <w:r w:rsidR="00121410" w:rsidRPr="00663D57">
              <w:rPr>
                <w:rFonts w:eastAsia="Calibri"/>
                <w:sz w:val="24"/>
                <w:szCs w:val="24"/>
                <w:lang w:eastAsia="lt-LT"/>
              </w:rPr>
              <w:t>i</w:t>
            </w:r>
            <w:r w:rsidRPr="00663D57">
              <w:rPr>
                <w:rFonts w:eastAsia="Calibri"/>
                <w:sz w:val="24"/>
                <w:szCs w:val="24"/>
                <w:lang w:eastAsia="lt-LT"/>
              </w:rPr>
              <w:t>s pagal vertės ribas ir pirkim</w:t>
            </w:r>
            <w:r w:rsidR="00121410" w:rsidRPr="00663D57">
              <w:rPr>
                <w:rFonts w:eastAsia="Calibri"/>
                <w:sz w:val="24"/>
                <w:szCs w:val="24"/>
                <w:lang w:eastAsia="lt-LT"/>
              </w:rPr>
              <w:t>o</w:t>
            </w:r>
            <w:r w:rsidRPr="00663D57">
              <w:rPr>
                <w:rFonts w:eastAsia="Calibri"/>
                <w:sz w:val="24"/>
                <w:szCs w:val="24"/>
                <w:lang w:eastAsia="lt-LT"/>
              </w:rPr>
              <w:t xml:space="preserve"> būda</w:t>
            </w:r>
            <w:r w:rsidR="00121410" w:rsidRPr="00663D57">
              <w:rPr>
                <w:rFonts w:eastAsia="Calibri"/>
                <w:sz w:val="24"/>
                <w:szCs w:val="24"/>
                <w:lang w:eastAsia="lt-LT"/>
              </w:rPr>
              <w:t>s</w:t>
            </w:r>
          </w:p>
        </w:tc>
        <w:tc>
          <w:tcPr>
            <w:tcW w:w="4817" w:type="dxa"/>
            <w:vAlign w:val="center"/>
          </w:tcPr>
          <w:p w14:paraId="5FDB3A89" w14:textId="1101F77D" w:rsidR="00D20C21" w:rsidRPr="00663D57" w:rsidRDefault="00B7062B" w:rsidP="0068328E">
            <w:pPr>
              <w:jc w:val="both"/>
              <w:rPr>
                <w:sz w:val="24"/>
                <w:szCs w:val="24"/>
              </w:rPr>
            </w:pPr>
            <w:r w:rsidRPr="00663D57">
              <w:rPr>
                <w:sz w:val="24"/>
                <w:szCs w:val="24"/>
              </w:rPr>
              <w:t>Atviras konkursas</w:t>
            </w:r>
            <w:r w:rsidR="0069124B" w:rsidRPr="00663D57">
              <w:rPr>
                <w:sz w:val="24"/>
                <w:szCs w:val="24"/>
              </w:rPr>
              <w:t xml:space="preserve"> (tarptautinis </w:t>
            </w:r>
            <w:r w:rsidR="00E06DDA">
              <w:rPr>
                <w:sz w:val="24"/>
                <w:szCs w:val="24"/>
              </w:rPr>
              <w:t>p</w:t>
            </w:r>
            <w:r w:rsidR="0069124B" w:rsidRPr="00663D57">
              <w:rPr>
                <w:sz w:val="24"/>
                <w:szCs w:val="24"/>
              </w:rPr>
              <w:t>irkimas)</w:t>
            </w:r>
          </w:p>
        </w:tc>
      </w:tr>
      <w:tr w:rsidR="00D20C21" w:rsidRPr="00C23BDE" w14:paraId="1D8C8F3E" w14:textId="78618F2E" w:rsidTr="00D20C21">
        <w:tc>
          <w:tcPr>
            <w:tcW w:w="4817" w:type="dxa"/>
            <w:shd w:val="clear" w:color="auto" w:fill="auto"/>
            <w:vAlign w:val="center"/>
          </w:tcPr>
          <w:p w14:paraId="4A427774" w14:textId="63ECA68A" w:rsidR="00D20C21" w:rsidRPr="00663D57" w:rsidRDefault="0068328E" w:rsidP="009574D9">
            <w:pPr>
              <w:jc w:val="both"/>
              <w:rPr>
                <w:rFonts w:eastAsia="Calibri"/>
                <w:sz w:val="24"/>
                <w:szCs w:val="24"/>
              </w:rPr>
            </w:pPr>
            <w:r w:rsidRPr="00663D57">
              <w:rPr>
                <w:rFonts w:eastAsia="Calibri"/>
                <w:sz w:val="24"/>
                <w:szCs w:val="24"/>
                <w:lang w:eastAsia="lt-LT"/>
              </w:rPr>
              <w:t>Planuota (nenurodoma, jeigu pirkimas vertinamas iki vokų su pasiūlymais atplėšimo procedūros) ir faktinė pirkim</w:t>
            </w:r>
            <w:r w:rsidR="00121410" w:rsidRPr="00663D57">
              <w:rPr>
                <w:rFonts w:eastAsia="Calibri"/>
                <w:sz w:val="24"/>
                <w:szCs w:val="24"/>
                <w:lang w:eastAsia="lt-LT"/>
              </w:rPr>
              <w:t>o</w:t>
            </w:r>
            <w:r w:rsidRPr="00663D57">
              <w:rPr>
                <w:rFonts w:eastAsia="Calibri"/>
                <w:sz w:val="24"/>
                <w:szCs w:val="24"/>
                <w:lang w:eastAsia="lt-LT"/>
              </w:rPr>
              <w:t>/sutar</w:t>
            </w:r>
            <w:r w:rsidR="00121410" w:rsidRPr="00663D57">
              <w:rPr>
                <w:rFonts w:eastAsia="Calibri"/>
                <w:sz w:val="24"/>
                <w:szCs w:val="24"/>
                <w:lang w:eastAsia="lt-LT"/>
              </w:rPr>
              <w:t>ties</w:t>
            </w:r>
            <w:r w:rsidRPr="00663D57">
              <w:rPr>
                <w:rFonts w:eastAsia="Calibri"/>
                <w:sz w:val="24"/>
                <w:szCs w:val="24"/>
                <w:lang w:eastAsia="lt-LT"/>
              </w:rPr>
              <w:t xml:space="preserve"> vertė Eur be PVM</w:t>
            </w:r>
          </w:p>
        </w:tc>
        <w:tc>
          <w:tcPr>
            <w:tcW w:w="4817" w:type="dxa"/>
            <w:vAlign w:val="center"/>
          </w:tcPr>
          <w:p w14:paraId="51BEC9C0" w14:textId="02C3B52B" w:rsidR="005243D6" w:rsidRPr="00663D57" w:rsidRDefault="005243D6" w:rsidP="00415872">
            <w:pPr>
              <w:jc w:val="both"/>
              <w:rPr>
                <w:rFonts w:eastAsia="Calibri"/>
                <w:sz w:val="24"/>
                <w:szCs w:val="24"/>
              </w:rPr>
            </w:pPr>
            <w:r w:rsidRPr="00663D57">
              <w:rPr>
                <w:rFonts w:eastAsia="Calibri"/>
                <w:sz w:val="24"/>
                <w:szCs w:val="24"/>
              </w:rPr>
              <w:t xml:space="preserve">Planuota </w:t>
            </w:r>
            <w:r w:rsidR="00371FFC" w:rsidRPr="00663D57">
              <w:rPr>
                <w:rFonts w:eastAsia="Calibri"/>
                <w:sz w:val="24"/>
                <w:szCs w:val="24"/>
              </w:rPr>
              <w:t>P</w:t>
            </w:r>
            <w:r w:rsidRPr="00663D57">
              <w:rPr>
                <w:rFonts w:eastAsia="Calibri"/>
                <w:sz w:val="24"/>
                <w:szCs w:val="24"/>
              </w:rPr>
              <w:t xml:space="preserve">irkimo </w:t>
            </w:r>
            <w:r w:rsidR="00B7062B" w:rsidRPr="00663D57">
              <w:rPr>
                <w:rFonts w:eastAsia="Calibri"/>
                <w:sz w:val="24"/>
                <w:szCs w:val="24"/>
              </w:rPr>
              <w:t xml:space="preserve">vertė – </w:t>
            </w:r>
            <w:r w:rsidR="00D010D1">
              <w:rPr>
                <w:rFonts w:eastAsia="Calibri"/>
                <w:sz w:val="24"/>
                <w:szCs w:val="24"/>
              </w:rPr>
              <w:t>282 000,00</w:t>
            </w:r>
          </w:p>
        </w:tc>
      </w:tr>
      <w:tr w:rsidR="00D20C21" w:rsidRPr="00C23BDE" w14:paraId="40188002" w14:textId="1F4EB646" w:rsidTr="00D20C21">
        <w:tc>
          <w:tcPr>
            <w:tcW w:w="4817" w:type="dxa"/>
            <w:shd w:val="clear" w:color="auto" w:fill="auto"/>
            <w:vAlign w:val="center"/>
          </w:tcPr>
          <w:p w14:paraId="345FFFFC" w14:textId="7EE14983" w:rsidR="00D20C21" w:rsidRPr="00663D57" w:rsidRDefault="0068328E" w:rsidP="00764B1C">
            <w:pPr>
              <w:jc w:val="both"/>
              <w:rPr>
                <w:sz w:val="24"/>
                <w:szCs w:val="24"/>
              </w:rPr>
            </w:pPr>
            <w:r w:rsidRPr="00663D57">
              <w:rPr>
                <w:rFonts w:eastAsia="Calibri"/>
                <w:sz w:val="24"/>
                <w:szCs w:val="24"/>
                <w:lang w:eastAsia="lt-LT"/>
              </w:rPr>
              <w:t>Tiekėjas/koncesijos</w:t>
            </w:r>
            <w:r w:rsidR="000A5546" w:rsidRPr="00663D57">
              <w:rPr>
                <w:rFonts w:eastAsia="Calibri"/>
                <w:sz w:val="24"/>
                <w:szCs w:val="24"/>
                <w:lang w:eastAsia="lt-LT"/>
              </w:rPr>
              <w:t xml:space="preserve"> </w:t>
            </w:r>
            <w:r w:rsidRPr="00663D57">
              <w:rPr>
                <w:rFonts w:eastAsia="Calibri"/>
                <w:sz w:val="24"/>
                <w:szCs w:val="24"/>
                <w:lang w:eastAsia="lt-LT"/>
              </w:rPr>
              <w:t>dalyvis/koncesininkas, juridinio asmens (su kuriuo sudaryta sutartis) kodas</w:t>
            </w:r>
          </w:p>
        </w:tc>
        <w:tc>
          <w:tcPr>
            <w:tcW w:w="4817" w:type="dxa"/>
            <w:vAlign w:val="center"/>
          </w:tcPr>
          <w:p w14:paraId="29B36802" w14:textId="32AAF334" w:rsidR="00D20C21" w:rsidRPr="00663D57" w:rsidRDefault="005F07DF" w:rsidP="00764B1C">
            <w:pPr>
              <w:jc w:val="both"/>
              <w:rPr>
                <w:rFonts w:eastAsia="Calibri"/>
                <w:sz w:val="24"/>
                <w:szCs w:val="24"/>
              </w:rPr>
            </w:pPr>
            <w:r>
              <w:rPr>
                <w:rFonts w:eastAsia="Calibri"/>
                <w:sz w:val="24"/>
                <w:szCs w:val="24"/>
              </w:rPr>
              <w:t>-</w:t>
            </w:r>
          </w:p>
        </w:tc>
      </w:tr>
      <w:tr w:rsidR="00D20C21" w:rsidRPr="00C23BDE" w14:paraId="2D0E574B" w14:textId="62A9E0A1" w:rsidTr="00D20C21">
        <w:tc>
          <w:tcPr>
            <w:tcW w:w="4817" w:type="dxa"/>
            <w:shd w:val="clear" w:color="auto" w:fill="auto"/>
            <w:vAlign w:val="center"/>
          </w:tcPr>
          <w:p w14:paraId="06F39928" w14:textId="38E74D7F" w:rsidR="00D20C21" w:rsidRPr="00663D57" w:rsidRDefault="0068328E" w:rsidP="00830071">
            <w:pPr>
              <w:ind w:right="113"/>
              <w:jc w:val="both"/>
              <w:rPr>
                <w:rFonts w:eastAsia="Calibri"/>
                <w:sz w:val="24"/>
                <w:szCs w:val="24"/>
                <w:lang w:eastAsia="lt-LT"/>
              </w:rPr>
            </w:pPr>
            <w:r w:rsidRPr="00663D57">
              <w:rPr>
                <w:rFonts w:eastAsia="Calibri"/>
                <w:sz w:val="24"/>
                <w:szCs w:val="24"/>
                <w:lang w:eastAsia="lt-LT"/>
              </w:rPr>
              <w:t>Pirkim</w:t>
            </w:r>
            <w:r w:rsidR="00411AC4" w:rsidRPr="00663D57">
              <w:rPr>
                <w:rFonts w:eastAsia="Calibri"/>
                <w:sz w:val="24"/>
                <w:szCs w:val="24"/>
                <w:lang w:eastAsia="lt-LT"/>
              </w:rPr>
              <w:t>o</w:t>
            </w:r>
            <w:r w:rsidRPr="00663D57">
              <w:rPr>
                <w:rFonts w:eastAsia="Calibri"/>
                <w:sz w:val="24"/>
                <w:szCs w:val="24"/>
                <w:lang w:eastAsia="lt-LT"/>
              </w:rPr>
              <w:t>/sutar</w:t>
            </w:r>
            <w:r w:rsidR="00411AC4" w:rsidRPr="00663D57">
              <w:rPr>
                <w:rFonts w:eastAsia="Calibri"/>
                <w:sz w:val="24"/>
                <w:szCs w:val="24"/>
                <w:lang w:eastAsia="lt-LT"/>
              </w:rPr>
              <w:t>ties</w:t>
            </w:r>
            <w:r w:rsidRPr="00663D57">
              <w:rPr>
                <w:rFonts w:eastAsia="Calibri"/>
                <w:sz w:val="24"/>
                <w:szCs w:val="24"/>
                <w:lang w:eastAsia="lt-LT"/>
              </w:rPr>
              <w:t xml:space="preserve"> vertinimo apimtys/etapas</w:t>
            </w:r>
          </w:p>
        </w:tc>
        <w:tc>
          <w:tcPr>
            <w:tcW w:w="4817" w:type="dxa"/>
          </w:tcPr>
          <w:p w14:paraId="2A1B5A67" w14:textId="07ACD0B7" w:rsidR="00D20C21" w:rsidRPr="00663D57" w:rsidRDefault="00B7062B" w:rsidP="00B12995">
            <w:pPr>
              <w:jc w:val="both"/>
              <w:rPr>
                <w:rFonts w:eastAsia="Calibri"/>
                <w:sz w:val="24"/>
                <w:szCs w:val="24"/>
              </w:rPr>
            </w:pPr>
            <w:r w:rsidRPr="00663D57">
              <w:rPr>
                <w:rFonts w:eastAsia="Calibri"/>
                <w:sz w:val="24"/>
                <w:szCs w:val="24"/>
              </w:rPr>
              <w:t>Dalinis P</w:t>
            </w:r>
            <w:r w:rsidR="00E0153F" w:rsidRPr="00663D57">
              <w:rPr>
                <w:rFonts w:eastAsia="Calibri"/>
                <w:sz w:val="24"/>
                <w:szCs w:val="24"/>
              </w:rPr>
              <w:t xml:space="preserve">irkimo </w:t>
            </w:r>
            <w:r w:rsidR="00D103A0" w:rsidRPr="00663D57">
              <w:rPr>
                <w:rFonts w:eastAsia="Calibri"/>
                <w:sz w:val="24"/>
                <w:szCs w:val="24"/>
              </w:rPr>
              <w:t>vertinimas</w:t>
            </w:r>
            <w:r w:rsidRPr="00663D57">
              <w:rPr>
                <w:rFonts w:eastAsia="Calibri"/>
                <w:sz w:val="24"/>
                <w:szCs w:val="24"/>
              </w:rPr>
              <w:t xml:space="preserve"> dėl </w:t>
            </w:r>
            <w:r w:rsidR="003D213C">
              <w:rPr>
                <w:rFonts w:eastAsia="Calibri"/>
                <w:sz w:val="24"/>
                <w:szCs w:val="24"/>
              </w:rPr>
              <w:t xml:space="preserve">pasiūlymo atmetimo </w:t>
            </w:r>
            <w:r w:rsidR="00411AC4" w:rsidRPr="00663D57">
              <w:rPr>
                <w:rFonts w:eastAsia="Calibri"/>
                <w:sz w:val="24"/>
                <w:szCs w:val="24"/>
              </w:rPr>
              <w:t>teisėtumo</w:t>
            </w:r>
            <w:r w:rsidR="006736A5" w:rsidRPr="00663D57">
              <w:rPr>
                <w:rFonts w:eastAsia="Calibri"/>
                <w:sz w:val="24"/>
                <w:szCs w:val="24"/>
              </w:rPr>
              <w:t>/</w:t>
            </w:r>
            <w:r w:rsidR="00371FFC" w:rsidRPr="00663D57">
              <w:rPr>
                <w:rFonts w:eastAsia="Calibri"/>
                <w:sz w:val="24"/>
                <w:szCs w:val="24"/>
              </w:rPr>
              <w:t xml:space="preserve">Pirkimo </w:t>
            </w:r>
            <w:r w:rsidR="005F07DF">
              <w:rPr>
                <w:rFonts w:eastAsia="Calibri"/>
                <w:sz w:val="24"/>
                <w:szCs w:val="24"/>
              </w:rPr>
              <w:t xml:space="preserve">procedūrų </w:t>
            </w:r>
            <w:r w:rsidR="00371FFC" w:rsidRPr="00663D57">
              <w:rPr>
                <w:rFonts w:eastAsia="Calibri"/>
                <w:sz w:val="24"/>
                <w:szCs w:val="24"/>
              </w:rPr>
              <w:t xml:space="preserve">vertinimas atliktas po </w:t>
            </w:r>
            <w:r w:rsidR="005F07DF">
              <w:rPr>
                <w:rFonts w:eastAsia="Calibri"/>
                <w:sz w:val="24"/>
                <w:szCs w:val="24"/>
              </w:rPr>
              <w:t>vokų atplėšimo procedūros, bet iki Pirkimo pabaigos</w:t>
            </w:r>
          </w:p>
        </w:tc>
      </w:tr>
      <w:tr w:rsidR="00D20C21" w:rsidRPr="00C23BDE" w14:paraId="234CDCFE" w14:textId="7667FA0E" w:rsidTr="00D20C21">
        <w:tc>
          <w:tcPr>
            <w:tcW w:w="4817" w:type="dxa"/>
            <w:shd w:val="clear" w:color="auto" w:fill="auto"/>
            <w:vAlign w:val="center"/>
          </w:tcPr>
          <w:p w14:paraId="1A37B024" w14:textId="10B3EC1C" w:rsidR="00D20C21" w:rsidRPr="00663D57" w:rsidRDefault="0068328E" w:rsidP="00764B1C">
            <w:pPr>
              <w:jc w:val="both"/>
              <w:rPr>
                <w:rFonts w:eastAsia="Calibri"/>
                <w:sz w:val="24"/>
                <w:szCs w:val="24"/>
              </w:rPr>
            </w:pPr>
            <w:r w:rsidRPr="00663D57">
              <w:rPr>
                <w:sz w:val="24"/>
                <w:szCs w:val="24"/>
                <w:lang w:eastAsia="lt-LT"/>
              </w:rPr>
              <w:lastRenderedPageBreak/>
              <w:t>Jei pirkima</w:t>
            </w:r>
            <w:r w:rsidR="00411AC4" w:rsidRPr="00663D57">
              <w:rPr>
                <w:sz w:val="24"/>
                <w:szCs w:val="24"/>
                <w:lang w:eastAsia="lt-LT"/>
              </w:rPr>
              <w:t>s</w:t>
            </w:r>
            <w:r w:rsidRPr="00663D57">
              <w:rPr>
                <w:sz w:val="24"/>
                <w:szCs w:val="24"/>
                <w:lang w:eastAsia="lt-LT"/>
              </w:rPr>
              <w:t xml:space="preserve"> finansuojam</w:t>
            </w:r>
            <w:r w:rsidR="00411AC4" w:rsidRPr="00663D57">
              <w:rPr>
                <w:sz w:val="24"/>
                <w:szCs w:val="24"/>
                <w:lang w:eastAsia="lt-LT"/>
              </w:rPr>
              <w:t>as</w:t>
            </w:r>
            <w:r w:rsidRPr="00663D57">
              <w:rPr>
                <w:sz w:val="24"/>
                <w:szCs w:val="24"/>
                <w:lang w:eastAsia="lt-LT"/>
              </w:rPr>
              <w:t xml:space="preserve"> Europos Sąjungos lėšomis – projekto pavadinimas,  projektą administruojanti institucija</w:t>
            </w:r>
          </w:p>
        </w:tc>
        <w:tc>
          <w:tcPr>
            <w:tcW w:w="4817" w:type="dxa"/>
            <w:vAlign w:val="center"/>
          </w:tcPr>
          <w:p w14:paraId="0DF0E6B9" w14:textId="1B31D225" w:rsidR="00D20C21" w:rsidRPr="00663D57" w:rsidRDefault="005F07DF" w:rsidP="00764B1C">
            <w:pPr>
              <w:jc w:val="both"/>
              <w:rPr>
                <w:rFonts w:eastAsia="Calibri"/>
                <w:sz w:val="24"/>
                <w:szCs w:val="24"/>
              </w:rPr>
            </w:pPr>
            <w:r>
              <w:rPr>
                <w:rFonts w:eastAsia="Calibri"/>
                <w:sz w:val="24"/>
                <w:szCs w:val="24"/>
              </w:rPr>
              <w:t xml:space="preserve">05.2.1-APVA-R-008 priemonė „Komunalinių atliekų tvarkymo infrastruktūros plėtra“, projektas „Komunalinių atliekų konteinerių aikštelių įrengimas ir rekonstrukcija ir konteinerių konteinerinėms aikštelėms įsigijimas Švenčionių rajono savivaldybėje“, </w:t>
            </w:r>
            <w:r w:rsidR="006A75B3">
              <w:rPr>
                <w:rFonts w:eastAsia="Calibri"/>
                <w:sz w:val="24"/>
                <w:szCs w:val="24"/>
              </w:rPr>
              <w:t>Lietuvos Respublikos aplinkos ministerijos Aplinkos projektų valdymo agentūra</w:t>
            </w:r>
          </w:p>
        </w:tc>
      </w:tr>
      <w:tr w:rsidR="00411AC4" w:rsidRPr="00C23BDE" w14:paraId="00365E68" w14:textId="77777777" w:rsidTr="00405805">
        <w:tc>
          <w:tcPr>
            <w:tcW w:w="9634" w:type="dxa"/>
            <w:gridSpan w:val="2"/>
            <w:shd w:val="clear" w:color="auto" w:fill="auto"/>
            <w:vAlign w:val="center"/>
          </w:tcPr>
          <w:p w14:paraId="10574D1F" w14:textId="22EDEB64" w:rsidR="00411AC4" w:rsidRPr="00663D57" w:rsidRDefault="00411AC4" w:rsidP="00764B1C">
            <w:pPr>
              <w:jc w:val="both"/>
              <w:rPr>
                <w:rFonts w:eastAsia="Calibri"/>
                <w:sz w:val="24"/>
                <w:szCs w:val="24"/>
              </w:rPr>
            </w:pPr>
            <w:r w:rsidRPr="00663D57">
              <w:rPr>
                <w:rFonts w:eastAsia="Calibri"/>
                <w:sz w:val="24"/>
                <w:szCs w:val="24"/>
              </w:rPr>
              <w:t>Jei dėl pirkimo/sutarties vyksta teismo procesas, nurodyti ieškinio (skundo) dalyką, bylos šalių pavadinimus, ar taikomos laikinosios apsaugos priemonės, teisminio nagrinėjimo stadiją: -</w:t>
            </w:r>
          </w:p>
        </w:tc>
      </w:tr>
    </w:tbl>
    <w:p w14:paraId="0D73352C" w14:textId="4F70AB79" w:rsidR="00444936" w:rsidRPr="00C23BDE" w:rsidRDefault="000E3892" w:rsidP="00411AC4">
      <w:pPr>
        <w:ind w:left="142" w:firstLine="567"/>
        <w:jc w:val="both"/>
      </w:pPr>
      <w:r w:rsidRPr="00C23BDE">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77CE68F2" w14:textId="77777777" w:rsidR="000E3892" w:rsidRPr="00C23BDE" w:rsidRDefault="000E3892" w:rsidP="0088148E">
      <w:pPr>
        <w:jc w:val="center"/>
        <w:rPr>
          <w:b/>
          <w:bCs/>
          <w:sz w:val="24"/>
          <w:szCs w:val="24"/>
        </w:rPr>
      </w:pPr>
    </w:p>
    <w:p w14:paraId="3B21BB61" w14:textId="77777777" w:rsidR="0088148E" w:rsidRPr="00C23BDE" w:rsidRDefault="001372F6" w:rsidP="0088148E">
      <w:pPr>
        <w:jc w:val="center"/>
        <w:rPr>
          <w:b/>
          <w:bCs/>
          <w:sz w:val="24"/>
          <w:szCs w:val="24"/>
        </w:rPr>
      </w:pPr>
      <w:r w:rsidRPr="00C23BDE">
        <w:rPr>
          <w:b/>
          <w:bCs/>
          <w:sz w:val="24"/>
          <w:szCs w:val="24"/>
        </w:rPr>
        <w:t>II dalis. Vertinimo apimtyje nustatyti pažeidimai</w:t>
      </w:r>
    </w:p>
    <w:p w14:paraId="181E420C" w14:textId="6E1A9C0C" w:rsidR="001372F6" w:rsidRPr="00C23BDE" w:rsidRDefault="001372F6" w:rsidP="0088148E">
      <w:pPr>
        <w:jc w:val="center"/>
        <w:rPr>
          <w:rFonts w:eastAsia="Calibr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B20C06" w:rsidRPr="00C23BDE" w14:paraId="04EAF29F" w14:textId="77777777" w:rsidTr="00B20C06">
        <w:tc>
          <w:tcPr>
            <w:tcW w:w="567" w:type="dxa"/>
            <w:shd w:val="clear" w:color="auto" w:fill="auto"/>
            <w:vAlign w:val="center"/>
          </w:tcPr>
          <w:p w14:paraId="311F3FB4" w14:textId="1AE7C593" w:rsidR="00B20C06" w:rsidRPr="00C23BDE" w:rsidRDefault="00B20C06" w:rsidP="008F2FCB">
            <w:pPr>
              <w:ind w:left="171" w:hanging="142"/>
              <w:jc w:val="center"/>
              <w:rPr>
                <w:sz w:val="24"/>
                <w:szCs w:val="24"/>
              </w:rPr>
            </w:pPr>
          </w:p>
        </w:tc>
        <w:tc>
          <w:tcPr>
            <w:tcW w:w="9214" w:type="dxa"/>
            <w:shd w:val="clear" w:color="auto" w:fill="auto"/>
          </w:tcPr>
          <w:p w14:paraId="16DBAF90" w14:textId="48079249" w:rsidR="007901BB" w:rsidRPr="007901BB" w:rsidRDefault="000F5CBA" w:rsidP="008F2FCB">
            <w:pPr>
              <w:rPr>
                <w:iCs/>
                <w:sz w:val="24"/>
                <w:szCs w:val="24"/>
              </w:rPr>
            </w:pPr>
            <w:r>
              <w:rPr>
                <w:iCs/>
                <w:sz w:val="24"/>
                <w:szCs w:val="24"/>
              </w:rPr>
              <w:t>-</w:t>
            </w:r>
          </w:p>
        </w:tc>
      </w:tr>
      <w:tr w:rsidR="00B20C06" w:rsidRPr="00C23BDE" w14:paraId="3FEF00B5" w14:textId="77777777" w:rsidTr="00B20C06">
        <w:tc>
          <w:tcPr>
            <w:tcW w:w="9781" w:type="dxa"/>
            <w:gridSpan w:val="2"/>
            <w:shd w:val="clear" w:color="auto" w:fill="auto"/>
          </w:tcPr>
          <w:p w14:paraId="446A5FEE" w14:textId="629681EA" w:rsidR="00CE4FB7" w:rsidRPr="00C23BDE" w:rsidRDefault="007901BB" w:rsidP="0040174A">
            <w:pPr>
              <w:ind w:firstLine="426"/>
              <w:jc w:val="both"/>
              <w:rPr>
                <w:sz w:val="24"/>
                <w:szCs w:val="24"/>
              </w:rPr>
            </w:pPr>
            <w:r>
              <w:rPr>
                <w:sz w:val="24"/>
                <w:szCs w:val="24"/>
              </w:rPr>
              <w:t xml:space="preserve"> </w:t>
            </w:r>
          </w:p>
        </w:tc>
      </w:tr>
    </w:tbl>
    <w:p w14:paraId="622C9543" w14:textId="05DD462D" w:rsidR="00FC780C" w:rsidRPr="00C23BDE" w:rsidRDefault="00FC780C" w:rsidP="0088148E">
      <w:pPr>
        <w:jc w:val="center"/>
        <w:rPr>
          <w:rFonts w:eastAsia="Calibri"/>
          <w:b/>
          <w:sz w:val="24"/>
          <w:szCs w:val="24"/>
        </w:rPr>
      </w:pPr>
    </w:p>
    <w:p w14:paraId="1FFFED4F" w14:textId="77777777" w:rsidR="0088148E" w:rsidRPr="00C23BDE" w:rsidRDefault="001372F6" w:rsidP="00DB5DAD">
      <w:pPr>
        <w:jc w:val="center"/>
        <w:rPr>
          <w:b/>
          <w:bCs/>
          <w:sz w:val="24"/>
          <w:szCs w:val="24"/>
        </w:rPr>
      </w:pPr>
      <w:r w:rsidRPr="00C23BDE">
        <w:rPr>
          <w:b/>
          <w:bCs/>
          <w:sz w:val="24"/>
          <w:szCs w:val="24"/>
        </w:rPr>
        <w:t>III dalis. Kiti nustatyti pažeidimai</w:t>
      </w:r>
    </w:p>
    <w:p w14:paraId="383FC02C" w14:textId="77777777" w:rsidR="001372F6" w:rsidRPr="00C23BDE" w:rsidRDefault="001372F6" w:rsidP="0088148E">
      <w:pPr>
        <w:jc w:val="center"/>
        <w:rPr>
          <w:rFonts w:eastAsia="Calibr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B20C06" w:rsidRPr="00C23BDE" w14:paraId="49D2AB47" w14:textId="77777777" w:rsidTr="00B20C06">
        <w:tc>
          <w:tcPr>
            <w:tcW w:w="567" w:type="dxa"/>
            <w:shd w:val="clear" w:color="auto" w:fill="auto"/>
            <w:vAlign w:val="center"/>
          </w:tcPr>
          <w:p w14:paraId="7EFCD7FB" w14:textId="77777777" w:rsidR="00B20C06" w:rsidRPr="00C23BDE" w:rsidRDefault="00B20C06" w:rsidP="0065732F">
            <w:pPr>
              <w:ind w:left="171" w:hanging="142"/>
              <w:jc w:val="center"/>
              <w:rPr>
                <w:sz w:val="24"/>
                <w:szCs w:val="24"/>
              </w:rPr>
            </w:pPr>
          </w:p>
        </w:tc>
        <w:tc>
          <w:tcPr>
            <w:tcW w:w="9214" w:type="dxa"/>
            <w:shd w:val="clear" w:color="auto" w:fill="auto"/>
          </w:tcPr>
          <w:p w14:paraId="44F6C439" w14:textId="388ABA86" w:rsidR="003F5CD2" w:rsidRPr="008F2FCB" w:rsidRDefault="003F5CD2" w:rsidP="0065732F">
            <w:pPr>
              <w:rPr>
                <w:iCs/>
                <w:sz w:val="24"/>
                <w:szCs w:val="24"/>
              </w:rPr>
            </w:pPr>
            <w:r>
              <w:rPr>
                <w:iCs/>
                <w:sz w:val="24"/>
                <w:szCs w:val="24"/>
              </w:rPr>
              <w:t>Įstatymo 35 straipsnio 4 dalis</w:t>
            </w:r>
            <w:r w:rsidR="00C32245">
              <w:rPr>
                <w:rStyle w:val="FootnoteReference"/>
                <w:iCs/>
                <w:sz w:val="24"/>
                <w:szCs w:val="24"/>
              </w:rPr>
              <w:footnoteReference w:id="1"/>
            </w:r>
          </w:p>
        </w:tc>
      </w:tr>
      <w:tr w:rsidR="00B20C06" w:rsidRPr="00C23BDE" w14:paraId="04051777" w14:textId="77777777" w:rsidTr="00B20C06">
        <w:tc>
          <w:tcPr>
            <w:tcW w:w="9781" w:type="dxa"/>
            <w:gridSpan w:val="2"/>
            <w:shd w:val="clear" w:color="auto" w:fill="auto"/>
          </w:tcPr>
          <w:p w14:paraId="0E00CB7C" w14:textId="77777777" w:rsidR="00C827E9" w:rsidRPr="00641003" w:rsidRDefault="00C827E9" w:rsidP="00C827E9">
            <w:pPr>
              <w:ind w:firstLine="426"/>
              <w:jc w:val="both"/>
              <w:rPr>
                <w:iCs/>
                <w:sz w:val="24"/>
                <w:szCs w:val="24"/>
              </w:rPr>
            </w:pPr>
            <w:bookmarkStart w:id="1" w:name="_Hlk118722994"/>
            <w:r w:rsidRPr="00641003">
              <w:rPr>
                <w:iCs/>
                <w:sz w:val="24"/>
                <w:szCs w:val="24"/>
              </w:rPr>
              <w:t>Perkančioji organizacija, įvertinusi Pirkimui pateiktus tiekėjų pasiūlymus, ekonominio naudingumo mažėjimo tvarka sudarė pasiūlymų eilę</w:t>
            </w:r>
            <w:r w:rsidRPr="00641003">
              <w:rPr>
                <w:rStyle w:val="FootnoteReference"/>
                <w:iCs/>
                <w:sz w:val="24"/>
                <w:szCs w:val="24"/>
              </w:rPr>
              <w:footnoteReference w:id="2"/>
            </w:r>
            <w:r w:rsidRPr="00641003">
              <w:rPr>
                <w:iCs/>
                <w:sz w:val="24"/>
                <w:szCs w:val="24"/>
              </w:rPr>
              <w:t>, kurioje galimu Pirkimo laimėtoju nustatytas Europos Sąjungos (toliau – ES) valstybės narės (Slovakijos Respublikos) tiekėjas JRK Slovensko s.r.o., pasiūlęs prekes įsigyti už 216 240,00 Eur. Šio tiekėjo pasiūlyme nurodyta</w:t>
            </w:r>
            <w:r w:rsidRPr="00641003">
              <w:rPr>
                <w:rStyle w:val="FootnoteReference"/>
                <w:iCs/>
                <w:sz w:val="24"/>
                <w:szCs w:val="24"/>
              </w:rPr>
              <w:footnoteReference w:id="3"/>
            </w:r>
            <w:r w:rsidRPr="00641003">
              <w:rPr>
                <w:iCs/>
                <w:sz w:val="24"/>
                <w:szCs w:val="24"/>
              </w:rPr>
              <w:t>, kad PVM 0 proc., priežastis – „kitos ES šalies (Slovakijos Respublikos) tiekėjas, Lietuvos Respublikos pridėtinės</w:t>
            </w:r>
            <w:bookmarkStart w:id="2" w:name="_Hlk117515008"/>
            <w:r w:rsidRPr="00641003">
              <w:rPr>
                <w:iCs/>
                <w:sz w:val="24"/>
                <w:szCs w:val="24"/>
              </w:rPr>
              <w:t xml:space="preserve"> vertės mokesčio įstatymo 45 str.“ Perkančioji organizacija šio tiekėjo pasiūlymą pripažino Pirkimą laimėjusiu</w:t>
            </w:r>
            <w:r w:rsidRPr="00641003">
              <w:rPr>
                <w:rStyle w:val="FootnoteReference"/>
                <w:iCs/>
                <w:sz w:val="24"/>
                <w:szCs w:val="24"/>
              </w:rPr>
              <w:footnoteReference w:id="4"/>
            </w:r>
            <w:r w:rsidRPr="00641003">
              <w:rPr>
                <w:iCs/>
                <w:sz w:val="24"/>
                <w:szCs w:val="24"/>
              </w:rPr>
              <w:t xml:space="preserve">. </w:t>
            </w:r>
          </w:p>
          <w:p w14:paraId="611E3C81" w14:textId="78C16C59" w:rsidR="00C827E9" w:rsidRPr="00641003" w:rsidRDefault="00C827E9" w:rsidP="00C827E9">
            <w:pPr>
              <w:ind w:firstLine="426"/>
              <w:jc w:val="both"/>
              <w:rPr>
                <w:iCs/>
                <w:sz w:val="24"/>
                <w:szCs w:val="24"/>
              </w:rPr>
            </w:pPr>
            <w:r w:rsidRPr="00641003">
              <w:rPr>
                <w:iCs/>
                <w:sz w:val="24"/>
                <w:szCs w:val="24"/>
              </w:rPr>
              <w:t>Pirkimo procedūrų metu, gavus kitų Pirkimo dalyvių pretenzijas dėl tiekėjų pasiūlymų vertinimo ir pasiūlymų eilės sudarymo, Perkančioji organizacija pretenzijas pripažino pagrįstomis ir priėmė sprendimą</w:t>
            </w:r>
            <w:r w:rsidRPr="00641003">
              <w:rPr>
                <w:rStyle w:val="FootnoteReference"/>
                <w:iCs/>
                <w:sz w:val="24"/>
                <w:szCs w:val="24"/>
              </w:rPr>
              <w:footnoteReference w:id="5"/>
            </w:r>
            <w:r w:rsidRPr="00641003">
              <w:rPr>
                <w:iCs/>
                <w:sz w:val="24"/>
                <w:szCs w:val="24"/>
              </w:rPr>
              <w:t xml:space="preserve"> panaikinti viešųjų pirkimų komisijos sprendimą dėl tiekėjo JRK Slovensko s.r.o. pasiūlymo pripažinimo Pirkimą laimėjusiu</w:t>
            </w:r>
            <w:r w:rsidRPr="00641003">
              <w:rPr>
                <w:rStyle w:val="FootnoteReference"/>
                <w:iCs/>
                <w:sz w:val="24"/>
                <w:szCs w:val="24"/>
              </w:rPr>
              <w:footnoteReference w:id="6"/>
            </w:r>
            <w:r w:rsidRPr="00641003">
              <w:rPr>
                <w:iCs/>
                <w:sz w:val="24"/>
                <w:szCs w:val="24"/>
              </w:rPr>
              <w:t xml:space="preserve"> bei šio tiekėjo pasiūlymą pakartotinai nagrinėti ir vertinti</w:t>
            </w:r>
            <w:r w:rsidRPr="00641003">
              <w:rPr>
                <w:rStyle w:val="FootnoteReference"/>
                <w:iCs/>
                <w:sz w:val="24"/>
                <w:szCs w:val="24"/>
              </w:rPr>
              <w:footnoteReference w:id="7"/>
            </w:r>
            <w:r w:rsidRPr="00641003">
              <w:rPr>
                <w:iCs/>
                <w:sz w:val="24"/>
                <w:szCs w:val="24"/>
              </w:rPr>
              <w:t xml:space="preserve">. </w:t>
            </w:r>
            <w:bookmarkEnd w:id="2"/>
            <w:r w:rsidRPr="00641003">
              <w:rPr>
                <w:iCs/>
                <w:sz w:val="24"/>
                <w:szCs w:val="24"/>
              </w:rPr>
              <w:t>Perkančioji organizacija, nurodydama, kad „tiekėjo JRK Slovensko s.r.o. pasiūlytos iš kitos valstybės narės – Slovakijos prekės turės būti apmokestintos Lietuvoje galiojančiu PVM, kurio tarifas – 21 proc., nes Perkančiajai organizacijai šių prekių vertė viršija 14 000 eurų ribą pagal Lietuvos Respublikos pridėtinės vertės mokesčio įstatymo (toliau – PVMĮ) 71</w:t>
            </w:r>
            <w:r w:rsidRPr="00641003">
              <w:rPr>
                <w:iCs/>
                <w:sz w:val="24"/>
                <w:szCs w:val="24"/>
                <w:vertAlign w:val="superscript"/>
              </w:rPr>
              <w:t>1</w:t>
            </w:r>
            <w:r w:rsidRPr="00641003">
              <w:rPr>
                <w:iCs/>
                <w:sz w:val="24"/>
                <w:szCs w:val="24"/>
              </w:rPr>
              <w:t xml:space="preserve"> straipsnio 2 dalies nuostatas, o Perkančioji organizacija einamaisiais kalendoriniais metais  nenumatė šios ribos viršyti pagal PVMĮ 71</w:t>
            </w:r>
            <w:r w:rsidRPr="00641003">
              <w:rPr>
                <w:iCs/>
                <w:sz w:val="24"/>
                <w:szCs w:val="24"/>
                <w:vertAlign w:val="superscript"/>
              </w:rPr>
              <w:t>1</w:t>
            </w:r>
            <w:r w:rsidRPr="00641003">
              <w:rPr>
                <w:iCs/>
                <w:sz w:val="24"/>
                <w:szCs w:val="24"/>
              </w:rPr>
              <w:t xml:space="preserve"> straipsnio 1 dalies 2 punkte nustatytas sąlygas. Jei viršys nurodytą ribą, Perkančiajai organizacijai tektų PVM apskaičiuoti ir sumokėti į valstybės biudžetą. Pažymėtina, kad konkurso sąlygų 5.12 punkte nustatyta sąlyga, kad į prekių kainą turi būti įskaičiuotos visos išlaidos, susijusios </w:t>
            </w:r>
            <w:r w:rsidRPr="00641003">
              <w:rPr>
                <w:iCs/>
                <w:sz w:val="24"/>
                <w:szCs w:val="24"/>
              </w:rPr>
              <w:lastRenderedPageBreak/>
              <w:t>su sutarties vykdymu bei visi mokesčiai, galintys turėti reikšmės pasiūlymo kainai“, kreipėsi</w:t>
            </w:r>
            <w:r w:rsidR="007577BE" w:rsidRPr="00641003">
              <w:rPr>
                <w:rStyle w:val="FootnoteReference"/>
                <w:iCs/>
                <w:sz w:val="24"/>
                <w:szCs w:val="24"/>
              </w:rPr>
              <w:footnoteReference w:id="8"/>
            </w:r>
            <w:r w:rsidRPr="00641003">
              <w:rPr>
                <w:iCs/>
                <w:sz w:val="24"/>
                <w:szCs w:val="24"/>
              </w:rPr>
              <w:t xml:space="preserve"> į tiekėją JRK Slovensko s.r.o. su prašymu paaiškinti jo pasiūlymo kainą, ar į ją įtrauktas Lietuvoje galiojantis PVM, jei taip – nurodyti, kokią pasiūlymo kainos dalį sudaro PVM (pateikiant paskaičiavimus). Tiekėjas paaiškino</w:t>
            </w:r>
            <w:r w:rsidRPr="00641003">
              <w:rPr>
                <w:rStyle w:val="FootnoteReference"/>
                <w:iCs/>
                <w:sz w:val="24"/>
                <w:szCs w:val="24"/>
              </w:rPr>
              <w:footnoteReference w:id="9"/>
            </w:r>
            <w:r w:rsidRPr="00641003">
              <w:rPr>
                <w:iCs/>
                <w:sz w:val="24"/>
                <w:szCs w:val="24"/>
              </w:rPr>
              <w:t xml:space="preserve">, kad „teikdamas pasiūlymą, įvertino, kad tiekėjui iš kitos valstybės narės – Slovakijos Respublikos, laimėjus konkursą, remiantis </w:t>
            </w:r>
            <w:r w:rsidR="00641003">
              <w:rPr>
                <w:iCs/>
                <w:sz w:val="24"/>
                <w:szCs w:val="24"/>
              </w:rPr>
              <w:t>PVMĮ</w:t>
            </w:r>
            <w:r w:rsidRPr="00641003">
              <w:rPr>
                <w:iCs/>
                <w:sz w:val="24"/>
                <w:szCs w:val="24"/>
              </w:rPr>
              <w:t>, Perkančiajai organizacijai atsiras prievolė registruotis PVM mokėtoju (kadangi siūlomų prekių vertė viršija 14 000 eurų ribą). Sutinkamai su Lietuvos Respublikos bei Bendrijos teise, prekių (šiuo atveju – kompostavimo dėžių) tiekimo sandoriui tarp šalių narių juridinių vienetų, kurie yra PVM mokėtojai, yra taikomas 0 proc. PVM tarifas. Atsižvelgiant į tai, kas išdėstyta aukščiau, tiekėjas teikė pasiūlymą, nurodydamas pasiūlymo kainą be PVM – 216 240,00 Eur bei 0 proc. PVM.“</w:t>
            </w:r>
          </w:p>
          <w:p w14:paraId="3067B313" w14:textId="01C7F132" w:rsidR="007577BE" w:rsidRPr="00641003" w:rsidRDefault="007577BE" w:rsidP="00C827E9">
            <w:pPr>
              <w:ind w:firstLine="426"/>
              <w:jc w:val="both"/>
              <w:rPr>
                <w:iCs/>
                <w:sz w:val="24"/>
                <w:szCs w:val="24"/>
              </w:rPr>
            </w:pPr>
            <w:r w:rsidRPr="00641003">
              <w:rPr>
                <w:iCs/>
                <w:sz w:val="24"/>
                <w:szCs w:val="24"/>
              </w:rPr>
              <w:t>Perkančioji organizacija, įvertinus</w:t>
            </w:r>
            <w:r w:rsidR="00F21199">
              <w:rPr>
                <w:iCs/>
                <w:sz w:val="24"/>
                <w:szCs w:val="24"/>
              </w:rPr>
              <w:t>i</w:t>
            </w:r>
            <w:r w:rsidRPr="00641003">
              <w:rPr>
                <w:iCs/>
                <w:sz w:val="24"/>
                <w:szCs w:val="24"/>
              </w:rPr>
              <w:t xml:space="preserve"> tiekėjo JRK Slovensko s.r.o. paaiškinimą, jo pasiūlymą atmetė</w:t>
            </w:r>
            <w:r w:rsidRPr="00641003">
              <w:rPr>
                <w:rStyle w:val="FootnoteReference"/>
                <w:iCs/>
                <w:sz w:val="24"/>
                <w:szCs w:val="24"/>
              </w:rPr>
              <w:footnoteReference w:id="10"/>
            </w:r>
            <w:r w:rsidRPr="00641003">
              <w:rPr>
                <w:iCs/>
                <w:sz w:val="24"/>
                <w:szCs w:val="24"/>
              </w:rPr>
              <w:t xml:space="preserve">, nurodydama, jog  jis „neatitinka Pirkimo dokumentuose nustatytų reikalavimų (į pasiūlymo kainą neįtraukti visi būtini mokesčiai, t. y. neįtrauktas Lietuvoje galiojantis PVM)“. </w:t>
            </w:r>
          </w:p>
          <w:p w14:paraId="3E9FFD14" w14:textId="6E7CCD40" w:rsidR="00F14139" w:rsidRPr="00641003" w:rsidRDefault="0098590F" w:rsidP="00F14139">
            <w:pPr>
              <w:ind w:firstLine="426"/>
              <w:jc w:val="both"/>
              <w:rPr>
                <w:iCs/>
                <w:sz w:val="24"/>
                <w:szCs w:val="24"/>
              </w:rPr>
            </w:pPr>
            <w:r w:rsidRPr="00641003">
              <w:rPr>
                <w:iCs/>
                <w:sz w:val="24"/>
                <w:szCs w:val="24"/>
              </w:rPr>
              <w:t>T</w:t>
            </w:r>
            <w:r w:rsidR="00F14139" w:rsidRPr="00641003">
              <w:rPr>
                <w:iCs/>
                <w:sz w:val="24"/>
                <w:szCs w:val="24"/>
              </w:rPr>
              <w:t>iekėj</w:t>
            </w:r>
            <w:r w:rsidR="000A1F25" w:rsidRPr="00641003">
              <w:rPr>
                <w:iCs/>
                <w:sz w:val="24"/>
                <w:szCs w:val="24"/>
              </w:rPr>
              <w:t>as</w:t>
            </w:r>
            <w:r w:rsidR="00F14139" w:rsidRPr="00641003">
              <w:rPr>
                <w:iCs/>
                <w:sz w:val="24"/>
                <w:szCs w:val="24"/>
              </w:rPr>
              <w:t xml:space="preserve"> JRK Slovensko s.r.o. pateiktoje pretenzijoje</w:t>
            </w:r>
            <w:r w:rsidR="00F14139" w:rsidRPr="00641003">
              <w:rPr>
                <w:rStyle w:val="FootnoteReference"/>
                <w:iCs/>
                <w:sz w:val="24"/>
                <w:szCs w:val="24"/>
              </w:rPr>
              <w:footnoteReference w:id="11"/>
            </w:r>
            <w:r w:rsidR="00F14139" w:rsidRPr="00641003">
              <w:rPr>
                <w:iCs/>
                <w:sz w:val="24"/>
                <w:szCs w:val="24"/>
              </w:rPr>
              <w:t xml:space="preserve"> </w:t>
            </w:r>
            <w:r w:rsidR="00535E6D" w:rsidRPr="00641003">
              <w:rPr>
                <w:iCs/>
                <w:sz w:val="24"/>
                <w:szCs w:val="24"/>
              </w:rPr>
              <w:t>(kurią Perkančioji organizacija laikė visiškai nepagrįsta</w:t>
            </w:r>
            <w:r w:rsidR="00535E6D" w:rsidRPr="00641003">
              <w:rPr>
                <w:rStyle w:val="FootnoteReference"/>
                <w:iCs/>
                <w:sz w:val="24"/>
                <w:szCs w:val="24"/>
              </w:rPr>
              <w:footnoteReference w:id="12"/>
            </w:r>
            <w:r w:rsidR="00535E6D" w:rsidRPr="00641003">
              <w:rPr>
                <w:iCs/>
                <w:sz w:val="24"/>
                <w:szCs w:val="24"/>
              </w:rPr>
              <w:t xml:space="preserve">) </w:t>
            </w:r>
            <w:r w:rsidR="00F14139" w:rsidRPr="00641003">
              <w:rPr>
                <w:iCs/>
                <w:sz w:val="24"/>
                <w:szCs w:val="24"/>
              </w:rPr>
              <w:t>nurod</w:t>
            </w:r>
            <w:r w:rsidR="000A1F25" w:rsidRPr="00641003">
              <w:rPr>
                <w:iCs/>
                <w:sz w:val="24"/>
                <w:szCs w:val="24"/>
              </w:rPr>
              <w:t>ė</w:t>
            </w:r>
            <w:r w:rsidR="00F14139" w:rsidRPr="00641003">
              <w:rPr>
                <w:iCs/>
                <w:sz w:val="24"/>
                <w:szCs w:val="24"/>
              </w:rPr>
              <w:t>, kad „tiekėjas negali būti atsakingas už Perkančiajai organizacijai galimai kilsiančias prievoles. Perkančioji organizacija, organizuodama tarptautinį konkursą, privalo pati įvertinti jai iš to galimai kilsiančias prievoles bei susijusius kaštus, aiškiai tai aprašyti pirkimo sąlygose &lt;...&gt; kad reikalavimai visiems tiekėjams (taip pat ir užsienio) būtų vienodai suprantami, lygiaverčiai ir nediskriminuojantys</w:t>
            </w:r>
            <w:r w:rsidR="00F6096E" w:rsidRPr="00641003">
              <w:rPr>
                <w:iCs/>
                <w:sz w:val="24"/>
                <w:szCs w:val="24"/>
              </w:rPr>
              <w:t>. Taip pat Perkančioji organizacija klaidingai interpretuoja konkurso sąlygų punktą Nr. 5.12 &lt;...&gt; kuris niekaip nėra susijęs su Perkančiosios organizacijos siekiamu jos PVM kaštų perkėlimu tiekėjui &lt;...&gt;</w:t>
            </w:r>
            <w:r w:rsidR="00F14139" w:rsidRPr="00641003">
              <w:rPr>
                <w:iCs/>
                <w:sz w:val="24"/>
                <w:szCs w:val="24"/>
              </w:rPr>
              <w:t>“</w:t>
            </w:r>
            <w:r w:rsidR="00F6096E" w:rsidRPr="00641003">
              <w:rPr>
                <w:iCs/>
                <w:sz w:val="24"/>
                <w:szCs w:val="24"/>
              </w:rPr>
              <w:t>.</w:t>
            </w:r>
          </w:p>
          <w:p w14:paraId="225DB733" w14:textId="7CEDFC73" w:rsidR="00EA74B9" w:rsidRPr="00641003" w:rsidRDefault="005E0075" w:rsidP="00F14139">
            <w:pPr>
              <w:ind w:firstLine="426"/>
              <w:jc w:val="both"/>
              <w:rPr>
                <w:iCs/>
                <w:sz w:val="24"/>
                <w:szCs w:val="24"/>
              </w:rPr>
            </w:pPr>
            <w:r w:rsidRPr="00641003">
              <w:rPr>
                <w:iCs/>
                <w:sz w:val="24"/>
                <w:szCs w:val="24"/>
              </w:rPr>
              <w:t xml:space="preserve">Pirkimo dokumentų 5.12 punkte įtvirtinta, jog „&lt;...&gt; </w:t>
            </w:r>
            <w:bookmarkStart w:id="5" w:name="_Hlk118830916"/>
            <w:r w:rsidRPr="00641003">
              <w:rPr>
                <w:iCs/>
                <w:sz w:val="24"/>
                <w:szCs w:val="24"/>
              </w:rPr>
              <w:t>Į prekių kainą turi būti įskaičiuotos visos išlaidos, susijusios su sutarties vykdymu bei visi mokesčiai, galintys turėti reikšmės pasiūlymo kainai</w:t>
            </w:r>
            <w:bookmarkEnd w:id="5"/>
            <w:r w:rsidRPr="00641003">
              <w:rPr>
                <w:iCs/>
                <w:sz w:val="24"/>
                <w:szCs w:val="24"/>
              </w:rPr>
              <w:t xml:space="preserve">“. </w:t>
            </w:r>
            <w:r w:rsidR="009B53AC" w:rsidRPr="00641003">
              <w:rPr>
                <w:iCs/>
                <w:sz w:val="24"/>
                <w:szCs w:val="24"/>
              </w:rPr>
              <w:t xml:space="preserve">Įvertinus </w:t>
            </w:r>
            <w:r w:rsidRPr="00641003">
              <w:rPr>
                <w:iCs/>
                <w:sz w:val="24"/>
                <w:szCs w:val="24"/>
              </w:rPr>
              <w:t xml:space="preserve">šią nuostatą, </w:t>
            </w:r>
            <w:r w:rsidR="00F14139" w:rsidRPr="00641003">
              <w:rPr>
                <w:iCs/>
                <w:sz w:val="24"/>
                <w:szCs w:val="24"/>
              </w:rPr>
              <w:t>Perkančiosios organizacijos tiekėjui JRK Slovensko s.r.o. pateiktą informaciją</w:t>
            </w:r>
            <w:r w:rsidR="00F14139" w:rsidRPr="00641003">
              <w:rPr>
                <w:rStyle w:val="FootnoteReference"/>
                <w:iCs/>
                <w:sz w:val="24"/>
                <w:szCs w:val="24"/>
              </w:rPr>
              <w:footnoteReference w:id="13"/>
            </w:r>
            <w:r w:rsidR="00F14139" w:rsidRPr="00641003">
              <w:rPr>
                <w:iCs/>
                <w:sz w:val="24"/>
                <w:szCs w:val="24"/>
              </w:rPr>
              <w:t xml:space="preserve">, kad jo siūlomos prekės turės būti apmokestintos Lietuvoje galiojančiu PVM, nes jų vertė viršija 14 000 Eur ribą (pagal </w:t>
            </w:r>
            <w:r w:rsidR="00641003">
              <w:rPr>
                <w:iCs/>
                <w:sz w:val="24"/>
                <w:szCs w:val="24"/>
              </w:rPr>
              <w:t>PVMĮ</w:t>
            </w:r>
            <w:r w:rsidR="00F14139" w:rsidRPr="00641003">
              <w:rPr>
                <w:iCs/>
                <w:sz w:val="24"/>
                <w:szCs w:val="24"/>
              </w:rPr>
              <w:t xml:space="preserve"> 71</w:t>
            </w:r>
            <w:r w:rsidR="00F14139" w:rsidRPr="00641003">
              <w:rPr>
                <w:iCs/>
                <w:sz w:val="24"/>
                <w:szCs w:val="24"/>
                <w:vertAlign w:val="superscript"/>
              </w:rPr>
              <w:t>1</w:t>
            </w:r>
            <w:r w:rsidR="00F14139" w:rsidRPr="00641003">
              <w:rPr>
                <w:iCs/>
                <w:sz w:val="24"/>
                <w:szCs w:val="24"/>
              </w:rPr>
              <w:t xml:space="preserve"> straipsnio 2 dalies nuostatas</w:t>
            </w:r>
            <w:r w:rsidR="00F14139" w:rsidRPr="00641003">
              <w:rPr>
                <w:rStyle w:val="FootnoteReference"/>
                <w:bCs/>
                <w:iCs/>
                <w:sz w:val="24"/>
                <w:szCs w:val="24"/>
              </w:rPr>
              <w:footnoteReference w:id="14"/>
            </w:r>
            <w:r w:rsidR="00F14139" w:rsidRPr="00641003">
              <w:rPr>
                <w:iCs/>
                <w:sz w:val="24"/>
                <w:szCs w:val="24"/>
              </w:rPr>
              <w:t xml:space="preserve">, jei įsigyjant prekes iš ES tiekėjo, yra viršijama 14 000 Eur suma, perkančiajai organizacijai atsiranda prievolė apskaičiuoti PVM, taikant 21 proc. PVM tarifą), o pastaroji einamaisiais kalendoriniais metais šios ribos viršyti nenumatė, taip pat </w:t>
            </w:r>
            <w:r w:rsidRPr="00641003">
              <w:rPr>
                <w:iCs/>
                <w:sz w:val="24"/>
                <w:szCs w:val="24"/>
              </w:rPr>
              <w:t>tiekėjo JRK Slovensko s.r.o. pretenzijoje</w:t>
            </w:r>
            <w:r w:rsidRPr="00641003">
              <w:rPr>
                <w:rStyle w:val="FootnoteReference"/>
                <w:iCs/>
                <w:sz w:val="24"/>
                <w:szCs w:val="24"/>
              </w:rPr>
              <w:footnoteReference w:id="15"/>
            </w:r>
            <w:r w:rsidRPr="00641003">
              <w:rPr>
                <w:iCs/>
                <w:sz w:val="24"/>
                <w:szCs w:val="24"/>
              </w:rPr>
              <w:t xml:space="preserve"> pateiktus argumentus, </w:t>
            </w:r>
            <w:r w:rsidR="00F14139" w:rsidRPr="00641003">
              <w:rPr>
                <w:iCs/>
                <w:sz w:val="24"/>
                <w:szCs w:val="24"/>
              </w:rPr>
              <w:t xml:space="preserve">Tarnyba </w:t>
            </w:r>
            <w:r w:rsidR="003D6518" w:rsidRPr="00641003">
              <w:rPr>
                <w:iCs/>
                <w:sz w:val="24"/>
                <w:szCs w:val="24"/>
              </w:rPr>
              <w:t>konstatuo</w:t>
            </w:r>
            <w:r w:rsidR="00F14139" w:rsidRPr="00641003">
              <w:rPr>
                <w:iCs/>
                <w:sz w:val="24"/>
                <w:szCs w:val="24"/>
              </w:rPr>
              <w:t>ja</w:t>
            </w:r>
            <w:r w:rsidR="003D6518" w:rsidRPr="00641003">
              <w:rPr>
                <w:iCs/>
                <w:sz w:val="24"/>
                <w:szCs w:val="24"/>
              </w:rPr>
              <w:t xml:space="preserve">, jog </w:t>
            </w:r>
            <w:r w:rsidR="00E150E5" w:rsidRPr="00641003">
              <w:rPr>
                <w:iCs/>
                <w:sz w:val="24"/>
                <w:szCs w:val="24"/>
              </w:rPr>
              <w:t xml:space="preserve">Pirkimo </w:t>
            </w:r>
            <w:r w:rsidR="00F14139" w:rsidRPr="00641003">
              <w:rPr>
                <w:iCs/>
                <w:sz w:val="24"/>
                <w:szCs w:val="24"/>
              </w:rPr>
              <w:t>dokumentų 5</w:t>
            </w:r>
            <w:r w:rsidR="00E150E5" w:rsidRPr="00641003">
              <w:rPr>
                <w:iCs/>
                <w:sz w:val="24"/>
                <w:szCs w:val="24"/>
              </w:rPr>
              <w:t xml:space="preserve">.12 punkto </w:t>
            </w:r>
            <w:r w:rsidR="00F14139" w:rsidRPr="00641003">
              <w:rPr>
                <w:iCs/>
                <w:sz w:val="24"/>
                <w:szCs w:val="24"/>
              </w:rPr>
              <w:t>sąlyga</w:t>
            </w:r>
            <w:r w:rsidR="00E150E5" w:rsidRPr="00641003">
              <w:rPr>
                <w:iCs/>
                <w:sz w:val="24"/>
                <w:szCs w:val="24"/>
              </w:rPr>
              <w:t xml:space="preserve"> yra </w:t>
            </w:r>
            <w:r w:rsidR="003D6518" w:rsidRPr="00641003">
              <w:rPr>
                <w:iCs/>
                <w:sz w:val="24"/>
                <w:szCs w:val="24"/>
              </w:rPr>
              <w:t>neaiški</w:t>
            </w:r>
            <w:r w:rsidR="00F14139" w:rsidRPr="00641003">
              <w:rPr>
                <w:iCs/>
                <w:sz w:val="24"/>
                <w:szCs w:val="24"/>
              </w:rPr>
              <w:t xml:space="preserve"> ir</w:t>
            </w:r>
            <w:r w:rsidR="003D6518" w:rsidRPr="00641003">
              <w:rPr>
                <w:iCs/>
                <w:sz w:val="24"/>
                <w:szCs w:val="24"/>
              </w:rPr>
              <w:t xml:space="preserve"> dviprasmiška</w:t>
            </w:r>
            <w:r w:rsidR="00F43CB5" w:rsidRPr="00641003">
              <w:rPr>
                <w:iCs/>
                <w:sz w:val="24"/>
                <w:szCs w:val="24"/>
              </w:rPr>
              <w:t xml:space="preserve">, kas pažeidžia </w:t>
            </w:r>
            <w:r w:rsidR="00F43CB5" w:rsidRPr="00641003">
              <w:rPr>
                <w:iCs/>
                <w:sz w:val="24"/>
                <w:szCs w:val="24"/>
              </w:rPr>
              <w:lastRenderedPageBreak/>
              <w:t xml:space="preserve">Įstatymo 35 straipsnio 4 dalies nuostatos reikalavimus. </w:t>
            </w:r>
            <w:r w:rsidR="00482023">
              <w:rPr>
                <w:iCs/>
                <w:sz w:val="24"/>
                <w:szCs w:val="24"/>
              </w:rPr>
              <w:t>Sutiktina su tiekėjo argumentais, kad i</w:t>
            </w:r>
            <w:r w:rsidR="00EA74B9" w:rsidRPr="00641003">
              <w:rPr>
                <w:iCs/>
                <w:sz w:val="24"/>
                <w:szCs w:val="24"/>
              </w:rPr>
              <w:t>š šioje Pirkimo sąlygoje nustatytų reikalavimų</w:t>
            </w:r>
            <w:r w:rsidR="00482023">
              <w:rPr>
                <w:iCs/>
                <w:sz w:val="24"/>
                <w:szCs w:val="24"/>
              </w:rPr>
              <w:t>,</w:t>
            </w:r>
            <w:r w:rsidR="00EA74B9" w:rsidRPr="00641003">
              <w:rPr>
                <w:iCs/>
                <w:sz w:val="24"/>
                <w:szCs w:val="24"/>
              </w:rPr>
              <w:t xml:space="preserve"> ES tiekėjas negalėjo suprasti, jog į savo pasiūlymą turėjo įtraukti ir Lietuvoje galiojantį PVM</w:t>
            </w:r>
            <w:r w:rsidR="00482023">
              <w:rPr>
                <w:iCs/>
                <w:sz w:val="24"/>
                <w:szCs w:val="24"/>
              </w:rPr>
              <w:t>, t. y., kad turėjo įsivertinti ir Perkančiajai organizacijai atsirasiančią pareigą sumokėti atitinkamo dydžio PVM į Lietuvos Respublikos biudžetą</w:t>
            </w:r>
            <w:r w:rsidR="00F21199">
              <w:rPr>
                <w:iCs/>
                <w:sz w:val="24"/>
                <w:szCs w:val="24"/>
              </w:rPr>
              <w:t xml:space="preserve">. </w:t>
            </w:r>
            <w:r w:rsidR="00EA74B9" w:rsidRPr="00641003">
              <w:rPr>
                <w:iCs/>
                <w:sz w:val="24"/>
                <w:szCs w:val="24"/>
              </w:rPr>
              <w:t>Šiuo atveju, Perkančioji organizacija, vykdydama tarptautinį atvirą konkursą, žinojo, jog tokį Pirkimą laimėjus ES tiekėjui ir iš jo įsigyjamų prekių ver</w:t>
            </w:r>
            <w:r w:rsidR="000944E1" w:rsidRPr="00641003">
              <w:rPr>
                <w:iCs/>
                <w:sz w:val="24"/>
                <w:szCs w:val="24"/>
              </w:rPr>
              <w:t>tei</w:t>
            </w:r>
            <w:r w:rsidR="00EA74B9" w:rsidRPr="00641003">
              <w:rPr>
                <w:iCs/>
                <w:sz w:val="24"/>
                <w:szCs w:val="24"/>
              </w:rPr>
              <w:t xml:space="preserve"> virš</w:t>
            </w:r>
            <w:r w:rsidR="000944E1" w:rsidRPr="00641003">
              <w:rPr>
                <w:iCs/>
                <w:sz w:val="24"/>
                <w:szCs w:val="24"/>
              </w:rPr>
              <w:t>ijus</w:t>
            </w:r>
            <w:r w:rsidR="00EA74B9" w:rsidRPr="00641003">
              <w:rPr>
                <w:iCs/>
                <w:sz w:val="24"/>
                <w:szCs w:val="24"/>
              </w:rPr>
              <w:t xml:space="preserve"> 14 000 Eur ribą, </w:t>
            </w:r>
            <w:r w:rsidR="004123DD" w:rsidRPr="00641003">
              <w:rPr>
                <w:iCs/>
                <w:sz w:val="24"/>
                <w:szCs w:val="24"/>
              </w:rPr>
              <w:t xml:space="preserve">vadovaujantis </w:t>
            </w:r>
            <w:r w:rsidR="00641003">
              <w:rPr>
                <w:iCs/>
                <w:sz w:val="24"/>
                <w:szCs w:val="24"/>
              </w:rPr>
              <w:t>PVMĮ</w:t>
            </w:r>
            <w:r w:rsidR="004123DD" w:rsidRPr="00641003">
              <w:rPr>
                <w:iCs/>
                <w:sz w:val="24"/>
                <w:szCs w:val="24"/>
              </w:rPr>
              <w:t xml:space="preserve"> 71</w:t>
            </w:r>
            <w:r w:rsidR="004123DD" w:rsidRPr="00641003">
              <w:rPr>
                <w:iCs/>
                <w:sz w:val="24"/>
                <w:szCs w:val="24"/>
                <w:vertAlign w:val="superscript"/>
              </w:rPr>
              <w:t>1</w:t>
            </w:r>
            <w:r w:rsidR="004123DD" w:rsidRPr="00641003">
              <w:rPr>
                <w:iCs/>
                <w:sz w:val="24"/>
                <w:szCs w:val="24"/>
              </w:rPr>
              <w:t xml:space="preserve"> straipsnio 2 dalies nuostatomis, </w:t>
            </w:r>
            <w:r w:rsidR="00EA74B9" w:rsidRPr="00641003">
              <w:rPr>
                <w:iCs/>
                <w:sz w:val="24"/>
                <w:szCs w:val="24"/>
              </w:rPr>
              <w:t>jai atsiras</w:t>
            </w:r>
            <w:r w:rsidR="000944E1" w:rsidRPr="00641003">
              <w:rPr>
                <w:iCs/>
                <w:sz w:val="24"/>
                <w:szCs w:val="24"/>
              </w:rPr>
              <w:t>tų</w:t>
            </w:r>
            <w:r w:rsidR="00EA74B9" w:rsidRPr="00641003">
              <w:rPr>
                <w:iCs/>
                <w:sz w:val="24"/>
                <w:szCs w:val="24"/>
              </w:rPr>
              <w:t xml:space="preserve"> prievolė apskaičiuoti PVM, </w:t>
            </w:r>
            <w:r w:rsidR="00F43CB5" w:rsidRPr="00641003">
              <w:rPr>
                <w:iCs/>
                <w:sz w:val="24"/>
                <w:szCs w:val="24"/>
              </w:rPr>
              <w:t>todėl turėjo</w:t>
            </w:r>
            <w:r w:rsidR="000944E1" w:rsidRPr="00641003">
              <w:rPr>
                <w:iCs/>
                <w:sz w:val="24"/>
                <w:szCs w:val="24"/>
              </w:rPr>
              <w:t xml:space="preserve"> t</w:t>
            </w:r>
            <w:r w:rsidR="00EA74B9" w:rsidRPr="00641003">
              <w:rPr>
                <w:iCs/>
                <w:sz w:val="24"/>
                <w:szCs w:val="24"/>
              </w:rPr>
              <w:t xml:space="preserve">ai aiškiai </w:t>
            </w:r>
            <w:r w:rsidR="000944E1" w:rsidRPr="00641003">
              <w:rPr>
                <w:iCs/>
                <w:sz w:val="24"/>
                <w:szCs w:val="24"/>
              </w:rPr>
              <w:t xml:space="preserve">ir nedviprasmiškai </w:t>
            </w:r>
            <w:r w:rsidR="00EA74B9" w:rsidRPr="00641003">
              <w:rPr>
                <w:iCs/>
                <w:sz w:val="24"/>
                <w:szCs w:val="24"/>
              </w:rPr>
              <w:t xml:space="preserve">įtvirtinti Pirkimo </w:t>
            </w:r>
            <w:r w:rsidR="000944E1" w:rsidRPr="00641003">
              <w:rPr>
                <w:iCs/>
                <w:sz w:val="24"/>
                <w:szCs w:val="24"/>
              </w:rPr>
              <w:t>sąlygos</w:t>
            </w:r>
            <w:r w:rsidR="00EA74B9" w:rsidRPr="00641003">
              <w:rPr>
                <w:iCs/>
                <w:sz w:val="24"/>
                <w:szCs w:val="24"/>
              </w:rPr>
              <w:t xml:space="preserve">e. </w:t>
            </w:r>
          </w:p>
          <w:p w14:paraId="7B8D3B4F" w14:textId="77777777" w:rsidR="0010799C" w:rsidRDefault="0010799C" w:rsidP="00596A8D">
            <w:pPr>
              <w:ind w:firstLine="426"/>
              <w:jc w:val="both"/>
              <w:rPr>
                <w:iCs/>
                <w:sz w:val="24"/>
                <w:szCs w:val="24"/>
              </w:rPr>
            </w:pPr>
            <w:r>
              <w:rPr>
                <w:iCs/>
                <w:sz w:val="24"/>
                <w:szCs w:val="24"/>
              </w:rPr>
              <w:t xml:space="preserve">Atkreiptinas dėmesys į tai, kad Prekių tiekimo tarp valstybių narių neapmokestinimas PVM (0 proc. PVM tarifo taikymas tiekiamoms prekėms) nustatytas 2006 m. lapkričio 28 d. Tarybos Direktyvos 2006/112/EB dėl PVM bendros sistemos 138 straipsnyje, pagal kurį valstybės narės </w:t>
            </w:r>
            <w:r w:rsidRPr="0081282C">
              <w:rPr>
                <w:iCs/>
                <w:sz w:val="24"/>
                <w:szCs w:val="24"/>
              </w:rPr>
              <w:t xml:space="preserve">neapmokestina prekių tiekimo, kai tas prekes pardavėjas ar prekes įsigyjantis asmuo išsiunčia ar išgabena į paskirties vietą, esančią Bendrijoje, bet ne jos atitinkamoje teritorijoje, </w:t>
            </w:r>
            <w:r>
              <w:rPr>
                <w:iCs/>
                <w:sz w:val="24"/>
                <w:szCs w:val="24"/>
              </w:rPr>
              <w:t xml:space="preserve">arba kai tai atliekama pardavėjo ar prekes įsigyjančio asmens vardu, jei tenkinamos toliau išvardytos sąlygos: 1) prekės tiekiamos </w:t>
            </w:r>
            <w:r w:rsidRPr="0081282C">
              <w:rPr>
                <w:iCs/>
                <w:sz w:val="24"/>
                <w:szCs w:val="24"/>
              </w:rPr>
              <w:t>kitam apmokestinamajam asmeniui ar neapmokestinamajam juridiniam asmeniui, veikiančiam kaip toks</w:t>
            </w:r>
            <w:r>
              <w:rPr>
                <w:iCs/>
                <w:sz w:val="24"/>
                <w:szCs w:val="24"/>
              </w:rPr>
              <w:t xml:space="preserve"> </w:t>
            </w:r>
            <w:r w:rsidRPr="0081282C">
              <w:rPr>
                <w:iCs/>
                <w:sz w:val="24"/>
                <w:szCs w:val="24"/>
              </w:rPr>
              <w:t>kit</w:t>
            </w:r>
            <w:r>
              <w:rPr>
                <w:iCs/>
                <w:sz w:val="24"/>
                <w:szCs w:val="24"/>
              </w:rPr>
              <w:t>oje</w:t>
            </w:r>
            <w:r w:rsidRPr="0081282C">
              <w:rPr>
                <w:iCs/>
                <w:sz w:val="24"/>
                <w:szCs w:val="24"/>
              </w:rPr>
              <w:t xml:space="preserve"> valstyb</w:t>
            </w:r>
            <w:r>
              <w:rPr>
                <w:iCs/>
                <w:sz w:val="24"/>
                <w:szCs w:val="24"/>
              </w:rPr>
              <w:t>ėje narėje</w:t>
            </w:r>
            <w:r w:rsidRPr="0081282C">
              <w:rPr>
                <w:iCs/>
                <w:sz w:val="24"/>
                <w:szCs w:val="24"/>
              </w:rPr>
              <w:t xml:space="preserve"> nei ta, kurioje prad</w:t>
            </w:r>
            <w:r>
              <w:rPr>
                <w:iCs/>
                <w:sz w:val="24"/>
                <w:szCs w:val="24"/>
              </w:rPr>
              <w:t>edamas</w:t>
            </w:r>
            <w:r w:rsidRPr="0081282C">
              <w:rPr>
                <w:iCs/>
                <w:sz w:val="24"/>
                <w:szCs w:val="24"/>
              </w:rPr>
              <w:t xml:space="preserve"> prekių siuntimas ar gabenimas</w:t>
            </w:r>
            <w:r>
              <w:rPr>
                <w:iCs/>
                <w:sz w:val="24"/>
                <w:szCs w:val="24"/>
              </w:rPr>
              <w:t xml:space="preserve">; 2) apmokestinamasis juridinis asmuo, kuriam patiektos prekės, yra </w:t>
            </w:r>
            <w:r w:rsidRPr="00BE5F6A">
              <w:rPr>
                <w:iCs/>
                <w:sz w:val="24"/>
                <w:szCs w:val="24"/>
                <w:u w:val="single"/>
              </w:rPr>
              <w:t>įregistruotas PVM mokėtoju</w:t>
            </w:r>
            <w:r>
              <w:rPr>
                <w:iCs/>
                <w:sz w:val="24"/>
                <w:szCs w:val="24"/>
              </w:rPr>
              <w:t xml:space="preserve"> kitoje valstybėje narėje nei ta, kurioje pradedamas prekių siuntimas arba gabenimas ir kuris tiekėjui yra nurodęs šį PVM mokėtojo kodą</w:t>
            </w:r>
            <w:r>
              <w:rPr>
                <w:rStyle w:val="FootnoteReference"/>
                <w:iCs/>
                <w:sz w:val="24"/>
                <w:szCs w:val="24"/>
              </w:rPr>
              <w:footnoteReference w:id="16"/>
            </w:r>
            <w:r>
              <w:rPr>
                <w:iCs/>
                <w:sz w:val="24"/>
                <w:szCs w:val="24"/>
              </w:rPr>
              <w:t xml:space="preserve">. Analogiškos nuostatos yra įtvirtintos ir </w:t>
            </w:r>
            <w:r w:rsidRPr="00641003">
              <w:rPr>
                <w:iCs/>
                <w:sz w:val="24"/>
                <w:szCs w:val="24"/>
              </w:rPr>
              <w:t>PVM</w:t>
            </w:r>
            <w:r>
              <w:rPr>
                <w:iCs/>
                <w:sz w:val="24"/>
                <w:szCs w:val="24"/>
              </w:rPr>
              <w:t>Į</w:t>
            </w:r>
            <w:r w:rsidRPr="00641003">
              <w:rPr>
                <w:iCs/>
                <w:sz w:val="24"/>
                <w:szCs w:val="24"/>
              </w:rPr>
              <w:t xml:space="preserve"> 49 straipsnio 1 dalyje</w:t>
            </w:r>
            <w:r>
              <w:rPr>
                <w:iCs/>
                <w:sz w:val="24"/>
                <w:szCs w:val="24"/>
              </w:rPr>
              <w:t xml:space="preserve">: </w:t>
            </w:r>
            <w:r w:rsidRPr="00641003">
              <w:rPr>
                <w:iCs/>
                <w:sz w:val="24"/>
                <w:szCs w:val="24"/>
              </w:rPr>
              <w:t>„</w:t>
            </w:r>
            <w:r w:rsidRPr="00641003">
              <w:rPr>
                <w:iCs/>
                <w:color w:val="000000"/>
                <w:sz w:val="24"/>
                <w:szCs w:val="24"/>
              </w:rPr>
              <w:t xml:space="preserve">Taikant 0 procentų PVM tarifą apmokestinamos prekės, tiekiamos kitoje valstybėje narėje </w:t>
            </w:r>
            <w:r w:rsidRPr="00641003">
              <w:rPr>
                <w:iCs/>
                <w:color w:val="000000"/>
                <w:sz w:val="24"/>
                <w:szCs w:val="24"/>
                <w:u w:val="single"/>
              </w:rPr>
              <w:t>įregistruotam PVM mokėtojui</w:t>
            </w:r>
            <w:r w:rsidRPr="00641003">
              <w:rPr>
                <w:iCs/>
                <w:color w:val="000000"/>
                <w:sz w:val="24"/>
                <w:szCs w:val="24"/>
              </w:rPr>
              <w:t>, kuris šių prekių tiekėjui nurodė tos kitos valstybės narės jam suteiktą PVM mokėtojo kodą, ir išgabenamos iš šalies teritorijos į kitą valstybę narę (neatsižvelgiant į tai, kas (prekių tiekėjas, pirkėjas ar bet kurio iš jų užsakymu trečioji šalis) prekes gabena)“</w:t>
            </w:r>
            <w:r>
              <w:rPr>
                <w:iCs/>
                <w:color w:val="000000"/>
                <w:sz w:val="24"/>
                <w:szCs w:val="24"/>
              </w:rPr>
              <w:t>.</w:t>
            </w:r>
            <w:r w:rsidRPr="00641003">
              <w:rPr>
                <w:iCs/>
                <w:color w:val="000000"/>
                <w:sz w:val="24"/>
                <w:szCs w:val="24"/>
              </w:rPr>
              <w:t xml:space="preserve"> Taigi, vadovaujantis </w:t>
            </w:r>
            <w:r>
              <w:rPr>
                <w:iCs/>
                <w:color w:val="000000"/>
                <w:sz w:val="24"/>
                <w:szCs w:val="24"/>
              </w:rPr>
              <w:t>pirmiau nurodytu teisiniu reguliavimu</w:t>
            </w:r>
            <w:r w:rsidRPr="00641003">
              <w:rPr>
                <w:iCs/>
                <w:color w:val="000000"/>
                <w:sz w:val="24"/>
                <w:szCs w:val="24"/>
              </w:rPr>
              <w:t>, 0 proc. PVM tarifas</w:t>
            </w:r>
            <w:r>
              <w:rPr>
                <w:iCs/>
                <w:color w:val="000000"/>
                <w:sz w:val="24"/>
                <w:szCs w:val="24"/>
              </w:rPr>
              <w:t xml:space="preserve"> </w:t>
            </w:r>
            <w:r w:rsidRPr="00641003">
              <w:rPr>
                <w:iCs/>
                <w:color w:val="000000"/>
                <w:sz w:val="24"/>
                <w:szCs w:val="24"/>
              </w:rPr>
              <w:t>taik</w:t>
            </w:r>
            <w:r>
              <w:rPr>
                <w:iCs/>
                <w:color w:val="000000"/>
                <w:sz w:val="24"/>
                <w:szCs w:val="24"/>
              </w:rPr>
              <w:t>ytin</w:t>
            </w:r>
            <w:r w:rsidRPr="00641003">
              <w:rPr>
                <w:iCs/>
                <w:color w:val="000000"/>
                <w:sz w:val="24"/>
                <w:szCs w:val="24"/>
              </w:rPr>
              <w:t xml:space="preserve">as tada, jeigu prekės tiekiamos kitoje valstybėje narėje </w:t>
            </w:r>
            <w:r w:rsidRPr="00641003">
              <w:rPr>
                <w:iCs/>
                <w:color w:val="000000"/>
                <w:sz w:val="24"/>
                <w:szCs w:val="24"/>
                <w:u w:val="single"/>
              </w:rPr>
              <w:t>įregistruotam PVM mokėtojui</w:t>
            </w:r>
            <w:r w:rsidRPr="00641003">
              <w:rPr>
                <w:iCs/>
                <w:color w:val="000000"/>
                <w:sz w:val="24"/>
                <w:szCs w:val="24"/>
              </w:rPr>
              <w:t xml:space="preserve">. </w:t>
            </w:r>
            <w:r w:rsidRPr="00641003">
              <w:rPr>
                <w:iCs/>
                <w:sz w:val="24"/>
                <w:szCs w:val="24"/>
              </w:rPr>
              <w:t xml:space="preserve">Atsižvelgiant į pirmiau išdėstytą, Slovakijos Respublikos tiekėjas JRK Slovensko s.r.o., </w:t>
            </w:r>
            <w:r>
              <w:rPr>
                <w:iCs/>
                <w:sz w:val="24"/>
                <w:szCs w:val="24"/>
              </w:rPr>
              <w:t>įvertinęs</w:t>
            </w:r>
            <w:r w:rsidRPr="00641003">
              <w:rPr>
                <w:iCs/>
                <w:sz w:val="24"/>
                <w:szCs w:val="24"/>
              </w:rPr>
              <w:t xml:space="preserve"> tai, kad Perkančioji organizacija nebuvo registruota PVM mokėtoja Lietuvoje</w:t>
            </w:r>
            <w:r>
              <w:rPr>
                <w:iCs/>
                <w:sz w:val="24"/>
                <w:szCs w:val="24"/>
              </w:rPr>
              <w:t xml:space="preserve"> (šią aplinkybę Perkančioji organizacija buvo nurodžiusi tiesiogiai Pirkimo dokumentų 1.6 punkte)</w:t>
            </w:r>
            <w:r w:rsidRPr="00641003">
              <w:rPr>
                <w:iCs/>
                <w:sz w:val="24"/>
                <w:szCs w:val="24"/>
              </w:rPr>
              <w:t>, teikdamas pasiūlymą Pirkimui negalėjo nurodyti kainos be PVM (negalėjo taikyti 0 proc. PVM tarifo). Pasiūlymo kaina turėjo būti pateikta nurodant tiekėjo šalies PVM tarifą, kuris tiekiant prekes galioja toje valstybėje narėje, iš kurios būtų siunčiamos prekės.</w:t>
            </w:r>
          </w:p>
          <w:p w14:paraId="22406152" w14:textId="7BDD803A" w:rsidR="003C1B48" w:rsidRDefault="007268A4" w:rsidP="00596A8D">
            <w:pPr>
              <w:ind w:firstLine="426"/>
              <w:jc w:val="both"/>
              <w:rPr>
                <w:i/>
                <w:sz w:val="24"/>
                <w:szCs w:val="24"/>
              </w:rPr>
            </w:pPr>
            <w:r w:rsidRPr="007268A4">
              <w:rPr>
                <w:i/>
                <w:sz w:val="24"/>
                <w:szCs w:val="24"/>
              </w:rPr>
              <w:t xml:space="preserve">Dėl Perkančiosios organizacijos sprendimo </w:t>
            </w:r>
            <w:r w:rsidR="003C1B48">
              <w:rPr>
                <w:i/>
                <w:sz w:val="24"/>
                <w:szCs w:val="24"/>
              </w:rPr>
              <w:t>dėl tiekėjo pasiūlymo atmetimo</w:t>
            </w:r>
            <w:r w:rsidR="00417CFC">
              <w:rPr>
                <w:rStyle w:val="FootnoteReference"/>
                <w:i/>
                <w:sz w:val="24"/>
                <w:szCs w:val="24"/>
              </w:rPr>
              <w:footnoteReference w:id="17"/>
            </w:r>
          </w:p>
          <w:p w14:paraId="26F5FD16" w14:textId="6EF1E658" w:rsidR="00EF4379" w:rsidRDefault="003C1B48" w:rsidP="00596A8D">
            <w:pPr>
              <w:ind w:firstLine="426"/>
              <w:jc w:val="both"/>
              <w:rPr>
                <w:iCs/>
                <w:sz w:val="24"/>
                <w:szCs w:val="24"/>
              </w:rPr>
            </w:pPr>
            <w:r>
              <w:rPr>
                <w:iCs/>
                <w:sz w:val="24"/>
                <w:szCs w:val="24"/>
              </w:rPr>
              <w:t>V</w:t>
            </w:r>
            <w:r w:rsidR="002F0F3F">
              <w:rPr>
                <w:iCs/>
                <w:sz w:val="24"/>
                <w:szCs w:val="24"/>
              </w:rPr>
              <w:t>ertinant pasiūlymus, be kita ko, būtina įvertinti, ar pasiūlymuose nėra aritmetinių klaidų, o jeigu tokių esama, turi būti kreipiamasi į tiekėjus dėl jų ištaisymo.</w:t>
            </w:r>
            <w:r>
              <w:rPr>
                <w:iCs/>
                <w:sz w:val="24"/>
                <w:szCs w:val="24"/>
              </w:rPr>
              <w:t xml:space="preserve"> </w:t>
            </w:r>
            <w:r w:rsidR="0090553F">
              <w:rPr>
                <w:iCs/>
                <w:sz w:val="24"/>
                <w:szCs w:val="24"/>
              </w:rPr>
              <w:t>Aritmetinė klaida Įstatymo 55 straipsnio 9 dalies</w:t>
            </w:r>
            <w:r w:rsidR="007A442F">
              <w:rPr>
                <w:rStyle w:val="FootnoteReference"/>
                <w:iCs/>
                <w:sz w:val="24"/>
                <w:szCs w:val="24"/>
              </w:rPr>
              <w:footnoteReference w:id="18"/>
            </w:r>
            <w:r w:rsidR="0090553F">
              <w:rPr>
                <w:iCs/>
                <w:sz w:val="24"/>
                <w:szCs w:val="24"/>
              </w:rPr>
              <w:t xml:space="preserve"> taikymo prasme yra akivaizdi skaičiavimo </w:t>
            </w:r>
            <w:r w:rsidR="007A442F">
              <w:rPr>
                <w:iCs/>
                <w:sz w:val="24"/>
                <w:szCs w:val="24"/>
              </w:rPr>
              <w:t>klaida ir jos ištaisymas yra galimas, jei: nėra pakeičiama susipažinimo su pasiūlymais metu užfiksuota kaina arba įkainis; nėra atsisakoma kainos sudedamųjų dalių arba kaina papildoma naujomis dalimis.</w:t>
            </w:r>
            <w:r w:rsidR="00EF4379">
              <w:rPr>
                <w:iCs/>
                <w:sz w:val="24"/>
                <w:szCs w:val="24"/>
              </w:rPr>
              <w:t xml:space="preserve"> Remiantis Tarnybos parengtomis Pasiūlymų vertinimo gairėmis</w:t>
            </w:r>
            <w:r w:rsidR="00EF4379">
              <w:rPr>
                <w:rStyle w:val="FootnoteReference"/>
                <w:iCs/>
                <w:sz w:val="24"/>
                <w:szCs w:val="24"/>
              </w:rPr>
              <w:footnoteReference w:id="19"/>
            </w:r>
            <w:r w:rsidR="00EF4379">
              <w:rPr>
                <w:iCs/>
                <w:sz w:val="24"/>
                <w:szCs w:val="24"/>
              </w:rPr>
              <w:t xml:space="preserve">, dažnai pasiūlymuose klaidos atsiranda dėl PVM skaičiavimo. Šios klaidos ne visada yra aritmetinės, nepaisant to, dažniausiai šios klaidos paprastai </w:t>
            </w:r>
            <w:r w:rsidR="00EF4379">
              <w:rPr>
                <w:iCs/>
                <w:sz w:val="24"/>
                <w:szCs w:val="24"/>
              </w:rPr>
              <w:lastRenderedPageBreak/>
              <w:t xml:space="preserve">ištaisytinos. </w:t>
            </w:r>
            <w:r w:rsidR="00754ED7">
              <w:rPr>
                <w:iCs/>
                <w:sz w:val="24"/>
                <w:szCs w:val="24"/>
              </w:rPr>
              <w:t xml:space="preserve">Pažymėtina, kad </w:t>
            </w:r>
            <w:r w:rsidR="00EF4379">
              <w:rPr>
                <w:iCs/>
                <w:sz w:val="24"/>
                <w:szCs w:val="24"/>
              </w:rPr>
              <w:t xml:space="preserve">jei tiekėjas pasiūlyme netinkamai nurodė/taikė PVM (nepriklausomai nuo to, ar jis vadovavosi pirkimo dokumentų sąlygomis, kur jis nurodytas teisingai, ar netinkamą PVM tarifo dydį nurodė pats), perkančioji organizacija turi leisti tiekėjui patikslinti pasiūlymą jame nurodant teisingą PVM dydį. Atsižvelgiant į tai, kad PVM tarifo dydis nustatomas teisės aktais (yra objektyvus kainos dėmuo) ir yra sumokamas į valstybės biudžetą nepriklausomai nuo tiekėjo valios, o tiekėjui tenka/sumokama kaina be PVM, vien tik kainos su PVM taisymas, nekeičiant kainos be PVM,  yra galimas pasibaigus pasiūlymo pateikimo terminui, nes nekeičia pasiūlymo esmės. </w:t>
            </w:r>
          </w:p>
          <w:p w14:paraId="3201A433" w14:textId="0B467792" w:rsidR="009A36B9" w:rsidRPr="00641003" w:rsidRDefault="00B76430" w:rsidP="004D7554">
            <w:pPr>
              <w:ind w:firstLine="426"/>
              <w:jc w:val="both"/>
              <w:rPr>
                <w:iCs/>
                <w:sz w:val="24"/>
                <w:szCs w:val="24"/>
              </w:rPr>
            </w:pPr>
            <w:r>
              <w:rPr>
                <w:iCs/>
                <w:sz w:val="24"/>
                <w:szCs w:val="24"/>
              </w:rPr>
              <w:t>N</w:t>
            </w:r>
            <w:r w:rsidR="009C3AB6">
              <w:rPr>
                <w:iCs/>
                <w:sz w:val="24"/>
                <w:szCs w:val="24"/>
              </w:rPr>
              <w:t>epaisant to, jog (</w:t>
            </w:r>
            <w:r w:rsidR="000B2B59">
              <w:rPr>
                <w:iCs/>
                <w:sz w:val="24"/>
                <w:szCs w:val="24"/>
              </w:rPr>
              <w:t>kaip nurodyta pirmiau</w:t>
            </w:r>
            <w:r w:rsidR="009C3AB6">
              <w:rPr>
                <w:iCs/>
                <w:sz w:val="24"/>
                <w:szCs w:val="24"/>
              </w:rPr>
              <w:t>)</w:t>
            </w:r>
            <w:r w:rsidR="000B2B59">
              <w:rPr>
                <w:iCs/>
                <w:sz w:val="24"/>
                <w:szCs w:val="24"/>
              </w:rPr>
              <w:t xml:space="preserve"> </w:t>
            </w:r>
            <w:r w:rsidR="00D806BA">
              <w:rPr>
                <w:iCs/>
                <w:sz w:val="24"/>
                <w:szCs w:val="24"/>
              </w:rPr>
              <w:t>Perkančioji organizacija</w:t>
            </w:r>
            <w:r>
              <w:rPr>
                <w:iCs/>
                <w:sz w:val="24"/>
                <w:szCs w:val="24"/>
              </w:rPr>
              <w:t xml:space="preserve"> </w:t>
            </w:r>
            <w:r w:rsidR="007A442F">
              <w:rPr>
                <w:iCs/>
                <w:sz w:val="24"/>
                <w:szCs w:val="24"/>
              </w:rPr>
              <w:t>kreip</w:t>
            </w:r>
            <w:r>
              <w:rPr>
                <w:iCs/>
                <w:sz w:val="24"/>
                <w:szCs w:val="24"/>
              </w:rPr>
              <w:t>ėsi</w:t>
            </w:r>
            <w:r w:rsidR="007A442F">
              <w:rPr>
                <w:rStyle w:val="FootnoteReference"/>
                <w:iCs/>
                <w:sz w:val="24"/>
                <w:szCs w:val="24"/>
              </w:rPr>
              <w:footnoteReference w:id="20"/>
            </w:r>
            <w:r w:rsidR="007A442F">
              <w:rPr>
                <w:iCs/>
                <w:sz w:val="24"/>
                <w:szCs w:val="24"/>
              </w:rPr>
              <w:t xml:space="preserve"> į tiekėją </w:t>
            </w:r>
            <w:r w:rsidR="007A442F" w:rsidRPr="00641003">
              <w:rPr>
                <w:iCs/>
                <w:sz w:val="24"/>
                <w:szCs w:val="24"/>
              </w:rPr>
              <w:t>JRK Slovensko s.r.o.</w:t>
            </w:r>
            <w:r w:rsidR="00FC513A">
              <w:rPr>
                <w:iCs/>
                <w:sz w:val="24"/>
                <w:szCs w:val="24"/>
              </w:rPr>
              <w:t xml:space="preserve"> su prašymu paaiškinti tiekėjo pasiūlymo kainą, </w:t>
            </w:r>
            <w:r w:rsidR="00FC513A" w:rsidRPr="00641003">
              <w:rPr>
                <w:iCs/>
                <w:sz w:val="24"/>
                <w:szCs w:val="24"/>
              </w:rPr>
              <w:t>ar į ją įtrauktas Lietuvoje galiojantis PVM, jei taip – nurodyti, kokią pasiūlymo kainos dalį sudaro PVM (pateikiant paskaičiavimus)</w:t>
            </w:r>
            <w:r w:rsidR="00FC513A">
              <w:rPr>
                <w:iCs/>
                <w:sz w:val="24"/>
                <w:szCs w:val="24"/>
              </w:rPr>
              <w:t xml:space="preserve">, toks jos prašymas </w:t>
            </w:r>
            <w:r w:rsidR="00CD0991">
              <w:rPr>
                <w:iCs/>
                <w:sz w:val="24"/>
                <w:szCs w:val="24"/>
              </w:rPr>
              <w:t>yra laik</w:t>
            </w:r>
            <w:r w:rsidR="00897431">
              <w:rPr>
                <w:iCs/>
                <w:sz w:val="24"/>
                <w:szCs w:val="24"/>
              </w:rPr>
              <w:t>ytin</w:t>
            </w:r>
            <w:r w:rsidR="00CD0991">
              <w:rPr>
                <w:iCs/>
                <w:sz w:val="24"/>
                <w:szCs w:val="24"/>
              </w:rPr>
              <w:t>as netinkamai suformuluotu</w:t>
            </w:r>
            <w:r w:rsidR="00AA68DE">
              <w:rPr>
                <w:iCs/>
                <w:sz w:val="24"/>
                <w:szCs w:val="24"/>
              </w:rPr>
              <w:t xml:space="preserve">, </w:t>
            </w:r>
            <w:r w:rsidR="00DD7892">
              <w:rPr>
                <w:iCs/>
                <w:sz w:val="24"/>
                <w:szCs w:val="24"/>
              </w:rPr>
              <w:t>kadangi iš tokio Perkančiosios organizacijos paklausimo t</w:t>
            </w:r>
            <w:r w:rsidR="00066667">
              <w:rPr>
                <w:iCs/>
                <w:sz w:val="24"/>
                <w:szCs w:val="24"/>
              </w:rPr>
              <w:t>ie</w:t>
            </w:r>
            <w:r w:rsidR="00DD7892">
              <w:rPr>
                <w:iCs/>
                <w:sz w:val="24"/>
                <w:szCs w:val="24"/>
              </w:rPr>
              <w:t xml:space="preserve">kėjas galėjo nesuprasti, kodėl </w:t>
            </w:r>
            <w:r w:rsidR="00D870C8">
              <w:rPr>
                <w:iCs/>
                <w:sz w:val="24"/>
                <w:szCs w:val="24"/>
              </w:rPr>
              <w:t xml:space="preserve">į savo pasiūlymą </w:t>
            </w:r>
            <w:r w:rsidR="00DD7892">
              <w:rPr>
                <w:iCs/>
                <w:sz w:val="24"/>
                <w:szCs w:val="24"/>
              </w:rPr>
              <w:t xml:space="preserve">jis turėtų </w:t>
            </w:r>
            <w:r w:rsidR="00D870C8">
              <w:rPr>
                <w:iCs/>
                <w:sz w:val="24"/>
                <w:szCs w:val="24"/>
              </w:rPr>
              <w:t>įtraukti</w:t>
            </w:r>
            <w:r w:rsidR="00DD7892">
              <w:rPr>
                <w:iCs/>
                <w:sz w:val="24"/>
                <w:szCs w:val="24"/>
              </w:rPr>
              <w:t xml:space="preserve"> Lietuvoje galiojantį PVM tarifą (pagal tai, kokia informacija yra nurodyta Pirkimo sąlygų 5.12 punkte, tiekėjas turėjo skaičiuoti tik jo</w:t>
            </w:r>
            <w:r w:rsidR="00DD7892" w:rsidRPr="00641003">
              <w:rPr>
                <w:iCs/>
                <w:sz w:val="24"/>
                <w:szCs w:val="24"/>
              </w:rPr>
              <w:t xml:space="preserve"> šalies PVM tarifą, kuris tiekiant prekes galioja toje valstybėje narėje, iš kurios būtų siunčiamos prekės</w:t>
            </w:r>
            <w:r w:rsidR="00DD7892">
              <w:rPr>
                <w:iCs/>
                <w:sz w:val="24"/>
                <w:szCs w:val="24"/>
              </w:rPr>
              <w:t xml:space="preserve">), </w:t>
            </w:r>
            <w:r w:rsidR="00AA68DE">
              <w:rPr>
                <w:iCs/>
                <w:sz w:val="24"/>
                <w:szCs w:val="24"/>
              </w:rPr>
              <w:t>o tiekėjo paaiškinimo pagrindu priimtas sprendimas atmesti pasiūlymą</w:t>
            </w:r>
            <w:r w:rsidR="006D2410">
              <w:rPr>
                <w:iCs/>
                <w:sz w:val="24"/>
                <w:szCs w:val="24"/>
              </w:rPr>
              <w:t>,</w:t>
            </w:r>
            <w:r w:rsidR="00AA68DE">
              <w:rPr>
                <w:iCs/>
                <w:sz w:val="24"/>
                <w:szCs w:val="24"/>
              </w:rPr>
              <w:t xml:space="preserve"> nes jis </w:t>
            </w:r>
            <w:r w:rsidR="00AA68DE" w:rsidRPr="00AA68DE">
              <w:rPr>
                <w:iCs/>
                <w:sz w:val="24"/>
                <w:szCs w:val="24"/>
              </w:rPr>
              <w:t>„neatitinka Pirkimo dokumentuose nustatytų reikalavimų (į pasiūlymo kainą neįtraukti visi būtini mokesčiai, t. y. neįtrauktas Lietuvoje galiojantis PVM)</w:t>
            </w:r>
            <w:r w:rsidR="00897431">
              <w:rPr>
                <w:iCs/>
                <w:sz w:val="24"/>
                <w:szCs w:val="24"/>
              </w:rPr>
              <w:t>“</w:t>
            </w:r>
            <w:r w:rsidR="006D2410">
              <w:rPr>
                <w:iCs/>
                <w:sz w:val="24"/>
                <w:szCs w:val="24"/>
              </w:rPr>
              <w:t>,</w:t>
            </w:r>
            <w:r w:rsidR="00AA68DE">
              <w:rPr>
                <w:iCs/>
                <w:sz w:val="24"/>
                <w:szCs w:val="24"/>
              </w:rPr>
              <w:t xml:space="preserve"> naikintinas</w:t>
            </w:r>
            <w:r w:rsidR="00CD0991">
              <w:rPr>
                <w:iCs/>
                <w:sz w:val="24"/>
                <w:szCs w:val="24"/>
              </w:rPr>
              <w:t xml:space="preserve">. </w:t>
            </w:r>
            <w:r w:rsidR="000B2B59">
              <w:rPr>
                <w:iCs/>
                <w:sz w:val="24"/>
                <w:szCs w:val="24"/>
              </w:rPr>
              <w:t>Perkančioji organizacija</w:t>
            </w:r>
            <w:r w:rsidR="00FC513A">
              <w:rPr>
                <w:iCs/>
                <w:sz w:val="24"/>
                <w:szCs w:val="24"/>
              </w:rPr>
              <w:t>, atsižvelgdama į tai, jog Pirkimo dokumentų 5.12 punkto nuostata pripažinta neaiškia ir dviprasmiška,</w:t>
            </w:r>
            <w:r w:rsidR="000B2B59">
              <w:rPr>
                <w:iCs/>
                <w:sz w:val="24"/>
                <w:szCs w:val="24"/>
              </w:rPr>
              <w:t xml:space="preserve"> turė</w:t>
            </w:r>
            <w:r w:rsidR="009C3AB6">
              <w:rPr>
                <w:iCs/>
                <w:sz w:val="24"/>
                <w:szCs w:val="24"/>
              </w:rPr>
              <w:t xml:space="preserve">tų </w:t>
            </w:r>
            <w:r w:rsidR="00FC513A">
              <w:rPr>
                <w:iCs/>
                <w:sz w:val="24"/>
                <w:szCs w:val="24"/>
              </w:rPr>
              <w:t>naikinti neteisėtą sprendimą dėl tiekėjo pasiūlymo atmetimo</w:t>
            </w:r>
            <w:r w:rsidR="00FC513A">
              <w:rPr>
                <w:rStyle w:val="FootnoteReference"/>
                <w:iCs/>
                <w:sz w:val="24"/>
                <w:szCs w:val="24"/>
              </w:rPr>
              <w:footnoteReference w:id="21"/>
            </w:r>
            <w:r w:rsidR="00FC513A">
              <w:rPr>
                <w:iCs/>
                <w:sz w:val="24"/>
                <w:szCs w:val="24"/>
              </w:rPr>
              <w:t xml:space="preserve"> ir </w:t>
            </w:r>
            <w:r w:rsidR="009C3AB6">
              <w:rPr>
                <w:iCs/>
                <w:sz w:val="24"/>
                <w:szCs w:val="24"/>
              </w:rPr>
              <w:t>pakartotinai kreiptis į tiekėją</w:t>
            </w:r>
            <w:r w:rsidR="00DB7542">
              <w:rPr>
                <w:iCs/>
                <w:sz w:val="24"/>
                <w:szCs w:val="24"/>
              </w:rPr>
              <w:t xml:space="preserve"> dėl pasiūlymo patikslinimo</w:t>
            </w:r>
            <w:r w:rsidR="00CD0991">
              <w:rPr>
                <w:iCs/>
                <w:sz w:val="24"/>
                <w:szCs w:val="24"/>
              </w:rPr>
              <w:t>,</w:t>
            </w:r>
            <w:r w:rsidR="00DD7892">
              <w:rPr>
                <w:iCs/>
                <w:sz w:val="24"/>
                <w:szCs w:val="24"/>
              </w:rPr>
              <w:t xml:space="preserve"> </w:t>
            </w:r>
            <w:r w:rsidR="00D870C8">
              <w:rPr>
                <w:iCs/>
                <w:sz w:val="24"/>
                <w:szCs w:val="24"/>
              </w:rPr>
              <w:t xml:space="preserve">atskleidžiant </w:t>
            </w:r>
            <w:r w:rsidR="003B2AAC">
              <w:rPr>
                <w:iCs/>
                <w:sz w:val="24"/>
                <w:szCs w:val="24"/>
              </w:rPr>
              <w:t>šios</w:t>
            </w:r>
            <w:r w:rsidR="00D870C8">
              <w:rPr>
                <w:iCs/>
                <w:sz w:val="24"/>
                <w:szCs w:val="24"/>
              </w:rPr>
              <w:t xml:space="preserve"> sąlygos turinį</w:t>
            </w:r>
            <w:r w:rsidR="00DD7892">
              <w:rPr>
                <w:iCs/>
                <w:sz w:val="24"/>
                <w:szCs w:val="24"/>
              </w:rPr>
              <w:t xml:space="preserve">, t. y. </w:t>
            </w:r>
            <w:r w:rsidR="00D870C8">
              <w:rPr>
                <w:iCs/>
                <w:sz w:val="24"/>
                <w:szCs w:val="24"/>
              </w:rPr>
              <w:t>kad Pirkimo dokumentų 5.1</w:t>
            </w:r>
            <w:r w:rsidR="004D7554">
              <w:rPr>
                <w:iCs/>
                <w:sz w:val="24"/>
                <w:szCs w:val="24"/>
              </w:rPr>
              <w:t>2</w:t>
            </w:r>
            <w:r w:rsidR="00D870C8">
              <w:rPr>
                <w:iCs/>
                <w:sz w:val="24"/>
                <w:szCs w:val="24"/>
              </w:rPr>
              <w:t xml:space="preserve"> punkt</w:t>
            </w:r>
            <w:r w:rsidR="003B2AAC">
              <w:rPr>
                <w:iCs/>
                <w:sz w:val="24"/>
                <w:szCs w:val="24"/>
              </w:rPr>
              <w:t>o sąlyga</w:t>
            </w:r>
            <w:r w:rsidR="00D870C8">
              <w:rPr>
                <w:iCs/>
                <w:sz w:val="24"/>
                <w:szCs w:val="24"/>
              </w:rPr>
              <w:t xml:space="preserve"> </w:t>
            </w:r>
            <w:r w:rsidR="004D7554">
              <w:rPr>
                <w:iCs/>
                <w:sz w:val="24"/>
                <w:szCs w:val="24"/>
              </w:rPr>
              <w:t xml:space="preserve">taip pat </w:t>
            </w:r>
            <w:r w:rsidR="003B2AAC">
              <w:rPr>
                <w:iCs/>
                <w:sz w:val="24"/>
                <w:szCs w:val="24"/>
              </w:rPr>
              <w:t xml:space="preserve">turi </w:t>
            </w:r>
            <w:r w:rsidR="004D7554">
              <w:rPr>
                <w:iCs/>
                <w:sz w:val="24"/>
                <w:szCs w:val="24"/>
              </w:rPr>
              <w:t>apim</w:t>
            </w:r>
            <w:r w:rsidR="003B2AAC">
              <w:rPr>
                <w:iCs/>
                <w:sz w:val="24"/>
                <w:szCs w:val="24"/>
              </w:rPr>
              <w:t>ti</w:t>
            </w:r>
            <w:r w:rsidR="004D7554">
              <w:rPr>
                <w:iCs/>
                <w:sz w:val="24"/>
                <w:szCs w:val="24"/>
              </w:rPr>
              <w:t xml:space="preserve"> ir </w:t>
            </w:r>
            <w:r w:rsidR="00D870C8">
              <w:rPr>
                <w:iCs/>
                <w:sz w:val="24"/>
                <w:szCs w:val="24"/>
              </w:rPr>
              <w:t>Lietuvoje galiojantį PVM</w:t>
            </w:r>
            <w:r w:rsidR="004D7554">
              <w:rPr>
                <w:iCs/>
                <w:sz w:val="24"/>
                <w:szCs w:val="24"/>
              </w:rPr>
              <w:t>, kadangi tuo atveju, jeigu Pirkimą laimėtų užsienio šalies tiekėjas, Perkančiajai organizacijai, vadovaujantis</w:t>
            </w:r>
            <w:r w:rsidR="004D7554" w:rsidRPr="00641003">
              <w:rPr>
                <w:iCs/>
                <w:sz w:val="24"/>
                <w:szCs w:val="24"/>
              </w:rPr>
              <w:t xml:space="preserve"> </w:t>
            </w:r>
            <w:r w:rsidR="004D7554">
              <w:rPr>
                <w:iCs/>
                <w:sz w:val="24"/>
                <w:szCs w:val="24"/>
              </w:rPr>
              <w:t>PVMĮ</w:t>
            </w:r>
            <w:r w:rsidR="004D7554" w:rsidRPr="00641003">
              <w:rPr>
                <w:iCs/>
                <w:sz w:val="24"/>
                <w:szCs w:val="24"/>
              </w:rPr>
              <w:t xml:space="preserve"> 71</w:t>
            </w:r>
            <w:r w:rsidR="004D7554" w:rsidRPr="00641003">
              <w:rPr>
                <w:iCs/>
                <w:sz w:val="24"/>
                <w:szCs w:val="24"/>
                <w:vertAlign w:val="superscript"/>
              </w:rPr>
              <w:t>1</w:t>
            </w:r>
            <w:r w:rsidR="004D7554" w:rsidRPr="00641003">
              <w:rPr>
                <w:iCs/>
                <w:sz w:val="24"/>
                <w:szCs w:val="24"/>
              </w:rPr>
              <w:t xml:space="preserve"> straipsnio 2 dalies nuostatomis</w:t>
            </w:r>
            <w:r w:rsidR="004D7554">
              <w:rPr>
                <w:rStyle w:val="FootnoteReference"/>
                <w:iCs/>
                <w:sz w:val="24"/>
                <w:szCs w:val="24"/>
              </w:rPr>
              <w:footnoteReference w:id="22"/>
            </w:r>
            <w:r w:rsidR="004D7554" w:rsidRPr="00641003">
              <w:rPr>
                <w:iCs/>
                <w:sz w:val="24"/>
                <w:szCs w:val="24"/>
              </w:rPr>
              <w:t>, atsirastų prievolė apskaičiuoti PVM</w:t>
            </w:r>
            <w:r w:rsidR="004D7554">
              <w:rPr>
                <w:iCs/>
                <w:sz w:val="24"/>
                <w:szCs w:val="24"/>
              </w:rPr>
              <w:t xml:space="preserve"> ir sumokėti jį į Lietuvos Respublikos biudžetą. </w:t>
            </w:r>
          </w:p>
        </w:tc>
      </w:tr>
      <w:bookmarkEnd w:id="1"/>
    </w:tbl>
    <w:p w14:paraId="4050BCED" w14:textId="77777777" w:rsidR="00F62B6A" w:rsidRPr="00C23BDE" w:rsidRDefault="00F62B6A" w:rsidP="0088148E">
      <w:pPr>
        <w:jc w:val="center"/>
        <w:rPr>
          <w:rFonts w:eastAsia="Calibri"/>
          <w:b/>
          <w:sz w:val="24"/>
          <w:szCs w:val="24"/>
        </w:rPr>
      </w:pPr>
    </w:p>
    <w:p w14:paraId="5751CB6F" w14:textId="057A01F5" w:rsidR="0088148E" w:rsidRPr="00C23BDE" w:rsidRDefault="001372F6" w:rsidP="00DB5DAD">
      <w:pPr>
        <w:tabs>
          <w:tab w:val="left" w:pos="993"/>
        </w:tabs>
        <w:jc w:val="center"/>
        <w:rPr>
          <w:b/>
          <w:bCs/>
          <w:sz w:val="24"/>
          <w:szCs w:val="24"/>
        </w:rPr>
      </w:pPr>
      <w:r w:rsidRPr="00C23BDE">
        <w:rPr>
          <w:b/>
          <w:bCs/>
          <w:sz w:val="24"/>
          <w:szCs w:val="24"/>
        </w:rPr>
        <w:t>IV dalis. Sprendimas</w:t>
      </w:r>
    </w:p>
    <w:p w14:paraId="77F656E2" w14:textId="77777777" w:rsidR="001372F6" w:rsidRPr="00C23BDE" w:rsidRDefault="001372F6" w:rsidP="001372F6">
      <w:pPr>
        <w:tabs>
          <w:tab w:val="left" w:pos="993"/>
        </w:tabs>
        <w:ind w:firstLine="709"/>
        <w:jc w:val="center"/>
        <w:rPr>
          <w:rFonts w:eastAsia="Calibri"/>
          <w:bCs/>
          <w:sz w:val="24"/>
          <w:szCs w:val="24"/>
        </w:rPr>
      </w:pPr>
    </w:p>
    <w:tbl>
      <w:tblPr>
        <w:tblStyle w:val="TableGrid"/>
        <w:tblW w:w="9776" w:type="dxa"/>
        <w:tblLook w:val="04A0" w:firstRow="1" w:lastRow="0" w:firstColumn="1" w:lastColumn="0" w:noHBand="0" w:noVBand="1"/>
      </w:tblPr>
      <w:tblGrid>
        <w:gridCol w:w="9776"/>
      </w:tblGrid>
      <w:tr w:rsidR="00BB78DE" w:rsidRPr="00C23BDE" w14:paraId="19F3F149" w14:textId="77777777" w:rsidTr="002D1648">
        <w:tc>
          <w:tcPr>
            <w:tcW w:w="9776" w:type="dxa"/>
          </w:tcPr>
          <w:p w14:paraId="73520F68" w14:textId="3A5AA3F0" w:rsidR="000B2B59" w:rsidRDefault="000B2B59" w:rsidP="000B2B59">
            <w:pPr>
              <w:pStyle w:val="ListParagraph"/>
              <w:ind w:left="22" w:firstLine="425"/>
              <w:jc w:val="both"/>
              <w:rPr>
                <w:rFonts w:eastAsia="Calibri"/>
                <w:bCs/>
                <w:sz w:val="24"/>
                <w:szCs w:val="24"/>
              </w:rPr>
            </w:pPr>
            <w:bookmarkStart w:id="6" w:name="_Hlk118723029"/>
            <w:r>
              <w:rPr>
                <w:sz w:val="24"/>
                <w:szCs w:val="24"/>
              </w:rPr>
              <w:t xml:space="preserve">Atsižvelgiant į Pirkimo vertinimo išvados III dalyje nustatytą </w:t>
            </w:r>
            <w:r>
              <w:rPr>
                <w:rFonts w:eastAsia="Calibri"/>
                <w:bCs/>
                <w:sz w:val="24"/>
                <w:szCs w:val="24"/>
              </w:rPr>
              <w:t>Įstatymo 35 straipsnio 4 dalies pažeidimą, t. y.</w:t>
            </w:r>
            <w:r w:rsidR="009F7294">
              <w:rPr>
                <w:rFonts w:eastAsia="Calibri"/>
                <w:bCs/>
                <w:sz w:val="24"/>
                <w:szCs w:val="24"/>
              </w:rPr>
              <w:t xml:space="preserve"> į</w:t>
            </w:r>
            <w:r>
              <w:rPr>
                <w:rFonts w:eastAsia="Calibri"/>
                <w:bCs/>
                <w:sz w:val="24"/>
                <w:szCs w:val="24"/>
              </w:rPr>
              <w:t xml:space="preserve"> tai, kad Pirkimo dokumentų 5.12 punkto sąlyga yra neaiški ir dviprasmiška,</w:t>
            </w:r>
            <w:r w:rsidR="009F7294">
              <w:rPr>
                <w:rFonts w:eastAsia="Calibri"/>
                <w:bCs/>
                <w:sz w:val="24"/>
                <w:szCs w:val="24"/>
              </w:rPr>
              <w:t xml:space="preserve"> taip pat į</w:t>
            </w:r>
            <w:r>
              <w:rPr>
                <w:rFonts w:eastAsia="Calibri"/>
                <w:bCs/>
                <w:sz w:val="24"/>
                <w:szCs w:val="24"/>
              </w:rPr>
              <w:t xml:space="preserve"> </w:t>
            </w:r>
            <w:r w:rsidR="009F7294">
              <w:rPr>
                <w:rFonts w:eastAsia="Calibri"/>
                <w:bCs/>
                <w:sz w:val="24"/>
                <w:szCs w:val="24"/>
              </w:rPr>
              <w:t>tai, kad Perkančiosios organizacijos paklausimas buvo suformuluotas neaišk</w:t>
            </w:r>
            <w:r w:rsidR="00397BBD">
              <w:rPr>
                <w:rFonts w:eastAsia="Calibri"/>
                <w:bCs/>
                <w:sz w:val="24"/>
                <w:szCs w:val="24"/>
              </w:rPr>
              <w:t>i</w:t>
            </w:r>
            <w:r w:rsidR="009F7294">
              <w:rPr>
                <w:rFonts w:eastAsia="Calibri"/>
                <w:bCs/>
                <w:sz w:val="24"/>
                <w:szCs w:val="24"/>
              </w:rPr>
              <w:t xml:space="preserve">ai, </w:t>
            </w:r>
            <w:r w:rsidRPr="000B2B59">
              <w:rPr>
                <w:rFonts w:eastAsia="Calibri"/>
                <w:bCs/>
                <w:sz w:val="24"/>
                <w:szCs w:val="24"/>
              </w:rPr>
              <w:t>Tarnyba vadovaudamasi Įstatymo 95 straipsnio 2 dalies 5 punktu</w:t>
            </w:r>
            <w:r>
              <w:rPr>
                <w:rStyle w:val="FootnoteReference"/>
                <w:rFonts w:eastAsia="Calibri"/>
                <w:bCs/>
                <w:sz w:val="24"/>
                <w:szCs w:val="24"/>
              </w:rPr>
              <w:footnoteReference w:id="23"/>
            </w:r>
            <w:r w:rsidRPr="000B2B59">
              <w:rPr>
                <w:rFonts w:eastAsia="Calibri"/>
                <w:bCs/>
                <w:sz w:val="24"/>
                <w:szCs w:val="24"/>
              </w:rPr>
              <w:t>, įpareigoja Perkančiąją organizaciją:</w:t>
            </w:r>
          </w:p>
          <w:p w14:paraId="79E91F00" w14:textId="6B239F4A" w:rsidR="0010799C" w:rsidRPr="00445B59" w:rsidRDefault="0010799C" w:rsidP="00445B59">
            <w:pPr>
              <w:pStyle w:val="ListParagraph"/>
              <w:numPr>
                <w:ilvl w:val="0"/>
                <w:numId w:val="14"/>
              </w:numPr>
              <w:tabs>
                <w:tab w:val="left" w:pos="306"/>
              </w:tabs>
              <w:ind w:left="22" w:firstLine="425"/>
              <w:jc w:val="both"/>
              <w:rPr>
                <w:rFonts w:eastAsia="Calibri"/>
                <w:bCs/>
                <w:sz w:val="24"/>
                <w:szCs w:val="24"/>
              </w:rPr>
            </w:pPr>
            <w:r w:rsidRPr="00445B59">
              <w:rPr>
                <w:rFonts w:eastAsia="Calibri"/>
                <w:bCs/>
                <w:sz w:val="24"/>
                <w:szCs w:val="24"/>
              </w:rPr>
              <w:t xml:space="preserve">panaikinti </w:t>
            </w:r>
            <w:r w:rsidR="004D5616" w:rsidRPr="00445B59">
              <w:rPr>
                <w:rFonts w:eastAsia="Calibri"/>
                <w:bCs/>
                <w:sz w:val="24"/>
                <w:szCs w:val="24"/>
              </w:rPr>
              <w:t xml:space="preserve">sprendimą dėl tiekėjo JRK Slovensko </w:t>
            </w:r>
            <w:r w:rsidR="00405B7A" w:rsidRPr="00445B59">
              <w:rPr>
                <w:rFonts w:eastAsia="Calibri"/>
                <w:bCs/>
                <w:sz w:val="24"/>
                <w:szCs w:val="24"/>
              </w:rPr>
              <w:t>s.r.o. pasiūlymo atmetimo</w:t>
            </w:r>
            <w:r w:rsidR="000B2B59" w:rsidRPr="00445B59">
              <w:rPr>
                <w:rFonts w:eastAsia="Calibri"/>
                <w:bCs/>
                <w:sz w:val="24"/>
                <w:szCs w:val="24"/>
              </w:rPr>
              <w:t xml:space="preserve"> (Viešųjų pirkimų komisijos 2022 m. rugpjūčio 8 d. posėdžio protokolas Nr. 2-03-93)</w:t>
            </w:r>
            <w:r w:rsidRPr="00445B59">
              <w:rPr>
                <w:rFonts w:eastAsia="Calibri"/>
                <w:bCs/>
                <w:sz w:val="24"/>
                <w:szCs w:val="24"/>
              </w:rPr>
              <w:t>;</w:t>
            </w:r>
          </w:p>
          <w:p w14:paraId="4428A648" w14:textId="77672B5A" w:rsidR="000B2B59" w:rsidRPr="00445B59" w:rsidRDefault="000B2B59" w:rsidP="00445B59">
            <w:pPr>
              <w:pStyle w:val="ListParagraph"/>
              <w:numPr>
                <w:ilvl w:val="0"/>
                <w:numId w:val="14"/>
              </w:numPr>
              <w:tabs>
                <w:tab w:val="left" w:pos="306"/>
              </w:tabs>
              <w:ind w:left="22" w:firstLine="425"/>
              <w:jc w:val="both"/>
              <w:rPr>
                <w:rFonts w:eastAsia="Calibri"/>
                <w:bCs/>
                <w:sz w:val="24"/>
                <w:szCs w:val="24"/>
              </w:rPr>
            </w:pPr>
            <w:r w:rsidRPr="00445B59">
              <w:rPr>
                <w:rFonts w:eastAsia="Calibri"/>
                <w:bCs/>
                <w:sz w:val="24"/>
                <w:szCs w:val="24"/>
              </w:rPr>
              <w:t xml:space="preserve">pakartotinai kreiptis į </w:t>
            </w:r>
            <w:r w:rsidR="00445B59" w:rsidRPr="00445B59">
              <w:rPr>
                <w:rFonts w:eastAsia="Calibri"/>
                <w:bCs/>
                <w:sz w:val="24"/>
                <w:szCs w:val="24"/>
              </w:rPr>
              <w:t xml:space="preserve">tiekėją JRK Slovensko s.r.o. su prašymu </w:t>
            </w:r>
            <w:r w:rsidR="00445B59" w:rsidRPr="00445B59">
              <w:rPr>
                <w:iCs/>
                <w:sz w:val="24"/>
                <w:szCs w:val="24"/>
              </w:rPr>
              <w:t>patikslinti pasiūlymą jame nurodant teisingą PVM dydį, nekeičiant pasiūlytos kainos be PVM;</w:t>
            </w:r>
          </w:p>
          <w:p w14:paraId="3B81F4BB" w14:textId="7ED7BAB0" w:rsidR="00D92779" w:rsidRPr="00445B59" w:rsidRDefault="00D92779" w:rsidP="00445B59">
            <w:pPr>
              <w:pStyle w:val="ListParagraph"/>
              <w:numPr>
                <w:ilvl w:val="0"/>
                <w:numId w:val="14"/>
              </w:numPr>
              <w:tabs>
                <w:tab w:val="left" w:pos="306"/>
              </w:tabs>
              <w:ind w:left="22" w:firstLine="425"/>
              <w:jc w:val="both"/>
              <w:rPr>
                <w:rFonts w:eastAsia="Calibri"/>
                <w:bCs/>
                <w:sz w:val="24"/>
                <w:szCs w:val="24"/>
              </w:rPr>
            </w:pPr>
            <w:r w:rsidRPr="00445B59">
              <w:rPr>
                <w:rFonts w:eastAsia="Calibri"/>
                <w:bCs/>
                <w:sz w:val="24"/>
                <w:szCs w:val="24"/>
              </w:rPr>
              <w:t xml:space="preserve">per </w:t>
            </w:r>
            <w:r w:rsidR="00637B3D">
              <w:rPr>
                <w:rFonts w:eastAsia="Calibri"/>
                <w:bCs/>
                <w:sz w:val="24"/>
                <w:szCs w:val="24"/>
              </w:rPr>
              <w:t>21</w:t>
            </w:r>
            <w:r w:rsidRPr="00445B59">
              <w:rPr>
                <w:rFonts w:eastAsia="Calibri"/>
                <w:bCs/>
                <w:sz w:val="24"/>
                <w:szCs w:val="24"/>
              </w:rPr>
              <w:t xml:space="preserve"> darbo dienų nuo šios vertinimo išvados gavimo dienos raštu informuoti Tarnybą apie Tarnybos įpareigojimo įvykdym</w:t>
            </w:r>
            <w:r w:rsidR="00670D7B" w:rsidRPr="00445B59">
              <w:rPr>
                <w:rFonts w:eastAsia="Calibri"/>
                <w:bCs/>
                <w:sz w:val="24"/>
                <w:szCs w:val="24"/>
              </w:rPr>
              <w:t>ą</w:t>
            </w:r>
            <w:r w:rsidR="00637B3D">
              <w:rPr>
                <w:rFonts w:eastAsia="Calibri"/>
                <w:bCs/>
                <w:sz w:val="24"/>
                <w:szCs w:val="24"/>
              </w:rPr>
              <w:t>, pateikiant tai pagrindžiančius dokumentus</w:t>
            </w:r>
            <w:r w:rsidRPr="00445B59">
              <w:rPr>
                <w:rFonts w:eastAsia="Calibri"/>
                <w:bCs/>
                <w:sz w:val="24"/>
                <w:szCs w:val="24"/>
              </w:rPr>
              <w:t>.</w:t>
            </w:r>
          </w:p>
          <w:p w14:paraId="0C75B02A" w14:textId="03968952" w:rsidR="0097589D" w:rsidRPr="0097589D" w:rsidRDefault="00D92779" w:rsidP="00754658">
            <w:pPr>
              <w:pStyle w:val="ListParagraph"/>
              <w:ind w:left="22" w:firstLine="447"/>
              <w:jc w:val="both"/>
              <w:rPr>
                <w:rFonts w:eastAsia="Calibri"/>
                <w:bCs/>
                <w:sz w:val="24"/>
                <w:szCs w:val="24"/>
              </w:rPr>
            </w:pPr>
            <w:r w:rsidRPr="00D24DEC">
              <w:rPr>
                <w:rFonts w:eastAsia="Calibri"/>
                <w:bCs/>
                <w:sz w:val="24"/>
                <w:szCs w:val="24"/>
              </w:rPr>
              <w:t xml:space="preserve">Perkančioji organizacija, nesutikusi su Tarnybos sprendimu,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w:t>
            </w:r>
            <w:r w:rsidRPr="00D24DEC">
              <w:rPr>
                <w:rFonts w:eastAsia="Calibri"/>
                <w:bCs/>
                <w:sz w:val="24"/>
                <w:szCs w:val="24"/>
              </w:rPr>
              <w:lastRenderedPageBreak/>
              <w:t>(Vilniaus g. 27, 01402 Vilnius) ar Vilniaus apygardos administraciniam teismui (Žygimantų g. 2, 01102 Vilnius).</w:t>
            </w:r>
            <w:r w:rsidR="0097589D" w:rsidRPr="0097589D">
              <w:rPr>
                <w:sz w:val="24"/>
                <w:szCs w:val="24"/>
              </w:rPr>
              <w:t xml:space="preserve">  </w:t>
            </w:r>
            <w:bookmarkEnd w:id="6"/>
          </w:p>
        </w:tc>
      </w:tr>
    </w:tbl>
    <w:p w14:paraId="3E7C2F92" w14:textId="77777777" w:rsidR="00BB78DE" w:rsidRPr="00C23BDE" w:rsidRDefault="00BB78DE" w:rsidP="003B4E5E">
      <w:pPr>
        <w:tabs>
          <w:tab w:val="left" w:pos="993"/>
        </w:tabs>
        <w:jc w:val="center"/>
        <w:rPr>
          <w:rFonts w:eastAsia="Calibri"/>
          <w:bCs/>
          <w:sz w:val="24"/>
          <w:szCs w:val="24"/>
        </w:rPr>
      </w:pPr>
    </w:p>
    <w:p w14:paraId="3D39DAC4" w14:textId="77777777" w:rsidR="00BB78DE" w:rsidRPr="00C23BDE" w:rsidRDefault="00BB78DE" w:rsidP="00DB5DAD">
      <w:pPr>
        <w:tabs>
          <w:tab w:val="left" w:pos="-142"/>
          <w:tab w:val="left" w:pos="284"/>
        </w:tabs>
        <w:jc w:val="center"/>
        <w:rPr>
          <w:b/>
          <w:bCs/>
          <w:sz w:val="24"/>
          <w:szCs w:val="24"/>
        </w:rPr>
      </w:pPr>
      <w:r w:rsidRPr="00C23BDE">
        <w:rPr>
          <w:b/>
          <w:bCs/>
          <w:sz w:val="24"/>
          <w:szCs w:val="24"/>
        </w:rPr>
        <w:t>Pastabos</w:t>
      </w:r>
    </w:p>
    <w:p w14:paraId="6F8A6C2A" w14:textId="77777777" w:rsidR="00BB78DE" w:rsidRPr="00C23BDE" w:rsidRDefault="00BB78DE" w:rsidP="00BB78DE">
      <w:pPr>
        <w:tabs>
          <w:tab w:val="left" w:pos="-142"/>
          <w:tab w:val="left" w:pos="284"/>
        </w:tabs>
        <w:jc w:val="center"/>
        <w:rPr>
          <w:b/>
          <w:bCs/>
          <w:sz w:val="24"/>
          <w:szCs w:val="24"/>
        </w:rPr>
      </w:pPr>
    </w:p>
    <w:tbl>
      <w:tblPr>
        <w:tblStyle w:val="TableGrid"/>
        <w:tblW w:w="9776" w:type="dxa"/>
        <w:tblLook w:val="04A0" w:firstRow="1" w:lastRow="0" w:firstColumn="1" w:lastColumn="0" w:noHBand="0" w:noVBand="1"/>
      </w:tblPr>
      <w:tblGrid>
        <w:gridCol w:w="9776"/>
      </w:tblGrid>
      <w:tr w:rsidR="00BB78DE" w:rsidRPr="00C23BDE" w14:paraId="21FA281B" w14:textId="77777777" w:rsidTr="008F2FCB">
        <w:tc>
          <w:tcPr>
            <w:tcW w:w="9776" w:type="dxa"/>
          </w:tcPr>
          <w:p w14:paraId="170E7DBB" w14:textId="157EDF2F" w:rsidR="00C25F08" w:rsidRPr="004D3499" w:rsidRDefault="00596A8D" w:rsidP="00596A8D">
            <w:pPr>
              <w:jc w:val="both"/>
              <w:rPr>
                <w:sz w:val="24"/>
                <w:szCs w:val="24"/>
              </w:rPr>
            </w:pPr>
            <w:r>
              <w:rPr>
                <w:sz w:val="24"/>
                <w:szCs w:val="24"/>
              </w:rPr>
              <w:t>-</w:t>
            </w:r>
          </w:p>
        </w:tc>
      </w:tr>
    </w:tbl>
    <w:p w14:paraId="41D52ADE" w14:textId="31963D2F" w:rsidR="0068352B" w:rsidRDefault="0068352B" w:rsidP="00CC0DE3">
      <w:pPr>
        <w:tabs>
          <w:tab w:val="left" w:pos="-142"/>
          <w:tab w:val="left" w:pos="284"/>
        </w:tabs>
        <w:jc w:val="center"/>
        <w:rPr>
          <w:rFonts w:eastAsia="Calibri"/>
          <w:bCs/>
          <w:sz w:val="24"/>
          <w:szCs w:val="24"/>
        </w:rPr>
      </w:pPr>
    </w:p>
    <w:p w14:paraId="6BB607C4" w14:textId="77777777" w:rsidR="000231E1" w:rsidRPr="00C23BDE" w:rsidRDefault="000231E1" w:rsidP="00CC0DE3">
      <w:pPr>
        <w:tabs>
          <w:tab w:val="left" w:pos="-142"/>
          <w:tab w:val="left" w:pos="284"/>
        </w:tabs>
        <w:jc w:val="center"/>
        <w:rPr>
          <w:rFonts w:eastAsia="Calibri"/>
          <w:bCs/>
          <w:sz w:val="24"/>
          <w:szCs w:val="24"/>
        </w:rPr>
      </w:pPr>
    </w:p>
    <w:p w14:paraId="55A51F2D" w14:textId="3EC78510" w:rsidR="00C51ACD" w:rsidRPr="00C23BDE" w:rsidRDefault="006C7A9F" w:rsidP="00657331">
      <w:pPr>
        <w:shd w:val="clear" w:color="auto" w:fill="FFFFFF"/>
        <w:ind w:right="-142"/>
        <w:jc w:val="both"/>
        <w:rPr>
          <w:sz w:val="24"/>
          <w:szCs w:val="24"/>
        </w:rPr>
      </w:pPr>
      <w:r w:rsidRPr="00C23BDE">
        <w:rPr>
          <w:sz w:val="24"/>
          <w:szCs w:val="24"/>
        </w:rPr>
        <w:t>Direktorius</w:t>
      </w:r>
      <w:r w:rsidR="00657331" w:rsidRPr="00C23BDE">
        <w:rPr>
          <w:sz w:val="24"/>
          <w:szCs w:val="24"/>
        </w:rPr>
        <w:t xml:space="preserve">                                                                                                                      Darius Vedrickas</w:t>
      </w:r>
    </w:p>
    <w:p w14:paraId="1ADC5B68" w14:textId="12AB5A82" w:rsidR="000923FE" w:rsidRPr="00C23BDE" w:rsidRDefault="000923FE" w:rsidP="007D3CE1">
      <w:pPr>
        <w:shd w:val="clear" w:color="auto" w:fill="FFFFFF"/>
        <w:tabs>
          <w:tab w:val="left" w:pos="900"/>
        </w:tabs>
        <w:rPr>
          <w:sz w:val="24"/>
          <w:szCs w:val="24"/>
        </w:rPr>
      </w:pPr>
    </w:p>
    <w:p w14:paraId="5F1FED39" w14:textId="66DC93CC" w:rsidR="00371FFC" w:rsidRDefault="00371FFC" w:rsidP="007D3CE1">
      <w:pPr>
        <w:shd w:val="clear" w:color="auto" w:fill="FFFFFF"/>
        <w:tabs>
          <w:tab w:val="left" w:pos="900"/>
        </w:tabs>
        <w:rPr>
          <w:sz w:val="24"/>
          <w:szCs w:val="24"/>
        </w:rPr>
      </w:pPr>
    </w:p>
    <w:p w14:paraId="48BDC463" w14:textId="77777777" w:rsidR="000231E1" w:rsidRDefault="000231E1" w:rsidP="002D1648">
      <w:pPr>
        <w:spacing w:line="240" w:lineRule="exact"/>
        <w:jc w:val="both"/>
        <w:rPr>
          <w:bCs/>
        </w:rPr>
      </w:pPr>
    </w:p>
    <w:p w14:paraId="037F80A8" w14:textId="77777777" w:rsidR="000231E1" w:rsidRDefault="000231E1" w:rsidP="002D1648">
      <w:pPr>
        <w:spacing w:line="240" w:lineRule="exact"/>
        <w:jc w:val="both"/>
        <w:rPr>
          <w:bCs/>
        </w:rPr>
      </w:pPr>
    </w:p>
    <w:p w14:paraId="7970395E" w14:textId="77777777" w:rsidR="000231E1" w:rsidRDefault="000231E1" w:rsidP="002D1648">
      <w:pPr>
        <w:spacing w:line="240" w:lineRule="exact"/>
        <w:jc w:val="both"/>
        <w:rPr>
          <w:bCs/>
        </w:rPr>
      </w:pPr>
    </w:p>
    <w:p w14:paraId="3210FCC2" w14:textId="77777777" w:rsidR="000231E1" w:rsidRDefault="000231E1" w:rsidP="002D1648">
      <w:pPr>
        <w:spacing w:line="240" w:lineRule="exact"/>
        <w:jc w:val="both"/>
        <w:rPr>
          <w:bCs/>
        </w:rPr>
      </w:pPr>
    </w:p>
    <w:p w14:paraId="0E6D3C3B" w14:textId="77777777" w:rsidR="000231E1" w:rsidRDefault="000231E1" w:rsidP="002D1648">
      <w:pPr>
        <w:spacing w:line="240" w:lineRule="exact"/>
        <w:jc w:val="both"/>
        <w:rPr>
          <w:bCs/>
        </w:rPr>
      </w:pPr>
    </w:p>
    <w:p w14:paraId="64C23575" w14:textId="77777777" w:rsidR="000231E1" w:rsidRDefault="000231E1" w:rsidP="002D1648">
      <w:pPr>
        <w:spacing w:line="240" w:lineRule="exact"/>
        <w:jc w:val="both"/>
        <w:rPr>
          <w:bCs/>
        </w:rPr>
      </w:pPr>
    </w:p>
    <w:p w14:paraId="02713FF2" w14:textId="77777777" w:rsidR="000231E1" w:rsidRDefault="000231E1" w:rsidP="002D1648">
      <w:pPr>
        <w:spacing w:line="240" w:lineRule="exact"/>
        <w:jc w:val="both"/>
        <w:rPr>
          <w:bCs/>
        </w:rPr>
      </w:pPr>
    </w:p>
    <w:p w14:paraId="44F2030D" w14:textId="77777777" w:rsidR="000231E1" w:rsidRDefault="000231E1" w:rsidP="002D1648">
      <w:pPr>
        <w:spacing w:line="240" w:lineRule="exact"/>
        <w:jc w:val="both"/>
        <w:rPr>
          <w:bCs/>
        </w:rPr>
      </w:pPr>
    </w:p>
    <w:p w14:paraId="2B4B30E7" w14:textId="77777777" w:rsidR="000231E1" w:rsidRDefault="000231E1" w:rsidP="002D1648">
      <w:pPr>
        <w:spacing w:line="240" w:lineRule="exact"/>
        <w:jc w:val="both"/>
        <w:rPr>
          <w:bCs/>
        </w:rPr>
      </w:pPr>
    </w:p>
    <w:p w14:paraId="54D8EE30" w14:textId="77777777" w:rsidR="000231E1" w:rsidRDefault="000231E1" w:rsidP="002D1648">
      <w:pPr>
        <w:spacing w:line="240" w:lineRule="exact"/>
        <w:jc w:val="both"/>
        <w:rPr>
          <w:bCs/>
        </w:rPr>
      </w:pPr>
    </w:p>
    <w:p w14:paraId="41BCE178" w14:textId="77777777" w:rsidR="000231E1" w:rsidRDefault="000231E1" w:rsidP="002D1648">
      <w:pPr>
        <w:spacing w:line="240" w:lineRule="exact"/>
        <w:jc w:val="both"/>
        <w:rPr>
          <w:bCs/>
        </w:rPr>
      </w:pPr>
    </w:p>
    <w:p w14:paraId="742DE277" w14:textId="77777777" w:rsidR="000231E1" w:rsidRDefault="000231E1" w:rsidP="002D1648">
      <w:pPr>
        <w:spacing w:line="240" w:lineRule="exact"/>
        <w:jc w:val="both"/>
        <w:rPr>
          <w:bCs/>
        </w:rPr>
      </w:pPr>
    </w:p>
    <w:p w14:paraId="3AAD76AA" w14:textId="77777777" w:rsidR="000231E1" w:rsidRDefault="000231E1" w:rsidP="002D1648">
      <w:pPr>
        <w:spacing w:line="240" w:lineRule="exact"/>
        <w:jc w:val="both"/>
        <w:rPr>
          <w:bCs/>
        </w:rPr>
      </w:pPr>
    </w:p>
    <w:p w14:paraId="52F9C00A" w14:textId="77777777" w:rsidR="000231E1" w:rsidRDefault="000231E1" w:rsidP="002D1648">
      <w:pPr>
        <w:spacing w:line="240" w:lineRule="exact"/>
        <w:jc w:val="both"/>
        <w:rPr>
          <w:bCs/>
        </w:rPr>
      </w:pPr>
    </w:p>
    <w:p w14:paraId="5BD2CC90" w14:textId="77777777" w:rsidR="000231E1" w:rsidRDefault="000231E1" w:rsidP="002D1648">
      <w:pPr>
        <w:spacing w:line="240" w:lineRule="exact"/>
        <w:jc w:val="both"/>
        <w:rPr>
          <w:bCs/>
        </w:rPr>
      </w:pPr>
    </w:p>
    <w:p w14:paraId="03EC3EF8" w14:textId="77777777" w:rsidR="000231E1" w:rsidRDefault="000231E1" w:rsidP="002D1648">
      <w:pPr>
        <w:spacing w:line="240" w:lineRule="exact"/>
        <w:jc w:val="both"/>
        <w:rPr>
          <w:bCs/>
        </w:rPr>
      </w:pPr>
    </w:p>
    <w:p w14:paraId="21AA1CB9" w14:textId="77777777" w:rsidR="000231E1" w:rsidRDefault="000231E1" w:rsidP="002D1648">
      <w:pPr>
        <w:spacing w:line="240" w:lineRule="exact"/>
        <w:jc w:val="both"/>
        <w:rPr>
          <w:bCs/>
        </w:rPr>
      </w:pPr>
    </w:p>
    <w:p w14:paraId="66952FA5" w14:textId="77777777" w:rsidR="000231E1" w:rsidRDefault="000231E1" w:rsidP="002D1648">
      <w:pPr>
        <w:spacing w:line="240" w:lineRule="exact"/>
        <w:jc w:val="both"/>
        <w:rPr>
          <w:bCs/>
        </w:rPr>
      </w:pPr>
    </w:p>
    <w:p w14:paraId="4C32EFEC" w14:textId="77777777" w:rsidR="000231E1" w:rsidRDefault="000231E1" w:rsidP="002D1648">
      <w:pPr>
        <w:spacing w:line="240" w:lineRule="exact"/>
        <w:jc w:val="both"/>
        <w:rPr>
          <w:bCs/>
        </w:rPr>
      </w:pPr>
    </w:p>
    <w:p w14:paraId="634A1AAF" w14:textId="77777777" w:rsidR="000231E1" w:rsidRDefault="000231E1" w:rsidP="002D1648">
      <w:pPr>
        <w:spacing w:line="240" w:lineRule="exact"/>
        <w:jc w:val="both"/>
        <w:rPr>
          <w:bCs/>
        </w:rPr>
      </w:pPr>
    </w:p>
    <w:p w14:paraId="59553914" w14:textId="77777777" w:rsidR="000231E1" w:rsidRDefault="000231E1" w:rsidP="002D1648">
      <w:pPr>
        <w:spacing w:line="240" w:lineRule="exact"/>
        <w:jc w:val="both"/>
        <w:rPr>
          <w:bCs/>
        </w:rPr>
      </w:pPr>
    </w:p>
    <w:p w14:paraId="62157BD0" w14:textId="77777777" w:rsidR="000231E1" w:rsidRDefault="000231E1" w:rsidP="002D1648">
      <w:pPr>
        <w:spacing w:line="240" w:lineRule="exact"/>
        <w:jc w:val="both"/>
        <w:rPr>
          <w:bCs/>
        </w:rPr>
      </w:pPr>
    </w:p>
    <w:p w14:paraId="286A6F3C" w14:textId="77777777" w:rsidR="000231E1" w:rsidRDefault="000231E1" w:rsidP="002D1648">
      <w:pPr>
        <w:spacing w:line="240" w:lineRule="exact"/>
        <w:jc w:val="both"/>
        <w:rPr>
          <w:bCs/>
        </w:rPr>
      </w:pPr>
    </w:p>
    <w:p w14:paraId="4F910BC0" w14:textId="77777777" w:rsidR="000231E1" w:rsidRDefault="000231E1" w:rsidP="002D1648">
      <w:pPr>
        <w:spacing w:line="240" w:lineRule="exact"/>
        <w:jc w:val="both"/>
        <w:rPr>
          <w:bCs/>
        </w:rPr>
      </w:pPr>
    </w:p>
    <w:p w14:paraId="69EE17C0" w14:textId="77777777" w:rsidR="000231E1" w:rsidRDefault="000231E1" w:rsidP="002D1648">
      <w:pPr>
        <w:spacing w:line="240" w:lineRule="exact"/>
        <w:jc w:val="both"/>
        <w:rPr>
          <w:bCs/>
        </w:rPr>
      </w:pPr>
    </w:p>
    <w:p w14:paraId="44C12DC4" w14:textId="77777777" w:rsidR="000231E1" w:rsidRDefault="000231E1" w:rsidP="002D1648">
      <w:pPr>
        <w:spacing w:line="240" w:lineRule="exact"/>
        <w:jc w:val="both"/>
        <w:rPr>
          <w:bCs/>
        </w:rPr>
      </w:pPr>
    </w:p>
    <w:p w14:paraId="6B3EFBFA" w14:textId="77777777" w:rsidR="000231E1" w:rsidRDefault="000231E1" w:rsidP="002D1648">
      <w:pPr>
        <w:spacing w:line="240" w:lineRule="exact"/>
        <w:jc w:val="both"/>
        <w:rPr>
          <w:bCs/>
        </w:rPr>
      </w:pPr>
    </w:p>
    <w:p w14:paraId="6E9076CF" w14:textId="77777777" w:rsidR="000231E1" w:rsidRDefault="000231E1" w:rsidP="002D1648">
      <w:pPr>
        <w:spacing w:line="240" w:lineRule="exact"/>
        <w:jc w:val="both"/>
        <w:rPr>
          <w:bCs/>
        </w:rPr>
      </w:pPr>
    </w:p>
    <w:p w14:paraId="021826F7" w14:textId="77777777" w:rsidR="000231E1" w:rsidRDefault="000231E1" w:rsidP="002D1648">
      <w:pPr>
        <w:spacing w:line="240" w:lineRule="exact"/>
        <w:jc w:val="both"/>
        <w:rPr>
          <w:bCs/>
        </w:rPr>
      </w:pPr>
    </w:p>
    <w:p w14:paraId="32491D4C" w14:textId="77777777" w:rsidR="000231E1" w:rsidRDefault="000231E1" w:rsidP="002D1648">
      <w:pPr>
        <w:spacing w:line="240" w:lineRule="exact"/>
        <w:jc w:val="both"/>
        <w:rPr>
          <w:bCs/>
        </w:rPr>
      </w:pPr>
    </w:p>
    <w:p w14:paraId="2394896B" w14:textId="77777777" w:rsidR="000231E1" w:rsidRDefault="000231E1" w:rsidP="002D1648">
      <w:pPr>
        <w:spacing w:line="240" w:lineRule="exact"/>
        <w:jc w:val="both"/>
        <w:rPr>
          <w:bCs/>
        </w:rPr>
      </w:pPr>
    </w:p>
    <w:p w14:paraId="0B9B1DF3" w14:textId="77777777" w:rsidR="000231E1" w:rsidRDefault="000231E1" w:rsidP="002D1648">
      <w:pPr>
        <w:spacing w:line="240" w:lineRule="exact"/>
        <w:jc w:val="both"/>
        <w:rPr>
          <w:bCs/>
        </w:rPr>
      </w:pPr>
    </w:p>
    <w:p w14:paraId="0DA6E794" w14:textId="77777777" w:rsidR="000231E1" w:rsidRDefault="000231E1" w:rsidP="002D1648">
      <w:pPr>
        <w:spacing w:line="240" w:lineRule="exact"/>
        <w:jc w:val="both"/>
        <w:rPr>
          <w:bCs/>
        </w:rPr>
      </w:pPr>
    </w:p>
    <w:p w14:paraId="6D39FE24" w14:textId="77777777" w:rsidR="000231E1" w:rsidRDefault="000231E1" w:rsidP="002D1648">
      <w:pPr>
        <w:spacing w:line="240" w:lineRule="exact"/>
        <w:jc w:val="both"/>
        <w:rPr>
          <w:bCs/>
        </w:rPr>
      </w:pPr>
    </w:p>
    <w:p w14:paraId="406B3F8F" w14:textId="77777777" w:rsidR="000231E1" w:rsidRDefault="000231E1" w:rsidP="002D1648">
      <w:pPr>
        <w:spacing w:line="240" w:lineRule="exact"/>
        <w:jc w:val="both"/>
        <w:rPr>
          <w:bCs/>
        </w:rPr>
      </w:pPr>
    </w:p>
    <w:p w14:paraId="5016F699" w14:textId="77777777" w:rsidR="000231E1" w:rsidRDefault="000231E1" w:rsidP="002D1648">
      <w:pPr>
        <w:spacing w:line="240" w:lineRule="exact"/>
        <w:jc w:val="both"/>
        <w:rPr>
          <w:bCs/>
        </w:rPr>
      </w:pPr>
    </w:p>
    <w:p w14:paraId="2600B545" w14:textId="77777777" w:rsidR="000231E1" w:rsidRDefault="000231E1" w:rsidP="002D1648">
      <w:pPr>
        <w:spacing w:line="240" w:lineRule="exact"/>
        <w:jc w:val="both"/>
        <w:rPr>
          <w:bCs/>
        </w:rPr>
      </w:pPr>
    </w:p>
    <w:p w14:paraId="49A93170" w14:textId="77777777" w:rsidR="000231E1" w:rsidRDefault="000231E1" w:rsidP="002D1648">
      <w:pPr>
        <w:spacing w:line="240" w:lineRule="exact"/>
        <w:jc w:val="both"/>
        <w:rPr>
          <w:bCs/>
        </w:rPr>
      </w:pPr>
    </w:p>
    <w:p w14:paraId="29121E6C" w14:textId="77777777" w:rsidR="000231E1" w:rsidRDefault="000231E1" w:rsidP="002D1648">
      <w:pPr>
        <w:spacing w:line="240" w:lineRule="exact"/>
        <w:jc w:val="both"/>
        <w:rPr>
          <w:bCs/>
        </w:rPr>
      </w:pPr>
    </w:p>
    <w:p w14:paraId="44D30344" w14:textId="77777777" w:rsidR="000231E1" w:rsidRDefault="000231E1" w:rsidP="002D1648">
      <w:pPr>
        <w:spacing w:line="240" w:lineRule="exact"/>
        <w:jc w:val="both"/>
        <w:rPr>
          <w:bCs/>
        </w:rPr>
      </w:pPr>
    </w:p>
    <w:p w14:paraId="6C3CF60C" w14:textId="77777777" w:rsidR="000231E1" w:rsidRDefault="000231E1" w:rsidP="002D1648">
      <w:pPr>
        <w:spacing w:line="240" w:lineRule="exact"/>
        <w:jc w:val="both"/>
        <w:rPr>
          <w:bCs/>
        </w:rPr>
      </w:pPr>
    </w:p>
    <w:p w14:paraId="2762BDCA" w14:textId="77777777" w:rsidR="000231E1" w:rsidRDefault="000231E1" w:rsidP="002D1648">
      <w:pPr>
        <w:spacing w:line="240" w:lineRule="exact"/>
        <w:jc w:val="both"/>
        <w:rPr>
          <w:bCs/>
        </w:rPr>
      </w:pPr>
    </w:p>
    <w:p w14:paraId="21AEFFD8" w14:textId="77777777" w:rsidR="000231E1" w:rsidRDefault="000231E1" w:rsidP="002D1648">
      <w:pPr>
        <w:spacing w:line="240" w:lineRule="exact"/>
        <w:jc w:val="both"/>
        <w:rPr>
          <w:bCs/>
        </w:rPr>
      </w:pPr>
    </w:p>
    <w:p w14:paraId="11607259" w14:textId="77777777" w:rsidR="000231E1" w:rsidRDefault="000231E1" w:rsidP="002D1648">
      <w:pPr>
        <w:spacing w:line="240" w:lineRule="exact"/>
        <w:jc w:val="both"/>
        <w:rPr>
          <w:bCs/>
        </w:rPr>
      </w:pPr>
    </w:p>
    <w:p w14:paraId="37B25FAF" w14:textId="77777777" w:rsidR="000231E1" w:rsidRDefault="000231E1" w:rsidP="002D1648">
      <w:pPr>
        <w:spacing w:line="240" w:lineRule="exact"/>
        <w:jc w:val="both"/>
        <w:rPr>
          <w:bCs/>
        </w:rPr>
      </w:pPr>
    </w:p>
    <w:p w14:paraId="68129447" w14:textId="3C0F72C2" w:rsidR="00C23BDE" w:rsidRDefault="0094704E" w:rsidP="002D1648">
      <w:pPr>
        <w:spacing w:line="240" w:lineRule="exact"/>
        <w:jc w:val="both"/>
        <w:rPr>
          <w:bCs/>
        </w:rPr>
      </w:pPr>
      <w:r>
        <w:rPr>
          <w:bCs/>
        </w:rPr>
        <w:t>H.</w:t>
      </w:r>
      <w:r w:rsidR="00D00C4C" w:rsidRPr="00D00C4C">
        <w:rPr>
          <w:bCs/>
        </w:rPr>
        <w:t xml:space="preserve"> Šileikė, tel. (8 5) 219 7034, mob. 8 (652) 01 271, el. p. Henrika.Sileike@vpt.lt</w:t>
      </w:r>
    </w:p>
    <w:sectPr w:rsidR="00C23BDE" w:rsidSect="008F6CC7">
      <w:headerReference w:type="even" r:id="rId13"/>
      <w:headerReference w:type="default" r:id="rId14"/>
      <w:footerReference w:type="default" r:id="rId15"/>
      <w:footerReference w:type="first" r:id="rId16"/>
      <w:pgSz w:w="11907" w:h="16840" w:code="9"/>
      <w:pgMar w:top="993" w:right="708" w:bottom="1560"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49C9D" w14:textId="77777777" w:rsidR="002F2638" w:rsidRDefault="002F2638">
      <w:r>
        <w:separator/>
      </w:r>
    </w:p>
  </w:endnote>
  <w:endnote w:type="continuationSeparator" w:id="0">
    <w:p w14:paraId="0D03B6F6" w14:textId="77777777" w:rsidR="002F2638" w:rsidRDefault="002F2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info@vpt.lt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1D184" w14:textId="77777777" w:rsidR="002F2638" w:rsidRDefault="002F2638">
      <w:r>
        <w:separator/>
      </w:r>
    </w:p>
  </w:footnote>
  <w:footnote w:type="continuationSeparator" w:id="0">
    <w:p w14:paraId="319D1D2D" w14:textId="77777777" w:rsidR="002F2638" w:rsidRDefault="002F2638">
      <w:r>
        <w:continuationSeparator/>
      </w:r>
    </w:p>
  </w:footnote>
  <w:footnote w:id="1">
    <w:p w14:paraId="3D2281B8" w14:textId="309C6456" w:rsidR="00C32245" w:rsidRDefault="00C32245" w:rsidP="004D7554">
      <w:pPr>
        <w:pStyle w:val="FootnoteText"/>
        <w:jc w:val="both"/>
      </w:pPr>
      <w:r>
        <w:rPr>
          <w:rStyle w:val="FootnoteReference"/>
        </w:rPr>
        <w:footnoteRef/>
      </w:r>
      <w:r>
        <w:t xml:space="preserve"> „</w:t>
      </w:r>
      <w:r>
        <w:rPr>
          <w:color w:val="000000"/>
        </w:rPr>
        <w:t>Perkančioji organizacija pirkimo dokumentus rengia vadovaudamasi šio įstatymo nuostatomis. Pirkimo dokumentai turi būti tikslūs, aiškūs, be dviprasmybių, kad tiekėjai galėtų pateikti pasiūlymus, o perkančioji organizacija – nupirkti tai, ko reikia.“</w:t>
      </w:r>
    </w:p>
  </w:footnote>
  <w:footnote w:id="2">
    <w:p w14:paraId="562E8DDD" w14:textId="24649E88" w:rsidR="00C827E9" w:rsidRDefault="00C827E9" w:rsidP="004D7554">
      <w:pPr>
        <w:pStyle w:val="FootnoteText"/>
        <w:jc w:val="both"/>
      </w:pPr>
      <w:r>
        <w:rPr>
          <w:rStyle w:val="FootnoteReference"/>
        </w:rPr>
        <w:footnoteRef/>
      </w:r>
      <w:r>
        <w:t xml:space="preserve"> </w:t>
      </w:r>
      <w:r w:rsidR="007577BE">
        <w:t>V</w:t>
      </w:r>
      <w:r>
        <w:t xml:space="preserve">iešųjų pirkimų komisijos </w:t>
      </w:r>
      <w:r w:rsidR="007577BE">
        <w:t xml:space="preserve">2022 m. birželio 15 d. </w:t>
      </w:r>
      <w:r>
        <w:t>posėdžio protokolas Nr. 2-03-50.</w:t>
      </w:r>
    </w:p>
  </w:footnote>
  <w:footnote w:id="3">
    <w:p w14:paraId="5305376B" w14:textId="77777777" w:rsidR="00C827E9" w:rsidRDefault="00C827E9" w:rsidP="004D7554">
      <w:pPr>
        <w:pStyle w:val="FootnoteText"/>
        <w:jc w:val="both"/>
      </w:pPr>
      <w:r>
        <w:rPr>
          <w:rStyle w:val="FootnoteReference"/>
        </w:rPr>
        <w:footnoteRef/>
      </w:r>
      <w:r>
        <w:t xml:space="preserve"> </w:t>
      </w:r>
      <w:r w:rsidRPr="008007C4">
        <w:t>Pirkimo pasiūlymo formoje, be kita ko, buvo nurodyta, kad tais atvejais, kai pagal galiojančius teisės aktus tiekėjui nereikia mokėti PVM, jis nepildo pasiūlymo lentelės eilutės „Bendra kaina, Eur su PVM“, bei nurodo priežastis, dėl kurių PVM nemokamas.</w:t>
      </w:r>
    </w:p>
  </w:footnote>
  <w:footnote w:id="4">
    <w:p w14:paraId="0837C711" w14:textId="1589A048" w:rsidR="00C827E9" w:rsidRDefault="00C827E9" w:rsidP="004D7554">
      <w:pPr>
        <w:pStyle w:val="FootnoteText"/>
        <w:jc w:val="both"/>
      </w:pPr>
      <w:r>
        <w:rPr>
          <w:rStyle w:val="FootnoteReference"/>
        </w:rPr>
        <w:footnoteRef/>
      </w:r>
      <w:r>
        <w:t xml:space="preserve"> </w:t>
      </w:r>
      <w:r w:rsidR="001028FE">
        <w:t>Vi</w:t>
      </w:r>
      <w:r>
        <w:t xml:space="preserve">ešųjų pirkimų komisijos </w:t>
      </w:r>
      <w:r w:rsidR="001028FE">
        <w:t xml:space="preserve">2022 m. liepos 11 d. </w:t>
      </w:r>
      <w:r>
        <w:t>posėdžio protokolas Nr. 2-03-62.</w:t>
      </w:r>
    </w:p>
  </w:footnote>
  <w:footnote w:id="5">
    <w:p w14:paraId="55F9F9D4" w14:textId="60F46F1A" w:rsidR="00C827E9" w:rsidRDefault="00C827E9" w:rsidP="004D7554">
      <w:pPr>
        <w:pStyle w:val="FootnoteText"/>
        <w:jc w:val="both"/>
      </w:pPr>
      <w:r>
        <w:rPr>
          <w:rStyle w:val="FootnoteReference"/>
        </w:rPr>
        <w:footnoteRef/>
      </w:r>
      <w:r>
        <w:t xml:space="preserve"> </w:t>
      </w:r>
      <w:r w:rsidR="007577BE">
        <w:t>V</w:t>
      </w:r>
      <w:r>
        <w:t xml:space="preserve">iešųjų pirkimų komisijos </w:t>
      </w:r>
      <w:r w:rsidR="001028FE">
        <w:t xml:space="preserve">2022 m. liepos 25 d. </w:t>
      </w:r>
      <w:r>
        <w:t>posėdžio protokolas Nr. 2-03-78.</w:t>
      </w:r>
    </w:p>
  </w:footnote>
  <w:footnote w:id="6">
    <w:p w14:paraId="71F22B87" w14:textId="5664C9A9" w:rsidR="00C827E9" w:rsidRDefault="00C827E9" w:rsidP="004D7554">
      <w:pPr>
        <w:pStyle w:val="FootnoteText"/>
        <w:jc w:val="both"/>
      </w:pPr>
      <w:r>
        <w:rPr>
          <w:rStyle w:val="FootnoteReference"/>
        </w:rPr>
        <w:footnoteRef/>
      </w:r>
      <w:r>
        <w:t xml:space="preserve"> </w:t>
      </w:r>
      <w:r w:rsidR="007577BE">
        <w:t>V</w:t>
      </w:r>
      <w:r>
        <w:t xml:space="preserve">iešųjų pirkimų komisijos </w:t>
      </w:r>
      <w:r w:rsidR="007577BE">
        <w:t xml:space="preserve">2022 m. liepos 11 d. </w:t>
      </w:r>
      <w:r>
        <w:t>posėdžio protokolas Nr. 2-03-62.</w:t>
      </w:r>
    </w:p>
  </w:footnote>
  <w:footnote w:id="7">
    <w:p w14:paraId="727CE15C" w14:textId="58EC452A" w:rsidR="00C827E9" w:rsidRDefault="00C827E9" w:rsidP="004D7554">
      <w:pPr>
        <w:pStyle w:val="FootnoteText"/>
        <w:jc w:val="both"/>
      </w:pPr>
      <w:r>
        <w:rPr>
          <w:rStyle w:val="FootnoteReference"/>
        </w:rPr>
        <w:footnoteRef/>
      </w:r>
      <w:r>
        <w:t xml:space="preserve"> </w:t>
      </w:r>
      <w:r w:rsidR="007577BE">
        <w:t>V</w:t>
      </w:r>
      <w:r>
        <w:t xml:space="preserve">iešųjų pirkimų komisijos </w:t>
      </w:r>
      <w:r w:rsidR="007577BE">
        <w:t xml:space="preserve">2022 m. liepos 27 d. </w:t>
      </w:r>
      <w:r>
        <w:t>posėdžio protokolas Nr. 2-03-83.</w:t>
      </w:r>
    </w:p>
  </w:footnote>
  <w:footnote w:id="8">
    <w:p w14:paraId="4C105EB8" w14:textId="77777777" w:rsidR="007577BE" w:rsidRDefault="007577BE" w:rsidP="004D7554">
      <w:pPr>
        <w:pStyle w:val="FootnoteText"/>
        <w:jc w:val="both"/>
      </w:pPr>
      <w:r>
        <w:rPr>
          <w:rStyle w:val="FootnoteReference"/>
        </w:rPr>
        <w:footnoteRef/>
      </w:r>
      <w:r>
        <w:t xml:space="preserve"> </w:t>
      </w:r>
      <w:bookmarkStart w:id="3" w:name="_Hlk118714958"/>
      <w:r>
        <w:t>2022 m. liepos 28 d. CVP IS pranešimo Nr. 10770612.</w:t>
      </w:r>
    </w:p>
    <w:bookmarkEnd w:id="3"/>
  </w:footnote>
  <w:footnote w:id="9">
    <w:p w14:paraId="14313781" w14:textId="77777777" w:rsidR="00C827E9" w:rsidRDefault="00C827E9" w:rsidP="004D7554">
      <w:pPr>
        <w:pStyle w:val="FootnoteText"/>
        <w:jc w:val="both"/>
      </w:pPr>
      <w:r>
        <w:rPr>
          <w:rStyle w:val="FootnoteReference"/>
        </w:rPr>
        <w:footnoteRef/>
      </w:r>
      <w:r>
        <w:t xml:space="preserve"> </w:t>
      </w:r>
      <w:r>
        <w:t>2022 m. rugpjūčio 8 d. CVP IS pranešimo Nr. 10795356.</w:t>
      </w:r>
    </w:p>
  </w:footnote>
  <w:footnote w:id="10">
    <w:p w14:paraId="435657AA" w14:textId="77777777" w:rsidR="007577BE" w:rsidRDefault="007577BE" w:rsidP="004D7554">
      <w:pPr>
        <w:pStyle w:val="FootnoteText"/>
        <w:jc w:val="both"/>
      </w:pPr>
      <w:r>
        <w:rPr>
          <w:rStyle w:val="FootnoteReference"/>
        </w:rPr>
        <w:footnoteRef/>
      </w:r>
      <w:r>
        <w:t xml:space="preserve"> </w:t>
      </w:r>
      <w:bookmarkStart w:id="4" w:name="_Hlk118715208"/>
      <w:r>
        <w:t>Viešųjų pirkimų komisijos 2022 m. rugpjūčio 8 d. posėdžio protokolas Nr. 2-03-93.</w:t>
      </w:r>
      <w:bookmarkEnd w:id="4"/>
    </w:p>
  </w:footnote>
  <w:footnote w:id="11">
    <w:p w14:paraId="5DA780FE" w14:textId="77777777" w:rsidR="00F14139" w:rsidRDefault="00F14139" w:rsidP="004D7554">
      <w:pPr>
        <w:pStyle w:val="FootnoteText"/>
        <w:jc w:val="both"/>
      </w:pPr>
      <w:r>
        <w:rPr>
          <w:rStyle w:val="FootnoteReference"/>
        </w:rPr>
        <w:footnoteRef/>
      </w:r>
      <w:r>
        <w:t xml:space="preserve"> </w:t>
      </w:r>
      <w:r>
        <w:t>2022 m. rugpjūčio 25 d. pretenzija, CVP IS pranešimo Nr. 10842502.</w:t>
      </w:r>
    </w:p>
  </w:footnote>
  <w:footnote w:id="12">
    <w:p w14:paraId="255E949B" w14:textId="79FF0310" w:rsidR="00535E6D" w:rsidRDefault="00535E6D" w:rsidP="004D7554">
      <w:pPr>
        <w:pStyle w:val="FootnoteText"/>
        <w:jc w:val="both"/>
      </w:pPr>
      <w:r>
        <w:rPr>
          <w:rStyle w:val="FootnoteReference"/>
        </w:rPr>
        <w:footnoteRef/>
      </w:r>
      <w:r>
        <w:t xml:space="preserve"> </w:t>
      </w:r>
      <w:r>
        <w:t>Viešųjų pirkimų komisijos 2022 m. rugsėjo 5 d. posėdžio protokolas Nr. 2-03-103.</w:t>
      </w:r>
    </w:p>
  </w:footnote>
  <w:footnote w:id="13">
    <w:p w14:paraId="7B9D3E49" w14:textId="2F9DB565" w:rsidR="00F14139" w:rsidRDefault="00F14139" w:rsidP="004D7554">
      <w:pPr>
        <w:pStyle w:val="FootnoteText"/>
        <w:jc w:val="both"/>
      </w:pPr>
      <w:r>
        <w:rPr>
          <w:rStyle w:val="FootnoteReference"/>
        </w:rPr>
        <w:footnoteRef/>
      </w:r>
      <w:r>
        <w:t xml:space="preserve"> </w:t>
      </w:r>
      <w:r>
        <w:t>2022 m. liepos 28 d. CVP IS pranešimo Nr. 10770612.</w:t>
      </w:r>
    </w:p>
  </w:footnote>
  <w:footnote w:id="14">
    <w:p w14:paraId="4E79250E" w14:textId="77777777" w:rsidR="00F14139" w:rsidRDefault="00F14139" w:rsidP="004D7554">
      <w:pPr>
        <w:pStyle w:val="FootnoteText"/>
        <w:jc w:val="both"/>
      </w:pPr>
      <w:r>
        <w:rPr>
          <w:rStyle w:val="FootnoteReference"/>
        </w:rPr>
        <w:footnoteRef/>
      </w:r>
      <w:r>
        <w:t xml:space="preserve"> </w:t>
      </w:r>
      <w:r>
        <w:t>„1. Jeigu apmokestinamasis asmuo, kuris nėra ir neprivalo būti įregistruotas PVM mokėtoju pagal šio Įstatymo 71 arba 72 straipsnį, taip pat juridinis asmuo, kuris nėra apmokestinamasis asmuo, įsigyja šalies teritorijoje prekes iš kitos valstybės narės, jis privalo už prekes, įsigyjamas iš kitos valstybės narės, skaičiuoti PVM ir jį mokėti į biudžetą, taip pat pateikti prašymą įregistruoti jį PVM mokėtoju, neatsižvelgiant į tai, ar jis buvo registruotas PVM mokėtoju šio Įstatymo XII skyriaus penktajame, šeštajame ir septintajame skirsniuose nustatyta tvarka, išskyrus atvejus, kai tenkinamos visos šios sąlygos:</w:t>
      </w:r>
    </w:p>
    <w:p w14:paraId="188F5D1C" w14:textId="77777777" w:rsidR="00F14139" w:rsidRDefault="00F14139" w:rsidP="004D7554">
      <w:pPr>
        <w:pStyle w:val="FootnoteText"/>
        <w:jc w:val="both"/>
      </w:pPr>
      <w:r>
        <w:t xml:space="preserve">1) prekes įsigyjantis asmuo yra: </w:t>
      </w:r>
    </w:p>
    <w:p w14:paraId="4EF3B88A" w14:textId="77777777" w:rsidR="00F14139" w:rsidRDefault="00F14139" w:rsidP="004D7554">
      <w:pPr>
        <w:pStyle w:val="FootnoteText"/>
        <w:jc w:val="both"/>
      </w:pPr>
      <w:r>
        <w:t>a) ūkininkas, įsigyjantis prekes savo vykdomai ekonominei veiklai, kuriai taikoma šio Įstatymo XII skyriaus pirmajame skirsnyje nustatyta kompensacinio PVM tarifo schema, arba</w:t>
      </w:r>
    </w:p>
    <w:p w14:paraId="76FB56E7" w14:textId="77777777" w:rsidR="00F14139" w:rsidRDefault="00F14139" w:rsidP="004D7554">
      <w:pPr>
        <w:pStyle w:val="FootnoteText"/>
        <w:jc w:val="both"/>
      </w:pPr>
      <w:r>
        <w:t>b) apmokestinamasis asmuo, vykdantis tik tokią veiklą, kuriai skirtų prekių ir paslaugų pirkimo (importo) PVM pagal šį Įstatymą negali būti atskaitomas, arba</w:t>
      </w:r>
    </w:p>
    <w:p w14:paraId="2341D4C8" w14:textId="77777777" w:rsidR="00F14139" w:rsidRDefault="00F14139" w:rsidP="004D7554">
      <w:pPr>
        <w:pStyle w:val="FootnoteText"/>
        <w:jc w:val="both"/>
      </w:pPr>
      <w:r>
        <w:t>c) juridinis asmuo, kuris nėra apmokestinamasis asmuo;</w:t>
      </w:r>
    </w:p>
    <w:p w14:paraId="2F8CAFAF" w14:textId="77777777" w:rsidR="00F14139" w:rsidRDefault="00F14139" w:rsidP="004D7554">
      <w:pPr>
        <w:pStyle w:val="FootnoteText"/>
        <w:jc w:val="both"/>
      </w:pPr>
      <w:r>
        <w:t>2) visų asmens įsigytų iš kitų valstybių narių prekių (išskyrus naujas transporto priemones ar akcizais apmokestinamas prekes) vertė (neįskaitant PVM, sumokėto ar mokėtino valstybėje narėje, iš kurios prekės atgabentos) praėjusiais kalendoriniais metais neviršijo 14 000 eurų ir einamaisiais kalendoriniais metais nenumatoma šios ribos viršyti.</w:t>
      </w:r>
    </w:p>
    <w:p w14:paraId="433C9ACD" w14:textId="77777777" w:rsidR="00F14139" w:rsidRDefault="00F14139" w:rsidP="004D7554">
      <w:pPr>
        <w:pStyle w:val="FootnoteText"/>
        <w:jc w:val="both"/>
      </w:pPr>
      <w:r>
        <w:t>2. Jeigu iš kitų valstybių narių įsigytų prekių vertė viršijo šio straipsnio 1 dalies 2 punkte nurodytą ribą, už įsigytas prekes, kurių vertė neviršijo nurodytosios 14 000 eurų sumos, PVM neskaičiuojamas, tačiau tuo atveju, kai nurodytoji vertė viršijama, PVM privalo būti apskaičiuojamas už visas įsigytas prekes, dėl kurių įsigijimo ši riba buvo viršyta.“</w:t>
      </w:r>
    </w:p>
  </w:footnote>
  <w:footnote w:id="15">
    <w:p w14:paraId="7959A2C4" w14:textId="4F4E23A8" w:rsidR="005E0075" w:rsidRDefault="005E0075" w:rsidP="004D7554">
      <w:pPr>
        <w:pStyle w:val="FootnoteText"/>
        <w:jc w:val="both"/>
      </w:pPr>
      <w:r>
        <w:rPr>
          <w:rStyle w:val="FootnoteReference"/>
        </w:rPr>
        <w:footnoteRef/>
      </w:r>
      <w:r>
        <w:t xml:space="preserve"> </w:t>
      </w:r>
      <w:r>
        <w:t>2022 m. rugpjūčio 25 d. pretenzija, CVP IS pranešimo Nr. 10842502.</w:t>
      </w:r>
    </w:p>
  </w:footnote>
  <w:footnote w:id="16">
    <w:p w14:paraId="511895B2" w14:textId="77777777" w:rsidR="0010799C" w:rsidRDefault="0010799C" w:rsidP="004D7554">
      <w:pPr>
        <w:pStyle w:val="FootnoteText"/>
        <w:jc w:val="both"/>
      </w:pPr>
      <w:r>
        <w:rPr>
          <w:rStyle w:val="FootnoteReference"/>
        </w:rPr>
        <w:footnoteRef/>
      </w:r>
      <w:r>
        <w:t xml:space="preserve"> </w:t>
      </w:r>
      <w:r>
        <w:t>Tarnyba remiasi Valstybinės mokesčių inspekcijos prie Lietuvos Respublikos finansų ministerijos išaiškinimu, išdėstytu 2022 m. spalio 20 d. rašte Nr. RM-33027.</w:t>
      </w:r>
    </w:p>
  </w:footnote>
  <w:footnote w:id="17">
    <w:p w14:paraId="25363DC4" w14:textId="0A0BF315" w:rsidR="00417CFC" w:rsidRDefault="00417CFC" w:rsidP="004D7554">
      <w:pPr>
        <w:pStyle w:val="FootnoteText"/>
        <w:jc w:val="both"/>
      </w:pPr>
      <w:r>
        <w:rPr>
          <w:rStyle w:val="FootnoteReference"/>
        </w:rPr>
        <w:footnoteRef/>
      </w:r>
      <w:r>
        <w:t xml:space="preserve"> </w:t>
      </w:r>
      <w:r w:rsidRPr="00417CFC">
        <w:t>Viešųjų pirkimų komisijos 2022 m. rugpjūčio 8 d. posėdžio protokolas Nr. 2-03-93.</w:t>
      </w:r>
    </w:p>
  </w:footnote>
  <w:footnote w:id="18">
    <w:p w14:paraId="3EC939CD" w14:textId="77777777" w:rsidR="007A442F" w:rsidRDefault="007A442F" w:rsidP="004D7554">
      <w:pPr>
        <w:pStyle w:val="FootnoteText"/>
        <w:jc w:val="both"/>
      </w:pPr>
      <w:r>
        <w:rPr>
          <w:rStyle w:val="FootnoteReference"/>
        </w:rPr>
        <w:footnoteRef/>
      </w:r>
      <w:r>
        <w:t xml:space="preserve"> </w:t>
      </w:r>
      <w:r>
        <w:t>Įstatymo 55 straipsnio 9 dalis: „</w:t>
      </w:r>
      <w:r w:rsidRPr="003C1B48">
        <w:t>Vadovaudamasi šio įstatymo 45 straipsnio 3 dalimi, perkančioji organizacija gali prašyti dalyvių patikslinti, papildyti arba paaiškinti savo pasiūlymus, tačiau ji negali prašyti, siūlyti arba leisti pakeisti pasiūlymo, pateikto atviro ar riboto konkurso metu, ar galutinio pasiūlymo, pateikto konkurencinio dialogo, skelbiamų derybų, neskelbiamų derybų ar inovacijų partnerystės metu, esmės – pakeisti kainą arba padaryti kitų pakeitimų, dėl kurių pirkimo dokumentų reikalavimų neatitinkantis pasiūlymas taptų atitinkantis pirkimo dokumentų reikalavimus.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t>“</w:t>
      </w:r>
    </w:p>
  </w:footnote>
  <w:footnote w:id="19">
    <w:p w14:paraId="5EFFAB60" w14:textId="77777777" w:rsidR="00EF4379" w:rsidRDefault="00EF4379" w:rsidP="004D7554">
      <w:pPr>
        <w:pStyle w:val="FootnoteText"/>
        <w:jc w:val="both"/>
      </w:pPr>
      <w:r>
        <w:rPr>
          <w:rStyle w:val="FootnoteReference"/>
        </w:rPr>
        <w:footnoteRef/>
      </w:r>
      <w:r>
        <w:t xml:space="preserve"> </w:t>
      </w:r>
      <w:hyperlink r:id="rId1" w:history="1">
        <w:r w:rsidRPr="00E16429">
          <w:rPr>
            <w:rStyle w:val="Hyperlink"/>
          </w:rPr>
          <w:t>https://vpt.lrv.lt/uploads/vpt/documents/files/mp/pasiulymu_vertinimas.pdf</w:t>
        </w:r>
      </w:hyperlink>
    </w:p>
  </w:footnote>
  <w:footnote w:id="20">
    <w:p w14:paraId="3C3581E8" w14:textId="56F53065" w:rsidR="007A442F" w:rsidRDefault="007A442F" w:rsidP="004D7554">
      <w:pPr>
        <w:pStyle w:val="FootnoteText"/>
        <w:jc w:val="both"/>
      </w:pPr>
      <w:r>
        <w:rPr>
          <w:rStyle w:val="FootnoteReference"/>
        </w:rPr>
        <w:footnoteRef/>
      </w:r>
      <w:r>
        <w:t xml:space="preserve"> </w:t>
      </w:r>
      <w:r w:rsidRPr="007A442F">
        <w:t>2022 m. liepos 28 d. CVP IS pranešimo Nr. 10770612.</w:t>
      </w:r>
    </w:p>
  </w:footnote>
  <w:footnote w:id="21">
    <w:p w14:paraId="06450E49" w14:textId="74927F88" w:rsidR="00FC513A" w:rsidRDefault="00FC513A" w:rsidP="004D7554">
      <w:pPr>
        <w:pStyle w:val="FootnoteText"/>
        <w:jc w:val="both"/>
      </w:pPr>
      <w:r>
        <w:rPr>
          <w:rStyle w:val="FootnoteReference"/>
        </w:rPr>
        <w:footnoteRef/>
      </w:r>
      <w:r>
        <w:t xml:space="preserve"> </w:t>
      </w:r>
      <w:r w:rsidRPr="00417CFC">
        <w:t>Viešųjų pirkimų komisijos 2022 m. rugpjūčio 8 d. posėdžio protokolas Nr. 2-03-93.</w:t>
      </w:r>
    </w:p>
  </w:footnote>
  <w:footnote w:id="22">
    <w:p w14:paraId="43A4E4C5" w14:textId="5EF2DD65" w:rsidR="004D7554" w:rsidRDefault="004D7554" w:rsidP="004D7554">
      <w:pPr>
        <w:pStyle w:val="FootnoteText"/>
        <w:jc w:val="both"/>
      </w:pPr>
      <w:r>
        <w:rPr>
          <w:rStyle w:val="FootnoteReference"/>
        </w:rPr>
        <w:footnoteRef/>
      </w:r>
      <w:r>
        <w:t xml:space="preserve"> </w:t>
      </w:r>
      <w:r>
        <w:t>„</w:t>
      </w:r>
      <w:r w:rsidRPr="004D7554">
        <w:t>Jeigu iš kitų valstybių narių įsigytų prekių vertė viršijo šio straipsnio 1 dalies 2 punkte nurodytą ribą, už įsigytas prekes, kurių vertė neviršijo nurodytosios 14 000 eurų sumos, PVM neskaičiuojamas, tačiau tuo atveju, kai nurodytoji vertė viršijama, PVM privalo būti apskaičiuojamas už visas įsigytas prekes, dėl kurių įsigijimo ši riba buvo viršyta.“</w:t>
      </w:r>
    </w:p>
  </w:footnote>
  <w:footnote w:id="23">
    <w:p w14:paraId="1CBD8BC5" w14:textId="77777777" w:rsidR="000B2B59" w:rsidRDefault="000B2B59" w:rsidP="004D7554">
      <w:pPr>
        <w:pStyle w:val="FootnoteText"/>
        <w:jc w:val="both"/>
      </w:pPr>
      <w:r>
        <w:rPr>
          <w:rStyle w:val="FootnoteReference"/>
        </w:rPr>
        <w:footnoteRef/>
      </w:r>
      <w:r>
        <w:t xml:space="preserve"> </w:t>
      </w:r>
      <w:r>
        <w:t>„</w:t>
      </w:r>
      <w:r w:rsidRPr="0010799C">
        <w:t>Viešųjų pirkimų tarnyba turi teisę:</w:t>
      </w:r>
      <w:r>
        <w:t xml:space="preserve"> &lt;...&gt; </w:t>
      </w:r>
      <w:r w:rsidRPr="0010799C">
        <w:t>įtarusi šio įstatymo ir su jo įgyvendinimu susijusių teisės aktų pažeidimus ir vadovaudamasi teisingumo ir protingumo kriterijais, įpareigoti perkančiąją organizaciją sustabdyti pirkimo procedūras iki perkančiosios organizacijos pateiktų dokumentų ir sprendimų įvertinimo, o nustačiusi šiuos pažeidimus, – įpareigoti perkančiąją organizaciją nutraukti pirkimo procedūras, pakeisti ar panaikinti neteisėtus sprendimus ar veiksmus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DD97E1D"/>
    <w:multiLevelType w:val="hybridMultilevel"/>
    <w:tmpl w:val="261419DC"/>
    <w:lvl w:ilvl="0" w:tplc="BE4AC79C">
      <w:start w:val="1104"/>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835441"/>
    <w:multiLevelType w:val="hybridMultilevel"/>
    <w:tmpl w:val="0F92B594"/>
    <w:lvl w:ilvl="0" w:tplc="7978647A">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7"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8" w15:restartNumberingAfterBreak="0">
    <w:nsid w:val="3B560A04"/>
    <w:multiLevelType w:val="hybridMultilevel"/>
    <w:tmpl w:val="3C12E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6C7C53"/>
    <w:multiLevelType w:val="hybridMultilevel"/>
    <w:tmpl w:val="8670D6BA"/>
    <w:lvl w:ilvl="0" w:tplc="0427000F">
      <w:start w:val="1"/>
      <w:numFmt w:val="decimal"/>
      <w:lvlText w:val="%1."/>
      <w:lvlJc w:val="left"/>
      <w:pPr>
        <w:ind w:left="1167" w:hanging="360"/>
      </w:pPr>
    </w:lvl>
    <w:lvl w:ilvl="1" w:tplc="04270019" w:tentative="1">
      <w:start w:val="1"/>
      <w:numFmt w:val="lowerLetter"/>
      <w:lvlText w:val="%2."/>
      <w:lvlJc w:val="left"/>
      <w:pPr>
        <w:ind w:left="1887" w:hanging="360"/>
      </w:pPr>
    </w:lvl>
    <w:lvl w:ilvl="2" w:tplc="0427001B" w:tentative="1">
      <w:start w:val="1"/>
      <w:numFmt w:val="lowerRoman"/>
      <w:lvlText w:val="%3."/>
      <w:lvlJc w:val="right"/>
      <w:pPr>
        <w:ind w:left="2607" w:hanging="180"/>
      </w:pPr>
    </w:lvl>
    <w:lvl w:ilvl="3" w:tplc="0427000F" w:tentative="1">
      <w:start w:val="1"/>
      <w:numFmt w:val="decimal"/>
      <w:lvlText w:val="%4."/>
      <w:lvlJc w:val="left"/>
      <w:pPr>
        <w:ind w:left="3327" w:hanging="360"/>
      </w:pPr>
    </w:lvl>
    <w:lvl w:ilvl="4" w:tplc="04270019" w:tentative="1">
      <w:start w:val="1"/>
      <w:numFmt w:val="lowerLetter"/>
      <w:lvlText w:val="%5."/>
      <w:lvlJc w:val="left"/>
      <w:pPr>
        <w:ind w:left="4047" w:hanging="360"/>
      </w:pPr>
    </w:lvl>
    <w:lvl w:ilvl="5" w:tplc="0427001B" w:tentative="1">
      <w:start w:val="1"/>
      <w:numFmt w:val="lowerRoman"/>
      <w:lvlText w:val="%6."/>
      <w:lvlJc w:val="right"/>
      <w:pPr>
        <w:ind w:left="4767" w:hanging="180"/>
      </w:pPr>
    </w:lvl>
    <w:lvl w:ilvl="6" w:tplc="0427000F" w:tentative="1">
      <w:start w:val="1"/>
      <w:numFmt w:val="decimal"/>
      <w:lvlText w:val="%7."/>
      <w:lvlJc w:val="left"/>
      <w:pPr>
        <w:ind w:left="5487" w:hanging="360"/>
      </w:pPr>
    </w:lvl>
    <w:lvl w:ilvl="7" w:tplc="04270019" w:tentative="1">
      <w:start w:val="1"/>
      <w:numFmt w:val="lowerLetter"/>
      <w:lvlText w:val="%8."/>
      <w:lvlJc w:val="left"/>
      <w:pPr>
        <w:ind w:left="6207" w:hanging="360"/>
      </w:pPr>
    </w:lvl>
    <w:lvl w:ilvl="8" w:tplc="0427001B" w:tentative="1">
      <w:start w:val="1"/>
      <w:numFmt w:val="lowerRoman"/>
      <w:lvlText w:val="%9."/>
      <w:lvlJc w:val="right"/>
      <w:pPr>
        <w:ind w:left="6927" w:hanging="180"/>
      </w:pPr>
    </w:lvl>
  </w:abstractNum>
  <w:abstractNum w:abstractNumId="10"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1"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2"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1889217841">
    <w:abstractNumId w:val="0"/>
  </w:num>
  <w:num w:numId="2" w16cid:durableId="748160174">
    <w:abstractNumId w:val="13"/>
  </w:num>
  <w:num w:numId="3" w16cid:durableId="1171605054">
    <w:abstractNumId w:val="5"/>
  </w:num>
  <w:num w:numId="4" w16cid:durableId="928387232">
    <w:abstractNumId w:val="3"/>
  </w:num>
  <w:num w:numId="5" w16cid:durableId="227501770">
    <w:abstractNumId w:val="12"/>
  </w:num>
  <w:num w:numId="6" w16cid:durableId="300692005">
    <w:abstractNumId w:val="10"/>
  </w:num>
  <w:num w:numId="7" w16cid:durableId="232394112">
    <w:abstractNumId w:val="6"/>
  </w:num>
  <w:num w:numId="8" w16cid:durableId="171385745">
    <w:abstractNumId w:val="1"/>
  </w:num>
  <w:num w:numId="9" w16cid:durableId="102040201">
    <w:abstractNumId w:val="7"/>
  </w:num>
  <w:num w:numId="10" w16cid:durableId="754084922">
    <w:abstractNumId w:val="11"/>
  </w:num>
  <w:num w:numId="11" w16cid:durableId="2022657698">
    <w:abstractNumId w:val="2"/>
  </w:num>
  <w:num w:numId="12" w16cid:durableId="1468694331">
    <w:abstractNumId w:val="4"/>
  </w:num>
  <w:num w:numId="13" w16cid:durableId="488134051">
    <w:abstractNumId w:val="8"/>
  </w:num>
  <w:num w:numId="14" w16cid:durableId="104884581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04FF"/>
    <w:rsid w:val="00001821"/>
    <w:rsid w:val="00001CD7"/>
    <w:rsid w:val="000029AE"/>
    <w:rsid w:val="00002B23"/>
    <w:rsid w:val="00002E01"/>
    <w:rsid w:val="00003022"/>
    <w:rsid w:val="00003869"/>
    <w:rsid w:val="000039EE"/>
    <w:rsid w:val="000046E2"/>
    <w:rsid w:val="00005217"/>
    <w:rsid w:val="00005373"/>
    <w:rsid w:val="0000560D"/>
    <w:rsid w:val="00007341"/>
    <w:rsid w:val="00007372"/>
    <w:rsid w:val="00007F4B"/>
    <w:rsid w:val="000105AA"/>
    <w:rsid w:val="00010D1A"/>
    <w:rsid w:val="00010E4B"/>
    <w:rsid w:val="00011331"/>
    <w:rsid w:val="000117C5"/>
    <w:rsid w:val="00011B9D"/>
    <w:rsid w:val="00011E0B"/>
    <w:rsid w:val="00012167"/>
    <w:rsid w:val="00012A03"/>
    <w:rsid w:val="00012ADC"/>
    <w:rsid w:val="00012CF3"/>
    <w:rsid w:val="0001347B"/>
    <w:rsid w:val="0001384A"/>
    <w:rsid w:val="000138A4"/>
    <w:rsid w:val="00013971"/>
    <w:rsid w:val="00013F24"/>
    <w:rsid w:val="00014FE0"/>
    <w:rsid w:val="00016D1C"/>
    <w:rsid w:val="00016D30"/>
    <w:rsid w:val="00017429"/>
    <w:rsid w:val="000177DE"/>
    <w:rsid w:val="00017DE1"/>
    <w:rsid w:val="0002073D"/>
    <w:rsid w:val="0002081A"/>
    <w:rsid w:val="00021053"/>
    <w:rsid w:val="000220AE"/>
    <w:rsid w:val="000228A3"/>
    <w:rsid w:val="000231E1"/>
    <w:rsid w:val="00023304"/>
    <w:rsid w:val="000235E3"/>
    <w:rsid w:val="00023B43"/>
    <w:rsid w:val="00023D2F"/>
    <w:rsid w:val="00024BE0"/>
    <w:rsid w:val="00026144"/>
    <w:rsid w:val="000268FD"/>
    <w:rsid w:val="000275C8"/>
    <w:rsid w:val="00027BDD"/>
    <w:rsid w:val="000310F0"/>
    <w:rsid w:val="000315EE"/>
    <w:rsid w:val="00032628"/>
    <w:rsid w:val="000327A3"/>
    <w:rsid w:val="00032A61"/>
    <w:rsid w:val="00033A32"/>
    <w:rsid w:val="00033CC7"/>
    <w:rsid w:val="00034597"/>
    <w:rsid w:val="000350B1"/>
    <w:rsid w:val="00035EB7"/>
    <w:rsid w:val="00036B71"/>
    <w:rsid w:val="00036D7B"/>
    <w:rsid w:val="000377FD"/>
    <w:rsid w:val="00037A49"/>
    <w:rsid w:val="000408AB"/>
    <w:rsid w:val="000428AB"/>
    <w:rsid w:val="000429D0"/>
    <w:rsid w:val="00043152"/>
    <w:rsid w:val="00044462"/>
    <w:rsid w:val="00044AFE"/>
    <w:rsid w:val="00045B87"/>
    <w:rsid w:val="000460CC"/>
    <w:rsid w:val="000466D3"/>
    <w:rsid w:val="00046849"/>
    <w:rsid w:val="00050173"/>
    <w:rsid w:val="000506A7"/>
    <w:rsid w:val="000506B5"/>
    <w:rsid w:val="000515C3"/>
    <w:rsid w:val="00051E8E"/>
    <w:rsid w:val="00052C07"/>
    <w:rsid w:val="00052D68"/>
    <w:rsid w:val="00053355"/>
    <w:rsid w:val="0005431B"/>
    <w:rsid w:val="00055561"/>
    <w:rsid w:val="00055576"/>
    <w:rsid w:val="00055E82"/>
    <w:rsid w:val="00056901"/>
    <w:rsid w:val="00057B99"/>
    <w:rsid w:val="0006067F"/>
    <w:rsid w:val="00063476"/>
    <w:rsid w:val="00064642"/>
    <w:rsid w:val="00064C16"/>
    <w:rsid w:val="00064D40"/>
    <w:rsid w:val="00065371"/>
    <w:rsid w:val="0006582E"/>
    <w:rsid w:val="00066644"/>
    <w:rsid w:val="00066667"/>
    <w:rsid w:val="0006683B"/>
    <w:rsid w:val="000669F0"/>
    <w:rsid w:val="00066A7E"/>
    <w:rsid w:val="000675E0"/>
    <w:rsid w:val="0006795B"/>
    <w:rsid w:val="000704D0"/>
    <w:rsid w:val="00071704"/>
    <w:rsid w:val="000717C1"/>
    <w:rsid w:val="00071A23"/>
    <w:rsid w:val="00072251"/>
    <w:rsid w:val="00072484"/>
    <w:rsid w:val="00072775"/>
    <w:rsid w:val="00072B26"/>
    <w:rsid w:val="00073EAD"/>
    <w:rsid w:val="00074502"/>
    <w:rsid w:val="000767A4"/>
    <w:rsid w:val="00077A8F"/>
    <w:rsid w:val="00077E4B"/>
    <w:rsid w:val="0008142D"/>
    <w:rsid w:val="00081FCD"/>
    <w:rsid w:val="00083B0D"/>
    <w:rsid w:val="00085B4B"/>
    <w:rsid w:val="0008682A"/>
    <w:rsid w:val="00087420"/>
    <w:rsid w:val="00087CE3"/>
    <w:rsid w:val="00090AA8"/>
    <w:rsid w:val="0009207D"/>
    <w:rsid w:val="00092283"/>
    <w:rsid w:val="0009233A"/>
    <w:rsid w:val="000923FE"/>
    <w:rsid w:val="000925CB"/>
    <w:rsid w:val="0009375D"/>
    <w:rsid w:val="00093B86"/>
    <w:rsid w:val="00094361"/>
    <w:rsid w:val="000944E1"/>
    <w:rsid w:val="000956A9"/>
    <w:rsid w:val="00095B21"/>
    <w:rsid w:val="00096701"/>
    <w:rsid w:val="000974BF"/>
    <w:rsid w:val="00097A68"/>
    <w:rsid w:val="00097D69"/>
    <w:rsid w:val="00097F19"/>
    <w:rsid w:val="000A1147"/>
    <w:rsid w:val="000A11D3"/>
    <w:rsid w:val="000A180B"/>
    <w:rsid w:val="000A1C7A"/>
    <w:rsid w:val="000A1F25"/>
    <w:rsid w:val="000A20C1"/>
    <w:rsid w:val="000A28F6"/>
    <w:rsid w:val="000A3C67"/>
    <w:rsid w:val="000A430F"/>
    <w:rsid w:val="000A449F"/>
    <w:rsid w:val="000A44C7"/>
    <w:rsid w:val="000A4528"/>
    <w:rsid w:val="000A4E9C"/>
    <w:rsid w:val="000A5052"/>
    <w:rsid w:val="000A5546"/>
    <w:rsid w:val="000A5D59"/>
    <w:rsid w:val="000A5F61"/>
    <w:rsid w:val="000A6B1E"/>
    <w:rsid w:val="000A6E1F"/>
    <w:rsid w:val="000A6F88"/>
    <w:rsid w:val="000A7285"/>
    <w:rsid w:val="000B1268"/>
    <w:rsid w:val="000B16A4"/>
    <w:rsid w:val="000B1B1C"/>
    <w:rsid w:val="000B24B5"/>
    <w:rsid w:val="000B2B59"/>
    <w:rsid w:val="000B2D9A"/>
    <w:rsid w:val="000B2F66"/>
    <w:rsid w:val="000B32CC"/>
    <w:rsid w:val="000B47DD"/>
    <w:rsid w:val="000B520A"/>
    <w:rsid w:val="000B5259"/>
    <w:rsid w:val="000B58C5"/>
    <w:rsid w:val="000B60BF"/>
    <w:rsid w:val="000B6318"/>
    <w:rsid w:val="000B6B7A"/>
    <w:rsid w:val="000B711A"/>
    <w:rsid w:val="000B7A8D"/>
    <w:rsid w:val="000B7D89"/>
    <w:rsid w:val="000B7E71"/>
    <w:rsid w:val="000C02E6"/>
    <w:rsid w:val="000C1488"/>
    <w:rsid w:val="000C1BAD"/>
    <w:rsid w:val="000C1BD8"/>
    <w:rsid w:val="000C1CD0"/>
    <w:rsid w:val="000C2281"/>
    <w:rsid w:val="000C2977"/>
    <w:rsid w:val="000C2B12"/>
    <w:rsid w:val="000C2FED"/>
    <w:rsid w:val="000C3491"/>
    <w:rsid w:val="000C36B1"/>
    <w:rsid w:val="000C3B8B"/>
    <w:rsid w:val="000C4491"/>
    <w:rsid w:val="000C5B91"/>
    <w:rsid w:val="000C5C9B"/>
    <w:rsid w:val="000C72F3"/>
    <w:rsid w:val="000C7CB3"/>
    <w:rsid w:val="000C7F4A"/>
    <w:rsid w:val="000D0AE4"/>
    <w:rsid w:val="000D1392"/>
    <w:rsid w:val="000D13FD"/>
    <w:rsid w:val="000D197A"/>
    <w:rsid w:val="000D19BE"/>
    <w:rsid w:val="000D1C54"/>
    <w:rsid w:val="000D1F86"/>
    <w:rsid w:val="000D23D1"/>
    <w:rsid w:val="000D3050"/>
    <w:rsid w:val="000D3566"/>
    <w:rsid w:val="000D35FF"/>
    <w:rsid w:val="000D4D51"/>
    <w:rsid w:val="000D6594"/>
    <w:rsid w:val="000D6784"/>
    <w:rsid w:val="000D6EAF"/>
    <w:rsid w:val="000E096C"/>
    <w:rsid w:val="000E0C48"/>
    <w:rsid w:val="000E0F48"/>
    <w:rsid w:val="000E10A7"/>
    <w:rsid w:val="000E1D07"/>
    <w:rsid w:val="000E2FFC"/>
    <w:rsid w:val="000E341F"/>
    <w:rsid w:val="000E3892"/>
    <w:rsid w:val="000E3A04"/>
    <w:rsid w:val="000E4432"/>
    <w:rsid w:val="000E4E09"/>
    <w:rsid w:val="000E5146"/>
    <w:rsid w:val="000E5635"/>
    <w:rsid w:val="000E59FA"/>
    <w:rsid w:val="000E5B78"/>
    <w:rsid w:val="000E5D45"/>
    <w:rsid w:val="000E7202"/>
    <w:rsid w:val="000E7BC1"/>
    <w:rsid w:val="000F015C"/>
    <w:rsid w:val="000F0DE8"/>
    <w:rsid w:val="000F1139"/>
    <w:rsid w:val="000F219F"/>
    <w:rsid w:val="000F259D"/>
    <w:rsid w:val="000F2D8E"/>
    <w:rsid w:val="000F3561"/>
    <w:rsid w:val="000F3A51"/>
    <w:rsid w:val="000F3A53"/>
    <w:rsid w:val="000F3D1E"/>
    <w:rsid w:val="000F5CBA"/>
    <w:rsid w:val="000F64EB"/>
    <w:rsid w:val="000F678F"/>
    <w:rsid w:val="000F7133"/>
    <w:rsid w:val="000F763D"/>
    <w:rsid w:val="0010032E"/>
    <w:rsid w:val="0010047E"/>
    <w:rsid w:val="00100BF3"/>
    <w:rsid w:val="00100CCA"/>
    <w:rsid w:val="001014D7"/>
    <w:rsid w:val="001028FE"/>
    <w:rsid w:val="00102C4C"/>
    <w:rsid w:val="00103D1F"/>
    <w:rsid w:val="00103DFB"/>
    <w:rsid w:val="001043E2"/>
    <w:rsid w:val="001045EB"/>
    <w:rsid w:val="00104A2B"/>
    <w:rsid w:val="00104EFB"/>
    <w:rsid w:val="001051BE"/>
    <w:rsid w:val="00105284"/>
    <w:rsid w:val="001052D9"/>
    <w:rsid w:val="00105D65"/>
    <w:rsid w:val="00106187"/>
    <w:rsid w:val="00106596"/>
    <w:rsid w:val="0010799C"/>
    <w:rsid w:val="001101B1"/>
    <w:rsid w:val="0011054C"/>
    <w:rsid w:val="0011174A"/>
    <w:rsid w:val="001121F0"/>
    <w:rsid w:val="001128BA"/>
    <w:rsid w:val="001129AD"/>
    <w:rsid w:val="00113C02"/>
    <w:rsid w:val="001150CC"/>
    <w:rsid w:val="00116832"/>
    <w:rsid w:val="00117AAD"/>
    <w:rsid w:val="00120214"/>
    <w:rsid w:val="001205AB"/>
    <w:rsid w:val="00121410"/>
    <w:rsid w:val="00122266"/>
    <w:rsid w:val="00122DAB"/>
    <w:rsid w:val="00123351"/>
    <w:rsid w:val="0012349C"/>
    <w:rsid w:val="00123982"/>
    <w:rsid w:val="001240A2"/>
    <w:rsid w:val="00124DA9"/>
    <w:rsid w:val="00126570"/>
    <w:rsid w:val="00126A98"/>
    <w:rsid w:val="00126F18"/>
    <w:rsid w:val="0012712B"/>
    <w:rsid w:val="00127216"/>
    <w:rsid w:val="00127CE0"/>
    <w:rsid w:val="00127F0D"/>
    <w:rsid w:val="0013002A"/>
    <w:rsid w:val="00130192"/>
    <w:rsid w:val="001316D9"/>
    <w:rsid w:val="00131A20"/>
    <w:rsid w:val="001327F9"/>
    <w:rsid w:val="00132937"/>
    <w:rsid w:val="00132953"/>
    <w:rsid w:val="00132D72"/>
    <w:rsid w:val="00133213"/>
    <w:rsid w:val="00133344"/>
    <w:rsid w:val="00134361"/>
    <w:rsid w:val="00134EE0"/>
    <w:rsid w:val="0013568D"/>
    <w:rsid w:val="001361D2"/>
    <w:rsid w:val="00136B1F"/>
    <w:rsid w:val="001372F6"/>
    <w:rsid w:val="001400B3"/>
    <w:rsid w:val="00140E7C"/>
    <w:rsid w:val="00140ED8"/>
    <w:rsid w:val="00141076"/>
    <w:rsid w:val="001410F6"/>
    <w:rsid w:val="00141ADF"/>
    <w:rsid w:val="001422D9"/>
    <w:rsid w:val="001426E6"/>
    <w:rsid w:val="001428B2"/>
    <w:rsid w:val="00142D71"/>
    <w:rsid w:val="001443E3"/>
    <w:rsid w:val="001448E0"/>
    <w:rsid w:val="00145C1F"/>
    <w:rsid w:val="00146CE2"/>
    <w:rsid w:val="001473E4"/>
    <w:rsid w:val="001507AF"/>
    <w:rsid w:val="0015114D"/>
    <w:rsid w:val="00151E40"/>
    <w:rsid w:val="00152858"/>
    <w:rsid w:val="001530D4"/>
    <w:rsid w:val="0015397B"/>
    <w:rsid w:val="00153D28"/>
    <w:rsid w:val="00155A27"/>
    <w:rsid w:val="00155C39"/>
    <w:rsid w:val="00156DAF"/>
    <w:rsid w:val="00157F83"/>
    <w:rsid w:val="0016057A"/>
    <w:rsid w:val="00160D47"/>
    <w:rsid w:val="00160E55"/>
    <w:rsid w:val="00160F5B"/>
    <w:rsid w:val="0016154B"/>
    <w:rsid w:val="001616C1"/>
    <w:rsid w:val="0016270C"/>
    <w:rsid w:val="00162725"/>
    <w:rsid w:val="00163D63"/>
    <w:rsid w:val="00164ACF"/>
    <w:rsid w:val="0016525C"/>
    <w:rsid w:val="00165B5F"/>
    <w:rsid w:val="00166628"/>
    <w:rsid w:val="00166B23"/>
    <w:rsid w:val="00166B4D"/>
    <w:rsid w:val="001672D8"/>
    <w:rsid w:val="0017077F"/>
    <w:rsid w:val="0017083A"/>
    <w:rsid w:val="001709FB"/>
    <w:rsid w:val="00170A17"/>
    <w:rsid w:val="00170BAD"/>
    <w:rsid w:val="00170F68"/>
    <w:rsid w:val="0017166B"/>
    <w:rsid w:val="0017231D"/>
    <w:rsid w:val="0017287F"/>
    <w:rsid w:val="0017357C"/>
    <w:rsid w:val="001737C4"/>
    <w:rsid w:val="0017390F"/>
    <w:rsid w:val="00173A11"/>
    <w:rsid w:val="00173A54"/>
    <w:rsid w:val="00173C1B"/>
    <w:rsid w:val="00174911"/>
    <w:rsid w:val="00174F02"/>
    <w:rsid w:val="001757A3"/>
    <w:rsid w:val="00175CAB"/>
    <w:rsid w:val="00176664"/>
    <w:rsid w:val="00176E36"/>
    <w:rsid w:val="00177EF7"/>
    <w:rsid w:val="00180706"/>
    <w:rsid w:val="0018148F"/>
    <w:rsid w:val="00183797"/>
    <w:rsid w:val="0018488A"/>
    <w:rsid w:val="001854D6"/>
    <w:rsid w:val="0018575F"/>
    <w:rsid w:val="00185C63"/>
    <w:rsid w:val="001865B7"/>
    <w:rsid w:val="0018757F"/>
    <w:rsid w:val="001877DE"/>
    <w:rsid w:val="00187DE1"/>
    <w:rsid w:val="00191245"/>
    <w:rsid w:val="001914E0"/>
    <w:rsid w:val="00191E94"/>
    <w:rsid w:val="00191FFF"/>
    <w:rsid w:val="00192C0E"/>
    <w:rsid w:val="0019368D"/>
    <w:rsid w:val="00193A41"/>
    <w:rsid w:val="00193F9C"/>
    <w:rsid w:val="001941B6"/>
    <w:rsid w:val="0019468A"/>
    <w:rsid w:val="001947C6"/>
    <w:rsid w:val="00194A16"/>
    <w:rsid w:val="00196198"/>
    <w:rsid w:val="00196291"/>
    <w:rsid w:val="001962D7"/>
    <w:rsid w:val="001963D5"/>
    <w:rsid w:val="00197406"/>
    <w:rsid w:val="00197D68"/>
    <w:rsid w:val="001A0060"/>
    <w:rsid w:val="001A02BA"/>
    <w:rsid w:val="001A02BE"/>
    <w:rsid w:val="001A0BE7"/>
    <w:rsid w:val="001A10C8"/>
    <w:rsid w:val="001A1436"/>
    <w:rsid w:val="001A2A3C"/>
    <w:rsid w:val="001A2B7E"/>
    <w:rsid w:val="001A3262"/>
    <w:rsid w:val="001A334E"/>
    <w:rsid w:val="001A368C"/>
    <w:rsid w:val="001A39E9"/>
    <w:rsid w:val="001A3B0A"/>
    <w:rsid w:val="001A47DB"/>
    <w:rsid w:val="001A4AF1"/>
    <w:rsid w:val="001A5342"/>
    <w:rsid w:val="001A54E9"/>
    <w:rsid w:val="001A5978"/>
    <w:rsid w:val="001A6C51"/>
    <w:rsid w:val="001A6C7D"/>
    <w:rsid w:val="001A77BC"/>
    <w:rsid w:val="001B0624"/>
    <w:rsid w:val="001B112A"/>
    <w:rsid w:val="001B2603"/>
    <w:rsid w:val="001B2907"/>
    <w:rsid w:val="001B2C71"/>
    <w:rsid w:val="001B2D19"/>
    <w:rsid w:val="001B2D97"/>
    <w:rsid w:val="001B44AC"/>
    <w:rsid w:val="001B457D"/>
    <w:rsid w:val="001B4D70"/>
    <w:rsid w:val="001B61DE"/>
    <w:rsid w:val="001B762A"/>
    <w:rsid w:val="001C06DD"/>
    <w:rsid w:val="001C0E68"/>
    <w:rsid w:val="001C1627"/>
    <w:rsid w:val="001C3E95"/>
    <w:rsid w:val="001C4A3F"/>
    <w:rsid w:val="001C50B5"/>
    <w:rsid w:val="001C5730"/>
    <w:rsid w:val="001C573C"/>
    <w:rsid w:val="001C64A9"/>
    <w:rsid w:val="001D1910"/>
    <w:rsid w:val="001D1A58"/>
    <w:rsid w:val="001D1E59"/>
    <w:rsid w:val="001D2BE6"/>
    <w:rsid w:val="001D3B61"/>
    <w:rsid w:val="001D3DCE"/>
    <w:rsid w:val="001D512F"/>
    <w:rsid w:val="001D5209"/>
    <w:rsid w:val="001D5ACD"/>
    <w:rsid w:val="001D5B90"/>
    <w:rsid w:val="001D68F4"/>
    <w:rsid w:val="001E03F4"/>
    <w:rsid w:val="001E0802"/>
    <w:rsid w:val="001E0F20"/>
    <w:rsid w:val="001E0F3D"/>
    <w:rsid w:val="001E1929"/>
    <w:rsid w:val="001E1DDC"/>
    <w:rsid w:val="001E268A"/>
    <w:rsid w:val="001E2D6B"/>
    <w:rsid w:val="001E3045"/>
    <w:rsid w:val="001E3E57"/>
    <w:rsid w:val="001E4D19"/>
    <w:rsid w:val="001E68BC"/>
    <w:rsid w:val="001E69C7"/>
    <w:rsid w:val="001E6F94"/>
    <w:rsid w:val="001E7376"/>
    <w:rsid w:val="001E7C47"/>
    <w:rsid w:val="001F1507"/>
    <w:rsid w:val="001F1830"/>
    <w:rsid w:val="001F259A"/>
    <w:rsid w:val="001F269F"/>
    <w:rsid w:val="001F3A52"/>
    <w:rsid w:val="001F3B9C"/>
    <w:rsid w:val="001F3C4D"/>
    <w:rsid w:val="001F3F9C"/>
    <w:rsid w:val="001F45AE"/>
    <w:rsid w:val="001F556E"/>
    <w:rsid w:val="001F5E39"/>
    <w:rsid w:val="001F6517"/>
    <w:rsid w:val="00200B67"/>
    <w:rsid w:val="002011C3"/>
    <w:rsid w:val="002016D1"/>
    <w:rsid w:val="0020247F"/>
    <w:rsid w:val="002026FC"/>
    <w:rsid w:val="00203BCD"/>
    <w:rsid w:val="0020475F"/>
    <w:rsid w:val="00204975"/>
    <w:rsid w:val="00204E2F"/>
    <w:rsid w:val="00207281"/>
    <w:rsid w:val="002074A2"/>
    <w:rsid w:val="002074D0"/>
    <w:rsid w:val="002074DE"/>
    <w:rsid w:val="00207590"/>
    <w:rsid w:val="002116D9"/>
    <w:rsid w:val="00211E03"/>
    <w:rsid w:val="002124C2"/>
    <w:rsid w:val="0021425C"/>
    <w:rsid w:val="00214683"/>
    <w:rsid w:val="00214A81"/>
    <w:rsid w:val="00214F7B"/>
    <w:rsid w:val="0021516B"/>
    <w:rsid w:val="002155E2"/>
    <w:rsid w:val="00216987"/>
    <w:rsid w:val="00216D65"/>
    <w:rsid w:val="0022082D"/>
    <w:rsid w:val="00220D58"/>
    <w:rsid w:val="00221C4F"/>
    <w:rsid w:val="00221E1F"/>
    <w:rsid w:val="00222DFE"/>
    <w:rsid w:val="00223E47"/>
    <w:rsid w:val="002249A5"/>
    <w:rsid w:val="00224AF6"/>
    <w:rsid w:val="00224BE6"/>
    <w:rsid w:val="00225780"/>
    <w:rsid w:val="00226101"/>
    <w:rsid w:val="00226687"/>
    <w:rsid w:val="00227D7B"/>
    <w:rsid w:val="00227F45"/>
    <w:rsid w:val="00227FCF"/>
    <w:rsid w:val="002303AA"/>
    <w:rsid w:val="00230FF8"/>
    <w:rsid w:val="002339C8"/>
    <w:rsid w:val="00234177"/>
    <w:rsid w:val="0023486B"/>
    <w:rsid w:val="00234FC6"/>
    <w:rsid w:val="00235BB1"/>
    <w:rsid w:val="00236A08"/>
    <w:rsid w:val="002423A6"/>
    <w:rsid w:val="00242909"/>
    <w:rsid w:val="00243AF1"/>
    <w:rsid w:val="00243E19"/>
    <w:rsid w:val="00244233"/>
    <w:rsid w:val="002446E0"/>
    <w:rsid w:val="00244987"/>
    <w:rsid w:val="0024531A"/>
    <w:rsid w:val="002457A3"/>
    <w:rsid w:val="00245D0E"/>
    <w:rsid w:val="002465D8"/>
    <w:rsid w:val="002465EB"/>
    <w:rsid w:val="00246C3A"/>
    <w:rsid w:val="00247C03"/>
    <w:rsid w:val="00250E6A"/>
    <w:rsid w:val="0025138A"/>
    <w:rsid w:val="00251C58"/>
    <w:rsid w:val="002533B3"/>
    <w:rsid w:val="00253B42"/>
    <w:rsid w:val="002563D1"/>
    <w:rsid w:val="0025698D"/>
    <w:rsid w:val="002569E9"/>
    <w:rsid w:val="00256C1F"/>
    <w:rsid w:val="00256CEF"/>
    <w:rsid w:val="002571B3"/>
    <w:rsid w:val="002577E5"/>
    <w:rsid w:val="00260586"/>
    <w:rsid w:val="00260B9E"/>
    <w:rsid w:val="002648BD"/>
    <w:rsid w:val="00264928"/>
    <w:rsid w:val="00265354"/>
    <w:rsid w:val="00266362"/>
    <w:rsid w:val="00266F33"/>
    <w:rsid w:val="00266F4B"/>
    <w:rsid w:val="0026782E"/>
    <w:rsid w:val="00267D74"/>
    <w:rsid w:val="00270221"/>
    <w:rsid w:val="002727FF"/>
    <w:rsid w:val="002732E5"/>
    <w:rsid w:val="002737B9"/>
    <w:rsid w:val="002742B2"/>
    <w:rsid w:val="00274FB8"/>
    <w:rsid w:val="00276A4A"/>
    <w:rsid w:val="00276A8B"/>
    <w:rsid w:val="0027706B"/>
    <w:rsid w:val="00277E2C"/>
    <w:rsid w:val="00277E6F"/>
    <w:rsid w:val="0028049F"/>
    <w:rsid w:val="00280603"/>
    <w:rsid w:val="00280A76"/>
    <w:rsid w:val="00280DF0"/>
    <w:rsid w:val="002811CB"/>
    <w:rsid w:val="00281553"/>
    <w:rsid w:val="00282614"/>
    <w:rsid w:val="00282A9C"/>
    <w:rsid w:val="00282B7A"/>
    <w:rsid w:val="00282E93"/>
    <w:rsid w:val="0028515F"/>
    <w:rsid w:val="002854DA"/>
    <w:rsid w:val="002859C8"/>
    <w:rsid w:val="00287365"/>
    <w:rsid w:val="002878B6"/>
    <w:rsid w:val="00287E15"/>
    <w:rsid w:val="002905C8"/>
    <w:rsid w:val="002907DA"/>
    <w:rsid w:val="002909AD"/>
    <w:rsid w:val="00291368"/>
    <w:rsid w:val="002918C5"/>
    <w:rsid w:val="00291D9D"/>
    <w:rsid w:val="002920A1"/>
    <w:rsid w:val="00292119"/>
    <w:rsid w:val="002929B1"/>
    <w:rsid w:val="0029382D"/>
    <w:rsid w:val="002939CC"/>
    <w:rsid w:val="0029421A"/>
    <w:rsid w:val="00295456"/>
    <w:rsid w:val="00297410"/>
    <w:rsid w:val="0029784C"/>
    <w:rsid w:val="00297C37"/>
    <w:rsid w:val="002A06B0"/>
    <w:rsid w:val="002A14D9"/>
    <w:rsid w:val="002A363C"/>
    <w:rsid w:val="002A3F5B"/>
    <w:rsid w:val="002A4E0C"/>
    <w:rsid w:val="002A5BAB"/>
    <w:rsid w:val="002A7275"/>
    <w:rsid w:val="002A7C64"/>
    <w:rsid w:val="002A7D49"/>
    <w:rsid w:val="002B04E3"/>
    <w:rsid w:val="002B0D9C"/>
    <w:rsid w:val="002B1AEC"/>
    <w:rsid w:val="002B1FFC"/>
    <w:rsid w:val="002B2306"/>
    <w:rsid w:val="002B3600"/>
    <w:rsid w:val="002B40F8"/>
    <w:rsid w:val="002B4497"/>
    <w:rsid w:val="002B52E1"/>
    <w:rsid w:val="002B54F2"/>
    <w:rsid w:val="002B5FFD"/>
    <w:rsid w:val="002B64A5"/>
    <w:rsid w:val="002B64E7"/>
    <w:rsid w:val="002B6A22"/>
    <w:rsid w:val="002B6FEC"/>
    <w:rsid w:val="002B7015"/>
    <w:rsid w:val="002B7863"/>
    <w:rsid w:val="002B79CB"/>
    <w:rsid w:val="002C04D0"/>
    <w:rsid w:val="002C10F6"/>
    <w:rsid w:val="002C341F"/>
    <w:rsid w:val="002C42C8"/>
    <w:rsid w:val="002C4A68"/>
    <w:rsid w:val="002C5B85"/>
    <w:rsid w:val="002C669C"/>
    <w:rsid w:val="002C74EF"/>
    <w:rsid w:val="002D0702"/>
    <w:rsid w:val="002D0A94"/>
    <w:rsid w:val="002D13A4"/>
    <w:rsid w:val="002D1648"/>
    <w:rsid w:val="002D1F71"/>
    <w:rsid w:val="002D2069"/>
    <w:rsid w:val="002D215C"/>
    <w:rsid w:val="002D21D0"/>
    <w:rsid w:val="002D2221"/>
    <w:rsid w:val="002D3208"/>
    <w:rsid w:val="002D3BBF"/>
    <w:rsid w:val="002D427B"/>
    <w:rsid w:val="002D4753"/>
    <w:rsid w:val="002D4DE4"/>
    <w:rsid w:val="002D5292"/>
    <w:rsid w:val="002D58B0"/>
    <w:rsid w:val="002D5B3F"/>
    <w:rsid w:val="002D5B86"/>
    <w:rsid w:val="002D5BE9"/>
    <w:rsid w:val="002D5DA6"/>
    <w:rsid w:val="002D5ED2"/>
    <w:rsid w:val="002D6495"/>
    <w:rsid w:val="002D702B"/>
    <w:rsid w:val="002D7250"/>
    <w:rsid w:val="002D7F15"/>
    <w:rsid w:val="002E0294"/>
    <w:rsid w:val="002E142A"/>
    <w:rsid w:val="002E1D0C"/>
    <w:rsid w:val="002E214C"/>
    <w:rsid w:val="002E2E9C"/>
    <w:rsid w:val="002E32C2"/>
    <w:rsid w:val="002E480C"/>
    <w:rsid w:val="002E53C3"/>
    <w:rsid w:val="002E54F7"/>
    <w:rsid w:val="002E5609"/>
    <w:rsid w:val="002E5B84"/>
    <w:rsid w:val="002E5BD3"/>
    <w:rsid w:val="002E65D1"/>
    <w:rsid w:val="002E679F"/>
    <w:rsid w:val="002F09E5"/>
    <w:rsid w:val="002F0B32"/>
    <w:rsid w:val="002F0F3F"/>
    <w:rsid w:val="002F1107"/>
    <w:rsid w:val="002F15FC"/>
    <w:rsid w:val="002F1F5F"/>
    <w:rsid w:val="002F2638"/>
    <w:rsid w:val="002F2837"/>
    <w:rsid w:val="002F2B58"/>
    <w:rsid w:val="002F40CC"/>
    <w:rsid w:val="002F4533"/>
    <w:rsid w:val="002F49DB"/>
    <w:rsid w:val="002F4D98"/>
    <w:rsid w:val="002F566D"/>
    <w:rsid w:val="002F60E8"/>
    <w:rsid w:val="002F637B"/>
    <w:rsid w:val="002F6A88"/>
    <w:rsid w:val="002F7F97"/>
    <w:rsid w:val="00300CAD"/>
    <w:rsid w:val="00301FC1"/>
    <w:rsid w:val="00303446"/>
    <w:rsid w:val="00303488"/>
    <w:rsid w:val="00304217"/>
    <w:rsid w:val="003042BC"/>
    <w:rsid w:val="00304358"/>
    <w:rsid w:val="0030473E"/>
    <w:rsid w:val="00305375"/>
    <w:rsid w:val="00305C99"/>
    <w:rsid w:val="00306ED7"/>
    <w:rsid w:val="00307683"/>
    <w:rsid w:val="003079CA"/>
    <w:rsid w:val="003106E5"/>
    <w:rsid w:val="00310843"/>
    <w:rsid w:val="00310C15"/>
    <w:rsid w:val="0031140F"/>
    <w:rsid w:val="00311AC8"/>
    <w:rsid w:val="00311EC6"/>
    <w:rsid w:val="00312406"/>
    <w:rsid w:val="00313220"/>
    <w:rsid w:val="003139E3"/>
    <w:rsid w:val="00313FC6"/>
    <w:rsid w:val="003146FA"/>
    <w:rsid w:val="00316624"/>
    <w:rsid w:val="0031754B"/>
    <w:rsid w:val="003179BE"/>
    <w:rsid w:val="00320F80"/>
    <w:rsid w:val="00321C61"/>
    <w:rsid w:val="0032223E"/>
    <w:rsid w:val="00322B3C"/>
    <w:rsid w:val="00322CD2"/>
    <w:rsid w:val="00323684"/>
    <w:rsid w:val="00323923"/>
    <w:rsid w:val="00323A52"/>
    <w:rsid w:val="00324100"/>
    <w:rsid w:val="00324147"/>
    <w:rsid w:val="003250FB"/>
    <w:rsid w:val="00325209"/>
    <w:rsid w:val="003258AF"/>
    <w:rsid w:val="00326457"/>
    <w:rsid w:val="00326B35"/>
    <w:rsid w:val="003271F3"/>
    <w:rsid w:val="00327CFF"/>
    <w:rsid w:val="00327D59"/>
    <w:rsid w:val="003307EB"/>
    <w:rsid w:val="00331A57"/>
    <w:rsid w:val="00331EAE"/>
    <w:rsid w:val="00333906"/>
    <w:rsid w:val="00333C0F"/>
    <w:rsid w:val="00334538"/>
    <w:rsid w:val="00334B16"/>
    <w:rsid w:val="0033554E"/>
    <w:rsid w:val="0033622A"/>
    <w:rsid w:val="003364DA"/>
    <w:rsid w:val="00337D02"/>
    <w:rsid w:val="00340431"/>
    <w:rsid w:val="003406A1"/>
    <w:rsid w:val="00340786"/>
    <w:rsid w:val="00341013"/>
    <w:rsid w:val="003412E2"/>
    <w:rsid w:val="0034140A"/>
    <w:rsid w:val="0034142C"/>
    <w:rsid w:val="00342C10"/>
    <w:rsid w:val="00343ABB"/>
    <w:rsid w:val="00343B11"/>
    <w:rsid w:val="00343D8F"/>
    <w:rsid w:val="00344BE8"/>
    <w:rsid w:val="00344FED"/>
    <w:rsid w:val="0034536A"/>
    <w:rsid w:val="00345D8C"/>
    <w:rsid w:val="00346B16"/>
    <w:rsid w:val="00350266"/>
    <w:rsid w:val="0035036E"/>
    <w:rsid w:val="00350400"/>
    <w:rsid w:val="003507C5"/>
    <w:rsid w:val="00350917"/>
    <w:rsid w:val="00350A75"/>
    <w:rsid w:val="003511EB"/>
    <w:rsid w:val="00351336"/>
    <w:rsid w:val="00351E8D"/>
    <w:rsid w:val="0035223A"/>
    <w:rsid w:val="003532E3"/>
    <w:rsid w:val="0035480A"/>
    <w:rsid w:val="0035548E"/>
    <w:rsid w:val="0035557A"/>
    <w:rsid w:val="00355818"/>
    <w:rsid w:val="0035640A"/>
    <w:rsid w:val="003569E3"/>
    <w:rsid w:val="00356A47"/>
    <w:rsid w:val="00356FF2"/>
    <w:rsid w:val="003572D6"/>
    <w:rsid w:val="00357A1F"/>
    <w:rsid w:val="00357ACB"/>
    <w:rsid w:val="0036036D"/>
    <w:rsid w:val="00360D16"/>
    <w:rsid w:val="00361C94"/>
    <w:rsid w:val="00362EE0"/>
    <w:rsid w:val="00363575"/>
    <w:rsid w:val="00363EB6"/>
    <w:rsid w:val="00364784"/>
    <w:rsid w:val="003647DF"/>
    <w:rsid w:val="00364827"/>
    <w:rsid w:val="00366A1E"/>
    <w:rsid w:val="00366E8C"/>
    <w:rsid w:val="00367940"/>
    <w:rsid w:val="00367FDA"/>
    <w:rsid w:val="00370536"/>
    <w:rsid w:val="00371FFC"/>
    <w:rsid w:val="00373E3F"/>
    <w:rsid w:val="00373F8E"/>
    <w:rsid w:val="003753D9"/>
    <w:rsid w:val="00375851"/>
    <w:rsid w:val="00375B2A"/>
    <w:rsid w:val="0037694E"/>
    <w:rsid w:val="00376D87"/>
    <w:rsid w:val="0037734B"/>
    <w:rsid w:val="00380466"/>
    <w:rsid w:val="00380747"/>
    <w:rsid w:val="00380B80"/>
    <w:rsid w:val="00380CE0"/>
    <w:rsid w:val="0038250F"/>
    <w:rsid w:val="0038303F"/>
    <w:rsid w:val="00383A20"/>
    <w:rsid w:val="00383E99"/>
    <w:rsid w:val="00384211"/>
    <w:rsid w:val="00385151"/>
    <w:rsid w:val="00385E25"/>
    <w:rsid w:val="003864FC"/>
    <w:rsid w:val="00387160"/>
    <w:rsid w:val="00387B4F"/>
    <w:rsid w:val="00387ED7"/>
    <w:rsid w:val="003904F4"/>
    <w:rsid w:val="00391C83"/>
    <w:rsid w:val="003934B9"/>
    <w:rsid w:val="003934C7"/>
    <w:rsid w:val="00394BAF"/>
    <w:rsid w:val="00395519"/>
    <w:rsid w:val="003962D1"/>
    <w:rsid w:val="003964C9"/>
    <w:rsid w:val="00396975"/>
    <w:rsid w:val="00396B0F"/>
    <w:rsid w:val="00397BBD"/>
    <w:rsid w:val="00397FD3"/>
    <w:rsid w:val="003A1EFA"/>
    <w:rsid w:val="003A2C4D"/>
    <w:rsid w:val="003A2F7A"/>
    <w:rsid w:val="003A2FC4"/>
    <w:rsid w:val="003A3FCA"/>
    <w:rsid w:val="003A4151"/>
    <w:rsid w:val="003A434B"/>
    <w:rsid w:val="003A4571"/>
    <w:rsid w:val="003A4CEF"/>
    <w:rsid w:val="003A508F"/>
    <w:rsid w:val="003A5696"/>
    <w:rsid w:val="003A5803"/>
    <w:rsid w:val="003A649E"/>
    <w:rsid w:val="003A7A99"/>
    <w:rsid w:val="003B006E"/>
    <w:rsid w:val="003B093A"/>
    <w:rsid w:val="003B1CB8"/>
    <w:rsid w:val="003B2AAC"/>
    <w:rsid w:val="003B34A3"/>
    <w:rsid w:val="003B3873"/>
    <w:rsid w:val="003B4922"/>
    <w:rsid w:val="003B492C"/>
    <w:rsid w:val="003B4A12"/>
    <w:rsid w:val="003B4E5E"/>
    <w:rsid w:val="003B61F5"/>
    <w:rsid w:val="003B63D8"/>
    <w:rsid w:val="003B6574"/>
    <w:rsid w:val="003B682D"/>
    <w:rsid w:val="003B6F14"/>
    <w:rsid w:val="003B6FED"/>
    <w:rsid w:val="003B7012"/>
    <w:rsid w:val="003B75BE"/>
    <w:rsid w:val="003C0273"/>
    <w:rsid w:val="003C1B48"/>
    <w:rsid w:val="003C1BA7"/>
    <w:rsid w:val="003C285C"/>
    <w:rsid w:val="003C31F3"/>
    <w:rsid w:val="003C441C"/>
    <w:rsid w:val="003C47D5"/>
    <w:rsid w:val="003C4F5A"/>
    <w:rsid w:val="003C51B8"/>
    <w:rsid w:val="003C5758"/>
    <w:rsid w:val="003C6717"/>
    <w:rsid w:val="003C690D"/>
    <w:rsid w:val="003D06F2"/>
    <w:rsid w:val="003D1369"/>
    <w:rsid w:val="003D1ED0"/>
    <w:rsid w:val="003D213C"/>
    <w:rsid w:val="003D2CC2"/>
    <w:rsid w:val="003D2DA8"/>
    <w:rsid w:val="003D3D13"/>
    <w:rsid w:val="003D443D"/>
    <w:rsid w:val="003D4521"/>
    <w:rsid w:val="003D4644"/>
    <w:rsid w:val="003D507D"/>
    <w:rsid w:val="003D5878"/>
    <w:rsid w:val="003D5E0D"/>
    <w:rsid w:val="003D6518"/>
    <w:rsid w:val="003D6EC3"/>
    <w:rsid w:val="003D7E5C"/>
    <w:rsid w:val="003E03E4"/>
    <w:rsid w:val="003E06EF"/>
    <w:rsid w:val="003E11A7"/>
    <w:rsid w:val="003E18E5"/>
    <w:rsid w:val="003E2A2F"/>
    <w:rsid w:val="003E2F9D"/>
    <w:rsid w:val="003E3157"/>
    <w:rsid w:val="003E3273"/>
    <w:rsid w:val="003E3A71"/>
    <w:rsid w:val="003E3A97"/>
    <w:rsid w:val="003E4019"/>
    <w:rsid w:val="003E4359"/>
    <w:rsid w:val="003E4FC5"/>
    <w:rsid w:val="003E60B6"/>
    <w:rsid w:val="003F019D"/>
    <w:rsid w:val="003F0A4A"/>
    <w:rsid w:val="003F0F17"/>
    <w:rsid w:val="003F1034"/>
    <w:rsid w:val="003F2AFD"/>
    <w:rsid w:val="003F327D"/>
    <w:rsid w:val="003F380F"/>
    <w:rsid w:val="003F5351"/>
    <w:rsid w:val="003F5CD2"/>
    <w:rsid w:val="003F5EE6"/>
    <w:rsid w:val="003F6177"/>
    <w:rsid w:val="003F6798"/>
    <w:rsid w:val="003F7368"/>
    <w:rsid w:val="003F7ECB"/>
    <w:rsid w:val="00400419"/>
    <w:rsid w:val="004008FA"/>
    <w:rsid w:val="0040092E"/>
    <w:rsid w:val="00401089"/>
    <w:rsid w:val="0040174A"/>
    <w:rsid w:val="00401FA5"/>
    <w:rsid w:val="00403221"/>
    <w:rsid w:val="004035CC"/>
    <w:rsid w:val="00403610"/>
    <w:rsid w:val="00404563"/>
    <w:rsid w:val="004048A1"/>
    <w:rsid w:val="00405B7A"/>
    <w:rsid w:val="00405FAE"/>
    <w:rsid w:val="00406205"/>
    <w:rsid w:val="00406710"/>
    <w:rsid w:val="0040682E"/>
    <w:rsid w:val="00406C8A"/>
    <w:rsid w:val="00407261"/>
    <w:rsid w:val="00407574"/>
    <w:rsid w:val="00407A69"/>
    <w:rsid w:val="00410BFD"/>
    <w:rsid w:val="00411AC4"/>
    <w:rsid w:val="00411C36"/>
    <w:rsid w:val="00412169"/>
    <w:rsid w:val="004123DD"/>
    <w:rsid w:val="0041331C"/>
    <w:rsid w:val="00413ACA"/>
    <w:rsid w:val="0041421A"/>
    <w:rsid w:val="00414BE7"/>
    <w:rsid w:val="00414FBC"/>
    <w:rsid w:val="00415487"/>
    <w:rsid w:val="00415872"/>
    <w:rsid w:val="00415897"/>
    <w:rsid w:val="004161FA"/>
    <w:rsid w:val="0041628F"/>
    <w:rsid w:val="00416599"/>
    <w:rsid w:val="004168DD"/>
    <w:rsid w:val="00416C6C"/>
    <w:rsid w:val="00417CFC"/>
    <w:rsid w:val="00420432"/>
    <w:rsid w:val="0042101A"/>
    <w:rsid w:val="00421241"/>
    <w:rsid w:val="00421265"/>
    <w:rsid w:val="0042276D"/>
    <w:rsid w:val="00422942"/>
    <w:rsid w:val="00423BBF"/>
    <w:rsid w:val="00424142"/>
    <w:rsid w:val="0042524B"/>
    <w:rsid w:val="004252B4"/>
    <w:rsid w:val="00425AF8"/>
    <w:rsid w:val="0042684C"/>
    <w:rsid w:val="004268B9"/>
    <w:rsid w:val="004277A9"/>
    <w:rsid w:val="00427805"/>
    <w:rsid w:val="00427FFC"/>
    <w:rsid w:val="00430585"/>
    <w:rsid w:val="004306E5"/>
    <w:rsid w:val="00431390"/>
    <w:rsid w:val="00431BCF"/>
    <w:rsid w:val="00431D44"/>
    <w:rsid w:val="00432D34"/>
    <w:rsid w:val="00432DAE"/>
    <w:rsid w:val="00432E0B"/>
    <w:rsid w:val="004334D2"/>
    <w:rsid w:val="004338E5"/>
    <w:rsid w:val="00433CCA"/>
    <w:rsid w:val="00434257"/>
    <w:rsid w:val="00435799"/>
    <w:rsid w:val="0043638A"/>
    <w:rsid w:val="0043660F"/>
    <w:rsid w:val="00436732"/>
    <w:rsid w:val="00436AD6"/>
    <w:rsid w:val="004403D8"/>
    <w:rsid w:val="00440E48"/>
    <w:rsid w:val="00440F15"/>
    <w:rsid w:val="00443055"/>
    <w:rsid w:val="004434D2"/>
    <w:rsid w:val="00443892"/>
    <w:rsid w:val="004439DC"/>
    <w:rsid w:val="0044480B"/>
    <w:rsid w:val="00444936"/>
    <w:rsid w:val="00445263"/>
    <w:rsid w:val="00445B59"/>
    <w:rsid w:val="00446DC6"/>
    <w:rsid w:val="00446FB3"/>
    <w:rsid w:val="0044729E"/>
    <w:rsid w:val="004501F4"/>
    <w:rsid w:val="004506E9"/>
    <w:rsid w:val="0045154A"/>
    <w:rsid w:val="0045292C"/>
    <w:rsid w:val="00454D65"/>
    <w:rsid w:val="004552B9"/>
    <w:rsid w:val="00455302"/>
    <w:rsid w:val="00455BF0"/>
    <w:rsid w:val="004567A8"/>
    <w:rsid w:val="00456D78"/>
    <w:rsid w:val="00456F48"/>
    <w:rsid w:val="004573F4"/>
    <w:rsid w:val="00457C60"/>
    <w:rsid w:val="00460340"/>
    <w:rsid w:val="00460447"/>
    <w:rsid w:val="0046214D"/>
    <w:rsid w:val="00462A10"/>
    <w:rsid w:val="00462D1D"/>
    <w:rsid w:val="004631A3"/>
    <w:rsid w:val="004646FE"/>
    <w:rsid w:val="00464840"/>
    <w:rsid w:val="0046534A"/>
    <w:rsid w:val="004653D9"/>
    <w:rsid w:val="00465B94"/>
    <w:rsid w:val="00467004"/>
    <w:rsid w:val="00467670"/>
    <w:rsid w:val="00467D43"/>
    <w:rsid w:val="00471459"/>
    <w:rsid w:val="00471DC7"/>
    <w:rsid w:val="0047218D"/>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802AC"/>
    <w:rsid w:val="0048076E"/>
    <w:rsid w:val="004807C7"/>
    <w:rsid w:val="00480EA6"/>
    <w:rsid w:val="00480FC4"/>
    <w:rsid w:val="0048148B"/>
    <w:rsid w:val="00482023"/>
    <w:rsid w:val="00482B01"/>
    <w:rsid w:val="00483F3B"/>
    <w:rsid w:val="00485124"/>
    <w:rsid w:val="00485A69"/>
    <w:rsid w:val="004867A2"/>
    <w:rsid w:val="00487A5A"/>
    <w:rsid w:val="00491154"/>
    <w:rsid w:val="00491F07"/>
    <w:rsid w:val="00491F47"/>
    <w:rsid w:val="00491FAF"/>
    <w:rsid w:val="00492768"/>
    <w:rsid w:val="00492866"/>
    <w:rsid w:val="00492AB9"/>
    <w:rsid w:val="00493E4F"/>
    <w:rsid w:val="0049525F"/>
    <w:rsid w:val="0049557F"/>
    <w:rsid w:val="004959B9"/>
    <w:rsid w:val="00495B5D"/>
    <w:rsid w:val="00495FE4"/>
    <w:rsid w:val="00496538"/>
    <w:rsid w:val="0049718F"/>
    <w:rsid w:val="004A09DC"/>
    <w:rsid w:val="004A0C0F"/>
    <w:rsid w:val="004A19F6"/>
    <w:rsid w:val="004A26A8"/>
    <w:rsid w:val="004A2BDD"/>
    <w:rsid w:val="004A32E9"/>
    <w:rsid w:val="004A37DB"/>
    <w:rsid w:val="004A4F53"/>
    <w:rsid w:val="004A6E8F"/>
    <w:rsid w:val="004A78DE"/>
    <w:rsid w:val="004B00A2"/>
    <w:rsid w:val="004B1B33"/>
    <w:rsid w:val="004B2626"/>
    <w:rsid w:val="004B33AE"/>
    <w:rsid w:val="004B452D"/>
    <w:rsid w:val="004B4602"/>
    <w:rsid w:val="004B5390"/>
    <w:rsid w:val="004B53AA"/>
    <w:rsid w:val="004B588B"/>
    <w:rsid w:val="004B5CFF"/>
    <w:rsid w:val="004B5F51"/>
    <w:rsid w:val="004B6006"/>
    <w:rsid w:val="004B67B9"/>
    <w:rsid w:val="004B6AFC"/>
    <w:rsid w:val="004B6E7E"/>
    <w:rsid w:val="004C0093"/>
    <w:rsid w:val="004C0C7C"/>
    <w:rsid w:val="004C108A"/>
    <w:rsid w:val="004C1640"/>
    <w:rsid w:val="004C1C26"/>
    <w:rsid w:val="004C39B1"/>
    <w:rsid w:val="004C3C36"/>
    <w:rsid w:val="004C44D9"/>
    <w:rsid w:val="004C4A54"/>
    <w:rsid w:val="004C52D6"/>
    <w:rsid w:val="004C65EA"/>
    <w:rsid w:val="004C6D4B"/>
    <w:rsid w:val="004C6D96"/>
    <w:rsid w:val="004C778D"/>
    <w:rsid w:val="004D03A6"/>
    <w:rsid w:val="004D1BAD"/>
    <w:rsid w:val="004D1E32"/>
    <w:rsid w:val="004D2891"/>
    <w:rsid w:val="004D2C17"/>
    <w:rsid w:val="004D2D1A"/>
    <w:rsid w:val="004D30E1"/>
    <w:rsid w:val="004D3499"/>
    <w:rsid w:val="004D45A5"/>
    <w:rsid w:val="004D46F3"/>
    <w:rsid w:val="004D4EDD"/>
    <w:rsid w:val="004D50DD"/>
    <w:rsid w:val="004D5376"/>
    <w:rsid w:val="004D5616"/>
    <w:rsid w:val="004D5B54"/>
    <w:rsid w:val="004D61CF"/>
    <w:rsid w:val="004D63B3"/>
    <w:rsid w:val="004D6A5A"/>
    <w:rsid w:val="004D7554"/>
    <w:rsid w:val="004E1FAC"/>
    <w:rsid w:val="004E4CA7"/>
    <w:rsid w:val="004E525E"/>
    <w:rsid w:val="004E5622"/>
    <w:rsid w:val="004E57D4"/>
    <w:rsid w:val="004E61A1"/>
    <w:rsid w:val="004E62FF"/>
    <w:rsid w:val="004E6C56"/>
    <w:rsid w:val="004E6EEA"/>
    <w:rsid w:val="004F0B7A"/>
    <w:rsid w:val="004F1719"/>
    <w:rsid w:val="004F2642"/>
    <w:rsid w:val="004F2FEC"/>
    <w:rsid w:val="004F322C"/>
    <w:rsid w:val="004F3323"/>
    <w:rsid w:val="004F398B"/>
    <w:rsid w:val="004F3C72"/>
    <w:rsid w:val="004F5F28"/>
    <w:rsid w:val="004F636E"/>
    <w:rsid w:val="004F64B0"/>
    <w:rsid w:val="004F66DE"/>
    <w:rsid w:val="004F6833"/>
    <w:rsid w:val="004F68B4"/>
    <w:rsid w:val="004F6AA8"/>
    <w:rsid w:val="004F6B07"/>
    <w:rsid w:val="004F733B"/>
    <w:rsid w:val="004F7669"/>
    <w:rsid w:val="004F7B84"/>
    <w:rsid w:val="005001EC"/>
    <w:rsid w:val="005003BF"/>
    <w:rsid w:val="00500817"/>
    <w:rsid w:val="005018D9"/>
    <w:rsid w:val="00501B31"/>
    <w:rsid w:val="0050248A"/>
    <w:rsid w:val="00503717"/>
    <w:rsid w:val="00503E26"/>
    <w:rsid w:val="005052B8"/>
    <w:rsid w:val="005055C0"/>
    <w:rsid w:val="0050750F"/>
    <w:rsid w:val="005103BA"/>
    <w:rsid w:val="0051087F"/>
    <w:rsid w:val="005108CE"/>
    <w:rsid w:val="00510C55"/>
    <w:rsid w:val="00510D7D"/>
    <w:rsid w:val="00510EE1"/>
    <w:rsid w:val="00511850"/>
    <w:rsid w:val="00512A31"/>
    <w:rsid w:val="00513144"/>
    <w:rsid w:val="00513E90"/>
    <w:rsid w:val="0051460F"/>
    <w:rsid w:val="00514B13"/>
    <w:rsid w:val="00514F79"/>
    <w:rsid w:val="0051628A"/>
    <w:rsid w:val="00516788"/>
    <w:rsid w:val="00516EE9"/>
    <w:rsid w:val="00516F30"/>
    <w:rsid w:val="00517079"/>
    <w:rsid w:val="00517EEE"/>
    <w:rsid w:val="005201E3"/>
    <w:rsid w:val="00520908"/>
    <w:rsid w:val="00521B6B"/>
    <w:rsid w:val="00522644"/>
    <w:rsid w:val="0052419F"/>
    <w:rsid w:val="005243D6"/>
    <w:rsid w:val="0052460B"/>
    <w:rsid w:val="00525099"/>
    <w:rsid w:val="00526082"/>
    <w:rsid w:val="00526593"/>
    <w:rsid w:val="00530242"/>
    <w:rsid w:val="005308B9"/>
    <w:rsid w:val="00530D55"/>
    <w:rsid w:val="00531F80"/>
    <w:rsid w:val="00532610"/>
    <w:rsid w:val="00533305"/>
    <w:rsid w:val="00533398"/>
    <w:rsid w:val="00534328"/>
    <w:rsid w:val="00534396"/>
    <w:rsid w:val="00534AEF"/>
    <w:rsid w:val="00535E6D"/>
    <w:rsid w:val="00536E65"/>
    <w:rsid w:val="00537E4F"/>
    <w:rsid w:val="00537FF8"/>
    <w:rsid w:val="005402A5"/>
    <w:rsid w:val="005403FD"/>
    <w:rsid w:val="0054069C"/>
    <w:rsid w:val="00540AEF"/>
    <w:rsid w:val="00541F93"/>
    <w:rsid w:val="0054202B"/>
    <w:rsid w:val="005428DC"/>
    <w:rsid w:val="00542FAC"/>
    <w:rsid w:val="00543581"/>
    <w:rsid w:val="005439EA"/>
    <w:rsid w:val="00543C0A"/>
    <w:rsid w:val="00544EF6"/>
    <w:rsid w:val="005450AC"/>
    <w:rsid w:val="00546B50"/>
    <w:rsid w:val="005503B9"/>
    <w:rsid w:val="00552A4A"/>
    <w:rsid w:val="00554E90"/>
    <w:rsid w:val="00555644"/>
    <w:rsid w:val="00555953"/>
    <w:rsid w:val="00555E3E"/>
    <w:rsid w:val="00555F52"/>
    <w:rsid w:val="0055669E"/>
    <w:rsid w:val="005574FE"/>
    <w:rsid w:val="00557549"/>
    <w:rsid w:val="0055791B"/>
    <w:rsid w:val="00557C7F"/>
    <w:rsid w:val="00560A8B"/>
    <w:rsid w:val="00560B12"/>
    <w:rsid w:val="005615D9"/>
    <w:rsid w:val="00562480"/>
    <w:rsid w:val="00562F19"/>
    <w:rsid w:val="005635D6"/>
    <w:rsid w:val="005637FB"/>
    <w:rsid w:val="00564CE4"/>
    <w:rsid w:val="00564E50"/>
    <w:rsid w:val="00565106"/>
    <w:rsid w:val="00566064"/>
    <w:rsid w:val="0056615D"/>
    <w:rsid w:val="005663BA"/>
    <w:rsid w:val="0056652D"/>
    <w:rsid w:val="00566EF9"/>
    <w:rsid w:val="00567006"/>
    <w:rsid w:val="0056775B"/>
    <w:rsid w:val="005700DD"/>
    <w:rsid w:val="00570BB7"/>
    <w:rsid w:val="005712D5"/>
    <w:rsid w:val="0057192C"/>
    <w:rsid w:val="005725D8"/>
    <w:rsid w:val="00572B2E"/>
    <w:rsid w:val="005740AD"/>
    <w:rsid w:val="00574B21"/>
    <w:rsid w:val="005757A0"/>
    <w:rsid w:val="005762AE"/>
    <w:rsid w:val="00576D20"/>
    <w:rsid w:val="00577408"/>
    <w:rsid w:val="00577552"/>
    <w:rsid w:val="00580C59"/>
    <w:rsid w:val="005811EC"/>
    <w:rsid w:val="00582109"/>
    <w:rsid w:val="00582C13"/>
    <w:rsid w:val="00582CE7"/>
    <w:rsid w:val="00582E72"/>
    <w:rsid w:val="00582E77"/>
    <w:rsid w:val="00582F9E"/>
    <w:rsid w:val="005832AB"/>
    <w:rsid w:val="00583785"/>
    <w:rsid w:val="00584278"/>
    <w:rsid w:val="005843DA"/>
    <w:rsid w:val="00584626"/>
    <w:rsid w:val="005847DA"/>
    <w:rsid w:val="00585FBE"/>
    <w:rsid w:val="00586530"/>
    <w:rsid w:val="0058691E"/>
    <w:rsid w:val="005872B5"/>
    <w:rsid w:val="00587439"/>
    <w:rsid w:val="005877D6"/>
    <w:rsid w:val="005904FB"/>
    <w:rsid w:val="00591057"/>
    <w:rsid w:val="0059114D"/>
    <w:rsid w:val="005913B7"/>
    <w:rsid w:val="00592755"/>
    <w:rsid w:val="00592848"/>
    <w:rsid w:val="00592B6F"/>
    <w:rsid w:val="00594096"/>
    <w:rsid w:val="00594765"/>
    <w:rsid w:val="00595A44"/>
    <w:rsid w:val="00595DBB"/>
    <w:rsid w:val="005967AD"/>
    <w:rsid w:val="00596A8D"/>
    <w:rsid w:val="005972D8"/>
    <w:rsid w:val="00597CEB"/>
    <w:rsid w:val="00597D0F"/>
    <w:rsid w:val="005A003E"/>
    <w:rsid w:val="005A0D98"/>
    <w:rsid w:val="005A0E8B"/>
    <w:rsid w:val="005A166B"/>
    <w:rsid w:val="005A1BA4"/>
    <w:rsid w:val="005A1DFA"/>
    <w:rsid w:val="005A227A"/>
    <w:rsid w:val="005A33C1"/>
    <w:rsid w:val="005A37E9"/>
    <w:rsid w:val="005A3853"/>
    <w:rsid w:val="005A3C6F"/>
    <w:rsid w:val="005A3EC7"/>
    <w:rsid w:val="005A3FD3"/>
    <w:rsid w:val="005A5859"/>
    <w:rsid w:val="005A6127"/>
    <w:rsid w:val="005A6EB9"/>
    <w:rsid w:val="005B005A"/>
    <w:rsid w:val="005B0234"/>
    <w:rsid w:val="005B03D4"/>
    <w:rsid w:val="005B0845"/>
    <w:rsid w:val="005B0E98"/>
    <w:rsid w:val="005B0F81"/>
    <w:rsid w:val="005B2A9D"/>
    <w:rsid w:val="005B327B"/>
    <w:rsid w:val="005B609E"/>
    <w:rsid w:val="005B6914"/>
    <w:rsid w:val="005B6FCB"/>
    <w:rsid w:val="005B7C60"/>
    <w:rsid w:val="005C00E7"/>
    <w:rsid w:val="005C07E0"/>
    <w:rsid w:val="005C0A9B"/>
    <w:rsid w:val="005C158C"/>
    <w:rsid w:val="005C1647"/>
    <w:rsid w:val="005C1684"/>
    <w:rsid w:val="005C1DC0"/>
    <w:rsid w:val="005C1F93"/>
    <w:rsid w:val="005C2615"/>
    <w:rsid w:val="005C2F90"/>
    <w:rsid w:val="005C31BC"/>
    <w:rsid w:val="005C34BA"/>
    <w:rsid w:val="005C4585"/>
    <w:rsid w:val="005C4889"/>
    <w:rsid w:val="005C48D1"/>
    <w:rsid w:val="005C4A0B"/>
    <w:rsid w:val="005C4D45"/>
    <w:rsid w:val="005C5B8C"/>
    <w:rsid w:val="005C616E"/>
    <w:rsid w:val="005C65C7"/>
    <w:rsid w:val="005D057A"/>
    <w:rsid w:val="005D0D46"/>
    <w:rsid w:val="005D12DA"/>
    <w:rsid w:val="005D1943"/>
    <w:rsid w:val="005D265B"/>
    <w:rsid w:val="005D27D3"/>
    <w:rsid w:val="005D31B1"/>
    <w:rsid w:val="005D3300"/>
    <w:rsid w:val="005D38AB"/>
    <w:rsid w:val="005D3AB0"/>
    <w:rsid w:val="005D400E"/>
    <w:rsid w:val="005D4056"/>
    <w:rsid w:val="005D42B6"/>
    <w:rsid w:val="005D439B"/>
    <w:rsid w:val="005D483F"/>
    <w:rsid w:val="005D4F3F"/>
    <w:rsid w:val="005D502A"/>
    <w:rsid w:val="005D551A"/>
    <w:rsid w:val="005D6634"/>
    <w:rsid w:val="005D6DFD"/>
    <w:rsid w:val="005D6EAD"/>
    <w:rsid w:val="005D706C"/>
    <w:rsid w:val="005D7F5C"/>
    <w:rsid w:val="005E0075"/>
    <w:rsid w:val="005E042B"/>
    <w:rsid w:val="005E213C"/>
    <w:rsid w:val="005E2206"/>
    <w:rsid w:val="005E241B"/>
    <w:rsid w:val="005E310B"/>
    <w:rsid w:val="005E34E4"/>
    <w:rsid w:val="005E37CD"/>
    <w:rsid w:val="005E3DC9"/>
    <w:rsid w:val="005E533A"/>
    <w:rsid w:val="005E5379"/>
    <w:rsid w:val="005E5427"/>
    <w:rsid w:val="005E576D"/>
    <w:rsid w:val="005E5AF0"/>
    <w:rsid w:val="005E61D1"/>
    <w:rsid w:val="005E6625"/>
    <w:rsid w:val="005E6BB3"/>
    <w:rsid w:val="005E7486"/>
    <w:rsid w:val="005F034C"/>
    <w:rsid w:val="005F038C"/>
    <w:rsid w:val="005F07DF"/>
    <w:rsid w:val="005F1325"/>
    <w:rsid w:val="005F1A12"/>
    <w:rsid w:val="005F3063"/>
    <w:rsid w:val="005F30FE"/>
    <w:rsid w:val="005F3602"/>
    <w:rsid w:val="005F3A60"/>
    <w:rsid w:val="005F410B"/>
    <w:rsid w:val="005F4144"/>
    <w:rsid w:val="005F4353"/>
    <w:rsid w:val="005F489B"/>
    <w:rsid w:val="005F580D"/>
    <w:rsid w:val="005F59FB"/>
    <w:rsid w:val="005F5F70"/>
    <w:rsid w:val="005F68B2"/>
    <w:rsid w:val="005F778E"/>
    <w:rsid w:val="00600103"/>
    <w:rsid w:val="006005BF"/>
    <w:rsid w:val="00601032"/>
    <w:rsid w:val="00601D8F"/>
    <w:rsid w:val="00601E47"/>
    <w:rsid w:val="006020F8"/>
    <w:rsid w:val="00602C02"/>
    <w:rsid w:val="00603B52"/>
    <w:rsid w:val="00604645"/>
    <w:rsid w:val="006047AC"/>
    <w:rsid w:val="00604D11"/>
    <w:rsid w:val="00604DCE"/>
    <w:rsid w:val="00605035"/>
    <w:rsid w:val="006067CF"/>
    <w:rsid w:val="0060688B"/>
    <w:rsid w:val="00606982"/>
    <w:rsid w:val="00606D86"/>
    <w:rsid w:val="006102A4"/>
    <w:rsid w:val="00611DFA"/>
    <w:rsid w:val="0061280D"/>
    <w:rsid w:val="006130F2"/>
    <w:rsid w:val="00613337"/>
    <w:rsid w:val="00613535"/>
    <w:rsid w:val="0061434E"/>
    <w:rsid w:val="006148D4"/>
    <w:rsid w:val="00615EA7"/>
    <w:rsid w:val="00616027"/>
    <w:rsid w:val="00616255"/>
    <w:rsid w:val="006166C3"/>
    <w:rsid w:val="00616B3C"/>
    <w:rsid w:val="006174AC"/>
    <w:rsid w:val="00617575"/>
    <w:rsid w:val="00617673"/>
    <w:rsid w:val="00617735"/>
    <w:rsid w:val="00617AEB"/>
    <w:rsid w:val="00620667"/>
    <w:rsid w:val="0062084A"/>
    <w:rsid w:val="006216A1"/>
    <w:rsid w:val="006219B2"/>
    <w:rsid w:val="00622D95"/>
    <w:rsid w:val="006239BE"/>
    <w:rsid w:val="00623B43"/>
    <w:rsid w:val="006252AB"/>
    <w:rsid w:val="00625465"/>
    <w:rsid w:val="006268B1"/>
    <w:rsid w:val="00626943"/>
    <w:rsid w:val="00626EB9"/>
    <w:rsid w:val="00627EB6"/>
    <w:rsid w:val="006300F3"/>
    <w:rsid w:val="00630EBC"/>
    <w:rsid w:val="0063136A"/>
    <w:rsid w:val="0063180B"/>
    <w:rsid w:val="00632755"/>
    <w:rsid w:val="00632FCE"/>
    <w:rsid w:val="00633160"/>
    <w:rsid w:val="00633E2F"/>
    <w:rsid w:val="0063452E"/>
    <w:rsid w:val="006351CA"/>
    <w:rsid w:val="006358E2"/>
    <w:rsid w:val="00635A40"/>
    <w:rsid w:val="00636878"/>
    <w:rsid w:val="00636C2D"/>
    <w:rsid w:val="00637B3D"/>
    <w:rsid w:val="00641003"/>
    <w:rsid w:val="006416BA"/>
    <w:rsid w:val="006416BB"/>
    <w:rsid w:val="006416F8"/>
    <w:rsid w:val="00641790"/>
    <w:rsid w:val="00641920"/>
    <w:rsid w:val="00641957"/>
    <w:rsid w:val="00641982"/>
    <w:rsid w:val="006430AE"/>
    <w:rsid w:val="0064354C"/>
    <w:rsid w:val="00643A6C"/>
    <w:rsid w:val="00643AAD"/>
    <w:rsid w:val="00643D9F"/>
    <w:rsid w:val="0064425A"/>
    <w:rsid w:val="0064431E"/>
    <w:rsid w:val="006455CF"/>
    <w:rsid w:val="00645E59"/>
    <w:rsid w:val="006462AE"/>
    <w:rsid w:val="00646864"/>
    <w:rsid w:val="00646B3E"/>
    <w:rsid w:val="00646B59"/>
    <w:rsid w:val="00646FF2"/>
    <w:rsid w:val="00647066"/>
    <w:rsid w:val="0064738D"/>
    <w:rsid w:val="00647C11"/>
    <w:rsid w:val="00650A6B"/>
    <w:rsid w:val="00653884"/>
    <w:rsid w:val="00653A00"/>
    <w:rsid w:val="00654627"/>
    <w:rsid w:val="00654BA2"/>
    <w:rsid w:val="00654BAE"/>
    <w:rsid w:val="00655779"/>
    <w:rsid w:val="00656597"/>
    <w:rsid w:val="006565B3"/>
    <w:rsid w:val="00657223"/>
    <w:rsid w:val="0065732F"/>
    <w:rsid w:val="00657331"/>
    <w:rsid w:val="006579F4"/>
    <w:rsid w:val="00657DCF"/>
    <w:rsid w:val="006606B3"/>
    <w:rsid w:val="006608AC"/>
    <w:rsid w:val="00661465"/>
    <w:rsid w:val="00661660"/>
    <w:rsid w:val="00661BA7"/>
    <w:rsid w:val="00661EBC"/>
    <w:rsid w:val="006626FC"/>
    <w:rsid w:val="00663222"/>
    <w:rsid w:val="00663D57"/>
    <w:rsid w:val="00664877"/>
    <w:rsid w:val="00664AE8"/>
    <w:rsid w:val="00665549"/>
    <w:rsid w:val="0066570C"/>
    <w:rsid w:val="00665CE3"/>
    <w:rsid w:val="00665FC3"/>
    <w:rsid w:val="00670D7B"/>
    <w:rsid w:val="00671CC4"/>
    <w:rsid w:val="00671DCE"/>
    <w:rsid w:val="00671F6B"/>
    <w:rsid w:val="00672311"/>
    <w:rsid w:val="00672C7D"/>
    <w:rsid w:val="00672F75"/>
    <w:rsid w:val="00673606"/>
    <w:rsid w:val="006736A5"/>
    <w:rsid w:val="006741F3"/>
    <w:rsid w:val="00674770"/>
    <w:rsid w:val="00675214"/>
    <w:rsid w:val="006763BA"/>
    <w:rsid w:val="006809D8"/>
    <w:rsid w:val="00680F9A"/>
    <w:rsid w:val="00681331"/>
    <w:rsid w:val="00681703"/>
    <w:rsid w:val="00681EFE"/>
    <w:rsid w:val="00681F41"/>
    <w:rsid w:val="006820E2"/>
    <w:rsid w:val="00682563"/>
    <w:rsid w:val="0068328E"/>
    <w:rsid w:val="0068352B"/>
    <w:rsid w:val="00683DC6"/>
    <w:rsid w:val="00683E25"/>
    <w:rsid w:val="00684120"/>
    <w:rsid w:val="0068439E"/>
    <w:rsid w:val="00684E34"/>
    <w:rsid w:val="00685A96"/>
    <w:rsid w:val="006862A6"/>
    <w:rsid w:val="00686630"/>
    <w:rsid w:val="00687524"/>
    <w:rsid w:val="00691084"/>
    <w:rsid w:val="00691152"/>
    <w:rsid w:val="0069124B"/>
    <w:rsid w:val="00691633"/>
    <w:rsid w:val="0069169D"/>
    <w:rsid w:val="00691ADF"/>
    <w:rsid w:val="00691AF5"/>
    <w:rsid w:val="00691E73"/>
    <w:rsid w:val="00692322"/>
    <w:rsid w:val="0069282F"/>
    <w:rsid w:val="00692F8F"/>
    <w:rsid w:val="006935D2"/>
    <w:rsid w:val="00693D78"/>
    <w:rsid w:val="00693F43"/>
    <w:rsid w:val="0069419F"/>
    <w:rsid w:val="0069420F"/>
    <w:rsid w:val="00694AA4"/>
    <w:rsid w:val="00694D13"/>
    <w:rsid w:val="00694EC5"/>
    <w:rsid w:val="00695294"/>
    <w:rsid w:val="0069593E"/>
    <w:rsid w:val="0069617B"/>
    <w:rsid w:val="0069667B"/>
    <w:rsid w:val="00696BF7"/>
    <w:rsid w:val="00697CA9"/>
    <w:rsid w:val="00697F96"/>
    <w:rsid w:val="006A189E"/>
    <w:rsid w:val="006A18A6"/>
    <w:rsid w:val="006A33EE"/>
    <w:rsid w:val="006A409D"/>
    <w:rsid w:val="006A4BC7"/>
    <w:rsid w:val="006A58F0"/>
    <w:rsid w:val="006A6DE5"/>
    <w:rsid w:val="006A702C"/>
    <w:rsid w:val="006A75B3"/>
    <w:rsid w:val="006B0107"/>
    <w:rsid w:val="006B28E6"/>
    <w:rsid w:val="006B412C"/>
    <w:rsid w:val="006B4A70"/>
    <w:rsid w:val="006B54D4"/>
    <w:rsid w:val="006B5CBC"/>
    <w:rsid w:val="006B5EEC"/>
    <w:rsid w:val="006B7199"/>
    <w:rsid w:val="006B787B"/>
    <w:rsid w:val="006B7885"/>
    <w:rsid w:val="006C0CCC"/>
    <w:rsid w:val="006C10C4"/>
    <w:rsid w:val="006C1942"/>
    <w:rsid w:val="006C3595"/>
    <w:rsid w:val="006C43C1"/>
    <w:rsid w:val="006C4A53"/>
    <w:rsid w:val="006C4DCE"/>
    <w:rsid w:val="006C54B6"/>
    <w:rsid w:val="006C54CB"/>
    <w:rsid w:val="006C5F42"/>
    <w:rsid w:val="006C69AD"/>
    <w:rsid w:val="006C6E8A"/>
    <w:rsid w:val="006C6FDB"/>
    <w:rsid w:val="006C7A9F"/>
    <w:rsid w:val="006C7E6E"/>
    <w:rsid w:val="006D0A91"/>
    <w:rsid w:val="006D0FD2"/>
    <w:rsid w:val="006D147B"/>
    <w:rsid w:val="006D1714"/>
    <w:rsid w:val="006D1BA5"/>
    <w:rsid w:val="006D1C2C"/>
    <w:rsid w:val="006D2410"/>
    <w:rsid w:val="006D2C70"/>
    <w:rsid w:val="006D38C3"/>
    <w:rsid w:val="006D3F21"/>
    <w:rsid w:val="006D428D"/>
    <w:rsid w:val="006D44EB"/>
    <w:rsid w:val="006D4814"/>
    <w:rsid w:val="006D5A3B"/>
    <w:rsid w:val="006D602E"/>
    <w:rsid w:val="006D6071"/>
    <w:rsid w:val="006D6140"/>
    <w:rsid w:val="006D6F78"/>
    <w:rsid w:val="006D6FC3"/>
    <w:rsid w:val="006E0DA2"/>
    <w:rsid w:val="006E173B"/>
    <w:rsid w:val="006E2104"/>
    <w:rsid w:val="006E299F"/>
    <w:rsid w:val="006E2E2F"/>
    <w:rsid w:val="006E3974"/>
    <w:rsid w:val="006E39F2"/>
    <w:rsid w:val="006E3F30"/>
    <w:rsid w:val="006E4727"/>
    <w:rsid w:val="006E498F"/>
    <w:rsid w:val="006E49B7"/>
    <w:rsid w:val="006E49E8"/>
    <w:rsid w:val="006E4D64"/>
    <w:rsid w:val="006E5236"/>
    <w:rsid w:val="006E71D1"/>
    <w:rsid w:val="006E7CBA"/>
    <w:rsid w:val="006E7EF3"/>
    <w:rsid w:val="006F0B36"/>
    <w:rsid w:val="006F1685"/>
    <w:rsid w:val="006F31BE"/>
    <w:rsid w:val="006F40CE"/>
    <w:rsid w:val="006F58EC"/>
    <w:rsid w:val="006F596A"/>
    <w:rsid w:val="006F5C96"/>
    <w:rsid w:val="006F6A21"/>
    <w:rsid w:val="006F74BC"/>
    <w:rsid w:val="006F790F"/>
    <w:rsid w:val="006F7F78"/>
    <w:rsid w:val="007004D4"/>
    <w:rsid w:val="00700508"/>
    <w:rsid w:val="00700704"/>
    <w:rsid w:val="00701795"/>
    <w:rsid w:val="00701801"/>
    <w:rsid w:val="00702090"/>
    <w:rsid w:val="00702AA0"/>
    <w:rsid w:val="00702BFC"/>
    <w:rsid w:val="00702C44"/>
    <w:rsid w:val="00702DFF"/>
    <w:rsid w:val="007035D9"/>
    <w:rsid w:val="007039AE"/>
    <w:rsid w:val="00703D0F"/>
    <w:rsid w:val="00703F4E"/>
    <w:rsid w:val="007048B6"/>
    <w:rsid w:val="0070555E"/>
    <w:rsid w:val="00705697"/>
    <w:rsid w:val="0070579D"/>
    <w:rsid w:val="007064C6"/>
    <w:rsid w:val="00706BD4"/>
    <w:rsid w:val="00707161"/>
    <w:rsid w:val="007074ED"/>
    <w:rsid w:val="00710079"/>
    <w:rsid w:val="0071138D"/>
    <w:rsid w:val="007113E8"/>
    <w:rsid w:val="00711450"/>
    <w:rsid w:val="00712B2A"/>
    <w:rsid w:val="007130A6"/>
    <w:rsid w:val="0071380F"/>
    <w:rsid w:val="007139FB"/>
    <w:rsid w:val="007140A0"/>
    <w:rsid w:val="007142D2"/>
    <w:rsid w:val="00714423"/>
    <w:rsid w:val="00716221"/>
    <w:rsid w:val="00716AEE"/>
    <w:rsid w:val="00716B28"/>
    <w:rsid w:val="00717CA0"/>
    <w:rsid w:val="00720718"/>
    <w:rsid w:val="0072074D"/>
    <w:rsid w:val="0072096B"/>
    <w:rsid w:val="00721186"/>
    <w:rsid w:val="00721B41"/>
    <w:rsid w:val="00722213"/>
    <w:rsid w:val="00722BA9"/>
    <w:rsid w:val="00722D1F"/>
    <w:rsid w:val="00722DC6"/>
    <w:rsid w:val="00723A69"/>
    <w:rsid w:val="007241FC"/>
    <w:rsid w:val="007244B0"/>
    <w:rsid w:val="00724791"/>
    <w:rsid w:val="00724A00"/>
    <w:rsid w:val="00724B79"/>
    <w:rsid w:val="00724F27"/>
    <w:rsid w:val="00725B83"/>
    <w:rsid w:val="007265B1"/>
    <w:rsid w:val="007268A4"/>
    <w:rsid w:val="00726B5A"/>
    <w:rsid w:val="00727296"/>
    <w:rsid w:val="00727CA6"/>
    <w:rsid w:val="00731C25"/>
    <w:rsid w:val="00732060"/>
    <w:rsid w:val="007334D2"/>
    <w:rsid w:val="00733D75"/>
    <w:rsid w:val="007340D3"/>
    <w:rsid w:val="0073429E"/>
    <w:rsid w:val="007344E8"/>
    <w:rsid w:val="00735168"/>
    <w:rsid w:val="0073573D"/>
    <w:rsid w:val="00736888"/>
    <w:rsid w:val="00736AF1"/>
    <w:rsid w:val="00736D35"/>
    <w:rsid w:val="00737260"/>
    <w:rsid w:val="00737302"/>
    <w:rsid w:val="0074065E"/>
    <w:rsid w:val="00740980"/>
    <w:rsid w:val="00740CF7"/>
    <w:rsid w:val="00742E8E"/>
    <w:rsid w:val="00743C85"/>
    <w:rsid w:val="00743FF6"/>
    <w:rsid w:val="0074438F"/>
    <w:rsid w:val="007445CB"/>
    <w:rsid w:val="00744E44"/>
    <w:rsid w:val="00745833"/>
    <w:rsid w:val="00746EB7"/>
    <w:rsid w:val="00747E45"/>
    <w:rsid w:val="00750345"/>
    <w:rsid w:val="0075061D"/>
    <w:rsid w:val="00750BF1"/>
    <w:rsid w:val="00750FDF"/>
    <w:rsid w:val="0075122D"/>
    <w:rsid w:val="00752595"/>
    <w:rsid w:val="0075313C"/>
    <w:rsid w:val="0075374B"/>
    <w:rsid w:val="007538E9"/>
    <w:rsid w:val="0075448B"/>
    <w:rsid w:val="00754658"/>
    <w:rsid w:val="00754E11"/>
    <w:rsid w:val="00754ED7"/>
    <w:rsid w:val="00755EA5"/>
    <w:rsid w:val="007567EA"/>
    <w:rsid w:val="00756EED"/>
    <w:rsid w:val="007577BE"/>
    <w:rsid w:val="00760663"/>
    <w:rsid w:val="00760B7C"/>
    <w:rsid w:val="00760CBC"/>
    <w:rsid w:val="00762A75"/>
    <w:rsid w:val="007633B4"/>
    <w:rsid w:val="00764B1C"/>
    <w:rsid w:val="00764EFD"/>
    <w:rsid w:val="0076529A"/>
    <w:rsid w:val="007659C1"/>
    <w:rsid w:val="00765ED2"/>
    <w:rsid w:val="0076628B"/>
    <w:rsid w:val="0076642F"/>
    <w:rsid w:val="0076739B"/>
    <w:rsid w:val="00767717"/>
    <w:rsid w:val="00767B40"/>
    <w:rsid w:val="00767CFC"/>
    <w:rsid w:val="00770304"/>
    <w:rsid w:val="0077223C"/>
    <w:rsid w:val="00773B2D"/>
    <w:rsid w:val="00773E76"/>
    <w:rsid w:val="00774664"/>
    <w:rsid w:val="00775A25"/>
    <w:rsid w:val="00775ABC"/>
    <w:rsid w:val="007766BF"/>
    <w:rsid w:val="00776EF9"/>
    <w:rsid w:val="0078058C"/>
    <w:rsid w:val="00780851"/>
    <w:rsid w:val="00781269"/>
    <w:rsid w:val="00781570"/>
    <w:rsid w:val="007817BE"/>
    <w:rsid w:val="00781BB5"/>
    <w:rsid w:val="00782638"/>
    <w:rsid w:val="00782C55"/>
    <w:rsid w:val="00782E64"/>
    <w:rsid w:val="00783586"/>
    <w:rsid w:val="00784E23"/>
    <w:rsid w:val="00785255"/>
    <w:rsid w:val="00786373"/>
    <w:rsid w:val="007868EA"/>
    <w:rsid w:val="007876D0"/>
    <w:rsid w:val="00787D00"/>
    <w:rsid w:val="007901BB"/>
    <w:rsid w:val="00790529"/>
    <w:rsid w:val="00791B4C"/>
    <w:rsid w:val="00792F77"/>
    <w:rsid w:val="00793418"/>
    <w:rsid w:val="00793677"/>
    <w:rsid w:val="00794094"/>
    <w:rsid w:val="0079427D"/>
    <w:rsid w:val="00794894"/>
    <w:rsid w:val="00794BA9"/>
    <w:rsid w:val="00794CEC"/>
    <w:rsid w:val="00794D31"/>
    <w:rsid w:val="007953C4"/>
    <w:rsid w:val="00795BE1"/>
    <w:rsid w:val="00796082"/>
    <w:rsid w:val="007965D6"/>
    <w:rsid w:val="00796721"/>
    <w:rsid w:val="00796C4B"/>
    <w:rsid w:val="00797958"/>
    <w:rsid w:val="00797BB4"/>
    <w:rsid w:val="007A02B1"/>
    <w:rsid w:val="007A0B46"/>
    <w:rsid w:val="007A0C80"/>
    <w:rsid w:val="007A2A61"/>
    <w:rsid w:val="007A3192"/>
    <w:rsid w:val="007A384E"/>
    <w:rsid w:val="007A3CE6"/>
    <w:rsid w:val="007A422A"/>
    <w:rsid w:val="007A442F"/>
    <w:rsid w:val="007A44ED"/>
    <w:rsid w:val="007A46B0"/>
    <w:rsid w:val="007A6102"/>
    <w:rsid w:val="007A6700"/>
    <w:rsid w:val="007A69AE"/>
    <w:rsid w:val="007A6FB3"/>
    <w:rsid w:val="007A7CD9"/>
    <w:rsid w:val="007A7D5B"/>
    <w:rsid w:val="007A7FEC"/>
    <w:rsid w:val="007B0287"/>
    <w:rsid w:val="007B0FBE"/>
    <w:rsid w:val="007B13A4"/>
    <w:rsid w:val="007B1516"/>
    <w:rsid w:val="007B1A8C"/>
    <w:rsid w:val="007B1ECA"/>
    <w:rsid w:val="007B3FCC"/>
    <w:rsid w:val="007B5C2E"/>
    <w:rsid w:val="007B6046"/>
    <w:rsid w:val="007B6854"/>
    <w:rsid w:val="007B6DA2"/>
    <w:rsid w:val="007B7485"/>
    <w:rsid w:val="007B7860"/>
    <w:rsid w:val="007C043E"/>
    <w:rsid w:val="007C1625"/>
    <w:rsid w:val="007C344F"/>
    <w:rsid w:val="007C3867"/>
    <w:rsid w:val="007C3AAB"/>
    <w:rsid w:val="007C4161"/>
    <w:rsid w:val="007C431F"/>
    <w:rsid w:val="007C5F64"/>
    <w:rsid w:val="007C657E"/>
    <w:rsid w:val="007C65DC"/>
    <w:rsid w:val="007C678A"/>
    <w:rsid w:val="007C762B"/>
    <w:rsid w:val="007D0FBD"/>
    <w:rsid w:val="007D1918"/>
    <w:rsid w:val="007D2DD5"/>
    <w:rsid w:val="007D3CE1"/>
    <w:rsid w:val="007D4ED7"/>
    <w:rsid w:val="007D5459"/>
    <w:rsid w:val="007D55D1"/>
    <w:rsid w:val="007D560A"/>
    <w:rsid w:val="007D561A"/>
    <w:rsid w:val="007D5673"/>
    <w:rsid w:val="007D6566"/>
    <w:rsid w:val="007E0032"/>
    <w:rsid w:val="007E0331"/>
    <w:rsid w:val="007E0EDB"/>
    <w:rsid w:val="007E19B6"/>
    <w:rsid w:val="007E2416"/>
    <w:rsid w:val="007E3EAF"/>
    <w:rsid w:val="007E3EF6"/>
    <w:rsid w:val="007E47EB"/>
    <w:rsid w:val="007E4A6A"/>
    <w:rsid w:val="007E52CB"/>
    <w:rsid w:val="007E535C"/>
    <w:rsid w:val="007E5ED3"/>
    <w:rsid w:val="007E66B0"/>
    <w:rsid w:val="007E7008"/>
    <w:rsid w:val="007F0A77"/>
    <w:rsid w:val="007F176B"/>
    <w:rsid w:val="007F1801"/>
    <w:rsid w:val="007F1F7C"/>
    <w:rsid w:val="007F33B1"/>
    <w:rsid w:val="007F39CC"/>
    <w:rsid w:val="007F3AAF"/>
    <w:rsid w:val="007F4FCB"/>
    <w:rsid w:val="007F52D0"/>
    <w:rsid w:val="007F62F4"/>
    <w:rsid w:val="007F6A5D"/>
    <w:rsid w:val="007F75B9"/>
    <w:rsid w:val="008003D7"/>
    <w:rsid w:val="00800661"/>
    <w:rsid w:val="008007C4"/>
    <w:rsid w:val="00800B4B"/>
    <w:rsid w:val="00800CC2"/>
    <w:rsid w:val="00800D3D"/>
    <w:rsid w:val="00800E5D"/>
    <w:rsid w:val="008017FB"/>
    <w:rsid w:val="00801D0A"/>
    <w:rsid w:val="00801ED3"/>
    <w:rsid w:val="0080215A"/>
    <w:rsid w:val="00802448"/>
    <w:rsid w:val="00802B47"/>
    <w:rsid w:val="00802CE4"/>
    <w:rsid w:val="00802FF9"/>
    <w:rsid w:val="008031B3"/>
    <w:rsid w:val="00804212"/>
    <w:rsid w:val="0080526A"/>
    <w:rsid w:val="00805AFF"/>
    <w:rsid w:val="00805F9F"/>
    <w:rsid w:val="008066B7"/>
    <w:rsid w:val="00806986"/>
    <w:rsid w:val="00806D5E"/>
    <w:rsid w:val="00807FF4"/>
    <w:rsid w:val="00810277"/>
    <w:rsid w:val="00810514"/>
    <w:rsid w:val="00810645"/>
    <w:rsid w:val="00810B4E"/>
    <w:rsid w:val="00810BEB"/>
    <w:rsid w:val="00811271"/>
    <w:rsid w:val="008114D6"/>
    <w:rsid w:val="008119D9"/>
    <w:rsid w:val="00811B4A"/>
    <w:rsid w:val="008123CA"/>
    <w:rsid w:val="00812456"/>
    <w:rsid w:val="008124CA"/>
    <w:rsid w:val="0081282C"/>
    <w:rsid w:val="008137D9"/>
    <w:rsid w:val="00813E6B"/>
    <w:rsid w:val="00813F23"/>
    <w:rsid w:val="00813FA0"/>
    <w:rsid w:val="0081404E"/>
    <w:rsid w:val="00814D7C"/>
    <w:rsid w:val="00816002"/>
    <w:rsid w:val="0081696C"/>
    <w:rsid w:val="008175E3"/>
    <w:rsid w:val="00817A49"/>
    <w:rsid w:val="00820EAA"/>
    <w:rsid w:val="00821F39"/>
    <w:rsid w:val="0082286C"/>
    <w:rsid w:val="00822D5E"/>
    <w:rsid w:val="0082410E"/>
    <w:rsid w:val="008241A3"/>
    <w:rsid w:val="00824C49"/>
    <w:rsid w:val="00824DCE"/>
    <w:rsid w:val="00825150"/>
    <w:rsid w:val="008252E5"/>
    <w:rsid w:val="00825C57"/>
    <w:rsid w:val="00825F68"/>
    <w:rsid w:val="008261DB"/>
    <w:rsid w:val="0082771B"/>
    <w:rsid w:val="00827945"/>
    <w:rsid w:val="00827A5A"/>
    <w:rsid w:val="00830071"/>
    <w:rsid w:val="00831E70"/>
    <w:rsid w:val="00832837"/>
    <w:rsid w:val="00832DBE"/>
    <w:rsid w:val="00832F10"/>
    <w:rsid w:val="00833355"/>
    <w:rsid w:val="0083369F"/>
    <w:rsid w:val="00833833"/>
    <w:rsid w:val="008352BA"/>
    <w:rsid w:val="00835516"/>
    <w:rsid w:val="00835A10"/>
    <w:rsid w:val="008360AF"/>
    <w:rsid w:val="008360FC"/>
    <w:rsid w:val="0083695F"/>
    <w:rsid w:val="00836AAA"/>
    <w:rsid w:val="00836AB0"/>
    <w:rsid w:val="008377DD"/>
    <w:rsid w:val="00840451"/>
    <w:rsid w:val="00840688"/>
    <w:rsid w:val="008422BC"/>
    <w:rsid w:val="008434A5"/>
    <w:rsid w:val="008438B9"/>
    <w:rsid w:val="00843987"/>
    <w:rsid w:val="00844076"/>
    <w:rsid w:val="00845929"/>
    <w:rsid w:val="00845B91"/>
    <w:rsid w:val="008462C8"/>
    <w:rsid w:val="008465EF"/>
    <w:rsid w:val="00846E64"/>
    <w:rsid w:val="008474D5"/>
    <w:rsid w:val="00847541"/>
    <w:rsid w:val="008477DD"/>
    <w:rsid w:val="00847AFE"/>
    <w:rsid w:val="00850421"/>
    <w:rsid w:val="00851128"/>
    <w:rsid w:val="00853C52"/>
    <w:rsid w:val="00854578"/>
    <w:rsid w:val="00854F66"/>
    <w:rsid w:val="0085520B"/>
    <w:rsid w:val="00855670"/>
    <w:rsid w:val="00856642"/>
    <w:rsid w:val="00856FE5"/>
    <w:rsid w:val="008602CD"/>
    <w:rsid w:val="00860CF7"/>
    <w:rsid w:val="008611DF"/>
    <w:rsid w:val="008615D8"/>
    <w:rsid w:val="00861C52"/>
    <w:rsid w:val="008622DF"/>
    <w:rsid w:val="0086265A"/>
    <w:rsid w:val="00862880"/>
    <w:rsid w:val="008631DC"/>
    <w:rsid w:val="00863D04"/>
    <w:rsid w:val="0086471A"/>
    <w:rsid w:val="00864D48"/>
    <w:rsid w:val="00864E0F"/>
    <w:rsid w:val="00864EFB"/>
    <w:rsid w:val="00866477"/>
    <w:rsid w:val="00866F6E"/>
    <w:rsid w:val="008672B8"/>
    <w:rsid w:val="008673B6"/>
    <w:rsid w:val="00871268"/>
    <w:rsid w:val="0087175B"/>
    <w:rsid w:val="00871BCC"/>
    <w:rsid w:val="00872E10"/>
    <w:rsid w:val="00873876"/>
    <w:rsid w:val="00874A46"/>
    <w:rsid w:val="00875F94"/>
    <w:rsid w:val="00876FF4"/>
    <w:rsid w:val="00877384"/>
    <w:rsid w:val="0087749B"/>
    <w:rsid w:val="00877740"/>
    <w:rsid w:val="00877C1B"/>
    <w:rsid w:val="008811C8"/>
    <w:rsid w:val="0088148E"/>
    <w:rsid w:val="00881646"/>
    <w:rsid w:val="008818E9"/>
    <w:rsid w:val="00881F52"/>
    <w:rsid w:val="008821BF"/>
    <w:rsid w:val="008833D9"/>
    <w:rsid w:val="008834F5"/>
    <w:rsid w:val="00884124"/>
    <w:rsid w:val="00884E99"/>
    <w:rsid w:val="008850BB"/>
    <w:rsid w:val="00885A6D"/>
    <w:rsid w:val="00886E9D"/>
    <w:rsid w:val="008879AD"/>
    <w:rsid w:val="00887AC0"/>
    <w:rsid w:val="0089022E"/>
    <w:rsid w:val="00890985"/>
    <w:rsid w:val="00890D57"/>
    <w:rsid w:val="008910B7"/>
    <w:rsid w:val="008929C8"/>
    <w:rsid w:val="00893F8A"/>
    <w:rsid w:val="00894FBE"/>
    <w:rsid w:val="00897431"/>
    <w:rsid w:val="00897B60"/>
    <w:rsid w:val="008A03FE"/>
    <w:rsid w:val="008A0A57"/>
    <w:rsid w:val="008A0CCF"/>
    <w:rsid w:val="008A163E"/>
    <w:rsid w:val="008A190B"/>
    <w:rsid w:val="008A277A"/>
    <w:rsid w:val="008A3AD7"/>
    <w:rsid w:val="008A3C73"/>
    <w:rsid w:val="008A50C5"/>
    <w:rsid w:val="008A5A7B"/>
    <w:rsid w:val="008A5B01"/>
    <w:rsid w:val="008A5CF8"/>
    <w:rsid w:val="008A6421"/>
    <w:rsid w:val="008A6637"/>
    <w:rsid w:val="008A7142"/>
    <w:rsid w:val="008B04CE"/>
    <w:rsid w:val="008B088E"/>
    <w:rsid w:val="008B223F"/>
    <w:rsid w:val="008B30BF"/>
    <w:rsid w:val="008B349D"/>
    <w:rsid w:val="008B369B"/>
    <w:rsid w:val="008B4AF6"/>
    <w:rsid w:val="008B52F3"/>
    <w:rsid w:val="008B6EE0"/>
    <w:rsid w:val="008C06E5"/>
    <w:rsid w:val="008C08DC"/>
    <w:rsid w:val="008C11BB"/>
    <w:rsid w:val="008C12A8"/>
    <w:rsid w:val="008C2229"/>
    <w:rsid w:val="008C2F12"/>
    <w:rsid w:val="008C305E"/>
    <w:rsid w:val="008C3CBA"/>
    <w:rsid w:val="008C434D"/>
    <w:rsid w:val="008C451E"/>
    <w:rsid w:val="008C466B"/>
    <w:rsid w:val="008C5084"/>
    <w:rsid w:val="008C5689"/>
    <w:rsid w:val="008C7228"/>
    <w:rsid w:val="008D131F"/>
    <w:rsid w:val="008D170F"/>
    <w:rsid w:val="008D1892"/>
    <w:rsid w:val="008D24D3"/>
    <w:rsid w:val="008D2773"/>
    <w:rsid w:val="008D2EF0"/>
    <w:rsid w:val="008D40B8"/>
    <w:rsid w:val="008D4D41"/>
    <w:rsid w:val="008D4F2A"/>
    <w:rsid w:val="008D53DD"/>
    <w:rsid w:val="008D54B1"/>
    <w:rsid w:val="008D59E6"/>
    <w:rsid w:val="008D619A"/>
    <w:rsid w:val="008D6B9C"/>
    <w:rsid w:val="008D7572"/>
    <w:rsid w:val="008D77ED"/>
    <w:rsid w:val="008E1DDE"/>
    <w:rsid w:val="008E20A5"/>
    <w:rsid w:val="008E3AA1"/>
    <w:rsid w:val="008E41D1"/>
    <w:rsid w:val="008E43B1"/>
    <w:rsid w:val="008E4434"/>
    <w:rsid w:val="008E54E3"/>
    <w:rsid w:val="008E620F"/>
    <w:rsid w:val="008E6867"/>
    <w:rsid w:val="008E6CDE"/>
    <w:rsid w:val="008E6EDF"/>
    <w:rsid w:val="008E6EE9"/>
    <w:rsid w:val="008E70D2"/>
    <w:rsid w:val="008E7100"/>
    <w:rsid w:val="008E7582"/>
    <w:rsid w:val="008E778B"/>
    <w:rsid w:val="008E7D4C"/>
    <w:rsid w:val="008F040E"/>
    <w:rsid w:val="008F0EB9"/>
    <w:rsid w:val="008F10BE"/>
    <w:rsid w:val="008F2919"/>
    <w:rsid w:val="008F2FCB"/>
    <w:rsid w:val="008F6788"/>
    <w:rsid w:val="008F68FF"/>
    <w:rsid w:val="008F6CC7"/>
    <w:rsid w:val="008F6ED1"/>
    <w:rsid w:val="008F6F16"/>
    <w:rsid w:val="008F74BC"/>
    <w:rsid w:val="00900135"/>
    <w:rsid w:val="0090065B"/>
    <w:rsid w:val="00900FAC"/>
    <w:rsid w:val="009011B3"/>
    <w:rsid w:val="009012E7"/>
    <w:rsid w:val="00901C61"/>
    <w:rsid w:val="0090236A"/>
    <w:rsid w:val="00902C30"/>
    <w:rsid w:val="00903124"/>
    <w:rsid w:val="00903D62"/>
    <w:rsid w:val="00904185"/>
    <w:rsid w:val="00904C3C"/>
    <w:rsid w:val="00904D25"/>
    <w:rsid w:val="00904F5C"/>
    <w:rsid w:val="00905482"/>
    <w:rsid w:val="0090553F"/>
    <w:rsid w:val="009061B3"/>
    <w:rsid w:val="00906253"/>
    <w:rsid w:val="00906AA1"/>
    <w:rsid w:val="00907C82"/>
    <w:rsid w:val="00907ECE"/>
    <w:rsid w:val="00910064"/>
    <w:rsid w:val="00910B6F"/>
    <w:rsid w:val="00911CFD"/>
    <w:rsid w:val="00911D95"/>
    <w:rsid w:val="009138BE"/>
    <w:rsid w:val="00914193"/>
    <w:rsid w:val="00914DC2"/>
    <w:rsid w:val="00914E47"/>
    <w:rsid w:val="009172A4"/>
    <w:rsid w:val="009210ED"/>
    <w:rsid w:val="00921973"/>
    <w:rsid w:val="00922DE5"/>
    <w:rsid w:val="009233B1"/>
    <w:rsid w:val="00924869"/>
    <w:rsid w:val="00924C48"/>
    <w:rsid w:val="009255E9"/>
    <w:rsid w:val="00925BF7"/>
    <w:rsid w:val="00926552"/>
    <w:rsid w:val="00927D90"/>
    <w:rsid w:val="00927E97"/>
    <w:rsid w:val="0093007D"/>
    <w:rsid w:val="009310AB"/>
    <w:rsid w:val="009322E8"/>
    <w:rsid w:val="00933A96"/>
    <w:rsid w:val="00933B37"/>
    <w:rsid w:val="0093494E"/>
    <w:rsid w:val="00935202"/>
    <w:rsid w:val="0093595F"/>
    <w:rsid w:val="009362D7"/>
    <w:rsid w:val="00936E98"/>
    <w:rsid w:val="009373C2"/>
    <w:rsid w:val="00937598"/>
    <w:rsid w:val="00937DA5"/>
    <w:rsid w:val="00937E7D"/>
    <w:rsid w:val="009405EC"/>
    <w:rsid w:val="00940B34"/>
    <w:rsid w:val="00940E1B"/>
    <w:rsid w:val="009410F9"/>
    <w:rsid w:val="009418F6"/>
    <w:rsid w:val="0094241B"/>
    <w:rsid w:val="00943134"/>
    <w:rsid w:val="00943B44"/>
    <w:rsid w:val="00943DBD"/>
    <w:rsid w:val="00944115"/>
    <w:rsid w:val="00945641"/>
    <w:rsid w:val="00945F9A"/>
    <w:rsid w:val="009461C0"/>
    <w:rsid w:val="0094629C"/>
    <w:rsid w:val="0094631D"/>
    <w:rsid w:val="00946648"/>
    <w:rsid w:val="0094704E"/>
    <w:rsid w:val="00947321"/>
    <w:rsid w:val="009478CC"/>
    <w:rsid w:val="0095060D"/>
    <w:rsid w:val="00951519"/>
    <w:rsid w:val="00951BF7"/>
    <w:rsid w:val="00951DC3"/>
    <w:rsid w:val="00954760"/>
    <w:rsid w:val="00955292"/>
    <w:rsid w:val="00955370"/>
    <w:rsid w:val="00955B40"/>
    <w:rsid w:val="00955DED"/>
    <w:rsid w:val="00955EC9"/>
    <w:rsid w:val="00956550"/>
    <w:rsid w:val="009565FC"/>
    <w:rsid w:val="0095689C"/>
    <w:rsid w:val="00956B26"/>
    <w:rsid w:val="009574D9"/>
    <w:rsid w:val="009607FC"/>
    <w:rsid w:val="0096113D"/>
    <w:rsid w:val="00961D2E"/>
    <w:rsid w:val="00962A1E"/>
    <w:rsid w:val="00963451"/>
    <w:rsid w:val="00963EE7"/>
    <w:rsid w:val="00963F1B"/>
    <w:rsid w:val="00964056"/>
    <w:rsid w:val="009647F1"/>
    <w:rsid w:val="0096502D"/>
    <w:rsid w:val="009650CF"/>
    <w:rsid w:val="00965118"/>
    <w:rsid w:val="009652D2"/>
    <w:rsid w:val="0096684B"/>
    <w:rsid w:val="00967386"/>
    <w:rsid w:val="00967D09"/>
    <w:rsid w:val="00967E26"/>
    <w:rsid w:val="009700F0"/>
    <w:rsid w:val="009704A9"/>
    <w:rsid w:val="00970AF5"/>
    <w:rsid w:val="00971142"/>
    <w:rsid w:val="009730CD"/>
    <w:rsid w:val="0097361A"/>
    <w:rsid w:val="00974657"/>
    <w:rsid w:val="00974669"/>
    <w:rsid w:val="009748ED"/>
    <w:rsid w:val="00974B9C"/>
    <w:rsid w:val="009753BB"/>
    <w:rsid w:val="0097581A"/>
    <w:rsid w:val="0097589D"/>
    <w:rsid w:val="009802E2"/>
    <w:rsid w:val="00980F37"/>
    <w:rsid w:val="00981EEB"/>
    <w:rsid w:val="00982FC0"/>
    <w:rsid w:val="00983160"/>
    <w:rsid w:val="009831BF"/>
    <w:rsid w:val="00983993"/>
    <w:rsid w:val="00983B40"/>
    <w:rsid w:val="0098503E"/>
    <w:rsid w:val="0098570E"/>
    <w:rsid w:val="009857AF"/>
    <w:rsid w:val="0098590F"/>
    <w:rsid w:val="00986BC9"/>
    <w:rsid w:val="00987111"/>
    <w:rsid w:val="009871D3"/>
    <w:rsid w:val="00987208"/>
    <w:rsid w:val="0098735F"/>
    <w:rsid w:val="00987795"/>
    <w:rsid w:val="00987F49"/>
    <w:rsid w:val="00987F7F"/>
    <w:rsid w:val="00990937"/>
    <w:rsid w:val="0099149E"/>
    <w:rsid w:val="0099157D"/>
    <w:rsid w:val="00992407"/>
    <w:rsid w:val="009925E2"/>
    <w:rsid w:val="00993EE9"/>
    <w:rsid w:val="0099427A"/>
    <w:rsid w:val="0099427E"/>
    <w:rsid w:val="00994C46"/>
    <w:rsid w:val="00994E64"/>
    <w:rsid w:val="0099530C"/>
    <w:rsid w:val="00995603"/>
    <w:rsid w:val="00995D7D"/>
    <w:rsid w:val="00997650"/>
    <w:rsid w:val="009976FC"/>
    <w:rsid w:val="009A11CC"/>
    <w:rsid w:val="009A1A19"/>
    <w:rsid w:val="009A1ADF"/>
    <w:rsid w:val="009A1FE0"/>
    <w:rsid w:val="009A2E69"/>
    <w:rsid w:val="009A36B9"/>
    <w:rsid w:val="009A3AAB"/>
    <w:rsid w:val="009A3AC4"/>
    <w:rsid w:val="009A404B"/>
    <w:rsid w:val="009A57B8"/>
    <w:rsid w:val="009A65B0"/>
    <w:rsid w:val="009A707A"/>
    <w:rsid w:val="009A7CC2"/>
    <w:rsid w:val="009A7F65"/>
    <w:rsid w:val="009B0E4D"/>
    <w:rsid w:val="009B0E76"/>
    <w:rsid w:val="009B2513"/>
    <w:rsid w:val="009B2799"/>
    <w:rsid w:val="009B3BBD"/>
    <w:rsid w:val="009B4276"/>
    <w:rsid w:val="009B53AC"/>
    <w:rsid w:val="009B5B29"/>
    <w:rsid w:val="009B6325"/>
    <w:rsid w:val="009B6FC8"/>
    <w:rsid w:val="009B709B"/>
    <w:rsid w:val="009B70B4"/>
    <w:rsid w:val="009B775F"/>
    <w:rsid w:val="009C0CF4"/>
    <w:rsid w:val="009C1BDF"/>
    <w:rsid w:val="009C2007"/>
    <w:rsid w:val="009C217A"/>
    <w:rsid w:val="009C3526"/>
    <w:rsid w:val="009C376D"/>
    <w:rsid w:val="009C3AB6"/>
    <w:rsid w:val="009C476B"/>
    <w:rsid w:val="009C4840"/>
    <w:rsid w:val="009C48C9"/>
    <w:rsid w:val="009C503B"/>
    <w:rsid w:val="009C59D3"/>
    <w:rsid w:val="009C5A4C"/>
    <w:rsid w:val="009C62F0"/>
    <w:rsid w:val="009C7B40"/>
    <w:rsid w:val="009D018D"/>
    <w:rsid w:val="009D19FF"/>
    <w:rsid w:val="009D3EC8"/>
    <w:rsid w:val="009D47CD"/>
    <w:rsid w:val="009D5887"/>
    <w:rsid w:val="009D5929"/>
    <w:rsid w:val="009D5DAC"/>
    <w:rsid w:val="009D5FEA"/>
    <w:rsid w:val="009D69BC"/>
    <w:rsid w:val="009D6D8C"/>
    <w:rsid w:val="009D74F5"/>
    <w:rsid w:val="009D78D2"/>
    <w:rsid w:val="009E0B1D"/>
    <w:rsid w:val="009E0D27"/>
    <w:rsid w:val="009E14FF"/>
    <w:rsid w:val="009E1A07"/>
    <w:rsid w:val="009E1EAE"/>
    <w:rsid w:val="009E2997"/>
    <w:rsid w:val="009E2D7F"/>
    <w:rsid w:val="009E420D"/>
    <w:rsid w:val="009E4291"/>
    <w:rsid w:val="009E576D"/>
    <w:rsid w:val="009E58BC"/>
    <w:rsid w:val="009E590A"/>
    <w:rsid w:val="009E5B76"/>
    <w:rsid w:val="009E6EB6"/>
    <w:rsid w:val="009E768E"/>
    <w:rsid w:val="009F0003"/>
    <w:rsid w:val="009F10AD"/>
    <w:rsid w:val="009F1114"/>
    <w:rsid w:val="009F13E9"/>
    <w:rsid w:val="009F1576"/>
    <w:rsid w:val="009F1654"/>
    <w:rsid w:val="009F1E6E"/>
    <w:rsid w:val="009F1EF5"/>
    <w:rsid w:val="009F2476"/>
    <w:rsid w:val="009F2EC1"/>
    <w:rsid w:val="009F4C76"/>
    <w:rsid w:val="009F536B"/>
    <w:rsid w:val="009F55F5"/>
    <w:rsid w:val="009F56A2"/>
    <w:rsid w:val="009F5719"/>
    <w:rsid w:val="009F62C3"/>
    <w:rsid w:val="009F6CB9"/>
    <w:rsid w:val="009F7294"/>
    <w:rsid w:val="009F75A5"/>
    <w:rsid w:val="009F78F9"/>
    <w:rsid w:val="009F7FEE"/>
    <w:rsid w:val="00A0083D"/>
    <w:rsid w:val="00A00853"/>
    <w:rsid w:val="00A00BA9"/>
    <w:rsid w:val="00A0130B"/>
    <w:rsid w:val="00A01466"/>
    <w:rsid w:val="00A01F9A"/>
    <w:rsid w:val="00A02138"/>
    <w:rsid w:val="00A02672"/>
    <w:rsid w:val="00A02DA7"/>
    <w:rsid w:val="00A031CB"/>
    <w:rsid w:val="00A03A71"/>
    <w:rsid w:val="00A051AF"/>
    <w:rsid w:val="00A0575E"/>
    <w:rsid w:val="00A067F5"/>
    <w:rsid w:val="00A06D15"/>
    <w:rsid w:val="00A07134"/>
    <w:rsid w:val="00A0798D"/>
    <w:rsid w:val="00A07FB5"/>
    <w:rsid w:val="00A07FB6"/>
    <w:rsid w:val="00A10223"/>
    <w:rsid w:val="00A10430"/>
    <w:rsid w:val="00A11773"/>
    <w:rsid w:val="00A11F8F"/>
    <w:rsid w:val="00A12A4F"/>
    <w:rsid w:val="00A1382B"/>
    <w:rsid w:val="00A139C4"/>
    <w:rsid w:val="00A14262"/>
    <w:rsid w:val="00A146AA"/>
    <w:rsid w:val="00A14DF8"/>
    <w:rsid w:val="00A1563E"/>
    <w:rsid w:val="00A15C5B"/>
    <w:rsid w:val="00A15ECC"/>
    <w:rsid w:val="00A16045"/>
    <w:rsid w:val="00A1665E"/>
    <w:rsid w:val="00A170D5"/>
    <w:rsid w:val="00A20561"/>
    <w:rsid w:val="00A205FF"/>
    <w:rsid w:val="00A20DDC"/>
    <w:rsid w:val="00A21935"/>
    <w:rsid w:val="00A221E9"/>
    <w:rsid w:val="00A22C6E"/>
    <w:rsid w:val="00A24D9A"/>
    <w:rsid w:val="00A2504B"/>
    <w:rsid w:val="00A25084"/>
    <w:rsid w:val="00A253DE"/>
    <w:rsid w:val="00A26587"/>
    <w:rsid w:val="00A26FAE"/>
    <w:rsid w:val="00A27500"/>
    <w:rsid w:val="00A277D8"/>
    <w:rsid w:val="00A306EA"/>
    <w:rsid w:val="00A3153C"/>
    <w:rsid w:val="00A32BD1"/>
    <w:rsid w:val="00A34ADE"/>
    <w:rsid w:val="00A34F04"/>
    <w:rsid w:val="00A356AE"/>
    <w:rsid w:val="00A364DD"/>
    <w:rsid w:val="00A36CF3"/>
    <w:rsid w:val="00A4030A"/>
    <w:rsid w:val="00A403D4"/>
    <w:rsid w:val="00A40640"/>
    <w:rsid w:val="00A40D3E"/>
    <w:rsid w:val="00A40F75"/>
    <w:rsid w:val="00A41680"/>
    <w:rsid w:val="00A41860"/>
    <w:rsid w:val="00A41990"/>
    <w:rsid w:val="00A41F79"/>
    <w:rsid w:val="00A42A6F"/>
    <w:rsid w:val="00A42D4F"/>
    <w:rsid w:val="00A43035"/>
    <w:rsid w:val="00A43254"/>
    <w:rsid w:val="00A4328E"/>
    <w:rsid w:val="00A43FB2"/>
    <w:rsid w:val="00A4438F"/>
    <w:rsid w:val="00A44517"/>
    <w:rsid w:val="00A455CD"/>
    <w:rsid w:val="00A45F9E"/>
    <w:rsid w:val="00A46827"/>
    <w:rsid w:val="00A4740E"/>
    <w:rsid w:val="00A475C2"/>
    <w:rsid w:val="00A47BCE"/>
    <w:rsid w:val="00A47FE2"/>
    <w:rsid w:val="00A50899"/>
    <w:rsid w:val="00A51799"/>
    <w:rsid w:val="00A5216C"/>
    <w:rsid w:val="00A52509"/>
    <w:rsid w:val="00A5315F"/>
    <w:rsid w:val="00A53239"/>
    <w:rsid w:val="00A53B2E"/>
    <w:rsid w:val="00A55244"/>
    <w:rsid w:val="00A5560E"/>
    <w:rsid w:val="00A55B04"/>
    <w:rsid w:val="00A5604A"/>
    <w:rsid w:val="00A56581"/>
    <w:rsid w:val="00A566B8"/>
    <w:rsid w:val="00A574CD"/>
    <w:rsid w:val="00A57A05"/>
    <w:rsid w:val="00A57EF6"/>
    <w:rsid w:val="00A6106B"/>
    <w:rsid w:val="00A61724"/>
    <w:rsid w:val="00A6212A"/>
    <w:rsid w:val="00A62977"/>
    <w:rsid w:val="00A630A8"/>
    <w:rsid w:val="00A6359B"/>
    <w:rsid w:val="00A63F46"/>
    <w:rsid w:val="00A648F5"/>
    <w:rsid w:val="00A6568B"/>
    <w:rsid w:val="00A6596D"/>
    <w:rsid w:val="00A65C13"/>
    <w:rsid w:val="00A65F3B"/>
    <w:rsid w:val="00A664F2"/>
    <w:rsid w:val="00A67074"/>
    <w:rsid w:val="00A679F0"/>
    <w:rsid w:val="00A71294"/>
    <w:rsid w:val="00A719B6"/>
    <w:rsid w:val="00A72210"/>
    <w:rsid w:val="00A73036"/>
    <w:rsid w:val="00A73A36"/>
    <w:rsid w:val="00A74919"/>
    <w:rsid w:val="00A74958"/>
    <w:rsid w:val="00A74A8A"/>
    <w:rsid w:val="00A74C7C"/>
    <w:rsid w:val="00A754C1"/>
    <w:rsid w:val="00A75D37"/>
    <w:rsid w:val="00A76D45"/>
    <w:rsid w:val="00A77381"/>
    <w:rsid w:val="00A77B98"/>
    <w:rsid w:val="00A77BDD"/>
    <w:rsid w:val="00A800B9"/>
    <w:rsid w:val="00A800E5"/>
    <w:rsid w:val="00A8090D"/>
    <w:rsid w:val="00A819CF"/>
    <w:rsid w:val="00A826E3"/>
    <w:rsid w:val="00A8296B"/>
    <w:rsid w:val="00A82D4A"/>
    <w:rsid w:val="00A836B0"/>
    <w:rsid w:val="00A84542"/>
    <w:rsid w:val="00A850D6"/>
    <w:rsid w:val="00A852B8"/>
    <w:rsid w:val="00A85D78"/>
    <w:rsid w:val="00A86048"/>
    <w:rsid w:val="00A869D6"/>
    <w:rsid w:val="00A87E2F"/>
    <w:rsid w:val="00A902CF"/>
    <w:rsid w:val="00A91B2D"/>
    <w:rsid w:val="00A94406"/>
    <w:rsid w:val="00A94AB8"/>
    <w:rsid w:val="00A94C8F"/>
    <w:rsid w:val="00A94E23"/>
    <w:rsid w:val="00A95564"/>
    <w:rsid w:val="00A95B62"/>
    <w:rsid w:val="00A95CC1"/>
    <w:rsid w:val="00A95DF9"/>
    <w:rsid w:val="00A9670A"/>
    <w:rsid w:val="00A97753"/>
    <w:rsid w:val="00AA0327"/>
    <w:rsid w:val="00AA1956"/>
    <w:rsid w:val="00AA1E79"/>
    <w:rsid w:val="00AA292D"/>
    <w:rsid w:val="00AA29ED"/>
    <w:rsid w:val="00AA2AEA"/>
    <w:rsid w:val="00AA2EE5"/>
    <w:rsid w:val="00AA37B5"/>
    <w:rsid w:val="00AA3802"/>
    <w:rsid w:val="00AA4065"/>
    <w:rsid w:val="00AA415D"/>
    <w:rsid w:val="00AA444C"/>
    <w:rsid w:val="00AA48E5"/>
    <w:rsid w:val="00AA4964"/>
    <w:rsid w:val="00AA4B60"/>
    <w:rsid w:val="00AA5C9D"/>
    <w:rsid w:val="00AA61A7"/>
    <w:rsid w:val="00AA65D4"/>
    <w:rsid w:val="00AA6776"/>
    <w:rsid w:val="00AA68DE"/>
    <w:rsid w:val="00AA6E20"/>
    <w:rsid w:val="00AA7411"/>
    <w:rsid w:val="00AA7688"/>
    <w:rsid w:val="00AB10E9"/>
    <w:rsid w:val="00AB1190"/>
    <w:rsid w:val="00AB1A96"/>
    <w:rsid w:val="00AB1DB4"/>
    <w:rsid w:val="00AB2199"/>
    <w:rsid w:val="00AB25FD"/>
    <w:rsid w:val="00AB2F5E"/>
    <w:rsid w:val="00AB3762"/>
    <w:rsid w:val="00AB3B99"/>
    <w:rsid w:val="00AB46D2"/>
    <w:rsid w:val="00AB49BC"/>
    <w:rsid w:val="00AB4D59"/>
    <w:rsid w:val="00AB5B28"/>
    <w:rsid w:val="00AB5CD0"/>
    <w:rsid w:val="00AB7516"/>
    <w:rsid w:val="00AB7C57"/>
    <w:rsid w:val="00AC14C2"/>
    <w:rsid w:val="00AC24AE"/>
    <w:rsid w:val="00AC2847"/>
    <w:rsid w:val="00AC2CA8"/>
    <w:rsid w:val="00AC3287"/>
    <w:rsid w:val="00AC3839"/>
    <w:rsid w:val="00AC389C"/>
    <w:rsid w:val="00AC487A"/>
    <w:rsid w:val="00AC4987"/>
    <w:rsid w:val="00AC6B92"/>
    <w:rsid w:val="00AC720E"/>
    <w:rsid w:val="00AC73ED"/>
    <w:rsid w:val="00AC74CC"/>
    <w:rsid w:val="00AC7FBB"/>
    <w:rsid w:val="00AD046D"/>
    <w:rsid w:val="00AD1162"/>
    <w:rsid w:val="00AD1CA8"/>
    <w:rsid w:val="00AD1F1A"/>
    <w:rsid w:val="00AD304E"/>
    <w:rsid w:val="00AD337D"/>
    <w:rsid w:val="00AD3F4A"/>
    <w:rsid w:val="00AD4220"/>
    <w:rsid w:val="00AD4FCC"/>
    <w:rsid w:val="00AD598C"/>
    <w:rsid w:val="00AD6706"/>
    <w:rsid w:val="00AD6A3C"/>
    <w:rsid w:val="00AD6B9F"/>
    <w:rsid w:val="00AD7852"/>
    <w:rsid w:val="00AD7C62"/>
    <w:rsid w:val="00AD7CA1"/>
    <w:rsid w:val="00AD7D6F"/>
    <w:rsid w:val="00AE0C34"/>
    <w:rsid w:val="00AE1A40"/>
    <w:rsid w:val="00AE1A79"/>
    <w:rsid w:val="00AE28C8"/>
    <w:rsid w:val="00AE3AD0"/>
    <w:rsid w:val="00AE3C6F"/>
    <w:rsid w:val="00AE4710"/>
    <w:rsid w:val="00AE4752"/>
    <w:rsid w:val="00AE482D"/>
    <w:rsid w:val="00AE4CB2"/>
    <w:rsid w:val="00AE4E89"/>
    <w:rsid w:val="00AE56B0"/>
    <w:rsid w:val="00AE56B4"/>
    <w:rsid w:val="00AF052B"/>
    <w:rsid w:val="00AF05AD"/>
    <w:rsid w:val="00AF09A5"/>
    <w:rsid w:val="00AF12FF"/>
    <w:rsid w:val="00AF1FB3"/>
    <w:rsid w:val="00AF2D97"/>
    <w:rsid w:val="00AF3021"/>
    <w:rsid w:val="00AF33E3"/>
    <w:rsid w:val="00AF35A9"/>
    <w:rsid w:val="00AF3CB5"/>
    <w:rsid w:val="00AF3E81"/>
    <w:rsid w:val="00AF3FBD"/>
    <w:rsid w:val="00AF45FA"/>
    <w:rsid w:val="00AF5612"/>
    <w:rsid w:val="00AF5DF1"/>
    <w:rsid w:val="00AF63C7"/>
    <w:rsid w:val="00AF77D9"/>
    <w:rsid w:val="00B013C5"/>
    <w:rsid w:val="00B0166B"/>
    <w:rsid w:val="00B024EC"/>
    <w:rsid w:val="00B02571"/>
    <w:rsid w:val="00B02D49"/>
    <w:rsid w:val="00B035EC"/>
    <w:rsid w:val="00B04893"/>
    <w:rsid w:val="00B0654B"/>
    <w:rsid w:val="00B06B27"/>
    <w:rsid w:val="00B06B69"/>
    <w:rsid w:val="00B07B2A"/>
    <w:rsid w:val="00B07F71"/>
    <w:rsid w:val="00B106CA"/>
    <w:rsid w:val="00B10FF2"/>
    <w:rsid w:val="00B11281"/>
    <w:rsid w:val="00B1182C"/>
    <w:rsid w:val="00B11E4C"/>
    <w:rsid w:val="00B12626"/>
    <w:rsid w:val="00B12995"/>
    <w:rsid w:val="00B12A78"/>
    <w:rsid w:val="00B12C26"/>
    <w:rsid w:val="00B134DE"/>
    <w:rsid w:val="00B13D09"/>
    <w:rsid w:val="00B14F12"/>
    <w:rsid w:val="00B15115"/>
    <w:rsid w:val="00B157B3"/>
    <w:rsid w:val="00B165B3"/>
    <w:rsid w:val="00B17031"/>
    <w:rsid w:val="00B17804"/>
    <w:rsid w:val="00B20C06"/>
    <w:rsid w:val="00B20D4B"/>
    <w:rsid w:val="00B21363"/>
    <w:rsid w:val="00B22A34"/>
    <w:rsid w:val="00B22F82"/>
    <w:rsid w:val="00B22FD5"/>
    <w:rsid w:val="00B23540"/>
    <w:rsid w:val="00B239A6"/>
    <w:rsid w:val="00B23C74"/>
    <w:rsid w:val="00B24667"/>
    <w:rsid w:val="00B24847"/>
    <w:rsid w:val="00B24DEE"/>
    <w:rsid w:val="00B25C75"/>
    <w:rsid w:val="00B308D0"/>
    <w:rsid w:val="00B31475"/>
    <w:rsid w:val="00B31A6B"/>
    <w:rsid w:val="00B32794"/>
    <w:rsid w:val="00B32EA2"/>
    <w:rsid w:val="00B334B9"/>
    <w:rsid w:val="00B33CCA"/>
    <w:rsid w:val="00B33D1F"/>
    <w:rsid w:val="00B33E49"/>
    <w:rsid w:val="00B34117"/>
    <w:rsid w:val="00B34E81"/>
    <w:rsid w:val="00B35286"/>
    <w:rsid w:val="00B353C7"/>
    <w:rsid w:val="00B36738"/>
    <w:rsid w:val="00B369A6"/>
    <w:rsid w:val="00B36D2A"/>
    <w:rsid w:val="00B36DDA"/>
    <w:rsid w:val="00B371EE"/>
    <w:rsid w:val="00B40131"/>
    <w:rsid w:val="00B4093B"/>
    <w:rsid w:val="00B411B7"/>
    <w:rsid w:val="00B42077"/>
    <w:rsid w:val="00B42D30"/>
    <w:rsid w:val="00B43206"/>
    <w:rsid w:val="00B43442"/>
    <w:rsid w:val="00B44650"/>
    <w:rsid w:val="00B44671"/>
    <w:rsid w:val="00B44718"/>
    <w:rsid w:val="00B4508F"/>
    <w:rsid w:val="00B453A7"/>
    <w:rsid w:val="00B459DC"/>
    <w:rsid w:val="00B47D15"/>
    <w:rsid w:val="00B50853"/>
    <w:rsid w:val="00B50955"/>
    <w:rsid w:val="00B50B84"/>
    <w:rsid w:val="00B50E45"/>
    <w:rsid w:val="00B51499"/>
    <w:rsid w:val="00B514B6"/>
    <w:rsid w:val="00B51F15"/>
    <w:rsid w:val="00B52B3B"/>
    <w:rsid w:val="00B52B77"/>
    <w:rsid w:val="00B52FA0"/>
    <w:rsid w:val="00B53447"/>
    <w:rsid w:val="00B53459"/>
    <w:rsid w:val="00B53DC4"/>
    <w:rsid w:val="00B53E6D"/>
    <w:rsid w:val="00B54147"/>
    <w:rsid w:val="00B54F65"/>
    <w:rsid w:val="00B54FD7"/>
    <w:rsid w:val="00B550EB"/>
    <w:rsid w:val="00B55C56"/>
    <w:rsid w:val="00B55CDA"/>
    <w:rsid w:val="00B55DDD"/>
    <w:rsid w:val="00B56A14"/>
    <w:rsid w:val="00B56FD3"/>
    <w:rsid w:val="00B61328"/>
    <w:rsid w:val="00B61E88"/>
    <w:rsid w:val="00B61FDD"/>
    <w:rsid w:val="00B624D1"/>
    <w:rsid w:val="00B62719"/>
    <w:rsid w:val="00B62E10"/>
    <w:rsid w:val="00B62F9D"/>
    <w:rsid w:val="00B639EC"/>
    <w:rsid w:val="00B64871"/>
    <w:rsid w:val="00B658A1"/>
    <w:rsid w:val="00B67722"/>
    <w:rsid w:val="00B67ABF"/>
    <w:rsid w:val="00B67ACC"/>
    <w:rsid w:val="00B67F07"/>
    <w:rsid w:val="00B70097"/>
    <w:rsid w:val="00B702FE"/>
    <w:rsid w:val="00B704C0"/>
    <w:rsid w:val="00B7062B"/>
    <w:rsid w:val="00B708C0"/>
    <w:rsid w:val="00B70A9B"/>
    <w:rsid w:val="00B70B66"/>
    <w:rsid w:val="00B714DE"/>
    <w:rsid w:val="00B7152D"/>
    <w:rsid w:val="00B73208"/>
    <w:rsid w:val="00B734E3"/>
    <w:rsid w:val="00B734FA"/>
    <w:rsid w:val="00B73E75"/>
    <w:rsid w:val="00B74DBA"/>
    <w:rsid w:val="00B75CE1"/>
    <w:rsid w:val="00B760F8"/>
    <w:rsid w:val="00B76430"/>
    <w:rsid w:val="00B77328"/>
    <w:rsid w:val="00B7765D"/>
    <w:rsid w:val="00B77D3B"/>
    <w:rsid w:val="00B80F18"/>
    <w:rsid w:val="00B8182C"/>
    <w:rsid w:val="00B82014"/>
    <w:rsid w:val="00B8230D"/>
    <w:rsid w:val="00B8243C"/>
    <w:rsid w:val="00B83750"/>
    <w:rsid w:val="00B848C8"/>
    <w:rsid w:val="00B85328"/>
    <w:rsid w:val="00B85F0B"/>
    <w:rsid w:val="00B86138"/>
    <w:rsid w:val="00B863DC"/>
    <w:rsid w:val="00B86A23"/>
    <w:rsid w:val="00B8717A"/>
    <w:rsid w:val="00B87FB3"/>
    <w:rsid w:val="00B90429"/>
    <w:rsid w:val="00B91C82"/>
    <w:rsid w:val="00B91FFE"/>
    <w:rsid w:val="00B9229D"/>
    <w:rsid w:val="00B92AEE"/>
    <w:rsid w:val="00B95292"/>
    <w:rsid w:val="00B95635"/>
    <w:rsid w:val="00B95DB7"/>
    <w:rsid w:val="00B96F7B"/>
    <w:rsid w:val="00B97470"/>
    <w:rsid w:val="00BA03C5"/>
    <w:rsid w:val="00BA07F8"/>
    <w:rsid w:val="00BA0805"/>
    <w:rsid w:val="00BA0A86"/>
    <w:rsid w:val="00BA13EE"/>
    <w:rsid w:val="00BA1C36"/>
    <w:rsid w:val="00BA2A89"/>
    <w:rsid w:val="00BA3947"/>
    <w:rsid w:val="00BA4F02"/>
    <w:rsid w:val="00BA51B7"/>
    <w:rsid w:val="00BA5356"/>
    <w:rsid w:val="00BA5927"/>
    <w:rsid w:val="00BA6C27"/>
    <w:rsid w:val="00BA7A71"/>
    <w:rsid w:val="00BA7F89"/>
    <w:rsid w:val="00BB0636"/>
    <w:rsid w:val="00BB0904"/>
    <w:rsid w:val="00BB1912"/>
    <w:rsid w:val="00BB1BBF"/>
    <w:rsid w:val="00BB2349"/>
    <w:rsid w:val="00BB2473"/>
    <w:rsid w:val="00BB24B8"/>
    <w:rsid w:val="00BB2EF3"/>
    <w:rsid w:val="00BB3371"/>
    <w:rsid w:val="00BB43EF"/>
    <w:rsid w:val="00BB4ED2"/>
    <w:rsid w:val="00BB5017"/>
    <w:rsid w:val="00BB51C7"/>
    <w:rsid w:val="00BB5B53"/>
    <w:rsid w:val="00BB693D"/>
    <w:rsid w:val="00BB6D51"/>
    <w:rsid w:val="00BB78DE"/>
    <w:rsid w:val="00BB7BD5"/>
    <w:rsid w:val="00BC03C4"/>
    <w:rsid w:val="00BC08AC"/>
    <w:rsid w:val="00BC0A90"/>
    <w:rsid w:val="00BC0FC8"/>
    <w:rsid w:val="00BC1974"/>
    <w:rsid w:val="00BC2522"/>
    <w:rsid w:val="00BC27C9"/>
    <w:rsid w:val="00BC2A65"/>
    <w:rsid w:val="00BC36FD"/>
    <w:rsid w:val="00BC3D29"/>
    <w:rsid w:val="00BC53ED"/>
    <w:rsid w:val="00BC577D"/>
    <w:rsid w:val="00BC61D9"/>
    <w:rsid w:val="00BC6417"/>
    <w:rsid w:val="00BC7D78"/>
    <w:rsid w:val="00BD0E5E"/>
    <w:rsid w:val="00BD1205"/>
    <w:rsid w:val="00BD1A39"/>
    <w:rsid w:val="00BD2C08"/>
    <w:rsid w:val="00BD312F"/>
    <w:rsid w:val="00BD37DB"/>
    <w:rsid w:val="00BD3B68"/>
    <w:rsid w:val="00BD461A"/>
    <w:rsid w:val="00BD4760"/>
    <w:rsid w:val="00BD5DBD"/>
    <w:rsid w:val="00BD63C5"/>
    <w:rsid w:val="00BD6836"/>
    <w:rsid w:val="00BD7C29"/>
    <w:rsid w:val="00BD7F83"/>
    <w:rsid w:val="00BE1BF2"/>
    <w:rsid w:val="00BE1C66"/>
    <w:rsid w:val="00BE1D7A"/>
    <w:rsid w:val="00BE2311"/>
    <w:rsid w:val="00BE277F"/>
    <w:rsid w:val="00BE3384"/>
    <w:rsid w:val="00BE3491"/>
    <w:rsid w:val="00BE4059"/>
    <w:rsid w:val="00BE4D85"/>
    <w:rsid w:val="00BE573C"/>
    <w:rsid w:val="00BE5F43"/>
    <w:rsid w:val="00BE5F6A"/>
    <w:rsid w:val="00BE6C5A"/>
    <w:rsid w:val="00BE7F79"/>
    <w:rsid w:val="00BF099D"/>
    <w:rsid w:val="00BF0CE3"/>
    <w:rsid w:val="00BF12F2"/>
    <w:rsid w:val="00BF2CFC"/>
    <w:rsid w:val="00BF30D4"/>
    <w:rsid w:val="00BF3348"/>
    <w:rsid w:val="00BF3824"/>
    <w:rsid w:val="00BF3B61"/>
    <w:rsid w:val="00BF448B"/>
    <w:rsid w:val="00BF46E1"/>
    <w:rsid w:val="00BF4C3E"/>
    <w:rsid w:val="00BF54DA"/>
    <w:rsid w:val="00BF5913"/>
    <w:rsid w:val="00BF5F5B"/>
    <w:rsid w:val="00BF6BA7"/>
    <w:rsid w:val="00BF6CDE"/>
    <w:rsid w:val="00BF6DED"/>
    <w:rsid w:val="00BF751C"/>
    <w:rsid w:val="00C0010B"/>
    <w:rsid w:val="00C00241"/>
    <w:rsid w:val="00C00D92"/>
    <w:rsid w:val="00C01B02"/>
    <w:rsid w:val="00C020FD"/>
    <w:rsid w:val="00C0375B"/>
    <w:rsid w:val="00C038F7"/>
    <w:rsid w:val="00C043DC"/>
    <w:rsid w:val="00C04AB2"/>
    <w:rsid w:val="00C05666"/>
    <w:rsid w:val="00C05E31"/>
    <w:rsid w:val="00C068C8"/>
    <w:rsid w:val="00C108DE"/>
    <w:rsid w:val="00C1119A"/>
    <w:rsid w:val="00C11535"/>
    <w:rsid w:val="00C116F5"/>
    <w:rsid w:val="00C13019"/>
    <w:rsid w:val="00C142E3"/>
    <w:rsid w:val="00C14D57"/>
    <w:rsid w:val="00C1533D"/>
    <w:rsid w:val="00C15A20"/>
    <w:rsid w:val="00C15B2C"/>
    <w:rsid w:val="00C16B04"/>
    <w:rsid w:val="00C17116"/>
    <w:rsid w:val="00C17B58"/>
    <w:rsid w:val="00C201B5"/>
    <w:rsid w:val="00C208AA"/>
    <w:rsid w:val="00C20D01"/>
    <w:rsid w:val="00C2118B"/>
    <w:rsid w:val="00C21C19"/>
    <w:rsid w:val="00C233F7"/>
    <w:rsid w:val="00C23B49"/>
    <w:rsid w:val="00C23BDE"/>
    <w:rsid w:val="00C249AF"/>
    <w:rsid w:val="00C25526"/>
    <w:rsid w:val="00C259A7"/>
    <w:rsid w:val="00C25CFE"/>
    <w:rsid w:val="00C25F08"/>
    <w:rsid w:val="00C25FCC"/>
    <w:rsid w:val="00C267ED"/>
    <w:rsid w:val="00C26A44"/>
    <w:rsid w:val="00C26F2A"/>
    <w:rsid w:val="00C3102D"/>
    <w:rsid w:val="00C320E7"/>
    <w:rsid w:val="00C32245"/>
    <w:rsid w:val="00C3256F"/>
    <w:rsid w:val="00C32DDD"/>
    <w:rsid w:val="00C345C8"/>
    <w:rsid w:val="00C347DD"/>
    <w:rsid w:val="00C351E3"/>
    <w:rsid w:val="00C417A4"/>
    <w:rsid w:val="00C41C06"/>
    <w:rsid w:val="00C43011"/>
    <w:rsid w:val="00C43728"/>
    <w:rsid w:val="00C43BF9"/>
    <w:rsid w:val="00C442AA"/>
    <w:rsid w:val="00C44DBA"/>
    <w:rsid w:val="00C44FF6"/>
    <w:rsid w:val="00C45B3F"/>
    <w:rsid w:val="00C46270"/>
    <w:rsid w:val="00C46A1F"/>
    <w:rsid w:val="00C47080"/>
    <w:rsid w:val="00C472BD"/>
    <w:rsid w:val="00C50224"/>
    <w:rsid w:val="00C50CA6"/>
    <w:rsid w:val="00C50FCB"/>
    <w:rsid w:val="00C51ACD"/>
    <w:rsid w:val="00C539A3"/>
    <w:rsid w:val="00C55B08"/>
    <w:rsid w:val="00C55B1E"/>
    <w:rsid w:val="00C55F76"/>
    <w:rsid w:val="00C57782"/>
    <w:rsid w:val="00C601B7"/>
    <w:rsid w:val="00C616E4"/>
    <w:rsid w:val="00C61786"/>
    <w:rsid w:val="00C6276E"/>
    <w:rsid w:val="00C62B4C"/>
    <w:rsid w:val="00C63366"/>
    <w:rsid w:val="00C647CB"/>
    <w:rsid w:val="00C6533D"/>
    <w:rsid w:val="00C65FBC"/>
    <w:rsid w:val="00C66352"/>
    <w:rsid w:val="00C667FC"/>
    <w:rsid w:val="00C66CE8"/>
    <w:rsid w:val="00C67194"/>
    <w:rsid w:val="00C71937"/>
    <w:rsid w:val="00C71B4A"/>
    <w:rsid w:val="00C7210E"/>
    <w:rsid w:val="00C73BDB"/>
    <w:rsid w:val="00C73C79"/>
    <w:rsid w:val="00C73FD7"/>
    <w:rsid w:val="00C7434C"/>
    <w:rsid w:val="00C74962"/>
    <w:rsid w:val="00C74B55"/>
    <w:rsid w:val="00C753E5"/>
    <w:rsid w:val="00C7551B"/>
    <w:rsid w:val="00C76A98"/>
    <w:rsid w:val="00C76EFF"/>
    <w:rsid w:val="00C77A41"/>
    <w:rsid w:val="00C80ACB"/>
    <w:rsid w:val="00C8216A"/>
    <w:rsid w:val="00C821D4"/>
    <w:rsid w:val="00C8247B"/>
    <w:rsid w:val="00C827E9"/>
    <w:rsid w:val="00C8291A"/>
    <w:rsid w:val="00C829B5"/>
    <w:rsid w:val="00C84AC3"/>
    <w:rsid w:val="00C84F64"/>
    <w:rsid w:val="00C85AE5"/>
    <w:rsid w:val="00C86466"/>
    <w:rsid w:val="00C86798"/>
    <w:rsid w:val="00C86837"/>
    <w:rsid w:val="00C86B73"/>
    <w:rsid w:val="00C86BE6"/>
    <w:rsid w:val="00C90612"/>
    <w:rsid w:val="00C90FD8"/>
    <w:rsid w:val="00C914A1"/>
    <w:rsid w:val="00C925EC"/>
    <w:rsid w:val="00C9323F"/>
    <w:rsid w:val="00C93B40"/>
    <w:rsid w:val="00C9438A"/>
    <w:rsid w:val="00C94825"/>
    <w:rsid w:val="00C95B7C"/>
    <w:rsid w:val="00C96BFF"/>
    <w:rsid w:val="00C96CAB"/>
    <w:rsid w:val="00C96CBB"/>
    <w:rsid w:val="00C96F1B"/>
    <w:rsid w:val="00CA07B7"/>
    <w:rsid w:val="00CA07DA"/>
    <w:rsid w:val="00CA09B7"/>
    <w:rsid w:val="00CA0FFC"/>
    <w:rsid w:val="00CA181A"/>
    <w:rsid w:val="00CA2CC5"/>
    <w:rsid w:val="00CA3D72"/>
    <w:rsid w:val="00CA465B"/>
    <w:rsid w:val="00CA5C64"/>
    <w:rsid w:val="00CA5FF7"/>
    <w:rsid w:val="00CA6122"/>
    <w:rsid w:val="00CA6C83"/>
    <w:rsid w:val="00CA6CA1"/>
    <w:rsid w:val="00CA702B"/>
    <w:rsid w:val="00CA74AC"/>
    <w:rsid w:val="00CB01D3"/>
    <w:rsid w:val="00CB02F4"/>
    <w:rsid w:val="00CB04A1"/>
    <w:rsid w:val="00CB05E1"/>
    <w:rsid w:val="00CB1469"/>
    <w:rsid w:val="00CB267F"/>
    <w:rsid w:val="00CB36A4"/>
    <w:rsid w:val="00CB4238"/>
    <w:rsid w:val="00CB433A"/>
    <w:rsid w:val="00CB4CB6"/>
    <w:rsid w:val="00CB5DB3"/>
    <w:rsid w:val="00CB639A"/>
    <w:rsid w:val="00CB69D5"/>
    <w:rsid w:val="00CB7216"/>
    <w:rsid w:val="00CB7232"/>
    <w:rsid w:val="00CC0DE3"/>
    <w:rsid w:val="00CC1551"/>
    <w:rsid w:val="00CC163E"/>
    <w:rsid w:val="00CC16C5"/>
    <w:rsid w:val="00CC17E7"/>
    <w:rsid w:val="00CC1A91"/>
    <w:rsid w:val="00CC1E21"/>
    <w:rsid w:val="00CC202A"/>
    <w:rsid w:val="00CC21D8"/>
    <w:rsid w:val="00CC30EE"/>
    <w:rsid w:val="00CC538E"/>
    <w:rsid w:val="00CC5646"/>
    <w:rsid w:val="00CC5CDB"/>
    <w:rsid w:val="00CC6BE9"/>
    <w:rsid w:val="00CC712A"/>
    <w:rsid w:val="00CC7C26"/>
    <w:rsid w:val="00CD0991"/>
    <w:rsid w:val="00CD0D68"/>
    <w:rsid w:val="00CD1189"/>
    <w:rsid w:val="00CD1854"/>
    <w:rsid w:val="00CD2684"/>
    <w:rsid w:val="00CD2C73"/>
    <w:rsid w:val="00CD3767"/>
    <w:rsid w:val="00CD43D2"/>
    <w:rsid w:val="00CD58D3"/>
    <w:rsid w:val="00CD5C8A"/>
    <w:rsid w:val="00CD607B"/>
    <w:rsid w:val="00CD6608"/>
    <w:rsid w:val="00CD6DC4"/>
    <w:rsid w:val="00CD717C"/>
    <w:rsid w:val="00CD771E"/>
    <w:rsid w:val="00CE09C2"/>
    <w:rsid w:val="00CE0F07"/>
    <w:rsid w:val="00CE0FEC"/>
    <w:rsid w:val="00CE1279"/>
    <w:rsid w:val="00CE1ECD"/>
    <w:rsid w:val="00CE2A17"/>
    <w:rsid w:val="00CE2D44"/>
    <w:rsid w:val="00CE3E4E"/>
    <w:rsid w:val="00CE4FB7"/>
    <w:rsid w:val="00CE5650"/>
    <w:rsid w:val="00CE56EE"/>
    <w:rsid w:val="00CE64C3"/>
    <w:rsid w:val="00CE6B99"/>
    <w:rsid w:val="00CE6C99"/>
    <w:rsid w:val="00CE76CB"/>
    <w:rsid w:val="00CE7912"/>
    <w:rsid w:val="00CE7EE4"/>
    <w:rsid w:val="00CF04CE"/>
    <w:rsid w:val="00CF07B7"/>
    <w:rsid w:val="00CF080D"/>
    <w:rsid w:val="00CF0D74"/>
    <w:rsid w:val="00CF1EFD"/>
    <w:rsid w:val="00CF2F93"/>
    <w:rsid w:val="00CF4493"/>
    <w:rsid w:val="00CF5680"/>
    <w:rsid w:val="00CF58A8"/>
    <w:rsid w:val="00CF68A5"/>
    <w:rsid w:val="00CF6EBC"/>
    <w:rsid w:val="00CF6ED4"/>
    <w:rsid w:val="00CF746B"/>
    <w:rsid w:val="00CF79A8"/>
    <w:rsid w:val="00CF7A64"/>
    <w:rsid w:val="00D00C4C"/>
    <w:rsid w:val="00D00E29"/>
    <w:rsid w:val="00D010D1"/>
    <w:rsid w:val="00D01379"/>
    <w:rsid w:val="00D01598"/>
    <w:rsid w:val="00D01FA1"/>
    <w:rsid w:val="00D021FE"/>
    <w:rsid w:val="00D04041"/>
    <w:rsid w:val="00D042D2"/>
    <w:rsid w:val="00D04BBF"/>
    <w:rsid w:val="00D05206"/>
    <w:rsid w:val="00D0552A"/>
    <w:rsid w:val="00D05D06"/>
    <w:rsid w:val="00D0713A"/>
    <w:rsid w:val="00D07CF2"/>
    <w:rsid w:val="00D103A0"/>
    <w:rsid w:val="00D10D48"/>
    <w:rsid w:val="00D115F4"/>
    <w:rsid w:val="00D11675"/>
    <w:rsid w:val="00D11A4A"/>
    <w:rsid w:val="00D12C80"/>
    <w:rsid w:val="00D12F62"/>
    <w:rsid w:val="00D13962"/>
    <w:rsid w:val="00D13D34"/>
    <w:rsid w:val="00D14546"/>
    <w:rsid w:val="00D16825"/>
    <w:rsid w:val="00D16D01"/>
    <w:rsid w:val="00D17CDA"/>
    <w:rsid w:val="00D200BB"/>
    <w:rsid w:val="00D20C21"/>
    <w:rsid w:val="00D214E2"/>
    <w:rsid w:val="00D215F6"/>
    <w:rsid w:val="00D22153"/>
    <w:rsid w:val="00D22A2E"/>
    <w:rsid w:val="00D23FEF"/>
    <w:rsid w:val="00D24701"/>
    <w:rsid w:val="00D24D03"/>
    <w:rsid w:val="00D24E58"/>
    <w:rsid w:val="00D254EA"/>
    <w:rsid w:val="00D2558B"/>
    <w:rsid w:val="00D255DD"/>
    <w:rsid w:val="00D2567C"/>
    <w:rsid w:val="00D25E26"/>
    <w:rsid w:val="00D25F0C"/>
    <w:rsid w:val="00D25F3B"/>
    <w:rsid w:val="00D2671E"/>
    <w:rsid w:val="00D26BC2"/>
    <w:rsid w:val="00D26C7E"/>
    <w:rsid w:val="00D279D8"/>
    <w:rsid w:val="00D27F15"/>
    <w:rsid w:val="00D30231"/>
    <w:rsid w:val="00D303F1"/>
    <w:rsid w:val="00D305B9"/>
    <w:rsid w:val="00D30739"/>
    <w:rsid w:val="00D3119F"/>
    <w:rsid w:val="00D31828"/>
    <w:rsid w:val="00D337AF"/>
    <w:rsid w:val="00D339F0"/>
    <w:rsid w:val="00D34E04"/>
    <w:rsid w:val="00D368FD"/>
    <w:rsid w:val="00D36C75"/>
    <w:rsid w:val="00D373C3"/>
    <w:rsid w:val="00D37AE0"/>
    <w:rsid w:val="00D37CA9"/>
    <w:rsid w:val="00D405C3"/>
    <w:rsid w:val="00D40D40"/>
    <w:rsid w:val="00D41058"/>
    <w:rsid w:val="00D41882"/>
    <w:rsid w:val="00D4218A"/>
    <w:rsid w:val="00D42C23"/>
    <w:rsid w:val="00D42E97"/>
    <w:rsid w:val="00D43939"/>
    <w:rsid w:val="00D4499D"/>
    <w:rsid w:val="00D456B7"/>
    <w:rsid w:val="00D46580"/>
    <w:rsid w:val="00D47A2F"/>
    <w:rsid w:val="00D47E18"/>
    <w:rsid w:val="00D502C7"/>
    <w:rsid w:val="00D5057E"/>
    <w:rsid w:val="00D50BB5"/>
    <w:rsid w:val="00D51023"/>
    <w:rsid w:val="00D51378"/>
    <w:rsid w:val="00D513DE"/>
    <w:rsid w:val="00D52486"/>
    <w:rsid w:val="00D526ED"/>
    <w:rsid w:val="00D52A88"/>
    <w:rsid w:val="00D52DE2"/>
    <w:rsid w:val="00D53253"/>
    <w:rsid w:val="00D5417A"/>
    <w:rsid w:val="00D546AA"/>
    <w:rsid w:val="00D54D31"/>
    <w:rsid w:val="00D556C1"/>
    <w:rsid w:val="00D55D87"/>
    <w:rsid w:val="00D56BEA"/>
    <w:rsid w:val="00D56D8B"/>
    <w:rsid w:val="00D57EA6"/>
    <w:rsid w:val="00D61033"/>
    <w:rsid w:val="00D626E0"/>
    <w:rsid w:val="00D62889"/>
    <w:rsid w:val="00D62AC2"/>
    <w:rsid w:val="00D630C8"/>
    <w:rsid w:val="00D63143"/>
    <w:rsid w:val="00D643CA"/>
    <w:rsid w:val="00D64C6C"/>
    <w:rsid w:val="00D64EDC"/>
    <w:rsid w:val="00D65771"/>
    <w:rsid w:val="00D657F6"/>
    <w:rsid w:val="00D664E2"/>
    <w:rsid w:val="00D70550"/>
    <w:rsid w:val="00D7062B"/>
    <w:rsid w:val="00D71AF4"/>
    <w:rsid w:val="00D72634"/>
    <w:rsid w:val="00D73CF3"/>
    <w:rsid w:val="00D74661"/>
    <w:rsid w:val="00D74BC3"/>
    <w:rsid w:val="00D74E6B"/>
    <w:rsid w:val="00D757E5"/>
    <w:rsid w:val="00D75F7D"/>
    <w:rsid w:val="00D77456"/>
    <w:rsid w:val="00D77C6D"/>
    <w:rsid w:val="00D8044B"/>
    <w:rsid w:val="00D80688"/>
    <w:rsid w:val="00D806BA"/>
    <w:rsid w:val="00D80945"/>
    <w:rsid w:val="00D80ACF"/>
    <w:rsid w:val="00D81845"/>
    <w:rsid w:val="00D82108"/>
    <w:rsid w:val="00D828C2"/>
    <w:rsid w:val="00D82B20"/>
    <w:rsid w:val="00D83067"/>
    <w:rsid w:val="00D835B4"/>
    <w:rsid w:val="00D838EB"/>
    <w:rsid w:val="00D838EE"/>
    <w:rsid w:val="00D844EF"/>
    <w:rsid w:val="00D84782"/>
    <w:rsid w:val="00D84AAC"/>
    <w:rsid w:val="00D85378"/>
    <w:rsid w:val="00D858A1"/>
    <w:rsid w:val="00D85AFE"/>
    <w:rsid w:val="00D860B1"/>
    <w:rsid w:val="00D86E72"/>
    <w:rsid w:val="00D870C8"/>
    <w:rsid w:val="00D8749E"/>
    <w:rsid w:val="00D87661"/>
    <w:rsid w:val="00D8772B"/>
    <w:rsid w:val="00D8793E"/>
    <w:rsid w:val="00D87D34"/>
    <w:rsid w:val="00D87EE8"/>
    <w:rsid w:val="00D87FA3"/>
    <w:rsid w:val="00D902D4"/>
    <w:rsid w:val="00D904A5"/>
    <w:rsid w:val="00D9052E"/>
    <w:rsid w:val="00D909E8"/>
    <w:rsid w:val="00D909FB"/>
    <w:rsid w:val="00D91172"/>
    <w:rsid w:val="00D9168B"/>
    <w:rsid w:val="00D917BE"/>
    <w:rsid w:val="00D91D5C"/>
    <w:rsid w:val="00D922AE"/>
    <w:rsid w:val="00D92655"/>
    <w:rsid w:val="00D92779"/>
    <w:rsid w:val="00D932E8"/>
    <w:rsid w:val="00D93ED9"/>
    <w:rsid w:val="00D942AB"/>
    <w:rsid w:val="00D944B0"/>
    <w:rsid w:val="00D946C9"/>
    <w:rsid w:val="00D947B6"/>
    <w:rsid w:val="00D95358"/>
    <w:rsid w:val="00D96311"/>
    <w:rsid w:val="00D967B3"/>
    <w:rsid w:val="00D96926"/>
    <w:rsid w:val="00D96BEC"/>
    <w:rsid w:val="00D97CC2"/>
    <w:rsid w:val="00DA18F5"/>
    <w:rsid w:val="00DA1C70"/>
    <w:rsid w:val="00DA4292"/>
    <w:rsid w:val="00DA475D"/>
    <w:rsid w:val="00DA5533"/>
    <w:rsid w:val="00DA5833"/>
    <w:rsid w:val="00DA5BB6"/>
    <w:rsid w:val="00DA5EAA"/>
    <w:rsid w:val="00DA60C1"/>
    <w:rsid w:val="00DA6383"/>
    <w:rsid w:val="00DA6480"/>
    <w:rsid w:val="00DA6507"/>
    <w:rsid w:val="00DA6EB0"/>
    <w:rsid w:val="00DA7DBE"/>
    <w:rsid w:val="00DA7F9C"/>
    <w:rsid w:val="00DB087F"/>
    <w:rsid w:val="00DB0A88"/>
    <w:rsid w:val="00DB141C"/>
    <w:rsid w:val="00DB16CE"/>
    <w:rsid w:val="00DB27AF"/>
    <w:rsid w:val="00DB2912"/>
    <w:rsid w:val="00DB2F39"/>
    <w:rsid w:val="00DB3332"/>
    <w:rsid w:val="00DB377D"/>
    <w:rsid w:val="00DB3D63"/>
    <w:rsid w:val="00DB465B"/>
    <w:rsid w:val="00DB4866"/>
    <w:rsid w:val="00DB4D75"/>
    <w:rsid w:val="00DB4EC4"/>
    <w:rsid w:val="00DB5162"/>
    <w:rsid w:val="00DB5DAD"/>
    <w:rsid w:val="00DB68F5"/>
    <w:rsid w:val="00DB6D9B"/>
    <w:rsid w:val="00DB7542"/>
    <w:rsid w:val="00DB7B07"/>
    <w:rsid w:val="00DC0061"/>
    <w:rsid w:val="00DC1BB9"/>
    <w:rsid w:val="00DC1F20"/>
    <w:rsid w:val="00DC2A38"/>
    <w:rsid w:val="00DC3BE2"/>
    <w:rsid w:val="00DC57FE"/>
    <w:rsid w:val="00DC5D24"/>
    <w:rsid w:val="00DC627D"/>
    <w:rsid w:val="00DC6CB9"/>
    <w:rsid w:val="00DC6EE2"/>
    <w:rsid w:val="00DC70D3"/>
    <w:rsid w:val="00DC743D"/>
    <w:rsid w:val="00DC764F"/>
    <w:rsid w:val="00DD083B"/>
    <w:rsid w:val="00DD08C2"/>
    <w:rsid w:val="00DD0FE2"/>
    <w:rsid w:val="00DD26EA"/>
    <w:rsid w:val="00DD2C9A"/>
    <w:rsid w:val="00DD3BA9"/>
    <w:rsid w:val="00DD3FC9"/>
    <w:rsid w:val="00DD40D8"/>
    <w:rsid w:val="00DD453A"/>
    <w:rsid w:val="00DD511A"/>
    <w:rsid w:val="00DD5406"/>
    <w:rsid w:val="00DD69D8"/>
    <w:rsid w:val="00DD6FF1"/>
    <w:rsid w:val="00DD7006"/>
    <w:rsid w:val="00DD75A6"/>
    <w:rsid w:val="00DD7892"/>
    <w:rsid w:val="00DE15B7"/>
    <w:rsid w:val="00DE22FF"/>
    <w:rsid w:val="00DE2388"/>
    <w:rsid w:val="00DE23F7"/>
    <w:rsid w:val="00DE5053"/>
    <w:rsid w:val="00DE5A33"/>
    <w:rsid w:val="00DE5B11"/>
    <w:rsid w:val="00DE637D"/>
    <w:rsid w:val="00DE7300"/>
    <w:rsid w:val="00DE7BB2"/>
    <w:rsid w:val="00DF0036"/>
    <w:rsid w:val="00DF01B2"/>
    <w:rsid w:val="00DF0894"/>
    <w:rsid w:val="00DF0A12"/>
    <w:rsid w:val="00DF1595"/>
    <w:rsid w:val="00DF184E"/>
    <w:rsid w:val="00DF1918"/>
    <w:rsid w:val="00DF1E7B"/>
    <w:rsid w:val="00DF26B5"/>
    <w:rsid w:val="00DF2C6A"/>
    <w:rsid w:val="00DF3AF7"/>
    <w:rsid w:val="00DF64C3"/>
    <w:rsid w:val="00DF669D"/>
    <w:rsid w:val="00DF72B2"/>
    <w:rsid w:val="00DF7AE3"/>
    <w:rsid w:val="00E00CCF"/>
    <w:rsid w:val="00E01234"/>
    <w:rsid w:val="00E01475"/>
    <w:rsid w:val="00E0153F"/>
    <w:rsid w:val="00E01F4F"/>
    <w:rsid w:val="00E02102"/>
    <w:rsid w:val="00E02450"/>
    <w:rsid w:val="00E02CDD"/>
    <w:rsid w:val="00E02E4F"/>
    <w:rsid w:val="00E03CAA"/>
    <w:rsid w:val="00E05526"/>
    <w:rsid w:val="00E05C3E"/>
    <w:rsid w:val="00E06A4E"/>
    <w:rsid w:val="00E06C93"/>
    <w:rsid w:val="00E06DDA"/>
    <w:rsid w:val="00E0756A"/>
    <w:rsid w:val="00E10114"/>
    <w:rsid w:val="00E1020E"/>
    <w:rsid w:val="00E10247"/>
    <w:rsid w:val="00E10488"/>
    <w:rsid w:val="00E109EA"/>
    <w:rsid w:val="00E10B87"/>
    <w:rsid w:val="00E117ED"/>
    <w:rsid w:val="00E11AC6"/>
    <w:rsid w:val="00E11CC2"/>
    <w:rsid w:val="00E12109"/>
    <w:rsid w:val="00E12248"/>
    <w:rsid w:val="00E12303"/>
    <w:rsid w:val="00E124BD"/>
    <w:rsid w:val="00E13347"/>
    <w:rsid w:val="00E133DA"/>
    <w:rsid w:val="00E1387D"/>
    <w:rsid w:val="00E13A74"/>
    <w:rsid w:val="00E13ABC"/>
    <w:rsid w:val="00E1506E"/>
    <w:rsid w:val="00E150E5"/>
    <w:rsid w:val="00E15B48"/>
    <w:rsid w:val="00E16CAF"/>
    <w:rsid w:val="00E172DA"/>
    <w:rsid w:val="00E174CA"/>
    <w:rsid w:val="00E1755C"/>
    <w:rsid w:val="00E1788F"/>
    <w:rsid w:val="00E17AE8"/>
    <w:rsid w:val="00E200F6"/>
    <w:rsid w:val="00E205AB"/>
    <w:rsid w:val="00E20602"/>
    <w:rsid w:val="00E2063E"/>
    <w:rsid w:val="00E20BCB"/>
    <w:rsid w:val="00E21AD9"/>
    <w:rsid w:val="00E21F92"/>
    <w:rsid w:val="00E23191"/>
    <w:rsid w:val="00E23209"/>
    <w:rsid w:val="00E23DD1"/>
    <w:rsid w:val="00E244C5"/>
    <w:rsid w:val="00E248A8"/>
    <w:rsid w:val="00E250B1"/>
    <w:rsid w:val="00E262BF"/>
    <w:rsid w:val="00E26684"/>
    <w:rsid w:val="00E276FE"/>
    <w:rsid w:val="00E27D57"/>
    <w:rsid w:val="00E27F60"/>
    <w:rsid w:val="00E27FC5"/>
    <w:rsid w:val="00E3032E"/>
    <w:rsid w:val="00E30F21"/>
    <w:rsid w:val="00E31892"/>
    <w:rsid w:val="00E31A48"/>
    <w:rsid w:val="00E31CBD"/>
    <w:rsid w:val="00E3200B"/>
    <w:rsid w:val="00E32C86"/>
    <w:rsid w:val="00E33AA4"/>
    <w:rsid w:val="00E33E60"/>
    <w:rsid w:val="00E3418F"/>
    <w:rsid w:val="00E34C4E"/>
    <w:rsid w:val="00E34CE8"/>
    <w:rsid w:val="00E34DE8"/>
    <w:rsid w:val="00E36872"/>
    <w:rsid w:val="00E40531"/>
    <w:rsid w:val="00E409F7"/>
    <w:rsid w:val="00E411E6"/>
    <w:rsid w:val="00E41FCE"/>
    <w:rsid w:val="00E421EB"/>
    <w:rsid w:val="00E42D4E"/>
    <w:rsid w:val="00E43235"/>
    <w:rsid w:val="00E436D5"/>
    <w:rsid w:val="00E43DA7"/>
    <w:rsid w:val="00E4757C"/>
    <w:rsid w:val="00E47785"/>
    <w:rsid w:val="00E50AEE"/>
    <w:rsid w:val="00E51308"/>
    <w:rsid w:val="00E51F65"/>
    <w:rsid w:val="00E5206B"/>
    <w:rsid w:val="00E52781"/>
    <w:rsid w:val="00E5283B"/>
    <w:rsid w:val="00E52ECE"/>
    <w:rsid w:val="00E531D9"/>
    <w:rsid w:val="00E53713"/>
    <w:rsid w:val="00E544BB"/>
    <w:rsid w:val="00E5539E"/>
    <w:rsid w:val="00E57238"/>
    <w:rsid w:val="00E57CC2"/>
    <w:rsid w:val="00E57E4F"/>
    <w:rsid w:val="00E6131F"/>
    <w:rsid w:val="00E615DD"/>
    <w:rsid w:val="00E62963"/>
    <w:rsid w:val="00E62F7B"/>
    <w:rsid w:val="00E633A3"/>
    <w:rsid w:val="00E63CD7"/>
    <w:rsid w:val="00E64458"/>
    <w:rsid w:val="00E64E73"/>
    <w:rsid w:val="00E6570A"/>
    <w:rsid w:val="00E65971"/>
    <w:rsid w:val="00E65FD8"/>
    <w:rsid w:val="00E66879"/>
    <w:rsid w:val="00E66B1E"/>
    <w:rsid w:val="00E6714D"/>
    <w:rsid w:val="00E67ED1"/>
    <w:rsid w:val="00E70076"/>
    <w:rsid w:val="00E71D9D"/>
    <w:rsid w:val="00E72211"/>
    <w:rsid w:val="00E7250A"/>
    <w:rsid w:val="00E72851"/>
    <w:rsid w:val="00E73306"/>
    <w:rsid w:val="00E73677"/>
    <w:rsid w:val="00E744C4"/>
    <w:rsid w:val="00E7487C"/>
    <w:rsid w:val="00E74FE1"/>
    <w:rsid w:val="00E76216"/>
    <w:rsid w:val="00E76371"/>
    <w:rsid w:val="00E7655B"/>
    <w:rsid w:val="00E76A45"/>
    <w:rsid w:val="00E76F9B"/>
    <w:rsid w:val="00E77D83"/>
    <w:rsid w:val="00E80884"/>
    <w:rsid w:val="00E80A0A"/>
    <w:rsid w:val="00E80BC3"/>
    <w:rsid w:val="00E80F4F"/>
    <w:rsid w:val="00E8168A"/>
    <w:rsid w:val="00E828CE"/>
    <w:rsid w:val="00E829C5"/>
    <w:rsid w:val="00E82EBB"/>
    <w:rsid w:val="00E8336D"/>
    <w:rsid w:val="00E839A5"/>
    <w:rsid w:val="00E8428E"/>
    <w:rsid w:val="00E8449C"/>
    <w:rsid w:val="00E847E4"/>
    <w:rsid w:val="00E8488D"/>
    <w:rsid w:val="00E84E49"/>
    <w:rsid w:val="00E8507C"/>
    <w:rsid w:val="00E850EC"/>
    <w:rsid w:val="00E85183"/>
    <w:rsid w:val="00E865DB"/>
    <w:rsid w:val="00E867B6"/>
    <w:rsid w:val="00E8691E"/>
    <w:rsid w:val="00E86FE0"/>
    <w:rsid w:val="00E87463"/>
    <w:rsid w:val="00E87902"/>
    <w:rsid w:val="00E912C2"/>
    <w:rsid w:val="00E921DD"/>
    <w:rsid w:val="00E93062"/>
    <w:rsid w:val="00E940A7"/>
    <w:rsid w:val="00E94B65"/>
    <w:rsid w:val="00E94D47"/>
    <w:rsid w:val="00E95120"/>
    <w:rsid w:val="00E952DA"/>
    <w:rsid w:val="00E95798"/>
    <w:rsid w:val="00E95D9D"/>
    <w:rsid w:val="00E96349"/>
    <w:rsid w:val="00E9724E"/>
    <w:rsid w:val="00E97368"/>
    <w:rsid w:val="00EA19C9"/>
    <w:rsid w:val="00EA1A75"/>
    <w:rsid w:val="00EA2A99"/>
    <w:rsid w:val="00EA3BC6"/>
    <w:rsid w:val="00EA465B"/>
    <w:rsid w:val="00EA5448"/>
    <w:rsid w:val="00EA54BD"/>
    <w:rsid w:val="00EA57F7"/>
    <w:rsid w:val="00EA5883"/>
    <w:rsid w:val="00EA59C5"/>
    <w:rsid w:val="00EA5D77"/>
    <w:rsid w:val="00EA6BCB"/>
    <w:rsid w:val="00EA74B9"/>
    <w:rsid w:val="00EA7971"/>
    <w:rsid w:val="00EA79A9"/>
    <w:rsid w:val="00EB0480"/>
    <w:rsid w:val="00EB0B53"/>
    <w:rsid w:val="00EB0EBD"/>
    <w:rsid w:val="00EB0EEB"/>
    <w:rsid w:val="00EB112A"/>
    <w:rsid w:val="00EB1856"/>
    <w:rsid w:val="00EB1882"/>
    <w:rsid w:val="00EB23F4"/>
    <w:rsid w:val="00EB3B6A"/>
    <w:rsid w:val="00EB3BA0"/>
    <w:rsid w:val="00EB58A9"/>
    <w:rsid w:val="00EB62B4"/>
    <w:rsid w:val="00EB6B39"/>
    <w:rsid w:val="00EB6BD1"/>
    <w:rsid w:val="00EB6ED8"/>
    <w:rsid w:val="00EB6F63"/>
    <w:rsid w:val="00EB7DCC"/>
    <w:rsid w:val="00EC01B4"/>
    <w:rsid w:val="00EC032C"/>
    <w:rsid w:val="00EC0FD9"/>
    <w:rsid w:val="00EC1185"/>
    <w:rsid w:val="00EC3016"/>
    <w:rsid w:val="00EC3B31"/>
    <w:rsid w:val="00EC3B33"/>
    <w:rsid w:val="00EC4E88"/>
    <w:rsid w:val="00EC574F"/>
    <w:rsid w:val="00EC68CB"/>
    <w:rsid w:val="00EC73E1"/>
    <w:rsid w:val="00EC7413"/>
    <w:rsid w:val="00EC7D09"/>
    <w:rsid w:val="00ED0677"/>
    <w:rsid w:val="00ED32C2"/>
    <w:rsid w:val="00ED3CEF"/>
    <w:rsid w:val="00ED4A57"/>
    <w:rsid w:val="00ED4AD3"/>
    <w:rsid w:val="00ED53B5"/>
    <w:rsid w:val="00ED68F5"/>
    <w:rsid w:val="00ED6BC2"/>
    <w:rsid w:val="00ED6BF0"/>
    <w:rsid w:val="00EE0064"/>
    <w:rsid w:val="00EE0B08"/>
    <w:rsid w:val="00EE0C72"/>
    <w:rsid w:val="00EE1B05"/>
    <w:rsid w:val="00EE277F"/>
    <w:rsid w:val="00EE2B7C"/>
    <w:rsid w:val="00EE378D"/>
    <w:rsid w:val="00EE3893"/>
    <w:rsid w:val="00EE4097"/>
    <w:rsid w:val="00EE5166"/>
    <w:rsid w:val="00EE6416"/>
    <w:rsid w:val="00EE6758"/>
    <w:rsid w:val="00EE6B9A"/>
    <w:rsid w:val="00EE6BF4"/>
    <w:rsid w:val="00EF07DF"/>
    <w:rsid w:val="00EF22DE"/>
    <w:rsid w:val="00EF23ED"/>
    <w:rsid w:val="00EF3232"/>
    <w:rsid w:val="00EF34FA"/>
    <w:rsid w:val="00EF356A"/>
    <w:rsid w:val="00EF3878"/>
    <w:rsid w:val="00EF3B34"/>
    <w:rsid w:val="00EF4379"/>
    <w:rsid w:val="00EF48F9"/>
    <w:rsid w:val="00EF4994"/>
    <w:rsid w:val="00EF568B"/>
    <w:rsid w:val="00EF714A"/>
    <w:rsid w:val="00EF7C0B"/>
    <w:rsid w:val="00EF7C15"/>
    <w:rsid w:val="00EF7C5F"/>
    <w:rsid w:val="00EF7C68"/>
    <w:rsid w:val="00EF7DC2"/>
    <w:rsid w:val="00F000BB"/>
    <w:rsid w:val="00F013E2"/>
    <w:rsid w:val="00F03930"/>
    <w:rsid w:val="00F04602"/>
    <w:rsid w:val="00F04B44"/>
    <w:rsid w:val="00F059C5"/>
    <w:rsid w:val="00F05F2D"/>
    <w:rsid w:val="00F0604A"/>
    <w:rsid w:val="00F060A9"/>
    <w:rsid w:val="00F06805"/>
    <w:rsid w:val="00F06859"/>
    <w:rsid w:val="00F06D30"/>
    <w:rsid w:val="00F10FFC"/>
    <w:rsid w:val="00F12901"/>
    <w:rsid w:val="00F12F16"/>
    <w:rsid w:val="00F13539"/>
    <w:rsid w:val="00F139D9"/>
    <w:rsid w:val="00F13A5D"/>
    <w:rsid w:val="00F13C77"/>
    <w:rsid w:val="00F14139"/>
    <w:rsid w:val="00F14722"/>
    <w:rsid w:val="00F1560D"/>
    <w:rsid w:val="00F15BB7"/>
    <w:rsid w:val="00F1648D"/>
    <w:rsid w:val="00F170B2"/>
    <w:rsid w:val="00F17B34"/>
    <w:rsid w:val="00F17CA4"/>
    <w:rsid w:val="00F205D0"/>
    <w:rsid w:val="00F21199"/>
    <w:rsid w:val="00F215B1"/>
    <w:rsid w:val="00F21E4E"/>
    <w:rsid w:val="00F2213C"/>
    <w:rsid w:val="00F224BA"/>
    <w:rsid w:val="00F2281E"/>
    <w:rsid w:val="00F22D2D"/>
    <w:rsid w:val="00F23F0C"/>
    <w:rsid w:val="00F2446B"/>
    <w:rsid w:val="00F244B9"/>
    <w:rsid w:val="00F253D7"/>
    <w:rsid w:val="00F2646D"/>
    <w:rsid w:val="00F264D0"/>
    <w:rsid w:val="00F27753"/>
    <w:rsid w:val="00F300A9"/>
    <w:rsid w:val="00F309FD"/>
    <w:rsid w:val="00F32428"/>
    <w:rsid w:val="00F32762"/>
    <w:rsid w:val="00F327BB"/>
    <w:rsid w:val="00F32A8E"/>
    <w:rsid w:val="00F32AEA"/>
    <w:rsid w:val="00F338E4"/>
    <w:rsid w:val="00F34035"/>
    <w:rsid w:val="00F35809"/>
    <w:rsid w:val="00F35A49"/>
    <w:rsid w:val="00F3611B"/>
    <w:rsid w:val="00F36B56"/>
    <w:rsid w:val="00F37856"/>
    <w:rsid w:val="00F37CF5"/>
    <w:rsid w:val="00F404E6"/>
    <w:rsid w:val="00F40A0B"/>
    <w:rsid w:val="00F4114A"/>
    <w:rsid w:val="00F41175"/>
    <w:rsid w:val="00F41595"/>
    <w:rsid w:val="00F42496"/>
    <w:rsid w:val="00F431FD"/>
    <w:rsid w:val="00F43283"/>
    <w:rsid w:val="00F43625"/>
    <w:rsid w:val="00F43CB5"/>
    <w:rsid w:val="00F443AA"/>
    <w:rsid w:val="00F44E61"/>
    <w:rsid w:val="00F45BB8"/>
    <w:rsid w:val="00F45E23"/>
    <w:rsid w:val="00F46126"/>
    <w:rsid w:val="00F4701D"/>
    <w:rsid w:val="00F47145"/>
    <w:rsid w:val="00F5006F"/>
    <w:rsid w:val="00F5078A"/>
    <w:rsid w:val="00F50799"/>
    <w:rsid w:val="00F51022"/>
    <w:rsid w:val="00F521B8"/>
    <w:rsid w:val="00F52807"/>
    <w:rsid w:val="00F52A54"/>
    <w:rsid w:val="00F52B6E"/>
    <w:rsid w:val="00F52E2A"/>
    <w:rsid w:val="00F5302C"/>
    <w:rsid w:val="00F5333A"/>
    <w:rsid w:val="00F536FA"/>
    <w:rsid w:val="00F5458A"/>
    <w:rsid w:val="00F5499A"/>
    <w:rsid w:val="00F5710E"/>
    <w:rsid w:val="00F57F18"/>
    <w:rsid w:val="00F600AE"/>
    <w:rsid w:val="00F602E7"/>
    <w:rsid w:val="00F60447"/>
    <w:rsid w:val="00F606BC"/>
    <w:rsid w:val="00F6096E"/>
    <w:rsid w:val="00F60C5D"/>
    <w:rsid w:val="00F614A8"/>
    <w:rsid w:val="00F61A1F"/>
    <w:rsid w:val="00F61B3D"/>
    <w:rsid w:val="00F62741"/>
    <w:rsid w:val="00F62B6A"/>
    <w:rsid w:val="00F62F5A"/>
    <w:rsid w:val="00F636FE"/>
    <w:rsid w:val="00F645AD"/>
    <w:rsid w:val="00F646FA"/>
    <w:rsid w:val="00F64865"/>
    <w:rsid w:val="00F65E5C"/>
    <w:rsid w:val="00F67D6E"/>
    <w:rsid w:val="00F70C94"/>
    <w:rsid w:val="00F70DBD"/>
    <w:rsid w:val="00F71819"/>
    <w:rsid w:val="00F7194D"/>
    <w:rsid w:val="00F722F1"/>
    <w:rsid w:val="00F72515"/>
    <w:rsid w:val="00F72A76"/>
    <w:rsid w:val="00F72B39"/>
    <w:rsid w:val="00F73391"/>
    <w:rsid w:val="00F73DAD"/>
    <w:rsid w:val="00F74007"/>
    <w:rsid w:val="00F741BC"/>
    <w:rsid w:val="00F75737"/>
    <w:rsid w:val="00F75962"/>
    <w:rsid w:val="00F75C32"/>
    <w:rsid w:val="00F75CB5"/>
    <w:rsid w:val="00F75D57"/>
    <w:rsid w:val="00F76A12"/>
    <w:rsid w:val="00F76CD2"/>
    <w:rsid w:val="00F771B3"/>
    <w:rsid w:val="00F8066D"/>
    <w:rsid w:val="00F822F1"/>
    <w:rsid w:val="00F823E7"/>
    <w:rsid w:val="00F828EA"/>
    <w:rsid w:val="00F829BC"/>
    <w:rsid w:val="00F830CF"/>
    <w:rsid w:val="00F843A1"/>
    <w:rsid w:val="00F843C4"/>
    <w:rsid w:val="00F84ABB"/>
    <w:rsid w:val="00F85784"/>
    <w:rsid w:val="00F85E20"/>
    <w:rsid w:val="00F85F57"/>
    <w:rsid w:val="00F8609A"/>
    <w:rsid w:val="00F869E6"/>
    <w:rsid w:val="00F87C35"/>
    <w:rsid w:val="00F90553"/>
    <w:rsid w:val="00F90D16"/>
    <w:rsid w:val="00F90F76"/>
    <w:rsid w:val="00F91A5F"/>
    <w:rsid w:val="00F9211A"/>
    <w:rsid w:val="00F93201"/>
    <w:rsid w:val="00F93206"/>
    <w:rsid w:val="00F93F1D"/>
    <w:rsid w:val="00F94195"/>
    <w:rsid w:val="00F9424E"/>
    <w:rsid w:val="00F943D1"/>
    <w:rsid w:val="00F94496"/>
    <w:rsid w:val="00F948CD"/>
    <w:rsid w:val="00F9545A"/>
    <w:rsid w:val="00F9587E"/>
    <w:rsid w:val="00F95EF0"/>
    <w:rsid w:val="00F96315"/>
    <w:rsid w:val="00F969D1"/>
    <w:rsid w:val="00FA0294"/>
    <w:rsid w:val="00FA0C34"/>
    <w:rsid w:val="00FA23A8"/>
    <w:rsid w:val="00FA2B8C"/>
    <w:rsid w:val="00FA2BF8"/>
    <w:rsid w:val="00FA3073"/>
    <w:rsid w:val="00FA3191"/>
    <w:rsid w:val="00FA387C"/>
    <w:rsid w:val="00FA3BF6"/>
    <w:rsid w:val="00FA3CC2"/>
    <w:rsid w:val="00FA444A"/>
    <w:rsid w:val="00FA48EF"/>
    <w:rsid w:val="00FA4D3B"/>
    <w:rsid w:val="00FA65AC"/>
    <w:rsid w:val="00FA6713"/>
    <w:rsid w:val="00FA73F1"/>
    <w:rsid w:val="00FA753C"/>
    <w:rsid w:val="00FA76E1"/>
    <w:rsid w:val="00FB116E"/>
    <w:rsid w:val="00FB1C82"/>
    <w:rsid w:val="00FB200E"/>
    <w:rsid w:val="00FB4512"/>
    <w:rsid w:val="00FB4D7A"/>
    <w:rsid w:val="00FB5674"/>
    <w:rsid w:val="00FB5AAB"/>
    <w:rsid w:val="00FB5C25"/>
    <w:rsid w:val="00FB7ADF"/>
    <w:rsid w:val="00FB7C1D"/>
    <w:rsid w:val="00FB7CBA"/>
    <w:rsid w:val="00FC00E7"/>
    <w:rsid w:val="00FC0CAE"/>
    <w:rsid w:val="00FC19F8"/>
    <w:rsid w:val="00FC290C"/>
    <w:rsid w:val="00FC2AFF"/>
    <w:rsid w:val="00FC2E5B"/>
    <w:rsid w:val="00FC400D"/>
    <w:rsid w:val="00FC46CB"/>
    <w:rsid w:val="00FC4C6C"/>
    <w:rsid w:val="00FC513A"/>
    <w:rsid w:val="00FC6487"/>
    <w:rsid w:val="00FC6632"/>
    <w:rsid w:val="00FC66F1"/>
    <w:rsid w:val="00FC6ACB"/>
    <w:rsid w:val="00FC780C"/>
    <w:rsid w:val="00FD029E"/>
    <w:rsid w:val="00FD049D"/>
    <w:rsid w:val="00FD1520"/>
    <w:rsid w:val="00FD1612"/>
    <w:rsid w:val="00FD3E99"/>
    <w:rsid w:val="00FD4057"/>
    <w:rsid w:val="00FD445A"/>
    <w:rsid w:val="00FD581E"/>
    <w:rsid w:val="00FD5B2F"/>
    <w:rsid w:val="00FE0AA9"/>
    <w:rsid w:val="00FE26A4"/>
    <w:rsid w:val="00FE485F"/>
    <w:rsid w:val="00FE5CC6"/>
    <w:rsid w:val="00FE65EF"/>
    <w:rsid w:val="00FE72D9"/>
    <w:rsid w:val="00FE7902"/>
    <w:rsid w:val="00FF013B"/>
    <w:rsid w:val="00FF0706"/>
    <w:rsid w:val="00FF0A3D"/>
    <w:rsid w:val="00FF0E24"/>
    <w:rsid w:val="00FF19F2"/>
    <w:rsid w:val="00FF1F19"/>
    <w:rsid w:val="00FF2051"/>
    <w:rsid w:val="00FF2D05"/>
    <w:rsid w:val="00FF478A"/>
    <w:rsid w:val="00FF6085"/>
    <w:rsid w:val="00FF60FC"/>
    <w:rsid w:val="00FF6404"/>
    <w:rsid w:val="00FF6CD3"/>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78C64BC"/>
  <w15:docId w15:val="{6FA344DE-9C4E-4E55-91FB-D1712483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76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
    <w:basedOn w:val="Normal"/>
    <w:link w:val="FootnoteTextChar"/>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632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1692">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314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va@apv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svenciony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vetlana.Aleksandrova@svenciony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pasiulymu_vertinima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68</TotalTime>
  <Pages>6</Pages>
  <Words>1896</Words>
  <Characters>13477</Characters>
  <Application>Microsoft Office Word</Application>
  <DocSecurity>0</DocSecurity>
  <Lines>112</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Henrika Šileikė</cp:lastModifiedBy>
  <cp:revision>8</cp:revision>
  <cp:lastPrinted>2020-09-01T12:00:00Z</cp:lastPrinted>
  <dcterms:created xsi:type="dcterms:W3CDTF">2022-11-09T08:41:00Z</dcterms:created>
  <dcterms:modified xsi:type="dcterms:W3CDTF">2022-11-14T07:28:00Z</dcterms:modified>
</cp:coreProperties>
</file>