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6760D4" w:rsidP="006760D4">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9629A5">
        <w:rPr>
          <w:rFonts w:ascii="Times New Roman" w:hAnsi="Times New Roman" w:cs="Times New Roman"/>
          <w:b/>
          <w:sz w:val="24"/>
          <w:szCs w:val="24"/>
          <w:lang w:val="en-US"/>
        </w:rPr>
        <w:tab/>
      </w:r>
      <w:r>
        <w:rPr>
          <w:rFonts w:ascii="Times New Roman" w:hAnsi="Times New Roman" w:cs="Times New Roman"/>
          <w:b/>
          <w:sz w:val="24"/>
          <w:szCs w:val="24"/>
          <w:lang w:val="en-US"/>
        </w:rPr>
        <w:tab/>
      </w:r>
      <w:r w:rsidR="00155525">
        <w:rPr>
          <w:rFonts w:ascii="Times New Roman" w:hAnsi="Times New Roman" w:cs="Times New Roman"/>
          <w:sz w:val="24"/>
          <w:szCs w:val="24"/>
          <w:lang w:val="en-US"/>
        </w:rPr>
        <w:t>201</w:t>
      </w:r>
      <w:r w:rsidR="002B6E74">
        <w:rPr>
          <w:rFonts w:ascii="Times New Roman" w:hAnsi="Times New Roman" w:cs="Times New Roman"/>
          <w:sz w:val="24"/>
          <w:szCs w:val="24"/>
          <w:lang w:val="en-US"/>
        </w:rPr>
        <w:t>7</w:t>
      </w:r>
      <w:r w:rsidR="00155525">
        <w:rPr>
          <w:rFonts w:ascii="Times New Roman" w:hAnsi="Times New Roman" w:cs="Times New Roman"/>
          <w:sz w:val="24"/>
          <w:szCs w:val="24"/>
          <w:lang w:val="en-US"/>
        </w:rPr>
        <w:t>-</w:t>
      </w:r>
      <w:r w:rsidR="002B6E74">
        <w:rPr>
          <w:rFonts w:ascii="Times New Roman" w:hAnsi="Times New Roman" w:cs="Times New Roman"/>
          <w:sz w:val="24"/>
          <w:szCs w:val="24"/>
          <w:lang w:val="en-US"/>
        </w:rPr>
        <w:t>0</w:t>
      </w:r>
      <w:r w:rsidR="0005461E">
        <w:rPr>
          <w:rFonts w:ascii="Times New Roman" w:hAnsi="Times New Roman" w:cs="Times New Roman"/>
          <w:sz w:val="24"/>
          <w:szCs w:val="24"/>
          <w:lang w:val="en-US"/>
        </w:rPr>
        <w:t>9</w:t>
      </w:r>
      <w:r w:rsidR="00155525">
        <w:rPr>
          <w:rFonts w:ascii="Times New Roman" w:hAnsi="Times New Roman" w:cs="Times New Roman"/>
          <w:sz w:val="24"/>
          <w:szCs w:val="24"/>
          <w:lang w:val="en-US"/>
        </w:rPr>
        <w:t xml:space="preserve">- </w:t>
      </w:r>
      <w:r w:rsidRPr="006760D4">
        <w:rPr>
          <w:rFonts w:ascii="Times New Roman" w:hAnsi="Times New Roman" w:cs="Times New Roman"/>
          <w:sz w:val="24"/>
          <w:szCs w:val="24"/>
          <w:lang w:val="en-US"/>
        </w:rPr>
        <w:t>Nr. 4S-_</w:t>
      </w:r>
    </w:p>
    <w:p w:rsidR="00667A00" w:rsidRDefault="00667A00" w:rsidP="00667A00">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6C7E58" w:rsidRDefault="00E70420" w:rsidP="006C7E58">
      <w:pPr>
        <w:ind w:firstLine="851"/>
        <w:jc w:val="both"/>
        <w:rPr>
          <w:rFonts w:ascii="Times New Roman" w:hAnsi="Times New Roman" w:cs="Times New Roman"/>
          <w:sz w:val="24"/>
          <w:szCs w:val="24"/>
          <w:lang w:val="lt-LT"/>
        </w:rPr>
      </w:pPr>
      <w:r w:rsidRPr="006F72A5">
        <w:rPr>
          <w:rFonts w:ascii="Times New Roman" w:hAnsi="Times New Roman" w:cs="Times New Roman"/>
          <w:sz w:val="24"/>
          <w:szCs w:val="24"/>
          <w:lang w:val="lt-LT"/>
        </w:rPr>
        <w:t>Viešųjų pirkimų tarnyba (toliau – Tarnyba), vadovaudamasi Lietuvos Respublikos viešųjų pirkimų įstatymo</w:t>
      </w:r>
      <w:r w:rsidR="006F72A5" w:rsidRPr="006F72A5">
        <w:rPr>
          <w:rFonts w:ascii="Times New Roman" w:hAnsi="Times New Roman" w:cs="Times New Roman"/>
          <w:sz w:val="24"/>
          <w:szCs w:val="24"/>
          <w:lang w:val="lt-LT"/>
        </w:rPr>
        <w:t xml:space="preserve"> 95</w:t>
      </w:r>
      <w:r w:rsidRPr="006F72A5">
        <w:rPr>
          <w:rFonts w:ascii="Times New Roman" w:hAnsi="Times New Roman" w:cs="Times New Roman"/>
          <w:sz w:val="24"/>
          <w:szCs w:val="24"/>
          <w:lang w:val="lt-LT"/>
        </w:rPr>
        <w:t xml:space="preserve"> straipsnio 1 dalies 2 punktu</w:t>
      </w:r>
      <w:r w:rsidR="00AB12EC" w:rsidRPr="006F72A5">
        <w:rPr>
          <w:rFonts w:ascii="Times New Roman" w:hAnsi="Times New Roman" w:cs="Times New Roman"/>
          <w:sz w:val="24"/>
          <w:szCs w:val="24"/>
          <w:lang w:val="lt-LT"/>
        </w:rPr>
        <w:t>,</w:t>
      </w:r>
      <w:r w:rsidRPr="006F72A5">
        <w:rPr>
          <w:rFonts w:ascii="Times New Roman" w:hAnsi="Times New Roman" w:cs="Times New Roman"/>
          <w:sz w:val="24"/>
          <w:szCs w:val="24"/>
          <w:lang w:val="lt-LT"/>
        </w:rPr>
        <w:t xml:space="preserve"> atliko </w:t>
      </w:r>
      <w:r w:rsidR="006F72A5" w:rsidRPr="006F72A5">
        <w:rPr>
          <w:rFonts w:ascii="Times New Roman" w:hAnsi="Times New Roman" w:cs="Times New Roman"/>
          <w:sz w:val="24"/>
          <w:szCs w:val="24"/>
          <w:lang w:val="lt-LT"/>
        </w:rPr>
        <w:t xml:space="preserve">Utenos socialinių globos namų </w:t>
      </w:r>
      <w:r w:rsidRPr="006F72A5">
        <w:rPr>
          <w:rFonts w:ascii="Times New Roman" w:hAnsi="Times New Roman" w:cs="Times New Roman"/>
          <w:sz w:val="24"/>
          <w:szCs w:val="24"/>
          <w:lang w:val="lt-LT"/>
        </w:rPr>
        <w:t xml:space="preserve">(toliau – </w:t>
      </w:r>
      <w:r w:rsidR="00AB12EC" w:rsidRPr="006F72A5">
        <w:rPr>
          <w:rFonts w:ascii="Times New Roman" w:hAnsi="Times New Roman" w:cs="Times New Roman"/>
          <w:sz w:val="24"/>
          <w:szCs w:val="24"/>
          <w:lang w:val="lt-LT"/>
        </w:rPr>
        <w:t>P</w:t>
      </w:r>
      <w:r w:rsidRPr="006F72A5">
        <w:rPr>
          <w:rFonts w:ascii="Times New Roman" w:hAnsi="Times New Roman" w:cs="Times New Roman"/>
          <w:sz w:val="24"/>
          <w:szCs w:val="24"/>
          <w:lang w:val="lt-LT"/>
        </w:rPr>
        <w:t xml:space="preserve">erkančioji organizacija) </w:t>
      </w:r>
      <w:r w:rsidR="002C6752" w:rsidRPr="006F72A5">
        <w:rPr>
          <w:rFonts w:ascii="Times New Roman" w:hAnsi="Times New Roman" w:cs="Times New Roman"/>
          <w:sz w:val="24"/>
          <w:szCs w:val="24"/>
          <w:lang w:val="lt-LT"/>
        </w:rPr>
        <w:t>vykd</w:t>
      </w:r>
      <w:r w:rsidR="006F72A5" w:rsidRPr="006F72A5">
        <w:rPr>
          <w:rFonts w:ascii="Times New Roman" w:hAnsi="Times New Roman" w:cs="Times New Roman"/>
          <w:sz w:val="24"/>
          <w:szCs w:val="24"/>
          <w:lang w:val="lt-LT"/>
        </w:rPr>
        <w:t>ytų</w:t>
      </w:r>
      <w:r w:rsidR="002C6752" w:rsidRPr="006F72A5">
        <w:rPr>
          <w:rFonts w:ascii="Times New Roman" w:hAnsi="Times New Roman" w:cs="Times New Roman"/>
          <w:sz w:val="24"/>
          <w:szCs w:val="24"/>
          <w:lang w:val="lt-LT"/>
        </w:rPr>
        <w:t xml:space="preserve"> </w:t>
      </w:r>
      <w:r w:rsidR="002B6E74" w:rsidRPr="006F72A5">
        <w:rPr>
          <w:rFonts w:ascii="Times New Roman" w:hAnsi="Times New Roman" w:cs="Times New Roman"/>
          <w:sz w:val="24"/>
          <w:szCs w:val="24"/>
          <w:lang w:val="lt-LT"/>
        </w:rPr>
        <w:t>vieš</w:t>
      </w:r>
      <w:r w:rsidR="006F72A5" w:rsidRPr="006F72A5">
        <w:rPr>
          <w:rFonts w:ascii="Times New Roman" w:hAnsi="Times New Roman" w:cs="Times New Roman"/>
          <w:sz w:val="24"/>
          <w:szCs w:val="24"/>
          <w:lang w:val="lt-LT"/>
        </w:rPr>
        <w:t>ųjų</w:t>
      </w:r>
      <w:r w:rsidR="002B6E74" w:rsidRPr="006F72A5">
        <w:rPr>
          <w:rFonts w:ascii="Times New Roman" w:hAnsi="Times New Roman" w:cs="Times New Roman"/>
          <w:sz w:val="24"/>
          <w:szCs w:val="24"/>
          <w:lang w:val="lt-LT"/>
        </w:rPr>
        <w:t xml:space="preserve"> </w:t>
      </w:r>
      <w:r w:rsidR="002C6752" w:rsidRPr="006F72A5">
        <w:rPr>
          <w:rFonts w:ascii="Times New Roman" w:hAnsi="Times New Roman" w:cs="Times New Roman"/>
          <w:sz w:val="24"/>
          <w:szCs w:val="24"/>
          <w:lang w:val="lt-LT"/>
        </w:rPr>
        <w:t>pirkim</w:t>
      </w:r>
      <w:r w:rsidR="006F72A5" w:rsidRPr="006F72A5">
        <w:rPr>
          <w:rFonts w:ascii="Times New Roman" w:hAnsi="Times New Roman" w:cs="Times New Roman"/>
          <w:sz w:val="24"/>
          <w:szCs w:val="24"/>
          <w:lang w:val="lt-LT"/>
        </w:rPr>
        <w:t>ų</w:t>
      </w:r>
      <w:r w:rsidR="002B6E74" w:rsidRPr="006F72A5">
        <w:rPr>
          <w:rFonts w:ascii="Times New Roman" w:hAnsi="Times New Roman" w:cs="Times New Roman"/>
          <w:sz w:val="24"/>
          <w:szCs w:val="24"/>
          <w:lang w:val="lt-LT"/>
        </w:rPr>
        <w:t xml:space="preserve"> </w:t>
      </w:r>
      <w:r w:rsidR="008222C9" w:rsidRPr="006F72A5">
        <w:rPr>
          <w:rFonts w:ascii="Times New Roman" w:hAnsi="Times New Roman" w:cs="Times New Roman"/>
          <w:sz w:val="24"/>
          <w:szCs w:val="24"/>
          <w:lang w:val="lt-LT"/>
        </w:rPr>
        <w:t xml:space="preserve">atitikties </w:t>
      </w:r>
      <w:r w:rsidR="00EE199F" w:rsidRPr="006F72A5">
        <w:rPr>
          <w:rFonts w:ascii="Times New Roman" w:hAnsi="Times New Roman" w:cs="Times New Roman"/>
          <w:sz w:val="24"/>
          <w:szCs w:val="24"/>
          <w:lang w:val="lt-LT"/>
        </w:rPr>
        <w:t>Lietuvos Respublikos viešųjų pirkimų į</w:t>
      </w:r>
      <w:r w:rsidR="008222C9" w:rsidRPr="006F72A5">
        <w:rPr>
          <w:rFonts w:ascii="Times New Roman" w:hAnsi="Times New Roman" w:cs="Times New Roman"/>
          <w:sz w:val="24"/>
          <w:szCs w:val="24"/>
          <w:lang w:val="lt-LT"/>
        </w:rPr>
        <w:t>statymo</w:t>
      </w:r>
      <w:r w:rsidR="00F06D03" w:rsidRPr="006F72A5">
        <w:rPr>
          <w:rFonts w:ascii="Times New Roman" w:hAnsi="Times New Roman" w:cs="Times New Roman"/>
          <w:sz w:val="24"/>
          <w:szCs w:val="24"/>
          <w:lang w:val="lt-LT"/>
        </w:rPr>
        <w:t xml:space="preserve"> ir su jo įgyvendinimu susijusių teisės aktų </w:t>
      </w:r>
      <w:r w:rsidR="008222C9" w:rsidRPr="006F72A5">
        <w:rPr>
          <w:rFonts w:ascii="Times New Roman" w:hAnsi="Times New Roman" w:cs="Times New Roman"/>
          <w:sz w:val="24"/>
          <w:szCs w:val="24"/>
          <w:lang w:val="lt-LT"/>
        </w:rPr>
        <w:t xml:space="preserve">reikalavimams </w:t>
      </w:r>
      <w:r w:rsidRPr="006F72A5">
        <w:rPr>
          <w:rFonts w:ascii="Times New Roman" w:hAnsi="Times New Roman" w:cs="Times New Roman"/>
          <w:sz w:val="24"/>
          <w:szCs w:val="24"/>
          <w:lang w:val="lt-LT"/>
        </w:rPr>
        <w:t>vertinimą.</w:t>
      </w:r>
    </w:p>
    <w:p w:rsidR="00B61923" w:rsidRPr="006F72A5" w:rsidRDefault="00B61923" w:rsidP="006C7E58">
      <w:pPr>
        <w:ind w:firstLine="851"/>
        <w:jc w:val="both"/>
        <w:rPr>
          <w:rFonts w:ascii="Times New Roman" w:hAnsi="Times New Roman" w:cs="Times New Roman"/>
          <w:sz w:val="24"/>
          <w:szCs w:val="24"/>
          <w:lang w:val="lt-LT"/>
        </w:rPr>
      </w:pPr>
    </w:p>
    <w:p w:rsidR="00AB1809" w:rsidRPr="00164E22" w:rsidRDefault="00AB1809" w:rsidP="00562F97">
      <w:pPr>
        <w:ind w:left="2689" w:firstLine="851"/>
        <w:jc w:val="both"/>
        <w:rPr>
          <w:rFonts w:ascii="Times New Roman" w:hAnsi="Times New Roman" w:cs="Times New Roman"/>
          <w:b/>
          <w:sz w:val="24"/>
          <w:szCs w:val="24"/>
          <w:lang w:val="lt-LT"/>
        </w:rPr>
      </w:pPr>
      <w:r w:rsidRPr="00164E22">
        <w:rPr>
          <w:rFonts w:ascii="Times New Roman" w:hAnsi="Times New Roman" w:cs="Times New Roman"/>
          <w:b/>
          <w:sz w:val="24"/>
          <w:szCs w:val="24"/>
          <w:lang w:val="lt-LT"/>
        </w:rPr>
        <w:t>I dalis.</w:t>
      </w:r>
      <w:r w:rsidR="007E4301" w:rsidRPr="00164E22">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Pirkimo </w:t>
            </w:r>
            <w:r w:rsidR="007E4301" w:rsidRPr="00164E22">
              <w:rPr>
                <w:rFonts w:ascii="Times New Roman" w:hAnsi="Times New Roman" w:cs="Times New Roman"/>
                <w:sz w:val="24"/>
                <w:szCs w:val="24"/>
                <w:lang w:val="lt-LT"/>
              </w:rPr>
              <w:t xml:space="preserve">pavadinimas, </w:t>
            </w:r>
            <w:r w:rsidRPr="00164E22">
              <w:rPr>
                <w:rFonts w:ascii="Times New Roman" w:hAnsi="Times New Roman" w:cs="Times New Roman"/>
                <w:sz w:val="24"/>
                <w:szCs w:val="24"/>
                <w:lang w:val="lt-LT"/>
              </w:rPr>
              <w:t>numeris (jeigu skelbtas)</w:t>
            </w:r>
            <w:r w:rsidR="007E4301" w:rsidRPr="00164E22">
              <w:rPr>
                <w:rFonts w:ascii="Times New Roman" w:hAnsi="Times New Roman" w:cs="Times New Roman"/>
                <w:sz w:val="24"/>
                <w:szCs w:val="24"/>
                <w:lang w:val="lt-LT"/>
              </w:rPr>
              <w:t>,</w:t>
            </w:r>
            <w:r w:rsidRPr="00164E22">
              <w:rPr>
                <w:rFonts w:ascii="Times New Roman" w:hAnsi="Times New Roman" w:cs="Times New Roman"/>
                <w:sz w:val="24"/>
                <w:szCs w:val="24"/>
                <w:lang w:val="lt-LT"/>
              </w:rPr>
              <w:t xml:space="preserve"> pirkimo paskelbimo (kvietimo pateikti pasiūlymą) data</w:t>
            </w:r>
          </w:p>
        </w:tc>
        <w:tc>
          <w:tcPr>
            <w:tcW w:w="4934" w:type="dxa"/>
          </w:tcPr>
          <w:p w:rsidR="00AB1809" w:rsidRPr="00076003" w:rsidRDefault="00076003" w:rsidP="00076003">
            <w:pPr>
              <w:jc w:val="both"/>
              <w:rPr>
                <w:rFonts w:ascii="Times New Roman" w:hAnsi="Times New Roman" w:cs="Times New Roman"/>
                <w:sz w:val="24"/>
                <w:szCs w:val="24"/>
                <w:lang w:val="lt-LT"/>
              </w:rPr>
            </w:pPr>
            <w:r w:rsidRPr="00076003">
              <w:rPr>
                <w:rFonts w:ascii="Times New Roman" w:hAnsi="Times New Roman" w:cs="Times New Roman"/>
                <w:sz w:val="24"/>
                <w:szCs w:val="24"/>
                <w:lang w:val="lt-LT"/>
              </w:rPr>
              <w:t>Medicininiai reikmenys</w:t>
            </w:r>
            <w:r w:rsidR="00F62456" w:rsidRPr="00076003">
              <w:rPr>
                <w:rFonts w:ascii="Times New Roman" w:hAnsi="Times New Roman" w:cs="Times New Roman"/>
                <w:sz w:val="24"/>
                <w:szCs w:val="24"/>
                <w:lang w:val="lt-LT"/>
              </w:rPr>
              <w:t xml:space="preserve"> (toliau –</w:t>
            </w:r>
            <w:r w:rsidRPr="00076003">
              <w:rPr>
                <w:rFonts w:ascii="Times New Roman" w:hAnsi="Times New Roman" w:cs="Times New Roman"/>
                <w:sz w:val="24"/>
                <w:szCs w:val="24"/>
                <w:lang w:val="lt-LT"/>
              </w:rPr>
              <w:t xml:space="preserve"> 1</w:t>
            </w:r>
            <w:r w:rsidR="00F62456" w:rsidRPr="00076003">
              <w:rPr>
                <w:rFonts w:ascii="Times New Roman" w:hAnsi="Times New Roman" w:cs="Times New Roman"/>
                <w:sz w:val="24"/>
                <w:szCs w:val="24"/>
                <w:lang w:val="lt-LT"/>
              </w:rPr>
              <w:t xml:space="preserve"> Pirkimas)</w:t>
            </w:r>
            <w:r>
              <w:rPr>
                <w:rFonts w:ascii="Calibri" w:hAnsi="Calibri" w:cs="Calibri"/>
                <w:color w:val="333333"/>
                <w:sz w:val="23"/>
                <w:szCs w:val="23"/>
              </w:rPr>
              <w:t xml:space="preserve"> </w:t>
            </w:r>
            <w:r w:rsidRPr="00B61923">
              <w:rPr>
                <w:rFonts w:ascii="Times New Roman" w:hAnsi="Times New Roman" w:cs="Times New Roman"/>
                <w:sz w:val="24"/>
                <w:szCs w:val="24"/>
                <w:lang w:val="lt-LT"/>
              </w:rPr>
              <w:t xml:space="preserve">Kvietimo pateikti pasiūlymą data </w:t>
            </w:r>
            <w:r w:rsidRPr="00B61923">
              <w:rPr>
                <w:rFonts w:ascii="Times New Roman" w:hAnsi="Times New Roman" w:cs="Times New Roman"/>
                <w:sz w:val="24"/>
                <w:szCs w:val="24"/>
              </w:rPr>
              <w:t>2015-02-20</w:t>
            </w:r>
            <w:r w:rsidRPr="00B61923">
              <w:rPr>
                <w:rFonts w:ascii="Calibri" w:hAnsi="Calibri" w:cs="Calibri"/>
                <w:sz w:val="23"/>
                <w:szCs w:val="23"/>
              </w:rPr>
              <w:t> </w:t>
            </w:r>
          </w:p>
        </w:tc>
      </w:tr>
      <w:tr w:rsidR="00164E22" w:rsidRPr="00164E22" w:rsidTr="00422723">
        <w:tc>
          <w:tcPr>
            <w:tcW w:w="4672" w:type="dxa"/>
          </w:tcPr>
          <w:p w:rsidR="00AB1809" w:rsidRPr="00164E22" w:rsidRDefault="00AB1809" w:rsidP="00422723">
            <w:pPr>
              <w:jc w:val="center"/>
              <w:rPr>
                <w:rFonts w:ascii="Times New Roman" w:hAnsi="Times New Roman" w:cs="Times New Roman"/>
                <w:sz w:val="24"/>
                <w:szCs w:val="24"/>
                <w:lang w:val="lt-LT"/>
              </w:rPr>
            </w:pPr>
            <w:r w:rsidRPr="00164E22">
              <w:rPr>
                <w:rFonts w:ascii="Times New Roman" w:hAnsi="Times New Roman" w:cs="Times New Roman"/>
                <w:sz w:val="24"/>
                <w:szCs w:val="24"/>
                <w:lang w:val="lt-LT"/>
              </w:rPr>
              <w:t>Pirkimo būdas</w:t>
            </w:r>
          </w:p>
        </w:tc>
        <w:tc>
          <w:tcPr>
            <w:tcW w:w="4934" w:type="dxa"/>
          </w:tcPr>
          <w:p w:rsidR="00AB1809" w:rsidRPr="0053590E" w:rsidRDefault="00076003" w:rsidP="00AA5A13">
            <w:pPr>
              <w:jc w:val="both"/>
              <w:rPr>
                <w:rFonts w:ascii="Times New Roman" w:hAnsi="Times New Roman" w:cs="Times New Roman"/>
                <w:sz w:val="24"/>
                <w:szCs w:val="24"/>
                <w:lang w:val="lt-LT"/>
              </w:rPr>
            </w:pPr>
            <w:r w:rsidRPr="0053590E">
              <w:rPr>
                <w:rFonts w:ascii="Times New Roman" w:hAnsi="Times New Roman" w:cs="Times New Roman"/>
                <w:sz w:val="24"/>
                <w:szCs w:val="24"/>
                <w:lang w:val="lt-LT"/>
              </w:rPr>
              <w:t>Mažos vertės  apklausos raštu pirkimas</w:t>
            </w:r>
          </w:p>
        </w:tc>
      </w:tr>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Planuojama </w:t>
            </w:r>
            <w:r w:rsidR="00CD5FFF" w:rsidRPr="00164E22">
              <w:rPr>
                <w:rFonts w:ascii="Times New Roman" w:hAnsi="Times New Roman" w:cs="Times New Roman"/>
                <w:sz w:val="24"/>
                <w:szCs w:val="24"/>
                <w:lang w:val="lt-LT"/>
              </w:rPr>
              <w:t>(nenurodoma, jeigu pirkimas vertinamas iki vokų su pasiūlymais atplėšimo procedūros)</w:t>
            </w:r>
            <w:r w:rsidRPr="00164E22">
              <w:rPr>
                <w:rFonts w:ascii="Times New Roman" w:hAnsi="Times New Roman" w:cs="Times New Roman"/>
                <w:sz w:val="24"/>
                <w:szCs w:val="24"/>
                <w:lang w:val="lt-LT"/>
              </w:rPr>
              <w:t xml:space="preserve"> pirkimo sutarties vertė, su PVM/be PVM</w:t>
            </w:r>
          </w:p>
        </w:tc>
        <w:tc>
          <w:tcPr>
            <w:tcW w:w="4934" w:type="dxa"/>
          </w:tcPr>
          <w:p w:rsidR="00AB1809" w:rsidRPr="0053590E" w:rsidRDefault="00076003" w:rsidP="00AA5A13">
            <w:pPr>
              <w:rPr>
                <w:rFonts w:ascii="Times New Roman" w:hAnsi="Times New Roman" w:cs="Times New Roman"/>
                <w:sz w:val="24"/>
                <w:szCs w:val="24"/>
                <w:lang w:val="lt-LT"/>
              </w:rPr>
            </w:pPr>
            <w:r w:rsidRPr="0053590E">
              <w:rPr>
                <w:rFonts w:ascii="Times New Roman" w:hAnsi="Times New Roman" w:cs="Times New Roman"/>
                <w:sz w:val="24"/>
                <w:szCs w:val="24"/>
                <w:lang w:val="lt-LT"/>
              </w:rPr>
              <w:t>52 200 Eur be PVM</w:t>
            </w:r>
          </w:p>
        </w:tc>
      </w:tr>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Pirkimas finansuojamas ES lėšomis, projekto pavadinimas, </w:t>
            </w:r>
            <w:r w:rsidR="00BA3D29" w:rsidRPr="00164E22">
              <w:rPr>
                <w:rFonts w:ascii="Times New Roman" w:hAnsi="Times New Roman" w:cs="Times New Roman"/>
                <w:sz w:val="24"/>
                <w:szCs w:val="24"/>
                <w:lang w:val="lt-LT"/>
              </w:rPr>
              <w:t>Įgyvendinančioji institucija</w:t>
            </w:r>
          </w:p>
        </w:tc>
        <w:tc>
          <w:tcPr>
            <w:tcW w:w="4934" w:type="dxa"/>
          </w:tcPr>
          <w:p w:rsidR="00AB1809" w:rsidRPr="007D4C7B" w:rsidRDefault="007D4C7B" w:rsidP="007D4C7B">
            <w:pPr>
              <w:tabs>
                <w:tab w:val="left" w:pos="900"/>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tc>
      </w:tr>
      <w:tr w:rsidR="00164E22" w:rsidRPr="00164E22" w:rsidTr="00422723">
        <w:tc>
          <w:tcPr>
            <w:tcW w:w="4672" w:type="dxa"/>
          </w:tcPr>
          <w:p w:rsidR="00AB1809" w:rsidRPr="00164E22" w:rsidRDefault="00CD5FFF"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Pirkimo vykdymo t</w:t>
            </w:r>
            <w:r w:rsidR="00AB1809" w:rsidRPr="00164E22">
              <w:rPr>
                <w:rFonts w:ascii="Times New Roman" w:hAnsi="Times New Roman" w:cs="Times New Roman"/>
                <w:sz w:val="24"/>
                <w:szCs w:val="24"/>
                <w:lang w:val="lt-LT"/>
              </w:rPr>
              <w:t xml:space="preserve">eisinis pagrindas (pirkimui taikomo </w:t>
            </w:r>
            <w:r w:rsidR="00BA3D29" w:rsidRPr="00164E22">
              <w:rPr>
                <w:rFonts w:ascii="Times New Roman" w:hAnsi="Times New Roman" w:cs="Times New Roman"/>
                <w:sz w:val="24"/>
                <w:szCs w:val="24"/>
                <w:lang w:val="lt-LT"/>
              </w:rPr>
              <w:t>įstatymo</w:t>
            </w:r>
            <w:r w:rsidR="00AB1809" w:rsidRPr="00164E22">
              <w:rPr>
                <w:rFonts w:ascii="Times New Roman" w:hAnsi="Times New Roman" w:cs="Times New Roman"/>
                <w:sz w:val="24"/>
                <w:szCs w:val="24"/>
                <w:lang w:val="lt-LT"/>
              </w:rPr>
              <w:t>, supaprastintų pirkimų taisyklių redakcija)</w:t>
            </w:r>
          </w:p>
        </w:tc>
        <w:tc>
          <w:tcPr>
            <w:tcW w:w="4934" w:type="dxa"/>
          </w:tcPr>
          <w:p w:rsidR="00AB1809" w:rsidRPr="00164E22" w:rsidRDefault="00FC2860" w:rsidP="007D4C7B">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Lietuvos Respublikos viešųjų pirkimų įstatymas (redakcija nuo 201</w:t>
            </w:r>
            <w:r w:rsidR="007D4C7B">
              <w:rPr>
                <w:rFonts w:ascii="Times New Roman" w:hAnsi="Times New Roman" w:cs="Times New Roman"/>
                <w:sz w:val="24"/>
                <w:szCs w:val="24"/>
                <w:lang w:val="lt-LT"/>
              </w:rPr>
              <w:t>5</w:t>
            </w:r>
            <w:r w:rsidRPr="00164E22">
              <w:rPr>
                <w:rFonts w:ascii="Times New Roman" w:hAnsi="Times New Roman" w:cs="Times New Roman"/>
                <w:sz w:val="24"/>
                <w:szCs w:val="24"/>
                <w:lang w:val="lt-LT"/>
              </w:rPr>
              <w:t>-</w:t>
            </w:r>
            <w:r w:rsidR="004E5711" w:rsidRPr="00164E22">
              <w:rPr>
                <w:rFonts w:ascii="Times New Roman" w:hAnsi="Times New Roman" w:cs="Times New Roman"/>
                <w:sz w:val="24"/>
                <w:szCs w:val="24"/>
                <w:lang w:val="lt-LT"/>
              </w:rPr>
              <w:t>0</w:t>
            </w:r>
            <w:r w:rsidR="00EC0919" w:rsidRPr="00164E22">
              <w:rPr>
                <w:rFonts w:ascii="Times New Roman" w:hAnsi="Times New Roman" w:cs="Times New Roman"/>
                <w:sz w:val="24"/>
                <w:szCs w:val="24"/>
                <w:lang w:val="lt-LT"/>
              </w:rPr>
              <w:t>1</w:t>
            </w:r>
            <w:r w:rsidRPr="00164E22">
              <w:rPr>
                <w:rFonts w:ascii="Times New Roman" w:hAnsi="Times New Roman" w:cs="Times New Roman"/>
                <w:sz w:val="24"/>
                <w:szCs w:val="24"/>
                <w:lang w:val="lt-LT"/>
              </w:rPr>
              <w:t>-</w:t>
            </w:r>
            <w:r w:rsidR="004E5711" w:rsidRPr="00164E22">
              <w:rPr>
                <w:rFonts w:ascii="Times New Roman" w:hAnsi="Times New Roman" w:cs="Times New Roman"/>
                <w:sz w:val="24"/>
                <w:szCs w:val="24"/>
                <w:lang w:val="lt-LT"/>
              </w:rPr>
              <w:t>0</w:t>
            </w:r>
            <w:r w:rsidR="00EC0919" w:rsidRPr="00164E22">
              <w:rPr>
                <w:rFonts w:ascii="Times New Roman" w:hAnsi="Times New Roman" w:cs="Times New Roman"/>
                <w:sz w:val="24"/>
                <w:szCs w:val="24"/>
                <w:lang w:val="lt-LT"/>
              </w:rPr>
              <w:t>1</w:t>
            </w:r>
            <w:r w:rsidR="00FF3CF5">
              <w:rPr>
                <w:rFonts w:ascii="Times New Roman" w:hAnsi="Times New Roman" w:cs="Times New Roman"/>
                <w:sz w:val="24"/>
                <w:szCs w:val="24"/>
                <w:lang w:val="lt-LT"/>
              </w:rPr>
              <w:t xml:space="preserve"> iki 2015-06-16</w:t>
            </w:r>
            <w:r w:rsidRPr="00164E22">
              <w:rPr>
                <w:rFonts w:ascii="Times New Roman" w:hAnsi="Times New Roman" w:cs="Times New Roman"/>
                <w:sz w:val="24"/>
                <w:szCs w:val="24"/>
                <w:lang w:val="lt-LT"/>
              </w:rPr>
              <w:t>)</w:t>
            </w:r>
            <w:r w:rsidR="007D4C7B">
              <w:rPr>
                <w:rFonts w:ascii="Times New Roman" w:hAnsi="Times New Roman" w:cs="Times New Roman"/>
                <w:sz w:val="24"/>
                <w:szCs w:val="24"/>
                <w:lang w:val="lt-LT"/>
              </w:rPr>
              <w:t>. Perkančiosios organizacijos vadovo 2015-01-02 įsakymu Nr. (1.4) V-1 patvirtintos supaprastintų viešųjų pirkimų taisyklės (toliau –Taisyklės)</w:t>
            </w:r>
          </w:p>
        </w:tc>
      </w:tr>
      <w:tr w:rsidR="00164E22" w:rsidRPr="00164E22" w:rsidTr="00422723">
        <w:tc>
          <w:tcPr>
            <w:tcW w:w="4672" w:type="dxa"/>
          </w:tcPr>
          <w:p w:rsidR="00AB1809" w:rsidRPr="00164E22" w:rsidRDefault="00AB1809" w:rsidP="00422723">
            <w:pPr>
              <w:jc w:val="center"/>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Vertinimo </w:t>
            </w:r>
            <w:r w:rsidR="007E4301" w:rsidRPr="00164E22">
              <w:rPr>
                <w:rFonts w:ascii="Times New Roman" w:hAnsi="Times New Roman" w:cs="Times New Roman"/>
                <w:sz w:val="24"/>
                <w:szCs w:val="24"/>
                <w:lang w:val="lt-LT"/>
              </w:rPr>
              <w:t>apimtys/</w:t>
            </w:r>
            <w:r w:rsidRPr="00164E22">
              <w:rPr>
                <w:rFonts w:ascii="Times New Roman" w:hAnsi="Times New Roman" w:cs="Times New Roman"/>
                <w:sz w:val="24"/>
                <w:szCs w:val="24"/>
                <w:lang w:val="lt-LT"/>
              </w:rPr>
              <w:t>etapas</w:t>
            </w:r>
          </w:p>
        </w:tc>
        <w:tc>
          <w:tcPr>
            <w:tcW w:w="4934" w:type="dxa"/>
          </w:tcPr>
          <w:p w:rsidR="00AB1809" w:rsidRPr="00164E22" w:rsidRDefault="00E90356" w:rsidP="007D4C7B">
            <w:pPr>
              <w:jc w:val="both"/>
              <w:rPr>
                <w:rFonts w:ascii="Times New Roman" w:hAnsi="Times New Roman" w:cs="Times New Roman"/>
                <w:sz w:val="24"/>
                <w:szCs w:val="24"/>
                <w:lang w:val="lt-LT"/>
              </w:rPr>
            </w:pPr>
            <w:r w:rsidRPr="00164E22">
              <w:rPr>
                <w:rFonts w:ascii="Times New Roman" w:eastAsia="Calibri" w:hAnsi="Times New Roman" w:cs="Times New Roman"/>
                <w:sz w:val="24"/>
                <w:szCs w:val="24"/>
                <w:lang w:val="lt-LT"/>
              </w:rPr>
              <w:t xml:space="preserve">Pirkimo procedūrų vertinimas </w:t>
            </w:r>
            <w:r w:rsidR="007D4C7B">
              <w:rPr>
                <w:rFonts w:ascii="Times New Roman" w:eastAsia="Calibri" w:hAnsi="Times New Roman" w:cs="Times New Roman"/>
                <w:sz w:val="24"/>
                <w:szCs w:val="24"/>
                <w:lang w:val="lt-LT"/>
              </w:rPr>
              <w:t>po sutarties sudarymo</w:t>
            </w:r>
            <w:r w:rsidRPr="00164E22">
              <w:rPr>
                <w:rFonts w:ascii="Times New Roman" w:eastAsia="Calibri" w:hAnsi="Times New Roman" w:cs="Times New Roman"/>
                <w:sz w:val="24"/>
                <w:szCs w:val="24"/>
                <w:lang w:val="lt-LT"/>
              </w:rPr>
              <w:t xml:space="preserve"> </w:t>
            </w:r>
          </w:p>
        </w:tc>
      </w:tr>
      <w:tr w:rsidR="00164E22" w:rsidRPr="00164E22" w:rsidTr="007E4301">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164E22">
              <w:rPr>
                <w:rFonts w:ascii="Times New Roman" w:hAnsi="Times New Roman" w:cs="Times New Roman"/>
                <w:sz w:val="24"/>
                <w:szCs w:val="24"/>
                <w:lang w:val="lt-LT"/>
              </w:rPr>
              <w:t>,</w:t>
            </w:r>
            <w:r w:rsidRPr="00164E22">
              <w:rPr>
                <w:rFonts w:ascii="Times New Roman" w:hAnsi="Times New Roman" w:cs="Times New Roman"/>
                <w:sz w:val="24"/>
                <w:szCs w:val="24"/>
                <w:lang w:val="lt-LT"/>
              </w:rPr>
              <w:t xml:space="preserve"> apygardos, apeliacinis teismas)</w:t>
            </w:r>
          </w:p>
        </w:tc>
        <w:tc>
          <w:tcPr>
            <w:tcW w:w="4934" w:type="dxa"/>
          </w:tcPr>
          <w:p w:rsidR="009759D4" w:rsidRPr="00164E22" w:rsidRDefault="009759D4" w:rsidP="00DC0420">
            <w:pPr>
              <w:pStyle w:val="Sraopastraipa"/>
              <w:numPr>
                <w:ilvl w:val="0"/>
                <w:numId w:val="3"/>
              </w:numPr>
              <w:jc w:val="both"/>
              <w:rPr>
                <w:rFonts w:ascii="Times New Roman" w:hAnsi="Times New Roman" w:cs="Times New Roman"/>
                <w:sz w:val="24"/>
                <w:szCs w:val="24"/>
                <w:lang w:val="lt-LT"/>
              </w:rPr>
            </w:pPr>
          </w:p>
        </w:tc>
      </w:tr>
    </w:tbl>
    <w:p w:rsidR="0004237F" w:rsidRDefault="0004237F" w:rsidP="00AF484F">
      <w:pPr>
        <w:jc w:val="center"/>
        <w:rPr>
          <w:rFonts w:ascii="Times New Roman" w:hAnsi="Times New Roman" w:cs="Times New Roman"/>
          <w:b/>
          <w:sz w:val="24"/>
          <w:szCs w:val="24"/>
          <w:lang w:val="lt-LT"/>
        </w:rPr>
      </w:pPr>
    </w:p>
    <w:p w:rsidR="00724E5A" w:rsidRDefault="00724E5A" w:rsidP="00AF484F">
      <w:pPr>
        <w:jc w:val="center"/>
        <w:rPr>
          <w:rFonts w:ascii="Times New Roman" w:hAnsi="Times New Roman" w:cs="Times New Roman"/>
          <w:b/>
          <w:sz w:val="24"/>
          <w:szCs w:val="24"/>
          <w:lang w:val="lt-LT"/>
        </w:rPr>
      </w:pPr>
    </w:p>
    <w:p w:rsidR="00724E5A" w:rsidRDefault="00724E5A" w:rsidP="00AF484F">
      <w:pPr>
        <w:jc w:val="center"/>
        <w:rPr>
          <w:rFonts w:ascii="Times New Roman" w:hAnsi="Times New Roman" w:cs="Times New Roman"/>
          <w:b/>
          <w:sz w:val="24"/>
          <w:szCs w:val="24"/>
          <w:lang w:val="lt-LT"/>
        </w:rPr>
      </w:pPr>
    </w:p>
    <w:p w:rsidR="00B61923" w:rsidRDefault="00B61923" w:rsidP="00AF484F">
      <w:pPr>
        <w:jc w:val="center"/>
        <w:rPr>
          <w:rFonts w:ascii="Times New Roman" w:hAnsi="Times New Roman" w:cs="Times New Roman"/>
          <w:b/>
          <w:sz w:val="24"/>
          <w:szCs w:val="24"/>
          <w:lang w:val="lt-LT"/>
        </w:rPr>
      </w:pPr>
    </w:p>
    <w:p w:rsidR="00B61923" w:rsidRDefault="00B61923" w:rsidP="00AF484F">
      <w:pPr>
        <w:jc w:val="center"/>
        <w:rPr>
          <w:rFonts w:ascii="Times New Roman" w:hAnsi="Times New Roman" w:cs="Times New Roman"/>
          <w:b/>
          <w:sz w:val="24"/>
          <w:szCs w:val="24"/>
          <w:lang w:val="lt-LT"/>
        </w:rPr>
      </w:pPr>
    </w:p>
    <w:p w:rsidR="00B64236" w:rsidRDefault="00A500B8"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lastRenderedPageBreak/>
        <w:t xml:space="preserve">II dalis. </w:t>
      </w:r>
      <w:r w:rsidR="00C5562E" w:rsidRPr="00307F8F">
        <w:rPr>
          <w:rFonts w:ascii="Times New Roman" w:hAnsi="Times New Roman" w:cs="Times New Roman"/>
          <w:b/>
          <w:sz w:val="24"/>
          <w:szCs w:val="24"/>
          <w:lang w:val="lt-LT"/>
        </w:rPr>
        <w:t>Vertinimo metu nustatyti pažeidimai</w:t>
      </w:r>
    </w:p>
    <w:tbl>
      <w:tblPr>
        <w:tblStyle w:val="Lentelstinklelis"/>
        <w:tblW w:w="9762" w:type="dxa"/>
        <w:tblLook w:val="04A0" w:firstRow="1" w:lastRow="0" w:firstColumn="1" w:lastColumn="0" w:noHBand="0" w:noVBand="1"/>
      </w:tblPr>
      <w:tblGrid>
        <w:gridCol w:w="704"/>
        <w:gridCol w:w="9058"/>
      </w:tblGrid>
      <w:tr w:rsidR="006741AE" w:rsidRPr="00EE1112" w:rsidTr="009409CE">
        <w:trPr>
          <w:trHeight w:val="500"/>
        </w:trPr>
        <w:tc>
          <w:tcPr>
            <w:tcW w:w="704" w:type="dxa"/>
          </w:tcPr>
          <w:p w:rsidR="006741AE" w:rsidRPr="00307F8F" w:rsidRDefault="006741AE" w:rsidP="00DC0420">
            <w:pPr>
              <w:pStyle w:val="Sraopastraipa"/>
              <w:numPr>
                <w:ilvl w:val="0"/>
                <w:numId w:val="1"/>
              </w:numPr>
              <w:ind w:left="360"/>
              <w:jc w:val="both"/>
              <w:rPr>
                <w:rFonts w:ascii="Times New Roman" w:hAnsi="Times New Roman" w:cs="Times New Roman"/>
                <w:sz w:val="24"/>
                <w:szCs w:val="24"/>
                <w:lang w:val="lt-LT"/>
              </w:rPr>
            </w:pPr>
          </w:p>
        </w:tc>
        <w:tc>
          <w:tcPr>
            <w:tcW w:w="9058" w:type="dxa"/>
          </w:tcPr>
          <w:p w:rsidR="00F8009F" w:rsidRPr="00563911" w:rsidRDefault="000D17E7" w:rsidP="00D12FE4">
            <w:pPr>
              <w:jc w:val="both"/>
              <w:rPr>
                <w:rFonts w:ascii="Times New Roman" w:hAnsi="Times New Roman" w:cs="Times New Roman"/>
                <w:sz w:val="24"/>
                <w:szCs w:val="24"/>
                <w:lang w:val="lt-LT"/>
              </w:rPr>
            </w:pPr>
            <w:r w:rsidRPr="00563911">
              <w:rPr>
                <w:rFonts w:ascii="Times New Roman" w:hAnsi="Times New Roman" w:cs="Times New Roman"/>
                <w:sz w:val="24"/>
                <w:szCs w:val="24"/>
                <w:lang w:val="lt-LT"/>
              </w:rPr>
              <w:t>Įstatymo 3 straipsnio 1 dalis</w:t>
            </w:r>
            <w:r w:rsidR="006D1021" w:rsidRPr="00563911">
              <w:rPr>
                <w:rStyle w:val="Puslapioinaosnuoroda"/>
                <w:rFonts w:ascii="Times New Roman" w:hAnsi="Times New Roman" w:cs="Times New Roman"/>
                <w:sz w:val="24"/>
                <w:szCs w:val="24"/>
                <w:lang w:val="lt-LT"/>
              </w:rPr>
              <w:footnoteReference w:id="1"/>
            </w:r>
            <w:r w:rsidR="009577D3" w:rsidRPr="00563911">
              <w:rPr>
                <w:rFonts w:ascii="Times New Roman" w:hAnsi="Times New Roman" w:cs="Times New Roman"/>
                <w:sz w:val="24"/>
                <w:szCs w:val="24"/>
                <w:lang w:val="lt-LT"/>
              </w:rPr>
              <w:t>, Įstatymo 3 straipsnio 2 dalis</w:t>
            </w:r>
            <w:r w:rsidR="009577D3" w:rsidRPr="00563911">
              <w:rPr>
                <w:rStyle w:val="Puslapioinaosnuoroda"/>
                <w:rFonts w:ascii="Times New Roman" w:hAnsi="Times New Roman" w:cs="Times New Roman"/>
                <w:sz w:val="24"/>
                <w:szCs w:val="24"/>
                <w:lang w:val="lt-LT"/>
              </w:rPr>
              <w:footnoteReference w:id="2"/>
            </w:r>
            <w:r w:rsidR="0053590E">
              <w:rPr>
                <w:rFonts w:ascii="Times New Roman" w:hAnsi="Times New Roman" w:cs="Times New Roman"/>
                <w:sz w:val="24"/>
                <w:szCs w:val="24"/>
                <w:lang w:val="lt-LT"/>
              </w:rPr>
              <w:t>, Įstatymo 85 straipsnio 2 dalis</w:t>
            </w:r>
            <w:r w:rsidR="0053590E">
              <w:rPr>
                <w:rStyle w:val="Puslapioinaosnuoroda"/>
                <w:rFonts w:ascii="Times New Roman" w:hAnsi="Times New Roman" w:cs="Times New Roman"/>
                <w:sz w:val="24"/>
                <w:szCs w:val="24"/>
                <w:lang w:val="lt-LT"/>
              </w:rPr>
              <w:footnoteReference w:id="3"/>
            </w:r>
          </w:p>
        </w:tc>
      </w:tr>
      <w:tr w:rsidR="00E47623" w:rsidRPr="00D12FE4" w:rsidTr="004B4B79">
        <w:trPr>
          <w:trHeight w:val="629"/>
        </w:trPr>
        <w:tc>
          <w:tcPr>
            <w:tcW w:w="9762" w:type="dxa"/>
            <w:gridSpan w:val="2"/>
          </w:tcPr>
          <w:p w:rsidR="00384EF5" w:rsidRPr="00DD141A" w:rsidRDefault="00013263" w:rsidP="00384EF5">
            <w:pPr>
              <w:ind w:left="2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E1112" w:rsidRPr="00EE1112">
              <w:rPr>
                <w:rFonts w:ascii="Times New Roman" w:hAnsi="Times New Roman" w:cs="Times New Roman"/>
                <w:sz w:val="24"/>
                <w:szCs w:val="24"/>
                <w:lang w:val="lt-LT"/>
              </w:rPr>
              <w:t xml:space="preserve">Įvertinus </w:t>
            </w:r>
            <w:r w:rsidR="00490431">
              <w:rPr>
                <w:rFonts w:ascii="Times New Roman" w:hAnsi="Times New Roman" w:cs="Times New Roman"/>
                <w:sz w:val="24"/>
                <w:szCs w:val="24"/>
                <w:lang w:val="lt-LT"/>
              </w:rPr>
              <w:t>1</w:t>
            </w:r>
            <w:r w:rsidR="00EE1112">
              <w:rPr>
                <w:rFonts w:ascii="Times New Roman" w:hAnsi="Times New Roman" w:cs="Times New Roman"/>
                <w:sz w:val="24"/>
                <w:szCs w:val="24"/>
                <w:lang w:val="lt-LT"/>
              </w:rPr>
              <w:t xml:space="preserve"> Pirkimą, nustatyta, kad</w:t>
            </w:r>
            <w:r w:rsidR="00AF5DC1">
              <w:rPr>
                <w:rFonts w:ascii="Times New Roman" w:hAnsi="Times New Roman" w:cs="Times New Roman"/>
                <w:sz w:val="24"/>
                <w:szCs w:val="24"/>
                <w:lang w:val="lt-LT"/>
              </w:rPr>
              <w:t xml:space="preserve"> kvietimai pateikti pasiūlymus buvo išsiųsti trims tiekėjams (2015-0</w:t>
            </w:r>
            <w:r w:rsidR="00490431">
              <w:rPr>
                <w:rFonts w:ascii="Times New Roman" w:hAnsi="Times New Roman" w:cs="Times New Roman"/>
                <w:sz w:val="24"/>
                <w:szCs w:val="24"/>
                <w:lang w:val="lt-LT"/>
              </w:rPr>
              <w:t>2</w:t>
            </w:r>
            <w:r w:rsidR="00AF5DC1">
              <w:rPr>
                <w:rFonts w:ascii="Times New Roman" w:hAnsi="Times New Roman" w:cs="Times New Roman"/>
                <w:sz w:val="24"/>
                <w:szCs w:val="24"/>
                <w:lang w:val="lt-LT"/>
              </w:rPr>
              <w:t>-</w:t>
            </w:r>
            <w:r w:rsidR="00490431">
              <w:rPr>
                <w:rFonts w:ascii="Times New Roman" w:hAnsi="Times New Roman" w:cs="Times New Roman"/>
                <w:sz w:val="24"/>
                <w:szCs w:val="24"/>
                <w:lang w:val="lt-LT"/>
              </w:rPr>
              <w:t>19</w:t>
            </w:r>
            <w:r w:rsidR="00AF5DC1">
              <w:rPr>
                <w:rFonts w:ascii="Times New Roman" w:hAnsi="Times New Roman" w:cs="Times New Roman"/>
                <w:sz w:val="24"/>
                <w:szCs w:val="24"/>
                <w:lang w:val="lt-LT"/>
              </w:rPr>
              <w:t xml:space="preserve"> tiekėjų apklausos pažyma</w:t>
            </w:r>
            <w:r w:rsidR="00AE59AB">
              <w:rPr>
                <w:rFonts w:ascii="Times New Roman" w:hAnsi="Times New Roman" w:cs="Times New Roman"/>
                <w:sz w:val="24"/>
                <w:szCs w:val="24"/>
                <w:lang w:val="lt-LT"/>
              </w:rPr>
              <w:t>)</w:t>
            </w:r>
            <w:r w:rsidR="00AF5DC1">
              <w:rPr>
                <w:rFonts w:ascii="Times New Roman" w:hAnsi="Times New Roman" w:cs="Times New Roman"/>
                <w:sz w:val="24"/>
                <w:szCs w:val="24"/>
                <w:lang w:val="lt-LT"/>
              </w:rPr>
              <w:t>. Pasiūlymą pateikė vienas tiekėjas A. Zapalskio IĮ „Azas“, su kuriuo 2015 m. kovo 31 d. sudaryta 1 Pirkimo sutartis (</w:t>
            </w:r>
            <w:r w:rsidR="00AE59AB">
              <w:rPr>
                <w:rFonts w:ascii="Times New Roman" w:hAnsi="Times New Roman" w:cs="Times New Roman"/>
                <w:sz w:val="24"/>
                <w:szCs w:val="24"/>
                <w:lang w:val="lt-LT"/>
              </w:rPr>
              <w:t>t</w:t>
            </w:r>
            <w:r w:rsidR="00AF5DC1">
              <w:rPr>
                <w:rFonts w:ascii="Times New Roman" w:hAnsi="Times New Roman" w:cs="Times New Roman"/>
                <w:sz w:val="24"/>
                <w:szCs w:val="24"/>
                <w:lang w:val="lt-LT"/>
              </w:rPr>
              <w:t>oliau – 1 Sutartis).</w:t>
            </w:r>
            <w:r w:rsidR="00D01ABE">
              <w:rPr>
                <w:rFonts w:ascii="Times New Roman" w:hAnsi="Times New Roman" w:cs="Times New Roman"/>
                <w:sz w:val="24"/>
                <w:szCs w:val="24"/>
                <w:lang w:val="lt-LT"/>
              </w:rPr>
              <w:t xml:space="preserve"> </w:t>
            </w:r>
            <w:r w:rsidR="0005461E">
              <w:rPr>
                <w:rFonts w:ascii="Times New Roman" w:hAnsi="Times New Roman" w:cs="Times New Roman"/>
                <w:sz w:val="24"/>
                <w:szCs w:val="24"/>
                <w:lang w:val="lt-LT"/>
              </w:rPr>
              <w:t>P</w:t>
            </w:r>
            <w:r w:rsidR="008C79A0">
              <w:rPr>
                <w:rFonts w:ascii="Times New Roman" w:hAnsi="Times New Roman" w:cs="Times New Roman"/>
                <w:sz w:val="24"/>
                <w:szCs w:val="24"/>
                <w:lang w:val="lt-LT"/>
              </w:rPr>
              <w:t xml:space="preserve">erkančioji organizacija 1 Pirkimą vykdė apklausos raštu būdu. Įvertinus, planuojamo 1 Pirkimo vertę 52 200 </w:t>
            </w:r>
            <w:proofErr w:type="spellStart"/>
            <w:r w:rsidR="008C79A0">
              <w:rPr>
                <w:rFonts w:ascii="Times New Roman" w:hAnsi="Times New Roman" w:cs="Times New Roman"/>
                <w:sz w:val="24"/>
                <w:szCs w:val="24"/>
                <w:lang w:val="lt-LT"/>
              </w:rPr>
              <w:t>Eur</w:t>
            </w:r>
            <w:proofErr w:type="spellEnd"/>
            <w:r w:rsidR="008C79A0">
              <w:rPr>
                <w:rFonts w:ascii="Times New Roman" w:hAnsi="Times New Roman" w:cs="Times New Roman"/>
                <w:sz w:val="24"/>
                <w:szCs w:val="24"/>
                <w:lang w:val="lt-LT"/>
              </w:rPr>
              <w:t xml:space="preserve"> be PVM</w:t>
            </w:r>
            <w:r w:rsidR="006D34D0">
              <w:rPr>
                <w:rFonts w:ascii="Times New Roman" w:hAnsi="Times New Roman" w:cs="Times New Roman"/>
                <w:sz w:val="24"/>
                <w:szCs w:val="24"/>
                <w:lang w:val="lt-LT"/>
              </w:rPr>
              <w:t>,</w:t>
            </w:r>
            <w:r w:rsidR="008C79A0">
              <w:rPr>
                <w:rFonts w:ascii="Times New Roman" w:hAnsi="Times New Roman" w:cs="Times New Roman"/>
                <w:sz w:val="24"/>
                <w:szCs w:val="24"/>
                <w:lang w:val="lt-LT"/>
              </w:rPr>
              <w:t xml:space="preserve"> Įstatymo </w:t>
            </w:r>
            <w:r w:rsidR="00A50E9F">
              <w:rPr>
                <w:rFonts w:ascii="Times New Roman" w:hAnsi="Times New Roman" w:cs="Times New Roman"/>
                <w:sz w:val="24"/>
                <w:szCs w:val="24"/>
                <w:lang w:val="lt-LT"/>
              </w:rPr>
              <w:t xml:space="preserve">2 </w:t>
            </w:r>
            <w:r w:rsidR="008C79A0">
              <w:rPr>
                <w:rFonts w:ascii="Times New Roman" w:hAnsi="Times New Roman" w:cs="Times New Roman"/>
                <w:sz w:val="24"/>
                <w:szCs w:val="24"/>
                <w:lang w:val="lt-LT"/>
              </w:rPr>
              <w:t xml:space="preserve">straipsnio </w:t>
            </w:r>
            <w:r w:rsidR="00A50E9F">
              <w:rPr>
                <w:rFonts w:ascii="Times New Roman" w:hAnsi="Times New Roman" w:cs="Times New Roman"/>
                <w:sz w:val="24"/>
                <w:szCs w:val="24"/>
                <w:lang w:val="lt-LT"/>
              </w:rPr>
              <w:t xml:space="preserve">15 dalies </w:t>
            </w:r>
            <w:r w:rsidR="008C79A0">
              <w:rPr>
                <w:rFonts w:ascii="Times New Roman" w:hAnsi="Times New Roman" w:cs="Times New Roman"/>
                <w:sz w:val="24"/>
                <w:szCs w:val="24"/>
                <w:lang w:val="lt-LT"/>
              </w:rPr>
              <w:t xml:space="preserve">1 punkte nustatytą mažos vertės </w:t>
            </w:r>
            <w:r w:rsidR="00F81DDB">
              <w:rPr>
                <w:rFonts w:ascii="Times New Roman" w:hAnsi="Times New Roman" w:cs="Times New Roman"/>
                <w:sz w:val="24"/>
                <w:szCs w:val="24"/>
                <w:lang w:val="lt-LT"/>
              </w:rPr>
              <w:t xml:space="preserve">prekių </w:t>
            </w:r>
            <w:r w:rsidR="008C79A0">
              <w:rPr>
                <w:rFonts w:ascii="Times New Roman" w:hAnsi="Times New Roman" w:cs="Times New Roman"/>
                <w:sz w:val="24"/>
                <w:szCs w:val="24"/>
                <w:lang w:val="lt-LT"/>
              </w:rPr>
              <w:t xml:space="preserve">pirkimo vertę, kuri </w:t>
            </w:r>
            <w:r w:rsidR="00F81DDB">
              <w:rPr>
                <w:rFonts w:ascii="Times New Roman" w:hAnsi="Times New Roman" w:cs="Times New Roman"/>
                <w:sz w:val="24"/>
                <w:szCs w:val="24"/>
                <w:lang w:val="lt-LT"/>
              </w:rPr>
              <w:t xml:space="preserve">turi būti mažesnė kaip 58 000 </w:t>
            </w:r>
            <w:proofErr w:type="spellStart"/>
            <w:r w:rsidR="00F81DDB">
              <w:rPr>
                <w:rFonts w:ascii="Times New Roman" w:hAnsi="Times New Roman" w:cs="Times New Roman"/>
                <w:sz w:val="24"/>
                <w:szCs w:val="24"/>
                <w:lang w:val="lt-LT"/>
              </w:rPr>
              <w:t>Eur</w:t>
            </w:r>
            <w:proofErr w:type="spellEnd"/>
            <w:r w:rsidR="00F81DDB">
              <w:rPr>
                <w:rFonts w:ascii="Times New Roman" w:hAnsi="Times New Roman" w:cs="Times New Roman"/>
                <w:sz w:val="24"/>
                <w:szCs w:val="24"/>
                <w:lang w:val="lt-LT"/>
              </w:rPr>
              <w:t xml:space="preserve"> be PVM</w:t>
            </w:r>
            <w:r w:rsidR="006D34D0">
              <w:rPr>
                <w:rFonts w:ascii="Times New Roman" w:hAnsi="Times New Roman" w:cs="Times New Roman"/>
                <w:sz w:val="24"/>
                <w:szCs w:val="24"/>
                <w:lang w:val="lt-LT"/>
              </w:rPr>
              <w:t xml:space="preserve"> ir Taisyklių 122 punktą</w:t>
            </w:r>
            <w:r w:rsidR="006D34D0">
              <w:rPr>
                <w:rStyle w:val="Puslapioinaosnuoroda"/>
                <w:rFonts w:ascii="Times New Roman" w:hAnsi="Times New Roman" w:cs="Times New Roman"/>
                <w:sz w:val="24"/>
                <w:szCs w:val="24"/>
                <w:lang w:val="lt-LT"/>
              </w:rPr>
              <w:footnoteReference w:id="4"/>
            </w:r>
            <w:r w:rsidR="006D34D0">
              <w:rPr>
                <w:rFonts w:ascii="Times New Roman" w:hAnsi="Times New Roman" w:cs="Times New Roman"/>
                <w:sz w:val="24"/>
                <w:szCs w:val="24"/>
                <w:lang w:val="lt-LT"/>
              </w:rPr>
              <w:t>,</w:t>
            </w:r>
            <w:r w:rsidR="008C79A0">
              <w:rPr>
                <w:rFonts w:ascii="Times New Roman" w:hAnsi="Times New Roman" w:cs="Times New Roman"/>
                <w:sz w:val="24"/>
                <w:szCs w:val="24"/>
                <w:lang w:val="lt-LT"/>
              </w:rPr>
              <w:t xml:space="preserve"> </w:t>
            </w:r>
            <w:r w:rsidR="00D01ABE">
              <w:rPr>
                <w:rFonts w:ascii="Times New Roman" w:hAnsi="Times New Roman" w:cs="Times New Roman"/>
                <w:sz w:val="24"/>
                <w:szCs w:val="24"/>
                <w:lang w:val="lt-LT"/>
              </w:rPr>
              <w:t xml:space="preserve">kad </w:t>
            </w:r>
            <w:r w:rsidR="00D01ABE" w:rsidRPr="00D01ABE">
              <w:rPr>
                <w:rFonts w:ascii="Times New Roman" w:hAnsi="Times New Roman" w:cs="Times New Roman"/>
                <w:sz w:val="24"/>
                <w:szCs w:val="24"/>
                <w:lang w:val="lt-LT"/>
              </w:rPr>
              <w:t>pirkimo sutarties vertei sudarant 90 proc. VPĮ nustatytai maksimalia</w:t>
            </w:r>
            <w:r w:rsidR="00F74414">
              <w:rPr>
                <w:rFonts w:ascii="Times New Roman" w:hAnsi="Times New Roman" w:cs="Times New Roman"/>
                <w:sz w:val="24"/>
                <w:szCs w:val="24"/>
                <w:lang w:val="lt-LT"/>
              </w:rPr>
              <w:t>m</w:t>
            </w:r>
            <w:r w:rsidR="00D01ABE" w:rsidRPr="00D01ABE">
              <w:rPr>
                <w:rFonts w:ascii="Times New Roman" w:hAnsi="Times New Roman" w:cs="Times New Roman"/>
                <w:sz w:val="24"/>
                <w:szCs w:val="24"/>
                <w:lang w:val="lt-LT"/>
              </w:rPr>
              <w:t xml:space="preserve"> mažos vertės pirkimo vertės dydžiui, pirkimas privalo būti skelbiamas </w:t>
            </w:r>
            <w:r w:rsidR="00EF3BE0">
              <w:rPr>
                <w:rFonts w:ascii="Times New Roman" w:hAnsi="Times New Roman" w:cs="Times New Roman"/>
                <w:sz w:val="24"/>
                <w:szCs w:val="24"/>
                <w:lang w:val="lt-LT"/>
              </w:rPr>
              <w:t>T</w:t>
            </w:r>
            <w:r w:rsidR="00D01ABE" w:rsidRPr="00D01ABE">
              <w:rPr>
                <w:rFonts w:ascii="Times New Roman" w:hAnsi="Times New Roman" w:cs="Times New Roman"/>
                <w:sz w:val="24"/>
                <w:szCs w:val="24"/>
                <w:lang w:val="lt-LT"/>
              </w:rPr>
              <w:t>aisyklių II skyriuje nustatyta tvarka</w:t>
            </w:r>
            <w:r w:rsidR="00D01ABE">
              <w:rPr>
                <w:rFonts w:ascii="Times New Roman" w:hAnsi="Times New Roman" w:cs="Times New Roman"/>
                <w:sz w:val="24"/>
                <w:szCs w:val="24"/>
                <w:lang w:val="lt-LT"/>
              </w:rPr>
              <w:t xml:space="preserve">, Tarnyba turi pagrindo daryti išvadą, </w:t>
            </w:r>
            <w:r w:rsidR="00DC60F2">
              <w:rPr>
                <w:rFonts w:ascii="Times New Roman" w:hAnsi="Times New Roman" w:cs="Times New Roman"/>
                <w:sz w:val="24"/>
                <w:szCs w:val="24"/>
                <w:lang w:val="lt-LT"/>
              </w:rPr>
              <w:t xml:space="preserve">kad </w:t>
            </w:r>
            <w:r w:rsidR="008C79A0">
              <w:rPr>
                <w:rFonts w:ascii="Times New Roman" w:hAnsi="Times New Roman" w:cs="Times New Roman"/>
                <w:sz w:val="24"/>
                <w:szCs w:val="24"/>
                <w:lang w:val="lt-LT"/>
              </w:rPr>
              <w:t>sprendimas vykdyti neskelbiamą pirkimą prieštarauja Taisyklių 122 punkto nuostatoms</w:t>
            </w:r>
            <w:r w:rsidR="00D01ABE">
              <w:rPr>
                <w:rFonts w:ascii="Times New Roman" w:hAnsi="Times New Roman" w:cs="Times New Roman"/>
                <w:sz w:val="24"/>
                <w:szCs w:val="24"/>
                <w:lang w:val="lt-LT"/>
              </w:rPr>
              <w:t>, nes</w:t>
            </w:r>
            <w:r w:rsidR="006D34D0" w:rsidRPr="00D01ABE">
              <w:rPr>
                <w:rFonts w:ascii="Times New Roman" w:hAnsi="Times New Roman" w:cs="Times New Roman"/>
                <w:sz w:val="24"/>
                <w:szCs w:val="24"/>
                <w:lang w:val="lt-LT"/>
              </w:rPr>
              <w:t xml:space="preserve"> </w:t>
            </w:r>
            <w:r w:rsidR="00F81DDB">
              <w:rPr>
                <w:rFonts w:ascii="Times New Roman" w:hAnsi="Times New Roman" w:cs="Times New Roman"/>
                <w:sz w:val="24"/>
                <w:szCs w:val="24"/>
                <w:lang w:val="lt-LT"/>
              </w:rPr>
              <w:t xml:space="preserve">1 Pirkimo vertė </w:t>
            </w:r>
            <w:r w:rsidR="007E1770">
              <w:rPr>
                <w:rFonts w:ascii="Times New Roman" w:hAnsi="Times New Roman" w:cs="Times New Roman"/>
                <w:sz w:val="24"/>
                <w:szCs w:val="24"/>
                <w:lang w:val="lt-LT"/>
              </w:rPr>
              <w:t>sudaro 90 proc.</w:t>
            </w:r>
            <w:r w:rsidR="00F81DDB">
              <w:rPr>
                <w:rFonts w:ascii="Times New Roman" w:hAnsi="Times New Roman" w:cs="Times New Roman"/>
                <w:sz w:val="24"/>
                <w:szCs w:val="24"/>
                <w:lang w:val="lt-LT"/>
              </w:rPr>
              <w:t xml:space="preserve"> </w:t>
            </w:r>
            <w:r w:rsidR="007E1770">
              <w:rPr>
                <w:rFonts w:ascii="Times New Roman" w:hAnsi="Times New Roman" w:cs="Times New Roman"/>
                <w:sz w:val="24"/>
                <w:szCs w:val="24"/>
                <w:lang w:val="lt-LT"/>
              </w:rPr>
              <w:t xml:space="preserve">mažos prekių pirkimo vertės. </w:t>
            </w:r>
            <w:r w:rsidR="00D01ABE">
              <w:rPr>
                <w:rFonts w:ascii="Times New Roman" w:hAnsi="Times New Roman" w:cs="Times New Roman"/>
                <w:sz w:val="24"/>
                <w:szCs w:val="24"/>
                <w:lang w:val="lt-LT"/>
              </w:rPr>
              <w:t xml:space="preserve">Be to, Tarnybos vertinimu, </w:t>
            </w:r>
            <w:r w:rsidR="00FB1A0A">
              <w:rPr>
                <w:rFonts w:ascii="Times New Roman" w:hAnsi="Times New Roman" w:cs="Times New Roman"/>
                <w:sz w:val="24"/>
                <w:szCs w:val="24"/>
                <w:lang w:val="lt-LT"/>
              </w:rPr>
              <w:t xml:space="preserve">minėta </w:t>
            </w:r>
            <w:r w:rsidR="007E1770">
              <w:rPr>
                <w:rFonts w:ascii="Times New Roman" w:hAnsi="Times New Roman" w:cs="Times New Roman"/>
                <w:sz w:val="24"/>
                <w:szCs w:val="24"/>
                <w:lang w:val="lt-LT"/>
              </w:rPr>
              <w:t>Taisyklių nuostata, nu</w:t>
            </w:r>
            <w:r w:rsidR="00D01ABE">
              <w:rPr>
                <w:rFonts w:ascii="Times New Roman" w:hAnsi="Times New Roman" w:cs="Times New Roman"/>
                <w:sz w:val="24"/>
                <w:szCs w:val="24"/>
                <w:lang w:val="lt-LT"/>
              </w:rPr>
              <w:t>statant</w:t>
            </w:r>
            <w:r w:rsidR="00FB1A0A">
              <w:rPr>
                <w:rFonts w:ascii="Times New Roman" w:hAnsi="Times New Roman" w:cs="Times New Roman"/>
                <w:sz w:val="24"/>
                <w:szCs w:val="24"/>
                <w:lang w:val="lt-LT"/>
              </w:rPr>
              <w:t>i</w:t>
            </w:r>
            <w:r w:rsidR="007E1770">
              <w:rPr>
                <w:rFonts w:ascii="Times New Roman" w:hAnsi="Times New Roman" w:cs="Times New Roman"/>
                <w:sz w:val="24"/>
                <w:szCs w:val="24"/>
                <w:lang w:val="lt-LT"/>
              </w:rPr>
              <w:t xml:space="preserve"> pirkimo vertės dydį arti maksimalios mažos vertės prekių pirkim</w:t>
            </w:r>
            <w:r w:rsidR="00FB1A0A">
              <w:rPr>
                <w:rFonts w:ascii="Times New Roman" w:hAnsi="Times New Roman" w:cs="Times New Roman"/>
                <w:sz w:val="24"/>
                <w:szCs w:val="24"/>
                <w:lang w:val="lt-LT"/>
              </w:rPr>
              <w:t>o</w:t>
            </w:r>
            <w:r w:rsidR="007E1770">
              <w:rPr>
                <w:rFonts w:ascii="Times New Roman" w:hAnsi="Times New Roman" w:cs="Times New Roman"/>
                <w:sz w:val="24"/>
                <w:szCs w:val="24"/>
                <w:lang w:val="lt-LT"/>
              </w:rPr>
              <w:t xml:space="preserve"> nustatytos ribos</w:t>
            </w:r>
            <w:r w:rsidR="00D62253">
              <w:rPr>
                <w:rFonts w:ascii="Times New Roman" w:hAnsi="Times New Roman" w:cs="Times New Roman"/>
                <w:sz w:val="24"/>
                <w:szCs w:val="24"/>
                <w:lang w:val="lt-LT"/>
              </w:rPr>
              <w:t>,</w:t>
            </w:r>
            <w:r w:rsidR="007E1770">
              <w:rPr>
                <w:rFonts w:ascii="Times New Roman" w:hAnsi="Times New Roman" w:cs="Times New Roman"/>
                <w:sz w:val="24"/>
                <w:szCs w:val="24"/>
                <w:lang w:val="lt-LT"/>
              </w:rPr>
              <w:t xml:space="preserve"> </w:t>
            </w:r>
            <w:r w:rsidR="00D01ABE">
              <w:rPr>
                <w:rFonts w:ascii="Times New Roman" w:hAnsi="Times New Roman" w:cs="Times New Roman"/>
                <w:sz w:val="24"/>
                <w:szCs w:val="24"/>
                <w:lang w:val="lt-LT"/>
              </w:rPr>
              <w:t xml:space="preserve">sąlygoja </w:t>
            </w:r>
            <w:r w:rsidR="00D62253">
              <w:rPr>
                <w:rFonts w:ascii="Times New Roman" w:hAnsi="Times New Roman" w:cs="Times New Roman"/>
                <w:sz w:val="24"/>
                <w:szCs w:val="24"/>
                <w:lang w:val="lt-LT"/>
              </w:rPr>
              <w:t>P</w:t>
            </w:r>
            <w:r w:rsidR="007E1770">
              <w:rPr>
                <w:rFonts w:ascii="Times New Roman" w:hAnsi="Times New Roman" w:cs="Times New Roman"/>
                <w:sz w:val="24"/>
                <w:szCs w:val="24"/>
                <w:lang w:val="lt-LT"/>
              </w:rPr>
              <w:t>erkančiajai organizacijai galimybę daugumoje atvej</w:t>
            </w:r>
            <w:r w:rsidR="00D62253">
              <w:rPr>
                <w:rFonts w:ascii="Times New Roman" w:hAnsi="Times New Roman" w:cs="Times New Roman"/>
                <w:sz w:val="24"/>
                <w:szCs w:val="24"/>
                <w:lang w:val="lt-LT"/>
              </w:rPr>
              <w:t xml:space="preserve">ų vykdyti neskelbiamus pirkimus, </w:t>
            </w:r>
            <w:r w:rsidR="00D62253" w:rsidRPr="007D435C">
              <w:rPr>
                <w:rFonts w:ascii="Times New Roman" w:hAnsi="Times New Roman" w:cs="Times New Roman"/>
                <w:sz w:val="24"/>
                <w:szCs w:val="24"/>
                <w:lang w:val="lt-LT"/>
              </w:rPr>
              <w:t>o sistemingas pirkimų apie juos neskelbiant vykdymas,</w:t>
            </w:r>
            <w:r w:rsidR="00D01ABE" w:rsidRPr="007D435C">
              <w:rPr>
                <w:rFonts w:ascii="Times New Roman" w:hAnsi="Times New Roman" w:cs="Times New Roman"/>
                <w:sz w:val="24"/>
                <w:szCs w:val="24"/>
                <w:lang w:val="lt-LT"/>
              </w:rPr>
              <w:t xml:space="preserve"> jau yra ydinga</w:t>
            </w:r>
            <w:r w:rsidR="00D62253" w:rsidRPr="007D435C">
              <w:rPr>
                <w:rFonts w:ascii="Times New Roman" w:hAnsi="Times New Roman" w:cs="Times New Roman"/>
                <w:sz w:val="24"/>
                <w:szCs w:val="24"/>
                <w:lang w:val="lt-LT"/>
              </w:rPr>
              <w:t>s ir</w:t>
            </w:r>
            <w:r w:rsidR="00D01ABE" w:rsidRPr="007D435C">
              <w:rPr>
                <w:rFonts w:ascii="Times New Roman" w:hAnsi="Times New Roman" w:cs="Times New Roman"/>
                <w:sz w:val="24"/>
                <w:szCs w:val="24"/>
                <w:lang w:val="lt-LT"/>
              </w:rPr>
              <w:t xml:space="preserve"> </w:t>
            </w:r>
            <w:r w:rsidR="00D62253" w:rsidRPr="007D435C">
              <w:rPr>
                <w:rFonts w:ascii="Times New Roman" w:hAnsi="Times New Roman" w:cs="Times New Roman"/>
                <w:sz w:val="24"/>
                <w:szCs w:val="24"/>
                <w:lang w:val="lt-LT"/>
              </w:rPr>
              <w:t xml:space="preserve">neskaidrus. </w:t>
            </w:r>
            <w:r w:rsidR="007E1770" w:rsidRPr="007D435C">
              <w:rPr>
                <w:rFonts w:ascii="Times New Roman" w:hAnsi="Times New Roman" w:cs="Times New Roman"/>
                <w:sz w:val="24"/>
                <w:szCs w:val="24"/>
                <w:lang w:val="lt-LT"/>
              </w:rPr>
              <w:t>Situacija, kuomet</w:t>
            </w:r>
            <w:r w:rsidR="007E1770">
              <w:rPr>
                <w:rFonts w:ascii="Times New Roman" w:hAnsi="Times New Roman" w:cs="Times New Roman"/>
                <w:sz w:val="24"/>
                <w:szCs w:val="24"/>
                <w:lang w:val="lt-LT"/>
              </w:rPr>
              <w:t xml:space="preserve"> apie pirkimą neskelbiama, </w:t>
            </w:r>
            <w:r w:rsidR="00FB1A0A">
              <w:rPr>
                <w:rFonts w:ascii="Times New Roman" w:hAnsi="Times New Roman" w:cs="Times New Roman"/>
                <w:sz w:val="24"/>
                <w:szCs w:val="24"/>
                <w:lang w:val="lt-LT"/>
              </w:rPr>
              <w:t xml:space="preserve">lemia, kad </w:t>
            </w:r>
            <w:r w:rsidR="007E1770">
              <w:rPr>
                <w:rFonts w:ascii="Times New Roman" w:hAnsi="Times New Roman" w:cs="Times New Roman"/>
                <w:sz w:val="24"/>
                <w:szCs w:val="24"/>
                <w:lang w:val="lt-LT"/>
              </w:rPr>
              <w:t>sprendim</w:t>
            </w:r>
            <w:r w:rsidR="00FB1A0A">
              <w:rPr>
                <w:rFonts w:ascii="Times New Roman" w:hAnsi="Times New Roman" w:cs="Times New Roman"/>
                <w:sz w:val="24"/>
                <w:szCs w:val="24"/>
                <w:lang w:val="lt-LT"/>
              </w:rPr>
              <w:t>ai</w:t>
            </w:r>
            <w:r w:rsidR="007E1770">
              <w:rPr>
                <w:rFonts w:ascii="Times New Roman" w:hAnsi="Times New Roman" w:cs="Times New Roman"/>
                <w:sz w:val="24"/>
                <w:szCs w:val="24"/>
                <w:lang w:val="lt-LT"/>
              </w:rPr>
              <w:t>, k</w:t>
            </w:r>
            <w:r w:rsidR="00FB1A0A">
              <w:rPr>
                <w:rFonts w:ascii="Times New Roman" w:hAnsi="Times New Roman" w:cs="Times New Roman"/>
                <w:sz w:val="24"/>
                <w:szCs w:val="24"/>
                <w:lang w:val="lt-LT"/>
              </w:rPr>
              <w:t>uriuos</w:t>
            </w:r>
            <w:r w:rsidR="007E1770">
              <w:rPr>
                <w:rFonts w:ascii="Times New Roman" w:hAnsi="Times New Roman" w:cs="Times New Roman"/>
                <w:sz w:val="24"/>
                <w:szCs w:val="24"/>
                <w:lang w:val="lt-LT"/>
              </w:rPr>
              <w:t xml:space="preserve"> tiekėjus kviesti pateikti pasiūlymus išimtinai priklauso tik nuo perkančiosios organizacijos valios</w:t>
            </w:r>
            <w:r w:rsidR="00FB1A0A">
              <w:rPr>
                <w:rFonts w:ascii="Times New Roman" w:hAnsi="Times New Roman" w:cs="Times New Roman"/>
                <w:sz w:val="24"/>
                <w:szCs w:val="24"/>
                <w:lang w:val="lt-LT"/>
              </w:rPr>
              <w:t>. Tokie Perkančiosios organizacijos sprendimai</w:t>
            </w:r>
            <w:r w:rsidR="007E1770">
              <w:rPr>
                <w:rFonts w:ascii="Times New Roman" w:hAnsi="Times New Roman" w:cs="Times New Roman"/>
                <w:sz w:val="24"/>
                <w:szCs w:val="24"/>
                <w:lang w:val="lt-LT"/>
              </w:rPr>
              <w:t xml:space="preserve"> </w:t>
            </w:r>
            <w:r w:rsidR="00FB1A0A">
              <w:rPr>
                <w:rFonts w:ascii="Times New Roman" w:hAnsi="Times New Roman" w:cs="Times New Roman"/>
                <w:sz w:val="24"/>
                <w:szCs w:val="24"/>
                <w:lang w:val="lt-LT"/>
              </w:rPr>
              <w:t>užkerta kelią</w:t>
            </w:r>
            <w:r w:rsidR="007E1770">
              <w:rPr>
                <w:rFonts w:ascii="Times New Roman" w:hAnsi="Times New Roman" w:cs="Times New Roman"/>
                <w:sz w:val="24"/>
                <w:szCs w:val="24"/>
                <w:lang w:val="lt-LT"/>
              </w:rPr>
              <w:t xml:space="preserve"> sudalyvauti pirkime potencialiems tiekėjams, tokiu būdu </w:t>
            </w:r>
            <w:r w:rsidR="00FB1A0A">
              <w:rPr>
                <w:rFonts w:ascii="Times New Roman" w:hAnsi="Times New Roman" w:cs="Times New Roman"/>
                <w:sz w:val="24"/>
                <w:szCs w:val="24"/>
                <w:lang w:val="lt-LT"/>
              </w:rPr>
              <w:t>neužtikrinama</w:t>
            </w:r>
            <w:r w:rsidR="007E1770">
              <w:rPr>
                <w:rFonts w:ascii="Times New Roman" w:hAnsi="Times New Roman" w:cs="Times New Roman"/>
                <w:sz w:val="24"/>
                <w:szCs w:val="24"/>
                <w:lang w:val="lt-LT"/>
              </w:rPr>
              <w:t xml:space="preserve"> tiekėjų konkurencija</w:t>
            </w:r>
            <w:r w:rsidR="00BA797F">
              <w:rPr>
                <w:rFonts w:ascii="Times New Roman" w:hAnsi="Times New Roman" w:cs="Times New Roman"/>
                <w:sz w:val="24"/>
                <w:szCs w:val="24"/>
                <w:lang w:val="lt-LT"/>
              </w:rPr>
              <w:t>, kas lemia neracionalų lėšų panaudojimą.</w:t>
            </w:r>
            <w:r w:rsidR="00384EF5">
              <w:rPr>
                <w:rFonts w:ascii="Times New Roman" w:hAnsi="Times New Roman" w:cs="Times New Roman"/>
                <w:sz w:val="24"/>
                <w:szCs w:val="24"/>
                <w:lang w:val="lt-LT"/>
              </w:rPr>
              <w:t xml:space="preserve"> Pažymėtina, kad Perkančiosios organizacijos argumentai dėl sprendimo kviesti pateikti pasiūlymus konkrečius tiekėjus, akcentuojant tai, kad tiekėjas tinkamai vykdo sutartis, tiekia tik kokybiškas prekes paremti tik Perkančiosios organizacijos subjektyviu vertinimu, o </w:t>
            </w:r>
            <w:r w:rsidR="003D785D">
              <w:rPr>
                <w:rFonts w:ascii="Times New Roman" w:hAnsi="Times New Roman" w:cs="Times New Roman"/>
                <w:sz w:val="24"/>
                <w:szCs w:val="24"/>
                <w:lang w:val="lt-LT"/>
              </w:rPr>
              <w:t>teiginys, kad tiekėjai prekes tiekia už mažiausią kainą</w:t>
            </w:r>
            <w:r w:rsidR="00384EF5">
              <w:rPr>
                <w:rFonts w:ascii="Times New Roman" w:hAnsi="Times New Roman" w:cs="Times New Roman"/>
                <w:sz w:val="24"/>
                <w:szCs w:val="24"/>
                <w:lang w:val="lt-LT"/>
              </w:rPr>
              <w:t xml:space="preserve">, nesuteikus kitiems rinkos dalyviams galimybių konkuruoti nėra </w:t>
            </w:r>
            <w:r w:rsidR="003D785D">
              <w:rPr>
                <w:rFonts w:ascii="Times New Roman" w:hAnsi="Times New Roman" w:cs="Times New Roman"/>
                <w:sz w:val="24"/>
                <w:szCs w:val="24"/>
                <w:lang w:val="lt-LT"/>
              </w:rPr>
              <w:t xml:space="preserve">                            </w:t>
            </w:r>
            <w:r w:rsidR="00384EF5">
              <w:rPr>
                <w:rFonts w:ascii="Times New Roman" w:hAnsi="Times New Roman" w:cs="Times New Roman"/>
                <w:sz w:val="24"/>
                <w:szCs w:val="24"/>
                <w:lang w:val="lt-LT"/>
              </w:rPr>
              <w:t>įtikinama</w:t>
            </w:r>
            <w:r w:rsidR="003D785D">
              <w:rPr>
                <w:rFonts w:ascii="Times New Roman" w:hAnsi="Times New Roman" w:cs="Times New Roman"/>
                <w:sz w:val="24"/>
                <w:szCs w:val="24"/>
                <w:lang w:val="lt-LT"/>
              </w:rPr>
              <w:t>s</w:t>
            </w:r>
            <w:r w:rsidR="00384EF5">
              <w:rPr>
                <w:rFonts w:ascii="Times New Roman" w:hAnsi="Times New Roman" w:cs="Times New Roman"/>
                <w:sz w:val="24"/>
                <w:szCs w:val="24"/>
                <w:lang w:val="lt-LT"/>
              </w:rPr>
              <w:t xml:space="preserve"> ir pagrįsta</w:t>
            </w:r>
            <w:r w:rsidR="003D785D">
              <w:rPr>
                <w:rFonts w:ascii="Times New Roman" w:hAnsi="Times New Roman" w:cs="Times New Roman"/>
                <w:sz w:val="24"/>
                <w:szCs w:val="24"/>
                <w:lang w:val="lt-LT"/>
              </w:rPr>
              <w:t>s</w:t>
            </w:r>
            <w:r w:rsidR="00384EF5">
              <w:rPr>
                <w:rFonts w:ascii="Times New Roman" w:hAnsi="Times New Roman" w:cs="Times New Roman"/>
                <w:sz w:val="24"/>
                <w:szCs w:val="24"/>
                <w:lang w:val="lt-LT"/>
              </w:rPr>
              <w:t>. Tarnybos vertinimu</w:t>
            </w:r>
            <w:r w:rsidR="00FB1A0A">
              <w:rPr>
                <w:rFonts w:ascii="Times New Roman" w:hAnsi="Times New Roman" w:cs="Times New Roman"/>
                <w:sz w:val="24"/>
                <w:szCs w:val="24"/>
                <w:lang w:val="lt-LT"/>
              </w:rPr>
              <w:t>,</w:t>
            </w:r>
            <w:r w:rsidR="00384EF5">
              <w:rPr>
                <w:rFonts w:ascii="Times New Roman" w:hAnsi="Times New Roman" w:cs="Times New Roman"/>
                <w:sz w:val="24"/>
                <w:szCs w:val="24"/>
                <w:lang w:val="lt-LT"/>
              </w:rPr>
              <w:t xml:space="preserve"> Perkančiosios organizacijos pateikti argumentai nėra objektyvūs ir nepateisina </w:t>
            </w:r>
            <w:r w:rsidR="007D435C">
              <w:rPr>
                <w:rFonts w:ascii="Times New Roman" w:hAnsi="Times New Roman" w:cs="Times New Roman"/>
                <w:sz w:val="24"/>
                <w:szCs w:val="24"/>
                <w:lang w:val="lt-LT"/>
              </w:rPr>
              <w:t>P</w:t>
            </w:r>
            <w:r w:rsidR="003D785D">
              <w:rPr>
                <w:rFonts w:ascii="Times New Roman" w:hAnsi="Times New Roman" w:cs="Times New Roman"/>
                <w:sz w:val="24"/>
                <w:szCs w:val="24"/>
                <w:lang w:val="lt-LT"/>
              </w:rPr>
              <w:t>erkančiosios organizacijos sprendimo dėl apklausos raštu vykdymo ir dėl</w:t>
            </w:r>
            <w:r w:rsidR="00384EF5">
              <w:rPr>
                <w:rFonts w:ascii="Times New Roman" w:hAnsi="Times New Roman" w:cs="Times New Roman"/>
                <w:sz w:val="24"/>
                <w:szCs w:val="24"/>
                <w:lang w:val="lt-LT"/>
              </w:rPr>
              <w:t xml:space="preserve"> konkrečių tiekėjų dalyvavimo 1 Pirkime.</w:t>
            </w:r>
          </w:p>
          <w:p w:rsidR="00C673F0" w:rsidRDefault="00013263" w:rsidP="00820424">
            <w:pPr>
              <w:ind w:left="2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B4D63">
              <w:rPr>
                <w:rFonts w:ascii="Times New Roman" w:hAnsi="Times New Roman" w:cs="Times New Roman"/>
                <w:sz w:val="24"/>
                <w:szCs w:val="24"/>
                <w:lang w:val="lt-LT"/>
              </w:rPr>
              <w:t>Įvertinus</w:t>
            </w:r>
            <w:r w:rsidR="00DD141A">
              <w:rPr>
                <w:rFonts w:ascii="Times New Roman" w:hAnsi="Times New Roman" w:cs="Times New Roman"/>
                <w:sz w:val="24"/>
                <w:szCs w:val="24"/>
                <w:lang w:val="lt-LT"/>
              </w:rPr>
              <w:t xml:space="preserve"> 1 Pirkimo vert</w:t>
            </w:r>
            <w:r w:rsidR="0010485E">
              <w:rPr>
                <w:rFonts w:ascii="Times New Roman" w:hAnsi="Times New Roman" w:cs="Times New Roman"/>
                <w:sz w:val="24"/>
                <w:szCs w:val="24"/>
                <w:lang w:val="lt-LT"/>
              </w:rPr>
              <w:t>ę</w:t>
            </w:r>
            <w:r w:rsidR="00DD141A">
              <w:rPr>
                <w:rFonts w:ascii="Times New Roman" w:hAnsi="Times New Roman" w:cs="Times New Roman"/>
                <w:sz w:val="24"/>
                <w:szCs w:val="24"/>
                <w:lang w:val="lt-LT"/>
              </w:rPr>
              <w:t xml:space="preserve"> ir </w:t>
            </w:r>
            <w:r w:rsidR="002B4D63">
              <w:rPr>
                <w:rFonts w:ascii="Times New Roman" w:hAnsi="Times New Roman" w:cs="Times New Roman"/>
                <w:sz w:val="24"/>
                <w:szCs w:val="24"/>
                <w:lang w:val="lt-LT"/>
              </w:rPr>
              <w:t>1 Sutarties 4.4 punkte nustatytą</w:t>
            </w:r>
            <w:r w:rsidR="00DD141A">
              <w:rPr>
                <w:rFonts w:ascii="Times New Roman" w:hAnsi="Times New Roman" w:cs="Times New Roman"/>
                <w:sz w:val="24"/>
                <w:szCs w:val="24"/>
                <w:lang w:val="lt-LT"/>
              </w:rPr>
              <w:t xml:space="preserve"> vert</w:t>
            </w:r>
            <w:r w:rsidR="0010485E">
              <w:rPr>
                <w:rFonts w:ascii="Times New Roman" w:hAnsi="Times New Roman" w:cs="Times New Roman"/>
                <w:sz w:val="24"/>
                <w:szCs w:val="24"/>
                <w:lang w:val="lt-LT"/>
              </w:rPr>
              <w:t>ę</w:t>
            </w:r>
            <w:r w:rsidR="00DD141A">
              <w:rPr>
                <w:rFonts w:ascii="Times New Roman" w:hAnsi="Times New Roman" w:cs="Times New Roman"/>
                <w:sz w:val="24"/>
                <w:szCs w:val="24"/>
                <w:lang w:val="lt-LT"/>
              </w:rPr>
              <w:t xml:space="preserve"> </w:t>
            </w:r>
            <w:r w:rsidR="00C673F0" w:rsidRPr="00DD141A">
              <w:rPr>
                <w:rFonts w:ascii="Times New Roman" w:hAnsi="Times New Roman" w:cs="Times New Roman"/>
                <w:sz w:val="24"/>
                <w:szCs w:val="24"/>
                <w:lang w:val="lt-LT"/>
              </w:rPr>
              <w:t xml:space="preserve">52 200 </w:t>
            </w:r>
            <w:r w:rsidR="00DD141A">
              <w:rPr>
                <w:rFonts w:ascii="Times New Roman" w:hAnsi="Times New Roman" w:cs="Times New Roman"/>
                <w:sz w:val="24"/>
                <w:szCs w:val="24"/>
                <w:lang w:val="lt-LT"/>
              </w:rPr>
              <w:t>Eur be PVM, Tarnyba konstatuoja, kad Perkančioji organizacija</w:t>
            </w:r>
            <w:r w:rsidR="00840E1B">
              <w:rPr>
                <w:rFonts w:ascii="Times New Roman" w:hAnsi="Times New Roman" w:cs="Times New Roman"/>
                <w:sz w:val="24"/>
                <w:szCs w:val="24"/>
                <w:lang w:val="lt-LT"/>
              </w:rPr>
              <w:t xml:space="preserve"> nepaskelbusi apie 1 Pirkimą Taisyklių II skyriuje nustatyta tvarka nesivadovavo Taisyklių 122 punktu, </w:t>
            </w:r>
            <w:r w:rsidR="00B944E9">
              <w:rPr>
                <w:rFonts w:ascii="Times New Roman" w:hAnsi="Times New Roman" w:cs="Times New Roman"/>
                <w:sz w:val="24"/>
                <w:szCs w:val="24"/>
                <w:lang w:val="lt-LT"/>
              </w:rPr>
              <w:t xml:space="preserve">tuo pažeidė </w:t>
            </w:r>
            <w:r w:rsidR="00F30B56">
              <w:rPr>
                <w:rFonts w:ascii="Times New Roman" w:hAnsi="Times New Roman" w:cs="Times New Roman"/>
                <w:sz w:val="24"/>
                <w:szCs w:val="24"/>
                <w:lang w:val="lt-LT"/>
              </w:rPr>
              <w:t>Įstatymo 85 straipsnio 2 dalies nuostatas</w:t>
            </w:r>
            <w:r w:rsidR="00840E1B">
              <w:rPr>
                <w:rFonts w:ascii="Times New Roman" w:hAnsi="Times New Roman" w:cs="Times New Roman"/>
                <w:sz w:val="24"/>
                <w:szCs w:val="24"/>
                <w:lang w:val="lt-LT"/>
              </w:rPr>
              <w:t>. Taip pat nesutei</w:t>
            </w:r>
            <w:r w:rsidR="00981D61">
              <w:rPr>
                <w:rFonts w:ascii="Times New Roman" w:hAnsi="Times New Roman" w:cs="Times New Roman"/>
                <w:sz w:val="24"/>
                <w:szCs w:val="24"/>
                <w:lang w:val="lt-LT"/>
              </w:rPr>
              <w:t>kusi galimybės</w:t>
            </w:r>
            <w:r w:rsidR="00840E1B">
              <w:rPr>
                <w:rFonts w:ascii="Times New Roman" w:hAnsi="Times New Roman" w:cs="Times New Roman"/>
                <w:sz w:val="24"/>
                <w:szCs w:val="24"/>
                <w:lang w:val="lt-LT"/>
              </w:rPr>
              <w:t xml:space="preserve"> pasiūlymus pateikti kitiems rinkos dalyviams</w:t>
            </w:r>
            <w:r w:rsidR="00981D61">
              <w:rPr>
                <w:rFonts w:ascii="Times New Roman" w:hAnsi="Times New Roman" w:cs="Times New Roman"/>
                <w:sz w:val="24"/>
                <w:szCs w:val="24"/>
                <w:lang w:val="lt-LT"/>
              </w:rPr>
              <w:t>,</w:t>
            </w:r>
            <w:r w:rsidR="00840E1B">
              <w:rPr>
                <w:rFonts w:ascii="Times New Roman" w:hAnsi="Times New Roman" w:cs="Times New Roman"/>
                <w:sz w:val="24"/>
                <w:szCs w:val="24"/>
                <w:lang w:val="lt-LT"/>
              </w:rPr>
              <w:t xml:space="preserve"> dirbtinai apribojo tiekėjų konkurenciją, tuo pažeid</w:t>
            </w:r>
            <w:r w:rsidR="00981D61">
              <w:rPr>
                <w:rFonts w:ascii="Times New Roman" w:hAnsi="Times New Roman" w:cs="Times New Roman"/>
                <w:sz w:val="24"/>
                <w:szCs w:val="24"/>
                <w:lang w:val="lt-LT"/>
              </w:rPr>
              <w:t>ė</w:t>
            </w:r>
            <w:r w:rsidR="00840E1B">
              <w:rPr>
                <w:rFonts w:ascii="Times New Roman" w:hAnsi="Times New Roman" w:cs="Times New Roman"/>
                <w:sz w:val="24"/>
                <w:szCs w:val="24"/>
                <w:lang w:val="lt-LT"/>
              </w:rPr>
              <w:t xml:space="preserve"> Įstatymo 3 straipsnio 1 dalyje įtvirtintus skaidrumo, lygiateisiškumo ir nediskriminavimo principus, taip pat neužtikrino racionalaus lėšų panaudojimo (Įstatymo 3 straipsnio 2 dalis).</w:t>
            </w:r>
          </w:p>
          <w:p w:rsidR="00066FFE" w:rsidRPr="00EE1112" w:rsidRDefault="00066FFE" w:rsidP="00090D4C">
            <w:pPr>
              <w:ind w:left="29"/>
              <w:jc w:val="both"/>
              <w:rPr>
                <w:rFonts w:ascii="Times New Roman" w:hAnsi="Times New Roman" w:cs="Times New Roman"/>
                <w:sz w:val="24"/>
                <w:szCs w:val="24"/>
                <w:lang w:val="lt-LT"/>
              </w:rPr>
            </w:pPr>
          </w:p>
        </w:tc>
      </w:tr>
      <w:tr w:rsidR="000014CA" w:rsidRPr="00D12FE4" w:rsidTr="006D3D47">
        <w:tc>
          <w:tcPr>
            <w:tcW w:w="704" w:type="dxa"/>
          </w:tcPr>
          <w:p w:rsidR="000014CA" w:rsidRPr="000014CA" w:rsidRDefault="000014CA" w:rsidP="009409CE">
            <w:pPr>
              <w:pStyle w:val="Sraopastraipa"/>
              <w:numPr>
                <w:ilvl w:val="0"/>
                <w:numId w:val="1"/>
              </w:numPr>
              <w:tabs>
                <w:tab w:val="left" w:pos="313"/>
              </w:tabs>
              <w:jc w:val="both"/>
              <w:rPr>
                <w:rFonts w:ascii="Times New Roman" w:hAnsi="Times New Roman" w:cs="Times New Roman"/>
                <w:bCs/>
                <w:sz w:val="24"/>
                <w:szCs w:val="24"/>
                <w:lang w:val="lt-LT"/>
              </w:rPr>
            </w:pPr>
          </w:p>
        </w:tc>
        <w:tc>
          <w:tcPr>
            <w:tcW w:w="9058" w:type="dxa"/>
          </w:tcPr>
          <w:p w:rsidR="000014CA" w:rsidRPr="000014CA" w:rsidRDefault="00284A55" w:rsidP="000014CA">
            <w:pPr>
              <w:jc w:val="both"/>
              <w:rPr>
                <w:rFonts w:ascii="Times New Roman" w:hAnsi="Times New Roman" w:cs="Times New Roman"/>
                <w:bCs/>
                <w:sz w:val="24"/>
                <w:szCs w:val="24"/>
                <w:lang w:val="lt-LT"/>
              </w:rPr>
            </w:pPr>
            <w:r>
              <w:rPr>
                <w:rFonts w:ascii="Times New Roman" w:hAnsi="Times New Roman" w:cs="Times New Roman"/>
                <w:bCs/>
                <w:sz w:val="24"/>
                <w:szCs w:val="24"/>
                <w:lang w:val="lt-LT"/>
              </w:rPr>
              <w:t>Įstatymo 3 staipsnio 1 dalis</w:t>
            </w:r>
            <w:r w:rsidR="00027DB5">
              <w:rPr>
                <w:rStyle w:val="Puslapioinaosnuoroda"/>
                <w:rFonts w:ascii="Times New Roman" w:hAnsi="Times New Roman" w:cs="Times New Roman"/>
                <w:bCs/>
                <w:sz w:val="24"/>
                <w:szCs w:val="24"/>
                <w:lang w:val="lt-LT"/>
              </w:rPr>
              <w:footnoteReference w:id="5"/>
            </w:r>
            <w:r>
              <w:rPr>
                <w:rFonts w:ascii="Times New Roman" w:hAnsi="Times New Roman" w:cs="Times New Roman"/>
                <w:bCs/>
                <w:sz w:val="24"/>
                <w:szCs w:val="24"/>
                <w:lang w:val="lt-LT"/>
              </w:rPr>
              <w:t>. Įstatymo 3 straipsnio 2 dalis</w:t>
            </w:r>
            <w:r w:rsidR="00027DB5">
              <w:rPr>
                <w:rStyle w:val="Puslapioinaosnuoroda"/>
                <w:rFonts w:ascii="Times New Roman" w:hAnsi="Times New Roman" w:cs="Times New Roman"/>
                <w:bCs/>
                <w:sz w:val="24"/>
                <w:szCs w:val="24"/>
                <w:lang w:val="lt-LT"/>
              </w:rPr>
              <w:footnoteReference w:id="6"/>
            </w:r>
          </w:p>
        </w:tc>
      </w:tr>
      <w:tr w:rsidR="000014CA" w:rsidRPr="004458CC" w:rsidTr="009409CE">
        <w:tc>
          <w:tcPr>
            <w:tcW w:w="9762" w:type="dxa"/>
            <w:gridSpan w:val="2"/>
          </w:tcPr>
          <w:p w:rsidR="00992A72" w:rsidRPr="004458CC" w:rsidRDefault="00013263" w:rsidP="00992A72">
            <w:pPr>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          </w:t>
            </w:r>
            <w:r w:rsidR="002E1838" w:rsidRPr="004458CC">
              <w:rPr>
                <w:rFonts w:ascii="Times New Roman" w:hAnsi="Times New Roman" w:cs="Times New Roman"/>
                <w:sz w:val="24"/>
                <w:szCs w:val="24"/>
                <w:lang w:val="lt-LT"/>
              </w:rPr>
              <w:t>Techninė</w:t>
            </w:r>
            <w:r w:rsidR="002E1838">
              <w:rPr>
                <w:rFonts w:ascii="Times New Roman" w:hAnsi="Times New Roman" w:cs="Times New Roman"/>
                <w:sz w:val="24"/>
                <w:szCs w:val="24"/>
                <w:lang w:val="lt-LT"/>
              </w:rPr>
              <w:t xml:space="preserve">je </w:t>
            </w:r>
            <w:r w:rsidR="002E1838" w:rsidRPr="004458CC">
              <w:rPr>
                <w:rFonts w:ascii="Times New Roman" w:hAnsi="Times New Roman" w:cs="Times New Roman"/>
                <w:sz w:val="24"/>
                <w:szCs w:val="24"/>
                <w:lang w:val="lt-LT"/>
              </w:rPr>
              <w:t>specifikacij</w:t>
            </w:r>
            <w:r w:rsidR="002E1838">
              <w:rPr>
                <w:rFonts w:ascii="Times New Roman" w:hAnsi="Times New Roman" w:cs="Times New Roman"/>
                <w:sz w:val="24"/>
                <w:szCs w:val="24"/>
                <w:lang w:val="lt-LT"/>
              </w:rPr>
              <w:t>oje</w:t>
            </w:r>
            <w:r w:rsidR="002E1838" w:rsidRPr="004458CC">
              <w:rPr>
                <w:rFonts w:ascii="Times New Roman" w:hAnsi="Times New Roman" w:cs="Times New Roman"/>
                <w:sz w:val="24"/>
                <w:szCs w:val="24"/>
                <w:lang w:val="lt-LT"/>
              </w:rPr>
              <w:t xml:space="preserve"> </w:t>
            </w:r>
            <w:r w:rsidR="00D76D50">
              <w:rPr>
                <w:rFonts w:ascii="Times New Roman" w:hAnsi="Times New Roman" w:cs="Times New Roman"/>
                <w:sz w:val="24"/>
                <w:szCs w:val="24"/>
                <w:lang w:val="lt-LT"/>
              </w:rPr>
              <w:t>perkami medicininiai reikmenys</w:t>
            </w:r>
            <w:r w:rsidR="002E1838">
              <w:rPr>
                <w:rFonts w:ascii="Times New Roman" w:hAnsi="Times New Roman" w:cs="Times New Roman"/>
                <w:sz w:val="24"/>
                <w:szCs w:val="24"/>
                <w:lang w:val="lt-LT"/>
              </w:rPr>
              <w:t xml:space="preserve"> labai tiksl</w:t>
            </w:r>
            <w:r w:rsidR="00D76D50">
              <w:rPr>
                <w:rFonts w:ascii="Times New Roman" w:hAnsi="Times New Roman" w:cs="Times New Roman"/>
                <w:sz w:val="24"/>
                <w:szCs w:val="24"/>
                <w:lang w:val="lt-LT"/>
              </w:rPr>
              <w:t>iai apibūdinami</w:t>
            </w:r>
            <w:r w:rsidR="002E1838">
              <w:rPr>
                <w:rFonts w:ascii="Times New Roman" w:hAnsi="Times New Roman" w:cs="Times New Roman"/>
                <w:sz w:val="24"/>
                <w:szCs w:val="24"/>
                <w:lang w:val="lt-LT"/>
              </w:rPr>
              <w:t>,</w:t>
            </w:r>
            <w:r w:rsidR="00D76D50">
              <w:rPr>
                <w:rFonts w:ascii="Times New Roman" w:hAnsi="Times New Roman" w:cs="Times New Roman"/>
                <w:sz w:val="24"/>
                <w:szCs w:val="24"/>
                <w:lang w:val="lt-LT"/>
              </w:rPr>
              <w:t xml:space="preserve"> t. y.</w:t>
            </w:r>
            <w:r w:rsidR="002E1838">
              <w:rPr>
                <w:rFonts w:ascii="Times New Roman" w:hAnsi="Times New Roman" w:cs="Times New Roman"/>
                <w:sz w:val="24"/>
                <w:szCs w:val="24"/>
                <w:lang w:val="lt-LT"/>
              </w:rPr>
              <w:t xml:space="preserve"> suformuluotos labai tikslios prekių savybės, </w:t>
            </w:r>
            <w:r w:rsidR="002E1838" w:rsidRPr="004458CC">
              <w:rPr>
                <w:rFonts w:ascii="Times New Roman" w:hAnsi="Times New Roman" w:cs="Times New Roman"/>
                <w:sz w:val="24"/>
                <w:szCs w:val="24"/>
                <w:lang w:val="lt-LT"/>
              </w:rPr>
              <w:t>spalva</w:t>
            </w:r>
            <w:r w:rsidR="002E1838">
              <w:rPr>
                <w:rFonts w:ascii="Times New Roman" w:hAnsi="Times New Roman" w:cs="Times New Roman"/>
                <w:sz w:val="24"/>
                <w:szCs w:val="24"/>
                <w:lang w:val="lt-LT"/>
              </w:rPr>
              <w:t>, dydis,</w:t>
            </w:r>
            <w:r w:rsidR="002E1838" w:rsidRPr="004458CC">
              <w:rPr>
                <w:rFonts w:ascii="Times New Roman" w:hAnsi="Times New Roman" w:cs="Times New Roman"/>
                <w:sz w:val="24"/>
                <w:szCs w:val="24"/>
                <w:lang w:val="lt-LT"/>
              </w:rPr>
              <w:t xml:space="preserve"> </w:t>
            </w:r>
            <w:r w:rsidR="00A97E89">
              <w:rPr>
                <w:rFonts w:ascii="Times New Roman" w:hAnsi="Times New Roman" w:cs="Times New Roman"/>
                <w:sz w:val="24"/>
                <w:szCs w:val="24"/>
                <w:lang w:val="lt-LT"/>
              </w:rPr>
              <w:t xml:space="preserve">tam tikrais atvejais nurodytas </w:t>
            </w:r>
            <w:r w:rsidR="002E1838" w:rsidRPr="004458CC">
              <w:rPr>
                <w:rFonts w:ascii="Times New Roman" w:hAnsi="Times New Roman" w:cs="Times New Roman"/>
                <w:sz w:val="24"/>
                <w:szCs w:val="24"/>
                <w:lang w:val="lt-LT"/>
              </w:rPr>
              <w:t xml:space="preserve">konkretus </w:t>
            </w:r>
            <w:r w:rsidR="002E1838">
              <w:rPr>
                <w:rFonts w:ascii="Times New Roman" w:hAnsi="Times New Roman" w:cs="Times New Roman"/>
                <w:sz w:val="24"/>
                <w:szCs w:val="24"/>
                <w:lang w:val="lt-LT"/>
              </w:rPr>
              <w:t xml:space="preserve">prekės </w:t>
            </w:r>
            <w:r w:rsidR="002E1838" w:rsidRPr="004458CC">
              <w:rPr>
                <w:rFonts w:ascii="Times New Roman" w:hAnsi="Times New Roman" w:cs="Times New Roman"/>
                <w:sz w:val="24"/>
                <w:szCs w:val="24"/>
                <w:lang w:val="lt-LT"/>
              </w:rPr>
              <w:t>ženklas</w:t>
            </w:r>
            <w:r w:rsidR="00D76D50">
              <w:rPr>
                <w:rFonts w:ascii="Times New Roman" w:hAnsi="Times New Roman" w:cs="Times New Roman"/>
                <w:sz w:val="24"/>
                <w:szCs w:val="24"/>
                <w:lang w:val="lt-LT"/>
              </w:rPr>
              <w:t xml:space="preserve">, </w:t>
            </w:r>
            <w:r w:rsidR="00A97E89">
              <w:rPr>
                <w:rFonts w:ascii="Times New Roman" w:hAnsi="Times New Roman" w:cs="Times New Roman"/>
                <w:sz w:val="24"/>
                <w:szCs w:val="24"/>
                <w:lang w:val="lt-LT"/>
              </w:rPr>
              <w:t>tipai,</w:t>
            </w:r>
            <w:r w:rsidR="00BB00C5">
              <w:rPr>
                <w:rFonts w:ascii="Times New Roman" w:hAnsi="Times New Roman" w:cs="Times New Roman"/>
                <w:sz w:val="24"/>
                <w:szCs w:val="24"/>
                <w:lang w:val="lt-LT"/>
              </w:rPr>
              <w:t xml:space="preserve"> taip pat</w:t>
            </w:r>
            <w:r w:rsidR="00A97E89">
              <w:rPr>
                <w:rFonts w:ascii="Times New Roman" w:hAnsi="Times New Roman" w:cs="Times New Roman"/>
                <w:sz w:val="24"/>
                <w:szCs w:val="24"/>
                <w:lang w:val="lt-LT"/>
              </w:rPr>
              <w:t xml:space="preserve"> nurodomi konkretūs</w:t>
            </w:r>
            <w:r w:rsidR="00BB00C5">
              <w:rPr>
                <w:rFonts w:ascii="Times New Roman" w:hAnsi="Times New Roman" w:cs="Times New Roman"/>
                <w:sz w:val="24"/>
                <w:szCs w:val="24"/>
                <w:lang w:val="lt-LT"/>
              </w:rPr>
              <w:t xml:space="preserve"> prekių </w:t>
            </w:r>
            <w:r w:rsidR="00A97E89">
              <w:rPr>
                <w:rFonts w:ascii="Times New Roman" w:hAnsi="Times New Roman" w:cs="Times New Roman"/>
                <w:sz w:val="24"/>
                <w:szCs w:val="24"/>
                <w:lang w:val="lt-LT"/>
              </w:rPr>
              <w:t xml:space="preserve">matmenys, </w:t>
            </w:r>
            <w:r w:rsidR="00D76D50">
              <w:rPr>
                <w:rFonts w:ascii="Times New Roman" w:hAnsi="Times New Roman" w:cs="Times New Roman"/>
                <w:sz w:val="24"/>
                <w:szCs w:val="24"/>
                <w:lang w:val="lt-LT"/>
              </w:rPr>
              <w:t>kurie Tarnybos nuomone,</w:t>
            </w:r>
            <w:r w:rsidR="002E1838">
              <w:rPr>
                <w:rFonts w:ascii="Times New Roman" w:hAnsi="Times New Roman" w:cs="Times New Roman"/>
                <w:sz w:val="24"/>
                <w:szCs w:val="24"/>
                <w:lang w:val="lt-LT"/>
              </w:rPr>
              <w:t xml:space="preserve"> </w:t>
            </w:r>
            <w:r w:rsidR="00D76D50">
              <w:rPr>
                <w:rFonts w:ascii="Times New Roman" w:hAnsi="Times New Roman" w:cs="Times New Roman"/>
                <w:sz w:val="24"/>
                <w:szCs w:val="24"/>
                <w:lang w:val="lt-LT"/>
              </w:rPr>
              <w:t xml:space="preserve">1 Pirkimo tikslui pasiekti nėra būtini. </w:t>
            </w:r>
            <w:r w:rsidR="00A97E89">
              <w:rPr>
                <w:rFonts w:ascii="Times New Roman" w:hAnsi="Times New Roman" w:cs="Times New Roman"/>
                <w:sz w:val="24"/>
                <w:szCs w:val="24"/>
                <w:lang w:val="lt-LT"/>
              </w:rPr>
              <w:t>Pavyzdžiui, t</w:t>
            </w:r>
            <w:r w:rsidR="004458CC">
              <w:rPr>
                <w:rFonts w:ascii="Times New Roman" w:hAnsi="Times New Roman" w:cs="Times New Roman"/>
                <w:sz w:val="24"/>
                <w:szCs w:val="24"/>
                <w:lang w:val="lt-LT"/>
              </w:rPr>
              <w:t>echninė</w:t>
            </w:r>
            <w:r w:rsidR="00A97E89">
              <w:rPr>
                <w:rFonts w:ascii="Times New Roman" w:hAnsi="Times New Roman" w:cs="Times New Roman"/>
                <w:sz w:val="24"/>
                <w:szCs w:val="24"/>
                <w:lang w:val="lt-LT"/>
              </w:rPr>
              <w:t>s</w:t>
            </w:r>
            <w:r w:rsidR="004458CC">
              <w:rPr>
                <w:rFonts w:ascii="Times New Roman" w:hAnsi="Times New Roman" w:cs="Times New Roman"/>
                <w:sz w:val="24"/>
                <w:szCs w:val="24"/>
                <w:lang w:val="lt-LT"/>
              </w:rPr>
              <w:t xml:space="preserve"> specifikacijo</w:t>
            </w:r>
            <w:r w:rsidR="00A97E89">
              <w:rPr>
                <w:rFonts w:ascii="Times New Roman" w:hAnsi="Times New Roman" w:cs="Times New Roman"/>
                <w:sz w:val="24"/>
                <w:szCs w:val="24"/>
                <w:lang w:val="lt-LT"/>
              </w:rPr>
              <w:t>s</w:t>
            </w:r>
            <w:r w:rsidR="00664760">
              <w:rPr>
                <w:rFonts w:ascii="Times New Roman" w:hAnsi="Times New Roman" w:cs="Times New Roman"/>
                <w:sz w:val="24"/>
                <w:szCs w:val="24"/>
                <w:lang w:val="lt-LT"/>
              </w:rPr>
              <w:t xml:space="preserve"> </w:t>
            </w:r>
            <w:r w:rsidR="00FA0BC8">
              <w:rPr>
                <w:rFonts w:ascii="Times New Roman" w:hAnsi="Times New Roman" w:cs="Times New Roman"/>
                <w:sz w:val="24"/>
                <w:szCs w:val="24"/>
                <w:lang w:val="lt-LT"/>
              </w:rPr>
              <w:t>3 pozicijoje pleistras baktericidinis 6*10,</w:t>
            </w:r>
            <w:r w:rsidR="00D640A8">
              <w:rPr>
                <w:rFonts w:ascii="Times New Roman" w:hAnsi="Times New Roman" w:cs="Times New Roman"/>
                <w:sz w:val="24"/>
                <w:szCs w:val="24"/>
                <w:lang w:val="lt-LT"/>
              </w:rPr>
              <w:t xml:space="preserve"> 178 p</w:t>
            </w:r>
            <w:r w:rsidR="004064F1">
              <w:rPr>
                <w:rFonts w:ascii="Times New Roman" w:hAnsi="Times New Roman" w:cs="Times New Roman"/>
                <w:sz w:val="24"/>
                <w:szCs w:val="24"/>
                <w:lang w:val="lt-LT"/>
              </w:rPr>
              <w:t>ozicijoje mentelė 150x20x1,5 mm,</w:t>
            </w:r>
            <w:r w:rsidR="00A97E89">
              <w:rPr>
                <w:rFonts w:ascii="Times New Roman" w:hAnsi="Times New Roman" w:cs="Times New Roman"/>
                <w:sz w:val="24"/>
                <w:szCs w:val="24"/>
                <w:lang w:val="lt-LT"/>
              </w:rPr>
              <w:t xml:space="preserve"> 108 pozicijoje – rankogalis su </w:t>
            </w:r>
            <w:r w:rsidR="00A97E89">
              <w:rPr>
                <w:rFonts w:ascii="Times New Roman" w:hAnsi="Times New Roman" w:cs="Times New Roman"/>
                <w:sz w:val="24"/>
                <w:szCs w:val="24"/>
                <w:lang w:val="lt-LT"/>
              </w:rPr>
              <w:lastRenderedPageBreak/>
              <w:t xml:space="preserve">susisukusiu krašteliu, ilgis ne mažiau 240 mm, </w:t>
            </w:r>
            <w:r w:rsidR="00EE4F13">
              <w:rPr>
                <w:rFonts w:ascii="Times New Roman" w:hAnsi="Times New Roman" w:cs="Times New Roman"/>
                <w:sz w:val="24"/>
                <w:szCs w:val="24"/>
                <w:lang w:val="lt-LT"/>
              </w:rPr>
              <w:t>73 pozicijoje – konusinis atitikimas su 6 proc. (Luer – Lock tipo jungtis)</w:t>
            </w:r>
            <w:r w:rsidR="00AD61A9">
              <w:rPr>
                <w:rFonts w:ascii="Times New Roman" w:hAnsi="Times New Roman" w:cs="Times New Roman"/>
                <w:sz w:val="24"/>
                <w:szCs w:val="24"/>
                <w:lang w:val="lt-LT"/>
              </w:rPr>
              <w:t>, 174 pozicijoje – Perox-A-Mint</w:t>
            </w:r>
            <w:r w:rsidR="005A04C3">
              <w:rPr>
                <w:rFonts w:ascii="Times New Roman" w:hAnsi="Times New Roman" w:cs="Times New Roman"/>
                <w:sz w:val="24"/>
                <w:szCs w:val="24"/>
                <w:lang w:val="lt-LT"/>
              </w:rPr>
              <w:sym w:font="Symbol" w:char="F0D2"/>
            </w:r>
            <w:r w:rsidR="005A04C3">
              <w:rPr>
                <w:rFonts w:ascii="Times New Roman" w:hAnsi="Times New Roman" w:cs="Times New Roman"/>
                <w:sz w:val="24"/>
                <w:szCs w:val="24"/>
                <w:lang w:val="lt-LT"/>
              </w:rPr>
              <w:t xml:space="preserve"> tirpalas</w:t>
            </w:r>
            <w:r w:rsidR="00EE4F13">
              <w:rPr>
                <w:rFonts w:ascii="Times New Roman" w:hAnsi="Times New Roman" w:cs="Times New Roman"/>
                <w:sz w:val="24"/>
                <w:szCs w:val="24"/>
                <w:lang w:val="lt-LT"/>
              </w:rPr>
              <w:t xml:space="preserve"> ir t. t.</w:t>
            </w:r>
            <w:r w:rsidR="00B13901">
              <w:rPr>
                <w:rFonts w:ascii="Times New Roman" w:hAnsi="Times New Roman" w:cs="Times New Roman"/>
                <w:sz w:val="24"/>
                <w:szCs w:val="24"/>
                <w:lang w:val="lt-LT"/>
              </w:rPr>
              <w:t xml:space="preserve"> </w:t>
            </w:r>
            <w:r w:rsidR="00D640A8">
              <w:rPr>
                <w:rFonts w:ascii="Times New Roman" w:hAnsi="Times New Roman" w:cs="Times New Roman"/>
                <w:sz w:val="24"/>
                <w:szCs w:val="24"/>
                <w:lang w:val="lt-LT"/>
              </w:rPr>
              <w:t>Taip pat nustatyti pertekliniai reikalavimai dėl prekių kiekio pakuotėje</w:t>
            </w:r>
            <w:r w:rsidR="00710F13">
              <w:rPr>
                <w:rFonts w:ascii="Times New Roman" w:hAnsi="Times New Roman" w:cs="Times New Roman"/>
                <w:sz w:val="24"/>
                <w:szCs w:val="24"/>
                <w:lang w:val="lt-LT"/>
              </w:rPr>
              <w:t xml:space="preserve">, </w:t>
            </w:r>
            <w:proofErr w:type="spellStart"/>
            <w:r w:rsidR="00710F13">
              <w:rPr>
                <w:rFonts w:ascii="Times New Roman" w:hAnsi="Times New Roman" w:cs="Times New Roman"/>
                <w:sz w:val="24"/>
                <w:szCs w:val="24"/>
                <w:lang w:val="lt-LT"/>
              </w:rPr>
              <w:t>pvz</w:t>
            </w:r>
            <w:proofErr w:type="spellEnd"/>
            <w:r w:rsidR="00710F13">
              <w:rPr>
                <w:rFonts w:ascii="Times New Roman" w:hAnsi="Times New Roman" w:cs="Times New Roman"/>
                <w:sz w:val="24"/>
                <w:szCs w:val="24"/>
                <w:lang w:val="lt-LT"/>
              </w:rPr>
              <w:t xml:space="preserve">:, </w:t>
            </w:r>
            <w:r w:rsidR="00ED3533">
              <w:rPr>
                <w:rFonts w:ascii="Times New Roman" w:hAnsi="Times New Roman" w:cs="Times New Roman"/>
                <w:sz w:val="24"/>
                <w:szCs w:val="24"/>
                <w:lang w:val="lt-LT"/>
              </w:rPr>
              <w:t xml:space="preserve">100-121 pozicijose - pakuotėje ne daugiau 100 vnt. pirštinių, </w:t>
            </w:r>
            <w:r w:rsidR="00710F13">
              <w:rPr>
                <w:rFonts w:ascii="Times New Roman" w:hAnsi="Times New Roman" w:cs="Times New Roman"/>
                <w:sz w:val="24"/>
                <w:szCs w:val="24"/>
                <w:lang w:val="lt-LT"/>
              </w:rPr>
              <w:t>178 pozicijoje ne daugiau kaip 100 vnt. mentelių, 177 pozicijoje ne daugiau 200 vnt. vatos diskelių</w:t>
            </w:r>
            <w:r w:rsidR="00ED3533">
              <w:rPr>
                <w:rFonts w:ascii="Times New Roman" w:hAnsi="Times New Roman" w:cs="Times New Roman"/>
                <w:sz w:val="24"/>
                <w:szCs w:val="24"/>
                <w:lang w:val="lt-LT"/>
              </w:rPr>
              <w:t xml:space="preserve"> ir t. t.</w:t>
            </w:r>
            <w:r w:rsidR="00FB488D">
              <w:rPr>
                <w:rFonts w:ascii="Times New Roman" w:hAnsi="Times New Roman" w:cs="Times New Roman"/>
                <w:sz w:val="24"/>
                <w:szCs w:val="24"/>
                <w:lang w:val="lt-LT"/>
              </w:rPr>
              <w:t xml:space="preserve"> 1 Pirkimo </w:t>
            </w:r>
            <w:r w:rsidR="0073284A">
              <w:rPr>
                <w:rFonts w:ascii="Times New Roman" w:hAnsi="Times New Roman" w:cs="Times New Roman"/>
                <w:sz w:val="24"/>
                <w:szCs w:val="24"/>
                <w:lang w:val="lt-LT"/>
              </w:rPr>
              <w:t>t</w:t>
            </w:r>
            <w:r w:rsidR="00992A72" w:rsidRPr="004458CC">
              <w:rPr>
                <w:rFonts w:ascii="Times New Roman" w:hAnsi="Times New Roman" w:cs="Times New Roman"/>
                <w:sz w:val="24"/>
                <w:szCs w:val="24"/>
                <w:lang w:val="lt-LT"/>
              </w:rPr>
              <w:t>echninė</w:t>
            </w:r>
            <w:r w:rsidR="00ED3533">
              <w:rPr>
                <w:rFonts w:ascii="Times New Roman" w:hAnsi="Times New Roman" w:cs="Times New Roman"/>
                <w:sz w:val="24"/>
                <w:szCs w:val="24"/>
                <w:lang w:val="lt-LT"/>
              </w:rPr>
              <w:t xml:space="preserve">je </w:t>
            </w:r>
            <w:r w:rsidR="00992A72" w:rsidRPr="004458CC">
              <w:rPr>
                <w:rFonts w:ascii="Times New Roman" w:hAnsi="Times New Roman" w:cs="Times New Roman"/>
                <w:sz w:val="24"/>
                <w:szCs w:val="24"/>
                <w:lang w:val="lt-LT"/>
              </w:rPr>
              <w:t>specifikacij</w:t>
            </w:r>
            <w:r w:rsidR="00ED3533">
              <w:rPr>
                <w:rFonts w:ascii="Times New Roman" w:hAnsi="Times New Roman" w:cs="Times New Roman"/>
                <w:sz w:val="24"/>
                <w:szCs w:val="24"/>
                <w:lang w:val="lt-LT"/>
              </w:rPr>
              <w:t>oje</w:t>
            </w:r>
            <w:r w:rsidR="0073284A">
              <w:rPr>
                <w:rFonts w:ascii="Times New Roman" w:hAnsi="Times New Roman" w:cs="Times New Roman"/>
                <w:sz w:val="24"/>
                <w:szCs w:val="24"/>
                <w:lang w:val="lt-LT"/>
              </w:rPr>
              <w:t xml:space="preserve"> </w:t>
            </w:r>
            <w:r w:rsidR="00FB488D">
              <w:rPr>
                <w:rFonts w:ascii="Times New Roman" w:hAnsi="Times New Roman" w:cs="Times New Roman"/>
                <w:sz w:val="24"/>
                <w:szCs w:val="24"/>
                <w:lang w:val="lt-LT"/>
              </w:rPr>
              <w:t xml:space="preserve">daugelyje </w:t>
            </w:r>
            <w:r w:rsidR="0073284A">
              <w:rPr>
                <w:rFonts w:ascii="Times New Roman" w:hAnsi="Times New Roman" w:cs="Times New Roman"/>
                <w:sz w:val="24"/>
                <w:szCs w:val="24"/>
                <w:lang w:val="lt-LT"/>
              </w:rPr>
              <w:t>pozicijų medicininiams reikmenims keliami reikalavimai</w:t>
            </w:r>
            <w:r w:rsidR="00A97E89">
              <w:rPr>
                <w:rFonts w:ascii="Times New Roman" w:hAnsi="Times New Roman" w:cs="Times New Roman"/>
                <w:sz w:val="24"/>
                <w:szCs w:val="24"/>
                <w:lang w:val="lt-LT"/>
              </w:rPr>
              <w:t xml:space="preserve"> </w:t>
            </w:r>
            <w:r w:rsidR="00ED3533">
              <w:rPr>
                <w:rFonts w:ascii="Times New Roman" w:hAnsi="Times New Roman" w:cs="Times New Roman"/>
                <w:sz w:val="24"/>
                <w:szCs w:val="24"/>
                <w:lang w:val="lt-LT"/>
              </w:rPr>
              <w:t xml:space="preserve">vertintini kaip </w:t>
            </w:r>
            <w:r w:rsidR="00992A72" w:rsidRPr="004458CC">
              <w:rPr>
                <w:rFonts w:ascii="Times New Roman" w:hAnsi="Times New Roman" w:cs="Times New Roman"/>
                <w:sz w:val="24"/>
                <w:szCs w:val="24"/>
                <w:lang w:val="lt-LT"/>
              </w:rPr>
              <w:t>perteklin</w:t>
            </w:r>
            <w:r w:rsidR="00ED3533">
              <w:rPr>
                <w:rFonts w:ascii="Times New Roman" w:hAnsi="Times New Roman" w:cs="Times New Roman"/>
                <w:sz w:val="24"/>
                <w:szCs w:val="24"/>
                <w:lang w:val="lt-LT"/>
              </w:rPr>
              <w:t>iai</w:t>
            </w:r>
            <w:r w:rsidR="00992A72" w:rsidRPr="004458CC">
              <w:rPr>
                <w:rFonts w:ascii="Times New Roman" w:hAnsi="Times New Roman" w:cs="Times New Roman"/>
                <w:sz w:val="24"/>
                <w:szCs w:val="24"/>
                <w:lang w:val="lt-LT"/>
              </w:rPr>
              <w:t xml:space="preserve"> </w:t>
            </w:r>
            <w:r w:rsidR="0073284A">
              <w:rPr>
                <w:rFonts w:ascii="Times New Roman" w:hAnsi="Times New Roman" w:cs="Times New Roman"/>
                <w:sz w:val="24"/>
                <w:szCs w:val="24"/>
                <w:lang w:val="lt-LT"/>
              </w:rPr>
              <w:t>ir</w:t>
            </w:r>
            <w:r w:rsidR="00285DB9">
              <w:rPr>
                <w:rFonts w:ascii="Times New Roman" w:hAnsi="Times New Roman" w:cs="Times New Roman"/>
                <w:sz w:val="24"/>
                <w:szCs w:val="24"/>
                <w:lang w:val="lt-LT"/>
              </w:rPr>
              <w:t xml:space="preserve"> nepagrįsti</w:t>
            </w:r>
            <w:r w:rsidR="00FB488D">
              <w:rPr>
                <w:rFonts w:ascii="Times New Roman" w:hAnsi="Times New Roman" w:cs="Times New Roman"/>
                <w:sz w:val="24"/>
                <w:szCs w:val="24"/>
                <w:lang w:val="lt-LT"/>
              </w:rPr>
              <w:t xml:space="preserve"> bei suteikiantys pagrindą abejoti tokių reikalavimų būtinumu ir tikslingumu, taip pat</w:t>
            </w:r>
            <w:r w:rsidR="0073284A">
              <w:rPr>
                <w:rFonts w:ascii="Times New Roman" w:hAnsi="Times New Roman" w:cs="Times New Roman"/>
                <w:sz w:val="24"/>
                <w:szCs w:val="24"/>
                <w:lang w:val="lt-LT"/>
              </w:rPr>
              <w:t xml:space="preserve"> </w:t>
            </w:r>
            <w:r w:rsidR="00FB488D">
              <w:rPr>
                <w:rFonts w:ascii="Times New Roman" w:hAnsi="Times New Roman" w:cs="Times New Roman"/>
                <w:sz w:val="24"/>
                <w:szCs w:val="24"/>
                <w:lang w:val="lt-LT"/>
              </w:rPr>
              <w:t xml:space="preserve">kaip </w:t>
            </w:r>
            <w:r w:rsidR="0073284A">
              <w:rPr>
                <w:rFonts w:ascii="Times New Roman" w:hAnsi="Times New Roman" w:cs="Times New Roman"/>
                <w:sz w:val="24"/>
                <w:szCs w:val="24"/>
                <w:lang w:val="lt-LT"/>
              </w:rPr>
              <w:t>ribojantys tiekėjų lygiatei</w:t>
            </w:r>
            <w:r w:rsidR="00FB488D">
              <w:rPr>
                <w:rFonts w:ascii="Times New Roman" w:hAnsi="Times New Roman" w:cs="Times New Roman"/>
                <w:sz w:val="24"/>
                <w:szCs w:val="24"/>
                <w:lang w:val="lt-LT"/>
              </w:rPr>
              <w:t>siškumą bei 1 Pirkimo skaidrumą</w:t>
            </w:r>
            <w:r w:rsidR="0073284A">
              <w:rPr>
                <w:rFonts w:ascii="Times New Roman" w:hAnsi="Times New Roman" w:cs="Times New Roman"/>
                <w:sz w:val="24"/>
                <w:szCs w:val="24"/>
                <w:lang w:val="lt-LT"/>
              </w:rPr>
              <w:t>.</w:t>
            </w:r>
          </w:p>
          <w:p w:rsidR="000014CA" w:rsidRPr="004458CC" w:rsidRDefault="00992A72" w:rsidP="00992A72">
            <w:pPr>
              <w:jc w:val="both"/>
              <w:rPr>
                <w:rFonts w:ascii="Times New Roman" w:hAnsi="Times New Roman" w:cs="Times New Roman"/>
                <w:bCs/>
                <w:sz w:val="24"/>
                <w:szCs w:val="24"/>
                <w:lang w:val="lt-LT"/>
              </w:rPr>
            </w:pPr>
            <w:r w:rsidRPr="004458CC">
              <w:rPr>
                <w:rFonts w:ascii="Times New Roman" w:hAnsi="Times New Roman" w:cs="Times New Roman"/>
                <w:bCs/>
                <w:sz w:val="24"/>
                <w:szCs w:val="24"/>
                <w:lang w:val="lt-LT"/>
              </w:rPr>
              <w:t xml:space="preserve"> </w:t>
            </w:r>
          </w:p>
        </w:tc>
      </w:tr>
      <w:tr w:rsidR="00224CF8" w:rsidRPr="00D12FE4" w:rsidTr="009409CE">
        <w:tc>
          <w:tcPr>
            <w:tcW w:w="704" w:type="dxa"/>
          </w:tcPr>
          <w:p w:rsidR="00224CF8" w:rsidRPr="00224CF8" w:rsidRDefault="00224CF8" w:rsidP="00224CF8">
            <w:pPr>
              <w:pStyle w:val="Sraopastraipa"/>
              <w:numPr>
                <w:ilvl w:val="0"/>
                <w:numId w:val="1"/>
              </w:numPr>
              <w:jc w:val="both"/>
              <w:rPr>
                <w:rFonts w:ascii="Times New Roman" w:hAnsi="Times New Roman" w:cs="Times New Roman"/>
                <w:bCs/>
                <w:sz w:val="24"/>
                <w:szCs w:val="24"/>
                <w:lang w:val="lt-LT"/>
              </w:rPr>
            </w:pPr>
          </w:p>
        </w:tc>
        <w:tc>
          <w:tcPr>
            <w:tcW w:w="9058" w:type="dxa"/>
          </w:tcPr>
          <w:p w:rsidR="00224CF8" w:rsidRPr="00EC3969" w:rsidRDefault="0053590E" w:rsidP="0053590E">
            <w:pPr>
              <w:ind w:left="29" w:firstLine="5"/>
              <w:jc w:val="both"/>
              <w:rPr>
                <w:rFonts w:ascii="Times New Roman" w:hAnsi="Times New Roman" w:cs="Times New Roman"/>
                <w:bCs/>
                <w:sz w:val="24"/>
                <w:szCs w:val="24"/>
                <w:lang w:val="lt-LT"/>
              </w:rPr>
            </w:pPr>
            <w:r>
              <w:rPr>
                <w:rFonts w:ascii="Times New Roman" w:hAnsi="Times New Roman" w:cs="Times New Roman"/>
                <w:bCs/>
                <w:sz w:val="24"/>
                <w:szCs w:val="24"/>
                <w:lang w:val="lt-LT"/>
              </w:rPr>
              <w:t>Įstatymo 3 staipsnio 1 dalis</w:t>
            </w:r>
            <w:r>
              <w:rPr>
                <w:rStyle w:val="Puslapioinaosnuoroda"/>
                <w:rFonts w:ascii="Times New Roman" w:hAnsi="Times New Roman" w:cs="Times New Roman"/>
                <w:bCs/>
                <w:sz w:val="24"/>
                <w:szCs w:val="24"/>
                <w:lang w:val="lt-LT"/>
              </w:rPr>
              <w:footnoteReference w:id="7"/>
            </w:r>
            <w:r>
              <w:rPr>
                <w:rFonts w:ascii="Times New Roman" w:hAnsi="Times New Roman" w:cs="Times New Roman"/>
                <w:bCs/>
                <w:sz w:val="24"/>
                <w:szCs w:val="24"/>
                <w:lang w:val="lt-LT"/>
              </w:rPr>
              <w:t>, Į</w:t>
            </w:r>
            <w:r w:rsidR="00284A55">
              <w:rPr>
                <w:rFonts w:ascii="Times New Roman" w:hAnsi="Times New Roman" w:cs="Times New Roman"/>
                <w:bCs/>
                <w:sz w:val="24"/>
                <w:szCs w:val="24"/>
                <w:lang w:val="lt-LT"/>
              </w:rPr>
              <w:t>statymo 3 straipsnio 2 dalis</w:t>
            </w:r>
            <w:r>
              <w:rPr>
                <w:rStyle w:val="Puslapioinaosnuoroda"/>
                <w:rFonts w:ascii="Times New Roman" w:hAnsi="Times New Roman" w:cs="Times New Roman"/>
                <w:bCs/>
                <w:sz w:val="24"/>
                <w:szCs w:val="24"/>
                <w:lang w:val="lt-LT"/>
              </w:rPr>
              <w:footnoteReference w:id="8"/>
            </w:r>
          </w:p>
        </w:tc>
      </w:tr>
      <w:tr w:rsidR="000014CA" w:rsidRPr="00D12FE4" w:rsidTr="009409CE">
        <w:tc>
          <w:tcPr>
            <w:tcW w:w="9762" w:type="dxa"/>
            <w:gridSpan w:val="2"/>
          </w:tcPr>
          <w:p w:rsidR="00CF676A" w:rsidRPr="004D0A2F" w:rsidRDefault="00013263" w:rsidP="004D0A2F">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F676A" w:rsidRPr="004D0A2F">
              <w:rPr>
                <w:rFonts w:ascii="Times New Roman" w:hAnsi="Times New Roman" w:cs="Times New Roman"/>
                <w:sz w:val="24"/>
                <w:szCs w:val="24"/>
                <w:lang w:val="lt-LT"/>
              </w:rPr>
              <w:t>Perkančioji organizacija, nustatydama:</w:t>
            </w:r>
          </w:p>
          <w:p w:rsidR="000014CA" w:rsidRPr="004D0A2F" w:rsidRDefault="00CF676A" w:rsidP="004D0A2F">
            <w:pPr>
              <w:pStyle w:val="Betarp"/>
              <w:jc w:val="both"/>
              <w:rPr>
                <w:rFonts w:ascii="Times New Roman" w:hAnsi="Times New Roman" w:cs="Times New Roman"/>
                <w:sz w:val="24"/>
                <w:szCs w:val="24"/>
                <w:lang w:val="lt-LT"/>
              </w:rPr>
            </w:pPr>
            <w:r w:rsidRPr="004D0A2F">
              <w:rPr>
                <w:rFonts w:ascii="Times New Roman" w:hAnsi="Times New Roman" w:cs="Times New Roman"/>
                <w:sz w:val="24"/>
                <w:szCs w:val="24"/>
                <w:lang w:val="lt-LT"/>
              </w:rPr>
              <w:t>1</w:t>
            </w:r>
            <w:r w:rsidR="001F62FC">
              <w:rPr>
                <w:rFonts w:ascii="Times New Roman" w:hAnsi="Times New Roman" w:cs="Times New Roman"/>
                <w:sz w:val="24"/>
                <w:szCs w:val="24"/>
                <w:lang w:val="lt-LT"/>
              </w:rPr>
              <w:t>)</w:t>
            </w:r>
            <w:r w:rsidRPr="004D0A2F">
              <w:rPr>
                <w:rFonts w:ascii="Times New Roman" w:hAnsi="Times New Roman" w:cs="Times New Roman"/>
                <w:sz w:val="24"/>
                <w:szCs w:val="24"/>
                <w:lang w:val="lt-LT"/>
              </w:rPr>
              <w:t xml:space="preserve"> 1 </w:t>
            </w:r>
            <w:r w:rsidR="00A15757">
              <w:rPr>
                <w:rFonts w:ascii="Times New Roman" w:hAnsi="Times New Roman" w:cs="Times New Roman"/>
                <w:sz w:val="24"/>
                <w:szCs w:val="24"/>
                <w:lang w:val="lt-LT"/>
              </w:rPr>
              <w:t>S</w:t>
            </w:r>
            <w:r w:rsidRPr="004D0A2F">
              <w:rPr>
                <w:rFonts w:ascii="Times New Roman" w:hAnsi="Times New Roman" w:cs="Times New Roman"/>
                <w:sz w:val="24"/>
                <w:szCs w:val="24"/>
                <w:lang w:val="lt-LT"/>
              </w:rPr>
              <w:t xml:space="preserve">utarties 3.3 punkte </w:t>
            </w:r>
            <w:r w:rsidR="00284A55" w:rsidRPr="004D0A2F">
              <w:rPr>
                <w:rFonts w:ascii="Times New Roman" w:hAnsi="Times New Roman" w:cs="Times New Roman"/>
                <w:sz w:val="24"/>
                <w:szCs w:val="24"/>
                <w:lang w:val="lt-LT"/>
              </w:rPr>
              <w:t>galimyb</w:t>
            </w:r>
            <w:r w:rsidRPr="004D0A2F">
              <w:rPr>
                <w:rFonts w:ascii="Times New Roman" w:hAnsi="Times New Roman" w:cs="Times New Roman"/>
                <w:sz w:val="24"/>
                <w:szCs w:val="24"/>
                <w:lang w:val="lt-LT"/>
              </w:rPr>
              <w:t>ę</w:t>
            </w:r>
            <w:r w:rsidR="00284A55" w:rsidRPr="004D0A2F">
              <w:rPr>
                <w:rFonts w:ascii="Times New Roman" w:hAnsi="Times New Roman" w:cs="Times New Roman"/>
                <w:sz w:val="24"/>
                <w:szCs w:val="24"/>
                <w:lang w:val="lt-LT"/>
              </w:rPr>
              <w:t xml:space="preserve"> pirkti kitas prekių techninėje spe</w:t>
            </w:r>
            <w:r w:rsidR="004D0A2F">
              <w:rPr>
                <w:rFonts w:ascii="Times New Roman" w:hAnsi="Times New Roman" w:cs="Times New Roman"/>
                <w:sz w:val="24"/>
                <w:szCs w:val="24"/>
                <w:lang w:val="lt-LT"/>
              </w:rPr>
              <w:t>cifikacijoje nenurodytas prekes;</w:t>
            </w:r>
            <w:r w:rsidR="00284A55" w:rsidRPr="004D0A2F">
              <w:rPr>
                <w:rFonts w:ascii="Times New Roman" w:hAnsi="Times New Roman" w:cs="Times New Roman"/>
                <w:sz w:val="24"/>
                <w:szCs w:val="24"/>
                <w:lang w:val="lt-LT"/>
              </w:rPr>
              <w:t xml:space="preserve"> </w:t>
            </w:r>
          </w:p>
          <w:p w:rsidR="00284A55" w:rsidRPr="00EC3969" w:rsidRDefault="00CF676A" w:rsidP="001F62FC">
            <w:pPr>
              <w:pStyle w:val="Betarp"/>
              <w:jc w:val="both"/>
            </w:pPr>
            <w:r w:rsidRPr="004D0A2F">
              <w:rPr>
                <w:rFonts w:ascii="Times New Roman" w:hAnsi="Times New Roman" w:cs="Times New Roman"/>
                <w:sz w:val="24"/>
                <w:szCs w:val="24"/>
                <w:lang w:val="lt-LT"/>
              </w:rPr>
              <w:t>2</w:t>
            </w:r>
            <w:r w:rsidR="001F62FC">
              <w:rPr>
                <w:rFonts w:ascii="Times New Roman" w:hAnsi="Times New Roman" w:cs="Times New Roman"/>
                <w:sz w:val="24"/>
                <w:szCs w:val="24"/>
                <w:lang w:val="lt-LT"/>
              </w:rPr>
              <w:t>)</w:t>
            </w:r>
            <w:bookmarkStart w:id="0" w:name="_GoBack"/>
            <w:bookmarkEnd w:id="0"/>
            <w:r w:rsidRPr="004D0A2F">
              <w:rPr>
                <w:rFonts w:ascii="Times New Roman" w:hAnsi="Times New Roman" w:cs="Times New Roman"/>
                <w:sz w:val="24"/>
                <w:szCs w:val="24"/>
                <w:lang w:val="lt-LT"/>
              </w:rPr>
              <w:t xml:space="preserve"> </w:t>
            </w:r>
            <w:r w:rsidR="00284A55" w:rsidRPr="004D0A2F">
              <w:rPr>
                <w:rFonts w:ascii="Times New Roman" w:hAnsi="Times New Roman" w:cs="Times New Roman"/>
                <w:sz w:val="24"/>
                <w:szCs w:val="24"/>
                <w:lang w:val="lt-LT"/>
              </w:rPr>
              <w:t>1 Sutarties projekto 4.4 punkte su</w:t>
            </w:r>
            <w:r w:rsidRPr="004D0A2F">
              <w:rPr>
                <w:rFonts w:ascii="Times New Roman" w:hAnsi="Times New Roman" w:cs="Times New Roman"/>
                <w:sz w:val="24"/>
                <w:szCs w:val="24"/>
                <w:lang w:val="lt-LT"/>
              </w:rPr>
              <w:t>t</w:t>
            </w:r>
            <w:r w:rsidR="00284A55" w:rsidRPr="004D0A2F">
              <w:rPr>
                <w:rFonts w:ascii="Times New Roman" w:hAnsi="Times New Roman" w:cs="Times New Roman"/>
                <w:sz w:val="24"/>
                <w:szCs w:val="24"/>
                <w:lang w:val="lt-LT"/>
              </w:rPr>
              <w:t>arties galiojimo termin</w:t>
            </w:r>
            <w:r w:rsidRPr="004D0A2F">
              <w:rPr>
                <w:rFonts w:ascii="Times New Roman" w:hAnsi="Times New Roman" w:cs="Times New Roman"/>
                <w:sz w:val="24"/>
                <w:szCs w:val="24"/>
                <w:lang w:val="lt-LT"/>
              </w:rPr>
              <w:t>ą</w:t>
            </w:r>
            <w:r w:rsidR="00284A55" w:rsidRPr="004D0A2F">
              <w:rPr>
                <w:rFonts w:ascii="Times New Roman" w:hAnsi="Times New Roman" w:cs="Times New Roman"/>
                <w:sz w:val="24"/>
                <w:szCs w:val="24"/>
                <w:lang w:val="lt-LT"/>
              </w:rPr>
              <w:t xml:space="preserve"> </w:t>
            </w:r>
            <w:r w:rsidRPr="004D0A2F">
              <w:rPr>
                <w:rFonts w:ascii="Times New Roman" w:hAnsi="Times New Roman" w:cs="Times New Roman"/>
                <w:sz w:val="24"/>
                <w:szCs w:val="24"/>
                <w:lang w:val="lt-LT"/>
              </w:rPr>
              <w:t>12 mėnesių ir gali</w:t>
            </w:r>
            <w:r w:rsidR="004D0A2F">
              <w:rPr>
                <w:rFonts w:ascii="Times New Roman" w:hAnsi="Times New Roman" w:cs="Times New Roman"/>
                <w:sz w:val="24"/>
                <w:szCs w:val="24"/>
                <w:lang w:val="lt-LT"/>
              </w:rPr>
              <w:t>mybę pratęsti 12 mėnesių, tuo t</w:t>
            </w:r>
            <w:r w:rsidRPr="004D0A2F">
              <w:rPr>
                <w:rFonts w:ascii="Times New Roman" w:hAnsi="Times New Roman" w:cs="Times New Roman"/>
                <w:sz w:val="24"/>
                <w:szCs w:val="24"/>
                <w:lang w:val="lt-LT"/>
              </w:rPr>
              <w:t>a</w:t>
            </w:r>
            <w:r w:rsidR="004D0A2F">
              <w:rPr>
                <w:rFonts w:ascii="Times New Roman" w:hAnsi="Times New Roman" w:cs="Times New Roman"/>
                <w:sz w:val="24"/>
                <w:szCs w:val="24"/>
                <w:lang w:val="lt-LT"/>
              </w:rPr>
              <w:t>r</w:t>
            </w:r>
            <w:r w:rsidRPr="004D0A2F">
              <w:rPr>
                <w:rFonts w:ascii="Times New Roman" w:hAnsi="Times New Roman" w:cs="Times New Roman"/>
                <w:sz w:val="24"/>
                <w:szCs w:val="24"/>
                <w:lang w:val="lt-LT"/>
              </w:rPr>
              <w:t xml:space="preserve">pu </w:t>
            </w:r>
            <w:r w:rsidR="00A15757">
              <w:rPr>
                <w:rFonts w:ascii="Times New Roman" w:hAnsi="Times New Roman" w:cs="Times New Roman"/>
                <w:sz w:val="24"/>
                <w:szCs w:val="24"/>
                <w:lang w:val="lt-LT"/>
              </w:rPr>
              <w:t>1 S</w:t>
            </w:r>
            <w:r w:rsidRPr="004D0A2F">
              <w:rPr>
                <w:rFonts w:ascii="Times New Roman" w:hAnsi="Times New Roman" w:cs="Times New Roman"/>
                <w:sz w:val="24"/>
                <w:szCs w:val="24"/>
                <w:lang w:val="lt-LT"/>
              </w:rPr>
              <w:t>utarties 4.4 punkte nustatytas su</w:t>
            </w:r>
            <w:r w:rsidR="004D0A2F">
              <w:rPr>
                <w:rFonts w:ascii="Times New Roman" w:hAnsi="Times New Roman" w:cs="Times New Roman"/>
                <w:sz w:val="24"/>
                <w:szCs w:val="24"/>
                <w:lang w:val="lt-LT"/>
              </w:rPr>
              <w:t>tarties galiojimo terminas 24 mė</w:t>
            </w:r>
            <w:r w:rsidRPr="004D0A2F">
              <w:rPr>
                <w:rFonts w:ascii="Times New Roman" w:hAnsi="Times New Roman" w:cs="Times New Roman"/>
                <w:sz w:val="24"/>
                <w:szCs w:val="24"/>
                <w:lang w:val="lt-LT"/>
              </w:rPr>
              <w:t>nesiai ir galimybė sutartį 12 mėnesių pratęsti</w:t>
            </w:r>
            <w:r w:rsidRPr="004D0A2F">
              <w:rPr>
                <w:rFonts w:ascii="Times New Roman" w:hAnsi="Times New Roman" w:cs="Times New Roman"/>
                <w:sz w:val="24"/>
                <w:szCs w:val="24"/>
              </w:rPr>
              <w:t xml:space="preserve"> </w:t>
            </w:r>
            <w:r w:rsidR="00A15757">
              <w:rPr>
                <w:rFonts w:ascii="Times New Roman" w:hAnsi="Times New Roman" w:cs="Times New Roman"/>
                <w:sz w:val="24"/>
                <w:szCs w:val="24"/>
                <w:lang w:val="lt-LT"/>
              </w:rPr>
              <w:t xml:space="preserve">pakeitė 1 Pirkimo sąlygas, tuo </w:t>
            </w:r>
            <w:r w:rsidRPr="00F42520">
              <w:rPr>
                <w:rFonts w:ascii="Times New Roman" w:hAnsi="Times New Roman" w:cs="Times New Roman"/>
                <w:sz w:val="24"/>
                <w:szCs w:val="24"/>
                <w:lang w:val="lt-LT"/>
              </w:rPr>
              <w:t>pažeid</w:t>
            </w:r>
            <w:r w:rsidR="00F42520" w:rsidRPr="00F42520">
              <w:rPr>
                <w:rFonts w:ascii="Times New Roman" w:hAnsi="Times New Roman" w:cs="Times New Roman"/>
                <w:sz w:val="24"/>
                <w:szCs w:val="24"/>
                <w:lang w:val="lt-LT"/>
              </w:rPr>
              <w:t>ė</w:t>
            </w:r>
            <w:r w:rsidRPr="00F42520">
              <w:rPr>
                <w:rFonts w:ascii="Times New Roman" w:hAnsi="Times New Roman" w:cs="Times New Roman"/>
                <w:sz w:val="24"/>
                <w:szCs w:val="24"/>
                <w:lang w:val="lt-LT"/>
              </w:rPr>
              <w:t xml:space="preserve"> Įstatymo 3 straipsnio 1 dalyje įtvirtintą s</w:t>
            </w:r>
            <w:r w:rsidR="00F42520" w:rsidRPr="00F42520">
              <w:rPr>
                <w:rFonts w:ascii="Times New Roman" w:hAnsi="Times New Roman" w:cs="Times New Roman"/>
                <w:sz w:val="24"/>
                <w:szCs w:val="24"/>
                <w:lang w:val="lt-LT"/>
              </w:rPr>
              <w:t>kaidrumo principą ir neužtikrino</w:t>
            </w:r>
            <w:r w:rsidRPr="00F42520">
              <w:rPr>
                <w:rFonts w:ascii="Times New Roman" w:hAnsi="Times New Roman" w:cs="Times New Roman"/>
                <w:sz w:val="24"/>
                <w:szCs w:val="24"/>
                <w:lang w:val="lt-LT"/>
              </w:rPr>
              <w:t xml:space="preserve"> racionalaus lėšų panaudojimo</w:t>
            </w:r>
            <w:r w:rsidRPr="004D0A2F">
              <w:rPr>
                <w:rFonts w:ascii="Times New Roman" w:hAnsi="Times New Roman" w:cs="Times New Roman"/>
                <w:sz w:val="24"/>
                <w:szCs w:val="24"/>
              </w:rPr>
              <w:t>.</w:t>
            </w:r>
          </w:p>
        </w:tc>
      </w:tr>
      <w:tr w:rsidR="00047C87" w:rsidRPr="00D12FE4" w:rsidTr="009409CE">
        <w:tc>
          <w:tcPr>
            <w:tcW w:w="704" w:type="dxa"/>
          </w:tcPr>
          <w:p w:rsidR="00047C87" w:rsidRPr="00047C87" w:rsidRDefault="00047C87" w:rsidP="00047C87">
            <w:pPr>
              <w:pStyle w:val="Sraopastraipa"/>
              <w:numPr>
                <w:ilvl w:val="0"/>
                <w:numId w:val="1"/>
              </w:numPr>
              <w:jc w:val="both"/>
              <w:rPr>
                <w:rFonts w:ascii="Times New Roman" w:hAnsi="Times New Roman" w:cs="Times New Roman"/>
                <w:bCs/>
                <w:sz w:val="24"/>
                <w:szCs w:val="24"/>
                <w:lang w:val="lt-LT"/>
              </w:rPr>
            </w:pPr>
          </w:p>
        </w:tc>
        <w:tc>
          <w:tcPr>
            <w:tcW w:w="9058" w:type="dxa"/>
          </w:tcPr>
          <w:p w:rsidR="00047C87" w:rsidRPr="00047C87" w:rsidRDefault="00777762" w:rsidP="00C90C4A">
            <w:pPr>
              <w:ind w:left="34"/>
              <w:jc w:val="both"/>
              <w:rPr>
                <w:rFonts w:ascii="Times New Roman" w:hAnsi="Times New Roman" w:cs="Times New Roman"/>
                <w:bCs/>
                <w:sz w:val="24"/>
                <w:szCs w:val="24"/>
                <w:lang w:val="lt-LT"/>
              </w:rPr>
            </w:pPr>
            <w:r>
              <w:rPr>
                <w:rFonts w:ascii="Times New Roman" w:hAnsi="Times New Roman" w:cs="Times New Roman"/>
                <w:bCs/>
                <w:sz w:val="24"/>
                <w:szCs w:val="24"/>
                <w:lang w:val="lt-LT"/>
              </w:rPr>
              <w:t>Įstatymo 3 straipsnio 1 dalis</w:t>
            </w:r>
            <w:r w:rsidR="0053590E">
              <w:rPr>
                <w:rStyle w:val="Puslapioinaosnuoroda"/>
                <w:rFonts w:ascii="Times New Roman" w:hAnsi="Times New Roman" w:cs="Times New Roman"/>
                <w:bCs/>
                <w:sz w:val="24"/>
                <w:szCs w:val="24"/>
                <w:lang w:val="lt-LT"/>
              </w:rPr>
              <w:footnoteReference w:id="9"/>
            </w:r>
          </w:p>
        </w:tc>
      </w:tr>
      <w:tr w:rsidR="00701E8A" w:rsidRPr="00D12FE4" w:rsidTr="009409CE">
        <w:tc>
          <w:tcPr>
            <w:tcW w:w="9762" w:type="dxa"/>
            <w:gridSpan w:val="2"/>
          </w:tcPr>
          <w:p w:rsidR="00311153" w:rsidRDefault="00013263" w:rsidP="00F85403">
            <w:pPr>
              <w:pStyle w:val="Default"/>
              <w:jc w:val="both"/>
              <w:rPr>
                <w:rFonts w:ascii="Times New Roman" w:hAnsi="Times New Roman" w:cs="Times New Roman"/>
                <w:bCs/>
              </w:rPr>
            </w:pPr>
            <w:r>
              <w:rPr>
                <w:rFonts w:ascii="Times New Roman" w:hAnsi="Times New Roman" w:cs="Times New Roman"/>
                <w:bCs/>
              </w:rPr>
              <w:t xml:space="preserve">          </w:t>
            </w:r>
            <w:r w:rsidR="00742CD9">
              <w:rPr>
                <w:rFonts w:ascii="Times New Roman" w:hAnsi="Times New Roman" w:cs="Times New Roman"/>
                <w:bCs/>
              </w:rPr>
              <w:t xml:space="preserve">Perkančioji organizacija 1 Pirkimo sąlygose konkrečiais skaitmenimis nurodė įsigyjamų prekių kiekius. Atsižvelgdama į tai, kad 1 Pirkimo sąlygose nėra jokios informacijos apie tai, ar nurodyti kiekiai yra metams ar visam 1 Sutarties galiojimui, darytina išvada, kad kiekiai yra maksimalūs. Taip pat nustatyta, kad </w:t>
            </w:r>
            <w:r w:rsidR="00951A2E">
              <w:rPr>
                <w:rFonts w:ascii="Times New Roman" w:hAnsi="Times New Roman" w:cs="Times New Roman"/>
                <w:bCs/>
              </w:rPr>
              <w:t>1 Pirkimo sąlygų 2 priede kiekvienoje prekių pozicijoje prekių kiekiai nurodyti vienetais,</w:t>
            </w:r>
            <w:r w:rsidR="0052301C">
              <w:rPr>
                <w:rFonts w:ascii="Times New Roman" w:hAnsi="Times New Roman" w:cs="Times New Roman"/>
                <w:bCs/>
              </w:rPr>
              <w:t xml:space="preserve"> o ne pakuotėmis ar dėžėmis</w:t>
            </w:r>
            <w:r w:rsidR="00951A2E">
              <w:rPr>
                <w:rFonts w:ascii="Times New Roman" w:hAnsi="Times New Roman" w:cs="Times New Roman"/>
                <w:bCs/>
              </w:rPr>
              <w:t xml:space="preserve"> </w:t>
            </w:r>
            <w:r w:rsidR="0052301C">
              <w:rPr>
                <w:rFonts w:ascii="Times New Roman" w:hAnsi="Times New Roman" w:cs="Times New Roman"/>
                <w:bCs/>
              </w:rPr>
              <w:t>ir vertinama</w:t>
            </w:r>
            <w:r w:rsidR="004568BB">
              <w:rPr>
                <w:rFonts w:ascii="Times New Roman" w:hAnsi="Times New Roman" w:cs="Times New Roman"/>
                <w:bCs/>
              </w:rPr>
              <w:t xml:space="preserve"> buvo</w:t>
            </w:r>
            <w:r w:rsidR="0052301C">
              <w:rPr>
                <w:rFonts w:ascii="Times New Roman" w:hAnsi="Times New Roman" w:cs="Times New Roman"/>
                <w:bCs/>
              </w:rPr>
              <w:t xml:space="preserve"> vieneto kaina, </w:t>
            </w:r>
            <w:r w:rsidR="00951A2E">
              <w:rPr>
                <w:rFonts w:ascii="Times New Roman" w:hAnsi="Times New Roman" w:cs="Times New Roman"/>
                <w:bCs/>
              </w:rPr>
              <w:t>tačiau susipažinus su PVM sąskaitose faktūrose</w:t>
            </w:r>
            <w:r w:rsidR="00F85403">
              <w:rPr>
                <w:rFonts w:ascii="Times New Roman" w:hAnsi="Times New Roman" w:cs="Times New Roman"/>
                <w:bCs/>
              </w:rPr>
              <w:t xml:space="preserve"> (iki 2017 m. birželio 26 d.)</w:t>
            </w:r>
            <w:r w:rsidR="00951A2E">
              <w:rPr>
                <w:rFonts w:ascii="Times New Roman" w:hAnsi="Times New Roman" w:cs="Times New Roman"/>
                <w:bCs/>
              </w:rPr>
              <w:t xml:space="preserve"> nurodyta informacija, matyti, kad</w:t>
            </w:r>
            <w:r w:rsidR="00783691">
              <w:rPr>
                <w:rFonts w:ascii="Times New Roman" w:hAnsi="Times New Roman" w:cs="Times New Roman"/>
                <w:bCs/>
              </w:rPr>
              <w:t xml:space="preserve"> kiekiai skaičiuojami pakuotėmis.</w:t>
            </w:r>
            <w:r w:rsidR="00951A2E">
              <w:rPr>
                <w:rFonts w:ascii="Times New Roman" w:hAnsi="Times New Roman" w:cs="Times New Roman"/>
                <w:bCs/>
              </w:rPr>
              <w:t xml:space="preserve"> 1 Sutarties vykdymo metu prekių kiekiai </w:t>
            </w:r>
            <w:r w:rsidR="002826FE">
              <w:rPr>
                <w:rFonts w:ascii="Times New Roman" w:hAnsi="Times New Roman" w:cs="Times New Roman"/>
                <w:bCs/>
              </w:rPr>
              <w:t xml:space="preserve">ženkliai </w:t>
            </w:r>
            <w:r w:rsidR="00951A2E">
              <w:rPr>
                <w:rFonts w:ascii="Times New Roman" w:hAnsi="Times New Roman" w:cs="Times New Roman"/>
                <w:bCs/>
              </w:rPr>
              <w:t xml:space="preserve">viršija nustatytus 1 Pirkimo sąlygose, pvz:, 113 pozicijoje </w:t>
            </w:r>
            <w:r w:rsidR="004568BB">
              <w:rPr>
                <w:rFonts w:ascii="Times New Roman" w:hAnsi="Times New Roman" w:cs="Times New Roman"/>
                <w:bCs/>
              </w:rPr>
              <w:t xml:space="preserve">nurodytas perkamų </w:t>
            </w:r>
            <w:r w:rsidR="00951A2E">
              <w:rPr>
                <w:rFonts w:ascii="Times New Roman" w:hAnsi="Times New Roman" w:cs="Times New Roman"/>
                <w:bCs/>
              </w:rPr>
              <w:t>pirštinių kiekis</w:t>
            </w:r>
            <w:r w:rsidR="00742CD9">
              <w:rPr>
                <w:rFonts w:ascii="Times New Roman" w:hAnsi="Times New Roman" w:cs="Times New Roman"/>
                <w:bCs/>
              </w:rPr>
              <w:t xml:space="preserve"> 500 vnt.</w:t>
            </w:r>
            <w:r w:rsidR="00311153">
              <w:rPr>
                <w:rFonts w:ascii="Times New Roman" w:hAnsi="Times New Roman" w:cs="Times New Roman"/>
                <w:bCs/>
              </w:rPr>
              <w:t xml:space="preserve">, Perkančioji organizacija įsigijo </w:t>
            </w:r>
            <w:r w:rsidR="000F0061">
              <w:rPr>
                <w:rFonts w:ascii="Times New Roman" w:hAnsi="Times New Roman" w:cs="Times New Roman"/>
                <w:bCs/>
              </w:rPr>
              <w:t>daugiau kaip 18500 vnt.,</w:t>
            </w:r>
            <w:r w:rsidR="00783691">
              <w:rPr>
                <w:rFonts w:ascii="Times New Roman" w:hAnsi="Times New Roman" w:cs="Times New Roman"/>
                <w:bCs/>
              </w:rPr>
              <w:t xml:space="preserve"> </w:t>
            </w:r>
            <w:r w:rsidR="00742CD9">
              <w:rPr>
                <w:rFonts w:ascii="Times New Roman" w:hAnsi="Times New Roman" w:cs="Times New Roman"/>
                <w:bCs/>
              </w:rPr>
              <w:t xml:space="preserve">170 pozicijoje nurodytas </w:t>
            </w:r>
            <w:r w:rsidR="002826FE">
              <w:rPr>
                <w:rFonts w:ascii="Times New Roman" w:hAnsi="Times New Roman" w:cs="Times New Roman"/>
                <w:bCs/>
              </w:rPr>
              <w:t xml:space="preserve">maišelių – šlapimo surinkėjų </w:t>
            </w:r>
            <w:r w:rsidR="00742CD9">
              <w:rPr>
                <w:rFonts w:ascii="Times New Roman" w:hAnsi="Times New Roman" w:cs="Times New Roman"/>
                <w:bCs/>
              </w:rPr>
              <w:t>perkamas kiekis 100, įsigyta 720 vnt.</w:t>
            </w:r>
            <w:r w:rsidR="000F0061">
              <w:rPr>
                <w:rFonts w:ascii="Times New Roman" w:hAnsi="Times New Roman" w:cs="Times New Roman"/>
                <w:bCs/>
              </w:rPr>
              <w:t xml:space="preserve"> </w:t>
            </w:r>
            <w:r w:rsidR="002826FE">
              <w:rPr>
                <w:rFonts w:ascii="Times New Roman" w:hAnsi="Times New Roman" w:cs="Times New Roman"/>
                <w:bCs/>
              </w:rPr>
              <w:t>N</w:t>
            </w:r>
            <w:r w:rsidR="000F0061">
              <w:rPr>
                <w:rFonts w:ascii="Times New Roman" w:hAnsi="Times New Roman" w:cs="Times New Roman"/>
                <w:bCs/>
              </w:rPr>
              <w:t xml:space="preserve">urodyti 1 Pirkimo sąlygose kiekiai viršyti ir 155, 156 pozicijose. </w:t>
            </w:r>
            <w:r w:rsidR="002826FE">
              <w:rPr>
                <w:rFonts w:ascii="Times New Roman" w:hAnsi="Times New Roman" w:cs="Times New Roman"/>
                <w:bCs/>
              </w:rPr>
              <w:t xml:space="preserve">Įvertinus tai, kad Perkančioji organizacija 1 Sutarties vykdymo metu viršijo 1 Pirkimo sąlygose nurodytus prekių kiekius, Tarnyba turi pagrindą teigti, kad Perkančioji organizacija, įsigydama didesnius prekių kiekius nei numatė 1 Pirkimo sąlygose </w:t>
            </w:r>
            <w:r w:rsidR="000F0061">
              <w:rPr>
                <w:rFonts w:ascii="Times New Roman" w:hAnsi="Times New Roman" w:cs="Times New Roman"/>
                <w:bCs/>
              </w:rPr>
              <w:t>pažeid</w:t>
            </w:r>
            <w:r w:rsidR="002826FE">
              <w:rPr>
                <w:rFonts w:ascii="Times New Roman" w:hAnsi="Times New Roman" w:cs="Times New Roman"/>
                <w:bCs/>
              </w:rPr>
              <w:t>ė</w:t>
            </w:r>
            <w:r w:rsidR="000F0061">
              <w:rPr>
                <w:rFonts w:ascii="Times New Roman" w:hAnsi="Times New Roman" w:cs="Times New Roman"/>
                <w:bCs/>
              </w:rPr>
              <w:t xml:space="preserve"> Įstatymo 3 straipsnio 1 dalyje nustatytą skaidrumo principą.</w:t>
            </w:r>
            <w:r w:rsidR="00B92487">
              <w:rPr>
                <w:rFonts w:ascii="Times New Roman" w:hAnsi="Times New Roman" w:cs="Times New Roman"/>
                <w:bCs/>
              </w:rPr>
              <w:t xml:space="preserve"> Atkreiptinas dėmesys, kad 1 Pirkimo sąlygų (</w:t>
            </w:r>
            <w:r w:rsidR="00C55B0A">
              <w:rPr>
                <w:rFonts w:ascii="Times New Roman" w:hAnsi="Times New Roman" w:cs="Times New Roman"/>
                <w:bCs/>
              </w:rPr>
              <w:t>1 S</w:t>
            </w:r>
            <w:r w:rsidR="00B92487">
              <w:rPr>
                <w:rFonts w:ascii="Times New Roman" w:hAnsi="Times New Roman" w:cs="Times New Roman"/>
                <w:bCs/>
              </w:rPr>
              <w:t>utarties projekto 5.3.3 punktas) nuostata</w:t>
            </w:r>
            <w:r w:rsidR="00C55B0A">
              <w:rPr>
                <w:rFonts w:ascii="Times New Roman" w:hAnsi="Times New Roman" w:cs="Times New Roman"/>
                <w:bCs/>
              </w:rPr>
              <w:t>,</w:t>
            </w:r>
            <w:r w:rsidR="00B92487">
              <w:rPr>
                <w:rFonts w:ascii="Times New Roman" w:hAnsi="Times New Roman" w:cs="Times New Roman"/>
                <w:bCs/>
              </w:rPr>
              <w:t xml:space="preserve"> numatanti Perkančiajai organizacijai teisę pagal poreikį keisti numatytą prekių kiekį sutarties galiojimo laikotarpiu</w:t>
            </w:r>
            <w:r w:rsidR="006F2E4B">
              <w:rPr>
                <w:rFonts w:ascii="Times New Roman" w:hAnsi="Times New Roman" w:cs="Times New Roman"/>
                <w:bCs/>
              </w:rPr>
              <w:t xml:space="preserve"> nėra skaidri bei aiški</w:t>
            </w:r>
            <w:r w:rsidR="00B92487">
              <w:rPr>
                <w:rFonts w:ascii="Times New Roman" w:hAnsi="Times New Roman" w:cs="Times New Roman"/>
                <w:bCs/>
              </w:rPr>
              <w:t xml:space="preserve"> ir sudaro visas prielaidas neskaidriam su</w:t>
            </w:r>
            <w:r w:rsidR="006F2E4B">
              <w:rPr>
                <w:rFonts w:ascii="Times New Roman" w:hAnsi="Times New Roman" w:cs="Times New Roman"/>
                <w:bCs/>
              </w:rPr>
              <w:t>t</w:t>
            </w:r>
            <w:r w:rsidR="00B92487">
              <w:rPr>
                <w:rFonts w:ascii="Times New Roman" w:hAnsi="Times New Roman" w:cs="Times New Roman"/>
                <w:bCs/>
              </w:rPr>
              <w:t xml:space="preserve">arties vykdymui, todėl jos taikymas </w:t>
            </w:r>
            <w:r w:rsidR="00300478">
              <w:rPr>
                <w:rFonts w:ascii="Times New Roman" w:hAnsi="Times New Roman" w:cs="Times New Roman"/>
                <w:bCs/>
              </w:rPr>
              <w:t>nėra</w:t>
            </w:r>
            <w:r w:rsidR="00B92487">
              <w:rPr>
                <w:rFonts w:ascii="Times New Roman" w:hAnsi="Times New Roman" w:cs="Times New Roman"/>
                <w:bCs/>
              </w:rPr>
              <w:t xml:space="preserve"> </w:t>
            </w:r>
            <w:r w:rsidR="00300478">
              <w:rPr>
                <w:rFonts w:ascii="Times New Roman" w:hAnsi="Times New Roman" w:cs="Times New Roman"/>
                <w:bCs/>
              </w:rPr>
              <w:t>teisėtas</w:t>
            </w:r>
            <w:r w:rsidR="00B92487">
              <w:rPr>
                <w:rFonts w:ascii="Times New Roman" w:hAnsi="Times New Roman" w:cs="Times New Roman"/>
                <w:bCs/>
              </w:rPr>
              <w:t xml:space="preserve">. </w:t>
            </w:r>
          </w:p>
          <w:p w:rsidR="00701E8A" w:rsidRDefault="00701E8A" w:rsidP="000F0061">
            <w:pPr>
              <w:pStyle w:val="Default"/>
              <w:jc w:val="both"/>
              <w:rPr>
                <w:rFonts w:ascii="Times New Roman" w:hAnsi="Times New Roman" w:cs="Times New Roman"/>
                <w:bCs/>
              </w:rPr>
            </w:pPr>
          </w:p>
        </w:tc>
      </w:tr>
    </w:tbl>
    <w:p w:rsidR="005054DC" w:rsidRDefault="005054DC" w:rsidP="00AF484F">
      <w:pPr>
        <w:jc w:val="center"/>
        <w:rPr>
          <w:rFonts w:ascii="Times New Roman" w:hAnsi="Times New Roman" w:cs="Times New Roman"/>
          <w:b/>
          <w:sz w:val="24"/>
          <w:szCs w:val="24"/>
          <w:lang w:val="lt-LT"/>
        </w:rPr>
      </w:pPr>
    </w:p>
    <w:p w:rsidR="00B64236" w:rsidRPr="009D5AE8" w:rsidRDefault="008F4663" w:rsidP="00AF484F">
      <w:pPr>
        <w:jc w:val="center"/>
        <w:rPr>
          <w:rFonts w:ascii="Times New Roman" w:hAnsi="Times New Roman" w:cs="Times New Roman"/>
          <w:b/>
          <w:sz w:val="24"/>
          <w:szCs w:val="24"/>
          <w:lang w:val="lt-LT"/>
        </w:rPr>
      </w:pPr>
      <w:r w:rsidRPr="009D5AE8">
        <w:rPr>
          <w:rFonts w:ascii="Times New Roman" w:hAnsi="Times New Roman" w:cs="Times New Roman"/>
          <w:b/>
          <w:sz w:val="24"/>
          <w:szCs w:val="24"/>
          <w:lang w:val="lt-LT"/>
        </w:rPr>
        <w:t>I</w:t>
      </w:r>
      <w:r w:rsidR="00ED2E43" w:rsidRPr="009D5AE8">
        <w:rPr>
          <w:rFonts w:ascii="Times New Roman" w:hAnsi="Times New Roman" w:cs="Times New Roman"/>
          <w:b/>
          <w:sz w:val="24"/>
          <w:szCs w:val="24"/>
          <w:lang w:val="lt-LT"/>
        </w:rPr>
        <w:t>II</w:t>
      </w:r>
      <w:r w:rsidR="00B64236" w:rsidRPr="009D5AE8">
        <w:rPr>
          <w:rFonts w:ascii="Times New Roman" w:hAnsi="Times New Roman" w:cs="Times New Roman"/>
          <w:b/>
          <w:sz w:val="24"/>
          <w:szCs w:val="24"/>
          <w:lang w:val="lt-LT"/>
        </w:rPr>
        <w:t xml:space="preserve"> dalis </w:t>
      </w:r>
      <w:r w:rsidR="007A1C3E" w:rsidRPr="009D5AE8">
        <w:rPr>
          <w:rFonts w:ascii="Times New Roman" w:hAnsi="Times New Roman" w:cs="Times New Roman"/>
          <w:b/>
          <w:sz w:val="24"/>
          <w:szCs w:val="24"/>
          <w:lang w:val="lt-LT"/>
        </w:rPr>
        <w:t>P</w:t>
      </w:r>
      <w:r w:rsidR="00B64236" w:rsidRPr="009D5AE8">
        <w:rPr>
          <w:rFonts w:ascii="Times New Roman" w:hAnsi="Times New Roman" w:cs="Times New Roman"/>
          <w:b/>
          <w:sz w:val="24"/>
          <w:szCs w:val="24"/>
          <w:lang w:val="lt-LT"/>
        </w:rPr>
        <w:t>astabos</w:t>
      </w:r>
      <w:r w:rsidR="00B822E0" w:rsidRPr="009D5AE8">
        <w:rPr>
          <w:rFonts w:ascii="Times New Roman" w:hAnsi="Times New Roman" w:cs="Times New Roman"/>
          <w:b/>
          <w:sz w:val="24"/>
          <w:szCs w:val="24"/>
          <w:lang w:val="lt-LT"/>
        </w:rPr>
        <w:t>,</w:t>
      </w:r>
      <w:r w:rsidR="00B64236" w:rsidRPr="009D5AE8">
        <w:rPr>
          <w:rFonts w:ascii="Times New Roman" w:hAnsi="Times New Roman" w:cs="Times New Roman"/>
          <w:b/>
          <w:sz w:val="24"/>
          <w:szCs w:val="24"/>
          <w:lang w:val="lt-LT"/>
        </w:rPr>
        <w:t xml:space="preserve"> </w:t>
      </w:r>
      <w:r w:rsidR="0071396E" w:rsidRPr="009D5AE8">
        <w:rPr>
          <w:rFonts w:ascii="Times New Roman" w:hAnsi="Times New Roman" w:cs="Times New Roman"/>
          <w:b/>
          <w:sz w:val="24"/>
          <w:szCs w:val="24"/>
          <w:lang w:val="lt-LT"/>
        </w:rPr>
        <w:t xml:space="preserve">į kurias </w:t>
      </w:r>
      <w:r w:rsidR="00BA3D29" w:rsidRPr="009D5AE8">
        <w:rPr>
          <w:rFonts w:ascii="Times New Roman" w:hAnsi="Times New Roman" w:cs="Times New Roman"/>
          <w:b/>
          <w:sz w:val="24"/>
          <w:szCs w:val="24"/>
          <w:lang w:val="lt-LT"/>
        </w:rPr>
        <w:t>perkančioji organizacija</w:t>
      </w:r>
      <w:r w:rsidR="0071396E" w:rsidRPr="009D5AE8">
        <w:rPr>
          <w:rFonts w:ascii="Times New Roman" w:hAnsi="Times New Roman" w:cs="Times New Roman"/>
          <w:b/>
          <w:sz w:val="24"/>
          <w:szCs w:val="24"/>
          <w:lang w:val="lt-LT"/>
        </w:rPr>
        <w:t xml:space="preserve"> turėtų atsižvelgti vykdydama </w:t>
      </w:r>
      <w:r w:rsidR="00E93D32" w:rsidRPr="009D5AE8">
        <w:rPr>
          <w:rFonts w:ascii="Times New Roman" w:hAnsi="Times New Roman" w:cs="Times New Roman"/>
          <w:b/>
          <w:sz w:val="24"/>
          <w:szCs w:val="24"/>
          <w:lang w:val="lt-LT"/>
        </w:rPr>
        <w:t xml:space="preserve">kitus </w:t>
      </w:r>
      <w:r w:rsidR="0071396E" w:rsidRPr="009D5AE8">
        <w:rPr>
          <w:rFonts w:ascii="Times New Roman" w:hAnsi="Times New Roman" w:cs="Times New Roman"/>
          <w:b/>
          <w:sz w:val="24"/>
          <w:szCs w:val="24"/>
          <w:lang w:val="lt-LT"/>
        </w:rPr>
        <w:t>pirkimus</w:t>
      </w:r>
    </w:p>
    <w:tbl>
      <w:tblPr>
        <w:tblStyle w:val="Lentelstinklelis"/>
        <w:tblW w:w="9375" w:type="dxa"/>
        <w:tblLook w:val="04A0" w:firstRow="1" w:lastRow="0" w:firstColumn="1" w:lastColumn="0" w:noHBand="0" w:noVBand="1"/>
      </w:tblPr>
      <w:tblGrid>
        <w:gridCol w:w="421"/>
        <w:gridCol w:w="8954"/>
      </w:tblGrid>
      <w:tr w:rsidR="008E7149" w:rsidRPr="00D12FE4" w:rsidTr="005054DC">
        <w:tc>
          <w:tcPr>
            <w:tcW w:w="421" w:type="dxa"/>
          </w:tcPr>
          <w:p w:rsidR="008E7149" w:rsidRPr="00D12FE4" w:rsidRDefault="008E7149" w:rsidP="00664760">
            <w:pPr>
              <w:pStyle w:val="Sraopastraipa"/>
              <w:numPr>
                <w:ilvl w:val="0"/>
                <w:numId w:val="2"/>
              </w:numPr>
              <w:ind w:left="0" w:firstLine="0"/>
              <w:jc w:val="center"/>
              <w:rPr>
                <w:rFonts w:ascii="Times New Roman" w:hAnsi="Times New Roman" w:cs="Times New Roman"/>
                <w:color w:val="FF0000"/>
                <w:sz w:val="24"/>
                <w:szCs w:val="24"/>
                <w:lang w:val="lt-LT"/>
              </w:rPr>
            </w:pPr>
          </w:p>
        </w:tc>
        <w:tc>
          <w:tcPr>
            <w:tcW w:w="8954" w:type="dxa"/>
          </w:tcPr>
          <w:p w:rsidR="008E7149" w:rsidRPr="00D12FE4" w:rsidRDefault="002E1838" w:rsidP="00664760">
            <w:pPr>
              <w:jc w:val="both"/>
              <w:rPr>
                <w:rFonts w:ascii="Times New Roman" w:hAnsi="Times New Roman" w:cs="Times New Roman"/>
                <w:color w:val="FF0000"/>
                <w:sz w:val="24"/>
                <w:szCs w:val="24"/>
                <w:lang w:val="lt-LT"/>
              </w:rPr>
            </w:pPr>
            <w:r>
              <w:rPr>
                <w:rFonts w:ascii="Times New Roman" w:hAnsi="Times New Roman" w:cs="Times New Roman"/>
                <w:bCs/>
                <w:sz w:val="24"/>
                <w:szCs w:val="24"/>
                <w:lang w:val="lt-LT"/>
              </w:rPr>
              <w:t>Įstatymo 3 straipsnio 1 dalis</w:t>
            </w:r>
            <w:r w:rsidR="0053590E">
              <w:rPr>
                <w:rStyle w:val="Puslapioinaosnuoroda"/>
                <w:rFonts w:ascii="Times New Roman" w:hAnsi="Times New Roman" w:cs="Times New Roman"/>
                <w:bCs/>
                <w:sz w:val="24"/>
                <w:szCs w:val="24"/>
                <w:lang w:val="lt-LT"/>
              </w:rPr>
              <w:footnoteReference w:id="10"/>
            </w:r>
          </w:p>
        </w:tc>
      </w:tr>
      <w:tr w:rsidR="008E7149" w:rsidRPr="008E7149" w:rsidTr="00801CE7">
        <w:tc>
          <w:tcPr>
            <w:tcW w:w="9375" w:type="dxa"/>
            <w:gridSpan w:val="2"/>
          </w:tcPr>
          <w:p w:rsidR="00D131B7" w:rsidRDefault="00013263" w:rsidP="00D131B7">
            <w:pPr>
              <w:jc w:val="both"/>
              <w:rPr>
                <w:rFonts w:ascii="Times New Roman" w:hAnsi="Times New Roman" w:cs="Times New Roman"/>
                <w:sz w:val="24"/>
                <w:szCs w:val="24"/>
                <w:lang w:val="lt-LT"/>
              </w:rPr>
            </w:pPr>
            <w:r>
              <w:rPr>
                <w:rFonts w:ascii="Times New Roman" w:hAnsi="Times New Roman" w:cs="Times New Roman"/>
                <w:bCs/>
                <w:sz w:val="24"/>
                <w:szCs w:val="24"/>
                <w:lang w:val="lt-LT"/>
              </w:rPr>
              <w:t xml:space="preserve">          </w:t>
            </w:r>
            <w:r w:rsidR="00D131B7" w:rsidRPr="004458CC">
              <w:rPr>
                <w:rFonts w:ascii="Times New Roman" w:hAnsi="Times New Roman" w:cs="Times New Roman"/>
                <w:bCs/>
                <w:sz w:val="24"/>
                <w:szCs w:val="24"/>
                <w:lang w:val="lt-LT"/>
              </w:rPr>
              <w:t>1</w:t>
            </w:r>
            <w:r w:rsidR="00D131B7">
              <w:rPr>
                <w:rFonts w:ascii="Times New Roman" w:hAnsi="Times New Roman" w:cs="Times New Roman"/>
                <w:bCs/>
                <w:sz w:val="24"/>
                <w:szCs w:val="24"/>
                <w:lang w:val="lt-LT"/>
              </w:rPr>
              <w:t xml:space="preserve"> </w:t>
            </w:r>
            <w:r w:rsidR="00D131B7" w:rsidRPr="004458CC">
              <w:rPr>
                <w:rFonts w:ascii="Times New Roman" w:hAnsi="Times New Roman" w:cs="Times New Roman"/>
                <w:bCs/>
                <w:sz w:val="24"/>
                <w:szCs w:val="24"/>
                <w:lang w:val="lt-LT"/>
              </w:rPr>
              <w:t>Pirkimo sąlygų 1 priedo techninėje specifikacijoje</w:t>
            </w:r>
            <w:r w:rsidR="00D131B7" w:rsidRPr="004458CC">
              <w:rPr>
                <w:rFonts w:ascii="Times New Roman" w:hAnsi="Times New Roman" w:cs="Times New Roman"/>
                <w:sz w:val="24"/>
                <w:szCs w:val="24"/>
                <w:lang w:val="lt-LT"/>
              </w:rPr>
              <w:t xml:space="preserve"> nurodomi konkrečių gamintojų pavadinimai</w:t>
            </w:r>
            <w:r w:rsidR="00D131B7">
              <w:rPr>
                <w:rFonts w:ascii="Times New Roman" w:hAnsi="Times New Roman" w:cs="Times New Roman"/>
                <w:sz w:val="24"/>
                <w:szCs w:val="24"/>
                <w:lang w:val="lt-LT"/>
              </w:rPr>
              <w:t>, pvz:, 6 pozicijoje siūlyti pleistrą nuo nuospaudų „Salipod“, 20-22 pozicijose nurodomas reikalavimas tvarsčiams siūlyti „Lauma“, 39 pozicijoje siūlyti „Mesalt“, 40-42 pozicijose siūlyti siūlų nuėmimo rinkinį „Matoset“, 59 pozicijoje siūlyti kamštuką Braun firmos Mini Spike Plus“ ir kt. Nors Perkančioji organizacija nurodė, kad galima pateikti ir lygiavertes prekes, tačiau konkretaus prekės ženklo nurodymas, pateikus labai konkrečius prekių aprašymus</w:t>
            </w:r>
            <w:r w:rsidR="003E4054">
              <w:rPr>
                <w:rFonts w:ascii="Times New Roman" w:hAnsi="Times New Roman" w:cs="Times New Roman"/>
                <w:sz w:val="24"/>
                <w:szCs w:val="24"/>
                <w:lang w:val="lt-LT"/>
              </w:rPr>
              <w:t xml:space="preserve"> </w:t>
            </w:r>
            <w:r w:rsidR="003E4054">
              <w:rPr>
                <w:rFonts w:ascii="Times New Roman" w:hAnsi="Times New Roman" w:cs="Times New Roman"/>
                <w:sz w:val="24"/>
                <w:szCs w:val="24"/>
                <w:lang w:val="lt-LT"/>
              </w:rPr>
              <w:lastRenderedPageBreak/>
              <w:t>(</w:t>
            </w:r>
            <w:proofErr w:type="spellStart"/>
            <w:r w:rsidR="003E4054">
              <w:rPr>
                <w:rFonts w:ascii="Times New Roman" w:hAnsi="Times New Roman" w:cs="Times New Roman"/>
                <w:sz w:val="24"/>
                <w:szCs w:val="24"/>
                <w:lang w:val="lt-LT"/>
              </w:rPr>
              <w:t>matavimus</w:t>
            </w:r>
            <w:proofErr w:type="spellEnd"/>
            <w:r w:rsidR="003E4054">
              <w:rPr>
                <w:rFonts w:ascii="Times New Roman" w:hAnsi="Times New Roman" w:cs="Times New Roman"/>
                <w:sz w:val="24"/>
                <w:szCs w:val="24"/>
                <w:lang w:val="lt-LT"/>
              </w:rPr>
              <w:t>)</w:t>
            </w:r>
            <w:r w:rsidR="00D131B7">
              <w:rPr>
                <w:rFonts w:ascii="Times New Roman" w:hAnsi="Times New Roman" w:cs="Times New Roman"/>
                <w:sz w:val="24"/>
                <w:szCs w:val="24"/>
                <w:lang w:val="lt-LT"/>
              </w:rPr>
              <w:t>, kurie yra pritaikyti atitinkamo gamintojo gaminamiems produktams suponuoja pareigą siūlyti konkretaus gamintojo prekes</w:t>
            </w:r>
            <w:r w:rsidR="000E7452">
              <w:rPr>
                <w:rFonts w:ascii="Times New Roman" w:hAnsi="Times New Roman" w:cs="Times New Roman"/>
                <w:sz w:val="24"/>
                <w:szCs w:val="24"/>
                <w:lang w:val="lt-LT"/>
              </w:rPr>
              <w:t xml:space="preserve">, be to, Tarnybos nuomone, Perkančioji organizacija neturi tokios kompetencijos, kad galėtų įvertinti prekės lygiavertiškumą nurodomam 1 Pirkimo sąlygose prekės ženklui. </w:t>
            </w:r>
            <w:r w:rsidR="0053590E">
              <w:rPr>
                <w:rFonts w:ascii="Times New Roman" w:hAnsi="Times New Roman" w:cs="Times New Roman"/>
                <w:sz w:val="24"/>
                <w:szCs w:val="24"/>
                <w:lang w:val="lt-LT"/>
              </w:rPr>
              <w:t xml:space="preserve">Pažymėtina, kad, </w:t>
            </w:r>
            <w:r w:rsidR="00D131B7">
              <w:rPr>
                <w:rFonts w:ascii="Times New Roman" w:hAnsi="Times New Roman" w:cs="Times New Roman"/>
                <w:sz w:val="24"/>
                <w:szCs w:val="24"/>
                <w:lang w:val="lt-LT"/>
              </w:rPr>
              <w:t>konkretaus prekės ženklo įvardijimas galimas tik tais atvejais, kai neįmanoma nurodyti kito atitikmens. Pastebėtina, kad</w:t>
            </w:r>
            <w:r w:rsidR="003E4054">
              <w:rPr>
                <w:rFonts w:ascii="Times New Roman" w:hAnsi="Times New Roman" w:cs="Times New Roman"/>
                <w:sz w:val="24"/>
                <w:szCs w:val="24"/>
                <w:lang w:val="lt-LT"/>
              </w:rPr>
              <w:t xml:space="preserve"> pasiūlymą pateikė vienintelis tiekėjas ir j</w:t>
            </w:r>
            <w:r w:rsidR="00D131B7">
              <w:rPr>
                <w:rFonts w:ascii="Times New Roman" w:hAnsi="Times New Roman" w:cs="Times New Roman"/>
                <w:sz w:val="24"/>
                <w:szCs w:val="24"/>
                <w:lang w:val="lt-LT"/>
              </w:rPr>
              <w:t xml:space="preserve">o pateiktos gaminių atitikties deklaracijos, sertifikatai ar pan. dokumentai patvirtina, kad </w:t>
            </w:r>
            <w:r w:rsidR="00564C79">
              <w:rPr>
                <w:rFonts w:ascii="Times New Roman" w:hAnsi="Times New Roman" w:cs="Times New Roman"/>
                <w:sz w:val="24"/>
                <w:szCs w:val="24"/>
                <w:lang w:val="lt-LT"/>
              </w:rPr>
              <w:t>buvo pa</w:t>
            </w:r>
            <w:r w:rsidR="00D131B7">
              <w:rPr>
                <w:rFonts w:ascii="Times New Roman" w:hAnsi="Times New Roman" w:cs="Times New Roman"/>
                <w:sz w:val="24"/>
                <w:szCs w:val="24"/>
                <w:lang w:val="lt-LT"/>
              </w:rPr>
              <w:t>siūl</w:t>
            </w:r>
            <w:r w:rsidR="00564C79">
              <w:rPr>
                <w:rFonts w:ascii="Times New Roman" w:hAnsi="Times New Roman" w:cs="Times New Roman"/>
                <w:sz w:val="24"/>
                <w:szCs w:val="24"/>
                <w:lang w:val="lt-LT"/>
              </w:rPr>
              <w:t>yta</w:t>
            </w:r>
            <w:r w:rsidR="00D131B7">
              <w:rPr>
                <w:rFonts w:ascii="Times New Roman" w:hAnsi="Times New Roman" w:cs="Times New Roman"/>
                <w:sz w:val="24"/>
                <w:szCs w:val="24"/>
                <w:lang w:val="lt-LT"/>
              </w:rPr>
              <w:t xml:space="preserve"> </w:t>
            </w:r>
            <w:proofErr w:type="spellStart"/>
            <w:r w:rsidR="00D131B7">
              <w:rPr>
                <w:rFonts w:ascii="Times New Roman" w:hAnsi="Times New Roman" w:cs="Times New Roman"/>
                <w:sz w:val="24"/>
                <w:szCs w:val="24"/>
                <w:lang w:val="lt-LT"/>
              </w:rPr>
              <w:t>Braun</w:t>
            </w:r>
            <w:proofErr w:type="spellEnd"/>
            <w:r w:rsidR="00D131B7">
              <w:rPr>
                <w:rFonts w:ascii="Times New Roman" w:hAnsi="Times New Roman" w:cs="Times New Roman"/>
                <w:sz w:val="24"/>
                <w:szCs w:val="24"/>
                <w:lang w:val="lt-LT"/>
              </w:rPr>
              <w:t xml:space="preserve">, </w:t>
            </w:r>
            <w:proofErr w:type="spellStart"/>
            <w:r w:rsidR="00D131B7">
              <w:rPr>
                <w:rFonts w:ascii="Times New Roman" w:hAnsi="Times New Roman" w:cs="Times New Roman"/>
                <w:sz w:val="24"/>
                <w:szCs w:val="24"/>
                <w:lang w:val="lt-LT"/>
              </w:rPr>
              <w:t>Lauma</w:t>
            </w:r>
            <w:proofErr w:type="spellEnd"/>
            <w:r w:rsidR="00D131B7">
              <w:rPr>
                <w:rFonts w:ascii="Times New Roman" w:hAnsi="Times New Roman" w:cs="Times New Roman"/>
                <w:sz w:val="24"/>
                <w:szCs w:val="24"/>
                <w:lang w:val="lt-LT"/>
              </w:rPr>
              <w:t xml:space="preserve">, </w:t>
            </w:r>
            <w:proofErr w:type="spellStart"/>
            <w:r w:rsidR="00D131B7">
              <w:rPr>
                <w:rFonts w:ascii="Times New Roman" w:hAnsi="Times New Roman" w:cs="Times New Roman"/>
                <w:sz w:val="24"/>
                <w:szCs w:val="24"/>
                <w:lang w:val="lt-LT"/>
              </w:rPr>
              <w:t>Matoset</w:t>
            </w:r>
            <w:proofErr w:type="spellEnd"/>
            <w:r w:rsidR="00D131B7">
              <w:rPr>
                <w:rFonts w:ascii="Times New Roman" w:hAnsi="Times New Roman" w:cs="Times New Roman"/>
                <w:sz w:val="24"/>
                <w:szCs w:val="24"/>
                <w:lang w:val="lt-LT"/>
              </w:rPr>
              <w:t xml:space="preserve"> gamintojų </w:t>
            </w:r>
            <w:r w:rsidR="002E1838">
              <w:rPr>
                <w:rFonts w:ascii="Times New Roman" w:hAnsi="Times New Roman" w:cs="Times New Roman"/>
                <w:sz w:val="24"/>
                <w:szCs w:val="24"/>
                <w:lang w:val="lt-LT"/>
              </w:rPr>
              <w:t>medicininiai reikmenys</w:t>
            </w:r>
            <w:r w:rsidR="000E7452">
              <w:rPr>
                <w:rFonts w:ascii="Times New Roman" w:hAnsi="Times New Roman" w:cs="Times New Roman"/>
                <w:sz w:val="24"/>
                <w:szCs w:val="24"/>
                <w:lang w:val="lt-LT"/>
              </w:rPr>
              <w:t xml:space="preserve">, o tai tik sustiprina įtarimą, kad </w:t>
            </w:r>
            <w:r w:rsidR="00A34394">
              <w:rPr>
                <w:rFonts w:ascii="Times New Roman" w:hAnsi="Times New Roman" w:cs="Times New Roman"/>
                <w:sz w:val="24"/>
                <w:szCs w:val="24"/>
                <w:lang w:val="lt-LT"/>
              </w:rPr>
              <w:t xml:space="preserve">galimai </w:t>
            </w:r>
            <w:r w:rsidR="000E7452">
              <w:rPr>
                <w:rFonts w:ascii="Times New Roman" w:hAnsi="Times New Roman" w:cs="Times New Roman"/>
                <w:sz w:val="24"/>
                <w:szCs w:val="24"/>
                <w:lang w:val="lt-LT"/>
              </w:rPr>
              <w:t>proteguojamas konkretaus tiekėjo turimas prekių asortimentas.</w:t>
            </w:r>
          </w:p>
          <w:p w:rsidR="008E7149" w:rsidRPr="008E7149" w:rsidRDefault="008E7149" w:rsidP="00172B74">
            <w:pPr>
              <w:jc w:val="both"/>
              <w:rPr>
                <w:rFonts w:ascii="Times New Roman" w:hAnsi="Times New Roman" w:cs="Times New Roman"/>
                <w:sz w:val="24"/>
                <w:szCs w:val="24"/>
                <w:lang w:val="lt-LT"/>
              </w:rPr>
            </w:pPr>
          </w:p>
        </w:tc>
      </w:tr>
    </w:tbl>
    <w:p w:rsidR="00426A7B" w:rsidRDefault="00426A7B" w:rsidP="00541357">
      <w:pPr>
        <w:spacing w:after="0" w:line="240" w:lineRule="auto"/>
        <w:ind w:firstLine="709"/>
        <w:jc w:val="both"/>
        <w:rPr>
          <w:rFonts w:ascii="Times New Roman" w:hAnsi="Times New Roman"/>
          <w:sz w:val="24"/>
          <w:szCs w:val="24"/>
          <w:lang w:val="lt-LT"/>
        </w:rPr>
      </w:pPr>
    </w:p>
    <w:p w:rsidR="00426A7B" w:rsidRDefault="00426A7B" w:rsidP="00541357">
      <w:pPr>
        <w:spacing w:after="0" w:line="240" w:lineRule="auto"/>
        <w:ind w:firstLine="709"/>
        <w:jc w:val="both"/>
        <w:rPr>
          <w:rFonts w:ascii="Times New Roman" w:hAnsi="Times New Roman"/>
          <w:sz w:val="24"/>
          <w:szCs w:val="24"/>
          <w:lang w:val="lt-LT"/>
        </w:rPr>
      </w:pPr>
    </w:p>
    <w:p w:rsidR="00426A7B" w:rsidRPr="00164E22" w:rsidRDefault="00426A7B" w:rsidP="00426A7B">
      <w:pPr>
        <w:ind w:left="2689" w:firstLine="851"/>
        <w:jc w:val="both"/>
        <w:rPr>
          <w:rFonts w:ascii="Times New Roman" w:hAnsi="Times New Roman" w:cs="Times New Roman"/>
          <w:b/>
          <w:sz w:val="24"/>
          <w:szCs w:val="24"/>
          <w:lang w:val="lt-LT"/>
        </w:rPr>
      </w:pPr>
      <w:r w:rsidRPr="00164E22">
        <w:rPr>
          <w:rFonts w:ascii="Times New Roman" w:hAnsi="Times New Roman" w:cs="Times New Roman"/>
          <w:b/>
          <w:sz w:val="24"/>
          <w:szCs w:val="24"/>
          <w:lang w:val="lt-LT"/>
        </w:rPr>
        <w:t>I dalis. Bendra informacija</w:t>
      </w:r>
    </w:p>
    <w:tbl>
      <w:tblPr>
        <w:tblStyle w:val="Lentelstinklelis"/>
        <w:tblW w:w="9606" w:type="dxa"/>
        <w:tblLook w:val="04A0" w:firstRow="1" w:lastRow="0" w:firstColumn="1" w:lastColumn="0" w:noHBand="0" w:noVBand="1"/>
      </w:tblPr>
      <w:tblGrid>
        <w:gridCol w:w="4672"/>
        <w:gridCol w:w="4934"/>
      </w:tblGrid>
      <w:tr w:rsidR="00426A7B" w:rsidRPr="00164E22" w:rsidTr="00664760">
        <w:tc>
          <w:tcPr>
            <w:tcW w:w="4672" w:type="dxa"/>
          </w:tcPr>
          <w:p w:rsidR="00426A7B" w:rsidRPr="00164E22" w:rsidRDefault="00426A7B" w:rsidP="00664760">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426A7B" w:rsidRPr="00426A7B" w:rsidRDefault="00EA56B9" w:rsidP="00EA56B9">
            <w:pPr>
              <w:jc w:val="both"/>
              <w:rPr>
                <w:rFonts w:ascii="Times New Roman" w:hAnsi="Times New Roman" w:cs="Times New Roman"/>
                <w:color w:val="FF0000"/>
                <w:sz w:val="24"/>
                <w:szCs w:val="24"/>
                <w:lang w:val="lt-LT"/>
              </w:rPr>
            </w:pPr>
            <w:r w:rsidRPr="00EA56B9">
              <w:rPr>
                <w:rFonts w:ascii="Times New Roman" w:hAnsi="Times New Roman" w:cs="Times New Roman"/>
                <w:sz w:val="24"/>
                <w:szCs w:val="24"/>
                <w:lang w:val="lt-LT"/>
              </w:rPr>
              <w:t>Slaugos priemonių pirkimas</w:t>
            </w:r>
            <w:r w:rsidR="00426A7B" w:rsidRPr="00EA56B9">
              <w:rPr>
                <w:rFonts w:ascii="Times New Roman" w:hAnsi="Times New Roman" w:cs="Times New Roman"/>
                <w:sz w:val="24"/>
                <w:szCs w:val="24"/>
                <w:lang w:val="lt-LT"/>
              </w:rPr>
              <w:t xml:space="preserve"> (toliau – </w:t>
            </w:r>
            <w:r w:rsidR="00076003" w:rsidRPr="00EA56B9">
              <w:rPr>
                <w:rFonts w:ascii="Times New Roman" w:hAnsi="Times New Roman" w:cs="Times New Roman"/>
                <w:sz w:val="24"/>
                <w:szCs w:val="24"/>
                <w:lang w:val="lt-LT"/>
              </w:rPr>
              <w:t xml:space="preserve">2 </w:t>
            </w:r>
            <w:r w:rsidR="00426A7B" w:rsidRPr="00EA56B9">
              <w:rPr>
                <w:rFonts w:ascii="Times New Roman" w:hAnsi="Times New Roman" w:cs="Times New Roman"/>
                <w:sz w:val="24"/>
                <w:szCs w:val="24"/>
                <w:lang w:val="lt-LT"/>
              </w:rPr>
              <w:t>Pirkimas)</w:t>
            </w:r>
            <w:r w:rsidR="00076003">
              <w:rPr>
                <w:rFonts w:ascii="Calibri" w:hAnsi="Calibri" w:cs="Calibri"/>
                <w:color w:val="333333"/>
                <w:sz w:val="23"/>
                <w:szCs w:val="23"/>
              </w:rPr>
              <w:t xml:space="preserve"> </w:t>
            </w:r>
            <w:r w:rsidRPr="00A670DF">
              <w:rPr>
                <w:rFonts w:ascii="Times New Roman" w:hAnsi="Times New Roman" w:cs="Times New Roman"/>
                <w:sz w:val="24"/>
                <w:szCs w:val="24"/>
                <w:lang w:val="lt-LT"/>
              </w:rPr>
              <w:t>K</w:t>
            </w:r>
            <w:r w:rsidR="00076003" w:rsidRPr="00A670DF">
              <w:rPr>
                <w:rFonts w:ascii="Times New Roman" w:hAnsi="Times New Roman" w:cs="Times New Roman"/>
                <w:sz w:val="24"/>
                <w:szCs w:val="24"/>
                <w:lang w:val="lt-LT"/>
              </w:rPr>
              <w:t xml:space="preserve">vietimo pateikti pasiūlymą data </w:t>
            </w:r>
            <w:r w:rsidR="00076003" w:rsidRPr="00A670DF">
              <w:rPr>
                <w:rFonts w:ascii="Times New Roman" w:hAnsi="Times New Roman" w:cs="Times New Roman"/>
                <w:sz w:val="24"/>
                <w:szCs w:val="24"/>
              </w:rPr>
              <w:t>2015-04-07</w:t>
            </w:r>
            <w:r w:rsidR="00076003">
              <w:rPr>
                <w:rFonts w:ascii="Calibri" w:hAnsi="Calibri" w:cs="Calibri"/>
                <w:color w:val="333333"/>
                <w:sz w:val="23"/>
                <w:szCs w:val="23"/>
              </w:rPr>
              <w:t> </w:t>
            </w:r>
          </w:p>
        </w:tc>
      </w:tr>
      <w:tr w:rsidR="00426A7B" w:rsidRPr="00164E22" w:rsidTr="00664760">
        <w:tc>
          <w:tcPr>
            <w:tcW w:w="4672" w:type="dxa"/>
          </w:tcPr>
          <w:p w:rsidR="00426A7B" w:rsidRPr="00164E22" w:rsidRDefault="00426A7B" w:rsidP="00664760">
            <w:pPr>
              <w:jc w:val="center"/>
              <w:rPr>
                <w:rFonts w:ascii="Times New Roman" w:hAnsi="Times New Roman" w:cs="Times New Roman"/>
                <w:sz w:val="24"/>
                <w:szCs w:val="24"/>
                <w:lang w:val="lt-LT"/>
              </w:rPr>
            </w:pPr>
            <w:r w:rsidRPr="00164E22">
              <w:rPr>
                <w:rFonts w:ascii="Times New Roman" w:hAnsi="Times New Roman" w:cs="Times New Roman"/>
                <w:sz w:val="24"/>
                <w:szCs w:val="24"/>
                <w:lang w:val="lt-LT"/>
              </w:rPr>
              <w:t>Pirkimo būdas</w:t>
            </w:r>
          </w:p>
        </w:tc>
        <w:tc>
          <w:tcPr>
            <w:tcW w:w="4934" w:type="dxa"/>
          </w:tcPr>
          <w:p w:rsidR="00426A7B" w:rsidRPr="00EA56B9" w:rsidRDefault="00076003" w:rsidP="00664760">
            <w:pPr>
              <w:jc w:val="both"/>
              <w:rPr>
                <w:rFonts w:ascii="Times New Roman" w:hAnsi="Times New Roman" w:cs="Times New Roman"/>
                <w:sz w:val="24"/>
                <w:szCs w:val="24"/>
                <w:lang w:val="lt-LT"/>
              </w:rPr>
            </w:pPr>
            <w:r w:rsidRPr="00EA56B9">
              <w:rPr>
                <w:rFonts w:ascii="Times New Roman" w:hAnsi="Times New Roman" w:cs="Times New Roman"/>
                <w:sz w:val="24"/>
                <w:szCs w:val="24"/>
                <w:lang w:val="lt-LT"/>
              </w:rPr>
              <w:t>Mažos vertės apklausos raštu pirkimas</w:t>
            </w:r>
          </w:p>
        </w:tc>
      </w:tr>
      <w:tr w:rsidR="00426A7B" w:rsidRPr="00164E22" w:rsidTr="00664760">
        <w:tc>
          <w:tcPr>
            <w:tcW w:w="4672" w:type="dxa"/>
          </w:tcPr>
          <w:p w:rsidR="00426A7B" w:rsidRPr="00164E22" w:rsidRDefault="00426A7B" w:rsidP="00664760">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426A7B" w:rsidRPr="00EA56B9" w:rsidRDefault="00076003" w:rsidP="00664760">
            <w:pPr>
              <w:rPr>
                <w:rFonts w:ascii="Times New Roman" w:hAnsi="Times New Roman" w:cs="Times New Roman"/>
                <w:sz w:val="24"/>
                <w:szCs w:val="24"/>
                <w:lang w:val="lt-LT"/>
              </w:rPr>
            </w:pPr>
            <w:r w:rsidRPr="00EA56B9">
              <w:rPr>
                <w:rFonts w:ascii="Times New Roman" w:hAnsi="Times New Roman" w:cs="Times New Roman"/>
                <w:sz w:val="24"/>
                <w:szCs w:val="24"/>
                <w:lang w:val="lt-LT"/>
              </w:rPr>
              <w:t>52 200 Eur be PVM</w:t>
            </w:r>
          </w:p>
        </w:tc>
      </w:tr>
      <w:tr w:rsidR="00426A7B" w:rsidRPr="00164E22" w:rsidTr="00664760">
        <w:tc>
          <w:tcPr>
            <w:tcW w:w="4672" w:type="dxa"/>
          </w:tcPr>
          <w:p w:rsidR="00426A7B" w:rsidRPr="00EA56B9" w:rsidRDefault="00426A7B" w:rsidP="00664760">
            <w:pPr>
              <w:jc w:val="both"/>
              <w:rPr>
                <w:rFonts w:ascii="Times New Roman" w:hAnsi="Times New Roman" w:cs="Times New Roman"/>
                <w:sz w:val="24"/>
                <w:szCs w:val="24"/>
                <w:lang w:val="lt-LT"/>
              </w:rPr>
            </w:pPr>
            <w:r w:rsidRPr="00EA56B9">
              <w:rPr>
                <w:rFonts w:ascii="Times New Roman" w:hAnsi="Times New Roman" w:cs="Times New Roman"/>
                <w:sz w:val="24"/>
                <w:szCs w:val="24"/>
                <w:lang w:val="lt-LT"/>
              </w:rPr>
              <w:t>Pirkimas finansuojamas ES lėšomis, projekto pavadinimas, Įgyvendinančioji institucija</w:t>
            </w:r>
          </w:p>
        </w:tc>
        <w:tc>
          <w:tcPr>
            <w:tcW w:w="4934" w:type="dxa"/>
          </w:tcPr>
          <w:p w:rsidR="00426A7B" w:rsidRPr="00EA56B9" w:rsidRDefault="00EA56B9" w:rsidP="00664760">
            <w:pPr>
              <w:tabs>
                <w:tab w:val="left" w:pos="900"/>
              </w:tabs>
              <w:ind w:left="-87"/>
              <w:jc w:val="both"/>
              <w:rPr>
                <w:rFonts w:ascii="Times New Roman" w:hAnsi="Times New Roman" w:cs="Times New Roman"/>
                <w:sz w:val="24"/>
                <w:szCs w:val="24"/>
                <w:lang w:val="lt-LT"/>
              </w:rPr>
            </w:pPr>
            <w:r w:rsidRPr="00EA56B9">
              <w:rPr>
                <w:rFonts w:ascii="Times New Roman" w:hAnsi="Times New Roman" w:cs="Times New Roman"/>
                <w:sz w:val="24"/>
                <w:szCs w:val="24"/>
                <w:lang w:val="lt-LT"/>
              </w:rPr>
              <w:t xml:space="preserve">                              -</w:t>
            </w:r>
          </w:p>
        </w:tc>
      </w:tr>
      <w:tr w:rsidR="00426A7B" w:rsidRPr="00164E22" w:rsidTr="00664760">
        <w:tc>
          <w:tcPr>
            <w:tcW w:w="4672" w:type="dxa"/>
          </w:tcPr>
          <w:p w:rsidR="00426A7B" w:rsidRPr="00164E22" w:rsidRDefault="00426A7B" w:rsidP="00664760">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426A7B" w:rsidRPr="00164E22" w:rsidRDefault="00EA56B9" w:rsidP="00EA56B9">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Lietuvos Respublikos viešųjų pirkimų įstatymas (redakcija nuo 201</w:t>
            </w:r>
            <w:r>
              <w:rPr>
                <w:rFonts w:ascii="Times New Roman" w:hAnsi="Times New Roman" w:cs="Times New Roman"/>
                <w:sz w:val="24"/>
                <w:szCs w:val="24"/>
                <w:lang w:val="lt-LT"/>
              </w:rPr>
              <w:t>5</w:t>
            </w:r>
            <w:r w:rsidRPr="00164E22">
              <w:rPr>
                <w:rFonts w:ascii="Times New Roman" w:hAnsi="Times New Roman" w:cs="Times New Roman"/>
                <w:sz w:val="24"/>
                <w:szCs w:val="24"/>
                <w:lang w:val="lt-LT"/>
              </w:rPr>
              <w:t>-01-01</w:t>
            </w:r>
            <w:r>
              <w:rPr>
                <w:rFonts w:ascii="Times New Roman" w:hAnsi="Times New Roman" w:cs="Times New Roman"/>
                <w:sz w:val="24"/>
                <w:szCs w:val="24"/>
                <w:lang w:val="lt-LT"/>
              </w:rPr>
              <w:t xml:space="preserve"> iki 2015-06-16</w:t>
            </w:r>
            <w:r w:rsidRPr="00164E22">
              <w:rPr>
                <w:rFonts w:ascii="Times New Roman" w:hAnsi="Times New Roman" w:cs="Times New Roman"/>
                <w:sz w:val="24"/>
                <w:szCs w:val="24"/>
                <w:lang w:val="lt-LT"/>
              </w:rPr>
              <w:t>)</w:t>
            </w:r>
            <w:r>
              <w:rPr>
                <w:rFonts w:ascii="Times New Roman" w:hAnsi="Times New Roman" w:cs="Times New Roman"/>
                <w:sz w:val="24"/>
                <w:szCs w:val="24"/>
                <w:lang w:val="lt-LT"/>
              </w:rPr>
              <w:t>. Perkančiosios organizacijos vadovo 2015-01-02 įsakymu Nr. (1.4) V-1 patvirtintos supaprastintų viešųjų pirkimų taisyklės (toliau –Taisyklės)</w:t>
            </w:r>
          </w:p>
        </w:tc>
      </w:tr>
      <w:tr w:rsidR="00426A7B" w:rsidRPr="00164E22" w:rsidTr="00664760">
        <w:tc>
          <w:tcPr>
            <w:tcW w:w="4672" w:type="dxa"/>
          </w:tcPr>
          <w:p w:rsidR="00426A7B" w:rsidRPr="00164E22" w:rsidRDefault="00426A7B" w:rsidP="00664760">
            <w:pPr>
              <w:jc w:val="center"/>
              <w:rPr>
                <w:rFonts w:ascii="Times New Roman" w:hAnsi="Times New Roman" w:cs="Times New Roman"/>
                <w:sz w:val="24"/>
                <w:szCs w:val="24"/>
                <w:lang w:val="lt-LT"/>
              </w:rPr>
            </w:pPr>
            <w:r w:rsidRPr="00164E22">
              <w:rPr>
                <w:rFonts w:ascii="Times New Roman" w:hAnsi="Times New Roman" w:cs="Times New Roman"/>
                <w:sz w:val="24"/>
                <w:szCs w:val="24"/>
                <w:lang w:val="lt-LT"/>
              </w:rPr>
              <w:t>Vertinimo apimtys/etapas</w:t>
            </w:r>
          </w:p>
        </w:tc>
        <w:tc>
          <w:tcPr>
            <w:tcW w:w="4934" w:type="dxa"/>
          </w:tcPr>
          <w:p w:rsidR="00426A7B" w:rsidRPr="00164E22" w:rsidRDefault="00426A7B" w:rsidP="00EA56B9">
            <w:pPr>
              <w:jc w:val="both"/>
              <w:rPr>
                <w:rFonts w:ascii="Times New Roman" w:hAnsi="Times New Roman" w:cs="Times New Roman"/>
                <w:sz w:val="24"/>
                <w:szCs w:val="24"/>
                <w:lang w:val="lt-LT"/>
              </w:rPr>
            </w:pPr>
            <w:r w:rsidRPr="00164E22">
              <w:rPr>
                <w:rFonts w:ascii="Times New Roman" w:eastAsia="Calibri" w:hAnsi="Times New Roman" w:cs="Times New Roman"/>
                <w:sz w:val="24"/>
                <w:szCs w:val="24"/>
                <w:lang w:val="lt-LT"/>
              </w:rPr>
              <w:t xml:space="preserve">Pirkimo procedūrų vertinimas </w:t>
            </w:r>
            <w:r w:rsidR="00EA56B9">
              <w:rPr>
                <w:rFonts w:ascii="Times New Roman" w:eastAsia="Calibri" w:hAnsi="Times New Roman" w:cs="Times New Roman"/>
                <w:sz w:val="24"/>
                <w:szCs w:val="24"/>
                <w:lang w:val="lt-LT"/>
              </w:rPr>
              <w:t>po sutarties sudarymo</w:t>
            </w:r>
          </w:p>
        </w:tc>
      </w:tr>
      <w:tr w:rsidR="00426A7B" w:rsidRPr="00164E22" w:rsidTr="00664760">
        <w:tc>
          <w:tcPr>
            <w:tcW w:w="4672" w:type="dxa"/>
          </w:tcPr>
          <w:p w:rsidR="00426A7B" w:rsidRPr="00164E22" w:rsidRDefault="00426A7B" w:rsidP="00664760">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426A7B" w:rsidRPr="00164E22" w:rsidRDefault="00426A7B" w:rsidP="00664760">
            <w:pPr>
              <w:pStyle w:val="Sraopastraipa"/>
              <w:numPr>
                <w:ilvl w:val="0"/>
                <w:numId w:val="3"/>
              </w:numPr>
              <w:jc w:val="both"/>
              <w:rPr>
                <w:rFonts w:ascii="Times New Roman" w:hAnsi="Times New Roman" w:cs="Times New Roman"/>
                <w:sz w:val="24"/>
                <w:szCs w:val="24"/>
                <w:lang w:val="lt-LT"/>
              </w:rPr>
            </w:pPr>
          </w:p>
        </w:tc>
      </w:tr>
    </w:tbl>
    <w:p w:rsidR="001F4A05" w:rsidRDefault="001F4A05" w:rsidP="003C17A6">
      <w:pPr>
        <w:jc w:val="center"/>
        <w:rPr>
          <w:rFonts w:ascii="Times New Roman" w:hAnsi="Times New Roman" w:cs="Times New Roman"/>
          <w:b/>
          <w:sz w:val="24"/>
          <w:szCs w:val="24"/>
          <w:lang w:val="lt-LT"/>
        </w:rPr>
      </w:pPr>
    </w:p>
    <w:p w:rsidR="00426A7B" w:rsidRDefault="00426A7B" w:rsidP="00426A7B">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II dalis. Vertinimo metu nustatyti pažeidimai</w:t>
      </w:r>
    </w:p>
    <w:tbl>
      <w:tblPr>
        <w:tblStyle w:val="Lentelstinklelis"/>
        <w:tblW w:w="9762" w:type="dxa"/>
        <w:tblLook w:val="04A0" w:firstRow="1" w:lastRow="0" w:firstColumn="1" w:lastColumn="0" w:noHBand="0" w:noVBand="1"/>
      </w:tblPr>
      <w:tblGrid>
        <w:gridCol w:w="756"/>
        <w:gridCol w:w="9006"/>
      </w:tblGrid>
      <w:tr w:rsidR="00426A7B" w:rsidRPr="00307F8F" w:rsidTr="00664760">
        <w:trPr>
          <w:trHeight w:val="500"/>
        </w:trPr>
        <w:tc>
          <w:tcPr>
            <w:tcW w:w="704" w:type="dxa"/>
          </w:tcPr>
          <w:p w:rsidR="00426A7B" w:rsidRPr="00307F8F" w:rsidRDefault="00726CA6" w:rsidP="00726CA6">
            <w:pPr>
              <w:pStyle w:val="Sraopastraipa"/>
              <w:ind w:left="360"/>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058" w:type="dxa"/>
          </w:tcPr>
          <w:p w:rsidR="00426A7B" w:rsidRPr="00E70F9C" w:rsidRDefault="00426A7B" w:rsidP="00A670DF">
            <w:pPr>
              <w:jc w:val="both"/>
              <w:rPr>
                <w:rFonts w:ascii="Times New Roman" w:hAnsi="Times New Roman" w:cs="Times New Roman"/>
                <w:sz w:val="24"/>
                <w:szCs w:val="24"/>
                <w:lang w:val="lt-LT"/>
              </w:rPr>
            </w:pPr>
            <w:r w:rsidRPr="00C50718">
              <w:rPr>
                <w:rFonts w:ascii="Times New Roman" w:hAnsi="Times New Roman" w:cs="Times New Roman"/>
                <w:sz w:val="24"/>
                <w:szCs w:val="24"/>
                <w:lang w:val="lt-LT"/>
              </w:rPr>
              <w:t>Įstatymo 3 straipsnio 1 dalis</w:t>
            </w:r>
            <w:r w:rsidR="00A670DF">
              <w:rPr>
                <w:rStyle w:val="Puslapioinaosnuoroda"/>
                <w:rFonts w:ascii="Times New Roman" w:hAnsi="Times New Roman" w:cs="Times New Roman"/>
                <w:sz w:val="24"/>
                <w:szCs w:val="24"/>
                <w:lang w:val="lt-LT"/>
              </w:rPr>
              <w:footnoteReference w:id="11"/>
            </w:r>
            <w:r w:rsidRPr="00C50718">
              <w:rPr>
                <w:rFonts w:ascii="Times New Roman" w:hAnsi="Times New Roman" w:cs="Times New Roman"/>
                <w:sz w:val="24"/>
                <w:szCs w:val="24"/>
                <w:lang w:val="lt-LT"/>
              </w:rPr>
              <w:t>, Įstatymo 3 straipsnio 2 dalis</w:t>
            </w:r>
            <w:r w:rsidR="00A670DF">
              <w:rPr>
                <w:rStyle w:val="Puslapioinaosnuoroda"/>
                <w:rFonts w:ascii="Times New Roman" w:hAnsi="Times New Roman" w:cs="Times New Roman"/>
                <w:sz w:val="24"/>
                <w:szCs w:val="24"/>
                <w:lang w:val="lt-LT"/>
              </w:rPr>
              <w:footnoteReference w:id="12"/>
            </w:r>
            <w:r w:rsidR="00A670DF">
              <w:rPr>
                <w:rFonts w:ascii="Times New Roman" w:hAnsi="Times New Roman" w:cs="Times New Roman"/>
                <w:sz w:val="24"/>
                <w:szCs w:val="24"/>
                <w:lang w:val="lt-LT"/>
              </w:rPr>
              <w:t>, Įstatymo 85 straipsnio 2 dalis</w:t>
            </w:r>
            <w:r w:rsidR="00A670DF">
              <w:rPr>
                <w:rStyle w:val="Puslapioinaosnuoroda"/>
                <w:rFonts w:ascii="Times New Roman" w:hAnsi="Times New Roman" w:cs="Times New Roman"/>
                <w:sz w:val="24"/>
                <w:szCs w:val="24"/>
                <w:lang w:val="lt-LT"/>
              </w:rPr>
              <w:footnoteReference w:id="13"/>
            </w:r>
          </w:p>
        </w:tc>
      </w:tr>
      <w:tr w:rsidR="00426A7B" w:rsidRPr="00D12FE4" w:rsidTr="00664760">
        <w:trPr>
          <w:trHeight w:val="629"/>
        </w:trPr>
        <w:tc>
          <w:tcPr>
            <w:tcW w:w="9762" w:type="dxa"/>
            <w:gridSpan w:val="2"/>
          </w:tcPr>
          <w:p w:rsidR="004863BA" w:rsidRDefault="00013263" w:rsidP="004863BA">
            <w:pPr>
              <w:ind w:left="2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863BA" w:rsidRPr="00EE1112">
              <w:rPr>
                <w:rFonts w:ascii="Times New Roman" w:hAnsi="Times New Roman" w:cs="Times New Roman"/>
                <w:sz w:val="24"/>
                <w:szCs w:val="24"/>
                <w:lang w:val="lt-LT"/>
              </w:rPr>
              <w:t xml:space="preserve">Įvertinus </w:t>
            </w:r>
            <w:r w:rsidR="004863BA">
              <w:rPr>
                <w:rFonts w:ascii="Times New Roman" w:hAnsi="Times New Roman" w:cs="Times New Roman"/>
                <w:sz w:val="24"/>
                <w:szCs w:val="24"/>
                <w:lang w:val="lt-LT"/>
              </w:rPr>
              <w:t>2 Pirkimą, nustatyta, kad kvietimai pateikti pasiūlymus buvo išsiųsti trims tiekėjams (2015-0</w:t>
            </w:r>
            <w:r w:rsidR="00490431">
              <w:rPr>
                <w:rFonts w:ascii="Times New Roman" w:hAnsi="Times New Roman" w:cs="Times New Roman"/>
                <w:sz w:val="24"/>
                <w:szCs w:val="24"/>
                <w:lang w:val="lt-LT"/>
              </w:rPr>
              <w:t>3</w:t>
            </w:r>
            <w:r w:rsidR="004863BA">
              <w:rPr>
                <w:rFonts w:ascii="Times New Roman" w:hAnsi="Times New Roman" w:cs="Times New Roman"/>
                <w:sz w:val="24"/>
                <w:szCs w:val="24"/>
                <w:lang w:val="lt-LT"/>
              </w:rPr>
              <w:t>-</w:t>
            </w:r>
            <w:r w:rsidR="00490431">
              <w:rPr>
                <w:rFonts w:ascii="Times New Roman" w:hAnsi="Times New Roman" w:cs="Times New Roman"/>
                <w:sz w:val="24"/>
                <w:szCs w:val="24"/>
                <w:lang w:val="lt-LT"/>
              </w:rPr>
              <w:t>23</w:t>
            </w:r>
            <w:r w:rsidR="004863BA">
              <w:rPr>
                <w:rFonts w:ascii="Times New Roman" w:hAnsi="Times New Roman" w:cs="Times New Roman"/>
                <w:sz w:val="24"/>
                <w:szCs w:val="24"/>
                <w:lang w:val="lt-LT"/>
              </w:rPr>
              <w:t xml:space="preserve"> tiekėjų apklausos pažyma</w:t>
            </w:r>
            <w:r w:rsidR="00A436C6">
              <w:rPr>
                <w:rFonts w:ascii="Times New Roman" w:hAnsi="Times New Roman" w:cs="Times New Roman"/>
                <w:sz w:val="24"/>
                <w:szCs w:val="24"/>
                <w:lang w:val="lt-LT"/>
              </w:rPr>
              <w:t>)</w:t>
            </w:r>
            <w:r w:rsidR="004863BA">
              <w:rPr>
                <w:rFonts w:ascii="Times New Roman" w:hAnsi="Times New Roman" w:cs="Times New Roman"/>
                <w:sz w:val="24"/>
                <w:szCs w:val="24"/>
                <w:lang w:val="lt-LT"/>
              </w:rPr>
              <w:t>. Pasiūlym</w:t>
            </w:r>
            <w:r w:rsidR="00A436C6">
              <w:rPr>
                <w:rFonts w:ascii="Times New Roman" w:hAnsi="Times New Roman" w:cs="Times New Roman"/>
                <w:sz w:val="24"/>
                <w:szCs w:val="24"/>
                <w:lang w:val="lt-LT"/>
              </w:rPr>
              <w:t>us</w:t>
            </w:r>
            <w:r w:rsidR="004863BA">
              <w:rPr>
                <w:rFonts w:ascii="Times New Roman" w:hAnsi="Times New Roman" w:cs="Times New Roman"/>
                <w:sz w:val="24"/>
                <w:szCs w:val="24"/>
                <w:lang w:val="lt-LT"/>
              </w:rPr>
              <w:t xml:space="preserve"> pateikė </w:t>
            </w:r>
            <w:r w:rsidR="00490431">
              <w:rPr>
                <w:rFonts w:ascii="Times New Roman" w:hAnsi="Times New Roman" w:cs="Times New Roman"/>
                <w:sz w:val="24"/>
                <w:szCs w:val="24"/>
                <w:lang w:val="lt-LT"/>
              </w:rPr>
              <w:t>du tiekėjai. Laimėtoju pripažinta</w:t>
            </w:r>
            <w:r w:rsidR="004863BA">
              <w:rPr>
                <w:rFonts w:ascii="Times New Roman" w:hAnsi="Times New Roman" w:cs="Times New Roman"/>
                <w:sz w:val="24"/>
                <w:szCs w:val="24"/>
                <w:lang w:val="lt-LT"/>
              </w:rPr>
              <w:t xml:space="preserve"> A. Zapalskio IĮ „Azas“, su kuriuo 2015 m. </w:t>
            </w:r>
            <w:r w:rsidR="00490431">
              <w:rPr>
                <w:rFonts w:ascii="Times New Roman" w:hAnsi="Times New Roman" w:cs="Times New Roman"/>
                <w:sz w:val="24"/>
                <w:szCs w:val="24"/>
                <w:lang w:val="lt-LT"/>
              </w:rPr>
              <w:t>gegužės 8</w:t>
            </w:r>
            <w:r w:rsidR="004863BA">
              <w:rPr>
                <w:rFonts w:ascii="Times New Roman" w:hAnsi="Times New Roman" w:cs="Times New Roman"/>
                <w:sz w:val="24"/>
                <w:szCs w:val="24"/>
                <w:lang w:val="lt-LT"/>
              </w:rPr>
              <w:t xml:space="preserve"> d. sudaryta </w:t>
            </w:r>
            <w:r w:rsidR="00490431">
              <w:rPr>
                <w:rFonts w:ascii="Times New Roman" w:hAnsi="Times New Roman" w:cs="Times New Roman"/>
                <w:sz w:val="24"/>
                <w:szCs w:val="24"/>
                <w:lang w:val="lt-LT"/>
              </w:rPr>
              <w:t>2</w:t>
            </w:r>
            <w:r w:rsidR="00A436C6">
              <w:rPr>
                <w:rFonts w:ascii="Times New Roman" w:hAnsi="Times New Roman" w:cs="Times New Roman"/>
                <w:sz w:val="24"/>
                <w:szCs w:val="24"/>
                <w:lang w:val="lt-LT"/>
              </w:rPr>
              <w:t xml:space="preserve"> Pirkimo sutartis (t</w:t>
            </w:r>
            <w:r w:rsidR="004863BA">
              <w:rPr>
                <w:rFonts w:ascii="Times New Roman" w:hAnsi="Times New Roman" w:cs="Times New Roman"/>
                <w:sz w:val="24"/>
                <w:szCs w:val="24"/>
                <w:lang w:val="lt-LT"/>
              </w:rPr>
              <w:t xml:space="preserve">oliau – </w:t>
            </w:r>
            <w:r w:rsidR="00490431">
              <w:rPr>
                <w:rFonts w:ascii="Times New Roman" w:hAnsi="Times New Roman" w:cs="Times New Roman"/>
                <w:sz w:val="24"/>
                <w:szCs w:val="24"/>
                <w:lang w:val="lt-LT"/>
              </w:rPr>
              <w:t>2</w:t>
            </w:r>
            <w:r w:rsidR="004863BA">
              <w:rPr>
                <w:rFonts w:ascii="Times New Roman" w:hAnsi="Times New Roman" w:cs="Times New Roman"/>
                <w:sz w:val="24"/>
                <w:szCs w:val="24"/>
                <w:lang w:val="lt-LT"/>
              </w:rPr>
              <w:t xml:space="preserve"> Sutartis).</w:t>
            </w:r>
          </w:p>
          <w:p w:rsidR="00726CA6" w:rsidRDefault="00490431" w:rsidP="00726CA6">
            <w:pPr>
              <w:ind w:left="2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Nustatyta, kad </w:t>
            </w:r>
            <w:r w:rsidR="004863BA">
              <w:rPr>
                <w:rFonts w:ascii="Times New Roman" w:hAnsi="Times New Roman" w:cs="Times New Roman"/>
                <w:sz w:val="24"/>
                <w:szCs w:val="24"/>
                <w:lang w:val="lt-LT"/>
              </w:rPr>
              <w:t xml:space="preserve">Perkančioji organizacija </w:t>
            </w:r>
            <w:r>
              <w:rPr>
                <w:rFonts w:ascii="Times New Roman" w:hAnsi="Times New Roman" w:cs="Times New Roman"/>
                <w:sz w:val="24"/>
                <w:szCs w:val="24"/>
                <w:lang w:val="lt-LT"/>
              </w:rPr>
              <w:t>2</w:t>
            </w:r>
            <w:r w:rsidR="004863BA">
              <w:rPr>
                <w:rFonts w:ascii="Times New Roman" w:hAnsi="Times New Roman" w:cs="Times New Roman"/>
                <w:sz w:val="24"/>
                <w:szCs w:val="24"/>
                <w:lang w:val="lt-LT"/>
              </w:rPr>
              <w:t xml:space="preserve"> Pirkimą vykdė apklausos raštu būdu. </w:t>
            </w:r>
            <w:r w:rsidR="00726CA6">
              <w:rPr>
                <w:rFonts w:ascii="Times New Roman" w:hAnsi="Times New Roman" w:cs="Times New Roman"/>
                <w:sz w:val="24"/>
                <w:szCs w:val="24"/>
                <w:lang w:val="lt-LT"/>
              </w:rPr>
              <w:t xml:space="preserve">Įvertinus, kad 2 Pirkimo vertė ir 2 Sutarties 4.4 punkte nustatyta vertė </w:t>
            </w:r>
            <w:r w:rsidR="00726CA6" w:rsidRPr="00DD141A">
              <w:rPr>
                <w:rFonts w:ascii="Times New Roman" w:hAnsi="Times New Roman" w:cs="Times New Roman"/>
                <w:sz w:val="24"/>
                <w:szCs w:val="24"/>
                <w:lang w:val="lt-LT"/>
              </w:rPr>
              <w:t xml:space="preserve">52 200 </w:t>
            </w:r>
            <w:proofErr w:type="spellStart"/>
            <w:r w:rsidR="00726CA6">
              <w:rPr>
                <w:rFonts w:ascii="Times New Roman" w:hAnsi="Times New Roman" w:cs="Times New Roman"/>
                <w:sz w:val="24"/>
                <w:szCs w:val="24"/>
                <w:lang w:val="lt-LT"/>
              </w:rPr>
              <w:t>Eur</w:t>
            </w:r>
            <w:proofErr w:type="spellEnd"/>
            <w:r w:rsidR="00726CA6">
              <w:rPr>
                <w:rFonts w:ascii="Times New Roman" w:hAnsi="Times New Roman" w:cs="Times New Roman"/>
                <w:sz w:val="24"/>
                <w:szCs w:val="24"/>
                <w:lang w:val="lt-LT"/>
              </w:rPr>
              <w:t xml:space="preserve"> be PVM, taip pat</w:t>
            </w:r>
            <w:r w:rsidR="0053590E">
              <w:rPr>
                <w:rFonts w:ascii="Times New Roman" w:hAnsi="Times New Roman" w:cs="Times New Roman"/>
                <w:sz w:val="24"/>
                <w:szCs w:val="24"/>
                <w:lang w:val="lt-LT"/>
              </w:rPr>
              <w:t xml:space="preserve"> įvertinus tai, kad </w:t>
            </w:r>
            <w:r w:rsidR="00726CA6">
              <w:rPr>
                <w:rFonts w:ascii="Times New Roman" w:hAnsi="Times New Roman" w:cs="Times New Roman"/>
                <w:sz w:val="24"/>
                <w:szCs w:val="24"/>
                <w:lang w:val="lt-LT"/>
              </w:rPr>
              <w:t xml:space="preserve"> </w:t>
            </w:r>
            <w:r w:rsidR="0053590E">
              <w:rPr>
                <w:rFonts w:ascii="Times New Roman" w:hAnsi="Times New Roman" w:cs="Times New Roman"/>
                <w:sz w:val="24"/>
                <w:szCs w:val="24"/>
                <w:lang w:val="lt-LT"/>
              </w:rPr>
              <w:t>p</w:t>
            </w:r>
            <w:r w:rsidR="00726CA6">
              <w:rPr>
                <w:rFonts w:ascii="Times New Roman" w:hAnsi="Times New Roman" w:cs="Times New Roman"/>
                <w:sz w:val="24"/>
                <w:szCs w:val="24"/>
                <w:lang w:val="lt-LT"/>
              </w:rPr>
              <w:t>agal 2 Sutartį įsigytų prekių vertė sudar</w:t>
            </w:r>
            <w:r w:rsidR="008C7C81">
              <w:rPr>
                <w:rFonts w:ascii="Times New Roman" w:hAnsi="Times New Roman" w:cs="Times New Roman"/>
                <w:sz w:val="24"/>
                <w:szCs w:val="24"/>
                <w:lang w:val="lt-LT"/>
              </w:rPr>
              <w:t>ė</w:t>
            </w:r>
            <w:r w:rsidR="00726CA6">
              <w:rPr>
                <w:rFonts w:ascii="Times New Roman" w:hAnsi="Times New Roman" w:cs="Times New Roman"/>
                <w:sz w:val="24"/>
                <w:szCs w:val="24"/>
                <w:lang w:val="lt-LT"/>
              </w:rPr>
              <w:t xml:space="preserve"> </w:t>
            </w:r>
            <w:r w:rsidR="00726CA6" w:rsidRPr="008C7C81">
              <w:rPr>
                <w:rFonts w:ascii="Times New Roman" w:hAnsi="Times New Roman" w:cs="Times New Roman"/>
                <w:sz w:val="24"/>
                <w:szCs w:val="24"/>
                <w:lang w:val="lt-LT"/>
              </w:rPr>
              <w:t xml:space="preserve">63 286, 98 </w:t>
            </w:r>
            <w:proofErr w:type="spellStart"/>
            <w:r w:rsidR="00726CA6" w:rsidRPr="008C7C81">
              <w:rPr>
                <w:rFonts w:ascii="Times New Roman" w:hAnsi="Times New Roman" w:cs="Times New Roman"/>
                <w:sz w:val="24"/>
                <w:szCs w:val="24"/>
                <w:lang w:val="lt-LT"/>
              </w:rPr>
              <w:t>Eur</w:t>
            </w:r>
            <w:proofErr w:type="spellEnd"/>
            <w:r w:rsidR="00726CA6" w:rsidRPr="008C7C81">
              <w:rPr>
                <w:rFonts w:ascii="Times New Roman" w:hAnsi="Times New Roman" w:cs="Times New Roman"/>
                <w:sz w:val="24"/>
                <w:szCs w:val="24"/>
                <w:lang w:val="lt-LT"/>
              </w:rPr>
              <w:t xml:space="preserve"> </w:t>
            </w:r>
            <w:r w:rsidR="0053590E" w:rsidRPr="008C7C81">
              <w:rPr>
                <w:rFonts w:ascii="Times New Roman" w:hAnsi="Times New Roman" w:cs="Times New Roman"/>
                <w:sz w:val="24"/>
                <w:szCs w:val="24"/>
                <w:lang w:val="lt-LT"/>
              </w:rPr>
              <w:t>su</w:t>
            </w:r>
            <w:r w:rsidR="00726CA6" w:rsidRPr="008C7C81">
              <w:rPr>
                <w:rFonts w:ascii="Times New Roman" w:hAnsi="Times New Roman" w:cs="Times New Roman"/>
                <w:sz w:val="24"/>
                <w:szCs w:val="24"/>
                <w:lang w:val="lt-LT"/>
              </w:rPr>
              <w:t xml:space="preserve"> PVM</w:t>
            </w:r>
            <w:r w:rsidR="00FC7865">
              <w:rPr>
                <w:rFonts w:ascii="Times New Roman" w:hAnsi="Times New Roman" w:cs="Times New Roman"/>
                <w:sz w:val="24"/>
                <w:szCs w:val="24"/>
                <w:lang w:val="lt-LT"/>
              </w:rPr>
              <w:t>,</w:t>
            </w:r>
            <w:r w:rsidR="00726CA6" w:rsidRPr="008C7C81">
              <w:rPr>
                <w:rFonts w:ascii="Times New Roman" w:hAnsi="Times New Roman" w:cs="Times New Roman"/>
                <w:sz w:val="24"/>
                <w:szCs w:val="24"/>
                <w:lang w:val="lt-LT"/>
              </w:rPr>
              <w:t xml:space="preserve"> </w:t>
            </w:r>
            <w:r w:rsidR="00726CA6">
              <w:rPr>
                <w:rFonts w:ascii="Times New Roman" w:hAnsi="Times New Roman" w:cs="Times New Roman"/>
                <w:sz w:val="24"/>
                <w:szCs w:val="24"/>
                <w:lang w:val="lt-LT"/>
              </w:rPr>
              <w:t xml:space="preserve">Tarnyba konstatuoja, kad Perkančioji organizacija nepaskelbusi apie 2 Pirkimą Taisyklių II skyriuje nustatyta tvarka </w:t>
            </w:r>
            <w:r w:rsidR="00726CA6">
              <w:rPr>
                <w:rFonts w:ascii="Times New Roman" w:hAnsi="Times New Roman" w:cs="Times New Roman"/>
                <w:sz w:val="24"/>
                <w:szCs w:val="24"/>
                <w:lang w:val="lt-LT"/>
              </w:rPr>
              <w:lastRenderedPageBreak/>
              <w:t>nesivadovavo Taisyklių 122 punktu, tuo pažeidė Įstatymo 85 straipsnio 2 dalies nuostatas. Taip pat nesuteikusi galimybės pasiūlymus pateikti kitiems rinkos dalyviams, dirbtinai apribojo tiekėjų konkurenciją, tuo pažeidė Įstatymo 3 straipsnio 1 dalyje įtvirtintus skaidrumo, lygiateisiškumo ir nediskriminavimo principus, taip pat neužtikrino racionalaus lėšų panaudojimo (Įstatymo 3 straipsnio 2 dalis). Išsamesni Tarnybos argumentai dėl neskelbiamo pirkimo vykdymo</w:t>
            </w:r>
            <w:r w:rsidR="0053590E">
              <w:rPr>
                <w:rFonts w:ascii="Times New Roman" w:hAnsi="Times New Roman" w:cs="Times New Roman"/>
                <w:sz w:val="24"/>
                <w:szCs w:val="24"/>
                <w:lang w:val="lt-LT"/>
              </w:rPr>
              <w:t xml:space="preserve"> teisėtumo</w:t>
            </w:r>
            <w:r w:rsidR="00726CA6">
              <w:rPr>
                <w:rFonts w:ascii="Times New Roman" w:hAnsi="Times New Roman" w:cs="Times New Roman"/>
                <w:sz w:val="24"/>
                <w:szCs w:val="24"/>
                <w:lang w:val="lt-LT"/>
              </w:rPr>
              <w:t xml:space="preserve"> išdėstyti 1 Pirkime. </w:t>
            </w:r>
          </w:p>
          <w:p w:rsidR="00426A7B" w:rsidRPr="00D12FE4" w:rsidRDefault="00426A7B" w:rsidP="00490431">
            <w:pPr>
              <w:ind w:left="29"/>
              <w:jc w:val="both"/>
              <w:rPr>
                <w:rFonts w:ascii="Times New Roman" w:hAnsi="Times New Roman" w:cs="Times New Roman"/>
                <w:color w:val="FF0000"/>
                <w:sz w:val="24"/>
                <w:szCs w:val="24"/>
                <w:lang w:val="lt-LT"/>
              </w:rPr>
            </w:pPr>
          </w:p>
        </w:tc>
      </w:tr>
      <w:tr w:rsidR="00426A7B" w:rsidRPr="00D12FE4" w:rsidTr="00664760">
        <w:tc>
          <w:tcPr>
            <w:tcW w:w="704" w:type="dxa"/>
          </w:tcPr>
          <w:p w:rsidR="00426A7B" w:rsidRPr="001F4A05" w:rsidRDefault="001F4A05" w:rsidP="001F4A05">
            <w:pPr>
              <w:tabs>
                <w:tab w:val="left" w:pos="313"/>
              </w:tabs>
              <w:ind w:left="284"/>
              <w:jc w:val="both"/>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2.</w:t>
            </w:r>
          </w:p>
        </w:tc>
        <w:tc>
          <w:tcPr>
            <w:tcW w:w="9058" w:type="dxa"/>
          </w:tcPr>
          <w:p w:rsidR="00426A7B" w:rsidRPr="000014CA" w:rsidRDefault="00E84ECF" w:rsidP="00664760">
            <w:pPr>
              <w:jc w:val="both"/>
              <w:rPr>
                <w:rFonts w:ascii="Times New Roman" w:hAnsi="Times New Roman" w:cs="Times New Roman"/>
                <w:bCs/>
                <w:sz w:val="24"/>
                <w:szCs w:val="24"/>
                <w:lang w:val="lt-LT"/>
              </w:rPr>
            </w:pPr>
            <w:r w:rsidRPr="00C50718">
              <w:rPr>
                <w:rFonts w:ascii="Times New Roman" w:hAnsi="Times New Roman" w:cs="Times New Roman"/>
                <w:sz w:val="24"/>
                <w:szCs w:val="24"/>
                <w:lang w:val="lt-LT"/>
              </w:rPr>
              <w:t>Įstatymo 3 straipsnio 1 dalis</w:t>
            </w:r>
            <w:r w:rsidR="0053590E">
              <w:rPr>
                <w:rStyle w:val="Puslapioinaosnuoroda"/>
                <w:rFonts w:ascii="Times New Roman" w:hAnsi="Times New Roman" w:cs="Times New Roman"/>
                <w:sz w:val="24"/>
                <w:szCs w:val="24"/>
                <w:lang w:val="lt-LT"/>
              </w:rPr>
              <w:footnoteReference w:id="14"/>
            </w:r>
          </w:p>
        </w:tc>
      </w:tr>
      <w:tr w:rsidR="00426A7B" w:rsidRPr="00D12FE4" w:rsidTr="00664760">
        <w:tc>
          <w:tcPr>
            <w:tcW w:w="9762" w:type="dxa"/>
            <w:gridSpan w:val="2"/>
          </w:tcPr>
          <w:p w:rsidR="001F4A05" w:rsidRDefault="004E547D" w:rsidP="001F4A05">
            <w:pPr>
              <w:pStyle w:val="Default"/>
              <w:jc w:val="both"/>
              <w:rPr>
                <w:rFonts w:ascii="Times New Roman" w:hAnsi="Times New Roman" w:cs="Times New Roman"/>
                <w:bCs/>
              </w:rPr>
            </w:pPr>
            <w:r>
              <w:rPr>
                <w:rFonts w:ascii="Times New Roman" w:hAnsi="Times New Roman" w:cs="Times New Roman"/>
                <w:bCs/>
              </w:rPr>
              <w:t xml:space="preserve">          </w:t>
            </w:r>
            <w:r w:rsidR="001F4A05">
              <w:rPr>
                <w:rFonts w:ascii="Times New Roman" w:hAnsi="Times New Roman" w:cs="Times New Roman"/>
                <w:bCs/>
              </w:rPr>
              <w:t xml:space="preserve">Perkančioji organizacija 2 Pirkimo sąlygose konkrečiais skaitmenimis nurodė įsigyjamų prekių kiekius. Atsižvelgdama į tai, kad </w:t>
            </w:r>
            <w:r w:rsidR="00F05EF6">
              <w:rPr>
                <w:rFonts w:ascii="Times New Roman" w:hAnsi="Times New Roman" w:cs="Times New Roman"/>
                <w:bCs/>
              </w:rPr>
              <w:t>2</w:t>
            </w:r>
            <w:r w:rsidR="001F4A05">
              <w:rPr>
                <w:rFonts w:ascii="Times New Roman" w:hAnsi="Times New Roman" w:cs="Times New Roman"/>
                <w:bCs/>
              </w:rPr>
              <w:t xml:space="preserve"> Pirkimo sąlygose nėra </w:t>
            </w:r>
            <w:r w:rsidR="00FD18F2">
              <w:rPr>
                <w:rFonts w:ascii="Times New Roman" w:hAnsi="Times New Roman" w:cs="Times New Roman"/>
                <w:bCs/>
              </w:rPr>
              <w:t>nurodyta</w:t>
            </w:r>
            <w:r w:rsidR="00F05EF6">
              <w:rPr>
                <w:rFonts w:ascii="Times New Roman" w:hAnsi="Times New Roman" w:cs="Times New Roman"/>
                <w:bCs/>
              </w:rPr>
              <w:t>,</w:t>
            </w:r>
            <w:r w:rsidR="00FD18F2">
              <w:rPr>
                <w:rFonts w:ascii="Times New Roman" w:hAnsi="Times New Roman" w:cs="Times New Roman"/>
                <w:bCs/>
              </w:rPr>
              <w:t xml:space="preserve"> ar</w:t>
            </w:r>
            <w:r w:rsidR="001F4A05">
              <w:rPr>
                <w:rFonts w:ascii="Times New Roman" w:hAnsi="Times New Roman" w:cs="Times New Roman"/>
                <w:bCs/>
              </w:rPr>
              <w:t xml:space="preserve"> kiekiai yra metams ar visam 2 Sutarties galiojimui, darytina išvada, kad kiekiai yra maksimalūs. Taip pat nustatyta, kad 2 Pirkimo sąlygų 2 priede kiekvienoje prekių pozicijoje pre</w:t>
            </w:r>
            <w:r w:rsidR="00563911">
              <w:rPr>
                <w:rFonts w:ascii="Times New Roman" w:hAnsi="Times New Roman" w:cs="Times New Roman"/>
                <w:bCs/>
              </w:rPr>
              <w:t>kių kiekiai nurodyti vienetais</w:t>
            </w:r>
            <w:r w:rsidR="001F4A05">
              <w:rPr>
                <w:rFonts w:ascii="Times New Roman" w:hAnsi="Times New Roman" w:cs="Times New Roman"/>
                <w:bCs/>
              </w:rPr>
              <w:t xml:space="preserve"> </w:t>
            </w:r>
            <w:r w:rsidR="00FD18F2">
              <w:rPr>
                <w:rFonts w:ascii="Times New Roman" w:hAnsi="Times New Roman" w:cs="Times New Roman"/>
                <w:bCs/>
              </w:rPr>
              <w:t>ir vertinama buvo vieneto kaina.</w:t>
            </w:r>
            <w:r w:rsidR="001F4A05">
              <w:rPr>
                <w:rFonts w:ascii="Times New Roman" w:hAnsi="Times New Roman" w:cs="Times New Roman"/>
                <w:bCs/>
              </w:rPr>
              <w:t xml:space="preserve"> </w:t>
            </w:r>
            <w:r w:rsidR="00FD18F2">
              <w:rPr>
                <w:rFonts w:ascii="Times New Roman" w:hAnsi="Times New Roman" w:cs="Times New Roman"/>
                <w:bCs/>
              </w:rPr>
              <w:t>S</w:t>
            </w:r>
            <w:r w:rsidR="001F4A05">
              <w:rPr>
                <w:rFonts w:ascii="Times New Roman" w:hAnsi="Times New Roman" w:cs="Times New Roman"/>
                <w:bCs/>
              </w:rPr>
              <w:t xml:space="preserve">usipažinus su PVM sąskaitose faktūrose (iki 2017 m. balandžio 10 d.) nurodyta informacija, matyti, kad 2 Sutarties vykdymo metu </w:t>
            </w:r>
            <w:r w:rsidR="00FD18F2">
              <w:rPr>
                <w:rFonts w:ascii="Times New Roman" w:hAnsi="Times New Roman" w:cs="Times New Roman"/>
                <w:bCs/>
              </w:rPr>
              <w:t xml:space="preserve">tam tikrų </w:t>
            </w:r>
            <w:r w:rsidR="001F4A05">
              <w:rPr>
                <w:rFonts w:ascii="Times New Roman" w:hAnsi="Times New Roman" w:cs="Times New Roman"/>
                <w:bCs/>
              </w:rPr>
              <w:t>prekių kiekiai ženkliai viršija nustatytus 2 Pirkimo sąlygose, pvz:, 3</w:t>
            </w:r>
            <w:r w:rsidR="00DA03AC">
              <w:rPr>
                <w:rFonts w:ascii="Times New Roman" w:hAnsi="Times New Roman" w:cs="Times New Roman"/>
                <w:bCs/>
              </w:rPr>
              <w:t xml:space="preserve"> pozicijoje nurodytas kiekis 13 000 vienetų sauskelnių, įsigyta 18 810 vienetų, 11 pozicijoje – 1000 vienetų sauskelnių/kelnaičių – įsigyta 1620 vnt.</w:t>
            </w:r>
            <w:r w:rsidR="00FD18F2">
              <w:rPr>
                <w:rFonts w:ascii="Times New Roman" w:hAnsi="Times New Roman" w:cs="Times New Roman"/>
                <w:bCs/>
              </w:rPr>
              <w:t xml:space="preserve">, </w:t>
            </w:r>
            <w:r w:rsidR="00340C42">
              <w:rPr>
                <w:rFonts w:ascii="Times New Roman" w:hAnsi="Times New Roman" w:cs="Times New Roman"/>
                <w:bCs/>
              </w:rPr>
              <w:t xml:space="preserve"> 37 pozicijoje </w:t>
            </w:r>
            <w:r w:rsidR="00FD18F2">
              <w:rPr>
                <w:rFonts w:ascii="Times New Roman" w:hAnsi="Times New Roman" w:cs="Times New Roman"/>
                <w:bCs/>
              </w:rPr>
              <w:t>gelio</w:t>
            </w:r>
            <w:r w:rsidR="00340C42">
              <w:rPr>
                <w:rFonts w:ascii="Times New Roman" w:hAnsi="Times New Roman" w:cs="Times New Roman"/>
                <w:bCs/>
              </w:rPr>
              <w:t xml:space="preserve"> pragulų profilaktikai nurodytas perkamas kiekis 4000 ml, </w:t>
            </w:r>
            <w:r w:rsidR="00FD18F2">
              <w:rPr>
                <w:rFonts w:ascii="Times New Roman" w:hAnsi="Times New Roman" w:cs="Times New Roman"/>
                <w:bCs/>
              </w:rPr>
              <w:t xml:space="preserve">tuo tarpu įsigyta 35 750 ml (143x250 ml). </w:t>
            </w:r>
            <w:r w:rsidR="00A517E4">
              <w:rPr>
                <w:rFonts w:ascii="Times New Roman" w:hAnsi="Times New Roman" w:cs="Times New Roman"/>
                <w:bCs/>
              </w:rPr>
              <w:t>Be to,</w:t>
            </w:r>
            <w:r w:rsidR="00FD18F2">
              <w:rPr>
                <w:rFonts w:ascii="Times New Roman" w:hAnsi="Times New Roman" w:cs="Times New Roman"/>
                <w:bCs/>
              </w:rPr>
              <w:t xml:space="preserve"> </w:t>
            </w:r>
            <w:r w:rsidR="00A436C6">
              <w:rPr>
                <w:rFonts w:ascii="Times New Roman" w:hAnsi="Times New Roman" w:cs="Times New Roman"/>
                <w:bCs/>
              </w:rPr>
              <w:t xml:space="preserve">nustatyta, kad </w:t>
            </w:r>
            <w:r w:rsidR="00340C42">
              <w:rPr>
                <w:rFonts w:ascii="Times New Roman" w:hAnsi="Times New Roman" w:cs="Times New Roman"/>
                <w:bCs/>
              </w:rPr>
              <w:t xml:space="preserve">techninėje specifikacijoje nurodyta, jog </w:t>
            </w:r>
            <w:r w:rsidR="00F05EF6">
              <w:rPr>
                <w:rFonts w:ascii="Times New Roman" w:hAnsi="Times New Roman" w:cs="Times New Roman"/>
                <w:bCs/>
              </w:rPr>
              <w:t xml:space="preserve">gelio </w:t>
            </w:r>
            <w:r w:rsidR="00340C42">
              <w:rPr>
                <w:rFonts w:ascii="Times New Roman" w:hAnsi="Times New Roman" w:cs="Times New Roman"/>
                <w:bCs/>
              </w:rPr>
              <w:t xml:space="preserve">pakuotė negali būti didesnė nei 200 ml. Tiekėjas pasiūlyme nurodė reikalaujamą </w:t>
            </w:r>
            <w:r w:rsidR="00A517E4">
              <w:rPr>
                <w:rFonts w:ascii="Times New Roman" w:hAnsi="Times New Roman" w:cs="Times New Roman"/>
                <w:bCs/>
              </w:rPr>
              <w:t xml:space="preserve">pakuotės </w:t>
            </w:r>
            <w:r w:rsidR="00340C42">
              <w:rPr>
                <w:rFonts w:ascii="Times New Roman" w:hAnsi="Times New Roman" w:cs="Times New Roman"/>
                <w:bCs/>
              </w:rPr>
              <w:t xml:space="preserve">dydį, tačiau iš pateiktų PVM sąskaitų faktūrų matyti, kad </w:t>
            </w:r>
            <w:r w:rsidR="00A517E4">
              <w:rPr>
                <w:rFonts w:ascii="Times New Roman" w:hAnsi="Times New Roman" w:cs="Times New Roman"/>
                <w:bCs/>
              </w:rPr>
              <w:t xml:space="preserve">tiekėjas pristatė </w:t>
            </w:r>
            <w:r w:rsidR="00340C42">
              <w:rPr>
                <w:rFonts w:ascii="Times New Roman" w:hAnsi="Times New Roman" w:cs="Times New Roman"/>
                <w:bCs/>
              </w:rPr>
              <w:t>didesnę pakuotę nei nurodyta.</w:t>
            </w:r>
            <w:r w:rsidR="001F4A05">
              <w:rPr>
                <w:rFonts w:ascii="Times New Roman" w:hAnsi="Times New Roman" w:cs="Times New Roman"/>
                <w:bCs/>
              </w:rPr>
              <w:t xml:space="preserve"> Įvertinus tai, kad Perkančioji organizacija </w:t>
            </w:r>
            <w:r w:rsidR="00A517E4">
              <w:rPr>
                <w:rFonts w:ascii="Times New Roman" w:hAnsi="Times New Roman" w:cs="Times New Roman"/>
                <w:bCs/>
              </w:rPr>
              <w:t>2</w:t>
            </w:r>
            <w:r w:rsidR="001F4A05">
              <w:rPr>
                <w:rFonts w:ascii="Times New Roman" w:hAnsi="Times New Roman" w:cs="Times New Roman"/>
                <w:bCs/>
              </w:rPr>
              <w:t xml:space="preserve"> Sutarties vykdymo metu viršijo </w:t>
            </w:r>
            <w:r w:rsidR="00A517E4">
              <w:rPr>
                <w:rFonts w:ascii="Times New Roman" w:hAnsi="Times New Roman" w:cs="Times New Roman"/>
                <w:bCs/>
              </w:rPr>
              <w:t>2</w:t>
            </w:r>
            <w:r w:rsidR="001F4A05">
              <w:rPr>
                <w:rFonts w:ascii="Times New Roman" w:hAnsi="Times New Roman" w:cs="Times New Roman"/>
                <w:bCs/>
              </w:rPr>
              <w:t xml:space="preserve"> Pirkimo są</w:t>
            </w:r>
            <w:r w:rsidR="00F05EF6">
              <w:rPr>
                <w:rFonts w:ascii="Times New Roman" w:hAnsi="Times New Roman" w:cs="Times New Roman"/>
                <w:bCs/>
              </w:rPr>
              <w:t>lygose nurodytus prekių kiekius</w:t>
            </w:r>
            <w:r w:rsidR="00A436C6">
              <w:rPr>
                <w:rFonts w:ascii="Times New Roman" w:hAnsi="Times New Roman" w:cs="Times New Roman"/>
                <w:bCs/>
              </w:rPr>
              <w:t xml:space="preserve"> ir nesilaikė 2 Pirkime nustatytų reikal</w:t>
            </w:r>
            <w:r w:rsidR="00F17881">
              <w:rPr>
                <w:rFonts w:ascii="Times New Roman" w:hAnsi="Times New Roman" w:cs="Times New Roman"/>
                <w:bCs/>
              </w:rPr>
              <w:t>a</w:t>
            </w:r>
            <w:r w:rsidR="00A436C6">
              <w:rPr>
                <w:rFonts w:ascii="Times New Roman" w:hAnsi="Times New Roman" w:cs="Times New Roman"/>
                <w:bCs/>
              </w:rPr>
              <w:t>vimų,</w:t>
            </w:r>
            <w:r w:rsidR="001F4A05">
              <w:rPr>
                <w:rFonts w:ascii="Times New Roman" w:hAnsi="Times New Roman" w:cs="Times New Roman"/>
                <w:bCs/>
              </w:rPr>
              <w:t xml:space="preserve"> Tarnyba </w:t>
            </w:r>
            <w:r w:rsidR="00A517E4">
              <w:rPr>
                <w:rFonts w:ascii="Times New Roman" w:hAnsi="Times New Roman" w:cs="Times New Roman"/>
                <w:bCs/>
              </w:rPr>
              <w:t>konstatuoja</w:t>
            </w:r>
            <w:r w:rsidR="001F4A05">
              <w:rPr>
                <w:rFonts w:ascii="Times New Roman" w:hAnsi="Times New Roman" w:cs="Times New Roman"/>
                <w:bCs/>
              </w:rPr>
              <w:t xml:space="preserve">, kad Perkančioji organizacija, įsigydama didesnius prekių kiekius nei numatė </w:t>
            </w:r>
            <w:r w:rsidR="00A517E4">
              <w:rPr>
                <w:rFonts w:ascii="Times New Roman" w:hAnsi="Times New Roman" w:cs="Times New Roman"/>
                <w:bCs/>
              </w:rPr>
              <w:t>2</w:t>
            </w:r>
            <w:r w:rsidR="001F4A05">
              <w:rPr>
                <w:rFonts w:ascii="Times New Roman" w:hAnsi="Times New Roman" w:cs="Times New Roman"/>
                <w:bCs/>
              </w:rPr>
              <w:t xml:space="preserve"> Pirkimo sąlygose pažeidė Įstatymo 3 straipsnio 1 dalyje nustatytą skaidrumo principą. Atkreiptinas dėmesys, kad </w:t>
            </w:r>
            <w:r w:rsidR="00F17881">
              <w:rPr>
                <w:rFonts w:ascii="Times New Roman" w:hAnsi="Times New Roman" w:cs="Times New Roman"/>
                <w:bCs/>
              </w:rPr>
              <w:t>2</w:t>
            </w:r>
            <w:r w:rsidR="001F4A05">
              <w:rPr>
                <w:rFonts w:ascii="Times New Roman" w:hAnsi="Times New Roman" w:cs="Times New Roman"/>
                <w:bCs/>
              </w:rPr>
              <w:t xml:space="preserve"> Pirkimo sąlygų </w:t>
            </w:r>
            <w:r w:rsidR="00F05EF6">
              <w:rPr>
                <w:rFonts w:ascii="Times New Roman" w:hAnsi="Times New Roman" w:cs="Times New Roman"/>
                <w:bCs/>
              </w:rPr>
              <w:t>2 S</w:t>
            </w:r>
            <w:r w:rsidR="001F4A05">
              <w:rPr>
                <w:rFonts w:ascii="Times New Roman" w:hAnsi="Times New Roman" w:cs="Times New Roman"/>
                <w:bCs/>
              </w:rPr>
              <w:t xml:space="preserve">utarties projekto 5.3.3 punktas) nuostata numatanti Perkančiajai organizacijai teisę pagal poreikį keisti numatytą prekių kiekį  sutarties galiojimo laikotarpiu nėra skaidri bei aiški ir sudaro visas prielaidas neskaidriam sutarties vykdymui, todėl jos taikymas nėra teisėtas. </w:t>
            </w:r>
          </w:p>
          <w:p w:rsidR="00426A7B" w:rsidRPr="00EC3969" w:rsidRDefault="00426A7B" w:rsidP="00664760">
            <w:pPr>
              <w:jc w:val="both"/>
              <w:rPr>
                <w:rFonts w:ascii="Times New Roman" w:hAnsi="Times New Roman" w:cs="Times New Roman"/>
                <w:bCs/>
                <w:sz w:val="24"/>
                <w:szCs w:val="24"/>
                <w:lang w:val="lt-LT"/>
              </w:rPr>
            </w:pPr>
          </w:p>
        </w:tc>
      </w:tr>
      <w:tr w:rsidR="00426A7B" w:rsidRPr="00D12FE4" w:rsidTr="00664760">
        <w:tc>
          <w:tcPr>
            <w:tcW w:w="704" w:type="dxa"/>
          </w:tcPr>
          <w:p w:rsidR="00426A7B" w:rsidRPr="00E84ECF" w:rsidRDefault="00E84ECF" w:rsidP="00E84ECF">
            <w:pPr>
              <w:ind w:left="284"/>
              <w:jc w:val="both"/>
              <w:rPr>
                <w:rFonts w:ascii="Times New Roman" w:hAnsi="Times New Roman" w:cs="Times New Roman"/>
                <w:bCs/>
                <w:sz w:val="24"/>
                <w:szCs w:val="24"/>
                <w:lang w:val="lt-LT"/>
              </w:rPr>
            </w:pPr>
            <w:r>
              <w:rPr>
                <w:rFonts w:ascii="Times New Roman" w:hAnsi="Times New Roman" w:cs="Times New Roman"/>
                <w:bCs/>
                <w:sz w:val="24"/>
                <w:szCs w:val="24"/>
                <w:lang w:val="lt-LT"/>
              </w:rPr>
              <w:t>3.</w:t>
            </w:r>
          </w:p>
        </w:tc>
        <w:tc>
          <w:tcPr>
            <w:tcW w:w="9058" w:type="dxa"/>
          </w:tcPr>
          <w:p w:rsidR="00426A7B" w:rsidRPr="00EC3969" w:rsidRDefault="00E84ECF" w:rsidP="00664760">
            <w:pPr>
              <w:ind w:left="29" w:firstLine="5"/>
              <w:jc w:val="both"/>
              <w:rPr>
                <w:rFonts w:ascii="Times New Roman" w:hAnsi="Times New Roman" w:cs="Times New Roman"/>
                <w:bCs/>
                <w:sz w:val="24"/>
                <w:szCs w:val="24"/>
                <w:lang w:val="lt-LT"/>
              </w:rPr>
            </w:pPr>
            <w:r w:rsidRPr="00C50718">
              <w:rPr>
                <w:rFonts w:ascii="Times New Roman" w:hAnsi="Times New Roman" w:cs="Times New Roman"/>
                <w:sz w:val="24"/>
                <w:szCs w:val="24"/>
                <w:lang w:val="lt-LT"/>
              </w:rPr>
              <w:t>Įstatymo 3 straipsnio 1 dalis</w:t>
            </w:r>
            <w:r w:rsidR="0053590E">
              <w:rPr>
                <w:rStyle w:val="Puslapioinaosnuoroda"/>
                <w:rFonts w:ascii="Times New Roman" w:hAnsi="Times New Roman" w:cs="Times New Roman"/>
                <w:sz w:val="24"/>
                <w:szCs w:val="24"/>
                <w:lang w:val="lt-LT"/>
              </w:rPr>
              <w:footnoteReference w:id="15"/>
            </w:r>
            <w:r w:rsidR="001A1663">
              <w:rPr>
                <w:rFonts w:ascii="Times New Roman" w:hAnsi="Times New Roman" w:cs="Times New Roman"/>
                <w:sz w:val="24"/>
                <w:szCs w:val="24"/>
                <w:lang w:val="lt-LT"/>
              </w:rPr>
              <w:t>, Įstatymo 3 straipsnio 2 dalis</w:t>
            </w:r>
            <w:r w:rsidR="0053590E">
              <w:rPr>
                <w:rStyle w:val="Puslapioinaosnuoroda"/>
                <w:rFonts w:ascii="Times New Roman" w:hAnsi="Times New Roman" w:cs="Times New Roman"/>
                <w:sz w:val="24"/>
                <w:szCs w:val="24"/>
                <w:lang w:val="lt-LT"/>
              </w:rPr>
              <w:footnoteReference w:id="16"/>
            </w:r>
          </w:p>
        </w:tc>
      </w:tr>
      <w:tr w:rsidR="00426A7B" w:rsidRPr="00D12FE4" w:rsidTr="00664760">
        <w:tc>
          <w:tcPr>
            <w:tcW w:w="9762" w:type="dxa"/>
            <w:gridSpan w:val="2"/>
          </w:tcPr>
          <w:p w:rsidR="00193D95" w:rsidRDefault="001646AB" w:rsidP="001A1663">
            <w:pPr>
              <w:pStyle w:val="prastasiniatinklio"/>
              <w:shd w:val="clear" w:color="auto" w:fill="FFFFFF"/>
              <w:spacing w:before="0" w:beforeAutospacing="0" w:after="0" w:afterAutospacing="0"/>
              <w:jc w:val="both"/>
            </w:pPr>
            <w:r>
              <w:t xml:space="preserve">             2</w:t>
            </w:r>
            <w:r w:rsidR="00F17881">
              <w:t xml:space="preserve"> </w:t>
            </w:r>
            <w:r w:rsidR="00E21FB4">
              <w:t>Pirkimo sąlygų techninėje specifikacijo</w:t>
            </w:r>
            <w:r w:rsidR="009B159E">
              <w:t>j</w:t>
            </w:r>
            <w:r w:rsidR="00E21FB4">
              <w:t>e nustatyti reikalavimai sauskelnėms turėti dvigubą sugeriamąjį sluoksnį</w:t>
            </w:r>
            <w:r w:rsidR="003F13C1">
              <w:t xml:space="preserve"> su </w:t>
            </w:r>
            <w:proofErr w:type="spellStart"/>
            <w:r w:rsidR="003F13C1">
              <w:t>superabsorbentu</w:t>
            </w:r>
            <w:proofErr w:type="spellEnd"/>
            <w:r w:rsidR="00E21FB4">
              <w:t>, turėti atitinkamo tūrio sugėrimą bei</w:t>
            </w:r>
            <w:r w:rsidR="003F13C1">
              <w:t xml:space="preserve"> dvigubus tamprius lipdukus, kuri</w:t>
            </w:r>
            <w:r w:rsidR="009B159E">
              <w:t>ų klijavimo vietą galima keisti</w:t>
            </w:r>
            <w:r w:rsidR="003F13C1">
              <w:t xml:space="preserve"> </w:t>
            </w:r>
            <w:r w:rsidR="00E21FB4">
              <w:t>laikytini pertekliniais</w:t>
            </w:r>
            <w:r w:rsidR="007B7157">
              <w:t>,</w:t>
            </w:r>
            <w:r w:rsidR="00E21FB4">
              <w:t xml:space="preserve"> nep</w:t>
            </w:r>
            <w:r w:rsidR="007B7157">
              <w:t>agrįstais ir ribojančiais tiekėjų konkurenciją. Nurodytos prekių savybės reikalaujant siūlyti</w:t>
            </w:r>
            <w:r w:rsidR="00F524E0">
              <w:t xml:space="preserve"> tik </w:t>
            </w:r>
            <w:r w:rsidR="007B7157">
              <w:t xml:space="preserve">tokias prekes, kurios vienu metu turėtų daugiau specifinių savybių, nei reikia </w:t>
            </w:r>
            <w:r w:rsidR="003F13C1">
              <w:t xml:space="preserve">2 Pirkimo sutarčiai įvykdyti </w:t>
            </w:r>
            <w:r w:rsidR="007B7157">
              <w:t>tik sudarė prielaidas konkretaus gamintojo TZMO</w:t>
            </w:r>
            <w:r w:rsidR="005B2629">
              <w:t xml:space="preserve"> S.A</w:t>
            </w:r>
            <w:r w:rsidR="007B7157">
              <w:t xml:space="preserve"> gaminamoms SENI sauskelnėms įsigyti</w:t>
            </w:r>
            <w:r w:rsidR="00EC5BF0">
              <w:t xml:space="preserve">. Būtent SENI tipo sauskelnes </w:t>
            </w:r>
            <w:r w:rsidR="00F524E0">
              <w:t xml:space="preserve">ir </w:t>
            </w:r>
            <w:r w:rsidR="00EC5BF0">
              <w:t>pasiūlė tiekėjas su kuriuo buvo sudaryta 2 Sutartis.</w:t>
            </w:r>
            <w:r w:rsidR="00F17881">
              <w:t xml:space="preserve"> </w:t>
            </w:r>
            <w:r w:rsidR="00193D95">
              <w:t>Atkreiptinas dėmesys, kad dėl identiškų reikalavimų</w:t>
            </w:r>
            <w:r w:rsidR="00E4587F">
              <w:t xml:space="preserve"> (Raseinių rajono </w:t>
            </w:r>
            <w:proofErr w:type="spellStart"/>
            <w:r w:rsidR="00E4587F">
              <w:t>Blinstrubiškių</w:t>
            </w:r>
            <w:proofErr w:type="spellEnd"/>
            <w:r w:rsidR="00E4587F">
              <w:t xml:space="preserve"> socialinės globos namams perkant analogišką objektą)</w:t>
            </w:r>
            <w:r w:rsidR="00193D95">
              <w:t xml:space="preserve"> teisėtumo pasisakė Lietuvos apeliacinis teismas 2016-04-05 sprendime (byla e2-453-856/2016), kvalifikuodamas juos kaip neteisėtus ir pažeidžiančius lygiateisiškumo ir nediskriminavimo principus. </w:t>
            </w:r>
          </w:p>
          <w:p w:rsidR="006754C3" w:rsidRDefault="001646AB" w:rsidP="006754C3">
            <w:pPr>
              <w:pStyle w:val="prastasiniatinklio"/>
              <w:shd w:val="clear" w:color="auto" w:fill="FFFFFF"/>
              <w:spacing w:before="0" w:beforeAutospacing="0" w:after="0" w:afterAutospacing="0"/>
              <w:jc w:val="both"/>
            </w:pPr>
            <w:r>
              <w:t xml:space="preserve">           </w:t>
            </w:r>
            <w:r w:rsidR="00EC5BF0">
              <w:t>Pažymėtina, kad pertekliniai ir nebūtini yra ir r</w:t>
            </w:r>
            <w:r w:rsidR="00E84ECF">
              <w:t>eikalavimai dėl prekių ki</w:t>
            </w:r>
            <w:r w:rsidR="00EC5BF0">
              <w:t>ekio pakuotėje, pakuo</w:t>
            </w:r>
            <w:r w:rsidR="00EA7BF3">
              <w:t>čių</w:t>
            </w:r>
            <w:r w:rsidR="00EC5BF0">
              <w:t xml:space="preserve"> dydži</w:t>
            </w:r>
            <w:r w:rsidR="00EA7BF3">
              <w:t>ų</w:t>
            </w:r>
            <w:r w:rsidR="00EC5BF0">
              <w:t>. K</w:t>
            </w:r>
            <w:r w:rsidR="00E84ECF">
              <w:t xml:space="preserve">aip buvo </w:t>
            </w:r>
            <w:r w:rsidR="006754C3">
              <w:t>konstatuota</w:t>
            </w:r>
            <w:r w:rsidR="00E84ECF">
              <w:t xml:space="preserve"> aukščiau</w:t>
            </w:r>
            <w:r w:rsidR="00EC5BF0">
              <w:t xml:space="preserve">, nepaisant to, kad buvo nurodytas </w:t>
            </w:r>
            <w:r w:rsidR="00A747E2">
              <w:t xml:space="preserve">gelio </w:t>
            </w:r>
            <w:r w:rsidR="00EC5BF0">
              <w:t>pakuotės dydis,</w:t>
            </w:r>
            <w:r w:rsidR="00E84ECF">
              <w:t xml:space="preserve"> </w:t>
            </w:r>
            <w:r w:rsidR="00A747E2">
              <w:t xml:space="preserve">tačiau </w:t>
            </w:r>
            <w:r w:rsidR="00E84ECF">
              <w:t xml:space="preserve">Perkančioji organizacija </w:t>
            </w:r>
            <w:r w:rsidR="00A747E2">
              <w:t xml:space="preserve">gelį </w:t>
            </w:r>
            <w:r w:rsidR="00E84ECF">
              <w:t xml:space="preserve">įsigijo didesnės talpos </w:t>
            </w:r>
            <w:r w:rsidR="00A747E2">
              <w:t>pakuotėmis</w:t>
            </w:r>
            <w:r w:rsidR="00E84ECF">
              <w:t>.</w:t>
            </w:r>
            <w:r>
              <w:t xml:space="preserve"> </w:t>
            </w:r>
          </w:p>
          <w:p w:rsidR="00EC5BF0" w:rsidRPr="00EC3969" w:rsidRDefault="006754C3" w:rsidP="006754C3">
            <w:pPr>
              <w:pStyle w:val="prastasiniatinklio"/>
              <w:shd w:val="clear" w:color="auto" w:fill="FFFFFF"/>
              <w:spacing w:before="0" w:beforeAutospacing="0" w:after="0" w:afterAutospacing="0"/>
              <w:jc w:val="both"/>
              <w:rPr>
                <w:bCs/>
              </w:rPr>
            </w:pPr>
            <w:r>
              <w:t xml:space="preserve">           </w:t>
            </w:r>
            <w:r w:rsidR="00EC5BF0">
              <w:rPr>
                <w:bCs/>
              </w:rPr>
              <w:t>Apibendrinus išdėstytą darytina išvada, kad 2 Pirkimo sąlygose nustatyti reikalavimai</w:t>
            </w:r>
            <w:r w:rsidR="00EA7BF3">
              <w:rPr>
                <w:bCs/>
              </w:rPr>
              <w:t xml:space="preserve"> sauskelnėms yra diskriminuojan</w:t>
            </w:r>
            <w:r w:rsidR="001A1663">
              <w:rPr>
                <w:bCs/>
              </w:rPr>
              <w:t>tys bei</w:t>
            </w:r>
            <w:r w:rsidR="00EA7BF3">
              <w:rPr>
                <w:bCs/>
              </w:rPr>
              <w:t xml:space="preserve"> proteguojan</w:t>
            </w:r>
            <w:r w:rsidR="001A1663">
              <w:rPr>
                <w:bCs/>
              </w:rPr>
              <w:t>tys</w:t>
            </w:r>
            <w:r w:rsidR="00EA7BF3">
              <w:rPr>
                <w:bCs/>
              </w:rPr>
              <w:t xml:space="preserve"> konkretų gamintoją</w:t>
            </w:r>
            <w:r w:rsidR="001A1663">
              <w:rPr>
                <w:bCs/>
              </w:rPr>
              <w:t xml:space="preserve">, o nesuteikus galimybės pateikti pasiūlymus ir kitiems rinkos dalyviams buvo proteguojamas ir konkretus tiekėjas. Tuo </w:t>
            </w:r>
            <w:r w:rsidR="001A1663">
              <w:rPr>
                <w:bCs/>
              </w:rPr>
              <w:lastRenderedPageBreak/>
              <w:t>Perkančioji organizacija pažeidė Įstatymo 3 straipsnio 1 dalyje įtvirtintus skaidrumo, lygiateisiškumo bei nediskriminavimo principus ir neužtikrino racionalaus lėšų panaudojimo.</w:t>
            </w:r>
          </w:p>
        </w:tc>
      </w:tr>
      <w:tr w:rsidR="00426A7B" w:rsidRPr="00D12FE4" w:rsidTr="00664760">
        <w:tc>
          <w:tcPr>
            <w:tcW w:w="704" w:type="dxa"/>
          </w:tcPr>
          <w:p w:rsidR="00426A7B" w:rsidRPr="00E84ECF" w:rsidRDefault="00975760" w:rsidP="00E84ECF">
            <w:pPr>
              <w:ind w:left="284"/>
              <w:jc w:val="both"/>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4.</w:t>
            </w:r>
          </w:p>
        </w:tc>
        <w:tc>
          <w:tcPr>
            <w:tcW w:w="9058" w:type="dxa"/>
          </w:tcPr>
          <w:p w:rsidR="00426A7B" w:rsidRPr="00047C87" w:rsidRDefault="00975760" w:rsidP="00664760">
            <w:pPr>
              <w:ind w:left="34"/>
              <w:jc w:val="both"/>
              <w:rPr>
                <w:rFonts w:ascii="Times New Roman" w:hAnsi="Times New Roman" w:cs="Times New Roman"/>
                <w:bCs/>
                <w:sz w:val="24"/>
                <w:szCs w:val="24"/>
                <w:lang w:val="lt-LT"/>
              </w:rPr>
            </w:pPr>
            <w:r w:rsidRPr="00C50718">
              <w:rPr>
                <w:rFonts w:ascii="Times New Roman" w:hAnsi="Times New Roman" w:cs="Times New Roman"/>
                <w:sz w:val="24"/>
                <w:szCs w:val="24"/>
                <w:lang w:val="lt-LT"/>
              </w:rPr>
              <w:t>Įstatymo 3 straipsnio 1 dalis</w:t>
            </w:r>
            <w:r w:rsidR="0053590E">
              <w:rPr>
                <w:rStyle w:val="Puslapioinaosnuoroda"/>
                <w:rFonts w:ascii="Times New Roman" w:hAnsi="Times New Roman" w:cs="Times New Roman"/>
                <w:sz w:val="24"/>
                <w:szCs w:val="24"/>
                <w:lang w:val="lt-LT"/>
              </w:rPr>
              <w:footnoteReference w:id="17"/>
            </w:r>
            <w:r>
              <w:rPr>
                <w:rFonts w:ascii="Times New Roman" w:hAnsi="Times New Roman" w:cs="Times New Roman"/>
                <w:sz w:val="24"/>
                <w:szCs w:val="24"/>
                <w:lang w:val="lt-LT"/>
              </w:rPr>
              <w:t>, Įstatymo 3 straipsnio 2 dalis</w:t>
            </w:r>
            <w:r w:rsidR="0053590E">
              <w:rPr>
                <w:rStyle w:val="Puslapioinaosnuoroda"/>
                <w:rFonts w:ascii="Times New Roman" w:hAnsi="Times New Roman" w:cs="Times New Roman"/>
                <w:sz w:val="24"/>
                <w:szCs w:val="24"/>
                <w:lang w:val="lt-LT"/>
              </w:rPr>
              <w:footnoteReference w:id="18"/>
            </w:r>
          </w:p>
        </w:tc>
      </w:tr>
      <w:tr w:rsidR="00426A7B" w:rsidRPr="00D12FE4" w:rsidTr="00664760">
        <w:tc>
          <w:tcPr>
            <w:tcW w:w="9762" w:type="dxa"/>
            <w:gridSpan w:val="2"/>
          </w:tcPr>
          <w:p w:rsidR="00426A7B" w:rsidRDefault="004E547D" w:rsidP="00975760">
            <w:pPr>
              <w:pStyle w:val="Betarp"/>
              <w:jc w:val="both"/>
              <w:rPr>
                <w:rFonts w:ascii="Times New Roman" w:hAnsi="Times New Roman" w:cs="Times New Roman"/>
                <w:bCs/>
              </w:rPr>
            </w:pPr>
            <w:r>
              <w:rPr>
                <w:rFonts w:ascii="Times New Roman" w:hAnsi="Times New Roman" w:cs="Times New Roman"/>
                <w:sz w:val="24"/>
                <w:szCs w:val="24"/>
                <w:lang w:val="lt-LT"/>
              </w:rPr>
              <w:t xml:space="preserve">          </w:t>
            </w:r>
            <w:r w:rsidR="00975760" w:rsidRPr="004D0A2F">
              <w:rPr>
                <w:rFonts w:ascii="Times New Roman" w:hAnsi="Times New Roman" w:cs="Times New Roman"/>
                <w:sz w:val="24"/>
                <w:szCs w:val="24"/>
                <w:lang w:val="lt-LT"/>
              </w:rPr>
              <w:t>Perkan</w:t>
            </w:r>
            <w:r w:rsidR="00975760">
              <w:rPr>
                <w:rFonts w:ascii="Times New Roman" w:hAnsi="Times New Roman" w:cs="Times New Roman"/>
                <w:sz w:val="24"/>
                <w:szCs w:val="24"/>
                <w:lang w:val="lt-LT"/>
              </w:rPr>
              <w:t>čioji organizacija, nustatydama 2</w:t>
            </w:r>
            <w:r w:rsidR="00975760" w:rsidRPr="004D0A2F">
              <w:rPr>
                <w:rFonts w:ascii="Times New Roman" w:hAnsi="Times New Roman" w:cs="Times New Roman"/>
                <w:sz w:val="24"/>
                <w:szCs w:val="24"/>
                <w:lang w:val="lt-LT"/>
              </w:rPr>
              <w:t xml:space="preserve"> Pirkimo sutarties 3.3 punkte galimybę pirkti kitas prekių techninėje spe</w:t>
            </w:r>
            <w:r w:rsidR="00975760">
              <w:rPr>
                <w:rFonts w:ascii="Times New Roman" w:hAnsi="Times New Roman" w:cs="Times New Roman"/>
                <w:sz w:val="24"/>
                <w:szCs w:val="24"/>
                <w:lang w:val="lt-LT"/>
              </w:rPr>
              <w:t>cifikacijoje nenurodytas prekes</w:t>
            </w:r>
            <w:r w:rsidR="00975760" w:rsidRPr="004D0A2F">
              <w:rPr>
                <w:rFonts w:ascii="Times New Roman" w:hAnsi="Times New Roman" w:cs="Times New Roman"/>
                <w:sz w:val="24"/>
                <w:szCs w:val="24"/>
                <w:lang w:val="lt-LT"/>
              </w:rPr>
              <w:t xml:space="preserve"> </w:t>
            </w:r>
            <w:r w:rsidR="00975760" w:rsidRPr="00F42520">
              <w:rPr>
                <w:rFonts w:ascii="Times New Roman" w:hAnsi="Times New Roman" w:cs="Times New Roman"/>
                <w:sz w:val="24"/>
                <w:szCs w:val="24"/>
                <w:lang w:val="lt-LT"/>
              </w:rPr>
              <w:t>pažeidė Įstatymo 3 straipsnio 1 dalyje įtvirtintą skaidrumo principą ir neužtikrino racionalaus lėšų panaudojimo</w:t>
            </w:r>
            <w:r w:rsidR="00975760" w:rsidRPr="004D0A2F">
              <w:rPr>
                <w:rFonts w:ascii="Times New Roman" w:hAnsi="Times New Roman" w:cs="Times New Roman"/>
                <w:sz w:val="24"/>
                <w:szCs w:val="24"/>
              </w:rPr>
              <w:t>.</w:t>
            </w:r>
          </w:p>
        </w:tc>
      </w:tr>
    </w:tbl>
    <w:p w:rsidR="00426A7B" w:rsidRDefault="00426A7B" w:rsidP="00426A7B">
      <w:pPr>
        <w:jc w:val="center"/>
        <w:rPr>
          <w:rFonts w:ascii="Times New Roman" w:hAnsi="Times New Roman" w:cs="Times New Roman"/>
          <w:b/>
          <w:sz w:val="24"/>
          <w:szCs w:val="24"/>
          <w:lang w:val="lt-LT"/>
        </w:rPr>
      </w:pPr>
    </w:p>
    <w:p w:rsidR="00426A7B" w:rsidRPr="009D5AE8" w:rsidRDefault="00426A7B" w:rsidP="00426A7B">
      <w:pPr>
        <w:jc w:val="center"/>
        <w:rPr>
          <w:rFonts w:ascii="Times New Roman" w:hAnsi="Times New Roman" w:cs="Times New Roman"/>
          <w:b/>
          <w:sz w:val="24"/>
          <w:szCs w:val="24"/>
          <w:lang w:val="lt-LT"/>
        </w:rPr>
      </w:pPr>
      <w:r w:rsidRPr="009D5AE8">
        <w:rPr>
          <w:rFonts w:ascii="Times New Roman" w:hAnsi="Times New Roman" w:cs="Times New Roman"/>
          <w:b/>
          <w:sz w:val="24"/>
          <w:szCs w:val="24"/>
          <w:lang w:val="lt-LT"/>
        </w:rPr>
        <w:t>III dalis Pastabos, į kurias perkančioji organizacija turėtų atsižvelgti vykdydama kitus pirkimus</w:t>
      </w:r>
    </w:p>
    <w:tbl>
      <w:tblPr>
        <w:tblStyle w:val="Lentelstinklelis"/>
        <w:tblW w:w="9375" w:type="dxa"/>
        <w:tblLook w:val="04A0" w:firstRow="1" w:lastRow="0" w:firstColumn="1" w:lastColumn="0" w:noHBand="0" w:noVBand="1"/>
      </w:tblPr>
      <w:tblGrid>
        <w:gridCol w:w="421"/>
        <w:gridCol w:w="8954"/>
      </w:tblGrid>
      <w:tr w:rsidR="00426A7B" w:rsidRPr="00D12FE4" w:rsidTr="00664760">
        <w:tc>
          <w:tcPr>
            <w:tcW w:w="421" w:type="dxa"/>
          </w:tcPr>
          <w:p w:rsidR="00426A7B" w:rsidRPr="00D12FE4" w:rsidRDefault="00426A7B" w:rsidP="00664760">
            <w:pPr>
              <w:pStyle w:val="Sraopastraipa"/>
              <w:numPr>
                <w:ilvl w:val="0"/>
                <w:numId w:val="2"/>
              </w:numPr>
              <w:ind w:left="0" w:firstLine="0"/>
              <w:jc w:val="center"/>
              <w:rPr>
                <w:rFonts w:ascii="Times New Roman" w:hAnsi="Times New Roman" w:cs="Times New Roman"/>
                <w:color w:val="FF0000"/>
                <w:sz w:val="24"/>
                <w:szCs w:val="24"/>
                <w:lang w:val="lt-LT"/>
              </w:rPr>
            </w:pPr>
          </w:p>
        </w:tc>
        <w:tc>
          <w:tcPr>
            <w:tcW w:w="8954" w:type="dxa"/>
          </w:tcPr>
          <w:p w:rsidR="00426A7B" w:rsidRPr="00813889" w:rsidRDefault="00813889" w:rsidP="00664760">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426A7B" w:rsidRPr="008E7149" w:rsidTr="00664760">
        <w:tc>
          <w:tcPr>
            <w:tcW w:w="9375" w:type="dxa"/>
            <w:gridSpan w:val="2"/>
          </w:tcPr>
          <w:p w:rsidR="00426A7B" w:rsidRPr="00813889" w:rsidRDefault="00426A7B" w:rsidP="008C3B8F">
            <w:pPr>
              <w:jc w:val="both"/>
              <w:rPr>
                <w:rFonts w:ascii="Times New Roman" w:hAnsi="Times New Roman" w:cs="Times New Roman"/>
                <w:sz w:val="24"/>
                <w:szCs w:val="24"/>
                <w:lang w:val="lt-LT"/>
              </w:rPr>
            </w:pPr>
          </w:p>
        </w:tc>
      </w:tr>
    </w:tbl>
    <w:p w:rsidR="00426A7B" w:rsidRDefault="00426A7B" w:rsidP="003C17A6">
      <w:pPr>
        <w:jc w:val="center"/>
        <w:rPr>
          <w:rFonts w:ascii="Times New Roman" w:hAnsi="Times New Roman" w:cs="Times New Roman"/>
          <w:b/>
          <w:sz w:val="24"/>
          <w:szCs w:val="24"/>
          <w:lang w:val="lt-LT"/>
        </w:rPr>
      </w:pPr>
    </w:p>
    <w:p w:rsidR="003C17A6" w:rsidRDefault="003C17A6" w:rsidP="003C17A6">
      <w:pPr>
        <w:jc w:val="center"/>
        <w:rPr>
          <w:rFonts w:ascii="Times New Roman" w:hAnsi="Times New Roman" w:cs="Times New Roman"/>
          <w:b/>
          <w:sz w:val="24"/>
          <w:szCs w:val="24"/>
          <w:lang w:val="lt-LT"/>
        </w:rPr>
      </w:pPr>
      <w:r w:rsidRPr="00780425">
        <w:rPr>
          <w:rFonts w:ascii="Times New Roman" w:hAnsi="Times New Roman" w:cs="Times New Roman"/>
          <w:b/>
          <w:sz w:val="24"/>
          <w:szCs w:val="24"/>
          <w:lang w:val="lt-LT"/>
        </w:rPr>
        <w:t>IV dalis. SPRENDIMAS</w:t>
      </w:r>
    </w:p>
    <w:p w:rsidR="00E53AAB" w:rsidRDefault="00E53AAB" w:rsidP="003C17A6">
      <w:pPr>
        <w:jc w:val="center"/>
        <w:rPr>
          <w:rFonts w:ascii="Times New Roman" w:hAnsi="Times New Roman" w:cs="Times New Roman"/>
          <w:b/>
          <w:sz w:val="24"/>
          <w:szCs w:val="24"/>
          <w:lang w:val="lt-LT"/>
        </w:rPr>
      </w:pPr>
    </w:p>
    <w:p w:rsidR="000F57AB" w:rsidRPr="000F57AB" w:rsidRDefault="002E684D" w:rsidP="000F57AB">
      <w:pPr>
        <w:spacing w:after="0"/>
        <w:ind w:firstLine="709"/>
        <w:jc w:val="both"/>
        <w:rPr>
          <w:rFonts w:ascii="Times New Roman" w:hAnsi="Times New Roman" w:cs="Times New Roman"/>
          <w:sz w:val="24"/>
          <w:szCs w:val="24"/>
          <w:lang w:val="lt-LT"/>
        </w:rPr>
      </w:pPr>
      <w:r w:rsidRPr="000F57AB">
        <w:rPr>
          <w:rFonts w:ascii="Times New Roman" w:hAnsi="Times New Roman" w:cs="Times New Roman"/>
          <w:sz w:val="24"/>
          <w:szCs w:val="24"/>
          <w:lang w:val="lt-LT"/>
        </w:rPr>
        <w:t>Atsižvelg</w:t>
      </w:r>
      <w:r w:rsidR="00901765" w:rsidRPr="000F57AB">
        <w:rPr>
          <w:rFonts w:ascii="Times New Roman" w:hAnsi="Times New Roman" w:cs="Times New Roman"/>
          <w:sz w:val="24"/>
          <w:szCs w:val="24"/>
          <w:lang w:val="lt-LT"/>
        </w:rPr>
        <w:t>dama</w:t>
      </w:r>
      <w:r w:rsidRPr="000F57AB">
        <w:rPr>
          <w:rFonts w:ascii="Times New Roman" w:hAnsi="Times New Roman" w:cs="Times New Roman"/>
          <w:sz w:val="24"/>
          <w:szCs w:val="24"/>
          <w:lang w:val="lt-LT"/>
        </w:rPr>
        <w:t xml:space="preserve"> į </w:t>
      </w:r>
      <w:r w:rsidR="00AE0D4A" w:rsidRPr="000F57AB">
        <w:rPr>
          <w:rFonts w:ascii="Times New Roman" w:hAnsi="Times New Roman" w:cs="Times New Roman"/>
          <w:sz w:val="24"/>
          <w:szCs w:val="24"/>
          <w:lang w:val="lt-LT"/>
        </w:rPr>
        <w:t>Išvadoje nustatytus Įstatymo pažeidimus, į tai, kad 1 Sutartis yra galiojant</w:t>
      </w:r>
      <w:r w:rsidR="000F57AB">
        <w:rPr>
          <w:rFonts w:ascii="Times New Roman" w:hAnsi="Times New Roman" w:cs="Times New Roman"/>
          <w:sz w:val="24"/>
          <w:szCs w:val="24"/>
          <w:lang w:val="lt-LT"/>
        </w:rPr>
        <w:t>i</w:t>
      </w:r>
      <w:r w:rsidR="009B159E">
        <w:rPr>
          <w:rFonts w:ascii="Times New Roman" w:hAnsi="Times New Roman" w:cs="Times New Roman"/>
          <w:sz w:val="24"/>
          <w:szCs w:val="24"/>
          <w:lang w:val="lt-LT"/>
        </w:rPr>
        <w:t>,</w:t>
      </w:r>
      <w:r w:rsidR="000F57AB" w:rsidRPr="000F57AB">
        <w:rPr>
          <w:rFonts w:ascii="Times New Roman" w:hAnsi="Times New Roman" w:cs="Times New Roman"/>
          <w:sz w:val="24"/>
          <w:szCs w:val="24"/>
          <w:lang w:val="lt-LT"/>
        </w:rPr>
        <w:t xml:space="preserve"> Tarnyba rekomenduoja nutraukti 1 Sutartį. Prašome ne vėliau kaip per 10 darbo dienų, nuo šios vertinimo išvados gavimo dienos, raštu informuoti Tarnybą apie priimtą sprendimą dėl Tarnybos rekomendacijos nutraukti </w:t>
      </w:r>
      <w:r w:rsidR="000F57AB">
        <w:rPr>
          <w:rFonts w:ascii="Times New Roman" w:hAnsi="Times New Roman" w:cs="Times New Roman"/>
          <w:sz w:val="24"/>
          <w:szCs w:val="24"/>
          <w:lang w:val="lt-LT"/>
        </w:rPr>
        <w:t>1 S</w:t>
      </w:r>
      <w:r w:rsidR="000F57AB" w:rsidRPr="000F57AB">
        <w:rPr>
          <w:rFonts w:ascii="Times New Roman" w:hAnsi="Times New Roman" w:cs="Times New Roman"/>
          <w:sz w:val="24"/>
          <w:szCs w:val="24"/>
          <w:lang w:val="lt-LT"/>
        </w:rPr>
        <w:t>utart</w:t>
      </w:r>
      <w:r w:rsidR="000F57AB">
        <w:rPr>
          <w:rFonts w:ascii="Times New Roman" w:hAnsi="Times New Roman" w:cs="Times New Roman"/>
          <w:sz w:val="24"/>
          <w:szCs w:val="24"/>
          <w:lang w:val="lt-LT"/>
        </w:rPr>
        <w:t>į</w:t>
      </w:r>
      <w:r w:rsidR="000F57AB" w:rsidRPr="000F57AB">
        <w:rPr>
          <w:rFonts w:ascii="Times New Roman" w:hAnsi="Times New Roman" w:cs="Times New Roman"/>
          <w:sz w:val="24"/>
          <w:szCs w:val="24"/>
          <w:lang w:val="lt-LT"/>
        </w:rPr>
        <w:t>.</w:t>
      </w:r>
      <w:r w:rsidR="000F57AB">
        <w:rPr>
          <w:rFonts w:ascii="Times New Roman" w:hAnsi="Times New Roman" w:cs="Times New Roman"/>
          <w:sz w:val="24"/>
          <w:szCs w:val="24"/>
          <w:lang w:val="lt-LT"/>
        </w:rPr>
        <w:t xml:space="preserve"> </w:t>
      </w:r>
      <w:r w:rsidR="000F57AB" w:rsidRPr="000F57AB">
        <w:rPr>
          <w:rFonts w:ascii="Times New Roman" w:hAnsi="Times New Roman" w:cs="Times New Roman"/>
          <w:sz w:val="24"/>
          <w:szCs w:val="24"/>
          <w:lang w:val="lt-LT"/>
        </w:rPr>
        <w:t xml:space="preserve">Atsižvelgdama į </w:t>
      </w:r>
      <w:r w:rsidRPr="000F57AB">
        <w:rPr>
          <w:rFonts w:ascii="Times New Roman" w:hAnsi="Times New Roman" w:cs="Times New Roman"/>
          <w:sz w:val="24"/>
          <w:szCs w:val="24"/>
          <w:lang w:val="lt-LT"/>
        </w:rPr>
        <w:t xml:space="preserve">tai, kad </w:t>
      </w:r>
      <w:r w:rsidR="00A67187" w:rsidRPr="000F57AB">
        <w:rPr>
          <w:rFonts w:ascii="Times New Roman" w:hAnsi="Times New Roman" w:cs="Times New Roman"/>
          <w:sz w:val="24"/>
          <w:szCs w:val="24"/>
          <w:lang w:val="lt-LT"/>
        </w:rPr>
        <w:t xml:space="preserve">2 </w:t>
      </w:r>
      <w:r w:rsidR="009B159E">
        <w:rPr>
          <w:rFonts w:ascii="Times New Roman" w:hAnsi="Times New Roman" w:cs="Times New Roman"/>
          <w:sz w:val="24"/>
          <w:szCs w:val="24"/>
          <w:lang w:val="lt-LT"/>
        </w:rPr>
        <w:t>S</w:t>
      </w:r>
      <w:r w:rsidR="00A67187" w:rsidRPr="000F57AB">
        <w:rPr>
          <w:rFonts w:ascii="Times New Roman" w:hAnsi="Times New Roman" w:cs="Times New Roman"/>
          <w:sz w:val="24"/>
          <w:szCs w:val="24"/>
          <w:lang w:val="lt-LT"/>
        </w:rPr>
        <w:t>utarties galiojimas pasibai</w:t>
      </w:r>
      <w:r w:rsidR="000F57AB" w:rsidRPr="000F57AB">
        <w:rPr>
          <w:rFonts w:ascii="Times New Roman" w:hAnsi="Times New Roman" w:cs="Times New Roman"/>
          <w:sz w:val="24"/>
          <w:szCs w:val="24"/>
          <w:lang w:val="lt-LT"/>
        </w:rPr>
        <w:t>gė</w:t>
      </w:r>
      <w:r w:rsidR="009B159E">
        <w:rPr>
          <w:rFonts w:ascii="Times New Roman" w:hAnsi="Times New Roman" w:cs="Times New Roman"/>
          <w:sz w:val="24"/>
          <w:szCs w:val="24"/>
          <w:lang w:val="lt-LT"/>
        </w:rPr>
        <w:t>,</w:t>
      </w:r>
      <w:r w:rsidR="000F57AB" w:rsidRPr="000F57AB">
        <w:rPr>
          <w:rFonts w:ascii="Times New Roman" w:hAnsi="Times New Roman" w:cs="Times New Roman"/>
          <w:sz w:val="24"/>
          <w:szCs w:val="24"/>
          <w:lang w:val="lt-LT"/>
        </w:rPr>
        <w:t xml:space="preserve"> Tarnyba apsiriboja vertinimu.</w:t>
      </w:r>
      <w:r w:rsidR="00A67187" w:rsidRPr="000F57AB">
        <w:rPr>
          <w:rFonts w:ascii="Times New Roman" w:hAnsi="Times New Roman" w:cs="Times New Roman"/>
          <w:sz w:val="24"/>
          <w:szCs w:val="24"/>
          <w:lang w:val="lt-LT"/>
        </w:rPr>
        <w:t xml:space="preserve"> </w:t>
      </w:r>
    </w:p>
    <w:p w:rsidR="000F57AB" w:rsidRPr="000E7A49" w:rsidRDefault="000F57AB" w:rsidP="000F57AB">
      <w:pPr>
        <w:spacing w:after="0" w:line="240" w:lineRule="auto"/>
        <w:ind w:firstLine="709"/>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Vadovaujantis Lietuvos Respublikos administracinių bylų teisenos įstatymo 5 ir 17 straipsniais, nesutikę su Tarnybos išvada, Jūs galite ją apskųsti teismui šio įstatymo nustatyta tvarka.</w:t>
      </w:r>
    </w:p>
    <w:p w:rsidR="006D3D47" w:rsidRDefault="006D3D47" w:rsidP="004C4711">
      <w:pPr>
        <w:spacing w:after="0" w:line="240" w:lineRule="auto"/>
        <w:ind w:firstLine="709"/>
        <w:jc w:val="both"/>
        <w:rPr>
          <w:rFonts w:ascii="Times New Roman" w:hAnsi="Times New Roman" w:cs="Times New Roman"/>
          <w:sz w:val="24"/>
          <w:szCs w:val="24"/>
          <w:lang w:val="lt-LT"/>
        </w:rPr>
      </w:pPr>
    </w:p>
    <w:p w:rsidR="006D3D47" w:rsidRDefault="006D3D47" w:rsidP="004C4711">
      <w:pPr>
        <w:spacing w:after="0" w:line="240" w:lineRule="auto"/>
        <w:ind w:firstLine="709"/>
        <w:jc w:val="both"/>
        <w:rPr>
          <w:rFonts w:ascii="Times New Roman" w:hAnsi="Times New Roman" w:cs="Times New Roman"/>
          <w:sz w:val="24"/>
          <w:szCs w:val="24"/>
          <w:lang w:val="lt-LT"/>
        </w:rPr>
      </w:pPr>
    </w:p>
    <w:p w:rsidR="009B159E" w:rsidRDefault="009B159E" w:rsidP="004C4711">
      <w:pPr>
        <w:spacing w:after="0" w:line="240" w:lineRule="auto"/>
        <w:ind w:firstLine="709"/>
        <w:jc w:val="both"/>
        <w:rPr>
          <w:rFonts w:ascii="Times New Roman" w:hAnsi="Times New Roman" w:cs="Times New Roman"/>
          <w:sz w:val="24"/>
          <w:szCs w:val="24"/>
          <w:lang w:val="lt-LT"/>
        </w:rPr>
      </w:pPr>
    </w:p>
    <w:p w:rsidR="0017324A" w:rsidRDefault="00463A83" w:rsidP="004975B1">
      <w:pPr>
        <w:tabs>
          <w:tab w:val="left" w:pos="900"/>
        </w:tabs>
        <w:rPr>
          <w:rFonts w:ascii="Times New Roman" w:hAnsi="Times New Roman" w:cs="Times New Roman"/>
          <w:bCs/>
          <w:sz w:val="24"/>
          <w:szCs w:val="24"/>
          <w:lang w:val="lt-LT"/>
        </w:rPr>
      </w:pPr>
      <w:r w:rsidRPr="00AA6886">
        <w:rPr>
          <w:rFonts w:ascii="Times New Roman" w:hAnsi="Times New Roman" w:cs="Times New Roman"/>
          <w:bCs/>
          <w:sz w:val="24"/>
          <w:szCs w:val="24"/>
          <w:lang w:val="lt-LT"/>
        </w:rPr>
        <w:t>Kontrolės skyriaus vyriausioji specialistė</w:t>
      </w:r>
      <w:r w:rsidRPr="00AA6886">
        <w:rPr>
          <w:rFonts w:ascii="Times New Roman" w:hAnsi="Times New Roman" w:cs="Times New Roman"/>
          <w:bCs/>
          <w:sz w:val="24"/>
          <w:szCs w:val="24"/>
          <w:lang w:val="lt-LT"/>
        </w:rPr>
        <w:tab/>
      </w:r>
      <w:r w:rsidRPr="00BC7C12">
        <w:rPr>
          <w:rFonts w:ascii="Times New Roman" w:hAnsi="Times New Roman" w:cs="Times New Roman"/>
          <w:bCs/>
          <w:color w:val="FF0000"/>
          <w:sz w:val="24"/>
          <w:szCs w:val="24"/>
          <w:lang w:val="lt-LT"/>
        </w:rPr>
        <w:tab/>
      </w:r>
      <w:r w:rsidRPr="00BC7C12">
        <w:rPr>
          <w:rFonts w:ascii="Times New Roman" w:hAnsi="Times New Roman" w:cs="Times New Roman"/>
          <w:bCs/>
          <w:color w:val="FF0000"/>
          <w:sz w:val="24"/>
          <w:szCs w:val="24"/>
          <w:lang w:val="lt-LT"/>
        </w:rPr>
        <w:tab/>
      </w:r>
      <w:r w:rsidRPr="00307F8F">
        <w:rPr>
          <w:rFonts w:ascii="Times New Roman" w:hAnsi="Times New Roman" w:cs="Times New Roman"/>
          <w:bCs/>
          <w:sz w:val="24"/>
          <w:szCs w:val="24"/>
          <w:lang w:val="lt-LT"/>
        </w:rPr>
        <w:tab/>
      </w:r>
      <w:r w:rsidR="00EB1582">
        <w:rPr>
          <w:rFonts w:ascii="Times New Roman" w:hAnsi="Times New Roman" w:cs="Times New Roman"/>
          <w:bCs/>
          <w:sz w:val="24"/>
          <w:szCs w:val="24"/>
          <w:lang w:val="lt-LT"/>
        </w:rPr>
        <w:tab/>
        <w:t xml:space="preserve">       A</w:t>
      </w:r>
      <w:r w:rsidR="00307F8F">
        <w:rPr>
          <w:rFonts w:ascii="Times New Roman" w:hAnsi="Times New Roman" w:cs="Times New Roman"/>
          <w:bCs/>
          <w:sz w:val="24"/>
          <w:szCs w:val="24"/>
          <w:lang w:val="lt-LT"/>
        </w:rPr>
        <w:t>lbina Perlavičienė</w:t>
      </w:r>
      <w:r w:rsidRPr="00307F8F">
        <w:rPr>
          <w:rFonts w:ascii="Times New Roman" w:hAnsi="Times New Roman" w:cs="Times New Roman"/>
          <w:bCs/>
          <w:sz w:val="24"/>
          <w:szCs w:val="24"/>
          <w:lang w:val="lt-LT"/>
        </w:rPr>
        <w:t xml:space="preserve"> </w:t>
      </w:r>
    </w:p>
    <w:p w:rsidR="00F16DCC" w:rsidRDefault="00F16DCC"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2E684D" w:rsidRDefault="002E684D" w:rsidP="004975B1">
      <w:pPr>
        <w:tabs>
          <w:tab w:val="left" w:pos="900"/>
        </w:tabs>
        <w:rPr>
          <w:rFonts w:ascii="Times New Roman" w:hAnsi="Times New Roman" w:cs="Times New Roman"/>
          <w:bCs/>
          <w:sz w:val="24"/>
          <w:szCs w:val="24"/>
          <w:lang w:val="lt-LT"/>
        </w:rPr>
      </w:pPr>
    </w:p>
    <w:p w:rsidR="002E684D" w:rsidRDefault="002E684D" w:rsidP="004975B1">
      <w:pPr>
        <w:tabs>
          <w:tab w:val="left" w:pos="900"/>
        </w:tabs>
        <w:rPr>
          <w:rFonts w:ascii="Times New Roman" w:hAnsi="Times New Roman" w:cs="Times New Roman"/>
          <w:bCs/>
          <w:sz w:val="24"/>
          <w:szCs w:val="24"/>
          <w:lang w:val="lt-LT"/>
        </w:rPr>
      </w:pPr>
    </w:p>
    <w:p w:rsidR="00813889" w:rsidRDefault="00813889" w:rsidP="004975B1">
      <w:pPr>
        <w:tabs>
          <w:tab w:val="left" w:pos="900"/>
        </w:tabs>
        <w:rPr>
          <w:rFonts w:ascii="Times New Roman" w:hAnsi="Times New Roman" w:cs="Times New Roman"/>
          <w:bCs/>
          <w:sz w:val="24"/>
          <w:szCs w:val="24"/>
          <w:lang w:val="lt-LT"/>
        </w:rPr>
      </w:pPr>
    </w:p>
    <w:p w:rsidR="00813889" w:rsidRDefault="00813889"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01178A" w:rsidRPr="004975B1" w:rsidRDefault="002D7BC6" w:rsidP="00B2434B">
      <w:pPr>
        <w:tabs>
          <w:tab w:val="left" w:pos="720"/>
          <w:tab w:val="center" w:pos="4320"/>
          <w:tab w:val="right" w:pos="8640"/>
        </w:tabs>
        <w:rPr>
          <w:rFonts w:ascii="Times New Roman" w:hAnsi="Times New Roman" w:cs="Times New Roman"/>
          <w:lang w:val="lt-LT"/>
        </w:rPr>
      </w:pPr>
      <w:r>
        <w:rPr>
          <w:rFonts w:ascii="Times New Roman" w:hAnsi="Times New Roman" w:cs="Times New Roman"/>
          <w:lang w:val="lt-LT"/>
        </w:rPr>
        <w:t>A</w:t>
      </w:r>
      <w:r w:rsidR="00DE543B" w:rsidRPr="004975B1">
        <w:rPr>
          <w:rFonts w:ascii="Times New Roman" w:hAnsi="Times New Roman" w:cs="Times New Roman"/>
        </w:rPr>
        <w:t xml:space="preserve">lbina Perlavičienė, tel. (8 5) 219 7038, el. p. </w:t>
      </w:r>
      <w:bookmarkStart w:id="1" w:name="_Hlt75580842"/>
      <w:r w:rsidR="00DE543B" w:rsidRPr="004975B1">
        <w:rPr>
          <w:rFonts w:ascii="Times New Roman" w:hAnsi="Times New Roman" w:cs="Times New Roman"/>
        </w:rPr>
        <w:t>Albina.Perlaviciene</w:t>
      </w:r>
      <w:hyperlink r:id="rId9" w:history="1">
        <w:r w:rsidR="00DE543B" w:rsidRPr="004975B1">
          <w:rPr>
            <w:rStyle w:val="Hipersaitas"/>
            <w:rFonts w:ascii="Times New Roman" w:hAnsi="Times New Roman" w:cs="Times New Roman"/>
          </w:rPr>
          <w:t>@vpt.lt</w:t>
        </w:r>
      </w:hyperlink>
      <w:bookmarkEnd w:id="1"/>
    </w:p>
    <w:sectPr w:rsidR="0001178A" w:rsidRPr="004975B1" w:rsidSect="004D176F">
      <w:headerReference w:type="default" r:id="rId10"/>
      <w:pgSz w:w="11906" w:h="16838"/>
      <w:pgMar w:top="1440" w:right="566" w:bottom="1135"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157" w:rsidRDefault="007B7157" w:rsidP="006741AE">
      <w:pPr>
        <w:spacing w:after="0" w:line="240" w:lineRule="auto"/>
      </w:pPr>
      <w:r>
        <w:separator/>
      </w:r>
    </w:p>
  </w:endnote>
  <w:endnote w:type="continuationSeparator" w:id="0">
    <w:p w:rsidR="007B7157" w:rsidRDefault="007B7157"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T Serif">
    <w:altName w:val="Times New Roman"/>
    <w:charset w:val="00"/>
    <w:family w:val="roman"/>
    <w:pitch w:val="variable"/>
    <w:sig w:usb0="00000001" w:usb1="5000204B" w:usb2="00000000" w:usb3="00000000" w:csb0="00000097"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157" w:rsidRDefault="007B7157" w:rsidP="006741AE">
      <w:pPr>
        <w:spacing w:after="0" w:line="240" w:lineRule="auto"/>
      </w:pPr>
      <w:r>
        <w:separator/>
      </w:r>
    </w:p>
  </w:footnote>
  <w:footnote w:type="continuationSeparator" w:id="0">
    <w:p w:rsidR="007B7157" w:rsidRDefault="007B7157" w:rsidP="006741AE">
      <w:pPr>
        <w:spacing w:after="0" w:line="240" w:lineRule="auto"/>
      </w:pPr>
      <w:r>
        <w:continuationSeparator/>
      </w:r>
    </w:p>
  </w:footnote>
  <w:footnote w:id="1">
    <w:p w:rsidR="007B7157" w:rsidRPr="0053590E" w:rsidRDefault="007B7157" w:rsidP="00F503AD">
      <w:pPr>
        <w:pStyle w:val="Puslapioinaostekstas"/>
        <w:jc w:val="both"/>
        <w:rPr>
          <w:rFonts w:ascii="Times New Roman" w:hAnsi="Times New Roman" w:cs="Times New Roman"/>
          <w:lang w:val="lt-LT"/>
        </w:rPr>
      </w:pPr>
      <w:r w:rsidRPr="00D101A7">
        <w:rPr>
          <w:rStyle w:val="Puslapioinaosnuoroda"/>
          <w:rFonts w:ascii="Times New Roman" w:hAnsi="Times New Roman" w:cs="Times New Roman"/>
          <w:lang w:val="lt-LT"/>
        </w:rPr>
        <w:footnoteRef/>
      </w:r>
      <w:r w:rsidRPr="00D101A7">
        <w:rPr>
          <w:rFonts w:ascii="Times New Roman" w:hAnsi="Times New Roman" w:cs="Times New Roman"/>
          <w:lang w:val="lt-LT"/>
        </w:rPr>
        <w:t xml:space="preserve"> </w:t>
      </w:r>
      <w:r w:rsidRPr="0053590E">
        <w:rPr>
          <w:rFonts w:ascii="Times New Roman" w:hAnsi="Times New Roman" w:cs="Times New Roman"/>
          <w:lang w:val="lt-LT"/>
        </w:rPr>
        <w:t>„Perkančioji organizacija užtikrina, kad atliekant pirkimo procedūras ir nustatant laimėtoją būtų laikomasi lygiateisiškumo, nediskriminavimo, abipusio pripažinimo, proporcingumo ir skaidrumo principų“.</w:t>
      </w:r>
    </w:p>
  </w:footnote>
  <w:footnote w:id="2">
    <w:p w:rsidR="007B7157" w:rsidRPr="0053590E" w:rsidRDefault="007B7157" w:rsidP="00F503AD">
      <w:pPr>
        <w:pStyle w:val="Puslapioinaostekstas"/>
        <w:jc w:val="both"/>
        <w:rPr>
          <w:rFonts w:ascii="Times New Roman" w:hAnsi="Times New Roman" w:cs="Times New Roman"/>
          <w:lang w:val="lt-LT"/>
        </w:rPr>
      </w:pPr>
      <w:r w:rsidRPr="0053590E">
        <w:rPr>
          <w:rStyle w:val="Puslapioinaosnuoroda"/>
          <w:rFonts w:ascii="Times New Roman" w:hAnsi="Times New Roman" w:cs="Times New Roman"/>
        </w:rPr>
        <w:footnoteRef/>
      </w:r>
      <w:r w:rsidRPr="0053590E">
        <w:rPr>
          <w:rFonts w:ascii="Times New Roman" w:hAnsi="Times New Roman" w:cs="Times New Roman"/>
        </w:rPr>
        <w:t xml:space="preserve"> </w:t>
      </w:r>
      <w:r w:rsidRPr="0053590E">
        <w:rPr>
          <w:rFonts w:ascii="Times New Roman" w:hAnsi="Times New Roman" w:cs="Times New Roman"/>
          <w:lang w:val="lt-LT"/>
        </w:rPr>
        <w:t>„Pirkimų tikslas – vadovaujantis šio įstatymo reikalavimais sudaryti pirkimo sutartį, leidžiančią įsigyti perkančiajai organizacijai reikalingų prekių, paslaugų, racionaliai naudojant tam skirtas lėšas“.</w:t>
      </w:r>
    </w:p>
  </w:footnote>
  <w:footnote w:id="3">
    <w:p w:rsidR="0053590E" w:rsidRPr="0053590E" w:rsidRDefault="0053590E">
      <w:pPr>
        <w:pStyle w:val="Puslapioinaostekstas"/>
        <w:rPr>
          <w:lang w:val="lt-LT"/>
        </w:rPr>
      </w:pPr>
      <w:r>
        <w:rPr>
          <w:rStyle w:val="Puslapioinaosnuoroda"/>
        </w:rPr>
        <w:footnoteRef/>
      </w:r>
      <w:r>
        <w:t xml:space="preserve"> </w:t>
      </w:r>
      <w:r w:rsidR="00A670DF">
        <w:rPr>
          <w:lang w:val="lt-LT"/>
        </w:rPr>
        <w:t>„</w:t>
      </w:r>
      <w:r w:rsidRPr="00840E1B">
        <w:rPr>
          <w:rFonts w:ascii="Times New Roman" w:hAnsi="Times New Roman" w:cs="Times New Roman"/>
          <w:lang w:val="lt-LT"/>
        </w:rPr>
        <w:t>Perkančioji organizacija supaprastintus pirkimus atlieka pagal pasitvirtintas taisykles“</w:t>
      </w:r>
    </w:p>
  </w:footnote>
  <w:footnote w:id="4">
    <w:p w:rsidR="006D34D0" w:rsidRPr="008C79A0" w:rsidRDefault="006D34D0" w:rsidP="006D34D0">
      <w:pPr>
        <w:pStyle w:val="Puslapioinaostekstas"/>
        <w:rPr>
          <w:rFonts w:ascii="Times New Roman" w:hAnsi="Times New Roman" w:cs="Times New Roman"/>
          <w:lang w:val="lt-LT"/>
        </w:rPr>
      </w:pPr>
      <w:r w:rsidRPr="008C79A0">
        <w:rPr>
          <w:rStyle w:val="Puslapioinaosnuoroda"/>
          <w:rFonts w:ascii="Times New Roman" w:hAnsi="Times New Roman" w:cs="Times New Roman"/>
        </w:rPr>
        <w:footnoteRef/>
      </w:r>
      <w:r w:rsidRPr="008C79A0">
        <w:rPr>
          <w:rFonts w:ascii="Times New Roman" w:hAnsi="Times New Roman" w:cs="Times New Roman"/>
        </w:rPr>
        <w:t xml:space="preserve"> </w:t>
      </w:r>
      <w:r w:rsidRPr="008C79A0">
        <w:rPr>
          <w:rFonts w:ascii="Times New Roman" w:hAnsi="Times New Roman" w:cs="Times New Roman"/>
          <w:lang w:val="lt-LT"/>
        </w:rPr>
        <w:t>„Pirkimo sutarties vertei sudarant 90 proc. VPĮ nustatytai maksimaliai mažos vertės pirkimo vertės dydžiui, pirkimas privalo būti skelbiamas taisyklių II skyriuje nustatyta tvarka“</w:t>
      </w:r>
      <w:r>
        <w:rPr>
          <w:rFonts w:ascii="Times New Roman" w:hAnsi="Times New Roman" w:cs="Times New Roman"/>
          <w:lang w:val="lt-LT"/>
        </w:rPr>
        <w:t>;</w:t>
      </w:r>
    </w:p>
  </w:footnote>
  <w:footnote w:id="5">
    <w:p w:rsidR="00027DB5" w:rsidRPr="00027DB5" w:rsidRDefault="00027DB5">
      <w:pPr>
        <w:pStyle w:val="Puslapioinaostekstas"/>
        <w:rPr>
          <w:lang w:val="lt-LT"/>
        </w:rPr>
      </w:pPr>
      <w:r>
        <w:rPr>
          <w:rStyle w:val="Puslapioinaosnuoroda"/>
        </w:rPr>
        <w:footnoteRef/>
      </w:r>
      <w:r>
        <w:t xml:space="preserve"> </w:t>
      </w:r>
      <w:r>
        <w:rPr>
          <w:lang w:val="lt-LT"/>
        </w:rPr>
        <w:t>„</w:t>
      </w:r>
      <w:r w:rsidRPr="0053590E">
        <w:rPr>
          <w:rFonts w:ascii="Times New Roman" w:hAnsi="Times New Roman" w:cs="Times New Roman"/>
          <w:lang w:val="lt-LT"/>
        </w:rPr>
        <w:t>Žr. 1 išn.“</w:t>
      </w:r>
    </w:p>
  </w:footnote>
  <w:footnote w:id="6">
    <w:p w:rsidR="00027DB5" w:rsidRPr="0053590E" w:rsidRDefault="00027DB5" w:rsidP="00027DB5">
      <w:pPr>
        <w:pStyle w:val="Puslapioinaostekstas"/>
        <w:rPr>
          <w:rFonts w:ascii="Times New Roman" w:hAnsi="Times New Roman" w:cs="Times New Roman"/>
          <w:lang w:val="lt-LT"/>
        </w:rPr>
      </w:pPr>
      <w:r>
        <w:rPr>
          <w:rStyle w:val="Puslapioinaosnuoroda"/>
        </w:rPr>
        <w:footnoteRef/>
      </w:r>
      <w:r>
        <w:t xml:space="preserve"> </w:t>
      </w:r>
      <w:r>
        <w:rPr>
          <w:lang w:val="lt-LT"/>
        </w:rPr>
        <w:t>„</w:t>
      </w:r>
      <w:r w:rsidRPr="0053590E">
        <w:rPr>
          <w:rFonts w:ascii="Times New Roman" w:hAnsi="Times New Roman" w:cs="Times New Roman"/>
          <w:lang w:val="lt-LT"/>
        </w:rPr>
        <w:t xml:space="preserve">Žr. </w:t>
      </w:r>
      <w:r>
        <w:rPr>
          <w:rFonts w:ascii="Times New Roman" w:hAnsi="Times New Roman" w:cs="Times New Roman"/>
          <w:lang w:val="lt-LT"/>
        </w:rPr>
        <w:t>2</w:t>
      </w:r>
      <w:r w:rsidRPr="0053590E">
        <w:rPr>
          <w:rFonts w:ascii="Times New Roman" w:hAnsi="Times New Roman" w:cs="Times New Roman"/>
          <w:lang w:val="lt-LT"/>
        </w:rPr>
        <w:t xml:space="preserve"> išn.“,</w:t>
      </w:r>
    </w:p>
    <w:p w:rsidR="00027DB5" w:rsidRPr="00027DB5" w:rsidRDefault="00027DB5">
      <w:pPr>
        <w:pStyle w:val="Puslapioinaostekstas"/>
        <w:rPr>
          <w:lang w:val="lt-LT"/>
        </w:rPr>
      </w:pPr>
    </w:p>
  </w:footnote>
  <w:footnote w:id="7">
    <w:p w:rsidR="0053590E" w:rsidRPr="0053590E" w:rsidRDefault="0053590E">
      <w:pPr>
        <w:pStyle w:val="Puslapioinaostekstas"/>
        <w:rPr>
          <w:rFonts w:ascii="Times New Roman" w:hAnsi="Times New Roman" w:cs="Times New Roman"/>
          <w:lang w:val="lt-LT"/>
        </w:rPr>
      </w:pPr>
      <w:r>
        <w:rPr>
          <w:rStyle w:val="Puslapioinaosnuoroda"/>
        </w:rPr>
        <w:footnoteRef/>
      </w:r>
      <w:r>
        <w:t xml:space="preserve"> </w:t>
      </w:r>
      <w:r>
        <w:rPr>
          <w:lang w:val="lt-LT"/>
        </w:rPr>
        <w:t>„</w:t>
      </w:r>
      <w:r w:rsidRPr="0053590E">
        <w:rPr>
          <w:rFonts w:ascii="Times New Roman" w:hAnsi="Times New Roman" w:cs="Times New Roman"/>
          <w:lang w:val="lt-LT"/>
        </w:rPr>
        <w:t>Žr. 1 išn.“,</w:t>
      </w:r>
    </w:p>
  </w:footnote>
  <w:footnote w:id="8">
    <w:p w:rsidR="0053590E" w:rsidRPr="0053590E" w:rsidRDefault="0053590E">
      <w:pPr>
        <w:pStyle w:val="Puslapioinaostekstas"/>
        <w:rPr>
          <w:lang w:val="lt-LT"/>
        </w:rPr>
      </w:pPr>
      <w:r>
        <w:rPr>
          <w:rStyle w:val="Puslapioinaosnuoroda"/>
        </w:rPr>
        <w:footnoteRef/>
      </w:r>
      <w:r>
        <w:t xml:space="preserve"> </w:t>
      </w:r>
      <w:r>
        <w:rPr>
          <w:lang w:val="lt-LT"/>
        </w:rPr>
        <w:t>„</w:t>
      </w:r>
      <w:r w:rsidRPr="0053590E">
        <w:rPr>
          <w:rFonts w:ascii="Times New Roman" w:hAnsi="Times New Roman" w:cs="Times New Roman"/>
          <w:lang w:val="lt-LT"/>
        </w:rPr>
        <w:t xml:space="preserve">Žr. </w:t>
      </w:r>
      <w:r>
        <w:rPr>
          <w:rFonts w:ascii="Times New Roman" w:hAnsi="Times New Roman" w:cs="Times New Roman"/>
          <w:lang w:val="lt-LT"/>
        </w:rPr>
        <w:t>2</w:t>
      </w:r>
      <w:r w:rsidRPr="0053590E">
        <w:rPr>
          <w:rFonts w:ascii="Times New Roman" w:hAnsi="Times New Roman" w:cs="Times New Roman"/>
          <w:lang w:val="lt-LT"/>
        </w:rPr>
        <w:t xml:space="preserve"> išn.“,</w:t>
      </w:r>
    </w:p>
  </w:footnote>
  <w:footnote w:id="9">
    <w:p w:rsidR="0053590E" w:rsidRPr="0053590E" w:rsidRDefault="0053590E">
      <w:pPr>
        <w:pStyle w:val="Puslapioinaostekstas"/>
        <w:rPr>
          <w:lang w:val="lt-LT"/>
        </w:rPr>
      </w:pPr>
      <w:r>
        <w:rPr>
          <w:rStyle w:val="Puslapioinaosnuoroda"/>
        </w:rPr>
        <w:footnoteRef/>
      </w:r>
      <w:r>
        <w:t xml:space="preserve"> </w:t>
      </w:r>
      <w:r>
        <w:rPr>
          <w:lang w:val="lt-LT"/>
        </w:rPr>
        <w:t>„</w:t>
      </w:r>
      <w:r w:rsidRPr="0053590E">
        <w:rPr>
          <w:rFonts w:ascii="Times New Roman" w:hAnsi="Times New Roman" w:cs="Times New Roman"/>
          <w:lang w:val="lt-LT"/>
        </w:rPr>
        <w:t>Žr. 1 išn.“,</w:t>
      </w:r>
    </w:p>
  </w:footnote>
  <w:footnote w:id="10">
    <w:p w:rsidR="0053590E" w:rsidRPr="0053590E" w:rsidRDefault="0053590E">
      <w:pPr>
        <w:pStyle w:val="Puslapioinaostekstas"/>
        <w:rPr>
          <w:lang w:val="lt-LT"/>
        </w:rPr>
      </w:pPr>
      <w:r>
        <w:rPr>
          <w:rStyle w:val="Puslapioinaosnuoroda"/>
        </w:rPr>
        <w:footnoteRef/>
      </w:r>
      <w:r>
        <w:t xml:space="preserve"> </w:t>
      </w:r>
      <w:r>
        <w:rPr>
          <w:lang w:val="lt-LT"/>
        </w:rPr>
        <w:t>„</w:t>
      </w:r>
      <w:r w:rsidRPr="0053590E">
        <w:rPr>
          <w:rFonts w:ascii="Times New Roman" w:hAnsi="Times New Roman" w:cs="Times New Roman"/>
          <w:lang w:val="lt-LT"/>
        </w:rPr>
        <w:t>Žr. 1 išn.“,</w:t>
      </w:r>
    </w:p>
  </w:footnote>
  <w:footnote w:id="11">
    <w:p w:rsidR="00A670DF" w:rsidRPr="009718A9" w:rsidRDefault="00A670DF">
      <w:pPr>
        <w:pStyle w:val="Puslapioinaostekstas"/>
        <w:rPr>
          <w:rFonts w:ascii="Times New Roman" w:hAnsi="Times New Roman" w:cs="Times New Roman"/>
          <w:lang w:val="lt-LT"/>
        </w:rPr>
      </w:pPr>
      <w:r>
        <w:rPr>
          <w:rStyle w:val="Puslapioinaosnuoroda"/>
        </w:rPr>
        <w:footnoteRef/>
      </w:r>
      <w:r>
        <w:t xml:space="preserve"> </w:t>
      </w:r>
      <w:r w:rsidRPr="009718A9">
        <w:rPr>
          <w:rFonts w:ascii="Times New Roman" w:hAnsi="Times New Roman" w:cs="Times New Roman"/>
          <w:lang w:val="lt-LT"/>
        </w:rPr>
        <w:t>„Žr. 1 išn.“,</w:t>
      </w:r>
    </w:p>
  </w:footnote>
  <w:footnote w:id="12">
    <w:p w:rsidR="00A670DF" w:rsidRPr="009718A9" w:rsidRDefault="00A670DF">
      <w:pPr>
        <w:pStyle w:val="Puslapioinaostekstas"/>
        <w:rPr>
          <w:rFonts w:ascii="Times New Roman" w:hAnsi="Times New Roman" w:cs="Times New Roman"/>
          <w:lang w:val="lt-LT"/>
        </w:rPr>
      </w:pPr>
      <w:r w:rsidRPr="009718A9">
        <w:rPr>
          <w:rStyle w:val="Puslapioinaosnuoroda"/>
          <w:rFonts w:ascii="Times New Roman" w:hAnsi="Times New Roman" w:cs="Times New Roman"/>
        </w:rPr>
        <w:footnoteRef/>
      </w:r>
      <w:r w:rsidRPr="009718A9">
        <w:rPr>
          <w:rFonts w:ascii="Times New Roman" w:hAnsi="Times New Roman" w:cs="Times New Roman"/>
        </w:rPr>
        <w:t xml:space="preserve"> </w:t>
      </w:r>
      <w:r w:rsidRPr="009718A9">
        <w:rPr>
          <w:rFonts w:ascii="Times New Roman" w:hAnsi="Times New Roman" w:cs="Times New Roman"/>
          <w:lang w:val="lt-LT"/>
        </w:rPr>
        <w:t>„Žr. 2 išn.“,</w:t>
      </w:r>
    </w:p>
  </w:footnote>
  <w:footnote w:id="13">
    <w:p w:rsidR="00A670DF" w:rsidRPr="00A670DF" w:rsidRDefault="00A670DF">
      <w:pPr>
        <w:pStyle w:val="Puslapioinaostekstas"/>
        <w:rPr>
          <w:lang w:val="lt-LT"/>
        </w:rPr>
      </w:pPr>
      <w:r w:rsidRPr="009718A9">
        <w:rPr>
          <w:rStyle w:val="Puslapioinaosnuoroda"/>
          <w:rFonts w:ascii="Times New Roman" w:hAnsi="Times New Roman" w:cs="Times New Roman"/>
        </w:rPr>
        <w:footnoteRef/>
      </w:r>
      <w:r w:rsidRPr="009718A9">
        <w:rPr>
          <w:rFonts w:ascii="Times New Roman" w:hAnsi="Times New Roman" w:cs="Times New Roman"/>
        </w:rPr>
        <w:t xml:space="preserve"> </w:t>
      </w:r>
      <w:r w:rsidRPr="009718A9">
        <w:rPr>
          <w:rFonts w:ascii="Times New Roman" w:hAnsi="Times New Roman" w:cs="Times New Roman"/>
          <w:lang w:val="lt-LT"/>
        </w:rPr>
        <w:t>„Žr.</w:t>
      </w:r>
      <w:r w:rsidRPr="0053590E">
        <w:rPr>
          <w:rFonts w:ascii="Times New Roman" w:hAnsi="Times New Roman" w:cs="Times New Roman"/>
          <w:lang w:val="lt-LT"/>
        </w:rPr>
        <w:t xml:space="preserve"> </w:t>
      </w:r>
      <w:r>
        <w:rPr>
          <w:rFonts w:ascii="Times New Roman" w:hAnsi="Times New Roman" w:cs="Times New Roman"/>
          <w:lang w:val="lt-LT"/>
        </w:rPr>
        <w:t xml:space="preserve">3 </w:t>
      </w:r>
      <w:r w:rsidRPr="0053590E">
        <w:rPr>
          <w:rFonts w:ascii="Times New Roman" w:hAnsi="Times New Roman" w:cs="Times New Roman"/>
          <w:lang w:val="lt-LT"/>
        </w:rPr>
        <w:t>išn.“,</w:t>
      </w:r>
    </w:p>
  </w:footnote>
  <w:footnote w:id="14">
    <w:p w:rsidR="0053590E" w:rsidRPr="0053590E" w:rsidRDefault="0053590E">
      <w:pPr>
        <w:pStyle w:val="Puslapioinaostekstas"/>
        <w:rPr>
          <w:lang w:val="lt-LT"/>
        </w:rPr>
      </w:pPr>
      <w:r>
        <w:rPr>
          <w:rStyle w:val="Puslapioinaosnuoroda"/>
        </w:rPr>
        <w:footnoteRef/>
      </w:r>
      <w:r>
        <w:t xml:space="preserve"> </w:t>
      </w:r>
      <w:r w:rsidR="00A670DF">
        <w:rPr>
          <w:lang w:val="lt-LT"/>
        </w:rPr>
        <w:t>„</w:t>
      </w:r>
      <w:r w:rsidR="00A670DF">
        <w:rPr>
          <w:rFonts w:ascii="Times New Roman" w:hAnsi="Times New Roman" w:cs="Times New Roman"/>
          <w:lang w:val="lt-LT"/>
        </w:rPr>
        <w:t>Žr. 1 išn.“,</w:t>
      </w:r>
      <w:r w:rsidR="00A670DF" w:rsidRPr="00840E1B">
        <w:rPr>
          <w:rFonts w:ascii="Times New Roman" w:hAnsi="Times New Roman" w:cs="Times New Roman"/>
          <w:lang w:val="lt-LT"/>
        </w:rPr>
        <w:t>“</w:t>
      </w:r>
    </w:p>
  </w:footnote>
  <w:footnote w:id="15">
    <w:p w:rsidR="0053590E" w:rsidRPr="0053590E" w:rsidRDefault="0053590E">
      <w:pPr>
        <w:pStyle w:val="Puslapioinaostekstas"/>
        <w:rPr>
          <w:lang w:val="lt-LT"/>
        </w:rPr>
      </w:pPr>
      <w:r>
        <w:rPr>
          <w:rStyle w:val="Puslapioinaosnuoroda"/>
        </w:rPr>
        <w:footnoteRef/>
      </w:r>
      <w:r>
        <w:t xml:space="preserve"> </w:t>
      </w:r>
      <w:r w:rsidR="00A670DF">
        <w:rPr>
          <w:lang w:val="lt-LT"/>
        </w:rPr>
        <w:t>„</w:t>
      </w:r>
      <w:r w:rsidR="00A670DF" w:rsidRPr="0053590E">
        <w:rPr>
          <w:rFonts w:ascii="Times New Roman" w:hAnsi="Times New Roman" w:cs="Times New Roman"/>
          <w:lang w:val="lt-LT"/>
        </w:rPr>
        <w:t>Žr. 1 išn.“,</w:t>
      </w:r>
    </w:p>
  </w:footnote>
  <w:footnote w:id="16">
    <w:p w:rsidR="0053590E" w:rsidRPr="0053590E" w:rsidRDefault="0053590E">
      <w:pPr>
        <w:pStyle w:val="Puslapioinaostekstas"/>
        <w:rPr>
          <w:lang w:val="lt-LT"/>
        </w:rPr>
      </w:pPr>
      <w:r>
        <w:rPr>
          <w:rStyle w:val="Puslapioinaosnuoroda"/>
        </w:rPr>
        <w:footnoteRef/>
      </w:r>
      <w:r>
        <w:t xml:space="preserve"> </w:t>
      </w:r>
      <w:r w:rsidR="00A670DF">
        <w:rPr>
          <w:lang w:val="lt-LT"/>
        </w:rPr>
        <w:t>„</w:t>
      </w:r>
      <w:r w:rsidR="00A670DF" w:rsidRPr="0053590E">
        <w:rPr>
          <w:rFonts w:ascii="Times New Roman" w:hAnsi="Times New Roman" w:cs="Times New Roman"/>
          <w:lang w:val="lt-LT"/>
        </w:rPr>
        <w:t xml:space="preserve">Žr. </w:t>
      </w:r>
      <w:r w:rsidR="00A670DF">
        <w:rPr>
          <w:rFonts w:ascii="Times New Roman" w:hAnsi="Times New Roman" w:cs="Times New Roman"/>
          <w:lang w:val="lt-LT"/>
        </w:rPr>
        <w:t>2</w:t>
      </w:r>
      <w:r w:rsidR="00A670DF" w:rsidRPr="0053590E">
        <w:rPr>
          <w:rFonts w:ascii="Times New Roman" w:hAnsi="Times New Roman" w:cs="Times New Roman"/>
          <w:lang w:val="lt-LT"/>
        </w:rPr>
        <w:t xml:space="preserve"> išn.“,</w:t>
      </w:r>
    </w:p>
  </w:footnote>
  <w:footnote w:id="17">
    <w:p w:rsidR="0053590E" w:rsidRPr="0053590E" w:rsidRDefault="0053590E">
      <w:pPr>
        <w:pStyle w:val="Puslapioinaostekstas"/>
        <w:rPr>
          <w:lang w:val="lt-LT"/>
        </w:rPr>
      </w:pPr>
      <w:r>
        <w:rPr>
          <w:rStyle w:val="Puslapioinaosnuoroda"/>
        </w:rPr>
        <w:footnoteRef/>
      </w:r>
      <w:r>
        <w:t xml:space="preserve"> </w:t>
      </w:r>
      <w:r w:rsidR="00A670DF">
        <w:rPr>
          <w:lang w:val="lt-LT"/>
        </w:rPr>
        <w:t>„</w:t>
      </w:r>
      <w:r w:rsidR="00A670DF" w:rsidRPr="0053590E">
        <w:rPr>
          <w:rFonts w:ascii="Times New Roman" w:hAnsi="Times New Roman" w:cs="Times New Roman"/>
          <w:lang w:val="lt-LT"/>
        </w:rPr>
        <w:t>Žr. 1 išn.“,</w:t>
      </w:r>
    </w:p>
  </w:footnote>
  <w:footnote w:id="18">
    <w:p w:rsidR="0053590E" w:rsidRPr="0053590E" w:rsidRDefault="0053590E">
      <w:pPr>
        <w:pStyle w:val="Puslapioinaostekstas"/>
        <w:rPr>
          <w:lang w:val="lt-LT"/>
        </w:rPr>
      </w:pPr>
      <w:r>
        <w:rPr>
          <w:rStyle w:val="Puslapioinaosnuoroda"/>
        </w:rPr>
        <w:footnoteRef/>
      </w:r>
      <w:r>
        <w:t xml:space="preserve"> </w:t>
      </w:r>
      <w:r w:rsidR="00A670DF">
        <w:rPr>
          <w:lang w:val="lt-LT"/>
        </w:rPr>
        <w:t xml:space="preserve"> „</w:t>
      </w:r>
      <w:r w:rsidR="00A670DF" w:rsidRPr="001D0880">
        <w:rPr>
          <w:rFonts w:ascii="Times New Roman" w:hAnsi="Times New Roman" w:cs="Times New Roman"/>
          <w:lang w:val="lt-LT"/>
        </w:rPr>
        <w:t>Žr. 2 išn</w:t>
      </w:r>
      <w:r w:rsidR="00A670DF">
        <w:rPr>
          <w:rFonts w:ascii="Times New Roman" w:hAnsi="Times New Roman" w:cs="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039302"/>
      <w:docPartObj>
        <w:docPartGallery w:val="Page Numbers (Top of Page)"/>
        <w:docPartUnique/>
      </w:docPartObj>
    </w:sdtPr>
    <w:sdtEndPr/>
    <w:sdtContent>
      <w:p w:rsidR="007B7157" w:rsidRDefault="007B7157">
        <w:pPr>
          <w:pStyle w:val="Antrats"/>
          <w:jc w:val="center"/>
        </w:pPr>
        <w:r>
          <w:fldChar w:fldCharType="begin"/>
        </w:r>
        <w:r>
          <w:instrText>PAGE   \* MERGEFORMAT</w:instrText>
        </w:r>
        <w:r>
          <w:fldChar w:fldCharType="separate"/>
        </w:r>
        <w:r w:rsidR="001F62FC" w:rsidRPr="001F62FC">
          <w:rPr>
            <w:noProof/>
            <w:lang w:val="lt-LT"/>
          </w:rPr>
          <w:t>6</w:t>
        </w:r>
        <w:r>
          <w:rPr>
            <w:noProof/>
            <w:lang w:val="lt-LT"/>
          </w:rPr>
          <w:fldChar w:fldCharType="end"/>
        </w:r>
      </w:p>
    </w:sdtContent>
  </w:sdt>
  <w:p w:rsidR="007B7157" w:rsidRDefault="007B7157">
    <w:pPr>
      <w:pStyle w:val="Antrats"/>
    </w:pPr>
  </w:p>
  <w:p w:rsidR="007B7157" w:rsidRDefault="007B715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0868"/>
    <w:multiLevelType w:val="hybridMultilevel"/>
    <w:tmpl w:val="6220E01E"/>
    <w:lvl w:ilvl="0" w:tplc="A4E8067E">
      <w:start w:val="1"/>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1" w15:restartNumberingAfterBreak="0">
    <w:nsid w:val="01F07D29"/>
    <w:multiLevelType w:val="hybridMultilevel"/>
    <w:tmpl w:val="528659F8"/>
    <w:lvl w:ilvl="0" w:tplc="EEB2CE1E">
      <w:start w:val="1"/>
      <w:numFmt w:val="decimal"/>
      <w:lvlText w:val="%1."/>
      <w:lvlJc w:val="left"/>
      <w:pPr>
        <w:ind w:left="644" w:hanging="360"/>
      </w:pPr>
      <w:rPr>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2AC2A8E"/>
    <w:multiLevelType w:val="hybridMultilevel"/>
    <w:tmpl w:val="B6D80028"/>
    <w:lvl w:ilvl="0" w:tplc="8B78DDBC">
      <w:start w:val="1"/>
      <w:numFmt w:val="decimal"/>
      <w:lvlText w:val="%1."/>
      <w:lvlJc w:val="left"/>
      <w:pPr>
        <w:ind w:left="720" w:hanging="360"/>
      </w:pPr>
      <w:rPr>
        <w:rFonts w:eastAsiaTheme="minorHAnsi" w:cs="Times New Roman" w:hint="default"/>
      </w:rPr>
    </w:lvl>
    <w:lvl w:ilvl="1" w:tplc="0C78999C">
      <w:start w:val="1"/>
      <w:numFmt w:val="lowerLetter"/>
      <w:lvlText w:val="%2)"/>
      <w:lvlJc w:val="left"/>
      <w:pPr>
        <w:ind w:left="1440" w:hanging="360"/>
      </w:pPr>
      <w:rPr>
        <w:rFonts w:ascii="Times New Roman" w:eastAsia="Times New Roman" w:hAnsi="Times New Roman"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703204"/>
    <w:multiLevelType w:val="multilevel"/>
    <w:tmpl w:val="E8BAD8A0"/>
    <w:lvl w:ilvl="0">
      <w:start w:val="1"/>
      <w:numFmt w:val="decimal"/>
      <w:lvlText w:val="%1."/>
      <w:lvlJc w:val="left"/>
      <w:pPr>
        <w:ind w:left="1240" w:hanging="360"/>
      </w:pPr>
      <w:rPr>
        <w:rFonts w:hint="default"/>
      </w:rPr>
    </w:lvl>
    <w:lvl w:ilvl="1">
      <w:start w:val="1"/>
      <w:numFmt w:val="decimal"/>
      <w:isLgl/>
      <w:lvlText w:val="%1.%2."/>
      <w:lvlJc w:val="left"/>
      <w:pPr>
        <w:ind w:left="1240" w:hanging="36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600" w:hanging="72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320" w:hanging="1440"/>
      </w:pPr>
      <w:rPr>
        <w:rFonts w:hint="default"/>
      </w:rPr>
    </w:lvl>
    <w:lvl w:ilvl="7">
      <w:start w:val="1"/>
      <w:numFmt w:val="decimal"/>
      <w:isLgl/>
      <w:lvlText w:val="%1.%2.%3.%4.%5.%6.%7.%8."/>
      <w:lvlJc w:val="left"/>
      <w:pPr>
        <w:ind w:left="2320" w:hanging="1440"/>
      </w:pPr>
      <w:rPr>
        <w:rFonts w:hint="default"/>
      </w:rPr>
    </w:lvl>
    <w:lvl w:ilvl="8">
      <w:start w:val="1"/>
      <w:numFmt w:val="decimal"/>
      <w:isLgl/>
      <w:lvlText w:val="%1.%2.%3.%4.%5.%6.%7.%8.%9."/>
      <w:lvlJc w:val="left"/>
      <w:pPr>
        <w:ind w:left="2680" w:hanging="1800"/>
      </w:pPr>
      <w:rPr>
        <w:rFonts w:hint="default"/>
      </w:rPr>
    </w:lvl>
  </w:abstractNum>
  <w:abstractNum w:abstractNumId="4" w15:restartNumberingAfterBreak="0">
    <w:nsid w:val="15593BFC"/>
    <w:multiLevelType w:val="hybridMultilevel"/>
    <w:tmpl w:val="F2C8A750"/>
    <w:lvl w:ilvl="0" w:tplc="F340792C">
      <w:start w:val="1"/>
      <w:numFmt w:val="decimal"/>
      <w:lvlText w:val="%1."/>
      <w:lvlJc w:val="left"/>
      <w:pPr>
        <w:ind w:left="1240" w:hanging="360"/>
      </w:pPr>
      <w:rPr>
        <w:rFonts w:hint="default"/>
        <w:color w:val="auto"/>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5" w15:restartNumberingAfterBreak="0">
    <w:nsid w:val="1CCD1C53"/>
    <w:multiLevelType w:val="multilevel"/>
    <w:tmpl w:val="8BA4B746"/>
    <w:lvl w:ilvl="0">
      <w:start w:val="5"/>
      <w:numFmt w:val="decimal"/>
      <w:lvlText w:val="%1."/>
      <w:lvlJc w:val="left"/>
      <w:pPr>
        <w:ind w:left="360" w:hanging="360"/>
      </w:pPr>
      <w:rPr>
        <w:rFonts w:hint="default"/>
      </w:rPr>
    </w:lvl>
    <w:lvl w:ilvl="1">
      <w:start w:val="1"/>
      <w:numFmt w:val="decimal"/>
      <w:lvlText w:val="%1.%2."/>
      <w:lvlJc w:val="left"/>
      <w:pPr>
        <w:ind w:left="1741" w:hanging="360"/>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4863" w:hanging="72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7985" w:hanging="1080"/>
      </w:pPr>
      <w:rPr>
        <w:rFonts w:hint="default"/>
      </w:rPr>
    </w:lvl>
    <w:lvl w:ilvl="6">
      <w:start w:val="1"/>
      <w:numFmt w:val="decimal"/>
      <w:lvlText w:val="%1.%2.%3.%4.%5.%6.%7."/>
      <w:lvlJc w:val="left"/>
      <w:pPr>
        <w:ind w:left="9726" w:hanging="1440"/>
      </w:pPr>
      <w:rPr>
        <w:rFonts w:hint="default"/>
      </w:rPr>
    </w:lvl>
    <w:lvl w:ilvl="7">
      <w:start w:val="1"/>
      <w:numFmt w:val="decimal"/>
      <w:lvlText w:val="%1.%2.%3.%4.%5.%6.%7.%8."/>
      <w:lvlJc w:val="left"/>
      <w:pPr>
        <w:ind w:left="11107" w:hanging="1440"/>
      </w:pPr>
      <w:rPr>
        <w:rFonts w:hint="default"/>
      </w:rPr>
    </w:lvl>
    <w:lvl w:ilvl="8">
      <w:start w:val="1"/>
      <w:numFmt w:val="decimal"/>
      <w:lvlText w:val="%1.%2.%3.%4.%5.%6.%7.%8.%9."/>
      <w:lvlJc w:val="left"/>
      <w:pPr>
        <w:ind w:left="12848" w:hanging="1800"/>
      </w:pPr>
      <w:rPr>
        <w:rFonts w:hint="default"/>
      </w:rPr>
    </w:lvl>
  </w:abstractNum>
  <w:abstractNum w:abstractNumId="6" w15:restartNumberingAfterBreak="0">
    <w:nsid w:val="22543AE6"/>
    <w:multiLevelType w:val="hybridMultilevel"/>
    <w:tmpl w:val="3C607934"/>
    <w:lvl w:ilvl="0" w:tplc="8B78DDBC">
      <w:start w:val="1"/>
      <w:numFmt w:val="decimal"/>
      <w:lvlText w:val="%1."/>
      <w:lvlJc w:val="left"/>
      <w:pPr>
        <w:ind w:left="720" w:hanging="360"/>
      </w:pPr>
      <w:rPr>
        <w:rFonts w:eastAsiaTheme="minorHAnsi" w:cs="Times New Roman" w:hint="default"/>
      </w:rPr>
    </w:lvl>
    <w:lvl w:ilvl="1" w:tplc="0C78999C">
      <w:start w:val="1"/>
      <w:numFmt w:val="lowerLetter"/>
      <w:lvlText w:val="%2)"/>
      <w:lvlJc w:val="left"/>
      <w:pPr>
        <w:ind w:left="1440" w:hanging="360"/>
      </w:pPr>
      <w:rPr>
        <w:rFonts w:ascii="Times New Roman" w:eastAsia="Times New Roman" w:hAnsi="Times New Roman"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EA2172"/>
    <w:multiLevelType w:val="hybridMultilevel"/>
    <w:tmpl w:val="0ADAC1E8"/>
    <w:lvl w:ilvl="0" w:tplc="F44C96BA">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3D659C"/>
    <w:multiLevelType w:val="hybridMultilevel"/>
    <w:tmpl w:val="06368D8E"/>
    <w:lvl w:ilvl="0" w:tplc="640691BA">
      <w:start w:val="1"/>
      <w:numFmt w:val="bullet"/>
      <w:lvlText w:val="-"/>
      <w:lvlJc w:val="left"/>
      <w:pPr>
        <w:ind w:left="273" w:hanging="360"/>
      </w:pPr>
      <w:rPr>
        <w:rFonts w:ascii="Times New Roman" w:eastAsiaTheme="minorHAnsi" w:hAnsi="Times New Roman" w:cs="Times New Roman" w:hint="default"/>
      </w:rPr>
    </w:lvl>
    <w:lvl w:ilvl="1" w:tplc="04270003" w:tentative="1">
      <w:start w:val="1"/>
      <w:numFmt w:val="bullet"/>
      <w:lvlText w:val="o"/>
      <w:lvlJc w:val="left"/>
      <w:pPr>
        <w:ind w:left="993" w:hanging="360"/>
      </w:pPr>
      <w:rPr>
        <w:rFonts w:ascii="Courier New" w:hAnsi="Courier New" w:cs="Courier New" w:hint="default"/>
      </w:rPr>
    </w:lvl>
    <w:lvl w:ilvl="2" w:tplc="04270005" w:tentative="1">
      <w:start w:val="1"/>
      <w:numFmt w:val="bullet"/>
      <w:lvlText w:val=""/>
      <w:lvlJc w:val="left"/>
      <w:pPr>
        <w:ind w:left="1713" w:hanging="360"/>
      </w:pPr>
      <w:rPr>
        <w:rFonts w:ascii="Wingdings" w:hAnsi="Wingdings" w:hint="default"/>
      </w:rPr>
    </w:lvl>
    <w:lvl w:ilvl="3" w:tplc="04270001" w:tentative="1">
      <w:start w:val="1"/>
      <w:numFmt w:val="bullet"/>
      <w:lvlText w:val=""/>
      <w:lvlJc w:val="left"/>
      <w:pPr>
        <w:ind w:left="2433" w:hanging="360"/>
      </w:pPr>
      <w:rPr>
        <w:rFonts w:ascii="Symbol" w:hAnsi="Symbol" w:hint="default"/>
      </w:rPr>
    </w:lvl>
    <w:lvl w:ilvl="4" w:tplc="04270003" w:tentative="1">
      <w:start w:val="1"/>
      <w:numFmt w:val="bullet"/>
      <w:lvlText w:val="o"/>
      <w:lvlJc w:val="left"/>
      <w:pPr>
        <w:ind w:left="3153" w:hanging="360"/>
      </w:pPr>
      <w:rPr>
        <w:rFonts w:ascii="Courier New" w:hAnsi="Courier New" w:cs="Courier New" w:hint="default"/>
      </w:rPr>
    </w:lvl>
    <w:lvl w:ilvl="5" w:tplc="04270005" w:tentative="1">
      <w:start w:val="1"/>
      <w:numFmt w:val="bullet"/>
      <w:lvlText w:val=""/>
      <w:lvlJc w:val="left"/>
      <w:pPr>
        <w:ind w:left="3873" w:hanging="360"/>
      </w:pPr>
      <w:rPr>
        <w:rFonts w:ascii="Wingdings" w:hAnsi="Wingdings" w:hint="default"/>
      </w:rPr>
    </w:lvl>
    <w:lvl w:ilvl="6" w:tplc="04270001" w:tentative="1">
      <w:start w:val="1"/>
      <w:numFmt w:val="bullet"/>
      <w:lvlText w:val=""/>
      <w:lvlJc w:val="left"/>
      <w:pPr>
        <w:ind w:left="4593" w:hanging="360"/>
      </w:pPr>
      <w:rPr>
        <w:rFonts w:ascii="Symbol" w:hAnsi="Symbol" w:hint="default"/>
      </w:rPr>
    </w:lvl>
    <w:lvl w:ilvl="7" w:tplc="04270003" w:tentative="1">
      <w:start w:val="1"/>
      <w:numFmt w:val="bullet"/>
      <w:lvlText w:val="o"/>
      <w:lvlJc w:val="left"/>
      <w:pPr>
        <w:ind w:left="5313" w:hanging="360"/>
      </w:pPr>
      <w:rPr>
        <w:rFonts w:ascii="Courier New" w:hAnsi="Courier New" w:cs="Courier New" w:hint="default"/>
      </w:rPr>
    </w:lvl>
    <w:lvl w:ilvl="8" w:tplc="04270005" w:tentative="1">
      <w:start w:val="1"/>
      <w:numFmt w:val="bullet"/>
      <w:lvlText w:val=""/>
      <w:lvlJc w:val="left"/>
      <w:pPr>
        <w:ind w:left="6033" w:hanging="360"/>
      </w:pPr>
      <w:rPr>
        <w:rFonts w:ascii="Wingdings" w:hAnsi="Wingdings" w:hint="default"/>
      </w:rPr>
    </w:lvl>
  </w:abstractNum>
  <w:abstractNum w:abstractNumId="9" w15:restartNumberingAfterBreak="0">
    <w:nsid w:val="564A1E3C"/>
    <w:multiLevelType w:val="hybridMultilevel"/>
    <w:tmpl w:val="34FE8252"/>
    <w:lvl w:ilvl="0" w:tplc="ECDEB826">
      <w:start w:val="1"/>
      <w:numFmt w:val="lowerLetter"/>
      <w:lvlText w:val="%1)"/>
      <w:lvlJc w:val="left"/>
      <w:pPr>
        <w:tabs>
          <w:tab w:val="num" w:pos="720"/>
        </w:tabs>
        <w:ind w:left="720" w:hanging="360"/>
      </w:pPr>
    </w:lvl>
    <w:lvl w:ilvl="1" w:tplc="095C81EA">
      <w:start w:val="1"/>
      <w:numFmt w:val="lowerLetter"/>
      <w:lvlText w:val="%2)"/>
      <w:lvlJc w:val="left"/>
      <w:pPr>
        <w:tabs>
          <w:tab w:val="num" w:pos="1440"/>
        </w:tabs>
        <w:ind w:left="1440" w:hanging="360"/>
      </w:pPr>
    </w:lvl>
    <w:lvl w:ilvl="2" w:tplc="91560C1E">
      <w:start w:val="1"/>
      <w:numFmt w:val="lowerLetter"/>
      <w:lvlText w:val="%3)"/>
      <w:lvlJc w:val="left"/>
      <w:pPr>
        <w:tabs>
          <w:tab w:val="num" w:pos="2160"/>
        </w:tabs>
        <w:ind w:left="2160" w:hanging="360"/>
      </w:pPr>
    </w:lvl>
    <w:lvl w:ilvl="3" w:tplc="43128C24">
      <w:start w:val="1"/>
      <w:numFmt w:val="lowerLetter"/>
      <w:lvlText w:val="%4)"/>
      <w:lvlJc w:val="left"/>
      <w:pPr>
        <w:tabs>
          <w:tab w:val="num" w:pos="2880"/>
        </w:tabs>
        <w:ind w:left="2880" w:hanging="360"/>
      </w:pPr>
    </w:lvl>
    <w:lvl w:ilvl="4" w:tplc="E95282CA">
      <w:start w:val="1"/>
      <w:numFmt w:val="lowerLetter"/>
      <w:lvlText w:val="%5)"/>
      <w:lvlJc w:val="left"/>
      <w:pPr>
        <w:tabs>
          <w:tab w:val="num" w:pos="3600"/>
        </w:tabs>
        <w:ind w:left="3600" w:hanging="360"/>
      </w:pPr>
    </w:lvl>
    <w:lvl w:ilvl="5" w:tplc="FF0CF97A">
      <w:start w:val="1"/>
      <w:numFmt w:val="lowerLetter"/>
      <w:lvlText w:val="%6)"/>
      <w:lvlJc w:val="left"/>
      <w:pPr>
        <w:tabs>
          <w:tab w:val="num" w:pos="4320"/>
        </w:tabs>
        <w:ind w:left="4320" w:hanging="360"/>
      </w:pPr>
    </w:lvl>
    <w:lvl w:ilvl="6" w:tplc="79BEE656">
      <w:start w:val="1"/>
      <w:numFmt w:val="lowerLetter"/>
      <w:lvlText w:val="%7)"/>
      <w:lvlJc w:val="left"/>
      <w:pPr>
        <w:tabs>
          <w:tab w:val="num" w:pos="5040"/>
        </w:tabs>
        <w:ind w:left="5040" w:hanging="360"/>
      </w:pPr>
    </w:lvl>
    <w:lvl w:ilvl="7" w:tplc="21066B00">
      <w:start w:val="1"/>
      <w:numFmt w:val="lowerLetter"/>
      <w:lvlText w:val="%8)"/>
      <w:lvlJc w:val="left"/>
      <w:pPr>
        <w:tabs>
          <w:tab w:val="num" w:pos="5760"/>
        </w:tabs>
        <w:ind w:left="5760" w:hanging="360"/>
      </w:pPr>
    </w:lvl>
    <w:lvl w:ilvl="8" w:tplc="6396C90E">
      <w:start w:val="1"/>
      <w:numFmt w:val="lowerLetter"/>
      <w:lvlText w:val="%9)"/>
      <w:lvlJc w:val="left"/>
      <w:pPr>
        <w:tabs>
          <w:tab w:val="num" w:pos="6480"/>
        </w:tabs>
        <w:ind w:left="6480" w:hanging="360"/>
      </w:pPr>
    </w:lvl>
  </w:abstractNum>
  <w:abstractNum w:abstractNumId="10" w15:restartNumberingAfterBreak="0">
    <w:nsid w:val="586C0143"/>
    <w:multiLevelType w:val="hybridMultilevel"/>
    <w:tmpl w:val="FB50D524"/>
    <w:lvl w:ilvl="0" w:tplc="2F3EAAD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2" w15:restartNumberingAfterBreak="0">
    <w:nsid w:val="6FD509A8"/>
    <w:multiLevelType w:val="hybridMultilevel"/>
    <w:tmpl w:val="270A38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47D3D70"/>
    <w:multiLevelType w:val="hybridMultilevel"/>
    <w:tmpl w:val="16586CA4"/>
    <w:lvl w:ilvl="0" w:tplc="6F22F358">
      <w:start w:val="1"/>
      <w:numFmt w:val="bullet"/>
      <w:lvlText w:val="-"/>
      <w:lvlJc w:val="left"/>
      <w:pPr>
        <w:ind w:left="2460" w:hanging="360"/>
      </w:pPr>
      <w:rPr>
        <w:rFonts w:ascii="Times New Roman" w:eastAsiaTheme="minorHAnsi" w:hAnsi="Times New Roman" w:cs="Times New Roman" w:hint="default"/>
      </w:rPr>
    </w:lvl>
    <w:lvl w:ilvl="1" w:tplc="04270003" w:tentative="1">
      <w:start w:val="1"/>
      <w:numFmt w:val="bullet"/>
      <w:lvlText w:val="o"/>
      <w:lvlJc w:val="left"/>
      <w:pPr>
        <w:ind w:left="3180" w:hanging="360"/>
      </w:pPr>
      <w:rPr>
        <w:rFonts w:ascii="Courier New" w:hAnsi="Courier New" w:cs="Courier New" w:hint="default"/>
      </w:rPr>
    </w:lvl>
    <w:lvl w:ilvl="2" w:tplc="04270005" w:tentative="1">
      <w:start w:val="1"/>
      <w:numFmt w:val="bullet"/>
      <w:lvlText w:val=""/>
      <w:lvlJc w:val="left"/>
      <w:pPr>
        <w:ind w:left="3900" w:hanging="360"/>
      </w:pPr>
      <w:rPr>
        <w:rFonts w:ascii="Wingdings" w:hAnsi="Wingdings" w:hint="default"/>
      </w:rPr>
    </w:lvl>
    <w:lvl w:ilvl="3" w:tplc="04270001" w:tentative="1">
      <w:start w:val="1"/>
      <w:numFmt w:val="bullet"/>
      <w:lvlText w:val=""/>
      <w:lvlJc w:val="left"/>
      <w:pPr>
        <w:ind w:left="4620" w:hanging="360"/>
      </w:pPr>
      <w:rPr>
        <w:rFonts w:ascii="Symbol" w:hAnsi="Symbol" w:hint="default"/>
      </w:rPr>
    </w:lvl>
    <w:lvl w:ilvl="4" w:tplc="04270003" w:tentative="1">
      <w:start w:val="1"/>
      <w:numFmt w:val="bullet"/>
      <w:lvlText w:val="o"/>
      <w:lvlJc w:val="left"/>
      <w:pPr>
        <w:ind w:left="5340" w:hanging="360"/>
      </w:pPr>
      <w:rPr>
        <w:rFonts w:ascii="Courier New" w:hAnsi="Courier New" w:cs="Courier New" w:hint="default"/>
      </w:rPr>
    </w:lvl>
    <w:lvl w:ilvl="5" w:tplc="04270005" w:tentative="1">
      <w:start w:val="1"/>
      <w:numFmt w:val="bullet"/>
      <w:lvlText w:val=""/>
      <w:lvlJc w:val="left"/>
      <w:pPr>
        <w:ind w:left="6060" w:hanging="360"/>
      </w:pPr>
      <w:rPr>
        <w:rFonts w:ascii="Wingdings" w:hAnsi="Wingdings" w:hint="default"/>
      </w:rPr>
    </w:lvl>
    <w:lvl w:ilvl="6" w:tplc="04270001" w:tentative="1">
      <w:start w:val="1"/>
      <w:numFmt w:val="bullet"/>
      <w:lvlText w:val=""/>
      <w:lvlJc w:val="left"/>
      <w:pPr>
        <w:ind w:left="6780" w:hanging="360"/>
      </w:pPr>
      <w:rPr>
        <w:rFonts w:ascii="Symbol" w:hAnsi="Symbol" w:hint="default"/>
      </w:rPr>
    </w:lvl>
    <w:lvl w:ilvl="7" w:tplc="04270003" w:tentative="1">
      <w:start w:val="1"/>
      <w:numFmt w:val="bullet"/>
      <w:lvlText w:val="o"/>
      <w:lvlJc w:val="left"/>
      <w:pPr>
        <w:ind w:left="7500" w:hanging="360"/>
      </w:pPr>
      <w:rPr>
        <w:rFonts w:ascii="Courier New" w:hAnsi="Courier New" w:cs="Courier New" w:hint="default"/>
      </w:rPr>
    </w:lvl>
    <w:lvl w:ilvl="8" w:tplc="04270005" w:tentative="1">
      <w:start w:val="1"/>
      <w:numFmt w:val="bullet"/>
      <w:lvlText w:val=""/>
      <w:lvlJc w:val="left"/>
      <w:pPr>
        <w:ind w:left="8220" w:hanging="360"/>
      </w:pPr>
      <w:rPr>
        <w:rFonts w:ascii="Wingdings" w:hAnsi="Wingdings" w:hint="default"/>
      </w:rPr>
    </w:lvl>
  </w:abstractNum>
  <w:abstractNum w:abstractNumId="14" w15:restartNumberingAfterBreak="0">
    <w:nsid w:val="7A5A2FB5"/>
    <w:multiLevelType w:val="hybridMultilevel"/>
    <w:tmpl w:val="BDBEA7E8"/>
    <w:lvl w:ilvl="0" w:tplc="60EEFB06">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B193EDC"/>
    <w:multiLevelType w:val="hybridMultilevel"/>
    <w:tmpl w:val="299A6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
  </w:num>
  <w:num w:numId="3">
    <w:abstractNumId w:val="13"/>
  </w:num>
  <w:num w:numId="4">
    <w:abstractNumId w:val="10"/>
  </w:num>
  <w:num w:numId="5">
    <w:abstractNumId w:val="2"/>
  </w:num>
  <w:num w:numId="6">
    <w:abstractNumId w:val="5"/>
  </w:num>
  <w:num w:numId="7">
    <w:abstractNumId w:val="6"/>
  </w:num>
  <w:num w:numId="8">
    <w:abstractNumId w:val="4"/>
  </w:num>
  <w:num w:numId="9">
    <w:abstractNumId w:val="12"/>
  </w:num>
  <w:num w:numId="10">
    <w:abstractNumId w:val="15"/>
  </w:num>
  <w:num w:numId="11">
    <w:abstractNumId w:val="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4"/>
  </w:num>
  <w:num w:numId="15">
    <w:abstractNumId w:val="8"/>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CAC"/>
    <w:rsid w:val="000014CA"/>
    <w:rsid w:val="000027B9"/>
    <w:rsid w:val="00002B6E"/>
    <w:rsid w:val="00003C52"/>
    <w:rsid w:val="000047EF"/>
    <w:rsid w:val="00005E74"/>
    <w:rsid w:val="00006467"/>
    <w:rsid w:val="00007615"/>
    <w:rsid w:val="00007E72"/>
    <w:rsid w:val="000114D9"/>
    <w:rsid w:val="0001178A"/>
    <w:rsid w:val="00013263"/>
    <w:rsid w:val="00015674"/>
    <w:rsid w:val="00016BEA"/>
    <w:rsid w:val="00016F78"/>
    <w:rsid w:val="00017150"/>
    <w:rsid w:val="00017E71"/>
    <w:rsid w:val="00020CB1"/>
    <w:rsid w:val="00021663"/>
    <w:rsid w:val="000219A0"/>
    <w:rsid w:val="00022C19"/>
    <w:rsid w:val="00024CAC"/>
    <w:rsid w:val="00027566"/>
    <w:rsid w:val="00027DB5"/>
    <w:rsid w:val="00030CC3"/>
    <w:rsid w:val="000312BC"/>
    <w:rsid w:val="000312C4"/>
    <w:rsid w:val="00036FDA"/>
    <w:rsid w:val="00037399"/>
    <w:rsid w:val="00037B8D"/>
    <w:rsid w:val="0004111C"/>
    <w:rsid w:val="00041245"/>
    <w:rsid w:val="00041F07"/>
    <w:rsid w:val="0004237F"/>
    <w:rsid w:val="0004315B"/>
    <w:rsid w:val="00043B22"/>
    <w:rsid w:val="000447E0"/>
    <w:rsid w:val="000474AA"/>
    <w:rsid w:val="00047C87"/>
    <w:rsid w:val="00053A58"/>
    <w:rsid w:val="00054198"/>
    <w:rsid w:val="0005461E"/>
    <w:rsid w:val="000547B1"/>
    <w:rsid w:val="00054DD2"/>
    <w:rsid w:val="00055079"/>
    <w:rsid w:val="000552B0"/>
    <w:rsid w:val="00060DEC"/>
    <w:rsid w:val="00063BA1"/>
    <w:rsid w:val="00065347"/>
    <w:rsid w:val="00065B9B"/>
    <w:rsid w:val="0006608E"/>
    <w:rsid w:val="00066D43"/>
    <w:rsid w:val="00066FFE"/>
    <w:rsid w:val="00067CE8"/>
    <w:rsid w:val="00070776"/>
    <w:rsid w:val="0007233F"/>
    <w:rsid w:val="000739C0"/>
    <w:rsid w:val="00075A88"/>
    <w:rsid w:val="00075B0D"/>
    <w:rsid w:val="00076003"/>
    <w:rsid w:val="000763A0"/>
    <w:rsid w:val="00081C1C"/>
    <w:rsid w:val="0008234B"/>
    <w:rsid w:val="00084D58"/>
    <w:rsid w:val="00085418"/>
    <w:rsid w:val="00090D4C"/>
    <w:rsid w:val="000A2F8E"/>
    <w:rsid w:val="000A336E"/>
    <w:rsid w:val="000A3845"/>
    <w:rsid w:val="000A3FAC"/>
    <w:rsid w:val="000A66E6"/>
    <w:rsid w:val="000A7C7D"/>
    <w:rsid w:val="000B300D"/>
    <w:rsid w:val="000B3445"/>
    <w:rsid w:val="000B46C0"/>
    <w:rsid w:val="000B55F3"/>
    <w:rsid w:val="000C042B"/>
    <w:rsid w:val="000C19E9"/>
    <w:rsid w:val="000C20C2"/>
    <w:rsid w:val="000C525E"/>
    <w:rsid w:val="000C5F03"/>
    <w:rsid w:val="000C6ED4"/>
    <w:rsid w:val="000D17E7"/>
    <w:rsid w:val="000D1879"/>
    <w:rsid w:val="000D385E"/>
    <w:rsid w:val="000D3969"/>
    <w:rsid w:val="000D3D36"/>
    <w:rsid w:val="000D3E88"/>
    <w:rsid w:val="000D6713"/>
    <w:rsid w:val="000E1C6B"/>
    <w:rsid w:val="000E3558"/>
    <w:rsid w:val="000E3C5B"/>
    <w:rsid w:val="000E4F6F"/>
    <w:rsid w:val="000E51C6"/>
    <w:rsid w:val="000E6E0A"/>
    <w:rsid w:val="000E7452"/>
    <w:rsid w:val="000E7B16"/>
    <w:rsid w:val="000F0061"/>
    <w:rsid w:val="000F1325"/>
    <w:rsid w:val="000F17CC"/>
    <w:rsid w:val="000F1C2C"/>
    <w:rsid w:val="000F27D5"/>
    <w:rsid w:val="000F4593"/>
    <w:rsid w:val="000F53A1"/>
    <w:rsid w:val="000F57AB"/>
    <w:rsid w:val="000F6C05"/>
    <w:rsid w:val="000F6D6C"/>
    <w:rsid w:val="00101143"/>
    <w:rsid w:val="00103189"/>
    <w:rsid w:val="0010485E"/>
    <w:rsid w:val="001057DE"/>
    <w:rsid w:val="00106161"/>
    <w:rsid w:val="00114DD4"/>
    <w:rsid w:val="001155C7"/>
    <w:rsid w:val="00120D6E"/>
    <w:rsid w:val="00121EA3"/>
    <w:rsid w:val="00121F78"/>
    <w:rsid w:val="00123A43"/>
    <w:rsid w:val="00130A42"/>
    <w:rsid w:val="0014028C"/>
    <w:rsid w:val="001404F3"/>
    <w:rsid w:val="001426D8"/>
    <w:rsid w:val="00145BC2"/>
    <w:rsid w:val="0014601B"/>
    <w:rsid w:val="00147256"/>
    <w:rsid w:val="00151577"/>
    <w:rsid w:val="0015217D"/>
    <w:rsid w:val="00155525"/>
    <w:rsid w:val="00156B07"/>
    <w:rsid w:val="00160956"/>
    <w:rsid w:val="00160D01"/>
    <w:rsid w:val="001612CB"/>
    <w:rsid w:val="0016439A"/>
    <w:rsid w:val="001646AB"/>
    <w:rsid w:val="0016484B"/>
    <w:rsid w:val="00164E22"/>
    <w:rsid w:val="00165133"/>
    <w:rsid w:val="00165CFB"/>
    <w:rsid w:val="001673FB"/>
    <w:rsid w:val="00170C3F"/>
    <w:rsid w:val="00170DA0"/>
    <w:rsid w:val="00172291"/>
    <w:rsid w:val="00172744"/>
    <w:rsid w:val="00172A6B"/>
    <w:rsid w:val="00172B74"/>
    <w:rsid w:val="0017324A"/>
    <w:rsid w:val="001734C5"/>
    <w:rsid w:val="0017504F"/>
    <w:rsid w:val="00175AF8"/>
    <w:rsid w:val="00175B1A"/>
    <w:rsid w:val="00180ED5"/>
    <w:rsid w:val="00181F8F"/>
    <w:rsid w:val="001840C5"/>
    <w:rsid w:val="00193342"/>
    <w:rsid w:val="00193D95"/>
    <w:rsid w:val="00194431"/>
    <w:rsid w:val="00195271"/>
    <w:rsid w:val="00196453"/>
    <w:rsid w:val="0019685D"/>
    <w:rsid w:val="00197989"/>
    <w:rsid w:val="00197E2C"/>
    <w:rsid w:val="001A1663"/>
    <w:rsid w:val="001A1AA5"/>
    <w:rsid w:val="001A2271"/>
    <w:rsid w:val="001A271F"/>
    <w:rsid w:val="001A3A03"/>
    <w:rsid w:val="001A4B21"/>
    <w:rsid w:val="001A4E6D"/>
    <w:rsid w:val="001A59B7"/>
    <w:rsid w:val="001A68CA"/>
    <w:rsid w:val="001A6E55"/>
    <w:rsid w:val="001A7519"/>
    <w:rsid w:val="001B27FA"/>
    <w:rsid w:val="001B3C55"/>
    <w:rsid w:val="001B3EA8"/>
    <w:rsid w:val="001B4057"/>
    <w:rsid w:val="001B75E3"/>
    <w:rsid w:val="001C041E"/>
    <w:rsid w:val="001C05E6"/>
    <w:rsid w:val="001D0880"/>
    <w:rsid w:val="001D427E"/>
    <w:rsid w:val="001D6AA6"/>
    <w:rsid w:val="001D7655"/>
    <w:rsid w:val="001D7D6D"/>
    <w:rsid w:val="001E1221"/>
    <w:rsid w:val="001E62B2"/>
    <w:rsid w:val="001E6B27"/>
    <w:rsid w:val="001E72AF"/>
    <w:rsid w:val="001F19E6"/>
    <w:rsid w:val="001F37A1"/>
    <w:rsid w:val="001F4A05"/>
    <w:rsid w:val="001F62FC"/>
    <w:rsid w:val="001F6FB0"/>
    <w:rsid w:val="00200E6F"/>
    <w:rsid w:val="00202487"/>
    <w:rsid w:val="00202A0F"/>
    <w:rsid w:val="00203DBD"/>
    <w:rsid w:val="002043AE"/>
    <w:rsid w:val="00205465"/>
    <w:rsid w:val="00205AED"/>
    <w:rsid w:val="00213292"/>
    <w:rsid w:val="00215278"/>
    <w:rsid w:val="00220083"/>
    <w:rsid w:val="002207B4"/>
    <w:rsid w:val="00221D89"/>
    <w:rsid w:val="00224BAB"/>
    <w:rsid w:val="00224CF8"/>
    <w:rsid w:val="002271FE"/>
    <w:rsid w:val="00227537"/>
    <w:rsid w:val="00227955"/>
    <w:rsid w:val="00230011"/>
    <w:rsid w:val="00230E79"/>
    <w:rsid w:val="00237ED3"/>
    <w:rsid w:val="0024059C"/>
    <w:rsid w:val="00240707"/>
    <w:rsid w:val="00241805"/>
    <w:rsid w:val="00242D24"/>
    <w:rsid w:val="00243BFA"/>
    <w:rsid w:val="00243FAC"/>
    <w:rsid w:val="002441C4"/>
    <w:rsid w:val="00246C98"/>
    <w:rsid w:val="00255499"/>
    <w:rsid w:val="00257245"/>
    <w:rsid w:val="0026481C"/>
    <w:rsid w:val="00274A39"/>
    <w:rsid w:val="00275FB2"/>
    <w:rsid w:val="002764DC"/>
    <w:rsid w:val="00276C2E"/>
    <w:rsid w:val="00276DEF"/>
    <w:rsid w:val="00277007"/>
    <w:rsid w:val="0028051D"/>
    <w:rsid w:val="00280FCA"/>
    <w:rsid w:val="00281F9A"/>
    <w:rsid w:val="002826FE"/>
    <w:rsid w:val="00283AA9"/>
    <w:rsid w:val="00284A55"/>
    <w:rsid w:val="002852A7"/>
    <w:rsid w:val="00285DB9"/>
    <w:rsid w:val="00285E59"/>
    <w:rsid w:val="0028640D"/>
    <w:rsid w:val="00286781"/>
    <w:rsid w:val="0029371F"/>
    <w:rsid w:val="00295E35"/>
    <w:rsid w:val="002968F9"/>
    <w:rsid w:val="002A2BF1"/>
    <w:rsid w:val="002A2D0F"/>
    <w:rsid w:val="002A4102"/>
    <w:rsid w:val="002B0659"/>
    <w:rsid w:val="002B185D"/>
    <w:rsid w:val="002B201A"/>
    <w:rsid w:val="002B2CAB"/>
    <w:rsid w:val="002B397D"/>
    <w:rsid w:val="002B4D63"/>
    <w:rsid w:val="002B4EE8"/>
    <w:rsid w:val="002B61CF"/>
    <w:rsid w:val="002B6E74"/>
    <w:rsid w:val="002C1665"/>
    <w:rsid w:val="002C1A14"/>
    <w:rsid w:val="002C4DB9"/>
    <w:rsid w:val="002C6680"/>
    <w:rsid w:val="002C6752"/>
    <w:rsid w:val="002D17C5"/>
    <w:rsid w:val="002D3EDA"/>
    <w:rsid w:val="002D68CE"/>
    <w:rsid w:val="002D7BC6"/>
    <w:rsid w:val="002E0E16"/>
    <w:rsid w:val="002E145F"/>
    <w:rsid w:val="002E169E"/>
    <w:rsid w:val="002E1838"/>
    <w:rsid w:val="002E2985"/>
    <w:rsid w:val="002E4F9D"/>
    <w:rsid w:val="002E63EC"/>
    <w:rsid w:val="002E684D"/>
    <w:rsid w:val="002E6A0B"/>
    <w:rsid w:val="002E6F44"/>
    <w:rsid w:val="002F00A9"/>
    <w:rsid w:val="002F0C6C"/>
    <w:rsid w:val="002F12DF"/>
    <w:rsid w:val="002F3F65"/>
    <w:rsid w:val="00300478"/>
    <w:rsid w:val="003021F6"/>
    <w:rsid w:val="003023DB"/>
    <w:rsid w:val="00302668"/>
    <w:rsid w:val="00303C30"/>
    <w:rsid w:val="00307F8F"/>
    <w:rsid w:val="00311153"/>
    <w:rsid w:val="003116FF"/>
    <w:rsid w:val="00311B02"/>
    <w:rsid w:val="00313361"/>
    <w:rsid w:val="00313455"/>
    <w:rsid w:val="003251DE"/>
    <w:rsid w:val="00334369"/>
    <w:rsid w:val="00334C30"/>
    <w:rsid w:val="00335398"/>
    <w:rsid w:val="003374EE"/>
    <w:rsid w:val="00340C42"/>
    <w:rsid w:val="00340E5B"/>
    <w:rsid w:val="0034418C"/>
    <w:rsid w:val="0034481C"/>
    <w:rsid w:val="00355E12"/>
    <w:rsid w:val="003565DE"/>
    <w:rsid w:val="00361022"/>
    <w:rsid w:val="00370047"/>
    <w:rsid w:val="00370217"/>
    <w:rsid w:val="00374157"/>
    <w:rsid w:val="0037586E"/>
    <w:rsid w:val="003762FE"/>
    <w:rsid w:val="00376E28"/>
    <w:rsid w:val="00376FB1"/>
    <w:rsid w:val="003777E2"/>
    <w:rsid w:val="00377C32"/>
    <w:rsid w:val="00384EF5"/>
    <w:rsid w:val="00386B5E"/>
    <w:rsid w:val="00387828"/>
    <w:rsid w:val="003904DB"/>
    <w:rsid w:val="00391A1D"/>
    <w:rsid w:val="0039481D"/>
    <w:rsid w:val="00395608"/>
    <w:rsid w:val="003974B1"/>
    <w:rsid w:val="003A0F96"/>
    <w:rsid w:val="003A2E94"/>
    <w:rsid w:val="003A6AA8"/>
    <w:rsid w:val="003A7DCA"/>
    <w:rsid w:val="003B076D"/>
    <w:rsid w:val="003B21AF"/>
    <w:rsid w:val="003B3B16"/>
    <w:rsid w:val="003B4970"/>
    <w:rsid w:val="003B5F8C"/>
    <w:rsid w:val="003B6572"/>
    <w:rsid w:val="003C0DD8"/>
    <w:rsid w:val="003C17A6"/>
    <w:rsid w:val="003C1ABE"/>
    <w:rsid w:val="003C1BD0"/>
    <w:rsid w:val="003C3518"/>
    <w:rsid w:val="003C3D7B"/>
    <w:rsid w:val="003C57C3"/>
    <w:rsid w:val="003C716A"/>
    <w:rsid w:val="003D01BB"/>
    <w:rsid w:val="003D19E1"/>
    <w:rsid w:val="003D3541"/>
    <w:rsid w:val="003D58F6"/>
    <w:rsid w:val="003D5BD2"/>
    <w:rsid w:val="003D601A"/>
    <w:rsid w:val="003D68B0"/>
    <w:rsid w:val="003D785D"/>
    <w:rsid w:val="003E24C8"/>
    <w:rsid w:val="003E2BF7"/>
    <w:rsid w:val="003E4054"/>
    <w:rsid w:val="003E435E"/>
    <w:rsid w:val="003E709F"/>
    <w:rsid w:val="003F01B6"/>
    <w:rsid w:val="003F13C1"/>
    <w:rsid w:val="003F1487"/>
    <w:rsid w:val="003F2332"/>
    <w:rsid w:val="00403905"/>
    <w:rsid w:val="004064F1"/>
    <w:rsid w:val="0040717D"/>
    <w:rsid w:val="00411871"/>
    <w:rsid w:val="00416650"/>
    <w:rsid w:val="00416B0D"/>
    <w:rsid w:val="00416B92"/>
    <w:rsid w:val="00417EB5"/>
    <w:rsid w:val="004204CC"/>
    <w:rsid w:val="00421D7F"/>
    <w:rsid w:val="00422723"/>
    <w:rsid w:val="004229AF"/>
    <w:rsid w:val="00426034"/>
    <w:rsid w:val="004268B0"/>
    <w:rsid w:val="00426A7B"/>
    <w:rsid w:val="00431DC5"/>
    <w:rsid w:val="00432D7A"/>
    <w:rsid w:val="00432E27"/>
    <w:rsid w:val="00433F21"/>
    <w:rsid w:val="00437480"/>
    <w:rsid w:val="00440628"/>
    <w:rsid w:val="00440769"/>
    <w:rsid w:val="00440936"/>
    <w:rsid w:val="00441927"/>
    <w:rsid w:val="00442DBD"/>
    <w:rsid w:val="004447F0"/>
    <w:rsid w:val="004450E7"/>
    <w:rsid w:val="00445145"/>
    <w:rsid w:val="004458CC"/>
    <w:rsid w:val="00446786"/>
    <w:rsid w:val="00451072"/>
    <w:rsid w:val="00451209"/>
    <w:rsid w:val="00455118"/>
    <w:rsid w:val="00455514"/>
    <w:rsid w:val="00455B55"/>
    <w:rsid w:val="00455BB0"/>
    <w:rsid w:val="004568BB"/>
    <w:rsid w:val="00457788"/>
    <w:rsid w:val="00457DFD"/>
    <w:rsid w:val="004619B2"/>
    <w:rsid w:val="00462450"/>
    <w:rsid w:val="00463134"/>
    <w:rsid w:val="00463339"/>
    <w:rsid w:val="00463586"/>
    <w:rsid w:val="00463A83"/>
    <w:rsid w:val="00463C95"/>
    <w:rsid w:val="00464513"/>
    <w:rsid w:val="004646AE"/>
    <w:rsid w:val="00465826"/>
    <w:rsid w:val="00465F98"/>
    <w:rsid w:val="00466E2D"/>
    <w:rsid w:val="004673F1"/>
    <w:rsid w:val="004700B0"/>
    <w:rsid w:val="00472F9F"/>
    <w:rsid w:val="00473763"/>
    <w:rsid w:val="0047431D"/>
    <w:rsid w:val="00475315"/>
    <w:rsid w:val="004756E6"/>
    <w:rsid w:val="00483DEE"/>
    <w:rsid w:val="00484DA9"/>
    <w:rsid w:val="004863BA"/>
    <w:rsid w:val="004864E2"/>
    <w:rsid w:val="00487124"/>
    <w:rsid w:val="00490431"/>
    <w:rsid w:val="004908D0"/>
    <w:rsid w:val="00496DC5"/>
    <w:rsid w:val="004975B1"/>
    <w:rsid w:val="004A15C1"/>
    <w:rsid w:val="004A3537"/>
    <w:rsid w:val="004A7A1B"/>
    <w:rsid w:val="004B08FA"/>
    <w:rsid w:val="004B17A3"/>
    <w:rsid w:val="004B2A57"/>
    <w:rsid w:val="004B407E"/>
    <w:rsid w:val="004B4420"/>
    <w:rsid w:val="004B4B79"/>
    <w:rsid w:val="004B4CD7"/>
    <w:rsid w:val="004B62B6"/>
    <w:rsid w:val="004C0437"/>
    <w:rsid w:val="004C4711"/>
    <w:rsid w:val="004C75F0"/>
    <w:rsid w:val="004C76D8"/>
    <w:rsid w:val="004D0A2F"/>
    <w:rsid w:val="004D115A"/>
    <w:rsid w:val="004D176F"/>
    <w:rsid w:val="004D195F"/>
    <w:rsid w:val="004D28DF"/>
    <w:rsid w:val="004D2B41"/>
    <w:rsid w:val="004D529C"/>
    <w:rsid w:val="004D647E"/>
    <w:rsid w:val="004D7E2D"/>
    <w:rsid w:val="004E082E"/>
    <w:rsid w:val="004E098B"/>
    <w:rsid w:val="004E170C"/>
    <w:rsid w:val="004E1EAB"/>
    <w:rsid w:val="004E547D"/>
    <w:rsid w:val="004E550F"/>
    <w:rsid w:val="004E5711"/>
    <w:rsid w:val="004E5B8A"/>
    <w:rsid w:val="004F03E2"/>
    <w:rsid w:val="004F29DC"/>
    <w:rsid w:val="004F35FA"/>
    <w:rsid w:val="004F6ED7"/>
    <w:rsid w:val="00500ACB"/>
    <w:rsid w:val="0050122E"/>
    <w:rsid w:val="00502014"/>
    <w:rsid w:val="00503085"/>
    <w:rsid w:val="00504B73"/>
    <w:rsid w:val="005054DC"/>
    <w:rsid w:val="00505B22"/>
    <w:rsid w:val="00506EE8"/>
    <w:rsid w:val="00513DF0"/>
    <w:rsid w:val="0052272F"/>
    <w:rsid w:val="00522F8A"/>
    <w:rsid w:val="0052301C"/>
    <w:rsid w:val="005245F2"/>
    <w:rsid w:val="00525A89"/>
    <w:rsid w:val="00527D4F"/>
    <w:rsid w:val="00533F04"/>
    <w:rsid w:val="00534448"/>
    <w:rsid w:val="00534F2F"/>
    <w:rsid w:val="0053588B"/>
    <w:rsid w:val="0053590E"/>
    <w:rsid w:val="00536648"/>
    <w:rsid w:val="00540E8A"/>
    <w:rsid w:val="00541357"/>
    <w:rsid w:val="00541844"/>
    <w:rsid w:val="005424AD"/>
    <w:rsid w:val="00543FD3"/>
    <w:rsid w:val="00547B30"/>
    <w:rsid w:val="00551C9A"/>
    <w:rsid w:val="00551F8F"/>
    <w:rsid w:val="005551E0"/>
    <w:rsid w:val="0056187E"/>
    <w:rsid w:val="00562F97"/>
    <w:rsid w:val="00563911"/>
    <w:rsid w:val="00564C79"/>
    <w:rsid w:val="0056695C"/>
    <w:rsid w:val="005724EA"/>
    <w:rsid w:val="00574115"/>
    <w:rsid w:val="00576522"/>
    <w:rsid w:val="005776F4"/>
    <w:rsid w:val="00581C69"/>
    <w:rsid w:val="00583661"/>
    <w:rsid w:val="00584815"/>
    <w:rsid w:val="005855CC"/>
    <w:rsid w:val="0058563D"/>
    <w:rsid w:val="00585A4D"/>
    <w:rsid w:val="0058741E"/>
    <w:rsid w:val="005874A4"/>
    <w:rsid w:val="0059205B"/>
    <w:rsid w:val="0059380C"/>
    <w:rsid w:val="00593A6F"/>
    <w:rsid w:val="0059458A"/>
    <w:rsid w:val="00594B82"/>
    <w:rsid w:val="00595176"/>
    <w:rsid w:val="0059657F"/>
    <w:rsid w:val="005A04C3"/>
    <w:rsid w:val="005A087C"/>
    <w:rsid w:val="005A5A20"/>
    <w:rsid w:val="005A5DBC"/>
    <w:rsid w:val="005A75A4"/>
    <w:rsid w:val="005A7F48"/>
    <w:rsid w:val="005B0D92"/>
    <w:rsid w:val="005B107C"/>
    <w:rsid w:val="005B15FD"/>
    <w:rsid w:val="005B2629"/>
    <w:rsid w:val="005B4AC7"/>
    <w:rsid w:val="005B5A06"/>
    <w:rsid w:val="005B66C2"/>
    <w:rsid w:val="005B6DA0"/>
    <w:rsid w:val="005B7D72"/>
    <w:rsid w:val="005C1A85"/>
    <w:rsid w:val="005C1D81"/>
    <w:rsid w:val="005C6E99"/>
    <w:rsid w:val="005D01A3"/>
    <w:rsid w:val="005D0BC6"/>
    <w:rsid w:val="005D0C49"/>
    <w:rsid w:val="005D33BC"/>
    <w:rsid w:val="005D369B"/>
    <w:rsid w:val="005D5150"/>
    <w:rsid w:val="005D5D52"/>
    <w:rsid w:val="005E0FBF"/>
    <w:rsid w:val="005E364E"/>
    <w:rsid w:val="005E37C4"/>
    <w:rsid w:val="005E4589"/>
    <w:rsid w:val="005E54FA"/>
    <w:rsid w:val="005E7A5A"/>
    <w:rsid w:val="005F086D"/>
    <w:rsid w:val="005F3086"/>
    <w:rsid w:val="005F31DA"/>
    <w:rsid w:val="005F51F2"/>
    <w:rsid w:val="005F5859"/>
    <w:rsid w:val="00603C4E"/>
    <w:rsid w:val="00606DEB"/>
    <w:rsid w:val="00607934"/>
    <w:rsid w:val="006111DA"/>
    <w:rsid w:val="0061188C"/>
    <w:rsid w:val="00612866"/>
    <w:rsid w:val="00612DE8"/>
    <w:rsid w:val="00612F3B"/>
    <w:rsid w:val="00616C55"/>
    <w:rsid w:val="006216E4"/>
    <w:rsid w:val="006233A6"/>
    <w:rsid w:val="006233C9"/>
    <w:rsid w:val="0062364D"/>
    <w:rsid w:val="0062422D"/>
    <w:rsid w:val="00630669"/>
    <w:rsid w:val="00631760"/>
    <w:rsid w:val="006352F3"/>
    <w:rsid w:val="00636CE3"/>
    <w:rsid w:val="00636F08"/>
    <w:rsid w:val="00643583"/>
    <w:rsid w:val="00644C1D"/>
    <w:rsid w:val="0064529A"/>
    <w:rsid w:val="00650BDB"/>
    <w:rsid w:val="00652053"/>
    <w:rsid w:val="00656464"/>
    <w:rsid w:val="0065758C"/>
    <w:rsid w:val="00660F9F"/>
    <w:rsid w:val="00661D2E"/>
    <w:rsid w:val="00662A11"/>
    <w:rsid w:val="00663DE7"/>
    <w:rsid w:val="00664639"/>
    <w:rsid w:val="00664760"/>
    <w:rsid w:val="00667A00"/>
    <w:rsid w:val="0067077F"/>
    <w:rsid w:val="0067161C"/>
    <w:rsid w:val="006741AE"/>
    <w:rsid w:val="00674BB0"/>
    <w:rsid w:val="00674C0F"/>
    <w:rsid w:val="006754C3"/>
    <w:rsid w:val="006760D4"/>
    <w:rsid w:val="00681361"/>
    <w:rsid w:val="006867B4"/>
    <w:rsid w:val="00690339"/>
    <w:rsid w:val="0069046E"/>
    <w:rsid w:val="00695442"/>
    <w:rsid w:val="006965FC"/>
    <w:rsid w:val="0069787D"/>
    <w:rsid w:val="006A22AE"/>
    <w:rsid w:val="006A3482"/>
    <w:rsid w:val="006A4755"/>
    <w:rsid w:val="006A4851"/>
    <w:rsid w:val="006A5D53"/>
    <w:rsid w:val="006B1E6D"/>
    <w:rsid w:val="006B4978"/>
    <w:rsid w:val="006B5750"/>
    <w:rsid w:val="006B7DF5"/>
    <w:rsid w:val="006C2E76"/>
    <w:rsid w:val="006C75D4"/>
    <w:rsid w:val="006C7E58"/>
    <w:rsid w:val="006D01EC"/>
    <w:rsid w:val="006D1021"/>
    <w:rsid w:val="006D1675"/>
    <w:rsid w:val="006D1A7C"/>
    <w:rsid w:val="006D34D0"/>
    <w:rsid w:val="006D3D47"/>
    <w:rsid w:val="006D3F96"/>
    <w:rsid w:val="006D53E8"/>
    <w:rsid w:val="006D6C10"/>
    <w:rsid w:val="006E09B5"/>
    <w:rsid w:val="006E2177"/>
    <w:rsid w:val="006E2525"/>
    <w:rsid w:val="006E2E56"/>
    <w:rsid w:val="006E5172"/>
    <w:rsid w:val="006E7493"/>
    <w:rsid w:val="006F0959"/>
    <w:rsid w:val="006F2575"/>
    <w:rsid w:val="006F2BB6"/>
    <w:rsid w:val="006F2E4B"/>
    <w:rsid w:val="006F459F"/>
    <w:rsid w:val="006F45D3"/>
    <w:rsid w:val="006F6616"/>
    <w:rsid w:val="006F72A5"/>
    <w:rsid w:val="006F7CED"/>
    <w:rsid w:val="007013B4"/>
    <w:rsid w:val="00701E8A"/>
    <w:rsid w:val="007025D6"/>
    <w:rsid w:val="00702637"/>
    <w:rsid w:val="007032C0"/>
    <w:rsid w:val="00704EA2"/>
    <w:rsid w:val="00706930"/>
    <w:rsid w:val="00710F13"/>
    <w:rsid w:val="00711D28"/>
    <w:rsid w:val="007126E1"/>
    <w:rsid w:val="0071396E"/>
    <w:rsid w:val="00713C2D"/>
    <w:rsid w:val="00714FCA"/>
    <w:rsid w:val="0071640B"/>
    <w:rsid w:val="00720211"/>
    <w:rsid w:val="0072166C"/>
    <w:rsid w:val="00723DD9"/>
    <w:rsid w:val="00723F5F"/>
    <w:rsid w:val="00724A2F"/>
    <w:rsid w:val="00724E5A"/>
    <w:rsid w:val="007269F7"/>
    <w:rsid w:val="00726CA6"/>
    <w:rsid w:val="007274FE"/>
    <w:rsid w:val="0073255C"/>
    <w:rsid w:val="0073284A"/>
    <w:rsid w:val="0073546F"/>
    <w:rsid w:val="00737253"/>
    <w:rsid w:val="00737668"/>
    <w:rsid w:val="0073794B"/>
    <w:rsid w:val="00740F2F"/>
    <w:rsid w:val="00742CD9"/>
    <w:rsid w:val="00744E85"/>
    <w:rsid w:val="0074598C"/>
    <w:rsid w:val="00750A67"/>
    <w:rsid w:val="0075243C"/>
    <w:rsid w:val="00752DA6"/>
    <w:rsid w:val="007540C1"/>
    <w:rsid w:val="007553E3"/>
    <w:rsid w:val="00756C65"/>
    <w:rsid w:val="00762F32"/>
    <w:rsid w:val="0076682F"/>
    <w:rsid w:val="00767097"/>
    <w:rsid w:val="0077626B"/>
    <w:rsid w:val="00777762"/>
    <w:rsid w:val="00777777"/>
    <w:rsid w:val="00780425"/>
    <w:rsid w:val="00782C0C"/>
    <w:rsid w:val="00783047"/>
    <w:rsid w:val="0078350E"/>
    <w:rsid w:val="00783691"/>
    <w:rsid w:val="007846F0"/>
    <w:rsid w:val="0078555A"/>
    <w:rsid w:val="00787E66"/>
    <w:rsid w:val="00787F58"/>
    <w:rsid w:val="00790165"/>
    <w:rsid w:val="00793D4C"/>
    <w:rsid w:val="00794970"/>
    <w:rsid w:val="007971C1"/>
    <w:rsid w:val="007A12CE"/>
    <w:rsid w:val="007A1415"/>
    <w:rsid w:val="007A1C3E"/>
    <w:rsid w:val="007A2EE4"/>
    <w:rsid w:val="007A3697"/>
    <w:rsid w:val="007A53F6"/>
    <w:rsid w:val="007A63D5"/>
    <w:rsid w:val="007A6696"/>
    <w:rsid w:val="007A7ABA"/>
    <w:rsid w:val="007B294A"/>
    <w:rsid w:val="007B294D"/>
    <w:rsid w:val="007B2E5A"/>
    <w:rsid w:val="007B7157"/>
    <w:rsid w:val="007C01D0"/>
    <w:rsid w:val="007C410F"/>
    <w:rsid w:val="007C4162"/>
    <w:rsid w:val="007C4F76"/>
    <w:rsid w:val="007D08B1"/>
    <w:rsid w:val="007D3107"/>
    <w:rsid w:val="007D32C1"/>
    <w:rsid w:val="007D435C"/>
    <w:rsid w:val="007D4652"/>
    <w:rsid w:val="007D4C7B"/>
    <w:rsid w:val="007D5E80"/>
    <w:rsid w:val="007E0E30"/>
    <w:rsid w:val="007E0E8B"/>
    <w:rsid w:val="007E1770"/>
    <w:rsid w:val="007E2ABA"/>
    <w:rsid w:val="007E4301"/>
    <w:rsid w:val="007E45B5"/>
    <w:rsid w:val="007E7047"/>
    <w:rsid w:val="007F09E8"/>
    <w:rsid w:val="007F0BB6"/>
    <w:rsid w:val="007F29C0"/>
    <w:rsid w:val="007F74D8"/>
    <w:rsid w:val="00800D4D"/>
    <w:rsid w:val="00801CE7"/>
    <w:rsid w:val="00813889"/>
    <w:rsid w:val="0081393A"/>
    <w:rsid w:val="00814533"/>
    <w:rsid w:val="008147A8"/>
    <w:rsid w:val="0081593C"/>
    <w:rsid w:val="00816D04"/>
    <w:rsid w:val="00820424"/>
    <w:rsid w:val="008222C9"/>
    <w:rsid w:val="008244B7"/>
    <w:rsid w:val="0082607B"/>
    <w:rsid w:val="008267AE"/>
    <w:rsid w:val="0082697A"/>
    <w:rsid w:val="0082759E"/>
    <w:rsid w:val="00830E7B"/>
    <w:rsid w:val="00831CDE"/>
    <w:rsid w:val="00834358"/>
    <w:rsid w:val="00840E1B"/>
    <w:rsid w:val="008422ED"/>
    <w:rsid w:val="008461FE"/>
    <w:rsid w:val="0085037E"/>
    <w:rsid w:val="00850388"/>
    <w:rsid w:val="0085228E"/>
    <w:rsid w:val="00857B02"/>
    <w:rsid w:val="00862E0A"/>
    <w:rsid w:val="0086352F"/>
    <w:rsid w:val="008635E6"/>
    <w:rsid w:val="008637AF"/>
    <w:rsid w:val="008648B4"/>
    <w:rsid w:val="0086518C"/>
    <w:rsid w:val="00865505"/>
    <w:rsid w:val="00865E82"/>
    <w:rsid w:val="00870494"/>
    <w:rsid w:val="0088620F"/>
    <w:rsid w:val="008866BF"/>
    <w:rsid w:val="008870C7"/>
    <w:rsid w:val="008871C2"/>
    <w:rsid w:val="00887A30"/>
    <w:rsid w:val="00887D30"/>
    <w:rsid w:val="0089116F"/>
    <w:rsid w:val="00891B25"/>
    <w:rsid w:val="00892202"/>
    <w:rsid w:val="0089305D"/>
    <w:rsid w:val="008931DD"/>
    <w:rsid w:val="008A0660"/>
    <w:rsid w:val="008A0C26"/>
    <w:rsid w:val="008A5BB1"/>
    <w:rsid w:val="008A5EF3"/>
    <w:rsid w:val="008A61F3"/>
    <w:rsid w:val="008B12E7"/>
    <w:rsid w:val="008B3005"/>
    <w:rsid w:val="008B364E"/>
    <w:rsid w:val="008B3D96"/>
    <w:rsid w:val="008B5AB9"/>
    <w:rsid w:val="008B77A3"/>
    <w:rsid w:val="008C02FC"/>
    <w:rsid w:val="008C241D"/>
    <w:rsid w:val="008C345B"/>
    <w:rsid w:val="008C3B8F"/>
    <w:rsid w:val="008C5C66"/>
    <w:rsid w:val="008C6EE5"/>
    <w:rsid w:val="008C79A0"/>
    <w:rsid w:val="008C7C81"/>
    <w:rsid w:val="008D000D"/>
    <w:rsid w:val="008D002A"/>
    <w:rsid w:val="008D0A6F"/>
    <w:rsid w:val="008D3B2A"/>
    <w:rsid w:val="008D46F8"/>
    <w:rsid w:val="008D6CAD"/>
    <w:rsid w:val="008D7067"/>
    <w:rsid w:val="008D791E"/>
    <w:rsid w:val="008D7B49"/>
    <w:rsid w:val="008E0A49"/>
    <w:rsid w:val="008E118B"/>
    <w:rsid w:val="008E38C1"/>
    <w:rsid w:val="008E43A6"/>
    <w:rsid w:val="008E4E82"/>
    <w:rsid w:val="008E6C5C"/>
    <w:rsid w:val="008E7149"/>
    <w:rsid w:val="008E7D77"/>
    <w:rsid w:val="008F152C"/>
    <w:rsid w:val="008F2E84"/>
    <w:rsid w:val="008F2F04"/>
    <w:rsid w:val="008F3454"/>
    <w:rsid w:val="008F4663"/>
    <w:rsid w:val="008F4A7F"/>
    <w:rsid w:val="00900517"/>
    <w:rsid w:val="00901148"/>
    <w:rsid w:val="00901765"/>
    <w:rsid w:val="00904295"/>
    <w:rsid w:val="00904FCF"/>
    <w:rsid w:val="0090549B"/>
    <w:rsid w:val="00905C72"/>
    <w:rsid w:val="00906438"/>
    <w:rsid w:val="009074C1"/>
    <w:rsid w:val="00911435"/>
    <w:rsid w:val="00913DF5"/>
    <w:rsid w:val="00915F8F"/>
    <w:rsid w:val="00916413"/>
    <w:rsid w:val="00923C54"/>
    <w:rsid w:val="00925D00"/>
    <w:rsid w:val="009267DF"/>
    <w:rsid w:val="009312DA"/>
    <w:rsid w:val="0093180C"/>
    <w:rsid w:val="00934736"/>
    <w:rsid w:val="0093671C"/>
    <w:rsid w:val="00936B04"/>
    <w:rsid w:val="009409CE"/>
    <w:rsid w:val="009422BA"/>
    <w:rsid w:val="009428C8"/>
    <w:rsid w:val="00943A91"/>
    <w:rsid w:val="00944902"/>
    <w:rsid w:val="00945CB8"/>
    <w:rsid w:val="00945D83"/>
    <w:rsid w:val="00946E64"/>
    <w:rsid w:val="00947885"/>
    <w:rsid w:val="00951A2E"/>
    <w:rsid w:val="00952FA6"/>
    <w:rsid w:val="00953701"/>
    <w:rsid w:val="009539A7"/>
    <w:rsid w:val="0095761F"/>
    <w:rsid w:val="009577D3"/>
    <w:rsid w:val="0096071D"/>
    <w:rsid w:val="00960D71"/>
    <w:rsid w:val="00961B38"/>
    <w:rsid w:val="00961F64"/>
    <w:rsid w:val="009629A5"/>
    <w:rsid w:val="009636B5"/>
    <w:rsid w:val="00963963"/>
    <w:rsid w:val="009643EE"/>
    <w:rsid w:val="00971143"/>
    <w:rsid w:val="009718A9"/>
    <w:rsid w:val="00971CF8"/>
    <w:rsid w:val="00971FD0"/>
    <w:rsid w:val="00974E79"/>
    <w:rsid w:val="00975760"/>
    <w:rsid w:val="009759D4"/>
    <w:rsid w:val="00975D03"/>
    <w:rsid w:val="009777F9"/>
    <w:rsid w:val="0098015B"/>
    <w:rsid w:val="00980A7E"/>
    <w:rsid w:val="00980C2B"/>
    <w:rsid w:val="00981A33"/>
    <w:rsid w:val="00981D61"/>
    <w:rsid w:val="009848DC"/>
    <w:rsid w:val="00985D67"/>
    <w:rsid w:val="0098658F"/>
    <w:rsid w:val="0098733E"/>
    <w:rsid w:val="009877DB"/>
    <w:rsid w:val="009902B2"/>
    <w:rsid w:val="009914E0"/>
    <w:rsid w:val="00992A72"/>
    <w:rsid w:val="009931B3"/>
    <w:rsid w:val="009A17C2"/>
    <w:rsid w:val="009A1C50"/>
    <w:rsid w:val="009A37FD"/>
    <w:rsid w:val="009A542C"/>
    <w:rsid w:val="009A6034"/>
    <w:rsid w:val="009A6F85"/>
    <w:rsid w:val="009B159E"/>
    <w:rsid w:val="009B229D"/>
    <w:rsid w:val="009B3343"/>
    <w:rsid w:val="009B3D8C"/>
    <w:rsid w:val="009B631A"/>
    <w:rsid w:val="009B6D49"/>
    <w:rsid w:val="009B7505"/>
    <w:rsid w:val="009B7D48"/>
    <w:rsid w:val="009C3875"/>
    <w:rsid w:val="009C39BA"/>
    <w:rsid w:val="009C3BE8"/>
    <w:rsid w:val="009C3E93"/>
    <w:rsid w:val="009D0218"/>
    <w:rsid w:val="009D1147"/>
    <w:rsid w:val="009D1808"/>
    <w:rsid w:val="009D1C6F"/>
    <w:rsid w:val="009D274B"/>
    <w:rsid w:val="009D5AE8"/>
    <w:rsid w:val="009D66D7"/>
    <w:rsid w:val="009E00C0"/>
    <w:rsid w:val="009E1297"/>
    <w:rsid w:val="009E16C5"/>
    <w:rsid w:val="009E2E22"/>
    <w:rsid w:val="009E32D6"/>
    <w:rsid w:val="009E55F8"/>
    <w:rsid w:val="009E5E0A"/>
    <w:rsid w:val="009E77F1"/>
    <w:rsid w:val="009E7B1E"/>
    <w:rsid w:val="009F3BD5"/>
    <w:rsid w:val="009F60D8"/>
    <w:rsid w:val="00A02D80"/>
    <w:rsid w:val="00A046C6"/>
    <w:rsid w:val="00A0518F"/>
    <w:rsid w:val="00A06692"/>
    <w:rsid w:val="00A101C8"/>
    <w:rsid w:val="00A1021E"/>
    <w:rsid w:val="00A1182C"/>
    <w:rsid w:val="00A15757"/>
    <w:rsid w:val="00A17A11"/>
    <w:rsid w:val="00A20888"/>
    <w:rsid w:val="00A21966"/>
    <w:rsid w:val="00A219AC"/>
    <w:rsid w:val="00A21B8A"/>
    <w:rsid w:val="00A220B9"/>
    <w:rsid w:val="00A263DB"/>
    <w:rsid w:val="00A27F27"/>
    <w:rsid w:val="00A318B8"/>
    <w:rsid w:val="00A34394"/>
    <w:rsid w:val="00A34D03"/>
    <w:rsid w:val="00A35451"/>
    <w:rsid w:val="00A36346"/>
    <w:rsid w:val="00A375CF"/>
    <w:rsid w:val="00A37F15"/>
    <w:rsid w:val="00A41914"/>
    <w:rsid w:val="00A436C6"/>
    <w:rsid w:val="00A46B9F"/>
    <w:rsid w:val="00A46F3E"/>
    <w:rsid w:val="00A4703F"/>
    <w:rsid w:val="00A4704D"/>
    <w:rsid w:val="00A500AC"/>
    <w:rsid w:val="00A500B8"/>
    <w:rsid w:val="00A50E9F"/>
    <w:rsid w:val="00A517E4"/>
    <w:rsid w:val="00A51C74"/>
    <w:rsid w:val="00A541DF"/>
    <w:rsid w:val="00A56E73"/>
    <w:rsid w:val="00A57DDE"/>
    <w:rsid w:val="00A602BB"/>
    <w:rsid w:val="00A6096F"/>
    <w:rsid w:val="00A6251B"/>
    <w:rsid w:val="00A62FA2"/>
    <w:rsid w:val="00A6346B"/>
    <w:rsid w:val="00A63E7F"/>
    <w:rsid w:val="00A66E95"/>
    <w:rsid w:val="00A670DF"/>
    <w:rsid w:val="00A67187"/>
    <w:rsid w:val="00A67824"/>
    <w:rsid w:val="00A715BD"/>
    <w:rsid w:val="00A71F42"/>
    <w:rsid w:val="00A72084"/>
    <w:rsid w:val="00A7332E"/>
    <w:rsid w:val="00A744D0"/>
    <w:rsid w:val="00A746EC"/>
    <w:rsid w:val="00A747E2"/>
    <w:rsid w:val="00A74C13"/>
    <w:rsid w:val="00A7589A"/>
    <w:rsid w:val="00A75A9B"/>
    <w:rsid w:val="00A76CB2"/>
    <w:rsid w:val="00A804D3"/>
    <w:rsid w:val="00A834C4"/>
    <w:rsid w:val="00A90060"/>
    <w:rsid w:val="00A94F43"/>
    <w:rsid w:val="00A97E89"/>
    <w:rsid w:val="00AA01BC"/>
    <w:rsid w:val="00AA0220"/>
    <w:rsid w:val="00AA025C"/>
    <w:rsid w:val="00AA36BF"/>
    <w:rsid w:val="00AA4E04"/>
    <w:rsid w:val="00AA5A13"/>
    <w:rsid w:val="00AA5B92"/>
    <w:rsid w:val="00AA6886"/>
    <w:rsid w:val="00AB0773"/>
    <w:rsid w:val="00AB12EC"/>
    <w:rsid w:val="00AB1809"/>
    <w:rsid w:val="00AB1C8E"/>
    <w:rsid w:val="00AB32BF"/>
    <w:rsid w:val="00AB3D3E"/>
    <w:rsid w:val="00AB4E93"/>
    <w:rsid w:val="00AB7E1D"/>
    <w:rsid w:val="00AC058D"/>
    <w:rsid w:val="00AC3B04"/>
    <w:rsid w:val="00AD2B46"/>
    <w:rsid w:val="00AD2C03"/>
    <w:rsid w:val="00AD2D0B"/>
    <w:rsid w:val="00AD561F"/>
    <w:rsid w:val="00AD61A9"/>
    <w:rsid w:val="00AD667B"/>
    <w:rsid w:val="00AE0732"/>
    <w:rsid w:val="00AE07A6"/>
    <w:rsid w:val="00AE0D4A"/>
    <w:rsid w:val="00AE28E2"/>
    <w:rsid w:val="00AE37C3"/>
    <w:rsid w:val="00AE59AB"/>
    <w:rsid w:val="00AE75F7"/>
    <w:rsid w:val="00AF1469"/>
    <w:rsid w:val="00AF36B7"/>
    <w:rsid w:val="00AF3E0A"/>
    <w:rsid w:val="00AF484F"/>
    <w:rsid w:val="00AF54FA"/>
    <w:rsid w:val="00AF5DC1"/>
    <w:rsid w:val="00AF694D"/>
    <w:rsid w:val="00AF795A"/>
    <w:rsid w:val="00B006B2"/>
    <w:rsid w:val="00B01491"/>
    <w:rsid w:val="00B015AE"/>
    <w:rsid w:val="00B07D9C"/>
    <w:rsid w:val="00B106F1"/>
    <w:rsid w:val="00B13901"/>
    <w:rsid w:val="00B13D5B"/>
    <w:rsid w:val="00B14E0B"/>
    <w:rsid w:val="00B17742"/>
    <w:rsid w:val="00B21730"/>
    <w:rsid w:val="00B23C0E"/>
    <w:rsid w:val="00B2434B"/>
    <w:rsid w:val="00B25586"/>
    <w:rsid w:val="00B25A4B"/>
    <w:rsid w:val="00B27B08"/>
    <w:rsid w:val="00B353D4"/>
    <w:rsid w:val="00B4102F"/>
    <w:rsid w:val="00B448F0"/>
    <w:rsid w:val="00B4627F"/>
    <w:rsid w:val="00B46424"/>
    <w:rsid w:val="00B547CD"/>
    <w:rsid w:val="00B5485F"/>
    <w:rsid w:val="00B54D6F"/>
    <w:rsid w:val="00B578E8"/>
    <w:rsid w:val="00B57A48"/>
    <w:rsid w:val="00B57F73"/>
    <w:rsid w:val="00B603E7"/>
    <w:rsid w:val="00B60D43"/>
    <w:rsid w:val="00B60FE5"/>
    <w:rsid w:val="00B61923"/>
    <w:rsid w:val="00B61E6F"/>
    <w:rsid w:val="00B62D32"/>
    <w:rsid w:val="00B64236"/>
    <w:rsid w:val="00B6509D"/>
    <w:rsid w:val="00B6544C"/>
    <w:rsid w:val="00B66639"/>
    <w:rsid w:val="00B66A4E"/>
    <w:rsid w:val="00B702A2"/>
    <w:rsid w:val="00B71A06"/>
    <w:rsid w:val="00B71DE3"/>
    <w:rsid w:val="00B72EC3"/>
    <w:rsid w:val="00B7669D"/>
    <w:rsid w:val="00B76AD3"/>
    <w:rsid w:val="00B76CB0"/>
    <w:rsid w:val="00B818D1"/>
    <w:rsid w:val="00B822E0"/>
    <w:rsid w:val="00B83BF1"/>
    <w:rsid w:val="00B875B2"/>
    <w:rsid w:val="00B87BF5"/>
    <w:rsid w:val="00B87C04"/>
    <w:rsid w:val="00B92487"/>
    <w:rsid w:val="00B944E9"/>
    <w:rsid w:val="00B9471F"/>
    <w:rsid w:val="00B94791"/>
    <w:rsid w:val="00B94F8D"/>
    <w:rsid w:val="00BA0688"/>
    <w:rsid w:val="00BA0D61"/>
    <w:rsid w:val="00BA23BB"/>
    <w:rsid w:val="00BA2B50"/>
    <w:rsid w:val="00BA3D29"/>
    <w:rsid w:val="00BA797F"/>
    <w:rsid w:val="00BB00C5"/>
    <w:rsid w:val="00BB14DD"/>
    <w:rsid w:val="00BB1AE7"/>
    <w:rsid w:val="00BB372C"/>
    <w:rsid w:val="00BB78F2"/>
    <w:rsid w:val="00BB7AFC"/>
    <w:rsid w:val="00BC0A77"/>
    <w:rsid w:val="00BC0DE6"/>
    <w:rsid w:val="00BC4C53"/>
    <w:rsid w:val="00BC7C12"/>
    <w:rsid w:val="00BD03B6"/>
    <w:rsid w:val="00BD1554"/>
    <w:rsid w:val="00BD1E24"/>
    <w:rsid w:val="00BD1EE5"/>
    <w:rsid w:val="00BD3FF8"/>
    <w:rsid w:val="00BD414B"/>
    <w:rsid w:val="00BD4457"/>
    <w:rsid w:val="00BD5CD6"/>
    <w:rsid w:val="00BD7201"/>
    <w:rsid w:val="00BD7E32"/>
    <w:rsid w:val="00BE0B2F"/>
    <w:rsid w:val="00BE372D"/>
    <w:rsid w:val="00BE3B96"/>
    <w:rsid w:val="00BE648D"/>
    <w:rsid w:val="00BE6ECD"/>
    <w:rsid w:val="00BF0B04"/>
    <w:rsid w:val="00BF0BE9"/>
    <w:rsid w:val="00BF1392"/>
    <w:rsid w:val="00BF28EB"/>
    <w:rsid w:val="00BF3644"/>
    <w:rsid w:val="00BF3800"/>
    <w:rsid w:val="00C02C06"/>
    <w:rsid w:val="00C05B4E"/>
    <w:rsid w:val="00C10CF8"/>
    <w:rsid w:val="00C1290D"/>
    <w:rsid w:val="00C1672B"/>
    <w:rsid w:val="00C1685F"/>
    <w:rsid w:val="00C173F6"/>
    <w:rsid w:val="00C20482"/>
    <w:rsid w:val="00C24D9A"/>
    <w:rsid w:val="00C26394"/>
    <w:rsid w:val="00C26AA6"/>
    <w:rsid w:val="00C26FE7"/>
    <w:rsid w:val="00C34BB1"/>
    <w:rsid w:val="00C34EE3"/>
    <w:rsid w:val="00C40605"/>
    <w:rsid w:val="00C413AB"/>
    <w:rsid w:val="00C42B79"/>
    <w:rsid w:val="00C43FE4"/>
    <w:rsid w:val="00C45B42"/>
    <w:rsid w:val="00C4607C"/>
    <w:rsid w:val="00C46204"/>
    <w:rsid w:val="00C47501"/>
    <w:rsid w:val="00C47A33"/>
    <w:rsid w:val="00C50718"/>
    <w:rsid w:val="00C510AC"/>
    <w:rsid w:val="00C51810"/>
    <w:rsid w:val="00C52557"/>
    <w:rsid w:val="00C52B1F"/>
    <w:rsid w:val="00C533A4"/>
    <w:rsid w:val="00C53CF0"/>
    <w:rsid w:val="00C5404D"/>
    <w:rsid w:val="00C55343"/>
    <w:rsid w:val="00C5549C"/>
    <w:rsid w:val="00C5562E"/>
    <w:rsid w:val="00C55815"/>
    <w:rsid w:val="00C55B0A"/>
    <w:rsid w:val="00C55E19"/>
    <w:rsid w:val="00C56014"/>
    <w:rsid w:val="00C608CA"/>
    <w:rsid w:val="00C60FC8"/>
    <w:rsid w:val="00C62A68"/>
    <w:rsid w:val="00C63D3B"/>
    <w:rsid w:val="00C646CB"/>
    <w:rsid w:val="00C647AA"/>
    <w:rsid w:val="00C66433"/>
    <w:rsid w:val="00C66589"/>
    <w:rsid w:val="00C66A8E"/>
    <w:rsid w:val="00C66D44"/>
    <w:rsid w:val="00C67020"/>
    <w:rsid w:val="00C673F0"/>
    <w:rsid w:val="00C67865"/>
    <w:rsid w:val="00C70FC6"/>
    <w:rsid w:val="00C71001"/>
    <w:rsid w:val="00C710E0"/>
    <w:rsid w:val="00C7123B"/>
    <w:rsid w:val="00C72D9B"/>
    <w:rsid w:val="00C77585"/>
    <w:rsid w:val="00C77BBE"/>
    <w:rsid w:val="00C77D52"/>
    <w:rsid w:val="00C8171E"/>
    <w:rsid w:val="00C81C74"/>
    <w:rsid w:val="00C83E80"/>
    <w:rsid w:val="00C85D46"/>
    <w:rsid w:val="00C85F1D"/>
    <w:rsid w:val="00C90C4A"/>
    <w:rsid w:val="00C925A6"/>
    <w:rsid w:val="00C93DB8"/>
    <w:rsid w:val="00C93EA4"/>
    <w:rsid w:val="00C94DFD"/>
    <w:rsid w:val="00C9591A"/>
    <w:rsid w:val="00CA2725"/>
    <w:rsid w:val="00CA2F5B"/>
    <w:rsid w:val="00CA573C"/>
    <w:rsid w:val="00CB2152"/>
    <w:rsid w:val="00CB2564"/>
    <w:rsid w:val="00CB6942"/>
    <w:rsid w:val="00CC0E30"/>
    <w:rsid w:val="00CC226F"/>
    <w:rsid w:val="00CC503E"/>
    <w:rsid w:val="00CC5A72"/>
    <w:rsid w:val="00CC5FA6"/>
    <w:rsid w:val="00CC6038"/>
    <w:rsid w:val="00CC709A"/>
    <w:rsid w:val="00CC7C1A"/>
    <w:rsid w:val="00CD1427"/>
    <w:rsid w:val="00CD1B75"/>
    <w:rsid w:val="00CD5FFF"/>
    <w:rsid w:val="00CD7549"/>
    <w:rsid w:val="00CE009B"/>
    <w:rsid w:val="00CE0DCA"/>
    <w:rsid w:val="00CE2281"/>
    <w:rsid w:val="00CE3174"/>
    <w:rsid w:val="00CE4642"/>
    <w:rsid w:val="00CF250C"/>
    <w:rsid w:val="00CF5227"/>
    <w:rsid w:val="00CF676A"/>
    <w:rsid w:val="00CF75E1"/>
    <w:rsid w:val="00D00B37"/>
    <w:rsid w:val="00D01ABE"/>
    <w:rsid w:val="00D0440E"/>
    <w:rsid w:val="00D04D8E"/>
    <w:rsid w:val="00D054D1"/>
    <w:rsid w:val="00D05E91"/>
    <w:rsid w:val="00D0747A"/>
    <w:rsid w:val="00D101A7"/>
    <w:rsid w:val="00D111BF"/>
    <w:rsid w:val="00D116EC"/>
    <w:rsid w:val="00D124EC"/>
    <w:rsid w:val="00D12FE4"/>
    <w:rsid w:val="00D131B7"/>
    <w:rsid w:val="00D151B5"/>
    <w:rsid w:val="00D153D7"/>
    <w:rsid w:val="00D15629"/>
    <w:rsid w:val="00D156E8"/>
    <w:rsid w:val="00D237AC"/>
    <w:rsid w:val="00D26829"/>
    <w:rsid w:val="00D32EBC"/>
    <w:rsid w:val="00D33365"/>
    <w:rsid w:val="00D34B62"/>
    <w:rsid w:val="00D34E01"/>
    <w:rsid w:val="00D37A87"/>
    <w:rsid w:val="00D44711"/>
    <w:rsid w:val="00D4579D"/>
    <w:rsid w:val="00D47B52"/>
    <w:rsid w:val="00D50573"/>
    <w:rsid w:val="00D50BA4"/>
    <w:rsid w:val="00D50CE8"/>
    <w:rsid w:val="00D51A18"/>
    <w:rsid w:val="00D537C2"/>
    <w:rsid w:val="00D54DB6"/>
    <w:rsid w:val="00D56B55"/>
    <w:rsid w:val="00D601A2"/>
    <w:rsid w:val="00D619D2"/>
    <w:rsid w:val="00D62253"/>
    <w:rsid w:val="00D633F3"/>
    <w:rsid w:val="00D640A8"/>
    <w:rsid w:val="00D649CD"/>
    <w:rsid w:val="00D66594"/>
    <w:rsid w:val="00D666AA"/>
    <w:rsid w:val="00D66C9A"/>
    <w:rsid w:val="00D67162"/>
    <w:rsid w:val="00D67ECE"/>
    <w:rsid w:val="00D708D8"/>
    <w:rsid w:val="00D71599"/>
    <w:rsid w:val="00D721AB"/>
    <w:rsid w:val="00D743F3"/>
    <w:rsid w:val="00D752A8"/>
    <w:rsid w:val="00D75383"/>
    <w:rsid w:val="00D76D50"/>
    <w:rsid w:val="00D80992"/>
    <w:rsid w:val="00D82D19"/>
    <w:rsid w:val="00D83099"/>
    <w:rsid w:val="00D85B74"/>
    <w:rsid w:val="00D85D6D"/>
    <w:rsid w:val="00D865F4"/>
    <w:rsid w:val="00D873C8"/>
    <w:rsid w:val="00D87A05"/>
    <w:rsid w:val="00D90C52"/>
    <w:rsid w:val="00D915F4"/>
    <w:rsid w:val="00D91A6A"/>
    <w:rsid w:val="00D93E8E"/>
    <w:rsid w:val="00D94CD0"/>
    <w:rsid w:val="00D9660C"/>
    <w:rsid w:val="00D975D6"/>
    <w:rsid w:val="00DA03AC"/>
    <w:rsid w:val="00DA049A"/>
    <w:rsid w:val="00DA0A5E"/>
    <w:rsid w:val="00DA157B"/>
    <w:rsid w:val="00DA20EB"/>
    <w:rsid w:val="00DA31B8"/>
    <w:rsid w:val="00DA3252"/>
    <w:rsid w:val="00DA429F"/>
    <w:rsid w:val="00DA58E1"/>
    <w:rsid w:val="00DA65FC"/>
    <w:rsid w:val="00DA6B7B"/>
    <w:rsid w:val="00DB1B06"/>
    <w:rsid w:val="00DB2A12"/>
    <w:rsid w:val="00DB2D06"/>
    <w:rsid w:val="00DB2D11"/>
    <w:rsid w:val="00DB55FB"/>
    <w:rsid w:val="00DB70FA"/>
    <w:rsid w:val="00DC0420"/>
    <w:rsid w:val="00DC0A80"/>
    <w:rsid w:val="00DC19D2"/>
    <w:rsid w:val="00DC1F43"/>
    <w:rsid w:val="00DC60F2"/>
    <w:rsid w:val="00DD141A"/>
    <w:rsid w:val="00DD19F3"/>
    <w:rsid w:val="00DD21BE"/>
    <w:rsid w:val="00DD4F66"/>
    <w:rsid w:val="00DD70A7"/>
    <w:rsid w:val="00DE086F"/>
    <w:rsid w:val="00DE10CF"/>
    <w:rsid w:val="00DE1107"/>
    <w:rsid w:val="00DE280F"/>
    <w:rsid w:val="00DE48A3"/>
    <w:rsid w:val="00DE48A6"/>
    <w:rsid w:val="00DE518B"/>
    <w:rsid w:val="00DE543B"/>
    <w:rsid w:val="00DE6536"/>
    <w:rsid w:val="00DE6B30"/>
    <w:rsid w:val="00DF3D12"/>
    <w:rsid w:val="00E03014"/>
    <w:rsid w:val="00E037E2"/>
    <w:rsid w:val="00E05DA2"/>
    <w:rsid w:val="00E06125"/>
    <w:rsid w:val="00E06340"/>
    <w:rsid w:val="00E074EB"/>
    <w:rsid w:val="00E10118"/>
    <w:rsid w:val="00E10B4E"/>
    <w:rsid w:val="00E16378"/>
    <w:rsid w:val="00E16A19"/>
    <w:rsid w:val="00E20C56"/>
    <w:rsid w:val="00E20E05"/>
    <w:rsid w:val="00E21889"/>
    <w:rsid w:val="00E21FB4"/>
    <w:rsid w:val="00E224A4"/>
    <w:rsid w:val="00E22C88"/>
    <w:rsid w:val="00E23087"/>
    <w:rsid w:val="00E237F1"/>
    <w:rsid w:val="00E24670"/>
    <w:rsid w:val="00E272A9"/>
    <w:rsid w:val="00E3057E"/>
    <w:rsid w:val="00E310EC"/>
    <w:rsid w:val="00E3540A"/>
    <w:rsid w:val="00E3587F"/>
    <w:rsid w:val="00E40ABB"/>
    <w:rsid w:val="00E4194C"/>
    <w:rsid w:val="00E4274B"/>
    <w:rsid w:val="00E433CA"/>
    <w:rsid w:val="00E4587F"/>
    <w:rsid w:val="00E47623"/>
    <w:rsid w:val="00E537A7"/>
    <w:rsid w:val="00E53AAB"/>
    <w:rsid w:val="00E53B79"/>
    <w:rsid w:val="00E558CA"/>
    <w:rsid w:val="00E57395"/>
    <w:rsid w:val="00E576B6"/>
    <w:rsid w:val="00E62AC6"/>
    <w:rsid w:val="00E70420"/>
    <w:rsid w:val="00E7076F"/>
    <w:rsid w:val="00E70F9C"/>
    <w:rsid w:val="00E71D24"/>
    <w:rsid w:val="00E822B9"/>
    <w:rsid w:val="00E831FA"/>
    <w:rsid w:val="00E8421E"/>
    <w:rsid w:val="00E84ECF"/>
    <w:rsid w:val="00E8530D"/>
    <w:rsid w:val="00E90356"/>
    <w:rsid w:val="00E913E2"/>
    <w:rsid w:val="00E93D32"/>
    <w:rsid w:val="00E957CB"/>
    <w:rsid w:val="00E966C1"/>
    <w:rsid w:val="00E97437"/>
    <w:rsid w:val="00E97B8F"/>
    <w:rsid w:val="00EA0D7B"/>
    <w:rsid w:val="00EA26BA"/>
    <w:rsid w:val="00EA31E7"/>
    <w:rsid w:val="00EA4BA4"/>
    <w:rsid w:val="00EA56B9"/>
    <w:rsid w:val="00EA5BA5"/>
    <w:rsid w:val="00EA7BF3"/>
    <w:rsid w:val="00EB024D"/>
    <w:rsid w:val="00EB1582"/>
    <w:rsid w:val="00EB1ACE"/>
    <w:rsid w:val="00EB21A2"/>
    <w:rsid w:val="00EB44B5"/>
    <w:rsid w:val="00EB4966"/>
    <w:rsid w:val="00EB4A70"/>
    <w:rsid w:val="00EB54A3"/>
    <w:rsid w:val="00EC0919"/>
    <w:rsid w:val="00EC1025"/>
    <w:rsid w:val="00EC35DF"/>
    <w:rsid w:val="00EC3969"/>
    <w:rsid w:val="00EC5BF0"/>
    <w:rsid w:val="00EC6F75"/>
    <w:rsid w:val="00EC7C8F"/>
    <w:rsid w:val="00ED0065"/>
    <w:rsid w:val="00ED0B6C"/>
    <w:rsid w:val="00ED160A"/>
    <w:rsid w:val="00ED2E43"/>
    <w:rsid w:val="00ED3533"/>
    <w:rsid w:val="00ED41E7"/>
    <w:rsid w:val="00ED4A71"/>
    <w:rsid w:val="00ED555E"/>
    <w:rsid w:val="00ED5FA3"/>
    <w:rsid w:val="00EE1112"/>
    <w:rsid w:val="00EE11E1"/>
    <w:rsid w:val="00EE199F"/>
    <w:rsid w:val="00EE1A67"/>
    <w:rsid w:val="00EE4F13"/>
    <w:rsid w:val="00EE6EFB"/>
    <w:rsid w:val="00EF05DD"/>
    <w:rsid w:val="00EF15CB"/>
    <w:rsid w:val="00EF1698"/>
    <w:rsid w:val="00EF1F6B"/>
    <w:rsid w:val="00EF2F7B"/>
    <w:rsid w:val="00EF3BE0"/>
    <w:rsid w:val="00EF72AD"/>
    <w:rsid w:val="00F00AE1"/>
    <w:rsid w:val="00F01430"/>
    <w:rsid w:val="00F01E5B"/>
    <w:rsid w:val="00F054A7"/>
    <w:rsid w:val="00F05EF6"/>
    <w:rsid w:val="00F06D03"/>
    <w:rsid w:val="00F073EC"/>
    <w:rsid w:val="00F10811"/>
    <w:rsid w:val="00F10D84"/>
    <w:rsid w:val="00F11947"/>
    <w:rsid w:val="00F11EE5"/>
    <w:rsid w:val="00F15774"/>
    <w:rsid w:val="00F1639A"/>
    <w:rsid w:val="00F16DCC"/>
    <w:rsid w:val="00F1709F"/>
    <w:rsid w:val="00F17881"/>
    <w:rsid w:val="00F2358C"/>
    <w:rsid w:val="00F23CF4"/>
    <w:rsid w:val="00F25538"/>
    <w:rsid w:val="00F300FC"/>
    <w:rsid w:val="00F307E1"/>
    <w:rsid w:val="00F307F8"/>
    <w:rsid w:val="00F30B56"/>
    <w:rsid w:val="00F3527F"/>
    <w:rsid w:val="00F35F41"/>
    <w:rsid w:val="00F37D6C"/>
    <w:rsid w:val="00F37E9F"/>
    <w:rsid w:val="00F42520"/>
    <w:rsid w:val="00F43787"/>
    <w:rsid w:val="00F503AD"/>
    <w:rsid w:val="00F51355"/>
    <w:rsid w:val="00F51902"/>
    <w:rsid w:val="00F52410"/>
    <w:rsid w:val="00F524E0"/>
    <w:rsid w:val="00F53B5C"/>
    <w:rsid w:val="00F53E49"/>
    <w:rsid w:val="00F544DA"/>
    <w:rsid w:val="00F55B0D"/>
    <w:rsid w:val="00F56B3B"/>
    <w:rsid w:val="00F57683"/>
    <w:rsid w:val="00F60F3B"/>
    <w:rsid w:val="00F62375"/>
    <w:rsid w:val="00F62456"/>
    <w:rsid w:val="00F66630"/>
    <w:rsid w:val="00F67CB7"/>
    <w:rsid w:val="00F708C9"/>
    <w:rsid w:val="00F74414"/>
    <w:rsid w:val="00F7597D"/>
    <w:rsid w:val="00F8009F"/>
    <w:rsid w:val="00F818D6"/>
    <w:rsid w:val="00F81DDB"/>
    <w:rsid w:val="00F82294"/>
    <w:rsid w:val="00F83984"/>
    <w:rsid w:val="00F85403"/>
    <w:rsid w:val="00F85BF9"/>
    <w:rsid w:val="00F86081"/>
    <w:rsid w:val="00F867A3"/>
    <w:rsid w:val="00F86809"/>
    <w:rsid w:val="00F92E9F"/>
    <w:rsid w:val="00F93357"/>
    <w:rsid w:val="00F95A5A"/>
    <w:rsid w:val="00FA0743"/>
    <w:rsid w:val="00FA0BC8"/>
    <w:rsid w:val="00FA35D6"/>
    <w:rsid w:val="00FB1539"/>
    <w:rsid w:val="00FB1A0A"/>
    <w:rsid w:val="00FB488D"/>
    <w:rsid w:val="00FB5CDB"/>
    <w:rsid w:val="00FC0E99"/>
    <w:rsid w:val="00FC1FE7"/>
    <w:rsid w:val="00FC2860"/>
    <w:rsid w:val="00FC420D"/>
    <w:rsid w:val="00FC7865"/>
    <w:rsid w:val="00FC78C7"/>
    <w:rsid w:val="00FC7F7C"/>
    <w:rsid w:val="00FC7FCE"/>
    <w:rsid w:val="00FD0D06"/>
    <w:rsid w:val="00FD115B"/>
    <w:rsid w:val="00FD18F2"/>
    <w:rsid w:val="00FD285F"/>
    <w:rsid w:val="00FD38ED"/>
    <w:rsid w:val="00FD452D"/>
    <w:rsid w:val="00FD6D58"/>
    <w:rsid w:val="00FD6E65"/>
    <w:rsid w:val="00FD74E9"/>
    <w:rsid w:val="00FE012D"/>
    <w:rsid w:val="00FE0518"/>
    <w:rsid w:val="00FE305C"/>
    <w:rsid w:val="00FE7880"/>
    <w:rsid w:val="00FF2CED"/>
    <w:rsid w:val="00FF3905"/>
    <w:rsid w:val="00FF3CF5"/>
    <w:rsid w:val="00FF4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DA97FA-1314-4890-BF2B-95CDAE25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51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uiPriority w:val="99"/>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rastasiniatinklio">
    <w:name w:val="Normal (Web)"/>
    <w:basedOn w:val="prastasis"/>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F66630"/>
    <w:pPr>
      <w:autoSpaceDE w:val="0"/>
      <w:autoSpaceDN w:val="0"/>
      <w:adjustRightInd w:val="0"/>
      <w:spacing w:after="0" w:line="240" w:lineRule="auto"/>
    </w:pPr>
    <w:rPr>
      <w:rFonts w:ascii="PT Serif" w:hAnsi="PT Serif" w:cs="PT Serif"/>
      <w:color w:val="000000"/>
      <w:sz w:val="24"/>
      <w:szCs w:val="24"/>
      <w:lang w:val="lt-LT"/>
    </w:rPr>
  </w:style>
  <w:style w:type="character" w:customStyle="1" w:styleId="Mention">
    <w:name w:val="Mention"/>
    <w:basedOn w:val="Numatytasispastraiposriftas"/>
    <w:uiPriority w:val="99"/>
    <w:semiHidden/>
    <w:unhideWhenUsed/>
    <w:rsid w:val="00335398"/>
    <w:rPr>
      <w:color w:val="2B579A"/>
      <w:shd w:val="clear" w:color="auto" w:fill="E6E6E6"/>
    </w:rPr>
  </w:style>
  <w:style w:type="paragraph" w:styleId="Pagrindinistekstas">
    <w:name w:val="Body Text"/>
    <w:basedOn w:val="prastasis"/>
    <w:link w:val="PagrindinistekstasDiagrama"/>
    <w:rsid w:val="008648B4"/>
    <w:pPr>
      <w:spacing w:after="0" w:line="240" w:lineRule="auto"/>
      <w:jc w:val="center"/>
    </w:pPr>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rsid w:val="008648B4"/>
    <w:rPr>
      <w:rFonts w:ascii="Times New Roman" w:eastAsia="Times New Roman" w:hAnsi="Times New Roman" w:cs="Times New Roman"/>
      <w:lang w:val="lt-LT"/>
    </w:rPr>
  </w:style>
  <w:style w:type="paragraph" w:customStyle="1" w:styleId="CLIENT">
    <w:name w:val="CLIENT"/>
    <w:basedOn w:val="prastasis"/>
    <w:rsid w:val="00151577"/>
    <w:pPr>
      <w:keepNext/>
      <w:spacing w:before="60" w:after="60" w:line="240" w:lineRule="auto"/>
      <w:jc w:val="both"/>
    </w:pPr>
    <w:rPr>
      <w:rFonts w:ascii="Times New Roman" w:eastAsia="Times New Roman" w:hAnsi="Times New Roman" w:cs="Times New Roman"/>
      <w:b/>
      <w:bCs/>
      <w:caps/>
      <w:sz w:val="24"/>
      <w:szCs w:val="24"/>
      <w:lang w:val="lt-LT" w:eastAsia="fi-FI"/>
    </w:rPr>
  </w:style>
  <w:style w:type="character" w:styleId="Grietas">
    <w:name w:val="Strong"/>
    <w:qFormat/>
    <w:rsid w:val="00C60FC8"/>
    <w:rPr>
      <w:b/>
      <w:bCs/>
    </w:rPr>
  </w:style>
  <w:style w:type="paragraph" w:styleId="Pagrindiniotekstotrauka3">
    <w:name w:val="Body Text Indent 3"/>
    <w:basedOn w:val="prastasis"/>
    <w:link w:val="Pagrindiniotekstotrauka3Diagrama"/>
    <w:uiPriority w:val="99"/>
    <w:semiHidden/>
    <w:unhideWhenUsed/>
    <w:rsid w:val="00426A7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26A7B"/>
    <w:rPr>
      <w:sz w:val="16"/>
      <w:szCs w:val="16"/>
    </w:rPr>
  </w:style>
  <w:style w:type="paragraph" w:styleId="Betarp">
    <w:name w:val="No Spacing"/>
    <w:uiPriority w:val="1"/>
    <w:qFormat/>
    <w:rsid w:val="004D0A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354567">
      <w:bodyDiv w:val="1"/>
      <w:marLeft w:val="0"/>
      <w:marRight w:val="0"/>
      <w:marTop w:val="0"/>
      <w:marBottom w:val="0"/>
      <w:divBdr>
        <w:top w:val="none" w:sz="0" w:space="0" w:color="auto"/>
        <w:left w:val="none" w:sz="0" w:space="0" w:color="auto"/>
        <w:bottom w:val="none" w:sz="0" w:space="0" w:color="auto"/>
        <w:right w:val="none" w:sz="0" w:space="0" w:color="auto"/>
      </w:divBdr>
    </w:div>
    <w:div w:id="278535667">
      <w:bodyDiv w:val="1"/>
      <w:marLeft w:val="0"/>
      <w:marRight w:val="0"/>
      <w:marTop w:val="0"/>
      <w:marBottom w:val="0"/>
      <w:divBdr>
        <w:top w:val="none" w:sz="0" w:space="0" w:color="auto"/>
        <w:left w:val="none" w:sz="0" w:space="0" w:color="auto"/>
        <w:bottom w:val="none" w:sz="0" w:space="0" w:color="auto"/>
        <w:right w:val="none" w:sz="0" w:space="0" w:color="auto"/>
      </w:divBdr>
      <w:divsChild>
        <w:div w:id="1062752255">
          <w:marLeft w:val="0"/>
          <w:marRight w:val="0"/>
          <w:marTop w:val="0"/>
          <w:marBottom w:val="0"/>
          <w:divBdr>
            <w:top w:val="none" w:sz="0" w:space="0" w:color="auto"/>
            <w:left w:val="none" w:sz="0" w:space="0" w:color="auto"/>
            <w:bottom w:val="none" w:sz="0" w:space="0" w:color="auto"/>
            <w:right w:val="none" w:sz="0" w:space="0" w:color="auto"/>
          </w:divBdr>
          <w:divsChild>
            <w:div w:id="26686733">
              <w:marLeft w:val="0"/>
              <w:marRight w:val="0"/>
              <w:marTop w:val="0"/>
              <w:marBottom w:val="0"/>
              <w:divBdr>
                <w:top w:val="none" w:sz="0" w:space="0" w:color="auto"/>
                <w:left w:val="none" w:sz="0" w:space="0" w:color="auto"/>
                <w:bottom w:val="none" w:sz="0" w:space="0" w:color="auto"/>
                <w:right w:val="none" w:sz="0" w:space="0" w:color="auto"/>
              </w:divBdr>
              <w:divsChild>
                <w:div w:id="354576124">
                  <w:marLeft w:val="0"/>
                  <w:marRight w:val="0"/>
                  <w:marTop w:val="0"/>
                  <w:marBottom w:val="0"/>
                  <w:divBdr>
                    <w:top w:val="none" w:sz="0" w:space="0" w:color="auto"/>
                    <w:left w:val="none" w:sz="0" w:space="0" w:color="auto"/>
                    <w:bottom w:val="none" w:sz="0" w:space="0" w:color="auto"/>
                    <w:right w:val="none" w:sz="0" w:space="0" w:color="auto"/>
                  </w:divBdr>
                  <w:divsChild>
                    <w:div w:id="4147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474218677">
      <w:bodyDiv w:val="1"/>
      <w:marLeft w:val="0"/>
      <w:marRight w:val="0"/>
      <w:marTop w:val="0"/>
      <w:marBottom w:val="0"/>
      <w:divBdr>
        <w:top w:val="none" w:sz="0" w:space="0" w:color="auto"/>
        <w:left w:val="none" w:sz="0" w:space="0" w:color="auto"/>
        <w:bottom w:val="none" w:sz="0" w:space="0" w:color="auto"/>
        <w:right w:val="none" w:sz="0" w:space="0" w:color="auto"/>
      </w:divBdr>
    </w:div>
    <w:div w:id="510028755">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37272279">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697775526">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45310">
      <w:bodyDiv w:val="1"/>
      <w:marLeft w:val="0"/>
      <w:marRight w:val="0"/>
      <w:marTop w:val="0"/>
      <w:marBottom w:val="0"/>
      <w:divBdr>
        <w:top w:val="none" w:sz="0" w:space="0" w:color="auto"/>
        <w:left w:val="none" w:sz="0" w:space="0" w:color="auto"/>
        <w:bottom w:val="none" w:sz="0" w:space="0" w:color="auto"/>
        <w:right w:val="none" w:sz="0" w:space="0" w:color="auto"/>
      </w:divBdr>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 w:id="1823352990">
      <w:bodyDiv w:val="1"/>
      <w:marLeft w:val="0"/>
      <w:marRight w:val="0"/>
      <w:marTop w:val="0"/>
      <w:marBottom w:val="0"/>
      <w:divBdr>
        <w:top w:val="none" w:sz="0" w:space="0" w:color="auto"/>
        <w:left w:val="none" w:sz="0" w:space="0" w:color="auto"/>
        <w:bottom w:val="none" w:sz="0" w:space="0" w:color="auto"/>
        <w:right w:val="none" w:sz="0" w:space="0" w:color="auto"/>
      </w:divBdr>
    </w:div>
    <w:div w:id="1896620705">
      <w:bodyDiv w:val="1"/>
      <w:marLeft w:val="0"/>
      <w:marRight w:val="0"/>
      <w:marTop w:val="0"/>
      <w:marBottom w:val="0"/>
      <w:divBdr>
        <w:top w:val="none" w:sz="0" w:space="0" w:color="auto"/>
        <w:left w:val="none" w:sz="0" w:space="0" w:color="auto"/>
        <w:bottom w:val="none" w:sz="0" w:space="0" w:color="auto"/>
        <w:right w:val="none" w:sz="0" w:space="0" w:color="auto"/>
      </w:divBdr>
    </w:div>
    <w:div w:id="2086754646">
      <w:bodyDiv w:val="1"/>
      <w:marLeft w:val="0"/>
      <w:marRight w:val="0"/>
      <w:marTop w:val="0"/>
      <w:marBottom w:val="0"/>
      <w:divBdr>
        <w:top w:val="none" w:sz="0" w:space="0" w:color="auto"/>
        <w:left w:val="none" w:sz="0" w:space="0" w:color="auto"/>
        <w:bottom w:val="none" w:sz="0" w:space="0" w:color="auto"/>
        <w:right w:val="none" w:sz="0" w:space="0" w:color="auto"/>
      </w:divBdr>
    </w:div>
    <w:div w:id="2137216786">
      <w:bodyDiv w:val="1"/>
      <w:marLeft w:val="0"/>
      <w:marRight w:val="0"/>
      <w:marTop w:val="0"/>
      <w:marBottom w:val="0"/>
      <w:divBdr>
        <w:top w:val="none" w:sz="0" w:space="0" w:color="auto"/>
        <w:left w:val="none" w:sz="0" w:space="0" w:color="auto"/>
        <w:bottom w:val="none" w:sz="0" w:space="0" w:color="auto"/>
        <w:right w:val="none" w:sz="0" w:space="0" w:color="auto"/>
      </w:divBdr>
      <w:divsChild>
        <w:div w:id="1430813871">
          <w:marLeft w:val="0"/>
          <w:marRight w:val="0"/>
          <w:marTop w:val="0"/>
          <w:marBottom w:val="0"/>
          <w:divBdr>
            <w:top w:val="none" w:sz="0" w:space="0" w:color="auto"/>
            <w:left w:val="none" w:sz="0" w:space="0" w:color="auto"/>
            <w:bottom w:val="none" w:sz="0" w:space="0" w:color="auto"/>
            <w:right w:val="none" w:sz="0" w:space="0" w:color="auto"/>
          </w:divBdr>
          <w:divsChild>
            <w:div w:id="641808313">
              <w:marLeft w:val="0"/>
              <w:marRight w:val="0"/>
              <w:marTop w:val="0"/>
              <w:marBottom w:val="0"/>
              <w:divBdr>
                <w:top w:val="none" w:sz="0" w:space="0" w:color="auto"/>
                <w:left w:val="none" w:sz="0" w:space="0" w:color="auto"/>
                <w:bottom w:val="none" w:sz="0" w:space="0" w:color="auto"/>
                <w:right w:val="none" w:sz="0" w:space="0" w:color="auto"/>
              </w:divBdr>
              <w:divsChild>
                <w:div w:id="207188837">
                  <w:marLeft w:val="0"/>
                  <w:marRight w:val="0"/>
                  <w:marTop w:val="0"/>
                  <w:marBottom w:val="0"/>
                  <w:divBdr>
                    <w:top w:val="none" w:sz="0" w:space="0" w:color="auto"/>
                    <w:left w:val="none" w:sz="0" w:space="0" w:color="auto"/>
                    <w:bottom w:val="none" w:sz="0" w:space="0" w:color="auto"/>
                    <w:right w:val="none" w:sz="0" w:space="0" w:color="auto"/>
                  </w:divBdr>
                  <w:divsChild>
                    <w:div w:id="144338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dliauskiene@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4D016-92D5-44F4-BDC5-538092AD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10902</Words>
  <Characters>6215</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Albina Perlavičienė</cp:lastModifiedBy>
  <cp:revision>22</cp:revision>
  <cp:lastPrinted>2017-05-23T11:21:00Z</cp:lastPrinted>
  <dcterms:created xsi:type="dcterms:W3CDTF">2017-09-07T11:48:00Z</dcterms:created>
  <dcterms:modified xsi:type="dcterms:W3CDTF">2017-09-08T07:43:00Z</dcterms:modified>
</cp:coreProperties>
</file>