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3351B7" w:rsidRPr="00BA3EE7" w:rsidRDefault="003351B7" w:rsidP="003351B7">
      <w:pPr>
        <w:jc w:val="center"/>
        <w:rPr>
          <w:color w:val="000000" w:themeColor="text1"/>
          <w:sz w:val="24"/>
          <w:szCs w:val="24"/>
        </w:rPr>
      </w:pPr>
      <w:r w:rsidRPr="00BA3EE7">
        <w:rPr>
          <w:color w:val="000000" w:themeColor="text1"/>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8.2pt" o:ole="" fillcolor="window">
            <v:imagedata r:id="rId8" o:title=""/>
          </v:shape>
          <o:OLEObject Type="Embed" ProgID="Word.Picture.8" ShapeID="_x0000_i1025" DrawAspect="Content" ObjectID="_1511932194" r:id="rId9"/>
        </w:object>
      </w:r>
    </w:p>
    <w:p w:rsidR="003351B7" w:rsidRPr="00BA3EE7" w:rsidRDefault="003351B7" w:rsidP="003351B7">
      <w:pPr>
        <w:jc w:val="center"/>
        <w:rPr>
          <w:color w:val="000000" w:themeColor="text1"/>
          <w:sz w:val="24"/>
          <w:szCs w:val="24"/>
        </w:rPr>
      </w:pPr>
    </w:p>
    <w:p w:rsidR="003351B7" w:rsidRPr="00BA3EE7" w:rsidRDefault="003351B7" w:rsidP="003351B7">
      <w:pPr>
        <w:pStyle w:val="Heading1"/>
        <w:tabs>
          <w:tab w:val="left" w:pos="900"/>
        </w:tabs>
        <w:jc w:val="center"/>
        <w:rPr>
          <w:color w:val="000000" w:themeColor="text1"/>
          <w:sz w:val="24"/>
          <w:szCs w:val="24"/>
        </w:rPr>
      </w:pPr>
      <w:r w:rsidRPr="00BA3EE7">
        <w:rPr>
          <w:color w:val="000000" w:themeColor="text1"/>
          <w:sz w:val="24"/>
          <w:szCs w:val="24"/>
        </w:rPr>
        <w:t>VIEŠŲJŲ PIRKIMŲ TARNYBA</w:t>
      </w:r>
    </w:p>
    <w:p w:rsidR="003351B7" w:rsidRPr="00BA3EE7" w:rsidRDefault="003351B7" w:rsidP="003351B7">
      <w:pPr>
        <w:jc w:val="center"/>
        <w:rPr>
          <w:b/>
          <w:color w:val="000000" w:themeColor="text1"/>
          <w:sz w:val="24"/>
          <w:szCs w:val="24"/>
        </w:rPr>
      </w:pPr>
      <w:r w:rsidRPr="00BA3EE7">
        <w:rPr>
          <w:b/>
          <w:color w:val="000000" w:themeColor="text1"/>
          <w:sz w:val="24"/>
          <w:szCs w:val="24"/>
        </w:rPr>
        <w:t>PREVENCIJOS IR PIRKIMO SUTARČIŲ PRIEŽIŪROS SKYRIUS</w:t>
      </w:r>
    </w:p>
    <w:p w:rsidR="003351B7" w:rsidRPr="00BA3EE7" w:rsidRDefault="003351B7" w:rsidP="003351B7">
      <w:pPr>
        <w:jc w:val="center"/>
        <w:rPr>
          <w:b/>
          <w:color w:val="000000" w:themeColor="text1"/>
          <w:sz w:val="24"/>
          <w:szCs w:val="24"/>
        </w:rPr>
      </w:pPr>
    </w:p>
    <w:p w:rsidR="003351B7" w:rsidRPr="00BA3EE7" w:rsidRDefault="003351B7" w:rsidP="003351B7">
      <w:pPr>
        <w:jc w:val="center"/>
        <w:rPr>
          <w:b/>
          <w:color w:val="000000" w:themeColor="text1"/>
          <w:sz w:val="24"/>
          <w:szCs w:val="24"/>
        </w:rPr>
      </w:pPr>
      <w:r w:rsidRPr="00BA3EE7">
        <w:rPr>
          <w:b/>
          <w:color w:val="000000" w:themeColor="text1"/>
          <w:sz w:val="24"/>
          <w:szCs w:val="24"/>
        </w:rPr>
        <w:t>NEPLANINIO VIEŠOJO PIRKIMO–PARDAVIMO SUTARČIŲ VYKDYMO VERTINIMO IŠVADA</w:t>
      </w:r>
    </w:p>
    <w:p w:rsidR="003351B7" w:rsidRPr="00BA3EE7" w:rsidRDefault="003351B7" w:rsidP="00D9142E">
      <w:pPr>
        <w:rPr>
          <w:b/>
          <w:color w:val="000000" w:themeColor="text1"/>
          <w:sz w:val="24"/>
          <w:szCs w:val="24"/>
        </w:rPr>
      </w:pPr>
    </w:p>
    <w:p w:rsidR="003351B7" w:rsidRPr="00BA3EE7" w:rsidRDefault="007E4B61" w:rsidP="003351B7">
      <w:pPr>
        <w:jc w:val="center"/>
        <w:rPr>
          <w:color w:val="000000" w:themeColor="text1"/>
          <w:sz w:val="24"/>
          <w:szCs w:val="24"/>
        </w:rPr>
      </w:pPr>
      <w:r w:rsidRPr="00BA3EE7">
        <w:rPr>
          <w:color w:val="000000" w:themeColor="text1"/>
          <w:sz w:val="24"/>
          <w:szCs w:val="24"/>
        </w:rPr>
        <w:t>2015-</w:t>
      </w:r>
      <w:r w:rsidR="0077727F">
        <w:rPr>
          <w:color w:val="000000" w:themeColor="text1"/>
          <w:sz w:val="24"/>
          <w:szCs w:val="24"/>
        </w:rPr>
        <w:t>10</w:t>
      </w:r>
      <w:r w:rsidR="00C81CEA">
        <w:rPr>
          <w:color w:val="000000" w:themeColor="text1"/>
          <w:sz w:val="24"/>
          <w:szCs w:val="24"/>
        </w:rPr>
        <w:t>-</w:t>
      </w:r>
      <w:r w:rsidR="0085713A">
        <w:rPr>
          <w:color w:val="000000" w:themeColor="text1"/>
          <w:sz w:val="24"/>
          <w:szCs w:val="24"/>
        </w:rPr>
        <w:t>01</w:t>
      </w:r>
      <w:proofErr w:type="gramStart"/>
      <w:r w:rsidR="006D1695" w:rsidRPr="00BA3EE7">
        <w:rPr>
          <w:color w:val="000000" w:themeColor="text1"/>
          <w:sz w:val="24"/>
          <w:szCs w:val="24"/>
        </w:rPr>
        <w:t xml:space="preserve">     </w:t>
      </w:r>
      <w:proofErr w:type="gramEnd"/>
      <w:r w:rsidR="003351B7" w:rsidRPr="00BA3EE7">
        <w:rPr>
          <w:color w:val="000000" w:themeColor="text1"/>
          <w:sz w:val="24"/>
          <w:szCs w:val="24"/>
        </w:rPr>
        <w:t xml:space="preserve">Nr. </w:t>
      </w:r>
      <w:bookmarkStart w:id="1" w:name="_GoBack"/>
      <w:bookmarkEnd w:id="1"/>
      <w:r w:rsidR="0085713A">
        <w:rPr>
          <w:color w:val="000000" w:themeColor="text1"/>
          <w:sz w:val="24"/>
          <w:szCs w:val="24"/>
        </w:rPr>
        <w:t>4S-3313</w:t>
      </w:r>
    </w:p>
    <w:p w:rsidR="00193F45" w:rsidRPr="00BA3EE7" w:rsidRDefault="00193F45" w:rsidP="00B63168">
      <w:pPr>
        <w:shd w:val="clear" w:color="auto" w:fill="FFFFFF"/>
        <w:tabs>
          <w:tab w:val="left" w:pos="900"/>
        </w:tabs>
        <w:jc w:val="both"/>
        <w:rPr>
          <w:color w:val="000000" w:themeColor="text1"/>
          <w:sz w:val="24"/>
          <w:szCs w:val="24"/>
          <w:lang w:eastAsia="lt-LT"/>
        </w:rPr>
      </w:pPr>
    </w:p>
    <w:p w:rsidR="00E3274D" w:rsidRPr="00BE666D" w:rsidRDefault="00A356A3" w:rsidP="00BF5670">
      <w:pPr>
        <w:pStyle w:val="Heading1"/>
        <w:shd w:val="clear" w:color="auto" w:fill="FFFFFF"/>
        <w:jc w:val="both"/>
        <w:textAlignment w:val="baseline"/>
        <w:rPr>
          <w:b w:val="0"/>
          <w:color w:val="000000" w:themeColor="text1"/>
          <w:sz w:val="24"/>
          <w:szCs w:val="24"/>
        </w:rPr>
      </w:pPr>
      <w:r w:rsidRPr="00BA3EE7">
        <w:rPr>
          <w:color w:val="000000" w:themeColor="text1"/>
          <w:sz w:val="24"/>
          <w:szCs w:val="24"/>
        </w:rPr>
        <w:tab/>
      </w:r>
      <w:r w:rsidR="00BB5128" w:rsidRPr="00BA3EE7">
        <w:rPr>
          <w:b w:val="0"/>
          <w:color w:val="000000" w:themeColor="text1"/>
          <w:sz w:val="24"/>
          <w:szCs w:val="24"/>
        </w:rPr>
        <w:t xml:space="preserve">Viešųjų pirkimų tarnyba (toliau – Tarnyba), atsižvelgdama į </w:t>
      </w:r>
      <w:r w:rsidR="00C41B30">
        <w:rPr>
          <w:b w:val="0"/>
          <w:color w:val="000000" w:themeColor="text1"/>
          <w:sz w:val="24"/>
          <w:szCs w:val="24"/>
        </w:rPr>
        <w:t xml:space="preserve">Lietuvos Respublikos Seimo antikorupcijos komisijos </w:t>
      </w:r>
      <w:r w:rsidR="007E3404">
        <w:rPr>
          <w:b w:val="0"/>
          <w:color w:val="000000" w:themeColor="text1"/>
          <w:sz w:val="24"/>
          <w:szCs w:val="24"/>
        </w:rPr>
        <w:t>2015 m. birželio 10 d. raštu</w:t>
      </w:r>
      <w:r w:rsidR="00C41B30">
        <w:rPr>
          <w:b w:val="0"/>
          <w:color w:val="000000" w:themeColor="text1"/>
          <w:sz w:val="24"/>
          <w:szCs w:val="24"/>
        </w:rPr>
        <w:t xml:space="preserve"> Nr. S-2015-3711 </w:t>
      </w:r>
      <w:r w:rsidR="007E3404">
        <w:rPr>
          <w:b w:val="0"/>
          <w:color w:val="000000" w:themeColor="text1"/>
          <w:sz w:val="24"/>
          <w:szCs w:val="24"/>
        </w:rPr>
        <w:t>persiunčiam</w:t>
      </w:r>
      <w:r w:rsidR="00573E54">
        <w:rPr>
          <w:b w:val="0"/>
          <w:color w:val="000000" w:themeColor="text1"/>
          <w:sz w:val="24"/>
          <w:szCs w:val="24"/>
        </w:rPr>
        <w:t xml:space="preserve">uose </w:t>
      </w:r>
      <w:r w:rsidR="007E3404">
        <w:rPr>
          <w:b w:val="0"/>
          <w:color w:val="000000" w:themeColor="text1"/>
          <w:sz w:val="24"/>
          <w:szCs w:val="24"/>
        </w:rPr>
        <w:t xml:space="preserve">UAB „Švarus vanduo“ (kodas 300602091, Ulonų g. 16, 62156 Alytus) (toliau – Subrangovas) </w:t>
      </w:r>
      <w:r w:rsidR="00AC4E4E">
        <w:rPr>
          <w:b w:val="0"/>
          <w:color w:val="000000" w:themeColor="text1"/>
          <w:sz w:val="24"/>
          <w:szCs w:val="24"/>
        </w:rPr>
        <w:t>raštuose</w:t>
      </w:r>
      <w:r w:rsidR="00573E54">
        <w:rPr>
          <w:b w:val="0"/>
          <w:color w:val="000000" w:themeColor="text1"/>
          <w:sz w:val="24"/>
          <w:szCs w:val="24"/>
        </w:rPr>
        <w:t xml:space="preserve"> ir jų prieduose</w:t>
      </w:r>
      <w:r w:rsidR="007E3404">
        <w:rPr>
          <w:b w:val="0"/>
          <w:color w:val="000000" w:themeColor="text1"/>
          <w:sz w:val="24"/>
          <w:szCs w:val="24"/>
        </w:rPr>
        <w:t xml:space="preserve"> </w:t>
      </w:r>
      <w:r w:rsidR="00BB5128" w:rsidRPr="00BA3EE7">
        <w:rPr>
          <w:b w:val="0"/>
          <w:color w:val="000000" w:themeColor="text1"/>
          <w:sz w:val="24"/>
          <w:szCs w:val="24"/>
        </w:rPr>
        <w:t>pateiktą informaciją ir nurodytas aplinkybes, vadovaudamasi Lietuvos Respublikos viešųjų pirkimų įstatymo 8</w:t>
      </w:r>
      <w:r w:rsidR="00BB5128" w:rsidRPr="00BA3EE7">
        <w:rPr>
          <w:b w:val="0"/>
          <w:color w:val="000000" w:themeColor="text1"/>
          <w:sz w:val="24"/>
          <w:szCs w:val="24"/>
          <w:vertAlign w:val="superscript"/>
        </w:rPr>
        <w:t xml:space="preserve">2 </w:t>
      </w:r>
      <w:r w:rsidR="00BB5128" w:rsidRPr="00BA3EE7">
        <w:rPr>
          <w:b w:val="0"/>
          <w:color w:val="000000" w:themeColor="text1"/>
          <w:sz w:val="24"/>
          <w:szCs w:val="24"/>
        </w:rPr>
        <w:t>straipsnio 1 dalies 2 punktu, atliko</w:t>
      </w:r>
      <w:r w:rsidR="001073A4" w:rsidRPr="00BA3EE7">
        <w:rPr>
          <w:b w:val="0"/>
          <w:color w:val="000000" w:themeColor="text1"/>
          <w:sz w:val="24"/>
          <w:szCs w:val="24"/>
        </w:rPr>
        <w:t xml:space="preserve"> </w:t>
      </w:r>
      <w:r w:rsidR="00C41B30">
        <w:rPr>
          <w:b w:val="0"/>
          <w:color w:val="000000" w:themeColor="text1"/>
          <w:sz w:val="24"/>
          <w:szCs w:val="24"/>
        </w:rPr>
        <w:t xml:space="preserve">UAB „Tauragės regiono atliekų tvarkymo </w:t>
      </w:r>
      <w:r w:rsidR="00C41B30" w:rsidRPr="00C41B30">
        <w:rPr>
          <w:b w:val="0"/>
          <w:sz w:val="24"/>
          <w:szCs w:val="24"/>
        </w:rPr>
        <w:t>centro“</w:t>
      </w:r>
      <w:r w:rsidR="005C4F7F" w:rsidRPr="00C41B30">
        <w:rPr>
          <w:b w:val="0"/>
          <w:sz w:val="24"/>
          <w:szCs w:val="24"/>
        </w:rPr>
        <w:t xml:space="preserve"> (kodas </w:t>
      </w:r>
      <w:r w:rsidR="00C41B30" w:rsidRPr="00BE666D">
        <w:rPr>
          <w:rStyle w:val="Strong"/>
          <w:bCs/>
          <w:sz w:val="24"/>
          <w:szCs w:val="24"/>
        </w:rPr>
        <w:t>179901854</w:t>
      </w:r>
      <w:r w:rsidR="005C4F7F" w:rsidRPr="00BE666D">
        <w:rPr>
          <w:sz w:val="24"/>
          <w:szCs w:val="24"/>
        </w:rPr>
        <w:t xml:space="preserve">, </w:t>
      </w:r>
      <w:r w:rsidR="00C41B30" w:rsidRPr="00BE666D">
        <w:rPr>
          <w:rStyle w:val="Strong"/>
          <w:bCs/>
          <w:sz w:val="24"/>
          <w:szCs w:val="24"/>
        </w:rPr>
        <w:t>V. Kudirkos g. 18</w:t>
      </w:r>
      <w:r w:rsidR="00C41B30" w:rsidRPr="00BE666D">
        <w:rPr>
          <w:rStyle w:val="apple-style-span"/>
          <w:sz w:val="24"/>
          <w:szCs w:val="24"/>
        </w:rPr>
        <w:t>,</w:t>
      </w:r>
      <w:r w:rsidR="00C41B30" w:rsidRPr="00BE666D">
        <w:rPr>
          <w:rStyle w:val="apple-style-span"/>
          <w:b w:val="0"/>
          <w:sz w:val="24"/>
          <w:szCs w:val="24"/>
        </w:rPr>
        <w:t xml:space="preserve"> 72216 Tauragė</w:t>
      </w:r>
      <w:r w:rsidR="005C4F7F" w:rsidRPr="00BE666D">
        <w:rPr>
          <w:b w:val="0"/>
          <w:sz w:val="24"/>
          <w:szCs w:val="24"/>
        </w:rPr>
        <w:t>)</w:t>
      </w:r>
      <w:r w:rsidR="00E21038" w:rsidRPr="00BE666D">
        <w:rPr>
          <w:b w:val="0"/>
          <w:sz w:val="24"/>
          <w:szCs w:val="24"/>
        </w:rPr>
        <w:t xml:space="preserve"> </w:t>
      </w:r>
      <w:r w:rsidR="005C4F7F" w:rsidRPr="00BE666D">
        <w:rPr>
          <w:b w:val="0"/>
          <w:sz w:val="24"/>
          <w:szCs w:val="24"/>
        </w:rPr>
        <w:t>(toliau – Perkančioji organizacija</w:t>
      </w:r>
      <w:r w:rsidR="005C4F7F" w:rsidRPr="00BE666D">
        <w:rPr>
          <w:b w:val="0"/>
          <w:color w:val="000000" w:themeColor="text1"/>
          <w:sz w:val="24"/>
          <w:szCs w:val="24"/>
        </w:rPr>
        <w:t xml:space="preserve">) </w:t>
      </w:r>
      <w:r w:rsidR="00E21038" w:rsidRPr="00BE666D">
        <w:rPr>
          <w:b w:val="0"/>
          <w:color w:val="000000" w:themeColor="text1"/>
          <w:sz w:val="24"/>
          <w:szCs w:val="24"/>
        </w:rPr>
        <w:t>įvykdžius viešąjį pirkimą „</w:t>
      </w:r>
      <w:r w:rsidR="00C41B30" w:rsidRPr="00BE666D">
        <w:rPr>
          <w:b w:val="0"/>
          <w:sz w:val="24"/>
          <w:szCs w:val="24"/>
        </w:rPr>
        <w:t>Tauragės regioninio s</w:t>
      </w:r>
      <w:r w:rsidR="003E28B9" w:rsidRPr="00BE666D">
        <w:rPr>
          <w:b w:val="0"/>
          <w:sz w:val="24"/>
          <w:szCs w:val="24"/>
        </w:rPr>
        <w:t>ąvartyno III-IV sekcijų statyba</w:t>
      </w:r>
      <w:r w:rsidR="00E21038" w:rsidRPr="00BE666D">
        <w:rPr>
          <w:b w:val="0"/>
          <w:sz w:val="24"/>
          <w:szCs w:val="24"/>
        </w:rPr>
        <w:t xml:space="preserve">“ </w:t>
      </w:r>
      <w:r w:rsidR="005C4F7F" w:rsidRPr="00BE666D">
        <w:rPr>
          <w:b w:val="0"/>
          <w:sz w:val="24"/>
          <w:szCs w:val="24"/>
        </w:rPr>
        <w:t xml:space="preserve">tarp </w:t>
      </w:r>
      <w:r w:rsidR="00C41B30" w:rsidRPr="00BE666D">
        <w:rPr>
          <w:b w:val="0"/>
          <w:sz w:val="24"/>
          <w:szCs w:val="24"/>
        </w:rPr>
        <w:t xml:space="preserve">Perkančiosios organizacijos ir </w:t>
      </w:r>
      <w:r w:rsidR="005C4F7F" w:rsidRPr="00BE666D">
        <w:rPr>
          <w:b w:val="0"/>
          <w:sz w:val="24"/>
          <w:szCs w:val="24"/>
        </w:rPr>
        <w:t>AB „</w:t>
      </w:r>
      <w:r w:rsidR="00C41B30" w:rsidRPr="00BE666D">
        <w:rPr>
          <w:b w:val="0"/>
          <w:sz w:val="24"/>
          <w:szCs w:val="24"/>
        </w:rPr>
        <w:t>Kauno tiltai</w:t>
      </w:r>
      <w:r w:rsidR="005C4F7F" w:rsidRPr="00BE666D">
        <w:rPr>
          <w:b w:val="0"/>
          <w:sz w:val="24"/>
          <w:szCs w:val="24"/>
        </w:rPr>
        <w:t xml:space="preserve">“ (kodas </w:t>
      </w:r>
      <w:r w:rsidR="003E28B9" w:rsidRPr="00BE666D">
        <w:rPr>
          <w:b w:val="0"/>
          <w:sz w:val="24"/>
          <w:szCs w:val="24"/>
        </w:rPr>
        <w:t>133729589</w:t>
      </w:r>
      <w:r w:rsidR="005C4F7F" w:rsidRPr="00BE666D">
        <w:rPr>
          <w:b w:val="0"/>
          <w:sz w:val="24"/>
          <w:szCs w:val="24"/>
        </w:rPr>
        <w:t xml:space="preserve">, </w:t>
      </w:r>
      <w:r w:rsidR="003E28B9" w:rsidRPr="00BE666D">
        <w:rPr>
          <w:b w:val="0"/>
          <w:sz w:val="24"/>
          <w:szCs w:val="24"/>
        </w:rPr>
        <w:t xml:space="preserve">Ateities </w:t>
      </w:r>
      <w:proofErr w:type="spellStart"/>
      <w:r w:rsidR="003E28B9" w:rsidRPr="00BE666D">
        <w:rPr>
          <w:b w:val="0"/>
          <w:sz w:val="24"/>
          <w:szCs w:val="24"/>
        </w:rPr>
        <w:t>pl</w:t>
      </w:r>
      <w:proofErr w:type="spellEnd"/>
      <w:r w:rsidR="003E28B9" w:rsidRPr="00BE666D">
        <w:rPr>
          <w:b w:val="0"/>
          <w:sz w:val="24"/>
          <w:szCs w:val="24"/>
        </w:rPr>
        <w:t>. 46, 52502 Kaunas</w:t>
      </w:r>
      <w:r w:rsidR="005C4F7F" w:rsidRPr="00BE666D">
        <w:rPr>
          <w:b w:val="0"/>
          <w:sz w:val="24"/>
          <w:szCs w:val="24"/>
        </w:rPr>
        <w:t>)</w:t>
      </w:r>
      <w:r w:rsidR="00B305E6" w:rsidRPr="00BE666D">
        <w:rPr>
          <w:b w:val="0"/>
          <w:sz w:val="24"/>
          <w:szCs w:val="24"/>
        </w:rPr>
        <w:t xml:space="preserve"> (toliau – </w:t>
      </w:r>
      <w:r w:rsidR="007E3404">
        <w:rPr>
          <w:b w:val="0"/>
          <w:sz w:val="24"/>
          <w:szCs w:val="24"/>
        </w:rPr>
        <w:t>Rangovas</w:t>
      </w:r>
      <w:r w:rsidR="00B305E6" w:rsidRPr="00BE666D">
        <w:rPr>
          <w:b w:val="0"/>
          <w:sz w:val="24"/>
          <w:szCs w:val="24"/>
        </w:rPr>
        <w:t>)</w:t>
      </w:r>
      <w:r w:rsidR="005C4F7F" w:rsidRPr="00BE666D">
        <w:rPr>
          <w:b w:val="0"/>
          <w:sz w:val="24"/>
          <w:szCs w:val="24"/>
        </w:rPr>
        <w:t xml:space="preserve"> </w:t>
      </w:r>
      <w:r w:rsidR="003E28B9" w:rsidRPr="00BE666D">
        <w:rPr>
          <w:b w:val="0"/>
          <w:sz w:val="24"/>
          <w:szCs w:val="24"/>
        </w:rPr>
        <w:t>2014 m. spalio 22 d.</w:t>
      </w:r>
      <w:r w:rsidR="005C4F7F" w:rsidRPr="00BE666D">
        <w:rPr>
          <w:b w:val="0"/>
          <w:sz w:val="24"/>
          <w:szCs w:val="24"/>
        </w:rPr>
        <w:t xml:space="preserve"> sudarytos </w:t>
      </w:r>
      <w:r w:rsidR="003E28B9" w:rsidRPr="00BE666D">
        <w:rPr>
          <w:b w:val="0"/>
          <w:sz w:val="24"/>
          <w:szCs w:val="24"/>
        </w:rPr>
        <w:t>Tauragės regioninio sąvartyno III-IV sekcijų statybos darbų</w:t>
      </w:r>
      <w:r w:rsidR="005C4F7F" w:rsidRPr="00BE666D">
        <w:rPr>
          <w:b w:val="0"/>
          <w:sz w:val="24"/>
          <w:szCs w:val="24"/>
        </w:rPr>
        <w:t xml:space="preserve"> pirkimo sutarties Nr. </w:t>
      </w:r>
      <w:r w:rsidR="003E28B9" w:rsidRPr="00BE666D">
        <w:rPr>
          <w:b w:val="0"/>
          <w:sz w:val="24"/>
          <w:szCs w:val="24"/>
        </w:rPr>
        <w:t>1.16-14/82</w:t>
      </w:r>
      <w:r w:rsidR="005C4F7F" w:rsidRPr="00BE666D">
        <w:rPr>
          <w:b w:val="0"/>
          <w:sz w:val="24"/>
          <w:szCs w:val="24"/>
        </w:rPr>
        <w:t xml:space="preserve"> (toliau – Sutartis) </w:t>
      </w:r>
      <w:r w:rsidR="00E3274D" w:rsidRPr="00BE666D">
        <w:rPr>
          <w:b w:val="0"/>
          <w:color w:val="000000" w:themeColor="text1"/>
          <w:sz w:val="24"/>
          <w:szCs w:val="24"/>
        </w:rPr>
        <w:t>vykdymo atitikties Lietuvos Respublikos viešųjų pirkimų įstatymui ir (ar) su jo įgyvendinimu susijusiems teisės aktams neplaninį vertinimą (toliau – Vertinimas).</w:t>
      </w:r>
    </w:p>
    <w:p w:rsidR="00E3274D" w:rsidRPr="00BE666D" w:rsidRDefault="007D77BF" w:rsidP="006D49A4">
      <w:pPr>
        <w:tabs>
          <w:tab w:val="left" w:pos="851"/>
        </w:tabs>
        <w:ind w:firstLine="720"/>
        <w:jc w:val="both"/>
        <w:rPr>
          <w:sz w:val="24"/>
          <w:szCs w:val="24"/>
        </w:rPr>
      </w:pPr>
      <w:r w:rsidRPr="00BE666D">
        <w:rPr>
          <w:color w:val="000000" w:themeColor="text1"/>
          <w:sz w:val="24"/>
          <w:szCs w:val="24"/>
        </w:rPr>
        <w:tab/>
      </w:r>
      <w:r w:rsidR="001C0BC3" w:rsidRPr="00BE666D">
        <w:rPr>
          <w:color w:val="000000" w:themeColor="text1"/>
          <w:sz w:val="24"/>
          <w:szCs w:val="24"/>
        </w:rPr>
        <w:t>Viešasis pirkimas „</w:t>
      </w:r>
      <w:r w:rsidR="003E28B9" w:rsidRPr="00BE666D">
        <w:rPr>
          <w:sz w:val="24"/>
          <w:szCs w:val="24"/>
        </w:rPr>
        <w:t>Tauragės regioninio sąvartyno III-IV sekcijų statyba</w:t>
      </w:r>
      <w:r w:rsidR="001C0BC3" w:rsidRPr="00BE666D">
        <w:rPr>
          <w:sz w:val="24"/>
          <w:szCs w:val="24"/>
        </w:rPr>
        <w:t>“ (skelbtas Centrinėje viešųjų pirk</w:t>
      </w:r>
      <w:r w:rsidR="003E28B9" w:rsidRPr="00BE666D">
        <w:rPr>
          <w:sz w:val="24"/>
          <w:szCs w:val="24"/>
        </w:rPr>
        <w:t>imų informacinėje sistemoje 2014</w:t>
      </w:r>
      <w:r w:rsidR="001C0BC3" w:rsidRPr="00BE666D">
        <w:rPr>
          <w:sz w:val="24"/>
          <w:szCs w:val="24"/>
        </w:rPr>
        <w:t xml:space="preserve"> m. </w:t>
      </w:r>
      <w:r w:rsidR="003E28B9" w:rsidRPr="00BE666D">
        <w:rPr>
          <w:sz w:val="24"/>
          <w:szCs w:val="24"/>
        </w:rPr>
        <w:t>birželio 12</w:t>
      </w:r>
      <w:r w:rsidR="001C0BC3" w:rsidRPr="00BE666D">
        <w:rPr>
          <w:sz w:val="24"/>
          <w:szCs w:val="24"/>
        </w:rPr>
        <w:t xml:space="preserve"> d.; pirkimo Nr. </w:t>
      </w:r>
      <w:r w:rsidR="003E28B9" w:rsidRPr="00BE666D">
        <w:rPr>
          <w:sz w:val="24"/>
          <w:szCs w:val="24"/>
        </w:rPr>
        <w:t>152560</w:t>
      </w:r>
      <w:r w:rsidR="001C0BC3" w:rsidRPr="00BE666D">
        <w:rPr>
          <w:sz w:val="24"/>
          <w:szCs w:val="24"/>
        </w:rPr>
        <w:t>) (toliau – Pirkimas) atliktas supaprastinto atviro konkurso būdu.</w:t>
      </w:r>
    </w:p>
    <w:p w:rsidR="00E031E0" w:rsidRPr="0098731D" w:rsidRDefault="005A4AD6" w:rsidP="005A4AD6">
      <w:pPr>
        <w:tabs>
          <w:tab w:val="left" w:pos="851"/>
        </w:tabs>
        <w:jc w:val="both"/>
        <w:rPr>
          <w:sz w:val="24"/>
          <w:szCs w:val="24"/>
        </w:rPr>
      </w:pPr>
      <w:r w:rsidRPr="00BE666D">
        <w:rPr>
          <w:sz w:val="24"/>
          <w:szCs w:val="24"/>
        </w:rPr>
        <w:tab/>
      </w:r>
      <w:r w:rsidR="00E031E0" w:rsidRPr="00BE666D">
        <w:rPr>
          <w:sz w:val="24"/>
          <w:szCs w:val="24"/>
        </w:rPr>
        <w:t>Pirkimui taikomos Lietuvos Respublikos viešųjų pirkimų įstatymo</w:t>
      </w:r>
      <w:r w:rsidR="00E031E0" w:rsidRPr="00BE666D">
        <w:rPr>
          <w:bCs/>
          <w:sz w:val="24"/>
          <w:szCs w:val="24"/>
        </w:rPr>
        <w:t xml:space="preserve"> (aktuali redakcija nuo</w:t>
      </w:r>
      <w:r w:rsidR="00E031E0">
        <w:rPr>
          <w:bCs/>
          <w:sz w:val="24"/>
          <w:szCs w:val="24"/>
        </w:rPr>
        <w:t xml:space="preserve"> 2013 m. spalio</w:t>
      </w:r>
      <w:r w:rsidR="00E031E0" w:rsidRPr="001E13E5">
        <w:rPr>
          <w:bCs/>
          <w:sz w:val="24"/>
          <w:szCs w:val="24"/>
        </w:rPr>
        <w:t xml:space="preserve"> </w:t>
      </w:r>
      <w:r w:rsidR="00E031E0">
        <w:rPr>
          <w:bCs/>
          <w:sz w:val="24"/>
          <w:szCs w:val="24"/>
        </w:rPr>
        <w:t>26</w:t>
      </w:r>
      <w:r w:rsidR="00E031E0" w:rsidRPr="001E13E5">
        <w:rPr>
          <w:bCs/>
          <w:sz w:val="24"/>
          <w:szCs w:val="24"/>
        </w:rPr>
        <w:t xml:space="preserve"> d.) (toliau – Įstatymas)</w:t>
      </w:r>
      <w:r w:rsidR="00E031E0" w:rsidRPr="001E13E5">
        <w:rPr>
          <w:sz w:val="24"/>
          <w:szCs w:val="24"/>
        </w:rPr>
        <w:t xml:space="preserve"> nuostatos.</w:t>
      </w:r>
    </w:p>
    <w:p w:rsidR="005A4AD6" w:rsidRPr="00677C28" w:rsidRDefault="00677C28" w:rsidP="00677C28">
      <w:pPr>
        <w:ind w:firstLine="851"/>
        <w:jc w:val="both"/>
        <w:rPr>
          <w:color w:val="000000"/>
          <w:sz w:val="24"/>
          <w:szCs w:val="24"/>
          <w:lang w:eastAsia="lt-LT"/>
        </w:rPr>
      </w:pPr>
      <w:r>
        <w:rPr>
          <w:color w:val="000000"/>
          <w:sz w:val="24"/>
          <w:szCs w:val="24"/>
          <w:lang w:eastAsia="lt-LT"/>
        </w:rPr>
        <w:t>Subrangovas prašo įvertinti Sutarties sudarymo teisėtumą ir Subrangovo keitimo kitu subrangovu teisėtumą.</w:t>
      </w:r>
    </w:p>
    <w:p w:rsidR="00CF73F3" w:rsidRPr="00BA3EE7" w:rsidRDefault="00CF73F3" w:rsidP="00CF73F3">
      <w:pPr>
        <w:tabs>
          <w:tab w:val="left" w:pos="851"/>
        </w:tabs>
        <w:jc w:val="both"/>
        <w:rPr>
          <w:color w:val="000000" w:themeColor="text1"/>
          <w:sz w:val="24"/>
          <w:szCs w:val="24"/>
        </w:rPr>
      </w:pPr>
      <w:r w:rsidRPr="00BA3EE7">
        <w:rPr>
          <w:color w:val="000000" w:themeColor="text1"/>
          <w:sz w:val="24"/>
          <w:szCs w:val="24"/>
        </w:rPr>
        <w:tab/>
        <w:t>Įvertinus</w:t>
      </w:r>
      <w:r w:rsidRPr="00BA3EE7">
        <w:rPr>
          <w:bCs/>
          <w:color w:val="000000" w:themeColor="text1"/>
          <w:sz w:val="24"/>
          <w:szCs w:val="24"/>
        </w:rPr>
        <w:t xml:space="preserve"> </w:t>
      </w:r>
      <w:r w:rsidRPr="00BA3EE7">
        <w:rPr>
          <w:color w:val="000000" w:themeColor="text1"/>
          <w:sz w:val="24"/>
          <w:szCs w:val="24"/>
        </w:rPr>
        <w:t>pateiktą informaciją ir dokumentus, nustatyta:</w:t>
      </w:r>
    </w:p>
    <w:p w:rsidR="00EE0727" w:rsidRPr="00697405" w:rsidRDefault="00677C28" w:rsidP="00697405">
      <w:pPr>
        <w:pStyle w:val="ListParagraph"/>
        <w:numPr>
          <w:ilvl w:val="0"/>
          <w:numId w:val="6"/>
        </w:numPr>
        <w:tabs>
          <w:tab w:val="left" w:pos="1134"/>
        </w:tabs>
        <w:ind w:left="0" w:firstLine="851"/>
        <w:jc w:val="both"/>
        <w:rPr>
          <w:bCs/>
          <w:sz w:val="24"/>
          <w:szCs w:val="24"/>
        </w:rPr>
      </w:pPr>
      <w:r w:rsidRPr="0045146F">
        <w:rPr>
          <w:bCs/>
          <w:sz w:val="24"/>
          <w:szCs w:val="24"/>
        </w:rPr>
        <w:t xml:space="preserve">Rangovas </w:t>
      </w:r>
      <w:r w:rsidR="007B1B09" w:rsidRPr="0045146F">
        <w:rPr>
          <w:bCs/>
          <w:sz w:val="24"/>
          <w:szCs w:val="24"/>
        </w:rPr>
        <w:t>2014 m. liepos 7 d. pateikė pasiūlymą Pirkimui. Pasiūlym</w:t>
      </w:r>
      <w:r w:rsidR="003E063C">
        <w:rPr>
          <w:bCs/>
          <w:sz w:val="24"/>
          <w:szCs w:val="24"/>
        </w:rPr>
        <w:t>e tiekėjas nurodė, kad vykdant S</w:t>
      </w:r>
      <w:r w:rsidR="007B1B09" w:rsidRPr="0045146F">
        <w:rPr>
          <w:bCs/>
          <w:sz w:val="24"/>
          <w:szCs w:val="24"/>
        </w:rPr>
        <w:t xml:space="preserve">utartį bus pasitelkiamas Subrangovas ir jam perduodama darbų dalis sudaro 18,13 proc. Rangovas </w:t>
      </w:r>
      <w:r w:rsidR="00395513">
        <w:rPr>
          <w:bCs/>
          <w:sz w:val="24"/>
          <w:szCs w:val="24"/>
        </w:rPr>
        <w:t xml:space="preserve">kartu su </w:t>
      </w:r>
      <w:r w:rsidR="007B1B09" w:rsidRPr="0045146F">
        <w:rPr>
          <w:bCs/>
          <w:sz w:val="24"/>
          <w:szCs w:val="24"/>
        </w:rPr>
        <w:t>pasiūlym</w:t>
      </w:r>
      <w:r w:rsidR="00395513">
        <w:rPr>
          <w:bCs/>
          <w:sz w:val="24"/>
          <w:szCs w:val="24"/>
        </w:rPr>
        <w:t>u pateikė</w:t>
      </w:r>
      <w:r w:rsidR="007B1B09" w:rsidRPr="0045146F">
        <w:rPr>
          <w:bCs/>
          <w:sz w:val="24"/>
          <w:szCs w:val="24"/>
        </w:rPr>
        <w:t xml:space="preserve"> dokumentą „Subrangovams perduodamų darbų sąrašas“, kuriame nurodyta, kad filtrato įrenginių (AO) </w:t>
      </w:r>
      <w:r w:rsidR="00395513">
        <w:rPr>
          <w:bCs/>
          <w:sz w:val="24"/>
          <w:szCs w:val="24"/>
        </w:rPr>
        <w:t xml:space="preserve">įrengimo </w:t>
      </w:r>
      <w:r w:rsidR="007B1B09" w:rsidRPr="0045146F">
        <w:rPr>
          <w:bCs/>
          <w:sz w:val="24"/>
          <w:szCs w:val="24"/>
        </w:rPr>
        <w:t xml:space="preserve">darbai perduodami Subrangovui. </w:t>
      </w:r>
      <w:r w:rsidR="00627C6B" w:rsidRPr="0045146F">
        <w:rPr>
          <w:bCs/>
          <w:sz w:val="24"/>
          <w:szCs w:val="24"/>
        </w:rPr>
        <w:t>Rangovas Sutarties vykdymo metu</w:t>
      </w:r>
      <w:r w:rsidR="00A12846" w:rsidRPr="0045146F">
        <w:rPr>
          <w:bCs/>
          <w:sz w:val="24"/>
          <w:szCs w:val="24"/>
        </w:rPr>
        <w:t xml:space="preserve"> 2015 m. birželio 11 d.</w:t>
      </w:r>
      <w:r w:rsidR="00627C6B" w:rsidRPr="0045146F">
        <w:rPr>
          <w:bCs/>
          <w:sz w:val="24"/>
          <w:szCs w:val="24"/>
        </w:rPr>
        <w:t xml:space="preserve"> kreipėsi į Perkančiąją organizaciją</w:t>
      </w:r>
      <w:r w:rsidR="00A12846" w:rsidRPr="0045146F">
        <w:rPr>
          <w:bCs/>
          <w:sz w:val="24"/>
          <w:szCs w:val="24"/>
        </w:rPr>
        <w:t xml:space="preserve"> raštu Nr. 334</w:t>
      </w:r>
      <w:r w:rsidR="00627C6B" w:rsidRPr="0045146F">
        <w:rPr>
          <w:bCs/>
          <w:sz w:val="24"/>
          <w:szCs w:val="24"/>
        </w:rPr>
        <w:t xml:space="preserve"> ir </w:t>
      </w:r>
      <w:r w:rsidR="00A12846" w:rsidRPr="0045146F">
        <w:rPr>
          <w:bCs/>
          <w:sz w:val="24"/>
          <w:szCs w:val="24"/>
        </w:rPr>
        <w:t>paprašė Perkančiosios organizacijos duoti sutikimą keisti Subrangovą kitu subrangovu vadovaudamasis Sutarties 9.7 punktu ir argumentuodamas tuo, kad „</w:t>
      </w:r>
      <w:r w:rsidR="00395513">
        <w:rPr>
          <w:bCs/>
          <w:sz w:val="24"/>
          <w:szCs w:val="24"/>
        </w:rPr>
        <w:t xml:space="preserve">&lt;...&gt; </w:t>
      </w:r>
      <w:r w:rsidR="00A12846" w:rsidRPr="0045146F">
        <w:rPr>
          <w:bCs/>
          <w:sz w:val="24"/>
          <w:szCs w:val="24"/>
        </w:rPr>
        <w:t>praėjus penkerių mėnesių laikotarpiui nuo pasiūlymo pateikimo iki darbų atlikimo, minėtas subrangovas negali užtikrinti numatomų atlikti darbų kokybės bei reikalaujamos įrangos pateikimo“. Perkančioji organizacija</w:t>
      </w:r>
      <w:r w:rsidR="00032BAC" w:rsidRPr="0045146F">
        <w:rPr>
          <w:bCs/>
          <w:sz w:val="24"/>
          <w:szCs w:val="24"/>
        </w:rPr>
        <w:t>, atsižvelgusi į Rangovo prašymą, 2015 m. liepos 17 d. raštu IS-561 patvirtino, kad neprieštarauja Subrangovo keitimui kitu subrangovu. Sutarties 9.7 punkte numatyta, kad „</w:t>
      </w:r>
      <w:r w:rsidR="00032BAC" w:rsidRPr="0045146F">
        <w:rPr>
          <w:sz w:val="24"/>
          <w:szCs w:val="24"/>
        </w:rPr>
        <w:t xml:space="preserve">Sutarties vykdymo metu, kai Subrangovai </w:t>
      </w:r>
      <w:r w:rsidR="00032BAC" w:rsidRPr="0045146F">
        <w:rPr>
          <w:sz w:val="24"/>
          <w:szCs w:val="24"/>
          <w:u w:val="single"/>
        </w:rPr>
        <w:t>netinkamai vykdo įsipareigojimus</w:t>
      </w:r>
      <w:r w:rsidR="00032BAC" w:rsidRPr="0045146F">
        <w:rPr>
          <w:sz w:val="24"/>
          <w:szCs w:val="24"/>
        </w:rPr>
        <w:t xml:space="preserve"> Rangovui, taip pat tuo atveju, kai Subrangovai </w:t>
      </w:r>
      <w:r w:rsidR="00032BAC" w:rsidRPr="0045146F">
        <w:rPr>
          <w:sz w:val="24"/>
          <w:szCs w:val="24"/>
          <w:u w:val="single"/>
        </w:rPr>
        <w:t>nepajėgūs vykdyti įsipareigojimų Rangovui dėl iškeltos bankroto bylos, pradėtos likvidavimo procedūros ir pan. padėties</w:t>
      </w:r>
      <w:r w:rsidR="00032BAC" w:rsidRPr="0045146F">
        <w:rPr>
          <w:sz w:val="24"/>
          <w:szCs w:val="24"/>
        </w:rPr>
        <w:t>, Rangovas gali pakeisti Subrangovus tokia tvarka</w:t>
      </w:r>
      <w:r w:rsidR="00395513">
        <w:rPr>
          <w:sz w:val="24"/>
          <w:szCs w:val="24"/>
        </w:rPr>
        <w:t xml:space="preserve"> &lt;...&gt;</w:t>
      </w:r>
      <w:r w:rsidR="00032BAC" w:rsidRPr="0045146F">
        <w:rPr>
          <w:sz w:val="24"/>
          <w:szCs w:val="24"/>
        </w:rPr>
        <w:t>“. Kaip matyti iš suformuotos Sutarties nuostatos, iš esmės galimi du subrangovų keitimo atvejai, t. y.</w:t>
      </w:r>
      <w:r w:rsidR="00395513">
        <w:rPr>
          <w:sz w:val="24"/>
          <w:szCs w:val="24"/>
        </w:rPr>
        <w:t>:</w:t>
      </w:r>
      <w:r w:rsidR="00032BAC" w:rsidRPr="0045146F">
        <w:rPr>
          <w:sz w:val="24"/>
          <w:szCs w:val="24"/>
        </w:rPr>
        <w:t xml:space="preserve"> </w:t>
      </w:r>
      <w:r w:rsidR="004C661D" w:rsidRPr="0045146F">
        <w:rPr>
          <w:sz w:val="24"/>
          <w:szCs w:val="24"/>
        </w:rPr>
        <w:t>1) kai subrangovai netinkamai vykdo Rangovo nurodymus</w:t>
      </w:r>
      <w:r w:rsidR="00697405">
        <w:rPr>
          <w:sz w:val="24"/>
          <w:szCs w:val="24"/>
        </w:rPr>
        <w:t>, o</w:t>
      </w:r>
      <w:r w:rsidR="004C661D" w:rsidRPr="0045146F">
        <w:rPr>
          <w:sz w:val="24"/>
          <w:szCs w:val="24"/>
        </w:rPr>
        <w:t xml:space="preserve"> ši nuostata</w:t>
      </w:r>
      <w:r w:rsidR="00697405">
        <w:rPr>
          <w:sz w:val="24"/>
          <w:szCs w:val="24"/>
        </w:rPr>
        <w:t>, Tarnybos nuomone,</w:t>
      </w:r>
      <w:r w:rsidR="004C661D" w:rsidRPr="0045146F">
        <w:rPr>
          <w:sz w:val="24"/>
          <w:szCs w:val="24"/>
        </w:rPr>
        <w:t xml:space="preserve"> aiškintina, tiesiogiai ją siejant su Sutartimi siekiamu rezultatu, t. y. </w:t>
      </w:r>
      <w:r w:rsidR="00697405">
        <w:rPr>
          <w:sz w:val="24"/>
          <w:szCs w:val="24"/>
        </w:rPr>
        <w:t xml:space="preserve">tik </w:t>
      </w:r>
      <w:r w:rsidR="004C661D" w:rsidRPr="0045146F">
        <w:rPr>
          <w:sz w:val="24"/>
          <w:szCs w:val="24"/>
        </w:rPr>
        <w:t xml:space="preserve">su konkrečiais Subrangovo vykdomais darbais pagal Sutartį, </w:t>
      </w:r>
      <w:r w:rsidR="00697405">
        <w:rPr>
          <w:sz w:val="24"/>
          <w:szCs w:val="24"/>
        </w:rPr>
        <w:t>tačiau</w:t>
      </w:r>
      <w:r w:rsidR="00697405" w:rsidRPr="0045146F">
        <w:rPr>
          <w:sz w:val="24"/>
          <w:szCs w:val="24"/>
        </w:rPr>
        <w:t xml:space="preserve"> </w:t>
      </w:r>
      <w:r w:rsidR="004C661D" w:rsidRPr="0045146F">
        <w:rPr>
          <w:sz w:val="24"/>
          <w:szCs w:val="24"/>
        </w:rPr>
        <w:t xml:space="preserve">ne </w:t>
      </w:r>
      <w:r w:rsidR="00697405">
        <w:rPr>
          <w:sz w:val="24"/>
          <w:szCs w:val="24"/>
        </w:rPr>
        <w:t xml:space="preserve">su </w:t>
      </w:r>
      <w:r w:rsidR="004C661D" w:rsidRPr="0045146F">
        <w:rPr>
          <w:sz w:val="24"/>
          <w:szCs w:val="24"/>
        </w:rPr>
        <w:t>bet kokiais kitais Rangovo reikalavimais</w:t>
      </w:r>
      <w:r w:rsidR="00395513">
        <w:rPr>
          <w:sz w:val="24"/>
          <w:szCs w:val="24"/>
        </w:rPr>
        <w:t>;</w:t>
      </w:r>
      <w:r w:rsidR="00395513" w:rsidRPr="0045146F">
        <w:rPr>
          <w:sz w:val="24"/>
          <w:szCs w:val="24"/>
        </w:rPr>
        <w:t xml:space="preserve"> </w:t>
      </w:r>
      <w:r w:rsidR="004C661D" w:rsidRPr="0045146F">
        <w:rPr>
          <w:sz w:val="24"/>
          <w:szCs w:val="24"/>
        </w:rPr>
        <w:t xml:space="preserve">2) kai subrangovai nepajėgūs vykdyti įsipareigojimų Rangovui dėl iškeltos bankroto bylos, pradėtos </w:t>
      </w:r>
      <w:r w:rsidR="004C661D" w:rsidRPr="0045146F">
        <w:rPr>
          <w:sz w:val="24"/>
          <w:szCs w:val="24"/>
        </w:rPr>
        <w:lastRenderedPageBreak/>
        <w:t xml:space="preserve">likvidavimo procedūros ir pan. padėties. Siekdama nustatyti, kurios iš minėtų aplinkybių atsiradimas sąlygojo sprendimą keisti Subrangovą, Tarnyba </w:t>
      </w:r>
      <w:r w:rsidR="00032BAC" w:rsidRPr="0045146F">
        <w:rPr>
          <w:bCs/>
          <w:sz w:val="24"/>
          <w:szCs w:val="24"/>
        </w:rPr>
        <w:t>2015 m. rugpjūčio 21 d. raštu Nr. 4S-2879 kreipėsi į Rangovą, prašydama nurodyti</w:t>
      </w:r>
      <w:r w:rsidR="00476267">
        <w:rPr>
          <w:bCs/>
          <w:sz w:val="24"/>
          <w:szCs w:val="24"/>
        </w:rPr>
        <w:t>,</w:t>
      </w:r>
      <w:r w:rsidR="004C661D" w:rsidRPr="0045146F">
        <w:rPr>
          <w:bCs/>
          <w:sz w:val="24"/>
          <w:szCs w:val="24"/>
        </w:rPr>
        <w:t xml:space="preserve"> </w:t>
      </w:r>
      <w:r w:rsidR="00395513" w:rsidRPr="0045146F">
        <w:rPr>
          <w:sz w:val="24"/>
          <w:szCs w:val="24"/>
        </w:rPr>
        <w:t>vadovaujantis</w:t>
      </w:r>
      <w:r w:rsidR="00395513" w:rsidRPr="0045146F">
        <w:rPr>
          <w:bCs/>
          <w:sz w:val="24"/>
          <w:szCs w:val="24"/>
        </w:rPr>
        <w:t xml:space="preserve"> </w:t>
      </w:r>
      <w:r w:rsidR="004C661D" w:rsidRPr="0045146F">
        <w:rPr>
          <w:bCs/>
          <w:sz w:val="24"/>
          <w:szCs w:val="24"/>
        </w:rPr>
        <w:t xml:space="preserve">kuria iš Sutarties 9.7 punkte </w:t>
      </w:r>
      <w:r w:rsidR="004C661D" w:rsidRPr="0045146F">
        <w:rPr>
          <w:sz w:val="24"/>
          <w:szCs w:val="24"/>
        </w:rPr>
        <w:t xml:space="preserve">nurodytų aplinkybių, Rangovas priėmė sprendimą pakeisti Subrangovą bei nurodyti priežastis, dėl kurių buvo priimtas sprendimas pakeisti Subrangovą. Atsakydamas į Tarnybos prašymą, Rangovas </w:t>
      </w:r>
      <w:r w:rsidR="00271641">
        <w:rPr>
          <w:sz w:val="24"/>
          <w:szCs w:val="24"/>
        </w:rPr>
        <w:t xml:space="preserve">2015 m. rugpjūčio 31 d. rašte Nr. 549 </w:t>
      </w:r>
      <w:r w:rsidR="004C661D" w:rsidRPr="0045146F">
        <w:rPr>
          <w:sz w:val="24"/>
          <w:szCs w:val="24"/>
        </w:rPr>
        <w:t xml:space="preserve">nurodė, </w:t>
      </w:r>
      <w:r w:rsidR="000E4D10" w:rsidRPr="0045146F">
        <w:rPr>
          <w:sz w:val="24"/>
          <w:szCs w:val="24"/>
        </w:rPr>
        <w:t xml:space="preserve">kad </w:t>
      </w:r>
      <w:r w:rsidR="00DE3D55">
        <w:rPr>
          <w:sz w:val="24"/>
          <w:szCs w:val="24"/>
        </w:rPr>
        <w:t>„</w:t>
      </w:r>
      <w:r w:rsidR="000E4D10" w:rsidRPr="0045146F">
        <w:rPr>
          <w:sz w:val="24"/>
          <w:szCs w:val="24"/>
        </w:rPr>
        <w:t>&lt;...&gt; subrangovas UAB „Švarus vanduo“ buvo pakeistas nepažeidžiant sutarties tarp Rangovo ir Užsakovo reikalavimų ir esant itin svarbioms priežastims – subrangovui negalint tinkamai įvykdyti įsipareigojimų ir esant pagrįstai rizikai dėl sėkmingo viso projekto įgyvendinimo. Tai buvo atlikta atsižvelgiant į tai, kad subrangovas UAB „Švarus vanduo“, Rangovui net daug kartų, pakartotinai prašant, nepateikė jokių siūlomų gaminių sertifikatų, gaminių bandymų rezultatų, modulių techninių charakteristikų pilnų aprašymų, nenurodė turimos patirties</w:t>
      </w:r>
      <w:r w:rsidR="00E35A34" w:rsidRPr="0045146F">
        <w:rPr>
          <w:sz w:val="24"/>
          <w:szCs w:val="24"/>
        </w:rPr>
        <w:t xml:space="preserve"> </w:t>
      </w:r>
      <w:r w:rsidR="000E4D10" w:rsidRPr="0045146F">
        <w:rPr>
          <w:sz w:val="24"/>
          <w:szCs w:val="24"/>
        </w:rPr>
        <w:t>atliekant panašius darbus</w:t>
      </w:r>
      <w:r w:rsidR="00E35A34" w:rsidRPr="0045146F">
        <w:rPr>
          <w:sz w:val="24"/>
          <w:szCs w:val="24"/>
        </w:rPr>
        <w:t xml:space="preserve">, tapo akivaizdu, kad šis subrangovas neturi atitinkamos patirties, t. y. nėra </w:t>
      </w:r>
      <w:r w:rsidR="00E35A34" w:rsidRPr="00697405">
        <w:rPr>
          <w:sz w:val="24"/>
          <w:szCs w:val="24"/>
        </w:rPr>
        <w:t xml:space="preserve">vykdęs tokio pobūdžio darbų, taip pat negali užtikrinti Užsakovo reikalaujamų, kokybiškų modulių pateikimo, bei įrengimo“. </w:t>
      </w:r>
      <w:r w:rsidR="00697405" w:rsidRPr="00697405">
        <w:rPr>
          <w:sz w:val="24"/>
          <w:szCs w:val="24"/>
        </w:rPr>
        <w:t>Tarnybai pateikti dokumentai ir Rangovo paaiškinimai nepatvirtina, jog Subrangovo pakeitimą sąlygojo bent viena iš Sutarties 9.7 punkte numatytų aplinkybių, todėl, pakeitus Sutartyje numatytą Subrangovą kitais nei Sutarties 9.7 punkte nurodyti pagrindais, buvo nesivadovauta Sutarties 9.7 punkto nuostata, neužtikrintas Įstatymo 18 straipsnio 8 dalies nuostatos laikymasis.</w:t>
      </w:r>
    </w:p>
    <w:p w:rsidR="00850931" w:rsidRPr="00391EF3" w:rsidRDefault="00850931" w:rsidP="00697405">
      <w:pPr>
        <w:pStyle w:val="ListParagraph"/>
        <w:numPr>
          <w:ilvl w:val="0"/>
          <w:numId w:val="6"/>
        </w:numPr>
        <w:tabs>
          <w:tab w:val="left" w:pos="1134"/>
        </w:tabs>
        <w:ind w:left="0" w:firstLine="851"/>
        <w:jc w:val="both"/>
        <w:rPr>
          <w:bCs/>
          <w:sz w:val="24"/>
          <w:szCs w:val="24"/>
        </w:rPr>
      </w:pPr>
      <w:r w:rsidRPr="00697405">
        <w:rPr>
          <w:bCs/>
          <w:sz w:val="24"/>
          <w:szCs w:val="24"/>
        </w:rPr>
        <w:t>Perkančioji organizacija, vykdydama Pirkimą, nustatė reikalavimą esamus DTG tipo modulius pakeisti ST moduliais, tačiau nei pirkimo procedūrų vykdymo metu iki Sutarties</w:t>
      </w:r>
      <w:r w:rsidRPr="00391EF3">
        <w:rPr>
          <w:bCs/>
          <w:sz w:val="24"/>
          <w:szCs w:val="24"/>
        </w:rPr>
        <w:t xml:space="preserve"> sudarymo, nei sudarant Sutartį </w:t>
      </w:r>
      <w:r w:rsidR="00164E7D">
        <w:rPr>
          <w:bCs/>
          <w:sz w:val="24"/>
          <w:szCs w:val="24"/>
        </w:rPr>
        <w:t xml:space="preserve">ir vėliau keičiant Subrangovą </w:t>
      </w:r>
      <w:r w:rsidRPr="00391EF3">
        <w:rPr>
          <w:bCs/>
          <w:sz w:val="24"/>
          <w:szCs w:val="24"/>
        </w:rPr>
        <w:t>nebuvo galimybės p</w:t>
      </w:r>
      <w:r w:rsidR="00485DB4" w:rsidRPr="00391EF3">
        <w:rPr>
          <w:bCs/>
          <w:sz w:val="24"/>
          <w:szCs w:val="24"/>
        </w:rPr>
        <w:t xml:space="preserve">atikrinti, ar Rangovo siūloma įranga atitinka minėtą reikalavimą. Tokiu būdu perkančioji organizacija </w:t>
      </w:r>
      <w:r w:rsidR="00391EF3">
        <w:rPr>
          <w:bCs/>
          <w:sz w:val="24"/>
          <w:szCs w:val="24"/>
        </w:rPr>
        <w:t xml:space="preserve">visapusiškai </w:t>
      </w:r>
      <w:r w:rsidR="00485DB4" w:rsidRPr="00391EF3">
        <w:rPr>
          <w:bCs/>
          <w:sz w:val="24"/>
          <w:szCs w:val="24"/>
        </w:rPr>
        <w:t>neįsitikinusi, kad Rangovo siūloma įranga atitinka Pirkimo dokumentų reikalavimus</w:t>
      </w:r>
      <w:r w:rsidR="002654DF" w:rsidRPr="00391EF3">
        <w:rPr>
          <w:bCs/>
          <w:sz w:val="24"/>
          <w:szCs w:val="24"/>
        </w:rPr>
        <w:t xml:space="preserve"> ir sudariusi su Rangovu Sutartį, pažeidė Įstatymo 3 str</w:t>
      </w:r>
      <w:r w:rsidR="00697405">
        <w:rPr>
          <w:bCs/>
          <w:sz w:val="24"/>
          <w:szCs w:val="24"/>
        </w:rPr>
        <w:t>aipsnio</w:t>
      </w:r>
      <w:r w:rsidR="002654DF" w:rsidRPr="00391EF3">
        <w:rPr>
          <w:bCs/>
          <w:sz w:val="24"/>
          <w:szCs w:val="24"/>
        </w:rPr>
        <w:t xml:space="preserve"> 1 dalyje įtvirtintą skaidrumo principą</w:t>
      </w:r>
      <w:r w:rsidR="00B814DE">
        <w:rPr>
          <w:bCs/>
          <w:sz w:val="24"/>
          <w:szCs w:val="24"/>
        </w:rPr>
        <w:t xml:space="preserve"> ir neužtikrino, kad bus pasiektas Įstatymo 3 str</w:t>
      </w:r>
      <w:r w:rsidR="00697405">
        <w:rPr>
          <w:bCs/>
          <w:sz w:val="24"/>
          <w:szCs w:val="24"/>
        </w:rPr>
        <w:t>aipsnio</w:t>
      </w:r>
      <w:r w:rsidR="00B814DE">
        <w:rPr>
          <w:bCs/>
          <w:sz w:val="24"/>
          <w:szCs w:val="24"/>
        </w:rPr>
        <w:t xml:space="preserve"> 2 dalyje įtvirtintas viešojo pirkimo tikslas</w:t>
      </w:r>
      <w:r w:rsidR="002654DF" w:rsidRPr="00391EF3">
        <w:rPr>
          <w:bCs/>
          <w:sz w:val="24"/>
          <w:szCs w:val="24"/>
        </w:rPr>
        <w:t>.</w:t>
      </w:r>
    </w:p>
    <w:p w:rsidR="00CF287D" w:rsidRDefault="00CF287D" w:rsidP="00924DB9">
      <w:pPr>
        <w:rPr>
          <w:color w:val="000000" w:themeColor="text1"/>
          <w:sz w:val="24"/>
          <w:szCs w:val="24"/>
        </w:rPr>
      </w:pPr>
    </w:p>
    <w:p w:rsidR="00697405" w:rsidRDefault="00697405" w:rsidP="00924DB9">
      <w:pPr>
        <w:rPr>
          <w:color w:val="000000" w:themeColor="text1"/>
          <w:sz w:val="24"/>
          <w:szCs w:val="24"/>
        </w:rPr>
      </w:pPr>
    </w:p>
    <w:p w:rsidR="00697405" w:rsidRDefault="00697405" w:rsidP="00924DB9">
      <w:pPr>
        <w:rPr>
          <w:color w:val="000000" w:themeColor="text1"/>
          <w:sz w:val="24"/>
          <w:szCs w:val="24"/>
        </w:rPr>
      </w:pPr>
    </w:p>
    <w:p w:rsidR="00697405" w:rsidRDefault="00697405" w:rsidP="00924DB9">
      <w:pPr>
        <w:rPr>
          <w:color w:val="000000" w:themeColor="text1"/>
          <w:sz w:val="24"/>
          <w:szCs w:val="24"/>
        </w:rPr>
      </w:pPr>
    </w:p>
    <w:p w:rsidR="00697405" w:rsidRDefault="00697405" w:rsidP="00924DB9">
      <w:pPr>
        <w:rPr>
          <w:color w:val="000000" w:themeColor="text1"/>
          <w:sz w:val="24"/>
          <w:szCs w:val="24"/>
        </w:rPr>
      </w:pPr>
    </w:p>
    <w:p w:rsidR="00697405" w:rsidRPr="00BA3EE7" w:rsidRDefault="00697405" w:rsidP="00924DB9">
      <w:pPr>
        <w:rPr>
          <w:color w:val="000000" w:themeColor="text1"/>
          <w:sz w:val="24"/>
          <w:szCs w:val="24"/>
        </w:rPr>
      </w:pPr>
    </w:p>
    <w:p w:rsidR="00B82C92" w:rsidRPr="00BA3EE7" w:rsidRDefault="00B82C92" w:rsidP="00924DB9">
      <w:pPr>
        <w:rPr>
          <w:color w:val="000000" w:themeColor="text1"/>
          <w:sz w:val="24"/>
          <w:szCs w:val="24"/>
        </w:rPr>
      </w:pPr>
    </w:p>
    <w:p w:rsidR="00D67A66" w:rsidRDefault="00924DB9" w:rsidP="00924DB9">
      <w:pPr>
        <w:rPr>
          <w:color w:val="000000" w:themeColor="text1"/>
          <w:sz w:val="24"/>
          <w:szCs w:val="24"/>
        </w:rPr>
      </w:pPr>
      <w:r w:rsidRPr="00BA3EE7">
        <w:rPr>
          <w:color w:val="000000" w:themeColor="text1"/>
          <w:sz w:val="24"/>
          <w:szCs w:val="24"/>
        </w:rPr>
        <w:t xml:space="preserve">Prevencijos ir pirkimo sutarčių priežiūros </w:t>
      </w:r>
    </w:p>
    <w:p w:rsidR="00835147" w:rsidRPr="00BA3EE7" w:rsidRDefault="00924DB9" w:rsidP="00B17E47">
      <w:pPr>
        <w:rPr>
          <w:color w:val="000000" w:themeColor="text1"/>
          <w:sz w:val="24"/>
          <w:szCs w:val="24"/>
        </w:rPr>
      </w:pPr>
      <w:r w:rsidRPr="00BA3EE7">
        <w:rPr>
          <w:color w:val="000000" w:themeColor="text1"/>
          <w:sz w:val="24"/>
          <w:szCs w:val="24"/>
        </w:rPr>
        <w:t>skyriaus</w:t>
      </w:r>
      <w:r w:rsidR="00D67A66">
        <w:rPr>
          <w:color w:val="000000" w:themeColor="text1"/>
          <w:sz w:val="24"/>
          <w:szCs w:val="24"/>
        </w:rPr>
        <w:t xml:space="preserve"> vyriausiasis specialistas</w:t>
      </w:r>
      <w:r w:rsidRPr="00BA3EE7">
        <w:rPr>
          <w:color w:val="000000" w:themeColor="text1"/>
          <w:sz w:val="24"/>
          <w:szCs w:val="24"/>
        </w:rPr>
        <w:t xml:space="preserve">                         </w:t>
      </w:r>
      <w:r w:rsidR="00D67A66">
        <w:rPr>
          <w:color w:val="000000" w:themeColor="text1"/>
          <w:sz w:val="24"/>
          <w:szCs w:val="24"/>
        </w:rPr>
        <w:t xml:space="preserve">             </w:t>
      </w:r>
      <w:r w:rsidRPr="00BA3EE7">
        <w:rPr>
          <w:color w:val="000000" w:themeColor="text1"/>
          <w:sz w:val="24"/>
          <w:szCs w:val="24"/>
        </w:rPr>
        <w:t xml:space="preserve">                            </w:t>
      </w:r>
      <w:r w:rsidR="00D67A66">
        <w:rPr>
          <w:color w:val="000000" w:themeColor="text1"/>
          <w:sz w:val="24"/>
          <w:szCs w:val="24"/>
        </w:rPr>
        <w:t>Mindaugas Knopkus</w:t>
      </w:r>
    </w:p>
    <w:p w:rsidR="00867533" w:rsidRDefault="00867533" w:rsidP="00855C90">
      <w:pPr>
        <w:jc w:val="both"/>
        <w:rPr>
          <w:color w:val="000000" w:themeColor="text1"/>
          <w:sz w:val="24"/>
          <w:szCs w:val="24"/>
        </w:rPr>
      </w:pPr>
    </w:p>
    <w:p w:rsidR="00D9142E" w:rsidRDefault="00D9142E"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Default="00697405" w:rsidP="00855C90">
      <w:pPr>
        <w:jc w:val="both"/>
        <w:rPr>
          <w:color w:val="000000" w:themeColor="text1"/>
          <w:sz w:val="24"/>
          <w:szCs w:val="24"/>
        </w:rPr>
      </w:pPr>
    </w:p>
    <w:p w:rsidR="00697405" w:rsidRPr="00BA3EE7" w:rsidRDefault="00697405" w:rsidP="00855C90">
      <w:pPr>
        <w:jc w:val="both"/>
        <w:rPr>
          <w:color w:val="000000" w:themeColor="text1"/>
          <w:sz w:val="24"/>
          <w:szCs w:val="24"/>
        </w:rPr>
      </w:pPr>
    </w:p>
    <w:p w:rsidR="00832DBE" w:rsidRPr="00087563" w:rsidRDefault="00D67A66" w:rsidP="00087563">
      <w:pPr>
        <w:jc w:val="both"/>
        <w:rPr>
          <w:sz w:val="24"/>
          <w:szCs w:val="24"/>
        </w:rPr>
      </w:pPr>
      <w:r w:rsidRPr="007459ED">
        <w:rPr>
          <w:sz w:val="24"/>
          <w:szCs w:val="24"/>
        </w:rPr>
        <w:t xml:space="preserve">Mindaugas Knopkus, tel. (8 5) 203 4837, faks. (8 5) 213 6213, el. p. </w:t>
      </w:r>
      <w:r w:rsidRPr="00D67A66">
        <w:rPr>
          <w:sz w:val="24"/>
          <w:szCs w:val="24"/>
        </w:rPr>
        <w:t>Mindaugas.Knopkus@vpt.lt</w:t>
      </w:r>
    </w:p>
    <w:sectPr w:rsidR="00832DBE" w:rsidRPr="00087563" w:rsidSect="001962AC">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110" w:rsidRDefault="007C3110">
      <w:r>
        <w:separator/>
      </w:r>
    </w:p>
  </w:endnote>
  <w:endnote w:type="continuationSeparator" w:id="0">
    <w:p w:rsidR="007C3110" w:rsidRDefault="007C3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56D17">
    <w:pPr>
      <w:pStyle w:val="Footer"/>
    </w:pPr>
  </w:p>
  <w:p w:rsidR="00656D17" w:rsidRDefault="00656D17">
    <w:pPr>
      <w:pStyle w:val="Footer"/>
    </w:pPr>
  </w:p>
  <w:p w:rsidR="00656D17" w:rsidRDefault="00656D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56D17" w:rsidRPr="008F10BE" w:rsidTr="0048148B">
      <w:tc>
        <w:tcPr>
          <w:tcW w:w="3225" w:type="dxa"/>
        </w:tcPr>
        <w:p w:rsidR="00656D17" w:rsidRPr="008F10BE" w:rsidRDefault="00656D17" w:rsidP="00225780">
          <w:pPr>
            <w:pStyle w:val="Footer"/>
          </w:pPr>
          <w:r w:rsidRPr="008F10BE">
            <w:t>Biudžetinė įstaiga</w:t>
          </w:r>
        </w:p>
        <w:p w:rsidR="00656D17" w:rsidRPr="008F10BE" w:rsidRDefault="00656D17" w:rsidP="00225780">
          <w:pPr>
            <w:pStyle w:val="Footer"/>
          </w:pPr>
          <w:r w:rsidRPr="008F10BE">
            <w:t>Kareivių g. 1, 08221 Vilnius</w:t>
          </w:r>
        </w:p>
        <w:p w:rsidR="00656D17" w:rsidRPr="008F10BE" w:rsidRDefault="00656D17" w:rsidP="00225780">
          <w:pPr>
            <w:pStyle w:val="Footer"/>
          </w:pPr>
          <w:r w:rsidRPr="008F10BE">
            <w:t>http://www.vpt.lt</w:t>
          </w:r>
        </w:p>
      </w:tc>
      <w:tc>
        <w:tcPr>
          <w:tcW w:w="3225" w:type="dxa"/>
        </w:tcPr>
        <w:p w:rsidR="00656D17" w:rsidRPr="008F10BE" w:rsidRDefault="00656D17" w:rsidP="008A5A7B">
          <w:pPr>
            <w:pStyle w:val="Footer"/>
          </w:pPr>
          <w:r w:rsidRPr="008F10BE">
            <w:t>Tel. (8 5) 219 7001</w:t>
          </w:r>
        </w:p>
        <w:p w:rsidR="00656D17" w:rsidRPr="008F10BE" w:rsidRDefault="00656D17" w:rsidP="008A5A7B">
          <w:pPr>
            <w:pStyle w:val="Footer"/>
          </w:pPr>
          <w:r w:rsidRPr="008F10BE">
            <w:t>Faks. (8 5) 213 6213</w:t>
          </w:r>
        </w:p>
        <w:p w:rsidR="00656D17" w:rsidRPr="008F10BE" w:rsidRDefault="00656D17" w:rsidP="008A5A7B">
          <w:pPr>
            <w:pStyle w:val="Footer"/>
          </w:pPr>
          <w:r w:rsidRPr="008F10BE">
            <w:t>El. p. info@vpt.lt</w:t>
          </w:r>
        </w:p>
      </w:tc>
      <w:tc>
        <w:tcPr>
          <w:tcW w:w="3225" w:type="dxa"/>
        </w:tcPr>
        <w:p w:rsidR="00656D17" w:rsidRPr="008F10BE" w:rsidRDefault="00656D17" w:rsidP="008A5A7B">
          <w:pPr>
            <w:pStyle w:val="Footer"/>
          </w:pPr>
          <w:r w:rsidRPr="008F10BE">
            <w:t>Duomenys kaupiami ir saugomi</w:t>
          </w:r>
        </w:p>
        <w:p w:rsidR="00656D17" w:rsidRPr="008F10BE" w:rsidRDefault="00656D17" w:rsidP="00225780">
          <w:pPr>
            <w:pStyle w:val="Footer"/>
          </w:pPr>
          <w:r w:rsidRPr="008F10BE">
            <w:t>Juridinių asmenų registre</w:t>
          </w:r>
        </w:p>
        <w:p w:rsidR="00656D17" w:rsidRPr="008F10BE" w:rsidRDefault="00656D17" w:rsidP="00225780">
          <w:pPr>
            <w:pStyle w:val="Footer"/>
          </w:pPr>
          <w:r w:rsidRPr="008F10BE">
            <w:t>Kodas 188656261</w:t>
          </w:r>
        </w:p>
      </w:tc>
    </w:tr>
  </w:tbl>
  <w:p w:rsidR="00656D17" w:rsidRPr="008F10BE" w:rsidRDefault="00656D17"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110" w:rsidRDefault="007C3110">
      <w:r>
        <w:separator/>
      </w:r>
    </w:p>
  </w:footnote>
  <w:footnote w:type="continuationSeparator" w:id="0">
    <w:p w:rsidR="007C3110" w:rsidRDefault="007C3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86A8D">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end"/>
    </w:r>
  </w:p>
  <w:p w:rsidR="00656D17" w:rsidRDefault="00656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86A8D">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separate"/>
    </w:r>
    <w:r w:rsidR="0085713A">
      <w:rPr>
        <w:rStyle w:val="PageNumber"/>
        <w:noProof/>
      </w:rPr>
      <w:t>2</w:t>
    </w:r>
    <w:r>
      <w:rPr>
        <w:rStyle w:val="PageNumber"/>
      </w:rPr>
      <w:fldChar w:fldCharType="end"/>
    </w:r>
  </w:p>
  <w:p w:rsidR="00656D17" w:rsidRDefault="00656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677785F"/>
    <w:multiLevelType w:val="hybridMultilevel"/>
    <w:tmpl w:val="281AE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396"/>
  <w:characterSpacingControl w:val="doNotCompress"/>
  <w:hdrShapeDefaults>
    <o:shapedefaults v:ext="edit" spidmax="52225"/>
  </w:hdrShapeDefaults>
  <w:footnotePr>
    <w:footnote w:id="-1"/>
    <w:footnote w:id="0"/>
  </w:footnotePr>
  <w:endnotePr>
    <w:endnote w:id="-1"/>
    <w:endnote w:id="0"/>
  </w:endnotePr>
  <w:compat/>
  <w:rsids>
    <w:rsidRoot w:val="0017077F"/>
    <w:rsid w:val="00002BFD"/>
    <w:rsid w:val="000053DE"/>
    <w:rsid w:val="00007372"/>
    <w:rsid w:val="00013978"/>
    <w:rsid w:val="00021053"/>
    <w:rsid w:val="00021782"/>
    <w:rsid w:val="00023B43"/>
    <w:rsid w:val="0002433F"/>
    <w:rsid w:val="00024440"/>
    <w:rsid w:val="00024E06"/>
    <w:rsid w:val="0002551B"/>
    <w:rsid w:val="00030C0E"/>
    <w:rsid w:val="000327A3"/>
    <w:rsid w:val="00032BAC"/>
    <w:rsid w:val="00032FD3"/>
    <w:rsid w:val="00033CC7"/>
    <w:rsid w:val="00034F8E"/>
    <w:rsid w:val="000354CE"/>
    <w:rsid w:val="00035EB7"/>
    <w:rsid w:val="000373A3"/>
    <w:rsid w:val="00037BEB"/>
    <w:rsid w:val="00040A99"/>
    <w:rsid w:val="000421BB"/>
    <w:rsid w:val="00043652"/>
    <w:rsid w:val="000449CB"/>
    <w:rsid w:val="00044AFE"/>
    <w:rsid w:val="00047CA4"/>
    <w:rsid w:val="000506A7"/>
    <w:rsid w:val="00054C4F"/>
    <w:rsid w:val="00055AF6"/>
    <w:rsid w:val="000623D0"/>
    <w:rsid w:val="00064C32"/>
    <w:rsid w:val="00065BFB"/>
    <w:rsid w:val="00070C0B"/>
    <w:rsid w:val="000734F2"/>
    <w:rsid w:val="000743D1"/>
    <w:rsid w:val="00077D08"/>
    <w:rsid w:val="00084C3A"/>
    <w:rsid w:val="00087563"/>
    <w:rsid w:val="00087FA6"/>
    <w:rsid w:val="0009053F"/>
    <w:rsid w:val="00091ACB"/>
    <w:rsid w:val="000928F6"/>
    <w:rsid w:val="00093E25"/>
    <w:rsid w:val="00094B66"/>
    <w:rsid w:val="00094D0B"/>
    <w:rsid w:val="00095D97"/>
    <w:rsid w:val="00097A68"/>
    <w:rsid w:val="000A10BE"/>
    <w:rsid w:val="000A1AEE"/>
    <w:rsid w:val="000A35F2"/>
    <w:rsid w:val="000A66B4"/>
    <w:rsid w:val="000B08FC"/>
    <w:rsid w:val="000B0F71"/>
    <w:rsid w:val="000B2734"/>
    <w:rsid w:val="000B5BD2"/>
    <w:rsid w:val="000B5C91"/>
    <w:rsid w:val="000B6701"/>
    <w:rsid w:val="000C119E"/>
    <w:rsid w:val="000C2601"/>
    <w:rsid w:val="000C3481"/>
    <w:rsid w:val="000C365B"/>
    <w:rsid w:val="000C46AF"/>
    <w:rsid w:val="000C4978"/>
    <w:rsid w:val="000C4BBD"/>
    <w:rsid w:val="000C59DE"/>
    <w:rsid w:val="000C6215"/>
    <w:rsid w:val="000C6A77"/>
    <w:rsid w:val="000D5165"/>
    <w:rsid w:val="000D5721"/>
    <w:rsid w:val="000E4D10"/>
    <w:rsid w:val="000E5D45"/>
    <w:rsid w:val="000E71C1"/>
    <w:rsid w:val="000F501C"/>
    <w:rsid w:val="000F5326"/>
    <w:rsid w:val="00102C08"/>
    <w:rsid w:val="001038FA"/>
    <w:rsid w:val="00103DFB"/>
    <w:rsid w:val="001051A1"/>
    <w:rsid w:val="00105367"/>
    <w:rsid w:val="001054FF"/>
    <w:rsid w:val="00105932"/>
    <w:rsid w:val="00106978"/>
    <w:rsid w:val="001073A4"/>
    <w:rsid w:val="0011182D"/>
    <w:rsid w:val="001123FA"/>
    <w:rsid w:val="001143E9"/>
    <w:rsid w:val="00117AAD"/>
    <w:rsid w:val="00121D68"/>
    <w:rsid w:val="0012222F"/>
    <w:rsid w:val="00123128"/>
    <w:rsid w:val="00123E84"/>
    <w:rsid w:val="00125F5C"/>
    <w:rsid w:val="00126675"/>
    <w:rsid w:val="00136E2E"/>
    <w:rsid w:val="0013727F"/>
    <w:rsid w:val="00137DDF"/>
    <w:rsid w:val="00137EF9"/>
    <w:rsid w:val="00140F13"/>
    <w:rsid w:val="001445BB"/>
    <w:rsid w:val="0014489E"/>
    <w:rsid w:val="0014531A"/>
    <w:rsid w:val="00146F34"/>
    <w:rsid w:val="00147DC5"/>
    <w:rsid w:val="00151195"/>
    <w:rsid w:val="00154B09"/>
    <w:rsid w:val="00155798"/>
    <w:rsid w:val="00160EC4"/>
    <w:rsid w:val="00163164"/>
    <w:rsid w:val="00163C89"/>
    <w:rsid w:val="00164BC5"/>
    <w:rsid w:val="00164E7D"/>
    <w:rsid w:val="0017077F"/>
    <w:rsid w:val="00173D30"/>
    <w:rsid w:val="001742DD"/>
    <w:rsid w:val="001762E2"/>
    <w:rsid w:val="001769CA"/>
    <w:rsid w:val="001865FB"/>
    <w:rsid w:val="00186BDA"/>
    <w:rsid w:val="0018711F"/>
    <w:rsid w:val="00187587"/>
    <w:rsid w:val="00193C07"/>
    <w:rsid w:val="00193E99"/>
    <w:rsid w:val="00193F45"/>
    <w:rsid w:val="001947C6"/>
    <w:rsid w:val="00195265"/>
    <w:rsid w:val="001962AC"/>
    <w:rsid w:val="00196A20"/>
    <w:rsid w:val="00197604"/>
    <w:rsid w:val="001A03CC"/>
    <w:rsid w:val="001A2A3C"/>
    <w:rsid w:val="001A7186"/>
    <w:rsid w:val="001B0739"/>
    <w:rsid w:val="001C0BC3"/>
    <w:rsid w:val="001C1BD6"/>
    <w:rsid w:val="001C49CD"/>
    <w:rsid w:val="001C64A9"/>
    <w:rsid w:val="001C69B9"/>
    <w:rsid w:val="001C7DE4"/>
    <w:rsid w:val="001D00A6"/>
    <w:rsid w:val="001D075F"/>
    <w:rsid w:val="001D15CD"/>
    <w:rsid w:val="001D3403"/>
    <w:rsid w:val="001D480A"/>
    <w:rsid w:val="001D793D"/>
    <w:rsid w:val="001E104D"/>
    <w:rsid w:val="001E2D7C"/>
    <w:rsid w:val="001E35A1"/>
    <w:rsid w:val="001E74AB"/>
    <w:rsid w:val="001F2F2E"/>
    <w:rsid w:val="001F59EF"/>
    <w:rsid w:val="00202612"/>
    <w:rsid w:val="00215788"/>
    <w:rsid w:val="00215ECC"/>
    <w:rsid w:val="0022231C"/>
    <w:rsid w:val="002231FA"/>
    <w:rsid w:val="00223229"/>
    <w:rsid w:val="00223DA5"/>
    <w:rsid w:val="00223E47"/>
    <w:rsid w:val="00225780"/>
    <w:rsid w:val="00225F05"/>
    <w:rsid w:val="002304F2"/>
    <w:rsid w:val="002336F1"/>
    <w:rsid w:val="00233A35"/>
    <w:rsid w:val="002342C0"/>
    <w:rsid w:val="00237BA7"/>
    <w:rsid w:val="00237F17"/>
    <w:rsid w:val="0024040E"/>
    <w:rsid w:val="002458CC"/>
    <w:rsid w:val="00252C2E"/>
    <w:rsid w:val="00254768"/>
    <w:rsid w:val="002557AC"/>
    <w:rsid w:val="00256CEF"/>
    <w:rsid w:val="002571B3"/>
    <w:rsid w:val="00260B4C"/>
    <w:rsid w:val="002634AA"/>
    <w:rsid w:val="002654DF"/>
    <w:rsid w:val="00265E86"/>
    <w:rsid w:val="00267083"/>
    <w:rsid w:val="00267BCC"/>
    <w:rsid w:val="00271641"/>
    <w:rsid w:val="002736F3"/>
    <w:rsid w:val="0027427C"/>
    <w:rsid w:val="00274416"/>
    <w:rsid w:val="0028014C"/>
    <w:rsid w:val="00280449"/>
    <w:rsid w:val="00287365"/>
    <w:rsid w:val="002878B6"/>
    <w:rsid w:val="00290B94"/>
    <w:rsid w:val="00293ABD"/>
    <w:rsid w:val="00295946"/>
    <w:rsid w:val="00296A18"/>
    <w:rsid w:val="00297410"/>
    <w:rsid w:val="002A06B0"/>
    <w:rsid w:val="002A0A11"/>
    <w:rsid w:val="002A501D"/>
    <w:rsid w:val="002B0D9C"/>
    <w:rsid w:val="002B1238"/>
    <w:rsid w:val="002B37C7"/>
    <w:rsid w:val="002B473E"/>
    <w:rsid w:val="002B5FFD"/>
    <w:rsid w:val="002B6A22"/>
    <w:rsid w:val="002C1598"/>
    <w:rsid w:val="002C3698"/>
    <w:rsid w:val="002C4A68"/>
    <w:rsid w:val="002C5825"/>
    <w:rsid w:val="002C6472"/>
    <w:rsid w:val="002C6AA1"/>
    <w:rsid w:val="002C7F94"/>
    <w:rsid w:val="002D0715"/>
    <w:rsid w:val="002D1F71"/>
    <w:rsid w:val="002D2922"/>
    <w:rsid w:val="002D46B3"/>
    <w:rsid w:val="002D6139"/>
    <w:rsid w:val="002D62C0"/>
    <w:rsid w:val="002D6DFB"/>
    <w:rsid w:val="002E6E7B"/>
    <w:rsid w:val="002F2A58"/>
    <w:rsid w:val="002F3500"/>
    <w:rsid w:val="002F5E70"/>
    <w:rsid w:val="002F6A88"/>
    <w:rsid w:val="003010DD"/>
    <w:rsid w:val="00305553"/>
    <w:rsid w:val="00306595"/>
    <w:rsid w:val="00310209"/>
    <w:rsid w:val="00310C77"/>
    <w:rsid w:val="00312CA0"/>
    <w:rsid w:val="00313FC6"/>
    <w:rsid w:val="0031581A"/>
    <w:rsid w:val="00315C4E"/>
    <w:rsid w:val="003208A1"/>
    <w:rsid w:val="00325AAC"/>
    <w:rsid w:val="00330892"/>
    <w:rsid w:val="0033343E"/>
    <w:rsid w:val="003351B7"/>
    <w:rsid w:val="003416BF"/>
    <w:rsid w:val="003444F8"/>
    <w:rsid w:val="00345153"/>
    <w:rsid w:val="003465B2"/>
    <w:rsid w:val="00346928"/>
    <w:rsid w:val="0035113E"/>
    <w:rsid w:val="00351E8D"/>
    <w:rsid w:val="003527DA"/>
    <w:rsid w:val="00353BE1"/>
    <w:rsid w:val="00354FCA"/>
    <w:rsid w:val="0035516B"/>
    <w:rsid w:val="0035640A"/>
    <w:rsid w:val="00357A1F"/>
    <w:rsid w:val="00360EAE"/>
    <w:rsid w:val="0036252D"/>
    <w:rsid w:val="003634FB"/>
    <w:rsid w:val="00363575"/>
    <w:rsid w:val="00364784"/>
    <w:rsid w:val="003715D7"/>
    <w:rsid w:val="00371663"/>
    <w:rsid w:val="0037699F"/>
    <w:rsid w:val="00376ADF"/>
    <w:rsid w:val="00380050"/>
    <w:rsid w:val="003834B3"/>
    <w:rsid w:val="00384388"/>
    <w:rsid w:val="00391EF3"/>
    <w:rsid w:val="00392A99"/>
    <w:rsid w:val="00395513"/>
    <w:rsid w:val="00396B0F"/>
    <w:rsid w:val="003A24CB"/>
    <w:rsid w:val="003A3301"/>
    <w:rsid w:val="003A63AB"/>
    <w:rsid w:val="003A7046"/>
    <w:rsid w:val="003B16E5"/>
    <w:rsid w:val="003B35FB"/>
    <w:rsid w:val="003B3873"/>
    <w:rsid w:val="003B54A9"/>
    <w:rsid w:val="003B6DA8"/>
    <w:rsid w:val="003B7568"/>
    <w:rsid w:val="003C0AD5"/>
    <w:rsid w:val="003C42CC"/>
    <w:rsid w:val="003C46DA"/>
    <w:rsid w:val="003C5950"/>
    <w:rsid w:val="003D1569"/>
    <w:rsid w:val="003D1C28"/>
    <w:rsid w:val="003D3D13"/>
    <w:rsid w:val="003E063C"/>
    <w:rsid w:val="003E28B9"/>
    <w:rsid w:val="003E2BC9"/>
    <w:rsid w:val="003E7A2A"/>
    <w:rsid w:val="003F1AF3"/>
    <w:rsid w:val="003F5351"/>
    <w:rsid w:val="003F6EAB"/>
    <w:rsid w:val="00402016"/>
    <w:rsid w:val="004065D9"/>
    <w:rsid w:val="00407574"/>
    <w:rsid w:val="00410D67"/>
    <w:rsid w:val="004113F1"/>
    <w:rsid w:val="004123EF"/>
    <w:rsid w:val="00413619"/>
    <w:rsid w:val="004179F2"/>
    <w:rsid w:val="004206A0"/>
    <w:rsid w:val="004215E6"/>
    <w:rsid w:val="00422933"/>
    <w:rsid w:val="00425AA8"/>
    <w:rsid w:val="004300E3"/>
    <w:rsid w:val="0043173D"/>
    <w:rsid w:val="00432FFB"/>
    <w:rsid w:val="00433F32"/>
    <w:rsid w:val="00440801"/>
    <w:rsid w:val="00441AB9"/>
    <w:rsid w:val="004434D2"/>
    <w:rsid w:val="00444D91"/>
    <w:rsid w:val="0045146F"/>
    <w:rsid w:val="004527D3"/>
    <w:rsid w:val="00452C9A"/>
    <w:rsid w:val="00454D65"/>
    <w:rsid w:val="00461618"/>
    <w:rsid w:val="00461AD1"/>
    <w:rsid w:val="00461FBE"/>
    <w:rsid w:val="004620A0"/>
    <w:rsid w:val="00462A10"/>
    <w:rsid w:val="00466103"/>
    <w:rsid w:val="004662FA"/>
    <w:rsid w:val="00467058"/>
    <w:rsid w:val="004672B6"/>
    <w:rsid w:val="00470F8F"/>
    <w:rsid w:val="00471650"/>
    <w:rsid w:val="0047453C"/>
    <w:rsid w:val="00474E51"/>
    <w:rsid w:val="00476267"/>
    <w:rsid w:val="0047737F"/>
    <w:rsid w:val="0048148B"/>
    <w:rsid w:val="0048168F"/>
    <w:rsid w:val="0048348A"/>
    <w:rsid w:val="00485DB4"/>
    <w:rsid w:val="0048602E"/>
    <w:rsid w:val="00486D58"/>
    <w:rsid w:val="00491ED1"/>
    <w:rsid w:val="00493101"/>
    <w:rsid w:val="004936D7"/>
    <w:rsid w:val="004957D0"/>
    <w:rsid w:val="00495D9D"/>
    <w:rsid w:val="004A0FDF"/>
    <w:rsid w:val="004A78DE"/>
    <w:rsid w:val="004B0651"/>
    <w:rsid w:val="004B2300"/>
    <w:rsid w:val="004B2D34"/>
    <w:rsid w:val="004B3763"/>
    <w:rsid w:val="004B3C96"/>
    <w:rsid w:val="004B40AF"/>
    <w:rsid w:val="004B4271"/>
    <w:rsid w:val="004B4452"/>
    <w:rsid w:val="004B73BB"/>
    <w:rsid w:val="004C290C"/>
    <w:rsid w:val="004C39E0"/>
    <w:rsid w:val="004C3EEA"/>
    <w:rsid w:val="004C661D"/>
    <w:rsid w:val="004D03A6"/>
    <w:rsid w:val="004D1325"/>
    <w:rsid w:val="004D1BAD"/>
    <w:rsid w:val="004D1D85"/>
    <w:rsid w:val="004D5E7B"/>
    <w:rsid w:val="004D7EB0"/>
    <w:rsid w:val="004E24BB"/>
    <w:rsid w:val="004E2B1D"/>
    <w:rsid w:val="004E301D"/>
    <w:rsid w:val="004F198B"/>
    <w:rsid w:val="004F4BF1"/>
    <w:rsid w:val="004F66A6"/>
    <w:rsid w:val="004F7310"/>
    <w:rsid w:val="004F795F"/>
    <w:rsid w:val="005017D0"/>
    <w:rsid w:val="0050339F"/>
    <w:rsid w:val="00505A3B"/>
    <w:rsid w:val="00506244"/>
    <w:rsid w:val="005068A6"/>
    <w:rsid w:val="005078DA"/>
    <w:rsid w:val="0051041C"/>
    <w:rsid w:val="00510C55"/>
    <w:rsid w:val="005116AC"/>
    <w:rsid w:val="0051279A"/>
    <w:rsid w:val="00515317"/>
    <w:rsid w:val="00517899"/>
    <w:rsid w:val="0052496F"/>
    <w:rsid w:val="00524B46"/>
    <w:rsid w:val="00526E18"/>
    <w:rsid w:val="005310F6"/>
    <w:rsid w:val="0053664E"/>
    <w:rsid w:val="00536B63"/>
    <w:rsid w:val="005422CB"/>
    <w:rsid w:val="00544592"/>
    <w:rsid w:val="0055099A"/>
    <w:rsid w:val="005509D4"/>
    <w:rsid w:val="0055517B"/>
    <w:rsid w:val="00555FD0"/>
    <w:rsid w:val="005578C3"/>
    <w:rsid w:val="00561780"/>
    <w:rsid w:val="005656B0"/>
    <w:rsid w:val="0056688A"/>
    <w:rsid w:val="005670D3"/>
    <w:rsid w:val="005724BA"/>
    <w:rsid w:val="00573E54"/>
    <w:rsid w:val="00576D1F"/>
    <w:rsid w:val="0058064E"/>
    <w:rsid w:val="00581FB2"/>
    <w:rsid w:val="00587E49"/>
    <w:rsid w:val="005901E5"/>
    <w:rsid w:val="00591456"/>
    <w:rsid w:val="005920E5"/>
    <w:rsid w:val="00593226"/>
    <w:rsid w:val="005A37D0"/>
    <w:rsid w:val="005A3A62"/>
    <w:rsid w:val="005A4AD6"/>
    <w:rsid w:val="005A62D7"/>
    <w:rsid w:val="005B2025"/>
    <w:rsid w:val="005B6FCB"/>
    <w:rsid w:val="005B7960"/>
    <w:rsid w:val="005C0787"/>
    <w:rsid w:val="005C2F89"/>
    <w:rsid w:val="005C36E3"/>
    <w:rsid w:val="005C4F7F"/>
    <w:rsid w:val="005C5325"/>
    <w:rsid w:val="005C63A9"/>
    <w:rsid w:val="005D1E8A"/>
    <w:rsid w:val="005D2F8D"/>
    <w:rsid w:val="005D4974"/>
    <w:rsid w:val="005D64D2"/>
    <w:rsid w:val="005E158E"/>
    <w:rsid w:val="005E1F8C"/>
    <w:rsid w:val="005E419D"/>
    <w:rsid w:val="005E569A"/>
    <w:rsid w:val="005E5BED"/>
    <w:rsid w:val="005E7E9A"/>
    <w:rsid w:val="005F5CC0"/>
    <w:rsid w:val="005F5F70"/>
    <w:rsid w:val="005F6082"/>
    <w:rsid w:val="005F7050"/>
    <w:rsid w:val="00602F2C"/>
    <w:rsid w:val="00604645"/>
    <w:rsid w:val="0060604F"/>
    <w:rsid w:val="00607983"/>
    <w:rsid w:val="006104A5"/>
    <w:rsid w:val="00611AEB"/>
    <w:rsid w:val="0061575D"/>
    <w:rsid w:val="00616D06"/>
    <w:rsid w:val="00617673"/>
    <w:rsid w:val="00620020"/>
    <w:rsid w:val="006211B1"/>
    <w:rsid w:val="006239F7"/>
    <w:rsid w:val="00626053"/>
    <w:rsid w:val="00626943"/>
    <w:rsid w:val="00627C6B"/>
    <w:rsid w:val="00635B26"/>
    <w:rsid w:val="006416BB"/>
    <w:rsid w:val="0064392C"/>
    <w:rsid w:val="00644899"/>
    <w:rsid w:val="00653884"/>
    <w:rsid w:val="00654BAE"/>
    <w:rsid w:val="006550F7"/>
    <w:rsid w:val="00656D17"/>
    <w:rsid w:val="006571A3"/>
    <w:rsid w:val="00663222"/>
    <w:rsid w:val="00664877"/>
    <w:rsid w:val="006703DA"/>
    <w:rsid w:val="00677C28"/>
    <w:rsid w:val="00682619"/>
    <w:rsid w:val="00682E09"/>
    <w:rsid w:val="00683CB0"/>
    <w:rsid w:val="0068671E"/>
    <w:rsid w:val="00686A8D"/>
    <w:rsid w:val="00691084"/>
    <w:rsid w:val="00691984"/>
    <w:rsid w:val="00692178"/>
    <w:rsid w:val="00693D78"/>
    <w:rsid w:val="00693F43"/>
    <w:rsid w:val="00694CAC"/>
    <w:rsid w:val="006960B5"/>
    <w:rsid w:val="00696459"/>
    <w:rsid w:val="006969D8"/>
    <w:rsid w:val="00697405"/>
    <w:rsid w:val="00697861"/>
    <w:rsid w:val="006A0F61"/>
    <w:rsid w:val="006A52C9"/>
    <w:rsid w:val="006A5404"/>
    <w:rsid w:val="006A5DE0"/>
    <w:rsid w:val="006A7066"/>
    <w:rsid w:val="006A726C"/>
    <w:rsid w:val="006B5BA8"/>
    <w:rsid w:val="006B7AA2"/>
    <w:rsid w:val="006B7E74"/>
    <w:rsid w:val="006C6500"/>
    <w:rsid w:val="006D1695"/>
    <w:rsid w:val="006D30B9"/>
    <w:rsid w:val="006D49A4"/>
    <w:rsid w:val="006D6F78"/>
    <w:rsid w:val="006D7C2E"/>
    <w:rsid w:val="006E267D"/>
    <w:rsid w:val="006E4AD1"/>
    <w:rsid w:val="006F190F"/>
    <w:rsid w:val="006F4098"/>
    <w:rsid w:val="006F54CD"/>
    <w:rsid w:val="006F5DBC"/>
    <w:rsid w:val="006F7916"/>
    <w:rsid w:val="00702653"/>
    <w:rsid w:val="00702DFF"/>
    <w:rsid w:val="0070325B"/>
    <w:rsid w:val="007132FC"/>
    <w:rsid w:val="007137A7"/>
    <w:rsid w:val="007142C0"/>
    <w:rsid w:val="00714387"/>
    <w:rsid w:val="007168D3"/>
    <w:rsid w:val="00720CD8"/>
    <w:rsid w:val="00720F26"/>
    <w:rsid w:val="007216EE"/>
    <w:rsid w:val="00726249"/>
    <w:rsid w:val="00727230"/>
    <w:rsid w:val="00727CA6"/>
    <w:rsid w:val="007309A8"/>
    <w:rsid w:val="0073210F"/>
    <w:rsid w:val="007325E3"/>
    <w:rsid w:val="00733536"/>
    <w:rsid w:val="00735259"/>
    <w:rsid w:val="00736290"/>
    <w:rsid w:val="00736F9C"/>
    <w:rsid w:val="00741C75"/>
    <w:rsid w:val="00742AAD"/>
    <w:rsid w:val="00744E44"/>
    <w:rsid w:val="00745660"/>
    <w:rsid w:val="00752D34"/>
    <w:rsid w:val="00755F53"/>
    <w:rsid w:val="007601F1"/>
    <w:rsid w:val="007610AA"/>
    <w:rsid w:val="007662CF"/>
    <w:rsid w:val="0076740A"/>
    <w:rsid w:val="0077727F"/>
    <w:rsid w:val="007848D1"/>
    <w:rsid w:val="00785226"/>
    <w:rsid w:val="00786AA5"/>
    <w:rsid w:val="007911ED"/>
    <w:rsid w:val="0079176B"/>
    <w:rsid w:val="00792351"/>
    <w:rsid w:val="00792A2C"/>
    <w:rsid w:val="007930DC"/>
    <w:rsid w:val="00793677"/>
    <w:rsid w:val="00794763"/>
    <w:rsid w:val="0079587B"/>
    <w:rsid w:val="007A167D"/>
    <w:rsid w:val="007A22E5"/>
    <w:rsid w:val="007A2956"/>
    <w:rsid w:val="007A3192"/>
    <w:rsid w:val="007A6290"/>
    <w:rsid w:val="007A6AE7"/>
    <w:rsid w:val="007A6C7A"/>
    <w:rsid w:val="007A7BF9"/>
    <w:rsid w:val="007A7FEC"/>
    <w:rsid w:val="007B1B09"/>
    <w:rsid w:val="007B1E52"/>
    <w:rsid w:val="007B23BF"/>
    <w:rsid w:val="007B3942"/>
    <w:rsid w:val="007B5FFA"/>
    <w:rsid w:val="007B6634"/>
    <w:rsid w:val="007B78C6"/>
    <w:rsid w:val="007C1B17"/>
    <w:rsid w:val="007C2511"/>
    <w:rsid w:val="007C3110"/>
    <w:rsid w:val="007C3116"/>
    <w:rsid w:val="007C40B0"/>
    <w:rsid w:val="007C62CC"/>
    <w:rsid w:val="007C78A5"/>
    <w:rsid w:val="007D153F"/>
    <w:rsid w:val="007D68CC"/>
    <w:rsid w:val="007D6B59"/>
    <w:rsid w:val="007D77BF"/>
    <w:rsid w:val="007E0A4D"/>
    <w:rsid w:val="007E3404"/>
    <w:rsid w:val="007E4B61"/>
    <w:rsid w:val="007E5894"/>
    <w:rsid w:val="007E7C8F"/>
    <w:rsid w:val="007F0AA6"/>
    <w:rsid w:val="007F62F4"/>
    <w:rsid w:val="007F741A"/>
    <w:rsid w:val="007F7771"/>
    <w:rsid w:val="008064AF"/>
    <w:rsid w:val="008071AF"/>
    <w:rsid w:val="0080739A"/>
    <w:rsid w:val="008077DF"/>
    <w:rsid w:val="00811A86"/>
    <w:rsid w:val="00811B0E"/>
    <w:rsid w:val="00816364"/>
    <w:rsid w:val="008172B3"/>
    <w:rsid w:val="008172FB"/>
    <w:rsid w:val="00822646"/>
    <w:rsid w:val="00824A14"/>
    <w:rsid w:val="00830CF5"/>
    <w:rsid w:val="00832621"/>
    <w:rsid w:val="00832DBE"/>
    <w:rsid w:val="0083364A"/>
    <w:rsid w:val="00835147"/>
    <w:rsid w:val="00837460"/>
    <w:rsid w:val="00840DE7"/>
    <w:rsid w:val="008417A0"/>
    <w:rsid w:val="008421F7"/>
    <w:rsid w:val="00842B59"/>
    <w:rsid w:val="0084458F"/>
    <w:rsid w:val="008453B4"/>
    <w:rsid w:val="008465EF"/>
    <w:rsid w:val="008465F4"/>
    <w:rsid w:val="008467D7"/>
    <w:rsid w:val="00850931"/>
    <w:rsid w:val="00854D99"/>
    <w:rsid w:val="00854F66"/>
    <w:rsid w:val="00855C90"/>
    <w:rsid w:val="0085713A"/>
    <w:rsid w:val="00867533"/>
    <w:rsid w:val="0087290D"/>
    <w:rsid w:val="008761EC"/>
    <w:rsid w:val="00877384"/>
    <w:rsid w:val="00882B42"/>
    <w:rsid w:val="00885793"/>
    <w:rsid w:val="00891563"/>
    <w:rsid w:val="0089491B"/>
    <w:rsid w:val="008A2112"/>
    <w:rsid w:val="008A47FC"/>
    <w:rsid w:val="008A5A7B"/>
    <w:rsid w:val="008B0572"/>
    <w:rsid w:val="008B2D5B"/>
    <w:rsid w:val="008B369B"/>
    <w:rsid w:val="008B3CE9"/>
    <w:rsid w:val="008B613A"/>
    <w:rsid w:val="008B6151"/>
    <w:rsid w:val="008B6D9C"/>
    <w:rsid w:val="008C08DC"/>
    <w:rsid w:val="008D2822"/>
    <w:rsid w:val="008D2EFA"/>
    <w:rsid w:val="008D3BB8"/>
    <w:rsid w:val="008E1617"/>
    <w:rsid w:val="008E1A01"/>
    <w:rsid w:val="008F10BE"/>
    <w:rsid w:val="00900135"/>
    <w:rsid w:val="00906BF7"/>
    <w:rsid w:val="00906D9E"/>
    <w:rsid w:val="00907C40"/>
    <w:rsid w:val="00907C82"/>
    <w:rsid w:val="00910B31"/>
    <w:rsid w:val="0091467C"/>
    <w:rsid w:val="00920283"/>
    <w:rsid w:val="00920E9D"/>
    <w:rsid w:val="00923857"/>
    <w:rsid w:val="00924DB9"/>
    <w:rsid w:val="00927C68"/>
    <w:rsid w:val="009310AB"/>
    <w:rsid w:val="00933D48"/>
    <w:rsid w:val="00936573"/>
    <w:rsid w:val="009367AE"/>
    <w:rsid w:val="00941329"/>
    <w:rsid w:val="0094245F"/>
    <w:rsid w:val="00942ACA"/>
    <w:rsid w:val="009437BC"/>
    <w:rsid w:val="00943DBD"/>
    <w:rsid w:val="0094418A"/>
    <w:rsid w:val="0095009D"/>
    <w:rsid w:val="00950CEB"/>
    <w:rsid w:val="0095194B"/>
    <w:rsid w:val="0095388E"/>
    <w:rsid w:val="00953F57"/>
    <w:rsid w:val="00955739"/>
    <w:rsid w:val="00955846"/>
    <w:rsid w:val="009560BA"/>
    <w:rsid w:val="0095689C"/>
    <w:rsid w:val="00957DCF"/>
    <w:rsid w:val="009607FC"/>
    <w:rsid w:val="00967B63"/>
    <w:rsid w:val="00970AC8"/>
    <w:rsid w:val="00972F9B"/>
    <w:rsid w:val="00973297"/>
    <w:rsid w:val="00975A81"/>
    <w:rsid w:val="009805D6"/>
    <w:rsid w:val="0098066E"/>
    <w:rsid w:val="009831BF"/>
    <w:rsid w:val="00983555"/>
    <w:rsid w:val="009844F8"/>
    <w:rsid w:val="0098570E"/>
    <w:rsid w:val="0098573C"/>
    <w:rsid w:val="00985A2E"/>
    <w:rsid w:val="00986812"/>
    <w:rsid w:val="00986A5D"/>
    <w:rsid w:val="00987111"/>
    <w:rsid w:val="00987211"/>
    <w:rsid w:val="0098731D"/>
    <w:rsid w:val="009876BE"/>
    <w:rsid w:val="00993FF0"/>
    <w:rsid w:val="009A1F00"/>
    <w:rsid w:val="009A295F"/>
    <w:rsid w:val="009A469F"/>
    <w:rsid w:val="009A5FAC"/>
    <w:rsid w:val="009A7CC2"/>
    <w:rsid w:val="009B42AF"/>
    <w:rsid w:val="009B585D"/>
    <w:rsid w:val="009B6FFE"/>
    <w:rsid w:val="009C0160"/>
    <w:rsid w:val="009C6376"/>
    <w:rsid w:val="009D11E7"/>
    <w:rsid w:val="009D680B"/>
    <w:rsid w:val="009D6EDA"/>
    <w:rsid w:val="009E1514"/>
    <w:rsid w:val="009F008A"/>
    <w:rsid w:val="009F1362"/>
    <w:rsid w:val="009F1576"/>
    <w:rsid w:val="009F2233"/>
    <w:rsid w:val="009F299F"/>
    <w:rsid w:val="009F3010"/>
    <w:rsid w:val="009F5D87"/>
    <w:rsid w:val="009F63B2"/>
    <w:rsid w:val="009F74EB"/>
    <w:rsid w:val="009F77E0"/>
    <w:rsid w:val="00A0035E"/>
    <w:rsid w:val="00A01BD7"/>
    <w:rsid w:val="00A02933"/>
    <w:rsid w:val="00A07134"/>
    <w:rsid w:val="00A12846"/>
    <w:rsid w:val="00A12883"/>
    <w:rsid w:val="00A15F74"/>
    <w:rsid w:val="00A178B2"/>
    <w:rsid w:val="00A203A2"/>
    <w:rsid w:val="00A2441C"/>
    <w:rsid w:val="00A2578A"/>
    <w:rsid w:val="00A265CF"/>
    <w:rsid w:val="00A26FAE"/>
    <w:rsid w:val="00A2725E"/>
    <w:rsid w:val="00A27C54"/>
    <w:rsid w:val="00A30426"/>
    <w:rsid w:val="00A31A65"/>
    <w:rsid w:val="00A355CB"/>
    <w:rsid w:val="00A356A3"/>
    <w:rsid w:val="00A37BAC"/>
    <w:rsid w:val="00A41885"/>
    <w:rsid w:val="00A41F79"/>
    <w:rsid w:val="00A5109E"/>
    <w:rsid w:val="00A53DA1"/>
    <w:rsid w:val="00A53FB5"/>
    <w:rsid w:val="00A55DBF"/>
    <w:rsid w:val="00A60930"/>
    <w:rsid w:val="00A6148D"/>
    <w:rsid w:val="00A61679"/>
    <w:rsid w:val="00A630A8"/>
    <w:rsid w:val="00A632D6"/>
    <w:rsid w:val="00A65D40"/>
    <w:rsid w:val="00A65E32"/>
    <w:rsid w:val="00A66246"/>
    <w:rsid w:val="00A66E7E"/>
    <w:rsid w:val="00A6777A"/>
    <w:rsid w:val="00A67E02"/>
    <w:rsid w:val="00A67E9C"/>
    <w:rsid w:val="00A72F56"/>
    <w:rsid w:val="00A766E0"/>
    <w:rsid w:val="00A77BDD"/>
    <w:rsid w:val="00A81580"/>
    <w:rsid w:val="00A83223"/>
    <w:rsid w:val="00A846E2"/>
    <w:rsid w:val="00A87069"/>
    <w:rsid w:val="00A87C04"/>
    <w:rsid w:val="00A93BC1"/>
    <w:rsid w:val="00A93DC8"/>
    <w:rsid w:val="00AA0EFC"/>
    <w:rsid w:val="00AA72B8"/>
    <w:rsid w:val="00AC278F"/>
    <w:rsid w:val="00AC2D18"/>
    <w:rsid w:val="00AC4E4E"/>
    <w:rsid w:val="00AC720E"/>
    <w:rsid w:val="00AC7450"/>
    <w:rsid w:val="00AD024B"/>
    <w:rsid w:val="00AD4FCC"/>
    <w:rsid w:val="00AD587A"/>
    <w:rsid w:val="00AD5A89"/>
    <w:rsid w:val="00AD6B9F"/>
    <w:rsid w:val="00AE0FE6"/>
    <w:rsid w:val="00AE1A79"/>
    <w:rsid w:val="00AF3DAC"/>
    <w:rsid w:val="00AF49FB"/>
    <w:rsid w:val="00B00454"/>
    <w:rsid w:val="00B01EA9"/>
    <w:rsid w:val="00B05C17"/>
    <w:rsid w:val="00B07378"/>
    <w:rsid w:val="00B11698"/>
    <w:rsid w:val="00B1182C"/>
    <w:rsid w:val="00B1278F"/>
    <w:rsid w:val="00B1347B"/>
    <w:rsid w:val="00B13D09"/>
    <w:rsid w:val="00B17E47"/>
    <w:rsid w:val="00B22E0F"/>
    <w:rsid w:val="00B23540"/>
    <w:rsid w:val="00B301DD"/>
    <w:rsid w:val="00B305E6"/>
    <w:rsid w:val="00B36224"/>
    <w:rsid w:val="00B36DC0"/>
    <w:rsid w:val="00B36DDA"/>
    <w:rsid w:val="00B41328"/>
    <w:rsid w:val="00B432C3"/>
    <w:rsid w:val="00B445C4"/>
    <w:rsid w:val="00B44FD9"/>
    <w:rsid w:val="00B507CA"/>
    <w:rsid w:val="00B53DC4"/>
    <w:rsid w:val="00B56614"/>
    <w:rsid w:val="00B612FF"/>
    <w:rsid w:val="00B62059"/>
    <w:rsid w:val="00B63168"/>
    <w:rsid w:val="00B63468"/>
    <w:rsid w:val="00B64871"/>
    <w:rsid w:val="00B67F07"/>
    <w:rsid w:val="00B736E6"/>
    <w:rsid w:val="00B745CB"/>
    <w:rsid w:val="00B760B2"/>
    <w:rsid w:val="00B76CEA"/>
    <w:rsid w:val="00B773F2"/>
    <w:rsid w:val="00B814DE"/>
    <w:rsid w:val="00B82BB4"/>
    <w:rsid w:val="00B82C92"/>
    <w:rsid w:val="00B852CB"/>
    <w:rsid w:val="00B90E46"/>
    <w:rsid w:val="00B9578E"/>
    <w:rsid w:val="00B97049"/>
    <w:rsid w:val="00BA33BD"/>
    <w:rsid w:val="00BA3EE7"/>
    <w:rsid w:val="00BB010F"/>
    <w:rsid w:val="00BB0636"/>
    <w:rsid w:val="00BB18C6"/>
    <w:rsid w:val="00BB23ED"/>
    <w:rsid w:val="00BB3371"/>
    <w:rsid w:val="00BB3D22"/>
    <w:rsid w:val="00BB5128"/>
    <w:rsid w:val="00BB5233"/>
    <w:rsid w:val="00BB6CAF"/>
    <w:rsid w:val="00BB6D51"/>
    <w:rsid w:val="00BB7BB3"/>
    <w:rsid w:val="00BC2A65"/>
    <w:rsid w:val="00BC386A"/>
    <w:rsid w:val="00BC4DD4"/>
    <w:rsid w:val="00BD0684"/>
    <w:rsid w:val="00BD0690"/>
    <w:rsid w:val="00BD5A41"/>
    <w:rsid w:val="00BD611B"/>
    <w:rsid w:val="00BD678F"/>
    <w:rsid w:val="00BD7239"/>
    <w:rsid w:val="00BD7E8E"/>
    <w:rsid w:val="00BE0676"/>
    <w:rsid w:val="00BE46B4"/>
    <w:rsid w:val="00BE5F43"/>
    <w:rsid w:val="00BE666D"/>
    <w:rsid w:val="00BF03E8"/>
    <w:rsid w:val="00BF07D0"/>
    <w:rsid w:val="00BF5670"/>
    <w:rsid w:val="00BF679C"/>
    <w:rsid w:val="00BF73F2"/>
    <w:rsid w:val="00C01750"/>
    <w:rsid w:val="00C04061"/>
    <w:rsid w:val="00C0530C"/>
    <w:rsid w:val="00C05A32"/>
    <w:rsid w:val="00C11535"/>
    <w:rsid w:val="00C11F92"/>
    <w:rsid w:val="00C13909"/>
    <w:rsid w:val="00C23334"/>
    <w:rsid w:val="00C24390"/>
    <w:rsid w:val="00C244B9"/>
    <w:rsid w:val="00C267ED"/>
    <w:rsid w:val="00C27686"/>
    <w:rsid w:val="00C30739"/>
    <w:rsid w:val="00C3102D"/>
    <w:rsid w:val="00C378FE"/>
    <w:rsid w:val="00C41B30"/>
    <w:rsid w:val="00C46344"/>
    <w:rsid w:val="00C51990"/>
    <w:rsid w:val="00C51CDE"/>
    <w:rsid w:val="00C52F7D"/>
    <w:rsid w:val="00C54625"/>
    <w:rsid w:val="00C57489"/>
    <w:rsid w:val="00C5781B"/>
    <w:rsid w:val="00C60E9A"/>
    <w:rsid w:val="00C677ED"/>
    <w:rsid w:val="00C67885"/>
    <w:rsid w:val="00C712F5"/>
    <w:rsid w:val="00C7152B"/>
    <w:rsid w:val="00C71668"/>
    <w:rsid w:val="00C71B4A"/>
    <w:rsid w:val="00C810F5"/>
    <w:rsid w:val="00C81CEA"/>
    <w:rsid w:val="00C8419C"/>
    <w:rsid w:val="00C85A17"/>
    <w:rsid w:val="00C9042A"/>
    <w:rsid w:val="00C92079"/>
    <w:rsid w:val="00C9438A"/>
    <w:rsid w:val="00C96CAB"/>
    <w:rsid w:val="00CA3891"/>
    <w:rsid w:val="00CA39D5"/>
    <w:rsid w:val="00CA5519"/>
    <w:rsid w:val="00CA61EB"/>
    <w:rsid w:val="00CB0E86"/>
    <w:rsid w:val="00CC30A7"/>
    <w:rsid w:val="00CC5723"/>
    <w:rsid w:val="00CC6F1C"/>
    <w:rsid w:val="00CD04D8"/>
    <w:rsid w:val="00CD08A3"/>
    <w:rsid w:val="00CD0D68"/>
    <w:rsid w:val="00CD0D6A"/>
    <w:rsid w:val="00CD1243"/>
    <w:rsid w:val="00CD3A3B"/>
    <w:rsid w:val="00CD3B78"/>
    <w:rsid w:val="00CD7007"/>
    <w:rsid w:val="00CE1FA4"/>
    <w:rsid w:val="00CE33A4"/>
    <w:rsid w:val="00CE74C3"/>
    <w:rsid w:val="00CE78F3"/>
    <w:rsid w:val="00CF0940"/>
    <w:rsid w:val="00CF287D"/>
    <w:rsid w:val="00CF2965"/>
    <w:rsid w:val="00CF4A2E"/>
    <w:rsid w:val="00CF73F3"/>
    <w:rsid w:val="00CF77E3"/>
    <w:rsid w:val="00CF79C0"/>
    <w:rsid w:val="00D00016"/>
    <w:rsid w:val="00D009D7"/>
    <w:rsid w:val="00D01049"/>
    <w:rsid w:val="00D01DC9"/>
    <w:rsid w:val="00D03D63"/>
    <w:rsid w:val="00D03FCF"/>
    <w:rsid w:val="00D049F7"/>
    <w:rsid w:val="00D10DC9"/>
    <w:rsid w:val="00D13A11"/>
    <w:rsid w:val="00D14678"/>
    <w:rsid w:val="00D15A7F"/>
    <w:rsid w:val="00D16B22"/>
    <w:rsid w:val="00D16E56"/>
    <w:rsid w:val="00D174A5"/>
    <w:rsid w:val="00D215F6"/>
    <w:rsid w:val="00D22B19"/>
    <w:rsid w:val="00D24154"/>
    <w:rsid w:val="00D25DFF"/>
    <w:rsid w:val="00D267E9"/>
    <w:rsid w:val="00D26C7E"/>
    <w:rsid w:val="00D27D6E"/>
    <w:rsid w:val="00D30739"/>
    <w:rsid w:val="00D31C68"/>
    <w:rsid w:val="00D321A7"/>
    <w:rsid w:val="00D33310"/>
    <w:rsid w:val="00D335EA"/>
    <w:rsid w:val="00D34CC1"/>
    <w:rsid w:val="00D37AE0"/>
    <w:rsid w:val="00D43F9A"/>
    <w:rsid w:val="00D475F9"/>
    <w:rsid w:val="00D5057E"/>
    <w:rsid w:val="00D505DD"/>
    <w:rsid w:val="00D52FB7"/>
    <w:rsid w:val="00D5398D"/>
    <w:rsid w:val="00D60AC7"/>
    <w:rsid w:val="00D616E3"/>
    <w:rsid w:val="00D61767"/>
    <w:rsid w:val="00D61AE2"/>
    <w:rsid w:val="00D633A6"/>
    <w:rsid w:val="00D64B53"/>
    <w:rsid w:val="00D65752"/>
    <w:rsid w:val="00D67A66"/>
    <w:rsid w:val="00D735BE"/>
    <w:rsid w:val="00D73CF3"/>
    <w:rsid w:val="00D74661"/>
    <w:rsid w:val="00D758D4"/>
    <w:rsid w:val="00D77ED3"/>
    <w:rsid w:val="00D8064D"/>
    <w:rsid w:val="00D851B6"/>
    <w:rsid w:val="00D87661"/>
    <w:rsid w:val="00D87D70"/>
    <w:rsid w:val="00D9142E"/>
    <w:rsid w:val="00D917BE"/>
    <w:rsid w:val="00D9310B"/>
    <w:rsid w:val="00D94B3D"/>
    <w:rsid w:val="00D95F1F"/>
    <w:rsid w:val="00DA4133"/>
    <w:rsid w:val="00DA630A"/>
    <w:rsid w:val="00DA6402"/>
    <w:rsid w:val="00DB2AB5"/>
    <w:rsid w:val="00DB3D63"/>
    <w:rsid w:val="00DB4574"/>
    <w:rsid w:val="00DB5314"/>
    <w:rsid w:val="00DB69EE"/>
    <w:rsid w:val="00DB701D"/>
    <w:rsid w:val="00DB75E3"/>
    <w:rsid w:val="00DC03E9"/>
    <w:rsid w:val="00DC49F1"/>
    <w:rsid w:val="00DC52B9"/>
    <w:rsid w:val="00DC55AE"/>
    <w:rsid w:val="00DC5E5E"/>
    <w:rsid w:val="00DC669C"/>
    <w:rsid w:val="00DC6D17"/>
    <w:rsid w:val="00DC7FE7"/>
    <w:rsid w:val="00DD4270"/>
    <w:rsid w:val="00DD4D1E"/>
    <w:rsid w:val="00DD60DB"/>
    <w:rsid w:val="00DE3D55"/>
    <w:rsid w:val="00DE7300"/>
    <w:rsid w:val="00DF3DE8"/>
    <w:rsid w:val="00DF44E8"/>
    <w:rsid w:val="00E00152"/>
    <w:rsid w:val="00E01C28"/>
    <w:rsid w:val="00E0314E"/>
    <w:rsid w:val="00E031E0"/>
    <w:rsid w:val="00E03BB3"/>
    <w:rsid w:val="00E04A51"/>
    <w:rsid w:val="00E05D74"/>
    <w:rsid w:val="00E10488"/>
    <w:rsid w:val="00E14A1C"/>
    <w:rsid w:val="00E15666"/>
    <w:rsid w:val="00E1788F"/>
    <w:rsid w:val="00E17EAA"/>
    <w:rsid w:val="00E21038"/>
    <w:rsid w:val="00E315DD"/>
    <w:rsid w:val="00E3274D"/>
    <w:rsid w:val="00E33CC2"/>
    <w:rsid w:val="00E35A34"/>
    <w:rsid w:val="00E35ABF"/>
    <w:rsid w:val="00E36399"/>
    <w:rsid w:val="00E36602"/>
    <w:rsid w:val="00E36F60"/>
    <w:rsid w:val="00E405DD"/>
    <w:rsid w:val="00E45865"/>
    <w:rsid w:val="00E47210"/>
    <w:rsid w:val="00E523D5"/>
    <w:rsid w:val="00E52B1B"/>
    <w:rsid w:val="00E53827"/>
    <w:rsid w:val="00E54238"/>
    <w:rsid w:val="00E55695"/>
    <w:rsid w:val="00E61E27"/>
    <w:rsid w:val="00E630F2"/>
    <w:rsid w:val="00E6331F"/>
    <w:rsid w:val="00E64164"/>
    <w:rsid w:val="00E648F2"/>
    <w:rsid w:val="00E67F3B"/>
    <w:rsid w:val="00E71A7E"/>
    <w:rsid w:val="00E72A35"/>
    <w:rsid w:val="00E73B5D"/>
    <w:rsid w:val="00E76C0A"/>
    <w:rsid w:val="00E81559"/>
    <w:rsid w:val="00E81660"/>
    <w:rsid w:val="00E84779"/>
    <w:rsid w:val="00E85B6F"/>
    <w:rsid w:val="00E86F81"/>
    <w:rsid w:val="00E90F3F"/>
    <w:rsid w:val="00E91664"/>
    <w:rsid w:val="00E95245"/>
    <w:rsid w:val="00E954C1"/>
    <w:rsid w:val="00E97313"/>
    <w:rsid w:val="00EA18B9"/>
    <w:rsid w:val="00EA7EC9"/>
    <w:rsid w:val="00EB2538"/>
    <w:rsid w:val="00EC1185"/>
    <w:rsid w:val="00EC1799"/>
    <w:rsid w:val="00EC1C05"/>
    <w:rsid w:val="00EC257A"/>
    <w:rsid w:val="00EC3B31"/>
    <w:rsid w:val="00EC6D60"/>
    <w:rsid w:val="00EC6EBF"/>
    <w:rsid w:val="00EC795D"/>
    <w:rsid w:val="00EE0727"/>
    <w:rsid w:val="00EE3569"/>
    <w:rsid w:val="00EE3ED9"/>
    <w:rsid w:val="00EF1640"/>
    <w:rsid w:val="00EF1E7E"/>
    <w:rsid w:val="00EF2627"/>
    <w:rsid w:val="00EF6CAF"/>
    <w:rsid w:val="00F13027"/>
    <w:rsid w:val="00F13311"/>
    <w:rsid w:val="00F13C57"/>
    <w:rsid w:val="00F2018A"/>
    <w:rsid w:val="00F214A7"/>
    <w:rsid w:val="00F2304F"/>
    <w:rsid w:val="00F24B79"/>
    <w:rsid w:val="00F24DD0"/>
    <w:rsid w:val="00F32052"/>
    <w:rsid w:val="00F32D28"/>
    <w:rsid w:val="00F32EDE"/>
    <w:rsid w:val="00F338E7"/>
    <w:rsid w:val="00F34035"/>
    <w:rsid w:val="00F353B1"/>
    <w:rsid w:val="00F43750"/>
    <w:rsid w:val="00F474E4"/>
    <w:rsid w:val="00F535ED"/>
    <w:rsid w:val="00F606BC"/>
    <w:rsid w:val="00F62647"/>
    <w:rsid w:val="00F630D1"/>
    <w:rsid w:val="00F63C60"/>
    <w:rsid w:val="00F703D8"/>
    <w:rsid w:val="00F71B12"/>
    <w:rsid w:val="00F739B1"/>
    <w:rsid w:val="00F75C12"/>
    <w:rsid w:val="00F90553"/>
    <w:rsid w:val="00F90728"/>
    <w:rsid w:val="00F90D16"/>
    <w:rsid w:val="00F910B3"/>
    <w:rsid w:val="00F9110B"/>
    <w:rsid w:val="00F92C03"/>
    <w:rsid w:val="00F93DE9"/>
    <w:rsid w:val="00F94496"/>
    <w:rsid w:val="00F97D65"/>
    <w:rsid w:val="00FA0C62"/>
    <w:rsid w:val="00FA11FE"/>
    <w:rsid w:val="00FA3D25"/>
    <w:rsid w:val="00FA5507"/>
    <w:rsid w:val="00FA55B9"/>
    <w:rsid w:val="00FA76E1"/>
    <w:rsid w:val="00FA7754"/>
    <w:rsid w:val="00FB1F4D"/>
    <w:rsid w:val="00FB2980"/>
    <w:rsid w:val="00FB2A09"/>
    <w:rsid w:val="00FB59CE"/>
    <w:rsid w:val="00FB6CD8"/>
    <w:rsid w:val="00FC02F7"/>
    <w:rsid w:val="00FC2349"/>
    <w:rsid w:val="00FC2480"/>
    <w:rsid w:val="00FC482D"/>
    <w:rsid w:val="00FC4E9A"/>
    <w:rsid w:val="00FC7902"/>
    <w:rsid w:val="00FD4207"/>
    <w:rsid w:val="00FD74B1"/>
    <w:rsid w:val="00FE43CA"/>
    <w:rsid w:val="00FF1ACD"/>
    <w:rsid w:val="00FF3C57"/>
    <w:rsid w:val="00FF61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PlaceholderText">
    <w:name w:val="Placeholder Text"/>
    <w:basedOn w:val="DefaultParagraphFont"/>
    <w:uiPriority w:val="99"/>
    <w:semiHidden/>
    <w:rsid w:val="0068671E"/>
    <w:rPr>
      <w:color w:val="808080"/>
    </w:rPr>
  </w:style>
  <w:style w:type="character" w:styleId="CommentReference">
    <w:name w:val="annotation reference"/>
    <w:basedOn w:val="DefaultParagraphFont"/>
    <w:rsid w:val="002B1238"/>
    <w:rPr>
      <w:sz w:val="16"/>
      <w:szCs w:val="16"/>
    </w:rPr>
  </w:style>
  <w:style w:type="paragraph" w:styleId="CommentText">
    <w:name w:val="annotation text"/>
    <w:basedOn w:val="Normal"/>
    <w:link w:val="CommentTextChar"/>
    <w:rsid w:val="002B1238"/>
  </w:style>
  <w:style w:type="character" w:customStyle="1" w:styleId="CommentTextChar">
    <w:name w:val="Comment Text Char"/>
    <w:basedOn w:val="DefaultParagraphFont"/>
    <w:link w:val="CommentText"/>
    <w:rsid w:val="002B1238"/>
    <w:rPr>
      <w:lang w:eastAsia="en-US"/>
    </w:rPr>
  </w:style>
  <w:style w:type="paragraph" w:styleId="CommentSubject">
    <w:name w:val="annotation subject"/>
    <w:basedOn w:val="CommentText"/>
    <w:next w:val="CommentText"/>
    <w:link w:val="CommentSubjectChar"/>
    <w:rsid w:val="002B1238"/>
    <w:rPr>
      <w:b/>
      <w:bCs/>
    </w:rPr>
  </w:style>
  <w:style w:type="character" w:customStyle="1" w:styleId="CommentSubjectChar">
    <w:name w:val="Comment Subject Char"/>
    <w:basedOn w:val="CommentTextChar"/>
    <w:link w:val="CommentSubject"/>
    <w:rsid w:val="002B1238"/>
    <w:rPr>
      <w:b/>
      <w:bCs/>
      <w:lang w:eastAsia="en-US"/>
    </w:rPr>
  </w:style>
  <w:style w:type="character" w:customStyle="1" w:styleId="BodytextArial">
    <w:name w:val="Body text + Arial"/>
    <w:aliases w:val="Italic"/>
    <w:basedOn w:val="DefaultParagraphFont"/>
    <w:uiPriority w:val="99"/>
    <w:rsid w:val="005310F6"/>
    <w:rPr>
      <w:rFonts w:ascii="Arial" w:hAnsi="Arial" w:cs="Arial"/>
      <w:sz w:val="18"/>
      <w:szCs w:val="18"/>
      <w:shd w:val="clear" w:color="auto" w:fill="FFFFFF"/>
    </w:rPr>
  </w:style>
  <w:style w:type="character" w:styleId="Strong">
    <w:name w:val="Strong"/>
    <w:basedOn w:val="DefaultParagraphFont"/>
    <w:uiPriority w:val="22"/>
    <w:qFormat/>
    <w:rsid w:val="00C378FE"/>
    <w:rPr>
      <w:b/>
      <w:bCs/>
    </w:rPr>
  </w:style>
  <w:style w:type="character" w:customStyle="1" w:styleId="apple-converted-space">
    <w:name w:val="apple-converted-space"/>
    <w:basedOn w:val="DefaultParagraphFont"/>
    <w:rsid w:val="00B36224"/>
  </w:style>
  <w:style w:type="character" w:customStyle="1" w:styleId="apple-style-span">
    <w:name w:val="apple-style-span"/>
    <w:basedOn w:val="DefaultParagraphFont"/>
    <w:rsid w:val="00C41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C378FE"/>
    <w:rPr>
      <w:b/>
      <w:bCs/>
    </w:rPr>
  </w:style>
  <w:style w:type="character" w:customStyle="1" w:styleId="apple-converted-space">
    <w:name w:val="apple-converted-space"/>
    <w:basedOn w:val="Numatytasispastraiposriftas"/>
    <w:rsid w:val="00B36224"/>
  </w:style>
</w:styles>
</file>

<file path=word/webSettings.xml><?xml version="1.0" encoding="utf-8"?>
<w:webSettings xmlns:r="http://schemas.openxmlformats.org/officeDocument/2006/relationships" xmlns:w="http://schemas.openxmlformats.org/wordprocessingml/2006/main">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478796">
      <w:bodyDiv w:val="1"/>
      <w:marLeft w:val="0"/>
      <w:marRight w:val="0"/>
      <w:marTop w:val="0"/>
      <w:marBottom w:val="0"/>
      <w:divBdr>
        <w:top w:val="none" w:sz="0" w:space="0" w:color="auto"/>
        <w:left w:val="none" w:sz="0" w:space="0" w:color="auto"/>
        <w:bottom w:val="none" w:sz="0" w:space="0" w:color="auto"/>
        <w:right w:val="none" w:sz="0" w:space="0" w:color="auto"/>
      </w:divBdr>
    </w:div>
    <w:div w:id="606471632">
      <w:bodyDiv w:val="1"/>
      <w:marLeft w:val="0"/>
      <w:marRight w:val="0"/>
      <w:marTop w:val="0"/>
      <w:marBottom w:val="0"/>
      <w:divBdr>
        <w:top w:val="none" w:sz="0" w:space="0" w:color="auto"/>
        <w:left w:val="none" w:sz="0" w:space="0" w:color="auto"/>
        <w:bottom w:val="none" w:sz="0" w:space="0" w:color="auto"/>
        <w:right w:val="none" w:sz="0" w:space="0" w:color="auto"/>
      </w:divBdr>
    </w:div>
    <w:div w:id="1084914068">
      <w:bodyDiv w:val="1"/>
      <w:marLeft w:val="0"/>
      <w:marRight w:val="0"/>
      <w:marTop w:val="0"/>
      <w:marBottom w:val="0"/>
      <w:divBdr>
        <w:top w:val="none" w:sz="0" w:space="0" w:color="auto"/>
        <w:left w:val="none" w:sz="0" w:space="0" w:color="auto"/>
        <w:bottom w:val="none" w:sz="0" w:space="0" w:color="auto"/>
        <w:right w:val="none" w:sz="0" w:space="0" w:color="auto"/>
      </w:divBdr>
      <w:divsChild>
        <w:div w:id="1653675649">
          <w:marLeft w:val="0"/>
          <w:marRight w:val="0"/>
          <w:marTop w:val="0"/>
          <w:marBottom w:val="0"/>
          <w:divBdr>
            <w:top w:val="none" w:sz="0" w:space="0" w:color="auto"/>
            <w:left w:val="none" w:sz="0" w:space="0" w:color="auto"/>
            <w:bottom w:val="none" w:sz="0" w:space="0" w:color="auto"/>
            <w:right w:val="none" w:sz="0" w:space="0" w:color="auto"/>
          </w:divBdr>
        </w:div>
        <w:div w:id="1742603859">
          <w:marLeft w:val="0"/>
          <w:marRight w:val="0"/>
          <w:marTop w:val="0"/>
          <w:marBottom w:val="0"/>
          <w:divBdr>
            <w:top w:val="none" w:sz="0" w:space="0" w:color="auto"/>
            <w:left w:val="none" w:sz="0" w:space="0" w:color="auto"/>
            <w:bottom w:val="none" w:sz="0" w:space="0" w:color="auto"/>
            <w:right w:val="none" w:sz="0" w:space="0" w:color="auto"/>
          </w:divBdr>
        </w:div>
        <w:div w:id="651451633">
          <w:marLeft w:val="0"/>
          <w:marRight w:val="0"/>
          <w:marTop w:val="0"/>
          <w:marBottom w:val="0"/>
          <w:divBdr>
            <w:top w:val="none" w:sz="0" w:space="0" w:color="auto"/>
            <w:left w:val="none" w:sz="0" w:space="0" w:color="auto"/>
            <w:bottom w:val="none" w:sz="0" w:space="0" w:color="auto"/>
            <w:right w:val="none" w:sz="0" w:space="0" w:color="auto"/>
          </w:divBdr>
        </w:div>
        <w:div w:id="669331461">
          <w:marLeft w:val="0"/>
          <w:marRight w:val="0"/>
          <w:marTop w:val="0"/>
          <w:marBottom w:val="0"/>
          <w:divBdr>
            <w:top w:val="none" w:sz="0" w:space="0" w:color="auto"/>
            <w:left w:val="none" w:sz="0" w:space="0" w:color="auto"/>
            <w:bottom w:val="none" w:sz="0" w:space="0" w:color="auto"/>
            <w:right w:val="none" w:sz="0" w:space="0" w:color="auto"/>
          </w:divBdr>
        </w:div>
      </w:divsChild>
    </w:div>
    <w:div w:id="1155342720">
      <w:bodyDiv w:val="1"/>
      <w:marLeft w:val="0"/>
      <w:marRight w:val="0"/>
      <w:marTop w:val="0"/>
      <w:marBottom w:val="0"/>
      <w:divBdr>
        <w:top w:val="none" w:sz="0" w:space="0" w:color="auto"/>
        <w:left w:val="none" w:sz="0" w:space="0" w:color="auto"/>
        <w:bottom w:val="none" w:sz="0" w:space="0" w:color="auto"/>
        <w:right w:val="none" w:sz="0" w:space="0" w:color="auto"/>
      </w:divBdr>
      <w:divsChild>
        <w:div w:id="1033773896">
          <w:marLeft w:val="0"/>
          <w:marRight w:val="0"/>
          <w:marTop w:val="0"/>
          <w:marBottom w:val="0"/>
          <w:divBdr>
            <w:top w:val="none" w:sz="0" w:space="0" w:color="auto"/>
            <w:left w:val="none" w:sz="0" w:space="0" w:color="auto"/>
            <w:bottom w:val="none" w:sz="0" w:space="0" w:color="auto"/>
            <w:right w:val="none" w:sz="0" w:space="0" w:color="auto"/>
          </w:divBdr>
        </w:div>
        <w:div w:id="158812856">
          <w:marLeft w:val="0"/>
          <w:marRight w:val="0"/>
          <w:marTop w:val="0"/>
          <w:marBottom w:val="0"/>
          <w:divBdr>
            <w:top w:val="none" w:sz="0" w:space="0" w:color="auto"/>
            <w:left w:val="none" w:sz="0" w:space="0" w:color="auto"/>
            <w:bottom w:val="none" w:sz="0" w:space="0" w:color="auto"/>
            <w:right w:val="none" w:sz="0" w:space="0" w:color="auto"/>
          </w:divBdr>
        </w:div>
        <w:div w:id="89007139">
          <w:marLeft w:val="0"/>
          <w:marRight w:val="0"/>
          <w:marTop w:val="0"/>
          <w:marBottom w:val="0"/>
          <w:divBdr>
            <w:top w:val="none" w:sz="0" w:space="0" w:color="auto"/>
            <w:left w:val="none" w:sz="0" w:space="0" w:color="auto"/>
            <w:bottom w:val="none" w:sz="0" w:space="0" w:color="auto"/>
            <w:right w:val="none" w:sz="0" w:space="0" w:color="auto"/>
          </w:divBdr>
        </w:div>
        <w:div w:id="1801265733">
          <w:marLeft w:val="0"/>
          <w:marRight w:val="0"/>
          <w:marTop w:val="0"/>
          <w:marBottom w:val="0"/>
          <w:divBdr>
            <w:top w:val="none" w:sz="0" w:space="0" w:color="auto"/>
            <w:left w:val="none" w:sz="0" w:space="0" w:color="auto"/>
            <w:bottom w:val="none" w:sz="0" w:space="0" w:color="auto"/>
            <w:right w:val="none" w:sz="0" w:space="0" w:color="auto"/>
          </w:divBdr>
        </w:div>
      </w:divsChild>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590A0-92BE-4742-8585-4B40F7F8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5437</Characters>
  <Application>Microsoft Office Word</Application>
  <DocSecurity>4</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Knopkus</dc:creator>
  <cp:lastModifiedBy>Povilas Straševičius</cp:lastModifiedBy>
  <cp:revision>2</cp:revision>
  <cp:lastPrinted>2014-12-19T07:13:00Z</cp:lastPrinted>
  <dcterms:created xsi:type="dcterms:W3CDTF">2015-12-18T06:23:00Z</dcterms:created>
  <dcterms:modified xsi:type="dcterms:W3CDTF">2015-12-18T06:23:00Z</dcterms:modified>
</cp:coreProperties>
</file>