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r."/>
        <w:tag w:val="part_249b2615b0ac43fc8c6e94cfdfa434a8"/>
        <w:id w:val="730349725"/>
      </w:sdtPr>
      <w:sdtContent>
        <w:p w14:paraId="5399F169" w14:textId="77777777" w:rsidR="005C5381" w:rsidRDefault="005C5381" w:rsidP="00F43D7E">
          <w:pPr>
            <w:ind w:firstLine="8505"/>
            <w:jc w:val="both"/>
            <w:rPr>
              <w:szCs w:val="24"/>
            </w:rPr>
          </w:pPr>
          <w:r>
            <w:rPr>
              <w:szCs w:val="24"/>
            </w:rPr>
            <w:t xml:space="preserve">Informacijos viešinimo </w:t>
          </w:r>
        </w:p>
        <w:p w14:paraId="53CF186B" w14:textId="77777777" w:rsidR="005C5381" w:rsidRDefault="005C5381" w:rsidP="00F43D7E">
          <w:pPr>
            <w:ind w:firstLine="8505"/>
            <w:jc w:val="both"/>
            <w:rPr>
              <w:szCs w:val="24"/>
            </w:rPr>
          </w:pPr>
          <w:r>
            <w:rPr>
              <w:szCs w:val="24"/>
            </w:rPr>
            <w:t xml:space="preserve">Centrinėje viešųjų pirkimų </w:t>
          </w:r>
        </w:p>
        <w:p w14:paraId="4AE8A174" w14:textId="77777777" w:rsidR="005C5381" w:rsidRDefault="005C5381" w:rsidP="00F43D7E">
          <w:pPr>
            <w:ind w:firstLine="8505"/>
            <w:jc w:val="both"/>
            <w:rPr>
              <w:szCs w:val="24"/>
            </w:rPr>
          </w:pPr>
          <w:r>
            <w:rPr>
              <w:szCs w:val="24"/>
            </w:rPr>
            <w:t xml:space="preserve">informacinėje sistemoje </w:t>
          </w:r>
        </w:p>
        <w:p w14:paraId="5986BE26" w14:textId="77777777" w:rsidR="005C5381" w:rsidRDefault="005C5381" w:rsidP="00F43D7E">
          <w:pPr>
            <w:ind w:firstLine="8505"/>
            <w:jc w:val="both"/>
            <w:rPr>
              <w:szCs w:val="24"/>
            </w:rPr>
          </w:pPr>
          <w:r>
            <w:rPr>
              <w:szCs w:val="24"/>
            </w:rPr>
            <w:t>tvarkos aprašo priedas</w:t>
          </w:r>
        </w:p>
        <w:p w14:paraId="21399DEF" w14:textId="77777777" w:rsidR="005C5381" w:rsidRDefault="005C5381" w:rsidP="005C5381">
          <w:pPr>
            <w:jc w:val="center"/>
            <w:rPr>
              <w:b/>
              <w:szCs w:val="24"/>
            </w:rPr>
          </w:pPr>
        </w:p>
        <w:p w14:paraId="3A6CA368" w14:textId="77777777" w:rsidR="005C5381" w:rsidRDefault="005C5381" w:rsidP="005C5381">
          <w:pPr>
            <w:jc w:val="center"/>
            <w:rPr>
              <w:b/>
              <w:szCs w:val="24"/>
            </w:rPr>
          </w:pPr>
        </w:p>
        <w:p w14:paraId="74C58E7E" w14:textId="77777777" w:rsidR="005C5381" w:rsidRDefault="00000000" w:rsidP="005C5381">
          <w:pPr>
            <w:jc w:val="center"/>
            <w:rPr>
              <w:b/>
              <w:szCs w:val="24"/>
            </w:rPr>
          </w:pPr>
          <w:sdt>
            <w:sdtPr>
              <w:alias w:val="Pavadinimas"/>
              <w:tag w:val="title_249b2615b0ac43fc8c6e94cfdfa434a8"/>
              <w:id w:val="-1894490627"/>
            </w:sdtPr>
            <w:sdtContent>
              <w:r w:rsidR="005C5381">
                <w:rPr>
                  <w:b/>
                  <w:szCs w:val="24"/>
                </w:rPr>
                <w:t>SUVESTINĖJE NURODOMA INFORMACIJA PAGAL VIEŠŲJŲ PIRKIMŲ ĮSTATYMĄ IR KOMUNALINIO SEKTORIAUS PIRKIMŲ ĮSTATYMĄ</w:t>
              </w:r>
            </w:sdtContent>
          </w:sdt>
        </w:p>
        <w:p w14:paraId="59F85D13" w14:textId="77777777" w:rsidR="005C5381" w:rsidRDefault="005C5381" w:rsidP="005C5381">
          <w:pPr>
            <w:jc w:val="center"/>
            <w:rPr>
              <w:b/>
              <w:szCs w:val="24"/>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675"/>
            <w:gridCol w:w="5014"/>
            <w:gridCol w:w="1800"/>
            <w:gridCol w:w="1907"/>
            <w:gridCol w:w="1985"/>
            <w:gridCol w:w="1729"/>
          </w:tblGrid>
          <w:tr w:rsidR="005C5381" w14:paraId="495A6836" w14:textId="77777777" w:rsidTr="001A5C26">
            <w:trPr>
              <w:tblHeader/>
            </w:trPr>
            <w:tc>
              <w:tcPr>
                <w:tcW w:w="686" w:type="dxa"/>
                <w:vMerge w:val="restart"/>
                <w:tcBorders>
                  <w:top w:val="single" w:sz="4" w:space="0" w:color="auto"/>
                  <w:left w:val="single" w:sz="4" w:space="0" w:color="auto"/>
                  <w:bottom w:val="single" w:sz="4" w:space="0" w:color="auto"/>
                  <w:right w:val="single" w:sz="4" w:space="0" w:color="auto"/>
                </w:tcBorders>
                <w:hideMark/>
              </w:tcPr>
              <w:p w14:paraId="281791EC" w14:textId="77777777" w:rsidR="005C5381" w:rsidRDefault="005C5381" w:rsidP="001A5C26">
                <w:pPr>
                  <w:jc w:val="center"/>
                  <w:rPr>
                    <w:b/>
                    <w:szCs w:val="24"/>
                  </w:rPr>
                </w:pPr>
                <w:r>
                  <w:rPr>
                    <w:b/>
                    <w:szCs w:val="24"/>
                  </w:rPr>
                  <w:t>Eil. Nr.</w:t>
                </w:r>
              </w:p>
            </w:tc>
            <w:tc>
              <w:tcPr>
                <w:tcW w:w="1675" w:type="dxa"/>
                <w:vMerge w:val="restart"/>
                <w:tcBorders>
                  <w:top w:val="single" w:sz="4" w:space="0" w:color="auto"/>
                  <w:left w:val="single" w:sz="4" w:space="0" w:color="auto"/>
                  <w:bottom w:val="single" w:sz="4" w:space="0" w:color="auto"/>
                  <w:right w:val="single" w:sz="4" w:space="0" w:color="auto"/>
                </w:tcBorders>
                <w:hideMark/>
              </w:tcPr>
              <w:p w14:paraId="2B45D36B" w14:textId="77777777" w:rsidR="005C5381" w:rsidRDefault="005C5381" w:rsidP="001A5C26">
                <w:pPr>
                  <w:jc w:val="center"/>
                  <w:rPr>
                    <w:b/>
                    <w:szCs w:val="24"/>
                  </w:rPr>
                </w:pPr>
                <w:r>
                  <w:rPr>
                    <w:b/>
                    <w:szCs w:val="24"/>
                  </w:rPr>
                  <w:t>Nurodoma informacija</w:t>
                </w:r>
              </w:p>
            </w:tc>
            <w:tc>
              <w:tcPr>
                <w:tcW w:w="5014" w:type="dxa"/>
                <w:vMerge w:val="restart"/>
                <w:tcBorders>
                  <w:top w:val="single" w:sz="4" w:space="0" w:color="auto"/>
                  <w:left w:val="single" w:sz="4" w:space="0" w:color="auto"/>
                  <w:bottom w:val="single" w:sz="4" w:space="0" w:color="auto"/>
                  <w:right w:val="single" w:sz="4" w:space="0" w:color="auto"/>
                </w:tcBorders>
                <w:hideMark/>
              </w:tcPr>
              <w:p w14:paraId="30CC6AB1" w14:textId="77777777" w:rsidR="005C5381" w:rsidRDefault="005C5381" w:rsidP="001A5C26">
                <w:pPr>
                  <w:jc w:val="center"/>
                  <w:rPr>
                    <w:b/>
                    <w:szCs w:val="24"/>
                  </w:rPr>
                </w:pPr>
                <w:r>
                  <w:rPr>
                    <w:b/>
                    <w:szCs w:val="24"/>
                  </w:rPr>
                  <w:t>Aprašymas</w:t>
                </w:r>
              </w:p>
            </w:tc>
            <w:tc>
              <w:tcPr>
                <w:tcW w:w="5692" w:type="dxa"/>
                <w:gridSpan w:val="3"/>
                <w:tcBorders>
                  <w:top w:val="single" w:sz="4" w:space="0" w:color="auto"/>
                  <w:left w:val="single" w:sz="4" w:space="0" w:color="auto"/>
                  <w:bottom w:val="single" w:sz="4" w:space="0" w:color="auto"/>
                  <w:right w:val="single" w:sz="4" w:space="0" w:color="auto"/>
                </w:tcBorders>
                <w:hideMark/>
              </w:tcPr>
              <w:p w14:paraId="2D25D255" w14:textId="77777777" w:rsidR="005C5381" w:rsidRDefault="005C5381" w:rsidP="001A5C26">
                <w:pPr>
                  <w:jc w:val="center"/>
                  <w:rPr>
                    <w:b/>
                    <w:szCs w:val="24"/>
                  </w:rPr>
                </w:pPr>
                <w:r>
                  <w:rPr>
                    <w:b/>
                    <w:szCs w:val="24"/>
                  </w:rPr>
                  <w:t>Pirkimai</w:t>
                </w:r>
              </w:p>
            </w:tc>
            <w:tc>
              <w:tcPr>
                <w:tcW w:w="1729" w:type="dxa"/>
                <w:vMerge w:val="restart"/>
                <w:tcBorders>
                  <w:top w:val="single" w:sz="4" w:space="0" w:color="auto"/>
                  <w:left w:val="single" w:sz="4" w:space="0" w:color="auto"/>
                  <w:bottom w:val="single" w:sz="4" w:space="0" w:color="auto"/>
                  <w:right w:val="single" w:sz="4" w:space="0" w:color="auto"/>
                </w:tcBorders>
                <w:hideMark/>
              </w:tcPr>
              <w:p w14:paraId="1F02CC0A" w14:textId="77777777" w:rsidR="005C5381" w:rsidRDefault="005C5381" w:rsidP="001A5C26">
                <w:pPr>
                  <w:jc w:val="center"/>
                  <w:rPr>
                    <w:b/>
                    <w:szCs w:val="24"/>
                  </w:rPr>
                </w:pPr>
                <w:r>
                  <w:rPr>
                    <w:b/>
                    <w:szCs w:val="24"/>
                  </w:rPr>
                  <w:t>Vidaus sandoriai</w:t>
                </w:r>
              </w:p>
            </w:tc>
          </w:tr>
          <w:tr w:rsidR="005C5381" w14:paraId="4A6A6B84" w14:textId="77777777" w:rsidTr="001A5C26">
            <w:tc>
              <w:tcPr>
                <w:tcW w:w="0" w:type="auto"/>
                <w:vMerge/>
                <w:tcBorders>
                  <w:top w:val="single" w:sz="4" w:space="0" w:color="auto"/>
                  <w:left w:val="single" w:sz="4" w:space="0" w:color="auto"/>
                  <w:bottom w:val="single" w:sz="4" w:space="0" w:color="auto"/>
                  <w:right w:val="single" w:sz="4" w:space="0" w:color="auto"/>
                </w:tcBorders>
                <w:vAlign w:val="center"/>
                <w:hideMark/>
              </w:tcPr>
              <w:p w14:paraId="2C5CAB85" w14:textId="77777777" w:rsidR="005C5381" w:rsidRDefault="005C5381" w:rsidP="001A5C26">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CE73A" w14:textId="77777777" w:rsidR="005C5381" w:rsidRDefault="005C5381" w:rsidP="001A5C26">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F9B13" w14:textId="77777777" w:rsidR="005C5381" w:rsidRDefault="005C5381" w:rsidP="001A5C26">
                <w:pPr>
                  <w:rPr>
                    <w:b/>
                    <w:szCs w:val="24"/>
                  </w:rPr>
                </w:pPr>
              </w:p>
            </w:tc>
            <w:tc>
              <w:tcPr>
                <w:tcW w:w="1800" w:type="dxa"/>
                <w:tcBorders>
                  <w:top w:val="single" w:sz="4" w:space="0" w:color="auto"/>
                  <w:left w:val="single" w:sz="4" w:space="0" w:color="auto"/>
                  <w:bottom w:val="single" w:sz="4" w:space="0" w:color="auto"/>
                  <w:right w:val="single" w:sz="4" w:space="0" w:color="auto"/>
                </w:tcBorders>
                <w:hideMark/>
              </w:tcPr>
              <w:p w14:paraId="16DCFD40" w14:textId="77777777" w:rsidR="005C5381" w:rsidRDefault="005C5381" w:rsidP="001A5C26">
                <w:pPr>
                  <w:jc w:val="center"/>
                  <w:rPr>
                    <w:b/>
                    <w:szCs w:val="24"/>
                  </w:rPr>
                </w:pPr>
                <w:r>
                  <w:rPr>
                    <w:b/>
                    <w:szCs w:val="24"/>
                  </w:rPr>
                  <w:t>Tarptautiniai ir supaprastinti pirkimai</w:t>
                </w:r>
                <w:r>
                  <w:rPr>
                    <w:b/>
                    <w:szCs w:val="24"/>
                    <w:vertAlign w:val="superscript"/>
                  </w:rPr>
                  <w:footnoteReference w:id="1"/>
                </w:r>
              </w:p>
            </w:tc>
            <w:tc>
              <w:tcPr>
                <w:tcW w:w="1907" w:type="dxa"/>
                <w:tcBorders>
                  <w:top w:val="single" w:sz="4" w:space="0" w:color="auto"/>
                  <w:left w:val="single" w:sz="4" w:space="0" w:color="auto"/>
                  <w:bottom w:val="single" w:sz="4" w:space="0" w:color="auto"/>
                  <w:right w:val="single" w:sz="4" w:space="0" w:color="auto"/>
                </w:tcBorders>
                <w:hideMark/>
              </w:tcPr>
              <w:p w14:paraId="36EC2F75" w14:textId="77777777" w:rsidR="005C5381" w:rsidRDefault="005C5381" w:rsidP="001A5C26">
                <w:pPr>
                  <w:jc w:val="center"/>
                  <w:rPr>
                    <w:b/>
                    <w:szCs w:val="24"/>
                  </w:rPr>
                </w:pPr>
                <w:r>
                  <w:rPr>
                    <w:b/>
                    <w:szCs w:val="24"/>
                  </w:rPr>
                  <w:t>Supaprastinti pirkimai pagal Viešųjų pirkimų įstatymo 25 straipsnio 3 dalį</w:t>
                </w:r>
              </w:p>
            </w:tc>
            <w:tc>
              <w:tcPr>
                <w:tcW w:w="1985" w:type="dxa"/>
                <w:tcBorders>
                  <w:top w:val="single" w:sz="4" w:space="0" w:color="auto"/>
                  <w:left w:val="single" w:sz="4" w:space="0" w:color="auto"/>
                  <w:bottom w:val="single" w:sz="4" w:space="0" w:color="auto"/>
                  <w:right w:val="single" w:sz="4" w:space="0" w:color="auto"/>
                </w:tcBorders>
              </w:tcPr>
              <w:p w14:paraId="1DE55F9E" w14:textId="77777777" w:rsidR="005C5381" w:rsidRDefault="005C5381" w:rsidP="001A5C26">
                <w:pPr>
                  <w:jc w:val="center"/>
                  <w:rPr>
                    <w:b/>
                    <w:szCs w:val="24"/>
                  </w:rPr>
                </w:pPr>
                <w:r>
                  <w:rPr>
                    <w:b/>
                    <w:szCs w:val="24"/>
                  </w:rPr>
                  <w:t>Supaprastinti pirkimai pagal Viešųjų pirkimų įstatymo 25 straipsnio 4 dalį</w:t>
                </w:r>
              </w:p>
              <w:p w14:paraId="0391E826" w14:textId="77777777" w:rsidR="005C5381" w:rsidRDefault="005C5381" w:rsidP="001A5C26">
                <w:pPr>
                  <w:jc w:val="cente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3B2AE" w14:textId="77777777" w:rsidR="005C5381" w:rsidRDefault="005C5381" w:rsidP="001A5C26">
                <w:pPr>
                  <w:rPr>
                    <w:b/>
                    <w:szCs w:val="24"/>
                  </w:rPr>
                </w:pPr>
              </w:p>
            </w:tc>
          </w:tr>
          <w:tr w:rsidR="005C5381" w14:paraId="12EB95AE"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6FAB8A88" w14:textId="77777777" w:rsidR="005C5381" w:rsidRDefault="005C5381" w:rsidP="001A5C26">
                <w:pPr>
                  <w:jc w:val="center"/>
                  <w:rPr>
                    <w:szCs w:val="24"/>
                  </w:rPr>
                </w:pPr>
                <w:r>
                  <w:rPr>
                    <w:szCs w:val="24"/>
                  </w:rPr>
                  <w:t>1.</w:t>
                </w:r>
              </w:p>
            </w:tc>
            <w:tc>
              <w:tcPr>
                <w:tcW w:w="1675" w:type="dxa"/>
                <w:tcBorders>
                  <w:top w:val="single" w:sz="4" w:space="0" w:color="auto"/>
                  <w:left w:val="single" w:sz="4" w:space="0" w:color="auto"/>
                  <w:bottom w:val="single" w:sz="4" w:space="0" w:color="auto"/>
                  <w:right w:val="single" w:sz="4" w:space="0" w:color="auto"/>
                </w:tcBorders>
                <w:hideMark/>
              </w:tcPr>
              <w:p w14:paraId="22EE6C9C" w14:textId="77777777" w:rsidR="005C5381" w:rsidRDefault="005C5381" w:rsidP="001A5C26">
                <w:pPr>
                  <w:jc w:val="both"/>
                  <w:rPr>
                    <w:szCs w:val="24"/>
                  </w:rPr>
                </w:pPr>
                <w:r>
                  <w:rPr>
                    <w:rFonts w:eastAsia="Calibri"/>
                    <w:color w:val="000000"/>
                    <w:szCs w:val="24"/>
                  </w:rPr>
                  <w:t>Pirkimo būdas</w:t>
                </w:r>
              </w:p>
            </w:tc>
            <w:tc>
              <w:tcPr>
                <w:tcW w:w="5014" w:type="dxa"/>
                <w:tcBorders>
                  <w:top w:val="single" w:sz="4" w:space="0" w:color="auto"/>
                  <w:left w:val="single" w:sz="4" w:space="0" w:color="auto"/>
                  <w:bottom w:val="single" w:sz="4" w:space="0" w:color="auto"/>
                  <w:right w:val="single" w:sz="4" w:space="0" w:color="auto"/>
                </w:tcBorders>
                <w:vAlign w:val="center"/>
                <w:hideMark/>
              </w:tcPr>
              <w:p w14:paraId="2FC9510C" w14:textId="77777777" w:rsidR="005C5381" w:rsidRDefault="005C5381" w:rsidP="001A5C26">
                <w:pPr>
                  <w:tabs>
                    <w:tab w:val="left" w:pos="1530"/>
                  </w:tabs>
                  <w:jc w:val="both"/>
                  <w:rPr>
                    <w:rFonts w:eastAsia="Calibri"/>
                    <w:iCs/>
                    <w:color w:val="000000"/>
                    <w:szCs w:val="24"/>
                  </w:rPr>
                </w:pPr>
                <w:r>
                  <w:rPr>
                    <w:rFonts w:eastAsia="Calibri"/>
                    <w:iCs/>
                    <w:color w:val="000000"/>
                    <w:szCs w:val="24"/>
                  </w:rPr>
                  <w:t>Centrinėje viešųjų pirkimų informacinėje sistemoje (toliau – CVP IS) pirkimo vykdytojas iš pateikto sąrašo nurodo pirkimo būdą, kuriuo yra planuojama vykdyti pirkimo procedūras.</w:t>
                </w:r>
              </w:p>
              <w:p w14:paraId="593711EC" w14:textId="77777777" w:rsidR="005C5381" w:rsidRDefault="005C5381" w:rsidP="001A5C26">
                <w:pPr>
                  <w:tabs>
                    <w:tab w:val="left" w:pos="1530"/>
                  </w:tabs>
                  <w:jc w:val="both"/>
                  <w:rPr>
                    <w:rFonts w:eastAsia="Calibri"/>
                    <w:iCs/>
                    <w:color w:val="000000"/>
                    <w:szCs w:val="24"/>
                  </w:rPr>
                </w:pPr>
                <w:r>
                  <w:rPr>
                    <w:rFonts w:eastAsia="Calibri"/>
                    <w:iCs/>
                    <w:color w:val="000000"/>
                    <w:szCs w:val="24"/>
                  </w:rPr>
                  <w:t>Jeigu iš CVP IS siūlomų pirkimo būdų pirkimo vykdytojui nė vienas netinka, lauke „Pirkimo būdo (procedūros) pavadinimas“ pasirenkama reikšmė „Kitas“ ir žemiau atsidariusiame naujame laukelyje įrašomas pirkimo būdas.</w:t>
                </w:r>
              </w:p>
              <w:p w14:paraId="30B77F66" w14:textId="77777777" w:rsidR="005C5381" w:rsidRDefault="005C5381" w:rsidP="001A5C26">
                <w:pPr>
                  <w:tabs>
                    <w:tab w:val="left" w:pos="1530"/>
                  </w:tabs>
                  <w:jc w:val="both"/>
                  <w:rPr>
                    <w:szCs w:val="24"/>
                  </w:rPr>
                </w:pPr>
                <w:r>
                  <w:rPr>
                    <w:rFonts w:eastAsia="Calibri"/>
                    <w:iCs/>
                    <w:color w:val="000000"/>
                    <w:szCs w:val="24"/>
                  </w:rPr>
                  <w:t>Laukas „Pirkimo būdo (procedūros) pavadinimas“ atsiras tik tuomet, kai pirkimo vykdytojas užpildys lauką „Ypatumai“ ir nebus pasirinkta, kad pirkimas atliekamas kaip vidaus sandoris.</w:t>
                </w:r>
              </w:p>
            </w:tc>
            <w:tc>
              <w:tcPr>
                <w:tcW w:w="1800" w:type="dxa"/>
                <w:tcBorders>
                  <w:top w:val="single" w:sz="4" w:space="0" w:color="auto"/>
                  <w:left w:val="single" w:sz="4" w:space="0" w:color="auto"/>
                  <w:bottom w:val="single" w:sz="4" w:space="0" w:color="auto"/>
                  <w:right w:val="single" w:sz="4" w:space="0" w:color="auto"/>
                </w:tcBorders>
                <w:hideMark/>
              </w:tcPr>
              <w:p w14:paraId="0A9F3EC7"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1A382027" w14:textId="77777777" w:rsidR="005C5381" w:rsidRDefault="005C5381" w:rsidP="001A5C26">
                <w:pPr>
                  <w:jc w:val="center"/>
                  <w:rPr>
                    <w:szCs w:val="24"/>
                  </w:rPr>
                </w:pPr>
                <w:r>
                  <w:rPr>
                    <w:szCs w:val="24"/>
                  </w:rPr>
                  <w:t>Ne</w:t>
                </w:r>
              </w:p>
            </w:tc>
            <w:tc>
              <w:tcPr>
                <w:tcW w:w="1985" w:type="dxa"/>
                <w:tcBorders>
                  <w:top w:val="single" w:sz="4" w:space="0" w:color="auto"/>
                  <w:left w:val="single" w:sz="4" w:space="0" w:color="auto"/>
                  <w:bottom w:val="single" w:sz="4" w:space="0" w:color="auto"/>
                  <w:right w:val="single" w:sz="4" w:space="0" w:color="auto"/>
                </w:tcBorders>
                <w:hideMark/>
              </w:tcPr>
              <w:p w14:paraId="7636330F" w14:textId="77777777" w:rsidR="005C5381" w:rsidRDefault="005C5381" w:rsidP="001A5C26">
                <w:pPr>
                  <w:jc w:val="center"/>
                  <w:rPr>
                    <w:szCs w:val="24"/>
                  </w:rPr>
                </w:pPr>
                <w:r>
                  <w:rPr>
                    <w:szCs w:val="24"/>
                  </w:rPr>
                  <w:t>Ne</w:t>
                </w:r>
              </w:p>
            </w:tc>
            <w:tc>
              <w:tcPr>
                <w:tcW w:w="1729" w:type="dxa"/>
                <w:tcBorders>
                  <w:top w:val="single" w:sz="4" w:space="0" w:color="auto"/>
                  <w:left w:val="single" w:sz="4" w:space="0" w:color="auto"/>
                  <w:bottom w:val="single" w:sz="4" w:space="0" w:color="auto"/>
                  <w:right w:val="single" w:sz="4" w:space="0" w:color="auto"/>
                </w:tcBorders>
                <w:hideMark/>
              </w:tcPr>
              <w:p w14:paraId="1851BDD0" w14:textId="77777777" w:rsidR="005C5381" w:rsidRDefault="005C5381" w:rsidP="001A5C26">
                <w:pPr>
                  <w:jc w:val="center"/>
                  <w:rPr>
                    <w:szCs w:val="24"/>
                  </w:rPr>
                </w:pPr>
                <w:r>
                  <w:rPr>
                    <w:szCs w:val="24"/>
                  </w:rPr>
                  <w:t>Ne</w:t>
                </w:r>
              </w:p>
            </w:tc>
          </w:tr>
          <w:tr w:rsidR="005C5381" w14:paraId="2E51DD1F"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72D9E1C4" w14:textId="77777777" w:rsidR="005C5381" w:rsidRDefault="005C5381" w:rsidP="001A5C26">
                <w:pPr>
                  <w:jc w:val="center"/>
                  <w:rPr>
                    <w:szCs w:val="24"/>
                  </w:rPr>
                </w:pPr>
                <w:r>
                  <w:rPr>
                    <w:szCs w:val="24"/>
                  </w:rPr>
                  <w:t>2.</w:t>
                </w:r>
              </w:p>
            </w:tc>
            <w:tc>
              <w:tcPr>
                <w:tcW w:w="1675" w:type="dxa"/>
                <w:tcBorders>
                  <w:top w:val="single" w:sz="4" w:space="0" w:color="auto"/>
                  <w:left w:val="single" w:sz="4" w:space="0" w:color="auto"/>
                  <w:bottom w:val="single" w:sz="4" w:space="0" w:color="auto"/>
                  <w:right w:val="single" w:sz="4" w:space="0" w:color="auto"/>
                </w:tcBorders>
                <w:hideMark/>
              </w:tcPr>
              <w:p w14:paraId="2BB706D4" w14:textId="77777777" w:rsidR="005C5381" w:rsidRDefault="005C5381" w:rsidP="001A5C26">
                <w:pPr>
                  <w:tabs>
                    <w:tab w:val="left" w:pos="1134"/>
                    <w:tab w:val="left" w:pos="1530"/>
                    <w:tab w:val="left" w:pos="1620"/>
                  </w:tabs>
                  <w:jc w:val="both"/>
                  <w:rPr>
                    <w:szCs w:val="24"/>
                  </w:rPr>
                </w:pPr>
                <w:r>
                  <w:rPr>
                    <w:rFonts w:eastAsia="Calibri"/>
                    <w:szCs w:val="24"/>
                  </w:rPr>
                  <w:t xml:space="preserve">Pirkimo vykdytojo </w:t>
                </w:r>
                <w:r>
                  <w:rPr>
                    <w:rFonts w:eastAsia="Calibri"/>
                    <w:szCs w:val="24"/>
                  </w:rPr>
                  <w:lastRenderedPageBreak/>
                  <w:t>pavadinimas, adresas ir kontaktiniai duomenys</w:t>
                </w:r>
              </w:p>
            </w:tc>
            <w:tc>
              <w:tcPr>
                <w:tcW w:w="5014" w:type="dxa"/>
                <w:tcBorders>
                  <w:top w:val="single" w:sz="4" w:space="0" w:color="auto"/>
                  <w:left w:val="single" w:sz="4" w:space="0" w:color="auto"/>
                  <w:bottom w:val="single" w:sz="4" w:space="0" w:color="auto"/>
                  <w:right w:val="single" w:sz="4" w:space="0" w:color="auto"/>
                </w:tcBorders>
                <w:hideMark/>
              </w:tcPr>
              <w:p w14:paraId="278DB8C7" w14:textId="77777777" w:rsidR="005C5381" w:rsidRDefault="005C5381" w:rsidP="001A5C26">
                <w:pPr>
                  <w:jc w:val="both"/>
                  <w:rPr>
                    <w:szCs w:val="24"/>
                    <w:highlight w:val="yellow"/>
                  </w:rPr>
                </w:pPr>
                <w:r>
                  <w:rPr>
                    <w:szCs w:val="24"/>
                  </w:rPr>
                  <w:lastRenderedPageBreak/>
                  <w:t>Šie duomenys CVP IS prisijungus pirkimo vykdytojui yra užpildomi automatiškai.</w:t>
                </w:r>
              </w:p>
            </w:tc>
            <w:tc>
              <w:tcPr>
                <w:tcW w:w="1800" w:type="dxa"/>
                <w:tcBorders>
                  <w:top w:val="single" w:sz="4" w:space="0" w:color="auto"/>
                  <w:left w:val="single" w:sz="4" w:space="0" w:color="auto"/>
                  <w:bottom w:val="single" w:sz="4" w:space="0" w:color="auto"/>
                  <w:right w:val="single" w:sz="4" w:space="0" w:color="auto"/>
                </w:tcBorders>
                <w:hideMark/>
              </w:tcPr>
              <w:p w14:paraId="02F661E5"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41163920" w14:textId="77777777" w:rsidR="005C5381" w:rsidRDefault="005C5381" w:rsidP="001A5C26">
                <w:pPr>
                  <w:jc w:val="center"/>
                  <w:rPr>
                    <w:szCs w:val="24"/>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0C9A5D8B" w14:textId="77777777" w:rsidR="005C5381" w:rsidRDefault="005C5381" w:rsidP="001A5C26">
                <w:pPr>
                  <w:jc w:val="center"/>
                  <w:rPr>
                    <w:szCs w:val="24"/>
                  </w:rPr>
                </w:pPr>
                <w:r>
                  <w:rPr>
                    <w:szCs w:val="24"/>
                  </w:rPr>
                  <w:t>Taip</w:t>
                </w:r>
              </w:p>
            </w:tc>
            <w:tc>
              <w:tcPr>
                <w:tcW w:w="1729" w:type="dxa"/>
                <w:tcBorders>
                  <w:top w:val="single" w:sz="4" w:space="0" w:color="auto"/>
                  <w:left w:val="single" w:sz="4" w:space="0" w:color="auto"/>
                  <w:bottom w:val="single" w:sz="4" w:space="0" w:color="auto"/>
                  <w:right w:val="single" w:sz="4" w:space="0" w:color="auto"/>
                </w:tcBorders>
                <w:hideMark/>
              </w:tcPr>
              <w:p w14:paraId="19034A9B" w14:textId="77777777" w:rsidR="005C5381" w:rsidRDefault="005C5381" w:rsidP="001A5C26">
                <w:pPr>
                  <w:jc w:val="center"/>
                  <w:rPr>
                    <w:szCs w:val="24"/>
                  </w:rPr>
                </w:pPr>
                <w:r>
                  <w:rPr>
                    <w:szCs w:val="24"/>
                  </w:rPr>
                  <w:t>Taip</w:t>
                </w:r>
              </w:p>
            </w:tc>
          </w:tr>
          <w:tr w:rsidR="005C5381" w14:paraId="5CC1F05E"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159CCCAD" w14:textId="77777777" w:rsidR="005C5381" w:rsidRDefault="005C5381" w:rsidP="001A5C26">
                <w:pPr>
                  <w:jc w:val="center"/>
                  <w:rPr>
                    <w:szCs w:val="24"/>
                  </w:rPr>
                </w:pPr>
                <w:r>
                  <w:rPr>
                    <w:szCs w:val="24"/>
                  </w:rPr>
                  <w:t>3.</w:t>
                </w:r>
              </w:p>
            </w:tc>
            <w:tc>
              <w:tcPr>
                <w:tcW w:w="1675" w:type="dxa"/>
                <w:tcBorders>
                  <w:top w:val="single" w:sz="4" w:space="0" w:color="auto"/>
                  <w:left w:val="single" w:sz="4" w:space="0" w:color="auto"/>
                  <w:bottom w:val="single" w:sz="4" w:space="0" w:color="auto"/>
                  <w:right w:val="single" w:sz="4" w:space="0" w:color="auto"/>
                </w:tcBorders>
                <w:hideMark/>
              </w:tcPr>
              <w:p w14:paraId="3B64B73B" w14:textId="77777777" w:rsidR="005C5381" w:rsidRDefault="005C5381" w:rsidP="001A5C26">
                <w:pPr>
                  <w:tabs>
                    <w:tab w:val="left" w:pos="1530"/>
                  </w:tabs>
                  <w:jc w:val="both"/>
                  <w:rPr>
                    <w:szCs w:val="24"/>
                  </w:rPr>
                </w:pPr>
                <w:r>
                  <w:rPr>
                    <w:rFonts w:eastAsia="Calibri"/>
                    <w:color w:val="000000"/>
                    <w:szCs w:val="24"/>
                  </w:rPr>
                  <w:t>Pirkimo objekto pavadinimas, rūšis, kodas</w:t>
                </w:r>
              </w:p>
            </w:tc>
            <w:tc>
              <w:tcPr>
                <w:tcW w:w="5014" w:type="dxa"/>
                <w:tcBorders>
                  <w:top w:val="single" w:sz="4" w:space="0" w:color="auto"/>
                  <w:left w:val="single" w:sz="4" w:space="0" w:color="auto"/>
                  <w:bottom w:val="single" w:sz="4" w:space="0" w:color="auto"/>
                  <w:right w:val="single" w:sz="4" w:space="0" w:color="auto"/>
                </w:tcBorders>
                <w:hideMark/>
              </w:tcPr>
              <w:p w14:paraId="21D6169F"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Pirkimo vykdytojas nurodo:</w:t>
                </w:r>
              </w:p>
              <w:p w14:paraId="2D2E907A"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1) pirkimo objekto pavadinimą;</w:t>
                </w:r>
              </w:p>
              <w:p w14:paraId="6E69736E"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2) pirkimo rūšį: prekės, paslaugos ar darbai;</w:t>
                </w:r>
              </w:p>
              <w:p w14:paraId="5E7E3E5E"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3) pagrindinį pirkimo objekto kodą, nustatytą pagal</w:t>
                </w:r>
                <w:r>
                  <w:rPr>
                    <w:b/>
                    <w:szCs w:val="24"/>
                    <w:lang w:eastAsia="lt-LT"/>
                  </w:rPr>
                  <w:t xml:space="preserve"> </w:t>
                </w:r>
                <w:r>
                  <w:rPr>
                    <w:szCs w:val="24"/>
                    <w:lang w:eastAsia="lt-LT"/>
                  </w:rPr>
                  <w:t>Bendrąjį viešųjų pirkimų žodyną (toliau – BVPŽ), nustatytą Reglamentu (EB) Nr. 2195/2002.</w:t>
                </w:r>
              </w:p>
              <w:p w14:paraId="2C2B7C48" w14:textId="77777777" w:rsidR="005C5381" w:rsidRDefault="005C5381" w:rsidP="001A5C26">
                <w:pPr>
                  <w:jc w:val="both"/>
                  <w:rPr>
                    <w:szCs w:val="24"/>
                  </w:rPr>
                </w:pPr>
                <w:r>
                  <w:rPr>
                    <w:szCs w:val="24"/>
                    <w:lang w:eastAsia="lt-LT"/>
                  </w:rPr>
                  <w:t xml:space="preserve">4) papildomus BVPŽ kodus, jeigu yra, </w:t>
                </w:r>
                <w:r>
                  <w:rPr>
                    <w:i/>
                    <w:szCs w:val="24"/>
                    <w:lang w:eastAsia="lt-LT"/>
                  </w:rPr>
                  <w:t>pavyzdžiui, t</w:t>
                </w:r>
                <w:r>
                  <w:rPr>
                    <w:i/>
                    <w:szCs w:val="24"/>
                  </w:rPr>
                  <w:t>ais atvejais, kai pirkimo objektui priskirtini keli pirkimo objekto kodai.</w:t>
                </w:r>
              </w:p>
            </w:tc>
            <w:tc>
              <w:tcPr>
                <w:tcW w:w="1800" w:type="dxa"/>
                <w:tcBorders>
                  <w:top w:val="single" w:sz="4" w:space="0" w:color="auto"/>
                  <w:left w:val="single" w:sz="4" w:space="0" w:color="auto"/>
                  <w:bottom w:val="single" w:sz="4" w:space="0" w:color="auto"/>
                  <w:right w:val="single" w:sz="4" w:space="0" w:color="auto"/>
                </w:tcBorders>
                <w:hideMark/>
              </w:tcPr>
              <w:p w14:paraId="1B4BB1B9"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41EDB856" w14:textId="77777777" w:rsidR="005C5381" w:rsidRDefault="005C5381" w:rsidP="001A5C26">
                <w:pPr>
                  <w:jc w:val="center"/>
                  <w:rPr>
                    <w:szCs w:val="24"/>
                  </w:rPr>
                </w:pPr>
                <w:r>
                  <w:rPr>
                    <w:szCs w:val="24"/>
                  </w:rPr>
                  <w:t>Taip</w:t>
                </w:r>
                <w:r>
                  <w:rPr>
                    <w:szCs w:val="24"/>
                    <w:vertAlign w:val="superscript"/>
                  </w:rPr>
                  <w:footnoteReference w:id="2"/>
                </w:r>
              </w:p>
            </w:tc>
            <w:tc>
              <w:tcPr>
                <w:tcW w:w="1985" w:type="dxa"/>
                <w:tcBorders>
                  <w:top w:val="single" w:sz="4" w:space="0" w:color="auto"/>
                  <w:left w:val="single" w:sz="4" w:space="0" w:color="auto"/>
                  <w:bottom w:val="single" w:sz="4" w:space="0" w:color="auto"/>
                  <w:right w:val="single" w:sz="4" w:space="0" w:color="auto"/>
                </w:tcBorders>
                <w:hideMark/>
              </w:tcPr>
              <w:p w14:paraId="57C58293" w14:textId="77777777" w:rsidR="005C5381" w:rsidRDefault="005C5381" w:rsidP="001A5C26">
                <w:pPr>
                  <w:jc w:val="center"/>
                  <w:rPr>
                    <w:szCs w:val="24"/>
                    <w:vertAlign w:val="superscript"/>
                  </w:rPr>
                </w:pPr>
                <w:r>
                  <w:rPr>
                    <w:szCs w:val="24"/>
                  </w:rPr>
                  <w:t>Taip</w:t>
                </w:r>
                <w:r>
                  <w:rPr>
                    <w:szCs w:val="24"/>
                    <w:vertAlign w:val="superscript"/>
                  </w:rPr>
                  <w:footnoteReference w:id="3"/>
                </w:r>
              </w:p>
            </w:tc>
            <w:tc>
              <w:tcPr>
                <w:tcW w:w="1729" w:type="dxa"/>
                <w:tcBorders>
                  <w:top w:val="single" w:sz="4" w:space="0" w:color="auto"/>
                  <w:left w:val="single" w:sz="4" w:space="0" w:color="auto"/>
                  <w:bottom w:val="single" w:sz="4" w:space="0" w:color="auto"/>
                  <w:right w:val="single" w:sz="4" w:space="0" w:color="auto"/>
                </w:tcBorders>
                <w:hideMark/>
              </w:tcPr>
              <w:p w14:paraId="4F2F183E" w14:textId="77777777" w:rsidR="005C5381" w:rsidRDefault="005C5381" w:rsidP="001A5C26">
                <w:pPr>
                  <w:jc w:val="center"/>
                  <w:rPr>
                    <w:szCs w:val="24"/>
                  </w:rPr>
                </w:pPr>
                <w:r>
                  <w:rPr>
                    <w:szCs w:val="24"/>
                  </w:rPr>
                  <w:t>Taip</w:t>
                </w:r>
              </w:p>
            </w:tc>
          </w:tr>
          <w:tr w:rsidR="005C5381" w14:paraId="09176AAB"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172F2AEE" w14:textId="77777777" w:rsidR="005C5381" w:rsidRDefault="005C5381" w:rsidP="001A5C26">
                <w:pPr>
                  <w:jc w:val="center"/>
                  <w:rPr>
                    <w:szCs w:val="24"/>
                  </w:rPr>
                </w:pPr>
                <w:r>
                  <w:rPr>
                    <w:szCs w:val="24"/>
                  </w:rPr>
                  <w:t>4.</w:t>
                </w:r>
              </w:p>
            </w:tc>
            <w:tc>
              <w:tcPr>
                <w:tcW w:w="1675" w:type="dxa"/>
                <w:tcBorders>
                  <w:top w:val="single" w:sz="4" w:space="0" w:color="auto"/>
                  <w:left w:val="single" w:sz="4" w:space="0" w:color="auto"/>
                  <w:bottom w:val="single" w:sz="4" w:space="0" w:color="auto"/>
                  <w:right w:val="single" w:sz="4" w:space="0" w:color="auto"/>
                </w:tcBorders>
                <w:hideMark/>
              </w:tcPr>
              <w:p w14:paraId="078EABB4" w14:textId="77777777" w:rsidR="005C5381" w:rsidRDefault="005C5381" w:rsidP="001A5C26">
                <w:pPr>
                  <w:jc w:val="both"/>
                  <w:rPr>
                    <w:szCs w:val="24"/>
                  </w:rPr>
                </w:pPr>
                <w:r>
                  <w:rPr>
                    <w:rFonts w:eastAsia="Calibri"/>
                    <w:color w:val="000000"/>
                    <w:szCs w:val="24"/>
                  </w:rPr>
                  <w:t>Numatoma pirkimo apimtis</w:t>
                </w:r>
              </w:p>
            </w:tc>
            <w:tc>
              <w:tcPr>
                <w:tcW w:w="5014" w:type="dxa"/>
                <w:tcBorders>
                  <w:top w:val="single" w:sz="4" w:space="0" w:color="auto"/>
                  <w:left w:val="single" w:sz="4" w:space="0" w:color="auto"/>
                  <w:bottom w:val="single" w:sz="4" w:space="0" w:color="auto"/>
                  <w:right w:val="single" w:sz="4" w:space="0" w:color="auto"/>
                </w:tcBorders>
              </w:tcPr>
              <w:p w14:paraId="075DD78F" w14:textId="77777777" w:rsidR="005C5381" w:rsidRDefault="005C5381" w:rsidP="001A5C26">
                <w:pPr>
                  <w:jc w:val="both"/>
                  <w:rPr>
                    <w:rFonts w:eastAsia="Calibri"/>
                    <w:color w:val="000000"/>
                    <w:szCs w:val="24"/>
                  </w:rPr>
                </w:pPr>
                <w:r>
                  <w:rPr>
                    <w:rFonts w:eastAsia="Calibri"/>
                    <w:color w:val="000000"/>
                    <w:szCs w:val="24"/>
                  </w:rPr>
                  <w:t>Pirkimo vykdytojas, gali pasirinkti, kokią informaciją nurodyti – planuojamo pirkimo vertę, ar planuojamą įsigyti kiekį (apimtį), ar planuojamo pirkimo ir vertę, ir planuojamą kiekį (apimtis).</w:t>
                </w:r>
              </w:p>
              <w:p w14:paraId="36234125" w14:textId="77777777" w:rsidR="005C5381" w:rsidRDefault="005C5381" w:rsidP="001A5C26">
                <w:pPr>
                  <w:jc w:val="both"/>
                  <w:rPr>
                    <w:szCs w:val="24"/>
                  </w:rPr>
                </w:pPr>
              </w:p>
              <w:p w14:paraId="01870B20" w14:textId="77777777" w:rsidR="005C5381" w:rsidRDefault="005C5381" w:rsidP="001A5C26">
                <w:pPr>
                  <w:jc w:val="both"/>
                  <w:rPr>
                    <w:rFonts w:eastAsia="Calibri"/>
                    <w:color w:val="000000"/>
                    <w:szCs w:val="24"/>
                  </w:rPr>
                </w:pPr>
                <w:r>
                  <w:rPr>
                    <w:rFonts w:eastAsia="Calibri"/>
                    <w:color w:val="000000"/>
                    <w:szCs w:val="24"/>
                  </w:rPr>
                  <w:lastRenderedPageBreak/>
                  <w:t>Nurodydamas numatomą prekių, paslaugų ar darbų vertę, pirkimo vykdytojas numato sumą eurais be pridėtinės vertės mokesčio.</w:t>
                </w:r>
              </w:p>
              <w:p w14:paraId="34C28692" w14:textId="77777777" w:rsidR="005C5381" w:rsidRDefault="005C5381" w:rsidP="001A5C26">
                <w:pPr>
                  <w:jc w:val="both"/>
                  <w:rPr>
                    <w:color w:val="000000"/>
                    <w:sz w:val="22"/>
                    <w:szCs w:val="24"/>
                  </w:rPr>
                </w:pPr>
                <w:r>
                  <w:rPr>
                    <w:rFonts w:eastAsia="Calibri"/>
                    <w:color w:val="000000"/>
                    <w:sz w:val="22"/>
                    <w:szCs w:val="24"/>
                  </w:rPr>
                  <w:t xml:space="preserve">Matavimo vienetai turi būti nurodomi tiksliai ir aiškiai, nustatant jų trumpinius, </w:t>
                </w:r>
                <w:r>
                  <w:rPr>
                    <w:rFonts w:eastAsia="Calibri"/>
                    <w:i/>
                    <w:color w:val="000000"/>
                    <w:sz w:val="22"/>
                    <w:szCs w:val="24"/>
                  </w:rPr>
                  <w:t>pavyzdžiui, nurodant numatomą vertę eurais, nurodyti trumpinį „Eur“, nurodant numatomą kiekį tonomis, nurodyti trumpinį „t“</w:t>
                </w:r>
                <w:r>
                  <w:rPr>
                    <w:rFonts w:eastAsia="Calibri"/>
                    <w:color w:val="000000"/>
                    <w:sz w:val="22"/>
                    <w:szCs w:val="24"/>
                  </w:rPr>
                  <w:t>.</w:t>
                </w:r>
              </w:p>
            </w:tc>
            <w:tc>
              <w:tcPr>
                <w:tcW w:w="1800" w:type="dxa"/>
                <w:tcBorders>
                  <w:top w:val="single" w:sz="4" w:space="0" w:color="auto"/>
                  <w:left w:val="single" w:sz="4" w:space="0" w:color="auto"/>
                  <w:bottom w:val="single" w:sz="4" w:space="0" w:color="auto"/>
                  <w:right w:val="single" w:sz="4" w:space="0" w:color="auto"/>
                </w:tcBorders>
                <w:hideMark/>
              </w:tcPr>
              <w:p w14:paraId="25B14E82" w14:textId="77777777" w:rsidR="005C5381" w:rsidRDefault="005C5381" w:rsidP="001A5C26">
                <w:pPr>
                  <w:jc w:val="center"/>
                  <w:rPr>
                    <w:szCs w:val="24"/>
                  </w:rPr>
                </w:pPr>
                <w:r>
                  <w:rPr>
                    <w:szCs w:val="24"/>
                  </w:rPr>
                  <w:lastRenderedPageBreak/>
                  <w:t>Taip</w:t>
                </w:r>
              </w:p>
            </w:tc>
            <w:tc>
              <w:tcPr>
                <w:tcW w:w="1907" w:type="dxa"/>
                <w:tcBorders>
                  <w:top w:val="single" w:sz="4" w:space="0" w:color="auto"/>
                  <w:left w:val="single" w:sz="4" w:space="0" w:color="auto"/>
                  <w:bottom w:val="single" w:sz="4" w:space="0" w:color="auto"/>
                  <w:right w:val="single" w:sz="4" w:space="0" w:color="auto"/>
                </w:tcBorders>
                <w:hideMark/>
              </w:tcPr>
              <w:p w14:paraId="1E1D8A70" w14:textId="77777777" w:rsidR="005C5381" w:rsidRDefault="005C5381" w:rsidP="001A5C26">
                <w:pPr>
                  <w:jc w:val="center"/>
                  <w:rPr>
                    <w:szCs w:val="24"/>
                  </w:rPr>
                </w:pPr>
                <w:r>
                  <w:rPr>
                    <w:szCs w:val="24"/>
                  </w:rPr>
                  <w:t>Taip</w:t>
                </w:r>
                <w:r>
                  <w:rPr>
                    <w:szCs w:val="24"/>
                    <w:vertAlign w:val="superscript"/>
                  </w:rPr>
                  <w:footnoteReference w:id="4"/>
                </w:r>
              </w:p>
            </w:tc>
            <w:tc>
              <w:tcPr>
                <w:tcW w:w="1985" w:type="dxa"/>
                <w:tcBorders>
                  <w:top w:val="single" w:sz="4" w:space="0" w:color="auto"/>
                  <w:left w:val="single" w:sz="4" w:space="0" w:color="auto"/>
                  <w:bottom w:val="single" w:sz="4" w:space="0" w:color="auto"/>
                  <w:right w:val="single" w:sz="4" w:space="0" w:color="auto"/>
                </w:tcBorders>
                <w:hideMark/>
              </w:tcPr>
              <w:p w14:paraId="6E54A52B" w14:textId="77777777" w:rsidR="005C5381" w:rsidRDefault="005C5381" w:rsidP="001A5C26">
                <w:pPr>
                  <w:jc w:val="center"/>
                  <w:rPr>
                    <w:szCs w:val="24"/>
                    <w:vertAlign w:val="superscript"/>
                  </w:rPr>
                </w:pPr>
                <w:r>
                  <w:rPr>
                    <w:szCs w:val="24"/>
                  </w:rPr>
                  <w:t>Taip</w:t>
                </w:r>
                <w:r>
                  <w:rPr>
                    <w:szCs w:val="24"/>
                    <w:vertAlign w:val="superscript"/>
                  </w:rPr>
                  <w:footnoteReference w:id="5"/>
                </w:r>
              </w:p>
            </w:tc>
            <w:tc>
              <w:tcPr>
                <w:tcW w:w="1729" w:type="dxa"/>
                <w:tcBorders>
                  <w:top w:val="single" w:sz="4" w:space="0" w:color="auto"/>
                  <w:left w:val="single" w:sz="4" w:space="0" w:color="auto"/>
                  <w:bottom w:val="single" w:sz="4" w:space="0" w:color="auto"/>
                  <w:right w:val="single" w:sz="4" w:space="0" w:color="auto"/>
                </w:tcBorders>
                <w:hideMark/>
              </w:tcPr>
              <w:p w14:paraId="405146D7" w14:textId="77777777" w:rsidR="005C5381" w:rsidRDefault="005C5381" w:rsidP="001A5C26">
                <w:pPr>
                  <w:jc w:val="center"/>
                  <w:rPr>
                    <w:szCs w:val="24"/>
                  </w:rPr>
                </w:pPr>
                <w:r>
                  <w:rPr>
                    <w:szCs w:val="24"/>
                  </w:rPr>
                  <w:t>Taip</w:t>
                </w:r>
              </w:p>
            </w:tc>
          </w:tr>
          <w:tr w:rsidR="005C5381" w14:paraId="219EA6D3"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6263DD50" w14:textId="77777777" w:rsidR="005C5381" w:rsidRDefault="005C5381" w:rsidP="001A5C26">
                <w:pPr>
                  <w:jc w:val="center"/>
                  <w:rPr>
                    <w:szCs w:val="24"/>
                  </w:rPr>
                </w:pPr>
                <w:r>
                  <w:rPr>
                    <w:szCs w:val="24"/>
                  </w:rPr>
                  <w:t>5.</w:t>
                </w:r>
              </w:p>
            </w:tc>
            <w:tc>
              <w:tcPr>
                <w:tcW w:w="1675" w:type="dxa"/>
                <w:tcBorders>
                  <w:top w:val="single" w:sz="4" w:space="0" w:color="auto"/>
                  <w:left w:val="single" w:sz="4" w:space="0" w:color="auto"/>
                  <w:bottom w:val="single" w:sz="4" w:space="0" w:color="auto"/>
                  <w:right w:val="single" w:sz="4" w:space="0" w:color="auto"/>
                </w:tcBorders>
                <w:hideMark/>
              </w:tcPr>
              <w:p w14:paraId="2C2E32EF" w14:textId="77777777" w:rsidR="005C5381" w:rsidRDefault="005C5381" w:rsidP="001A5C26">
                <w:pPr>
                  <w:jc w:val="both"/>
                  <w:rPr>
                    <w:szCs w:val="24"/>
                  </w:rPr>
                </w:pPr>
                <w:r>
                  <w:rPr>
                    <w:szCs w:val="24"/>
                  </w:rPr>
                  <w:t>Ketinamos sudaryti pirkimo sutarties trukmė</w:t>
                </w:r>
              </w:p>
            </w:tc>
            <w:tc>
              <w:tcPr>
                <w:tcW w:w="5014" w:type="dxa"/>
                <w:tcBorders>
                  <w:top w:val="single" w:sz="4" w:space="0" w:color="auto"/>
                  <w:left w:val="single" w:sz="4" w:space="0" w:color="auto"/>
                  <w:bottom w:val="single" w:sz="4" w:space="0" w:color="auto"/>
                  <w:right w:val="single" w:sz="4" w:space="0" w:color="auto"/>
                </w:tcBorders>
                <w:hideMark/>
              </w:tcPr>
              <w:p w14:paraId="0364D1BF" w14:textId="77777777" w:rsidR="005C5381" w:rsidRDefault="005C5381" w:rsidP="001A5C26">
                <w:pPr>
                  <w:jc w:val="both"/>
                  <w:rPr>
                    <w:rFonts w:eastAsia="Calibri"/>
                    <w:color w:val="000000"/>
                    <w:szCs w:val="24"/>
                  </w:rPr>
                </w:pPr>
                <w:r>
                  <w:rPr>
                    <w:rFonts w:eastAsia="Calibri"/>
                    <w:color w:val="000000"/>
                    <w:szCs w:val="24"/>
                  </w:rPr>
                  <w:t>Nurodoma informacija apie ketinamoje sudaryti pirkimo sutartyje numatomą prekių tiekimo, paslaugų teikimo ar darbų atlikimo trukmę (su pratęsimais).</w:t>
                </w:r>
              </w:p>
              <w:p w14:paraId="4DCF3479" w14:textId="77777777" w:rsidR="005C5381" w:rsidRDefault="005C5381" w:rsidP="001A5C26">
                <w:pPr>
                  <w:tabs>
                    <w:tab w:val="left" w:pos="1530"/>
                  </w:tabs>
                  <w:jc w:val="both"/>
                  <w:rPr>
                    <w:szCs w:val="24"/>
                  </w:rPr>
                </w:pPr>
                <w:r>
                  <w:rPr>
                    <w:rFonts w:eastAsia="Calibri"/>
                    <w:iCs/>
                    <w:color w:val="000000"/>
                    <w:szCs w:val="24"/>
                  </w:rPr>
                  <w:t xml:space="preserve">Numatoma trukmė gali būti nurodoma mėnesiais ir (ar) dienomis, arba gali būti nurodoma numatoma </w:t>
                </w:r>
                <w:r>
                  <w:rPr>
                    <w:rFonts w:eastAsia="Calibri"/>
                    <w:color w:val="000000"/>
                    <w:szCs w:val="24"/>
                  </w:rPr>
                  <w:t xml:space="preserve">prekių tiekimo, paslaugų teikimo ar darbų atlikimo </w:t>
                </w:r>
                <w:r>
                  <w:rPr>
                    <w:rFonts w:eastAsia="Calibri"/>
                    <w:iCs/>
                    <w:color w:val="000000"/>
                    <w:szCs w:val="24"/>
                  </w:rPr>
                  <w:t>pabaigos data.</w:t>
                </w:r>
              </w:p>
            </w:tc>
            <w:tc>
              <w:tcPr>
                <w:tcW w:w="1800" w:type="dxa"/>
                <w:tcBorders>
                  <w:top w:val="single" w:sz="4" w:space="0" w:color="auto"/>
                  <w:left w:val="single" w:sz="4" w:space="0" w:color="auto"/>
                  <w:bottom w:val="single" w:sz="4" w:space="0" w:color="auto"/>
                  <w:right w:val="single" w:sz="4" w:space="0" w:color="auto"/>
                </w:tcBorders>
                <w:hideMark/>
              </w:tcPr>
              <w:p w14:paraId="211CE69E"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6CC7FB03" w14:textId="77777777" w:rsidR="005C5381" w:rsidRDefault="005C5381" w:rsidP="001A5C26">
                <w:pPr>
                  <w:jc w:val="center"/>
                  <w:rPr>
                    <w:szCs w:val="24"/>
                  </w:rPr>
                </w:pPr>
                <w:r>
                  <w:rPr>
                    <w:szCs w:val="24"/>
                  </w:rPr>
                  <w:t>Ne</w:t>
                </w:r>
              </w:p>
            </w:tc>
            <w:tc>
              <w:tcPr>
                <w:tcW w:w="1985" w:type="dxa"/>
                <w:tcBorders>
                  <w:top w:val="single" w:sz="4" w:space="0" w:color="auto"/>
                  <w:left w:val="single" w:sz="4" w:space="0" w:color="auto"/>
                  <w:bottom w:val="single" w:sz="4" w:space="0" w:color="auto"/>
                  <w:right w:val="single" w:sz="4" w:space="0" w:color="auto"/>
                </w:tcBorders>
                <w:hideMark/>
              </w:tcPr>
              <w:p w14:paraId="4EF58418" w14:textId="77777777" w:rsidR="005C5381" w:rsidRDefault="005C5381" w:rsidP="001A5C26">
                <w:pPr>
                  <w:jc w:val="center"/>
                  <w:rPr>
                    <w:szCs w:val="24"/>
                  </w:rPr>
                </w:pPr>
                <w:r>
                  <w:rPr>
                    <w:szCs w:val="24"/>
                  </w:rPr>
                  <w:t>Ne</w:t>
                </w:r>
              </w:p>
            </w:tc>
            <w:tc>
              <w:tcPr>
                <w:tcW w:w="1729" w:type="dxa"/>
                <w:tcBorders>
                  <w:top w:val="single" w:sz="4" w:space="0" w:color="auto"/>
                  <w:left w:val="single" w:sz="4" w:space="0" w:color="auto"/>
                  <w:bottom w:val="single" w:sz="4" w:space="0" w:color="auto"/>
                  <w:right w:val="single" w:sz="4" w:space="0" w:color="auto"/>
                </w:tcBorders>
                <w:hideMark/>
              </w:tcPr>
              <w:p w14:paraId="3BD97D09" w14:textId="77777777" w:rsidR="005C5381" w:rsidRDefault="005C5381" w:rsidP="001A5C26">
                <w:pPr>
                  <w:jc w:val="center"/>
                  <w:rPr>
                    <w:szCs w:val="24"/>
                  </w:rPr>
                </w:pPr>
                <w:r>
                  <w:rPr>
                    <w:szCs w:val="24"/>
                  </w:rPr>
                  <w:t>Taip</w:t>
                </w:r>
              </w:p>
            </w:tc>
          </w:tr>
          <w:tr w:rsidR="005C5381" w14:paraId="32C3C67E"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5E72BD59" w14:textId="77777777" w:rsidR="005C5381" w:rsidRDefault="005C5381" w:rsidP="001A5C26">
                <w:pPr>
                  <w:jc w:val="center"/>
                  <w:rPr>
                    <w:szCs w:val="24"/>
                  </w:rPr>
                </w:pPr>
                <w:r>
                  <w:rPr>
                    <w:szCs w:val="24"/>
                  </w:rPr>
                  <w:t>6.</w:t>
                </w:r>
              </w:p>
            </w:tc>
            <w:tc>
              <w:tcPr>
                <w:tcW w:w="1675" w:type="dxa"/>
                <w:tcBorders>
                  <w:top w:val="single" w:sz="4" w:space="0" w:color="auto"/>
                  <w:left w:val="single" w:sz="4" w:space="0" w:color="auto"/>
                  <w:bottom w:val="single" w:sz="4" w:space="0" w:color="auto"/>
                  <w:right w:val="single" w:sz="4" w:space="0" w:color="auto"/>
                </w:tcBorders>
                <w:hideMark/>
              </w:tcPr>
              <w:p w14:paraId="72D6F138" w14:textId="77777777" w:rsidR="005C5381" w:rsidRDefault="005C5381" w:rsidP="001A5C26">
                <w:pPr>
                  <w:jc w:val="both"/>
                  <w:rPr>
                    <w:szCs w:val="24"/>
                  </w:rPr>
                </w:pPr>
                <w:r>
                  <w:rPr>
                    <w:rFonts w:eastAsia="Calibri"/>
                    <w:color w:val="000000"/>
                    <w:szCs w:val="24"/>
                  </w:rPr>
                  <w:t>Pirkimo procedūrų pradžia</w:t>
                </w:r>
              </w:p>
            </w:tc>
            <w:tc>
              <w:tcPr>
                <w:tcW w:w="5014" w:type="dxa"/>
                <w:tcBorders>
                  <w:top w:val="single" w:sz="4" w:space="0" w:color="auto"/>
                  <w:left w:val="single" w:sz="4" w:space="0" w:color="auto"/>
                  <w:bottom w:val="single" w:sz="4" w:space="0" w:color="auto"/>
                  <w:right w:val="single" w:sz="4" w:space="0" w:color="auto"/>
                </w:tcBorders>
                <w:hideMark/>
              </w:tcPr>
              <w:p w14:paraId="3AF0F525" w14:textId="77777777" w:rsidR="005C5381" w:rsidRDefault="005C5381" w:rsidP="001A5C26">
                <w:pPr>
                  <w:jc w:val="both"/>
                  <w:rPr>
                    <w:rFonts w:eastAsia="Calibri"/>
                    <w:color w:val="000000"/>
                    <w:szCs w:val="24"/>
                  </w:rPr>
                </w:pPr>
                <w:r>
                  <w:rPr>
                    <w:szCs w:val="24"/>
                  </w:rPr>
                  <w:t xml:space="preserve">Nurodoma numatoma pirkimo procedūrų pradžios data, nurodant tikslią datą (metai, mėnuo, diena) arba, nežinant konkrečios datos, nurodomas kalendorinių metų atitinkamas ketvirtis, kada yra planuojama pirkimo procedūrų pradžia. „Pastabose“ pirkimo vykdytojas gali </w:t>
                </w:r>
                <w:r>
                  <w:rPr>
                    <w:iCs/>
                    <w:szCs w:val="24"/>
                  </w:rPr>
                  <w:t>pateikti informaciją apie tai, kad pirkimus planuojama atlikti nuolatos metų laikotarpiu.</w:t>
                </w:r>
              </w:p>
            </w:tc>
            <w:tc>
              <w:tcPr>
                <w:tcW w:w="1800" w:type="dxa"/>
                <w:tcBorders>
                  <w:top w:val="single" w:sz="4" w:space="0" w:color="auto"/>
                  <w:left w:val="single" w:sz="4" w:space="0" w:color="auto"/>
                  <w:bottom w:val="single" w:sz="4" w:space="0" w:color="auto"/>
                  <w:right w:val="single" w:sz="4" w:space="0" w:color="auto"/>
                </w:tcBorders>
                <w:hideMark/>
              </w:tcPr>
              <w:p w14:paraId="48F95366"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20014A6C" w14:textId="77777777" w:rsidR="005C5381" w:rsidRDefault="005C5381" w:rsidP="001A5C26">
                <w:pPr>
                  <w:jc w:val="center"/>
                  <w:rPr>
                    <w:szCs w:val="24"/>
                  </w:rPr>
                </w:pPr>
                <w:r>
                  <w:rPr>
                    <w:szCs w:val="24"/>
                  </w:rPr>
                  <w:t>Taip</w:t>
                </w:r>
                <w:r>
                  <w:rPr>
                    <w:szCs w:val="24"/>
                    <w:vertAlign w:val="superscript"/>
                  </w:rPr>
                  <w:footnoteReference w:id="6"/>
                </w:r>
              </w:p>
            </w:tc>
            <w:tc>
              <w:tcPr>
                <w:tcW w:w="1985" w:type="dxa"/>
                <w:tcBorders>
                  <w:top w:val="single" w:sz="4" w:space="0" w:color="auto"/>
                  <w:left w:val="single" w:sz="4" w:space="0" w:color="auto"/>
                  <w:bottom w:val="single" w:sz="4" w:space="0" w:color="auto"/>
                  <w:right w:val="single" w:sz="4" w:space="0" w:color="auto"/>
                </w:tcBorders>
                <w:hideMark/>
              </w:tcPr>
              <w:p w14:paraId="6C90C6F5" w14:textId="77777777" w:rsidR="005C5381" w:rsidRDefault="005C5381" w:rsidP="001A5C26">
                <w:pPr>
                  <w:jc w:val="center"/>
                  <w:rPr>
                    <w:szCs w:val="24"/>
                    <w:vertAlign w:val="superscript"/>
                  </w:rPr>
                </w:pPr>
                <w:r>
                  <w:rPr>
                    <w:szCs w:val="24"/>
                  </w:rPr>
                  <w:t>Taip</w:t>
                </w:r>
                <w:r>
                  <w:rPr>
                    <w:szCs w:val="24"/>
                    <w:vertAlign w:val="superscript"/>
                  </w:rPr>
                  <w:footnoteReference w:id="7"/>
                </w:r>
              </w:p>
            </w:tc>
            <w:tc>
              <w:tcPr>
                <w:tcW w:w="1729" w:type="dxa"/>
                <w:tcBorders>
                  <w:top w:val="single" w:sz="4" w:space="0" w:color="auto"/>
                  <w:left w:val="single" w:sz="4" w:space="0" w:color="auto"/>
                  <w:bottom w:val="single" w:sz="4" w:space="0" w:color="auto"/>
                  <w:right w:val="single" w:sz="4" w:space="0" w:color="auto"/>
                </w:tcBorders>
                <w:hideMark/>
              </w:tcPr>
              <w:p w14:paraId="092D87EA" w14:textId="77777777" w:rsidR="005C5381" w:rsidRDefault="005C5381" w:rsidP="001A5C26">
                <w:pPr>
                  <w:jc w:val="center"/>
                  <w:rPr>
                    <w:szCs w:val="24"/>
                  </w:rPr>
                </w:pPr>
                <w:r>
                  <w:rPr>
                    <w:szCs w:val="24"/>
                  </w:rPr>
                  <w:t>Taip</w:t>
                </w:r>
              </w:p>
            </w:tc>
          </w:tr>
          <w:tr w:rsidR="005C5381" w14:paraId="4CD129AB"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1BA2A93E" w14:textId="77777777" w:rsidR="005C5381" w:rsidRDefault="005C5381" w:rsidP="001A5C26">
                <w:pPr>
                  <w:jc w:val="center"/>
                  <w:rPr>
                    <w:szCs w:val="24"/>
                  </w:rPr>
                </w:pPr>
                <w:r>
                  <w:rPr>
                    <w:szCs w:val="24"/>
                  </w:rPr>
                  <w:lastRenderedPageBreak/>
                  <w:t>7.</w:t>
                </w:r>
              </w:p>
            </w:tc>
            <w:tc>
              <w:tcPr>
                <w:tcW w:w="1675" w:type="dxa"/>
                <w:tcBorders>
                  <w:top w:val="single" w:sz="4" w:space="0" w:color="auto"/>
                  <w:left w:val="single" w:sz="4" w:space="0" w:color="auto"/>
                  <w:bottom w:val="single" w:sz="4" w:space="0" w:color="auto"/>
                  <w:right w:val="single" w:sz="4" w:space="0" w:color="auto"/>
                </w:tcBorders>
                <w:hideMark/>
              </w:tcPr>
              <w:p w14:paraId="4A435E5A" w14:textId="77777777" w:rsidR="005C5381" w:rsidRDefault="005C5381" w:rsidP="001A5C26">
                <w:pPr>
                  <w:jc w:val="both"/>
                  <w:rPr>
                    <w:rFonts w:eastAsia="Calibri"/>
                    <w:color w:val="000000"/>
                    <w:szCs w:val="24"/>
                  </w:rPr>
                </w:pPr>
                <w:r>
                  <w:rPr>
                    <w:rFonts w:eastAsia="Calibri"/>
                    <w:color w:val="000000"/>
                    <w:szCs w:val="24"/>
                  </w:rPr>
                  <w:t>Informacija, ar bus sudaromas vidaus sandoris</w:t>
                </w:r>
              </w:p>
            </w:tc>
            <w:tc>
              <w:tcPr>
                <w:tcW w:w="5014" w:type="dxa"/>
                <w:tcBorders>
                  <w:top w:val="single" w:sz="4" w:space="0" w:color="auto"/>
                  <w:left w:val="single" w:sz="4" w:space="0" w:color="auto"/>
                  <w:bottom w:val="single" w:sz="4" w:space="0" w:color="auto"/>
                  <w:right w:val="single" w:sz="4" w:space="0" w:color="auto"/>
                </w:tcBorders>
                <w:hideMark/>
              </w:tcPr>
              <w:p w14:paraId="158790B1" w14:textId="77777777" w:rsidR="005C5381" w:rsidRDefault="005C5381" w:rsidP="001A5C26">
                <w:pPr>
                  <w:jc w:val="both"/>
                  <w:rPr>
                    <w:szCs w:val="24"/>
                  </w:rPr>
                </w:pPr>
                <w:r>
                  <w:rPr>
                    <w:szCs w:val="24"/>
                  </w:rPr>
                  <w:t xml:space="preserve">Pažymima, ar planuojama sudaryti vidaus sandorį, vadovaujantis  </w:t>
                </w:r>
                <w:r>
                  <w:rPr>
                    <w:rFonts w:eastAsia="Calibri"/>
                    <w:color w:val="000000"/>
                    <w:szCs w:val="24"/>
                  </w:rPr>
                  <w:t xml:space="preserve">Lietuvos </w:t>
                </w:r>
                <w:r>
                  <w:rPr>
                    <w:szCs w:val="24"/>
                  </w:rPr>
                  <w:t>Respublikos viešųjų pirkimų įstatymo (toliau – Viešųjų pirkimų įstatymas) 10 straipsniu ar pagal Lietuvos Respublikos pirkimų, atliekamų vandentvarkos, energetikos, transporto ir pašto paslaugų srities perkančiųjų subjektų, įstatymo (toliau – Komunalinio sektoriaus pirkimų įstatymas) 19 straipsniu.</w:t>
                </w:r>
              </w:p>
            </w:tc>
            <w:tc>
              <w:tcPr>
                <w:tcW w:w="1800" w:type="dxa"/>
                <w:tcBorders>
                  <w:top w:val="single" w:sz="4" w:space="0" w:color="auto"/>
                  <w:left w:val="single" w:sz="4" w:space="0" w:color="auto"/>
                  <w:bottom w:val="single" w:sz="4" w:space="0" w:color="auto"/>
                  <w:right w:val="single" w:sz="4" w:space="0" w:color="auto"/>
                </w:tcBorders>
                <w:hideMark/>
              </w:tcPr>
              <w:p w14:paraId="0CC6A2A8" w14:textId="77777777" w:rsidR="005C5381" w:rsidRDefault="005C5381" w:rsidP="001A5C26">
                <w:pPr>
                  <w:jc w:val="center"/>
                  <w:rPr>
                    <w:szCs w:val="24"/>
                  </w:rPr>
                </w:pPr>
                <w:r>
                  <w:rPr>
                    <w:szCs w:val="24"/>
                  </w:rPr>
                  <w:t>Ne</w:t>
                </w:r>
              </w:p>
            </w:tc>
            <w:tc>
              <w:tcPr>
                <w:tcW w:w="1907" w:type="dxa"/>
                <w:tcBorders>
                  <w:top w:val="single" w:sz="4" w:space="0" w:color="auto"/>
                  <w:left w:val="single" w:sz="4" w:space="0" w:color="auto"/>
                  <w:bottom w:val="single" w:sz="4" w:space="0" w:color="auto"/>
                  <w:right w:val="single" w:sz="4" w:space="0" w:color="auto"/>
                </w:tcBorders>
                <w:hideMark/>
              </w:tcPr>
              <w:p w14:paraId="3B5ABE07" w14:textId="77777777" w:rsidR="005C5381" w:rsidRDefault="005C5381" w:rsidP="001A5C26">
                <w:pPr>
                  <w:jc w:val="center"/>
                  <w:rPr>
                    <w:szCs w:val="24"/>
                  </w:rPr>
                </w:pPr>
                <w:r>
                  <w:rPr>
                    <w:szCs w:val="24"/>
                  </w:rPr>
                  <w:t>Ne</w:t>
                </w:r>
              </w:p>
            </w:tc>
            <w:tc>
              <w:tcPr>
                <w:tcW w:w="1985" w:type="dxa"/>
                <w:tcBorders>
                  <w:top w:val="single" w:sz="4" w:space="0" w:color="auto"/>
                  <w:left w:val="single" w:sz="4" w:space="0" w:color="auto"/>
                  <w:bottom w:val="single" w:sz="4" w:space="0" w:color="auto"/>
                  <w:right w:val="single" w:sz="4" w:space="0" w:color="auto"/>
                </w:tcBorders>
                <w:hideMark/>
              </w:tcPr>
              <w:p w14:paraId="2338F8D2" w14:textId="77777777" w:rsidR="005C5381" w:rsidRDefault="005C5381" w:rsidP="001A5C26">
                <w:pPr>
                  <w:jc w:val="center"/>
                  <w:rPr>
                    <w:szCs w:val="24"/>
                  </w:rPr>
                </w:pPr>
                <w:r>
                  <w:rPr>
                    <w:szCs w:val="24"/>
                  </w:rPr>
                  <w:t>Ne</w:t>
                </w:r>
              </w:p>
            </w:tc>
            <w:tc>
              <w:tcPr>
                <w:tcW w:w="1729" w:type="dxa"/>
                <w:tcBorders>
                  <w:top w:val="single" w:sz="4" w:space="0" w:color="auto"/>
                  <w:left w:val="single" w:sz="4" w:space="0" w:color="auto"/>
                  <w:bottom w:val="single" w:sz="4" w:space="0" w:color="auto"/>
                  <w:right w:val="single" w:sz="4" w:space="0" w:color="auto"/>
                </w:tcBorders>
                <w:hideMark/>
              </w:tcPr>
              <w:p w14:paraId="5BAE67CE" w14:textId="77777777" w:rsidR="005C5381" w:rsidRDefault="005C5381" w:rsidP="001A5C26">
                <w:pPr>
                  <w:jc w:val="center"/>
                  <w:rPr>
                    <w:szCs w:val="24"/>
                  </w:rPr>
                </w:pPr>
                <w:r>
                  <w:rPr>
                    <w:szCs w:val="24"/>
                  </w:rPr>
                  <w:t>Taip</w:t>
                </w:r>
              </w:p>
            </w:tc>
          </w:tr>
          <w:tr w:rsidR="005C5381" w14:paraId="5A1C953F"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0F386B2D" w14:textId="77777777" w:rsidR="005C5381" w:rsidRDefault="005C5381" w:rsidP="001A5C26">
                <w:pPr>
                  <w:jc w:val="center"/>
                  <w:rPr>
                    <w:szCs w:val="24"/>
                  </w:rPr>
                </w:pPr>
                <w:r>
                  <w:rPr>
                    <w:szCs w:val="24"/>
                  </w:rPr>
                  <w:t>8.</w:t>
                </w:r>
              </w:p>
            </w:tc>
            <w:tc>
              <w:tcPr>
                <w:tcW w:w="1675" w:type="dxa"/>
                <w:tcBorders>
                  <w:top w:val="single" w:sz="4" w:space="0" w:color="auto"/>
                  <w:left w:val="single" w:sz="4" w:space="0" w:color="auto"/>
                  <w:bottom w:val="single" w:sz="4" w:space="0" w:color="auto"/>
                  <w:right w:val="single" w:sz="4" w:space="0" w:color="auto"/>
                </w:tcBorders>
                <w:hideMark/>
              </w:tcPr>
              <w:p w14:paraId="02745FF7" w14:textId="77777777" w:rsidR="005C5381" w:rsidRDefault="005C5381" w:rsidP="001A5C26">
                <w:pPr>
                  <w:jc w:val="both"/>
                  <w:rPr>
                    <w:rFonts w:eastAsia="Calibri"/>
                    <w:color w:val="000000"/>
                    <w:szCs w:val="24"/>
                  </w:rPr>
                </w:pPr>
                <w:r>
                  <w:rPr>
                    <w:rFonts w:eastAsia="Calibri"/>
                    <w:color w:val="000000"/>
                    <w:szCs w:val="24"/>
                  </w:rPr>
                  <w:t>Informacija, ar bus įsigyjama iš centrinės perkančiosios organizacijos ar per ją.</w:t>
                </w:r>
              </w:p>
            </w:tc>
            <w:tc>
              <w:tcPr>
                <w:tcW w:w="5014" w:type="dxa"/>
                <w:tcBorders>
                  <w:top w:val="single" w:sz="4" w:space="0" w:color="auto"/>
                  <w:left w:val="single" w:sz="4" w:space="0" w:color="auto"/>
                  <w:bottom w:val="single" w:sz="4" w:space="0" w:color="auto"/>
                  <w:right w:val="single" w:sz="4" w:space="0" w:color="auto"/>
                </w:tcBorders>
                <w:hideMark/>
              </w:tcPr>
              <w:p w14:paraId="45922633" w14:textId="77777777" w:rsidR="005C5381" w:rsidRDefault="005C5381" w:rsidP="001A5C26">
                <w:pPr>
                  <w:jc w:val="both"/>
                  <w:rPr>
                    <w:szCs w:val="24"/>
                  </w:rPr>
                </w:pPr>
                <w:r>
                  <w:rPr>
                    <w:szCs w:val="24"/>
                  </w:rPr>
                  <w:t>Pirkimo vykdytojas pažymi atitinkamai, jeigu planuoja pirkimo objektą įsigyti iš centrinės perkančiosios organizacijos arba pirkimo objektą planuojama įsigyti naudojantis centrinės perkančiosios organizacijos:</w:t>
                </w:r>
              </w:p>
              <w:p w14:paraId="12D05776" w14:textId="77777777" w:rsidR="005C5381" w:rsidRDefault="005C5381" w:rsidP="001A5C26">
                <w:pPr>
                  <w:jc w:val="both"/>
                  <w:rPr>
                    <w:szCs w:val="24"/>
                  </w:rPr>
                </w:pPr>
                <w:r>
                  <w:rPr>
                    <w:szCs w:val="24"/>
                  </w:rPr>
                  <w:t>1) atlikta pirkimo procedūra;</w:t>
                </w:r>
              </w:p>
              <w:p w14:paraId="5DB807AE" w14:textId="77777777" w:rsidR="005C5381" w:rsidRDefault="005C5381" w:rsidP="001A5C26">
                <w:pPr>
                  <w:jc w:val="both"/>
                  <w:rPr>
                    <w:szCs w:val="24"/>
                  </w:rPr>
                </w:pPr>
                <w:r>
                  <w:rPr>
                    <w:szCs w:val="24"/>
                  </w:rPr>
                  <w:t>2) valdoma dinamine pirkimo sistema;</w:t>
                </w:r>
              </w:p>
              <w:p w14:paraId="780B98CA" w14:textId="77777777" w:rsidR="005C5381" w:rsidRDefault="005C5381" w:rsidP="001A5C26">
                <w:pPr>
                  <w:jc w:val="both"/>
                  <w:rPr>
                    <w:szCs w:val="24"/>
                  </w:rPr>
                </w:pPr>
                <w:r>
                  <w:rPr>
                    <w:szCs w:val="24"/>
                  </w:rPr>
                  <w:t>3) sudaryta preliminariąja sutartimi, kaip nustatyta Viešųjų pirkimų įstatymo 78 straipsnio 2 dalyje arba Komunalinio sektoriaus pirkimų įstatymo 86 straipsnio 2 dalyje.</w:t>
                </w:r>
              </w:p>
            </w:tc>
            <w:tc>
              <w:tcPr>
                <w:tcW w:w="1800" w:type="dxa"/>
                <w:tcBorders>
                  <w:top w:val="single" w:sz="4" w:space="0" w:color="auto"/>
                  <w:left w:val="single" w:sz="4" w:space="0" w:color="auto"/>
                  <w:bottom w:val="single" w:sz="4" w:space="0" w:color="auto"/>
                  <w:right w:val="single" w:sz="4" w:space="0" w:color="auto"/>
                </w:tcBorders>
                <w:hideMark/>
              </w:tcPr>
              <w:p w14:paraId="6FF183E0"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1F5D2A61" w14:textId="77777777" w:rsidR="005C5381" w:rsidRDefault="005C5381" w:rsidP="001A5C26">
                <w:pPr>
                  <w:jc w:val="center"/>
                  <w:rPr>
                    <w:szCs w:val="24"/>
                  </w:rPr>
                </w:pPr>
                <w:r>
                  <w:rPr>
                    <w:szCs w:val="24"/>
                  </w:rPr>
                  <w:t xml:space="preserve">Ne </w:t>
                </w:r>
              </w:p>
            </w:tc>
            <w:tc>
              <w:tcPr>
                <w:tcW w:w="1985" w:type="dxa"/>
                <w:tcBorders>
                  <w:top w:val="single" w:sz="4" w:space="0" w:color="auto"/>
                  <w:left w:val="single" w:sz="4" w:space="0" w:color="auto"/>
                  <w:bottom w:val="single" w:sz="4" w:space="0" w:color="auto"/>
                  <w:right w:val="single" w:sz="4" w:space="0" w:color="auto"/>
                </w:tcBorders>
                <w:hideMark/>
              </w:tcPr>
              <w:p w14:paraId="542F8468" w14:textId="77777777" w:rsidR="005C5381" w:rsidRDefault="005C5381" w:rsidP="001A5C26">
                <w:pPr>
                  <w:jc w:val="center"/>
                  <w:rPr>
                    <w:szCs w:val="24"/>
                  </w:rPr>
                </w:pPr>
                <w:r>
                  <w:rPr>
                    <w:szCs w:val="24"/>
                  </w:rPr>
                  <w:t xml:space="preserve">Ne </w:t>
                </w:r>
              </w:p>
            </w:tc>
            <w:tc>
              <w:tcPr>
                <w:tcW w:w="1729" w:type="dxa"/>
                <w:tcBorders>
                  <w:top w:val="single" w:sz="4" w:space="0" w:color="auto"/>
                  <w:left w:val="single" w:sz="4" w:space="0" w:color="auto"/>
                  <w:bottom w:val="single" w:sz="4" w:space="0" w:color="auto"/>
                  <w:right w:val="single" w:sz="4" w:space="0" w:color="auto"/>
                </w:tcBorders>
                <w:hideMark/>
              </w:tcPr>
              <w:p w14:paraId="3DF77A53" w14:textId="77777777" w:rsidR="005C5381" w:rsidRDefault="005C5381" w:rsidP="001A5C26">
                <w:pPr>
                  <w:jc w:val="center"/>
                  <w:rPr>
                    <w:szCs w:val="24"/>
                  </w:rPr>
                </w:pPr>
                <w:r>
                  <w:rPr>
                    <w:szCs w:val="24"/>
                  </w:rPr>
                  <w:t>Ne</w:t>
                </w:r>
              </w:p>
            </w:tc>
          </w:tr>
          <w:tr w:rsidR="005C5381" w14:paraId="2A4C655D" w14:textId="77777777" w:rsidTr="001A5C26">
            <w:tc>
              <w:tcPr>
                <w:tcW w:w="686" w:type="dxa"/>
                <w:tcBorders>
                  <w:top w:val="single" w:sz="4" w:space="0" w:color="auto"/>
                  <w:left w:val="single" w:sz="4" w:space="0" w:color="auto"/>
                  <w:bottom w:val="single" w:sz="4" w:space="0" w:color="auto"/>
                  <w:right w:val="single" w:sz="4" w:space="0" w:color="auto"/>
                </w:tcBorders>
                <w:hideMark/>
              </w:tcPr>
              <w:p w14:paraId="15967C96" w14:textId="77777777" w:rsidR="005C5381" w:rsidRDefault="005C5381" w:rsidP="001A5C26">
                <w:pPr>
                  <w:jc w:val="center"/>
                  <w:rPr>
                    <w:szCs w:val="24"/>
                  </w:rPr>
                </w:pPr>
                <w:r>
                  <w:rPr>
                    <w:szCs w:val="24"/>
                  </w:rPr>
                  <w:t>9.</w:t>
                </w:r>
              </w:p>
            </w:tc>
            <w:tc>
              <w:tcPr>
                <w:tcW w:w="1675" w:type="dxa"/>
                <w:tcBorders>
                  <w:top w:val="single" w:sz="4" w:space="0" w:color="auto"/>
                  <w:left w:val="single" w:sz="4" w:space="0" w:color="auto"/>
                  <w:bottom w:val="single" w:sz="4" w:space="0" w:color="auto"/>
                  <w:right w:val="single" w:sz="4" w:space="0" w:color="auto"/>
                </w:tcBorders>
                <w:hideMark/>
              </w:tcPr>
              <w:p w14:paraId="49365325" w14:textId="77777777" w:rsidR="005C5381" w:rsidRDefault="005C5381" w:rsidP="001A5C26">
                <w:pPr>
                  <w:jc w:val="both"/>
                  <w:rPr>
                    <w:rFonts w:eastAsia="Calibri"/>
                    <w:color w:val="000000"/>
                    <w:szCs w:val="24"/>
                  </w:rPr>
                </w:pPr>
                <w:r>
                  <w:rPr>
                    <w:rFonts w:eastAsia="Calibri"/>
                    <w:color w:val="000000"/>
                    <w:szCs w:val="24"/>
                  </w:rPr>
                  <w:t>Informacija, ar bus atliekamas rezervuotas pirkimas</w:t>
                </w:r>
              </w:p>
            </w:tc>
            <w:tc>
              <w:tcPr>
                <w:tcW w:w="5014" w:type="dxa"/>
                <w:tcBorders>
                  <w:top w:val="single" w:sz="4" w:space="0" w:color="auto"/>
                  <w:left w:val="single" w:sz="4" w:space="0" w:color="auto"/>
                  <w:bottom w:val="single" w:sz="4" w:space="0" w:color="auto"/>
                  <w:right w:val="single" w:sz="4" w:space="0" w:color="auto"/>
                </w:tcBorders>
                <w:hideMark/>
              </w:tcPr>
              <w:p w14:paraId="44208550" w14:textId="77777777" w:rsidR="005C5381" w:rsidRDefault="005C5381" w:rsidP="001A5C26">
                <w:pPr>
                  <w:jc w:val="both"/>
                  <w:rPr>
                    <w:szCs w:val="24"/>
                  </w:rPr>
                </w:pPr>
                <w:r>
                  <w:rPr>
                    <w:szCs w:val="24"/>
                  </w:rPr>
                  <w:t>Pirkimo vykdytojas pažymi atitinkamai, jeigu planuojama pirkimą rezervuoti atitinkamiems tiekėjams vadovaujantis Viešųjų pirkimų įstatymo 23 straipsnio 2 dalyje arba Komunalinio sektoriaus pirkimų įstatymo 35 straipsnio 2 dalyje nustatyta tvarka.</w:t>
                </w:r>
              </w:p>
            </w:tc>
            <w:tc>
              <w:tcPr>
                <w:tcW w:w="1800" w:type="dxa"/>
                <w:tcBorders>
                  <w:top w:val="single" w:sz="4" w:space="0" w:color="auto"/>
                  <w:left w:val="single" w:sz="4" w:space="0" w:color="auto"/>
                  <w:bottom w:val="single" w:sz="4" w:space="0" w:color="auto"/>
                  <w:right w:val="single" w:sz="4" w:space="0" w:color="auto"/>
                </w:tcBorders>
                <w:hideMark/>
              </w:tcPr>
              <w:p w14:paraId="2EA723DB" w14:textId="77777777" w:rsidR="005C5381" w:rsidRDefault="005C5381" w:rsidP="001A5C26">
                <w:pPr>
                  <w:jc w:val="center"/>
                  <w:rPr>
                    <w:szCs w:val="24"/>
                  </w:rPr>
                </w:pPr>
                <w:r>
                  <w:rPr>
                    <w:szCs w:val="24"/>
                  </w:rPr>
                  <w:t>Taip</w:t>
                </w:r>
              </w:p>
            </w:tc>
            <w:tc>
              <w:tcPr>
                <w:tcW w:w="1907" w:type="dxa"/>
                <w:tcBorders>
                  <w:top w:val="single" w:sz="4" w:space="0" w:color="auto"/>
                  <w:left w:val="single" w:sz="4" w:space="0" w:color="auto"/>
                  <w:bottom w:val="single" w:sz="4" w:space="0" w:color="auto"/>
                  <w:right w:val="single" w:sz="4" w:space="0" w:color="auto"/>
                </w:tcBorders>
                <w:hideMark/>
              </w:tcPr>
              <w:p w14:paraId="5D176192" w14:textId="77777777" w:rsidR="005C5381" w:rsidRDefault="005C5381" w:rsidP="001A5C26">
                <w:pPr>
                  <w:jc w:val="center"/>
                  <w:rPr>
                    <w:szCs w:val="24"/>
                  </w:rPr>
                </w:pPr>
                <w:r>
                  <w:rPr>
                    <w:szCs w:val="24"/>
                  </w:rPr>
                  <w:t xml:space="preserve">Ne </w:t>
                </w:r>
              </w:p>
            </w:tc>
            <w:tc>
              <w:tcPr>
                <w:tcW w:w="1985" w:type="dxa"/>
                <w:tcBorders>
                  <w:top w:val="single" w:sz="4" w:space="0" w:color="auto"/>
                  <w:left w:val="single" w:sz="4" w:space="0" w:color="auto"/>
                  <w:bottom w:val="single" w:sz="4" w:space="0" w:color="auto"/>
                  <w:right w:val="single" w:sz="4" w:space="0" w:color="auto"/>
                </w:tcBorders>
                <w:hideMark/>
              </w:tcPr>
              <w:p w14:paraId="65071626" w14:textId="77777777" w:rsidR="005C5381" w:rsidRDefault="005C5381" w:rsidP="001A5C26">
                <w:pPr>
                  <w:jc w:val="center"/>
                  <w:rPr>
                    <w:szCs w:val="24"/>
                  </w:rPr>
                </w:pPr>
                <w:r>
                  <w:rPr>
                    <w:szCs w:val="24"/>
                  </w:rPr>
                  <w:t>Ne</w:t>
                </w:r>
              </w:p>
            </w:tc>
            <w:tc>
              <w:tcPr>
                <w:tcW w:w="1729" w:type="dxa"/>
                <w:tcBorders>
                  <w:top w:val="single" w:sz="4" w:space="0" w:color="auto"/>
                  <w:left w:val="single" w:sz="4" w:space="0" w:color="auto"/>
                  <w:bottom w:val="single" w:sz="4" w:space="0" w:color="auto"/>
                  <w:right w:val="single" w:sz="4" w:space="0" w:color="auto"/>
                </w:tcBorders>
                <w:hideMark/>
              </w:tcPr>
              <w:p w14:paraId="5BE99029" w14:textId="77777777" w:rsidR="005C5381" w:rsidRDefault="005C5381" w:rsidP="001A5C26">
                <w:pPr>
                  <w:jc w:val="center"/>
                  <w:rPr>
                    <w:szCs w:val="24"/>
                  </w:rPr>
                </w:pPr>
                <w:r>
                  <w:rPr>
                    <w:szCs w:val="24"/>
                  </w:rPr>
                  <w:t>Ne</w:t>
                </w:r>
              </w:p>
            </w:tc>
          </w:tr>
        </w:tbl>
        <w:p w14:paraId="4FD96CE9" w14:textId="77777777" w:rsidR="005C5381" w:rsidRDefault="005C5381" w:rsidP="005C5381">
          <w:pPr>
            <w:rPr>
              <w:sz w:val="22"/>
              <w:szCs w:val="22"/>
            </w:rPr>
          </w:pPr>
        </w:p>
        <w:p w14:paraId="63341576" w14:textId="77777777" w:rsidR="005C5381" w:rsidRDefault="005C5381" w:rsidP="005C5381">
          <w:pPr>
            <w:jc w:val="center"/>
            <w:rPr>
              <w:b/>
              <w:szCs w:val="24"/>
            </w:rPr>
          </w:pPr>
          <w:r>
            <w:rPr>
              <w:b/>
              <w:szCs w:val="24"/>
            </w:rPr>
            <w:lastRenderedPageBreak/>
            <w:t>SUVESTINĖJE NURODOMA INFORMACIJA PAGAL GYNYBOS ĮSTATYMĄ</w:t>
          </w:r>
        </w:p>
        <w:p w14:paraId="60284281" w14:textId="77777777" w:rsidR="005C5381" w:rsidRDefault="005C5381" w:rsidP="005C5381">
          <w:pPr>
            <w:jc w:val="center"/>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57"/>
            <w:gridCol w:w="4846"/>
            <w:gridCol w:w="2312"/>
            <w:gridCol w:w="2126"/>
            <w:gridCol w:w="1985"/>
          </w:tblGrid>
          <w:tr w:rsidR="005C5381" w14:paraId="4B69FF9A" w14:textId="77777777" w:rsidTr="001A5C26">
            <w:trPr>
              <w:trHeight w:val="265"/>
            </w:trPr>
            <w:tc>
              <w:tcPr>
                <w:tcW w:w="570" w:type="dxa"/>
                <w:vMerge w:val="restart"/>
                <w:tcBorders>
                  <w:top w:val="single" w:sz="4" w:space="0" w:color="auto"/>
                  <w:left w:val="single" w:sz="4" w:space="0" w:color="auto"/>
                  <w:bottom w:val="single" w:sz="4" w:space="0" w:color="auto"/>
                  <w:right w:val="single" w:sz="4" w:space="0" w:color="auto"/>
                </w:tcBorders>
                <w:hideMark/>
              </w:tcPr>
              <w:p w14:paraId="038C4B9F" w14:textId="77777777" w:rsidR="005C5381" w:rsidRDefault="005C5381" w:rsidP="001A5C26">
                <w:pPr>
                  <w:rPr>
                    <w:b/>
                    <w:szCs w:val="22"/>
                  </w:rPr>
                </w:pPr>
                <w:r>
                  <w:rPr>
                    <w:b/>
                    <w:szCs w:val="22"/>
                  </w:rPr>
                  <w:t>Eil. Nr.</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383DD6CC" w14:textId="77777777" w:rsidR="005C5381" w:rsidRDefault="005C5381" w:rsidP="001A5C26">
                <w:pPr>
                  <w:rPr>
                    <w:b/>
                    <w:szCs w:val="22"/>
                  </w:rPr>
                </w:pPr>
                <w:r>
                  <w:rPr>
                    <w:b/>
                    <w:szCs w:val="22"/>
                  </w:rPr>
                  <w:t>Nurodoma informacija</w:t>
                </w:r>
              </w:p>
            </w:tc>
            <w:tc>
              <w:tcPr>
                <w:tcW w:w="4846" w:type="dxa"/>
                <w:vMerge w:val="restart"/>
                <w:tcBorders>
                  <w:top w:val="single" w:sz="4" w:space="0" w:color="auto"/>
                  <w:left w:val="single" w:sz="4" w:space="0" w:color="auto"/>
                  <w:bottom w:val="single" w:sz="4" w:space="0" w:color="auto"/>
                  <w:right w:val="single" w:sz="4" w:space="0" w:color="auto"/>
                </w:tcBorders>
                <w:hideMark/>
              </w:tcPr>
              <w:p w14:paraId="37662740" w14:textId="77777777" w:rsidR="005C5381" w:rsidRDefault="005C5381" w:rsidP="001A5C26">
                <w:pPr>
                  <w:jc w:val="center"/>
                  <w:rPr>
                    <w:b/>
                    <w:szCs w:val="22"/>
                  </w:rPr>
                </w:pPr>
                <w:r>
                  <w:rPr>
                    <w:b/>
                    <w:szCs w:val="22"/>
                  </w:rPr>
                  <w:t>Aprašymas</w:t>
                </w:r>
              </w:p>
            </w:tc>
            <w:tc>
              <w:tcPr>
                <w:tcW w:w="6423" w:type="dxa"/>
                <w:gridSpan w:val="3"/>
                <w:tcBorders>
                  <w:top w:val="single" w:sz="4" w:space="0" w:color="auto"/>
                  <w:left w:val="single" w:sz="4" w:space="0" w:color="auto"/>
                  <w:bottom w:val="single" w:sz="4" w:space="0" w:color="auto"/>
                  <w:right w:val="single" w:sz="4" w:space="0" w:color="auto"/>
                </w:tcBorders>
                <w:hideMark/>
              </w:tcPr>
              <w:p w14:paraId="64FCA59A" w14:textId="77777777" w:rsidR="005C5381" w:rsidRDefault="005C5381" w:rsidP="001A5C26">
                <w:pPr>
                  <w:jc w:val="center"/>
                  <w:rPr>
                    <w:b/>
                    <w:szCs w:val="22"/>
                  </w:rPr>
                </w:pPr>
                <w:r>
                  <w:rPr>
                    <w:b/>
                    <w:szCs w:val="22"/>
                  </w:rPr>
                  <w:t>Pirkimai</w:t>
                </w:r>
                <w:r>
                  <w:rPr>
                    <w:b/>
                    <w:szCs w:val="22"/>
                    <w:vertAlign w:val="superscript"/>
                  </w:rPr>
                  <w:footnoteReference w:id="8"/>
                </w:r>
              </w:p>
            </w:tc>
          </w:tr>
          <w:tr w:rsidR="005C5381" w14:paraId="37B15737" w14:textId="77777777" w:rsidTr="001A5C26">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F9E0C" w14:textId="77777777" w:rsidR="005C5381" w:rsidRDefault="005C5381" w:rsidP="001A5C26">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F09CE" w14:textId="77777777" w:rsidR="005C5381" w:rsidRDefault="005C5381" w:rsidP="001A5C26">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7D657" w14:textId="77777777" w:rsidR="005C5381" w:rsidRDefault="005C5381" w:rsidP="001A5C26">
                <w:pPr>
                  <w:rPr>
                    <w:b/>
                    <w:szCs w:val="22"/>
                  </w:rPr>
                </w:pPr>
              </w:p>
            </w:tc>
            <w:tc>
              <w:tcPr>
                <w:tcW w:w="2312" w:type="dxa"/>
                <w:tcBorders>
                  <w:top w:val="single" w:sz="4" w:space="0" w:color="auto"/>
                  <w:left w:val="single" w:sz="4" w:space="0" w:color="auto"/>
                  <w:bottom w:val="single" w:sz="4" w:space="0" w:color="auto"/>
                  <w:right w:val="single" w:sz="4" w:space="0" w:color="auto"/>
                </w:tcBorders>
                <w:hideMark/>
              </w:tcPr>
              <w:p w14:paraId="37368B6B" w14:textId="77777777" w:rsidR="005C5381" w:rsidRDefault="005C5381" w:rsidP="001A5C26">
                <w:pPr>
                  <w:jc w:val="center"/>
                  <w:rPr>
                    <w:b/>
                    <w:szCs w:val="22"/>
                  </w:rPr>
                </w:pPr>
                <w:r>
                  <w:rPr>
                    <w:b/>
                    <w:szCs w:val="22"/>
                  </w:rPr>
                  <w:t>Tarptautiniai pirkimai</w:t>
                </w:r>
              </w:p>
            </w:tc>
            <w:tc>
              <w:tcPr>
                <w:tcW w:w="2126" w:type="dxa"/>
                <w:tcBorders>
                  <w:top w:val="single" w:sz="4" w:space="0" w:color="auto"/>
                  <w:left w:val="single" w:sz="4" w:space="0" w:color="auto"/>
                  <w:bottom w:val="single" w:sz="4" w:space="0" w:color="auto"/>
                  <w:right w:val="single" w:sz="4" w:space="0" w:color="auto"/>
                </w:tcBorders>
                <w:hideMark/>
              </w:tcPr>
              <w:p w14:paraId="428F4A1C" w14:textId="77777777" w:rsidR="005C5381" w:rsidRDefault="005C5381" w:rsidP="001A5C26">
                <w:pPr>
                  <w:jc w:val="center"/>
                  <w:rPr>
                    <w:b/>
                    <w:szCs w:val="22"/>
                  </w:rPr>
                </w:pPr>
                <w:r>
                  <w:rPr>
                    <w:b/>
                    <w:szCs w:val="22"/>
                  </w:rPr>
                  <w:t>Supaprastinti pirkimai</w:t>
                </w:r>
              </w:p>
            </w:tc>
            <w:tc>
              <w:tcPr>
                <w:tcW w:w="1985" w:type="dxa"/>
                <w:tcBorders>
                  <w:top w:val="single" w:sz="4" w:space="0" w:color="auto"/>
                  <w:left w:val="single" w:sz="4" w:space="0" w:color="auto"/>
                  <w:bottom w:val="single" w:sz="4" w:space="0" w:color="auto"/>
                  <w:right w:val="single" w:sz="4" w:space="0" w:color="auto"/>
                </w:tcBorders>
                <w:hideMark/>
              </w:tcPr>
              <w:p w14:paraId="0E1ADD88" w14:textId="77777777" w:rsidR="005C5381" w:rsidRDefault="005C5381" w:rsidP="001A5C26">
                <w:pPr>
                  <w:jc w:val="center"/>
                  <w:rPr>
                    <w:b/>
                    <w:szCs w:val="22"/>
                  </w:rPr>
                </w:pPr>
                <w:r>
                  <w:rPr>
                    <w:b/>
                    <w:szCs w:val="22"/>
                  </w:rPr>
                  <w:t>Mažos vertės pirkimai</w:t>
                </w:r>
              </w:p>
            </w:tc>
          </w:tr>
          <w:tr w:rsidR="005C5381" w14:paraId="7C4345B6" w14:textId="77777777" w:rsidTr="001A5C26">
            <w:trPr>
              <w:trHeight w:val="276"/>
            </w:trPr>
            <w:tc>
              <w:tcPr>
                <w:tcW w:w="570" w:type="dxa"/>
                <w:tcBorders>
                  <w:top w:val="single" w:sz="4" w:space="0" w:color="auto"/>
                  <w:left w:val="single" w:sz="4" w:space="0" w:color="auto"/>
                  <w:bottom w:val="single" w:sz="4" w:space="0" w:color="auto"/>
                  <w:right w:val="single" w:sz="4" w:space="0" w:color="auto"/>
                </w:tcBorders>
                <w:hideMark/>
              </w:tcPr>
              <w:p w14:paraId="296BA449" w14:textId="77777777" w:rsidR="005C5381" w:rsidRDefault="005C5381" w:rsidP="001A5C26">
                <w:pPr>
                  <w:rPr>
                    <w:szCs w:val="22"/>
                  </w:rPr>
                </w:pPr>
                <w:r>
                  <w:rPr>
                    <w:szCs w:val="22"/>
                  </w:rPr>
                  <w:t xml:space="preserve">1. </w:t>
                </w:r>
              </w:p>
            </w:tc>
            <w:tc>
              <w:tcPr>
                <w:tcW w:w="2757" w:type="dxa"/>
                <w:tcBorders>
                  <w:top w:val="single" w:sz="4" w:space="0" w:color="auto"/>
                  <w:left w:val="single" w:sz="4" w:space="0" w:color="auto"/>
                  <w:bottom w:val="single" w:sz="4" w:space="0" w:color="auto"/>
                  <w:right w:val="single" w:sz="4" w:space="0" w:color="auto"/>
                </w:tcBorders>
                <w:hideMark/>
              </w:tcPr>
              <w:p w14:paraId="218A4D0D" w14:textId="77777777" w:rsidR="005C5381" w:rsidRDefault="005C5381" w:rsidP="001A5C26">
                <w:pPr>
                  <w:rPr>
                    <w:szCs w:val="22"/>
                  </w:rPr>
                </w:pPr>
                <w:r>
                  <w:rPr>
                    <w:szCs w:val="22"/>
                  </w:rPr>
                  <w:t>Pirkimo būdas</w:t>
                </w:r>
              </w:p>
            </w:tc>
            <w:tc>
              <w:tcPr>
                <w:tcW w:w="4846" w:type="dxa"/>
                <w:tcBorders>
                  <w:top w:val="single" w:sz="4" w:space="0" w:color="auto"/>
                  <w:left w:val="single" w:sz="4" w:space="0" w:color="auto"/>
                  <w:bottom w:val="single" w:sz="4" w:space="0" w:color="auto"/>
                  <w:right w:val="single" w:sz="4" w:space="0" w:color="auto"/>
                </w:tcBorders>
                <w:hideMark/>
              </w:tcPr>
              <w:p w14:paraId="51BABEF8" w14:textId="77777777" w:rsidR="005C5381" w:rsidRDefault="005C5381" w:rsidP="001A5C26">
                <w:pPr>
                  <w:tabs>
                    <w:tab w:val="left" w:pos="1530"/>
                  </w:tabs>
                  <w:jc w:val="both"/>
                  <w:rPr>
                    <w:rFonts w:eastAsia="Calibri"/>
                    <w:iCs/>
                    <w:color w:val="000000"/>
                    <w:szCs w:val="24"/>
                  </w:rPr>
                </w:pPr>
                <w:r>
                  <w:rPr>
                    <w:rFonts w:eastAsia="Calibri"/>
                    <w:iCs/>
                    <w:color w:val="000000"/>
                    <w:szCs w:val="24"/>
                  </w:rPr>
                  <w:t>Centrinėje viešųjų pirkimų informacinėje sistemoje (toliau – CVP IS) pirkimo vykdytojas iš pateikto sąrašo nurodo pirkimo būdą, kuriuo yra planuojama vykdyti pirkimo procedūras.</w:t>
                </w:r>
              </w:p>
              <w:p w14:paraId="043D025E" w14:textId="77777777" w:rsidR="005C5381" w:rsidRDefault="005C5381" w:rsidP="001A5C26">
                <w:pPr>
                  <w:tabs>
                    <w:tab w:val="left" w:pos="1530"/>
                  </w:tabs>
                  <w:jc w:val="both"/>
                  <w:rPr>
                    <w:rFonts w:eastAsia="Calibri"/>
                    <w:iCs/>
                    <w:color w:val="000000"/>
                    <w:szCs w:val="24"/>
                  </w:rPr>
                </w:pPr>
                <w:r>
                  <w:rPr>
                    <w:rFonts w:eastAsia="Calibri"/>
                    <w:iCs/>
                    <w:color w:val="000000"/>
                    <w:szCs w:val="24"/>
                  </w:rPr>
                  <w:t>Jeigu iš CVP IS siūlomų pirkimo būdų pirkimo vykdytojui nė vienas netinka, lauke „Pirkimo būdo (procedūros) pavadinimas“ pasirenkama reikšmė „Kitas“ ir žemiau atsidariusiame naujame laukelyje įrašomas pirkimo būdas.</w:t>
                </w:r>
              </w:p>
              <w:p w14:paraId="3390948F" w14:textId="77777777" w:rsidR="005C5381" w:rsidRDefault="005C5381" w:rsidP="001A5C26">
                <w:pPr>
                  <w:rPr>
                    <w:szCs w:val="22"/>
                  </w:rPr>
                </w:pPr>
                <w:r>
                  <w:rPr>
                    <w:rFonts w:eastAsia="Calibri"/>
                    <w:iCs/>
                    <w:color w:val="000000"/>
                    <w:szCs w:val="24"/>
                  </w:rPr>
                  <w:t>Laukas „Pirkimo būdo (procedūros) pavadinimas“ atsiras tik tuomet, kai pirkimo vykdytojas užpildys lauką „Ypatumai“ ir nebus pasirinkta, kad pirkimas atliekamas kaip vidaus sandoris.</w:t>
                </w:r>
              </w:p>
            </w:tc>
            <w:tc>
              <w:tcPr>
                <w:tcW w:w="2312" w:type="dxa"/>
                <w:tcBorders>
                  <w:top w:val="single" w:sz="4" w:space="0" w:color="auto"/>
                  <w:left w:val="single" w:sz="4" w:space="0" w:color="auto"/>
                  <w:bottom w:val="single" w:sz="4" w:space="0" w:color="auto"/>
                  <w:right w:val="single" w:sz="4" w:space="0" w:color="auto"/>
                </w:tcBorders>
                <w:hideMark/>
              </w:tcPr>
              <w:p w14:paraId="4CA00592"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320280CA"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25139B8D" w14:textId="77777777" w:rsidR="005C5381" w:rsidRDefault="005C5381" w:rsidP="001A5C26">
                <w:pPr>
                  <w:jc w:val="center"/>
                  <w:rPr>
                    <w:szCs w:val="22"/>
                  </w:rPr>
                </w:pPr>
                <w:r>
                  <w:rPr>
                    <w:szCs w:val="24"/>
                  </w:rPr>
                  <w:t>Taip</w:t>
                </w:r>
              </w:p>
            </w:tc>
          </w:tr>
          <w:tr w:rsidR="005C5381" w14:paraId="65C3032D"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3BD660FC" w14:textId="77777777" w:rsidR="005C5381" w:rsidRDefault="005C5381" w:rsidP="001A5C26">
                <w:pPr>
                  <w:rPr>
                    <w:szCs w:val="22"/>
                  </w:rPr>
                </w:pPr>
                <w:r>
                  <w:rPr>
                    <w:szCs w:val="22"/>
                  </w:rPr>
                  <w:t xml:space="preserve">2. </w:t>
                </w:r>
              </w:p>
            </w:tc>
            <w:tc>
              <w:tcPr>
                <w:tcW w:w="2757" w:type="dxa"/>
                <w:tcBorders>
                  <w:top w:val="single" w:sz="4" w:space="0" w:color="auto"/>
                  <w:left w:val="single" w:sz="4" w:space="0" w:color="auto"/>
                  <w:bottom w:val="single" w:sz="4" w:space="0" w:color="auto"/>
                  <w:right w:val="single" w:sz="4" w:space="0" w:color="auto"/>
                </w:tcBorders>
                <w:hideMark/>
              </w:tcPr>
              <w:p w14:paraId="2A5385C8" w14:textId="77777777" w:rsidR="005C5381" w:rsidRDefault="005C5381" w:rsidP="001A5C26">
                <w:pPr>
                  <w:rPr>
                    <w:szCs w:val="22"/>
                  </w:rPr>
                </w:pPr>
                <w:r>
                  <w:rPr>
                    <w:rFonts w:eastAsia="Calibri"/>
                    <w:szCs w:val="24"/>
                  </w:rPr>
                  <w:t>Pirkimo vykdytojo pavadinimas, adresas ir kontaktiniai duomenys</w:t>
                </w:r>
              </w:p>
            </w:tc>
            <w:tc>
              <w:tcPr>
                <w:tcW w:w="4846" w:type="dxa"/>
                <w:tcBorders>
                  <w:top w:val="single" w:sz="4" w:space="0" w:color="auto"/>
                  <w:left w:val="single" w:sz="4" w:space="0" w:color="auto"/>
                  <w:bottom w:val="single" w:sz="4" w:space="0" w:color="auto"/>
                  <w:right w:val="single" w:sz="4" w:space="0" w:color="auto"/>
                </w:tcBorders>
                <w:hideMark/>
              </w:tcPr>
              <w:p w14:paraId="61400227" w14:textId="77777777" w:rsidR="005C5381" w:rsidRDefault="005C5381" w:rsidP="001A5C26">
                <w:pPr>
                  <w:rPr>
                    <w:szCs w:val="22"/>
                  </w:rPr>
                </w:pPr>
                <w:r>
                  <w:rPr>
                    <w:szCs w:val="24"/>
                  </w:rPr>
                  <w:t>Šie duomenys CVP IS prisijungus pirkimo vykdytojui yra užpildomi automatiškai.</w:t>
                </w:r>
              </w:p>
            </w:tc>
            <w:tc>
              <w:tcPr>
                <w:tcW w:w="2312" w:type="dxa"/>
                <w:tcBorders>
                  <w:top w:val="single" w:sz="4" w:space="0" w:color="auto"/>
                  <w:left w:val="single" w:sz="4" w:space="0" w:color="auto"/>
                  <w:bottom w:val="single" w:sz="4" w:space="0" w:color="auto"/>
                  <w:right w:val="single" w:sz="4" w:space="0" w:color="auto"/>
                </w:tcBorders>
                <w:hideMark/>
              </w:tcPr>
              <w:p w14:paraId="6F9F6A5B"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51C01D3E"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522EBAD9" w14:textId="77777777" w:rsidR="005C5381" w:rsidRDefault="005C5381" w:rsidP="001A5C26">
                <w:pPr>
                  <w:jc w:val="center"/>
                  <w:rPr>
                    <w:szCs w:val="22"/>
                  </w:rPr>
                </w:pPr>
                <w:r>
                  <w:rPr>
                    <w:szCs w:val="24"/>
                  </w:rPr>
                  <w:t>Taip</w:t>
                </w:r>
              </w:p>
            </w:tc>
          </w:tr>
          <w:tr w:rsidR="005C5381" w14:paraId="41EE423D"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055DC837" w14:textId="77777777" w:rsidR="005C5381" w:rsidRDefault="005C5381" w:rsidP="001A5C26">
                <w:pPr>
                  <w:rPr>
                    <w:szCs w:val="22"/>
                  </w:rPr>
                </w:pPr>
                <w:r>
                  <w:rPr>
                    <w:szCs w:val="22"/>
                  </w:rPr>
                  <w:t>3.</w:t>
                </w:r>
              </w:p>
            </w:tc>
            <w:tc>
              <w:tcPr>
                <w:tcW w:w="2757" w:type="dxa"/>
                <w:tcBorders>
                  <w:top w:val="single" w:sz="4" w:space="0" w:color="auto"/>
                  <w:left w:val="single" w:sz="4" w:space="0" w:color="auto"/>
                  <w:bottom w:val="single" w:sz="4" w:space="0" w:color="auto"/>
                  <w:right w:val="single" w:sz="4" w:space="0" w:color="auto"/>
                </w:tcBorders>
                <w:hideMark/>
              </w:tcPr>
              <w:p w14:paraId="79D6AAE9" w14:textId="77777777" w:rsidR="005C5381" w:rsidRDefault="005C5381" w:rsidP="001A5C26">
                <w:pPr>
                  <w:rPr>
                    <w:szCs w:val="22"/>
                  </w:rPr>
                </w:pPr>
                <w:r>
                  <w:rPr>
                    <w:rFonts w:eastAsia="Calibri"/>
                    <w:color w:val="000000"/>
                    <w:szCs w:val="24"/>
                  </w:rPr>
                  <w:t>Pirkimo objekto pavadinimas, rūšis, kodas</w:t>
                </w:r>
              </w:p>
            </w:tc>
            <w:tc>
              <w:tcPr>
                <w:tcW w:w="4846" w:type="dxa"/>
                <w:tcBorders>
                  <w:top w:val="single" w:sz="4" w:space="0" w:color="auto"/>
                  <w:left w:val="single" w:sz="4" w:space="0" w:color="auto"/>
                  <w:bottom w:val="single" w:sz="4" w:space="0" w:color="auto"/>
                  <w:right w:val="single" w:sz="4" w:space="0" w:color="auto"/>
                </w:tcBorders>
                <w:hideMark/>
              </w:tcPr>
              <w:p w14:paraId="3B67B10B"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Pirkimo vykdytojas nurodo:</w:t>
                </w:r>
              </w:p>
              <w:p w14:paraId="13FFCB57"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1) pirkimo objekto pavadinimą;</w:t>
                </w:r>
              </w:p>
              <w:p w14:paraId="57288200"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2) pirkimo rūšį: prekės, paslaugos ar darbai;</w:t>
                </w:r>
              </w:p>
              <w:p w14:paraId="48101915" w14:textId="77777777" w:rsidR="005C5381" w:rsidRDefault="005C5381" w:rsidP="001A5C26">
                <w:pPr>
                  <w:widowControl w:val="0"/>
                  <w:tabs>
                    <w:tab w:val="left" w:pos="5400"/>
                  </w:tabs>
                  <w:suppressAutoHyphens/>
                  <w:jc w:val="both"/>
                  <w:textAlignment w:val="center"/>
                  <w:rPr>
                    <w:szCs w:val="24"/>
                    <w:lang w:eastAsia="lt-LT"/>
                  </w:rPr>
                </w:pPr>
                <w:r>
                  <w:rPr>
                    <w:szCs w:val="24"/>
                    <w:lang w:eastAsia="lt-LT"/>
                  </w:rPr>
                  <w:t>3) pagrindinį pirkimo objekto kodą, nustatytą pagal</w:t>
                </w:r>
                <w:r>
                  <w:rPr>
                    <w:b/>
                    <w:szCs w:val="24"/>
                    <w:lang w:eastAsia="lt-LT"/>
                  </w:rPr>
                  <w:t xml:space="preserve"> </w:t>
                </w:r>
                <w:r>
                  <w:rPr>
                    <w:szCs w:val="24"/>
                    <w:lang w:eastAsia="lt-LT"/>
                  </w:rPr>
                  <w:t>Bendrąjį viešųjų pirkimų žodyną (toliau – BVPŽ), nustatytą Reglamentu (EB) Nr. 2195/2002.</w:t>
                </w:r>
              </w:p>
              <w:p w14:paraId="2C9F27BA" w14:textId="77777777" w:rsidR="005C5381" w:rsidRDefault="005C5381" w:rsidP="001A5C26">
                <w:pPr>
                  <w:rPr>
                    <w:szCs w:val="22"/>
                  </w:rPr>
                </w:pPr>
                <w:r>
                  <w:rPr>
                    <w:szCs w:val="24"/>
                    <w:lang w:eastAsia="lt-LT"/>
                  </w:rPr>
                  <w:t xml:space="preserve">4) papildomus BVPŽ kodus, jeigu yra, </w:t>
                </w:r>
                <w:r>
                  <w:rPr>
                    <w:i/>
                    <w:szCs w:val="24"/>
                    <w:lang w:eastAsia="lt-LT"/>
                  </w:rPr>
                  <w:t>pavyzdžiui, t</w:t>
                </w:r>
                <w:r>
                  <w:rPr>
                    <w:i/>
                    <w:szCs w:val="24"/>
                  </w:rPr>
                  <w:t>ais atvejais, kai pirkimo objektui priskirtini keli pirkimo objekto kodai.</w:t>
                </w:r>
              </w:p>
            </w:tc>
            <w:tc>
              <w:tcPr>
                <w:tcW w:w="2312" w:type="dxa"/>
                <w:tcBorders>
                  <w:top w:val="single" w:sz="4" w:space="0" w:color="auto"/>
                  <w:left w:val="single" w:sz="4" w:space="0" w:color="auto"/>
                  <w:bottom w:val="single" w:sz="4" w:space="0" w:color="auto"/>
                  <w:right w:val="single" w:sz="4" w:space="0" w:color="auto"/>
                </w:tcBorders>
                <w:hideMark/>
              </w:tcPr>
              <w:p w14:paraId="70C3D007"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231084FF"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4BCAE634" w14:textId="77777777" w:rsidR="005C5381" w:rsidRDefault="005C5381" w:rsidP="001A5C26">
                <w:pPr>
                  <w:jc w:val="center"/>
                  <w:rPr>
                    <w:szCs w:val="22"/>
                  </w:rPr>
                </w:pPr>
                <w:r>
                  <w:rPr>
                    <w:szCs w:val="24"/>
                  </w:rPr>
                  <w:t>Taip</w:t>
                </w:r>
              </w:p>
            </w:tc>
          </w:tr>
          <w:tr w:rsidR="005C5381" w14:paraId="10D718A0"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6C7006D5" w14:textId="77777777" w:rsidR="005C5381" w:rsidRDefault="005C5381" w:rsidP="001A5C26">
                <w:pPr>
                  <w:rPr>
                    <w:szCs w:val="22"/>
                  </w:rPr>
                </w:pPr>
                <w:r>
                  <w:rPr>
                    <w:szCs w:val="22"/>
                  </w:rPr>
                  <w:lastRenderedPageBreak/>
                  <w:t xml:space="preserve">4. </w:t>
                </w:r>
              </w:p>
            </w:tc>
            <w:tc>
              <w:tcPr>
                <w:tcW w:w="2757" w:type="dxa"/>
                <w:tcBorders>
                  <w:top w:val="single" w:sz="4" w:space="0" w:color="auto"/>
                  <w:left w:val="single" w:sz="4" w:space="0" w:color="auto"/>
                  <w:bottom w:val="single" w:sz="4" w:space="0" w:color="auto"/>
                  <w:right w:val="single" w:sz="4" w:space="0" w:color="auto"/>
                </w:tcBorders>
                <w:hideMark/>
              </w:tcPr>
              <w:p w14:paraId="20C31011" w14:textId="77777777" w:rsidR="005C5381" w:rsidRDefault="005C5381" w:rsidP="001A5C26">
                <w:pPr>
                  <w:rPr>
                    <w:szCs w:val="22"/>
                  </w:rPr>
                </w:pPr>
                <w:r>
                  <w:rPr>
                    <w:rFonts w:eastAsia="Calibri"/>
                    <w:color w:val="000000"/>
                    <w:szCs w:val="24"/>
                  </w:rPr>
                  <w:t>Numatoma pirkimo apimtis</w:t>
                </w:r>
              </w:p>
            </w:tc>
            <w:tc>
              <w:tcPr>
                <w:tcW w:w="4846" w:type="dxa"/>
                <w:tcBorders>
                  <w:top w:val="single" w:sz="4" w:space="0" w:color="auto"/>
                  <w:left w:val="single" w:sz="4" w:space="0" w:color="auto"/>
                  <w:bottom w:val="single" w:sz="4" w:space="0" w:color="auto"/>
                  <w:right w:val="single" w:sz="4" w:space="0" w:color="auto"/>
                </w:tcBorders>
              </w:tcPr>
              <w:p w14:paraId="764C2B39" w14:textId="77777777" w:rsidR="005C5381" w:rsidRDefault="005C5381" w:rsidP="001A5C26">
                <w:pPr>
                  <w:jc w:val="both"/>
                  <w:rPr>
                    <w:rFonts w:eastAsia="Calibri"/>
                    <w:color w:val="000000"/>
                    <w:szCs w:val="24"/>
                  </w:rPr>
                </w:pPr>
                <w:r>
                  <w:rPr>
                    <w:rFonts w:eastAsia="Calibri"/>
                    <w:color w:val="000000"/>
                    <w:szCs w:val="24"/>
                  </w:rPr>
                  <w:t>Pirkimo vykdytojas, gali pasirinkti, kokią informaciją nurodyti – planuojamo pirkimo vertę, ar planuojamą įsigyti kiekį (apimtį), ar planuojamo pirkimo ir vertę, ir planuojamą kiekį (apimtis).</w:t>
                </w:r>
              </w:p>
              <w:p w14:paraId="63231BBF" w14:textId="77777777" w:rsidR="005C5381" w:rsidRDefault="005C5381" w:rsidP="001A5C26">
                <w:pPr>
                  <w:jc w:val="both"/>
                  <w:rPr>
                    <w:szCs w:val="24"/>
                  </w:rPr>
                </w:pPr>
              </w:p>
              <w:p w14:paraId="54EC59E8" w14:textId="77777777" w:rsidR="005C5381" w:rsidRDefault="005C5381" w:rsidP="001A5C26">
                <w:pPr>
                  <w:jc w:val="both"/>
                  <w:rPr>
                    <w:rFonts w:eastAsia="Calibri"/>
                    <w:color w:val="000000"/>
                    <w:szCs w:val="24"/>
                  </w:rPr>
                </w:pPr>
                <w:r>
                  <w:rPr>
                    <w:rFonts w:eastAsia="Calibri"/>
                    <w:color w:val="000000"/>
                    <w:szCs w:val="24"/>
                  </w:rPr>
                  <w:t>Nurodydamas numatomą prekių, paslaugų ar darbų vertę, pirkimo vykdytojas numato sumą eurais be pridėtinės vertės mokesčio.</w:t>
                </w:r>
              </w:p>
              <w:p w14:paraId="0A420C3A" w14:textId="77777777" w:rsidR="005C5381" w:rsidRDefault="005C5381" w:rsidP="001A5C26">
                <w:pPr>
                  <w:rPr>
                    <w:szCs w:val="22"/>
                  </w:rPr>
                </w:pPr>
                <w:r>
                  <w:rPr>
                    <w:rFonts w:eastAsia="Calibri"/>
                    <w:sz w:val="22"/>
                    <w:szCs w:val="22"/>
                  </w:rPr>
                  <w:t xml:space="preserve">Matavimo vienetai turi būti nurodomi tiksliai ir aiškiai, nustatant jų trumpinius, </w:t>
                </w:r>
                <w:r>
                  <w:rPr>
                    <w:rFonts w:eastAsia="Calibri"/>
                    <w:i/>
                    <w:sz w:val="22"/>
                    <w:szCs w:val="22"/>
                  </w:rPr>
                  <w:t>pavyzdžiui, nurodant numatomą vertę eurais, nurodyti trumpinį „Eur“, nurodant numatomą kiekį tonomis, nurodyti trumpinį „t“</w:t>
                </w:r>
                <w:r>
                  <w:rPr>
                    <w:rFonts w:eastAsia="Calibri"/>
                    <w:sz w:val="22"/>
                    <w:szCs w:val="22"/>
                  </w:rPr>
                  <w:t>.</w:t>
                </w:r>
              </w:p>
            </w:tc>
            <w:tc>
              <w:tcPr>
                <w:tcW w:w="2312" w:type="dxa"/>
                <w:tcBorders>
                  <w:top w:val="single" w:sz="4" w:space="0" w:color="auto"/>
                  <w:left w:val="single" w:sz="4" w:space="0" w:color="auto"/>
                  <w:bottom w:val="single" w:sz="4" w:space="0" w:color="auto"/>
                  <w:right w:val="single" w:sz="4" w:space="0" w:color="auto"/>
                </w:tcBorders>
                <w:hideMark/>
              </w:tcPr>
              <w:p w14:paraId="22DBB29D"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615FE496"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36D12722" w14:textId="77777777" w:rsidR="005C5381" w:rsidRDefault="005C5381" w:rsidP="001A5C26">
                <w:pPr>
                  <w:jc w:val="center"/>
                  <w:rPr>
                    <w:szCs w:val="22"/>
                  </w:rPr>
                </w:pPr>
                <w:r>
                  <w:rPr>
                    <w:szCs w:val="24"/>
                  </w:rPr>
                  <w:t>Taip</w:t>
                </w:r>
              </w:p>
            </w:tc>
          </w:tr>
          <w:tr w:rsidR="005C5381" w14:paraId="4CDBB6A6"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26D85A5D" w14:textId="77777777" w:rsidR="005C5381" w:rsidRDefault="005C5381" w:rsidP="001A5C26">
                <w:pPr>
                  <w:rPr>
                    <w:szCs w:val="22"/>
                  </w:rPr>
                </w:pPr>
                <w:r>
                  <w:rPr>
                    <w:szCs w:val="22"/>
                  </w:rPr>
                  <w:t>5.</w:t>
                </w:r>
              </w:p>
            </w:tc>
            <w:tc>
              <w:tcPr>
                <w:tcW w:w="2757" w:type="dxa"/>
                <w:tcBorders>
                  <w:top w:val="single" w:sz="4" w:space="0" w:color="auto"/>
                  <w:left w:val="single" w:sz="4" w:space="0" w:color="auto"/>
                  <w:bottom w:val="single" w:sz="4" w:space="0" w:color="auto"/>
                  <w:right w:val="single" w:sz="4" w:space="0" w:color="auto"/>
                </w:tcBorders>
                <w:hideMark/>
              </w:tcPr>
              <w:p w14:paraId="550F6A04" w14:textId="77777777" w:rsidR="005C5381" w:rsidRDefault="005C5381" w:rsidP="001A5C26">
                <w:pPr>
                  <w:rPr>
                    <w:szCs w:val="22"/>
                  </w:rPr>
                </w:pPr>
                <w:r>
                  <w:rPr>
                    <w:szCs w:val="24"/>
                  </w:rPr>
                  <w:t>Ketinamos sudaryti pirkimo sutarties trukmė</w:t>
                </w:r>
              </w:p>
            </w:tc>
            <w:tc>
              <w:tcPr>
                <w:tcW w:w="4846" w:type="dxa"/>
                <w:tcBorders>
                  <w:top w:val="single" w:sz="4" w:space="0" w:color="auto"/>
                  <w:left w:val="single" w:sz="4" w:space="0" w:color="auto"/>
                  <w:bottom w:val="single" w:sz="4" w:space="0" w:color="auto"/>
                  <w:right w:val="single" w:sz="4" w:space="0" w:color="auto"/>
                </w:tcBorders>
                <w:hideMark/>
              </w:tcPr>
              <w:p w14:paraId="4B62F930" w14:textId="77777777" w:rsidR="005C5381" w:rsidRDefault="005C5381" w:rsidP="001A5C26">
                <w:pPr>
                  <w:jc w:val="both"/>
                  <w:rPr>
                    <w:rFonts w:eastAsia="Calibri"/>
                    <w:color w:val="000000"/>
                    <w:szCs w:val="24"/>
                  </w:rPr>
                </w:pPr>
                <w:r>
                  <w:rPr>
                    <w:rFonts w:eastAsia="Calibri"/>
                    <w:color w:val="000000"/>
                    <w:szCs w:val="24"/>
                  </w:rPr>
                  <w:t>Nurodoma informacija apie ketinamoje sudaryti pirkimo sutartyje numatomą prekių tiekimo, paslaugų teikimo ar darbų atlikimo trukmę (su pratęsimais).</w:t>
                </w:r>
              </w:p>
              <w:p w14:paraId="2EFE8932" w14:textId="77777777" w:rsidR="005C5381" w:rsidRDefault="005C5381" w:rsidP="001A5C26">
                <w:pPr>
                  <w:rPr>
                    <w:szCs w:val="22"/>
                  </w:rPr>
                </w:pPr>
                <w:r>
                  <w:rPr>
                    <w:rFonts w:eastAsia="Calibri"/>
                    <w:iCs/>
                    <w:color w:val="000000"/>
                    <w:szCs w:val="24"/>
                  </w:rPr>
                  <w:t xml:space="preserve">Numatoma trukmė gali būti nurodoma mėnesiais ir (ar) dienomis, arba gali būti nurodoma numatoma </w:t>
                </w:r>
                <w:r>
                  <w:rPr>
                    <w:rFonts w:eastAsia="Calibri"/>
                    <w:color w:val="000000"/>
                    <w:szCs w:val="24"/>
                  </w:rPr>
                  <w:t xml:space="preserve">prekių tiekimo, paslaugų teikimo ar darbų atlikimo </w:t>
                </w:r>
                <w:r>
                  <w:rPr>
                    <w:rFonts w:eastAsia="Calibri"/>
                    <w:iCs/>
                    <w:color w:val="000000"/>
                    <w:szCs w:val="24"/>
                  </w:rPr>
                  <w:t>pabaigos data.</w:t>
                </w:r>
              </w:p>
            </w:tc>
            <w:tc>
              <w:tcPr>
                <w:tcW w:w="2312" w:type="dxa"/>
                <w:tcBorders>
                  <w:top w:val="single" w:sz="4" w:space="0" w:color="auto"/>
                  <w:left w:val="single" w:sz="4" w:space="0" w:color="auto"/>
                  <w:bottom w:val="single" w:sz="4" w:space="0" w:color="auto"/>
                  <w:right w:val="single" w:sz="4" w:space="0" w:color="auto"/>
                </w:tcBorders>
                <w:hideMark/>
              </w:tcPr>
              <w:p w14:paraId="75E20612"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7B0FE89B"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2C5B7D1E" w14:textId="77777777" w:rsidR="005C5381" w:rsidRDefault="005C5381" w:rsidP="001A5C26">
                <w:pPr>
                  <w:jc w:val="center"/>
                  <w:rPr>
                    <w:szCs w:val="22"/>
                  </w:rPr>
                </w:pPr>
                <w:r>
                  <w:rPr>
                    <w:szCs w:val="24"/>
                  </w:rPr>
                  <w:t>Taip</w:t>
                </w:r>
              </w:p>
            </w:tc>
          </w:tr>
          <w:tr w:rsidR="005C5381" w14:paraId="37306C4B"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23FAD479" w14:textId="77777777" w:rsidR="005C5381" w:rsidRDefault="005C5381" w:rsidP="001A5C26">
                <w:pPr>
                  <w:rPr>
                    <w:szCs w:val="22"/>
                  </w:rPr>
                </w:pPr>
                <w:r>
                  <w:rPr>
                    <w:szCs w:val="22"/>
                  </w:rPr>
                  <w:t>6.</w:t>
                </w:r>
              </w:p>
            </w:tc>
            <w:tc>
              <w:tcPr>
                <w:tcW w:w="2757" w:type="dxa"/>
                <w:tcBorders>
                  <w:top w:val="single" w:sz="4" w:space="0" w:color="auto"/>
                  <w:left w:val="single" w:sz="4" w:space="0" w:color="auto"/>
                  <w:bottom w:val="single" w:sz="4" w:space="0" w:color="auto"/>
                  <w:right w:val="single" w:sz="4" w:space="0" w:color="auto"/>
                </w:tcBorders>
                <w:hideMark/>
              </w:tcPr>
              <w:p w14:paraId="68B5FB73" w14:textId="77777777" w:rsidR="005C5381" w:rsidRDefault="005C5381" w:rsidP="001A5C26">
                <w:pPr>
                  <w:rPr>
                    <w:szCs w:val="22"/>
                  </w:rPr>
                </w:pPr>
                <w:r>
                  <w:rPr>
                    <w:rFonts w:eastAsia="Calibri"/>
                    <w:color w:val="000000"/>
                    <w:szCs w:val="24"/>
                  </w:rPr>
                  <w:t>Pirkimo procedūrų pradžia</w:t>
                </w:r>
              </w:p>
            </w:tc>
            <w:tc>
              <w:tcPr>
                <w:tcW w:w="4846" w:type="dxa"/>
                <w:tcBorders>
                  <w:top w:val="single" w:sz="4" w:space="0" w:color="auto"/>
                  <w:left w:val="single" w:sz="4" w:space="0" w:color="auto"/>
                  <w:bottom w:val="single" w:sz="4" w:space="0" w:color="auto"/>
                  <w:right w:val="single" w:sz="4" w:space="0" w:color="auto"/>
                </w:tcBorders>
                <w:hideMark/>
              </w:tcPr>
              <w:p w14:paraId="287C4E49" w14:textId="77777777" w:rsidR="005C5381" w:rsidRDefault="005C5381" w:rsidP="001A5C26">
                <w:pPr>
                  <w:rPr>
                    <w:szCs w:val="22"/>
                  </w:rPr>
                </w:pPr>
                <w:r>
                  <w:rPr>
                    <w:szCs w:val="24"/>
                  </w:rPr>
                  <w:t xml:space="preserve">Nurodoma numatoma pirkimo procedūrų pradžios data, nurodant tikslią datą (metai, mėnuo, diena) arba, nežinant konkrečios datos, nurodomas kalendorinių metų atitinkamas ketvirtis, kada yra planuojama pirkimo procedūrų pradžia. „Pastabose“ pirkimo vykdytojas gali </w:t>
                </w:r>
                <w:r>
                  <w:rPr>
                    <w:iCs/>
                    <w:szCs w:val="24"/>
                  </w:rPr>
                  <w:t>pateikti informaciją apie tai, kad pirkimus planuojama atlikti nuolatos metų laikotarpiu.</w:t>
                </w:r>
              </w:p>
            </w:tc>
            <w:tc>
              <w:tcPr>
                <w:tcW w:w="2312" w:type="dxa"/>
                <w:tcBorders>
                  <w:top w:val="single" w:sz="4" w:space="0" w:color="auto"/>
                  <w:left w:val="single" w:sz="4" w:space="0" w:color="auto"/>
                  <w:bottom w:val="single" w:sz="4" w:space="0" w:color="auto"/>
                  <w:right w:val="single" w:sz="4" w:space="0" w:color="auto"/>
                </w:tcBorders>
                <w:hideMark/>
              </w:tcPr>
              <w:p w14:paraId="43D40263"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376C6ED3"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55E46CD8" w14:textId="77777777" w:rsidR="005C5381" w:rsidRDefault="005C5381" w:rsidP="001A5C26">
                <w:pPr>
                  <w:jc w:val="center"/>
                  <w:rPr>
                    <w:szCs w:val="22"/>
                  </w:rPr>
                </w:pPr>
                <w:r>
                  <w:rPr>
                    <w:szCs w:val="24"/>
                  </w:rPr>
                  <w:t>Taip</w:t>
                </w:r>
              </w:p>
            </w:tc>
          </w:tr>
          <w:tr w:rsidR="005C5381" w14:paraId="17DFF6D5"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57B73A35" w14:textId="77777777" w:rsidR="005C5381" w:rsidRDefault="005C5381" w:rsidP="001A5C26">
                <w:pPr>
                  <w:rPr>
                    <w:szCs w:val="22"/>
                  </w:rPr>
                </w:pPr>
                <w:r>
                  <w:rPr>
                    <w:szCs w:val="22"/>
                  </w:rPr>
                  <w:t>7.</w:t>
                </w:r>
              </w:p>
            </w:tc>
            <w:tc>
              <w:tcPr>
                <w:tcW w:w="2757" w:type="dxa"/>
                <w:tcBorders>
                  <w:top w:val="single" w:sz="4" w:space="0" w:color="auto"/>
                  <w:left w:val="single" w:sz="4" w:space="0" w:color="auto"/>
                  <w:bottom w:val="single" w:sz="4" w:space="0" w:color="auto"/>
                  <w:right w:val="single" w:sz="4" w:space="0" w:color="auto"/>
                </w:tcBorders>
                <w:hideMark/>
              </w:tcPr>
              <w:p w14:paraId="2B40EF9A" w14:textId="77777777" w:rsidR="005C5381" w:rsidRDefault="005C5381" w:rsidP="001A5C26">
                <w:pPr>
                  <w:rPr>
                    <w:szCs w:val="22"/>
                  </w:rPr>
                </w:pPr>
                <w:r>
                  <w:rPr>
                    <w:rFonts w:eastAsia="Calibri"/>
                    <w:color w:val="000000"/>
                    <w:szCs w:val="24"/>
                  </w:rPr>
                  <w:t>Informacija, ar bus įsigyjama iš centrinės perkančiosios organizacijos ar per ją.</w:t>
                </w:r>
              </w:p>
            </w:tc>
            <w:tc>
              <w:tcPr>
                <w:tcW w:w="4846" w:type="dxa"/>
                <w:tcBorders>
                  <w:top w:val="single" w:sz="4" w:space="0" w:color="auto"/>
                  <w:left w:val="single" w:sz="4" w:space="0" w:color="auto"/>
                  <w:bottom w:val="single" w:sz="4" w:space="0" w:color="auto"/>
                  <w:right w:val="single" w:sz="4" w:space="0" w:color="auto"/>
                </w:tcBorders>
                <w:hideMark/>
              </w:tcPr>
              <w:p w14:paraId="7534B372" w14:textId="77777777" w:rsidR="005C5381" w:rsidRDefault="005C5381" w:rsidP="001A5C26">
                <w:pPr>
                  <w:jc w:val="both"/>
                  <w:rPr>
                    <w:szCs w:val="24"/>
                  </w:rPr>
                </w:pPr>
                <w:r>
                  <w:rPr>
                    <w:szCs w:val="24"/>
                  </w:rPr>
                  <w:t xml:space="preserve">Pirkimo vykdytojas pažymi atitinkamai, jeigu planuoja pirkimo objektą įsigyti iš centrinės perkančiosios organizacijos arba pirkimo </w:t>
                </w:r>
                <w:r>
                  <w:rPr>
                    <w:szCs w:val="24"/>
                  </w:rPr>
                  <w:lastRenderedPageBreak/>
                  <w:t>objektą planuojama įsigyti naudojantis centrinės perkančiosios organizacijos:</w:t>
                </w:r>
              </w:p>
              <w:p w14:paraId="01D507B7" w14:textId="77777777" w:rsidR="005C5381" w:rsidRDefault="005C5381" w:rsidP="001A5C26">
                <w:pPr>
                  <w:jc w:val="both"/>
                  <w:rPr>
                    <w:szCs w:val="24"/>
                  </w:rPr>
                </w:pPr>
                <w:r>
                  <w:rPr>
                    <w:szCs w:val="24"/>
                  </w:rPr>
                  <w:t>1) atlikta pirkimo procedūra;</w:t>
                </w:r>
              </w:p>
              <w:p w14:paraId="6495AF26" w14:textId="77777777" w:rsidR="005C5381" w:rsidRDefault="005C5381" w:rsidP="001A5C26">
                <w:pPr>
                  <w:jc w:val="both"/>
                  <w:rPr>
                    <w:szCs w:val="24"/>
                  </w:rPr>
                </w:pPr>
                <w:r>
                  <w:rPr>
                    <w:szCs w:val="24"/>
                  </w:rPr>
                  <w:t>2) valdoma dinamine pirkimo sistema;</w:t>
                </w:r>
              </w:p>
              <w:p w14:paraId="5D6D436F" w14:textId="77777777" w:rsidR="005C5381" w:rsidRDefault="005C5381" w:rsidP="001A5C26">
                <w:pPr>
                  <w:rPr>
                    <w:szCs w:val="22"/>
                  </w:rPr>
                </w:pPr>
                <w:r>
                  <w:rPr>
                    <w:szCs w:val="24"/>
                  </w:rPr>
                  <w:t>3) sudaryta preliminariąja sutartimi, kaip nustatyta Gynybos įstatymo 51 straipsnio 3 dalyje.</w:t>
                </w:r>
              </w:p>
            </w:tc>
            <w:tc>
              <w:tcPr>
                <w:tcW w:w="2312" w:type="dxa"/>
                <w:tcBorders>
                  <w:top w:val="single" w:sz="4" w:space="0" w:color="auto"/>
                  <w:left w:val="single" w:sz="4" w:space="0" w:color="auto"/>
                  <w:bottom w:val="single" w:sz="4" w:space="0" w:color="auto"/>
                  <w:right w:val="single" w:sz="4" w:space="0" w:color="auto"/>
                </w:tcBorders>
                <w:hideMark/>
              </w:tcPr>
              <w:p w14:paraId="43C0E91E" w14:textId="77777777" w:rsidR="005C5381" w:rsidRDefault="005C5381" w:rsidP="001A5C26">
                <w:pPr>
                  <w:jc w:val="center"/>
                  <w:rPr>
                    <w:szCs w:val="22"/>
                  </w:rPr>
                </w:pPr>
                <w:r>
                  <w:rPr>
                    <w:szCs w:val="24"/>
                  </w:rPr>
                  <w:lastRenderedPageBreak/>
                  <w:t>Taip</w:t>
                </w:r>
              </w:p>
            </w:tc>
            <w:tc>
              <w:tcPr>
                <w:tcW w:w="2126" w:type="dxa"/>
                <w:tcBorders>
                  <w:top w:val="single" w:sz="4" w:space="0" w:color="auto"/>
                  <w:left w:val="single" w:sz="4" w:space="0" w:color="auto"/>
                  <w:bottom w:val="single" w:sz="4" w:space="0" w:color="auto"/>
                  <w:right w:val="single" w:sz="4" w:space="0" w:color="auto"/>
                </w:tcBorders>
                <w:hideMark/>
              </w:tcPr>
              <w:p w14:paraId="5ABBFE09"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790D8CD0" w14:textId="77777777" w:rsidR="005C5381" w:rsidRDefault="005C5381" w:rsidP="001A5C26">
                <w:pPr>
                  <w:jc w:val="center"/>
                  <w:rPr>
                    <w:szCs w:val="22"/>
                  </w:rPr>
                </w:pPr>
                <w:r>
                  <w:rPr>
                    <w:szCs w:val="24"/>
                  </w:rPr>
                  <w:t>Taip</w:t>
                </w:r>
              </w:p>
            </w:tc>
          </w:tr>
          <w:tr w:rsidR="005C5381" w14:paraId="4B8137CC" w14:textId="77777777" w:rsidTr="001A5C26">
            <w:tc>
              <w:tcPr>
                <w:tcW w:w="570" w:type="dxa"/>
                <w:tcBorders>
                  <w:top w:val="single" w:sz="4" w:space="0" w:color="auto"/>
                  <w:left w:val="single" w:sz="4" w:space="0" w:color="auto"/>
                  <w:bottom w:val="single" w:sz="4" w:space="0" w:color="auto"/>
                  <w:right w:val="single" w:sz="4" w:space="0" w:color="auto"/>
                </w:tcBorders>
                <w:hideMark/>
              </w:tcPr>
              <w:p w14:paraId="060D192E" w14:textId="77777777" w:rsidR="005C5381" w:rsidRDefault="005C5381" w:rsidP="001A5C26">
                <w:pPr>
                  <w:rPr>
                    <w:szCs w:val="22"/>
                  </w:rPr>
                </w:pPr>
                <w:r>
                  <w:rPr>
                    <w:szCs w:val="22"/>
                  </w:rPr>
                  <w:t>8.</w:t>
                </w:r>
              </w:p>
            </w:tc>
            <w:tc>
              <w:tcPr>
                <w:tcW w:w="2757" w:type="dxa"/>
                <w:tcBorders>
                  <w:top w:val="single" w:sz="4" w:space="0" w:color="auto"/>
                  <w:left w:val="single" w:sz="4" w:space="0" w:color="auto"/>
                  <w:bottom w:val="single" w:sz="4" w:space="0" w:color="auto"/>
                  <w:right w:val="single" w:sz="4" w:space="0" w:color="auto"/>
                </w:tcBorders>
                <w:hideMark/>
              </w:tcPr>
              <w:p w14:paraId="3F8BBE58" w14:textId="77777777" w:rsidR="005C5381" w:rsidRDefault="005C5381" w:rsidP="001A5C26">
                <w:pPr>
                  <w:rPr>
                    <w:szCs w:val="22"/>
                  </w:rPr>
                </w:pPr>
                <w:r>
                  <w:rPr>
                    <w:rFonts w:eastAsia="Calibri"/>
                    <w:color w:val="000000"/>
                    <w:szCs w:val="24"/>
                  </w:rPr>
                  <w:t>Informacija, ar bus atliekamas rezervuotas pirkimas</w:t>
                </w:r>
              </w:p>
            </w:tc>
            <w:tc>
              <w:tcPr>
                <w:tcW w:w="4846" w:type="dxa"/>
                <w:tcBorders>
                  <w:top w:val="single" w:sz="4" w:space="0" w:color="auto"/>
                  <w:left w:val="single" w:sz="4" w:space="0" w:color="auto"/>
                  <w:bottom w:val="single" w:sz="4" w:space="0" w:color="auto"/>
                  <w:right w:val="single" w:sz="4" w:space="0" w:color="auto"/>
                </w:tcBorders>
                <w:hideMark/>
              </w:tcPr>
              <w:p w14:paraId="6F121E7E" w14:textId="77777777" w:rsidR="005C5381" w:rsidRDefault="005C5381" w:rsidP="001A5C26">
                <w:pPr>
                  <w:rPr>
                    <w:szCs w:val="22"/>
                  </w:rPr>
                </w:pPr>
                <w:r>
                  <w:rPr>
                    <w:szCs w:val="24"/>
                  </w:rPr>
                  <w:t>Pirkimo vykdytojas pažymi atitinkamai, jeigu planuojama pirkimą rezervuoti atitinkamiems tiekėjams vadovaujantis Gynybos įstatymo 18 straipsnio 1 dalyje nustatyta tvarka.</w:t>
                </w:r>
              </w:p>
            </w:tc>
            <w:tc>
              <w:tcPr>
                <w:tcW w:w="2312" w:type="dxa"/>
                <w:tcBorders>
                  <w:top w:val="single" w:sz="4" w:space="0" w:color="auto"/>
                  <w:left w:val="single" w:sz="4" w:space="0" w:color="auto"/>
                  <w:bottom w:val="single" w:sz="4" w:space="0" w:color="auto"/>
                  <w:right w:val="single" w:sz="4" w:space="0" w:color="auto"/>
                </w:tcBorders>
                <w:hideMark/>
              </w:tcPr>
              <w:p w14:paraId="2528B086" w14:textId="77777777" w:rsidR="005C5381" w:rsidRDefault="005C5381" w:rsidP="001A5C26">
                <w:pPr>
                  <w:jc w:val="center"/>
                  <w:rPr>
                    <w:szCs w:val="22"/>
                  </w:rPr>
                </w:pPr>
                <w:r>
                  <w:rPr>
                    <w:szCs w:val="24"/>
                  </w:rPr>
                  <w:t>Taip</w:t>
                </w:r>
              </w:p>
            </w:tc>
            <w:tc>
              <w:tcPr>
                <w:tcW w:w="2126" w:type="dxa"/>
                <w:tcBorders>
                  <w:top w:val="single" w:sz="4" w:space="0" w:color="auto"/>
                  <w:left w:val="single" w:sz="4" w:space="0" w:color="auto"/>
                  <w:bottom w:val="single" w:sz="4" w:space="0" w:color="auto"/>
                  <w:right w:val="single" w:sz="4" w:space="0" w:color="auto"/>
                </w:tcBorders>
                <w:hideMark/>
              </w:tcPr>
              <w:p w14:paraId="2508DC1F" w14:textId="77777777" w:rsidR="005C5381" w:rsidRDefault="005C5381" w:rsidP="001A5C26">
                <w:pPr>
                  <w:jc w:val="center"/>
                  <w:rPr>
                    <w:szCs w:val="22"/>
                  </w:rPr>
                </w:pPr>
                <w:r>
                  <w:rPr>
                    <w:szCs w:val="24"/>
                  </w:rPr>
                  <w:t>Taip</w:t>
                </w:r>
              </w:p>
            </w:tc>
            <w:tc>
              <w:tcPr>
                <w:tcW w:w="1985" w:type="dxa"/>
                <w:tcBorders>
                  <w:top w:val="single" w:sz="4" w:space="0" w:color="auto"/>
                  <w:left w:val="single" w:sz="4" w:space="0" w:color="auto"/>
                  <w:bottom w:val="single" w:sz="4" w:space="0" w:color="auto"/>
                  <w:right w:val="single" w:sz="4" w:space="0" w:color="auto"/>
                </w:tcBorders>
                <w:hideMark/>
              </w:tcPr>
              <w:p w14:paraId="5FF16A20" w14:textId="77777777" w:rsidR="005C5381" w:rsidRDefault="005C5381" w:rsidP="001A5C26">
                <w:pPr>
                  <w:jc w:val="center"/>
                  <w:rPr>
                    <w:szCs w:val="22"/>
                  </w:rPr>
                </w:pPr>
                <w:r>
                  <w:rPr>
                    <w:szCs w:val="24"/>
                  </w:rPr>
                  <w:t>Taip</w:t>
                </w:r>
              </w:p>
            </w:tc>
          </w:tr>
        </w:tbl>
        <w:p w14:paraId="374675B6" w14:textId="77777777" w:rsidR="005C5381" w:rsidRDefault="005C5381" w:rsidP="005C5381"/>
        <w:p w14:paraId="251E9079" w14:textId="77777777" w:rsidR="005C5381" w:rsidRDefault="005C5381" w:rsidP="005C5381">
          <w:pPr>
            <w:jc w:val="center"/>
          </w:pPr>
          <w:r>
            <w:t>______________</w:t>
          </w:r>
        </w:p>
      </w:sdtContent>
    </w:sdt>
    <w:p w14:paraId="20994521" w14:textId="77777777" w:rsidR="00994637" w:rsidRDefault="00994637"/>
    <w:sectPr w:rsidR="00994637" w:rsidSect="005C538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6FD5" w14:textId="77777777" w:rsidR="001A5B7A" w:rsidRDefault="001A5B7A" w:rsidP="005C5381">
      <w:r>
        <w:separator/>
      </w:r>
    </w:p>
  </w:endnote>
  <w:endnote w:type="continuationSeparator" w:id="0">
    <w:p w14:paraId="6396ABB0" w14:textId="77777777" w:rsidR="001A5B7A" w:rsidRDefault="001A5B7A" w:rsidP="005C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EA33" w14:textId="77777777" w:rsidR="001A5B7A" w:rsidRDefault="001A5B7A" w:rsidP="005C5381">
      <w:r>
        <w:separator/>
      </w:r>
    </w:p>
  </w:footnote>
  <w:footnote w:type="continuationSeparator" w:id="0">
    <w:p w14:paraId="3A02BAB4" w14:textId="77777777" w:rsidR="001A5B7A" w:rsidRDefault="001A5B7A" w:rsidP="005C5381">
      <w:r>
        <w:continuationSeparator/>
      </w:r>
    </w:p>
  </w:footnote>
  <w:footnote w:id="1">
    <w:p w14:paraId="72BC13F6" w14:textId="77777777" w:rsidR="005C5381" w:rsidRDefault="005C5381" w:rsidP="005C5381">
      <w:pPr>
        <w:jc w:val="both"/>
        <w:rPr>
          <w:sz w:val="20"/>
        </w:rPr>
      </w:pPr>
      <w:r>
        <w:rPr>
          <w:sz w:val="20"/>
          <w:vertAlign w:val="superscript"/>
        </w:rPr>
        <w:footnoteRef/>
      </w:r>
      <w:r>
        <w:rPr>
          <w:sz w:val="20"/>
        </w:rPr>
        <w:t xml:space="preserve"> Išskyrus mažos vertės pirkimus, pirkimus, atliekamus pagal Viešųjų pirkimų įstatymo 72 str. 3 d. ir Komunalinio sektoriaus pirkimų įstatymo 80 str. 2 d. bei supaprastintus pirkimus, atliekamus pagal Viešųjų pirkimų įstatymo 25 str. 3 d. ir 4 d.</w:t>
      </w:r>
    </w:p>
    <w:p w14:paraId="3456A699" w14:textId="77777777" w:rsidR="005C5381" w:rsidRDefault="005C5381" w:rsidP="005C5381">
      <w:pPr>
        <w:rPr>
          <w:sz w:val="20"/>
        </w:rPr>
      </w:pPr>
    </w:p>
  </w:footnote>
  <w:footnote w:id="2">
    <w:p w14:paraId="7B421A83" w14:textId="77777777" w:rsidR="005C5381" w:rsidRDefault="005C5381" w:rsidP="005C5381">
      <w:pPr>
        <w:jc w:val="both"/>
        <w:rPr>
          <w:rFonts w:eastAsia="Calibri"/>
          <w:iCs/>
          <w:color w:val="000000"/>
          <w:sz w:val="20"/>
        </w:rPr>
      </w:pPr>
      <w:r>
        <w:rPr>
          <w:sz w:val="20"/>
          <w:vertAlign w:val="superscript"/>
        </w:rPr>
        <w:footnoteRef/>
      </w:r>
      <w:r>
        <w:rPr>
          <w:sz w:val="20"/>
        </w:rPr>
        <w:t xml:space="preserve"> </w:t>
      </w:r>
      <w:r>
        <w:rPr>
          <w:rFonts w:eastAsia="Calibri"/>
          <w:iCs/>
          <w:color w:val="000000"/>
          <w:sz w:val="20"/>
        </w:rPr>
        <w:t>Nurodoma tik informacija apie pirkimo objekto rūšį, t. y. nurodoma, ar planuojama pirkti prekes, paslaugas, darbus. Laukelių „Pirkimo pavadinimas“, „BVPŽ kodas“ pildyti nereikia.</w:t>
      </w:r>
    </w:p>
  </w:footnote>
  <w:footnote w:id="3">
    <w:p w14:paraId="3200191D" w14:textId="77777777" w:rsidR="005C5381" w:rsidRDefault="005C5381" w:rsidP="005C5381">
      <w:pPr>
        <w:rPr>
          <w:sz w:val="20"/>
        </w:rPr>
      </w:pPr>
      <w:r>
        <w:rPr>
          <w:sz w:val="20"/>
          <w:vertAlign w:val="superscript"/>
        </w:rPr>
        <w:footnoteRef/>
      </w:r>
      <w:r>
        <w:rPr>
          <w:sz w:val="20"/>
        </w:rPr>
        <w:t xml:space="preserve"> Žiūrėti Nr. 2</w:t>
      </w:r>
    </w:p>
  </w:footnote>
  <w:footnote w:id="4">
    <w:p w14:paraId="48D03B63" w14:textId="77777777" w:rsidR="005C5381" w:rsidRDefault="005C5381" w:rsidP="005C5381">
      <w:pPr>
        <w:rPr>
          <w:sz w:val="20"/>
        </w:rPr>
      </w:pPr>
      <w:r>
        <w:rPr>
          <w:sz w:val="20"/>
          <w:vertAlign w:val="superscript"/>
        </w:rPr>
        <w:footnoteRef/>
      </w:r>
      <w:r>
        <w:rPr>
          <w:sz w:val="20"/>
        </w:rPr>
        <w:t xml:space="preserve"> Nurodoma tik numatoma bendra atitinkamos pirkimo objekto rūšies numatomų verčių suma, t. y. nurodoma, bendra prekių, bendra paslaugų, bendra darbų vertė.</w:t>
      </w:r>
    </w:p>
  </w:footnote>
  <w:footnote w:id="5">
    <w:p w14:paraId="7783143C" w14:textId="77777777" w:rsidR="005C5381" w:rsidRDefault="005C5381" w:rsidP="005C5381">
      <w:pPr>
        <w:rPr>
          <w:sz w:val="20"/>
        </w:rPr>
      </w:pPr>
      <w:r>
        <w:rPr>
          <w:sz w:val="20"/>
          <w:vertAlign w:val="superscript"/>
        </w:rPr>
        <w:footnoteRef/>
      </w:r>
      <w:r>
        <w:rPr>
          <w:sz w:val="20"/>
        </w:rPr>
        <w:t xml:space="preserve"> Žiūrėti Nr. 4</w:t>
      </w:r>
    </w:p>
  </w:footnote>
  <w:footnote w:id="6">
    <w:p w14:paraId="7AAC48BD" w14:textId="77777777" w:rsidR="005C5381" w:rsidRDefault="005C5381" w:rsidP="005C5381">
      <w:pPr>
        <w:rPr>
          <w:sz w:val="22"/>
          <w:szCs w:val="22"/>
        </w:rPr>
      </w:pPr>
      <w:r>
        <w:rPr>
          <w:sz w:val="20"/>
          <w:vertAlign w:val="superscript"/>
        </w:rPr>
        <w:footnoteRef/>
      </w:r>
      <w:r>
        <w:rPr>
          <w:sz w:val="20"/>
        </w:rPr>
        <w:t xml:space="preserve"> Nurodomi visi metų ketvirčiai (I, II, III, IV).</w:t>
      </w:r>
    </w:p>
  </w:footnote>
  <w:footnote w:id="7">
    <w:p w14:paraId="3E6F801C" w14:textId="77777777" w:rsidR="005C5381" w:rsidRDefault="005C5381" w:rsidP="005C5381">
      <w:pPr>
        <w:rPr>
          <w:sz w:val="20"/>
        </w:rPr>
      </w:pPr>
      <w:r>
        <w:rPr>
          <w:sz w:val="20"/>
          <w:vertAlign w:val="superscript"/>
        </w:rPr>
        <w:footnoteRef/>
      </w:r>
      <w:r>
        <w:rPr>
          <w:sz w:val="20"/>
        </w:rPr>
        <w:t xml:space="preserve"> Žiūrėti Nr. 6.</w:t>
      </w:r>
    </w:p>
  </w:footnote>
  <w:footnote w:id="8">
    <w:p w14:paraId="569278FA" w14:textId="77777777" w:rsidR="005C5381" w:rsidRDefault="005C5381" w:rsidP="005C5381">
      <w:pPr>
        <w:rPr>
          <w:sz w:val="20"/>
        </w:rPr>
      </w:pPr>
      <w:r>
        <w:rPr>
          <w:sz w:val="20"/>
          <w:vertAlign w:val="superscript"/>
        </w:rPr>
        <w:footnoteRef/>
      </w:r>
      <w:r>
        <w:rPr>
          <w:sz w:val="20"/>
        </w:rPr>
        <w:t xml:space="preserve"> Išskyrus pirkimus, atliekamus pagal Gynybos įstatymo 17 straipsnio 5 dalį.</w:t>
      </w:r>
    </w:p>
    <w:p w14:paraId="4C38019C" w14:textId="77777777" w:rsidR="005C5381" w:rsidRDefault="005C5381" w:rsidP="005C5381">
      <w:pPr>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81"/>
    <w:rsid w:val="001A5B7A"/>
    <w:rsid w:val="002A1D36"/>
    <w:rsid w:val="005C5381"/>
    <w:rsid w:val="007C2212"/>
    <w:rsid w:val="00994637"/>
    <w:rsid w:val="00F43D7E"/>
    <w:rsid w:val="00F63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226B"/>
  <w15:docId w15:val="{89D83C30-E360-4D18-8E52-C2026949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381"/>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6646</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DRAZDAUSKIENĖ Nijolė</dc:creator>
  <cp:lastModifiedBy>Vida Koženevskienė</cp:lastModifiedBy>
  <cp:revision>2</cp:revision>
  <dcterms:created xsi:type="dcterms:W3CDTF">2022-12-22T06:27:00Z</dcterms:created>
  <dcterms:modified xsi:type="dcterms:W3CDTF">2022-12-22T06:27:00Z</dcterms:modified>
</cp:coreProperties>
</file>