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740" w:rsidRDefault="00D73740" w:rsidP="006D2F72">
      <w:pPr>
        <w:jc w:val="center"/>
        <w:rPr>
          <w:rFonts w:ascii="CG Times" w:hAnsi="CG Times" w:cs="CG Times"/>
          <w:sz w:val="24"/>
          <w:szCs w:val="24"/>
        </w:rPr>
      </w:pPr>
      <w:r w:rsidRPr="00907C82">
        <w:rPr>
          <w:rFonts w:ascii="CG Times" w:hAnsi="CG Times" w:cs="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o:ole="" fillcolor="window">
            <v:imagedata r:id="rId8" o:title=""/>
          </v:shape>
          <o:OLEObject Type="Embed" ProgID="Word.Picture.8" ShapeID="_x0000_i1025" DrawAspect="Content" ObjectID="_1521905487" r:id="rId9"/>
        </w:object>
      </w:r>
    </w:p>
    <w:p w:rsidR="00D73740" w:rsidRDefault="00D73740" w:rsidP="006D2F72">
      <w:pPr>
        <w:jc w:val="center"/>
        <w:rPr>
          <w:sz w:val="24"/>
          <w:szCs w:val="24"/>
        </w:rPr>
      </w:pPr>
    </w:p>
    <w:p w:rsidR="00D73740" w:rsidRDefault="00D73740" w:rsidP="006D2F72">
      <w:pPr>
        <w:pStyle w:val="Heading1"/>
        <w:tabs>
          <w:tab w:val="left" w:pos="900"/>
        </w:tabs>
        <w:jc w:val="center"/>
        <w:rPr>
          <w:sz w:val="24"/>
          <w:szCs w:val="24"/>
        </w:rPr>
      </w:pPr>
      <w:r w:rsidRPr="00907C82">
        <w:rPr>
          <w:sz w:val="24"/>
          <w:szCs w:val="24"/>
        </w:rPr>
        <w:t>VIEŠŲJŲ PIRKIMŲ TARNYBA</w:t>
      </w:r>
    </w:p>
    <w:p w:rsidR="00D73740" w:rsidRDefault="00D73740" w:rsidP="006D2F72">
      <w:pPr>
        <w:jc w:val="center"/>
        <w:rPr>
          <w:b/>
          <w:bCs/>
          <w:sz w:val="24"/>
          <w:szCs w:val="24"/>
        </w:rPr>
      </w:pPr>
      <w:r>
        <w:rPr>
          <w:b/>
          <w:bCs/>
          <w:sz w:val="24"/>
          <w:szCs w:val="24"/>
        </w:rPr>
        <w:t>PREVENCIJOS IR PIRKIMO SUTARČIŲ PRIEŽIŪROS SKYRIUS</w:t>
      </w:r>
    </w:p>
    <w:p w:rsidR="00D73740" w:rsidRDefault="00D73740" w:rsidP="006D2F72">
      <w:pPr>
        <w:jc w:val="center"/>
        <w:rPr>
          <w:b/>
          <w:bCs/>
          <w:sz w:val="24"/>
          <w:szCs w:val="24"/>
        </w:rPr>
      </w:pPr>
    </w:p>
    <w:p w:rsidR="001A76F6" w:rsidRDefault="001A76F6" w:rsidP="006D2F72">
      <w:pPr>
        <w:jc w:val="center"/>
        <w:rPr>
          <w:b/>
          <w:bCs/>
          <w:sz w:val="24"/>
          <w:szCs w:val="24"/>
        </w:rPr>
      </w:pPr>
    </w:p>
    <w:p w:rsidR="00C544BC" w:rsidRDefault="00C544BC" w:rsidP="006D2F72">
      <w:pPr>
        <w:jc w:val="center"/>
        <w:rPr>
          <w:b/>
          <w:bCs/>
          <w:sz w:val="24"/>
          <w:szCs w:val="24"/>
        </w:rPr>
      </w:pPr>
    </w:p>
    <w:p w:rsidR="00D73740" w:rsidRDefault="00D73740" w:rsidP="006D2F72">
      <w:pPr>
        <w:jc w:val="center"/>
        <w:rPr>
          <w:b/>
          <w:bCs/>
          <w:sz w:val="24"/>
          <w:szCs w:val="24"/>
        </w:rPr>
      </w:pPr>
      <w:r>
        <w:rPr>
          <w:b/>
          <w:bCs/>
          <w:sz w:val="24"/>
          <w:szCs w:val="24"/>
        </w:rPr>
        <w:t>NEPLANINIO VIEŠOJO PIRKIMO–PARDAVIMO SUTARČIŲ VYKDYMO VERTINIMO IŠVADA</w:t>
      </w:r>
    </w:p>
    <w:p w:rsidR="00E639B3" w:rsidRDefault="00E639B3" w:rsidP="006D2F72">
      <w:pPr>
        <w:jc w:val="center"/>
        <w:rPr>
          <w:b/>
          <w:bCs/>
          <w:sz w:val="24"/>
          <w:szCs w:val="24"/>
        </w:rPr>
      </w:pPr>
    </w:p>
    <w:p w:rsidR="00E639B3" w:rsidRDefault="00E639B3" w:rsidP="006D2F72">
      <w:pPr>
        <w:jc w:val="center"/>
        <w:rPr>
          <w:b/>
          <w:bCs/>
          <w:sz w:val="24"/>
          <w:szCs w:val="24"/>
        </w:rPr>
      </w:pPr>
    </w:p>
    <w:p w:rsidR="00D73740" w:rsidRDefault="009118F9" w:rsidP="006D2F72">
      <w:pPr>
        <w:jc w:val="center"/>
        <w:rPr>
          <w:sz w:val="24"/>
          <w:szCs w:val="24"/>
        </w:rPr>
      </w:pPr>
      <w:r w:rsidRPr="009118F9">
        <w:rPr>
          <w:bCs/>
          <w:sz w:val="24"/>
          <w:szCs w:val="24"/>
        </w:rPr>
        <w:t>201</w:t>
      </w:r>
      <w:r w:rsidR="000E302D">
        <w:rPr>
          <w:bCs/>
          <w:sz w:val="24"/>
          <w:szCs w:val="24"/>
        </w:rPr>
        <w:t>6</w:t>
      </w:r>
      <w:r>
        <w:rPr>
          <w:bCs/>
          <w:sz w:val="24"/>
          <w:szCs w:val="24"/>
        </w:rPr>
        <w:t xml:space="preserve"> m. </w:t>
      </w:r>
      <w:r w:rsidR="007F7A8F">
        <w:rPr>
          <w:bCs/>
          <w:sz w:val="24"/>
          <w:szCs w:val="24"/>
        </w:rPr>
        <w:t>balandžio</w:t>
      </w:r>
      <w:bookmarkStart w:id="0" w:name="_GoBack"/>
      <w:bookmarkEnd w:id="0"/>
      <w:r>
        <w:rPr>
          <w:bCs/>
          <w:sz w:val="24"/>
          <w:szCs w:val="24"/>
        </w:rPr>
        <w:t xml:space="preserve"> </w:t>
      </w:r>
      <w:r w:rsidR="00DB694A">
        <w:rPr>
          <w:bCs/>
          <w:sz w:val="24"/>
          <w:szCs w:val="24"/>
        </w:rPr>
        <w:t>4 d.</w:t>
      </w:r>
      <w:r w:rsidR="00BE377F" w:rsidRPr="00BE377F">
        <w:rPr>
          <w:bCs/>
          <w:sz w:val="24"/>
          <w:szCs w:val="24"/>
        </w:rPr>
        <w:t xml:space="preserve">   </w:t>
      </w:r>
      <w:r w:rsidR="00D73740">
        <w:rPr>
          <w:sz w:val="24"/>
          <w:szCs w:val="24"/>
        </w:rPr>
        <w:t>Nr. 4S-</w:t>
      </w:r>
      <w:r w:rsidR="00DB694A">
        <w:rPr>
          <w:sz w:val="24"/>
          <w:szCs w:val="24"/>
        </w:rPr>
        <w:t>1054</w:t>
      </w:r>
    </w:p>
    <w:p w:rsidR="00D73740" w:rsidRDefault="00D73740" w:rsidP="006D2F72">
      <w:pPr>
        <w:tabs>
          <w:tab w:val="left" w:pos="900"/>
        </w:tabs>
        <w:rPr>
          <w:sz w:val="24"/>
          <w:szCs w:val="24"/>
        </w:rPr>
      </w:pPr>
    </w:p>
    <w:p w:rsidR="00D73740" w:rsidRPr="00DB35ED" w:rsidRDefault="00D73740" w:rsidP="00601244">
      <w:pPr>
        <w:tabs>
          <w:tab w:val="left" w:pos="851"/>
        </w:tabs>
        <w:jc w:val="both"/>
        <w:rPr>
          <w:sz w:val="24"/>
          <w:szCs w:val="24"/>
        </w:rPr>
      </w:pPr>
    </w:p>
    <w:p w:rsidR="00C544BC" w:rsidRDefault="00C544BC" w:rsidP="00601244">
      <w:pPr>
        <w:tabs>
          <w:tab w:val="left" w:pos="851"/>
        </w:tabs>
        <w:jc w:val="both"/>
        <w:rPr>
          <w:sz w:val="24"/>
          <w:szCs w:val="24"/>
        </w:rPr>
      </w:pPr>
    </w:p>
    <w:p w:rsidR="00D73740" w:rsidRDefault="00C544BC" w:rsidP="00601244">
      <w:pPr>
        <w:tabs>
          <w:tab w:val="left" w:pos="851"/>
        </w:tabs>
        <w:jc w:val="both"/>
        <w:rPr>
          <w:sz w:val="24"/>
          <w:szCs w:val="24"/>
        </w:rPr>
      </w:pPr>
      <w:r>
        <w:rPr>
          <w:sz w:val="24"/>
          <w:szCs w:val="24"/>
        </w:rPr>
        <w:tab/>
      </w:r>
      <w:r w:rsidR="00D73740">
        <w:rPr>
          <w:sz w:val="24"/>
          <w:szCs w:val="24"/>
        </w:rPr>
        <w:t xml:space="preserve">Viešųjų pirkimų tarnyba (toliau – Tarnyba), atsižvelgdama į </w:t>
      </w:r>
      <w:r w:rsidR="003A3439">
        <w:rPr>
          <w:sz w:val="24"/>
          <w:szCs w:val="24"/>
        </w:rPr>
        <w:t>Lietuvos Respublikos finansų</w:t>
      </w:r>
      <w:r w:rsidR="00C445B8">
        <w:rPr>
          <w:sz w:val="24"/>
          <w:szCs w:val="24"/>
        </w:rPr>
        <w:t xml:space="preserve"> ministerijos </w:t>
      </w:r>
      <w:r w:rsidR="00D73740">
        <w:rPr>
          <w:sz w:val="24"/>
          <w:szCs w:val="24"/>
        </w:rPr>
        <w:t>rašte</w:t>
      </w:r>
      <w:r w:rsidR="007312F7">
        <w:rPr>
          <w:rStyle w:val="FootnoteReference"/>
          <w:sz w:val="24"/>
          <w:szCs w:val="24"/>
        </w:rPr>
        <w:footnoteReference w:id="1"/>
      </w:r>
      <w:r w:rsidR="00D73740">
        <w:rPr>
          <w:sz w:val="24"/>
          <w:szCs w:val="24"/>
        </w:rPr>
        <w:t xml:space="preserve"> pateiktą prašymą ir nurodytas aplinkybes, vadovaudamasi </w:t>
      </w:r>
      <w:r w:rsidR="00D73740" w:rsidRPr="0076222C">
        <w:rPr>
          <w:sz w:val="24"/>
          <w:szCs w:val="24"/>
        </w:rPr>
        <w:t>Lietuvos Respublikos viešųjų pirkimų įstatymo 8</w:t>
      </w:r>
      <w:r w:rsidR="00D73740" w:rsidRPr="0076222C">
        <w:rPr>
          <w:sz w:val="24"/>
          <w:szCs w:val="24"/>
          <w:vertAlign w:val="superscript"/>
        </w:rPr>
        <w:t xml:space="preserve">2 </w:t>
      </w:r>
      <w:r w:rsidR="00D73740" w:rsidRPr="0076222C">
        <w:rPr>
          <w:sz w:val="24"/>
          <w:szCs w:val="24"/>
        </w:rPr>
        <w:t xml:space="preserve">straipsnio 1 dalies </w:t>
      </w:r>
      <w:r w:rsidR="00D73740">
        <w:rPr>
          <w:sz w:val="24"/>
          <w:szCs w:val="24"/>
        </w:rPr>
        <w:t>2 punktu, atliko 20</w:t>
      </w:r>
      <w:r w:rsidR="001F4FE9">
        <w:rPr>
          <w:sz w:val="24"/>
          <w:szCs w:val="24"/>
        </w:rPr>
        <w:t>1</w:t>
      </w:r>
      <w:r w:rsidR="00674E13">
        <w:rPr>
          <w:sz w:val="24"/>
          <w:szCs w:val="24"/>
        </w:rPr>
        <w:t>3</w:t>
      </w:r>
      <w:r w:rsidR="00D73740">
        <w:rPr>
          <w:sz w:val="24"/>
          <w:szCs w:val="24"/>
        </w:rPr>
        <w:t xml:space="preserve"> m. </w:t>
      </w:r>
      <w:r w:rsidR="00674E13">
        <w:rPr>
          <w:sz w:val="24"/>
          <w:szCs w:val="24"/>
        </w:rPr>
        <w:t>gruodžio</w:t>
      </w:r>
      <w:r w:rsidR="00D73740">
        <w:rPr>
          <w:sz w:val="24"/>
          <w:szCs w:val="24"/>
        </w:rPr>
        <w:t xml:space="preserve"> </w:t>
      </w:r>
      <w:r w:rsidR="00674E13">
        <w:rPr>
          <w:sz w:val="24"/>
          <w:szCs w:val="24"/>
        </w:rPr>
        <w:t>10</w:t>
      </w:r>
      <w:r w:rsidR="00D73740">
        <w:rPr>
          <w:sz w:val="24"/>
          <w:szCs w:val="24"/>
        </w:rPr>
        <w:t xml:space="preserve"> d. </w:t>
      </w:r>
      <w:r w:rsidR="00AF4A20">
        <w:rPr>
          <w:sz w:val="24"/>
          <w:szCs w:val="24"/>
        </w:rPr>
        <w:t>Viešosios įstaigos „Pilietinės visuomenės institutas“</w:t>
      </w:r>
      <w:r w:rsidR="00567E7C">
        <w:rPr>
          <w:sz w:val="24"/>
          <w:szCs w:val="24"/>
        </w:rPr>
        <w:t xml:space="preserve"> </w:t>
      </w:r>
      <w:r w:rsidR="00D73740">
        <w:rPr>
          <w:sz w:val="24"/>
          <w:szCs w:val="24"/>
        </w:rPr>
        <w:t xml:space="preserve">(kodas </w:t>
      </w:r>
      <w:r w:rsidR="0043703B">
        <w:rPr>
          <w:sz w:val="24"/>
          <w:szCs w:val="24"/>
        </w:rPr>
        <w:t>300044213</w:t>
      </w:r>
      <w:r w:rsidR="00D73740">
        <w:rPr>
          <w:sz w:val="24"/>
          <w:szCs w:val="24"/>
        </w:rPr>
        <w:t xml:space="preserve">, </w:t>
      </w:r>
      <w:r w:rsidR="0043703B">
        <w:rPr>
          <w:sz w:val="24"/>
          <w:szCs w:val="24"/>
        </w:rPr>
        <w:t>Didžioji g. 5, Vilnius</w:t>
      </w:r>
      <w:r w:rsidR="00D73740">
        <w:rPr>
          <w:sz w:val="24"/>
          <w:szCs w:val="24"/>
        </w:rPr>
        <w:t xml:space="preserve">) (toliau – </w:t>
      </w:r>
      <w:r w:rsidR="0043703B">
        <w:rPr>
          <w:sz w:val="24"/>
          <w:szCs w:val="24"/>
        </w:rPr>
        <w:t>Perkančioji organizacija</w:t>
      </w:r>
      <w:r w:rsidR="00D73740">
        <w:rPr>
          <w:sz w:val="24"/>
          <w:szCs w:val="24"/>
        </w:rPr>
        <w:t xml:space="preserve">) </w:t>
      </w:r>
      <w:r w:rsidR="0065317B">
        <w:rPr>
          <w:sz w:val="24"/>
          <w:szCs w:val="24"/>
        </w:rPr>
        <w:t>ir UAB „</w:t>
      </w:r>
      <w:proofErr w:type="spellStart"/>
      <w:r w:rsidR="0065317B">
        <w:rPr>
          <w:sz w:val="24"/>
          <w:szCs w:val="24"/>
        </w:rPr>
        <w:t>Vilmorus</w:t>
      </w:r>
      <w:proofErr w:type="spellEnd"/>
      <w:r w:rsidR="0065317B">
        <w:rPr>
          <w:sz w:val="24"/>
          <w:szCs w:val="24"/>
        </w:rPr>
        <w:t xml:space="preserve">“ (kodas 121977438, Kanklių g. 12-65, Vilnius) (toliau – Pardavėjas) </w:t>
      </w:r>
      <w:r w:rsidR="00D73740">
        <w:rPr>
          <w:sz w:val="24"/>
          <w:szCs w:val="24"/>
        </w:rPr>
        <w:t xml:space="preserve">sudarytos </w:t>
      </w:r>
      <w:r w:rsidR="0011032D">
        <w:rPr>
          <w:sz w:val="24"/>
          <w:szCs w:val="24"/>
        </w:rPr>
        <w:t xml:space="preserve">pirkimo–pardavimo </w:t>
      </w:r>
      <w:r w:rsidR="00DC5087">
        <w:rPr>
          <w:sz w:val="24"/>
          <w:szCs w:val="24"/>
        </w:rPr>
        <w:t xml:space="preserve">sutarties Nr. </w:t>
      </w:r>
      <w:r w:rsidR="0011032D">
        <w:rPr>
          <w:sz w:val="24"/>
          <w:szCs w:val="24"/>
        </w:rPr>
        <w:t>1</w:t>
      </w:r>
      <w:r w:rsidR="00DC5087">
        <w:rPr>
          <w:sz w:val="24"/>
          <w:szCs w:val="24"/>
        </w:rPr>
        <w:t xml:space="preserve"> </w:t>
      </w:r>
      <w:r w:rsidR="00F774FA">
        <w:rPr>
          <w:sz w:val="24"/>
          <w:szCs w:val="24"/>
        </w:rPr>
        <w:t xml:space="preserve">(toliau – Sutartis) </w:t>
      </w:r>
      <w:r w:rsidR="00D73740">
        <w:rPr>
          <w:sz w:val="24"/>
          <w:szCs w:val="24"/>
        </w:rPr>
        <w:t xml:space="preserve">atitikties Lietuvos Respublikos viešųjų pirkimų įstatymui ir (ar) su jo įgyvendinimu susijusiems teisės aktams neplaninį </w:t>
      </w:r>
      <w:r w:rsidR="00AC0C46">
        <w:rPr>
          <w:sz w:val="24"/>
          <w:szCs w:val="24"/>
        </w:rPr>
        <w:t xml:space="preserve">dalinį </w:t>
      </w:r>
      <w:r w:rsidR="00D73740">
        <w:rPr>
          <w:sz w:val="24"/>
          <w:szCs w:val="24"/>
        </w:rPr>
        <w:t>vertinimą ir teikia išvadą.</w:t>
      </w:r>
    </w:p>
    <w:p w:rsidR="00C544BC" w:rsidRDefault="00F37F72" w:rsidP="00601244">
      <w:pPr>
        <w:tabs>
          <w:tab w:val="left" w:pos="851"/>
        </w:tabs>
        <w:jc w:val="both"/>
        <w:rPr>
          <w:sz w:val="24"/>
          <w:szCs w:val="24"/>
        </w:rPr>
      </w:pPr>
      <w:r>
        <w:rPr>
          <w:sz w:val="24"/>
          <w:szCs w:val="24"/>
        </w:rPr>
        <w:tab/>
      </w:r>
    </w:p>
    <w:p w:rsidR="00D73740" w:rsidRDefault="00C544BC" w:rsidP="00601244">
      <w:pPr>
        <w:tabs>
          <w:tab w:val="left" w:pos="851"/>
        </w:tabs>
        <w:jc w:val="both"/>
        <w:rPr>
          <w:sz w:val="24"/>
          <w:szCs w:val="24"/>
        </w:rPr>
      </w:pPr>
      <w:r>
        <w:rPr>
          <w:sz w:val="24"/>
          <w:szCs w:val="24"/>
        </w:rPr>
        <w:tab/>
      </w:r>
      <w:r w:rsidR="00D73740">
        <w:rPr>
          <w:sz w:val="24"/>
          <w:szCs w:val="24"/>
        </w:rPr>
        <w:t>Vertinimo metu nustatyta:</w:t>
      </w:r>
    </w:p>
    <w:p w:rsidR="00D73740" w:rsidRDefault="0050256A" w:rsidP="00C474D9">
      <w:pPr>
        <w:ind w:firstLine="851"/>
        <w:jc w:val="both"/>
        <w:rPr>
          <w:sz w:val="24"/>
          <w:szCs w:val="24"/>
        </w:rPr>
      </w:pPr>
      <w:r>
        <w:rPr>
          <w:sz w:val="24"/>
          <w:szCs w:val="24"/>
        </w:rPr>
        <w:t>S</w:t>
      </w:r>
      <w:r w:rsidR="00CB6DF8">
        <w:rPr>
          <w:sz w:val="24"/>
          <w:szCs w:val="24"/>
        </w:rPr>
        <w:t xml:space="preserve">utartis </w:t>
      </w:r>
      <w:r w:rsidR="00D73740">
        <w:rPr>
          <w:sz w:val="24"/>
          <w:szCs w:val="24"/>
        </w:rPr>
        <w:t xml:space="preserve">pasirašyta su </w:t>
      </w:r>
      <w:r w:rsidR="00775674">
        <w:rPr>
          <w:sz w:val="24"/>
          <w:szCs w:val="24"/>
        </w:rPr>
        <w:t>Pardavėju</w:t>
      </w:r>
      <w:r w:rsidR="00D73740">
        <w:rPr>
          <w:sz w:val="24"/>
          <w:szCs w:val="24"/>
        </w:rPr>
        <w:t xml:space="preserve"> atlikus </w:t>
      </w:r>
      <w:r w:rsidR="00AE6BFF">
        <w:rPr>
          <w:sz w:val="24"/>
          <w:szCs w:val="24"/>
        </w:rPr>
        <w:t xml:space="preserve">supaprastintą </w:t>
      </w:r>
      <w:r w:rsidR="004F1A29">
        <w:rPr>
          <w:sz w:val="24"/>
          <w:szCs w:val="24"/>
        </w:rPr>
        <w:t xml:space="preserve">mažos vertės </w:t>
      </w:r>
      <w:r w:rsidR="00AE6BFF">
        <w:rPr>
          <w:sz w:val="24"/>
          <w:szCs w:val="24"/>
        </w:rPr>
        <w:t xml:space="preserve">viešąjį pirkimą </w:t>
      </w:r>
      <w:r w:rsidR="00725EEA">
        <w:rPr>
          <w:sz w:val="24"/>
          <w:szCs w:val="24"/>
        </w:rPr>
        <w:t>„</w:t>
      </w:r>
      <w:r w:rsidR="002B74EF">
        <w:rPr>
          <w:sz w:val="24"/>
          <w:szCs w:val="24"/>
        </w:rPr>
        <w:t>Mažos vertės apklausų paslaugų pirkimas</w:t>
      </w:r>
      <w:r w:rsidR="00725EEA">
        <w:rPr>
          <w:sz w:val="24"/>
          <w:szCs w:val="24"/>
        </w:rPr>
        <w:t xml:space="preserve">“ </w:t>
      </w:r>
      <w:r w:rsidR="005B0059">
        <w:rPr>
          <w:sz w:val="24"/>
          <w:szCs w:val="24"/>
        </w:rPr>
        <w:t xml:space="preserve">apklausos </w:t>
      </w:r>
      <w:r w:rsidR="0032359B">
        <w:rPr>
          <w:sz w:val="24"/>
          <w:szCs w:val="24"/>
        </w:rPr>
        <w:t xml:space="preserve">raštu </w:t>
      </w:r>
      <w:r w:rsidR="005B0059">
        <w:rPr>
          <w:sz w:val="24"/>
          <w:szCs w:val="24"/>
        </w:rPr>
        <w:t xml:space="preserve">būdu </w:t>
      </w:r>
      <w:r w:rsidR="00FC624E">
        <w:rPr>
          <w:sz w:val="24"/>
          <w:szCs w:val="24"/>
        </w:rPr>
        <w:t>(toliau – Pirkimas). P</w:t>
      </w:r>
      <w:r w:rsidR="00AE6BFF">
        <w:rPr>
          <w:sz w:val="24"/>
          <w:szCs w:val="24"/>
        </w:rPr>
        <w:t>irkimo sąlygos</w:t>
      </w:r>
      <w:r w:rsidR="0063248F" w:rsidRPr="0063248F">
        <w:rPr>
          <w:sz w:val="24"/>
          <w:szCs w:val="24"/>
        </w:rPr>
        <w:t xml:space="preserve"> </w:t>
      </w:r>
      <w:r w:rsidR="0063248F">
        <w:rPr>
          <w:sz w:val="24"/>
          <w:szCs w:val="24"/>
        </w:rPr>
        <w:t>parengtos 201</w:t>
      </w:r>
      <w:r w:rsidR="002B74EF">
        <w:rPr>
          <w:sz w:val="24"/>
          <w:szCs w:val="24"/>
        </w:rPr>
        <w:t>3</w:t>
      </w:r>
      <w:r w:rsidR="0063248F">
        <w:rPr>
          <w:sz w:val="24"/>
          <w:szCs w:val="24"/>
        </w:rPr>
        <w:t xml:space="preserve"> m. </w:t>
      </w:r>
      <w:r w:rsidR="002B74EF">
        <w:rPr>
          <w:sz w:val="24"/>
          <w:szCs w:val="24"/>
        </w:rPr>
        <w:t>gruodžio</w:t>
      </w:r>
      <w:r w:rsidR="0063248F">
        <w:rPr>
          <w:sz w:val="24"/>
          <w:szCs w:val="24"/>
        </w:rPr>
        <w:t xml:space="preserve"> </w:t>
      </w:r>
      <w:r w:rsidR="002B74EF">
        <w:rPr>
          <w:sz w:val="24"/>
          <w:szCs w:val="24"/>
        </w:rPr>
        <w:t>3</w:t>
      </w:r>
      <w:r w:rsidR="0063248F">
        <w:rPr>
          <w:sz w:val="24"/>
          <w:szCs w:val="24"/>
        </w:rPr>
        <w:t xml:space="preserve"> d. </w:t>
      </w:r>
      <w:r w:rsidR="00C737E3">
        <w:rPr>
          <w:sz w:val="24"/>
          <w:szCs w:val="24"/>
        </w:rPr>
        <w:t>(toliau – Sąlygos)</w:t>
      </w:r>
      <w:r w:rsidR="002B74EF">
        <w:rPr>
          <w:sz w:val="24"/>
          <w:szCs w:val="24"/>
        </w:rPr>
        <w:t xml:space="preserve">, </w:t>
      </w:r>
      <w:r w:rsidR="00D73740">
        <w:rPr>
          <w:sz w:val="24"/>
          <w:szCs w:val="24"/>
        </w:rPr>
        <w:t>Pirkimui taikomos Lietuvos Respublikos viešųjų pirkimų įstatymo (aktuali redakcija, galiojusi nuo 20</w:t>
      </w:r>
      <w:r w:rsidR="00451048">
        <w:rPr>
          <w:sz w:val="24"/>
          <w:szCs w:val="24"/>
        </w:rPr>
        <w:t>13</w:t>
      </w:r>
      <w:r w:rsidR="00D73740">
        <w:rPr>
          <w:sz w:val="24"/>
          <w:szCs w:val="24"/>
        </w:rPr>
        <w:t xml:space="preserve"> m. </w:t>
      </w:r>
      <w:r w:rsidR="00451048">
        <w:rPr>
          <w:sz w:val="24"/>
          <w:szCs w:val="24"/>
        </w:rPr>
        <w:t>spalio</w:t>
      </w:r>
      <w:r w:rsidR="00D73740">
        <w:rPr>
          <w:sz w:val="24"/>
          <w:szCs w:val="24"/>
        </w:rPr>
        <w:t xml:space="preserve"> </w:t>
      </w:r>
      <w:r w:rsidR="00451048">
        <w:rPr>
          <w:sz w:val="24"/>
          <w:szCs w:val="24"/>
        </w:rPr>
        <w:t>26</w:t>
      </w:r>
      <w:r w:rsidR="00D73740">
        <w:rPr>
          <w:sz w:val="24"/>
          <w:szCs w:val="24"/>
        </w:rPr>
        <w:t xml:space="preserve"> d.) (toliau – Įstatymas) nuostatos</w:t>
      </w:r>
      <w:r w:rsidR="00D6073F">
        <w:rPr>
          <w:sz w:val="24"/>
          <w:szCs w:val="24"/>
        </w:rPr>
        <w:t xml:space="preserve">, </w:t>
      </w:r>
      <w:r w:rsidR="00E77CAC">
        <w:rPr>
          <w:sz w:val="24"/>
          <w:szCs w:val="24"/>
        </w:rPr>
        <w:t>VšĮ Pilietinės visuomenės instituto supaprastintų viešųjų pirkimų taisykl</w:t>
      </w:r>
      <w:r w:rsidR="00CA1893">
        <w:rPr>
          <w:sz w:val="24"/>
          <w:szCs w:val="24"/>
        </w:rPr>
        <w:t>ės, patvirtintos</w:t>
      </w:r>
      <w:r w:rsidR="00E77CAC">
        <w:rPr>
          <w:sz w:val="24"/>
          <w:szCs w:val="24"/>
        </w:rPr>
        <w:t xml:space="preserve"> VšĮ Pilietinės visuomenės instituto direktoriaus 2012 m. gegužės 21 d. įsakymu (2012 m. spalio 30 d. įsakymo redakcija) (toliau – Taisyklės)</w:t>
      </w:r>
      <w:r w:rsidR="00D73740">
        <w:rPr>
          <w:sz w:val="24"/>
          <w:szCs w:val="24"/>
        </w:rPr>
        <w:t xml:space="preserve">. </w:t>
      </w:r>
      <w:r w:rsidR="00801C6A">
        <w:rPr>
          <w:sz w:val="24"/>
          <w:szCs w:val="24"/>
        </w:rPr>
        <w:t xml:space="preserve">Sutarties </w:t>
      </w:r>
      <w:r w:rsidR="00286D4A">
        <w:rPr>
          <w:sz w:val="24"/>
          <w:szCs w:val="24"/>
        </w:rPr>
        <w:t>objektas</w:t>
      </w:r>
      <w:r w:rsidR="00801C6A">
        <w:rPr>
          <w:sz w:val="24"/>
          <w:szCs w:val="24"/>
        </w:rPr>
        <w:t xml:space="preserve"> –</w:t>
      </w:r>
      <w:r w:rsidR="00286D4A">
        <w:rPr>
          <w:sz w:val="24"/>
          <w:szCs w:val="24"/>
        </w:rPr>
        <w:t xml:space="preserve"> apklausų paslaugos</w:t>
      </w:r>
      <w:r w:rsidR="00370F35">
        <w:rPr>
          <w:sz w:val="24"/>
          <w:szCs w:val="24"/>
        </w:rPr>
        <w:t>.</w:t>
      </w:r>
    </w:p>
    <w:p w:rsidR="008F5BA1" w:rsidRDefault="000E7A06" w:rsidP="008F5BA1">
      <w:pPr>
        <w:pStyle w:val="ListParagraph"/>
        <w:ind w:left="0" w:firstLine="851"/>
        <w:jc w:val="both"/>
        <w:rPr>
          <w:sz w:val="24"/>
          <w:szCs w:val="24"/>
        </w:rPr>
      </w:pPr>
      <w:r w:rsidRPr="001F5C44">
        <w:rPr>
          <w:sz w:val="24"/>
          <w:szCs w:val="24"/>
        </w:rPr>
        <w:t>Iš pateiktų dokumentų</w:t>
      </w:r>
      <w:r w:rsidR="00685246">
        <w:rPr>
          <w:rStyle w:val="FootnoteReference"/>
          <w:sz w:val="24"/>
          <w:szCs w:val="24"/>
        </w:rPr>
        <w:footnoteReference w:id="2"/>
      </w:r>
      <w:r w:rsidRPr="001F5C44">
        <w:rPr>
          <w:sz w:val="24"/>
          <w:szCs w:val="24"/>
        </w:rPr>
        <w:t xml:space="preserve"> nustatyta, jog </w:t>
      </w:r>
      <w:r w:rsidR="00766C7D">
        <w:rPr>
          <w:sz w:val="24"/>
          <w:szCs w:val="24"/>
        </w:rPr>
        <w:t>Sąlyg</w:t>
      </w:r>
      <w:r w:rsidR="00661202">
        <w:rPr>
          <w:sz w:val="24"/>
          <w:szCs w:val="24"/>
        </w:rPr>
        <w:t>ų 54 punkte</w:t>
      </w:r>
      <w:r w:rsidR="00766C7D">
        <w:rPr>
          <w:sz w:val="24"/>
          <w:szCs w:val="24"/>
        </w:rPr>
        <w:t xml:space="preserve"> </w:t>
      </w:r>
      <w:r w:rsidR="00463D85">
        <w:rPr>
          <w:sz w:val="24"/>
          <w:szCs w:val="24"/>
        </w:rPr>
        <w:t xml:space="preserve">ir Sutarties 2.2 punkte </w:t>
      </w:r>
      <w:r w:rsidR="00661202">
        <w:rPr>
          <w:sz w:val="24"/>
          <w:szCs w:val="24"/>
        </w:rPr>
        <w:t>numatyta</w:t>
      </w:r>
      <w:r w:rsidR="00505E6A">
        <w:rPr>
          <w:sz w:val="24"/>
          <w:szCs w:val="24"/>
        </w:rPr>
        <w:t xml:space="preserve">, jog </w:t>
      </w:r>
      <w:r w:rsidR="000B3596">
        <w:rPr>
          <w:sz w:val="24"/>
          <w:szCs w:val="24"/>
        </w:rPr>
        <w:t xml:space="preserve">Sutarties galiojimo terminas </w:t>
      </w:r>
      <w:r w:rsidR="00661202">
        <w:rPr>
          <w:sz w:val="24"/>
          <w:szCs w:val="24"/>
        </w:rPr>
        <w:t>– iki pilno ir visiško abiejų šalių įsipareigojimų įvykdymo, bet ne ilgiau kaip iki 2014 m. rugsėjo 20 d.</w:t>
      </w:r>
      <w:r w:rsidR="0079202A">
        <w:rPr>
          <w:sz w:val="24"/>
          <w:szCs w:val="24"/>
        </w:rPr>
        <w:t>;</w:t>
      </w:r>
      <w:r w:rsidR="00661202">
        <w:rPr>
          <w:sz w:val="24"/>
          <w:szCs w:val="24"/>
        </w:rPr>
        <w:t xml:space="preserve"> </w:t>
      </w:r>
      <w:r w:rsidR="005854D4">
        <w:rPr>
          <w:sz w:val="24"/>
          <w:szCs w:val="24"/>
        </w:rPr>
        <w:t>Sutarties 4.1. punktas numato, jog „Perkamų paslaugų suteikimo terminai pateikiami Sutarties priede Nr. 1 „Techninė specifikacija“</w:t>
      </w:r>
      <w:r w:rsidR="00FF4DCE">
        <w:rPr>
          <w:sz w:val="24"/>
          <w:szCs w:val="24"/>
        </w:rPr>
        <w:t>,</w:t>
      </w:r>
      <w:r w:rsidR="005854D4">
        <w:rPr>
          <w:sz w:val="24"/>
          <w:szCs w:val="24"/>
        </w:rPr>
        <w:t xml:space="preserve"> </w:t>
      </w:r>
      <w:r w:rsidR="00FF4DCE">
        <w:rPr>
          <w:sz w:val="24"/>
          <w:szCs w:val="24"/>
        </w:rPr>
        <w:t>kur</w:t>
      </w:r>
      <w:r w:rsidR="00C34A42">
        <w:rPr>
          <w:sz w:val="24"/>
          <w:szCs w:val="24"/>
        </w:rPr>
        <w:t xml:space="preserve"> numatyta, </w:t>
      </w:r>
      <w:r w:rsidR="00FF4DCE">
        <w:rPr>
          <w:sz w:val="24"/>
          <w:szCs w:val="24"/>
        </w:rPr>
        <w:t xml:space="preserve">kad </w:t>
      </w:r>
      <w:r w:rsidR="00720719">
        <w:rPr>
          <w:sz w:val="24"/>
          <w:szCs w:val="24"/>
        </w:rPr>
        <w:t>paslaugos turi būti suteiktos</w:t>
      </w:r>
      <w:r w:rsidR="00EF1CDD">
        <w:rPr>
          <w:sz w:val="24"/>
          <w:szCs w:val="24"/>
        </w:rPr>
        <w:t xml:space="preserve"> tokia tvarka</w:t>
      </w:r>
      <w:r w:rsidR="00720719">
        <w:rPr>
          <w:sz w:val="24"/>
          <w:szCs w:val="24"/>
        </w:rPr>
        <w:t>: Reprezentatyvios Lietuvos gyventojų nuomonės apklausos atlikimas 2013 m. gruodžio mėn. – ne vėliau kaip iki 2013 m. gruodžio 31 d., o išsami apklausų ataskaita raštu pateikta ne vėliau kaip iki 2014 m. sausio 24 d.; reprezentatyvių Lietuvos gyventojų, moksleivių ir mokytojų nuomonės apklausų atlikimas 2014 m. rugpjūčio pabaigoje – rugsėjo pradžioje – ne vėliau kaip iki 2014 m. rugsėjo mėn. 10 d., o išsami apklausų ataskaita raštu pateikta ne vėliau kaip iki 2014 m. rugsėjo 17 d.</w:t>
      </w:r>
      <w:r w:rsidR="008F5BA1">
        <w:rPr>
          <w:sz w:val="24"/>
          <w:szCs w:val="24"/>
        </w:rPr>
        <w:t xml:space="preserve"> </w:t>
      </w:r>
    </w:p>
    <w:p w:rsidR="00EF1CDD" w:rsidRPr="0015435D" w:rsidRDefault="00CD2072" w:rsidP="0015435D">
      <w:pPr>
        <w:ind w:firstLine="851"/>
        <w:jc w:val="both"/>
        <w:rPr>
          <w:sz w:val="24"/>
          <w:szCs w:val="24"/>
        </w:rPr>
      </w:pPr>
      <w:r w:rsidRPr="0015435D">
        <w:rPr>
          <w:sz w:val="24"/>
          <w:szCs w:val="24"/>
        </w:rPr>
        <w:t xml:space="preserve">Sutarties 2.3 punktas numatė, jog </w:t>
      </w:r>
      <w:r w:rsidR="0005621D" w:rsidRPr="0015435D">
        <w:rPr>
          <w:sz w:val="24"/>
          <w:szCs w:val="24"/>
        </w:rPr>
        <w:t>„</w:t>
      </w:r>
      <w:r w:rsidRPr="0015435D">
        <w:rPr>
          <w:sz w:val="24"/>
          <w:szCs w:val="24"/>
        </w:rPr>
        <w:t xml:space="preserve">Sutarties sąlygos </w:t>
      </w:r>
      <w:r w:rsidR="0005621D" w:rsidRPr="0015435D">
        <w:rPr>
          <w:sz w:val="24"/>
          <w:szCs w:val="24"/>
        </w:rPr>
        <w:t xml:space="preserve">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Gali būti kreipiamasi tik dėl tokių </w:t>
      </w:r>
      <w:r w:rsidR="00501C4E" w:rsidRPr="0015435D">
        <w:rPr>
          <w:sz w:val="24"/>
          <w:szCs w:val="24"/>
        </w:rPr>
        <w:lastRenderedPageBreak/>
        <w:t xml:space="preserve">Sutarties sąlygų, kurių keitimo aplinkybių atsiradimo pirkimo Sutarties šalys negalėjo numatyti pasiūlymo pateikimo, Sutarties sudarymo metu, </w:t>
      </w:r>
      <w:r w:rsidR="00AC14FF" w:rsidRPr="0015435D">
        <w:rPr>
          <w:sz w:val="24"/>
          <w:szCs w:val="24"/>
        </w:rPr>
        <w:t xml:space="preserve">aplinkybių negali kontroliuoti ir jų kilimo rizikos neprisiėmė nei viena iš Sutarties šalių. Sutarties sąlygų keitimu nebus laikomas Sutarties sąlygų koregavimas </w:t>
      </w:r>
      <w:r w:rsidR="007100E1" w:rsidRPr="0015435D">
        <w:rPr>
          <w:sz w:val="24"/>
          <w:szCs w:val="24"/>
        </w:rPr>
        <w:t xml:space="preserve">joje numatytomis aplinkybėmis“. </w:t>
      </w:r>
      <w:r w:rsidR="00754EEB" w:rsidRPr="0015435D">
        <w:rPr>
          <w:sz w:val="24"/>
          <w:szCs w:val="24"/>
        </w:rPr>
        <w:t xml:space="preserve">Nagrinėjamu atveju nei Sąlygos, nei pati Sutartis nenumatė galimybės keisti Sutarties sąlygas esant kitokioms, nei nurodytos Sutarties 2.3 punkte, sąlygoms. </w:t>
      </w:r>
      <w:r w:rsidR="001F5B90" w:rsidRPr="0015435D">
        <w:rPr>
          <w:sz w:val="24"/>
          <w:szCs w:val="24"/>
        </w:rPr>
        <w:t xml:space="preserve">Pažymėtina, kad nei Sąlygose nei Sutartyje nebuvo numatyta galimybė pratęsti </w:t>
      </w:r>
      <w:r w:rsidR="00607E50" w:rsidRPr="0015435D">
        <w:rPr>
          <w:sz w:val="24"/>
          <w:szCs w:val="24"/>
        </w:rPr>
        <w:t xml:space="preserve">arba keisti </w:t>
      </w:r>
      <w:r w:rsidR="001F5B90" w:rsidRPr="0015435D">
        <w:rPr>
          <w:sz w:val="24"/>
          <w:szCs w:val="24"/>
        </w:rPr>
        <w:t>Sutarties galiojimo terminą, tačiau š</w:t>
      </w:r>
      <w:r w:rsidR="00E652AC" w:rsidRPr="0015435D">
        <w:rPr>
          <w:sz w:val="24"/>
          <w:szCs w:val="24"/>
        </w:rPr>
        <w:t xml:space="preserve">alys 2014 m. rugsėjo 5 d. </w:t>
      </w:r>
      <w:r w:rsidR="006249A9" w:rsidRPr="0015435D">
        <w:rPr>
          <w:sz w:val="24"/>
          <w:szCs w:val="24"/>
        </w:rPr>
        <w:t>„S</w:t>
      </w:r>
      <w:r w:rsidR="00E652AC" w:rsidRPr="0015435D">
        <w:rPr>
          <w:sz w:val="24"/>
          <w:szCs w:val="24"/>
        </w:rPr>
        <w:t xml:space="preserve">usitarimu </w:t>
      </w:r>
      <w:r w:rsidR="008B4881" w:rsidRPr="0015435D">
        <w:rPr>
          <w:sz w:val="24"/>
          <w:szCs w:val="24"/>
        </w:rPr>
        <w:t xml:space="preserve">dėl 2013 m. gruodžio 10 d. pasirašytos pirkimo pardavimo sutarties Nr. 1 keitimo“ (toliau – Sutarties Pakeitimas) pakeitė Sutarties 2.2 punktą ir numatė, jog </w:t>
      </w:r>
      <w:r w:rsidR="00C322E0" w:rsidRPr="0015435D">
        <w:rPr>
          <w:sz w:val="24"/>
          <w:szCs w:val="24"/>
        </w:rPr>
        <w:t xml:space="preserve">Sutartis </w:t>
      </w:r>
      <w:r w:rsidR="008B4881" w:rsidRPr="0015435D">
        <w:rPr>
          <w:sz w:val="24"/>
          <w:szCs w:val="24"/>
        </w:rPr>
        <w:t xml:space="preserve">galioja iki visiško </w:t>
      </w:r>
      <w:r w:rsidR="00B02C19" w:rsidRPr="0015435D">
        <w:rPr>
          <w:sz w:val="24"/>
          <w:szCs w:val="24"/>
        </w:rPr>
        <w:t xml:space="preserve">Sutartyje numatytų įsipareigojimų įvykdymo, bet ne ilgiau kaip 2015 m. sausio 20 d. (Sutarties Pakeitimo 1.1 punktas). Šalys Sutarties </w:t>
      </w:r>
      <w:r w:rsidR="00BD0806" w:rsidRPr="0015435D">
        <w:rPr>
          <w:sz w:val="24"/>
          <w:szCs w:val="24"/>
        </w:rPr>
        <w:t>P</w:t>
      </w:r>
      <w:r w:rsidR="00B02C19" w:rsidRPr="0015435D">
        <w:rPr>
          <w:sz w:val="24"/>
          <w:szCs w:val="24"/>
        </w:rPr>
        <w:t xml:space="preserve">akeitimu išdėstė </w:t>
      </w:r>
      <w:r w:rsidR="00BD0806" w:rsidRPr="0015435D">
        <w:rPr>
          <w:sz w:val="24"/>
          <w:szCs w:val="24"/>
        </w:rPr>
        <w:t>Sutarties priedą Nr. 1 „Techninė specifikacija“ nauja redakcija, kurioje numatė</w:t>
      </w:r>
      <w:r w:rsidR="00272CD2" w:rsidRPr="0015435D">
        <w:rPr>
          <w:sz w:val="24"/>
          <w:szCs w:val="24"/>
        </w:rPr>
        <w:t xml:space="preserve"> kitą paslaugų suteikimo terminų tvarką</w:t>
      </w:r>
      <w:r w:rsidR="00BD0806" w:rsidRPr="0015435D">
        <w:rPr>
          <w:sz w:val="24"/>
          <w:szCs w:val="24"/>
        </w:rPr>
        <w:t>, t.y. Reprezentatyvių Lietuvos gyventojų, moksleivių ir mokytojų nuomonės apklausų atlikimą 2014 m. ru</w:t>
      </w:r>
      <w:r w:rsidR="00120E84" w:rsidRPr="0015435D">
        <w:rPr>
          <w:sz w:val="24"/>
          <w:szCs w:val="24"/>
        </w:rPr>
        <w:t>g</w:t>
      </w:r>
      <w:r w:rsidR="00BD0806" w:rsidRPr="0015435D">
        <w:rPr>
          <w:sz w:val="24"/>
          <w:szCs w:val="24"/>
        </w:rPr>
        <w:t>sėjo –</w:t>
      </w:r>
      <w:r w:rsidR="003A1711" w:rsidRPr="0015435D">
        <w:rPr>
          <w:sz w:val="24"/>
          <w:szCs w:val="24"/>
        </w:rPr>
        <w:t xml:space="preserve"> </w:t>
      </w:r>
      <w:r w:rsidR="00BD0806" w:rsidRPr="0015435D">
        <w:rPr>
          <w:sz w:val="24"/>
          <w:szCs w:val="24"/>
        </w:rPr>
        <w:t xml:space="preserve">gruodžio mėn. – ne vėliau kaip iki 2014 m. gruodžio 15 d., o išsami apklausų ataskaita raštu pateikti ne vėliau kaip iki 2015 m. sausio 15 d. </w:t>
      </w:r>
      <w:r w:rsidR="00515251" w:rsidRPr="0015435D">
        <w:rPr>
          <w:sz w:val="24"/>
          <w:szCs w:val="24"/>
        </w:rPr>
        <w:t>Perkančioji organizacija rašte</w:t>
      </w:r>
      <w:r w:rsidR="00515251">
        <w:rPr>
          <w:rStyle w:val="FootnoteReference"/>
          <w:sz w:val="24"/>
          <w:szCs w:val="24"/>
        </w:rPr>
        <w:footnoteReference w:id="3"/>
      </w:r>
      <w:r w:rsidR="00DB0F52" w:rsidRPr="0015435D">
        <w:rPr>
          <w:sz w:val="24"/>
          <w:szCs w:val="24"/>
        </w:rPr>
        <w:t xml:space="preserve"> </w:t>
      </w:r>
      <w:r w:rsidR="009F33A2" w:rsidRPr="0015435D">
        <w:rPr>
          <w:sz w:val="24"/>
          <w:szCs w:val="24"/>
        </w:rPr>
        <w:t>bei rašte</w:t>
      </w:r>
      <w:r w:rsidR="009F33A2">
        <w:rPr>
          <w:rStyle w:val="FootnoteReference"/>
          <w:sz w:val="24"/>
          <w:szCs w:val="24"/>
        </w:rPr>
        <w:footnoteReference w:id="4"/>
      </w:r>
      <w:r w:rsidR="0088191F" w:rsidRPr="0015435D">
        <w:rPr>
          <w:sz w:val="24"/>
          <w:szCs w:val="24"/>
        </w:rPr>
        <w:t xml:space="preserve"> </w:t>
      </w:r>
      <w:r w:rsidR="00DB0F52" w:rsidRPr="0015435D">
        <w:rPr>
          <w:sz w:val="24"/>
          <w:szCs w:val="24"/>
        </w:rPr>
        <w:t>nurodė, jog Pirkimą vykdė įgyvendindama projektą „Kuriame Respubliką: visuomenės pilietinio veikimo kompetencijų ugdymas“</w:t>
      </w:r>
      <w:r w:rsidR="00E27E5F" w:rsidRPr="0015435D">
        <w:rPr>
          <w:sz w:val="24"/>
          <w:szCs w:val="24"/>
        </w:rPr>
        <w:t xml:space="preserve"> (toliau – Projektas)</w:t>
      </w:r>
      <w:r w:rsidR="00C322E0" w:rsidRPr="0015435D">
        <w:rPr>
          <w:sz w:val="24"/>
          <w:szCs w:val="24"/>
        </w:rPr>
        <w:t>. Projekt</w:t>
      </w:r>
      <w:r w:rsidR="00DB0F52" w:rsidRPr="0015435D">
        <w:rPr>
          <w:sz w:val="24"/>
          <w:szCs w:val="24"/>
        </w:rPr>
        <w:t>o finansa</w:t>
      </w:r>
      <w:r w:rsidR="000765C2" w:rsidRPr="0015435D">
        <w:rPr>
          <w:sz w:val="24"/>
          <w:szCs w:val="24"/>
        </w:rPr>
        <w:t xml:space="preserve">vimo ir administravimo sutarties Nr. VP1-2.2-ŠMM-10-V-02-006 specialiųjų sąlygų 3.3 </w:t>
      </w:r>
      <w:r w:rsidR="003410F8" w:rsidRPr="0015435D">
        <w:rPr>
          <w:sz w:val="24"/>
          <w:szCs w:val="24"/>
        </w:rPr>
        <w:t xml:space="preserve">punkte </w:t>
      </w:r>
      <w:r w:rsidR="00DB0F52" w:rsidRPr="0015435D">
        <w:rPr>
          <w:sz w:val="24"/>
          <w:szCs w:val="24"/>
        </w:rPr>
        <w:t xml:space="preserve">numatyta </w:t>
      </w:r>
      <w:r w:rsidR="008C334E" w:rsidRPr="0015435D">
        <w:rPr>
          <w:sz w:val="24"/>
          <w:szCs w:val="24"/>
        </w:rPr>
        <w:t xml:space="preserve">Projekto </w:t>
      </w:r>
      <w:r w:rsidR="00DB0F52" w:rsidRPr="0015435D">
        <w:rPr>
          <w:sz w:val="24"/>
          <w:szCs w:val="24"/>
        </w:rPr>
        <w:t>įgyvendinimo pabaiga, t.y. 2014 m. rugsėjo 20 d. Dėl šios priežasties tiek Sąlygų 54 punkte, tiek Sutarties 2.2 punkte buvo numatyta</w:t>
      </w:r>
      <w:r w:rsidR="00AB2244" w:rsidRPr="0015435D">
        <w:rPr>
          <w:sz w:val="24"/>
          <w:szCs w:val="24"/>
        </w:rPr>
        <w:t>s</w:t>
      </w:r>
      <w:r w:rsidR="00DB0F52" w:rsidRPr="0015435D">
        <w:rPr>
          <w:sz w:val="24"/>
          <w:szCs w:val="24"/>
        </w:rPr>
        <w:t xml:space="preserve"> Sutarties galiojim</w:t>
      </w:r>
      <w:r w:rsidR="009032E9" w:rsidRPr="0015435D">
        <w:rPr>
          <w:sz w:val="24"/>
          <w:szCs w:val="24"/>
        </w:rPr>
        <w:t xml:space="preserve">as – „&lt;...&gt; ne ilgiau kaip iki 2014 m. rugsėjo 20 d.“. </w:t>
      </w:r>
      <w:r w:rsidR="00EA71DC" w:rsidRPr="0015435D">
        <w:rPr>
          <w:sz w:val="24"/>
          <w:szCs w:val="24"/>
        </w:rPr>
        <w:t xml:space="preserve">Perkančioji organizacija pažymėjo, kad aplinkybės, jog </w:t>
      </w:r>
      <w:r w:rsidR="003003B3" w:rsidRPr="0015435D">
        <w:rPr>
          <w:sz w:val="24"/>
          <w:szCs w:val="24"/>
        </w:rPr>
        <w:t xml:space="preserve">Projekto </w:t>
      </w:r>
      <w:r w:rsidR="00EA71DC" w:rsidRPr="0015435D">
        <w:rPr>
          <w:sz w:val="24"/>
          <w:szCs w:val="24"/>
        </w:rPr>
        <w:t xml:space="preserve">Nacionalinių iniciatyvų veikla </w:t>
      </w:r>
      <w:r w:rsidR="00E27E5F" w:rsidRPr="0015435D">
        <w:rPr>
          <w:sz w:val="24"/>
          <w:szCs w:val="24"/>
        </w:rPr>
        <w:t>(</w:t>
      </w:r>
      <w:r w:rsidR="003003B3" w:rsidRPr="0015435D">
        <w:rPr>
          <w:sz w:val="24"/>
          <w:szCs w:val="24"/>
        </w:rPr>
        <w:t xml:space="preserve">1.2.4 veikla) </w:t>
      </w:r>
      <w:r w:rsidR="00EA71DC" w:rsidRPr="0015435D">
        <w:rPr>
          <w:sz w:val="24"/>
          <w:szCs w:val="24"/>
        </w:rPr>
        <w:t>nebus įgyvendinta laiku, atsiradimo nei Perkančioji organizacija, nei UAB „</w:t>
      </w:r>
      <w:proofErr w:type="spellStart"/>
      <w:r w:rsidR="00EA71DC" w:rsidRPr="0015435D">
        <w:rPr>
          <w:sz w:val="24"/>
          <w:szCs w:val="24"/>
        </w:rPr>
        <w:t>Vilmorus</w:t>
      </w:r>
      <w:proofErr w:type="spellEnd"/>
      <w:r w:rsidR="00EA71DC" w:rsidRPr="0015435D">
        <w:rPr>
          <w:sz w:val="24"/>
          <w:szCs w:val="24"/>
        </w:rPr>
        <w:t xml:space="preserve">“ Pirkimo vykdymo, pasiūlymo pateikimo ar Sutarties sudarymo metu negalėjo numatyti. </w:t>
      </w:r>
      <w:r w:rsidR="002C6B9A" w:rsidRPr="0015435D">
        <w:rPr>
          <w:sz w:val="24"/>
          <w:szCs w:val="24"/>
        </w:rPr>
        <w:t>T</w:t>
      </w:r>
      <w:r w:rsidR="0053265A" w:rsidRPr="0015435D">
        <w:rPr>
          <w:sz w:val="24"/>
          <w:szCs w:val="24"/>
        </w:rPr>
        <w:t xml:space="preserve">ačiau Tarnyba atkreipia dėmesį, jog </w:t>
      </w:r>
      <w:r w:rsidR="00C364A6" w:rsidRPr="0015435D">
        <w:rPr>
          <w:sz w:val="24"/>
          <w:szCs w:val="24"/>
        </w:rPr>
        <w:t>iš Perkančiosios organizacijos pateiktų dokumentų</w:t>
      </w:r>
      <w:r w:rsidR="00586EBA">
        <w:rPr>
          <w:rStyle w:val="FootnoteReference"/>
          <w:sz w:val="24"/>
          <w:szCs w:val="24"/>
        </w:rPr>
        <w:footnoteReference w:id="5"/>
      </w:r>
      <w:r w:rsidR="00C364A6" w:rsidRPr="0015435D">
        <w:rPr>
          <w:sz w:val="24"/>
          <w:szCs w:val="24"/>
        </w:rPr>
        <w:t xml:space="preserve"> </w:t>
      </w:r>
      <w:r w:rsidR="00586EBA" w:rsidRPr="0015435D">
        <w:rPr>
          <w:sz w:val="24"/>
          <w:szCs w:val="24"/>
        </w:rPr>
        <w:t xml:space="preserve">nustatytos </w:t>
      </w:r>
      <w:r w:rsidR="00281D59" w:rsidRPr="0015435D">
        <w:rPr>
          <w:sz w:val="24"/>
          <w:szCs w:val="24"/>
        </w:rPr>
        <w:t xml:space="preserve">detalesnės </w:t>
      </w:r>
      <w:r w:rsidR="00586EBA" w:rsidRPr="0015435D">
        <w:rPr>
          <w:sz w:val="24"/>
          <w:szCs w:val="24"/>
        </w:rPr>
        <w:t>aplinkybės, įtakojusios Sutarties pratęsimą</w:t>
      </w:r>
      <w:r w:rsidR="004E25AD" w:rsidRPr="0015435D">
        <w:rPr>
          <w:sz w:val="24"/>
          <w:szCs w:val="24"/>
        </w:rPr>
        <w:t xml:space="preserve">, t.y. </w:t>
      </w:r>
      <w:r w:rsidR="006D67E4" w:rsidRPr="0015435D">
        <w:rPr>
          <w:sz w:val="24"/>
          <w:szCs w:val="24"/>
        </w:rPr>
        <w:t>„ &lt;...&gt;</w:t>
      </w:r>
      <w:r w:rsidR="00281D59" w:rsidRPr="0015435D">
        <w:rPr>
          <w:sz w:val="24"/>
          <w:szCs w:val="24"/>
        </w:rPr>
        <w:t xml:space="preserve"> kad </w:t>
      </w:r>
      <w:r w:rsidR="00436FFA" w:rsidRPr="0015435D">
        <w:rPr>
          <w:sz w:val="24"/>
          <w:szCs w:val="24"/>
        </w:rPr>
        <w:t xml:space="preserve">pilietinės galios tyrimai būna </w:t>
      </w:r>
      <w:r w:rsidR="006773E3" w:rsidRPr="0015435D">
        <w:rPr>
          <w:sz w:val="24"/>
          <w:szCs w:val="24"/>
        </w:rPr>
        <w:t>atliekami 4 ketvirtyje – dėl šios priežasties siekiant išlaikyti duomenų palyginamumą su anksčiau atlik</w:t>
      </w:r>
      <w:r w:rsidR="00FB5919" w:rsidRPr="0015435D">
        <w:rPr>
          <w:sz w:val="24"/>
          <w:szCs w:val="24"/>
        </w:rPr>
        <w:t xml:space="preserve">tais tyrimais buvo nuspręsta pratęsti apklausų sutarties vykdymo terminą iki projekto įgyvendinimo pabaigos“, </w:t>
      </w:r>
      <w:r w:rsidR="004E25AD" w:rsidRPr="0015435D">
        <w:rPr>
          <w:sz w:val="24"/>
          <w:szCs w:val="24"/>
        </w:rPr>
        <w:t>„</w:t>
      </w:r>
      <w:r w:rsidR="006D67E4" w:rsidRPr="0015435D">
        <w:rPr>
          <w:sz w:val="24"/>
          <w:szCs w:val="24"/>
        </w:rPr>
        <w:t xml:space="preserve">&lt;...&gt; </w:t>
      </w:r>
      <w:r w:rsidR="00FB5919" w:rsidRPr="0015435D">
        <w:rPr>
          <w:sz w:val="24"/>
          <w:szCs w:val="24"/>
        </w:rPr>
        <w:t xml:space="preserve">nes </w:t>
      </w:r>
      <w:r w:rsidR="004E25AD" w:rsidRPr="0015435D">
        <w:rPr>
          <w:sz w:val="24"/>
          <w:szCs w:val="24"/>
        </w:rPr>
        <w:t>iki sutarties pabaigos termino projekto ekspertai nesp</w:t>
      </w:r>
      <w:r w:rsidR="00281D59" w:rsidRPr="0015435D">
        <w:rPr>
          <w:sz w:val="24"/>
          <w:szCs w:val="24"/>
        </w:rPr>
        <w:t>ė</w:t>
      </w:r>
      <w:r w:rsidR="004E25AD" w:rsidRPr="0015435D">
        <w:rPr>
          <w:sz w:val="24"/>
          <w:szCs w:val="24"/>
        </w:rPr>
        <w:t xml:space="preserve">jo suformuluoti klausimyno bei nebuvo spėta įgyvendinti kitų </w:t>
      </w:r>
      <w:r w:rsidR="006D67E4" w:rsidRPr="0015435D">
        <w:rPr>
          <w:sz w:val="24"/>
          <w:szCs w:val="24"/>
        </w:rPr>
        <w:t>veiklų, kurių įgyvendinimo rezultatai turėjo atsispindėti apklausų rezultatuose“</w:t>
      </w:r>
      <w:r w:rsidR="006764F7" w:rsidRPr="0015435D">
        <w:rPr>
          <w:sz w:val="24"/>
          <w:szCs w:val="24"/>
        </w:rPr>
        <w:t xml:space="preserve">. </w:t>
      </w:r>
      <w:r w:rsidR="00344CDE" w:rsidRPr="0015435D">
        <w:rPr>
          <w:sz w:val="24"/>
          <w:szCs w:val="24"/>
        </w:rPr>
        <w:t>T</w:t>
      </w:r>
      <w:r w:rsidR="001C4403" w:rsidRPr="0015435D">
        <w:rPr>
          <w:sz w:val="24"/>
          <w:szCs w:val="24"/>
        </w:rPr>
        <w:t>arnybos vertinimu</w:t>
      </w:r>
      <w:r w:rsidR="00344CDE" w:rsidRPr="0015435D">
        <w:rPr>
          <w:sz w:val="24"/>
          <w:szCs w:val="24"/>
        </w:rPr>
        <w:t xml:space="preserve"> tokios aplinkybės, kaip „pilietinės galios tyrimai būna atliekami 4 ketvirtyje“</w:t>
      </w:r>
      <w:r w:rsidR="002663B6" w:rsidRPr="0015435D">
        <w:rPr>
          <w:sz w:val="24"/>
          <w:szCs w:val="24"/>
        </w:rPr>
        <w:t xml:space="preserve"> (</w:t>
      </w:r>
      <w:r w:rsidR="00916952" w:rsidRPr="0015435D">
        <w:rPr>
          <w:sz w:val="24"/>
          <w:szCs w:val="24"/>
        </w:rPr>
        <w:t xml:space="preserve">Sutartis galiojimo </w:t>
      </w:r>
      <w:r w:rsidR="00C322E0" w:rsidRPr="0015435D">
        <w:rPr>
          <w:sz w:val="24"/>
          <w:szCs w:val="24"/>
        </w:rPr>
        <w:t xml:space="preserve">pabaiga </w:t>
      </w:r>
      <w:r w:rsidR="00916952" w:rsidRPr="0015435D">
        <w:rPr>
          <w:sz w:val="24"/>
          <w:szCs w:val="24"/>
        </w:rPr>
        <w:t>buvo numatyta</w:t>
      </w:r>
      <w:r w:rsidR="00285F76" w:rsidRPr="0015435D">
        <w:rPr>
          <w:sz w:val="24"/>
          <w:szCs w:val="24"/>
        </w:rPr>
        <w:t xml:space="preserve"> </w:t>
      </w:r>
      <w:r w:rsidR="00916952" w:rsidRPr="0015435D">
        <w:rPr>
          <w:sz w:val="24"/>
          <w:szCs w:val="24"/>
        </w:rPr>
        <w:t>3 ketvir</w:t>
      </w:r>
      <w:r w:rsidR="00CF5AAF" w:rsidRPr="0015435D">
        <w:rPr>
          <w:sz w:val="24"/>
          <w:szCs w:val="24"/>
        </w:rPr>
        <w:t>tyje</w:t>
      </w:r>
      <w:r w:rsidR="002663B6" w:rsidRPr="0015435D">
        <w:rPr>
          <w:sz w:val="24"/>
          <w:szCs w:val="24"/>
        </w:rPr>
        <w:t>,</w:t>
      </w:r>
      <w:r w:rsidR="00285F76" w:rsidRPr="0015435D">
        <w:rPr>
          <w:sz w:val="24"/>
          <w:szCs w:val="24"/>
        </w:rPr>
        <w:t xml:space="preserve"> t.y. iki 201</w:t>
      </w:r>
      <w:r w:rsidR="00CF5AAF" w:rsidRPr="0015435D">
        <w:rPr>
          <w:sz w:val="24"/>
          <w:szCs w:val="24"/>
        </w:rPr>
        <w:t>4</w:t>
      </w:r>
      <w:r w:rsidR="00285F76" w:rsidRPr="0015435D">
        <w:rPr>
          <w:sz w:val="24"/>
          <w:szCs w:val="24"/>
        </w:rPr>
        <w:t>-09-20)</w:t>
      </w:r>
      <w:r w:rsidR="00916952" w:rsidRPr="0015435D">
        <w:rPr>
          <w:sz w:val="24"/>
          <w:szCs w:val="24"/>
        </w:rPr>
        <w:t>, negali būti laikomos nenumatytomis priežastimis, kurių atsiradimas nepriklauso nuo šalių valio</w:t>
      </w:r>
      <w:r w:rsidR="009B6059" w:rsidRPr="0015435D">
        <w:rPr>
          <w:sz w:val="24"/>
          <w:szCs w:val="24"/>
        </w:rPr>
        <w:t xml:space="preserve">s, priešingai </w:t>
      </w:r>
      <w:r w:rsidR="008F5F23" w:rsidRPr="0015435D">
        <w:rPr>
          <w:sz w:val="24"/>
          <w:szCs w:val="24"/>
        </w:rPr>
        <w:t>–</w:t>
      </w:r>
      <w:r w:rsidR="009B6059" w:rsidRPr="0015435D">
        <w:rPr>
          <w:sz w:val="24"/>
          <w:szCs w:val="24"/>
        </w:rPr>
        <w:t xml:space="preserve"> </w:t>
      </w:r>
      <w:r w:rsidR="008F5F23" w:rsidRPr="0015435D">
        <w:rPr>
          <w:sz w:val="24"/>
          <w:szCs w:val="24"/>
        </w:rPr>
        <w:t>tokia aplinkybė laikytina</w:t>
      </w:r>
      <w:r w:rsidR="009B6059" w:rsidRPr="0015435D">
        <w:rPr>
          <w:sz w:val="24"/>
          <w:szCs w:val="24"/>
        </w:rPr>
        <w:t xml:space="preserve"> iš anksto</w:t>
      </w:r>
      <w:r w:rsidR="0027716B" w:rsidRPr="0015435D">
        <w:rPr>
          <w:sz w:val="24"/>
          <w:szCs w:val="24"/>
        </w:rPr>
        <w:t>,</w:t>
      </w:r>
      <w:r w:rsidR="009B6059" w:rsidRPr="0015435D">
        <w:rPr>
          <w:sz w:val="24"/>
          <w:szCs w:val="24"/>
        </w:rPr>
        <w:t xml:space="preserve"> </w:t>
      </w:r>
      <w:r w:rsidR="0027716B" w:rsidRPr="0015435D">
        <w:rPr>
          <w:sz w:val="24"/>
          <w:szCs w:val="24"/>
        </w:rPr>
        <w:t>iki pirkimo pradžios</w:t>
      </w:r>
      <w:r w:rsidR="00973A75" w:rsidRPr="0015435D">
        <w:rPr>
          <w:sz w:val="24"/>
          <w:szCs w:val="24"/>
        </w:rPr>
        <w:t>,</w:t>
      </w:r>
      <w:r w:rsidR="0027716B" w:rsidRPr="0015435D">
        <w:rPr>
          <w:sz w:val="24"/>
          <w:szCs w:val="24"/>
        </w:rPr>
        <w:t xml:space="preserve"> </w:t>
      </w:r>
      <w:r w:rsidR="009B6059" w:rsidRPr="0015435D">
        <w:rPr>
          <w:sz w:val="24"/>
          <w:szCs w:val="24"/>
        </w:rPr>
        <w:t>žinoma</w:t>
      </w:r>
      <w:r w:rsidR="00484996" w:rsidRPr="0015435D">
        <w:rPr>
          <w:sz w:val="24"/>
          <w:szCs w:val="24"/>
        </w:rPr>
        <w:t xml:space="preserve"> aplinkybe</w:t>
      </w:r>
      <w:r w:rsidR="009B6059" w:rsidRPr="0015435D">
        <w:rPr>
          <w:sz w:val="24"/>
          <w:szCs w:val="24"/>
        </w:rPr>
        <w:t xml:space="preserve">. </w:t>
      </w:r>
      <w:r w:rsidR="00F12393" w:rsidRPr="0015435D">
        <w:rPr>
          <w:sz w:val="24"/>
          <w:szCs w:val="24"/>
        </w:rPr>
        <w:t xml:space="preserve">Pažymėtina, jog Sutarties Pakeitimu buvo pratęstas ne tik Sutarties galiojimo terminas, bet buvo </w:t>
      </w:r>
      <w:r w:rsidR="008F20A1" w:rsidRPr="0015435D">
        <w:rPr>
          <w:sz w:val="24"/>
          <w:szCs w:val="24"/>
        </w:rPr>
        <w:t xml:space="preserve">pakeista </w:t>
      </w:r>
      <w:r w:rsidR="00251FB0" w:rsidRPr="0015435D">
        <w:rPr>
          <w:sz w:val="24"/>
          <w:szCs w:val="24"/>
        </w:rPr>
        <w:t>ir Techninė specifikacija</w:t>
      </w:r>
      <w:r w:rsidR="004E07AB" w:rsidRPr="0015435D">
        <w:rPr>
          <w:sz w:val="24"/>
          <w:szCs w:val="24"/>
        </w:rPr>
        <w:t xml:space="preserve"> (Sutarties priedas Nr. 1)</w:t>
      </w:r>
      <w:r w:rsidR="008F20A1" w:rsidRPr="0015435D">
        <w:rPr>
          <w:sz w:val="24"/>
          <w:szCs w:val="24"/>
        </w:rPr>
        <w:t>, t.y. ji išdėstyta nauja redakcija</w:t>
      </w:r>
      <w:r w:rsidR="00251FB0" w:rsidRPr="0015435D">
        <w:rPr>
          <w:sz w:val="24"/>
          <w:szCs w:val="24"/>
        </w:rPr>
        <w:t>.</w:t>
      </w:r>
      <w:r w:rsidR="009E2043" w:rsidRPr="0015435D">
        <w:rPr>
          <w:sz w:val="24"/>
          <w:szCs w:val="24"/>
        </w:rPr>
        <w:t xml:space="preserve"> </w:t>
      </w:r>
      <w:r w:rsidR="000E688A" w:rsidRPr="0015435D">
        <w:rPr>
          <w:sz w:val="24"/>
          <w:szCs w:val="24"/>
        </w:rPr>
        <w:t xml:space="preserve">Taisyklių </w:t>
      </w:r>
      <w:r w:rsidR="000D1100" w:rsidRPr="0015435D">
        <w:rPr>
          <w:sz w:val="24"/>
          <w:szCs w:val="24"/>
        </w:rPr>
        <w:t xml:space="preserve">134 </w:t>
      </w:r>
      <w:r w:rsidR="000E688A" w:rsidRPr="0015435D">
        <w:rPr>
          <w:sz w:val="24"/>
          <w:szCs w:val="24"/>
        </w:rPr>
        <w:t xml:space="preserve">punktas numato, kad </w:t>
      </w:r>
      <w:r w:rsidR="00D477DC" w:rsidRPr="0015435D">
        <w:rPr>
          <w:sz w:val="24"/>
          <w:szCs w:val="24"/>
        </w:rPr>
        <w:t>„</w:t>
      </w:r>
      <w:r w:rsidR="000D1100" w:rsidRPr="0015435D">
        <w:rPr>
          <w:sz w:val="24"/>
          <w:szCs w:val="24"/>
        </w:rPr>
        <w:t xml:space="preserve">Institutas </w:t>
      </w:r>
      <w:r w:rsidR="00D477DC" w:rsidRPr="0015435D">
        <w:rPr>
          <w:sz w:val="24"/>
          <w:szCs w:val="24"/>
        </w:rPr>
        <w:t xml:space="preserve">mažos vertės pirkimų atveju </w:t>
      </w:r>
      <w:r w:rsidR="000E688A" w:rsidRPr="0015435D">
        <w:rPr>
          <w:sz w:val="24"/>
          <w:szCs w:val="24"/>
        </w:rPr>
        <w:t>Pirkimo dokumentuose pateikia</w:t>
      </w:r>
      <w:r w:rsidR="00D477DC" w:rsidRPr="0015435D">
        <w:rPr>
          <w:sz w:val="24"/>
          <w:szCs w:val="24"/>
        </w:rPr>
        <w:t xml:space="preserve"> būtiną pasiūlymams parengti informaciją: &lt;...&gt;</w:t>
      </w:r>
      <w:r w:rsidR="000E688A" w:rsidRPr="0015435D">
        <w:rPr>
          <w:sz w:val="24"/>
          <w:szCs w:val="24"/>
        </w:rPr>
        <w:t xml:space="preserve"> paslaugų ar darbų atlikimo terminus</w:t>
      </w:r>
      <w:r w:rsidR="00D477DC" w:rsidRPr="0015435D">
        <w:rPr>
          <w:sz w:val="24"/>
          <w:szCs w:val="24"/>
        </w:rPr>
        <w:t xml:space="preserve"> &lt;...&gt;“</w:t>
      </w:r>
      <w:r w:rsidR="000E688A" w:rsidRPr="0015435D">
        <w:rPr>
          <w:sz w:val="24"/>
          <w:szCs w:val="24"/>
        </w:rPr>
        <w:t xml:space="preserve">. </w:t>
      </w:r>
      <w:r w:rsidR="00C43646" w:rsidRPr="0015435D">
        <w:rPr>
          <w:sz w:val="24"/>
          <w:szCs w:val="24"/>
        </w:rPr>
        <w:t>Paslaugų atlikimo terminai priskiriami prie bendrųjų pirkimo objekto reikalavimų, kurie nagrinėjamu atveju S</w:t>
      </w:r>
      <w:r w:rsidR="006D4FAE" w:rsidRPr="0015435D">
        <w:rPr>
          <w:sz w:val="24"/>
          <w:szCs w:val="24"/>
        </w:rPr>
        <w:t>utarties Pakeitimu buvo nustatyti nauji</w:t>
      </w:r>
      <w:r w:rsidR="00C43646" w:rsidRPr="0015435D">
        <w:rPr>
          <w:sz w:val="24"/>
          <w:szCs w:val="24"/>
        </w:rPr>
        <w:t xml:space="preserve">. </w:t>
      </w:r>
      <w:r w:rsidR="000E688A" w:rsidRPr="0015435D">
        <w:rPr>
          <w:sz w:val="24"/>
          <w:szCs w:val="24"/>
        </w:rPr>
        <w:t>Tokiu atveju buvo numatytos iš esmės kitokios ne tik Sutarties sąlygos, bet buvo pakeistos ir Pirkimo dokumentuose numatytos sąlygos</w:t>
      </w:r>
      <w:r w:rsidR="00CE2BD1" w:rsidRPr="0015435D">
        <w:rPr>
          <w:sz w:val="24"/>
          <w:szCs w:val="24"/>
        </w:rPr>
        <w:t xml:space="preserve"> (paslaugų teikimo terminai)</w:t>
      </w:r>
      <w:r w:rsidR="00C46EC6" w:rsidRPr="0015435D">
        <w:rPr>
          <w:sz w:val="24"/>
          <w:szCs w:val="24"/>
        </w:rPr>
        <w:t>, nustatyti nauji pirkimo objekto reikalavimai.</w:t>
      </w:r>
      <w:r w:rsidR="00DF4D86" w:rsidRPr="0015435D">
        <w:rPr>
          <w:sz w:val="24"/>
          <w:szCs w:val="24"/>
        </w:rPr>
        <w:t xml:space="preserve"> </w:t>
      </w:r>
      <w:r w:rsidR="00276532" w:rsidRPr="0015435D">
        <w:rPr>
          <w:sz w:val="24"/>
          <w:szCs w:val="24"/>
        </w:rPr>
        <w:t>Tarnybos vertinimu</w:t>
      </w:r>
      <w:r w:rsidR="006F1CF6" w:rsidRPr="0015435D">
        <w:rPr>
          <w:sz w:val="24"/>
          <w:szCs w:val="24"/>
        </w:rPr>
        <w:t>,</w:t>
      </w:r>
      <w:r w:rsidR="00276532" w:rsidRPr="0015435D">
        <w:rPr>
          <w:sz w:val="24"/>
          <w:szCs w:val="24"/>
        </w:rPr>
        <w:t xml:space="preserve"> </w:t>
      </w:r>
      <w:r w:rsidR="00372852" w:rsidRPr="0015435D">
        <w:rPr>
          <w:sz w:val="24"/>
          <w:szCs w:val="24"/>
        </w:rPr>
        <w:t>Sutarties Pakeitimu</w:t>
      </w:r>
      <w:r w:rsidR="0093196D" w:rsidRPr="0015435D">
        <w:rPr>
          <w:sz w:val="24"/>
          <w:szCs w:val="24"/>
        </w:rPr>
        <w:t xml:space="preserve"> buvo su</w:t>
      </w:r>
      <w:r w:rsidR="00026FEE" w:rsidRPr="0015435D">
        <w:rPr>
          <w:sz w:val="24"/>
          <w:szCs w:val="24"/>
        </w:rPr>
        <w:t>sitarta dėl</w:t>
      </w:r>
      <w:r w:rsidR="0093196D" w:rsidRPr="0015435D">
        <w:rPr>
          <w:sz w:val="24"/>
          <w:szCs w:val="24"/>
        </w:rPr>
        <w:t xml:space="preserve"> sąlyg</w:t>
      </w:r>
      <w:r w:rsidR="00026FEE" w:rsidRPr="0015435D">
        <w:rPr>
          <w:sz w:val="24"/>
          <w:szCs w:val="24"/>
        </w:rPr>
        <w:t>ų</w:t>
      </w:r>
      <w:r w:rsidR="0093196D" w:rsidRPr="0015435D">
        <w:rPr>
          <w:sz w:val="24"/>
          <w:szCs w:val="24"/>
        </w:rPr>
        <w:t xml:space="preserve">, kurių nebuvo </w:t>
      </w:r>
      <w:r w:rsidR="00026FEE" w:rsidRPr="0015435D">
        <w:rPr>
          <w:sz w:val="24"/>
          <w:szCs w:val="24"/>
        </w:rPr>
        <w:t>Pirkimo dokumentuose,</w:t>
      </w:r>
      <w:r w:rsidR="002D4BA8" w:rsidRPr="0015435D">
        <w:rPr>
          <w:sz w:val="24"/>
          <w:szCs w:val="24"/>
        </w:rPr>
        <w:t xml:space="preserve"> todėl tuo buvo</w:t>
      </w:r>
      <w:r w:rsidR="00026FEE" w:rsidRPr="0015435D">
        <w:rPr>
          <w:sz w:val="24"/>
          <w:szCs w:val="24"/>
        </w:rPr>
        <w:t xml:space="preserve"> </w:t>
      </w:r>
      <w:r w:rsidR="00276532" w:rsidRPr="0015435D">
        <w:rPr>
          <w:sz w:val="24"/>
          <w:szCs w:val="24"/>
        </w:rPr>
        <w:t>pažei</w:t>
      </w:r>
      <w:r w:rsidR="002D4BA8" w:rsidRPr="0015435D">
        <w:rPr>
          <w:sz w:val="24"/>
          <w:szCs w:val="24"/>
        </w:rPr>
        <w:t>sti</w:t>
      </w:r>
      <w:r w:rsidR="00276532" w:rsidRPr="0015435D">
        <w:rPr>
          <w:sz w:val="24"/>
          <w:szCs w:val="24"/>
        </w:rPr>
        <w:t xml:space="preserve"> </w:t>
      </w:r>
      <w:r w:rsidR="00DF4D86" w:rsidRPr="0015435D">
        <w:rPr>
          <w:sz w:val="24"/>
          <w:szCs w:val="24"/>
        </w:rPr>
        <w:t xml:space="preserve">Įstatymo </w:t>
      </w:r>
      <w:r w:rsidR="00464D05" w:rsidRPr="0015435D">
        <w:rPr>
          <w:sz w:val="24"/>
          <w:szCs w:val="24"/>
        </w:rPr>
        <w:t xml:space="preserve">3 straipsnio </w:t>
      </w:r>
      <w:r w:rsidR="002D4BA8" w:rsidRPr="0015435D">
        <w:rPr>
          <w:sz w:val="24"/>
          <w:szCs w:val="24"/>
        </w:rPr>
        <w:t>1 dalyje įtvirtinti</w:t>
      </w:r>
      <w:r w:rsidR="006F1CF6" w:rsidRPr="0015435D">
        <w:rPr>
          <w:sz w:val="24"/>
          <w:szCs w:val="24"/>
        </w:rPr>
        <w:t xml:space="preserve"> lygiat</w:t>
      </w:r>
      <w:r w:rsidR="002D4BA8" w:rsidRPr="0015435D">
        <w:rPr>
          <w:sz w:val="24"/>
          <w:szCs w:val="24"/>
        </w:rPr>
        <w:t>eisiškumo ir skaidrumo principai</w:t>
      </w:r>
      <w:r w:rsidR="006F1CF6" w:rsidRPr="0015435D">
        <w:rPr>
          <w:sz w:val="24"/>
          <w:szCs w:val="24"/>
        </w:rPr>
        <w:t xml:space="preserve">. </w:t>
      </w:r>
      <w:r w:rsidR="00222155" w:rsidRPr="0015435D">
        <w:rPr>
          <w:sz w:val="24"/>
          <w:szCs w:val="24"/>
        </w:rPr>
        <w:t>Tarnyba pažymi, jog kiekviena pagal viešojo pirkimo procedūrą sudaryta sutartis turi būti įgyvendinama visapusiškai laikantis iš anksto</w:t>
      </w:r>
      <w:r w:rsidR="009239B7" w:rsidRPr="0015435D">
        <w:rPr>
          <w:sz w:val="24"/>
          <w:szCs w:val="24"/>
        </w:rPr>
        <w:t xml:space="preserve"> </w:t>
      </w:r>
      <w:r w:rsidR="008241B3" w:rsidRPr="0015435D">
        <w:rPr>
          <w:sz w:val="24"/>
          <w:szCs w:val="24"/>
        </w:rPr>
        <w:t xml:space="preserve">savo </w:t>
      </w:r>
      <w:r w:rsidR="009239B7" w:rsidRPr="0015435D">
        <w:rPr>
          <w:sz w:val="24"/>
          <w:szCs w:val="24"/>
        </w:rPr>
        <w:t>paskelbtų</w:t>
      </w:r>
      <w:r w:rsidR="00222155" w:rsidRPr="0015435D">
        <w:rPr>
          <w:sz w:val="24"/>
          <w:szCs w:val="24"/>
        </w:rPr>
        <w:t xml:space="preserve"> </w:t>
      </w:r>
      <w:r w:rsidR="008241B3" w:rsidRPr="0015435D">
        <w:rPr>
          <w:sz w:val="24"/>
          <w:szCs w:val="24"/>
        </w:rPr>
        <w:t xml:space="preserve">konkurso sąlygų </w:t>
      </w:r>
      <w:r w:rsidR="009239B7" w:rsidRPr="0015435D">
        <w:rPr>
          <w:sz w:val="24"/>
          <w:szCs w:val="24"/>
        </w:rPr>
        <w:t xml:space="preserve">ir </w:t>
      </w:r>
      <w:r w:rsidR="00222155" w:rsidRPr="0015435D">
        <w:rPr>
          <w:sz w:val="24"/>
          <w:szCs w:val="24"/>
        </w:rPr>
        <w:t xml:space="preserve">techninėse specifikacijoje nustatytų reikalavimų </w:t>
      </w:r>
      <w:r w:rsidR="009239B7" w:rsidRPr="0015435D">
        <w:rPr>
          <w:sz w:val="24"/>
          <w:szCs w:val="24"/>
        </w:rPr>
        <w:t>bei</w:t>
      </w:r>
      <w:r w:rsidR="00222155" w:rsidRPr="0015435D">
        <w:rPr>
          <w:sz w:val="24"/>
          <w:szCs w:val="24"/>
        </w:rPr>
        <w:t xml:space="preserve"> nurodytų terminų. </w:t>
      </w:r>
      <w:r w:rsidR="0060120B" w:rsidRPr="0015435D">
        <w:rPr>
          <w:sz w:val="24"/>
          <w:szCs w:val="24"/>
        </w:rPr>
        <w:t>Perkančios</w:t>
      </w:r>
      <w:r w:rsidR="003D2838" w:rsidRPr="0015435D">
        <w:rPr>
          <w:sz w:val="24"/>
          <w:szCs w:val="24"/>
        </w:rPr>
        <w:t>ios</w:t>
      </w:r>
      <w:r w:rsidR="0060120B" w:rsidRPr="0015435D">
        <w:rPr>
          <w:sz w:val="24"/>
          <w:szCs w:val="24"/>
        </w:rPr>
        <w:t xml:space="preserve"> organizacijos nurodytos aplinkybės, jog Sutarties termino pratęsimas nebūtų įtakojęs kitų dviejų </w:t>
      </w:r>
      <w:r w:rsidR="00A2022F" w:rsidRPr="0015435D">
        <w:rPr>
          <w:sz w:val="24"/>
          <w:szCs w:val="24"/>
        </w:rPr>
        <w:t xml:space="preserve">šiame Pirkime apklaustų </w:t>
      </w:r>
      <w:r w:rsidR="0060120B" w:rsidRPr="0015435D">
        <w:rPr>
          <w:sz w:val="24"/>
          <w:szCs w:val="24"/>
        </w:rPr>
        <w:t>tiekėjų apsisprendimo</w:t>
      </w:r>
      <w:r w:rsidR="00DE2348" w:rsidRPr="0015435D">
        <w:rPr>
          <w:sz w:val="24"/>
          <w:szCs w:val="24"/>
        </w:rPr>
        <w:t xml:space="preserve"> dalyvauti Pirkime</w:t>
      </w:r>
      <w:r w:rsidR="00D15998" w:rsidRPr="0015435D">
        <w:rPr>
          <w:sz w:val="24"/>
          <w:szCs w:val="24"/>
        </w:rPr>
        <w:t>,</w:t>
      </w:r>
      <w:r w:rsidR="0060120B" w:rsidRPr="0015435D">
        <w:rPr>
          <w:sz w:val="24"/>
          <w:szCs w:val="24"/>
        </w:rPr>
        <w:t xml:space="preserve"> savaime negali būti pagrindu pripažinti, jog </w:t>
      </w:r>
      <w:r w:rsidR="0060120B" w:rsidRPr="0015435D">
        <w:rPr>
          <w:sz w:val="24"/>
          <w:szCs w:val="24"/>
        </w:rPr>
        <w:lastRenderedPageBreak/>
        <w:t xml:space="preserve">Sutarties </w:t>
      </w:r>
      <w:r w:rsidR="006B7E01" w:rsidRPr="0015435D">
        <w:rPr>
          <w:sz w:val="24"/>
          <w:szCs w:val="24"/>
        </w:rPr>
        <w:t xml:space="preserve">Pakeitimas nepažeidžia </w:t>
      </w:r>
      <w:r w:rsidR="00B75E57" w:rsidRPr="0015435D">
        <w:rPr>
          <w:sz w:val="24"/>
          <w:szCs w:val="24"/>
        </w:rPr>
        <w:t xml:space="preserve">Įstatyme </w:t>
      </w:r>
      <w:r w:rsidR="006B7E01" w:rsidRPr="0015435D">
        <w:rPr>
          <w:sz w:val="24"/>
          <w:szCs w:val="24"/>
        </w:rPr>
        <w:t xml:space="preserve">įtvirtintų lygiateisiškumo ir skaidrumo principų. </w:t>
      </w:r>
      <w:r w:rsidR="00FA5150" w:rsidRPr="0015435D">
        <w:rPr>
          <w:sz w:val="24"/>
          <w:szCs w:val="24"/>
        </w:rPr>
        <w:t xml:space="preserve">Pažymėtina, jog </w:t>
      </w:r>
      <w:r w:rsidR="00A90B3A" w:rsidRPr="0015435D">
        <w:rPr>
          <w:sz w:val="24"/>
          <w:szCs w:val="24"/>
        </w:rPr>
        <w:t xml:space="preserve">Įstatymo </w:t>
      </w:r>
      <w:r w:rsidR="00FA5150" w:rsidRPr="0015435D">
        <w:rPr>
          <w:sz w:val="24"/>
          <w:szCs w:val="24"/>
        </w:rPr>
        <w:t>3 straips</w:t>
      </w:r>
      <w:r w:rsidR="00FD0736" w:rsidRPr="0015435D">
        <w:rPr>
          <w:sz w:val="24"/>
          <w:szCs w:val="24"/>
        </w:rPr>
        <w:t>nio nuostatos yra imperatyvios. Įstatymo 18 straipsnio 8 dalis nurodo,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00E378E2" w:rsidRPr="0015435D">
        <w:rPr>
          <w:sz w:val="24"/>
          <w:szCs w:val="24"/>
        </w:rPr>
        <w:t xml:space="preserve"> </w:t>
      </w:r>
      <w:r w:rsidR="000110AC" w:rsidRPr="0015435D">
        <w:rPr>
          <w:sz w:val="24"/>
          <w:szCs w:val="24"/>
        </w:rPr>
        <w:t xml:space="preserve">Nors </w:t>
      </w:r>
      <w:r w:rsidR="00D563BB" w:rsidRPr="0015435D">
        <w:rPr>
          <w:sz w:val="24"/>
          <w:szCs w:val="24"/>
        </w:rPr>
        <w:t xml:space="preserve">nagrinėjamu </w:t>
      </w:r>
      <w:r w:rsidR="000110AC" w:rsidRPr="0015435D">
        <w:rPr>
          <w:sz w:val="24"/>
          <w:szCs w:val="24"/>
        </w:rPr>
        <w:t>atveju</w:t>
      </w:r>
      <w:r w:rsidR="00D563BB" w:rsidRPr="0015435D">
        <w:rPr>
          <w:sz w:val="24"/>
          <w:szCs w:val="24"/>
        </w:rPr>
        <w:t>,</w:t>
      </w:r>
      <w:r w:rsidR="000110AC" w:rsidRPr="0015435D">
        <w:rPr>
          <w:sz w:val="24"/>
          <w:szCs w:val="24"/>
        </w:rPr>
        <w:t xml:space="preserve"> </w:t>
      </w:r>
      <w:r w:rsidR="00E378E2" w:rsidRPr="0015435D">
        <w:rPr>
          <w:sz w:val="24"/>
          <w:szCs w:val="24"/>
        </w:rPr>
        <w:t>kai pirkimo sutartis sudaryta atlikus mažos vertės pirkimą –</w:t>
      </w:r>
      <w:r w:rsidR="00D563BB" w:rsidRPr="0015435D">
        <w:rPr>
          <w:sz w:val="24"/>
          <w:szCs w:val="24"/>
        </w:rPr>
        <w:t xml:space="preserve"> </w:t>
      </w:r>
      <w:r w:rsidR="00E378E2" w:rsidRPr="0015435D">
        <w:rPr>
          <w:sz w:val="24"/>
          <w:szCs w:val="24"/>
        </w:rPr>
        <w:t>Tarnybos sutikimo nereikia</w:t>
      </w:r>
      <w:r w:rsidR="000110AC" w:rsidRPr="0015435D">
        <w:rPr>
          <w:sz w:val="24"/>
          <w:szCs w:val="24"/>
        </w:rPr>
        <w:t xml:space="preserve"> sutarties keitimui</w:t>
      </w:r>
      <w:r w:rsidR="00E378E2" w:rsidRPr="0015435D">
        <w:rPr>
          <w:sz w:val="24"/>
          <w:szCs w:val="24"/>
        </w:rPr>
        <w:t>, tačiau taikant šias išimtis</w:t>
      </w:r>
      <w:r w:rsidR="000110AC" w:rsidRPr="0015435D">
        <w:rPr>
          <w:sz w:val="24"/>
          <w:szCs w:val="24"/>
        </w:rPr>
        <w:t xml:space="preserve"> P</w:t>
      </w:r>
      <w:r w:rsidR="00E378E2" w:rsidRPr="0015435D">
        <w:rPr>
          <w:sz w:val="24"/>
          <w:szCs w:val="24"/>
        </w:rPr>
        <w:t>erkančiajai organizacijai tenka pareiga užtikrinti, kad nebus paž</w:t>
      </w:r>
      <w:r w:rsidR="000110AC" w:rsidRPr="0015435D">
        <w:rPr>
          <w:sz w:val="24"/>
          <w:szCs w:val="24"/>
        </w:rPr>
        <w:t>eisti viešųjų pirkimų principai</w:t>
      </w:r>
      <w:r w:rsidR="00E378E2" w:rsidRPr="0015435D">
        <w:rPr>
          <w:sz w:val="24"/>
          <w:szCs w:val="24"/>
        </w:rPr>
        <w:t>.</w:t>
      </w:r>
      <w:r w:rsidR="008F5BA1" w:rsidRPr="0015435D">
        <w:rPr>
          <w:sz w:val="24"/>
          <w:szCs w:val="24"/>
        </w:rPr>
        <w:t xml:space="preserve"> </w:t>
      </w:r>
      <w:r w:rsidR="00FD7098" w:rsidRPr="0015435D">
        <w:rPr>
          <w:sz w:val="24"/>
          <w:szCs w:val="24"/>
        </w:rPr>
        <w:t xml:space="preserve">Atsižvelgiant į išdėstytą, </w:t>
      </w:r>
      <w:r w:rsidR="00222155" w:rsidRPr="0015435D">
        <w:rPr>
          <w:sz w:val="24"/>
          <w:szCs w:val="24"/>
        </w:rPr>
        <w:t>T</w:t>
      </w:r>
      <w:r w:rsidR="00FD7098" w:rsidRPr="0015435D">
        <w:rPr>
          <w:sz w:val="24"/>
          <w:szCs w:val="24"/>
        </w:rPr>
        <w:t xml:space="preserve">arnyba konstatuoja, jog </w:t>
      </w:r>
      <w:r w:rsidR="00BA5FB0" w:rsidRPr="0015435D">
        <w:rPr>
          <w:sz w:val="24"/>
          <w:szCs w:val="24"/>
        </w:rPr>
        <w:t xml:space="preserve">vykdant Sutartį </w:t>
      </w:r>
      <w:r w:rsidR="00D15998" w:rsidRPr="0015435D">
        <w:rPr>
          <w:sz w:val="24"/>
          <w:szCs w:val="24"/>
        </w:rPr>
        <w:t xml:space="preserve">Perkančioji organizacija </w:t>
      </w:r>
      <w:r w:rsidR="00A3796C" w:rsidRPr="0015435D">
        <w:rPr>
          <w:sz w:val="24"/>
          <w:szCs w:val="24"/>
        </w:rPr>
        <w:t xml:space="preserve">nesilaikė </w:t>
      </w:r>
      <w:r w:rsidR="00213FBA" w:rsidRPr="0015435D">
        <w:rPr>
          <w:sz w:val="24"/>
          <w:szCs w:val="24"/>
        </w:rPr>
        <w:t xml:space="preserve">Sutarties 2.2 punkto reikalavimo, jog </w:t>
      </w:r>
      <w:r w:rsidR="00787D1F" w:rsidRPr="0015435D">
        <w:rPr>
          <w:sz w:val="24"/>
          <w:szCs w:val="24"/>
        </w:rPr>
        <w:t xml:space="preserve">„&lt;...&gt; </w:t>
      </w:r>
      <w:r w:rsidR="00213FBA" w:rsidRPr="0015435D">
        <w:rPr>
          <w:sz w:val="24"/>
          <w:szCs w:val="24"/>
        </w:rPr>
        <w:t>Sutartis galioja ne ilgiau kaip iki 2014 m. rugsėjo 20 d.</w:t>
      </w:r>
      <w:r w:rsidR="00787D1F" w:rsidRPr="0015435D">
        <w:rPr>
          <w:sz w:val="24"/>
          <w:szCs w:val="24"/>
        </w:rPr>
        <w:t>“</w:t>
      </w:r>
      <w:r w:rsidR="00213FBA" w:rsidRPr="0015435D">
        <w:rPr>
          <w:sz w:val="24"/>
          <w:szCs w:val="24"/>
        </w:rPr>
        <w:t xml:space="preserve"> </w:t>
      </w:r>
      <w:r w:rsidR="00057909" w:rsidRPr="0015435D">
        <w:rPr>
          <w:sz w:val="24"/>
          <w:szCs w:val="24"/>
        </w:rPr>
        <w:t xml:space="preserve">bei šalys nesilaikė Sutarties 2.3 reikalavimo, jog Sutarties sąlygos Sutarties galiojimo laikotarpiu negali būti keičiamos, išskyrus tokias </w:t>
      </w:r>
      <w:r w:rsidR="00787D1F" w:rsidRPr="0015435D">
        <w:rPr>
          <w:sz w:val="24"/>
          <w:szCs w:val="24"/>
        </w:rPr>
        <w:t xml:space="preserve">Sutarties sąlygas, kurias pakeitus nebūtų pažeisti </w:t>
      </w:r>
      <w:r w:rsidR="00C107B6" w:rsidRPr="0015435D">
        <w:rPr>
          <w:sz w:val="24"/>
          <w:szCs w:val="24"/>
        </w:rPr>
        <w:t xml:space="preserve">Įstatyme </w:t>
      </w:r>
      <w:r w:rsidR="00787D1F" w:rsidRPr="0015435D">
        <w:rPr>
          <w:sz w:val="24"/>
          <w:szCs w:val="24"/>
        </w:rPr>
        <w:t>nustatyti principai ir tikslai &lt;...&gt;“</w:t>
      </w:r>
      <w:r w:rsidR="00631641" w:rsidRPr="0015435D">
        <w:rPr>
          <w:sz w:val="24"/>
          <w:szCs w:val="24"/>
        </w:rPr>
        <w:t xml:space="preserve"> ir tokiu būdu pažeidė </w:t>
      </w:r>
      <w:r w:rsidR="00D15998" w:rsidRPr="0015435D">
        <w:rPr>
          <w:sz w:val="24"/>
          <w:szCs w:val="24"/>
        </w:rPr>
        <w:t xml:space="preserve">Taisyklių 88 punktą, </w:t>
      </w:r>
      <w:r w:rsidR="00C107B6" w:rsidRPr="0015435D">
        <w:rPr>
          <w:sz w:val="24"/>
          <w:szCs w:val="24"/>
        </w:rPr>
        <w:t xml:space="preserve">Įstatymo </w:t>
      </w:r>
      <w:r w:rsidR="00631641" w:rsidRPr="0015435D">
        <w:rPr>
          <w:sz w:val="24"/>
          <w:szCs w:val="24"/>
        </w:rPr>
        <w:t>3 straipsnio 1 dalyje įtvirtintus lygiateisiškumo ir skaidrumo principus</w:t>
      </w:r>
      <w:r w:rsidR="006E5E6A" w:rsidRPr="0015435D">
        <w:rPr>
          <w:sz w:val="24"/>
          <w:szCs w:val="24"/>
        </w:rPr>
        <w:t>.</w:t>
      </w:r>
    </w:p>
    <w:p w:rsidR="00D2264E" w:rsidRPr="00FD0706" w:rsidRDefault="00BB7E39" w:rsidP="00FD0706">
      <w:pPr>
        <w:ind w:firstLine="851"/>
        <w:jc w:val="both"/>
        <w:rPr>
          <w:sz w:val="24"/>
          <w:szCs w:val="24"/>
        </w:rPr>
      </w:pPr>
      <w:r w:rsidRPr="00FD0706">
        <w:rPr>
          <w:sz w:val="24"/>
          <w:szCs w:val="24"/>
        </w:rPr>
        <w:t>Perkančioji organizacija rašte</w:t>
      </w:r>
      <w:r>
        <w:rPr>
          <w:rStyle w:val="FootnoteReference"/>
          <w:sz w:val="24"/>
          <w:szCs w:val="24"/>
        </w:rPr>
        <w:footnoteReference w:id="6"/>
      </w:r>
      <w:r w:rsidRPr="00FD0706">
        <w:rPr>
          <w:sz w:val="24"/>
          <w:szCs w:val="24"/>
        </w:rPr>
        <w:t xml:space="preserve"> nurodė, jog UAB „</w:t>
      </w:r>
      <w:proofErr w:type="spellStart"/>
      <w:r w:rsidRPr="00FD0706">
        <w:rPr>
          <w:sz w:val="24"/>
          <w:szCs w:val="24"/>
        </w:rPr>
        <w:t>Vilmorus</w:t>
      </w:r>
      <w:proofErr w:type="spellEnd"/>
      <w:r w:rsidRPr="00FD0706">
        <w:rPr>
          <w:sz w:val="24"/>
          <w:szCs w:val="24"/>
        </w:rPr>
        <w:t>“ ekonominė pusiausvyra</w:t>
      </w:r>
      <w:r w:rsidR="000A2520" w:rsidRPr="00FD0706">
        <w:rPr>
          <w:sz w:val="24"/>
          <w:szCs w:val="24"/>
        </w:rPr>
        <w:t xml:space="preserve">, atlikus pirkimą, nepasikeitė. Jos teigimu, </w:t>
      </w:r>
      <w:r w:rsidR="00063421" w:rsidRPr="00FD0706">
        <w:rPr>
          <w:sz w:val="24"/>
          <w:szCs w:val="24"/>
        </w:rPr>
        <w:t>S</w:t>
      </w:r>
      <w:r w:rsidR="000A2520" w:rsidRPr="00FD0706">
        <w:rPr>
          <w:sz w:val="24"/>
          <w:szCs w:val="24"/>
        </w:rPr>
        <w:t>ąlygų 62 punkt</w:t>
      </w:r>
      <w:r w:rsidR="00854530" w:rsidRPr="00FD0706">
        <w:rPr>
          <w:sz w:val="24"/>
          <w:szCs w:val="24"/>
        </w:rPr>
        <w:t>o</w:t>
      </w:r>
      <w:r w:rsidR="000A2520" w:rsidRPr="00FD0706">
        <w:rPr>
          <w:sz w:val="24"/>
          <w:szCs w:val="24"/>
        </w:rPr>
        <w:t xml:space="preserve"> ir Sutarties </w:t>
      </w:r>
      <w:r w:rsidR="004C5DF1" w:rsidRPr="00FD0706">
        <w:rPr>
          <w:sz w:val="24"/>
          <w:szCs w:val="24"/>
        </w:rPr>
        <w:t xml:space="preserve">3.6 punkto nuostatos </w:t>
      </w:r>
      <w:r w:rsidR="00973488" w:rsidRPr="00FD0706">
        <w:rPr>
          <w:sz w:val="24"/>
          <w:szCs w:val="24"/>
        </w:rPr>
        <w:t>dėl delspinigių taikymo negali būti taikomos nagrinėjamu atveju, nes nėra UAB „</w:t>
      </w:r>
      <w:proofErr w:type="spellStart"/>
      <w:r w:rsidR="00973488" w:rsidRPr="00FD0706">
        <w:rPr>
          <w:sz w:val="24"/>
          <w:szCs w:val="24"/>
        </w:rPr>
        <w:t>Vilmorus</w:t>
      </w:r>
      <w:proofErr w:type="spellEnd"/>
      <w:r w:rsidR="00973488" w:rsidRPr="00FD0706">
        <w:rPr>
          <w:sz w:val="24"/>
          <w:szCs w:val="24"/>
        </w:rPr>
        <w:t xml:space="preserve">“ kaltės, be to Perkančiosios organizacijos manymu, yra </w:t>
      </w:r>
      <w:r w:rsidR="003F4E87" w:rsidRPr="00FD0706">
        <w:rPr>
          <w:sz w:val="24"/>
          <w:szCs w:val="24"/>
        </w:rPr>
        <w:t xml:space="preserve">nurodyta tik teisė, o ne pareiga skaičiuoti delspinigius. </w:t>
      </w:r>
      <w:r w:rsidR="00D71308" w:rsidRPr="00FD0706">
        <w:rPr>
          <w:sz w:val="24"/>
          <w:szCs w:val="24"/>
        </w:rPr>
        <w:t>Tarnybos vertinimu,</w:t>
      </w:r>
      <w:r w:rsidR="00F26E7F" w:rsidRPr="00FD0706">
        <w:rPr>
          <w:sz w:val="24"/>
          <w:szCs w:val="24"/>
        </w:rPr>
        <w:t xml:space="preserve"> tuo atveju, kai pirkimo dokumentuose ir sutartyje </w:t>
      </w:r>
      <w:r w:rsidR="00D71308" w:rsidRPr="00FD0706">
        <w:rPr>
          <w:sz w:val="24"/>
          <w:szCs w:val="24"/>
        </w:rPr>
        <w:t>yra numatytos</w:t>
      </w:r>
      <w:r w:rsidR="00F26E7F" w:rsidRPr="00FD0706">
        <w:rPr>
          <w:sz w:val="24"/>
          <w:szCs w:val="24"/>
        </w:rPr>
        <w:t xml:space="preserve"> sutarties įvykdymo užtikrinimo priemonės, tačiau perkančioji organizacija, tiekėjui netinkamai vykdant sutartinius įsipareigojimus jomis nesinaudoja ar naudojasi kitomis nei sutartyje nustatytomis sąly</w:t>
      </w:r>
      <w:r w:rsidR="009E15E4">
        <w:rPr>
          <w:sz w:val="24"/>
          <w:szCs w:val="24"/>
        </w:rPr>
        <w:t>gomis, ji pažeidžia imperatyvų</w:t>
      </w:r>
      <w:r w:rsidR="00F26E7F" w:rsidRPr="00FD0706">
        <w:rPr>
          <w:sz w:val="24"/>
          <w:szCs w:val="24"/>
        </w:rPr>
        <w:t xml:space="preserve"> Įstatymo </w:t>
      </w:r>
      <w:r w:rsidR="009E15E4">
        <w:rPr>
          <w:sz w:val="24"/>
          <w:szCs w:val="24"/>
        </w:rPr>
        <w:t xml:space="preserve">3 </w:t>
      </w:r>
      <w:r w:rsidR="00270CD3">
        <w:rPr>
          <w:sz w:val="24"/>
          <w:szCs w:val="24"/>
        </w:rPr>
        <w:t>straipsnio</w:t>
      </w:r>
      <w:r w:rsidR="00F26E7F" w:rsidRPr="00FD0706">
        <w:rPr>
          <w:sz w:val="24"/>
          <w:szCs w:val="24"/>
        </w:rPr>
        <w:t xml:space="preserve"> </w:t>
      </w:r>
      <w:r w:rsidR="009E15E4">
        <w:rPr>
          <w:sz w:val="24"/>
          <w:szCs w:val="24"/>
        </w:rPr>
        <w:t>1 dalyje įtvirtintą skaidrumo principą.</w:t>
      </w:r>
      <w:r w:rsidR="00F26E7F" w:rsidRPr="00FD0706">
        <w:rPr>
          <w:sz w:val="24"/>
          <w:szCs w:val="24"/>
        </w:rPr>
        <w:t xml:space="preserve"> </w:t>
      </w:r>
      <w:r w:rsidR="00BE7C06" w:rsidRPr="00FD0706">
        <w:rPr>
          <w:sz w:val="24"/>
          <w:szCs w:val="24"/>
        </w:rPr>
        <w:t xml:space="preserve">Tuo atveju, jei buvo priimtas sprendimas toliau vykdyti pirkimo sutartį, </w:t>
      </w:r>
      <w:r w:rsidR="00134383" w:rsidRPr="00FD0706">
        <w:rPr>
          <w:sz w:val="24"/>
          <w:szCs w:val="24"/>
        </w:rPr>
        <w:t xml:space="preserve">perkančioji organizacija, tiekėjui nevykdant ar netinkamai vykdant sutartinius įsipareigojimus, </w:t>
      </w:r>
      <w:r w:rsidR="00BE7C06" w:rsidRPr="00FD0706">
        <w:rPr>
          <w:sz w:val="24"/>
          <w:szCs w:val="24"/>
        </w:rPr>
        <w:t xml:space="preserve">turėtų vadovautis su tiekėju sudarytos pirkimo sutarties nuostatomis dėl netinkamo sutarties vykdymo bei reikalauti iš tiekėjo delspinigių ar imtis kitų sutartyje numatytų priemonių. Sprendimą, ar toliau vykdyti sudarytą pirkimo sutartį, perkančioji organizacija priima savarankiškai atsižvelgdama į visas konkretaus pirkimo ir sutarties aplinkybes. </w:t>
      </w:r>
      <w:r w:rsidR="00DF3DA4" w:rsidRPr="00FD0706">
        <w:rPr>
          <w:sz w:val="24"/>
          <w:szCs w:val="24"/>
        </w:rPr>
        <w:t>A</w:t>
      </w:r>
      <w:r w:rsidR="00023DF4" w:rsidRPr="00FD0706">
        <w:rPr>
          <w:sz w:val="24"/>
          <w:szCs w:val="24"/>
        </w:rPr>
        <w:t xml:space="preserve">tsižvelgiant į išdėstytą ir į tai, jog </w:t>
      </w:r>
      <w:r w:rsidR="00194B0C" w:rsidRPr="00FD0706">
        <w:rPr>
          <w:sz w:val="24"/>
          <w:szCs w:val="24"/>
        </w:rPr>
        <w:t xml:space="preserve">Perkančioji organizacija </w:t>
      </w:r>
      <w:r w:rsidR="00B92183" w:rsidRPr="00FD0706">
        <w:rPr>
          <w:sz w:val="24"/>
          <w:szCs w:val="24"/>
        </w:rPr>
        <w:t xml:space="preserve">nusprendė netaikyti </w:t>
      </w:r>
      <w:r w:rsidR="00F0742A" w:rsidRPr="00FD0706">
        <w:rPr>
          <w:sz w:val="24"/>
          <w:szCs w:val="24"/>
        </w:rPr>
        <w:t xml:space="preserve">Pardavėjui Sutarties 3.6 punkto nuostatų ir neskaičiavo 0,03 proc. dydžio delspinigių nuo laiku </w:t>
      </w:r>
      <w:r w:rsidR="00E35C98" w:rsidRPr="00FD0706">
        <w:rPr>
          <w:sz w:val="24"/>
          <w:szCs w:val="24"/>
        </w:rPr>
        <w:t>n</w:t>
      </w:r>
      <w:r w:rsidR="00F0742A" w:rsidRPr="00FD0706">
        <w:rPr>
          <w:sz w:val="24"/>
          <w:szCs w:val="24"/>
        </w:rPr>
        <w:t>eatliktų Paslaugų vertės už kiekvieną pavėluotą dieną</w:t>
      </w:r>
      <w:r w:rsidR="00023DF4" w:rsidRPr="00FD0706">
        <w:rPr>
          <w:sz w:val="24"/>
          <w:szCs w:val="24"/>
        </w:rPr>
        <w:t xml:space="preserve">, Tarnybos vertinimu Perkančioji organizacija </w:t>
      </w:r>
      <w:r w:rsidR="00E35C98" w:rsidRPr="00FD0706">
        <w:rPr>
          <w:sz w:val="24"/>
          <w:szCs w:val="24"/>
        </w:rPr>
        <w:t xml:space="preserve">nesilaikė Sutarties 3.6 punkto reikalavimų, todėl </w:t>
      </w:r>
      <w:r w:rsidR="00023DF4" w:rsidRPr="00FD0706">
        <w:rPr>
          <w:sz w:val="24"/>
          <w:szCs w:val="24"/>
        </w:rPr>
        <w:t xml:space="preserve">pažeidė Įstatymo </w:t>
      </w:r>
      <w:r w:rsidR="00070343" w:rsidRPr="00FD0706">
        <w:rPr>
          <w:sz w:val="24"/>
          <w:szCs w:val="24"/>
        </w:rPr>
        <w:t>3</w:t>
      </w:r>
      <w:r w:rsidR="00023DF4" w:rsidRPr="00FD0706">
        <w:rPr>
          <w:sz w:val="24"/>
          <w:szCs w:val="24"/>
        </w:rPr>
        <w:t xml:space="preserve"> straipsnio </w:t>
      </w:r>
      <w:r w:rsidR="001604BB">
        <w:rPr>
          <w:sz w:val="24"/>
          <w:szCs w:val="24"/>
        </w:rPr>
        <w:t>1 dalyje įtvirtintą</w:t>
      </w:r>
      <w:r w:rsidR="00D2264E" w:rsidRPr="00FD0706">
        <w:rPr>
          <w:sz w:val="24"/>
          <w:szCs w:val="24"/>
        </w:rPr>
        <w:t xml:space="preserve"> </w:t>
      </w:r>
      <w:r w:rsidR="001604BB">
        <w:rPr>
          <w:sz w:val="24"/>
          <w:szCs w:val="24"/>
        </w:rPr>
        <w:t>skaidrumo principą</w:t>
      </w:r>
      <w:r w:rsidR="00D2264E" w:rsidRPr="00FD0706">
        <w:rPr>
          <w:sz w:val="24"/>
          <w:szCs w:val="24"/>
        </w:rPr>
        <w:t>.</w:t>
      </w:r>
    </w:p>
    <w:p w:rsidR="00631641" w:rsidRDefault="00E64602" w:rsidP="005F1D5D">
      <w:pPr>
        <w:pStyle w:val="ListParagraph"/>
        <w:ind w:left="0" w:firstLine="851"/>
        <w:jc w:val="both"/>
        <w:rPr>
          <w:sz w:val="24"/>
          <w:szCs w:val="24"/>
        </w:rPr>
      </w:pPr>
      <w:r>
        <w:rPr>
          <w:sz w:val="24"/>
          <w:szCs w:val="24"/>
        </w:rPr>
        <w:t>L</w:t>
      </w:r>
      <w:r w:rsidR="003D2838">
        <w:rPr>
          <w:sz w:val="24"/>
          <w:szCs w:val="24"/>
        </w:rPr>
        <w:t xml:space="preserve">ietuvos </w:t>
      </w:r>
      <w:r>
        <w:rPr>
          <w:sz w:val="24"/>
          <w:szCs w:val="24"/>
        </w:rPr>
        <w:t>R</w:t>
      </w:r>
      <w:r w:rsidR="003D2838">
        <w:rPr>
          <w:sz w:val="24"/>
          <w:szCs w:val="24"/>
        </w:rPr>
        <w:t>espublikos</w:t>
      </w:r>
      <w:r>
        <w:rPr>
          <w:sz w:val="24"/>
          <w:szCs w:val="24"/>
        </w:rPr>
        <w:t xml:space="preserve"> finansų ministerija rašte</w:t>
      </w:r>
      <w:r>
        <w:rPr>
          <w:rStyle w:val="FootnoteReference"/>
          <w:sz w:val="24"/>
          <w:szCs w:val="24"/>
        </w:rPr>
        <w:footnoteReference w:id="7"/>
      </w:r>
      <w:r w:rsidR="00224ECB">
        <w:rPr>
          <w:sz w:val="24"/>
          <w:szCs w:val="24"/>
        </w:rPr>
        <w:t xml:space="preserve"> </w:t>
      </w:r>
      <w:r w:rsidR="002D77F5">
        <w:rPr>
          <w:sz w:val="24"/>
          <w:szCs w:val="24"/>
        </w:rPr>
        <w:t>prašo pateikti atsakymą, ar Perkančioji organizacija, pasibaigus 2013-12-10 pasirašytos pirkimo-pardavimo sutarties terminui ir neįsigijus dalies paslaugų, galėtų nusipirkti neįsigytas paslaugas iš vieno paslaugos teikėjo (t.y. UAB „</w:t>
      </w:r>
      <w:proofErr w:type="spellStart"/>
      <w:r w:rsidR="002D77F5">
        <w:rPr>
          <w:sz w:val="24"/>
          <w:szCs w:val="24"/>
        </w:rPr>
        <w:t>Vilmorus</w:t>
      </w:r>
      <w:proofErr w:type="spellEnd"/>
      <w:r w:rsidR="002D77F5">
        <w:rPr>
          <w:sz w:val="24"/>
          <w:szCs w:val="24"/>
        </w:rPr>
        <w:t xml:space="preserve">“) pagal </w:t>
      </w:r>
      <w:r w:rsidR="000E75D3">
        <w:rPr>
          <w:sz w:val="24"/>
          <w:szCs w:val="24"/>
        </w:rPr>
        <w:t xml:space="preserve">VšĮ Pilietinės visuomenės instituto supaprastintų viešųjų pirkimų taisyklių, patvirtintų </w:t>
      </w:r>
      <w:r w:rsidR="004A2984">
        <w:rPr>
          <w:sz w:val="24"/>
          <w:szCs w:val="24"/>
        </w:rPr>
        <w:t>VšĮ Pilietinės visuomenės instituto</w:t>
      </w:r>
      <w:r w:rsidR="0065663D">
        <w:rPr>
          <w:sz w:val="24"/>
          <w:szCs w:val="24"/>
        </w:rPr>
        <w:t xml:space="preserve"> direktoriaus 2012 m. gegužės 21 d. įsakymu (2012 m. spalio 30 d. įsakymo redakcija), nuostatas.</w:t>
      </w:r>
    </w:p>
    <w:p w:rsidR="000F1CF7" w:rsidRDefault="00C27349" w:rsidP="000F1CF7">
      <w:pPr>
        <w:ind w:firstLine="851"/>
        <w:jc w:val="both"/>
        <w:rPr>
          <w:sz w:val="24"/>
          <w:szCs w:val="24"/>
        </w:rPr>
      </w:pPr>
      <w:r>
        <w:rPr>
          <w:sz w:val="24"/>
          <w:szCs w:val="24"/>
        </w:rPr>
        <w:t xml:space="preserve">Tarnyba informuoja, jog šis paklausimas ir pateikta informacija nagrinėta tik konsultacijai suteikti reikalinga apimtimi. </w:t>
      </w:r>
      <w:r w:rsidR="0006068C">
        <w:rPr>
          <w:sz w:val="24"/>
          <w:szCs w:val="24"/>
        </w:rPr>
        <w:t xml:space="preserve">Pirkimo būdas priklauso nuo apskaičiuotos numatomo pirkimo vertės (Įstatymo 9 straipsnis). Jei apskaičiuota numatomo pirkimo vertė viršija tarptautinio pirkimo vertės ribą, pirkimas atliekamas vadovaujantis Įstatymo nuostatomis. </w:t>
      </w:r>
      <w:r w:rsidR="00DC7634">
        <w:rPr>
          <w:sz w:val="24"/>
          <w:szCs w:val="24"/>
        </w:rPr>
        <w:t>Tarptautinės vertės ne</w:t>
      </w:r>
      <w:r w:rsidR="0006068C">
        <w:rPr>
          <w:sz w:val="24"/>
          <w:szCs w:val="24"/>
        </w:rPr>
        <w:t xml:space="preserve">skelbiamų </w:t>
      </w:r>
      <w:r w:rsidR="00DC7634">
        <w:rPr>
          <w:sz w:val="24"/>
          <w:szCs w:val="24"/>
        </w:rPr>
        <w:t>derybų</w:t>
      </w:r>
      <w:r w:rsidR="0006068C">
        <w:rPr>
          <w:sz w:val="24"/>
          <w:szCs w:val="24"/>
        </w:rPr>
        <w:t xml:space="preserve"> atvejai </w:t>
      </w:r>
      <w:r w:rsidR="00DC7634">
        <w:rPr>
          <w:sz w:val="24"/>
          <w:szCs w:val="24"/>
        </w:rPr>
        <w:t>(baigtinis jų sąrašas) nustatyti Įs</w:t>
      </w:r>
      <w:r w:rsidR="0006068C">
        <w:rPr>
          <w:sz w:val="24"/>
          <w:szCs w:val="24"/>
        </w:rPr>
        <w:t>tatymo 5</w:t>
      </w:r>
      <w:r w:rsidR="00DC7634">
        <w:rPr>
          <w:sz w:val="24"/>
          <w:szCs w:val="24"/>
        </w:rPr>
        <w:t>6 straipsnyje. J</w:t>
      </w:r>
      <w:r w:rsidR="0006068C">
        <w:rPr>
          <w:sz w:val="24"/>
          <w:szCs w:val="24"/>
        </w:rPr>
        <w:t xml:space="preserve">ei apskaičiuota </w:t>
      </w:r>
      <w:r w:rsidR="00DC7634">
        <w:rPr>
          <w:sz w:val="24"/>
          <w:szCs w:val="24"/>
        </w:rPr>
        <w:t xml:space="preserve">numatomo pirkimo </w:t>
      </w:r>
      <w:r w:rsidR="0006068C">
        <w:rPr>
          <w:sz w:val="24"/>
          <w:szCs w:val="24"/>
        </w:rPr>
        <w:t xml:space="preserve">vertė neviršija </w:t>
      </w:r>
      <w:r w:rsidR="00DC7634">
        <w:rPr>
          <w:sz w:val="24"/>
          <w:szCs w:val="24"/>
        </w:rPr>
        <w:t xml:space="preserve">tarptautinio pirkimo vertės ribos arba jei įsigyjamos Įstatymo 2 priedėly nurodytos B paslaugos – pirkimai bus atliekami pagal perkančiosios organizacijos patvirtintas supaprastintų pirkimų taisykles. Mažos vertės neskelbiamų pirkimų atvejus nustato pati perkančioji organizacija minėtose taisyklėse, supaprastintų (ne mažos vertės) neskelbiamų pirkimų atvejai (baigtinis jų sąrašas) nustatyti Įstatymo 92 straipsnyje. Iš pateiktos informacijos nėra aišku, kokia </w:t>
      </w:r>
      <w:r w:rsidR="00DC7634">
        <w:rPr>
          <w:sz w:val="24"/>
          <w:szCs w:val="24"/>
        </w:rPr>
        <w:lastRenderedPageBreak/>
        <w:t xml:space="preserve">apskaičiuota numatomo pirkimo vertė pirkimo pradžiai, todėl nėra aišku, ar perkančioji organizacija vykdytų supaprastintą pirkimą pagal savo supaprastintų pirkimų taisykles, ar vykdytų tarptautinį pirkimą vadovaujantis Įstatymo nuostatomis, o jei vykdytų neskelbiamą pirkimą – kokiu konkrečiu Įstatymo ar taisyklių punktu vadovaujantis ir kokiais motyvais grindžiant pirkimą iš konkretaus tiekėjo, todėl Tarnyba negali pateikti atsakymo, ar perkančioji organizacija gali įsigyti paslaugas iš konkretaus tiekėjo. </w:t>
      </w:r>
      <w:r w:rsidR="000F1CF7" w:rsidRPr="00EB0CA3">
        <w:rPr>
          <w:sz w:val="24"/>
          <w:szCs w:val="24"/>
        </w:rPr>
        <w:t>Pa</w:t>
      </w:r>
      <w:r w:rsidR="007719EA">
        <w:rPr>
          <w:sz w:val="24"/>
          <w:szCs w:val="24"/>
        </w:rPr>
        <w:t>žymėtina</w:t>
      </w:r>
      <w:r w:rsidR="000F1CF7" w:rsidRPr="00EB0CA3">
        <w:rPr>
          <w:sz w:val="24"/>
          <w:szCs w:val="24"/>
        </w:rPr>
        <w:t xml:space="preserve">, kad neskelbiamo pirkimo vykdymas yra </w:t>
      </w:r>
      <w:r w:rsidR="001E327C">
        <w:rPr>
          <w:sz w:val="24"/>
          <w:szCs w:val="24"/>
        </w:rPr>
        <w:t xml:space="preserve">Įstatymo </w:t>
      </w:r>
      <w:r w:rsidR="000F1CF7" w:rsidRPr="00EB0CA3">
        <w:rPr>
          <w:sz w:val="24"/>
          <w:szCs w:val="24"/>
        </w:rPr>
        <w:t>išimtis</w:t>
      </w:r>
      <w:r w:rsidR="00A477C4">
        <w:rPr>
          <w:sz w:val="24"/>
          <w:szCs w:val="24"/>
        </w:rPr>
        <w:t>, todėl</w:t>
      </w:r>
      <w:r w:rsidR="000F1CF7" w:rsidRPr="00EB0CA3">
        <w:rPr>
          <w:sz w:val="24"/>
          <w:szCs w:val="24"/>
        </w:rPr>
        <w:t xml:space="preserve"> sąlygos, leidžiančios atlikti neskelbiamus pirkimus, turi būti aiškinamos itin siaurai, grindžiant jas </w:t>
      </w:r>
      <w:r w:rsidR="005B0275">
        <w:rPr>
          <w:sz w:val="24"/>
          <w:szCs w:val="24"/>
        </w:rPr>
        <w:t xml:space="preserve">neabejotinais ir akivaizdžiais </w:t>
      </w:r>
      <w:r w:rsidR="000F1CF7" w:rsidRPr="00EB0CA3">
        <w:rPr>
          <w:sz w:val="24"/>
          <w:szCs w:val="24"/>
        </w:rPr>
        <w:t>įrodymais.</w:t>
      </w:r>
    </w:p>
    <w:p w:rsidR="00EC0101" w:rsidRPr="00DB22A8" w:rsidRDefault="00EC0101" w:rsidP="00EC0101">
      <w:pPr>
        <w:tabs>
          <w:tab w:val="left" w:pos="709"/>
          <w:tab w:val="left" w:pos="900"/>
        </w:tabs>
        <w:jc w:val="both"/>
        <w:rPr>
          <w:sz w:val="24"/>
          <w:szCs w:val="24"/>
        </w:rPr>
      </w:pPr>
      <w:r>
        <w:rPr>
          <w:sz w:val="24"/>
          <w:szCs w:val="24"/>
        </w:rPr>
        <w:tab/>
      </w:r>
      <w:r w:rsidRPr="00DB22A8">
        <w:rPr>
          <w:sz w:val="24"/>
          <w:szCs w:val="24"/>
        </w:rPr>
        <w:t>Vadovaujantis Lietuvos Respublikos administracinių bylų teisenos įstatymo 5 ir 15 straipsniais, nesutikę su Vertinimo išvada, galite ją apskųsti teismui šio įstatymo nustatyta tvarka.</w:t>
      </w:r>
    </w:p>
    <w:p w:rsidR="00C27349" w:rsidRDefault="00C27349" w:rsidP="005F1D5D">
      <w:pPr>
        <w:pStyle w:val="ListParagraph"/>
        <w:ind w:left="0" w:firstLine="851"/>
        <w:jc w:val="both"/>
        <w:rPr>
          <w:sz w:val="24"/>
          <w:szCs w:val="24"/>
        </w:rPr>
      </w:pPr>
    </w:p>
    <w:p w:rsidR="00C544BC" w:rsidRDefault="00C544BC" w:rsidP="00C544BC">
      <w:pPr>
        <w:tabs>
          <w:tab w:val="left" w:pos="709"/>
          <w:tab w:val="left" w:pos="900"/>
        </w:tabs>
        <w:jc w:val="both"/>
        <w:rPr>
          <w:sz w:val="24"/>
          <w:szCs w:val="24"/>
        </w:rPr>
      </w:pPr>
    </w:p>
    <w:p w:rsidR="009B7AEE" w:rsidRDefault="009B7AEE" w:rsidP="00C544BC">
      <w:pPr>
        <w:tabs>
          <w:tab w:val="left" w:pos="709"/>
          <w:tab w:val="left" w:pos="900"/>
        </w:tabs>
        <w:jc w:val="both"/>
        <w:rPr>
          <w:sz w:val="24"/>
          <w:szCs w:val="24"/>
        </w:rPr>
      </w:pPr>
    </w:p>
    <w:p w:rsidR="009B7AEE" w:rsidRDefault="009B7AEE" w:rsidP="00C544BC">
      <w:pPr>
        <w:tabs>
          <w:tab w:val="left" w:pos="709"/>
          <w:tab w:val="left" w:pos="900"/>
        </w:tabs>
        <w:jc w:val="both"/>
        <w:rPr>
          <w:sz w:val="24"/>
          <w:szCs w:val="24"/>
        </w:rPr>
      </w:pPr>
    </w:p>
    <w:p w:rsidR="00E05384" w:rsidRPr="00DB22A8" w:rsidRDefault="00E05384" w:rsidP="00C544BC">
      <w:pPr>
        <w:tabs>
          <w:tab w:val="left" w:pos="709"/>
          <w:tab w:val="left" w:pos="900"/>
        </w:tabs>
        <w:jc w:val="both"/>
        <w:rPr>
          <w:sz w:val="24"/>
          <w:szCs w:val="24"/>
        </w:rPr>
      </w:pPr>
      <w:r w:rsidRPr="00DB22A8">
        <w:rPr>
          <w:sz w:val="24"/>
          <w:szCs w:val="24"/>
        </w:rPr>
        <w:t>Prevencijos ir pirkimo sutarčių priežiūros skyriaus</w:t>
      </w:r>
    </w:p>
    <w:p w:rsidR="00E05384" w:rsidRDefault="00E05384" w:rsidP="00C544BC">
      <w:pPr>
        <w:rPr>
          <w:sz w:val="24"/>
          <w:szCs w:val="24"/>
        </w:rPr>
      </w:pPr>
      <w:r w:rsidRPr="00DB22A8">
        <w:rPr>
          <w:sz w:val="24"/>
          <w:szCs w:val="24"/>
        </w:rPr>
        <w:t>vyriausioji specialistė                                                                                                 Dalia Kulienė</w:t>
      </w: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AB539C" w:rsidRDefault="00AB539C" w:rsidP="00E05384">
      <w:pPr>
        <w:tabs>
          <w:tab w:val="left" w:pos="851"/>
        </w:tabs>
        <w:jc w:val="both"/>
        <w:rPr>
          <w:sz w:val="24"/>
          <w:szCs w:val="24"/>
        </w:rPr>
      </w:pPr>
    </w:p>
    <w:p w:rsidR="00055DA3" w:rsidRDefault="00055DA3" w:rsidP="00E05384">
      <w:pPr>
        <w:tabs>
          <w:tab w:val="left" w:pos="851"/>
        </w:tabs>
        <w:jc w:val="both"/>
        <w:rPr>
          <w:sz w:val="24"/>
          <w:szCs w:val="24"/>
        </w:rPr>
      </w:pPr>
    </w:p>
    <w:p w:rsidR="00423EC9" w:rsidRDefault="00423EC9"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C216D6" w:rsidRDefault="00C216D6" w:rsidP="00E05384">
      <w:pPr>
        <w:tabs>
          <w:tab w:val="left" w:pos="851"/>
        </w:tabs>
        <w:jc w:val="both"/>
        <w:rPr>
          <w:sz w:val="24"/>
          <w:szCs w:val="24"/>
        </w:rPr>
      </w:pPr>
    </w:p>
    <w:p w:rsidR="00114C3C" w:rsidRDefault="00114C3C" w:rsidP="00E05384">
      <w:pPr>
        <w:tabs>
          <w:tab w:val="left" w:pos="851"/>
        </w:tabs>
        <w:jc w:val="both"/>
        <w:rPr>
          <w:sz w:val="24"/>
          <w:szCs w:val="24"/>
        </w:rPr>
      </w:pPr>
    </w:p>
    <w:p w:rsidR="00114C3C" w:rsidRDefault="00114C3C" w:rsidP="00E05384">
      <w:pPr>
        <w:tabs>
          <w:tab w:val="left" w:pos="851"/>
        </w:tabs>
        <w:jc w:val="both"/>
        <w:rPr>
          <w:sz w:val="24"/>
          <w:szCs w:val="24"/>
        </w:rPr>
      </w:pPr>
    </w:p>
    <w:p w:rsidR="00C216D6" w:rsidRDefault="00C216D6" w:rsidP="00E05384">
      <w:pPr>
        <w:tabs>
          <w:tab w:val="left" w:pos="851"/>
        </w:tabs>
        <w:jc w:val="both"/>
        <w:rPr>
          <w:sz w:val="24"/>
          <w:szCs w:val="24"/>
        </w:rPr>
      </w:pPr>
    </w:p>
    <w:p w:rsidR="001216B6" w:rsidRDefault="001216B6" w:rsidP="00E05384">
      <w:pPr>
        <w:tabs>
          <w:tab w:val="left" w:pos="851"/>
        </w:tabs>
        <w:jc w:val="both"/>
        <w:rPr>
          <w:sz w:val="24"/>
          <w:szCs w:val="24"/>
        </w:rPr>
      </w:pPr>
    </w:p>
    <w:p w:rsidR="00FC062B" w:rsidRPr="00BF02DB" w:rsidRDefault="00E05384" w:rsidP="00CB693D">
      <w:pPr>
        <w:jc w:val="both"/>
        <w:rPr>
          <w:color w:val="000000"/>
          <w:sz w:val="24"/>
          <w:szCs w:val="24"/>
        </w:rPr>
      </w:pPr>
      <w:r w:rsidRPr="00DB22A8">
        <w:rPr>
          <w:sz w:val="24"/>
          <w:szCs w:val="24"/>
        </w:rPr>
        <w:t>Dalia Kulienė, tel. (8 5) 203 48 33, faks. (8 5) 213 6213, el. p. Dalia.Kuliene@vpt.lt</w:t>
      </w:r>
    </w:p>
    <w:sectPr w:rsidR="00FC062B" w:rsidRPr="00BF02DB" w:rsidSect="00667002">
      <w:headerReference w:type="default" r:id="rId10"/>
      <w:footerReference w:type="default" r:id="rId11"/>
      <w:footerReference w:type="first" r:id="rId12"/>
      <w:pgSz w:w="11907" w:h="16840" w:code="9"/>
      <w:pgMar w:top="993"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B3" w:rsidRDefault="00796FB3">
      <w:r>
        <w:separator/>
      </w:r>
    </w:p>
  </w:endnote>
  <w:endnote w:type="continuationSeparator" w:id="0">
    <w:p w:rsidR="00796FB3" w:rsidRDefault="0079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8C" w:rsidRDefault="0006068C">
    <w:pPr>
      <w:pStyle w:val="Footer"/>
    </w:pPr>
  </w:p>
  <w:p w:rsidR="0006068C" w:rsidRDefault="0006068C">
    <w:pPr>
      <w:pStyle w:val="Footer"/>
    </w:pPr>
  </w:p>
  <w:p w:rsidR="0006068C" w:rsidRDefault="00060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06" w:type="dxa"/>
      <w:tblBorders>
        <w:top w:val="single" w:sz="4" w:space="0" w:color="auto"/>
      </w:tblBorders>
      <w:tblLook w:val="00A0" w:firstRow="1" w:lastRow="0" w:firstColumn="1" w:lastColumn="0" w:noHBand="0" w:noVBand="0"/>
    </w:tblPr>
    <w:tblGrid>
      <w:gridCol w:w="3215"/>
      <w:gridCol w:w="3212"/>
      <w:gridCol w:w="3212"/>
    </w:tblGrid>
    <w:tr w:rsidR="0006068C" w:rsidRPr="008F10BE">
      <w:tc>
        <w:tcPr>
          <w:tcW w:w="3225" w:type="dxa"/>
          <w:tcBorders>
            <w:top w:val="single" w:sz="4" w:space="0" w:color="auto"/>
          </w:tcBorders>
        </w:tcPr>
        <w:p w:rsidR="0006068C" w:rsidRPr="008F10BE" w:rsidRDefault="0006068C" w:rsidP="00225780">
          <w:pPr>
            <w:pStyle w:val="Footer"/>
          </w:pPr>
          <w:r w:rsidRPr="008F10BE">
            <w:t>Biudžetinė įstaiga</w:t>
          </w:r>
        </w:p>
        <w:p w:rsidR="0006068C" w:rsidRPr="008F10BE" w:rsidRDefault="0006068C" w:rsidP="00225780">
          <w:pPr>
            <w:pStyle w:val="Footer"/>
          </w:pPr>
          <w:r w:rsidRPr="008F10BE">
            <w:t>Kareivių g. 1, 08221 Vilnius</w:t>
          </w:r>
        </w:p>
        <w:p w:rsidR="0006068C" w:rsidRPr="008F10BE" w:rsidRDefault="0006068C" w:rsidP="00225780">
          <w:pPr>
            <w:pStyle w:val="Footer"/>
          </w:pPr>
          <w:r w:rsidRPr="008F10BE">
            <w:t>http://www.vpt.lt</w:t>
          </w:r>
        </w:p>
      </w:tc>
      <w:tc>
        <w:tcPr>
          <w:tcW w:w="3225" w:type="dxa"/>
          <w:tcBorders>
            <w:top w:val="single" w:sz="4" w:space="0" w:color="auto"/>
          </w:tcBorders>
        </w:tcPr>
        <w:p w:rsidR="0006068C" w:rsidRPr="008F10BE" w:rsidRDefault="0006068C" w:rsidP="008A5A7B">
          <w:pPr>
            <w:pStyle w:val="Footer"/>
          </w:pPr>
          <w:r w:rsidRPr="008F10BE">
            <w:t>Tel. (8 5) 219 7001</w:t>
          </w:r>
        </w:p>
        <w:p w:rsidR="0006068C" w:rsidRPr="008F10BE" w:rsidRDefault="0006068C" w:rsidP="008A5A7B">
          <w:pPr>
            <w:pStyle w:val="Footer"/>
          </w:pPr>
          <w:r w:rsidRPr="008F10BE">
            <w:t>Faks. (8 5) 213 6213</w:t>
          </w:r>
        </w:p>
        <w:p w:rsidR="0006068C" w:rsidRPr="008F10BE" w:rsidRDefault="0006068C" w:rsidP="008A5A7B">
          <w:pPr>
            <w:pStyle w:val="Footer"/>
          </w:pPr>
          <w:r w:rsidRPr="008F10BE">
            <w:t>El. p. info@vpt.lt</w:t>
          </w:r>
        </w:p>
      </w:tc>
      <w:tc>
        <w:tcPr>
          <w:tcW w:w="3225" w:type="dxa"/>
          <w:tcBorders>
            <w:top w:val="single" w:sz="4" w:space="0" w:color="auto"/>
          </w:tcBorders>
        </w:tcPr>
        <w:p w:rsidR="0006068C" w:rsidRPr="008F10BE" w:rsidRDefault="0006068C" w:rsidP="008A5A7B">
          <w:pPr>
            <w:pStyle w:val="Footer"/>
          </w:pPr>
          <w:r w:rsidRPr="008F10BE">
            <w:t>Duomenys kaupiami ir saugomi</w:t>
          </w:r>
        </w:p>
        <w:p w:rsidR="0006068C" w:rsidRPr="008F10BE" w:rsidRDefault="0006068C" w:rsidP="00225780">
          <w:pPr>
            <w:pStyle w:val="Footer"/>
          </w:pPr>
          <w:r w:rsidRPr="008F10BE">
            <w:t>Juridinių asmenų registre</w:t>
          </w:r>
        </w:p>
        <w:p w:rsidR="0006068C" w:rsidRPr="008F10BE" w:rsidRDefault="0006068C" w:rsidP="00225780">
          <w:pPr>
            <w:pStyle w:val="Footer"/>
          </w:pPr>
          <w:r w:rsidRPr="008F10BE">
            <w:t>Kodas 188656261</w:t>
          </w:r>
        </w:p>
      </w:tc>
    </w:tr>
  </w:tbl>
  <w:p w:rsidR="0006068C" w:rsidRPr="008F10BE" w:rsidRDefault="0006068C"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B3" w:rsidRDefault="00796FB3">
      <w:r>
        <w:separator/>
      </w:r>
    </w:p>
  </w:footnote>
  <w:footnote w:type="continuationSeparator" w:id="0">
    <w:p w:rsidR="00796FB3" w:rsidRDefault="00796FB3">
      <w:r>
        <w:continuationSeparator/>
      </w:r>
    </w:p>
  </w:footnote>
  <w:footnote w:id="1">
    <w:p w:rsidR="0006068C" w:rsidRPr="007312F7" w:rsidRDefault="0006068C">
      <w:pPr>
        <w:pStyle w:val="FootnoteText"/>
        <w:rPr>
          <w:lang w:val="en-US"/>
        </w:rPr>
      </w:pPr>
      <w:r>
        <w:rPr>
          <w:rStyle w:val="FootnoteReference"/>
        </w:rPr>
        <w:footnoteRef/>
      </w:r>
      <w:r>
        <w:t xml:space="preserve"> LR finansų ministerijos 2016-02-19 raštas Nr. (24.16-01)-5K-1513085-5K-1514458-6K „Dėl informacijos pateikimo“ (Tarnyboje gautas 2016-02-22 Nr. 3S-856)</w:t>
      </w:r>
    </w:p>
  </w:footnote>
  <w:footnote w:id="2">
    <w:p w:rsidR="0006068C" w:rsidRDefault="0006068C">
      <w:pPr>
        <w:pStyle w:val="FootnoteText"/>
      </w:pPr>
      <w:r>
        <w:rPr>
          <w:rStyle w:val="FootnoteReference"/>
        </w:rPr>
        <w:footnoteRef/>
      </w:r>
      <w:r>
        <w:t xml:space="preserve"> Pilietinės visuomenės instituto 2016-03-07 raštas Nr. SMM-2016-03-07/1 (Tarnyboje gautas 2016-03-08 Nr. 3S-1178)</w:t>
      </w:r>
    </w:p>
  </w:footnote>
  <w:footnote w:id="3">
    <w:p w:rsidR="0006068C" w:rsidRPr="00272CD2" w:rsidRDefault="0006068C">
      <w:pPr>
        <w:pStyle w:val="FootnoteText"/>
      </w:pPr>
      <w:r w:rsidRPr="00272CD2">
        <w:rPr>
          <w:rStyle w:val="FootnoteReference"/>
        </w:rPr>
        <w:footnoteRef/>
      </w:r>
      <w:r w:rsidRPr="00272CD2">
        <w:t xml:space="preserve"> P</w:t>
      </w:r>
      <w:r>
        <w:t xml:space="preserve">ilietinės visuomenės instituto </w:t>
      </w:r>
      <w:r w:rsidRPr="00272CD2">
        <w:t xml:space="preserve">2015-06-04 </w:t>
      </w:r>
      <w:r>
        <w:t xml:space="preserve">raštas </w:t>
      </w:r>
      <w:r w:rsidRPr="00272CD2">
        <w:t>Nr. SMM-2015-06-04/1</w:t>
      </w:r>
      <w:r>
        <w:t xml:space="preserve"> „Skundas dėl 2015-05-21 pažeidimo tyrimo išvados Nr. VP1-2.2-ŠMM-10-V-02-006/IT01“</w:t>
      </w:r>
    </w:p>
  </w:footnote>
  <w:footnote w:id="4">
    <w:p w:rsidR="0006068C" w:rsidRPr="00272CD2" w:rsidRDefault="0006068C">
      <w:pPr>
        <w:pStyle w:val="FootnoteText"/>
      </w:pPr>
      <w:r w:rsidRPr="00272CD2">
        <w:rPr>
          <w:rStyle w:val="FootnoteReference"/>
        </w:rPr>
        <w:footnoteRef/>
      </w:r>
      <w:r w:rsidRPr="00272CD2">
        <w:t xml:space="preserve"> </w:t>
      </w:r>
      <w:r>
        <w:t>Pilietinės visuomenės instituto</w:t>
      </w:r>
      <w:r w:rsidRPr="00272CD2">
        <w:t xml:space="preserve"> 2015-05-07 </w:t>
      </w:r>
      <w:r>
        <w:t xml:space="preserve">raštas </w:t>
      </w:r>
      <w:r w:rsidRPr="00272CD2">
        <w:t>Nr. SMM-2015-05-07/1</w:t>
      </w:r>
      <w:r>
        <w:t xml:space="preserve"> „Dėl įtariamo pažeidimo tyrimo (projekto kodas VP1-2.2-ŠMM-10-V-02-006“</w:t>
      </w:r>
    </w:p>
  </w:footnote>
  <w:footnote w:id="5">
    <w:p w:rsidR="0006068C" w:rsidRPr="00272CD2" w:rsidRDefault="0006068C" w:rsidP="00052A0A">
      <w:pPr>
        <w:pStyle w:val="FootnoteText"/>
        <w:spacing w:line="480" w:lineRule="auto"/>
      </w:pPr>
      <w:r w:rsidRPr="00272CD2">
        <w:rPr>
          <w:rStyle w:val="FootnoteReference"/>
        </w:rPr>
        <w:footnoteRef/>
      </w:r>
      <w:r w:rsidRPr="00272CD2">
        <w:t xml:space="preserve"> 2015-04-10 </w:t>
      </w:r>
      <w:hyperlink r:id="rId1" w:history="1">
        <w:r w:rsidRPr="00272CD2">
          <w:rPr>
            <w:rStyle w:val="Hyperlink"/>
          </w:rPr>
          <w:t>aiste.k</w:t>
        </w:r>
        <w:r w:rsidRPr="00272CD2">
          <w:rPr>
            <w:rStyle w:val="Hyperlink"/>
            <w:lang w:val="en-US"/>
          </w:rPr>
          <w:t>@</w:t>
        </w:r>
        <w:proofErr w:type="spellStart"/>
        <w:r w:rsidRPr="00272CD2">
          <w:rPr>
            <w:rStyle w:val="Hyperlink"/>
            <w:lang w:val="en-US"/>
          </w:rPr>
          <w:t>civitas.lt</w:t>
        </w:r>
        <w:proofErr w:type="spellEnd"/>
      </w:hyperlink>
      <w:r w:rsidRPr="00272CD2">
        <w:rPr>
          <w:lang w:val="en-US"/>
        </w:rPr>
        <w:t xml:space="preserve"> </w:t>
      </w:r>
      <w:proofErr w:type="spellStart"/>
      <w:r w:rsidRPr="00272CD2">
        <w:t>el.laiškas</w:t>
      </w:r>
      <w:proofErr w:type="spellEnd"/>
      <w:r w:rsidRPr="00272CD2">
        <w:t xml:space="preserve"> „Dėl pirkimo procedūrų dokumentų įvertinimo“</w:t>
      </w:r>
    </w:p>
  </w:footnote>
  <w:footnote w:id="6">
    <w:p w:rsidR="0006068C" w:rsidRDefault="0006068C">
      <w:pPr>
        <w:pStyle w:val="FootnoteText"/>
      </w:pPr>
      <w:r>
        <w:rPr>
          <w:rStyle w:val="FootnoteReference"/>
        </w:rPr>
        <w:footnoteRef/>
      </w:r>
      <w:r>
        <w:t xml:space="preserve"> </w:t>
      </w:r>
      <w:r w:rsidRPr="00272CD2">
        <w:t>P</w:t>
      </w:r>
      <w:r>
        <w:t xml:space="preserve">ilietinės visuomenės instituto </w:t>
      </w:r>
      <w:r w:rsidRPr="00272CD2">
        <w:t xml:space="preserve">2015-06-04 </w:t>
      </w:r>
      <w:r>
        <w:t xml:space="preserve">raštas </w:t>
      </w:r>
      <w:r w:rsidRPr="00272CD2">
        <w:t>Nr. SMM-2015-06-04/1</w:t>
      </w:r>
      <w:r>
        <w:t xml:space="preserve"> „Skundas dėl 2015-05-21 pažeidimo tyrimo išvados Nr. VP1-2.2-ŠMM-10-V-02-006/IT01“</w:t>
      </w:r>
    </w:p>
  </w:footnote>
  <w:footnote w:id="7">
    <w:p w:rsidR="0006068C" w:rsidRPr="007312F7" w:rsidRDefault="0006068C" w:rsidP="00E64602">
      <w:pPr>
        <w:pStyle w:val="FootnoteText"/>
        <w:rPr>
          <w:lang w:val="en-US"/>
        </w:rPr>
      </w:pPr>
      <w:r>
        <w:rPr>
          <w:rStyle w:val="FootnoteReference"/>
        </w:rPr>
        <w:footnoteRef/>
      </w:r>
      <w:r>
        <w:t xml:space="preserve"> LR finansų ministerijos 2016-02-19 raštas Nr. (24.16-01)-5K-1513085-5K-1514458-6K „Dėl informacijos pateikimo“ (Tarnyboje gautas 2016-02-22 Nr. 3S-856)</w:t>
      </w:r>
    </w:p>
    <w:p w:rsidR="0006068C" w:rsidRDefault="000606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8C" w:rsidRDefault="00651AC3">
    <w:pPr>
      <w:pStyle w:val="Header"/>
      <w:framePr w:wrap="auto" w:vAnchor="text" w:hAnchor="margin" w:xAlign="center" w:y="1"/>
      <w:rPr>
        <w:rStyle w:val="PageNumber"/>
      </w:rPr>
    </w:pPr>
    <w:r>
      <w:rPr>
        <w:rStyle w:val="PageNumber"/>
      </w:rPr>
      <w:fldChar w:fldCharType="begin"/>
    </w:r>
    <w:r w:rsidR="0006068C">
      <w:rPr>
        <w:rStyle w:val="PageNumber"/>
      </w:rPr>
      <w:instrText xml:space="preserve">PAGE  </w:instrText>
    </w:r>
    <w:r>
      <w:rPr>
        <w:rStyle w:val="PageNumber"/>
      </w:rPr>
      <w:fldChar w:fldCharType="separate"/>
    </w:r>
    <w:r w:rsidR="007F7A8F">
      <w:rPr>
        <w:rStyle w:val="PageNumber"/>
        <w:noProof/>
      </w:rPr>
      <w:t>2</w:t>
    </w:r>
    <w:r>
      <w:rPr>
        <w:rStyle w:val="PageNumber"/>
      </w:rPr>
      <w:fldChar w:fldCharType="end"/>
    </w:r>
  </w:p>
  <w:p w:rsidR="0006068C" w:rsidRDefault="0006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59DC"/>
    <w:multiLevelType w:val="hybridMultilevel"/>
    <w:tmpl w:val="8728A2FC"/>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F22740"/>
    <w:multiLevelType w:val="hybridMultilevel"/>
    <w:tmpl w:val="E9E80FAC"/>
    <w:lvl w:ilvl="0" w:tplc="04270001">
      <w:start w:val="1"/>
      <w:numFmt w:val="bullet"/>
      <w:lvlText w:val=""/>
      <w:lvlJc w:val="left"/>
      <w:pPr>
        <w:ind w:left="780" w:hanging="360"/>
      </w:pPr>
      <w:rPr>
        <w:rFonts w:ascii="Symbol" w:hAnsi="Symbol" w:cs="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cs="Wingdings" w:hint="default"/>
      </w:rPr>
    </w:lvl>
    <w:lvl w:ilvl="3" w:tplc="04270001">
      <w:start w:val="1"/>
      <w:numFmt w:val="bullet"/>
      <w:lvlText w:val=""/>
      <w:lvlJc w:val="left"/>
      <w:pPr>
        <w:ind w:left="2940" w:hanging="360"/>
      </w:pPr>
      <w:rPr>
        <w:rFonts w:ascii="Symbol" w:hAnsi="Symbol" w:cs="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cs="Wingdings" w:hint="default"/>
      </w:rPr>
    </w:lvl>
    <w:lvl w:ilvl="6" w:tplc="04270001">
      <w:start w:val="1"/>
      <w:numFmt w:val="bullet"/>
      <w:lvlText w:val=""/>
      <w:lvlJc w:val="left"/>
      <w:pPr>
        <w:ind w:left="5100" w:hanging="360"/>
      </w:pPr>
      <w:rPr>
        <w:rFonts w:ascii="Symbol" w:hAnsi="Symbol" w:cs="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cs="Wingdings" w:hint="default"/>
      </w:rPr>
    </w:lvl>
  </w:abstractNum>
  <w:abstractNum w:abstractNumId="2" w15:restartNumberingAfterBreak="0">
    <w:nsid w:val="1B62270A"/>
    <w:multiLevelType w:val="hybridMultilevel"/>
    <w:tmpl w:val="BDA28760"/>
    <w:lvl w:ilvl="0" w:tplc="04464782">
      <w:start w:val="5"/>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A22C08"/>
    <w:multiLevelType w:val="multilevel"/>
    <w:tmpl w:val="5164E84C"/>
    <w:lvl w:ilvl="0">
      <w:start w:val="1"/>
      <w:numFmt w:val="decimal"/>
      <w:lvlText w:val="%1."/>
      <w:lvlJc w:val="left"/>
      <w:pPr>
        <w:tabs>
          <w:tab w:val="num" w:pos="720"/>
        </w:tabs>
        <w:ind w:firstLine="720"/>
      </w:pPr>
      <w:rPr>
        <w:rFonts w:hint="default"/>
        <w:b w:val="0"/>
        <w:bCs w:val="0"/>
        <w:i w:val="0"/>
        <w:iCs w:val="0"/>
        <w:strike w:val="0"/>
        <w:color w:val="auto"/>
        <w:sz w:val="24"/>
        <w:szCs w:val="24"/>
      </w:rPr>
    </w:lvl>
    <w:lvl w:ilvl="1">
      <w:start w:val="1"/>
      <w:numFmt w:val="decimal"/>
      <w:lvlText w:val="%1.%2."/>
      <w:lvlJc w:val="left"/>
      <w:pPr>
        <w:tabs>
          <w:tab w:val="num" w:pos="720"/>
        </w:tabs>
        <w:ind w:firstLine="720"/>
      </w:pPr>
      <w:rPr>
        <w:rFonts w:hint="default"/>
        <w:b w:val="0"/>
        <w:bCs w:val="0"/>
        <w:i w:val="0"/>
        <w:iCs w:val="0"/>
        <w:color w:val="auto"/>
      </w:rPr>
    </w:lvl>
    <w:lvl w:ilvl="2">
      <w:start w:val="1"/>
      <w:numFmt w:val="decimal"/>
      <w:lvlText w:val="%1.%2.%3."/>
      <w:lvlJc w:val="left"/>
      <w:pPr>
        <w:tabs>
          <w:tab w:val="num" w:pos="720"/>
        </w:tabs>
        <w:ind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E5652B"/>
    <w:multiLevelType w:val="multilevel"/>
    <w:tmpl w:val="E1E24FBC"/>
    <w:lvl w:ilvl="0">
      <w:start w:val="1"/>
      <w:numFmt w:val="decimal"/>
      <w:lvlText w:val="%1."/>
      <w:lvlJc w:val="left"/>
      <w:pPr>
        <w:tabs>
          <w:tab w:val="num" w:pos="568"/>
        </w:tabs>
        <w:ind w:firstLine="737"/>
      </w:pPr>
      <w:rPr>
        <w:b w:val="0"/>
        <w:bCs w:val="0"/>
        <w:strike w:val="0"/>
        <w:dstrike w:val="0"/>
        <w:u w:val="none"/>
        <w:effect w:val="none"/>
      </w:rPr>
    </w:lvl>
    <w:lvl w:ilvl="1">
      <w:start w:val="1"/>
      <w:numFmt w:val="decimal"/>
      <w:lvlText w:val="%1.%2."/>
      <w:lvlJc w:val="left"/>
      <w:pPr>
        <w:tabs>
          <w:tab w:val="num" w:pos="834"/>
        </w:tabs>
        <w:ind w:left="-17" w:firstLine="737"/>
      </w:pPr>
    </w:lvl>
    <w:lvl w:ilvl="2">
      <w:start w:val="1"/>
      <w:numFmt w:val="decimal"/>
      <w:lvlText w:val="%1.%2.%3."/>
      <w:lvlJc w:val="left"/>
      <w:pPr>
        <w:tabs>
          <w:tab w:val="num" w:pos="851"/>
        </w:tabs>
        <w:ind w:firstLine="737"/>
      </w:pPr>
      <w:rPr>
        <w:b w:val="0"/>
        <w:bCs w:val="0"/>
        <w:i w:val="0"/>
        <w:iCs w:val="0"/>
        <w:sz w:val="24"/>
        <w:szCs w:val="24"/>
      </w:rPr>
    </w:lvl>
    <w:lvl w:ilvl="3">
      <w:start w:val="1"/>
      <w:numFmt w:val="decimal"/>
      <w:lvlText w:val="%1.%2.%3.%4."/>
      <w:lvlJc w:val="left"/>
      <w:pPr>
        <w:tabs>
          <w:tab w:val="num" w:pos="851"/>
        </w:tabs>
        <w:ind w:firstLine="737"/>
      </w:pPr>
    </w:lvl>
    <w:lvl w:ilvl="4">
      <w:start w:val="1"/>
      <w:numFmt w:val="decimal"/>
      <w:lvlText w:val="%1.%2.%3.%4.%5."/>
      <w:lvlJc w:val="left"/>
      <w:pPr>
        <w:tabs>
          <w:tab w:val="num" w:pos="737"/>
        </w:tabs>
        <w:ind w:firstLine="73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8974F5"/>
    <w:multiLevelType w:val="hybridMultilevel"/>
    <w:tmpl w:val="444ECA50"/>
    <w:lvl w:ilvl="0" w:tplc="04270001">
      <w:start w:val="1"/>
      <w:numFmt w:val="bullet"/>
      <w:lvlText w:val=""/>
      <w:lvlJc w:val="left"/>
      <w:pPr>
        <w:ind w:left="1575" w:hanging="360"/>
      </w:pPr>
      <w:rPr>
        <w:rFonts w:ascii="Symbol" w:hAnsi="Symbol" w:cs="Symbol" w:hint="default"/>
      </w:rPr>
    </w:lvl>
    <w:lvl w:ilvl="1" w:tplc="04270003">
      <w:start w:val="1"/>
      <w:numFmt w:val="bullet"/>
      <w:lvlText w:val="o"/>
      <w:lvlJc w:val="left"/>
      <w:pPr>
        <w:ind w:left="2295" w:hanging="360"/>
      </w:pPr>
      <w:rPr>
        <w:rFonts w:ascii="Courier New" w:hAnsi="Courier New" w:cs="Courier New" w:hint="default"/>
      </w:rPr>
    </w:lvl>
    <w:lvl w:ilvl="2" w:tplc="04270005">
      <w:start w:val="1"/>
      <w:numFmt w:val="bullet"/>
      <w:lvlText w:val=""/>
      <w:lvlJc w:val="left"/>
      <w:pPr>
        <w:ind w:left="3015" w:hanging="360"/>
      </w:pPr>
      <w:rPr>
        <w:rFonts w:ascii="Wingdings" w:hAnsi="Wingdings" w:cs="Wingdings" w:hint="default"/>
      </w:rPr>
    </w:lvl>
    <w:lvl w:ilvl="3" w:tplc="04270001">
      <w:start w:val="1"/>
      <w:numFmt w:val="bullet"/>
      <w:lvlText w:val=""/>
      <w:lvlJc w:val="left"/>
      <w:pPr>
        <w:ind w:left="3735" w:hanging="360"/>
      </w:pPr>
      <w:rPr>
        <w:rFonts w:ascii="Symbol" w:hAnsi="Symbol" w:cs="Symbol" w:hint="default"/>
      </w:rPr>
    </w:lvl>
    <w:lvl w:ilvl="4" w:tplc="04270003">
      <w:start w:val="1"/>
      <w:numFmt w:val="bullet"/>
      <w:lvlText w:val="o"/>
      <w:lvlJc w:val="left"/>
      <w:pPr>
        <w:ind w:left="4455" w:hanging="360"/>
      </w:pPr>
      <w:rPr>
        <w:rFonts w:ascii="Courier New" w:hAnsi="Courier New" w:cs="Courier New" w:hint="default"/>
      </w:rPr>
    </w:lvl>
    <w:lvl w:ilvl="5" w:tplc="04270005">
      <w:start w:val="1"/>
      <w:numFmt w:val="bullet"/>
      <w:lvlText w:val=""/>
      <w:lvlJc w:val="left"/>
      <w:pPr>
        <w:ind w:left="5175" w:hanging="360"/>
      </w:pPr>
      <w:rPr>
        <w:rFonts w:ascii="Wingdings" w:hAnsi="Wingdings" w:cs="Wingdings" w:hint="default"/>
      </w:rPr>
    </w:lvl>
    <w:lvl w:ilvl="6" w:tplc="04270001">
      <w:start w:val="1"/>
      <w:numFmt w:val="bullet"/>
      <w:lvlText w:val=""/>
      <w:lvlJc w:val="left"/>
      <w:pPr>
        <w:ind w:left="5895" w:hanging="360"/>
      </w:pPr>
      <w:rPr>
        <w:rFonts w:ascii="Symbol" w:hAnsi="Symbol" w:cs="Symbol" w:hint="default"/>
      </w:rPr>
    </w:lvl>
    <w:lvl w:ilvl="7" w:tplc="04270003">
      <w:start w:val="1"/>
      <w:numFmt w:val="bullet"/>
      <w:lvlText w:val="o"/>
      <w:lvlJc w:val="left"/>
      <w:pPr>
        <w:ind w:left="6615" w:hanging="360"/>
      </w:pPr>
      <w:rPr>
        <w:rFonts w:ascii="Courier New" w:hAnsi="Courier New" w:cs="Courier New" w:hint="default"/>
      </w:rPr>
    </w:lvl>
    <w:lvl w:ilvl="8" w:tplc="04270005">
      <w:start w:val="1"/>
      <w:numFmt w:val="bullet"/>
      <w:lvlText w:val=""/>
      <w:lvlJc w:val="left"/>
      <w:pPr>
        <w:ind w:left="7335" w:hanging="360"/>
      </w:pPr>
      <w:rPr>
        <w:rFonts w:ascii="Wingdings" w:hAnsi="Wingdings" w:cs="Wingdings" w:hint="default"/>
      </w:rPr>
    </w:lvl>
  </w:abstractNum>
  <w:abstractNum w:abstractNumId="6" w15:restartNumberingAfterBreak="0">
    <w:nsid w:val="3BD35C8E"/>
    <w:multiLevelType w:val="hybridMultilevel"/>
    <w:tmpl w:val="83FE35C8"/>
    <w:lvl w:ilvl="0" w:tplc="2D8812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3D912138"/>
    <w:multiLevelType w:val="hybridMultilevel"/>
    <w:tmpl w:val="33AE2736"/>
    <w:lvl w:ilvl="0" w:tplc="A4F01D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42630A9A"/>
    <w:multiLevelType w:val="hybridMultilevel"/>
    <w:tmpl w:val="177E7D4E"/>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abstractNum w:abstractNumId="9" w15:restartNumberingAfterBreak="0">
    <w:nsid w:val="46475259"/>
    <w:multiLevelType w:val="hybridMultilevel"/>
    <w:tmpl w:val="BEDA5F0A"/>
    <w:lvl w:ilvl="0" w:tplc="69765B66">
      <w:start w:val="1"/>
      <w:numFmt w:val="decimal"/>
      <w:lvlText w:val="%1."/>
      <w:lvlJc w:val="left"/>
      <w:pPr>
        <w:ind w:left="720" w:hanging="36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1E53A8"/>
    <w:multiLevelType w:val="hybridMultilevel"/>
    <w:tmpl w:val="0B3EB42E"/>
    <w:lvl w:ilvl="0" w:tplc="2174C9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C7869E5"/>
    <w:multiLevelType w:val="multilevel"/>
    <w:tmpl w:val="4A0621E8"/>
    <w:lvl w:ilvl="0">
      <w:start w:val="1"/>
      <w:numFmt w:val="decimal"/>
      <w:lvlText w:val="%1."/>
      <w:lvlJc w:val="left"/>
      <w:pPr>
        <w:ind w:left="1070"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ED347D2"/>
    <w:multiLevelType w:val="hybridMultilevel"/>
    <w:tmpl w:val="23E8C746"/>
    <w:lvl w:ilvl="0" w:tplc="1F6E3D9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3" w15:restartNumberingAfterBreak="0">
    <w:nsid w:val="6A2A29BF"/>
    <w:multiLevelType w:val="hybridMultilevel"/>
    <w:tmpl w:val="D89421C8"/>
    <w:lvl w:ilvl="0" w:tplc="E2AC63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9895A76"/>
    <w:multiLevelType w:val="hybridMultilevel"/>
    <w:tmpl w:val="44B67BDC"/>
    <w:lvl w:ilvl="0" w:tplc="25E41F90">
      <w:start w:val="1"/>
      <w:numFmt w:val="decimal"/>
      <w:lvlText w:val="%1)"/>
      <w:lvlJc w:val="left"/>
      <w:pPr>
        <w:ind w:left="1070"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5" w15:restartNumberingAfterBreak="0">
    <w:nsid w:val="7AA27A98"/>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6" w15:restartNumberingAfterBreak="0">
    <w:nsid w:val="7CAB7EE1"/>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7" w15:restartNumberingAfterBreak="0">
    <w:nsid w:val="7D9334A4"/>
    <w:multiLevelType w:val="hybridMultilevel"/>
    <w:tmpl w:val="CDA01A0A"/>
    <w:lvl w:ilvl="0" w:tplc="34B8F2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7"/>
  </w:num>
  <w:num w:numId="5">
    <w:abstractNumId w:val="6"/>
  </w:num>
  <w:num w:numId="6">
    <w:abstractNumId w:val="5"/>
  </w:num>
  <w:num w:numId="7">
    <w:abstractNumId w:val="14"/>
  </w:num>
  <w:num w:numId="8">
    <w:abstractNumId w:val="7"/>
  </w:num>
  <w:num w:numId="9">
    <w:abstractNumId w:val="8"/>
  </w:num>
  <w:num w:numId="10">
    <w:abstractNumId w:val="1"/>
  </w:num>
  <w:num w:numId="11">
    <w:abstractNumId w:val="15"/>
  </w:num>
  <w:num w:numId="12">
    <w:abstractNumId w:val="3"/>
  </w:num>
  <w:num w:numId="13">
    <w:abstractNumId w:val="16"/>
  </w:num>
  <w:num w:numId="14">
    <w:abstractNumId w:val="2"/>
  </w:num>
  <w:num w:numId="15">
    <w:abstractNumId w:val="0"/>
  </w:num>
  <w:num w:numId="16">
    <w:abstractNumId w:val="10"/>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72"/>
    <w:rsid w:val="00001E2E"/>
    <w:rsid w:val="0000251E"/>
    <w:rsid w:val="000049A2"/>
    <w:rsid w:val="00010050"/>
    <w:rsid w:val="00010E48"/>
    <w:rsid w:val="000110AC"/>
    <w:rsid w:val="000165CC"/>
    <w:rsid w:val="00016CF7"/>
    <w:rsid w:val="000174A1"/>
    <w:rsid w:val="00017F5C"/>
    <w:rsid w:val="0002263C"/>
    <w:rsid w:val="00023DF4"/>
    <w:rsid w:val="0002477C"/>
    <w:rsid w:val="00026128"/>
    <w:rsid w:val="00026FEE"/>
    <w:rsid w:val="00030D9B"/>
    <w:rsid w:val="0003191B"/>
    <w:rsid w:val="00034006"/>
    <w:rsid w:val="00034C56"/>
    <w:rsid w:val="00036186"/>
    <w:rsid w:val="000369CD"/>
    <w:rsid w:val="00037469"/>
    <w:rsid w:val="00037E5C"/>
    <w:rsid w:val="00037FCE"/>
    <w:rsid w:val="00042BE6"/>
    <w:rsid w:val="00045B0E"/>
    <w:rsid w:val="00050BCC"/>
    <w:rsid w:val="00052A0A"/>
    <w:rsid w:val="000536CD"/>
    <w:rsid w:val="00055A3E"/>
    <w:rsid w:val="00055DA3"/>
    <w:rsid w:val="0005621D"/>
    <w:rsid w:val="00057909"/>
    <w:rsid w:val="0006068C"/>
    <w:rsid w:val="00061851"/>
    <w:rsid w:val="00061A30"/>
    <w:rsid w:val="00061FE9"/>
    <w:rsid w:val="00063421"/>
    <w:rsid w:val="00063D44"/>
    <w:rsid w:val="000644B8"/>
    <w:rsid w:val="00065465"/>
    <w:rsid w:val="0006681F"/>
    <w:rsid w:val="00070138"/>
    <w:rsid w:val="00070343"/>
    <w:rsid w:val="000710AE"/>
    <w:rsid w:val="00073565"/>
    <w:rsid w:val="00075AFE"/>
    <w:rsid w:val="000765C2"/>
    <w:rsid w:val="0007664B"/>
    <w:rsid w:val="00077230"/>
    <w:rsid w:val="00077245"/>
    <w:rsid w:val="00077BFB"/>
    <w:rsid w:val="00077DEB"/>
    <w:rsid w:val="0008189A"/>
    <w:rsid w:val="00082397"/>
    <w:rsid w:val="00082558"/>
    <w:rsid w:val="000837B5"/>
    <w:rsid w:val="00083A20"/>
    <w:rsid w:val="000844DF"/>
    <w:rsid w:val="000849E1"/>
    <w:rsid w:val="00087BDF"/>
    <w:rsid w:val="00093065"/>
    <w:rsid w:val="00093123"/>
    <w:rsid w:val="00093BCF"/>
    <w:rsid w:val="00094759"/>
    <w:rsid w:val="00094A4F"/>
    <w:rsid w:val="0009663C"/>
    <w:rsid w:val="00096848"/>
    <w:rsid w:val="000968B8"/>
    <w:rsid w:val="0009799C"/>
    <w:rsid w:val="00097F5E"/>
    <w:rsid w:val="000A0681"/>
    <w:rsid w:val="000A1EFA"/>
    <w:rsid w:val="000A2520"/>
    <w:rsid w:val="000A358F"/>
    <w:rsid w:val="000A4506"/>
    <w:rsid w:val="000A57EA"/>
    <w:rsid w:val="000A5E3D"/>
    <w:rsid w:val="000A6772"/>
    <w:rsid w:val="000A7AC1"/>
    <w:rsid w:val="000B16C1"/>
    <w:rsid w:val="000B1706"/>
    <w:rsid w:val="000B2E4D"/>
    <w:rsid w:val="000B2F8D"/>
    <w:rsid w:val="000B32BC"/>
    <w:rsid w:val="000B3596"/>
    <w:rsid w:val="000B4A9A"/>
    <w:rsid w:val="000B5A2C"/>
    <w:rsid w:val="000B5A92"/>
    <w:rsid w:val="000B5B70"/>
    <w:rsid w:val="000B7422"/>
    <w:rsid w:val="000B7CCA"/>
    <w:rsid w:val="000C08C6"/>
    <w:rsid w:val="000C0D06"/>
    <w:rsid w:val="000C0E44"/>
    <w:rsid w:val="000C1120"/>
    <w:rsid w:val="000C2A9F"/>
    <w:rsid w:val="000C53B5"/>
    <w:rsid w:val="000C5425"/>
    <w:rsid w:val="000D03E3"/>
    <w:rsid w:val="000D0D03"/>
    <w:rsid w:val="000D1050"/>
    <w:rsid w:val="000D1100"/>
    <w:rsid w:val="000D17E0"/>
    <w:rsid w:val="000D23B2"/>
    <w:rsid w:val="000D2A31"/>
    <w:rsid w:val="000D3DB3"/>
    <w:rsid w:val="000D5164"/>
    <w:rsid w:val="000D52E0"/>
    <w:rsid w:val="000D5705"/>
    <w:rsid w:val="000D5990"/>
    <w:rsid w:val="000D5B31"/>
    <w:rsid w:val="000D7C73"/>
    <w:rsid w:val="000E302D"/>
    <w:rsid w:val="000E688A"/>
    <w:rsid w:val="000E703C"/>
    <w:rsid w:val="000E755E"/>
    <w:rsid w:val="000E75D3"/>
    <w:rsid w:val="000E7A06"/>
    <w:rsid w:val="000E7BC2"/>
    <w:rsid w:val="000F0FE3"/>
    <w:rsid w:val="000F14C4"/>
    <w:rsid w:val="000F175E"/>
    <w:rsid w:val="000F1ACA"/>
    <w:rsid w:val="000F1CF7"/>
    <w:rsid w:val="000F2472"/>
    <w:rsid w:val="000F3381"/>
    <w:rsid w:val="000F33E5"/>
    <w:rsid w:val="000F4CF4"/>
    <w:rsid w:val="000F5CC3"/>
    <w:rsid w:val="00102C9F"/>
    <w:rsid w:val="00103EFA"/>
    <w:rsid w:val="0011032D"/>
    <w:rsid w:val="00110644"/>
    <w:rsid w:val="00110944"/>
    <w:rsid w:val="00110D09"/>
    <w:rsid w:val="00111203"/>
    <w:rsid w:val="00111211"/>
    <w:rsid w:val="00111C8D"/>
    <w:rsid w:val="00112001"/>
    <w:rsid w:val="001125E8"/>
    <w:rsid w:val="0011299D"/>
    <w:rsid w:val="00113927"/>
    <w:rsid w:val="00114458"/>
    <w:rsid w:val="00114C3C"/>
    <w:rsid w:val="001154A9"/>
    <w:rsid w:val="00115B61"/>
    <w:rsid w:val="001209DE"/>
    <w:rsid w:val="00120C79"/>
    <w:rsid w:val="00120E84"/>
    <w:rsid w:val="001216B6"/>
    <w:rsid w:val="0012171C"/>
    <w:rsid w:val="00122BC1"/>
    <w:rsid w:val="00124F3B"/>
    <w:rsid w:val="001260D9"/>
    <w:rsid w:val="001276C4"/>
    <w:rsid w:val="00130072"/>
    <w:rsid w:val="0013091A"/>
    <w:rsid w:val="00131474"/>
    <w:rsid w:val="00131959"/>
    <w:rsid w:val="001320DB"/>
    <w:rsid w:val="0013256B"/>
    <w:rsid w:val="00132F0F"/>
    <w:rsid w:val="00132F39"/>
    <w:rsid w:val="001336F6"/>
    <w:rsid w:val="00134383"/>
    <w:rsid w:val="0013438B"/>
    <w:rsid w:val="0013528B"/>
    <w:rsid w:val="001407DD"/>
    <w:rsid w:val="001417CB"/>
    <w:rsid w:val="00141D48"/>
    <w:rsid w:val="00142158"/>
    <w:rsid w:val="00143040"/>
    <w:rsid w:val="00143A69"/>
    <w:rsid w:val="00144A57"/>
    <w:rsid w:val="00145CA1"/>
    <w:rsid w:val="001465B8"/>
    <w:rsid w:val="0014704F"/>
    <w:rsid w:val="00147E31"/>
    <w:rsid w:val="00151FC7"/>
    <w:rsid w:val="001524E8"/>
    <w:rsid w:val="00152B6A"/>
    <w:rsid w:val="00153CED"/>
    <w:rsid w:val="0015435D"/>
    <w:rsid w:val="001562A7"/>
    <w:rsid w:val="00156440"/>
    <w:rsid w:val="001604BB"/>
    <w:rsid w:val="00162191"/>
    <w:rsid w:val="00165EB0"/>
    <w:rsid w:val="00167260"/>
    <w:rsid w:val="00170288"/>
    <w:rsid w:val="00173170"/>
    <w:rsid w:val="00173F8A"/>
    <w:rsid w:val="00174C2F"/>
    <w:rsid w:val="00174E3E"/>
    <w:rsid w:val="00175A38"/>
    <w:rsid w:val="0018305A"/>
    <w:rsid w:val="0018315D"/>
    <w:rsid w:val="00183CA8"/>
    <w:rsid w:val="00192F8B"/>
    <w:rsid w:val="00193048"/>
    <w:rsid w:val="00193452"/>
    <w:rsid w:val="001935A3"/>
    <w:rsid w:val="00193A81"/>
    <w:rsid w:val="00193EEF"/>
    <w:rsid w:val="00194403"/>
    <w:rsid w:val="00194B0C"/>
    <w:rsid w:val="001963D8"/>
    <w:rsid w:val="00196927"/>
    <w:rsid w:val="0019721F"/>
    <w:rsid w:val="001976AF"/>
    <w:rsid w:val="001978CA"/>
    <w:rsid w:val="00197BF9"/>
    <w:rsid w:val="001A1049"/>
    <w:rsid w:val="001A3A75"/>
    <w:rsid w:val="001A3CD4"/>
    <w:rsid w:val="001A463B"/>
    <w:rsid w:val="001A76F6"/>
    <w:rsid w:val="001B055B"/>
    <w:rsid w:val="001B06A7"/>
    <w:rsid w:val="001B36DF"/>
    <w:rsid w:val="001B49B1"/>
    <w:rsid w:val="001B6FBF"/>
    <w:rsid w:val="001B704D"/>
    <w:rsid w:val="001B783D"/>
    <w:rsid w:val="001C1F1E"/>
    <w:rsid w:val="001C2113"/>
    <w:rsid w:val="001C3446"/>
    <w:rsid w:val="001C3531"/>
    <w:rsid w:val="001C3909"/>
    <w:rsid w:val="001C4403"/>
    <w:rsid w:val="001C67D6"/>
    <w:rsid w:val="001C69AF"/>
    <w:rsid w:val="001C6A96"/>
    <w:rsid w:val="001D0213"/>
    <w:rsid w:val="001D02B3"/>
    <w:rsid w:val="001D02EB"/>
    <w:rsid w:val="001D0E65"/>
    <w:rsid w:val="001D3644"/>
    <w:rsid w:val="001D3944"/>
    <w:rsid w:val="001D43D9"/>
    <w:rsid w:val="001D56F7"/>
    <w:rsid w:val="001D66C6"/>
    <w:rsid w:val="001D67A5"/>
    <w:rsid w:val="001D7692"/>
    <w:rsid w:val="001E017A"/>
    <w:rsid w:val="001E05BB"/>
    <w:rsid w:val="001E106C"/>
    <w:rsid w:val="001E1A2B"/>
    <w:rsid w:val="001E2B42"/>
    <w:rsid w:val="001E327C"/>
    <w:rsid w:val="001E509D"/>
    <w:rsid w:val="001E7A5E"/>
    <w:rsid w:val="001F4FE9"/>
    <w:rsid w:val="001F5AB8"/>
    <w:rsid w:val="001F5B90"/>
    <w:rsid w:val="001F5C44"/>
    <w:rsid w:val="001F7809"/>
    <w:rsid w:val="00200C57"/>
    <w:rsid w:val="00203CF5"/>
    <w:rsid w:val="00204015"/>
    <w:rsid w:val="0020473C"/>
    <w:rsid w:val="00204DE3"/>
    <w:rsid w:val="00206B79"/>
    <w:rsid w:val="0021010C"/>
    <w:rsid w:val="002121A9"/>
    <w:rsid w:val="002127A5"/>
    <w:rsid w:val="00213B96"/>
    <w:rsid w:val="00213FBA"/>
    <w:rsid w:val="00215A21"/>
    <w:rsid w:val="00216FA3"/>
    <w:rsid w:val="00221895"/>
    <w:rsid w:val="00222155"/>
    <w:rsid w:val="0022281D"/>
    <w:rsid w:val="002241D7"/>
    <w:rsid w:val="00224ECB"/>
    <w:rsid w:val="0022507C"/>
    <w:rsid w:val="002252F3"/>
    <w:rsid w:val="00225780"/>
    <w:rsid w:val="00225CE8"/>
    <w:rsid w:val="00226501"/>
    <w:rsid w:val="00226829"/>
    <w:rsid w:val="0022682C"/>
    <w:rsid w:val="00226B13"/>
    <w:rsid w:val="00227D93"/>
    <w:rsid w:val="00232695"/>
    <w:rsid w:val="00233155"/>
    <w:rsid w:val="002343A0"/>
    <w:rsid w:val="00235212"/>
    <w:rsid w:val="00236712"/>
    <w:rsid w:val="00240C00"/>
    <w:rsid w:val="00241613"/>
    <w:rsid w:val="00245011"/>
    <w:rsid w:val="0024591C"/>
    <w:rsid w:val="002466B0"/>
    <w:rsid w:val="00246CDF"/>
    <w:rsid w:val="002477FB"/>
    <w:rsid w:val="002516F3"/>
    <w:rsid w:val="00251FB0"/>
    <w:rsid w:val="00253069"/>
    <w:rsid w:val="00254818"/>
    <w:rsid w:val="00254E80"/>
    <w:rsid w:val="002556F6"/>
    <w:rsid w:val="00256F69"/>
    <w:rsid w:val="00257C22"/>
    <w:rsid w:val="00261D48"/>
    <w:rsid w:val="00262414"/>
    <w:rsid w:val="002645A6"/>
    <w:rsid w:val="002663B6"/>
    <w:rsid w:val="002663EA"/>
    <w:rsid w:val="00267260"/>
    <w:rsid w:val="00270CD3"/>
    <w:rsid w:val="0027115F"/>
    <w:rsid w:val="00271BBD"/>
    <w:rsid w:val="00272CD2"/>
    <w:rsid w:val="002731EA"/>
    <w:rsid w:val="00273669"/>
    <w:rsid w:val="00273772"/>
    <w:rsid w:val="0027483B"/>
    <w:rsid w:val="00274F1B"/>
    <w:rsid w:val="002757CF"/>
    <w:rsid w:val="00276532"/>
    <w:rsid w:val="0027716B"/>
    <w:rsid w:val="00281484"/>
    <w:rsid w:val="00281D59"/>
    <w:rsid w:val="002820F1"/>
    <w:rsid w:val="00285F76"/>
    <w:rsid w:val="002868A7"/>
    <w:rsid w:val="00286D4A"/>
    <w:rsid w:val="0028712B"/>
    <w:rsid w:val="002877F0"/>
    <w:rsid w:val="0029137E"/>
    <w:rsid w:val="00291CA3"/>
    <w:rsid w:val="002956F0"/>
    <w:rsid w:val="00296424"/>
    <w:rsid w:val="00296FA4"/>
    <w:rsid w:val="00297760"/>
    <w:rsid w:val="00297B5C"/>
    <w:rsid w:val="002A0B84"/>
    <w:rsid w:val="002A1930"/>
    <w:rsid w:val="002A2471"/>
    <w:rsid w:val="002A755E"/>
    <w:rsid w:val="002B0737"/>
    <w:rsid w:val="002B24D8"/>
    <w:rsid w:val="002B4C14"/>
    <w:rsid w:val="002B6A0A"/>
    <w:rsid w:val="002B74EF"/>
    <w:rsid w:val="002C0C32"/>
    <w:rsid w:val="002C30D4"/>
    <w:rsid w:val="002C3B6A"/>
    <w:rsid w:val="002C49E2"/>
    <w:rsid w:val="002C4F01"/>
    <w:rsid w:val="002C6B9A"/>
    <w:rsid w:val="002C6C3C"/>
    <w:rsid w:val="002C7101"/>
    <w:rsid w:val="002C7D57"/>
    <w:rsid w:val="002D26A9"/>
    <w:rsid w:val="002D3A2D"/>
    <w:rsid w:val="002D466E"/>
    <w:rsid w:val="002D4BA8"/>
    <w:rsid w:val="002D63CC"/>
    <w:rsid w:val="002D673C"/>
    <w:rsid w:val="002D6A80"/>
    <w:rsid w:val="002D77CC"/>
    <w:rsid w:val="002D77F5"/>
    <w:rsid w:val="002E0633"/>
    <w:rsid w:val="002E5E55"/>
    <w:rsid w:val="002F128B"/>
    <w:rsid w:val="002F1D95"/>
    <w:rsid w:val="002F291A"/>
    <w:rsid w:val="002F3039"/>
    <w:rsid w:val="002F5E57"/>
    <w:rsid w:val="002F73C5"/>
    <w:rsid w:val="003003B3"/>
    <w:rsid w:val="003003E1"/>
    <w:rsid w:val="003004C4"/>
    <w:rsid w:val="00301E14"/>
    <w:rsid w:val="00303414"/>
    <w:rsid w:val="00303F1E"/>
    <w:rsid w:val="003053D4"/>
    <w:rsid w:val="00307197"/>
    <w:rsid w:val="00307763"/>
    <w:rsid w:val="0031022E"/>
    <w:rsid w:val="00312252"/>
    <w:rsid w:val="00315721"/>
    <w:rsid w:val="00317BEF"/>
    <w:rsid w:val="00317F63"/>
    <w:rsid w:val="00320D6B"/>
    <w:rsid w:val="0032132D"/>
    <w:rsid w:val="00321C29"/>
    <w:rsid w:val="0032257A"/>
    <w:rsid w:val="0032359B"/>
    <w:rsid w:val="00324C0C"/>
    <w:rsid w:val="0032568A"/>
    <w:rsid w:val="003260F2"/>
    <w:rsid w:val="00327466"/>
    <w:rsid w:val="003276F0"/>
    <w:rsid w:val="00330683"/>
    <w:rsid w:val="00331824"/>
    <w:rsid w:val="0033229B"/>
    <w:rsid w:val="003322DC"/>
    <w:rsid w:val="00333CF0"/>
    <w:rsid w:val="003359A7"/>
    <w:rsid w:val="0033701D"/>
    <w:rsid w:val="003410F8"/>
    <w:rsid w:val="00341CFF"/>
    <w:rsid w:val="003423FB"/>
    <w:rsid w:val="00342655"/>
    <w:rsid w:val="003430FA"/>
    <w:rsid w:val="00344CDE"/>
    <w:rsid w:val="00346C36"/>
    <w:rsid w:val="00347536"/>
    <w:rsid w:val="00351371"/>
    <w:rsid w:val="00351ADE"/>
    <w:rsid w:val="00353814"/>
    <w:rsid w:val="003543D4"/>
    <w:rsid w:val="003544DE"/>
    <w:rsid w:val="00355C04"/>
    <w:rsid w:val="0035684C"/>
    <w:rsid w:val="00361E96"/>
    <w:rsid w:val="00364B27"/>
    <w:rsid w:val="00370AA4"/>
    <w:rsid w:val="00370F35"/>
    <w:rsid w:val="0037210C"/>
    <w:rsid w:val="00372343"/>
    <w:rsid w:val="00372852"/>
    <w:rsid w:val="00373FC4"/>
    <w:rsid w:val="003747FD"/>
    <w:rsid w:val="003754D0"/>
    <w:rsid w:val="003756D4"/>
    <w:rsid w:val="00376575"/>
    <w:rsid w:val="0037758C"/>
    <w:rsid w:val="003775E5"/>
    <w:rsid w:val="003779D1"/>
    <w:rsid w:val="00381E41"/>
    <w:rsid w:val="00381E8E"/>
    <w:rsid w:val="00382281"/>
    <w:rsid w:val="003832EC"/>
    <w:rsid w:val="00383D0D"/>
    <w:rsid w:val="00385693"/>
    <w:rsid w:val="0039167E"/>
    <w:rsid w:val="00391B64"/>
    <w:rsid w:val="00391D82"/>
    <w:rsid w:val="003929DB"/>
    <w:rsid w:val="00393BAA"/>
    <w:rsid w:val="00394042"/>
    <w:rsid w:val="00396965"/>
    <w:rsid w:val="00396B0F"/>
    <w:rsid w:val="00396E69"/>
    <w:rsid w:val="00397032"/>
    <w:rsid w:val="0039796A"/>
    <w:rsid w:val="00397CF9"/>
    <w:rsid w:val="00397E3C"/>
    <w:rsid w:val="003A062D"/>
    <w:rsid w:val="003A1711"/>
    <w:rsid w:val="003A226C"/>
    <w:rsid w:val="003A2FA9"/>
    <w:rsid w:val="003A31EA"/>
    <w:rsid w:val="003A3439"/>
    <w:rsid w:val="003A4944"/>
    <w:rsid w:val="003A5001"/>
    <w:rsid w:val="003A6D91"/>
    <w:rsid w:val="003B087D"/>
    <w:rsid w:val="003B1668"/>
    <w:rsid w:val="003B2A41"/>
    <w:rsid w:val="003B2E72"/>
    <w:rsid w:val="003B39CF"/>
    <w:rsid w:val="003B3E63"/>
    <w:rsid w:val="003B52E1"/>
    <w:rsid w:val="003B6E98"/>
    <w:rsid w:val="003B6F51"/>
    <w:rsid w:val="003B7608"/>
    <w:rsid w:val="003B7C3F"/>
    <w:rsid w:val="003C09C8"/>
    <w:rsid w:val="003C0BFC"/>
    <w:rsid w:val="003C24E4"/>
    <w:rsid w:val="003C26E9"/>
    <w:rsid w:val="003C2C63"/>
    <w:rsid w:val="003C48FD"/>
    <w:rsid w:val="003C4DF0"/>
    <w:rsid w:val="003C53B0"/>
    <w:rsid w:val="003C565F"/>
    <w:rsid w:val="003C7800"/>
    <w:rsid w:val="003D00AE"/>
    <w:rsid w:val="003D018B"/>
    <w:rsid w:val="003D1C17"/>
    <w:rsid w:val="003D2838"/>
    <w:rsid w:val="003D2890"/>
    <w:rsid w:val="003D369B"/>
    <w:rsid w:val="003D52BA"/>
    <w:rsid w:val="003D532F"/>
    <w:rsid w:val="003D72C0"/>
    <w:rsid w:val="003E1247"/>
    <w:rsid w:val="003E1345"/>
    <w:rsid w:val="003E1889"/>
    <w:rsid w:val="003E1C9E"/>
    <w:rsid w:val="003E2045"/>
    <w:rsid w:val="003E294D"/>
    <w:rsid w:val="003E551F"/>
    <w:rsid w:val="003E6294"/>
    <w:rsid w:val="003E6852"/>
    <w:rsid w:val="003E6BC5"/>
    <w:rsid w:val="003F0000"/>
    <w:rsid w:val="003F1568"/>
    <w:rsid w:val="003F1F90"/>
    <w:rsid w:val="003F2AE8"/>
    <w:rsid w:val="003F3D06"/>
    <w:rsid w:val="003F4419"/>
    <w:rsid w:val="003F4E87"/>
    <w:rsid w:val="003F516D"/>
    <w:rsid w:val="003F51B2"/>
    <w:rsid w:val="003F63E0"/>
    <w:rsid w:val="003F6BBD"/>
    <w:rsid w:val="003F767B"/>
    <w:rsid w:val="004001C5"/>
    <w:rsid w:val="00402970"/>
    <w:rsid w:val="004052CA"/>
    <w:rsid w:val="00405895"/>
    <w:rsid w:val="0040691D"/>
    <w:rsid w:val="004070BE"/>
    <w:rsid w:val="00410176"/>
    <w:rsid w:val="00411A77"/>
    <w:rsid w:val="004139C9"/>
    <w:rsid w:val="004148E7"/>
    <w:rsid w:val="004167DE"/>
    <w:rsid w:val="00417723"/>
    <w:rsid w:val="00417C3D"/>
    <w:rsid w:val="004200E5"/>
    <w:rsid w:val="004205FA"/>
    <w:rsid w:val="004211BB"/>
    <w:rsid w:val="004221B1"/>
    <w:rsid w:val="00422F51"/>
    <w:rsid w:val="0042330D"/>
    <w:rsid w:val="00423DA2"/>
    <w:rsid w:val="00423EC9"/>
    <w:rsid w:val="0042455C"/>
    <w:rsid w:val="00424F7B"/>
    <w:rsid w:val="00425268"/>
    <w:rsid w:val="00426EF9"/>
    <w:rsid w:val="00427A74"/>
    <w:rsid w:val="004301C0"/>
    <w:rsid w:val="00430DA2"/>
    <w:rsid w:val="00432480"/>
    <w:rsid w:val="004341A0"/>
    <w:rsid w:val="00434867"/>
    <w:rsid w:val="00436FFA"/>
    <w:rsid w:val="0043703B"/>
    <w:rsid w:val="00440219"/>
    <w:rsid w:val="00440506"/>
    <w:rsid w:val="00440D05"/>
    <w:rsid w:val="004415AF"/>
    <w:rsid w:val="004418AC"/>
    <w:rsid w:val="00442503"/>
    <w:rsid w:val="004436A5"/>
    <w:rsid w:val="00444531"/>
    <w:rsid w:val="00444E14"/>
    <w:rsid w:val="00445954"/>
    <w:rsid w:val="0044654E"/>
    <w:rsid w:val="0044664B"/>
    <w:rsid w:val="00451048"/>
    <w:rsid w:val="0045196E"/>
    <w:rsid w:val="00451DC6"/>
    <w:rsid w:val="0045310A"/>
    <w:rsid w:val="00454F05"/>
    <w:rsid w:val="004552E3"/>
    <w:rsid w:val="004565A9"/>
    <w:rsid w:val="0046147B"/>
    <w:rsid w:val="004629B4"/>
    <w:rsid w:val="00463D85"/>
    <w:rsid w:val="00464D05"/>
    <w:rsid w:val="004665D1"/>
    <w:rsid w:val="0047354E"/>
    <w:rsid w:val="004739E7"/>
    <w:rsid w:val="00476758"/>
    <w:rsid w:val="0047685D"/>
    <w:rsid w:val="0048148B"/>
    <w:rsid w:val="00481722"/>
    <w:rsid w:val="004817C1"/>
    <w:rsid w:val="00484996"/>
    <w:rsid w:val="0048545F"/>
    <w:rsid w:val="00485838"/>
    <w:rsid w:val="00485AC8"/>
    <w:rsid w:val="00485CCE"/>
    <w:rsid w:val="00485F43"/>
    <w:rsid w:val="00490266"/>
    <w:rsid w:val="0049043C"/>
    <w:rsid w:val="00490C1F"/>
    <w:rsid w:val="004914EC"/>
    <w:rsid w:val="00492931"/>
    <w:rsid w:val="00493DF3"/>
    <w:rsid w:val="004942AB"/>
    <w:rsid w:val="0049480E"/>
    <w:rsid w:val="004955ED"/>
    <w:rsid w:val="004A0F88"/>
    <w:rsid w:val="004A113C"/>
    <w:rsid w:val="004A12FB"/>
    <w:rsid w:val="004A1334"/>
    <w:rsid w:val="004A1F5E"/>
    <w:rsid w:val="004A270D"/>
    <w:rsid w:val="004A2984"/>
    <w:rsid w:val="004A3C3F"/>
    <w:rsid w:val="004A4492"/>
    <w:rsid w:val="004A5D84"/>
    <w:rsid w:val="004B0529"/>
    <w:rsid w:val="004B30F0"/>
    <w:rsid w:val="004B3D70"/>
    <w:rsid w:val="004B3F42"/>
    <w:rsid w:val="004B44CA"/>
    <w:rsid w:val="004B4C97"/>
    <w:rsid w:val="004C03FA"/>
    <w:rsid w:val="004C0444"/>
    <w:rsid w:val="004C25C4"/>
    <w:rsid w:val="004C40B8"/>
    <w:rsid w:val="004C5568"/>
    <w:rsid w:val="004C5DF1"/>
    <w:rsid w:val="004C6327"/>
    <w:rsid w:val="004C75FF"/>
    <w:rsid w:val="004C79B9"/>
    <w:rsid w:val="004D149F"/>
    <w:rsid w:val="004D17F3"/>
    <w:rsid w:val="004D265F"/>
    <w:rsid w:val="004D2EC3"/>
    <w:rsid w:val="004D35DF"/>
    <w:rsid w:val="004D3C74"/>
    <w:rsid w:val="004D44DA"/>
    <w:rsid w:val="004D6E2C"/>
    <w:rsid w:val="004E07AB"/>
    <w:rsid w:val="004E095D"/>
    <w:rsid w:val="004E25AD"/>
    <w:rsid w:val="004E3B85"/>
    <w:rsid w:val="004E6A02"/>
    <w:rsid w:val="004E7EDF"/>
    <w:rsid w:val="004F0128"/>
    <w:rsid w:val="004F013D"/>
    <w:rsid w:val="004F106D"/>
    <w:rsid w:val="004F1A29"/>
    <w:rsid w:val="004F2416"/>
    <w:rsid w:val="004F427A"/>
    <w:rsid w:val="004F6689"/>
    <w:rsid w:val="004F6EE1"/>
    <w:rsid w:val="00501C4E"/>
    <w:rsid w:val="0050256A"/>
    <w:rsid w:val="0050470A"/>
    <w:rsid w:val="005047DC"/>
    <w:rsid w:val="00504C83"/>
    <w:rsid w:val="00505DE8"/>
    <w:rsid w:val="00505E6A"/>
    <w:rsid w:val="0050615D"/>
    <w:rsid w:val="005107EE"/>
    <w:rsid w:val="005112D5"/>
    <w:rsid w:val="00513546"/>
    <w:rsid w:val="005148D5"/>
    <w:rsid w:val="00515037"/>
    <w:rsid w:val="00515251"/>
    <w:rsid w:val="00515409"/>
    <w:rsid w:val="0051646F"/>
    <w:rsid w:val="00516535"/>
    <w:rsid w:val="00517F71"/>
    <w:rsid w:val="0052154E"/>
    <w:rsid w:val="00522E57"/>
    <w:rsid w:val="00523CB4"/>
    <w:rsid w:val="00526B96"/>
    <w:rsid w:val="00526EE6"/>
    <w:rsid w:val="00527779"/>
    <w:rsid w:val="0053014D"/>
    <w:rsid w:val="005307D2"/>
    <w:rsid w:val="005317C0"/>
    <w:rsid w:val="0053265A"/>
    <w:rsid w:val="00533D2D"/>
    <w:rsid w:val="005345A3"/>
    <w:rsid w:val="00534CFC"/>
    <w:rsid w:val="00535D90"/>
    <w:rsid w:val="005375D4"/>
    <w:rsid w:val="00540631"/>
    <w:rsid w:val="00541791"/>
    <w:rsid w:val="00541DF9"/>
    <w:rsid w:val="005443DD"/>
    <w:rsid w:val="0054737C"/>
    <w:rsid w:val="00550BAA"/>
    <w:rsid w:val="00551B07"/>
    <w:rsid w:val="00553D7A"/>
    <w:rsid w:val="0055477C"/>
    <w:rsid w:val="005568AB"/>
    <w:rsid w:val="005568BA"/>
    <w:rsid w:val="00560A52"/>
    <w:rsid w:val="00560B89"/>
    <w:rsid w:val="00561562"/>
    <w:rsid w:val="00561C43"/>
    <w:rsid w:val="00565477"/>
    <w:rsid w:val="005666F0"/>
    <w:rsid w:val="00566DE8"/>
    <w:rsid w:val="00567586"/>
    <w:rsid w:val="0056776B"/>
    <w:rsid w:val="00567E7C"/>
    <w:rsid w:val="0057068C"/>
    <w:rsid w:val="00571F6F"/>
    <w:rsid w:val="00572D48"/>
    <w:rsid w:val="00572DF5"/>
    <w:rsid w:val="0057337B"/>
    <w:rsid w:val="005749EF"/>
    <w:rsid w:val="00574F6C"/>
    <w:rsid w:val="00575EB3"/>
    <w:rsid w:val="00575FC6"/>
    <w:rsid w:val="00580065"/>
    <w:rsid w:val="00581AD2"/>
    <w:rsid w:val="00583623"/>
    <w:rsid w:val="00583CC9"/>
    <w:rsid w:val="00584DA8"/>
    <w:rsid w:val="0058547C"/>
    <w:rsid w:val="005854D4"/>
    <w:rsid w:val="00585797"/>
    <w:rsid w:val="00585878"/>
    <w:rsid w:val="00586973"/>
    <w:rsid w:val="00586EBA"/>
    <w:rsid w:val="0059035B"/>
    <w:rsid w:val="005904D2"/>
    <w:rsid w:val="00592B1A"/>
    <w:rsid w:val="00592DBC"/>
    <w:rsid w:val="0059486C"/>
    <w:rsid w:val="005957E0"/>
    <w:rsid w:val="0059758E"/>
    <w:rsid w:val="005A193C"/>
    <w:rsid w:val="005A19A2"/>
    <w:rsid w:val="005A358F"/>
    <w:rsid w:val="005A3EB3"/>
    <w:rsid w:val="005A48CF"/>
    <w:rsid w:val="005A5DC9"/>
    <w:rsid w:val="005A7248"/>
    <w:rsid w:val="005B0059"/>
    <w:rsid w:val="005B0275"/>
    <w:rsid w:val="005B2664"/>
    <w:rsid w:val="005B4E8E"/>
    <w:rsid w:val="005B7557"/>
    <w:rsid w:val="005B76E8"/>
    <w:rsid w:val="005C098B"/>
    <w:rsid w:val="005C0D34"/>
    <w:rsid w:val="005C176F"/>
    <w:rsid w:val="005C312E"/>
    <w:rsid w:val="005C3773"/>
    <w:rsid w:val="005C5C2D"/>
    <w:rsid w:val="005C77E4"/>
    <w:rsid w:val="005D2354"/>
    <w:rsid w:val="005D2582"/>
    <w:rsid w:val="005D3EDE"/>
    <w:rsid w:val="005D5884"/>
    <w:rsid w:val="005D6D66"/>
    <w:rsid w:val="005D7BAB"/>
    <w:rsid w:val="005E10BA"/>
    <w:rsid w:val="005E2449"/>
    <w:rsid w:val="005E3F39"/>
    <w:rsid w:val="005E5EE2"/>
    <w:rsid w:val="005E60DE"/>
    <w:rsid w:val="005E7EB4"/>
    <w:rsid w:val="005F1575"/>
    <w:rsid w:val="005F1D5D"/>
    <w:rsid w:val="005F3298"/>
    <w:rsid w:val="005F3E60"/>
    <w:rsid w:val="005F41B5"/>
    <w:rsid w:val="005F698A"/>
    <w:rsid w:val="005F6CC2"/>
    <w:rsid w:val="005F7221"/>
    <w:rsid w:val="0060120B"/>
    <w:rsid w:val="00601244"/>
    <w:rsid w:val="00601AF8"/>
    <w:rsid w:val="006027C3"/>
    <w:rsid w:val="00602E7F"/>
    <w:rsid w:val="006031C3"/>
    <w:rsid w:val="00607E50"/>
    <w:rsid w:val="0061261D"/>
    <w:rsid w:val="00612AF2"/>
    <w:rsid w:val="00613C43"/>
    <w:rsid w:val="00614CD0"/>
    <w:rsid w:val="0061685E"/>
    <w:rsid w:val="006249A9"/>
    <w:rsid w:val="00625981"/>
    <w:rsid w:val="00626A6A"/>
    <w:rsid w:val="00630212"/>
    <w:rsid w:val="00630621"/>
    <w:rsid w:val="00631563"/>
    <w:rsid w:val="00631641"/>
    <w:rsid w:val="0063248F"/>
    <w:rsid w:val="00634471"/>
    <w:rsid w:val="00634948"/>
    <w:rsid w:val="00634EE4"/>
    <w:rsid w:val="00636642"/>
    <w:rsid w:val="00636D48"/>
    <w:rsid w:val="00637B44"/>
    <w:rsid w:val="00644D56"/>
    <w:rsid w:val="00644D9B"/>
    <w:rsid w:val="00645490"/>
    <w:rsid w:val="0064602F"/>
    <w:rsid w:val="006508DD"/>
    <w:rsid w:val="00651AC3"/>
    <w:rsid w:val="0065259E"/>
    <w:rsid w:val="00652655"/>
    <w:rsid w:val="0065317B"/>
    <w:rsid w:val="00653873"/>
    <w:rsid w:val="006542C2"/>
    <w:rsid w:val="00654D1F"/>
    <w:rsid w:val="00655701"/>
    <w:rsid w:val="006561EA"/>
    <w:rsid w:val="00656341"/>
    <w:rsid w:val="0065663D"/>
    <w:rsid w:val="00656B9C"/>
    <w:rsid w:val="00657339"/>
    <w:rsid w:val="00657706"/>
    <w:rsid w:val="00657A71"/>
    <w:rsid w:val="00661202"/>
    <w:rsid w:val="0066267B"/>
    <w:rsid w:val="006639E8"/>
    <w:rsid w:val="00664E2C"/>
    <w:rsid w:val="00666A8D"/>
    <w:rsid w:val="00666C3A"/>
    <w:rsid w:val="00667002"/>
    <w:rsid w:val="006671BD"/>
    <w:rsid w:val="00670B1F"/>
    <w:rsid w:val="0067349C"/>
    <w:rsid w:val="00673929"/>
    <w:rsid w:val="0067412B"/>
    <w:rsid w:val="00674DDE"/>
    <w:rsid w:val="00674E13"/>
    <w:rsid w:val="006764F7"/>
    <w:rsid w:val="00677173"/>
    <w:rsid w:val="006773E3"/>
    <w:rsid w:val="006775F4"/>
    <w:rsid w:val="00677709"/>
    <w:rsid w:val="00677C9A"/>
    <w:rsid w:val="00677D87"/>
    <w:rsid w:val="00677EB9"/>
    <w:rsid w:val="00680DE8"/>
    <w:rsid w:val="00681B02"/>
    <w:rsid w:val="00685246"/>
    <w:rsid w:val="00686AA1"/>
    <w:rsid w:val="00690348"/>
    <w:rsid w:val="00691A49"/>
    <w:rsid w:val="00693541"/>
    <w:rsid w:val="00695680"/>
    <w:rsid w:val="006957C3"/>
    <w:rsid w:val="006A0352"/>
    <w:rsid w:val="006A0C8E"/>
    <w:rsid w:val="006A1A95"/>
    <w:rsid w:val="006A2CD3"/>
    <w:rsid w:val="006A33C7"/>
    <w:rsid w:val="006A40CB"/>
    <w:rsid w:val="006A437B"/>
    <w:rsid w:val="006A4513"/>
    <w:rsid w:val="006A54DB"/>
    <w:rsid w:val="006A56C3"/>
    <w:rsid w:val="006A68FB"/>
    <w:rsid w:val="006A75AE"/>
    <w:rsid w:val="006B189E"/>
    <w:rsid w:val="006B1991"/>
    <w:rsid w:val="006B3CE0"/>
    <w:rsid w:val="006B3FC0"/>
    <w:rsid w:val="006B529D"/>
    <w:rsid w:val="006B5927"/>
    <w:rsid w:val="006B5D44"/>
    <w:rsid w:val="006B7E01"/>
    <w:rsid w:val="006B7E46"/>
    <w:rsid w:val="006C0368"/>
    <w:rsid w:val="006C0492"/>
    <w:rsid w:val="006C0728"/>
    <w:rsid w:val="006C0846"/>
    <w:rsid w:val="006C0CBE"/>
    <w:rsid w:val="006C184F"/>
    <w:rsid w:val="006C1DA5"/>
    <w:rsid w:val="006C2AC4"/>
    <w:rsid w:val="006C3EB2"/>
    <w:rsid w:val="006C5AC6"/>
    <w:rsid w:val="006C6D9F"/>
    <w:rsid w:val="006D04D4"/>
    <w:rsid w:val="006D2F72"/>
    <w:rsid w:val="006D2F74"/>
    <w:rsid w:val="006D3F59"/>
    <w:rsid w:val="006D4FAE"/>
    <w:rsid w:val="006D59C0"/>
    <w:rsid w:val="006D67E4"/>
    <w:rsid w:val="006E0336"/>
    <w:rsid w:val="006E089D"/>
    <w:rsid w:val="006E26FD"/>
    <w:rsid w:val="006E284C"/>
    <w:rsid w:val="006E52CA"/>
    <w:rsid w:val="006E582C"/>
    <w:rsid w:val="006E5E6A"/>
    <w:rsid w:val="006E6704"/>
    <w:rsid w:val="006E74E8"/>
    <w:rsid w:val="006E7688"/>
    <w:rsid w:val="006F1CF6"/>
    <w:rsid w:val="006F4008"/>
    <w:rsid w:val="006F5775"/>
    <w:rsid w:val="006F7419"/>
    <w:rsid w:val="006F7729"/>
    <w:rsid w:val="0070170E"/>
    <w:rsid w:val="00701F58"/>
    <w:rsid w:val="007022D5"/>
    <w:rsid w:val="00702584"/>
    <w:rsid w:val="00703688"/>
    <w:rsid w:val="007039B7"/>
    <w:rsid w:val="0070590E"/>
    <w:rsid w:val="007063E9"/>
    <w:rsid w:val="007100E1"/>
    <w:rsid w:val="00711A17"/>
    <w:rsid w:val="007123AC"/>
    <w:rsid w:val="00714F42"/>
    <w:rsid w:val="0071523E"/>
    <w:rsid w:val="0071637B"/>
    <w:rsid w:val="00720438"/>
    <w:rsid w:val="00720719"/>
    <w:rsid w:val="0072080D"/>
    <w:rsid w:val="007210B2"/>
    <w:rsid w:val="007213EC"/>
    <w:rsid w:val="00721E1E"/>
    <w:rsid w:val="00722599"/>
    <w:rsid w:val="00723FAC"/>
    <w:rsid w:val="007245F1"/>
    <w:rsid w:val="00724A69"/>
    <w:rsid w:val="007259F2"/>
    <w:rsid w:val="00725EEA"/>
    <w:rsid w:val="0073004C"/>
    <w:rsid w:val="0073019B"/>
    <w:rsid w:val="00730BCE"/>
    <w:rsid w:val="007312F7"/>
    <w:rsid w:val="0073174F"/>
    <w:rsid w:val="0073255E"/>
    <w:rsid w:val="007328ED"/>
    <w:rsid w:val="00733186"/>
    <w:rsid w:val="00733782"/>
    <w:rsid w:val="00734308"/>
    <w:rsid w:val="007353CB"/>
    <w:rsid w:val="007363C1"/>
    <w:rsid w:val="007369C8"/>
    <w:rsid w:val="00736C06"/>
    <w:rsid w:val="0073776B"/>
    <w:rsid w:val="007406A3"/>
    <w:rsid w:val="00740D1B"/>
    <w:rsid w:val="007420C1"/>
    <w:rsid w:val="007426F7"/>
    <w:rsid w:val="0074285D"/>
    <w:rsid w:val="007432A4"/>
    <w:rsid w:val="00743628"/>
    <w:rsid w:val="00743694"/>
    <w:rsid w:val="0074565D"/>
    <w:rsid w:val="00750B6C"/>
    <w:rsid w:val="007516FE"/>
    <w:rsid w:val="00753651"/>
    <w:rsid w:val="00753D67"/>
    <w:rsid w:val="00754498"/>
    <w:rsid w:val="00754EEB"/>
    <w:rsid w:val="00755F41"/>
    <w:rsid w:val="00757B8A"/>
    <w:rsid w:val="00757DB2"/>
    <w:rsid w:val="007613F0"/>
    <w:rsid w:val="0076222C"/>
    <w:rsid w:val="0076460F"/>
    <w:rsid w:val="00765E00"/>
    <w:rsid w:val="00766C7D"/>
    <w:rsid w:val="0076757F"/>
    <w:rsid w:val="00770F7C"/>
    <w:rsid w:val="007715CF"/>
    <w:rsid w:val="007719EA"/>
    <w:rsid w:val="00775674"/>
    <w:rsid w:val="0077620E"/>
    <w:rsid w:val="00781177"/>
    <w:rsid w:val="00782F20"/>
    <w:rsid w:val="00782FC4"/>
    <w:rsid w:val="007832D7"/>
    <w:rsid w:val="00783F36"/>
    <w:rsid w:val="0078456A"/>
    <w:rsid w:val="007848F7"/>
    <w:rsid w:val="0078496A"/>
    <w:rsid w:val="00786191"/>
    <w:rsid w:val="0078624F"/>
    <w:rsid w:val="0078641D"/>
    <w:rsid w:val="007865F8"/>
    <w:rsid w:val="00787D1F"/>
    <w:rsid w:val="0079017A"/>
    <w:rsid w:val="00790836"/>
    <w:rsid w:val="007909F7"/>
    <w:rsid w:val="0079202A"/>
    <w:rsid w:val="00793779"/>
    <w:rsid w:val="00794604"/>
    <w:rsid w:val="007959E1"/>
    <w:rsid w:val="00796FB3"/>
    <w:rsid w:val="007A0DFA"/>
    <w:rsid w:val="007A16B0"/>
    <w:rsid w:val="007A278C"/>
    <w:rsid w:val="007A6589"/>
    <w:rsid w:val="007B0475"/>
    <w:rsid w:val="007B26E8"/>
    <w:rsid w:val="007B2D48"/>
    <w:rsid w:val="007B3C82"/>
    <w:rsid w:val="007B4E52"/>
    <w:rsid w:val="007B6838"/>
    <w:rsid w:val="007B6F16"/>
    <w:rsid w:val="007C08B1"/>
    <w:rsid w:val="007C1BE8"/>
    <w:rsid w:val="007C1E89"/>
    <w:rsid w:val="007C3396"/>
    <w:rsid w:val="007C4F5A"/>
    <w:rsid w:val="007C54D4"/>
    <w:rsid w:val="007C571E"/>
    <w:rsid w:val="007C5799"/>
    <w:rsid w:val="007D0F3E"/>
    <w:rsid w:val="007D1BC8"/>
    <w:rsid w:val="007D3659"/>
    <w:rsid w:val="007D3D80"/>
    <w:rsid w:val="007D5E25"/>
    <w:rsid w:val="007D63B4"/>
    <w:rsid w:val="007D691C"/>
    <w:rsid w:val="007D741B"/>
    <w:rsid w:val="007E0AA6"/>
    <w:rsid w:val="007E0C6D"/>
    <w:rsid w:val="007E2AE1"/>
    <w:rsid w:val="007E2AF6"/>
    <w:rsid w:val="007E7439"/>
    <w:rsid w:val="007F0116"/>
    <w:rsid w:val="007F3B5D"/>
    <w:rsid w:val="007F67B0"/>
    <w:rsid w:val="007F7085"/>
    <w:rsid w:val="007F7A8F"/>
    <w:rsid w:val="008003AE"/>
    <w:rsid w:val="008008D6"/>
    <w:rsid w:val="00800959"/>
    <w:rsid w:val="00801C6A"/>
    <w:rsid w:val="00803A3D"/>
    <w:rsid w:val="00803C0C"/>
    <w:rsid w:val="008063CE"/>
    <w:rsid w:val="0081004A"/>
    <w:rsid w:val="00810B9F"/>
    <w:rsid w:val="00811BE3"/>
    <w:rsid w:val="008127F0"/>
    <w:rsid w:val="00812B4D"/>
    <w:rsid w:val="00813748"/>
    <w:rsid w:val="00814FF4"/>
    <w:rsid w:val="008160EC"/>
    <w:rsid w:val="008179D8"/>
    <w:rsid w:val="0082100C"/>
    <w:rsid w:val="008241B3"/>
    <w:rsid w:val="00825608"/>
    <w:rsid w:val="00826398"/>
    <w:rsid w:val="00831BF2"/>
    <w:rsid w:val="00837259"/>
    <w:rsid w:val="00837E40"/>
    <w:rsid w:val="0084138E"/>
    <w:rsid w:val="008425BC"/>
    <w:rsid w:val="00842C13"/>
    <w:rsid w:val="00842FD7"/>
    <w:rsid w:val="0084452C"/>
    <w:rsid w:val="00846A82"/>
    <w:rsid w:val="008470BC"/>
    <w:rsid w:val="00847359"/>
    <w:rsid w:val="00850D74"/>
    <w:rsid w:val="00854530"/>
    <w:rsid w:val="008552A0"/>
    <w:rsid w:val="008559CC"/>
    <w:rsid w:val="008568D2"/>
    <w:rsid w:val="00856F74"/>
    <w:rsid w:val="008577E0"/>
    <w:rsid w:val="00860633"/>
    <w:rsid w:val="00860E9C"/>
    <w:rsid w:val="00861E50"/>
    <w:rsid w:val="00862334"/>
    <w:rsid w:val="008630C9"/>
    <w:rsid w:val="00863522"/>
    <w:rsid w:val="00863F50"/>
    <w:rsid w:val="00865E76"/>
    <w:rsid w:val="00866834"/>
    <w:rsid w:val="00866A63"/>
    <w:rsid w:val="00867498"/>
    <w:rsid w:val="00870F10"/>
    <w:rsid w:val="00874911"/>
    <w:rsid w:val="00874A1C"/>
    <w:rsid w:val="00875104"/>
    <w:rsid w:val="00877919"/>
    <w:rsid w:val="0088173B"/>
    <w:rsid w:val="0088191F"/>
    <w:rsid w:val="008823BB"/>
    <w:rsid w:val="008839B7"/>
    <w:rsid w:val="00885D65"/>
    <w:rsid w:val="0088756A"/>
    <w:rsid w:val="00887C8E"/>
    <w:rsid w:val="00887E5A"/>
    <w:rsid w:val="00890AB1"/>
    <w:rsid w:val="00891095"/>
    <w:rsid w:val="008913FD"/>
    <w:rsid w:val="0089166B"/>
    <w:rsid w:val="00892B26"/>
    <w:rsid w:val="00893043"/>
    <w:rsid w:val="00895312"/>
    <w:rsid w:val="00897A2E"/>
    <w:rsid w:val="00897A3B"/>
    <w:rsid w:val="008A01B6"/>
    <w:rsid w:val="008A3201"/>
    <w:rsid w:val="008A4718"/>
    <w:rsid w:val="008A5A44"/>
    <w:rsid w:val="008A5A7B"/>
    <w:rsid w:val="008A6B40"/>
    <w:rsid w:val="008B1F74"/>
    <w:rsid w:val="008B4881"/>
    <w:rsid w:val="008B4E82"/>
    <w:rsid w:val="008B56BF"/>
    <w:rsid w:val="008B595E"/>
    <w:rsid w:val="008B6002"/>
    <w:rsid w:val="008C0716"/>
    <w:rsid w:val="008C0B4B"/>
    <w:rsid w:val="008C111A"/>
    <w:rsid w:val="008C13CE"/>
    <w:rsid w:val="008C334E"/>
    <w:rsid w:val="008C474C"/>
    <w:rsid w:val="008C54DF"/>
    <w:rsid w:val="008C58A8"/>
    <w:rsid w:val="008C7C24"/>
    <w:rsid w:val="008C7C37"/>
    <w:rsid w:val="008D16CC"/>
    <w:rsid w:val="008D1DC2"/>
    <w:rsid w:val="008D408B"/>
    <w:rsid w:val="008D4372"/>
    <w:rsid w:val="008D5010"/>
    <w:rsid w:val="008D5A17"/>
    <w:rsid w:val="008D5E2F"/>
    <w:rsid w:val="008D6ED9"/>
    <w:rsid w:val="008D7AB9"/>
    <w:rsid w:val="008D7BAF"/>
    <w:rsid w:val="008E0071"/>
    <w:rsid w:val="008E0B17"/>
    <w:rsid w:val="008E2257"/>
    <w:rsid w:val="008E2578"/>
    <w:rsid w:val="008E280B"/>
    <w:rsid w:val="008E28DE"/>
    <w:rsid w:val="008E2BC0"/>
    <w:rsid w:val="008E4BC5"/>
    <w:rsid w:val="008E5059"/>
    <w:rsid w:val="008E52D8"/>
    <w:rsid w:val="008E5AA4"/>
    <w:rsid w:val="008F0468"/>
    <w:rsid w:val="008F10BE"/>
    <w:rsid w:val="008F1208"/>
    <w:rsid w:val="008F20A1"/>
    <w:rsid w:val="008F3964"/>
    <w:rsid w:val="008F4F94"/>
    <w:rsid w:val="008F57A1"/>
    <w:rsid w:val="008F5A3D"/>
    <w:rsid w:val="008F5BA1"/>
    <w:rsid w:val="008F5F23"/>
    <w:rsid w:val="008F6D32"/>
    <w:rsid w:val="009000B9"/>
    <w:rsid w:val="009027BD"/>
    <w:rsid w:val="009032E9"/>
    <w:rsid w:val="00903331"/>
    <w:rsid w:val="00905E06"/>
    <w:rsid w:val="00907C82"/>
    <w:rsid w:val="009118F9"/>
    <w:rsid w:val="00912D2B"/>
    <w:rsid w:val="00912DCE"/>
    <w:rsid w:val="0091350E"/>
    <w:rsid w:val="00913F9C"/>
    <w:rsid w:val="0091492C"/>
    <w:rsid w:val="00916952"/>
    <w:rsid w:val="00917357"/>
    <w:rsid w:val="009175FF"/>
    <w:rsid w:val="00920651"/>
    <w:rsid w:val="00920D8D"/>
    <w:rsid w:val="009214CA"/>
    <w:rsid w:val="00921B40"/>
    <w:rsid w:val="00922917"/>
    <w:rsid w:val="00923563"/>
    <w:rsid w:val="009239B7"/>
    <w:rsid w:val="00923AD9"/>
    <w:rsid w:val="00923EFA"/>
    <w:rsid w:val="0092545C"/>
    <w:rsid w:val="00925C50"/>
    <w:rsid w:val="0092694A"/>
    <w:rsid w:val="009270D7"/>
    <w:rsid w:val="0093074C"/>
    <w:rsid w:val="0093196D"/>
    <w:rsid w:val="0093287C"/>
    <w:rsid w:val="00933ADB"/>
    <w:rsid w:val="00934559"/>
    <w:rsid w:val="009347BC"/>
    <w:rsid w:val="00934B84"/>
    <w:rsid w:val="00935656"/>
    <w:rsid w:val="00936C70"/>
    <w:rsid w:val="00937EBC"/>
    <w:rsid w:val="00941265"/>
    <w:rsid w:val="00942A38"/>
    <w:rsid w:val="00943297"/>
    <w:rsid w:val="0094462E"/>
    <w:rsid w:val="00944A2D"/>
    <w:rsid w:val="00945AE6"/>
    <w:rsid w:val="009470F0"/>
    <w:rsid w:val="009478CA"/>
    <w:rsid w:val="00950827"/>
    <w:rsid w:val="0095368D"/>
    <w:rsid w:val="0095572F"/>
    <w:rsid w:val="00956F98"/>
    <w:rsid w:val="00957DBE"/>
    <w:rsid w:val="00961929"/>
    <w:rsid w:val="0096259F"/>
    <w:rsid w:val="00963642"/>
    <w:rsid w:val="009640B4"/>
    <w:rsid w:val="009652EB"/>
    <w:rsid w:val="00965533"/>
    <w:rsid w:val="009673C7"/>
    <w:rsid w:val="00971785"/>
    <w:rsid w:val="00971D3D"/>
    <w:rsid w:val="00972E3B"/>
    <w:rsid w:val="00973488"/>
    <w:rsid w:val="00973A75"/>
    <w:rsid w:val="0097626A"/>
    <w:rsid w:val="00976754"/>
    <w:rsid w:val="009774EA"/>
    <w:rsid w:val="00977A1B"/>
    <w:rsid w:val="009800FE"/>
    <w:rsid w:val="00982C1E"/>
    <w:rsid w:val="00983817"/>
    <w:rsid w:val="009852C9"/>
    <w:rsid w:val="00985A37"/>
    <w:rsid w:val="00986FA5"/>
    <w:rsid w:val="0098760B"/>
    <w:rsid w:val="0099081B"/>
    <w:rsid w:val="00991576"/>
    <w:rsid w:val="00993477"/>
    <w:rsid w:val="0099663C"/>
    <w:rsid w:val="00997C0A"/>
    <w:rsid w:val="009A0634"/>
    <w:rsid w:val="009A1FA2"/>
    <w:rsid w:val="009A2942"/>
    <w:rsid w:val="009A29EB"/>
    <w:rsid w:val="009A4607"/>
    <w:rsid w:val="009A767D"/>
    <w:rsid w:val="009B2919"/>
    <w:rsid w:val="009B2FDA"/>
    <w:rsid w:val="009B4B47"/>
    <w:rsid w:val="009B5420"/>
    <w:rsid w:val="009B5A0D"/>
    <w:rsid w:val="009B6059"/>
    <w:rsid w:val="009B6585"/>
    <w:rsid w:val="009B662B"/>
    <w:rsid w:val="009B67F5"/>
    <w:rsid w:val="009B6C3B"/>
    <w:rsid w:val="009B7AEE"/>
    <w:rsid w:val="009C0B51"/>
    <w:rsid w:val="009C15E2"/>
    <w:rsid w:val="009C3156"/>
    <w:rsid w:val="009C31D5"/>
    <w:rsid w:val="009C359A"/>
    <w:rsid w:val="009C4F2E"/>
    <w:rsid w:val="009C639B"/>
    <w:rsid w:val="009C7E92"/>
    <w:rsid w:val="009D077F"/>
    <w:rsid w:val="009D0D4E"/>
    <w:rsid w:val="009D1B89"/>
    <w:rsid w:val="009D1FAA"/>
    <w:rsid w:val="009D2CE0"/>
    <w:rsid w:val="009D43CC"/>
    <w:rsid w:val="009D6C41"/>
    <w:rsid w:val="009D7724"/>
    <w:rsid w:val="009E1216"/>
    <w:rsid w:val="009E15E4"/>
    <w:rsid w:val="009E1E08"/>
    <w:rsid w:val="009E2043"/>
    <w:rsid w:val="009E234B"/>
    <w:rsid w:val="009E24A1"/>
    <w:rsid w:val="009E36C1"/>
    <w:rsid w:val="009E3C4B"/>
    <w:rsid w:val="009E4598"/>
    <w:rsid w:val="009E47DB"/>
    <w:rsid w:val="009E5C2E"/>
    <w:rsid w:val="009E7368"/>
    <w:rsid w:val="009F0EF5"/>
    <w:rsid w:val="009F14DA"/>
    <w:rsid w:val="009F33A2"/>
    <w:rsid w:val="009F47B3"/>
    <w:rsid w:val="009F53E1"/>
    <w:rsid w:val="00A00BB3"/>
    <w:rsid w:val="00A02707"/>
    <w:rsid w:val="00A02CAA"/>
    <w:rsid w:val="00A03F86"/>
    <w:rsid w:val="00A066C8"/>
    <w:rsid w:val="00A07485"/>
    <w:rsid w:val="00A11283"/>
    <w:rsid w:val="00A12060"/>
    <w:rsid w:val="00A12315"/>
    <w:rsid w:val="00A12C5B"/>
    <w:rsid w:val="00A12E59"/>
    <w:rsid w:val="00A13E62"/>
    <w:rsid w:val="00A1417E"/>
    <w:rsid w:val="00A145AD"/>
    <w:rsid w:val="00A1535B"/>
    <w:rsid w:val="00A15B63"/>
    <w:rsid w:val="00A160F6"/>
    <w:rsid w:val="00A17524"/>
    <w:rsid w:val="00A17EEE"/>
    <w:rsid w:val="00A2022F"/>
    <w:rsid w:val="00A24E2C"/>
    <w:rsid w:val="00A24FB9"/>
    <w:rsid w:val="00A251F4"/>
    <w:rsid w:val="00A258F8"/>
    <w:rsid w:val="00A25A2E"/>
    <w:rsid w:val="00A31131"/>
    <w:rsid w:val="00A32CCC"/>
    <w:rsid w:val="00A34BA7"/>
    <w:rsid w:val="00A36FAD"/>
    <w:rsid w:val="00A3731F"/>
    <w:rsid w:val="00A3796C"/>
    <w:rsid w:val="00A40ABE"/>
    <w:rsid w:val="00A40CFF"/>
    <w:rsid w:val="00A414DD"/>
    <w:rsid w:val="00A415D4"/>
    <w:rsid w:val="00A432D8"/>
    <w:rsid w:val="00A43E12"/>
    <w:rsid w:val="00A44155"/>
    <w:rsid w:val="00A44168"/>
    <w:rsid w:val="00A44215"/>
    <w:rsid w:val="00A44B29"/>
    <w:rsid w:val="00A46362"/>
    <w:rsid w:val="00A477C4"/>
    <w:rsid w:val="00A51D16"/>
    <w:rsid w:val="00A53EE4"/>
    <w:rsid w:val="00A54250"/>
    <w:rsid w:val="00A60414"/>
    <w:rsid w:val="00A624F8"/>
    <w:rsid w:val="00A6262A"/>
    <w:rsid w:val="00A626EC"/>
    <w:rsid w:val="00A6416D"/>
    <w:rsid w:val="00A64E69"/>
    <w:rsid w:val="00A6500C"/>
    <w:rsid w:val="00A667D3"/>
    <w:rsid w:val="00A708E4"/>
    <w:rsid w:val="00A71257"/>
    <w:rsid w:val="00A718AC"/>
    <w:rsid w:val="00A7204B"/>
    <w:rsid w:val="00A72F55"/>
    <w:rsid w:val="00A736E6"/>
    <w:rsid w:val="00A73BC0"/>
    <w:rsid w:val="00A744C7"/>
    <w:rsid w:val="00A74553"/>
    <w:rsid w:val="00A74BB6"/>
    <w:rsid w:val="00A74D9E"/>
    <w:rsid w:val="00A750BB"/>
    <w:rsid w:val="00A76824"/>
    <w:rsid w:val="00A76F88"/>
    <w:rsid w:val="00A779A3"/>
    <w:rsid w:val="00A8087E"/>
    <w:rsid w:val="00A83390"/>
    <w:rsid w:val="00A83BE8"/>
    <w:rsid w:val="00A84C4C"/>
    <w:rsid w:val="00A8799D"/>
    <w:rsid w:val="00A87B9D"/>
    <w:rsid w:val="00A909E9"/>
    <w:rsid w:val="00A90B3A"/>
    <w:rsid w:val="00A92055"/>
    <w:rsid w:val="00A93A96"/>
    <w:rsid w:val="00A93E73"/>
    <w:rsid w:val="00A94954"/>
    <w:rsid w:val="00A95890"/>
    <w:rsid w:val="00A976CA"/>
    <w:rsid w:val="00AA2580"/>
    <w:rsid w:val="00AA260D"/>
    <w:rsid w:val="00AA297E"/>
    <w:rsid w:val="00AA2E12"/>
    <w:rsid w:val="00AA3EAC"/>
    <w:rsid w:val="00AA4971"/>
    <w:rsid w:val="00AA5004"/>
    <w:rsid w:val="00AA5EE3"/>
    <w:rsid w:val="00AA66FA"/>
    <w:rsid w:val="00AA6960"/>
    <w:rsid w:val="00AA70F2"/>
    <w:rsid w:val="00AA77D5"/>
    <w:rsid w:val="00AB03A5"/>
    <w:rsid w:val="00AB069B"/>
    <w:rsid w:val="00AB1D0F"/>
    <w:rsid w:val="00AB2244"/>
    <w:rsid w:val="00AB354C"/>
    <w:rsid w:val="00AB45A5"/>
    <w:rsid w:val="00AB539C"/>
    <w:rsid w:val="00AB58F7"/>
    <w:rsid w:val="00AC0B7E"/>
    <w:rsid w:val="00AC0C46"/>
    <w:rsid w:val="00AC14FF"/>
    <w:rsid w:val="00AC16E0"/>
    <w:rsid w:val="00AC2529"/>
    <w:rsid w:val="00AC277D"/>
    <w:rsid w:val="00AC32E6"/>
    <w:rsid w:val="00AC3DB1"/>
    <w:rsid w:val="00AC53D5"/>
    <w:rsid w:val="00AC5460"/>
    <w:rsid w:val="00AC56AA"/>
    <w:rsid w:val="00AD1585"/>
    <w:rsid w:val="00AD5BEF"/>
    <w:rsid w:val="00AD5CE6"/>
    <w:rsid w:val="00AD616A"/>
    <w:rsid w:val="00AD6359"/>
    <w:rsid w:val="00AD67EE"/>
    <w:rsid w:val="00AD6F69"/>
    <w:rsid w:val="00AD78AD"/>
    <w:rsid w:val="00AD7A4A"/>
    <w:rsid w:val="00AE076D"/>
    <w:rsid w:val="00AE0EF2"/>
    <w:rsid w:val="00AE4AD9"/>
    <w:rsid w:val="00AE677D"/>
    <w:rsid w:val="00AE6BFF"/>
    <w:rsid w:val="00AE7E3F"/>
    <w:rsid w:val="00AF2620"/>
    <w:rsid w:val="00AF291E"/>
    <w:rsid w:val="00AF2A45"/>
    <w:rsid w:val="00AF4A20"/>
    <w:rsid w:val="00AF5B82"/>
    <w:rsid w:val="00AF65F3"/>
    <w:rsid w:val="00B00862"/>
    <w:rsid w:val="00B01FFC"/>
    <w:rsid w:val="00B0203D"/>
    <w:rsid w:val="00B0257C"/>
    <w:rsid w:val="00B02C19"/>
    <w:rsid w:val="00B03610"/>
    <w:rsid w:val="00B03B08"/>
    <w:rsid w:val="00B03D0A"/>
    <w:rsid w:val="00B0455D"/>
    <w:rsid w:val="00B04C3A"/>
    <w:rsid w:val="00B05FB6"/>
    <w:rsid w:val="00B06686"/>
    <w:rsid w:val="00B07468"/>
    <w:rsid w:val="00B0746F"/>
    <w:rsid w:val="00B11431"/>
    <w:rsid w:val="00B121E6"/>
    <w:rsid w:val="00B12C86"/>
    <w:rsid w:val="00B1483A"/>
    <w:rsid w:val="00B1550D"/>
    <w:rsid w:val="00B166A4"/>
    <w:rsid w:val="00B16B63"/>
    <w:rsid w:val="00B17284"/>
    <w:rsid w:val="00B20553"/>
    <w:rsid w:val="00B21292"/>
    <w:rsid w:val="00B2162B"/>
    <w:rsid w:val="00B2335E"/>
    <w:rsid w:val="00B234C8"/>
    <w:rsid w:val="00B23540"/>
    <w:rsid w:val="00B239A2"/>
    <w:rsid w:val="00B2609C"/>
    <w:rsid w:val="00B26BB7"/>
    <w:rsid w:val="00B27458"/>
    <w:rsid w:val="00B27A53"/>
    <w:rsid w:val="00B30CAD"/>
    <w:rsid w:val="00B31AE8"/>
    <w:rsid w:val="00B35242"/>
    <w:rsid w:val="00B3721D"/>
    <w:rsid w:val="00B40999"/>
    <w:rsid w:val="00B413D9"/>
    <w:rsid w:val="00B43F43"/>
    <w:rsid w:val="00B473B3"/>
    <w:rsid w:val="00B47AE9"/>
    <w:rsid w:val="00B50ED5"/>
    <w:rsid w:val="00B5397E"/>
    <w:rsid w:val="00B5564C"/>
    <w:rsid w:val="00B56F3A"/>
    <w:rsid w:val="00B57629"/>
    <w:rsid w:val="00B6032D"/>
    <w:rsid w:val="00B606E7"/>
    <w:rsid w:val="00B60F49"/>
    <w:rsid w:val="00B6195E"/>
    <w:rsid w:val="00B65B5B"/>
    <w:rsid w:val="00B67C2F"/>
    <w:rsid w:val="00B67D74"/>
    <w:rsid w:val="00B67EA4"/>
    <w:rsid w:val="00B735FD"/>
    <w:rsid w:val="00B74C72"/>
    <w:rsid w:val="00B7504A"/>
    <w:rsid w:val="00B75138"/>
    <w:rsid w:val="00B75B33"/>
    <w:rsid w:val="00B75E57"/>
    <w:rsid w:val="00B76D90"/>
    <w:rsid w:val="00B76E5C"/>
    <w:rsid w:val="00B801F1"/>
    <w:rsid w:val="00B80AAA"/>
    <w:rsid w:val="00B8204A"/>
    <w:rsid w:val="00B82A78"/>
    <w:rsid w:val="00B84EE3"/>
    <w:rsid w:val="00B85695"/>
    <w:rsid w:val="00B85BEA"/>
    <w:rsid w:val="00B87D7C"/>
    <w:rsid w:val="00B9071C"/>
    <w:rsid w:val="00B910F8"/>
    <w:rsid w:val="00B92183"/>
    <w:rsid w:val="00B94499"/>
    <w:rsid w:val="00B94565"/>
    <w:rsid w:val="00B947FC"/>
    <w:rsid w:val="00B9696A"/>
    <w:rsid w:val="00B96980"/>
    <w:rsid w:val="00B97220"/>
    <w:rsid w:val="00BA06E2"/>
    <w:rsid w:val="00BA347C"/>
    <w:rsid w:val="00BA394F"/>
    <w:rsid w:val="00BA4071"/>
    <w:rsid w:val="00BA5FB0"/>
    <w:rsid w:val="00BA7C4C"/>
    <w:rsid w:val="00BB08EA"/>
    <w:rsid w:val="00BB2F30"/>
    <w:rsid w:val="00BB31AA"/>
    <w:rsid w:val="00BB4BFE"/>
    <w:rsid w:val="00BB4FB8"/>
    <w:rsid w:val="00BB532C"/>
    <w:rsid w:val="00BB6EFC"/>
    <w:rsid w:val="00BB7754"/>
    <w:rsid w:val="00BB7E39"/>
    <w:rsid w:val="00BC0561"/>
    <w:rsid w:val="00BC2711"/>
    <w:rsid w:val="00BC3BF7"/>
    <w:rsid w:val="00BC4C2A"/>
    <w:rsid w:val="00BC560B"/>
    <w:rsid w:val="00BC5B2D"/>
    <w:rsid w:val="00BC63A7"/>
    <w:rsid w:val="00BC7A8A"/>
    <w:rsid w:val="00BD0806"/>
    <w:rsid w:val="00BD1590"/>
    <w:rsid w:val="00BD2CD0"/>
    <w:rsid w:val="00BD3583"/>
    <w:rsid w:val="00BD3BE4"/>
    <w:rsid w:val="00BD5CDA"/>
    <w:rsid w:val="00BD6227"/>
    <w:rsid w:val="00BD631D"/>
    <w:rsid w:val="00BE02F9"/>
    <w:rsid w:val="00BE1666"/>
    <w:rsid w:val="00BE25EF"/>
    <w:rsid w:val="00BE2A70"/>
    <w:rsid w:val="00BE377F"/>
    <w:rsid w:val="00BE44CB"/>
    <w:rsid w:val="00BE5ADB"/>
    <w:rsid w:val="00BE7C06"/>
    <w:rsid w:val="00BE7EC1"/>
    <w:rsid w:val="00BF02DB"/>
    <w:rsid w:val="00BF0EC9"/>
    <w:rsid w:val="00BF1815"/>
    <w:rsid w:val="00BF304D"/>
    <w:rsid w:val="00BF3383"/>
    <w:rsid w:val="00BF4942"/>
    <w:rsid w:val="00BF54A1"/>
    <w:rsid w:val="00BF6C35"/>
    <w:rsid w:val="00BF7AFA"/>
    <w:rsid w:val="00C012D6"/>
    <w:rsid w:val="00C01546"/>
    <w:rsid w:val="00C0270C"/>
    <w:rsid w:val="00C02A2D"/>
    <w:rsid w:val="00C02FE4"/>
    <w:rsid w:val="00C04276"/>
    <w:rsid w:val="00C05B14"/>
    <w:rsid w:val="00C06D04"/>
    <w:rsid w:val="00C0712A"/>
    <w:rsid w:val="00C07A35"/>
    <w:rsid w:val="00C10401"/>
    <w:rsid w:val="00C107B6"/>
    <w:rsid w:val="00C10A29"/>
    <w:rsid w:val="00C139D4"/>
    <w:rsid w:val="00C144CF"/>
    <w:rsid w:val="00C1545D"/>
    <w:rsid w:val="00C16AD0"/>
    <w:rsid w:val="00C170CA"/>
    <w:rsid w:val="00C17924"/>
    <w:rsid w:val="00C17CC2"/>
    <w:rsid w:val="00C2089D"/>
    <w:rsid w:val="00C216D6"/>
    <w:rsid w:val="00C21EBA"/>
    <w:rsid w:val="00C21FCB"/>
    <w:rsid w:val="00C23474"/>
    <w:rsid w:val="00C24333"/>
    <w:rsid w:val="00C24400"/>
    <w:rsid w:val="00C2453F"/>
    <w:rsid w:val="00C247A9"/>
    <w:rsid w:val="00C25480"/>
    <w:rsid w:val="00C25CFA"/>
    <w:rsid w:val="00C264A0"/>
    <w:rsid w:val="00C26874"/>
    <w:rsid w:val="00C26B83"/>
    <w:rsid w:val="00C26C85"/>
    <w:rsid w:val="00C27349"/>
    <w:rsid w:val="00C30D42"/>
    <w:rsid w:val="00C31506"/>
    <w:rsid w:val="00C322E0"/>
    <w:rsid w:val="00C3282C"/>
    <w:rsid w:val="00C34684"/>
    <w:rsid w:val="00C349E3"/>
    <w:rsid w:val="00C34A42"/>
    <w:rsid w:val="00C34AA2"/>
    <w:rsid w:val="00C34D62"/>
    <w:rsid w:val="00C35F77"/>
    <w:rsid w:val="00C3622E"/>
    <w:rsid w:val="00C364A6"/>
    <w:rsid w:val="00C41966"/>
    <w:rsid w:val="00C420C0"/>
    <w:rsid w:val="00C42D96"/>
    <w:rsid w:val="00C43084"/>
    <w:rsid w:val="00C43646"/>
    <w:rsid w:val="00C43BB6"/>
    <w:rsid w:val="00C441F8"/>
    <w:rsid w:val="00C445B8"/>
    <w:rsid w:val="00C446B6"/>
    <w:rsid w:val="00C447A3"/>
    <w:rsid w:val="00C44B17"/>
    <w:rsid w:val="00C459F1"/>
    <w:rsid w:val="00C46C26"/>
    <w:rsid w:val="00C46EA7"/>
    <w:rsid w:val="00C46EC6"/>
    <w:rsid w:val="00C474D9"/>
    <w:rsid w:val="00C54466"/>
    <w:rsid w:val="00C544BC"/>
    <w:rsid w:val="00C54BC5"/>
    <w:rsid w:val="00C55FBA"/>
    <w:rsid w:val="00C5712C"/>
    <w:rsid w:val="00C57164"/>
    <w:rsid w:val="00C60F26"/>
    <w:rsid w:val="00C64338"/>
    <w:rsid w:val="00C64CC9"/>
    <w:rsid w:val="00C64CCD"/>
    <w:rsid w:val="00C65748"/>
    <w:rsid w:val="00C659A1"/>
    <w:rsid w:val="00C662A9"/>
    <w:rsid w:val="00C66F8D"/>
    <w:rsid w:val="00C67A14"/>
    <w:rsid w:val="00C70222"/>
    <w:rsid w:val="00C7023D"/>
    <w:rsid w:val="00C70BBC"/>
    <w:rsid w:val="00C714A9"/>
    <w:rsid w:val="00C72950"/>
    <w:rsid w:val="00C737E3"/>
    <w:rsid w:val="00C73803"/>
    <w:rsid w:val="00C73D3F"/>
    <w:rsid w:val="00C74731"/>
    <w:rsid w:val="00C754CA"/>
    <w:rsid w:val="00C7562C"/>
    <w:rsid w:val="00C7577E"/>
    <w:rsid w:val="00C76010"/>
    <w:rsid w:val="00C770A5"/>
    <w:rsid w:val="00C83048"/>
    <w:rsid w:val="00C83515"/>
    <w:rsid w:val="00C8375C"/>
    <w:rsid w:val="00C866CF"/>
    <w:rsid w:val="00C8711C"/>
    <w:rsid w:val="00C8760B"/>
    <w:rsid w:val="00C9098F"/>
    <w:rsid w:val="00C90999"/>
    <w:rsid w:val="00C9184E"/>
    <w:rsid w:val="00C91A17"/>
    <w:rsid w:val="00C921CF"/>
    <w:rsid w:val="00C92EF3"/>
    <w:rsid w:val="00C9389B"/>
    <w:rsid w:val="00C93C5B"/>
    <w:rsid w:val="00C944C9"/>
    <w:rsid w:val="00C94705"/>
    <w:rsid w:val="00C947C5"/>
    <w:rsid w:val="00C955A6"/>
    <w:rsid w:val="00C9570D"/>
    <w:rsid w:val="00C95DDC"/>
    <w:rsid w:val="00C95EFF"/>
    <w:rsid w:val="00C96CE7"/>
    <w:rsid w:val="00C9706E"/>
    <w:rsid w:val="00CA0384"/>
    <w:rsid w:val="00CA0C96"/>
    <w:rsid w:val="00CA1893"/>
    <w:rsid w:val="00CA20C4"/>
    <w:rsid w:val="00CA2D9E"/>
    <w:rsid w:val="00CA351F"/>
    <w:rsid w:val="00CA3A1E"/>
    <w:rsid w:val="00CA3C75"/>
    <w:rsid w:val="00CA7C0A"/>
    <w:rsid w:val="00CB0780"/>
    <w:rsid w:val="00CB25E6"/>
    <w:rsid w:val="00CB25E8"/>
    <w:rsid w:val="00CB2736"/>
    <w:rsid w:val="00CB2908"/>
    <w:rsid w:val="00CB320D"/>
    <w:rsid w:val="00CB3B52"/>
    <w:rsid w:val="00CB431D"/>
    <w:rsid w:val="00CB4C7D"/>
    <w:rsid w:val="00CB50CF"/>
    <w:rsid w:val="00CB64FF"/>
    <w:rsid w:val="00CB693D"/>
    <w:rsid w:val="00CB6DF8"/>
    <w:rsid w:val="00CC0387"/>
    <w:rsid w:val="00CC260A"/>
    <w:rsid w:val="00CC2B5B"/>
    <w:rsid w:val="00CC3D55"/>
    <w:rsid w:val="00CC5786"/>
    <w:rsid w:val="00CC638F"/>
    <w:rsid w:val="00CC6B23"/>
    <w:rsid w:val="00CD00ED"/>
    <w:rsid w:val="00CD0313"/>
    <w:rsid w:val="00CD05EC"/>
    <w:rsid w:val="00CD1504"/>
    <w:rsid w:val="00CD2072"/>
    <w:rsid w:val="00CD34BC"/>
    <w:rsid w:val="00CD392D"/>
    <w:rsid w:val="00CD5E5D"/>
    <w:rsid w:val="00CE2BD1"/>
    <w:rsid w:val="00CE3301"/>
    <w:rsid w:val="00CE525C"/>
    <w:rsid w:val="00CE5ED1"/>
    <w:rsid w:val="00CE7BD0"/>
    <w:rsid w:val="00CE7DA2"/>
    <w:rsid w:val="00CF2CAB"/>
    <w:rsid w:val="00CF3478"/>
    <w:rsid w:val="00CF390E"/>
    <w:rsid w:val="00CF41BE"/>
    <w:rsid w:val="00CF5522"/>
    <w:rsid w:val="00CF5AAF"/>
    <w:rsid w:val="00CF7FCC"/>
    <w:rsid w:val="00D00041"/>
    <w:rsid w:val="00D03192"/>
    <w:rsid w:val="00D0357E"/>
    <w:rsid w:val="00D0795B"/>
    <w:rsid w:val="00D14CFC"/>
    <w:rsid w:val="00D15998"/>
    <w:rsid w:val="00D20917"/>
    <w:rsid w:val="00D2111B"/>
    <w:rsid w:val="00D217D4"/>
    <w:rsid w:val="00D22201"/>
    <w:rsid w:val="00D2264E"/>
    <w:rsid w:val="00D22D1B"/>
    <w:rsid w:val="00D23BB6"/>
    <w:rsid w:val="00D241E2"/>
    <w:rsid w:val="00D247A8"/>
    <w:rsid w:val="00D24C7B"/>
    <w:rsid w:val="00D25C42"/>
    <w:rsid w:val="00D2775E"/>
    <w:rsid w:val="00D303A6"/>
    <w:rsid w:val="00D30C0B"/>
    <w:rsid w:val="00D35229"/>
    <w:rsid w:val="00D35F4B"/>
    <w:rsid w:val="00D35F56"/>
    <w:rsid w:val="00D36832"/>
    <w:rsid w:val="00D3799E"/>
    <w:rsid w:val="00D37B0F"/>
    <w:rsid w:val="00D40050"/>
    <w:rsid w:val="00D424F8"/>
    <w:rsid w:val="00D43DED"/>
    <w:rsid w:val="00D4540E"/>
    <w:rsid w:val="00D477DC"/>
    <w:rsid w:val="00D50B88"/>
    <w:rsid w:val="00D520AC"/>
    <w:rsid w:val="00D5550E"/>
    <w:rsid w:val="00D563BB"/>
    <w:rsid w:val="00D575C5"/>
    <w:rsid w:val="00D57965"/>
    <w:rsid w:val="00D60073"/>
    <w:rsid w:val="00D6073F"/>
    <w:rsid w:val="00D60E92"/>
    <w:rsid w:val="00D61B93"/>
    <w:rsid w:val="00D622DC"/>
    <w:rsid w:val="00D6579B"/>
    <w:rsid w:val="00D70BE5"/>
    <w:rsid w:val="00D71308"/>
    <w:rsid w:val="00D72205"/>
    <w:rsid w:val="00D72A34"/>
    <w:rsid w:val="00D73740"/>
    <w:rsid w:val="00D73E09"/>
    <w:rsid w:val="00D75F30"/>
    <w:rsid w:val="00D77255"/>
    <w:rsid w:val="00D776C7"/>
    <w:rsid w:val="00D82A9E"/>
    <w:rsid w:val="00D834BE"/>
    <w:rsid w:val="00D84947"/>
    <w:rsid w:val="00D84D47"/>
    <w:rsid w:val="00D8686F"/>
    <w:rsid w:val="00D86D4C"/>
    <w:rsid w:val="00D87ED9"/>
    <w:rsid w:val="00D907C1"/>
    <w:rsid w:val="00D90F7A"/>
    <w:rsid w:val="00D91BAD"/>
    <w:rsid w:val="00D922F4"/>
    <w:rsid w:val="00D93029"/>
    <w:rsid w:val="00D979D1"/>
    <w:rsid w:val="00DA1525"/>
    <w:rsid w:val="00DA29BC"/>
    <w:rsid w:val="00DA3527"/>
    <w:rsid w:val="00DA4600"/>
    <w:rsid w:val="00DA5A29"/>
    <w:rsid w:val="00DB0958"/>
    <w:rsid w:val="00DB0F52"/>
    <w:rsid w:val="00DB22A8"/>
    <w:rsid w:val="00DB2B25"/>
    <w:rsid w:val="00DB2DB1"/>
    <w:rsid w:val="00DB35ED"/>
    <w:rsid w:val="00DB4578"/>
    <w:rsid w:val="00DB4932"/>
    <w:rsid w:val="00DB618B"/>
    <w:rsid w:val="00DB694A"/>
    <w:rsid w:val="00DB7F2A"/>
    <w:rsid w:val="00DC0485"/>
    <w:rsid w:val="00DC22EA"/>
    <w:rsid w:val="00DC2BD9"/>
    <w:rsid w:val="00DC40C8"/>
    <w:rsid w:val="00DC4691"/>
    <w:rsid w:val="00DC4DC8"/>
    <w:rsid w:val="00DC5087"/>
    <w:rsid w:val="00DC5166"/>
    <w:rsid w:val="00DC58EF"/>
    <w:rsid w:val="00DC6DC8"/>
    <w:rsid w:val="00DC7634"/>
    <w:rsid w:val="00DC7F28"/>
    <w:rsid w:val="00DD087F"/>
    <w:rsid w:val="00DD15FA"/>
    <w:rsid w:val="00DD1659"/>
    <w:rsid w:val="00DD2CDA"/>
    <w:rsid w:val="00DD37B1"/>
    <w:rsid w:val="00DD5E86"/>
    <w:rsid w:val="00DD6F22"/>
    <w:rsid w:val="00DD7D74"/>
    <w:rsid w:val="00DE2348"/>
    <w:rsid w:val="00DE3919"/>
    <w:rsid w:val="00DE48B3"/>
    <w:rsid w:val="00DE5B86"/>
    <w:rsid w:val="00DE79E3"/>
    <w:rsid w:val="00DF2A70"/>
    <w:rsid w:val="00DF3505"/>
    <w:rsid w:val="00DF393A"/>
    <w:rsid w:val="00DF3DA4"/>
    <w:rsid w:val="00DF4D86"/>
    <w:rsid w:val="00DF6E65"/>
    <w:rsid w:val="00DF7E23"/>
    <w:rsid w:val="00E023F8"/>
    <w:rsid w:val="00E027F9"/>
    <w:rsid w:val="00E043CE"/>
    <w:rsid w:val="00E048AF"/>
    <w:rsid w:val="00E05384"/>
    <w:rsid w:val="00E07C2D"/>
    <w:rsid w:val="00E103C0"/>
    <w:rsid w:val="00E12126"/>
    <w:rsid w:val="00E138EC"/>
    <w:rsid w:val="00E14E57"/>
    <w:rsid w:val="00E15040"/>
    <w:rsid w:val="00E15519"/>
    <w:rsid w:val="00E1564A"/>
    <w:rsid w:val="00E1590D"/>
    <w:rsid w:val="00E15E9A"/>
    <w:rsid w:val="00E16BF6"/>
    <w:rsid w:val="00E1702F"/>
    <w:rsid w:val="00E1764A"/>
    <w:rsid w:val="00E21264"/>
    <w:rsid w:val="00E223CF"/>
    <w:rsid w:val="00E25CA0"/>
    <w:rsid w:val="00E26FB2"/>
    <w:rsid w:val="00E2780B"/>
    <w:rsid w:val="00E27E5F"/>
    <w:rsid w:val="00E307BA"/>
    <w:rsid w:val="00E31869"/>
    <w:rsid w:val="00E32D6E"/>
    <w:rsid w:val="00E35341"/>
    <w:rsid w:val="00E354FA"/>
    <w:rsid w:val="00E35C98"/>
    <w:rsid w:val="00E378E2"/>
    <w:rsid w:val="00E42FC2"/>
    <w:rsid w:val="00E43829"/>
    <w:rsid w:val="00E44872"/>
    <w:rsid w:val="00E45D87"/>
    <w:rsid w:val="00E465CA"/>
    <w:rsid w:val="00E47AAC"/>
    <w:rsid w:val="00E525FE"/>
    <w:rsid w:val="00E5267B"/>
    <w:rsid w:val="00E53110"/>
    <w:rsid w:val="00E5465B"/>
    <w:rsid w:val="00E56541"/>
    <w:rsid w:val="00E5654D"/>
    <w:rsid w:val="00E5657C"/>
    <w:rsid w:val="00E57F5B"/>
    <w:rsid w:val="00E60A0D"/>
    <w:rsid w:val="00E61780"/>
    <w:rsid w:val="00E618E7"/>
    <w:rsid w:val="00E6222D"/>
    <w:rsid w:val="00E639B3"/>
    <w:rsid w:val="00E63FDE"/>
    <w:rsid w:val="00E6455F"/>
    <w:rsid w:val="00E64602"/>
    <w:rsid w:val="00E65102"/>
    <w:rsid w:val="00E652AC"/>
    <w:rsid w:val="00E65B55"/>
    <w:rsid w:val="00E72749"/>
    <w:rsid w:val="00E72A33"/>
    <w:rsid w:val="00E7420B"/>
    <w:rsid w:val="00E75F1A"/>
    <w:rsid w:val="00E76B24"/>
    <w:rsid w:val="00E76D2F"/>
    <w:rsid w:val="00E77CAC"/>
    <w:rsid w:val="00E80F4B"/>
    <w:rsid w:val="00E81AE2"/>
    <w:rsid w:val="00E82D68"/>
    <w:rsid w:val="00E842CD"/>
    <w:rsid w:val="00E84821"/>
    <w:rsid w:val="00E862B3"/>
    <w:rsid w:val="00E909EC"/>
    <w:rsid w:val="00E92467"/>
    <w:rsid w:val="00E92D22"/>
    <w:rsid w:val="00E9501C"/>
    <w:rsid w:val="00E958F7"/>
    <w:rsid w:val="00E966EA"/>
    <w:rsid w:val="00E96FDF"/>
    <w:rsid w:val="00E97040"/>
    <w:rsid w:val="00EA0161"/>
    <w:rsid w:val="00EA253F"/>
    <w:rsid w:val="00EA2A94"/>
    <w:rsid w:val="00EA381F"/>
    <w:rsid w:val="00EA4CB5"/>
    <w:rsid w:val="00EA71DC"/>
    <w:rsid w:val="00EA78C7"/>
    <w:rsid w:val="00EB0D35"/>
    <w:rsid w:val="00EB0F7F"/>
    <w:rsid w:val="00EB1E2B"/>
    <w:rsid w:val="00EB3D18"/>
    <w:rsid w:val="00EB471A"/>
    <w:rsid w:val="00EB4E18"/>
    <w:rsid w:val="00EB52AD"/>
    <w:rsid w:val="00EB5AEC"/>
    <w:rsid w:val="00EB5B61"/>
    <w:rsid w:val="00EC0101"/>
    <w:rsid w:val="00EC02E6"/>
    <w:rsid w:val="00EC2CA7"/>
    <w:rsid w:val="00EC2DA0"/>
    <w:rsid w:val="00EC43DC"/>
    <w:rsid w:val="00EC4773"/>
    <w:rsid w:val="00EC5940"/>
    <w:rsid w:val="00EC601E"/>
    <w:rsid w:val="00EC6C62"/>
    <w:rsid w:val="00EC704F"/>
    <w:rsid w:val="00EC786B"/>
    <w:rsid w:val="00ED0AFD"/>
    <w:rsid w:val="00ED56D7"/>
    <w:rsid w:val="00ED5B44"/>
    <w:rsid w:val="00ED62DD"/>
    <w:rsid w:val="00ED62F2"/>
    <w:rsid w:val="00ED72BB"/>
    <w:rsid w:val="00EE1B28"/>
    <w:rsid w:val="00EE2544"/>
    <w:rsid w:val="00EE4D7B"/>
    <w:rsid w:val="00EE6EC9"/>
    <w:rsid w:val="00EF0B06"/>
    <w:rsid w:val="00EF0F16"/>
    <w:rsid w:val="00EF1CDD"/>
    <w:rsid w:val="00EF1DBA"/>
    <w:rsid w:val="00EF268D"/>
    <w:rsid w:val="00EF2923"/>
    <w:rsid w:val="00EF46FA"/>
    <w:rsid w:val="00EF48A8"/>
    <w:rsid w:val="00EF6F57"/>
    <w:rsid w:val="00F00C25"/>
    <w:rsid w:val="00F0236D"/>
    <w:rsid w:val="00F02D8C"/>
    <w:rsid w:val="00F03D54"/>
    <w:rsid w:val="00F04D38"/>
    <w:rsid w:val="00F06318"/>
    <w:rsid w:val="00F0742A"/>
    <w:rsid w:val="00F07AFE"/>
    <w:rsid w:val="00F07B07"/>
    <w:rsid w:val="00F10128"/>
    <w:rsid w:val="00F101AF"/>
    <w:rsid w:val="00F10652"/>
    <w:rsid w:val="00F1112C"/>
    <w:rsid w:val="00F12393"/>
    <w:rsid w:val="00F12F35"/>
    <w:rsid w:val="00F162C4"/>
    <w:rsid w:val="00F216D8"/>
    <w:rsid w:val="00F22870"/>
    <w:rsid w:val="00F23EAB"/>
    <w:rsid w:val="00F25724"/>
    <w:rsid w:val="00F2625E"/>
    <w:rsid w:val="00F268BA"/>
    <w:rsid w:val="00F26E7F"/>
    <w:rsid w:val="00F30BF6"/>
    <w:rsid w:val="00F316B7"/>
    <w:rsid w:val="00F31DE1"/>
    <w:rsid w:val="00F324C7"/>
    <w:rsid w:val="00F33C73"/>
    <w:rsid w:val="00F346D1"/>
    <w:rsid w:val="00F359D4"/>
    <w:rsid w:val="00F37F72"/>
    <w:rsid w:val="00F40A2E"/>
    <w:rsid w:val="00F40D54"/>
    <w:rsid w:val="00F42288"/>
    <w:rsid w:val="00F42DAD"/>
    <w:rsid w:val="00F42F74"/>
    <w:rsid w:val="00F436BF"/>
    <w:rsid w:val="00F43B03"/>
    <w:rsid w:val="00F44711"/>
    <w:rsid w:val="00F454AD"/>
    <w:rsid w:val="00F5079F"/>
    <w:rsid w:val="00F5122E"/>
    <w:rsid w:val="00F51389"/>
    <w:rsid w:val="00F55B72"/>
    <w:rsid w:val="00F57A24"/>
    <w:rsid w:val="00F62A49"/>
    <w:rsid w:val="00F66544"/>
    <w:rsid w:val="00F66569"/>
    <w:rsid w:val="00F67460"/>
    <w:rsid w:val="00F71224"/>
    <w:rsid w:val="00F72DA0"/>
    <w:rsid w:val="00F74A65"/>
    <w:rsid w:val="00F74C1D"/>
    <w:rsid w:val="00F77085"/>
    <w:rsid w:val="00F774FA"/>
    <w:rsid w:val="00F81179"/>
    <w:rsid w:val="00F8200A"/>
    <w:rsid w:val="00F82B68"/>
    <w:rsid w:val="00F82ECD"/>
    <w:rsid w:val="00F833F5"/>
    <w:rsid w:val="00F83CA3"/>
    <w:rsid w:val="00F8552F"/>
    <w:rsid w:val="00F85FC1"/>
    <w:rsid w:val="00F91446"/>
    <w:rsid w:val="00F947C7"/>
    <w:rsid w:val="00F949DF"/>
    <w:rsid w:val="00F960C2"/>
    <w:rsid w:val="00F965BD"/>
    <w:rsid w:val="00F96CE2"/>
    <w:rsid w:val="00F97B90"/>
    <w:rsid w:val="00F97E45"/>
    <w:rsid w:val="00FA017F"/>
    <w:rsid w:val="00FA018E"/>
    <w:rsid w:val="00FA0CCA"/>
    <w:rsid w:val="00FA1A0E"/>
    <w:rsid w:val="00FA217C"/>
    <w:rsid w:val="00FA2BE3"/>
    <w:rsid w:val="00FA5150"/>
    <w:rsid w:val="00FB4690"/>
    <w:rsid w:val="00FB4B52"/>
    <w:rsid w:val="00FB5641"/>
    <w:rsid w:val="00FB5919"/>
    <w:rsid w:val="00FB666D"/>
    <w:rsid w:val="00FB6B53"/>
    <w:rsid w:val="00FC0429"/>
    <w:rsid w:val="00FC062B"/>
    <w:rsid w:val="00FC0846"/>
    <w:rsid w:val="00FC0EE4"/>
    <w:rsid w:val="00FC2281"/>
    <w:rsid w:val="00FC3006"/>
    <w:rsid w:val="00FC41A4"/>
    <w:rsid w:val="00FC55D1"/>
    <w:rsid w:val="00FC624E"/>
    <w:rsid w:val="00FC734C"/>
    <w:rsid w:val="00FD0176"/>
    <w:rsid w:val="00FD0706"/>
    <w:rsid w:val="00FD0736"/>
    <w:rsid w:val="00FD074C"/>
    <w:rsid w:val="00FD0A04"/>
    <w:rsid w:val="00FD130A"/>
    <w:rsid w:val="00FD15B9"/>
    <w:rsid w:val="00FD1AE5"/>
    <w:rsid w:val="00FD4B35"/>
    <w:rsid w:val="00FD4CC6"/>
    <w:rsid w:val="00FD6FCD"/>
    <w:rsid w:val="00FD7098"/>
    <w:rsid w:val="00FE040F"/>
    <w:rsid w:val="00FE1EE3"/>
    <w:rsid w:val="00FE3323"/>
    <w:rsid w:val="00FE3714"/>
    <w:rsid w:val="00FE7066"/>
    <w:rsid w:val="00FF0B96"/>
    <w:rsid w:val="00FF1CE5"/>
    <w:rsid w:val="00FF2010"/>
    <w:rsid w:val="00FF31EF"/>
    <w:rsid w:val="00FF3E19"/>
    <w:rsid w:val="00FF4B82"/>
    <w:rsid w:val="00FF4DCE"/>
    <w:rsid w:val="00FF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D9ACE"/>
  <w15:docId w15:val="{F9B8D151-B809-410B-91BD-0FF86C28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D2F72"/>
    <w:rPr>
      <w:rFonts w:ascii="Times New Roman" w:eastAsia="Times New Roman" w:hAnsi="Times New Roman"/>
      <w:sz w:val="20"/>
      <w:szCs w:val="20"/>
      <w:lang w:val="lt-LT"/>
    </w:rPr>
  </w:style>
  <w:style w:type="paragraph" w:styleId="Heading1">
    <w:name w:val="heading 1"/>
    <w:basedOn w:val="Normal"/>
    <w:next w:val="Normal"/>
    <w:link w:val="Heading1Char"/>
    <w:uiPriority w:val="99"/>
    <w:qFormat/>
    <w:rsid w:val="006D2F72"/>
    <w:pPr>
      <w:keepNext/>
      <w:outlineLvl w:val="0"/>
    </w:pPr>
    <w:rPr>
      <w:b/>
      <w:bCs/>
      <w:sz w:val="32"/>
      <w:szCs w:val="32"/>
    </w:rPr>
  </w:style>
  <w:style w:type="paragraph" w:styleId="Heading3">
    <w:name w:val="heading 3"/>
    <w:basedOn w:val="Normal"/>
    <w:next w:val="Normal"/>
    <w:link w:val="Heading3Char"/>
    <w:uiPriority w:val="99"/>
    <w:qFormat/>
    <w:rsid w:val="00CF3478"/>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F72"/>
    <w:rPr>
      <w:rFonts w:ascii="Times New Roman" w:hAnsi="Times New Roman" w:cs="Times New Roman"/>
      <w:b/>
      <w:bCs/>
      <w:sz w:val="32"/>
      <w:szCs w:val="32"/>
    </w:rPr>
  </w:style>
  <w:style w:type="character" w:customStyle="1" w:styleId="Heading3Char">
    <w:name w:val="Heading 3 Char"/>
    <w:basedOn w:val="DefaultParagraphFont"/>
    <w:link w:val="Heading3"/>
    <w:uiPriority w:val="99"/>
    <w:locked/>
    <w:rsid w:val="00CF3478"/>
    <w:rPr>
      <w:rFonts w:ascii="Cambria" w:hAnsi="Cambria" w:cs="Cambria"/>
      <w:b/>
      <w:bCs/>
      <w:color w:val="4F81BD"/>
      <w:sz w:val="20"/>
      <w:szCs w:val="20"/>
    </w:rPr>
  </w:style>
  <w:style w:type="paragraph" w:styleId="Header">
    <w:name w:val="header"/>
    <w:basedOn w:val="Normal"/>
    <w:link w:val="HeaderChar"/>
    <w:uiPriority w:val="99"/>
    <w:rsid w:val="006D2F72"/>
    <w:pPr>
      <w:tabs>
        <w:tab w:val="center" w:pos="4320"/>
        <w:tab w:val="right" w:pos="8640"/>
      </w:tabs>
    </w:pPr>
  </w:style>
  <w:style w:type="character" w:customStyle="1" w:styleId="HeaderChar">
    <w:name w:val="Header Char"/>
    <w:basedOn w:val="DefaultParagraphFont"/>
    <w:link w:val="Header"/>
    <w:uiPriority w:val="99"/>
    <w:locked/>
    <w:rsid w:val="006D2F72"/>
    <w:rPr>
      <w:rFonts w:ascii="Times New Roman" w:hAnsi="Times New Roman" w:cs="Times New Roman"/>
      <w:sz w:val="20"/>
      <w:szCs w:val="20"/>
    </w:rPr>
  </w:style>
  <w:style w:type="paragraph" w:styleId="Footer">
    <w:name w:val="footer"/>
    <w:basedOn w:val="Normal"/>
    <w:link w:val="FooterChar"/>
    <w:uiPriority w:val="99"/>
    <w:rsid w:val="006D2F72"/>
    <w:pPr>
      <w:tabs>
        <w:tab w:val="center" w:pos="4320"/>
        <w:tab w:val="right" w:pos="8640"/>
      </w:tabs>
    </w:pPr>
  </w:style>
  <w:style w:type="character" w:customStyle="1" w:styleId="FooterChar">
    <w:name w:val="Footer Char"/>
    <w:basedOn w:val="DefaultParagraphFont"/>
    <w:link w:val="Footer"/>
    <w:uiPriority w:val="99"/>
    <w:locked/>
    <w:rsid w:val="006D2F72"/>
    <w:rPr>
      <w:rFonts w:ascii="Times New Roman" w:hAnsi="Times New Roman" w:cs="Times New Roman"/>
      <w:sz w:val="20"/>
      <w:szCs w:val="20"/>
    </w:rPr>
  </w:style>
  <w:style w:type="character" w:styleId="PageNumber">
    <w:name w:val="page number"/>
    <w:basedOn w:val="DefaultParagraphFont"/>
    <w:uiPriority w:val="99"/>
    <w:rsid w:val="006D2F72"/>
  </w:style>
  <w:style w:type="character" w:styleId="Hyperlink">
    <w:name w:val="Hyperlink"/>
    <w:basedOn w:val="DefaultParagraphFont"/>
    <w:uiPriority w:val="99"/>
    <w:rsid w:val="00601244"/>
    <w:rPr>
      <w:color w:val="0000FF"/>
      <w:u w:val="single"/>
    </w:rPr>
  </w:style>
  <w:style w:type="paragraph" w:customStyle="1" w:styleId="Patvirtinta">
    <w:name w:val="Patvirtinta"/>
    <w:uiPriority w:val="99"/>
    <w:rsid w:val="00601244"/>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rPr>
  </w:style>
  <w:style w:type="paragraph" w:styleId="ListParagraph">
    <w:name w:val="List Paragraph"/>
    <w:basedOn w:val="Normal"/>
    <w:uiPriority w:val="34"/>
    <w:qFormat/>
    <w:rsid w:val="00601244"/>
    <w:pPr>
      <w:ind w:left="720"/>
    </w:pPr>
  </w:style>
  <w:style w:type="paragraph" w:styleId="BalloonText">
    <w:name w:val="Balloon Text"/>
    <w:basedOn w:val="Normal"/>
    <w:link w:val="BalloonTextChar"/>
    <w:uiPriority w:val="99"/>
    <w:semiHidden/>
    <w:rsid w:val="006012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44"/>
    <w:rPr>
      <w:rFonts w:ascii="Tahoma" w:hAnsi="Tahoma" w:cs="Tahoma"/>
      <w:sz w:val="16"/>
      <w:szCs w:val="16"/>
    </w:rPr>
  </w:style>
  <w:style w:type="paragraph" w:customStyle="1" w:styleId="centrbold">
    <w:name w:val="centrbold"/>
    <w:basedOn w:val="Normal"/>
    <w:uiPriority w:val="99"/>
    <w:rsid w:val="00601244"/>
    <w:pPr>
      <w:spacing w:before="100" w:beforeAutospacing="1" w:after="100" w:afterAutospacing="1"/>
    </w:pPr>
    <w:rPr>
      <w:sz w:val="24"/>
      <w:szCs w:val="24"/>
      <w:lang w:eastAsia="lt-LT"/>
    </w:rPr>
  </w:style>
  <w:style w:type="paragraph" w:customStyle="1" w:styleId="bodytext">
    <w:name w:val="bodytext"/>
    <w:basedOn w:val="Normal"/>
    <w:uiPriority w:val="99"/>
    <w:rsid w:val="00601244"/>
    <w:pPr>
      <w:spacing w:before="100" w:beforeAutospacing="1" w:after="100" w:afterAutospacing="1"/>
    </w:pPr>
    <w:rPr>
      <w:sz w:val="24"/>
      <w:szCs w:val="24"/>
      <w:lang w:eastAsia="lt-LT"/>
    </w:rPr>
  </w:style>
  <w:style w:type="paragraph" w:customStyle="1" w:styleId="NormalWeb1">
    <w:name w:val="Normal (Web)1"/>
    <w:basedOn w:val="Normal"/>
    <w:uiPriority w:val="99"/>
    <w:rsid w:val="00601244"/>
    <w:pPr>
      <w:spacing w:before="280" w:after="280"/>
    </w:pPr>
    <w:rPr>
      <w:rFonts w:eastAsia="Calibri"/>
      <w:sz w:val="24"/>
      <w:szCs w:val="24"/>
      <w:lang w:val="en-US" w:eastAsia="ar-SA"/>
    </w:rPr>
  </w:style>
  <w:style w:type="character" w:customStyle="1" w:styleId="cltitle1">
    <w:name w:val="cltitle1"/>
    <w:uiPriority w:val="99"/>
    <w:rsid w:val="00601244"/>
    <w:rPr>
      <w:rFonts w:ascii="Arial" w:hAnsi="Arial" w:cs="Arial"/>
      <w:b/>
      <w:bCs/>
      <w:sz w:val="21"/>
      <w:szCs w:val="21"/>
    </w:rPr>
  </w:style>
  <w:style w:type="character" w:styleId="CommentReference">
    <w:name w:val="annotation reference"/>
    <w:basedOn w:val="DefaultParagraphFont"/>
    <w:uiPriority w:val="99"/>
    <w:semiHidden/>
    <w:rsid w:val="00601244"/>
    <w:rPr>
      <w:sz w:val="16"/>
      <w:szCs w:val="16"/>
    </w:rPr>
  </w:style>
  <w:style w:type="paragraph" w:styleId="CommentText">
    <w:name w:val="annotation text"/>
    <w:basedOn w:val="Normal"/>
    <w:link w:val="CommentTextChar"/>
    <w:uiPriority w:val="99"/>
    <w:semiHidden/>
    <w:rsid w:val="00601244"/>
  </w:style>
  <w:style w:type="character" w:customStyle="1" w:styleId="CommentTextChar">
    <w:name w:val="Comment Text Char"/>
    <w:basedOn w:val="DefaultParagraphFont"/>
    <w:link w:val="CommentText"/>
    <w:uiPriority w:val="99"/>
    <w:semiHidden/>
    <w:locked/>
    <w:rsid w:val="006012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1244"/>
    <w:rPr>
      <w:b/>
      <w:bCs/>
    </w:rPr>
  </w:style>
  <w:style w:type="character" w:customStyle="1" w:styleId="CommentSubjectChar">
    <w:name w:val="Comment Subject Char"/>
    <w:basedOn w:val="CommentTextChar"/>
    <w:link w:val="CommentSubject"/>
    <w:uiPriority w:val="99"/>
    <w:semiHidden/>
    <w:locked/>
    <w:rsid w:val="00601244"/>
    <w:rPr>
      <w:rFonts w:ascii="Times New Roman" w:hAnsi="Times New Roman" w:cs="Times New Roman"/>
      <w:b/>
      <w:bCs/>
      <w:sz w:val="20"/>
      <w:szCs w:val="20"/>
    </w:rPr>
  </w:style>
  <w:style w:type="character" w:customStyle="1" w:styleId="apple-converted-space">
    <w:name w:val="apple-converted-space"/>
    <w:basedOn w:val="DefaultParagraphFont"/>
    <w:uiPriority w:val="99"/>
    <w:rsid w:val="00890AB1"/>
  </w:style>
  <w:style w:type="paragraph" w:styleId="NormalWeb">
    <w:name w:val="Normal (Web)"/>
    <w:basedOn w:val="Normal"/>
    <w:uiPriority w:val="99"/>
    <w:semiHidden/>
    <w:rsid w:val="00AC32E6"/>
    <w:pPr>
      <w:spacing w:before="100" w:beforeAutospacing="1" w:after="100" w:afterAutospacing="1"/>
    </w:pPr>
    <w:rPr>
      <w:sz w:val="24"/>
      <w:szCs w:val="24"/>
      <w:lang w:eastAsia="lt-LT"/>
    </w:rPr>
  </w:style>
  <w:style w:type="paragraph" w:customStyle="1" w:styleId="tin">
    <w:name w:val="tin"/>
    <w:basedOn w:val="Normal"/>
    <w:uiPriority w:val="99"/>
    <w:rsid w:val="006B3CE0"/>
    <w:pPr>
      <w:spacing w:before="100" w:beforeAutospacing="1" w:after="100" w:afterAutospacing="1"/>
    </w:pPr>
    <w:rPr>
      <w:sz w:val="24"/>
      <w:szCs w:val="24"/>
      <w:lang w:eastAsia="lt-LT"/>
    </w:rPr>
  </w:style>
  <w:style w:type="paragraph" w:styleId="Revision">
    <w:name w:val="Revision"/>
    <w:hidden/>
    <w:uiPriority w:val="99"/>
    <w:semiHidden/>
    <w:rsid w:val="00811BE3"/>
    <w:rPr>
      <w:rFonts w:ascii="Times New Roman" w:eastAsia="Times New Roman" w:hAnsi="Times New Roman"/>
      <w:sz w:val="20"/>
      <w:szCs w:val="20"/>
      <w:lang w:val="lt-LT"/>
    </w:rPr>
  </w:style>
  <w:style w:type="paragraph" w:styleId="FootnoteText">
    <w:name w:val="footnote text"/>
    <w:basedOn w:val="Normal"/>
    <w:link w:val="FootnoteTextChar"/>
    <w:uiPriority w:val="99"/>
    <w:semiHidden/>
    <w:unhideWhenUsed/>
    <w:rsid w:val="007312F7"/>
  </w:style>
  <w:style w:type="character" w:customStyle="1" w:styleId="FootnoteTextChar">
    <w:name w:val="Footnote Text Char"/>
    <w:basedOn w:val="DefaultParagraphFont"/>
    <w:link w:val="FootnoteText"/>
    <w:uiPriority w:val="99"/>
    <w:semiHidden/>
    <w:rsid w:val="007312F7"/>
    <w:rPr>
      <w:rFonts w:ascii="Times New Roman" w:eastAsia="Times New Roman" w:hAnsi="Times New Roman"/>
      <w:sz w:val="20"/>
      <w:szCs w:val="20"/>
      <w:lang w:val="lt-LT"/>
    </w:rPr>
  </w:style>
  <w:style w:type="character" w:styleId="FootnoteReference">
    <w:name w:val="footnote reference"/>
    <w:basedOn w:val="DefaultParagraphFont"/>
    <w:uiPriority w:val="99"/>
    <w:semiHidden/>
    <w:unhideWhenUsed/>
    <w:rsid w:val="00731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894">
      <w:bodyDiv w:val="1"/>
      <w:marLeft w:val="0"/>
      <w:marRight w:val="0"/>
      <w:marTop w:val="0"/>
      <w:marBottom w:val="0"/>
      <w:divBdr>
        <w:top w:val="none" w:sz="0" w:space="0" w:color="auto"/>
        <w:left w:val="none" w:sz="0" w:space="0" w:color="auto"/>
        <w:bottom w:val="none" w:sz="0" w:space="0" w:color="auto"/>
        <w:right w:val="none" w:sz="0" w:space="0" w:color="auto"/>
      </w:divBdr>
    </w:div>
    <w:div w:id="1967930758">
      <w:bodyDiv w:val="1"/>
      <w:marLeft w:val="0"/>
      <w:marRight w:val="0"/>
      <w:marTop w:val="0"/>
      <w:marBottom w:val="0"/>
      <w:divBdr>
        <w:top w:val="none" w:sz="0" w:space="0" w:color="auto"/>
        <w:left w:val="none" w:sz="0" w:space="0" w:color="auto"/>
        <w:bottom w:val="none" w:sz="0" w:space="0" w:color="auto"/>
        <w:right w:val="none" w:sz="0" w:space="0" w:color="auto"/>
      </w:divBdr>
    </w:div>
    <w:div w:id="1983197474">
      <w:marLeft w:val="0"/>
      <w:marRight w:val="0"/>
      <w:marTop w:val="0"/>
      <w:marBottom w:val="0"/>
      <w:divBdr>
        <w:top w:val="none" w:sz="0" w:space="0" w:color="auto"/>
        <w:left w:val="none" w:sz="0" w:space="0" w:color="auto"/>
        <w:bottom w:val="none" w:sz="0" w:space="0" w:color="auto"/>
        <w:right w:val="none" w:sz="0" w:space="0" w:color="auto"/>
      </w:divBdr>
    </w:div>
    <w:div w:id="1983197475">
      <w:marLeft w:val="0"/>
      <w:marRight w:val="0"/>
      <w:marTop w:val="0"/>
      <w:marBottom w:val="0"/>
      <w:divBdr>
        <w:top w:val="none" w:sz="0" w:space="0" w:color="auto"/>
        <w:left w:val="none" w:sz="0" w:space="0" w:color="auto"/>
        <w:bottom w:val="none" w:sz="0" w:space="0" w:color="auto"/>
        <w:right w:val="none" w:sz="0" w:space="0" w:color="auto"/>
      </w:divBdr>
    </w:div>
    <w:div w:id="20366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iste.k@civi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5C1CF-CB88-480C-A313-1C4FAB5F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1971</Words>
  <Characters>11239</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Povilas Straševičius</cp:lastModifiedBy>
  <cp:revision>5</cp:revision>
  <cp:lastPrinted>2016-04-05T11:00:00Z</cp:lastPrinted>
  <dcterms:created xsi:type="dcterms:W3CDTF">2016-04-11T15:24:00Z</dcterms:created>
  <dcterms:modified xsi:type="dcterms:W3CDTF">2016-04-11T15:45:00Z</dcterms:modified>
</cp:coreProperties>
</file>