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8314F" w14:textId="77777777" w:rsidR="00FC5CFE" w:rsidRPr="00945269" w:rsidRDefault="00FC5CFE" w:rsidP="00823BD8">
      <w:pPr>
        <w:suppressAutoHyphens/>
        <w:textAlignment w:val="center"/>
        <w:rPr>
          <w:rFonts w:eastAsia="Calibri"/>
          <w:b/>
          <w:szCs w:val="24"/>
          <w:lang w:eastAsia="lt-LT"/>
        </w:rPr>
      </w:pPr>
    </w:p>
    <w:p w14:paraId="1E63F4F4" w14:textId="77777777" w:rsidR="0083730F" w:rsidRPr="00945269" w:rsidRDefault="0083730F" w:rsidP="0083730F">
      <w:pPr>
        <w:spacing w:line="254" w:lineRule="auto"/>
        <w:ind w:right="49"/>
        <w:jc w:val="center"/>
        <w:rPr>
          <w:b/>
          <w:szCs w:val="24"/>
        </w:rPr>
      </w:pPr>
      <w:r w:rsidRPr="00945269">
        <w:rPr>
          <w:rFonts w:eastAsia="Calibri"/>
          <w:noProof/>
          <w:szCs w:val="24"/>
          <w:lang w:eastAsia="lt-LT"/>
        </w:rPr>
        <w:drawing>
          <wp:inline distT="0" distB="0" distL="0" distR="0" wp14:anchorId="54308DD1" wp14:editId="65BD636A">
            <wp:extent cx="561975" cy="561975"/>
            <wp:effectExtent l="0" t="0" r="9525" b="9525"/>
            <wp:docPr id="1" name="Paveikslėlis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8F78C" w14:textId="77777777" w:rsidR="0083730F" w:rsidRPr="00945269" w:rsidRDefault="0083730F" w:rsidP="0083730F">
      <w:pPr>
        <w:spacing w:line="254" w:lineRule="auto"/>
        <w:ind w:right="49"/>
        <w:jc w:val="center"/>
        <w:rPr>
          <w:b/>
          <w:sz w:val="16"/>
          <w:szCs w:val="16"/>
        </w:rPr>
      </w:pPr>
    </w:p>
    <w:p w14:paraId="01FDBDEF" w14:textId="77777777" w:rsidR="0083730F" w:rsidRPr="00945269" w:rsidRDefault="0083730F" w:rsidP="0083730F">
      <w:pPr>
        <w:tabs>
          <w:tab w:val="left" w:pos="709"/>
        </w:tabs>
        <w:spacing w:line="259" w:lineRule="auto"/>
        <w:ind w:right="3" w:firstLine="426"/>
        <w:jc w:val="center"/>
        <w:rPr>
          <w:b/>
          <w:szCs w:val="24"/>
        </w:rPr>
      </w:pPr>
      <w:r w:rsidRPr="00945269">
        <w:rPr>
          <w:b/>
          <w:szCs w:val="24"/>
        </w:rPr>
        <w:t>VIEŠŲJŲ PIRKIMŲ TARNYBA</w:t>
      </w:r>
    </w:p>
    <w:p w14:paraId="7E6C27E7" w14:textId="77777777" w:rsidR="0083730F" w:rsidRPr="00945269" w:rsidRDefault="0083730F" w:rsidP="0083730F">
      <w:pPr>
        <w:tabs>
          <w:tab w:val="left" w:pos="709"/>
        </w:tabs>
        <w:spacing w:line="259" w:lineRule="auto"/>
        <w:ind w:right="3" w:firstLine="426"/>
        <w:jc w:val="center"/>
        <w:rPr>
          <w:szCs w:val="24"/>
          <w:vertAlign w:val="superscript"/>
        </w:rPr>
      </w:pPr>
    </w:p>
    <w:tbl>
      <w:tblPr>
        <w:tblW w:w="11406" w:type="dxa"/>
        <w:tblLayout w:type="fixed"/>
        <w:tblLook w:val="0000" w:firstRow="0" w:lastRow="0" w:firstColumn="0" w:lastColumn="0" w:noHBand="0" w:noVBand="0"/>
      </w:tblPr>
      <w:tblGrid>
        <w:gridCol w:w="5387"/>
        <w:gridCol w:w="1701"/>
        <w:gridCol w:w="2835"/>
        <w:gridCol w:w="1483"/>
      </w:tblGrid>
      <w:tr w:rsidR="0083730F" w:rsidRPr="00945269" w14:paraId="071B5230" w14:textId="77777777" w:rsidTr="0083730F">
        <w:trPr>
          <w:cantSplit/>
          <w:trHeight w:val="3407"/>
        </w:trPr>
        <w:tc>
          <w:tcPr>
            <w:tcW w:w="5387" w:type="dxa"/>
          </w:tcPr>
          <w:p w14:paraId="2CE20D40" w14:textId="69B33CA1" w:rsidR="00E4003C" w:rsidRDefault="00E82906" w:rsidP="00E4003C">
            <w:pPr>
              <w:shd w:val="clear" w:color="auto" w:fill="FFFFFF"/>
              <w:spacing w:line="300" w:lineRule="atLeast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AB</w:t>
            </w:r>
            <w:r w:rsidR="00E4003C">
              <w:rPr>
                <w:color w:val="000000" w:themeColor="text1"/>
                <w:szCs w:val="24"/>
                <w:lang w:eastAsia="lt-LT"/>
              </w:rPr>
              <w:t xml:space="preserve"> Klaipėdos valstybinio jūrų uosto direkcijai</w:t>
            </w:r>
          </w:p>
          <w:p w14:paraId="77231C00" w14:textId="77777777" w:rsidR="00E4003C" w:rsidRDefault="00E4003C" w:rsidP="00E4003C">
            <w:pPr>
              <w:shd w:val="clear" w:color="auto" w:fill="FFFFFF"/>
              <w:spacing w:line="300" w:lineRule="atLeast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J. Janonio g. 24</w:t>
            </w:r>
          </w:p>
          <w:p w14:paraId="18F61E58" w14:textId="77777777" w:rsidR="00E4003C" w:rsidRDefault="00E4003C" w:rsidP="00E4003C">
            <w:pPr>
              <w:shd w:val="clear" w:color="auto" w:fill="FFFFFF"/>
              <w:spacing w:line="300" w:lineRule="atLeast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 xml:space="preserve">92251 Klaipėda </w:t>
            </w:r>
          </w:p>
          <w:p w14:paraId="34F6D0A3" w14:textId="77777777" w:rsidR="00E4003C" w:rsidRDefault="00E4003C" w:rsidP="00E4003C">
            <w:pPr>
              <w:shd w:val="clear" w:color="auto" w:fill="FFFFFF"/>
              <w:spacing w:line="300" w:lineRule="atLeast"/>
              <w:rPr>
                <w:color w:val="333333"/>
                <w:szCs w:val="24"/>
                <w:lang w:eastAsia="lt-LT"/>
              </w:rPr>
            </w:pPr>
          </w:p>
          <w:p w14:paraId="2AAA6828" w14:textId="18149B32" w:rsidR="007B082B" w:rsidRPr="00E4003C" w:rsidRDefault="00E4003C" w:rsidP="00E4003C">
            <w:pPr>
              <w:tabs>
                <w:tab w:val="left" w:pos="900"/>
              </w:tabs>
              <w:ind w:left="-87"/>
              <w:rPr>
                <w:color w:val="000000" w:themeColor="text1"/>
                <w:szCs w:val="24"/>
                <w:lang w:eastAsia="lt-LT"/>
              </w:rPr>
            </w:pPr>
            <w:r>
              <w:rPr>
                <w:szCs w:val="24"/>
              </w:rPr>
              <w:t xml:space="preserve">El. </w:t>
            </w:r>
            <w:r w:rsidRPr="00E4003C">
              <w:rPr>
                <w:color w:val="000000" w:themeColor="text1"/>
                <w:szCs w:val="24"/>
                <w:lang w:eastAsia="lt-LT"/>
              </w:rPr>
              <w:t xml:space="preserve">p.: </w:t>
            </w:r>
            <w:hyperlink r:id="rId9" w:history="1">
              <w:r w:rsidRPr="00E4003C">
                <w:rPr>
                  <w:color w:val="000000" w:themeColor="text1"/>
                  <w:lang w:eastAsia="lt-LT"/>
                </w:rPr>
                <w:t>info@port.lt</w:t>
              </w:r>
            </w:hyperlink>
          </w:p>
          <w:p w14:paraId="69929205" w14:textId="03A0E59F" w:rsidR="00E4003C" w:rsidRDefault="00E4003C" w:rsidP="00E4003C">
            <w:pPr>
              <w:tabs>
                <w:tab w:val="left" w:pos="900"/>
              </w:tabs>
              <w:ind w:left="-87"/>
              <w:rPr>
                <w:szCs w:val="24"/>
                <w:lang w:val="en-US"/>
              </w:rPr>
            </w:pPr>
            <w:r w:rsidRPr="00E4003C">
              <w:rPr>
                <w:color w:val="000000" w:themeColor="text1"/>
                <w:szCs w:val="24"/>
                <w:lang w:eastAsia="lt-LT"/>
              </w:rPr>
              <w:t xml:space="preserve">          </w:t>
            </w:r>
            <w:hyperlink r:id="rId10" w:history="1">
              <w:r w:rsidRPr="00E4003C">
                <w:rPr>
                  <w:color w:val="000000" w:themeColor="text1"/>
                  <w:szCs w:val="24"/>
                  <w:lang w:eastAsia="lt-LT"/>
                </w:rPr>
                <w:t>s.staponkus@port.lt</w:t>
              </w:r>
            </w:hyperlink>
          </w:p>
          <w:p w14:paraId="10CEEE36" w14:textId="26E25208" w:rsidR="00E4003C" w:rsidRDefault="00E4003C" w:rsidP="00E4003C">
            <w:pPr>
              <w:tabs>
                <w:tab w:val="left" w:pos="900"/>
              </w:tabs>
              <w:ind w:left="-87"/>
              <w:rPr>
                <w:szCs w:val="24"/>
                <w:lang w:val="en-US"/>
              </w:rPr>
            </w:pPr>
          </w:p>
          <w:p w14:paraId="7FA2207B" w14:textId="77777777" w:rsidR="00067428" w:rsidRPr="00067428" w:rsidRDefault="00067428" w:rsidP="00067428">
            <w:pPr>
              <w:rPr>
                <w:szCs w:val="24"/>
              </w:rPr>
            </w:pPr>
            <w:r w:rsidRPr="00067428">
              <w:rPr>
                <w:szCs w:val="24"/>
              </w:rPr>
              <w:t>Žiniai</w:t>
            </w:r>
          </w:p>
          <w:p w14:paraId="09C51E40" w14:textId="77777777" w:rsidR="00067428" w:rsidRPr="00067428" w:rsidRDefault="00067428" w:rsidP="00067428">
            <w:pPr>
              <w:rPr>
                <w:szCs w:val="24"/>
              </w:rPr>
            </w:pPr>
            <w:r w:rsidRPr="00067428">
              <w:rPr>
                <w:szCs w:val="24"/>
              </w:rPr>
              <w:t>Lietuvos Respublikos susisiekimo ministerijai</w:t>
            </w:r>
          </w:p>
          <w:p w14:paraId="6A26319F" w14:textId="77777777" w:rsidR="00067428" w:rsidRPr="00067428" w:rsidRDefault="00067428" w:rsidP="00067428">
            <w:pPr>
              <w:rPr>
                <w:szCs w:val="24"/>
              </w:rPr>
            </w:pPr>
            <w:r w:rsidRPr="00067428">
              <w:rPr>
                <w:szCs w:val="24"/>
              </w:rPr>
              <w:t>Gedimino pr. 17</w:t>
            </w:r>
          </w:p>
          <w:p w14:paraId="564A9FB0" w14:textId="77777777" w:rsidR="00067428" w:rsidRPr="00067428" w:rsidRDefault="00067428" w:rsidP="00067428">
            <w:pPr>
              <w:rPr>
                <w:szCs w:val="24"/>
              </w:rPr>
            </w:pPr>
            <w:r w:rsidRPr="00067428">
              <w:rPr>
                <w:szCs w:val="24"/>
              </w:rPr>
              <w:t>01505 Vilnius</w:t>
            </w:r>
          </w:p>
          <w:p w14:paraId="200D67B6" w14:textId="34DF4460" w:rsidR="001151EA" w:rsidRPr="00D23006" w:rsidRDefault="00067428" w:rsidP="00067428">
            <w:pPr>
              <w:tabs>
                <w:tab w:val="left" w:pos="900"/>
              </w:tabs>
              <w:ind w:left="-87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067428">
              <w:rPr>
                <w:szCs w:val="24"/>
              </w:rPr>
              <w:t xml:space="preserve">El. p. </w:t>
            </w:r>
            <w:hyperlink r:id="rId11" w:history="1">
              <w:r w:rsidRPr="00067428">
                <w:rPr>
                  <w:szCs w:val="24"/>
                </w:rPr>
                <w:t>sumin@sumin.lt</w:t>
              </w:r>
            </w:hyperlink>
          </w:p>
        </w:tc>
        <w:tc>
          <w:tcPr>
            <w:tcW w:w="1701" w:type="dxa"/>
          </w:tcPr>
          <w:p w14:paraId="3892616A" w14:textId="138E71B3" w:rsidR="0083730F" w:rsidRPr="00441029" w:rsidRDefault="0083730F" w:rsidP="0083730F">
            <w:pPr>
              <w:rPr>
                <w:szCs w:val="24"/>
              </w:rPr>
            </w:pPr>
            <w:r w:rsidRPr="00B94B51">
              <w:rPr>
                <w:szCs w:val="24"/>
              </w:rPr>
              <w:t>202</w:t>
            </w:r>
            <w:r w:rsidR="00B94B51">
              <w:rPr>
                <w:szCs w:val="24"/>
              </w:rPr>
              <w:t>3-01-</w:t>
            </w:r>
            <w:r w:rsidR="006E49A3">
              <w:rPr>
                <w:szCs w:val="24"/>
              </w:rPr>
              <w:t>11</w:t>
            </w:r>
          </w:p>
          <w:p w14:paraId="01945D47" w14:textId="069AA884" w:rsidR="008305EB" w:rsidRDefault="0083730F" w:rsidP="0083730F">
            <w:pPr>
              <w:rPr>
                <w:szCs w:val="24"/>
              </w:rPr>
            </w:pPr>
            <w:r w:rsidRPr="00945269">
              <w:rPr>
                <w:szCs w:val="24"/>
              </w:rPr>
              <w:t>Į 2022-</w:t>
            </w:r>
            <w:r w:rsidR="00A267B7">
              <w:rPr>
                <w:szCs w:val="24"/>
              </w:rPr>
              <w:t>1</w:t>
            </w:r>
            <w:r w:rsidR="00E82906">
              <w:rPr>
                <w:szCs w:val="24"/>
              </w:rPr>
              <w:t>2-2</w:t>
            </w:r>
            <w:r w:rsidR="006F6762">
              <w:rPr>
                <w:szCs w:val="24"/>
              </w:rPr>
              <w:t>7</w:t>
            </w:r>
          </w:p>
          <w:p w14:paraId="4589A10A" w14:textId="2E62EC25" w:rsidR="006F6762" w:rsidRPr="00945269" w:rsidRDefault="006F6762" w:rsidP="0083730F">
            <w:pPr>
              <w:rPr>
                <w:szCs w:val="24"/>
              </w:rPr>
            </w:pPr>
            <w:r>
              <w:rPr>
                <w:szCs w:val="24"/>
              </w:rPr>
              <w:t xml:space="preserve">  2023-01-05</w:t>
            </w:r>
          </w:p>
          <w:p w14:paraId="5104A352" w14:textId="3B370233" w:rsidR="00B94B51" w:rsidRPr="00945269" w:rsidRDefault="00B94B51" w:rsidP="00A267B7">
            <w:pPr>
              <w:rPr>
                <w:szCs w:val="24"/>
              </w:rPr>
            </w:pPr>
          </w:p>
        </w:tc>
        <w:tc>
          <w:tcPr>
            <w:tcW w:w="2835" w:type="dxa"/>
          </w:tcPr>
          <w:p w14:paraId="39FA5C21" w14:textId="3C564A20" w:rsidR="0083730F" w:rsidRPr="00945269" w:rsidRDefault="0083730F" w:rsidP="006C57B5">
            <w:pPr>
              <w:tabs>
                <w:tab w:val="left" w:pos="900"/>
              </w:tabs>
              <w:rPr>
                <w:szCs w:val="24"/>
              </w:rPr>
            </w:pPr>
            <w:r w:rsidRPr="00945269">
              <w:rPr>
                <w:szCs w:val="24"/>
              </w:rPr>
              <w:t xml:space="preserve">Nr. </w:t>
            </w:r>
            <w:r w:rsidR="00CB4C6A" w:rsidRPr="00945269">
              <w:rPr>
                <w:szCs w:val="24"/>
              </w:rPr>
              <w:t>4S-</w:t>
            </w:r>
            <w:r w:rsidR="006E49A3">
              <w:rPr>
                <w:szCs w:val="24"/>
              </w:rPr>
              <w:t>16</w:t>
            </w:r>
            <w:r w:rsidR="00385E77">
              <w:rPr>
                <w:szCs w:val="24"/>
              </w:rPr>
              <w:t xml:space="preserve"> </w:t>
            </w:r>
            <w:r w:rsidRPr="00945269">
              <w:rPr>
                <w:szCs w:val="24"/>
              </w:rPr>
              <w:t>(7.4Mr)</w:t>
            </w:r>
          </w:p>
          <w:p w14:paraId="54AD2193" w14:textId="215C1A55" w:rsidR="0083730F" w:rsidRPr="00945269" w:rsidRDefault="00385546" w:rsidP="006C57B5">
            <w:pPr>
              <w:tabs>
                <w:tab w:val="left" w:pos="900"/>
              </w:tabs>
              <w:ind w:right="-513"/>
              <w:rPr>
                <w:szCs w:val="24"/>
              </w:rPr>
            </w:pPr>
            <w:r>
              <w:rPr>
                <w:szCs w:val="24"/>
              </w:rPr>
              <w:t xml:space="preserve">Nr. </w:t>
            </w:r>
            <w:r w:rsidR="006F6762" w:rsidRPr="006F6762">
              <w:rPr>
                <w:szCs w:val="24"/>
              </w:rPr>
              <w:t>UD-7.1.1E-2276</w:t>
            </w:r>
          </w:p>
          <w:p w14:paraId="0F880CCE" w14:textId="1FD6332D" w:rsidR="0083730F" w:rsidRPr="00945269" w:rsidRDefault="006F6762" w:rsidP="006C57B5">
            <w:pPr>
              <w:tabs>
                <w:tab w:val="left" w:pos="900"/>
              </w:tabs>
              <w:rPr>
                <w:szCs w:val="24"/>
              </w:rPr>
            </w:pPr>
            <w:r>
              <w:rPr>
                <w:szCs w:val="24"/>
              </w:rPr>
              <w:t>Nr. 3S-53</w:t>
            </w:r>
          </w:p>
        </w:tc>
        <w:tc>
          <w:tcPr>
            <w:tcW w:w="1483" w:type="dxa"/>
          </w:tcPr>
          <w:p w14:paraId="715FE684" w14:textId="77777777" w:rsidR="0083730F" w:rsidRPr="00945269" w:rsidRDefault="0083730F" w:rsidP="006C57B5">
            <w:pPr>
              <w:tabs>
                <w:tab w:val="left" w:pos="1422"/>
              </w:tabs>
              <w:ind w:left="-108"/>
              <w:rPr>
                <w:szCs w:val="24"/>
              </w:rPr>
            </w:pPr>
          </w:p>
        </w:tc>
      </w:tr>
    </w:tbl>
    <w:p w14:paraId="3E2CB535" w14:textId="77777777" w:rsidR="0083730F" w:rsidRPr="00945269" w:rsidRDefault="0083730F" w:rsidP="0083730F">
      <w:pPr>
        <w:jc w:val="center"/>
        <w:rPr>
          <w:b/>
          <w:bCs/>
          <w:szCs w:val="24"/>
        </w:rPr>
      </w:pPr>
      <w:r w:rsidRPr="00945269">
        <w:rPr>
          <w:b/>
          <w:bCs/>
          <w:szCs w:val="24"/>
        </w:rPr>
        <w:t>VERTINIMO IŠVADA</w:t>
      </w:r>
    </w:p>
    <w:p w14:paraId="7B5D7F54" w14:textId="77777777" w:rsidR="00FC5CFE" w:rsidRPr="00945269" w:rsidRDefault="00FC5CFE">
      <w:pPr>
        <w:ind w:right="49"/>
        <w:jc w:val="center"/>
        <w:rPr>
          <w:b/>
          <w:color w:val="000000"/>
          <w:szCs w:val="24"/>
          <w:lang w:eastAsia="lt-LT"/>
        </w:rPr>
      </w:pPr>
    </w:p>
    <w:p w14:paraId="05DCB1C5" w14:textId="2B774970" w:rsidR="00183555" w:rsidRPr="00183555" w:rsidRDefault="003B0A68" w:rsidP="00183555">
      <w:pPr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 xml:space="preserve">         </w:t>
      </w:r>
      <w:r w:rsidR="00183555" w:rsidRPr="00183555">
        <w:rPr>
          <w:bCs/>
          <w:szCs w:val="24"/>
          <w:lang w:eastAsia="lt-LT"/>
        </w:rPr>
        <w:t>Viešųjų pirkimų tarnyba (toliau – Tarnyba), vadovaudamasi Lietuvos Respublikos pirkimų, atliekamų vandentvarkos, energetikos, transporto ar pašto paslaugų srities perkančiųjų subjektų, įstatymo (toliau – Įstatymas) 101 straipsnio 1 dalies 2 punktu ir Pirkimų ir koncesijų priežiūros taisyklėmis, patvirtintomis Tarnybos direktoriaus 2019 m. vasario 1 d. įsakymu Nr. 1S-25</w:t>
      </w:r>
      <w:r w:rsidR="009A67D5">
        <w:rPr>
          <w:bCs/>
          <w:szCs w:val="24"/>
          <w:lang w:eastAsia="lt-LT"/>
        </w:rPr>
        <w:t>,</w:t>
      </w:r>
      <w:r w:rsidR="00183555" w:rsidRPr="00183555">
        <w:rPr>
          <w:bCs/>
          <w:szCs w:val="24"/>
          <w:lang w:eastAsia="lt-LT"/>
        </w:rPr>
        <w:t xml:space="preserve"> atliko AB </w:t>
      </w:r>
      <w:r w:rsidR="00E82906">
        <w:rPr>
          <w:color w:val="000000" w:themeColor="text1"/>
          <w:szCs w:val="24"/>
          <w:lang w:eastAsia="lt-LT"/>
        </w:rPr>
        <w:t xml:space="preserve">Klaipėdos valstybinio jūrų uosto direkcijos </w:t>
      </w:r>
      <w:r w:rsidR="00183555" w:rsidRPr="00183555">
        <w:rPr>
          <w:bCs/>
          <w:szCs w:val="24"/>
          <w:lang w:eastAsia="lt-LT"/>
        </w:rPr>
        <w:t>(toliau – Perkantysis subjektas) vykd</w:t>
      </w:r>
      <w:r w:rsidR="00E82906">
        <w:rPr>
          <w:bCs/>
          <w:szCs w:val="24"/>
          <w:lang w:eastAsia="lt-LT"/>
        </w:rPr>
        <w:t>omo</w:t>
      </w:r>
      <w:r w:rsidR="00183555" w:rsidRPr="00183555">
        <w:rPr>
          <w:bCs/>
          <w:szCs w:val="24"/>
          <w:lang w:eastAsia="lt-LT"/>
        </w:rPr>
        <w:t xml:space="preserve"> viešojo pirkimo </w:t>
      </w:r>
      <w:r w:rsidR="00E82906" w:rsidRPr="000279FC">
        <w:rPr>
          <w:bCs/>
          <w:szCs w:val="24"/>
        </w:rPr>
        <w:t>„Objekto „Klaipėdos uosto šiaurinio ir pietinio bangolaužių rekonstravimas ir Kuršių nerijos šlaito tvirtinimas“ 200 m povandeninės atraminės sienutės prie pietinio bangolaužio rangos darbai“</w:t>
      </w:r>
      <w:r w:rsidR="00E82906">
        <w:rPr>
          <w:bCs/>
          <w:szCs w:val="24"/>
        </w:rPr>
        <w:t xml:space="preserve"> </w:t>
      </w:r>
      <w:r w:rsidR="00183555" w:rsidRPr="00183555">
        <w:rPr>
          <w:bCs/>
          <w:szCs w:val="24"/>
          <w:lang w:eastAsia="lt-LT"/>
        </w:rPr>
        <w:t>dalinį vertinimą.</w:t>
      </w:r>
    </w:p>
    <w:p w14:paraId="009540B0" w14:textId="7E9C85BD" w:rsidR="003B0A68" w:rsidRPr="003B0A68" w:rsidRDefault="003B0A68" w:rsidP="003B0A68">
      <w:pPr>
        <w:jc w:val="both"/>
        <w:rPr>
          <w:szCs w:val="24"/>
          <w:lang w:eastAsia="lt-LT"/>
        </w:rPr>
      </w:pPr>
    </w:p>
    <w:p w14:paraId="0EFE1C88" w14:textId="551A80FB" w:rsidR="00FC5CFE" w:rsidRPr="00945269" w:rsidRDefault="006970CE">
      <w:pPr>
        <w:jc w:val="center"/>
        <w:rPr>
          <w:b/>
          <w:szCs w:val="24"/>
          <w:lang w:eastAsia="lt-LT"/>
        </w:rPr>
      </w:pPr>
      <w:r w:rsidRPr="00945269">
        <w:rPr>
          <w:b/>
          <w:szCs w:val="24"/>
          <w:lang w:eastAsia="lt-LT"/>
        </w:rPr>
        <w:t>I dalis. Bendra informacija</w:t>
      </w:r>
    </w:p>
    <w:p w14:paraId="74D2FF69" w14:textId="77777777" w:rsidR="001C3CEF" w:rsidRPr="00945269" w:rsidRDefault="001C3CEF">
      <w:pPr>
        <w:jc w:val="center"/>
        <w:rPr>
          <w:szCs w:val="24"/>
          <w:lang w:eastAsia="lt-LT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5104"/>
      </w:tblGrid>
      <w:tr w:rsidR="001C3CEF" w:rsidRPr="00945269" w14:paraId="5AF98010" w14:textId="77777777" w:rsidTr="001C3CEF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C3B8B" w14:textId="512F3377" w:rsidR="001C3CEF" w:rsidRPr="00945269" w:rsidRDefault="001C3CEF" w:rsidP="008254E8">
            <w:pPr>
              <w:jc w:val="both"/>
              <w:rPr>
                <w:szCs w:val="24"/>
              </w:rPr>
            </w:pPr>
            <w:r w:rsidRPr="00945269">
              <w:rPr>
                <w:szCs w:val="24"/>
              </w:rPr>
              <w:t>Pirkimo* pavadinimas, numeris (jeigu skelbtas), pirkimo paskelbimo (kvietimo pateikti paraišką/pasiūlymą) data/sutarties pavadinimas, data, numeris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2A1E" w14:textId="506BD6C8" w:rsidR="00267217" w:rsidRPr="00945269" w:rsidRDefault="00F176C2" w:rsidP="003B0A68">
            <w:pPr>
              <w:spacing w:line="254" w:lineRule="auto"/>
              <w:jc w:val="both"/>
              <w:rPr>
                <w:szCs w:val="24"/>
              </w:rPr>
            </w:pPr>
            <w:r w:rsidRPr="000279FC">
              <w:rPr>
                <w:bCs/>
                <w:szCs w:val="24"/>
              </w:rPr>
              <w:t xml:space="preserve">„Objekto „Klaipėdos uosto šiaurinio ir pietinio bangolaužių rekonstravimas ir Kuršių </w:t>
            </w:r>
            <w:r w:rsidR="00D9021A">
              <w:rPr>
                <w:bCs/>
                <w:szCs w:val="24"/>
              </w:rPr>
              <w:t>n</w:t>
            </w:r>
            <w:r w:rsidRPr="000279FC">
              <w:rPr>
                <w:bCs/>
                <w:szCs w:val="24"/>
              </w:rPr>
              <w:t>erijos šlaito tvirtinimas“ 200 m povandeninės atraminės sienutės prie pietinio bangolaužio rangos darbai“ (</w:t>
            </w:r>
            <w:r w:rsidRPr="00AC12BF">
              <w:rPr>
                <w:color w:val="000000"/>
                <w:szCs w:val="24"/>
              </w:rPr>
              <w:t>202</w:t>
            </w:r>
            <w:r>
              <w:rPr>
                <w:color w:val="000000"/>
                <w:szCs w:val="24"/>
              </w:rPr>
              <w:t>2-10-08</w:t>
            </w:r>
            <w:r w:rsidRPr="00AC12BF">
              <w:rPr>
                <w:color w:val="000000"/>
                <w:szCs w:val="24"/>
              </w:rPr>
              <w:t xml:space="preserve"> skelbtas Centrinėje</w:t>
            </w:r>
            <w:r w:rsidRPr="00FB70C5">
              <w:rPr>
                <w:szCs w:val="24"/>
              </w:rPr>
              <w:t xml:space="preserve"> viešųjų pirkimų informacinėje sistemoje</w:t>
            </w:r>
            <w:r w:rsidR="006702B3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Pr="00FB70C5">
              <w:rPr>
                <w:szCs w:val="24"/>
              </w:rPr>
              <w:t xml:space="preserve">pirkimo Nr. </w:t>
            </w:r>
            <w:r w:rsidRPr="000279FC">
              <w:rPr>
                <w:szCs w:val="24"/>
              </w:rPr>
              <w:t>627798)</w:t>
            </w:r>
            <w:r w:rsidRPr="00FB70C5">
              <w:rPr>
                <w:szCs w:val="24"/>
              </w:rPr>
              <w:t xml:space="preserve"> </w:t>
            </w:r>
            <w:r>
              <w:rPr>
                <w:szCs w:val="24"/>
              </w:rPr>
              <w:t>(toliau – Pirkimas)</w:t>
            </w:r>
          </w:p>
        </w:tc>
      </w:tr>
      <w:tr w:rsidR="001C3CEF" w:rsidRPr="00945269" w14:paraId="6D98611B" w14:textId="77777777" w:rsidTr="001C3CEF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C460" w14:textId="7605946E" w:rsidR="001C3CEF" w:rsidRPr="00945269" w:rsidRDefault="001C3CEF" w:rsidP="008254E8">
            <w:pPr>
              <w:jc w:val="both"/>
              <w:rPr>
                <w:szCs w:val="24"/>
              </w:rPr>
            </w:pPr>
            <w:r w:rsidRPr="00945269">
              <w:rPr>
                <w:szCs w:val="24"/>
              </w:rPr>
              <w:t>Pirkimo vykdymo/sutarties sudarymo teisinis pagrindas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5331" w14:textId="164BCC47" w:rsidR="005D2529" w:rsidRPr="00945269" w:rsidRDefault="005D2529" w:rsidP="008254E8">
            <w:pPr>
              <w:spacing w:line="254" w:lineRule="auto"/>
              <w:jc w:val="both"/>
              <w:rPr>
                <w:szCs w:val="24"/>
              </w:rPr>
            </w:pPr>
            <w:r w:rsidRPr="00491E35">
              <w:rPr>
                <w:color w:val="000000"/>
                <w:szCs w:val="24"/>
              </w:rPr>
              <w:t>Įstatymas (</w:t>
            </w:r>
            <w:r w:rsidR="00D66814" w:rsidRPr="00491E35">
              <w:rPr>
                <w:color w:val="000000"/>
                <w:szCs w:val="24"/>
              </w:rPr>
              <w:t>redakcija galiojusi n</w:t>
            </w:r>
            <w:r w:rsidR="003F4A7F" w:rsidRPr="00491E35">
              <w:rPr>
                <w:color w:val="000000"/>
                <w:szCs w:val="24"/>
              </w:rPr>
              <w:t xml:space="preserve">uo </w:t>
            </w:r>
            <w:r w:rsidR="00751685">
              <w:t>2022 m. liepos 7 d. iki 2022 m. gruodžio 29 d.</w:t>
            </w:r>
            <w:r w:rsidRPr="00491E35">
              <w:rPr>
                <w:color w:val="000000"/>
                <w:szCs w:val="24"/>
              </w:rPr>
              <w:t>)</w:t>
            </w:r>
          </w:p>
        </w:tc>
      </w:tr>
      <w:tr w:rsidR="001C3CEF" w:rsidRPr="00945269" w14:paraId="33455D96" w14:textId="77777777" w:rsidTr="001C3CEF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2EA4" w14:textId="5C81E3C2" w:rsidR="001C3CEF" w:rsidRPr="00945269" w:rsidRDefault="001C3CEF" w:rsidP="008254E8">
            <w:pPr>
              <w:jc w:val="both"/>
              <w:rPr>
                <w:rFonts w:eastAsia="Calibri"/>
                <w:szCs w:val="24"/>
              </w:rPr>
            </w:pPr>
            <w:r w:rsidRPr="00945269">
              <w:rPr>
                <w:rFonts w:eastAsia="Calibri"/>
                <w:szCs w:val="24"/>
              </w:rPr>
              <w:t>Pirkimo rūšis pagal vertės ribas ir pirkimo būdas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F75C" w14:textId="1F9EAAFA" w:rsidR="001C3CEF" w:rsidRPr="00945269" w:rsidRDefault="00B8050F" w:rsidP="008254E8">
            <w:pPr>
              <w:rPr>
                <w:szCs w:val="24"/>
              </w:rPr>
            </w:pPr>
            <w:r>
              <w:rPr>
                <w:bCs/>
                <w:szCs w:val="24"/>
              </w:rPr>
              <w:t>Tarptautinis pirkimas, atviras konkursas</w:t>
            </w:r>
          </w:p>
        </w:tc>
      </w:tr>
      <w:tr w:rsidR="001C3CEF" w:rsidRPr="00945269" w14:paraId="5B1BA613" w14:textId="77777777" w:rsidTr="001C3CEF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232E" w14:textId="653E74F1" w:rsidR="001C3CEF" w:rsidRPr="00945269" w:rsidRDefault="001C3CEF" w:rsidP="008254E8">
            <w:pPr>
              <w:jc w:val="both"/>
              <w:rPr>
                <w:rFonts w:eastAsia="Calibri"/>
                <w:szCs w:val="24"/>
              </w:rPr>
            </w:pPr>
            <w:r w:rsidRPr="00945269">
              <w:rPr>
                <w:rFonts w:eastAsia="Calibri"/>
                <w:szCs w:val="24"/>
              </w:rPr>
              <w:t>Planuota (nenurodoma, jeigu pirkimas vertinamas iki vokų su pasiūlymais atplėšimo procedūros) ir faktinė pirkimo/sutarties vertė Eur be PVM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9E19" w14:textId="605AF0C7" w:rsidR="00B8050F" w:rsidRPr="00E60484" w:rsidRDefault="00B8050F" w:rsidP="00B8050F">
            <w:pPr>
              <w:jc w:val="both"/>
              <w:rPr>
                <w:szCs w:val="24"/>
              </w:rPr>
            </w:pPr>
            <w:r w:rsidRPr="00E60484">
              <w:rPr>
                <w:szCs w:val="24"/>
              </w:rPr>
              <w:t>Planuo</w:t>
            </w:r>
            <w:r>
              <w:rPr>
                <w:szCs w:val="24"/>
              </w:rPr>
              <w:t>jama</w:t>
            </w:r>
            <w:r w:rsidRPr="00E60484">
              <w:rPr>
                <w:szCs w:val="24"/>
              </w:rPr>
              <w:t xml:space="preserve"> Pirkimo vertė – </w:t>
            </w:r>
            <w:r w:rsidR="00BD5220" w:rsidRPr="00BD5220">
              <w:rPr>
                <w:szCs w:val="24"/>
              </w:rPr>
              <w:t>21 596 097,12</w:t>
            </w:r>
            <w:r w:rsidRPr="000F5D4D">
              <w:rPr>
                <w:szCs w:val="24"/>
              </w:rPr>
              <w:t xml:space="preserve"> </w:t>
            </w:r>
            <w:r w:rsidRPr="00E60484">
              <w:rPr>
                <w:szCs w:val="24"/>
              </w:rPr>
              <w:t xml:space="preserve">Eur </w:t>
            </w:r>
            <w:r>
              <w:rPr>
                <w:szCs w:val="24"/>
              </w:rPr>
              <w:t>be</w:t>
            </w:r>
            <w:r w:rsidRPr="00E60484">
              <w:rPr>
                <w:szCs w:val="24"/>
              </w:rPr>
              <w:t xml:space="preserve"> PVM</w:t>
            </w:r>
          </w:p>
          <w:p w14:paraId="3FB69916" w14:textId="3E5FD784" w:rsidR="00960FAE" w:rsidRPr="00945269" w:rsidRDefault="00960FAE" w:rsidP="008254E8">
            <w:pPr>
              <w:jc w:val="both"/>
              <w:rPr>
                <w:szCs w:val="24"/>
              </w:rPr>
            </w:pPr>
          </w:p>
        </w:tc>
      </w:tr>
      <w:tr w:rsidR="001C3CEF" w:rsidRPr="00945269" w14:paraId="2FAA8198" w14:textId="77777777" w:rsidTr="001C3CEF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12E0" w14:textId="50B7396C" w:rsidR="001C3CEF" w:rsidRPr="00945269" w:rsidRDefault="001C3CEF" w:rsidP="008254E8">
            <w:pPr>
              <w:jc w:val="both"/>
              <w:rPr>
                <w:szCs w:val="24"/>
              </w:rPr>
            </w:pPr>
            <w:r w:rsidRPr="00945269">
              <w:rPr>
                <w:szCs w:val="24"/>
              </w:rPr>
              <w:t>Tiekėjas/koncesijos dalyvis/koncesininkas, juridinio asmens (su kuriuo sudaryta sutartis) kodas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EB67" w14:textId="3CEAED12" w:rsidR="001C3CEF" w:rsidRPr="00945269" w:rsidRDefault="00795C09" w:rsidP="00795C0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4C627F">
              <w:rPr>
                <w:szCs w:val="24"/>
              </w:rPr>
              <w:t>–</w:t>
            </w:r>
          </w:p>
        </w:tc>
      </w:tr>
      <w:tr w:rsidR="001C3CEF" w:rsidRPr="00945269" w14:paraId="388A6C43" w14:textId="77777777" w:rsidTr="001C3CEF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8062" w14:textId="49F795EA" w:rsidR="001C3CEF" w:rsidRPr="00945269" w:rsidRDefault="001C3CEF" w:rsidP="008254E8">
            <w:pPr>
              <w:jc w:val="both"/>
              <w:rPr>
                <w:rFonts w:eastAsia="Calibri"/>
                <w:szCs w:val="24"/>
              </w:rPr>
            </w:pPr>
            <w:r w:rsidRPr="00945269">
              <w:rPr>
                <w:rFonts w:eastAsia="Calibri"/>
                <w:szCs w:val="24"/>
              </w:rPr>
              <w:lastRenderedPageBreak/>
              <w:t>Pirkimo/sutarties vertinimo apimtys/etapas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F31D" w14:textId="1DA593CF" w:rsidR="001C3CEF" w:rsidRPr="00945269" w:rsidRDefault="0009088C" w:rsidP="009E63D6">
            <w:pPr>
              <w:spacing w:line="254" w:lineRule="auto"/>
              <w:jc w:val="both"/>
              <w:rPr>
                <w:szCs w:val="24"/>
              </w:rPr>
            </w:pPr>
            <w:r w:rsidRPr="005456A1">
              <w:rPr>
                <w:szCs w:val="24"/>
              </w:rPr>
              <w:t>Dalinis Pirkimo procedūrų vertinimas (</w:t>
            </w:r>
            <w:r w:rsidRPr="00652420">
              <w:rPr>
                <w:szCs w:val="24"/>
              </w:rPr>
              <w:t xml:space="preserve">dėl </w:t>
            </w:r>
            <w:r>
              <w:rPr>
                <w:szCs w:val="24"/>
              </w:rPr>
              <w:t>Pirkimo sąlygų paaiškinimo</w:t>
            </w:r>
            <w:r w:rsidRPr="005456A1">
              <w:rPr>
                <w:szCs w:val="24"/>
              </w:rPr>
              <w:t xml:space="preserve">) / Pirkimo procedūrų vertinimas </w:t>
            </w:r>
            <w:r>
              <w:rPr>
                <w:szCs w:val="24"/>
              </w:rPr>
              <w:t>iki</w:t>
            </w:r>
            <w:r w:rsidRPr="005456A1">
              <w:rPr>
                <w:szCs w:val="24"/>
              </w:rPr>
              <w:t xml:space="preserve"> sutarties sudarymo</w:t>
            </w:r>
          </w:p>
        </w:tc>
      </w:tr>
      <w:tr w:rsidR="001C3CEF" w:rsidRPr="00945269" w14:paraId="377A892C" w14:textId="77777777" w:rsidTr="001C3CEF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2D41" w14:textId="3877DC83" w:rsidR="001C3CEF" w:rsidRPr="00945269" w:rsidRDefault="001C3CEF" w:rsidP="008254E8">
            <w:pPr>
              <w:rPr>
                <w:szCs w:val="24"/>
              </w:rPr>
            </w:pPr>
            <w:r w:rsidRPr="00945269">
              <w:rPr>
                <w:szCs w:val="24"/>
              </w:rPr>
              <w:t>Jei pirkimas finansuojamas Europos Sąjungos lėšomis – projekto pavadinimas,  projektą administruojanti institucija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FFE4" w14:textId="70E8B181" w:rsidR="001C3CEF" w:rsidRPr="009E63D6" w:rsidRDefault="00BD5220" w:rsidP="008254E8">
            <w:pPr>
              <w:jc w:val="both"/>
              <w:rPr>
                <w:szCs w:val="24"/>
              </w:rPr>
            </w:pPr>
            <w:bookmarkStart w:id="0" w:name="_Hlk123889852"/>
            <w:r>
              <w:rPr>
                <w:szCs w:val="24"/>
              </w:rPr>
              <w:t>P</w:t>
            </w:r>
            <w:r w:rsidRPr="0041097F">
              <w:rPr>
                <w:szCs w:val="24"/>
              </w:rPr>
              <w:t>rojektas „Bangolaužių (molų) rekonstrukcija ir gamtosauginių priemonių įgyvendinimas“ bendrai finansuojamas iš ES struktūrinių fondų lėšų pagal 2014–2020 metų Europos Sąjungos fondų investicijų veiksmų programos 6 prioriteto „Darnaus transporto ir pagrindinių tinklų infrastruktūros plėtra“ 06.1.1-TID-V-505 priemonę</w:t>
            </w:r>
            <w:bookmarkEnd w:id="0"/>
            <w:r w:rsidR="006C7C12">
              <w:rPr>
                <w:szCs w:val="24"/>
              </w:rPr>
              <w:t xml:space="preserve">. </w:t>
            </w:r>
            <w:r w:rsidR="006C7C12">
              <w:rPr>
                <w:rFonts w:eastAsia="Calibri"/>
                <w:szCs w:val="24"/>
              </w:rPr>
              <w:t>P</w:t>
            </w:r>
            <w:r w:rsidR="006C7C12">
              <w:rPr>
                <w:szCs w:val="24"/>
                <w:lang w:eastAsia="lt-LT"/>
              </w:rPr>
              <w:t xml:space="preserve">rojektą administruojanti institucija – </w:t>
            </w:r>
            <w:r w:rsidR="00153F4E">
              <w:rPr>
                <w:szCs w:val="24"/>
                <w:lang w:eastAsia="lt-LT"/>
              </w:rPr>
              <w:t>VŠĮ Centrinė projektų valdymo agentūra.</w:t>
            </w:r>
          </w:p>
        </w:tc>
      </w:tr>
      <w:tr w:rsidR="001C3CEF" w:rsidRPr="00945269" w14:paraId="0E1C56DE" w14:textId="77777777" w:rsidTr="003A17D8">
        <w:tc>
          <w:tcPr>
            <w:tcW w:w="9781" w:type="dxa"/>
            <w:gridSpan w:val="2"/>
            <w:shd w:val="clear" w:color="auto" w:fill="auto"/>
            <w:vAlign w:val="center"/>
          </w:tcPr>
          <w:p w14:paraId="362D9791" w14:textId="6151A47B" w:rsidR="001C3CEF" w:rsidRPr="00945269" w:rsidRDefault="001C3CEF" w:rsidP="008254E8">
            <w:pPr>
              <w:jc w:val="both"/>
              <w:rPr>
                <w:szCs w:val="24"/>
              </w:rPr>
            </w:pPr>
            <w:r w:rsidRPr="00945269">
              <w:rPr>
                <w:szCs w:val="24"/>
              </w:rPr>
              <w:t xml:space="preserve">Jei dėl pirkimo/sutarties vyksta teismo procesas, nurodyti ieškinio (skundo) dalyką, bylos šalių pavadinimus, ar taikomos laikinosios apsaugos priemonės, teisminio nagrinėjimo stadiją: </w:t>
            </w:r>
            <w:r w:rsidR="0077669A">
              <w:rPr>
                <w:szCs w:val="24"/>
              </w:rPr>
              <w:t>–</w:t>
            </w:r>
            <w:r w:rsidR="00D423FF">
              <w:rPr>
                <w:szCs w:val="24"/>
              </w:rPr>
              <w:t>.</w:t>
            </w:r>
          </w:p>
        </w:tc>
      </w:tr>
    </w:tbl>
    <w:p w14:paraId="393CA7B5" w14:textId="77777777" w:rsidR="00FC5CFE" w:rsidRPr="00945269" w:rsidRDefault="006970CE" w:rsidP="009A4F8B">
      <w:pPr>
        <w:jc w:val="both"/>
        <w:rPr>
          <w:sz w:val="20"/>
          <w:lang w:eastAsia="lt-LT"/>
        </w:rPr>
      </w:pPr>
      <w:r w:rsidRPr="00945269">
        <w:rPr>
          <w:sz w:val="20"/>
          <w:lang w:eastAsia="lt-LT"/>
        </w:rPr>
        <w:t>*viešasis pirkimas/pirkimas, atliekamas gynybos ir saugumo srityje/pirkimas, atliekamas vandentvarkos, energetikos, transporto ar pašto paslaugų srities perkančiųjų subjektų/įmonių, veikiančių energetikos srityje, energijos ar kuro, kurių reikia elektros ir šilumos energijai gaminti, pirkimas/koncesija</w:t>
      </w:r>
    </w:p>
    <w:p w14:paraId="66FA96F4" w14:textId="77777777" w:rsidR="00FC5CFE" w:rsidRPr="00945269" w:rsidRDefault="00FC5CFE">
      <w:pPr>
        <w:jc w:val="center"/>
        <w:rPr>
          <w:b/>
          <w:szCs w:val="24"/>
          <w:lang w:eastAsia="lt-LT"/>
        </w:rPr>
      </w:pPr>
    </w:p>
    <w:p w14:paraId="367E046E" w14:textId="6E98AB3C" w:rsidR="00FC5CFE" w:rsidRPr="00945269" w:rsidRDefault="006970CE">
      <w:pPr>
        <w:jc w:val="center"/>
        <w:rPr>
          <w:b/>
          <w:szCs w:val="24"/>
          <w:lang w:eastAsia="lt-LT"/>
        </w:rPr>
      </w:pPr>
      <w:r w:rsidRPr="00945269">
        <w:rPr>
          <w:b/>
          <w:szCs w:val="24"/>
          <w:lang w:eastAsia="lt-LT"/>
        </w:rPr>
        <w:t>II dalis. Vertinimo apimtyje nustatyti pažeidimai</w:t>
      </w:r>
    </w:p>
    <w:p w14:paraId="71EE0432" w14:textId="4DC8A389" w:rsidR="0074149F" w:rsidRPr="00945269" w:rsidRDefault="0074149F">
      <w:pPr>
        <w:jc w:val="center"/>
        <w:rPr>
          <w:b/>
          <w:szCs w:val="24"/>
          <w:lang w:eastAsia="lt-L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9213"/>
      </w:tblGrid>
      <w:tr w:rsidR="0074149F" w:rsidRPr="00945269" w14:paraId="3B9B638B" w14:textId="77777777" w:rsidTr="00C803B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23881" w14:textId="77777777" w:rsidR="0074149F" w:rsidRPr="00945269" w:rsidRDefault="0074149F" w:rsidP="00C803B6">
            <w:pPr>
              <w:rPr>
                <w:bCs/>
                <w:szCs w:val="24"/>
                <w:lang w:eastAsia="lt-LT"/>
              </w:rPr>
            </w:pPr>
            <w:r w:rsidRPr="00945269">
              <w:rPr>
                <w:bCs/>
                <w:szCs w:val="24"/>
                <w:lang w:eastAsia="lt-LT"/>
              </w:rPr>
              <w:t>1.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EA5CB" w14:textId="69F10F66" w:rsidR="0074149F" w:rsidRPr="00945269" w:rsidRDefault="00DF625E" w:rsidP="0074149F">
            <w:pPr>
              <w:rPr>
                <w:bCs/>
                <w:iCs/>
                <w:szCs w:val="24"/>
                <w:lang w:eastAsia="lt-LT"/>
              </w:rPr>
            </w:pPr>
            <w:r>
              <w:rPr>
                <w:szCs w:val="24"/>
              </w:rPr>
              <w:t xml:space="preserve"> –</w:t>
            </w:r>
          </w:p>
        </w:tc>
      </w:tr>
      <w:tr w:rsidR="0074149F" w:rsidRPr="00945269" w14:paraId="56F434EA" w14:textId="77777777" w:rsidTr="003446B4">
        <w:tblPrEx>
          <w:tblCellMar>
            <w:left w:w="108" w:type="dxa"/>
            <w:right w:w="108" w:type="dxa"/>
          </w:tblCellMar>
        </w:tblPrEx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69CA5" w14:textId="7CF2D402" w:rsidR="005D0E2C" w:rsidRPr="000E2AF9" w:rsidRDefault="005D0E2C" w:rsidP="00C313B0">
            <w:pPr>
              <w:jc w:val="both"/>
              <w:rPr>
                <w:b/>
                <w:szCs w:val="24"/>
                <w:lang w:eastAsia="lt-LT"/>
              </w:rPr>
            </w:pPr>
          </w:p>
        </w:tc>
      </w:tr>
    </w:tbl>
    <w:p w14:paraId="253690F8" w14:textId="041A00B3" w:rsidR="0074149F" w:rsidRDefault="0074149F">
      <w:pPr>
        <w:jc w:val="center"/>
        <w:rPr>
          <w:b/>
          <w:szCs w:val="24"/>
          <w:lang w:eastAsia="lt-LT"/>
        </w:rPr>
      </w:pPr>
    </w:p>
    <w:p w14:paraId="6E328CA4" w14:textId="77777777" w:rsidR="00F62560" w:rsidRPr="00945269" w:rsidRDefault="00F62560" w:rsidP="00F62560">
      <w:pPr>
        <w:jc w:val="center"/>
        <w:rPr>
          <w:b/>
          <w:szCs w:val="24"/>
          <w:lang w:eastAsia="lt-LT"/>
        </w:rPr>
      </w:pPr>
      <w:r w:rsidRPr="00945269">
        <w:rPr>
          <w:b/>
          <w:szCs w:val="24"/>
          <w:lang w:eastAsia="lt-LT"/>
        </w:rPr>
        <w:t>III dalis. Kiti nustatyti pažeidimai</w:t>
      </w:r>
    </w:p>
    <w:p w14:paraId="244A6465" w14:textId="7FE19731" w:rsidR="00F62560" w:rsidRDefault="00F62560" w:rsidP="00F62560">
      <w:pPr>
        <w:jc w:val="center"/>
        <w:rPr>
          <w:b/>
          <w:szCs w:val="24"/>
          <w:lang w:eastAsia="lt-L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9213"/>
      </w:tblGrid>
      <w:tr w:rsidR="00F62560" w:rsidRPr="00945269" w14:paraId="2DC47594" w14:textId="77777777" w:rsidTr="00C803B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A310F" w14:textId="77777777" w:rsidR="00F62560" w:rsidRPr="00945269" w:rsidRDefault="00F62560" w:rsidP="00C803B6">
            <w:pPr>
              <w:rPr>
                <w:bCs/>
                <w:szCs w:val="24"/>
                <w:lang w:eastAsia="lt-LT"/>
              </w:rPr>
            </w:pPr>
            <w:bookmarkStart w:id="1" w:name="_Hlk98485144"/>
            <w:r w:rsidRPr="00945269">
              <w:rPr>
                <w:bCs/>
                <w:szCs w:val="24"/>
                <w:lang w:eastAsia="lt-LT"/>
              </w:rPr>
              <w:t>1.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8F966" w14:textId="3A9C41E5" w:rsidR="00F62560" w:rsidRPr="00D14E52" w:rsidRDefault="00795C09" w:rsidP="00C803B6">
            <w:pPr>
              <w:rPr>
                <w:bCs/>
                <w:iCs/>
                <w:szCs w:val="24"/>
                <w:lang w:eastAsia="lt-LT"/>
              </w:rPr>
            </w:pPr>
            <w:r>
              <w:rPr>
                <w:szCs w:val="24"/>
              </w:rPr>
              <w:t xml:space="preserve"> –</w:t>
            </w:r>
          </w:p>
        </w:tc>
      </w:tr>
      <w:tr w:rsidR="00F62560" w:rsidRPr="00945269" w14:paraId="6C356EC0" w14:textId="77777777" w:rsidTr="003446B4">
        <w:tblPrEx>
          <w:tblCellMar>
            <w:left w:w="108" w:type="dxa"/>
            <w:right w:w="108" w:type="dxa"/>
          </w:tblCellMar>
        </w:tblPrEx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F7918" w14:textId="5F0414BB" w:rsidR="005E2AC1" w:rsidRPr="000E110D" w:rsidRDefault="005E2AC1" w:rsidP="00924F8A">
            <w:pPr>
              <w:jc w:val="both"/>
              <w:rPr>
                <w:bCs/>
                <w:szCs w:val="24"/>
                <w:lang w:eastAsia="lt-LT"/>
              </w:rPr>
            </w:pPr>
          </w:p>
        </w:tc>
      </w:tr>
      <w:bookmarkEnd w:id="1"/>
    </w:tbl>
    <w:p w14:paraId="1B7CB81F" w14:textId="5323E57A" w:rsidR="00FC5CFE" w:rsidRPr="00945269" w:rsidRDefault="00FC5CFE">
      <w:pPr>
        <w:jc w:val="center"/>
        <w:rPr>
          <w:b/>
          <w:szCs w:val="24"/>
          <w:lang w:eastAsia="lt-LT"/>
        </w:rPr>
      </w:pPr>
    </w:p>
    <w:p w14:paraId="23276824" w14:textId="75A230D9" w:rsidR="0074149F" w:rsidRPr="00945269" w:rsidRDefault="00F62560">
      <w:pPr>
        <w:jc w:val="center"/>
        <w:rPr>
          <w:b/>
          <w:szCs w:val="24"/>
          <w:lang w:eastAsia="lt-LT"/>
        </w:rPr>
      </w:pPr>
      <w:r w:rsidRPr="00945269">
        <w:rPr>
          <w:b/>
          <w:szCs w:val="24"/>
          <w:lang w:eastAsia="lt-LT"/>
        </w:rPr>
        <w:t>IV dalis. Sprendimas</w:t>
      </w:r>
    </w:p>
    <w:p w14:paraId="6A38ED51" w14:textId="77777777" w:rsidR="00F62560" w:rsidRPr="00945269" w:rsidRDefault="00F62560">
      <w:pPr>
        <w:jc w:val="center"/>
        <w:rPr>
          <w:b/>
          <w:szCs w:val="24"/>
          <w:lang w:eastAsia="lt-LT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7"/>
      </w:tblGrid>
      <w:tr w:rsidR="003B484B" w:rsidRPr="00945269" w14:paraId="20AAD6EF" w14:textId="77777777" w:rsidTr="00F62560"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1F1EC" w14:textId="0D7558A0" w:rsidR="003B484B" w:rsidRPr="00D43588" w:rsidRDefault="00C0664E" w:rsidP="00472979">
            <w:pPr>
              <w:tabs>
                <w:tab w:val="left" w:pos="1260"/>
              </w:tabs>
              <w:spacing w:line="20" w:lineRule="atLeast"/>
              <w:ind w:firstLine="567"/>
              <w:jc w:val="both"/>
              <w:rPr>
                <w:rFonts w:eastAsiaTheme="minorHAnsi"/>
                <w:szCs w:val="24"/>
              </w:rPr>
            </w:pPr>
            <w:r>
              <w:rPr>
                <w:rFonts w:eastAsia="Calibri"/>
                <w:bCs/>
                <w:szCs w:val="24"/>
              </w:rPr>
              <w:t>Atlikus dalinį vertinimą, vertinimo apimtyje Įstatymo ar jo įgyvendinamųjų teisės aktų nuostatų pažeidimų nenustatyta. Tarnyba panaikina Perkančiajam subjektui 2022 m. gruodžio 8 d. raštu Nr. 4S-</w:t>
            </w:r>
            <w:r w:rsidRPr="00C0664E">
              <w:rPr>
                <w:rFonts w:eastAsia="Calibri"/>
                <w:bCs/>
                <w:szCs w:val="24"/>
              </w:rPr>
              <w:t>1104</w:t>
            </w:r>
            <w:r>
              <w:rPr>
                <w:rFonts w:eastAsia="Calibri"/>
                <w:bCs/>
                <w:szCs w:val="24"/>
              </w:rPr>
              <w:t xml:space="preserve"> (7.4Mr) pritaikytą įpareigojimą sustabdyti Pirkimo sutarties sudarymo procedūrą.</w:t>
            </w:r>
          </w:p>
        </w:tc>
      </w:tr>
    </w:tbl>
    <w:p w14:paraId="1E01068B" w14:textId="38E6968B" w:rsidR="007A09FC" w:rsidRDefault="007A09FC" w:rsidP="00823BD8">
      <w:pPr>
        <w:rPr>
          <w:szCs w:val="24"/>
          <w:lang w:eastAsia="lt-LT"/>
        </w:rPr>
      </w:pPr>
    </w:p>
    <w:p w14:paraId="26049219" w14:textId="4202A81B" w:rsidR="00FE6609" w:rsidRPr="00FE6609" w:rsidRDefault="00FE6609" w:rsidP="00B96629">
      <w:pPr>
        <w:jc w:val="center"/>
        <w:rPr>
          <w:b/>
          <w:szCs w:val="24"/>
          <w:lang w:eastAsia="lt-LT"/>
        </w:rPr>
      </w:pPr>
      <w:r w:rsidRPr="00FE6609">
        <w:rPr>
          <w:b/>
          <w:szCs w:val="24"/>
          <w:lang w:eastAsia="lt-LT"/>
        </w:rPr>
        <w:t>Pastabos</w:t>
      </w:r>
    </w:p>
    <w:p w14:paraId="18659391" w14:textId="13118627" w:rsidR="00FE6609" w:rsidRPr="00FE6609" w:rsidRDefault="00FE6609" w:rsidP="00FE6609">
      <w:pPr>
        <w:rPr>
          <w:b/>
          <w:szCs w:val="24"/>
          <w:lang w:eastAsia="lt-LT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FE6609" w:rsidRPr="00FE6609" w14:paraId="645424BB" w14:textId="77777777" w:rsidTr="00833921">
        <w:trPr>
          <w:trHeight w:val="247"/>
        </w:trPr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ACF6C" w14:textId="379C953C" w:rsidR="00E50FA7" w:rsidRPr="006702B3" w:rsidRDefault="00B71CAA" w:rsidP="006702B3">
            <w:pPr>
              <w:pStyle w:val="ListParagraph"/>
              <w:ind w:left="0" w:firstLine="720"/>
              <w:jc w:val="both"/>
              <w:rPr>
                <w:szCs w:val="24"/>
              </w:rPr>
            </w:pPr>
            <w:r>
              <w:rPr>
                <w:rFonts w:eastAsia="Calibri"/>
                <w:bCs/>
                <w:szCs w:val="24"/>
              </w:rPr>
              <w:t>Atsižvelgdama į tai</w:t>
            </w:r>
            <w:r w:rsidR="00E50FA7">
              <w:rPr>
                <w:rFonts w:eastAsia="Calibri"/>
                <w:bCs/>
                <w:szCs w:val="24"/>
              </w:rPr>
              <w:t>, kad Pirkimo dokumentuose nustatytų kvalifikacijos reikalavimų atitiktis Įstatymui ar jo įgyvendinamųjų teisės aktų nuostatoms</w:t>
            </w:r>
            <w:r w:rsidR="00C127F6">
              <w:rPr>
                <w:rFonts w:eastAsia="Calibri"/>
                <w:bCs/>
                <w:szCs w:val="24"/>
              </w:rPr>
              <w:t xml:space="preserve"> vertinimas</w:t>
            </w:r>
            <w:r>
              <w:rPr>
                <w:rFonts w:eastAsia="Calibri"/>
                <w:bCs/>
                <w:szCs w:val="24"/>
              </w:rPr>
              <w:t xml:space="preserve"> nėra</w:t>
            </w:r>
            <w:r w:rsidR="00C127F6">
              <w:rPr>
                <w:rFonts w:eastAsia="Calibri"/>
                <w:bCs/>
                <w:szCs w:val="24"/>
              </w:rPr>
              <w:t xml:space="preserve"> šio vertinimo </w:t>
            </w:r>
            <w:r>
              <w:rPr>
                <w:rFonts w:eastAsia="Calibri"/>
                <w:bCs/>
                <w:szCs w:val="24"/>
              </w:rPr>
              <w:t>dalykas</w:t>
            </w:r>
            <w:r w:rsidR="00C127F6">
              <w:rPr>
                <w:rFonts w:eastAsia="Calibri"/>
                <w:bCs/>
                <w:szCs w:val="24"/>
              </w:rPr>
              <w:t>,</w:t>
            </w:r>
            <w:r>
              <w:rPr>
                <w:rFonts w:eastAsia="Calibri"/>
                <w:bCs/>
                <w:szCs w:val="24"/>
              </w:rPr>
              <w:t xml:space="preserve"> Tarnyba</w:t>
            </w:r>
            <w:r w:rsidR="00C127F6">
              <w:rPr>
                <w:rFonts w:eastAsia="Calibri"/>
                <w:bCs/>
                <w:szCs w:val="24"/>
              </w:rPr>
              <w:t xml:space="preserve"> </w:t>
            </w:r>
            <w:r>
              <w:rPr>
                <w:rFonts w:eastAsia="Calibri"/>
                <w:bCs/>
                <w:szCs w:val="24"/>
              </w:rPr>
              <w:t xml:space="preserve">nei pačių kvalifikacijos reikalavimų turinio, nei jų įtakos Pirkimo rezultatui detaliai nenagrinėjo, </w:t>
            </w:r>
            <w:r w:rsidR="00C127F6">
              <w:rPr>
                <w:rFonts w:eastAsia="Calibri"/>
                <w:bCs/>
                <w:szCs w:val="24"/>
              </w:rPr>
              <w:t xml:space="preserve">tačiau </w:t>
            </w:r>
            <w:r>
              <w:rPr>
                <w:rFonts w:eastAsia="Calibri"/>
                <w:bCs/>
                <w:szCs w:val="24"/>
              </w:rPr>
              <w:t>atkreiptinas dėmesys</w:t>
            </w:r>
            <w:r w:rsidR="00C127F6">
              <w:rPr>
                <w:rFonts w:eastAsia="Calibri"/>
                <w:bCs/>
                <w:szCs w:val="24"/>
              </w:rPr>
              <w:t xml:space="preserve">, kad Pirkimo dokumentuose </w:t>
            </w:r>
            <w:r w:rsidR="00F7368B">
              <w:rPr>
                <w:rFonts w:eastAsia="Calibri"/>
                <w:bCs/>
                <w:szCs w:val="24"/>
              </w:rPr>
              <w:t>įtvirtinti</w:t>
            </w:r>
            <w:r w:rsidR="00C127F6">
              <w:rPr>
                <w:rFonts w:eastAsia="Calibri"/>
                <w:bCs/>
                <w:szCs w:val="24"/>
              </w:rPr>
              <w:t xml:space="preserve"> </w:t>
            </w:r>
            <w:r>
              <w:rPr>
                <w:rFonts w:eastAsia="Calibri"/>
                <w:bCs/>
                <w:szCs w:val="24"/>
              </w:rPr>
              <w:t xml:space="preserve">atskiri </w:t>
            </w:r>
            <w:r w:rsidR="00C127F6">
              <w:rPr>
                <w:rFonts w:eastAsia="Calibri"/>
                <w:bCs/>
                <w:szCs w:val="24"/>
              </w:rPr>
              <w:t>kvalifikacijos reikalavimai</w:t>
            </w:r>
            <w:r w:rsidR="00323515">
              <w:rPr>
                <w:rFonts w:eastAsia="Calibri"/>
                <w:bCs/>
                <w:szCs w:val="24"/>
              </w:rPr>
              <w:t xml:space="preserve"> nustatyti </w:t>
            </w:r>
            <w:r>
              <w:rPr>
                <w:rFonts w:eastAsia="Calibri"/>
                <w:bCs/>
                <w:szCs w:val="24"/>
              </w:rPr>
              <w:t>nepilnai išpildant</w:t>
            </w:r>
            <w:r w:rsidR="00323515">
              <w:rPr>
                <w:rFonts w:eastAsia="Calibri"/>
                <w:bCs/>
                <w:szCs w:val="24"/>
              </w:rPr>
              <w:t xml:space="preserve"> </w:t>
            </w:r>
            <w:r w:rsidR="006702B3">
              <w:rPr>
                <w:rFonts w:eastAsia="Calibri"/>
                <w:bCs/>
                <w:szCs w:val="24"/>
              </w:rPr>
              <w:t xml:space="preserve">Įstatymo bei </w:t>
            </w:r>
            <w:r w:rsidR="00323515" w:rsidRPr="006702B3">
              <w:rPr>
                <w:rFonts w:eastAsia="Calibri"/>
                <w:bCs/>
                <w:szCs w:val="24"/>
              </w:rPr>
              <w:t>Tiekėjo kvalifikacijos reikalavimų nustatymo metodikos</w:t>
            </w:r>
            <w:r w:rsidR="00323515" w:rsidRPr="001D175E">
              <w:rPr>
                <w:rFonts w:eastAsia="Calibri"/>
                <w:vertAlign w:val="superscript"/>
              </w:rPr>
              <w:footnoteReference w:id="1"/>
            </w:r>
            <w:r w:rsidR="00323515" w:rsidRPr="006702B3">
              <w:rPr>
                <w:rFonts w:eastAsia="Calibri"/>
                <w:bCs/>
                <w:szCs w:val="24"/>
              </w:rPr>
              <w:t xml:space="preserve"> (toliau – Kvalifikacijos metodika) reikalavi</w:t>
            </w:r>
            <w:r w:rsidR="00C73D1A" w:rsidRPr="006702B3">
              <w:rPr>
                <w:rFonts w:eastAsia="Calibri"/>
                <w:bCs/>
                <w:szCs w:val="24"/>
              </w:rPr>
              <w:t>m</w:t>
            </w:r>
            <w:r>
              <w:rPr>
                <w:rFonts w:eastAsia="Calibri"/>
                <w:bCs/>
                <w:szCs w:val="24"/>
              </w:rPr>
              <w:t>u</w:t>
            </w:r>
            <w:r w:rsidR="00C73D1A" w:rsidRPr="006702B3">
              <w:rPr>
                <w:rFonts w:eastAsia="Calibri"/>
                <w:bCs/>
                <w:szCs w:val="24"/>
              </w:rPr>
              <w:t>s</w:t>
            </w:r>
            <w:r w:rsidR="00323515" w:rsidRPr="006702B3">
              <w:rPr>
                <w:rFonts w:eastAsia="Calibri"/>
                <w:bCs/>
                <w:szCs w:val="24"/>
              </w:rPr>
              <w:t>. Pavyzdžiui</w:t>
            </w:r>
            <w:r w:rsidR="00C73D1A" w:rsidRPr="006702B3">
              <w:rPr>
                <w:rFonts w:eastAsia="Calibri"/>
                <w:bCs/>
                <w:szCs w:val="24"/>
              </w:rPr>
              <w:t xml:space="preserve">: 1) </w:t>
            </w:r>
            <w:r w:rsidR="00323515" w:rsidRPr="006702B3">
              <w:rPr>
                <w:rFonts w:eastAsia="Calibri"/>
                <w:bCs/>
                <w:szCs w:val="24"/>
              </w:rPr>
              <w:t>Pirkimo dokumentų 3.6.2 papunktyje nustatytame reikalavime Perkantysis subjektas nenurodė, ką laiko svarbiausiais darbais</w:t>
            </w:r>
            <w:r w:rsidR="00C73D1A" w:rsidRPr="006702B3">
              <w:rPr>
                <w:rFonts w:eastAsia="Calibri"/>
                <w:bCs/>
                <w:szCs w:val="24"/>
              </w:rPr>
              <w:t xml:space="preserve"> (Kvalifikacijos metodikos 16.1 papunktis); 2) </w:t>
            </w:r>
            <w:r w:rsidR="00153F4E" w:rsidRPr="006702B3">
              <w:rPr>
                <w:rFonts w:eastAsia="Calibri"/>
                <w:bCs/>
                <w:szCs w:val="24"/>
              </w:rPr>
              <w:t xml:space="preserve">Pirkimo dokumentų 3.7.1 papunktyje </w:t>
            </w:r>
            <w:r w:rsidR="006702B3">
              <w:rPr>
                <w:rFonts w:eastAsia="Calibri"/>
                <w:bCs/>
                <w:szCs w:val="24"/>
              </w:rPr>
              <w:t>nustatytas reikalavimas: „</w:t>
            </w:r>
            <w:r w:rsidR="006702B3" w:rsidRPr="00130BAA">
              <w:rPr>
                <w:szCs w:val="24"/>
              </w:rPr>
              <w:t xml:space="preserve">Tiekėjas </w:t>
            </w:r>
            <w:r w:rsidR="006702B3" w:rsidRPr="006702B3">
              <w:rPr>
                <w:b/>
                <w:bCs/>
                <w:szCs w:val="24"/>
              </w:rPr>
              <w:t>turi būti įdiegęs</w:t>
            </w:r>
            <w:r w:rsidR="006702B3" w:rsidRPr="00130BAA">
              <w:rPr>
                <w:szCs w:val="24"/>
              </w:rPr>
              <w:t xml:space="preserve"> aplinkos apsaugos vadybos sistemą </w:t>
            </w:r>
            <w:r w:rsidR="006702B3" w:rsidRPr="00130BAA">
              <w:rPr>
                <w:i/>
                <w:iCs/>
                <w:szCs w:val="24"/>
              </w:rPr>
              <w:t>EMAS </w:t>
            </w:r>
            <w:r w:rsidR="006702B3" w:rsidRPr="00130BAA">
              <w:rPr>
                <w:szCs w:val="24"/>
              </w:rPr>
              <w:t>arba kitą aplinkos apsaugos vadybos sistemą, įdiegtą pagal standartą </w:t>
            </w:r>
            <w:r w:rsidR="006702B3" w:rsidRPr="00130BAA">
              <w:rPr>
                <w:i/>
                <w:iCs/>
                <w:szCs w:val="24"/>
              </w:rPr>
              <w:t>LST EN ISO 14001</w:t>
            </w:r>
            <w:r w:rsidR="006702B3" w:rsidRPr="00130BAA">
              <w:rPr>
                <w:szCs w:val="24"/>
              </w:rPr>
              <w:t> </w:t>
            </w:r>
            <w:r w:rsidR="00153F4E" w:rsidRPr="006702B3">
              <w:rPr>
                <w:rFonts w:eastAsia="Calibri"/>
                <w:bCs/>
                <w:szCs w:val="24"/>
              </w:rPr>
              <w:t xml:space="preserve"> </w:t>
            </w:r>
            <w:r w:rsidR="006702B3">
              <w:rPr>
                <w:rFonts w:eastAsia="Calibri"/>
                <w:bCs/>
                <w:szCs w:val="24"/>
              </w:rPr>
              <w:t>&lt;...&gt;“</w:t>
            </w:r>
            <w:r>
              <w:rPr>
                <w:rFonts w:eastAsia="Calibri"/>
                <w:bCs/>
                <w:szCs w:val="24"/>
              </w:rPr>
              <w:t>.</w:t>
            </w:r>
            <w:r w:rsidR="006702B3">
              <w:rPr>
                <w:rFonts w:eastAsia="Calibri"/>
                <w:bCs/>
                <w:szCs w:val="24"/>
              </w:rPr>
              <w:t xml:space="preserve"> </w:t>
            </w:r>
            <w:r>
              <w:rPr>
                <w:rFonts w:eastAsia="Calibri"/>
                <w:bCs/>
                <w:szCs w:val="24"/>
              </w:rPr>
              <w:t>P</w:t>
            </w:r>
            <w:r w:rsidR="006702B3">
              <w:rPr>
                <w:rFonts w:eastAsia="Calibri"/>
                <w:bCs/>
                <w:szCs w:val="24"/>
              </w:rPr>
              <w:t>ažymėtina, jog t</w:t>
            </w:r>
            <w:r w:rsidR="00153F4E" w:rsidRPr="006702B3">
              <w:rPr>
                <w:rFonts w:eastAsia="Calibri"/>
                <w:bCs/>
                <w:szCs w:val="24"/>
              </w:rPr>
              <w:t xml:space="preserve">iekėjų kvalifikacijos reikalavimu Įstatymo 47 straipsnio prasme yra laikomas reikalavimas </w:t>
            </w:r>
            <w:r w:rsidR="00153F4E" w:rsidRPr="006702B3">
              <w:rPr>
                <w:rFonts w:eastAsia="Calibri"/>
                <w:b/>
                <w:szCs w:val="24"/>
              </w:rPr>
              <w:t>dėl konkrečių aplinkos apsaugos vadybos priemonių taikymo</w:t>
            </w:r>
            <w:r w:rsidR="00153F4E" w:rsidRPr="006702B3">
              <w:rPr>
                <w:rFonts w:eastAsia="Calibri"/>
                <w:bCs/>
                <w:szCs w:val="24"/>
              </w:rPr>
              <w:t xml:space="preserve"> (vadovaujantis Įstatymo 51 straipsnio 7 dalies 8 punktu bei </w:t>
            </w:r>
            <w:hyperlink r:id="rId12" w:history="1">
              <w:r w:rsidR="00153F4E" w:rsidRPr="006702B3">
                <w:rPr>
                  <w:rFonts w:eastAsia="Calibri"/>
                  <w:bCs/>
                  <w:szCs w:val="24"/>
                </w:rPr>
                <w:t>Kvalifikacijos metodikos</w:t>
              </w:r>
            </w:hyperlink>
            <w:r w:rsidR="00153F4E" w:rsidRPr="006702B3">
              <w:rPr>
                <w:rFonts w:eastAsia="Calibri"/>
                <w:bCs/>
                <w:szCs w:val="24"/>
              </w:rPr>
              <w:t xml:space="preserve"> 22 punktu)</w:t>
            </w:r>
            <w:r w:rsidR="00C54FF6">
              <w:rPr>
                <w:rFonts w:eastAsia="Calibri"/>
                <w:bCs/>
                <w:szCs w:val="24"/>
              </w:rPr>
              <w:t>. Taip pat atkreiptinas dėmesys, kad</w:t>
            </w:r>
            <w:r w:rsidR="006702B3">
              <w:rPr>
                <w:rFonts w:eastAsia="Calibri"/>
                <w:bCs/>
                <w:szCs w:val="24"/>
              </w:rPr>
              <w:t xml:space="preserve"> </w:t>
            </w:r>
            <w:r w:rsidR="006702B3">
              <w:rPr>
                <w:szCs w:val="24"/>
              </w:rPr>
              <w:lastRenderedPageBreak/>
              <w:t>Perkantysis subjektas turi kelti reikalavimą tiekėjui ne būti įsidiegus tam tikrą standartą, o jo laikytis / jį taikyti, priešingu atveju gali susidaryti situacija, kad standartą tiekėjas turi įsidiegęs, tačiau realiai nesilaiko jame nustatytų reikalavimų. Atsižvelgiant į išdėstyt</w:t>
            </w:r>
            <w:r w:rsidR="00C54FF6">
              <w:rPr>
                <w:szCs w:val="24"/>
              </w:rPr>
              <w:t>ą</w:t>
            </w:r>
            <w:r w:rsidR="006702B3">
              <w:rPr>
                <w:szCs w:val="24"/>
              </w:rPr>
              <w:t xml:space="preserve">, </w:t>
            </w:r>
            <w:r w:rsidR="00C54FF6">
              <w:rPr>
                <w:szCs w:val="24"/>
              </w:rPr>
              <w:t xml:space="preserve">siūlytina </w:t>
            </w:r>
            <w:r w:rsidR="006702B3">
              <w:rPr>
                <w:szCs w:val="24"/>
              </w:rPr>
              <w:t>ateityje vykdomuose pirkimuose nustatant tiekėjų kvalifikacijos reikalavimus</w:t>
            </w:r>
            <w:r w:rsidR="00C54FF6">
              <w:rPr>
                <w:szCs w:val="24"/>
              </w:rPr>
              <w:t xml:space="preserve"> atsižvelgti į išdėstytus pastebėjimus</w:t>
            </w:r>
            <w:r w:rsidR="006702B3">
              <w:rPr>
                <w:szCs w:val="24"/>
              </w:rPr>
              <w:t>.</w:t>
            </w:r>
          </w:p>
        </w:tc>
      </w:tr>
    </w:tbl>
    <w:p w14:paraId="24B7BD4B" w14:textId="05D22532" w:rsidR="000B6DC9" w:rsidRDefault="000B6DC9" w:rsidP="003B7F96">
      <w:pPr>
        <w:jc w:val="both"/>
        <w:rPr>
          <w:szCs w:val="24"/>
          <w:lang w:eastAsia="lt-LT"/>
        </w:rPr>
      </w:pPr>
    </w:p>
    <w:p w14:paraId="2F11671A" w14:textId="77777777" w:rsidR="00F650EC" w:rsidRPr="00945269" w:rsidRDefault="00F650EC" w:rsidP="00823BD8">
      <w:pPr>
        <w:rPr>
          <w:szCs w:val="24"/>
          <w:lang w:eastAsia="lt-LT"/>
        </w:rPr>
      </w:pPr>
    </w:p>
    <w:p w14:paraId="71451F34" w14:textId="77777777" w:rsidR="007A09FC" w:rsidRPr="00945269" w:rsidRDefault="007A09FC" w:rsidP="00823BD8">
      <w:r w:rsidRPr="00945269">
        <w:t>Direktorius                                                                                                                  Darius Vedrickas</w:t>
      </w:r>
    </w:p>
    <w:p w14:paraId="71801C41" w14:textId="04D34D48" w:rsidR="00423C2A" w:rsidRDefault="00423C2A" w:rsidP="00823BD8"/>
    <w:p w14:paraId="39487895" w14:textId="2C46B32A" w:rsidR="006702B3" w:rsidRDefault="006702B3" w:rsidP="00823BD8"/>
    <w:p w14:paraId="2F540D3A" w14:textId="468C4209" w:rsidR="006702B3" w:rsidRDefault="006702B3" w:rsidP="00823BD8"/>
    <w:p w14:paraId="0DCE368E" w14:textId="3B0F8C8D" w:rsidR="006702B3" w:rsidRDefault="006702B3" w:rsidP="00823BD8"/>
    <w:p w14:paraId="5E8FC215" w14:textId="4C1576B2" w:rsidR="006702B3" w:rsidRDefault="006702B3" w:rsidP="00823BD8"/>
    <w:p w14:paraId="6E77670C" w14:textId="75B93623" w:rsidR="006702B3" w:rsidRDefault="006702B3" w:rsidP="00823BD8"/>
    <w:p w14:paraId="5D5EC371" w14:textId="177CA117" w:rsidR="006702B3" w:rsidRDefault="006702B3" w:rsidP="00823BD8"/>
    <w:p w14:paraId="233CBD6F" w14:textId="6C3C0923" w:rsidR="006702B3" w:rsidRDefault="006702B3" w:rsidP="00823BD8"/>
    <w:p w14:paraId="56377E4C" w14:textId="29F509BE" w:rsidR="006702B3" w:rsidRDefault="006702B3" w:rsidP="00823BD8"/>
    <w:p w14:paraId="38839996" w14:textId="2BA7E7FC" w:rsidR="006702B3" w:rsidRDefault="006702B3" w:rsidP="00823BD8"/>
    <w:p w14:paraId="637B75E0" w14:textId="12660F95" w:rsidR="006702B3" w:rsidRDefault="006702B3" w:rsidP="00823BD8"/>
    <w:p w14:paraId="70708E9C" w14:textId="291BDB74" w:rsidR="006702B3" w:rsidRDefault="006702B3" w:rsidP="00823BD8"/>
    <w:p w14:paraId="2CBEB075" w14:textId="2A843EA3" w:rsidR="006702B3" w:rsidRDefault="006702B3" w:rsidP="00823BD8"/>
    <w:p w14:paraId="2E63CDA8" w14:textId="45D562B9" w:rsidR="006702B3" w:rsidRDefault="006702B3" w:rsidP="00823BD8"/>
    <w:p w14:paraId="263931FE" w14:textId="7B3FAE7E" w:rsidR="006702B3" w:rsidRDefault="006702B3" w:rsidP="00823BD8"/>
    <w:p w14:paraId="55161414" w14:textId="4B0D2A4B" w:rsidR="006702B3" w:rsidRDefault="006702B3" w:rsidP="00823BD8"/>
    <w:p w14:paraId="531C4FB8" w14:textId="002B22D5" w:rsidR="006702B3" w:rsidRDefault="006702B3" w:rsidP="00823BD8"/>
    <w:p w14:paraId="11E408D1" w14:textId="7432FFAF" w:rsidR="006702B3" w:rsidRDefault="006702B3" w:rsidP="00823BD8"/>
    <w:p w14:paraId="6387C8E6" w14:textId="6B331A5C" w:rsidR="006702B3" w:rsidRDefault="006702B3" w:rsidP="00823BD8"/>
    <w:p w14:paraId="22873076" w14:textId="375AEE38" w:rsidR="006702B3" w:rsidRDefault="006702B3" w:rsidP="00823BD8"/>
    <w:p w14:paraId="36719B88" w14:textId="3F688B4B" w:rsidR="006702B3" w:rsidRDefault="006702B3" w:rsidP="00823BD8"/>
    <w:p w14:paraId="28B4A2C0" w14:textId="34D465CF" w:rsidR="006702B3" w:rsidRDefault="006702B3" w:rsidP="00823BD8"/>
    <w:p w14:paraId="535289AB" w14:textId="20784C4D" w:rsidR="006702B3" w:rsidRDefault="006702B3" w:rsidP="00823BD8"/>
    <w:p w14:paraId="4213DE05" w14:textId="0F393A90" w:rsidR="006702B3" w:rsidRDefault="006702B3" w:rsidP="00823BD8"/>
    <w:p w14:paraId="21886A80" w14:textId="096A6F38" w:rsidR="006702B3" w:rsidRDefault="006702B3" w:rsidP="00823BD8"/>
    <w:p w14:paraId="53396C18" w14:textId="5CF4A9C3" w:rsidR="006702B3" w:rsidRDefault="006702B3" w:rsidP="00823BD8"/>
    <w:p w14:paraId="31217DE6" w14:textId="6CE7B525" w:rsidR="006702B3" w:rsidRDefault="006702B3" w:rsidP="00823BD8"/>
    <w:p w14:paraId="101D4F6B" w14:textId="4F7C82D4" w:rsidR="006702B3" w:rsidRDefault="006702B3" w:rsidP="00823BD8"/>
    <w:p w14:paraId="76B3D960" w14:textId="6CA73A53" w:rsidR="006702B3" w:rsidRDefault="006702B3" w:rsidP="00823BD8"/>
    <w:p w14:paraId="66756521" w14:textId="40B5A13E" w:rsidR="006702B3" w:rsidRDefault="006702B3" w:rsidP="00823BD8"/>
    <w:p w14:paraId="12F7A3D7" w14:textId="41551A31" w:rsidR="006702B3" w:rsidRDefault="006702B3" w:rsidP="00823BD8"/>
    <w:p w14:paraId="78DA8E48" w14:textId="7391611B" w:rsidR="006702B3" w:rsidRDefault="006702B3" w:rsidP="00823BD8"/>
    <w:p w14:paraId="2B4739E1" w14:textId="668423F5" w:rsidR="006702B3" w:rsidRDefault="006702B3" w:rsidP="00823BD8"/>
    <w:p w14:paraId="7664692F" w14:textId="05242198" w:rsidR="006702B3" w:rsidRDefault="006702B3" w:rsidP="00823BD8"/>
    <w:p w14:paraId="56297EE3" w14:textId="10F5ACEC" w:rsidR="006702B3" w:rsidRDefault="006702B3" w:rsidP="00823BD8"/>
    <w:p w14:paraId="3BF7A723" w14:textId="26D3B58B" w:rsidR="006702B3" w:rsidRDefault="006702B3" w:rsidP="00823BD8"/>
    <w:p w14:paraId="22E86872" w14:textId="48FB93D0" w:rsidR="006702B3" w:rsidRDefault="006702B3" w:rsidP="00823BD8"/>
    <w:p w14:paraId="76626774" w14:textId="3827C5A0" w:rsidR="006702B3" w:rsidRDefault="006702B3" w:rsidP="00823BD8"/>
    <w:p w14:paraId="68D567F6" w14:textId="5E02243A" w:rsidR="006702B3" w:rsidRDefault="006702B3" w:rsidP="00823BD8"/>
    <w:p w14:paraId="1334B970" w14:textId="68BAB488" w:rsidR="006702B3" w:rsidRDefault="006702B3" w:rsidP="00823BD8"/>
    <w:p w14:paraId="5DACC41C" w14:textId="47EC45EE" w:rsidR="006702B3" w:rsidRDefault="006702B3" w:rsidP="00823BD8"/>
    <w:p w14:paraId="4E439A8B" w14:textId="128CB398" w:rsidR="006702B3" w:rsidRDefault="006702B3" w:rsidP="00823BD8"/>
    <w:p w14:paraId="3AD293AE" w14:textId="3B783C4C" w:rsidR="006702B3" w:rsidRDefault="006702B3" w:rsidP="00823BD8"/>
    <w:p w14:paraId="4E68B794" w14:textId="77777777" w:rsidR="006702B3" w:rsidRDefault="006702B3" w:rsidP="00823BD8"/>
    <w:p w14:paraId="177C14EF" w14:textId="7FC41D8E" w:rsidR="00B31778" w:rsidRPr="00A92F3D" w:rsidRDefault="00901B64" w:rsidP="00901B64">
      <w:pPr>
        <w:rPr>
          <w:szCs w:val="24"/>
        </w:rPr>
      </w:pPr>
      <w:r w:rsidRPr="004F0243">
        <w:rPr>
          <w:szCs w:val="24"/>
        </w:rPr>
        <w:t xml:space="preserve">L. Žemaitė, tel. (8 5) </w:t>
      </w:r>
      <w:r w:rsidRPr="004F0243">
        <w:rPr>
          <w:color w:val="222222"/>
          <w:szCs w:val="24"/>
          <w:lang w:eastAsia="lt-LT"/>
        </w:rPr>
        <w:t>2197042</w:t>
      </w:r>
      <w:r w:rsidRPr="004F0243">
        <w:rPr>
          <w:szCs w:val="24"/>
        </w:rPr>
        <w:t>,</w:t>
      </w:r>
      <w:r>
        <w:rPr>
          <w:szCs w:val="24"/>
        </w:rPr>
        <w:t xml:space="preserve"> mob. 869024133,</w:t>
      </w:r>
      <w:r w:rsidRPr="004F0243">
        <w:rPr>
          <w:szCs w:val="24"/>
        </w:rPr>
        <w:t xml:space="preserve"> el. p. Laura.Zemaite@vpt</w:t>
      </w:r>
      <w:r>
        <w:rPr>
          <w:szCs w:val="24"/>
        </w:rPr>
        <w:t>.l</w:t>
      </w:r>
    </w:p>
    <w:sectPr w:rsidR="00B31778" w:rsidRPr="00A92F3D" w:rsidSect="00A53CD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65C2E" w14:textId="77777777" w:rsidR="00DA0D3E" w:rsidRDefault="00DA0D3E">
      <w:pPr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separator/>
      </w:r>
    </w:p>
  </w:endnote>
  <w:endnote w:type="continuationSeparator" w:id="0">
    <w:p w14:paraId="77B4372B" w14:textId="77777777" w:rsidR="00DA0D3E" w:rsidRDefault="00DA0D3E">
      <w:pPr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98C94" w14:textId="77777777" w:rsidR="00FC5CFE" w:rsidRDefault="00FC5CFE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9566F" w14:textId="77777777" w:rsidR="00FC5CFE" w:rsidRDefault="00FC5CFE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6C1D6" w14:textId="77777777" w:rsidR="00A53CD1" w:rsidRPr="00BB2F72" w:rsidRDefault="00A53CD1" w:rsidP="00A53CD1">
    <w:pPr>
      <w:pBdr>
        <w:top w:val="single" w:sz="4" w:space="1" w:color="auto"/>
      </w:pBdr>
      <w:rPr>
        <w:sz w:val="18"/>
      </w:rPr>
    </w:pPr>
    <w:r>
      <w:rPr>
        <w:sz w:val="18"/>
      </w:rPr>
      <w:t xml:space="preserve">Biudžetinė įstaiga                                                     Tel.  (8 5) 219 7001                              </w:t>
    </w:r>
    <w:r w:rsidRPr="00E9516F">
      <w:rPr>
        <w:sz w:val="18"/>
      </w:rPr>
      <w:t>Duomenys kaupiami ir saugomi</w:t>
    </w:r>
    <w:r w:rsidRPr="00BB2F72">
      <w:rPr>
        <w:sz w:val="18"/>
      </w:rPr>
      <w:t> </w:t>
    </w:r>
  </w:p>
  <w:p w14:paraId="7166FBC4" w14:textId="0A53A7B7" w:rsidR="00A53CD1" w:rsidRPr="00BB2F72" w:rsidRDefault="00A53CD1" w:rsidP="00A53CD1">
    <w:pPr>
      <w:pBdr>
        <w:top w:val="single" w:sz="4" w:space="1" w:color="auto"/>
      </w:pBdr>
      <w:jc w:val="both"/>
      <w:rPr>
        <w:sz w:val="18"/>
      </w:rPr>
    </w:pPr>
    <w:r>
      <w:rPr>
        <w:sz w:val="18"/>
      </w:rPr>
      <w:t xml:space="preserve">Kareivių g. 1, LT-08351 Vilnius                              Faks. (8 5) 213 6213                            </w:t>
    </w:r>
    <w:r w:rsidRPr="00BB2F72">
      <w:rPr>
        <w:sz w:val="18"/>
      </w:rPr>
      <w:t xml:space="preserve">Juridinių asmenų registre </w:t>
    </w:r>
  </w:p>
  <w:p w14:paraId="16D583EB" w14:textId="31FE7823" w:rsidR="00A53CD1" w:rsidRPr="00BB2F72" w:rsidRDefault="00A53CD1" w:rsidP="00A53CD1">
    <w:pPr>
      <w:pBdr>
        <w:top w:val="single" w:sz="4" w:space="1" w:color="auto"/>
      </w:pBdr>
      <w:jc w:val="both"/>
      <w:rPr>
        <w:sz w:val="18"/>
      </w:rPr>
    </w:pPr>
    <w:r w:rsidRPr="00FD7CCD">
      <w:rPr>
        <w:sz w:val="18"/>
      </w:rPr>
      <w:t>http://www.vpt.l</w:t>
    </w:r>
    <w:r>
      <w:rPr>
        <w:sz w:val="18"/>
      </w:rPr>
      <w:t xml:space="preserve">t                                                      El.p. info@vpt.lt                              </w:t>
    </w:r>
    <w:r w:rsidRPr="00BB2F72">
      <w:rPr>
        <w:sz w:val="18"/>
      </w:rPr>
      <w:t xml:space="preserve">     </w:t>
    </w:r>
    <w:r>
      <w:rPr>
        <w:sz w:val="18"/>
      </w:rPr>
      <w:t>Kodas 188656261</w:t>
    </w:r>
  </w:p>
  <w:p w14:paraId="06A7D96E" w14:textId="77777777" w:rsidR="00FC5CFE" w:rsidRDefault="00FC5CFE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FEFBE" w14:textId="77777777" w:rsidR="00DA0D3E" w:rsidRDefault="00DA0D3E">
      <w:pPr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separator/>
      </w:r>
    </w:p>
  </w:footnote>
  <w:footnote w:type="continuationSeparator" w:id="0">
    <w:p w14:paraId="780A4E46" w14:textId="77777777" w:rsidR="00DA0D3E" w:rsidRDefault="00DA0D3E">
      <w:pPr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continuationSeparator/>
      </w:r>
    </w:p>
  </w:footnote>
  <w:footnote w:id="1">
    <w:p w14:paraId="4A517016" w14:textId="77777777" w:rsidR="00323515" w:rsidRDefault="00323515" w:rsidP="00323515">
      <w:pPr>
        <w:pStyle w:val="FootnoteText"/>
        <w:ind w:right="-284"/>
        <w:jc w:val="both"/>
        <w:rPr>
          <w:sz w:val="24"/>
          <w:szCs w:val="24"/>
        </w:rPr>
      </w:pPr>
      <w:r w:rsidRPr="00056087">
        <w:rPr>
          <w:rStyle w:val="FootnoteReference"/>
        </w:rPr>
        <w:footnoteRef/>
      </w:r>
      <w:r>
        <w:t xml:space="preserve"> Patvirtinta Tarnybos direktoriaus 2017 m. birželio 29 d. Nr. 1S-105, redakcija galiojanti nuo 2022-04-01.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FC352" w14:textId="77777777" w:rsidR="00FC5CFE" w:rsidRDefault="006970CE">
    <w:pPr>
      <w:framePr w:wrap="auto" w:vAnchor="text" w:hAnchor="margin" w:xAlign="center" w:y="1"/>
      <w:tabs>
        <w:tab w:val="center" w:pos="4680"/>
        <w:tab w:val="right" w:pos="9360"/>
      </w:tabs>
      <w:ind w:firstLine="720"/>
      <w:rPr>
        <w:rFonts w:ascii="Arial" w:hAnsi="Arial" w:cs="Arial"/>
        <w:sz w:val="22"/>
        <w:szCs w:val="22"/>
        <w:lang w:eastAsia="lt-LT"/>
      </w:rPr>
    </w:pPr>
    <w:r>
      <w:rPr>
        <w:rFonts w:ascii="Arial" w:hAnsi="Arial" w:cs="Arial"/>
        <w:sz w:val="22"/>
        <w:szCs w:val="22"/>
        <w:lang w:eastAsia="lt-LT"/>
      </w:rPr>
      <w:fldChar w:fldCharType="begin"/>
    </w:r>
    <w:r>
      <w:rPr>
        <w:rFonts w:ascii="Arial" w:hAnsi="Arial" w:cs="Arial"/>
        <w:sz w:val="22"/>
        <w:szCs w:val="22"/>
        <w:lang w:eastAsia="lt-LT"/>
      </w:rPr>
      <w:instrText xml:space="preserve">PAGE  </w:instrText>
    </w:r>
    <w:r>
      <w:rPr>
        <w:rFonts w:ascii="Arial" w:hAnsi="Arial" w:cs="Arial"/>
        <w:sz w:val="22"/>
        <w:szCs w:val="22"/>
        <w:lang w:eastAsia="lt-LT"/>
      </w:rPr>
      <w:fldChar w:fldCharType="end"/>
    </w:r>
  </w:p>
  <w:p w14:paraId="7154FA53" w14:textId="77777777" w:rsidR="00FC5CFE" w:rsidRDefault="00FC5CFE">
    <w:pPr>
      <w:tabs>
        <w:tab w:val="center" w:pos="4680"/>
        <w:tab w:val="right" w:pos="9360"/>
      </w:tabs>
      <w:ind w:firstLine="720"/>
      <w:rPr>
        <w:rFonts w:ascii="Arial" w:hAnsi="Arial" w:cs="Arial"/>
        <w:sz w:val="22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B8ADE" w14:textId="77777777" w:rsidR="00FC5CFE" w:rsidRDefault="006970CE">
    <w:pPr>
      <w:framePr w:wrap="auto" w:vAnchor="text" w:hAnchor="margin" w:xAlign="center" w:y="1"/>
      <w:tabs>
        <w:tab w:val="center" w:pos="4680"/>
        <w:tab w:val="right" w:pos="9360"/>
      </w:tabs>
      <w:rPr>
        <w:rFonts w:ascii="Arial" w:hAnsi="Arial" w:cs="Arial"/>
        <w:sz w:val="20"/>
        <w:szCs w:val="22"/>
        <w:lang w:eastAsia="lt-LT"/>
      </w:rPr>
    </w:pPr>
    <w:r>
      <w:rPr>
        <w:rFonts w:ascii="Arial" w:hAnsi="Arial" w:cs="Arial"/>
        <w:sz w:val="20"/>
        <w:szCs w:val="22"/>
        <w:lang w:eastAsia="lt-LT"/>
      </w:rPr>
      <w:fldChar w:fldCharType="begin"/>
    </w:r>
    <w:r>
      <w:rPr>
        <w:rFonts w:ascii="Arial" w:hAnsi="Arial" w:cs="Arial"/>
        <w:sz w:val="20"/>
        <w:szCs w:val="22"/>
        <w:lang w:eastAsia="lt-LT"/>
      </w:rPr>
      <w:instrText xml:space="preserve">PAGE  </w:instrText>
    </w:r>
    <w:r>
      <w:rPr>
        <w:rFonts w:ascii="Arial" w:hAnsi="Arial" w:cs="Arial"/>
        <w:sz w:val="20"/>
        <w:szCs w:val="22"/>
        <w:lang w:eastAsia="lt-LT"/>
      </w:rPr>
      <w:fldChar w:fldCharType="separate"/>
    </w:r>
    <w:r>
      <w:rPr>
        <w:rFonts w:ascii="Arial" w:hAnsi="Arial" w:cs="Arial"/>
        <w:noProof/>
        <w:sz w:val="20"/>
        <w:szCs w:val="22"/>
        <w:lang w:eastAsia="lt-LT"/>
      </w:rPr>
      <w:t>2</w:t>
    </w:r>
    <w:r>
      <w:rPr>
        <w:rFonts w:ascii="Arial" w:hAnsi="Arial" w:cs="Arial"/>
        <w:sz w:val="20"/>
        <w:szCs w:val="22"/>
        <w:lang w:eastAsia="lt-LT"/>
      </w:rPr>
      <w:fldChar w:fldCharType="end"/>
    </w:r>
  </w:p>
  <w:p w14:paraId="022B67AE" w14:textId="77777777" w:rsidR="00FC5CFE" w:rsidRDefault="00FC5CFE">
    <w:pPr>
      <w:tabs>
        <w:tab w:val="center" w:pos="4680"/>
        <w:tab w:val="right" w:pos="9360"/>
      </w:tabs>
      <w:rPr>
        <w:rFonts w:ascii="Arial" w:eastAsia="Calibri" w:hAnsi="Arial" w:cs="Arial"/>
        <w:sz w:val="20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8294C" w14:textId="77777777" w:rsidR="00FC5CFE" w:rsidRDefault="00FC5CFE">
    <w:pPr>
      <w:tabs>
        <w:tab w:val="center" w:pos="4680"/>
        <w:tab w:val="right" w:pos="9360"/>
      </w:tabs>
      <w:ind w:firstLine="720"/>
      <w:rPr>
        <w:rFonts w:ascii="Arial" w:hAnsi="Arial" w:cs="Arial"/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B7DE9"/>
    <w:multiLevelType w:val="hybridMultilevel"/>
    <w:tmpl w:val="D0F86D30"/>
    <w:lvl w:ilvl="0" w:tplc="106E9294">
      <w:start w:val="1"/>
      <w:numFmt w:val="bullet"/>
      <w:lvlText w:val="-"/>
      <w:lvlJc w:val="left"/>
      <w:pPr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1" w15:restartNumberingAfterBreak="0">
    <w:nsid w:val="2EE95F68"/>
    <w:multiLevelType w:val="hybridMultilevel"/>
    <w:tmpl w:val="54246CF0"/>
    <w:lvl w:ilvl="0" w:tplc="635AFEA2">
      <w:start w:val="1"/>
      <w:numFmt w:val="decimal"/>
      <w:lvlText w:val="(%1)"/>
      <w:lvlJc w:val="left"/>
      <w:pPr>
        <w:ind w:left="1243" w:hanging="360"/>
      </w:pPr>
      <w:rPr>
        <w:rFonts w:eastAsiaTheme="minorHAnsi"/>
        <w:color w:val="auto"/>
      </w:rPr>
    </w:lvl>
    <w:lvl w:ilvl="1" w:tplc="04270019">
      <w:start w:val="1"/>
      <w:numFmt w:val="lowerLetter"/>
      <w:lvlText w:val="%2."/>
      <w:lvlJc w:val="left"/>
      <w:pPr>
        <w:ind w:left="1963" w:hanging="360"/>
      </w:pPr>
    </w:lvl>
    <w:lvl w:ilvl="2" w:tplc="0427001B">
      <w:start w:val="1"/>
      <w:numFmt w:val="lowerRoman"/>
      <w:lvlText w:val="%3."/>
      <w:lvlJc w:val="right"/>
      <w:pPr>
        <w:ind w:left="2683" w:hanging="180"/>
      </w:pPr>
    </w:lvl>
    <w:lvl w:ilvl="3" w:tplc="0427000F">
      <w:start w:val="1"/>
      <w:numFmt w:val="decimal"/>
      <w:lvlText w:val="%4."/>
      <w:lvlJc w:val="left"/>
      <w:pPr>
        <w:ind w:left="3403" w:hanging="360"/>
      </w:pPr>
    </w:lvl>
    <w:lvl w:ilvl="4" w:tplc="04270019">
      <w:start w:val="1"/>
      <w:numFmt w:val="lowerLetter"/>
      <w:lvlText w:val="%5."/>
      <w:lvlJc w:val="left"/>
      <w:pPr>
        <w:ind w:left="4123" w:hanging="360"/>
      </w:pPr>
    </w:lvl>
    <w:lvl w:ilvl="5" w:tplc="0427001B">
      <w:start w:val="1"/>
      <w:numFmt w:val="lowerRoman"/>
      <w:lvlText w:val="%6."/>
      <w:lvlJc w:val="right"/>
      <w:pPr>
        <w:ind w:left="4843" w:hanging="180"/>
      </w:pPr>
    </w:lvl>
    <w:lvl w:ilvl="6" w:tplc="0427000F">
      <w:start w:val="1"/>
      <w:numFmt w:val="decimal"/>
      <w:lvlText w:val="%7."/>
      <w:lvlJc w:val="left"/>
      <w:pPr>
        <w:ind w:left="5563" w:hanging="360"/>
      </w:pPr>
    </w:lvl>
    <w:lvl w:ilvl="7" w:tplc="04270019">
      <w:start w:val="1"/>
      <w:numFmt w:val="lowerLetter"/>
      <w:lvlText w:val="%8."/>
      <w:lvlJc w:val="left"/>
      <w:pPr>
        <w:ind w:left="6283" w:hanging="360"/>
      </w:pPr>
    </w:lvl>
    <w:lvl w:ilvl="8" w:tplc="0427001B">
      <w:start w:val="1"/>
      <w:numFmt w:val="lowerRoman"/>
      <w:lvlText w:val="%9."/>
      <w:lvlJc w:val="right"/>
      <w:pPr>
        <w:ind w:left="7003" w:hanging="180"/>
      </w:pPr>
    </w:lvl>
  </w:abstractNum>
  <w:abstractNum w:abstractNumId="2" w15:restartNumberingAfterBreak="0">
    <w:nsid w:val="31F83975"/>
    <w:multiLevelType w:val="hybridMultilevel"/>
    <w:tmpl w:val="52865B56"/>
    <w:lvl w:ilvl="0" w:tplc="7E2A73F8">
      <w:start w:val="1"/>
      <w:numFmt w:val="decimal"/>
      <w:lvlText w:val="%1."/>
      <w:lvlJc w:val="left"/>
      <w:pPr>
        <w:ind w:left="1243" w:hanging="360"/>
      </w:pPr>
    </w:lvl>
    <w:lvl w:ilvl="1" w:tplc="04270019">
      <w:start w:val="1"/>
      <w:numFmt w:val="lowerLetter"/>
      <w:lvlText w:val="%2."/>
      <w:lvlJc w:val="left"/>
      <w:pPr>
        <w:ind w:left="1963" w:hanging="360"/>
      </w:pPr>
    </w:lvl>
    <w:lvl w:ilvl="2" w:tplc="0427001B">
      <w:start w:val="1"/>
      <w:numFmt w:val="lowerRoman"/>
      <w:lvlText w:val="%3."/>
      <w:lvlJc w:val="right"/>
      <w:pPr>
        <w:ind w:left="2683" w:hanging="180"/>
      </w:pPr>
    </w:lvl>
    <w:lvl w:ilvl="3" w:tplc="0427000F">
      <w:start w:val="1"/>
      <w:numFmt w:val="decimal"/>
      <w:lvlText w:val="%4."/>
      <w:lvlJc w:val="left"/>
      <w:pPr>
        <w:ind w:left="3403" w:hanging="360"/>
      </w:pPr>
    </w:lvl>
    <w:lvl w:ilvl="4" w:tplc="04270019">
      <w:start w:val="1"/>
      <w:numFmt w:val="lowerLetter"/>
      <w:lvlText w:val="%5."/>
      <w:lvlJc w:val="left"/>
      <w:pPr>
        <w:ind w:left="4123" w:hanging="360"/>
      </w:pPr>
    </w:lvl>
    <w:lvl w:ilvl="5" w:tplc="0427001B">
      <w:start w:val="1"/>
      <w:numFmt w:val="lowerRoman"/>
      <w:lvlText w:val="%6."/>
      <w:lvlJc w:val="right"/>
      <w:pPr>
        <w:ind w:left="4843" w:hanging="180"/>
      </w:pPr>
    </w:lvl>
    <w:lvl w:ilvl="6" w:tplc="0427000F">
      <w:start w:val="1"/>
      <w:numFmt w:val="decimal"/>
      <w:lvlText w:val="%7."/>
      <w:lvlJc w:val="left"/>
      <w:pPr>
        <w:ind w:left="5563" w:hanging="360"/>
      </w:pPr>
    </w:lvl>
    <w:lvl w:ilvl="7" w:tplc="04270019">
      <w:start w:val="1"/>
      <w:numFmt w:val="lowerLetter"/>
      <w:lvlText w:val="%8."/>
      <w:lvlJc w:val="left"/>
      <w:pPr>
        <w:ind w:left="6283" w:hanging="360"/>
      </w:pPr>
    </w:lvl>
    <w:lvl w:ilvl="8" w:tplc="0427001B">
      <w:start w:val="1"/>
      <w:numFmt w:val="lowerRoman"/>
      <w:lvlText w:val="%9."/>
      <w:lvlJc w:val="right"/>
      <w:pPr>
        <w:ind w:left="7003" w:hanging="180"/>
      </w:pPr>
    </w:lvl>
  </w:abstractNum>
  <w:abstractNum w:abstractNumId="3" w15:restartNumberingAfterBreak="0">
    <w:nsid w:val="365B0018"/>
    <w:multiLevelType w:val="hybridMultilevel"/>
    <w:tmpl w:val="2DD4A258"/>
    <w:lvl w:ilvl="0" w:tplc="94AE5DC8">
      <w:start w:val="1"/>
      <w:numFmt w:val="upperLetter"/>
      <w:lvlText w:val="%1."/>
      <w:lvlJc w:val="left"/>
      <w:pPr>
        <w:ind w:left="2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3" w:hanging="360"/>
      </w:pPr>
    </w:lvl>
    <w:lvl w:ilvl="2" w:tplc="0409001B" w:tentative="1">
      <w:start w:val="1"/>
      <w:numFmt w:val="lowerRoman"/>
      <w:lvlText w:val="%3."/>
      <w:lvlJc w:val="right"/>
      <w:pPr>
        <w:ind w:left="1713" w:hanging="180"/>
      </w:pPr>
    </w:lvl>
    <w:lvl w:ilvl="3" w:tplc="0409000F" w:tentative="1">
      <w:start w:val="1"/>
      <w:numFmt w:val="decimal"/>
      <w:lvlText w:val="%4."/>
      <w:lvlJc w:val="left"/>
      <w:pPr>
        <w:ind w:left="2433" w:hanging="360"/>
      </w:pPr>
    </w:lvl>
    <w:lvl w:ilvl="4" w:tplc="04090019" w:tentative="1">
      <w:start w:val="1"/>
      <w:numFmt w:val="lowerLetter"/>
      <w:lvlText w:val="%5."/>
      <w:lvlJc w:val="left"/>
      <w:pPr>
        <w:ind w:left="3153" w:hanging="360"/>
      </w:pPr>
    </w:lvl>
    <w:lvl w:ilvl="5" w:tplc="0409001B" w:tentative="1">
      <w:start w:val="1"/>
      <w:numFmt w:val="lowerRoman"/>
      <w:lvlText w:val="%6."/>
      <w:lvlJc w:val="right"/>
      <w:pPr>
        <w:ind w:left="3873" w:hanging="180"/>
      </w:pPr>
    </w:lvl>
    <w:lvl w:ilvl="6" w:tplc="0409000F" w:tentative="1">
      <w:start w:val="1"/>
      <w:numFmt w:val="decimal"/>
      <w:lvlText w:val="%7."/>
      <w:lvlJc w:val="left"/>
      <w:pPr>
        <w:ind w:left="4593" w:hanging="360"/>
      </w:pPr>
    </w:lvl>
    <w:lvl w:ilvl="7" w:tplc="04090019" w:tentative="1">
      <w:start w:val="1"/>
      <w:numFmt w:val="lowerLetter"/>
      <w:lvlText w:val="%8."/>
      <w:lvlJc w:val="left"/>
      <w:pPr>
        <w:ind w:left="5313" w:hanging="360"/>
      </w:pPr>
    </w:lvl>
    <w:lvl w:ilvl="8" w:tplc="040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4" w15:restartNumberingAfterBreak="0">
    <w:nsid w:val="489C51BB"/>
    <w:multiLevelType w:val="hybridMultilevel"/>
    <w:tmpl w:val="52121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57E1F"/>
    <w:multiLevelType w:val="hybridMultilevel"/>
    <w:tmpl w:val="4ADC68A6"/>
    <w:lvl w:ilvl="0" w:tplc="107EEDE0">
      <w:start w:val="1"/>
      <w:numFmt w:val="decimal"/>
      <w:lvlText w:val="%1."/>
      <w:lvlJc w:val="left"/>
      <w:pPr>
        <w:ind w:left="12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9" w:hanging="360"/>
      </w:pPr>
    </w:lvl>
    <w:lvl w:ilvl="2" w:tplc="0409001B" w:tentative="1">
      <w:start w:val="1"/>
      <w:numFmt w:val="lowerRoman"/>
      <w:lvlText w:val="%3."/>
      <w:lvlJc w:val="right"/>
      <w:pPr>
        <w:ind w:left="2649" w:hanging="180"/>
      </w:pPr>
    </w:lvl>
    <w:lvl w:ilvl="3" w:tplc="0409000F" w:tentative="1">
      <w:start w:val="1"/>
      <w:numFmt w:val="decimal"/>
      <w:lvlText w:val="%4."/>
      <w:lvlJc w:val="left"/>
      <w:pPr>
        <w:ind w:left="3369" w:hanging="360"/>
      </w:pPr>
    </w:lvl>
    <w:lvl w:ilvl="4" w:tplc="04090019" w:tentative="1">
      <w:start w:val="1"/>
      <w:numFmt w:val="lowerLetter"/>
      <w:lvlText w:val="%5."/>
      <w:lvlJc w:val="left"/>
      <w:pPr>
        <w:ind w:left="4089" w:hanging="360"/>
      </w:pPr>
    </w:lvl>
    <w:lvl w:ilvl="5" w:tplc="0409001B" w:tentative="1">
      <w:start w:val="1"/>
      <w:numFmt w:val="lowerRoman"/>
      <w:lvlText w:val="%6."/>
      <w:lvlJc w:val="right"/>
      <w:pPr>
        <w:ind w:left="4809" w:hanging="180"/>
      </w:pPr>
    </w:lvl>
    <w:lvl w:ilvl="6" w:tplc="0409000F" w:tentative="1">
      <w:start w:val="1"/>
      <w:numFmt w:val="decimal"/>
      <w:lvlText w:val="%7."/>
      <w:lvlJc w:val="left"/>
      <w:pPr>
        <w:ind w:left="5529" w:hanging="360"/>
      </w:pPr>
    </w:lvl>
    <w:lvl w:ilvl="7" w:tplc="04090019" w:tentative="1">
      <w:start w:val="1"/>
      <w:numFmt w:val="lowerLetter"/>
      <w:lvlText w:val="%8."/>
      <w:lvlJc w:val="left"/>
      <w:pPr>
        <w:ind w:left="6249" w:hanging="360"/>
      </w:pPr>
    </w:lvl>
    <w:lvl w:ilvl="8" w:tplc="040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6" w15:restartNumberingAfterBreak="0">
    <w:nsid w:val="77717723"/>
    <w:multiLevelType w:val="hybridMultilevel"/>
    <w:tmpl w:val="E73C9C36"/>
    <w:lvl w:ilvl="0" w:tplc="40E63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A36773"/>
    <w:multiLevelType w:val="hybridMultilevel"/>
    <w:tmpl w:val="7C4A8DB8"/>
    <w:lvl w:ilvl="0" w:tplc="D222D8DE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AA672BC"/>
    <w:multiLevelType w:val="hybridMultilevel"/>
    <w:tmpl w:val="2D5EC626"/>
    <w:lvl w:ilvl="0" w:tplc="3126D87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810917">
    <w:abstractNumId w:val="6"/>
  </w:num>
  <w:num w:numId="2" w16cid:durableId="1510560565">
    <w:abstractNumId w:val="7"/>
  </w:num>
  <w:num w:numId="3" w16cid:durableId="2081248473">
    <w:abstractNumId w:val="3"/>
  </w:num>
  <w:num w:numId="4" w16cid:durableId="612784822">
    <w:abstractNumId w:val="8"/>
  </w:num>
  <w:num w:numId="5" w16cid:durableId="673802295">
    <w:abstractNumId w:val="4"/>
  </w:num>
  <w:num w:numId="6" w16cid:durableId="132333905">
    <w:abstractNumId w:val="0"/>
  </w:num>
  <w:num w:numId="7" w16cid:durableId="143356485">
    <w:abstractNumId w:val="5"/>
  </w:num>
  <w:num w:numId="8" w16cid:durableId="5401726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16857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7D9"/>
    <w:rsid w:val="0000058F"/>
    <w:rsid w:val="000058BD"/>
    <w:rsid w:val="00007126"/>
    <w:rsid w:val="00012A7F"/>
    <w:rsid w:val="00015CCC"/>
    <w:rsid w:val="0002387E"/>
    <w:rsid w:val="000238B6"/>
    <w:rsid w:val="000250F8"/>
    <w:rsid w:val="000312BA"/>
    <w:rsid w:val="00037916"/>
    <w:rsid w:val="00044618"/>
    <w:rsid w:val="0004548A"/>
    <w:rsid w:val="000524BD"/>
    <w:rsid w:val="00063267"/>
    <w:rsid w:val="0006350A"/>
    <w:rsid w:val="00067428"/>
    <w:rsid w:val="00067A35"/>
    <w:rsid w:val="00071BA2"/>
    <w:rsid w:val="00074366"/>
    <w:rsid w:val="0009088C"/>
    <w:rsid w:val="00091FA8"/>
    <w:rsid w:val="00095361"/>
    <w:rsid w:val="000A088C"/>
    <w:rsid w:val="000A1967"/>
    <w:rsid w:val="000A5BD5"/>
    <w:rsid w:val="000B6DC9"/>
    <w:rsid w:val="000C15D9"/>
    <w:rsid w:val="000C3F25"/>
    <w:rsid w:val="000C4AB1"/>
    <w:rsid w:val="000C7035"/>
    <w:rsid w:val="000D134A"/>
    <w:rsid w:val="000D45A6"/>
    <w:rsid w:val="000E110D"/>
    <w:rsid w:val="000E2AF9"/>
    <w:rsid w:val="000E5CAB"/>
    <w:rsid w:val="000F1231"/>
    <w:rsid w:val="000F2BAD"/>
    <w:rsid w:val="000F3436"/>
    <w:rsid w:val="000F49A3"/>
    <w:rsid w:val="000F7A78"/>
    <w:rsid w:val="00100FE8"/>
    <w:rsid w:val="001028F7"/>
    <w:rsid w:val="001070B8"/>
    <w:rsid w:val="00112A7C"/>
    <w:rsid w:val="001151EA"/>
    <w:rsid w:val="00117BDC"/>
    <w:rsid w:val="0012197C"/>
    <w:rsid w:val="00122B6E"/>
    <w:rsid w:val="00137EF3"/>
    <w:rsid w:val="0014760B"/>
    <w:rsid w:val="00153F4E"/>
    <w:rsid w:val="001567A1"/>
    <w:rsid w:val="001575BD"/>
    <w:rsid w:val="0016269E"/>
    <w:rsid w:val="0016281C"/>
    <w:rsid w:val="001647C7"/>
    <w:rsid w:val="00167B71"/>
    <w:rsid w:val="001702B7"/>
    <w:rsid w:val="001742BE"/>
    <w:rsid w:val="0018064B"/>
    <w:rsid w:val="00183555"/>
    <w:rsid w:val="00190EDC"/>
    <w:rsid w:val="00190F61"/>
    <w:rsid w:val="00194A2D"/>
    <w:rsid w:val="001953AF"/>
    <w:rsid w:val="001962A5"/>
    <w:rsid w:val="001B358F"/>
    <w:rsid w:val="001C1578"/>
    <w:rsid w:val="001C3BA9"/>
    <w:rsid w:val="001C3CEF"/>
    <w:rsid w:val="001C5E31"/>
    <w:rsid w:val="001C6FB2"/>
    <w:rsid w:val="001D175E"/>
    <w:rsid w:val="001D4536"/>
    <w:rsid w:val="001F4335"/>
    <w:rsid w:val="00202D07"/>
    <w:rsid w:val="00203C91"/>
    <w:rsid w:val="002102EA"/>
    <w:rsid w:val="00212169"/>
    <w:rsid w:val="00213363"/>
    <w:rsid w:val="00222795"/>
    <w:rsid w:val="00227730"/>
    <w:rsid w:val="002314DF"/>
    <w:rsid w:val="00232BAA"/>
    <w:rsid w:val="0023358E"/>
    <w:rsid w:val="00233ED1"/>
    <w:rsid w:val="00235F5C"/>
    <w:rsid w:val="0023758D"/>
    <w:rsid w:val="00243809"/>
    <w:rsid w:val="002454AD"/>
    <w:rsid w:val="00252888"/>
    <w:rsid w:val="002557B7"/>
    <w:rsid w:val="00260331"/>
    <w:rsid w:val="00260611"/>
    <w:rsid w:val="00263010"/>
    <w:rsid w:val="00263665"/>
    <w:rsid w:val="00263A71"/>
    <w:rsid w:val="00267217"/>
    <w:rsid w:val="00267F26"/>
    <w:rsid w:val="00270BB8"/>
    <w:rsid w:val="00270E67"/>
    <w:rsid w:val="00271689"/>
    <w:rsid w:val="002746B4"/>
    <w:rsid w:val="002776BF"/>
    <w:rsid w:val="002810BD"/>
    <w:rsid w:val="00287E6D"/>
    <w:rsid w:val="0029440D"/>
    <w:rsid w:val="002A6DB9"/>
    <w:rsid w:val="002B3359"/>
    <w:rsid w:val="002C5A05"/>
    <w:rsid w:val="002C7A55"/>
    <w:rsid w:val="002D199E"/>
    <w:rsid w:val="002D41AA"/>
    <w:rsid w:val="002E0057"/>
    <w:rsid w:val="002E2B5D"/>
    <w:rsid w:val="002E2E0D"/>
    <w:rsid w:val="002F231E"/>
    <w:rsid w:val="002F7D93"/>
    <w:rsid w:val="00300B76"/>
    <w:rsid w:val="003018EB"/>
    <w:rsid w:val="00302FBA"/>
    <w:rsid w:val="00303135"/>
    <w:rsid w:val="0030684A"/>
    <w:rsid w:val="003205E0"/>
    <w:rsid w:val="003208A8"/>
    <w:rsid w:val="003218AA"/>
    <w:rsid w:val="00323515"/>
    <w:rsid w:val="00323580"/>
    <w:rsid w:val="00323B5D"/>
    <w:rsid w:val="00324082"/>
    <w:rsid w:val="00324F07"/>
    <w:rsid w:val="0033015D"/>
    <w:rsid w:val="003316F7"/>
    <w:rsid w:val="00335A39"/>
    <w:rsid w:val="00336AF6"/>
    <w:rsid w:val="00336B6E"/>
    <w:rsid w:val="003415F8"/>
    <w:rsid w:val="00345128"/>
    <w:rsid w:val="00347E3A"/>
    <w:rsid w:val="003501C8"/>
    <w:rsid w:val="003565BD"/>
    <w:rsid w:val="00360E97"/>
    <w:rsid w:val="003615B2"/>
    <w:rsid w:val="003617F2"/>
    <w:rsid w:val="0036255B"/>
    <w:rsid w:val="00363195"/>
    <w:rsid w:val="00363A98"/>
    <w:rsid w:val="003649B3"/>
    <w:rsid w:val="0038134B"/>
    <w:rsid w:val="00385546"/>
    <w:rsid w:val="00385E77"/>
    <w:rsid w:val="0038734C"/>
    <w:rsid w:val="00392A34"/>
    <w:rsid w:val="00393B28"/>
    <w:rsid w:val="00396F2D"/>
    <w:rsid w:val="0039746D"/>
    <w:rsid w:val="003977B4"/>
    <w:rsid w:val="003A4F78"/>
    <w:rsid w:val="003B0A68"/>
    <w:rsid w:val="003B14C0"/>
    <w:rsid w:val="003B484B"/>
    <w:rsid w:val="003B7293"/>
    <w:rsid w:val="003B7F96"/>
    <w:rsid w:val="003C6837"/>
    <w:rsid w:val="003D0B15"/>
    <w:rsid w:val="003D195F"/>
    <w:rsid w:val="003E7152"/>
    <w:rsid w:val="003F1EDE"/>
    <w:rsid w:val="003F4A7F"/>
    <w:rsid w:val="003F5BE2"/>
    <w:rsid w:val="00402BF2"/>
    <w:rsid w:val="00403F91"/>
    <w:rsid w:val="00405924"/>
    <w:rsid w:val="0040770C"/>
    <w:rsid w:val="00414740"/>
    <w:rsid w:val="00415B5D"/>
    <w:rsid w:val="00423C27"/>
    <w:rsid w:val="00423C2A"/>
    <w:rsid w:val="00424672"/>
    <w:rsid w:val="00435B8D"/>
    <w:rsid w:val="004365DB"/>
    <w:rsid w:val="00441029"/>
    <w:rsid w:val="004436D3"/>
    <w:rsid w:val="00445143"/>
    <w:rsid w:val="00447583"/>
    <w:rsid w:val="004570CA"/>
    <w:rsid w:val="00457D53"/>
    <w:rsid w:val="00461086"/>
    <w:rsid w:val="00464154"/>
    <w:rsid w:val="00465D7D"/>
    <w:rsid w:val="00466B67"/>
    <w:rsid w:val="00467680"/>
    <w:rsid w:val="00472979"/>
    <w:rsid w:val="00473900"/>
    <w:rsid w:val="0047688A"/>
    <w:rsid w:val="00491E35"/>
    <w:rsid w:val="00497F09"/>
    <w:rsid w:val="004A08BC"/>
    <w:rsid w:val="004A2E05"/>
    <w:rsid w:val="004A5322"/>
    <w:rsid w:val="004A7562"/>
    <w:rsid w:val="004C2155"/>
    <w:rsid w:val="004C3788"/>
    <w:rsid w:val="004C627F"/>
    <w:rsid w:val="004D158A"/>
    <w:rsid w:val="004D234B"/>
    <w:rsid w:val="004D3D1E"/>
    <w:rsid w:val="004E50F8"/>
    <w:rsid w:val="004F37E3"/>
    <w:rsid w:val="004F613D"/>
    <w:rsid w:val="004F6B7E"/>
    <w:rsid w:val="004F7E32"/>
    <w:rsid w:val="005116B4"/>
    <w:rsid w:val="005211A5"/>
    <w:rsid w:val="00522AA1"/>
    <w:rsid w:val="00531D2D"/>
    <w:rsid w:val="00532046"/>
    <w:rsid w:val="0053288B"/>
    <w:rsid w:val="00532A62"/>
    <w:rsid w:val="005330AC"/>
    <w:rsid w:val="00534D4A"/>
    <w:rsid w:val="0053589E"/>
    <w:rsid w:val="005368C7"/>
    <w:rsid w:val="00537C98"/>
    <w:rsid w:val="005408C6"/>
    <w:rsid w:val="005444C2"/>
    <w:rsid w:val="00546DAC"/>
    <w:rsid w:val="005520DC"/>
    <w:rsid w:val="00552CB5"/>
    <w:rsid w:val="005638C9"/>
    <w:rsid w:val="00563A90"/>
    <w:rsid w:val="00565302"/>
    <w:rsid w:val="005735CD"/>
    <w:rsid w:val="005736E6"/>
    <w:rsid w:val="0057614A"/>
    <w:rsid w:val="0058486D"/>
    <w:rsid w:val="005863CC"/>
    <w:rsid w:val="005866D2"/>
    <w:rsid w:val="005B137F"/>
    <w:rsid w:val="005B349E"/>
    <w:rsid w:val="005D056D"/>
    <w:rsid w:val="005D0E2C"/>
    <w:rsid w:val="005D21BB"/>
    <w:rsid w:val="005D2529"/>
    <w:rsid w:val="005D4719"/>
    <w:rsid w:val="005D539B"/>
    <w:rsid w:val="005E0443"/>
    <w:rsid w:val="005E2AC1"/>
    <w:rsid w:val="005E419A"/>
    <w:rsid w:val="005F36D0"/>
    <w:rsid w:val="005F6149"/>
    <w:rsid w:val="006029D4"/>
    <w:rsid w:val="006065C4"/>
    <w:rsid w:val="0062544F"/>
    <w:rsid w:val="006269ED"/>
    <w:rsid w:val="00636991"/>
    <w:rsid w:val="00647825"/>
    <w:rsid w:val="00656532"/>
    <w:rsid w:val="006702B3"/>
    <w:rsid w:val="00672191"/>
    <w:rsid w:val="00675CDB"/>
    <w:rsid w:val="00686932"/>
    <w:rsid w:val="00691AFB"/>
    <w:rsid w:val="006970CE"/>
    <w:rsid w:val="006A087A"/>
    <w:rsid w:val="006A0AF8"/>
    <w:rsid w:val="006A34D2"/>
    <w:rsid w:val="006A375F"/>
    <w:rsid w:val="006C70F5"/>
    <w:rsid w:val="006C78D5"/>
    <w:rsid w:val="006C7C12"/>
    <w:rsid w:val="006D4FFD"/>
    <w:rsid w:val="006D555E"/>
    <w:rsid w:val="006D6CB5"/>
    <w:rsid w:val="006E0B16"/>
    <w:rsid w:val="006E49A3"/>
    <w:rsid w:val="006E60EC"/>
    <w:rsid w:val="006F4F84"/>
    <w:rsid w:val="006F5FDF"/>
    <w:rsid w:val="006F6762"/>
    <w:rsid w:val="007048DA"/>
    <w:rsid w:val="00707157"/>
    <w:rsid w:val="00710987"/>
    <w:rsid w:val="0071176E"/>
    <w:rsid w:val="00730EEB"/>
    <w:rsid w:val="007313C0"/>
    <w:rsid w:val="00733998"/>
    <w:rsid w:val="0074149F"/>
    <w:rsid w:val="00744F86"/>
    <w:rsid w:val="00750796"/>
    <w:rsid w:val="00751685"/>
    <w:rsid w:val="007527E3"/>
    <w:rsid w:val="00753FF4"/>
    <w:rsid w:val="00754EC1"/>
    <w:rsid w:val="00755F36"/>
    <w:rsid w:val="00763F28"/>
    <w:rsid w:val="007724BB"/>
    <w:rsid w:val="0077669A"/>
    <w:rsid w:val="007767D4"/>
    <w:rsid w:val="00780DDF"/>
    <w:rsid w:val="00783C0E"/>
    <w:rsid w:val="007869B3"/>
    <w:rsid w:val="0079068A"/>
    <w:rsid w:val="00793B2B"/>
    <w:rsid w:val="00795C09"/>
    <w:rsid w:val="007A09FC"/>
    <w:rsid w:val="007A0ADF"/>
    <w:rsid w:val="007A2730"/>
    <w:rsid w:val="007A4530"/>
    <w:rsid w:val="007A5F12"/>
    <w:rsid w:val="007B082B"/>
    <w:rsid w:val="007B16E8"/>
    <w:rsid w:val="007B6D2D"/>
    <w:rsid w:val="007C731E"/>
    <w:rsid w:val="007D1241"/>
    <w:rsid w:val="007D203B"/>
    <w:rsid w:val="007D6713"/>
    <w:rsid w:val="007E078A"/>
    <w:rsid w:val="007E0C98"/>
    <w:rsid w:val="007E22A0"/>
    <w:rsid w:val="007E58D8"/>
    <w:rsid w:val="007E65B7"/>
    <w:rsid w:val="007E7054"/>
    <w:rsid w:val="007F4B02"/>
    <w:rsid w:val="007F71E7"/>
    <w:rsid w:val="00803B63"/>
    <w:rsid w:val="00804911"/>
    <w:rsid w:val="00810E74"/>
    <w:rsid w:val="00811769"/>
    <w:rsid w:val="00815E26"/>
    <w:rsid w:val="008223B8"/>
    <w:rsid w:val="00823BD8"/>
    <w:rsid w:val="00825D11"/>
    <w:rsid w:val="008305EB"/>
    <w:rsid w:val="00831807"/>
    <w:rsid w:val="008321C9"/>
    <w:rsid w:val="00833921"/>
    <w:rsid w:val="0083730F"/>
    <w:rsid w:val="008415F2"/>
    <w:rsid w:val="00842A12"/>
    <w:rsid w:val="00844A4B"/>
    <w:rsid w:val="00851579"/>
    <w:rsid w:val="0085334F"/>
    <w:rsid w:val="008543A5"/>
    <w:rsid w:val="00862F03"/>
    <w:rsid w:val="008704D0"/>
    <w:rsid w:val="00872524"/>
    <w:rsid w:val="00872F21"/>
    <w:rsid w:val="008748DC"/>
    <w:rsid w:val="00876BBC"/>
    <w:rsid w:val="00876DF8"/>
    <w:rsid w:val="008836F1"/>
    <w:rsid w:val="00883AB6"/>
    <w:rsid w:val="00887C28"/>
    <w:rsid w:val="008971F0"/>
    <w:rsid w:val="008A2BEC"/>
    <w:rsid w:val="008A4E82"/>
    <w:rsid w:val="008C1F8B"/>
    <w:rsid w:val="008C4ED4"/>
    <w:rsid w:val="008D12BB"/>
    <w:rsid w:val="008D3FAC"/>
    <w:rsid w:val="008D45EA"/>
    <w:rsid w:val="008E0CC6"/>
    <w:rsid w:val="008E72A6"/>
    <w:rsid w:val="008F2862"/>
    <w:rsid w:val="008F64B9"/>
    <w:rsid w:val="00901B64"/>
    <w:rsid w:val="00907BBC"/>
    <w:rsid w:val="00910892"/>
    <w:rsid w:val="00913888"/>
    <w:rsid w:val="00915C55"/>
    <w:rsid w:val="0092285E"/>
    <w:rsid w:val="00922868"/>
    <w:rsid w:val="00924F8A"/>
    <w:rsid w:val="00931AC1"/>
    <w:rsid w:val="00936DF9"/>
    <w:rsid w:val="00945269"/>
    <w:rsid w:val="00953627"/>
    <w:rsid w:val="00960FAE"/>
    <w:rsid w:val="00971DE0"/>
    <w:rsid w:val="0097332E"/>
    <w:rsid w:val="00980D1D"/>
    <w:rsid w:val="009828ED"/>
    <w:rsid w:val="00995A2D"/>
    <w:rsid w:val="009A4F8B"/>
    <w:rsid w:val="009A62D4"/>
    <w:rsid w:val="009A67D5"/>
    <w:rsid w:val="009B1C7B"/>
    <w:rsid w:val="009B2698"/>
    <w:rsid w:val="009B625F"/>
    <w:rsid w:val="009C1828"/>
    <w:rsid w:val="009C67AC"/>
    <w:rsid w:val="009D1F60"/>
    <w:rsid w:val="009D2105"/>
    <w:rsid w:val="009D3D76"/>
    <w:rsid w:val="009D6346"/>
    <w:rsid w:val="009E1178"/>
    <w:rsid w:val="009E63D6"/>
    <w:rsid w:val="009E78B5"/>
    <w:rsid w:val="009F1308"/>
    <w:rsid w:val="009F4C0F"/>
    <w:rsid w:val="009F4CD5"/>
    <w:rsid w:val="00A02D37"/>
    <w:rsid w:val="00A04A78"/>
    <w:rsid w:val="00A07CFB"/>
    <w:rsid w:val="00A10F60"/>
    <w:rsid w:val="00A12AD1"/>
    <w:rsid w:val="00A12DDB"/>
    <w:rsid w:val="00A15B60"/>
    <w:rsid w:val="00A24D35"/>
    <w:rsid w:val="00A25FAA"/>
    <w:rsid w:val="00A26195"/>
    <w:rsid w:val="00A26234"/>
    <w:rsid w:val="00A267B7"/>
    <w:rsid w:val="00A31EC6"/>
    <w:rsid w:val="00A4653F"/>
    <w:rsid w:val="00A469BA"/>
    <w:rsid w:val="00A522E5"/>
    <w:rsid w:val="00A53CD1"/>
    <w:rsid w:val="00A61469"/>
    <w:rsid w:val="00A661B4"/>
    <w:rsid w:val="00A70BB3"/>
    <w:rsid w:val="00A73236"/>
    <w:rsid w:val="00A7454A"/>
    <w:rsid w:val="00A7670E"/>
    <w:rsid w:val="00A80AC6"/>
    <w:rsid w:val="00A82DE3"/>
    <w:rsid w:val="00A833A5"/>
    <w:rsid w:val="00A83982"/>
    <w:rsid w:val="00A92F3D"/>
    <w:rsid w:val="00A94833"/>
    <w:rsid w:val="00AA201D"/>
    <w:rsid w:val="00AB09F6"/>
    <w:rsid w:val="00AB17BD"/>
    <w:rsid w:val="00AB205C"/>
    <w:rsid w:val="00AB475E"/>
    <w:rsid w:val="00AB664A"/>
    <w:rsid w:val="00AB77D9"/>
    <w:rsid w:val="00AC1A3E"/>
    <w:rsid w:val="00AC20A8"/>
    <w:rsid w:val="00AC3278"/>
    <w:rsid w:val="00AC38BE"/>
    <w:rsid w:val="00AD79F8"/>
    <w:rsid w:val="00AE41EC"/>
    <w:rsid w:val="00AE4FA7"/>
    <w:rsid w:val="00AF071E"/>
    <w:rsid w:val="00AF40B3"/>
    <w:rsid w:val="00AF50D7"/>
    <w:rsid w:val="00B03459"/>
    <w:rsid w:val="00B102A1"/>
    <w:rsid w:val="00B3171E"/>
    <w:rsid w:val="00B31778"/>
    <w:rsid w:val="00B35CF2"/>
    <w:rsid w:val="00B45BFD"/>
    <w:rsid w:val="00B51528"/>
    <w:rsid w:val="00B5263D"/>
    <w:rsid w:val="00B53661"/>
    <w:rsid w:val="00B55095"/>
    <w:rsid w:val="00B71CAA"/>
    <w:rsid w:val="00B76ACA"/>
    <w:rsid w:val="00B8050F"/>
    <w:rsid w:val="00B82ABB"/>
    <w:rsid w:val="00B83A05"/>
    <w:rsid w:val="00B933E9"/>
    <w:rsid w:val="00B9493C"/>
    <w:rsid w:val="00B94B51"/>
    <w:rsid w:val="00B95FE4"/>
    <w:rsid w:val="00B96629"/>
    <w:rsid w:val="00BA0E61"/>
    <w:rsid w:val="00BA1595"/>
    <w:rsid w:val="00BA22BA"/>
    <w:rsid w:val="00BA22DD"/>
    <w:rsid w:val="00BA567A"/>
    <w:rsid w:val="00BB2E78"/>
    <w:rsid w:val="00BB7272"/>
    <w:rsid w:val="00BB7A5C"/>
    <w:rsid w:val="00BB7C50"/>
    <w:rsid w:val="00BB7FF5"/>
    <w:rsid w:val="00BD5220"/>
    <w:rsid w:val="00BD6C9F"/>
    <w:rsid w:val="00BE1A43"/>
    <w:rsid w:val="00BF053A"/>
    <w:rsid w:val="00BF6CA8"/>
    <w:rsid w:val="00C0132B"/>
    <w:rsid w:val="00C021FB"/>
    <w:rsid w:val="00C053DF"/>
    <w:rsid w:val="00C0664E"/>
    <w:rsid w:val="00C11BFB"/>
    <w:rsid w:val="00C127F6"/>
    <w:rsid w:val="00C145D1"/>
    <w:rsid w:val="00C20027"/>
    <w:rsid w:val="00C26EF7"/>
    <w:rsid w:val="00C30B0C"/>
    <w:rsid w:val="00C3116C"/>
    <w:rsid w:val="00C313B0"/>
    <w:rsid w:val="00C34715"/>
    <w:rsid w:val="00C34B81"/>
    <w:rsid w:val="00C3533E"/>
    <w:rsid w:val="00C400A5"/>
    <w:rsid w:val="00C4259B"/>
    <w:rsid w:val="00C42F14"/>
    <w:rsid w:val="00C4484C"/>
    <w:rsid w:val="00C45D4D"/>
    <w:rsid w:val="00C46E17"/>
    <w:rsid w:val="00C52ED7"/>
    <w:rsid w:val="00C54C84"/>
    <w:rsid w:val="00C54FF6"/>
    <w:rsid w:val="00C5511B"/>
    <w:rsid w:val="00C55AEA"/>
    <w:rsid w:val="00C61309"/>
    <w:rsid w:val="00C62487"/>
    <w:rsid w:val="00C712B8"/>
    <w:rsid w:val="00C728D3"/>
    <w:rsid w:val="00C72C77"/>
    <w:rsid w:val="00C73D1A"/>
    <w:rsid w:val="00C74393"/>
    <w:rsid w:val="00C803B6"/>
    <w:rsid w:val="00C81770"/>
    <w:rsid w:val="00C86412"/>
    <w:rsid w:val="00C87B2A"/>
    <w:rsid w:val="00C9429C"/>
    <w:rsid w:val="00C946FC"/>
    <w:rsid w:val="00C954F3"/>
    <w:rsid w:val="00CA01BC"/>
    <w:rsid w:val="00CA06DB"/>
    <w:rsid w:val="00CA1ADD"/>
    <w:rsid w:val="00CB1743"/>
    <w:rsid w:val="00CB2457"/>
    <w:rsid w:val="00CB3917"/>
    <w:rsid w:val="00CB4C6A"/>
    <w:rsid w:val="00CB7C03"/>
    <w:rsid w:val="00CC0CF8"/>
    <w:rsid w:val="00CC115F"/>
    <w:rsid w:val="00CC398A"/>
    <w:rsid w:val="00CD27A7"/>
    <w:rsid w:val="00CD3BB1"/>
    <w:rsid w:val="00CE03D9"/>
    <w:rsid w:val="00CE22E4"/>
    <w:rsid w:val="00CE3DF5"/>
    <w:rsid w:val="00CE6140"/>
    <w:rsid w:val="00CF247B"/>
    <w:rsid w:val="00CF47EF"/>
    <w:rsid w:val="00D00D2A"/>
    <w:rsid w:val="00D02A68"/>
    <w:rsid w:val="00D02CFC"/>
    <w:rsid w:val="00D047BC"/>
    <w:rsid w:val="00D06021"/>
    <w:rsid w:val="00D068AC"/>
    <w:rsid w:val="00D068C6"/>
    <w:rsid w:val="00D10F7B"/>
    <w:rsid w:val="00D114A9"/>
    <w:rsid w:val="00D12BD0"/>
    <w:rsid w:val="00D14E52"/>
    <w:rsid w:val="00D23006"/>
    <w:rsid w:val="00D248F2"/>
    <w:rsid w:val="00D30FED"/>
    <w:rsid w:val="00D321ED"/>
    <w:rsid w:val="00D32D81"/>
    <w:rsid w:val="00D32F96"/>
    <w:rsid w:val="00D34341"/>
    <w:rsid w:val="00D423FF"/>
    <w:rsid w:val="00D43588"/>
    <w:rsid w:val="00D51539"/>
    <w:rsid w:val="00D52600"/>
    <w:rsid w:val="00D554EB"/>
    <w:rsid w:val="00D66814"/>
    <w:rsid w:val="00D7031D"/>
    <w:rsid w:val="00D72D4D"/>
    <w:rsid w:val="00D77EE7"/>
    <w:rsid w:val="00D856AF"/>
    <w:rsid w:val="00D9021A"/>
    <w:rsid w:val="00D92480"/>
    <w:rsid w:val="00D92846"/>
    <w:rsid w:val="00DA0D3E"/>
    <w:rsid w:val="00DA1872"/>
    <w:rsid w:val="00DA24A7"/>
    <w:rsid w:val="00DA291F"/>
    <w:rsid w:val="00DA4CCA"/>
    <w:rsid w:val="00DA6325"/>
    <w:rsid w:val="00DA6E10"/>
    <w:rsid w:val="00DB1F67"/>
    <w:rsid w:val="00DB4589"/>
    <w:rsid w:val="00DC0D3F"/>
    <w:rsid w:val="00DC1105"/>
    <w:rsid w:val="00DC32C8"/>
    <w:rsid w:val="00DC552F"/>
    <w:rsid w:val="00DC7CBC"/>
    <w:rsid w:val="00DD3711"/>
    <w:rsid w:val="00DD3E00"/>
    <w:rsid w:val="00DD6463"/>
    <w:rsid w:val="00DE08D5"/>
    <w:rsid w:val="00DE3170"/>
    <w:rsid w:val="00DE3CC3"/>
    <w:rsid w:val="00DE57B4"/>
    <w:rsid w:val="00DE7E4A"/>
    <w:rsid w:val="00DF2A52"/>
    <w:rsid w:val="00DF2C8D"/>
    <w:rsid w:val="00DF53A7"/>
    <w:rsid w:val="00DF625E"/>
    <w:rsid w:val="00DF69B2"/>
    <w:rsid w:val="00E03997"/>
    <w:rsid w:val="00E048A7"/>
    <w:rsid w:val="00E10B99"/>
    <w:rsid w:val="00E14B80"/>
    <w:rsid w:val="00E27CC9"/>
    <w:rsid w:val="00E4003C"/>
    <w:rsid w:val="00E40AC6"/>
    <w:rsid w:val="00E50FA7"/>
    <w:rsid w:val="00E6095F"/>
    <w:rsid w:val="00E7122F"/>
    <w:rsid w:val="00E71A41"/>
    <w:rsid w:val="00E7241F"/>
    <w:rsid w:val="00E7268A"/>
    <w:rsid w:val="00E82906"/>
    <w:rsid w:val="00E91B72"/>
    <w:rsid w:val="00E9233F"/>
    <w:rsid w:val="00E94E36"/>
    <w:rsid w:val="00EA4B35"/>
    <w:rsid w:val="00EA7499"/>
    <w:rsid w:val="00EA7556"/>
    <w:rsid w:val="00EB3EC0"/>
    <w:rsid w:val="00EB696F"/>
    <w:rsid w:val="00EB6B6B"/>
    <w:rsid w:val="00EB71C6"/>
    <w:rsid w:val="00EC460F"/>
    <w:rsid w:val="00EC4B0F"/>
    <w:rsid w:val="00ED095D"/>
    <w:rsid w:val="00ED11CB"/>
    <w:rsid w:val="00EE1292"/>
    <w:rsid w:val="00EE2102"/>
    <w:rsid w:val="00EF57D2"/>
    <w:rsid w:val="00F009C3"/>
    <w:rsid w:val="00F15366"/>
    <w:rsid w:val="00F176C2"/>
    <w:rsid w:val="00F17B3C"/>
    <w:rsid w:val="00F204BC"/>
    <w:rsid w:val="00F21707"/>
    <w:rsid w:val="00F27920"/>
    <w:rsid w:val="00F318C5"/>
    <w:rsid w:val="00F35F24"/>
    <w:rsid w:val="00F4010B"/>
    <w:rsid w:val="00F40CF6"/>
    <w:rsid w:val="00F413D7"/>
    <w:rsid w:val="00F426DB"/>
    <w:rsid w:val="00F43C8E"/>
    <w:rsid w:val="00F47056"/>
    <w:rsid w:val="00F52889"/>
    <w:rsid w:val="00F537FF"/>
    <w:rsid w:val="00F54B30"/>
    <w:rsid w:val="00F56189"/>
    <w:rsid w:val="00F56560"/>
    <w:rsid w:val="00F6240A"/>
    <w:rsid w:val="00F62560"/>
    <w:rsid w:val="00F650EC"/>
    <w:rsid w:val="00F7368B"/>
    <w:rsid w:val="00F75A3B"/>
    <w:rsid w:val="00F80490"/>
    <w:rsid w:val="00F86458"/>
    <w:rsid w:val="00F90E67"/>
    <w:rsid w:val="00FA0ACF"/>
    <w:rsid w:val="00FA1A7B"/>
    <w:rsid w:val="00FA4D72"/>
    <w:rsid w:val="00FA5AB6"/>
    <w:rsid w:val="00FA7CFC"/>
    <w:rsid w:val="00FB1877"/>
    <w:rsid w:val="00FB370E"/>
    <w:rsid w:val="00FB4B45"/>
    <w:rsid w:val="00FC4C27"/>
    <w:rsid w:val="00FC5CFA"/>
    <w:rsid w:val="00FC5CFE"/>
    <w:rsid w:val="00FD1554"/>
    <w:rsid w:val="00FD255E"/>
    <w:rsid w:val="00FD6B06"/>
    <w:rsid w:val="00FD7EAF"/>
    <w:rsid w:val="00FE357E"/>
    <w:rsid w:val="00FE5D8F"/>
    <w:rsid w:val="00FE6609"/>
    <w:rsid w:val="00FE68AA"/>
    <w:rsid w:val="00FF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6E9BB"/>
  <w15:docId w15:val="{96C96BBD-9B73-41DC-831A-9005E4FD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14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6970CE"/>
    <w:rPr>
      <w:color w:val="808080"/>
    </w:rPr>
  </w:style>
  <w:style w:type="paragraph" w:styleId="FootnoteText">
    <w:name w:val="footnote text"/>
    <w:aliases w:val="ColumnText,Footnote Text Char Char,Footnote Text Char2,Footnote Text Char1 Char Char,Footnote Text Char Char Char Char,Footnote Text Char1 Char Char Char Char,Footnote Text Char Char1 Char Char Char Char Char,Char,Footnote,fn"/>
    <w:basedOn w:val="Normal"/>
    <w:link w:val="FootnoteTextChar"/>
    <w:uiPriority w:val="99"/>
    <w:unhideWhenUsed/>
    <w:qFormat/>
    <w:rsid w:val="00FD6B06"/>
    <w:rPr>
      <w:sz w:val="20"/>
    </w:rPr>
  </w:style>
  <w:style w:type="character" w:customStyle="1" w:styleId="FootnoteTextChar">
    <w:name w:val="Footnote Text Char"/>
    <w:aliases w:val="ColumnText Char,Footnote Text Char Char Char,Footnote Text Char2 Char,Footnote Text Char1 Char Char Char,Footnote Text Char Char Char Char Char,Footnote Text Char1 Char Char Char Char Char,Char Char,Footnote Char,fn Char"/>
    <w:basedOn w:val="DefaultParagraphFont"/>
    <w:link w:val="FootnoteText"/>
    <w:uiPriority w:val="99"/>
    <w:rsid w:val="00FD6B06"/>
    <w:rPr>
      <w:sz w:val="20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,BVI fnr,Style 4,FR"/>
    <w:basedOn w:val="DefaultParagraphFont"/>
    <w:uiPriority w:val="99"/>
    <w:unhideWhenUsed/>
    <w:rsid w:val="00FD6B06"/>
    <w:rPr>
      <w:vertAlign w:val="superscript"/>
    </w:rPr>
  </w:style>
  <w:style w:type="paragraph" w:styleId="ListParagraph">
    <w:name w:val="List Paragraph"/>
    <w:aliases w:val="ERP-List Paragraph,List Paragraph1,List Paragraph11,Numbering,List Paragraph Red,Bullet EY,List Paragraph2,Buletai,List Paragraph21,lp1,Bullet 1,Use Case List Paragraph,List Paragraph111,Paragraph,lp11,Bullet Number,Lentele,List Paragr1"/>
    <w:basedOn w:val="Normal"/>
    <w:link w:val="ListParagraphChar"/>
    <w:uiPriority w:val="99"/>
    <w:qFormat/>
    <w:rsid w:val="00FD6B0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9828ED"/>
    <w:rPr>
      <w:sz w:val="16"/>
      <w:szCs w:val="16"/>
    </w:rPr>
  </w:style>
  <w:style w:type="paragraph" w:styleId="CommentText">
    <w:name w:val="annotation text"/>
    <w:aliases w:val="Diagrama Diagrama Diagrama,Diagrama Diagrama"/>
    <w:basedOn w:val="Normal"/>
    <w:link w:val="CommentTextChar"/>
    <w:unhideWhenUsed/>
    <w:rsid w:val="009828ED"/>
    <w:rPr>
      <w:sz w:val="20"/>
    </w:rPr>
  </w:style>
  <w:style w:type="character" w:customStyle="1" w:styleId="CommentTextChar">
    <w:name w:val="Comment Text Char"/>
    <w:aliases w:val="Diagrama Diagrama Diagrama Char,Diagrama Diagrama Char"/>
    <w:basedOn w:val="DefaultParagraphFont"/>
    <w:link w:val="CommentText"/>
    <w:rsid w:val="009828ED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828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828ED"/>
    <w:rPr>
      <w:b/>
      <w:bCs/>
      <w:sz w:val="20"/>
    </w:rPr>
  </w:style>
  <w:style w:type="paragraph" w:styleId="Revision">
    <w:name w:val="Revision"/>
    <w:hidden/>
    <w:semiHidden/>
    <w:rsid w:val="00C45D4D"/>
  </w:style>
  <w:style w:type="character" w:styleId="Hyperlink">
    <w:name w:val="Hyperlink"/>
    <w:basedOn w:val="DefaultParagraphFont"/>
    <w:rsid w:val="0083730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34D2"/>
    <w:rPr>
      <w:color w:val="605E5C"/>
      <w:shd w:val="clear" w:color="auto" w:fill="E1DFDD"/>
    </w:rPr>
  </w:style>
  <w:style w:type="table" w:styleId="TableGrid">
    <w:name w:val="Table Grid"/>
    <w:basedOn w:val="TableNormal"/>
    <w:rsid w:val="003B4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AF50D7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491E35"/>
  </w:style>
  <w:style w:type="character" w:customStyle="1" w:styleId="ListParagraphChar">
    <w:name w:val="List Paragraph Char"/>
    <w:aliases w:val="ERP-List Paragraph Char,List Paragraph1 Char,List Paragraph11 Char,Numbering Char,List Paragraph Red Char,Bullet EY Char,List Paragraph2 Char,Buletai Char,List Paragraph21 Char,lp1 Char,Bullet 1 Char,Use Case List Paragraph Char"/>
    <w:link w:val="ListParagraph"/>
    <w:uiPriority w:val="99"/>
    <w:qFormat/>
    <w:locked/>
    <w:rsid w:val="004E50F8"/>
  </w:style>
  <w:style w:type="paragraph" w:customStyle="1" w:styleId="paragraph">
    <w:name w:val="paragraph"/>
    <w:basedOn w:val="Normal"/>
    <w:rsid w:val="004E50F8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eop">
    <w:name w:val="eop"/>
    <w:basedOn w:val="DefaultParagraphFont"/>
    <w:rsid w:val="00203C91"/>
  </w:style>
  <w:style w:type="character" w:customStyle="1" w:styleId="wysiwyg-font-size-medium">
    <w:name w:val="wysiwyg-font-size-medium"/>
    <w:basedOn w:val="DefaultParagraphFont"/>
    <w:rsid w:val="00876BBC"/>
  </w:style>
  <w:style w:type="character" w:styleId="Emphasis">
    <w:name w:val="Emphasis"/>
    <w:basedOn w:val="DefaultParagraphFont"/>
    <w:uiPriority w:val="20"/>
    <w:qFormat/>
    <w:rsid w:val="00876BBC"/>
    <w:rPr>
      <w:i/>
      <w:iCs/>
    </w:rPr>
  </w:style>
  <w:style w:type="character" w:customStyle="1" w:styleId="wysiwyg-color-black1">
    <w:name w:val="wysiwyg-color-black1"/>
    <w:basedOn w:val="DefaultParagraphFont"/>
    <w:rsid w:val="00876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1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2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-tar.lt/portal/lt/legalAct/674ebaf05d7111e79198ffdb108a3753/asr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min@sumin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.staponkus@port.l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port.l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F761F-24C3-41FB-97A7-6D0FAE0F1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867</Words>
  <Characters>4943</Characters>
  <Application>Microsoft Office Word</Application>
  <DocSecurity>0</DocSecurity>
  <Lines>41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Pirkimų priežiūros taisyklių patvirtinimo</vt:lpstr>
      <vt:lpstr>Dėl Pirkimų priežiūros taisyklių patvirtinimo</vt:lpstr>
    </vt:vector>
  </TitlesOfParts>
  <Company>Infolex</Company>
  <LinksUpToDate>false</LinksUpToDate>
  <CharactersWithSpaces>5799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Pirkimų priežiūros taisyklių patvirtinimo</dc:title>
  <dc:creator>Infolex</dc:creator>
  <cp:lastModifiedBy>Laura Žemaitė</cp:lastModifiedBy>
  <cp:revision>4</cp:revision>
  <cp:lastPrinted>2019-02-01T10:14:00Z</cp:lastPrinted>
  <dcterms:created xsi:type="dcterms:W3CDTF">2023-01-09T06:07:00Z</dcterms:created>
  <dcterms:modified xsi:type="dcterms:W3CDTF">2023-01-11T11:03:00Z</dcterms:modified>
</cp:coreProperties>
</file>