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583" w:type="dxa"/>
        <w:tblLayout w:type="fixed"/>
        <w:tblLook w:val="0000" w:firstRow="0" w:lastRow="0" w:firstColumn="0" w:lastColumn="0" w:noHBand="0" w:noVBand="0"/>
      </w:tblPr>
      <w:tblGrid>
        <w:gridCol w:w="5387"/>
        <w:gridCol w:w="1559"/>
        <w:gridCol w:w="3154"/>
        <w:gridCol w:w="1483"/>
      </w:tblGrid>
      <w:tr w:rsidR="00D84F53" w:rsidRPr="00007472" w14:paraId="19A772B0" w14:textId="77777777" w:rsidTr="00071D37">
        <w:trPr>
          <w:cantSplit/>
          <w:trHeight w:val="1989"/>
        </w:trPr>
        <w:tc>
          <w:tcPr>
            <w:tcW w:w="5387" w:type="dxa"/>
          </w:tcPr>
          <w:p w14:paraId="61F16D2B" w14:textId="234BF965" w:rsidR="00E607CB" w:rsidRPr="00C511C0" w:rsidRDefault="00E607CB" w:rsidP="006B625F">
            <w:pPr>
              <w:shd w:val="clear" w:color="auto" w:fill="FFFFFF"/>
              <w:spacing w:line="300" w:lineRule="atLeast"/>
              <w:ind w:hanging="110"/>
              <w:rPr>
                <w:szCs w:val="24"/>
                <w:lang w:eastAsia="lt-LT"/>
              </w:rPr>
            </w:pPr>
            <w:r w:rsidRPr="00C511C0">
              <w:rPr>
                <w:szCs w:val="24"/>
                <w:lang w:eastAsia="lt-LT"/>
              </w:rPr>
              <w:t xml:space="preserve">Nacionalinei mokėjimo </w:t>
            </w:r>
            <w:r w:rsidR="00477F05">
              <w:rPr>
                <w:szCs w:val="24"/>
                <w:lang w:eastAsia="lt-LT"/>
              </w:rPr>
              <w:t>agentūra</w:t>
            </w:r>
            <w:r w:rsidR="00E72741">
              <w:rPr>
                <w:szCs w:val="24"/>
                <w:lang w:eastAsia="lt-LT"/>
              </w:rPr>
              <w:t>i</w:t>
            </w:r>
            <w:r w:rsidRPr="00C511C0">
              <w:rPr>
                <w:szCs w:val="24"/>
                <w:lang w:eastAsia="lt-LT"/>
              </w:rPr>
              <w:t xml:space="preserve"> </w:t>
            </w:r>
          </w:p>
          <w:p w14:paraId="59B6CFDF" w14:textId="3055AD98" w:rsidR="00993872" w:rsidRPr="00C511C0" w:rsidRDefault="00E607CB" w:rsidP="006B625F">
            <w:pPr>
              <w:shd w:val="clear" w:color="auto" w:fill="FFFFFF"/>
              <w:spacing w:line="300" w:lineRule="atLeast"/>
              <w:ind w:hanging="110"/>
              <w:rPr>
                <w:szCs w:val="24"/>
                <w:lang w:eastAsia="lt-LT"/>
              </w:rPr>
            </w:pPr>
            <w:r w:rsidRPr="00C511C0">
              <w:rPr>
                <w:szCs w:val="24"/>
                <w:lang w:eastAsia="lt-LT"/>
              </w:rPr>
              <w:t>prie Žemės ūkio ministerijos</w:t>
            </w:r>
          </w:p>
          <w:p w14:paraId="529256BB" w14:textId="12C35A36" w:rsidR="006B625F" w:rsidRPr="00C511C0" w:rsidRDefault="00E607CB" w:rsidP="006B625F">
            <w:pPr>
              <w:shd w:val="clear" w:color="auto" w:fill="FFFFFF"/>
              <w:spacing w:line="300" w:lineRule="atLeast"/>
              <w:ind w:hanging="110"/>
              <w:rPr>
                <w:szCs w:val="24"/>
                <w:lang w:eastAsia="lt-LT"/>
              </w:rPr>
            </w:pPr>
            <w:r w:rsidRPr="00C511C0">
              <w:rPr>
                <w:szCs w:val="24"/>
                <w:lang w:eastAsia="lt-LT"/>
              </w:rPr>
              <w:t>Blindžių g.17</w:t>
            </w:r>
          </w:p>
          <w:p w14:paraId="5316233E" w14:textId="7B8A799A" w:rsidR="006B625F" w:rsidRPr="00C511C0" w:rsidRDefault="00993872" w:rsidP="006B625F">
            <w:pPr>
              <w:shd w:val="clear" w:color="auto" w:fill="FFFFFF"/>
              <w:spacing w:line="300" w:lineRule="atLeast"/>
              <w:ind w:hanging="110"/>
              <w:rPr>
                <w:szCs w:val="24"/>
                <w:lang w:eastAsia="lt-LT"/>
              </w:rPr>
            </w:pPr>
            <w:r w:rsidRPr="00C511C0">
              <w:rPr>
                <w:szCs w:val="24"/>
                <w:lang w:eastAsia="lt-LT"/>
              </w:rPr>
              <w:t>0</w:t>
            </w:r>
            <w:r w:rsidR="00E607CB" w:rsidRPr="00C511C0">
              <w:rPr>
                <w:szCs w:val="24"/>
                <w:lang w:eastAsia="lt-LT"/>
              </w:rPr>
              <w:t>8111</w:t>
            </w:r>
            <w:r w:rsidR="006B625F" w:rsidRPr="00C511C0">
              <w:rPr>
                <w:szCs w:val="24"/>
                <w:lang w:eastAsia="lt-LT"/>
              </w:rPr>
              <w:t xml:space="preserve"> Vilnius</w:t>
            </w:r>
          </w:p>
          <w:p w14:paraId="655CAF78" w14:textId="0082C5B9" w:rsidR="00993872" w:rsidRPr="00C511C0" w:rsidRDefault="006B625F" w:rsidP="006B625F">
            <w:pPr>
              <w:ind w:hanging="110"/>
              <w:rPr>
                <w:szCs w:val="24"/>
                <w:lang w:val="en-GB"/>
              </w:rPr>
            </w:pPr>
            <w:r w:rsidRPr="00C511C0">
              <w:rPr>
                <w:szCs w:val="24"/>
              </w:rPr>
              <w:t xml:space="preserve">El. p. </w:t>
            </w:r>
            <w:r w:rsidR="00E607CB" w:rsidRPr="00C511C0">
              <w:rPr>
                <w:szCs w:val="24"/>
              </w:rPr>
              <w:t>info</w:t>
            </w:r>
            <w:r w:rsidR="00E607CB" w:rsidRPr="00C511C0">
              <w:rPr>
                <w:szCs w:val="24"/>
                <w:lang w:val="en-GB"/>
              </w:rPr>
              <w:t>@nma.lt</w:t>
            </w:r>
          </w:p>
          <w:p w14:paraId="1352DD2A" w14:textId="25743E03" w:rsidR="006B625F" w:rsidRPr="00C511C0" w:rsidRDefault="00E607CB" w:rsidP="006B625F">
            <w:pPr>
              <w:ind w:hanging="110"/>
              <w:rPr>
                <w:rStyle w:val="Hipersaitas"/>
                <w:szCs w:val="24"/>
              </w:rPr>
            </w:pPr>
            <w:r w:rsidRPr="00C511C0">
              <w:rPr>
                <w:lang w:val="en-GB"/>
              </w:rPr>
              <w:t>liana.romanovskiene@nma.lt</w:t>
            </w:r>
            <w:r w:rsidR="00993872" w:rsidRPr="00C511C0">
              <w:rPr>
                <w:rStyle w:val="Hipersaitas"/>
                <w:szCs w:val="24"/>
              </w:rPr>
              <w:t xml:space="preserve"> </w:t>
            </w:r>
          </w:p>
          <w:p w14:paraId="777BCB0F" w14:textId="6329F3B6" w:rsidR="00C511C0" w:rsidRPr="00C511C0" w:rsidRDefault="00C511C0" w:rsidP="006B625F">
            <w:pPr>
              <w:ind w:hanging="110"/>
              <w:rPr>
                <w:rStyle w:val="Hipersaitas"/>
                <w:szCs w:val="24"/>
              </w:rPr>
            </w:pPr>
          </w:p>
          <w:p w14:paraId="4B44FC7A" w14:textId="3D02DE10" w:rsidR="00C511C0" w:rsidRPr="009228A2" w:rsidRDefault="00071D37" w:rsidP="006B625F">
            <w:pPr>
              <w:ind w:hanging="110"/>
              <w:rPr>
                <w:rStyle w:val="Hipersaitas"/>
                <w:szCs w:val="24"/>
                <w:u w:val="none"/>
              </w:rPr>
            </w:pPr>
            <w:r w:rsidRPr="009228A2">
              <w:rPr>
                <w:rStyle w:val="Hipersaitas"/>
                <w:color w:val="auto"/>
                <w:szCs w:val="24"/>
                <w:u w:val="none"/>
              </w:rPr>
              <w:t>Žiniai</w:t>
            </w:r>
            <w:r w:rsidR="00557741">
              <w:rPr>
                <w:rStyle w:val="Hipersaitas"/>
                <w:color w:val="auto"/>
                <w:szCs w:val="24"/>
                <w:u w:val="none"/>
              </w:rPr>
              <w:t>:</w:t>
            </w:r>
          </w:p>
          <w:p w14:paraId="20C95F61" w14:textId="5A0B5FF2" w:rsidR="00C511C0" w:rsidRPr="00C511C0" w:rsidRDefault="007D53C9" w:rsidP="006B625F">
            <w:pPr>
              <w:ind w:hanging="110"/>
              <w:rPr>
                <w:rStyle w:val="Hipersaitas"/>
                <w:color w:val="auto"/>
                <w:szCs w:val="24"/>
                <w:u w:val="none"/>
              </w:rPr>
            </w:pPr>
            <w:r>
              <w:rPr>
                <w:rStyle w:val="Hipersaitas"/>
                <w:color w:val="auto"/>
                <w:szCs w:val="24"/>
                <w:u w:val="none"/>
              </w:rPr>
              <w:t>Lietuvos Respublikos ž</w:t>
            </w:r>
            <w:r w:rsidR="00C511C0" w:rsidRPr="00C511C0">
              <w:rPr>
                <w:rStyle w:val="Hipersaitas"/>
                <w:color w:val="auto"/>
                <w:szCs w:val="24"/>
                <w:u w:val="none"/>
              </w:rPr>
              <w:t>emės ūkio ministerijai</w:t>
            </w:r>
          </w:p>
          <w:p w14:paraId="62919C7C" w14:textId="3D4F8582" w:rsidR="00C511C0" w:rsidRDefault="00C511C0" w:rsidP="006B625F">
            <w:pPr>
              <w:ind w:hanging="110"/>
              <w:rPr>
                <w:rStyle w:val="Hipersaitas"/>
                <w:color w:val="auto"/>
                <w:szCs w:val="24"/>
                <w:u w:val="none"/>
              </w:rPr>
            </w:pPr>
            <w:r w:rsidRPr="00C511C0">
              <w:rPr>
                <w:rStyle w:val="Hipersaitas"/>
                <w:color w:val="auto"/>
                <w:szCs w:val="24"/>
                <w:u w:val="none"/>
              </w:rPr>
              <w:t xml:space="preserve">Gedimino </w:t>
            </w:r>
            <w:r>
              <w:rPr>
                <w:rStyle w:val="Hipersaitas"/>
                <w:color w:val="auto"/>
                <w:szCs w:val="24"/>
                <w:u w:val="none"/>
              </w:rPr>
              <w:t>pr. 19</w:t>
            </w:r>
          </w:p>
          <w:p w14:paraId="2EC19CED" w14:textId="2ECDC963" w:rsidR="00C511C0" w:rsidRDefault="00C511C0" w:rsidP="006B625F">
            <w:pPr>
              <w:ind w:hanging="110"/>
              <w:rPr>
                <w:rStyle w:val="Hipersaitas"/>
                <w:color w:val="auto"/>
                <w:szCs w:val="24"/>
                <w:u w:val="none"/>
              </w:rPr>
            </w:pPr>
            <w:r>
              <w:rPr>
                <w:rStyle w:val="Hipersaitas"/>
                <w:color w:val="auto"/>
                <w:szCs w:val="24"/>
                <w:u w:val="none"/>
              </w:rPr>
              <w:t>01103 Vilnius</w:t>
            </w:r>
          </w:p>
          <w:p w14:paraId="27B3B076" w14:textId="64573951" w:rsidR="00C511C0" w:rsidRPr="00C511C0" w:rsidRDefault="00C511C0" w:rsidP="006B625F">
            <w:pPr>
              <w:ind w:hanging="110"/>
              <w:rPr>
                <w:rStyle w:val="Hipersaitas"/>
                <w:color w:val="auto"/>
                <w:szCs w:val="24"/>
                <w:u w:val="none"/>
                <w:lang w:val="en-GB"/>
              </w:rPr>
            </w:pPr>
            <w:r>
              <w:rPr>
                <w:rStyle w:val="Hipersaitas"/>
                <w:color w:val="auto"/>
                <w:szCs w:val="24"/>
                <w:u w:val="none"/>
              </w:rPr>
              <w:t>El. p. zum</w:t>
            </w:r>
            <w:r>
              <w:rPr>
                <w:rStyle w:val="Hipersaitas"/>
                <w:color w:val="auto"/>
                <w:szCs w:val="24"/>
                <w:u w:val="none"/>
                <w:lang w:val="en-GB"/>
              </w:rPr>
              <w:t>@zum.lt</w:t>
            </w:r>
          </w:p>
          <w:p w14:paraId="2135E962" w14:textId="2C471DA8" w:rsidR="004B42AA" w:rsidRPr="00C511C0" w:rsidRDefault="004B42AA" w:rsidP="006B625F">
            <w:pPr>
              <w:ind w:hanging="110"/>
              <w:rPr>
                <w:rStyle w:val="Hipersaitas"/>
                <w:szCs w:val="24"/>
              </w:rPr>
            </w:pPr>
          </w:p>
          <w:p w14:paraId="7CA53F22" w14:textId="6344A0FB" w:rsidR="009B5390" w:rsidRPr="00C511C0" w:rsidRDefault="009B5390" w:rsidP="00993872">
            <w:pPr>
              <w:shd w:val="clear" w:color="auto" w:fill="FFFFFF"/>
              <w:spacing w:line="300" w:lineRule="atLeast"/>
              <w:ind w:hanging="110"/>
              <w:rPr>
                <w:szCs w:val="24"/>
              </w:rPr>
            </w:pPr>
          </w:p>
        </w:tc>
        <w:tc>
          <w:tcPr>
            <w:tcW w:w="1559" w:type="dxa"/>
          </w:tcPr>
          <w:p w14:paraId="6A73F063" w14:textId="3481474A" w:rsidR="00D84F53" w:rsidRPr="00C511C0" w:rsidRDefault="00D84F53" w:rsidP="00D84F53">
            <w:pPr>
              <w:tabs>
                <w:tab w:val="left" w:pos="900"/>
              </w:tabs>
              <w:rPr>
                <w:szCs w:val="24"/>
              </w:rPr>
            </w:pPr>
            <w:r w:rsidRPr="00C511C0">
              <w:rPr>
                <w:szCs w:val="24"/>
              </w:rPr>
              <w:t>20</w:t>
            </w:r>
            <w:r w:rsidR="008925A8" w:rsidRPr="00C511C0">
              <w:rPr>
                <w:szCs w:val="24"/>
              </w:rPr>
              <w:t>2</w:t>
            </w:r>
            <w:r w:rsidR="007F4983" w:rsidRPr="00C511C0">
              <w:rPr>
                <w:szCs w:val="24"/>
              </w:rPr>
              <w:t>1</w:t>
            </w:r>
            <w:r w:rsidRPr="00C511C0">
              <w:rPr>
                <w:szCs w:val="24"/>
              </w:rPr>
              <w:t>-</w:t>
            </w:r>
            <w:r w:rsidR="006B625F" w:rsidRPr="00C511C0">
              <w:rPr>
                <w:szCs w:val="24"/>
              </w:rPr>
              <w:t>1</w:t>
            </w:r>
            <w:r w:rsidR="00993872" w:rsidRPr="00C511C0">
              <w:rPr>
                <w:szCs w:val="24"/>
              </w:rPr>
              <w:t>1</w:t>
            </w:r>
            <w:r w:rsidRPr="00C511C0">
              <w:rPr>
                <w:szCs w:val="24"/>
              </w:rPr>
              <w:t xml:space="preserve">-     </w:t>
            </w:r>
          </w:p>
          <w:p w14:paraId="6645B113" w14:textId="23E1B31B" w:rsidR="00231B7D" w:rsidRPr="00C511C0" w:rsidRDefault="00D84F53" w:rsidP="00993872">
            <w:pPr>
              <w:tabs>
                <w:tab w:val="left" w:pos="900"/>
              </w:tabs>
              <w:ind w:right="-513"/>
              <w:rPr>
                <w:szCs w:val="24"/>
              </w:rPr>
            </w:pPr>
            <w:r w:rsidRPr="00C511C0">
              <w:rPr>
                <w:szCs w:val="24"/>
              </w:rPr>
              <w:t>Į 20</w:t>
            </w:r>
            <w:r w:rsidR="00847365" w:rsidRPr="00C511C0">
              <w:rPr>
                <w:szCs w:val="24"/>
              </w:rPr>
              <w:t>2</w:t>
            </w:r>
            <w:r w:rsidR="00FE18CE" w:rsidRPr="00C511C0">
              <w:rPr>
                <w:szCs w:val="24"/>
              </w:rPr>
              <w:t>1</w:t>
            </w:r>
            <w:r w:rsidRPr="00C511C0">
              <w:rPr>
                <w:szCs w:val="24"/>
              </w:rPr>
              <w:t>-</w:t>
            </w:r>
            <w:r w:rsidR="00231B7D" w:rsidRPr="00C511C0">
              <w:rPr>
                <w:szCs w:val="24"/>
              </w:rPr>
              <w:t>1</w:t>
            </w:r>
            <w:r w:rsidR="00993872" w:rsidRPr="00C511C0">
              <w:rPr>
                <w:szCs w:val="24"/>
              </w:rPr>
              <w:t>1</w:t>
            </w:r>
            <w:r w:rsidRPr="00C511C0">
              <w:rPr>
                <w:szCs w:val="24"/>
              </w:rPr>
              <w:t>-</w:t>
            </w:r>
            <w:r w:rsidR="00993872" w:rsidRPr="00C511C0">
              <w:rPr>
                <w:szCs w:val="24"/>
              </w:rPr>
              <w:t>1</w:t>
            </w:r>
            <w:r w:rsidR="00E607CB" w:rsidRPr="00C511C0">
              <w:rPr>
                <w:szCs w:val="24"/>
              </w:rPr>
              <w:t>2</w:t>
            </w:r>
            <w:r w:rsidR="00993872" w:rsidRPr="00C511C0">
              <w:rPr>
                <w:szCs w:val="24"/>
              </w:rPr>
              <w:t xml:space="preserve">     </w:t>
            </w:r>
            <w:r w:rsidR="00231B7D" w:rsidRPr="00C511C0">
              <w:rPr>
                <w:szCs w:val="24"/>
              </w:rPr>
              <w:t>19</w:t>
            </w:r>
          </w:p>
        </w:tc>
        <w:tc>
          <w:tcPr>
            <w:tcW w:w="3154" w:type="dxa"/>
          </w:tcPr>
          <w:p w14:paraId="1AA70810" w14:textId="6BF4C4DD" w:rsidR="00D84F53" w:rsidRPr="00C511C0" w:rsidRDefault="00D84F53" w:rsidP="00231B7D">
            <w:pPr>
              <w:tabs>
                <w:tab w:val="left" w:pos="900"/>
              </w:tabs>
              <w:ind w:hanging="104"/>
              <w:rPr>
                <w:szCs w:val="24"/>
              </w:rPr>
            </w:pPr>
            <w:r w:rsidRPr="00C511C0">
              <w:rPr>
                <w:szCs w:val="24"/>
              </w:rPr>
              <w:t>Nr.</w:t>
            </w:r>
            <w:r w:rsidR="00237968" w:rsidRPr="00C511C0">
              <w:rPr>
                <w:szCs w:val="24"/>
              </w:rPr>
              <w:t xml:space="preserve"> 4S-     </w:t>
            </w:r>
            <w:r w:rsidR="006556C2" w:rsidRPr="00C511C0">
              <w:rPr>
                <w:szCs w:val="24"/>
              </w:rPr>
              <w:t xml:space="preserve">    </w:t>
            </w:r>
            <w:r w:rsidR="00237968" w:rsidRPr="00C511C0">
              <w:rPr>
                <w:szCs w:val="24"/>
              </w:rPr>
              <w:t xml:space="preserve">   (7.</w:t>
            </w:r>
            <w:r w:rsidR="008925A8" w:rsidRPr="00C511C0">
              <w:rPr>
                <w:szCs w:val="24"/>
              </w:rPr>
              <w:t>4</w:t>
            </w:r>
            <w:r w:rsidR="007F4983" w:rsidRPr="00C511C0">
              <w:rPr>
                <w:szCs w:val="24"/>
              </w:rPr>
              <w:t>Mr</w:t>
            </w:r>
            <w:r w:rsidR="00237968" w:rsidRPr="00C511C0">
              <w:rPr>
                <w:szCs w:val="24"/>
              </w:rPr>
              <w:t>)</w:t>
            </w:r>
          </w:p>
          <w:p w14:paraId="1A0DECC7" w14:textId="54C8C6A8" w:rsidR="00231B7D" w:rsidRPr="00C511C0" w:rsidRDefault="00993872" w:rsidP="00993872">
            <w:pPr>
              <w:tabs>
                <w:tab w:val="left" w:pos="900"/>
              </w:tabs>
              <w:ind w:hanging="104"/>
              <w:rPr>
                <w:szCs w:val="24"/>
              </w:rPr>
            </w:pPr>
            <w:r w:rsidRPr="00C511C0">
              <w:rPr>
                <w:szCs w:val="24"/>
              </w:rPr>
              <w:t xml:space="preserve">Nr. </w:t>
            </w:r>
            <w:r w:rsidR="00231B7D" w:rsidRPr="00C511C0">
              <w:rPr>
                <w:szCs w:val="24"/>
              </w:rPr>
              <w:t xml:space="preserve"> </w:t>
            </w:r>
            <w:r w:rsidR="00E607CB" w:rsidRPr="00C511C0">
              <w:rPr>
                <w:szCs w:val="24"/>
              </w:rPr>
              <w:t>BRK-13669</w:t>
            </w: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34AB4FF7" w:rsidR="003D5064" w:rsidRPr="00007472" w:rsidRDefault="00942B4F" w:rsidP="005A694B">
      <w:pPr>
        <w:ind w:firstLine="426"/>
        <w:jc w:val="both"/>
        <w:rPr>
          <w:szCs w:val="24"/>
        </w:rPr>
      </w:pPr>
      <w:r w:rsidRPr="00007472">
        <w:rPr>
          <w:bCs/>
          <w:szCs w:val="24"/>
        </w:rPr>
        <w:t xml:space="preserve">Viešųjų pirkimų tarnyba (toliau – Tarnyba), vadovaudamasi Lietuvos Respublikos viešųjų pirkimų įstatymo 95 straipsnio 1 dalies 2 punktu, atliko </w:t>
      </w:r>
      <w:r w:rsidR="00C511C0">
        <w:rPr>
          <w:bCs/>
          <w:szCs w:val="24"/>
        </w:rPr>
        <w:t xml:space="preserve">Nacionalinės </w:t>
      </w:r>
      <w:r w:rsidR="0088616F">
        <w:rPr>
          <w:bCs/>
          <w:szCs w:val="24"/>
        </w:rPr>
        <w:t xml:space="preserve">mokėjimo </w:t>
      </w:r>
      <w:r w:rsidR="00477F05">
        <w:rPr>
          <w:bCs/>
          <w:szCs w:val="24"/>
        </w:rPr>
        <w:t>agentūros</w:t>
      </w:r>
      <w:r w:rsidR="0088616F">
        <w:rPr>
          <w:bCs/>
          <w:szCs w:val="24"/>
        </w:rPr>
        <w:t xml:space="preserve"> prie Žemės ūkio ministerijos</w:t>
      </w:r>
      <w:r w:rsidR="00523C16" w:rsidRPr="00DD6AAD">
        <w:rPr>
          <w:szCs w:val="24"/>
        </w:rPr>
        <w:t xml:space="preserve"> </w:t>
      </w:r>
      <w:r w:rsidR="00523C16" w:rsidRPr="00170B94">
        <w:rPr>
          <w:szCs w:val="24"/>
        </w:rPr>
        <w:t xml:space="preserve">(toliau – Perkančioji organizacija) </w:t>
      </w:r>
      <w:r w:rsidR="00523C16" w:rsidRPr="009B23A3">
        <w:rPr>
          <w:szCs w:val="24"/>
        </w:rPr>
        <w:t>vykd</w:t>
      </w:r>
      <w:r w:rsidR="00A861AE">
        <w:rPr>
          <w:szCs w:val="24"/>
        </w:rPr>
        <w:t>omo</w:t>
      </w:r>
      <w:r w:rsidR="00523C16">
        <w:rPr>
          <w:szCs w:val="24"/>
        </w:rPr>
        <w:t xml:space="preserve">  viešojo pirkimo </w:t>
      </w:r>
      <w:r w:rsidR="00A861AE">
        <w:rPr>
          <w:szCs w:val="24"/>
        </w:rPr>
        <w:t>dalinį vertinimą</w:t>
      </w:r>
      <w:r w:rsidR="003D5064" w:rsidRPr="00007472">
        <w:rPr>
          <w:bCs/>
          <w:szCs w:val="24"/>
        </w:rPr>
        <w:t>.</w:t>
      </w:r>
    </w:p>
    <w:p w14:paraId="0EF48657" w14:textId="77777777" w:rsidR="002A07F4" w:rsidRPr="00007472" w:rsidRDefault="002A07F4" w:rsidP="005A694B">
      <w:pPr>
        <w:ind w:firstLine="426"/>
        <w:rPr>
          <w:b/>
          <w:szCs w:val="14"/>
        </w:rPr>
      </w:pPr>
    </w:p>
    <w:p w14:paraId="55D278A4" w14:textId="77777777" w:rsidR="002A07F4" w:rsidRPr="00007472" w:rsidRDefault="002A07F4" w:rsidP="002A07F4">
      <w:pPr>
        <w:spacing w:line="254" w:lineRule="auto"/>
        <w:ind w:right="49"/>
        <w:jc w:val="center"/>
        <w:rPr>
          <w:szCs w:val="24"/>
        </w:rPr>
      </w:pPr>
      <w:r w:rsidRPr="00007472">
        <w:rPr>
          <w:b/>
          <w:szCs w:val="24"/>
        </w:rPr>
        <w:t>I dalis. Bendra informacija</w:t>
      </w:r>
    </w:p>
    <w:p w14:paraId="066B1EE6" w14:textId="77777777" w:rsidR="002A07F4" w:rsidRPr="00007472"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007472"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007472" w:rsidRDefault="002A07F4">
            <w:pPr>
              <w:jc w:val="both"/>
              <w:rPr>
                <w:szCs w:val="24"/>
              </w:rPr>
            </w:pPr>
            <w:r w:rsidRPr="00007472">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26F0A3F6" w:rsidR="002A07F4" w:rsidRPr="00007472" w:rsidRDefault="00A4530B" w:rsidP="00ED6E4B">
            <w:pPr>
              <w:spacing w:line="254" w:lineRule="auto"/>
              <w:jc w:val="both"/>
              <w:rPr>
                <w:szCs w:val="24"/>
              </w:rPr>
            </w:pPr>
            <w:r>
              <w:rPr>
                <w:i/>
                <w:iCs/>
                <w:szCs w:val="24"/>
              </w:rPr>
              <w:t>„</w:t>
            </w:r>
            <w:r w:rsidR="0088616F" w:rsidRPr="00A4530B">
              <w:rPr>
                <w:i/>
                <w:iCs/>
                <w:szCs w:val="24"/>
              </w:rPr>
              <w:t>Paslaugų kūrimo ir eksploatavimo programinės įrangos nuomos pirkimas“</w:t>
            </w:r>
            <w:r w:rsidR="00523C16" w:rsidRPr="00707C77">
              <w:rPr>
                <w:bCs/>
                <w:szCs w:val="24"/>
              </w:rPr>
              <w:t xml:space="preserve"> </w:t>
            </w:r>
            <w:r w:rsidR="00523C16" w:rsidRPr="00170B94">
              <w:rPr>
                <w:szCs w:val="24"/>
              </w:rPr>
              <w:t>(</w:t>
            </w:r>
            <w:r w:rsidR="00523C16">
              <w:rPr>
                <w:color w:val="000000"/>
                <w:szCs w:val="24"/>
              </w:rPr>
              <w:t xml:space="preserve">Centrinėje viešųjų pirkimų informacinėje sistemoje </w:t>
            </w:r>
            <w:r w:rsidR="00051497">
              <w:rPr>
                <w:color w:val="000000"/>
                <w:szCs w:val="24"/>
              </w:rPr>
              <w:t xml:space="preserve">(toliau </w:t>
            </w:r>
            <w:r w:rsidR="00051497" w:rsidRPr="00007472">
              <w:rPr>
                <w:bCs/>
                <w:szCs w:val="24"/>
              </w:rPr>
              <w:t>–</w:t>
            </w:r>
            <w:r w:rsidR="00051497">
              <w:rPr>
                <w:color w:val="000000"/>
                <w:szCs w:val="24"/>
              </w:rPr>
              <w:t xml:space="preserve"> CVP IS) </w:t>
            </w:r>
            <w:r w:rsidR="00523C16">
              <w:rPr>
                <w:color w:val="000000"/>
                <w:szCs w:val="24"/>
              </w:rPr>
              <w:t xml:space="preserve">skelbtas 2021 m. </w:t>
            </w:r>
            <w:r w:rsidR="0060328E">
              <w:rPr>
                <w:color w:val="000000"/>
                <w:szCs w:val="24"/>
              </w:rPr>
              <w:t>rug</w:t>
            </w:r>
            <w:r w:rsidR="0088616F">
              <w:rPr>
                <w:color w:val="000000"/>
                <w:szCs w:val="24"/>
              </w:rPr>
              <w:t>pjūčio 28</w:t>
            </w:r>
            <w:r w:rsidR="005019FB">
              <w:rPr>
                <w:color w:val="000000"/>
                <w:szCs w:val="24"/>
              </w:rPr>
              <w:t> </w:t>
            </w:r>
            <w:r w:rsidR="00523C16">
              <w:rPr>
                <w:color w:val="000000"/>
                <w:szCs w:val="24"/>
              </w:rPr>
              <w:t>d.</w:t>
            </w:r>
            <w:r w:rsidR="00523C16" w:rsidRPr="00170B94">
              <w:rPr>
                <w:szCs w:val="24"/>
              </w:rPr>
              <w:t xml:space="preserve">, pirkimo Nr. </w:t>
            </w:r>
            <w:r w:rsidR="0060328E">
              <w:rPr>
                <w:szCs w:val="24"/>
              </w:rPr>
              <w:t>56</w:t>
            </w:r>
            <w:r w:rsidR="0088616F">
              <w:rPr>
                <w:szCs w:val="24"/>
              </w:rPr>
              <w:t>1281</w:t>
            </w:r>
            <w:r w:rsidR="00523C16" w:rsidRPr="00170B94">
              <w:rPr>
                <w:szCs w:val="24"/>
              </w:rPr>
              <w:t xml:space="preserve">) </w:t>
            </w:r>
            <w:r w:rsidR="003D5064" w:rsidRPr="00007472">
              <w:rPr>
                <w:bCs/>
                <w:szCs w:val="24"/>
              </w:rPr>
              <w:t>(toliau – Pirkimas)</w:t>
            </w:r>
          </w:p>
        </w:tc>
      </w:tr>
      <w:tr w:rsidR="002A07F4" w:rsidRPr="00007472"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007472" w:rsidRDefault="002A07F4">
            <w:pPr>
              <w:jc w:val="both"/>
              <w:rPr>
                <w:szCs w:val="24"/>
              </w:rPr>
            </w:pPr>
            <w:r w:rsidRPr="00007472">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12BC435D" w:rsidR="002A07F4" w:rsidRPr="00007472" w:rsidRDefault="009074B5" w:rsidP="000F5336">
            <w:pPr>
              <w:spacing w:line="254" w:lineRule="auto"/>
              <w:jc w:val="both"/>
              <w:rPr>
                <w:szCs w:val="24"/>
              </w:rPr>
            </w:pPr>
            <w:r w:rsidRPr="00007472">
              <w:rPr>
                <w:bCs/>
                <w:szCs w:val="24"/>
              </w:rPr>
              <w:t>Lietuvos Respublikos viešųjų pirkimų įstatymas (redakcija nuo 2020-</w:t>
            </w:r>
            <w:r w:rsidR="00523C16">
              <w:rPr>
                <w:bCs/>
                <w:szCs w:val="24"/>
              </w:rPr>
              <w:t>08</w:t>
            </w:r>
            <w:r w:rsidRPr="00007472">
              <w:rPr>
                <w:bCs/>
                <w:szCs w:val="24"/>
              </w:rPr>
              <w:t>-</w:t>
            </w:r>
            <w:r w:rsidR="00523C16">
              <w:rPr>
                <w:bCs/>
                <w:szCs w:val="24"/>
              </w:rPr>
              <w:t>01</w:t>
            </w:r>
            <w:r w:rsidR="00403EA4" w:rsidRPr="00007472">
              <w:rPr>
                <w:bCs/>
                <w:szCs w:val="24"/>
              </w:rPr>
              <w:t xml:space="preserve"> iki 2021-</w:t>
            </w:r>
            <w:r w:rsidR="00523C16">
              <w:rPr>
                <w:bCs/>
                <w:szCs w:val="24"/>
              </w:rPr>
              <w:t>11</w:t>
            </w:r>
            <w:r w:rsidR="00403EA4" w:rsidRPr="00007472">
              <w:rPr>
                <w:bCs/>
                <w:szCs w:val="24"/>
              </w:rPr>
              <w:t>-3</w:t>
            </w:r>
            <w:r w:rsidR="00523C16">
              <w:rPr>
                <w:bCs/>
                <w:szCs w:val="24"/>
              </w:rPr>
              <w:t>0</w:t>
            </w:r>
            <w:r w:rsidRPr="00007472">
              <w:rPr>
                <w:bCs/>
                <w:szCs w:val="24"/>
              </w:rPr>
              <w:t xml:space="preserve">) (toliau – </w:t>
            </w:r>
            <w:r w:rsidR="0099504D">
              <w:rPr>
                <w:bCs/>
                <w:szCs w:val="24"/>
              </w:rPr>
              <w:t>Įstatymas</w:t>
            </w:r>
            <w:r w:rsidRPr="00007472">
              <w:rPr>
                <w:bCs/>
                <w:szCs w:val="24"/>
              </w:rPr>
              <w:t>)</w:t>
            </w:r>
          </w:p>
        </w:tc>
      </w:tr>
      <w:tr w:rsidR="002A07F4" w:rsidRPr="00007472"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007472" w:rsidRDefault="002A07F4" w:rsidP="002A07F4">
            <w:pPr>
              <w:jc w:val="both"/>
              <w:rPr>
                <w:rFonts w:eastAsia="Calibri"/>
              </w:rPr>
            </w:pPr>
            <w:r w:rsidRPr="00007472">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3664D6F1" w:rsidR="002A07F4" w:rsidRPr="00007472" w:rsidRDefault="00DF66E5" w:rsidP="00D060BB">
            <w:pPr>
              <w:rPr>
                <w:szCs w:val="24"/>
              </w:rPr>
            </w:pPr>
            <w:r w:rsidRPr="00007472">
              <w:rPr>
                <w:bCs/>
                <w:szCs w:val="24"/>
              </w:rPr>
              <w:t>Atviras konkursas</w:t>
            </w:r>
          </w:p>
        </w:tc>
      </w:tr>
      <w:tr w:rsidR="002A07F4" w:rsidRPr="00007472"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0D118E44" w:rsidR="002A07F4" w:rsidRPr="00007472" w:rsidRDefault="002A07F4" w:rsidP="002A07F4">
            <w:pPr>
              <w:jc w:val="both"/>
              <w:rPr>
                <w:rFonts w:eastAsia="Calibri"/>
              </w:rPr>
            </w:pPr>
            <w:r w:rsidRPr="00007472">
              <w:rPr>
                <w:rFonts w:eastAsia="Calibri"/>
              </w:rPr>
              <w:t>Planuo</w:t>
            </w:r>
            <w:r w:rsidR="00C20474">
              <w:rPr>
                <w:rFonts w:eastAsia="Calibri"/>
              </w:rPr>
              <w:t>ta</w:t>
            </w:r>
            <w:r w:rsidRPr="00007472">
              <w:rPr>
                <w:rFonts w:eastAsia="Calibri"/>
              </w:rPr>
              <w:t xml:space="preserve"> (nenurodoma, jeigu pirkimas vertinamas iki vokų su pasiūlymais atplėšimo procedūros), faktinė pirkimo</w:t>
            </w:r>
            <w:r w:rsidR="0006227F" w:rsidRPr="00007472">
              <w:rPr>
                <w:rFonts w:eastAsia="Calibri"/>
              </w:rPr>
              <w:t xml:space="preserve"> </w:t>
            </w:r>
            <w:r w:rsidRPr="00007472">
              <w:rPr>
                <w:rFonts w:eastAsia="Calibri"/>
              </w:rPr>
              <w:t>/</w:t>
            </w:r>
            <w:r w:rsidR="00AE6F06" w:rsidRPr="00007472">
              <w:rPr>
                <w:rFonts w:eastAsia="Calibri"/>
              </w:rPr>
              <w:t xml:space="preserve"> </w:t>
            </w:r>
            <w:r w:rsidRPr="00007472">
              <w:rPr>
                <w:rFonts w:eastAsia="Calibri"/>
              </w:rPr>
              <w:t xml:space="preserve">sutarties vertė Eur </w:t>
            </w:r>
            <w:r w:rsidR="003455A8" w:rsidRPr="00007472">
              <w:rPr>
                <w:rFonts w:eastAsia="Calibri"/>
              </w:rPr>
              <w:t>be</w:t>
            </w:r>
            <w:r w:rsidRPr="00007472">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379DB9B7" w:rsidR="00AB24D4" w:rsidRPr="00007472" w:rsidRDefault="00831F18" w:rsidP="003D5064">
            <w:pPr>
              <w:jc w:val="both"/>
              <w:rPr>
                <w:szCs w:val="24"/>
              </w:rPr>
            </w:pPr>
            <w:r w:rsidRPr="00236CDC">
              <w:rPr>
                <w:szCs w:val="24"/>
              </w:rPr>
              <w:t>Planuo</w:t>
            </w:r>
            <w:r w:rsidR="00C20474">
              <w:rPr>
                <w:szCs w:val="24"/>
              </w:rPr>
              <w:t>ta</w:t>
            </w:r>
            <w:r w:rsidRPr="00007472">
              <w:rPr>
                <w:szCs w:val="24"/>
              </w:rPr>
              <w:t xml:space="preserve"> </w:t>
            </w:r>
            <w:r w:rsidR="00AE25F2" w:rsidRPr="00007472">
              <w:rPr>
                <w:szCs w:val="24"/>
              </w:rPr>
              <w:t>Pirkim</w:t>
            </w:r>
            <w:r w:rsidRPr="00007472">
              <w:rPr>
                <w:szCs w:val="24"/>
              </w:rPr>
              <w:t>o</w:t>
            </w:r>
            <w:r w:rsidR="00AE25F2" w:rsidRPr="00007472">
              <w:rPr>
                <w:szCs w:val="24"/>
              </w:rPr>
              <w:t xml:space="preserve"> </w:t>
            </w:r>
            <w:r w:rsidRPr="00007472">
              <w:rPr>
                <w:szCs w:val="24"/>
              </w:rPr>
              <w:t>vertė</w:t>
            </w:r>
            <w:r w:rsidR="00AE25F2" w:rsidRPr="00007472">
              <w:rPr>
                <w:szCs w:val="24"/>
              </w:rPr>
              <w:t xml:space="preserve"> </w:t>
            </w:r>
            <w:r w:rsidR="001B2141" w:rsidRPr="00007472">
              <w:rPr>
                <w:szCs w:val="24"/>
              </w:rPr>
              <w:t xml:space="preserve">– </w:t>
            </w:r>
            <w:r w:rsidR="0060328E">
              <w:rPr>
                <w:szCs w:val="24"/>
              </w:rPr>
              <w:t>1</w:t>
            </w:r>
            <w:r w:rsidR="00695828">
              <w:rPr>
                <w:szCs w:val="24"/>
              </w:rPr>
              <w:t>95</w:t>
            </w:r>
            <w:r w:rsidR="0060328E">
              <w:rPr>
                <w:szCs w:val="24"/>
              </w:rPr>
              <w:t xml:space="preserve"> 000,00</w:t>
            </w:r>
            <w:r w:rsidR="00236CDC" w:rsidRPr="00236CDC">
              <w:rPr>
                <w:szCs w:val="24"/>
              </w:rPr>
              <w:t xml:space="preserve"> </w:t>
            </w:r>
            <w:r w:rsidR="00AE25F2" w:rsidRPr="00007472">
              <w:rPr>
                <w:szCs w:val="24"/>
              </w:rPr>
              <w:t xml:space="preserve">Eur </w:t>
            </w:r>
            <w:r w:rsidR="00706473">
              <w:rPr>
                <w:szCs w:val="24"/>
              </w:rPr>
              <w:t>su</w:t>
            </w:r>
            <w:r w:rsidR="00DF66E5" w:rsidRPr="00007472">
              <w:rPr>
                <w:szCs w:val="24"/>
              </w:rPr>
              <w:t xml:space="preserve"> PVM</w:t>
            </w:r>
          </w:p>
        </w:tc>
      </w:tr>
      <w:tr w:rsidR="002A07F4" w:rsidRPr="00007472"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2A07F4" w:rsidRPr="00007472" w:rsidRDefault="002A07F4" w:rsidP="002A07F4">
            <w:pPr>
              <w:jc w:val="both"/>
              <w:rPr>
                <w:szCs w:val="24"/>
              </w:rPr>
            </w:pPr>
            <w:r w:rsidRPr="00007472">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91C0F76" w14:textId="4711D7B3" w:rsidR="007D18C8" w:rsidRPr="00007472" w:rsidRDefault="00AE25F2" w:rsidP="000D4A4D">
            <w:pPr>
              <w:jc w:val="both"/>
              <w:rPr>
                <w:szCs w:val="24"/>
              </w:rPr>
            </w:pPr>
            <w:r w:rsidRPr="00007472">
              <w:rPr>
                <w:szCs w:val="24"/>
              </w:rPr>
              <w:t>–</w:t>
            </w:r>
          </w:p>
        </w:tc>
      </w:tr>
      <w:tr w:rsidR="002A07F4" w:rsidRPr="00007472"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2A07F4" w:rsidRPr="00007472" w:rsidRDefault="002A07F4" w:rsidP="002A07F4">
            <w:pPr>
              <w:jc w:val="both"/>
              <w:rPr>
                <w:rFonts w:eastAsia="Calibri"/>
              </w:rPr>
            </w:pPr>
            <w:r w:rsidRPr="00007472">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469DDA70" w:rsidR="002A07F4" w:rsidRPr="005019FB" w:rsidRDefault="0060328E" w:rsidP="0025094E">
            <w:pPr>
              <w:spacing w:line="254" w:lineRule="auto"/>
              <w:jc w:val="both"/>
              <w:rPr>
                <w:szCs w:val="24"/>
              </w:rPr>
            </w:pPr>
            <w:r>
              <w:rPr>
                <w:szCs w:val="24"/>
              </w:rPr>
              <w:t xml:space="preserve">Dalinis </w:t>
            </w:r>
            <w:r w:rsidR="00706473" w:rsidRPr="0069395E">
              <w:rPr>
                <w:szCs w:val="24"/>
              </w:rPr>
              <w:t xml:space="preserve">Pirkimo </w:t>
            </w:r>
            <w:r w:rsidR="00A4530B">
              <w:rPr>
                <w:szCs w:val="24"/>
              </w:rPr>
              <w:t xml:space="preserve">vertinimas dėl </w:t>
            </w:r>
            <w:r w:rsidR="00706473">
              <w:rPr>
                <w:szCs w:val="24"/>
              </w:rPr>
              <w:t>dokumentuose nustatytų</w:t>
            </w:r>
            <w:r w:rsidR="00706473" w:rsidRPr="0069395E">
              <w:rPr>
                <w:szCs w:val="24"/>
              </w:rPr>
              <w:t xml:space="preserve"> </w:t>
            </w:r>
            <w:r w:rsidR="00706473" w:rsidRPr="00BF14EA">
              <w:rPr>
                <w:szCs w:val="24"/>
              </w:rPr>
              <w:t>kvalifikacijos</w:t>
            </w:r>
            <w:r w:rsidR="00706473">
              <w:rPr>
                <w:szCs w:val="24"/>
              </w:rPr>
              <w:t xml:space="preserve"> reikalavimų</w:t>
            </w:r>
            <w:r w:rsidR="00820AAB">
              <w:rPr>
                <w:szCs w:val="24"/>
              </w:rPr>
              <w:t xml:space="preserve"> </w:t>
            </w:r>
            <w:r w:rsidR="00706473">
              <w:rPr>
                <w:szCs w:val="24"/>
              </w:rPr>
              <w:t>/</w:t>
            </w:r>
            <w:r w:rsidR="00706473" w:rsidRPr="0069395E">
              <w:rPr>
                <w:szCs w:val="24"/>
              </w:rPr>
              <w:t xml:space="preserve"> iki sutarties sudarymo.</w:t>
            </w:r>
          </w:p>
        </w:tc>
      </w:tr>
      <w:tr w:rsidR="002A07F4" w:rsidRPr="00007472"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2A07F4" w:rsidRPr="00007472" w:rsidRDefault="002A07F4" w:rsidP="002A07F4">
            <w:pPr>
              <w:jc w:val="both"/>
              <w:rPr>
                <w:b/>
                <w:szCs w:val="24"/>
              </w:rPr>
            </w:pPr>
            <w:r w:rsidRPr="00007472">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0613CDC0" w:rsidR="002A07F4" w:rsidRPr="00007472" w:rsidRDefault="00831F18" w:rsidP="007450C2">
            <w:pPr>
              <w:jc w:val="both"/>
              <w:rPr>
                <w:szCs w:val="24"/>
                <w:highlight w:val="yellow"/>
              </w:rPr>
            </w:pPr>
            <w:r w:rsidRPr="00007472">
              <w:t>–</w:t>
            </w:r>
            <w:r w:rsidR="003727D5" w:rsidRPr="00007472">
              <w:t xml:space="preserve"> </w:t>
            </w:r>
          </w:p>
        </w:tc>
      </w:tr>
      <w:tr w:rsidR="00D060BB" w:rsidRPr="00007472" w14:paraId="79B42676" w14:textId="77777777" w:rsidTr="00197368">
        <w:tc>
          <w:tcPr>
            <w:tcW w:w="4677" w:type="dxa"/>
            <w:shd w:val="clear" w:color="auto" w:fill="auto"/>
            <w:vAlign w:val="center"/>
          </w:tcPr>
          <w:p w14:paraId="1415A50E" w14:textId="77777777" w:rsidR="002144C0" w:rsidRDefault="00D060BB" w:rsidP="00D060BB">
            <w:pPr>
              <w:jc w:val="both"/>
              <w:rPr>
                <w:szCs w:val="24"/>
              </w:rPr>
            </w:pPr>
            <w:r w:rsidRPr="00007472">
              <w:rPr>
                <w:szCs w:val="24"/>
              </w:rPr>
              <w:lastRenderedPageBreak/>
              <w:t>Jei dėl pirkimo/sutarties vyksta teismo procesas, nurodyti ieškinio (skundo) dalykus, bylos šalių pavadinimus, ar taikomos laikinosios apsaugos priemonės, teisminio nagrinėjimo stadija, pvz., apygardos, apeliacinis teismas</w:t>
            </w:r>
            <w:r w:rsidR="002144C0">
              <w:rPr>
                <w:szCs w:val="24"/>
              </w:rPr>
              <w:t xml:space="preserve">. </w:t>
            </w:r>
          </w:p>
          <w:p w14:paraId="3C2AB019" w14:textId="58DAFE74" w:rsidR="00D060BB" w:rsidRPr="00007472" w:rsidRDefault="00D060BB" w:rsidP="00D060BB">
            <w:pPr>
              <w:jc w:val="both"/>
              <w:rPr>
                <w:szCs w:val="24"/>
              </w:rPr>
            </w:pPr>
          </w:p>
        </w:tc>
        <w:tc>
          <w:tcPr>
            <w:tcW w:w="5104" w:type="dxa"/>
            <w:shd w:val="clear" w:color="auto" w:fill="auto"/>
            <w:vAlign w:val="center"/>
          </w:tcPr>
          <w:p w14:paraId="4CB292BC" w14:textId="64609742" w:rsidR="00D060BB" w:rsidRPr="00007472" w:rsidRDefault="00E11109" w:rsidP="00D060BB">
            <w:pPr>
              <w:jc w:val="both"/>
              <w:rPr>
                <w:szCs w:val="24"/>
              </w:rPr>
            </w:pPr>
            <w:r>
              <w:rPr>
                <w:szCs w:val="24"/>
              </w:rPr>
              <w:t>Teismo procesas nevyksta.</w:t>
            </w:r>
          </w:p>
        </w:tc>
      </w:tr>
    </w:tbl>
    <w:p w14:paraId="0F3479DA" w14:textId="77777777" w:rsidR="003F255A" w:rsidRPr="00007472" w:rsidRDefault="003F255A" w:rsidP="002A07F4">
      <w:pPr>
        <w:jc w:val="center"/>
        <w:rPr>
          <w:b/>
          <w:szCs w:val="24"/>
        </w:rPr>
      </w:pPr>
    </w:p>
    <w:p w14:paraId="6B3352C5" w14:textId="77777777" w:rsidR="002A07F4" w:rsidRPr="00007472"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6B275D" w:rsidRPr="00007472" w14:paraId="1EDD0449" w14:textId="77777777" w:rsidTr="00FC0E7C">
        <w:tc>
          <w:tcPr>
            <w:tcW w:w="567" w:type="dxa"/>
            <w:shd w:val="clear" w:color="auto" w:fill="auto"/>
            <w:vAlign w:val="center"/>
          </w:tcPr>
          <w:p w14:paraId="4F4D9B89" w14:textId="3795D79E" w:rsidR="006B275D" w:rsidRPr="00007472" w:rsidRDefault="006B275D" w:rsidP="00FC0E7C">
            <w:pPr>
              <w:spacing w:before="120" w:after="120"/>
              <w:ind w:left="171" w:hanging="142"/>
              <w:jc w:val="center"/>
              <w:rPr>
                <w:szCs w:val="24"/>
              </w:rPr>
            </w:pPr>
          </w:p>
        </w:tc>
        <w:tc>
          <w:tcPr>
            <w:tcW w:w="9214" w:type="dxa"/>
            <w:shd w:val="clear" w:color="auto" w:fill="auto"/>
          </w:tcPr>
          <w:p w14:paraId="725CE14C" w14:textId="77777777" w:rsidR="0016607B" w:rsidRDefault="0016607B" w:rsidP="0016607B">
            <w:pPr>
              <w:rPr>
                <w:szCs w:val="24"/>
              </w:rPr>
            </w:pPr>
            <w:r>
              <w:rPr>
                <w:szCs w:val="24"/>
              </w:rPr>
              <w:t>Įstatymo 17 straipsnio 1 dalis</w:t>
            </w:r>
            <w:r>
              <w:rPr>
                <w:rStyle w:val="Puslapioinaosnuoroda"/>
                <w:szCs w:val="24"/>
              </w:rPr>
              <w:footnoteReference w:id="1"/>
            </w:r>
          </w:p>
          <w:p w14:paraId="703C1A22" w14:textId="77777777" w:rsidR="0016607B" w:rsidRDefault="0016607B" w:rsidP="0016607B">
            <w:pPr>
              <w:rPr>
                <w:szCs w:val="24"/>
              </w:rPr>
            </w:pPr>
            <w:r>
              <w:rPr>
                <w:szCs w:val="24"/>
              </w:rPr>
              <w:t>Įstatymo 47 straipsnio 1 dalis</w:t>
            </w:r>
            <w:r>
              <w:rPr>
                <w:rStyle w:val="Puslapioinaosnuoroda"/>
                <w:szCs w:val="24"/>
              </w:rPr>
              <w:footnoteReference w:id="2"/>
            </w:r>
          </w:p>
          <w:p w14:paraId="4CC36CE2" w14:textId="77777777" w:rsidR="0016607B" w:rsidRDefault="0016607B" w:rsidP="0016607B">
            <w:pPr>
              <w:rPr>
                <w:szCs w:val="24"/>
                <w:bdr w:val="none" w:sz="0" w:space="0" w:color="auto" w:frame="1"/>
                <w:lang w:eastAsia="lt-LT"/>
              </w:rPr>
            </w:pPr>
            <w:r>
              <w:rPr>
                <w:szCs w:val="24"/>
                <w:bdr w:val="none" w:sz="0" w:space="0" w:color="auto" w:frame="1"/>
                <w:lang w:eastAsia="lt-LT"/>
              </w:rPr>
              <w:t>Įstatymo 47 straipsnio 7 dalis</w:t>
            </w:r>
            <w:r>
              <w:rPr>
                <w:rStyle w:val="Puslapioinaosnuoroda"/>
                <w:szCs w:val="24"/>
                <w:bdr w:val="none" w:sz="0" w:space="0" w:color="auto" w:frame="1"/>
                <w:lang w:eastAsia="lt-LT"/>
              </w:rPr>
              <w:footnoteReference w:id="3"/>
            </w:r>
          </w:p>
          <w:p w14:paraId="0034EE8D" w14:textId="504371A6" w:rsidR="0016607B" w:rsidRDefault="0016607B" w:rsidP="0016607B">
            <w:pPr>
              <w:rPr>
                <w:rFonts w:eastAsia="Calibri"/>
                <w:bCs/>
                <w:szCs w:val="24"/>
              </w:rPr>
            </w:pPr>
            <w:r>
              <w:rPr>
                <w:rFonts w:eastAsia="Calibri"/>
                <w:bCs/>
                <w:szCs w:val="24"/>
              </w:rPr>
              <w:t>Tiekėjo kvalifikacijos reikalavimų nustatymo metodikos</w:t>
            </w:r>
            <w:r>
              <w:rPr>
                <w:rStyle w:val="Puslapioinaosnuoroda"/>
                <w:rFonts w:eastAsia="Calibri"/>
                <w:bCs/>
                <w:szCs w:val="24"/>
              </w:rPr>
              <w:footnoteReference w:id="4"/>
            </w:r>
            <w:r>
              <w:rPr>
                <w:rFonts w:eastAsia="Calibri"/>
                <w:bCs/>
                <w:szCs w:val="24"/>
              </w:rPr>
              <w:t xml:space="preserve"> </w:t>
            </w:r>
            <w:r w:rsidR="00E11109">
              <w:rPr>
                <w:rFonts w:eastAsiaTheme="minorHAnsi"/>
                <w:szCs w:val="24"/>
                <w:lang w:eastAsia="lt-LT"/>
              </w:rPr>
              <w:t xml:space="preserve">(toliau – Kvalifikacijos metodika) </w:t>
            </w:r>
            <w:r w:rsidR="001D1F55">
              <w:rPr>
                <w:rFonts w:eastAsia="Calibri"/>
                <w:bCs/>
                <w:szCs w:val="24"/>
              </w:rPr>
              <w:t>7</w:t>
            </w:r>
            <w:r>
              <w:rPr>
                <w:rFonts w:eastAsia="Calibri"/>
                <w:bCs/>
                <w:szCs w:val="24"/>
              </w:rPr>
              <w:t xml:space="preserve">.3 </w:t>
            </w:r>
            <w:r w:rsidR="00E11109">
              <w:rPr>
                <w:rFonts w:eastAsia="Calibri"/>
                <w:bCs/>
                <w:szCs w:val="24"/>
              </w:rPr>
              <w:t>pa</w:t>
            </w:r>
            <w:r>
              <w:rPr>
                <w:rFonts w:eastAsia="Calibri"/>
                <w:bCs/>
                <w:szCs w:val="24"/>
              </w:rPr>
              <w:t>punkt</w:t>
            </w:r>
            <w:r w:rsidR="00E11109">
              <w:rPr>
                <w:rFonts w:eastAsia="Calibri"/>
                <w:bCs/>
                <w:szCs w:val="24"/>
              </w:rPr>
              <w:t>i</w:t>
            </w:r>
            <w:r>
              <w:rPr>
                <w:rFonts w:eastAsia="Calibri"/>
                <w:bCs/>
                <w:szCs w:val="24"/>
              </w:rPr>
              <w:t>s</w:t>
            </w:r>
            <w:r>
              <w:rPr>
                <w:rStyle w:val="Puslapioinaosnuoroda"/>
                <w:rFonts w:eastAsia="Calibri"/>
                <w:bCs/>
                <w:szCs w:val="24"/>
              </w:rPr>
              <w:footnoteReference w:id="5"/>
            </w:r>
          </w:p>
          <w:p w14:paraId="6F54AF7B" w14:textId="3A995120" w:rsidR="006B275D" w:rsidRPr="00706473" w:rsidRDefault="00E11109" w:rsidP="0016607B">
            <w:pPr>
              <w:rPr>
                <w:b/>
                <w:bCs/>
                <w:iCs/>
                <w:szCs w:val="24"/>
              </w:rPr>
            </w:pPr>
            <w:r>
              <w:rPr>
                <w:rFonts w:eastAsia="Calibri"/>
                <w:bCs/>
                <w:szCs w:val="24"/>
              </w:rPr>
              <w:t>K</w:t>
            </w:r>
            <w:r w:rsidR="0016607B">
              <w:rPr>
                <w:rFonts w:eastAsia="Calibri"/>
                <w:bCs/>
                <w:szCs w:val="24"/>
              </w:rPr>
              <w:t xml:space="preserve">valifikacijos metodikos </w:t>
            </w:r>
            <w:r w:rsidR="001D1F55">
              <w:rPr>
                <w:rFonts w:eastAsia="Calibri"/>
                <w:bCs/>
                <w:szCs w:val="24"/>
              </w:rPr>
              <w:t>16</w:t>
            </w:r>
            <w:r w:rsidR="0016607B">
              <w:rPr>
                <w:rFonts w:eastAsia="Calibri"/>
                <w:bCs/>
                <w:szCs w:val="24"/>
              </w:rPr>
              <w:t xml:space="preserve"> punktas</w:t>
            </w:r>
            <w:r w:rsidR="0016607B">
              <w:rPr>
                <w:rStyle w:val="Puslapioinaosnuoroda"/>
                <w:rFonts w:eastAsia="Calibri"/>
                <w:bCs/>
                <w:szCs w:val="24"/>
              </w:rPr>
              <w:footnoteReference w:id="6"/>
            </w:r>
            <w:r w:rsidR="0016607B">
              <w:rPr>
                <w:rFonts w:eastAsiaTheme="minorHAnsi"/>
                <w:szCs w:val="24"/>
                <w:lang w:eastAsia="lt-LT"/>
              </w:rPr>
              <w:t xml:space="preserve"> </w:t>
            </w:r>
          </w:p>
        </w:tc>
      </w:tr>
      <w:tr w:rsidR="006B275D" w:rsidRPr="00007472" w14:paraId="4608811A" w14:textId="77777777" w:rsidTr="000B107D">
        <w:tc>
          <w:tcPr>
            <w:tcW w:w="9781" w:type="dxa"/>
            <w:gridSpan w:val="2"/>
            <w:shd w:val="clear" w:color="auto" w:fill="auto"/>
            <w:vAlign w:val="center"/>
          </w:tcPr>
          <w:p w14:paraId="028D4854" w14:textId="26CA0428" w:rsidR="00946CE6" w:rsidRDefault="00C7544E" w:rsidP="00946CE6">
            <w:pPr>
              <w:ind w:firstLine="567"/>
              <w:jc w:val="both"/>
            </w:pPr>
            <w:r>
              <w:rPr>
                <w:bCs/>
                <w:szCs w:val="24"/>
              </w:rPr>
              <w:t>Pirkimą vykdo viešųjų pirkimų komisija, sudaryta Perkančiosios organizacijos direktoriaus 2004 m. sausio 28 d. įsakymu Nr. BR1-24 (</w:t>
            </w:r>
            <w:r>
              <w:t>2021 m. rugpjūčio 12 d. įsakymo Nr. BR1-276 redakcija).</w:t>
            </w:r>
          </w:p>
          <w:p w14:paraId="672F3BF4" w14:textId="1A1BE9F7" w:rsidR="00CB1CB5" w:rsidRDefault="00CB1CB5" w:rsidP="00946CE6">
            <w:pPr>
              <w:ind w:firstLine="567"/>
              <w:jc w:val="both"/>
            </w:pPr>
          </w:p>
          <w:p w14:paraId="3BEB78E8" w14:textId="34915FB3" w:rsidR="00CB1CB5" w:rsidRPr="00CB1CB5" w:rsidRDefault="00CB1CB5" w:rsidP="00946CE6">
            <w:pPr>
              <w:ind w:firstLine="567"/>
              <w:jc w:val="both"/>
              <w:rPr>
                <w:b/>
                <w:bCs/>
                <w:i/>
                <w:iCs/>
              </w:rPr>
            </w:pPr>
            <w:r w:rsidRPr="00CB1CB5">
              <w:rPr>
                <w:b/>
                <w:bCs/>
                <w:i/>
                <w:iCs/>
              </w:rPr>
              <w:t>Dėl teisės verstis atitinkama veikla</w:t>
            </w:r>
          </w:p>
          <w:p w14:paraId="48112C7F" w14:textId="77777777" w:rsidR="00CB1CB5" w:rsidRDefault="00CB1CB5" w:rsidP="00CB1CB5">
            <w:pPr>
              <w:jc w:val="both"/>
            </w:pPr>
          </w:p>
          <w:p w14:paraId="1C07183E" w14:textId="2F0E299B" w:rsidR="00946CE6" w:rsidRPr="00946CE6" w:rsidRDefault="000D26E0" w:rsidP="00946CE6">
            <w:pPr>
              <w:ind w:firstLine="567"/>
              <w:jc w:val="both"/>
            </w:pPr>
            <w:r w:rsidRPr="000D26E0">
              <w:t>Pirkimo sąlygų</w:t>
            </w:r>
            <w:r w:rsidR="00946CE6">
              <w:rPr>
                <w:rStyle w:val="Puslapioinaosnuoroda"/>
              </w:rPr>
              <w:footnoteReference w:id="7"/>
            </w:r>
            <w:r w:rsidRPr="000D26E0">
              <w:t xml:space="preserve"> 30 punkto „Teisė verstis atitinkama veikla“ 30.1 papunktyje  įtvirtintas kvalifikacijos reikalavimas</w:t>
            </w:r>
            <w:r w:rsidR="00946CE6">
              <w:t xml:space="preserve"> „</w:t>
            </w:r>
            <w:r w:rsidR="00946CE6" w:rsidRPr="00946CE6">
              <w:t>Tiekėjas, tiekėjų grupės partneriai kartu, subtiekėjai ar kiti asmenys, kurių pajėgumais remiasi tiekėjas, turi būti siūlomų prekių gamintojas arba turi turėti teisę teikti siūlomos Bonita (arba lygiavertės) programinės įrangos nuomą ir techninį palaikymą</w:t>
            </w:r>
            <w:r w:rsidR="00946CE6">
              <w:t>“</w:t>
            </w:r>
            <w:r w:rsidR="0038721D">
              <w:t xml:space="preserve">. Minėtam kvalifikacijos įrodymui </w:t>
            </w:r>
            <w:r w:rsidR="00946CE6">
              <w:t>tiekėjas turi pateikti d</w:t>
            </w:r>
            <w:r w:rsidR="00946CE6" w:rsidRPr="00946CE6">
              <w:t>okument</w:t>
            </w:r>
            <w:r w:rsidR="00946CE6">
              <w:t>us</w:t>
            </w:r>
            <w:r w:rsidR="00946CE6" w:rsidRPr="00946CE6">
              <w:t>, patvirtinan</w:t>
            </w:r>
            <w:r w:rsidR="00946CE6">
              <w:t>čius</w:t>
            </w:r>
            <w:r w:rsidR="00946CE6" w:rsidRPr="00946CE6">
              <w:t xml:space="preserve">, kad tiekėjas, tiekėjų grupės partneriai kartu, subtiekėjai ar kiti asmenys, kurių pajėgumais remiasi tiekėjas, yra siūlomų </w:t>
            </w:r>
            <w:r w:rsidR="00946CE6">
              <w:t>p</w:t>
            </w:r>
            <w:r w:rsidR="00946CE6" w:rsidRPr="00946CE6">
              <w:t>rekių gamintojas arba dokument</w:t>
            </w:r>
            <w:r w:rsidR="00946CE6">
              <w:t>us</w:t>
            </w:r>
            <w:r w:rsidR="00946CE6" w:rsidRPr="00946CE6">
              <w:t>, patvirtinan</w:t>
            </w:r>
            <w:r w:rsidR="00946CE6">
              <w:t>čius</w:t>
            </w:r>
            <w:r w:rsidR="00946CE6" w:rsidRPr="00946CE6">
              <w:t xml:space="preserve"> gamintojo suteiktą teisę tiekėjui teikti nuomą ir techninį palaikymą. </w:t>
            </w:r>
          </w:p>
          <w:p w14:paraId="01FED706" w14:textId="5F1E5BE0" w:rsidR="000D26E0" w:rsidRDefault="00FE60EE" w:rsidP="00FE60EE">
            <w:pPr>
              <w:jc w:val="both"/>
            </w:pPr>
            <w:r>
              <w:lastRenderedPageBreak/>
              <w:t xml:space="preserve">        </w:t>
            </w:r>
            <w:r w:rsidR="00946CE6">
              <w:t>Tarnyba pabrėž</w:t>
            </w:r>
            <w:r w:rsidR="00B82A39">
              <w:t>ia</w:t>
            </w:r>
            <w:r w:rsidR="00946CE6">
              <w:t>, kad v</w:t>
            </w:r>
            <w:r w:rsidR="000D26E0">
              <w:t>adovaujantis Įstatymo 47 straipsnio 2 dalimi Perkančioji organizacija turi teisę pirkimo dokumentuose pareikalauti, kad tiekėjas turėtų teisę verstis ta veikla, kuri reikalinga pirkimo sutarčiai įvykdyti. Paslaugų pirkimo atveju ji gali pareikalauti, kad tiekėjai turėtų specialų leidimą arba būtų tam tikrų organizacijų nariai, jeigu tai privaloma norint teikti atitinkamas paslaugas savo kilmės šalyje.</w:t>
            </w:r>
          </w:p>
          <w:p w14:paraId="288BA992" w14:textId="4D5EE631" w:rsidR="000D26E0" w:rsidRDefault="00FE60EE" w:rsidP="00FE60EE">
            <w:pPr>
              <w:jc w:val="both"/>
            </w:pPr>
            <w:r>
              <w:t xml:space="preserve">       </w:t>
            </w:r>
            <w:r w:rsidR="000D26E0">
              <w:t xml:space="preserve"> Įstatymo 47 straipsnio 7 dalyje reglamentuota, kad tiekėjo kvalifikacijos reikalavimai nustatomi pagal </w:t>
            </w:r>
            <w:r w:rsidR="00E11109">
              <w:t>T</w:t>
            </w:r>
            <w:r w:rsidR="000D26E0">
              <w:t>arnybos patvirtintą tiekėjo kvalifikacijos reikalavimų nustatymo metodiką.</w:t>
            </w:r>
          </w:p>
          <w:p w14:paraId="02866E4E" w14:textId="1B3AF062" w:rsidR="00692CB6" w:rsidRDefault="00FE60EE" w:rsidP="00FE60EE">
            <w:pPr>
              <w:jc w:val="both"/>
              <w:rPr>
                <w:szCs w:val="24"/>
                <w:lang w:eastAsia="lt-LT"/>
              </w:rPr>
            </w:pPr>
            <w:r>
              <w:t xml:space="preserve"> </w:t>
            </w:r>
            <w:r w:rsidR="000D26E0">
              <w:t xml:space="preserve">      </w:t>
            </w:r>
            <w:r w:rsidR="00946CE6">
              <w:t>K</w:t>
            </w:r>
            <w:r w:rsidR="000D26E0">
              <w:t xml:space="preserve">valifikacijos metodikos 9 punkte nurodytas teisės verstis tam tikra veikla tikrinimo tikslas – įsitikinti, kad tiekėjas turi teisę verstis ta veikla, kuri reikalinga pirkimo sutarčiai įvykdyti, pavyzdžiui, tam tikrų leidimų, sertifikatų, licencijų išdavimas siejamas su pirkimo sutarties vykdymo metų įgyjamomis teisėmis, t. y. toks reikalavimas yra numatytas kituose norminiuose teisės aktuose.  Tokiu būdu, </w:t>
            </w:r>
            <w:r w:rsidR="00946CE6">
              <w:t xml:space="preserve">kvalifikacinis </w:t>
            </w:r>
            <w:r w:rsidR="000D26E0">
              <w:t>reikalavimas t</w:t>
            </w:r>
            <w:r w:rsidR="000D26E0" w:rsidRPr="000D26E0">
              <w:t>iekėj</w:t>
            </w:r>
            <w:r w:rsidR="000D26E0">
              <w:t xml:space="preserve">ui būti </w:t>
            </w:r>
            <w:r w:rsidR="000D26E0" w:rsidRPr="000D26E0">
              <w:t>siūlomų prekių gamintoj</w:t>
            </w:r>
            <w:r w:rsidR="000D26E0">
              <w:t>u</w:t>
            </w:r>
            <w:r w:rsidR="000D26E0" w:rsidRPr="000D26E0">
              <w:t xml:space="preserve"> arba turėti teisę teikti siūlomos Bonita (arba lygiavertės) programinės įrangos nuomą ir techninį palaikymą</w:t>
            </w:r>
            <w:r w:rsidR="000D26E0">
              <w:t xml:space="preserve">  nėra priskirtinas prie tiekėjo kvalifikacinių reikalavimų</w:t>
            </w:r>
            <w:r w:rsidR="00CB1CB5">
              <w:rPr>
                <w:rFonts w:eastAsia="Calibri"/>
                <w:bCs/>
                <w:szCs w:val="24"/>
              </w:rPr>
              <w:t xml:space="preserve"> ir </w:t>
            </w:r>
            <w:r w:rsidR="001201B1" w:rsidRPr="0089537C">
              <w:rPr>
                <w:szCs w:val="24"/>
                <w:shd w:val="clear" w:color="auto" w:fill="FFFFFF"/>
              </w:rPr>
              <w:t>negali būti keliamas kaip kvalifikacinis</w:t>
            </w:r>
            <w:r w:rsidR="00CB1CB5">
              <w:rPr>
                <w:szCs w:val="24"/>
                <w:shd w:val="clear" w:color="auto" w:fill="FFFFFF"/>
              </w:rPr>
              <w:t xml:space="preserve"> reikalavimas (Pirkimo dokumentuose)</w:t>
            </w:r>
            <w:r w:rsidR="00CB1CB5">
              <w:rPr>
                <w:szCs w:val="24"/>
                <w:lang w:eastAsia="lt-LT"/>
              </w:rPr>
              <w:t xml:space="preserve">, </w:t>
            </w:r>
            <w:r w:rsidR="001201B1" w:rsidRPr="0089537C">
              <w:rPr>
                <w:szCs w:val="24"/>
                <w:lang w:eastAsia="lt-LT"/>
              </w:rPr>
              <w:t xml:space="preserve">negali jo įtraukti </w:t>
            </w:r>
            <w:r w:rsidR="00B82A39">
              <w:rPr>
                <w:szCs w:val="24"/>
                <w:lang w:eastAsia="lt-LT"/>
              </w:rPr>
              <w:t xml:space="preserve">ir į </w:t>
            </w:r>
            <w:r w:rsidR="001201B1" w:rsidRPr="0089537C">
              <w:rPr>
                <w:szCs w:val="24"/>
                <w:lang w:eastAsia="lt-LT"/>
              </w:rPr>
              <w:t>EBVPD</w:t>
            </w:r>
            <w:r w:rsidR="00CB1CB5">
              <w:rPr>
                <w:szCs w:val="24"/>
                <w:lang w:eastAsia="lt-LT"/>
              </w:rPr>
              <w:t>.</w:t>
            </w:r>
            <w:r w:rsidR="001201B1" w:rsidRPr="0089537C">
              <w:rPr>
                <w:szCs w:val="24"/>
                <w:lang w:eastAsia="lt-LT"/>
              </w:rPr>
              <w:t xml:space="preserve"> Toks reikalavimas turėtų būti nustatomas tik tuomet, kai yra būtinas ir proporcingas konkrečiam pirkimo objektui, yra reikalingas užtikrinti tinkamą sutarties vykdymą ir įvertinus</w:t>
            </w:r>
            <w:r w:rsidR="00E33DDC">
              <w:rPr>
                <w:szCs w:val="24"/>
                <w:lang w:eastAsia="lt-LT"/>
              </w:rPr>
              <w:t>,</w:t>
            </w:r>
            <w:r w:rsidR="001201B1" w:rsidRPr="0089537C">
              <w:rPr>
                <w:szCs w:val="24"/>
                <w:lang w:eastAsia="lt-LT"/>
              </w:rPr>
              <w:t xml:space="preserve"> ar tokio reikalavimo nustatymas </w:t>
            </w:r>
            <w:r w:rsidR="00E33DDC">
              <w:rPr>
                <w:szCs w:val="24"/>
                <w:lang w:eastAsia="lt-LT"/>
              </w:rPr>
              <w:t xml:space="preserve">nepagrįstai </w:t>
            </w:r>
            <w:r w:rsidR="001201B1" w:rsidRPr="0089537C">
              <w:rPr>
                <w:szCs w:val="24"/>
                <w:lang w:eastAsia="lt-LT"/>
              </w:rPr>
              <w:t>neribos tiekėjų konkurencijos. Jei Perkančioji organizacija gali pasigrįsti šio reikalavimo būtinumą, tuomet jį gali kelti kaip pirkimo dokumentų reikalavimą arba kaip sutarties vykdymo sąlygą</w:t>
            </w:r>
            <w:r w:rsidR="001201B1" w:rsidRPr="0089537C">
              <w:rPr>
                <w:rStyle w:val="Puslapioinaosnuoroda"/>
                <w:szCs w:val="24"/>
                <w:lang w:eastAsia="lt-LT"/>
              </w:rPr>
              <w:footnoteReference w:id="8"/>
            </w:r>
            <w:r w:rsidR="001201B1" w:rsidRPr="0089537C">
              <w:rPr>
                <w:szCs w:val="24"/>
                <w:lang w:eastAsia="lt-LT"/>
              </w:rPr>
              <w:t>.</w:t>
            </w:r>
          </w:p>
          <w:p w14:paraId="04B4776A" w14:textId="5BA162E3" w:rsidR="002E5C68" w:rsidRDefault="002E5C68" w:rsidP="00CB1CB5">
            <w:pPr>
              <w:ind w:firstLine="567"/>
              <w:jc w:val="both"/>
              <w:rPr>
                <w:szCs w:val="24"/>
                <w:lang w:eastAsia="lt-LT"/>
              </w:rPr>
            </w:pPr>
            <w:r w:rsidRPr="002E5C68">
              <w:rPr>
                <w:szCs w:val="24"/>
                <w:lang w:eastAsia="lt-LT"/>
              </w:rPr>
              <w:t>Lietuvos Aukščiausiasis Teismas (toliau – LAT) savo praktikoje suformulavo  teisės verstis veikla aiškinimo taisykles – „&lt;...&gt; 1. viešojo pirkimo nuostatų proporcingumas ir bendroji perkančiųjų organizacijų pareiga nustatyti minimalias dalyvių kvalifikacijos sąlygas (VPĮ 32 straipsnio 1 dalis) reiškia, kad tiekėjų teisės verstis veikla, reikalinga viešojo pirkimo sutarčiai įvykdyti (VPĮ 34 straipsnis)</w:t>
            </w:r>
            <w:r>
              <w:rPr>
                <w:rStyle w:val="Puslapioinaosnuoroda"/>
                <w:szCs w:val="24"/>
                <w:lang w:eastAsia="lt-LT"/>
              </w:rPr>
              <w:footnoteReference w:id="9"/>
            </w:r>
            <w:r w:rsidRPr="002E5C68">
              <w:rPr>
                <w:szCs w:val="24"/>
                <w:lang w:eastAsia="lt-LT"/>
              </w:rPr>
              <w:t>, reikalavimai turi būti nustatomi ir atitiktis jiems vertinama tik pagal specialiuosius teisės aktus, kuriuose reglamentuojama tam tikros specifinės teisės įgijimo, suteikimo ir naudojimosi tvarka ir sąlygos; 2. reikalavimų tiekėjų teisei verstis veikla nustatymui ir atitikties jiems vertinimui negali daryti įtakos perkančiosios organizacijos poreikiai, pirkimo objekto specifika ir kitos panašios priežastys; perkančiosios organizacijos privalo patikrinti, ar tiekėjų pagal specialiuosius teisės aktus įgyti atestatai (jei jie reikalingi) ar kiti teisę veikti suteikiantys dokumentai pakankami ir leistini tiekėjo kvalifikacijos atitikčiai įrodyti &lt;...&gt;“ (LAT 2017 m. vasario 14 d. nutartis civilinėje byloje Nr. e3K-7-23-248/2017).</w:t>
            </w:r>
          </w:p>
          <w:p w14:paraId="45EB6B19" w14:textId="737881CF" w:rsidR="00CB1CB5" w:rsidRDefault="00CB1CB5" w:rsidP="00CB1CB5">
            <w:pPr>
              <w:ind w:firstLine="567"/>
              <w:jc w:val="both"/>
              <w:rPr>
                <w:szCs w:val="24"/>
                <w:lang w:eastAsia="lt-LT"/>
              </w:rPr>
            </w:pPr>
          </w:p>
          <w:p w14:paraId="7118D955" w14:textId="4BFD49B6" w:rsidR="00CB1CB5" w:rsidRDefault="00CB1CB5" w:rsidP="00CB1CB5">
            <w:pPr>
              <w:ind w:firstLine="567"/>
              <w:jc w:val="both"/>
              <w:rPr>
                <w:b/>
                <w:bCs/>
                <w:i/>
                <w:iCs/>
                <w:szCs w:val="24"/>
                <w:lang w:eastAsia="lt-LT"/>
              </w:rPr>
            </w:pPr>
            <w:r w:rsidRPr="002E5C68">
              <w:rPr>
                <w:b/>
                <w:bCs/>
                <w:i/>
                <w:iCs/>
                <w:szCs w:val="24"/>
                <w:lang w:eastAsia="lt-LT"/>
              </w:rPr>
              <w:t>Dėl techninio ir profesinio pajėgumo reikalavimų</w:t>
            </w:r>
          </w:p>
          <w:p w14:paraId="4F01A435" w14:textId="1A6D9CBF" w:rsidR="002E5C68" w:rsidRDefault="002E5C68" w:rsidP="00CB1CB5">
            <w:pPr>
              <w:ind w:firstLine="567"/>
              <w:jc w:val="both"/>
              <w:rPr>
                <w:b/>
                <w:bCs/>
                <w:szCs w:val="24"/>
                <w:lang w:eastAsia="lt-LT"/>
              </w:rPr>
            </w:pPr>
          </w:p>
          <w:p w14:paraId="1987A33B" w14:textId="2C55F835" w:rsidR="00C21123" w:rsidRPr="00C21123" w:rsidRDefault="002E5C68" w:rsidP="00C21123">
            <w:pPr>
              <w:ind w:firstLine="567"/>
              <w:jc w:val="both"/>
              <w:rPr>
                <w:szCs w:val="24"/>
                <w:lang w:eastAsia="lt-LT"/>
              </w:rPr>
            </w:pPr>
            <w:r w:rsidRPr="002E5C68">
              <w:rPr>
                <w:szCs w:val="24"/>
                <w:lang w:eastAsia="lt-LT"/>
              </w:rPr>
              <w:t>Pirkimo sąlygų  30.2 papunktyje</w:t>
            </w:r>
            <w:r w:rsidRPr="002E5C68" w:rsidDel="002E5C68">
              <w:rPr>
                <w:szCs w:val="24"/>
                <w:lang w:eastAsia="lt-LT"/>
              </w:rPr>
              <w:t xml:space="preserve"> </w:t>
            </w:r>
            <w:r>
              <w:rPr>
                <w:szCs w:val="24"/>
                <w:lang w:eastAsia="lt-LT"/>
              </w:rPr>
              <w:t>nustatytas reikalavimas tiekėjui</w:t>
            </w:r>
            <w:r w:rsidR="00FD3566">
              <w:rPr>
                <w:szCs w:val="24"/>
                <w:lang w:eastAsia="lt-LT"/>
              </w:rPr>
              <w:t>:</w:t>
            </w:r>
            <w:r>
              <w:rPr>
                <w:szCs w:val="24"/>
                <w:lang w:eastAsia="lt-LT"/>
              </w:rPr>
              <w:t xml:space="preserve"> „</w:t>
            </w:r>
            <w:r w:rsidRPr="002E5C68">
              <w:rPr>
                <w:szCs w:val="24"/>
                <w:lang w:eastAsia="lt-LT"/>
              </w:rPr>
              <w:t xml:space="preserve">Tiekėjo, tiekėjų grupės partnerių kartu, subtiekėjų ar kitų asmenų, kurių pajėgumais remiasi tiekėjas, patirtis – per pastaruosius 3 (trejus) metus arba per laiką nuo tiekėjo įregistravimo dienos (jeigu tiekėjas vykdė veiklą mažiau nei 3 (trejus) metus) tinkamai įvykdyta (ir) ar vykdoma bent 1 (viena) sutartis, kurios objektas – Bonita (arba lygiavertės) programinės įrangos nuoma. Įvykdytos sutarties vertė turi būti ne mažesnė kaip 30 000 </w:t>
            </w:r>
            <w:r w:rsidR="00FD3566" w:rsidRPr="002E5C68">
              <w:rPr>
                <w:szCs w:val="24"/>
                <w:lang w:eastAsia="lt-LT"/>
              </w:rPr>
              <w:t xml:space="preserve"> </w:t>
            </w:r>
            <w:r w:rsidRPr="002E5C68">
              <w:rPr>
                <w:szCs w:val="24"/>
                <w:lang w:eastAsia="lt-LT"/>
              </w:rPr>
              <w:t xml:space="preserve">(trisdešimt tūkstančių eurų) </w:t>
            </w:r>
            <w:r w:rsidR="00FC414D">
              <w:rPr>
                <w:szCs w:val="24"/>
                <w:lang w:eastAsia="lt-LT"/>
              </w:rPr>
              <w:t xml:space="preserve">EUR </w:t>
            </w:r>
            <w:r w:rsidRPr="002E5C68">
              <w:rPr>
                <w:szCs w:val="24"/>
                <w:lang w:eastAsia="lt-LT"/>
              </w:rPr>
              <w:t>su PVM. Jei teikiama informacija apie vykdomą sutartį, šios sutarties įvykdytos dalies vertė turi būti ne mažesnė kaip 30 000 (trisdešimt tūkstančių eurų) EUR su PVM</w:t>
            </w:r>
            <w:r w:rsidR="00C21123">
              <w:rPr>
                <w:szCs w:val="24"/>
                <w:lang w:eastAsia="lt-LT"/>
              </w:rPr>
              <w:t>“.</w:t>
            </w:r>
          </w:p>
          <w:p w14:paraId="5AC879BA" w14:textId="3BE7285E" w:rsidR="0016607B" w:rsidRPr="0016607B" w:rsidRDefault="00FE60EE" w:rsidP="00C21123">
            <w:pPr>
              <w:jc w:val="both"/>
              <w:rPr>
                <w:rFonts w:eastAsia="Calibri"/>
                <w:bCs/>
                <w:szCs w:val="24"/>
              </w:rPr>
            </w:pPr>
            <w:bookmarkStart w:id="0" w:name="_Hlk82269448"/>
            <w:r>
              <w:rPr>
                <w:rFonts w:eastAsia="Calibri"/>
                <w:bCs/>
                <w:szCs w:val="24"/>
              </w:rPr>
              <w:t xml:space="preserve">        </w:t>
            </w:r>
            <w:r w:rsidR="00FD3566">
              <w:rPr>
                <w:rFonts w:eastAsia="Calibri"/>
                <w:bCs/>
                <w:szCs w:val="24"/>
              </w:rPr>
              <w:t>K</w:t>
            </w:r>
            <w:r w:rsidR="0016607B" w:rsidRPr="0016607B">
              <w:rPr>
                <w:rFonts w:eastAsia="Calibri"/>
                <w:bCs/>
                <w:szCs w:val="24"/>
              </w:rPr>
              <w:t xml:space="preserve">valifikacijos metodikos </w:t>
            </w:r>
            <w:r w:rsidR="000D784E">
              <w:rPr>
                <w:rFonts w:eastAsia="Calibri"/>
                <w:bCs/>
                <w:szCs w:val="24"/>
              </w:rPr>
              <w:t>15</w:t>
            </w:r>
            <w:r w:rsidR="0016607B" w:rsidRPr="0016607B">
              <w:rPr>
                <w:rFonts w:eastAsia="Calibri"/>
                <w:bCs/>
                <w:szCs w:val="24"/>
              </w:rPr>
              <w:t xml:space="preserve"> punkte įtvirtinta, kad techninio ir profesinio tiekėjo pajėgumo vertinimo tikslas – „įsitikinti, jog tiekėjas </w:t>
            </w:r>
            <w:r w:rsidR="000D784E">
              <w:rPr>
                <w:rFonts w:eastAsia="Calibri"/>
                <w:bCs/>
                <w:szCs w:val="24"/>
              </w:rPr>
              <w:t>turi numatomos sudaryti pirkimo sutarties vykdymui būtinus žmogiškuosius ir techninius išteklius bei patirtį</w:t>
            </w:r>
            <w:r w:rsidR="0016607B" w:rsidRPr="0016607B">
              <w:rPr>
                <w:rFonts w:eastAsia="Calibri"/>
                <w:bCs/>
                <w:szCs w:val="24"/>
              </w:rPr>
              <w:t>“. Perkančioji organizacija, siekdama įsitikinti, kad tiekėjas jau turi įgijęs patirties, panašios į jos perkamą objektą (per tam tikrą laikotarpį t</w:t>
            </w:r>
            <w:r w:rsidR="000D784E">
              <w:rPr>
                <w:rFonts w:eastAsia="Calibri"/>
                <w:bCs/>
                <w:szCs w:val="24"/>
              </w:rPr>
              <w:t>ie</w:t>
            </w:r>
            <w:r w:rsidR="0016607B" w:rsidRPr="0016607B">
              <w:rPr>
                <w:rFonts w:eastAsia="Calibri"/>
                <w:bCs/>
                <w:szCs w:val="24"/>
              </w:rPr>
              <w:t>kė atitinkamas p</w:t>
            </w:r>
            <w:r w:rsidR="000D784E">
              <w:rPr>
                <w:rFonts w:eastAsia="Calibri"/>
                <w:bCs/>
                <w:szCs w:val="24"/>
              </w:rPr>
              <w:t>rekes, teikė pa</w:t>
            </w:r>
            <w:r w:rsidR="0016607B" w:rsidRPr="0016607B">
              <w:rPr>
                <w:rFonts w:eastAsia="Calibri"/>
                <w:bCs/>
                <w:szCs w:val="24"/>
              </w:rPr>
              <w:t xml:space="preserve">slaugas), vadovaudamasi Kvalifikacijos metodika, turi teisę </w:t>
            </w:r>
            <w:r w:rsidR="0016607B" w:rsidRPr="0016607B">
              <w:rPr>
                <w:rFonts w:eastAsia="Calibri"/>
                <w:bCs/>
                <w:szCs w:val="24"/>
              </w:rPr>
              <w:lastRenderedPageBreak/>
              <w:t>nustatyti tokį reikalavimą, aiškiai apibūdinant, ką laikys panašia, susijusia su pirkimo objektu sutartimi, pavyzdžiui, medicinos įrangos, automobilių nuomos ar pardavimo, patalpų valymo paslaugų, mokymo paslaugų, atliekų surinkimo ir išvežimo, informacinės sistemos kūrimo ir/ar diegimo ir/ar modernizavimo, ypatingo statinio projektavimo ir panašią sutartį. Tačiau nustatant, kas konkrečiu atveju laikoma panašia sutartimi,</w:t>
            </w:r>
            <w:r w:rsidR="0016607B" w:rsidRPr="0016607B">
              <w:rPr>
                <w:rFonts w:eastAsia="Calibri"/>
                <w:bCs/>
                <w:i/>
                <w:iCs/>
                <w:szCs w:val="24"/>
              </w:rPr>
              <w:t xml:space="preserve"> neleistina pernelyg susiaurinti pirkimo sutarties dalyką</w:t>
            </w:r>
            <w:r w:rsidR="0016607B" w:rsidRPr="0016607B">
              <w:rPr>
                <w:rFonts w:eastAsia="Calibri"/>
                <w:bCs/>
                <w:szCs w:val="24"/>
              </w:rPr>
              <w:t>, pavyzdžiui, jei perkamos maitinimo paslaugos moksleiviams, pirkimo dokumentuose negalima reikalauti, kad tiekėjas būtų įvykdęs (vykdytų) sutartį dėl moksleivių maitinimo paslaugų teikimo, pakanka nurodyti, jog tiekėjas turi būti įvykdęs (vykdyti) maitinimo paslaugų sutartį.</w:t>
            </w:r>
            <w:bookmarkEnd w:id="0"/>
          </w:p>
          <w:p w14:paraId="595E90C0" w14:textId="6A8F6A23" w:rsidR="000A2B2D" w:rsidRDefault="000A2B2D" w:rsidP="00B30A11">
            <w:pPr>
              <w:ind w:firstLine="567"/>
              <w:jc w:val="both"/>
              <w:rPr>
                <w:szCs w:val="24"/>
                <w:shd w:val="clear" w:color="auto" w:fill="FFFFFF"/>
              </w:rPr>
            </w:pPr>
            <w:r w:rsidRPr="0089537C">
              <w:rPr>
                <w:szCs w:val="24"/>
                <w:shd w:val="clear" w:color="auto" w:fill="FFFFFF"/>
              </w:rPr>
              <w:t>Pažymėtina, kad šiuo Pirkimu Perkančioji organizacija siekia įsigyti</w:t>
            </w:r>
            <w:r w:rsidR="001201B1">
              <w:rPr>
                <w:szCs w:val="24"/>
                <w:shd w:val="clear" w:color="auto" w:fill="FFFFFF"/>
              </w:rPr>
              <w:t xml:space="preserve"> </w:t>
            </w:r>
            <w:r w:rsidR="0072639B">
              <w:rPr>
                <w:szCs w:val="24"/>
                <w:shd w:val="clear" w:color="auto" w:fill="FFFFFF"/>
              </w:rPr>
              <w:t>(išsinuomoti) paslaugų kūrimo ir eksploatavimo programinės įrangos serverio licencij</w:t>
            </w:r>
            <w:r w:rsidR="00650560">
              <w:rPr>
                <w:szCs w:val="24"/>
                <w:shd w:val="clear" w:color="auto" w:fill="FFFFFF"/>
              </w:rPr>
              <w:t>os nuom</w:t>
            </w:r>
            <w:r w:rsidR="00B57082">
              <w:rPr>
                <w:szCs w:val="24"/>
                <w:shd w:val="clear" w:color="auto" w:fill="FFFFFF"/>
              </w:rPr>
              <w:t>ą</w:t>
            </w:r>
            <w:r w:rsidR="00650560">
              <w:rPr>
                <w:szCs w:val="24"/>
                <w:shd w:val="clear" w:color="auto" w:fill="FFFFFF"/>
              </w:rPr>
              <w:t xml:space="preserve"> darbinei aplinkai </w:t>
            </w:r>
            <w:r w:rsidR="00FE60EE">
              <w:rPr>
                <w:szCs w:val="24"/>
                <w:shd w:val="clear" w:color="auto" w:fill="FFFFFF"/>
              </w:rPr>
              <w:t xml:space="preserve"> - </w:t>
            </w:r>
            <w:r w:rsidR="00650560">
              <w:rPr>
                <w:szCs w:val="24"/>
                <w:shd w:val="clear" w:color="auto" w:fill="FFFFFF"/>
              </w:rPr>
              <w:t>1</w:t>
            </w:r>
            <w:r w:rsidR="0072639B">
              <w:rPr>
                <w:szCs w:val="24"/>
                <w:shd w:val="clear" w:color="auto" w:fill="FFFFFF"/>
              </w:rPr>
              <w:t xml:space="preserve"> vnt.</w:t>
            </w:r>
            <w:r w:rsidR="00FE60EE">
              <w:rPr>
                <w:szCs w:val="24"/>
                <w:shd w:val="clear" w:color="auto" w:fill="FFFFFF"/>
              </w:rPr>
              <w:t>,</w:t>
            </w:r>
            <w:r w:rsidR="00650560">
              <w:rPr>
                <w:szCs w:val="24"/>
                <w:shd w:val="clear" w:color="auto" w:fill="FFFFFF"/>
              </w:rPr>
              <w:t xml:space="preserve"> paslaugų kūrimo ir eksploatavimo programinės įrangos serverio licencijos nuom</w:t>
            </w:r>
            <w:r w:rsidR="00B57082">
              <w:rPr>
                <w:szCs w:val="24"/>
                <w:shd w:val="clear" w:color="auto" w:fill="FFFFFF"/>
              </w:rPr>
              <w:t>ą</w:t>
            </w:r>
            <w:r w:rsidR="00650560">
              <w:rPr>
                <w:szCs w:val="24"/>
                <w:shd w:val="clear" w:color="auto" w:fill="FFFFFF"/>
              </w:rPr>
              <w:t xml:space="preserve"> vystymo aplinkai</w:t>
            </w:r>
            <w:r w:rsidR="00FE60EE">
              <w:rPr>
                <w:szCs w:val="24"/>
                <w:shd w:val="clear" w:color="auto" w:fill="FFFFFF"/>
              </w:rPr>
              <w:t xml:space="preserve"> - </w:t>
            </w:r>
            <w:r w:rsidR="00650560">
              <w:rPr>
                <w:szCs w:val="24"/>
                <w:shd w:val="clear" w:color="auto" w:fill="FFFFFF"/>
              </w:rPr>
              <w:t xml:space="preserve"> 1 vnt.</w:t>
            </w:r>
            <w:r w:rsidR="00B57082">
              <w:rPr>
                <w:szCs w:val="24"/>
                <w:shd w:val="clear" w:color="auto" w:fill="FFFFFF"/>
              </w:rPr>
              <w:t>,</w:t>
            </w:r>
            <w:r w:rsidR="00650560">
              <w:rPr>
                <w:szCs w:val="24"/>
                <w:shd w:val="clear" w:color="auto" w:fill="FFFFFF"/>
              </w:rPr>
              <w:t xml:space="preserve">  </w:t>
            </w:r>
            <w:r w:rsidR="0072639B">
              <w:rPr>
                <w:szCs w:val="24"/>
                <w:shd w:val="clear" w:color="auto" w:fill="FFFFFF"/>
              </w:rPr>
              <w:t xml:space="preserve"> bei </w:t>
            </w:r>
            <w:r w:rsidR="00650560">
              <w:rPr>
                <w:szCs w:val="24"/>
                <w:shd w:val="clear" w:color="auto" w:fill="FFFFFF"/>
              </w:rPr>
              <w:t>paslaugų kūrimo ir eksploatavimo programinės įrangos naudotojo licencijos nuom</w:t>
            </w:r>
            <w:r w:rsidR="00B57082">
              <w:rPr>
                <w:szCs w:val="24"/>
                <w:shd w:val="clear" w:color="auto" w:fill="FFFFFF"/>
              </w:rPr>
              <w:t>ą</w:t>
            </w:r>
            <w:r w:rsidR="00650560">
              <w:rPr>
                <w:szCs w:val="24"/>
                <w:shd w:val="clear" w:color="auto" w:fill="FFFFFF"/>
              </w:rPr>
              <w:t xml:space="preserve"> </w:t>
            </w:r>
            <w:r w:rsidR="00763161">
              <w:rPr>
                <w:szCs w:val="24"/>
                <w:shd w:val="clear" w:color="auto" w:fill="FFFFFF"/>
              </w:rPr>
              <w:t xml:space="preserve">  - 10 vnt.</w:t>
            </w:r>
            <w:r w:rsidR="00650560">
              <w:rPr>
                <w:rStyle w:val="Puslapioinaosnuoroda"/>
                <w:szCs w:val="24"/>
                <w:shd w:val="clear" w:color="auto" w:fill="FFFFFF"/>
              </w:rPr>
              <w:footnoteReference w:id="10"/>
            </w:r>
          </w:p>
          <w:p w14:paraId="32E29E91" w14:textId="2FE8B56B" w:rsidR="002450EE" w:rsidRDefault="0019030D" w:rsidP="00B30A11">
            <w:pPr>
              <w:ind w:firstLine="567"/>
              <w:jc w:val="both"/>
              <w:rPr>
                <w:bCs/>
                <w:szCs w:val="24"/>
              </w:rPr>
            </w:pPr>
            <w:r>
              <w:rPr>
                <w:bCs/>
                <w:szCs w:val="24"/>
                <w:shd w:val="clear" w:color="auto" w:fill="FFFFFF"/>
              </w:rPr>
              <w:t xml:space="preserve">Įvertinus, </w:t>
            </w:r>
            <w:r w:rsidR="00763161">
              <w:rPr>
                <w:bCs/>
                <w:szCs w:val="24"/>
                <w:shd w:val="clear" w:color="auto" w:fill="FFFFFF"/>
              </w:rPr>
              <w:t xml:space="preserve">Pirkimo sąlygų 30 punkto lentelės </w:t>
            </w:r>
            <w:r w:rsidR="0055322E">
              <w:rPr>
                <w:bCs/>
                <w:szCs w:val="24"/>
                <w:shd w:val="clear" w:color="auto" w:fill="FFFFFF"/>
              </w:rPr>
              <w:t>„Techninio ir profesinio pajėgumo reikalavimai“</w:t>
            </w:r>
            <w:r w:rsidR="00F735A1">
              <w:rPr>
                <w:bCs/>
                <w:szCs w:val="24"/>
                <w:shd w:val="clear" w:color="auto" w:fill="FFFFFF"/>
              </w:rPr>
              <w:t xml:space="preserve"> 30.2</w:t>
            </w:r>
            <w:r w:rsidR="0055322E">
              <w:rPr>
                <w:bCs/>
                <w:szCs w:val="24"/>
                <w:shd w:val="clear" w:color="auto" w:fill="FFFFFF"/>
              </w:rPr>
              <w:t xml:space="preserve"> papunktyje</w:t>
            </w:r>
            <w:r w:rsidR="00F735A1">
              <w:rPr>
                <w:bCs/>
                <w:szCs w:val="24"/>
                <w:shd w:val="clear" w:color="auto" w:fill="FFFFFF"/>
              </w:rPr>
              <w:t xml:space="preserve"> nustatyt</w:t>
            </w:r>
            <w:r>
              <w:rPr>
                <w:bCs/>
                <w:szCs w:val="24"/>
                <w:shd w:val="clear" w:color="auto" w:fill="FFFFFF"/>
              </w:rPr>
              <w:t>ą</w:t>
            </w:r>
            <w:r w:rsidR="00F735A1">
              <w:rPr>
                <w:bCs/>
                <w:szCs w:val="24"/>
                <w:shd w:val="clear" w:color="auto" w:fill="FFFFFF"/>
              </w:rPr>
              <w:t xml:space="preserve"> reikalavim</w:t>
            </w:r>
            <w:r>
              <w:rPr>
                <w:bCs/>
                <w:szCs w:val="24"/>
                <w:shd w:val="clear" w:color="auto" w:fill="FFFFFF"/>
              </w:rPr>
              <w:t>ą</w:t>
            </w:r>
            <w:r w:rsidR="00F735A1">
              <w:rPr>
                <w:bCs/>
                <w:szCs w:val="24"/>
                <w:shd w:val="clear" w:color="auto" w:fill="FFFFFF"/>
              </w:rPr>
              <w:t>, susij</w:t>
            </w:r>
            <w:r>
              <w:rPr>
                <w:bCs/>
                <w:szCs w:val="24"/>
                <w:shd w:val="clear" w:color="auto" w:fill="FFFFFF"/>
              </w:rPr>
              <w:t>usį</w:t>
            </w:r>
            <w:r w:rsidR="00F735A1">
              <w:rPr>
                <w:bCs/>
                <w:szCs w:val="24"/>
                <w:shd w:val="clear" w:color="auto" w:fill="FFFFFF"/>
              </w:rPr>
              <w:t xml:space="preserve"> su patirtimi</w:t>
            </w:r>
            <w:r w:rsidR="00B57082">
              <w:rPr>
                <w:bCs/>
                <w:szCs w:val="24"/>
                <w:shd w:val="clear" w:color="auto" w:fill="FFFFFF"/>
              </w:rPr>
              <w:t xml:space="preserve"> –</w:t>
            </w:r>
            <w:r w:rsidR="00F735A1">
              <w:rPr>
                <w:bCs/>
                <w:szCs w:val="24"/>
                <w:shd w:val="clear" w:color="auto" w:fill="FFFFFF"/>
              </w:rPr>
              <w:t xml:space="preserve"> </w:t>
            </w:r>
            <w:r w:rsidR="00C21123">
              <w:rPr>
                <w:bCs/>
                <w:szCs w:val="24"/>
                <w:shd w:val="clear" w:color="auto" w:fill="FFFFFF"/>
              </w:rPr>
              <w:t xml:space="preserve">būtent </w:t>
            </w:r>
            <w:r w:rsidR="00F735A1">
              <w:rPr>
                <w:bCs/>
                <w:szCs w:val="24"/>
                <w:shd w:val="clear" w:color="auto" w:fill="FFFFFF"/>
              </w:rPr>
              <w:t>Bonit</w:t>
            </w:r>
            <w:r>
              <w:rPr>
                <w:bCs/>
                <w:szCs w:val="24"/>
                <w:shd w:val="clear" w:color="auto" w:fill="FFFFFF"/>
              </w:rPr>
              <w:t xml:space="preserve">a </w:t>
            </w:r>
            <w:r w:rsidR="00F735A1">
              <w:rPr>
                <w:bCs/>
                <w:szCs w:val="24"/>
                <w:shd w:val="clear" w:color="auto" w:fill="FFFFFF"/>
              </w:rPr>
              <w:t>(arba lygiavertės)</w:t>
            </w:r>
            <w:r>
              <w:rPr>
                <w:bCs/>
                <w:szCs w:val="24"/>
                <w:shd w:val="clear" w:color="auto" w:fill="FFFFFF"/>
              </w:rPr>
              <w:t xml:space="preserve"> programinės įrangos nuoma, </w:t>
            </w:r>
            <w:r w:rsidRPr="0016607B">
              <w:rPr>
                <w:szCs w:val="24"/>
              </w:rPr>
              <w:t>darytina išvada, kad ši</w:t>
            </w:r>
            <w:r>
              <w:rPr>
                <w:szCs w:val="24"/>
              </w:rPr>
              <w:t>s</w:t>
            </w:r>
            <w:r w:rsidRPr="0016607B">
              <w:rPr>
                <w:szCs w:val="24"/>
              </w:rPr>
              <w:t xml:space="preserve"> reikalavima</w:t>
            </w:r>
            <w:r>
              <w:rPr>
                <w:szCs w:val="24"/>
              </w:rPr>
              <w:t>s</w:t>
            </w:r>
            <w:r w:rsidRPr="0016607B">
              <w:rPr>
                <w:szCs w:val="24"/>
              </w:rPr>
              <w:t xml:space="preserve"> dirbtinai riboja konkurenciją, kadangi Perkančioji organizacija</w:t>
            </w:r>
            <w:r w:rsidRPr="0016607B">
              <w:rPr>
                <w:rFonts w:eastAsia="Calibri"/>
                <w:bCs/>
                <w:szCs w:val="24"/>
              </w:rPr>
              <w:t xml:space="preserve"> pernelyg </w:t>
            </w:r>
            <w:r w:rsidRPr="00C21123">
              <w:rPr>
                <w:rFonts w:eastAsia="Calibri"/>
                <w:b/>
                <w:i/>
                <w:iCs/>
                <w:szCs w:val="24"/>
              </w:rPr>
              <w:t>susiaurino sutarties dalyką</w:t>
            </w:r>
            <w:r w:rsidRPr="0016607B">
              <w:rPr>
                <w:rFonts w:eastAsia="Calibri"/>
                <w:bCs/>
                <w:szCs w:val="24"/>
              </w:rPr>
              <w:t xml:space="preserve">, tuo nepagrįstai apribodama kitų tiekėjų, pavyzdžiui, </w:t>
            </w:r>
            <w:r w:rsidR="00323EAB">
              <w:rPr>
                <w:rFonts w:eastAsia="Calibri"/>
                <w:bCs/>
                <w:szCs w:val="24"/>
              </w:rPr>
              <w:t>teikusių</w:t>
            </w:r>
            <w:r w:rsidR="001A78BD">
              <w:rPr>
                <w:rFonts w:eastAsia="Calibri"/>
                <w:bCs/>
                <w:szCs w:val="24"/>
              </w:rPr>
              <w:t xml:space="preserve"> </w:t>
            </w:r>
            <w:r w:rsidR="00C21123">
              <w:rPr>
                <w:rFonts w:eastAsia="Calibri"/>
                <w:bCs/>
                <w:szCs w:val="24"/>
              </w:rPr>
              <w:t xml:space="preserve">kitos </w:t>
            </w:r>
            <w:r w:rsidR="001A78BD">
              <w:rPr>
                <w:rFonts w:eastAsia="Calibri"/>
                <w:bCs/>
                <w:szCs w:val="24"/>
              </w:rPr>
              <w:t>programinės įrangos nuomos paslaugas,</w:t>
            </w:r>
            <w:r w:rsidRPr="0016607B">
              <w:rPr>
                <w:bCs/>
                <w:szCs w:val="24"/>
              </w:rPr>
              <w:t xml:space="preserve"> galimybes dalyvauti Pirkime. </w:t>
            </w:r>
            <w:r w:rsidR="003E03DF">
              <w:rPr>
                <w:bCs/>
                <w:szCs w:val="24"/>
              </w:rPr>
              <w:t xml:space="preserve">Pažymėtina, </w:t>
            </w:r>
            <w:r w:rsidR="00E93972">
              <w:rPr>
                <w:bCs/>
                <w:szCs w:val="24"/>
              </w:rPr>
              <w:t>jog</w:t>
            </w:r>
            <w:r w:rsidR="003E03DF">
              <w:rPr>
                <w:bCs/>
                <w:szCs w:val="24"/>
              </w:rPr>
              <w:t xml:space="preserve"> Pirkime</w:t>
            </w:r>
            <w:r w:rsidRPr="0016607B">
              <w:rPr>
                <w:bCs/>
                <w:szCs w:val="24"/>
              </w:rPr>
              <w:t xml:space="preserve"> susidarė situacija, ka</w:t>
            </w:r>
            <w:r w:rsidR="001A78BD">
              <w:rPr>
                <w:bCs/>
                <w:szCs w:val="24"/>
              </w:rPr>
              <w:t>d p</w:t>
            </w:r>
            <w:r w:rsidR="002450EE">
              <w:rPr>
                <w:bCs/>
                <w:szCs w:val="24"/>
              </w:rPr>
              <w:t>a</w:t>
            </w:r>
            <w:r w:rsidR="001A78BD">
              <w:rPr>
                <w:bCs/>
                <w:szCs w:val="24"/>
              </w:rPr>
              <w:t>siūlymą pateik</w:t>
            </w:r>
            <w:r w:rsidR="003E03DF">
              <w:rPr>
                <w:bCs/>
                <w:szCs w:val="24"/>
              </w:rPr>
              <w:t>ė</w:t>
            </w:r>
            <w:r w:rsidR="001A78BD">
              <w:rPr>
                <w:bCs/>
                <w:szCs w:val="24"/>
              </w:rPr>
              <w:t xml:space="preserve"> tik</w:t>
            </w:r>
            <w:r w:rsidR="001C01EE">
              <w:rPr>
                <w:bCs/>
                <w:szCs w:val="24"/>
              </w:rPr>
              <w:t xml:space="preserve"> vien</w:t>
            </w:r>
            <w:r w:rsidR="00297EFA">
              <w:rPr>
                <w:bCs/>
                <w:szCs w:val="24"/>
              </w:rPr>
              <w:t>as</w:t>
            </w:r>
            <w:r w:rsidR="001C01EE">
              <w:rPr>
                <w:bCs/>
                <w:szCs w:val="24"/>
              </w:rPr>
              <w:t xml:space="preserve"> tiekėjas</w:t>
            </w:r>
            <w:r w:rsidRPr="0016607B">
              <w:rPr>
                <w:bCs/>
                <w:szCs w:val="24"/>
              </w:rPr>
              <w:t xml:space="preserve">, </w:t>
            </w:r>
            <w:r w:rsidR="001C01EE">
              <w:rPr>
                <w:bCs/>
                <w:szCs w:val="24"/>
              </w:rPr>
              <w:t xml:space="preserve">nors </w:t>
            </w:r>
            <w:r w:rsidR="00A91242">
              <w:rPr>
                <w:bCs/>
                <w:szCs w:val="24"/>
              </w:rPr>
              <w:t xml:space="preserve">susidomėjimą </w:t>
            </w:r>
            <w:r w:rsidR="001C01EE">
              <w:rPr>
                <w:bCs/>
                <w:szCs w:val="24"/>
              </w:rPr>
              <w:t xml:space="preserve">Pirkimu </w:t>
            </w:r>
            <w:r w:rsidR="00A91242">
              <w:rPr>
                <w:bCs/>
                <w:szCs w:val="24"/>
              </w:rPr>
              <w:t>išreiškė</w:t>
            </w:r>
            <w:r w:rsidR="001C01EE">
              <w:rPr>
                <w:bCs/>
                <w:szCs w:val="24"/>
              </w:rPr>
              <w:t xml:space="preserve"> </w:t>
            </w:r>
            <w:r w:rsidR="00733351">
              <w:rPr>
                <w:bCs/>
                <w:szCs w:val="24"/>
              </w:rPr>
              <w:t>3 tiekėjai</w:t>
            </w:r>
            <w:r w:rsidR="002450EE">
              <w:rPr>
                <w:bCs/>
                <w:szCs w:val="24"/>
              </w:rPr>
              <w:t xml:space="preserve">. </w:t>
            </w:r>
          </w:p>
          <w:p w14:paraId="27D8B6EF" w14:textId="3FA5F5C4" w:rsidR="0059335B" w:rsidRPr="0016607B" w:rsidRDefault="002450EE" w:rsidP="00B30A11">
            <w:pPr>
              <w:ind w:firstLine="567"/>
              <w:jc w:val="both"/>
              <w:rPr>
                <w:rFonts w:eastAsia="Calibri"/>
                <w:bCs/>
                <w:szCs w:val="24"/>
              </w:rPr>
            </w:pPr>
            <w:r>
              <w:rPr>
                <w:bCs/>
                <w:szCs w:val="24"/>
              </w:rPr>
              <w:t>Tarnyba pažymi, kad šiuo atveju</w:t>
            </w:r>
            <w:r w:rsidRPr="0016607B">
              <w:rPr>
                <w:rFonts w:eastAsia="Calibri"/>
                <w:bCs/>
                <w:szCs w:val="24"/>
              </w:rPr>
              <w:t>, yra svarbu tai, jog tiekėjas turėtų patirties</w:t>
            </w:r>
            <w:r>
              <w:rPr>
                <w:rFonts w:eastAsia="Calibri"/>
                <w:bCs/>
                <w:szCs w:val="24"/>
              </w:rPr>
              <w:t xml:space="preserve"> diegiant, </w:t>
            </w:r>
            <w:r w:rsidR="0059335B">
              <w:rPr>
                <w:rFonts w:eastAsia="Calibri"/>
                <w:bCs/>
                <w:szCs w:val="24"/>
              </w:rPr>
              <w:t xml:space="preserve">prižiūrint, parduodant, modernizuojant, kuriant, nuomojant programinę įrangą, o </w:t>
            </w:r>
            <w:r w:rsidR="0059335B" w:rsidRPr="0016607B">
              <w:rPr>
                <w:rFonts w:eastAsia="Calibri"/>
                <w:bCs/>
                <w:szCs w:val="24"/>
              </w:rPr>
              <w:t xml:space="preserve"> įvertinus tai, kad rinkoje yra nemažai šioje srityje paslaugas teikiančių tiekėjų, Tarnyba sprendžia, kad vertinamu atveju, yra nepagrįstai ribojamas tiekėjų dalyvavimas Pirkime.</w:t>
            </w:r>
          </w:p>
          <w:p w14:paraId="3657168A" w14:textId="5CC91D19" w:rsidR="0016607B" w:rsidRPr="0016607B" w:rsidRDefault="0059335B" w:rsidP="00B30A11">
            <w:pPr>
              <w:ind w:firstLine="567"/>
              <w:jc w:val="both"/>
              <w:rPr>
                <w:bCs/>
                <w:szCs w:val="24"/>
              </w:rPr>
            </w:pPr>
            <w:r w:rsidRPr="0016607B">
              <w:rPr>
                <w:szCs w:val="24"/>
              </w:rPr>
              <w:t>Apibendrinus tai, kas išdėstyta, Tarnyba konstatuoja, kad Perkančiosios organizacijos nustatyt</w:t>
            </w:r>
            <w:r>
              <w:rPr>
                <w:szCs w:val="24"/>
              </w:rPr>
              <w:t>as</w:t>
            </w:r>
            <w:r w:rsidRPr="0016607B">
              <w:rPr>
                <w:szCs w:val="24"/>
              </w:rPr>
              <w:t xml:space="preserve"> kvalifikacijos reikalavima</w:t>
            </w:r>
            <w:r>
              <w:rPr>
                <w:szCs w:val="24"/>
              </w:rPr>
              <w:t>s</w:t>
            </w:r>
            <w:r w:rsidR="00C21123">
              <w:rPr>
                <w:szCs w:val="24"/>
              </w:rPr>
              <w:t xml:space="preserve"> </w:t>
            </w:r>
            <w:r w:rsidRPr="0016607B">
              <w:rPr>
                <w:szCs w:val="24"/>
              </w:rPr>
              <w:t xml:space="preserve"> </w:t>
            </w:r>
            <w:r w:rsidR="00C21123" w:rsidRPr="00C21123">
              <w:rPr>
                <w:szCs w:val="24"/>
              </w:rPr>
              <w:t xml:space="preserve">tiekėjui būti siūlomų prekių gamintoju arba turėti teisę teikti siūlomos Bonita (arba lygiavertės) programinės įrangos nuomą ir techninį palaikymą  </w:t>
            </w:r>
            <w:r w:rsidR="00C21123">
              <w:rPr>
                <w:szCs w:val="24"/>
              </w:rPr>
              <w:t xml:space="preserve">yra perteklinis ir </w:t>
            </w:r>
            <w:r w:rsidR="00C21123" w:rsidRPr="00C21123">
              <w:rPr>
                <w:szCs w:val="24"/>
              </w:rPr>
              <w:t>nėra priskirtinas prie tiekėjo kvalifikaci</w:t>
            </w:r>
            <w:r w:rsidR="00FE60EE">
              <w:rPr>
                <w:szCs w:val="24"/>
              </w:rPr>
              <w:t>jos</w:t>
            </w:r>
            <w:r w:rsidR="00C21123" w:rsidRPr="00C21123">
              <w:rPr>
                <w:szCs w:val="24"/>
              </w:rPr>
              <w:t xml:space="preserve"> reikalavimų</w:t>
            </w:r>
            <w:r w:rsidR="00C21123">
              <w:rPr>
                <w:szCs w:val="24"/>
              </w:rPr>
              <w:t>, o nustatytas kvalifikacinis reikalavimas tiekėjui turėti patirtį</w:t>
            </w:r>
            <w:r w:rsidR="00FE60EE">
              <w:rPr>
                <w:szCs w:val="24"/>
              </w:rPr>
              <w:t>,</w:t>
            </w:r>
            <w:r w:rsidR="00C21123">
              <w:rPr>
                <w:szCs w:val="24"/>
              </w:rPr>
              <w:t xml:space="preserve"> susijusią būtent su Bonita (arba lygiavertė) programinės įrangos nuoma</w:t>
            </w:r>
            <w:r w:rsidR="00FE60EE">
              <w:rPr>
                <w:szCs w:val="24"/>
              </w:rPr>
              <w:t>,</w:t>
            </w:r>
            <w:r w:rsidR="00C21123">
              <w:rPr>
                <w:szCs w:val="24"/>
              </w:rPr>
              <w:t xml:space="preserve"> </w:t>
            </w:r>
            <w:r w:rsidRPr="0016607B">
              <w:rPr>
                <w:szCs w:val="24"/>
              </w:rPr>
              <w:t>nepagrįstai riboja konkurenciją</w:t>
            </w:r>
            <w:r w:rsidR="00B57082">
              <w:rPr>
                <w:szCs w:val="24"/>
              </w:rPr>
              <w:t>. Taigi</w:t>
            </w:r>
            <w:r w:rsidR="00B82A39">
              <w:rPr>
                <w:szCs w:val="24"/>
              </w:rPr>
              <w:t xml:space="preserve"> </w:t>
            </w:r>
            <w:r w:rsidR="00FE60EE">
              <w:rPr>
                <w:szCs w:val="24"/>
              </w:rPr>
              <w:t>Pirkime nustatytų</w:t>
            </w:r>
            <w:r w:rsidR="00B82A39">
              <w:rPr>
                <w:szCs w:val="24"/>
              </w:rPr>
              <w:t xml:space="preserve"> kvalifikacinių reikalavimų visuma </w:t>
            </w:r>
            <w:r w:rsidRPr="0016607B">
              <w:rPr>
                <w:szCs w:val="24"/>
              </w:rPr>
              <w:t xml:space="preserve">pažeidžia Įstatymo 47 straipsnio 1 ir 7 dalies nuostatų reikalavimus, Kvalifikacijos metodikos </w:t>
            </w:r>
            <w:r>
              <w:rPr>
                <w:szCs w:val="24"/>
              </w:rPr>
              <w:t>7</w:t>
            </w:r>
            <w:r w:rsidRPr="0016607B">
              <w:rPr>
                <w:szCs w:val="24"/>
              </w:rPr>
              <w:t xml:space="preserve">.3 ir </w:t>
            </w:r>
            <w:r>
              <w:rPr>
                <w:szCs w:val="24"/>
              </w:rPr>
              <w:t>16</w:t>
            </w:r>
            <w:r w:rsidRPr="0016607B">
              <w:rPr>
                <w:szCs w:val="24"/>
              </w:rPr>
              <w:t xml:space="preserve"> punktus bei Įstatymo 17 straipsnio 1 dalyje įtvirtintus lygiateisiškumo, nediskriminavimo principus.</w:t>
            </w: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007472" w14:paraId="5A97AFC0" w14:textId="77777777" w:rsidTr="000B107D">
        <w:tc>
          <w:tcPr>
            <w:tcW w:w="567" w:type="dxa"/>
            <w:shd w:val="clear" w:color="auto" w:fill="auto"/>
            <w:vAlign w:val="center"/>
          </w:tcPr>
          <w:p w14:paraId="6D2F556B" w14:textId="02364E6B" w:rsidR="00EE0A94" w:rsidRPr="00007472"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007472" w:rsidRDefault="00857126" w:rsidP="000B107D">
            <w:pPr>
              <w:spacing w:before="120" w:after="120"/>
              <w:rPr>
                <w:i/>
                <w:szCs w:val="24"/>
              </w:rPr>
            </w:pPr>
            <w:r w:rsidRPr="00007472">
              <w:rPr>
                <w:i/>
                <w:szCs w:val="24"/>
              </w:rPr>
              <w:t>–</w:t>
            </w:r>
          </w:p>
        </w:tc>
      </w:tr>
      <w:tr w:rsidR="00670BD0" w:rsidRPr="00007472" w14:paraId="79FB8147" w14:textId="77777777" w:rsidTr="000B107D">
        <w:tc>
          <w:tcPr>
            <w:tcW w:w="9781" w:type="dxa"/>
            <w:gridSpan w:val="2"/>
            <w:shd w:val="clear" w:color="auto" w:fill="auto"/>
          </w:tcPr>
          <w:p w14:paraId="41B28DEC" w14:textId="737030B7" w:rsidR="00670BD0" w:rsidRPr="00007472" w:rsidRDefault="00670BD0" w:rsidP="00857126">
            <w:pPr>
              <w:ind w:firstLine="426"/>
              <w:jc w:val="both"/>
              <w:rPr>
                <w:szCs w:val="24"/>
              </w:rPr>
            </w:pPr>
          </w:p>
        </w:tc>
      </w:tr>
    </w:tbl>
    <w:p w14:paraId="409B8C3C" w14:textId="77777777" w:rsidR="003A2C45" w:rsidRPr="00007472" w:rsidRDefault="003A2C45" w:rsidP="002A07F4">
      <w:pPr>
        <w:jc w:val="center"/>
        <w:rPr>
          <w:b/>
          <w:szCs w:val="24"/>
        </w:rPr>
      </w:pPr>
    </w:p>
    <w:p w14:paraId="2A5FB4FC" w14:textId="77777777" w:rsidR="002A07F4" w:rsidRPr="00007472" w:rsidRDefault="002A07F4" w:rsidP="002A07F4">
      <w:pPr>
        <w:jc w:val="center"/>
        <w:rPr>
          <w:b/>
          <w:szCs w:val="24"/>
        </w:rPr>
      </w:pPr>
      <w:r w:rsidRPr="00007472">
        <w:rPr>
          <w:b/>
          <w:szCs w:val="24"/>
        </w:rPr>
        <w:t>IV dalis. Sprendimas</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194C18B5" w14:textId="6BB1ED9A" w:rsidR="002A4BFD" w:rsidRPr="008402C4" w:rsidRDefault="002A4BFD" w:rsidP="002A4BFD">
            <w:pPr>
              <w:ind w:firstLine="284"/>
              <w:jc w:val="both"/>
              <w:rPr>
                <w:bCs/>
                <w:szCs w:val="24"/>
              </w:rPr>
            </w:pPr>
            <w:r>
              <w:rPr>
                <w:szCs w:val="24"/>
              </w:rPr>
              <w:t xml:space="preserve">  </w:t>
            </w:r>
            <w:r w:rsidRPr="008402C4">
              <w:rPr>
                <w:szCs w:val="24"/>
              </w:rPr>
              <w:t xml:space="preserve">Tarnyba, atsižvelgdama į nustatytus Įstatymo pažeidimus, nurodytus šios išvados II dalyje </w:t>
            </w:r>
            <w:r w:rsidRPr="008402C4">
              <w:rPr>
                <w:bCs/>
                <w:szCs w:val="24"/>
              </w:rPr>
              <w:t>vadovaudamasi Įstatymo 95 straipsnio 2 dalies 5 punktu, įpareigoja Perkančiąją organizaciją:</w:t>
            </w:r>
          </w:p>
          <w:p w14:paraId="175C840A" w14:textId="77777777" w:rsidR="002A4BFD" w:rsidRPr="008402C4" w:rsidRDefault="002A4BFD" w:rsidP="002A4BFD">
            <w:pPr>
              <w:ind w:firstLine="284"/>
              <w:jc w:val="both"/>
              <w:rPr>
                <w:szCs w:val="24"/>
              </w:rPr>
            </w:pPr>
            <w:r w:rsidRPr="008402C4">
              <w:rPr>
                <w:szCs w:val="24"/>
              </w:rPr>
              <w:t>1) nutraukti Pirkimo  procedūras;</w:t>
            </w:r>
          </w:p>
          <w:p w14:paraId="5BBFACFE" w14:textId="4CEB11FB" w:rsidR="002A4BFD" w:rsidRDefault="002A4BFD" w:rsidP="002A4BFD">
            <w:pPr>
              <w:ind w:firstLine="284"/>
              <w:jc w:val="both"/>
              <w:rPr>
                <w:szCs w:val="24"/>
              </w:rPr>
            </w:pPr>
            <w:r w:rsidRPr="008402C4">
              <w:rPr>
                <w:szCs w:val="24"/>
              </w:rPr>
              <w:t>2) per 21 d. d. raštu informuoti Tarnybą apie įpareigojimo įvykdymą, pateikiant tai pagrindžiančius dokumentus.</w:t>
            </w:r>
          </w:p>
          <w:p w14:paraId="38226860" w14:textId="53296655" w:rsidR="007F77E6" w:rsidRDefault="007F77E6" w:rsidP="007F77E6">
            <w:pPr>
              <w:tabs>
                <w:tab w:val="left" w:pos="993"/>
              </w:tabs>
              <w:jc w:val="both"/>
              <w:rPr>
                <w:rFonts w:eastAsia="Calibri"/>
                <w:bCs/>
                <w:szCs w:val="24"/>
              </w:rPr>
            </w:pPr>
            <w:r>
              <w:rPr>
                <w:rFonts w:eastAsia="Calibri"/>
                <w:bCs/>
                <w:szCs w:val="24"/>
              </w:rPr>
              <w:t xml:space="preserve">      Tarnyba pažymi, kad Perkančioji organizacija, nusprendusi pradėti naują pirkimą dėl to paties Pirkimo objekto, turi atsižvelgti į šioje vertinimo išvadoje nustatytus pažeidimus ir pateiktas pastabas bei pirkimo dokumentus rengti taip, kad nebūtų pažeistos Įstatymo nuostatos.</w:t>
            </w:r>
          </w:p>
          <w:p w14:paraId="50E2802F" w14:textId="76EDFCE8" w:rsidR="007C6F73" w:rsidRDefault="007C6E99" w:rsidP="002A4BFD">
            <w:pPr>
              <w:jc w:val="both"/>
              <w:rPr>
                <w:szCs w:val="24"/>
              </w:rPr>
            </w:pPr>
            <w:r>
              <w:rPr>
                <w:rFonts w:eastAsia="Calibri"/>
                <w:bCs/>
                <w:szCs w:val="24"/>
              </w:rPr>
              <w:lastRenderedPageBreak/>
              <w:t xml:space="preserve">      </w:t>
            </w:r>
            <w:r w:rsidR="007C6F73" w:rsidRPr="00002CDA">
              <w:rPr>
                <w:rFonts w:eastAsia="Calibri"/>
                <w:bCs/>
                <w:szCs w:val="24"/>
              </w:rPr>
              <w:t>Perkančioji organizacija, nesutikusi su Tarnybos pateiktu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72DBAB38" w14:textId="41F436AE" w:rsidR="007C6F73" w:rsidRPr="00007472" w:rsidRDefault="007C6F73" w:rsidP="002A4BFD">
            <w:pPr>
              <w:jc w:val="both"/>
              <w:rPr>
                <w:szCs w:val="24"/>
              </w:rPr>
            </w:pPr>
          </w:p>
        </w:tc>
      </w:tr>
    </w:tbl>
    <w:p w14:paraId="35527F61" w14:textId="38ED742C" w:rsidR="00733351" w:rsidRDefault="00733351" w:rsidP="002A07F4"/>
    <w:p w14:paraId="088E7DDA" w14:textId="77777777" w:rsidR="00733351" w:rsidRPr="00007472" w:rsidRDefault="00733351" w:rsidP="002A07F4"/>
    <w:p w14:paraId="3B024E3E" w14:textId="3EC1FA98"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C62B7" w:rsidRPr="00007472" w14:paraId="0E23AD78" w14:textId="77777777" w:rsidTr="00C62773">
        <w:tc>
          <w:tcPr>
            <w:tcW w:w="567" w:type="dxa"/>
            <w:shd w:val="clear" w:color="auto" w:fill="auto"/>
            <w:vAlign w:val="center"/>
          </w:tcPr>
          <w:p w14:paraId="53C6F722" w14:textId="567D716C" w:rsidR="00FC62B7" w:rsidRPr="00007472" w:rsidRDefault="00FC62B7" w:rsidP="00C62773">
            <w:pPr>
              <w:spacing w:before="120" w:after="120"/>
              <w:ind w:left="171" w:hanging="142"/>
              <w:jc w:val="center"/>
              <w:rPr>
                <w:szCs w:val="24"/>
              </w:rPr>
            </w:pPr>
          </w:p>
        </w:tc>
        <w:tc>
          <w:tcPr>
            <w:tcW w:w="9214" w:type="dxa"/>
            <w:shd w:val="clear" w:color="auto" w:fill="auto"/>
          </w:tcPr>
          <w:p w14:paraId="1303A6D3" w14:textId="6B09179B" w:rsidR="00FC62B7" w:rsidRPr="00B30A11" w:rsidRDefault="00FC62B7" w:rsidP="002A4BFD">
            <w:pPr>
              <w:spacing w:before="120" w:after="120"/>
              <w:rPr>
                <w:iCs/>
                <w:szCs w:val="24"/>
              </w:rPr>
            </w:pPr>
          </w:p>
        </w:tc>
      </w:tr>
      <w:tr w:rsidR="00FC62B7" w:rsidRPr="00B91B36" w14:paraId="35112C64" w14:textId="77777777" w:rsidTr="00722762">
        <w:tc>
          <w:tcPr>
            <w:tcW w:w="9781" w:type="dxa"/>
            <w:gridSpan w:val="2"/>
            <w:shd w:val="clear" w:color="auto" w:fill="auto"/>
            <w:vAlign w:val="center"/>
          </w:tcPr>
          <w:p w14:paraId="2E315185" w14:textId="7CF5A35B" w:rsidR="00EF0235" w:rsidRPr="00930A62" w:rsidRDefault="00301C24" w:rsidP="000F06FA">
            <w:pPr>
              <w:pStyle w:val="Stilius3"/>
              <w:spacing w:before="0"/>
              <w:rPr>
                <w:iCs/>
                <w:szCs w:val="24"/>
              </w:rPr>
            </w:pPr>
            <w:r w:rsidRPr="00930A62">
              <w:rPr>
                <w:sz w:val="24"/>
                <w:szCs w:val="24"/>
              </w:rPr>
              <w:t xml:space="preserve">   </w:t>
            </w:r>
            <w:r w:rsidR="006762C1">
              <w:rPr>
                <w:sz w:val="24"/>
                <w:szCs w:val="24"/>
              </w:rPr>
              <w:t xml:space="preserve">  </w:t>
            </w:r>
            <w:r w:rsidR="007C6E99">
              <w:rPr>
                <w:rFonts w:eastAsia="Calibri"/>
                <w:bCs/>
                <w:sz w:val="24"/>
                <w:szCs w:val="24"/>
              </w:rPr>
              <w:t xml:space="preserve">Pirkimo komisijos pirmininkas </w:t>
            </w:r>
            <w:r w:rsidR="007C6E99">
              <w:rPr>
                <w:rFonts w:eastAsia="Calibri"/>
                <w:bCs/>
                <w:szCs w:val="24"/>
              </w:rPr>
              <w:t>S. A</w:t>
            </w:r>
            <w:r w:rsidR="007C6E99">
              <w:rPr>
                <w:rFonts w:eastAsia="Calibri"/>
                <w:bCs/>
                <w:sz w:val="24"/>
                <w:szCs w:val="24"/>
              </w:rPr>
              <w:t>.</w:t>
            </w:r>
            <w:r w:rsidR="007C6E99">
              <w:rPr>
                <w:rStyle w:val="Puslapioinaosnuoroda"/>
                <w:rFonts w:eastAsia="Calibri"/>
                <w:bCs/>
                <w:szCs w:val="24"/>
              </w:rPr>
              <w:footnoteReference w:id="11"/>
            </w:r>
            <w:r w:rsidR="00B57082">
              <w:rPr>
                <w:rFonts w:eastAsia="Calibri"/>
                <w:bCs/>
                <w:sz w:val="24"/>
                <w:szCs w:val="24"/>
              </w:rPr>
              <w:t xml:space="preserve"> </w:t>
            </w:r>
            <w:r w:rsidR="007C6E99">
              <w:rPr>
                <w:rFonts w:eastAsia="Calibri"/>
                <w:bCs/>
                <w:sz w:val="24"/>
                <w:szCs w:val="24"/>
              </w:rPr>
              <w:t>Vyriausiajai tarnybinės etikos komisijai nėra deklaravę</w:t>
            </w:r>
            <w:r w:rsidR="007C6E99">
              <w:rPr>
                <w:rFonts w:eastAsia="Calibri"/>
                <w:bCs/>
                <w:szCs w:val="24"/>
              </w:rPr>
              <w:t>s</w:t>
            </w:r>
            <w:r w:rsidR="007C6E99">
              <w:rPr>
                <w:rFonts w:eastAsia="Calibri"/>
                <w:bCs/>
                <w:sz w:val="24"/>
                <w:szCs w:val="24"/>
              </w:rPr>
              <w:t xml:space="preserve"> savo, kaip viešųjų pirkimų komisijos pirmininko, statuso Perkančiojoje organizacijoje, nors vykdė ir priėmė sprendimus dėl Pirkimo.</w:t>
            </w:r>
          </w:p>
        </w:tc>
      </w:tr>
    </w:tbl>
    <w:p w14:paraId="0897D1F9" w14:textId="77777777" w:rsidR="002A07F4" w:rsidRPr="00930A62" w:rsidRDefault="002A07F4" w:rsidP="002A07F4">
      <w:pPr>
        <w:rPr>
          <w:szCs w:val="24"/>
        </w:rPr>
      </w:pPr>
    </w:p>
    <w:p w14:paraId="771143F1" w14:textId="55D8EEA2" w:rsidR="004F0685" w:rsidRDefault="004F0685" w:rsidP="00263F16">
      <w:pPr>
        <w:tabs>
          <w:tab w:val="left" w:pos="7750"/>
        </w:tabs>
        <w:rPr>
          <w:szCs w:val="24"/>
        </w:rPr>
      </w:pPr>
    </w:p>
    <w:p w14:paraId="7E47A753" w14:textId="7550A0AB" w:rsidR="00B65046" w:rsidRDefault="00B65046" w:rsidP="00263F16">
      <w:pPr>
        <w:tabs>
          <w:tab w:val="left" w:pos="7750"/>
        </w:tabs>
        <w:rPr>
          <w:szCs w:val="24"/>
        </w:rPr>
      </w:pPr>
    </w:p>
    <w:p w14:paraId="3130BFBA" w14:textId="77777777" w:rsidR="00744D27" w:rsidRDefault="00744D27" w:rsidP="00263F16">
      <w:pPr>
        <w:tabs>
          <w:tab w:val="left" w:pos="7750"/>
        </w:tabs>
        <w:rPr>
          <w:szCs w:val="24"/>
        </w:rPr>
      </w:pPr>
    </w:p>
    <w:p w14:paraId="5DDBD6F2" w14:textId="407D18EF" w:rsidR="00B65046" w:rsidRPr="00930A62" w:rsidRDefault="00706473" w:rsidP="00263F16">
      <w:pPr>
        <w:tabs>
          <w:tab w:val="left" w:pos="7750"/>
        </w:tabs>
        <w:rPr>
          <w:szCs w:val="24"/>
        </w:rPr>
      </w:pPr>
      <w:r>
        <w:rPr>
          <w:szCs w:val="24"/>
        </w:rPr>
        <w:t xml:space="preserve">                   </w:t>
      </w:r>
    </w:p>
    <w:p w14:paraId="0D092AE6" w14:textId="27788751" w:rsidR="000C6E28" w:rsidRPr="00930A62" w:rsidRDefault="000F282A" w:rsidP="00263F16">
      <w:pPr>
        <w:tabs>
          <w:tab w:val="left" w:pos="7750"/>
        </w:tabs>
        <w:rPr>
          <w:szCs w:val="24"/>
        </w:rPr>
      </w:pPr>
      <w:r w:rsidRPr="00930A62">
        <w:rPr>
          <w:szCs w:val="24"/>
        </w:rPr>
        <w:t>Direktori</w:t>
      </w:r>
      <w:r w:rsidR="00706473">
        <w:rPr>
          <w:szCs w:val="24"/>
        </w:rPr>
        <w:t>a</w:t>
      </w:r>
      <w:r w:rsidRPr="00930A62">
        <w:rPr>
          <w:szCs w:val="24"/>
        </w:rPr>
        <w:t>us</w:t>
      </w:r>
      <w:r w:rsidR="005C1774" w:rsidRPr="00930A62">
        <w:rPr>
          <w:szCs w:val="24"/>
        </w:rPr>
        <w:t xml:space="preserve"> </w:t>
      </w:r>
      <w:r w:rsidR="00706473">
        <w:rPr>
          <w:szCs w:val="24"/>
        </w:rPr>
        <w:t>pavaduotojas                                                                                        Vilius Kuzminskas</w:t>
      </w:r>
      <w:r w:rsidR="005C1774" w:rsidRPr="00930A62">
        <w:rPr>
          <w:szCs w:val="24"/>
        </w:rPr>
        <w:t xml:space="preserve">                                                                                                                 </w:t>
      </w:r>
    </w:p>
    <w:p w14:paraId="2342F8AF" w14:textId="2099E7AE" w:rsidR="00263F16" w:rsidRPr="00930A62" w:rsidRDefault="00263F16" w:rsidP="00263F16">
      <w:pPr>
        <w:tabs>
          <w:tab w:val="left" w:pos="7750"/>
        </w:tabs>
        <w:rPr>
          <w:szCs w:val="24"/>
        </w:rPr>
      </w:pPr>
    </w:p>
    <w:p w14:paraId="4B59C0F9" w14:textId="1F0EFAC0" w:rsidR="00390E6A" w:rsidRPr="00930A62" w:rsidRDefault="00390E6A" w:rsidP="00263F16">
      <w:pPr>
        <w:tabs>
          <w:tab w:val="left" w:pos="7750"/>
        </w:tabs>
        <w:rPr>
          <w:szCs w:val="24"/>
        </w:rPr>
      </w:pPr>
    </w:p>
    <w:p w14:paraId="1CB64BC1" w14:textId="1884E0D7" w:rsidR="00D60726" w:rsidRPr="00930A62" w:rsidRDefault="00D60726" w:rsidP="00263F16">
      <w:pPr>
        <w:tabs>
          <w:tab w:val="left" w:pos="7750"/>
        </w:tabs>
        <w:rPr>
          <w:szCs w:val="24"/>
        </w:rPr>
      </w:pPr>
    </w:p>
    <w:p w14:paraId="3CB254A6" w14:textId="20663528" w:rsidR="00D60726" w:rsidRPr="00930A62" w:rsidRDefault="00D60726" w:rsidP="00263F16">
      <w:pPr>
        <w:tabs>
          <w:tab w:val="left" w:pos="7750"/>
        </w:tabs>
        <w:rPr>
          <w:szCs w:val="24"/>
        </w:rPr>
      </w:pPr>
    </w:p>
    <w:p w14:paraId="0C11F2A3" w14:textId="2796060C" w:rsidR="00D60726" w:rsidRPr="00930A62" w:rsidRDefault="00D60726" w:rsidP="00263F16">
      <w:pPr>
        <w:tabs>
          <w:tab w:val="left" w:pos="7750"/>
        </w:tabs>
        <w:rPr>
          <w:szCs w:val="24"/>
        </w:rPr>
      </w:pPr>
    </w:p>
    <w:p w14:paraId="4172C1FE" w14:textId="6A88F9A0" w:rsidR="00D60726" w:rsidRPr="00930A62" w:rsidRDefault="00D60726" w:rsidP="00263F16">
      <w:pPr>
        <w:tabs>
          <w:tab w:val="left" w:pos="7750"/>
        </w:tabs>
        <w:rPr>
          <w:szCs w:val="24"/>
        </w:rPr>
      </w:pPr>
    </w:p>
    <w:p w14:paraId="23DD4C7D" w14:textId="7BCC1752" w:rsidR="00D60726" w:rsidRPr="00930A62" w:rsidRDefault="00D60726" w:rsidP="00263F16">
      <w:pPr>
        <w:tabs>
          <w:tab w:val="left" w:pos="7750"/>
        </w:tabs>
        <w:rPr>
          <w:szCs w:val="24"/>
        </w:rPr>
      </w:pPr>
    </w:p>
    <w:p w14:paraId="5FA7A2AB" w14:textId="3D1859F4" w:rsidR="00D60726" w:rsidRPr="00930A62" w:rsidRDefault="00D60726" w:rsidP="00263F16">
      <w:pPr>
        <w:tabs>
          <w:tab w:val="left" w:pos="7750"/>
        </w:tabs>
        <w:rPr>
          <w:szCs w:val="24"/>
        </w:rPr>
      </w:pPr>
    </w:p>
    <w:p w14:paraId="6A3FCBB1" w14:textId="7D1036FB" w:rsidR="00D60726" w:rsidRDefault="00D60726" w:rsidP="00263F16">
      <w:pPr>
        <w:tabs>
          <w:tab w:val="left" w:pos="7750"/>
        </w:tabs>
        <w:rPr>
          <w:szCs w:val="24"/>
        </w:rPr>
      </w:pPr>
    </w:p>
    <w:p w14:paraId="4CDA1FA0" w14:textId="66FC220D" w:rsidR="00D60726" w:rsidRPr="00930A62" w:rsidRDefault="00D60726" w:rsidP="00263F16">
      <w:pPr>
        <w:tabs>
          <w:tab w:val="left" w:pos="7750"/>
        </w:tabs>
        <w:rPr>
          <w:szCs w:val="24"/>
        </w:rPr>
      </w:pPr>
    </w:p>
    <w:p w14:paraId="71B34042" w14:textId="7C1AFBC2" w:rsidR="00D60726" w:rsidRDefault="00D60726" w:rsidP="00263F16">
      <w:pPr>
        <w:tabs>
          <w:tab w:val="left" w:pos="7750"/>
        </w:tabs>
        <w:rPr>
          <w:szCs w:val="24"/>
        </w:rPr>
      </w:pPr>
    </w:p>
    <w:p w14:paraId="323946DA" w14:textId="5A5FD8F5" w:rsidR="00825D63" w:rsidRDefault="00825D63" w:rsidP="00263F16">
      <w:pPr>
        <w:tabs>
          <w:tab w:val="left" w:pos="7750"/>
        </w:tabs>
        <w:rPr>
          <w:szCs w:val="24"/>
        </w:rPr>
      </w:pPr>
    </w:p>
    <w:p w14:paraId="2A131EF3" w14:textId="3A9711FD" w:rsidR="00825D63" w:rsidRDefault="00825D63" w:rsidP="00263F16">
      <w:pPr>
        <w:tabs>
          <w:tab w:val="left" w:pos="7750"/>
        </w:tabs>
        <w:rPr>
          <w:szCs w:val="24"/>
        </w:rPr>
      </w:pPr>
    </w:p>
    <w:p w14:paraId="5099FC36" w14:textId="3E6D93A3" w:rsidR="00825D63" w:rsidRDefault="00825D63" w:rsidP="00263F16">
      <w:pPr>
        <w:tabs>
          <w:tab w:val="left" w:pos="7750"/>
        </w:tabs>
        <w:rPr>
          <w:szCs w:val="24"/>
        </w:rPr>
      </w:pPr>
    </w:p>
    <w:p w14:paraId="0CC59CE6" w14:textId="1420DE60" w:rsidR="00825D63" w:rsidRDefault="00825D63" w:rsidP="00263F16">
      <w:pPr>
        <w:tabs>
          <w:tab w:val="left" w:pos="7750"/>
        </w:tabs>
        <w:rPr>
          <w:szCs w:val="24"/>
        </w:rPr>
      </w:pPr>
    </w:p>
    <w:p w14:paraId="4BFFD2E7" w14:textId="304AD371" w:rsidR="00825D63" w:rsidRDefault="00825D63" w:rsidP="00263F16">
      <w:pPr>
        <w:tabs>
          <w:tab w:val="left" w:pos="7750"/>
        </w:tabs>
        <w:rPr>
          <w:szCs w:val="24"/>
        </w:rPr>
      </w:pPr>
    </w:p>
    <w:p w14:paraId="419E62A1" w14:textId="743A8663" w:rsidR="00825D63" w:rsidRDefault="00825D63" w:rsidP="00263F16">
      <w:pPr>
        <w:tabs>
          <w:tab w:val="left" w:pos="7750"/>
        </w:tabs>
        <w:rPr>
          <w:szCs w:val="24"/>
        </w:rPr>
      </w:pPr>
    </w:p>
    <w:p w14:paraId="0442843F" w14:textId="06D8172B" w:rsidR="00825D63" w:rsidRDefault="00825D63" w:rsidP="00263F16">
      <w:pPr>
        <w:tabs>
          <w:tab w:val="left" w:pos="7750"/>
        </w:tabs>
        <w:rPr>
          <w:szCs w:val="24"/>
        </w:rPr>
      </w:pPr>
    </w:p>
    <w:p w14:paraId="2AFD7B87" w14:textId="46B4797C" w:rsidR="00825D63" w:rsidRDefault="00825D63" w:rsidP="00263F16">
      <w:pPr>
        <w:tabs>
          <w:tab w:val="left" w:pos="7750"/>
        </w:tabs>
        <w:rPr>
          <w:szCs w:val="24"/>
        </w:rPr>
      </w:pPr>
    </w:p>
    <w:p w14:paraId="14A573C6" w14:textId="2A5731B9" w:rsidR="008662D8" w:rsidRDefault="008662D8" w:rsidP="00263F16">
      <w:pPr>
        <w:tabs>
          <w:tab w:val="left" w:pos="7750"/>
        </w:tabs>
        <w:rPr>
          <w:szCs w:val="24"/>
        </w:rPr>
      </w:pPr>
    </w:p>
    <w:p w14:paraId="6E1B41EC" w14:textId="26BCF206" w:rsidR="008662D8" w:rsidRDefault="008662D8" w:rsidP="00263F16">
      <w:pPr>
        <w:tabs>
          <w:tab w:val="left" w:pos="7750"/>
        </w:tabs>
        <w:rPr>
          <w:szCs w:val="24"/>
        </w:rPr>
      </w:pPr>
    </w:p>
    <w:p w14:paraId="399D8A40" w14:textId="6BCD8A52" w:rsidR="008662D8" w:rsidRDefault="008662D8" w:rsidP="00263F16">
      <w:pPr>
        <w:tabs>
          <w:tab w:val="left" w:pos="7750"/>
        </w:tabs>
        <w:rPr>
          <w:szCs w:val="24"/>
        </w:rPr>
      </w:pPr>
    </w:p>
    <w:p w14:paraId="47405A29" w14:textId="0ACF9FCE" w:rsidR="008662D8" w:rsidRDefault="008662D8" w:rsidP="00263F16">
      <w:pPr>
        <w:tabs>
          <w:tab w:val="left" w:pos="7750"/>
        </w:tabs>
        <w:rPr>
          <w:szCs w:val="24"/>
        </w:rPr>
      </w:pPr>
    </w:p>
    <w:p w14:paraId="5A324B32" w14:textId="77777777" w:rsidR="008662D8" w:rsidRDefault="008662D8" w:rsidP="00263F16">
      <w:pPr>
        <w:tabs>
          <w:tab w:val="left" w:pos="7750"/>
        </w:tabs>
        <w:rPr>
          <w:szCs w:val="24"/>
        </w:rPr>
      </w:pPr>
    </w:p>
    <w:p w14:paraId="07505A2D" w14:textId="30A027B9" w:rsidR="00825D63" w:rsidRDefault="00825D63" w:rsidP="00263F16">
      <w:pPr>
        <w:tabs>
          <w:tab w:val="left" w:pos="7750"/>
        </w:tabs>
        <w:rPr>
          <w:szCs w:val="24"/>
        </w:rPr>
      </w:pPr>
    </w:p>
    <w:p w14:paraId="0B20A09A" w14:textId="77777777" w:rsidR="00825D63" w:rsidRPr="00930A62" w:rsidRDefault="00825D63" w:rsidP="00263F16">
      <w:pPr>
        <w:tabs>
          <w:tab w:val="left" w:pos="7750"/>
        </w:tabs>
        <w:rPr>
          <w:szCs w:val="24"/>
        </w:rPr>
      </w:pPr>
    </w:p>
    <w:p w14:paraId="602C2812" w14:textId="77777777" w:rsidR="00B65046" w:rsidRPr="00FB57E6" w:rsidRDefault="00B65046" w:rsidP="00B65046">
      <w:pPr>
        <w:ind w:firstLine="142"/>
      </w:pPr>
      <w:r>
        <w:t xml:space="preserve">L. </w:t>
      </w:r>
      <w:r w:rsidRPr="00FB57E6">
        <w:t>Tautvaišienė, tel. (8 5) 219 7036, el. p. Laimute.Tautvaisiene@vpt</w:t>
      </w:r>
    </w:p>
    <w:sectPr w:rsidR="00B65046" w:rsidRPr="00FB57E6" w:rsidSect="006B625F">
      <w:headerReference w:type="default" r:id="rId9"/>
      <w:headerReference w:type="first" r:id="rId10"/>
      <w:footerReference w:type="first" r:id="rId11"/>
      <w:pgSz w:w="11906" w:h="16838" w:code="9"/>
      <w:pgMar w:top="425" w:right="425"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4391" w14:textId="77777777" w:rsidR="000F0303" w:rsidRDefault="000F0303" w:rsidP="00B60E72">
      <w:r>
        <w:separator/>
      </w:r>
    </w:p>
  </w:endnote>
  <w:endnote w:type="continuationSeparator" w:id="0">
    <w:p w14:paraId="4D3E5A29" w14:textId="77777777" w:rsidR="000F0303" w:rsidRDefault="000F0303"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77777777" w:rsidR="00310236" w:rsidRPr="00BB2F72" w:rsidRDefault="00310236" w:rsidP="00277A2B">
    <w:pPr>
      <w:pBdr>
        <w:top w:val="single" w:sz="4" w:space="1" w:color="auto"/>
      </w:pBdr>
      <w:jc w:val="both"/>
      <w:rPr>
        <w:sz w:val="18"/>
      </w:rPr>
    </w:pPr>
    <w:r>
      <w:rPr>
        <w:sz w:val="18"/>
      </w:rPr>
      <w:t xml:space="preserve">Kareivių g. 1, LT-08351 Vilnius                              Faks. (8 5) 213 621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4607" w14:textId="77777777" w:rsidR="000F0303" w:rsidRDefault="000F0303" w:rsidP="00B60E72">
      <w:r>
        <w:separator/>
      </w:r>
    </w:p>
  </w:footnote>
  <w:footnote w:type="continuationSeparator" w:id="0">
    <w:p w14:paraId="7B1D2164" w14:textId="77777777" w:rsidR="000F0303" w:rsidRDefault="000F0303" w:rsidP="00B60E72">
      <w:r>
        <w:continuationSeparator/>
      </w:r>
    </w:p>
  </w:footnote>
  <w:footnote w:id="1">
    <w:p w14:paraId="498239F8" w14:textId="77777777" w:rsidR="0016607B" w:rsidRPr="00062D50" w:rsidRDefault="0016607B" w:rsidP="0069299F">
      <w:pPr>
        <w:pStyle w:val="Puslapioinaostekstas"/>
        <w:jc w:val="both"/>
        <w:rPr>
          <w:rFonts w:eastAsiaTheme="minorHAnsi"/>
        </w:rPr>
      </w:pPr>
      <w:r w:rsidRPr="00062D50">
        <w:rPr>
          <w:rStyle w:val="Puslapioinaosnuoroda"/>
        </w:rPr>
        <w:footnoteRef/>
      </w:r>
      <w:r w:rsidRPr="00062D50">
        <w:t xml:space="preserve"> „Perkančioji organizacija užtikrina, kad vykdant pirkimą būtų laikomasi lygiateisiškumo, nediskriminavimo, abipusio pripažinimo, proporcingumo, skaidrumo principų“.</w:t>
      </w:r>
    </w:p>
  </w:footnote>
  <w:footnote w:id="2">
    <w:p w14:paraId="23F6C716" w14:textId="77777777" w:rsidR="0016607B" w:rsidRPr="00062D50" w:rsidRDefault="0016607B" w:rsidP="0069299F">
      <w:pPr>
        <w:pStyle w:val="Puslapioinaostekstas"/>
        <w:jc w:val="both"/>
      </w:pPr>
      <w:r w:rsidRPr="00062D50">
        <w:rPr>
          <w:rStyle w:val="Puslapioinaosnuoroda"/>
        </w:rPr>
        <w:footnoteRef/>
      </w:r>
      <w:r w:rsidRPr="00062D50">
        <w:t xml:space="preserve"> „&lt;...&gt; Perkančiosios organizacijos nustatyti kandidatų ar dalyvių kvalifikacijos reikalavimai negali dirbtinai riboti konkurencijos, turi būti proporcingi ir susiję su pirkimo objektu, tikslūs ir aiškūs &lt;...&gt;“.</w:t>
      </w:r>
    </w:p>
  </w:footnote>
  <w:footnote w:id="3">
    <w:p w14:paraId="4D40660B" w14:textId="77777777" w:rsidR="0016607B" w:rsidRPr="00062D50" w:rsidRDefault="0016607B" w:rsidP="0069299F">
      <w:pPr>
        <w:jc w:val="both"/>
        <w:rPr>
          <w:sz w:val="20"/>
        </w:rPr>
      </w:pPr>
      <w:r w:rsidRPr="00062D50">
        <w:rPr>
          <w:rStyle w:val="Puslapioinaosnuoroda"/>
          <w:sz w:val="20"/>
        </w:rPr>
        <w:footnoteRef/>
      </w:r>
      <w:r w:rsidRPr="00062D50">
        <w:rPr>
          <w:sz w:val="20"/>
        </w:rPr>
        <w:t xml:space="preserve"> „</w:t>
      </w:r>
      <w:r w:rsidRPr="00062D50">
        <w:rPr>
          <w:color w:val="000000"/>
          <w:sz w:val="20"/>
          <w:lang w:eastAsia="lt-LT"/>
        </w:rPr>
        <w:t>Tiekėjo kvalifikacijos reikalavimai nustatomi pagal Viešųjų pirkimų tarnybos patvirtintą tiekėjo kvalifikacijos reikalavimų nustatymo metodiką“.</w:t>
      </w:r>
    </w:p>
  </w:footnote>
  <w:footnote w:id="4">
    <w:p w14:paraId="3A977FAD" w14:textId="1A5D21D5" w:rsidR="0016607B" w:rsidRPr="00062D50" w:rsidRDefault="0016607B" w:rsidP="0069299F">
      <w:pPr>
        <w:pStyle w:val="Puslapioinaostekstas"/>
      </w:pPr>
      <w:r w:rsidRPr="00062D50">
        <w:rPr>
          <w:rStyle w:val="Puslapioinaosnuoroda"/>
        </w:rPr>
        <w:footnoteRef/>
      </w:r>
      <w:r w:rsidRPr="00062D50">
        <w:t xml:space="preserve"> Patvirtinta Tarnybos direktoriaus 20</w:t>
      </w:r>
      <w:r w:rsidR="001D1F55" w:rsidRPr="00062D50">
        <w:t>20 m. gruodžio 31 d.</w:t>
      </w:r>
      <w:r w:rsidRPr="00062D50">
        <w:t xml:space="preserve"> įsakymu Nr. 1S-1</w:t>
      </w:r>
      <w:r w:rsidR="001D1F55" w:rsidRPr="00062D50">
        <w:t>77</w:t>
      </w:r>
      <w:r w:rsidRPr="00062D50">
        <w:t>.</w:t>
      </w:r>
    </w:p>
  </w:footnote>
  <w:footnote w:id="5">
    <w:p w14:paraId="6109D4DB" w14:textId="34B9276A" w:rsidR="0016607B" w:rsidRPr="00062D50" w:rsidRDefault="0016607B" w:rsidP="0069299F">
      <w:pPr>
        <w:pStyle w:val="Puslapioinaostekstas"/>
        <w:jc w:val="both"/>
      </w:pPr>
      <w:r w:rsidRPr="00062D50">
        <w:rPr>
          <w:rStyle w:val="Puslapioinaosnuoroda"/>
        </w:rPr>
        <w:footnoteRef/>
      </w:r>
      <w:r w:rsidRPr="00062D50">
        <w:t xml:space="preserve"> „</w:t>
      </w:r>
      <w:r w:rsidR="00E11109" w:rsidRPr="00062D50">
        <w:t xml:space="preserve">7.3. </w:t>
      </w:r>
      <w:r w:rsidR="001D1F55" w:rsidRPr="00062D50">
        <w:rPr>
          <w:rFonts w:asciiTheme="majorBidi" w:hAnsiTheme="majorBidi" w:cstheme="majorBidi"/>
        </w:rPr>
        <w:t>perkančiosios organizacijos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r w:rsidRPr="00062D50">
        <w:rPr>
          <w:color w:val="000000"/>
        </w:rPr>
        <w:t>“.</w:t>
      </w:r>
    </w:p>
  </w:footnote>
  <w:footnote w:id="6">
    <w:p w14:paraId="5137BA90" w14:textId="3A571EE5" w:rsidR="0016607B" w:rsidRPr="00062D50" w:rsidRDefault="0016607B" w:rsidP="00A130A0">
      <w:pPr>
        <w:pStyle w:val="Antrat2"/>
        <w:spacing w:before="0" w:line="240" w:lineRule="auto"/>
        <w:jc w:val="both"/>
        <w:rPr>
          <w:sz w:val="20"/>
          <w:szCs w:val="20"/>
        </w:rPr>
      </w:pPr>
      <w:r w:rsidRPr="00062D50">
        <w:rPr>
          <w:rStyle w:val="Puslapioinaosnuoroda"/>
          <w:rFonts w:ascii="Times New Roman" w:hAnsi="Times New Roman" w:cs="Times New Roman"/>
          <w:color w:val="auto"/>
          <w:sz w:val="20"/>
          <w:szCs w:val="20"/>
        </w:rPr>
        <w:footnoteRef/>
      </w:r>
      <w:r w:rsidRPr="00062D50">
        <w:rPr>
          <w:rFonts w:ascii="Times New Roman" w:hAnsi="Times New Roman" w:cs="Times New Roman"/>
          <w:color w:val="auto"/>
          <w:sz w:val="20"/>
          <w:szCs w:val="20"/>
        </w:rPr>
        <w:t xml:space="preserve"> „</w:t>
      </w:r>
      <w:r w:rsidR="00BA32CB" w:rsidRPr="00062D50">
        <w:rPr>
          <w:rFonts w:ascii="Times New Roman" w:hAnsi="Times New Roman" w:cs="Times New Roman"/>
          <w:color w:val="auto"/>
          <w:sz w:val="20"/>
          <w:szCs w:val="20"/>
        </w:rPr>
        <w:t xml:space="preserve">Vertinama tiekėjo patirtis </w:t>
      </w:r>
      <w:r w:rsidR="00BA32CB" w:rsidRPr="00062D50">
        <w:rPr>
          <w:rFonts w:ascii="Times New Roman" w:hAnsi="Times New Roman" w:cs="Times New Roman"/>
          <w:bCs/>
          <w:color w:val="auto"/>
          <w:sz w:val="20"/>
          <w:szCs w:val="20"/>
        </w:rPr>
        <w:t>tiekiant panašias prekes,</w:t>
      </w:r>
      <w:r w:rsidR="00BA32CB" w:rsidRPr="00062D50">
        <w:rPr>
          <w:rFonts w:ascii="Times New Roman" w:hAnsi="Times New Roman" w:cs="Times New Roman"/>
          <w:color w:val="auto"/>
          <w:sz w:val="20"/>
          <w:szCs w:val="20"/>
        </w:rPr>
        <w:t xml:space="preserve"> </w:t>
      </w:r>
      <w:r w:rsidR="00BA32CB" w:rsidRPr="00062D50">
        <w:rPr>
          <w:rFonts w:ascii="Times New Roman" w:hAnsi="Times New Roman" w:cs="Times New Roman"/>
          <w:bCs/>
          <w:color w:val="auto"/>
          <w:sz w:val="20"/>
          <w:szCs w:val="20"/>
        </w:rPr>
        <w:t>teikiant panašias paslaugas,</w:t>
      </w:r>
      <w:r w:rsidR="00BA32CB" w:rsidRPr="00062D50">
        <w:rPr>
          <w:rFonts w:ascii="Times New Roman" w:hAnsi="Times New Roman" w:cs="Times New Roman"/>
          <w:color w:val="auto"/>
          <w:sz w:val="20"/>
          <w:szCs w:val="20"/>
        </w:rPr>
        <w:t xml:space="preserve"> atliekant panašius darbus</w:t>
      </w:r>
      <w:r w:rsidR="00BA32CB" w:rsidRPr="00062D50">
        <w:rPr>
          <w:rFonts w:ascii="Times New Roman" w:hAnsi="Times New Roman" w:cs="Times New Roman"/>
          <w:bCs/>
          <w:color w:val="auto"/>
          <w:sz w:val="20"/>
          <w:szCs w:val="20"/>
        </w:rPr>
        <w:t xml:space="preserve">. </w:t>
      </w:r>
      <w:r w:rsidR="00BA32CB" w:rsidRPr="00062D50">
        <w:rPr>
          <w:rFonts w:ascii="Times New Roman" w:hAnsi="Times New Roman" w:cs="Times New Roman"/>
          <w:color w:val="auto"/>
          <w:sz w:val="20"/>
          <w:szCs w:val="20"/>
        </w:rPr>
        <w:t>Panašiomis prekėmis, paslaugomis, darbais laikomos atitinkamai prekės, paslaugos ar darbai, kurių pobūdis, paskirtis, kiekis ar apimtis, įvykdymo (atlikimo) sąlygos ir (ar) vertė yra panašūs į perkamo objekto (toliau – panašus pirkimo objektas).</w:t>
      </w:r>
      <w:r w:rsidR="00BA32CB" w:rsidRPr="00062D50">
        <w:rPr>
          <w:rFonts w:ascii="Times New Roman" w:hAnsi="Times New Roman" w:cs="Times New Roman"/>
          <w:color w:val="auto"/>
          <w:spacing w:val="2"/>
          <w:sz w:val="20"/>
          <w:szCs w:val="20"/>
        </w:rPr>
        <w:t xml:space="preserve"> </w:t>
      </w:r>
      <w:r w:rsidR="00BA32CB" w:rsidRPr="00062D50">
        <w:rPr>
          <w:rFonts w:ascii="Times New Roman" w:hAnsi="Times New Roman" w:cs="Times New Roman"/>
          <w:i/>
          <w:iCs/>
          <w:color w:val="auto"/>
          <w:spacing w:val="2"/>
          <w:sz w:val="20"/>
          <w:szCs w:val="20"/>
        </w:rPr>
        <w:t>Pavyzdžiui, tam tikros apimties ar vertės</w:t>
      </w:r>
      <w:r w:rsidR="00BA32CB" w:rsidRPr="00062D50">
        <w:rPr>
          <w:rFonts w:ascii="Times New Roman" w:hAnsi="Times New Roman" w:cs="Times New Roman"/>
          <w:color w:val="auto"/>
          <w:spacing w:val="2"/>
          <w:sz w:val="20"/>
          <w:szCs w:val="20"/>
        </w:rPr>
        <w:t xml:space="preserve"> </w:t>
      </w:r>
      <w:r w:rsidR="00BA32CB" w:rsidRPr="00062D50">
        <w:rPr>
          <w:rFonts w:ascii="Times New Roman" w:hAnsi="Times New Roman" w:cs="Times New Roman"/>
          <w:i/>
          <w:iCs/>
          <w:color w:val="auto"/>
          <w:spacing w:val="2"/>
          <w:sz w:val="20"/>
          <w:szCs w:val="20"/>
        </w:rPr>
        <w:t>medicinos įranga, automobilių nuoma ar pardavimas, patalpų valymo paslaugos, mokymo paslaugos, atliekų surinkimo ir išvežimo paslaugos, informacinės sistemos kūrimas ir (ar) įdiegimas ir (ar) modernizavimas, ypatingo statinio suprojektavimas ir pan</w:t>
      </w:r>
      <w:r w:rsidR="00BA32CB" w:rsidRPr="00062D50">
        <w:rPr>
          <w:rFonts w:ascii="Times New Roman" w:hAnsi="Times New Roman" w:cs="Times New Roman"/>
          <w:color w:val="auto"/>
          <w:spacing w:val="2"/>
          <w:sz w:val="20"/>
          <w:szCs w:val="20"/>
        </w:rPr>
        <w:t xml:space="preserve">. </w:t>
      </w:r>
      <w:r w:rsidR="00BA32CB" w:rsidRPr="00062D50">
        <w:rPr>
          <w:rFonts w:ascii="Times New Roman" w:hAnsi="Times New Roman" w:cs="Times New Roman"/>
          <w:color w:val="auto"/>
          <w:sz w:val="20"/>
          <w:szCs w:val="20"/>
        </w:rPr>
        <w:t xml:space="preserve">Nustatant, kas konkrečiu atveju laikoma panašiu pirkimo objektu, neleistina pernelyg susiaurinti vertinamą dalyką, </w:t>
      </w:r>
      <w:r w:rsidR="00BA32CB" w:rsidRPr="00062D50">
        <w:rPr>
          <w:rFonts w:ascii="Times New Roman" w:hAnsi="Times New Roman" w:cs="Times New Roman"/>
          <w:i/>
          <w:color w:val="auto"/>
          <w:sz w:val="20"/>
          <w:szCs w:val="20"/>
        </w:rPr>
        <w:t>pavyzdžiui, jei perkamos maitinimo paslaugos moksleiviams, pirkimo dokumentuose negalima reikalauti, kad tiekėjas būtų įvykdęs (vykdytų) sutartį dėl moksleivių maitinimo paslaugų teikimo, pakanka nurodyti, jog tiekėjas turi būti įvykdęs (vykdyti tam tikrą laiką) tam tikros apimties maitinimo paslaugų sutartį.</w:t>
      </w:r>
      <w:r w:rsidR="005D6D1D" w:rsidRPr="00062D50">
        <w:rPr>
          <w:rFonts w:ascii="Times New Roman" w:hAnsi="Times New Roman" w:cs="Times New Roman"/>
          <w:i/>
          <w:color w:val="auto"/>
          <w:sz w:val="20"/>
          <w:szCs w:val="20"/>
        </w:rPr>
        <w:t>“</w:t>
      </w:r>
    </w:p>
  </w:footnote>
  <w:footnote w:id="7">
    <w:p w14:paraId="0AB1644A" w14:textId="002F8E21" w:rsidR="00946CE6" w:rsidRPr="00062D50" w:rsidRDefault="00946CE6" w:rsidP="00D73A11">
      <w:pPr>
        <w:pStyle w:val="Puslapioinaostekstas"/>
        <w:jc w:val="both"/>
      </w:pPr>
      <w:r w:rsidRPr="00062D50">
        <w:rPr>
          <w:rStyle w:val="Puslapioinaosnuoroda"/>
        </w:rPr>
        <w:footnoteRef/>
      </w:r>
      <w:r w:rsidRPr="00062D50">
        <w:t xml:space="preserve"> </w:t>
      </w:r>
      <w:r w:rsidR="00A130A0" w:rsidRPr="00062D50">
        <w:t>P</w:t>
      </w:r>
      <w:r w:rsidR="00D73A11" w:rsidRPr="00062D50">
        <w:t>irkimo sąlygas p</w:t>
      </w:r>
      <w:r w:rsidR="00A130A0" w:rsidRPr="00062D50">
        <w:t xml:space="preserve">atvirtino 2021 m. rugpjūčio 25 d. </w:t>
      </w:r>
      <w:r w:rsidR="00D73A11" w:rsidRPr="00062D50">
        <w:t xml:space="preserve">Informacinių technologijų departamento direktorius, vadovaudamasis </w:t>
      </w:r>
      <w:r w:rsidR="00A130A0" w:rsidRPr="00062D50">
        <w:t xml:space="preserve">Perkančiosios organizacijos direktoriaus </w:t>
      </w:r>
      <w:r w:rsidR="00D73A11" w:rsidRPr="00062D50">
        <w:t>200</w:t>
      </w:r>
      <w:r w:rsidR="00514323" w:rsidRPr="00062D50">
        <w:t>6</w:t>
      </w:r>
      <w:r w:rsidR="00D73A11" w:rsidRPr="00062D50">
        <w:t xml:space="preserve"> m.</w:t>
      </w:r>
      <w:r w:rsidR="00514323" w:rsidRPr="00062D50">
        <w:t xml:space="preserve"> rugsėjo 29</w:t>
      </w:r>
      <w:r w:rsidR="00D73A11" w:rsidRPr="00062D50">
        <w:t xml:space="preserve"> d. įsakymu Nr. BR1-</w:t>
      </w:r>
      <w:r w:rsidR="00514323" w:rsidRPr="00062D50">
        <w:t>488</w:t>
      </w:r>
      <w:r w:rsidR="00D73A11" w:rsidRPr="00062D50">
        <w:t xml:space="preserve"> (2021 m. rugpjūčio 19 d. įsakymo Nr. BR1-287 redakcija)</w:t>
      </w:r>
      <w:r w:rsidR="00A130A0" w:rsidRPr="00062D50">
        <w:t xml:space="preserve">. </w:t>
      </w:r>
    </w:p>
  </w:footnote>
  <w:footnote w:id="8">
    <w:p w14:paraId="07738395" w14:textId="39AD6A24" w:rsidR="001201B1" w:rsidRPr="00621583" w:rsidRDefault="001201B1" w:rsidP="00FE60EE">
      <w:pPr>
        <w:pStyle w:val="Puslapioinaostekstas"/>
        <w:jc w:val="both"/>
      </w:pPr>
      <w:r>
        <w:rPr>
          <w:rStyle w:val="Puslapioinaosnuoroda"/>
        </w:rPr>
        <w:footnoteRef/>
      </w:r>
      <w:hyperlink r:id="rId1" w:history="1">
        <w:r w:rsidR="00F735A1" w:rsidRPr="001C784B">
          <w:rPr>
            <w:rStyle w:val="Hipersaitas"/>
          </w:rPr>
          <w:t>https://klausk.vpt.lt/hc/lt/articles/115005845225-Kada-pirkimo-vykdytojas-gali-kelti-reikalavim%C4%85-Tiek%C4%97jas-turi-tur%C4%97ti-atstovavimo-teis%C4%99-gamintojui-ir-ar-jis-gal%C4%97t%C5%B3-b%C5%ABti-keliamas-kaip-kvalifikacinis-reikalavimas</w:t>
        </w:r>
      </w:hyperlink>
      <w:r w:rsidRPr="00621583">
        <w:t>;</w:t>
      </w:r>
      <w:r>
        <w:t xml:space="preserve"> </w:t>
      </w:r>
    </w:p>
  </w:footnote>
  <w:footnote w:id="9">
    <w:p w14:paraId="43FB0935" w14:textId="7CBBCEE6" w:rsidR="002E5C68" w:rsidRDefault="002E5C68" w:rsidP="00FE60EE">
      <w:pPr>
        <w:pStyle w:val="Puslapioinaostekstas"/>
        <w:jc w:val="both"/>
      </w:pPr>
      <w:r>
        <w:rPr>
          <w:rStyle w:val="Puslapioinaosnuoroda"/>
        </w:rPr>
        <w:footnoteRef/>
      </w:r>
      <w:r>
        <w:t xml:space="preserve"> </w:t>
      </w:r>
      <w:r w:rsidRPr="002E5C68">
        <w:t>Įstatymo suvestinė redakcija nuo 2016 m. sausio 1 d.</w:t>
      </w:r>
      <w:r>
        <w:t xml:space="preserve">; atitinkamai </w:t>
      </w:r>
      <w:r w:rsidRPr="002E5C68">
        <w:t>šiuo metu galiojančios Įstatymo redakcijos 47 straipsnio 1 ir 2 dalys, 51 straipsnio 4 dalis.</w:t>
      </w:r>
    </w:p>
  </w:footnote>
  <w:footnote w:id="10">
    <w:p w14:paraId="2A748659" w14:textId="2AA4174F" w:rsidR="00650560" w:rsidRDefault="00650560">
      <w:pPr>
        <w:pStyle w:val="Puslapioinaostekstas"/>
      </w:pPr>
      <w:r>
        <w:rPr>
          <w:rStyle w:val="Puslapioinaosnuoroda"/>
        </w:rPr>
        <w:footnoteRef/>
      </w:r>
      <w:r>
        <w:t xml:space="preserve"> Pirkimo sąlygų 2 pried</w:t>
      </w:r>
      <w:r w:rsidR="00B57082">
        <w:t>o</w:t>
      </w:r>
      <w:r>
        <w:t xml:space="preserve"> „Techninė specifikacija“ 1 punktas.</w:t>
      </w:r>
    </w:p>
  </w:footnote>
  <w:footnote w:id="11">
    <w:p w14:paraId="43D5E920" w14:textId="4C512552" w:rsidR="007C6E99" w:rsidRPr="007D46CB" w:rsidRDefault="007C6E99" w:rsidP="007C6E99">
      <w:pPr>
        <w:jc w:val="both"/>
        <w:rPr>
          <w:sz w:val="20"/>
        </w:rPr>
      </w:pPr>
      <w:r w:rsidRPr="007D46CB">
        <w:rPr>
          <w:rStyle w:val="Puslapioinaosnuoroda"/>
          <w:sz w:val="20"/>
        </w:rPr>
        <w:footnoteRef/>
      </w:r>
      <w:r w:rsidRPr="007D46CB">
        <w:rPr>
          <w:sz w:val="20"/>
        </w:rPr>
        <w:t xml:space="preserve"> </w:t>
      </w:r>
      <w:r w:rsidRPr="007D46CB">
        <w:rPr>
          <w:bCs/>
          <w:sz w:val="20"/>
        </w:rPr>
        <w:t>Perkančiosios organizacijos direktoriaus 2004 m. sausio 28 d. įsakymu Nr. BR1-24 (</w:t>
      </w:r>
      <w:r w:rsidRPr="007D46CB">
        <w:rPr>
          <w:sz w:val="20"/>
        </w:rPr>
        <w:t>2021 m. rugpjūčio 12 d. įsakymo Nr. BR1-276 redakcija).</w:t>
      </w:r>
    </w:p>
    <w:p w14:paraId="005D5389" w14:textId="77777777" w:rsidR="007C6E99" w:rsidRPr="002A4105" w:rsidRDefault="007C6E99" w:rsidP="007C6E9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Antrats"/>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Antrats"/>
      <w:jc w:val="right"/>
      <w:rPr>
        <w:b/>
        <w:szCs w:val="24"/>
      </w:rPr>
    </w:pPr>
  </w:p>
  <w:p w14:paraId="7E603EA7" w14:textId="77777777" w:rsidR="00310236" w:rsidRDefault="003102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87F5A1E"/>
    <w:multiLevelType w:val="multilevel"/>
    <w:tmpl w:val="5BD20376"/>
    <w:lvl w:ilvl="0">
      <w:start w:val="1"/>
      <w:numFmt w:val="decimal"/>
      <w:lvlText w:val="%1."/>
      <w:lvlJc w:val="left"/>
      <w:pPr>
        <w:ind w:left="1211" w:hanging="360"/>
      </w:pPr>
      <w:rPr>
        <w:rFonts w:hint="default"/>
        <w:b w:val="0"/>
        <w:bCs/>
        <w:i w:val="0"/>
        <w:iCs/>
        <w:color w:val="auto"/>
      </w:rPr>
    </w:lvl>
    <w:lvl w:ilvl="1">
      <w:start w:val="1"/>
      <w:numFmt w:val="decimal"/>
      <w:isLgl/>
      <w:lvlText w:val="%1.%2."/>
      <w:lvlJc w:val="left"/>
      <w:pPr>
        <w:ind w:left="420" w:hanging="420"/>
      </w:pPr>
      <w:rPr>
        <w:rFonts w:hint="default"/>
        <w:b w:val="0"/>
        <w:bCs/>
        <w:sz w:val="24"/>
        <w:szCs w:val="24"/>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7"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9"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2"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8D7C85"/>
    <w:multiLevelType w:val="hybridMultilevel"/>
    <w:tmpl w:val="579454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729044FD"/>
    <w:multiLevelType w:val="hybridMultilevel"/>
    <w:tmpl w:val="CE4232D8"/>
    <w:lvl w:ilvl="0" w:tplc="D74ABA82">
      <w:numFmt w:val="bullet"/>
      <w:lvlText w:val="•"/>
      <w:lvlJc w:val="left"/>
      <w:pPr>
        <w:ind w:left="105" w:hanging="331"/>
      </w:pPr>
      <w:rPr>
        <w:rFonts w:ascii="Times New Roman" w:eastAsia="Times New Roman" w:hAnsi="Times New Roman" w:cs="Times New Roman" w:hint="default"/>
        <w:w w:val="99"/>
        <w:sz w:val="20"/>
        <w:szCs w:val="20"/>
      </w:rPr>
    </w:lvl>
    <w:lvl w:ilvl="1" w:tplc="9FF03A70">
      <w:numFmt w:val="bullet"/>
      <w:lvlText w:val="•"/>
      <w:lvlJc w:val="left"/>
      <w:pPr>
        <w:ind w:left="500" w:hanging="331"/>
      </w:pPr>
    </w:lvl>
    <w:lvl w:ilvl="2" w:tplc="5D38B798">
      <w:numFmt w:val="bullet"/>
      <w:lvlText w:val="•"/>
      <w:lvlJc w:val="left"/>
      <w:pPr>
        <w:ind w:left="900" w:hanging="331"/>
      </w:pPr>
    </w:lvl>
    <w:lvl w:ilvl="3" w:tplc="C9740DCC">
      <w:numFmt w:val="bullet"/>
      <w:lvlText w:val="•"/>
      <w:lvlJc w:val="left"/>
      <w:pPr>
        <w:ind w:left="1300" w:hanging="331"/>
      </w:pPr>
    </w:lvl>
    <w:lvl w:ilvl="4" w:tplc="8A6010AE">
      <w:numFmt w:val="bullet"/>
      <w:lvlText w:val="•"/>
      <w:lvlJc w:val="left"/>
      <w:pPr>
        <w:ind w:left="1700" w:hanging="331"/>
      </w:pPr>
    </w:lvl>
    <w:lvl w:ilvl="5" w:tplc="339422BE">
      <w:numFmt w:val="bullet"/>
      <w:lvlText w:val="•"/>
      <w:lvlJc w:val="left"/>
      <w:pPr>
        <w:ind w:left="2101" w:hanging="331"/>
      </w:pPr>
    </w:lvl>
    <w:lvl w:ilvl="6" w:tplc="340E7C56">
      <w:numFmt w:val="bullet"/>
      <w:lvlText w:val="•"/>
      <w:lvlJc w:val="left"/>
      <w:pPr>
        <w:ind w:left="2501" w:hanging="331"/>
      </w:pPr>
    </w:lvl>
    <w:lvl w:ilvl="7" w:tplc="8EACE8D4">
      <w:numFmt w:val="bullet"/>
      <w:lvlText w:val="•"/>
      <w:lvlJc w:val="left"/>
      <w:pPr>
        <w:ind w:left="2901" w:hanging="331"/>
      </w:pPr>
    </w:lvl>
    <w:lvl w:ilvl="8" w:tplc="A724A430">
      <w:numFmt w:val="bullet"/>
      <w:lvlText w:val="•"/>
      <w:lvlJc w:val="left"/>
      <w:pPr>
        <w:ind w:left="3301" w:hanging="331"/>
      </w:pPr>
    </w:lvl>
  </w:abstractNum>
  <w:num w:numId="1">
    <w:abstractNumId w:val="7"/>
  </w:num>
  <w:num w:numId="2">
    <w:abstractNumId w:val="1"/>
  </w:num>
  <w:num w:numId="3">
    <w:abstractNumId w:val="3"/>
  </w:num>
  <w:num w:numId="4">
    <w:abstractNumId w:val="12"/>
  </w:num>
  <w:num w:numId="5">
    <w:abstractNumId w:val="10"/>
  </w:num>
  <w:num w:numId="6">
    <w:abstractNumId w:val="9"/>
  </w:num>
  <w:num w:numId="7">
    <w:abstractNumId w:val="0"/>
  </w:num>
  <w:num w:numId="8">
    <w:abstractNumId w:val="14"/>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2"/>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trackRevisions/>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98F"/>
    <w:rsid w:val="00000C7F"/>
    <w:rsid w:val="00002C5B"/>
    <w:rsid w:val="00005CFD"/>
    <w:rsid w:val="00006686"/>
    <w:rsid w:val="00007472"/>
    <w:rsid w:val="00011406"/>
    <w:rsid w:val="00012045"/>
    <w:rsid w:val="00012A85"/>
    <w:rsid w:val="00014AF9"/>
    <w:rsid w:val="00015272"/>
    <w:rsid w:val="000220A6"/>
    <w:rsid w:val="00022BAC"/>
    <w:rsid w:val="00024655"/>
    <w:rsid w:val="000250C3"/>
    <w:rsid w:val="00026B06"/>
    <w:rsid w:val="00027DCA"/>
    <w:rsid w:val="000337E0"/>
    <w:rsid w:val="00033B5C"/>
    <w:rsid w:val="00036598"/>
    <w:rsid w:val="00040CD4"/>
    <w:rsid w:val="00041A87"/>
    <w:rsid w:val="00042538"/>
    <w:rsid w:val="00046C0F"/>
    <w:rsid w:val="00047056"/>
    <w:rsid w:val="00047242"/>
    <w:rsid w:val="000513A7"/>
    <w:rsid w:val="00051497"/>
    <w:rsid w:val="000518DB"/>
    <w:rsid w:val="00053652"/>
    <w:rsid w:val="00056EEC"/>
    <w:rsid w:val="00060CE7"/>
    <w:rsid w:val="0006227F"/>
    <w:rsid w:val="000626DC"/>
    <w:rsid w:val="00062D50"/>
    <w:rsid w:val="00064F9A"/>
    <w:rsid w:val="0006510E"/>
    <w:rsid w:val="000654D0"/>
    <w:rsid w:val="00066111"/>
    <w:rsid w:val="000665AE"/>
    <w:rsid w:val="000669D6"/>
    <w:rsid w:val="00067351"/>
    <w:rsid w:val="00071424"/>
    <w:rsid w:val="00071D37"/>
    <w:rsid w:val="000738AE"/>
    <w:rsid w:val="00075598"/>
    <w:rsid w:val="0007690B"/>
    <w:rsid w:val="00076D7F"/>
    <w:rsid w:val="000800F2"/>
    <w:rsid w:val="00080B43"/>
    <w:rsid w:val="000815B9"/>
    <w:rsid w:val="00081606"/>
    <w:rsid w:val="00081DDE"/>
    <w:rsid w:val="00082140"/>
    <w:rsid w:val="00082D63"/>
    <w:rsid w:val="00083AC8"/>
    <w:rsid w:val="00085105"/>
    <w:rsid w:val="00085AB7"/>
    <w:rsid w:val="0008640C"/>
    <w:rsid w:val="000869AC"/>
    <w:rsid w:val="000874DD"/>
    <w:rsid w:val="00087B20"/>
    <w:rsid w:val="00087BCA"/>
    <w:rsid w:val="00090F31"/>
    <w:rsid w:val="00091C11"/>
    <w:rsid w:val="000920AE"/>
    <w:rsid w:val="00093C92"/>
    <w:rsid w:val="00094099"/>
    <w:rsid w:val="00094A73"/>
    <w:rsid w:val="000970AE"/>
    <w:rsid w:val="000971D8"/>
    <w:rsid w:val="000A0FFF"/>
    <w:rsid w:val="000A146B"/>
    <w:rsid w:val="000A1AD4"/>
    <w:rsid w:val="000A1B39"/>
    <w:rsid w:val="000A221B"/>
    <w:rsid w:val="000A22B7"/>
    <w:rsid w:val="000A22D2"/>
    <w:rsid w:val="000A2B2D"/>
    <w:rsid w:val="000A309E"/>
    <w:rsid w:val="000A4998"/>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6E28"/>
    <w:rsid w:val="000C7196"/>
    <w:rsid w:val="000C71C7"/>
    <w:rsid w:val="000C7BB7"/>
    <w:rsid w:val="000C7FA0"/>
    <w:rsid w:val="000D0005"/>
    <w:rsid w:val="000D26E0"/>
    <w:rsid w:val="000D4A4D"/>
    <w:rsid w:val="000D60A3"/>
    <w:rsid w:val="000D6E31"/>
    <w:rsid w:val="000D747E"/>
    <w:rsid w:val="000D784E"/>
    <w:rsid w:val="000E231A"/>
    <w:rsid w:val="000E27E0"/>
    <w:rsid w:val="000E3352"/>
    <w:rsid w:val="000E3E39"/>
    <w:rsid w:val="000E4048"/>
    <w:rsid w:val="000E634C"/>
    <w:rsid w:val="000F0303"/>
    <w:rsid w:val="000F06FA"/>
    <w:rsid w:val="000F1A98"/>
    <w:rsid w:val="000F2488"/>
    <w:rsid w:val="000F282A"/>
    <w:rsid w:val="000F4E1F"/>
    <w:rsid w:val="000F4FD0"/>
    <w:rsid w:val="000F5336"/>
    <w:rsid w:val="000F5938"/>
    <w:rsid w:val="00100174"/>
    <w:rsid w:val="0010094A"/>
    <w:rsid w:val="00101B25"/>
    <w:rsid w:val="00101DF0"/>
    <w:rsid w:val="00102862"/>
    <w:rsid w:val="00103394"/>
    <w:rsid w:val="00106473"/>
    <w:rsid w:val="0011115F"/>
    <w:rsid w:val="001128F7"/>
    <w:rsid w:val="0011395D"/>
    <w:rsid w:val="00113BEE"/>
    <w:rsid w:val="00113EB7"/>
    <w:rsid w:val="00114144"/>
    <w:rsid w:val="00114DFB"/>
    <w:rsid w:val="001163DF"/>
    <w:rsid w:val="00116C35"/>
    <w:rsid w:val="00120076"/>
    <w:rsid w:val="001201B1"/>
    <w:rsid w:val="00122517"/>
    <w:rsid w:val="00123178"/>
    <w:rsid w:val="0012354C"/>
    <w:rsid w:val="00123712"/>
    <w:rsid w:val="00123FDD"/>
    <w:rsid w:val="00124C28"/>
    <w:rsid w:val="001255EA"/>
    <w:rsid w:val="0012700D"/>
    <w:rsid w:val="001270E4"/>
    <w:rsid w:val="00130DA5"/>
    <w:rsid w:val="00132FD4"/>
    <w:rsid w:val="00134418"/>
    <w:rsid w:val="00135956"/>
    <w:rsid w:val="00135EFA"/>
    <w:rsid w:val="001373AB"/>
    <w:rsid w:val="001410BC"/>
    <w:rsid w:val="00141E7E"/>
    <w:rsid w:val="00142882"/>
    <w:rsid w:val="00143B70"/>
    <w:rsid w:val="00144DAC"/>
    <w:rsid w:val="00145391"/>
    <w:rsid w:val="00145FEA"/>
    <w:rsid w:val="001460AB"/>
    <w:rsid w:val="00146941"/>
    <w:rsid w:val="001479BB"/>
    <w:rsid w:val="00147A35"/>
    <w:rsid w:val="00151330"/>
    <w:rsid w:val="00153E4A"/>
    <w:rsid w:val="001542F1"/>
    <w:rsid w:val="00154DC2"/>
    <w:rsid w:val="00156A02"/>
    <w:rsid w:val="00161424"/>
    <w:rsid w:val="00162146"/>
    <w:rsid w:val="001628FE"/>
    <w:rsid w:val="001634FE"/>
    <w:rsid w:val="00163908"/>
    <w:rsid w:val="00164F85"/>
    <w:rsid w:val="0016599B"/>
    <w:rsid w:val="0016607B"/>
    <w:rsid w:val="001674A5"/>
    <w:rsid w:val="0017148C"/>
    <w:rsid w:val="00171663"/>
    <w:rsid w:val="001720FE"/>
    <w:rsid w:val="00172525"/>
    <w:rsid w:val="00172CE8"/>
    <w:rsid w:val="0017466C"/>
    <w:rsid w:val="00176645"/>
    <w:rsid w:val="00181236"/>
    <w:rsid w:val="00181CB7"/>
    <w:rsid w:val="00182633"/>
    <w:rsid w:val="0018379B"/>
    <w:rsid w:val="00183FD2"/>
    <w:rsid w:val="00184056"/>
    <w:rsid w:val="001869E3"/>
    <w:rsid w:val="00187A2D"/>
    <w:rsid w:val="0019030D"/>
    <w:rsid w:val="00193610"/>
    <w:rsid w:val="001966F0"/>
    <w:rsid w:val="00196B39"/>
    <w:rsid w:val="00197322"/>
    <w:rsid w:val="00197368"/>
    <w:rsid w:val="001A10FE"/>
    <w:rsid w:val="001A18D2"/>
    <w:rsid w:val="001A204A"/>
    <w:rsid w:val="001A2215"/>
    <w:rsid w:val="001A3F23"/>
    <w:rsid w:val="001A54B7"/>
    <w:rsid w:val="001A78BD"/>
    <w:rsid w:val="001B0834"/>
    <w:rsid w:val="001B166F"/>
    <w:rsid w:val="001B1E35"/>
    <w:rsid w:val="001B2141"/>
    <w:rsid w:val="001B355D"/>
    <w:rsid w:val="001B4077"/>
    <w:rsid w:val="001B49B7"/>
    <w:rsid w:val="001B6A4E"/>
    <w:rsid w:val="001C0149"/>
    <w:rsid w:val="001C01EE"/>
    <w:rsid w:val="001C0853"/>
    <w:rsid w:val="001C2BA1"/>
    <w:rsid w:val="001C64F5"/>
    <w:rsid w:val="001C660F"/>
    <w:rsid w:val="001D0436"/>
    <w:rsid w:val="001D0B42"/>
    <w:rsid w:val="001D1F55"/>
    <w:rsid w:val="001D234E"/>
    <w:rsid w:val="001D2AD9"/>
    <w:rsid w:val="001D3269"/>
    <w:rsid w:val="001D3779"/>
    <w:rsid w:val="001D4656"/>
    <w:rsid w:val="001D7E5C"/>
    <w:rsid w:val="001E300F"/>
    <w:rsid w:val="001E3CC5"/>
    <w:rsid w:val="001E3E27"/>
    <w:rsid w:val="001E5675"/>
    <w:rsid w:val="001F055F"/>
    <w:rsid w:val="001F08D3"/>
    <w:rsid w:val="001F0EC4"/>
    <w:rsid w:val="001F1676"/>
    <w:rsid w:val="001F1FDC"/>
    <w:rsid w:val="001F2CD2"/>
    <w:rsid w:val="001F4890"/>
    <w:rsid w:val="001F4F98"/>
    <w:rsid w:val="001F61B3"/>
    <w:rsid w:val="001F6451"/>
    <w:rsid w:val="00200029"/>
    <w:rsid w:val="00200CF5"/>
    <w:rsid w:val="00202AA7"/>
    <w:rsid w:val="0020564C"/>
    <w:rsid w:val="00207B98"/>
    <w:rsid w:val="00210896"/>
    <w:rsid w:val="00210F0B"/>
    <w:rsid w:val="0021172D"/>
    <w:rsid w:val="0021312A"/>
    <w:rsid w:val="00214474"/>
    <w:rsid w:val="002144C0"/>
    <w:rsid w:val="002175FB"/>
    <w:rsid w:val="002222EE"/>
    <w:rsid w:val="00222A9B"/>
    <w:rsid w:val="00222DF2"/>
    <w:rsid w:val="0022436C"/>
    <w:rsid w:val="0022472A"/>
    <w:rsid w:val="002252E5"/>
    <w:rsid w:val="002261E5"/>
    <w:rsid w:val="0022780E"/>
    <w:rsid w:val="00230498"/>
    <w:rsid w:val="00231B7D"/>
    <w:rsid w:val="00232178"/>
    <w:rsid w:val="00234613"/>
    <w:rsid w:val="00234843"/>
    <w:rsid w:val="00235117"/>
    <w:rsid w:val="00236249"/>
    <w:rsid w:val="00236CDC"/>
    <w:rsid w:val="00236D46"/>
    <w:rsid w:val="00237968"/>
    <w:rsid w:val="00240C2D"/>
    <w:rsid w:val="002417F6"/>
    <w:rsid w:val="00243677"/>
    <w:rsid w:val="002450EE"/>
    <w:rsid w:val="00246E4E"/>
    <w:rsid w:val="00250424"/>
    <w:rsid w:val="00250703"/>
    <w:rsid w:val="00250765"/>
    <w:rsid w:val="00250813"/>
    <w:rsid w:val="0025094E"/>
    <w:rsid w:val="0025144A"/>
    <w:rsid w:val="002514BD"/>
    <w:rsid w:val="00251803"/>
    <w:rsid w:val="002526B5"/>
    <w:rsid w:val="00252C83"/>
    <w:rsid w:val="0025386A"/>
    <w:rsid w:val="00254252"/>
    <w:rsid w:val="00255672"/>
    <w:rsid w:val="00255F5F"/>
    <w:rsid w:val="002576B2"/>
    <w:rsid w:val="002622D6"/>
    <w:rsid w:val="0026364E"/>
    <w:rsid w:val="002636A3"/>
    <w:rsid w:val="00263F16"/>
    <w:rsid w:val="00264A86"/>
    <w:rsid w:val="00264BF8"/>
    <w:rsid w:val="00266070"/>
    <w:rsid w:val="00266085"/>
    <w:rsid w:val="00266C8F"/>
    <w:rsid w:val="00267FF3"/>
    <w:rsid w:val="0027186C"/>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97461"/>
    <w:rsid w:val="00297EFA"/>
    <w:rsid w:val="002A07F4"/>
    <w:rsid w:val="002A0F1A"/>
    <w:rsid w:val="002A228D"/>
    <w:rsid w:val="002A3814"/>
    <w:rsid w:val="002A4105"/>
    <w:rsid w:val="002A410F"/>
    <w:rsid w:val="002A41E9"/>
    <w:rsid w:val="002A4BFD"/>
    <w:rsid w:val="002A6D67"/>
    <w:rsid w:val="002A7F53"/>
    <w:rsid w:val="002B1A96"/>
    <w:rsid w:val="002B1BC6"/>
    <w:rsid w:val="002B1F64"/>
    <w:rsid w:val="002B2F71"/>
    <w:rsid w:val="002B4696"/>
    <w:rsid w:val="002B7EFB"/>
    <w:rsid w:val="002C4F49"/>
    <w:rsid w:val="002D1232"/>
    <w:rsid w:val="002D125F"/>
    <w:rsid w:val="002D193C"/>
    <w:rsid w:val="002D1DD7"/>
    <w:rsid w:val="002D21A0"/>
    <w:rsid w:val="002D3940"/>
    <w:rsid w:val="002D48BB"/>
    <w:rsid w:val="002D4F76"/>
    <w:rsid w:val="002D53C1"/>
    <w:rsid w:val="002D5490"/>
    <w:rsid w:val="002D559F"/>
    <w:rsid w:val="002D5761"/>
    <w:rsid w:val="002D6B35"/>
    <w:rsid w:val="002D6BAD"/>
    <w:rsid w:val="002E03A1"/>
    <w:rsid w:val="002E1B94"/>
    <w:rsid w:val="002E4469"/>
    <w:rsid w:val="002E4833"/>
    <w:rsid w:val="002E5706"/>
    <w:rsid w:val="002E5C68"/>
    <w:rsid w:val="002E61B2"/>
    <w:rsid w:val="002F10DB"/>
    <w:rsid w:val="002F20E5"/>
    <w:rsid w:val="002F28BD"/>
    <w:rsid w:val="002F32BA"/>
    <w:rsid w:val="002F3A4E"/>
    <w:rsid w:val="002F4E04"/>
    <w:rsid w:val="002F55B7"/>
    <w:rsid w:val="00301045"/>
    <w:rsid w:val="00301C24"/>
    <w:rsid w:val="00304FA1"/>
    <w:rsid w:val="00305E50"/>
    <w:rsid w:val="00307926"/>
    <w:rsid w:val="00307D73"/>
    <w:rsid w:val="00310236"/>
    <w:rsid w:val="00310481"/>
    <w:rsid w:val="00311DD6"/>
    <w:rsid w:val="0031209D"/>
    <w:rsid w:val="00312465"/>
    <w:rsid w:val="00315829"/>
    <w:rsid w:val="00316334"/>
    <w:rsid w:val="0031643A"/>
    <w:rsid w:val="00320925"/>
    <w:rsid w:val="00320BBE"/>
    <w:rsid w:val="00320DC6"/>
    <w:rsid w:val="00321333"/>
    <w:rsid w:val="0032320A"/>
    <w:rsid w:val="003239ED"/>
    <w:rsid w:val="00323EAB"/>
    <w:rsid w:val="003241D9"/>
    <w:rsid w:val="00324B95"/>
    <w:rsid w:val="003256A2"/>
    <w:rsid w:val="00325CFB"/>
    <w:rsid w:val="00330753"/>
    <w:rsid w:val="003328C2"/>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48E9"/>
    <w:rsid w:val="00365671"/>
    <w:rsid w:val="00367446"/>
    <w:rsid w:val="00367DD2"/>
    <w:rsid w:val="00371C44"/>
    <w:rsid w:val="003727D5"/>
    <w:rsid w:val="00374442"/>
    <w:rsid w:val="00374452"/>
    <w:rsid w:val="00374581"/>
    <w:rsid w:val="00382F94"/>
    <w:rsid w:val="003831E4"/>
    <w:rsid w:val="003833DE"/>
    <w:rsid w:val="003845F2"/>
    <w:rsid w:val="003846B2"/>
    <w:rsid w:val="00385EF0"/>
    <w:rsid w:val="00387196"/>
    <w:rsid w:val="0038721D"/>
    <w:rsid w:val="0038767C"/>
    <w:rsid w:val="00390CD1"/>
    <w:rsid w:val="00390E6A"/>
    <w:rsid w:val="00392631"/>
    <w:rsid w:val="0039367F"/>
    <w:rsid w:val="00394890"/>
    <w:rsid w:val="00395068"/>
    <w:rsid w:val="00396D23"/>
    <w:rsid w:val="00397313"/>
    <w:rsid w:val="00397F1E"/>
    <w:rsid w:val="003A2842"/>
    <w:rsid w:val="003A2C45"/>
    <w:rsid w:val="003A6F5D"/>
    <w:rsid w:val="003B129D"/>
    <w:rsid w:val="003B1D29"/>
    <w:rsid w:val="003B283E"/>
    <w:rsid w:val="003B346F"/>
    <w:rsid w:val="003B3F27"/>
    <w:rsid w:val="003B6EA4"/>
    <w:rsid w:val="003B7E73"/>
    <w:rsid w:val="003B7EE9"/>
    <w:rsid w:val="003C2C72"/>
    <w:rsid w:val="003C3987"/>
    <w:rsid w:val="003C4645"/>
    <w:rsid w:val="003C5390"/>
    <w:rsid w:val="003C561E"/>
    <w:rsid w:val="003C574D"/>
    <w:rsid w:val="003C7A4B"/>
    <w:rsid w:val="003D13BB"/>
    <w:rsid w:val="003D1AEF"/>
    <w:rsid w:val="003D1B83"/>
    <w:rsid w:val="003D1F5D"/>
    <w:rsid w:val="003D270C"/>
    <w:rsid w:val="003D2F8A"/>
    <w:rsid w:val="003D5064"/>
    <w:rsid w:val="003D5CA5"/>
    <w:rsid w:val="003D6518"/>
    <w:rsid w:val="003E03DF"/>
    <w:rsid w:val="003E284B"/>
    <w:rsid w:val="003E358E"/>
    <w:rsid w:val="003E3846"/>
    <w:rsid w:val="003E3E69"/>
    <w:rsid w:val="003E523A"/>
    <w:rsid w:val="003E67BA"/>
    <w:rsid w:val="003F0A75"/>
    <w:rsid w:val="003F126C"/>
    <w:rsid w:val="003F1B10"/>
    <w:rsid w:val="003F2282"/>
    <w:rsid w:val="003F2389"/>
    <w:rsid w:val="003F255A"/>
    <w:rsid w:val="003F2BC6"/>
    <w:rsid w:val="003F32DE"/>
    <w:rsid w:val="003F3484"/>
    <w:rsid w:val="003F495F"/>
    <w:rsid w:val="003F6152"/>
    <w:rsid w:val="003F70AC"/>
    <w:rsid w:val="003F789B"/>
    <w:rsid w:val="0040074A"/>
    <w:rsid w:val="004020D2"/>
    <w:rsid w:val="00403EA4"/>
    <w:rsid w:val="00406D36"/>
    <w:rsid w:val="00411354"/>
    <w:rsid w:val="0041478E"/>
    <w:rsid w:val="00415EF6"/>
    <w:rsid w:val="00416FD1"/>
    <w:rsid w:val="0042236E"/>
    <w:rsid w:val="0042592D"/>
    <w:rsid w:val="00426C5A"/>
    <w:rsid w:val="0043043B"/>
    <w:rsid w:val="00430652"/>
    <w:rsid w:val="00440588"/>
    <w:rsid w:val="00443773"/>
    <w:rsid w:val="00445D16"/>
    <w:rsid w:val="00445E2D"/>
    <w:rsid w:val="004468E0"/>
    <w:rsid w:val="0045096D"/>
    <w:rsid w:val="00451DA1"/>
    <w:rsid w:val="00452045"/>
    <w:rsid w:val="00452DA1"/>
    <w:rsid w:val="00455279"/>
    <w:rsid w:val="00455AF5"/>
    <w:rsid w:val="00455BEA"/>
    <w:rsid w:val="0046123A"/>
    <w:rsid w:val="00467300"/>
    <w:rsid w:val="00470906"/>
    <w:rsid w:val="00471CE2"/>
    <w:rsid w:val="004722F4"/>
    <w:rsid w:val="00472611"/>
    <w:rsid w:val="00473F2C"/>
    <w:rsid w:val="004751E8"/>
    <w:rsid w:val="004757F0"/>
    <w:rsid w:val="004770EE"/>
    <w:rsid w:val="004777AD"/>
    <w:rsid w:val="00477F05"/>
    <w:rsid w:val="004837EC"/>
    <w:rsid w:val="00483DE5"/>
    <w:rsid w:val="00485137"/>
    <w:rsid w:val="00485877"/>
    <w:rsid w:val="004864D2"/>
    <w:rsid w:val="00487543"/>
    <w:rsid w:val="00487F35"/>
    <w:rsid w:val="004903E1"/>
    <w:rsid w:val="00491231"/>
    <w:rsid w:val="00491867"/>
    <w:rsid w:val="00491C56"/>
    <w:rsid w:val="00493F08"/>
    <w:rsid w:val="00495D5C"/>
    <w:rsid w:val="00495E36"/>
    <w:rsid w:val="00496648"/>
    <w:rsid w:val="0049676A"/>
    <w:rsid w:val="004A09F4"/>
    <w:rsid w:val="004A3F44"/>
    <w:rsid w:val="004A42DD"/>
    <w:rsid w:val="004A47C8"/>
    <w:rsid w:val="004A6047"/>
    <w:rsid w:val="004A73BB"/>
    <w:rsid w:val="004B0EFE"/>
    <w:rsid w:val="004B1D74"/>
    <w:rsid w:val="004B2EF3"/>
    <w:rsid w:val="004B322F"/>
    <w:rsid w:val="004B42AA"/>
    <w:rsid w:val="004B6E73"/>
    <w:rsid w:val="004B7FFE"/>
    <w:rsid w:val="004C2177"/>
    <w:rsid w:val="004C39FA"/>
    <w:rsid w:val="004C78EE"/>
    <w:rsid w:val="004D04CF"/>
    <w:rsid w:val="004D060A"/>
    <w:rsid w:val="004D0DEB"/>
    <w:rsid w:val="004D0EEB"/>
    <w:rsid w:val="004D25C2"/>
    <w:rsid w:val="004D3C5C"/>
    <w:rsid w:val="004D4278"/>
    <w:rsid w:val="004D7746"/>
    <w:rsid w:val="004D7E87"/>
    <w:rsid w:val="004E1A91"/>
    <w:rsid w:val="004E2AE4"/>
    <w:rsid w:val="004E4B3A"/>
    <w:rsid w:val="004E632F"/>
    <w:rsid w:val="004E6E51"/>
    <w:rsid w:val="004E7878"/>
    <w:rsid w:val="004F0322"/>
    <w:rsid w:val="004F0685"/>
    <w:rsid w:val="004F25E2"/>
    <w:rsid w:val="004F2600"/>
    <w:rsid w:val="004F2C86"/>
    <w:rsid w:val="004F3DD3"/>
    <w:rsid w:val="004F3E0B"/>
    <w:rsid w:val="004F4B02"/>
    <w:rsid w:val="004F4F2E"/>
    <w:rsid w:val="004F518B"/>
    <w:rsid w:val="004F55DB"/>
    <w:rsid w:val="004F5E8B"/>
    <w:rsid w:val="005019FB"/>
    <w:rsid w:val="005020F0"/>
    <w:rsid w:val="0050210C"/>
    <w:rsid w:val="005024B3"/>
    <w:rsid w:val="0050540D"/>
    <w:rsid w:val="0051249E"/>
    <w:rsid w:val="00512E9A"/>
    <w:rsid w:val="005131CB"/>
    <w:rsid w:val="00513B49"/>
    <w:rsid w:val="00514323"/>
    <w:rsid w:val="0051443E"/>
    <w:rsid w:val="0051494D"/>
    <w:rsid w:val="00514C60"/>
    <w:rsid w:val="00514CC0"/>
    <w:rsid w:val="005168BD"/>
    <w:rsid w:val="00523C16"/>
    <w:rsid w:val="00526024"/>
    <w:rsid w:val="00526B7B"/>
    <w:rsid w:val="00527B80"/>
    <w:rsid w:val="005323A7"/>
    <w:rsid w:val="00533B45"/>
    <w:rsid w:val="00534618"/>
    <w:rsid w:val="00536154"/>
    <w:rsid w:val="00537C59"/>
    <w:rsid w:val="0054008C"/>
    <w:rsid w:val="0054137C"/>
    <w:rsid w:val="0054272F"/>
    <w:rsid w:val="00544041"/>
    <w:rsid w:val="005457CA"/>
    <w:rsid w:val="0054644D"/>
    <w:rsid w:val="005504AF"/>
    <w:rsid w:val="00551070"/>
    <w:rsid w:val="0055121F"/>
    <w:rsid w:val="0055322E"/>
    <w:rsid w:val="005532B7"/>
    <w:rsid w:val="005538A9"/>
    <w:rsid w:val="005556EC"/>
    <w:rsid w:val="00557741"/>
    <w:rsid w:val="00560144"/>
    <w:rsid w:val="005605BB"/>
    <w:rsid w:val="005607B6"/>
    <w:rsid w:val="0056125F"/>
    <w:rsid w:val="00563195"/>
    <w:rsid w:val="00564F77"/>
    <w:rsid w:val="00577501"/>
    <w:rsid w:val="00577A84"/>
    <w:rsid w:val="00577AA5"/>
    <w:rsid w:val="005801C6"/>
    <w:rsid w:val="00581126"/>
    <w:rsid w:val="00581D6D"/>
    <w:rsid w:val="0058236E"/>
    <w:rsid w:val="00583F4C"/>
    <w:rsid w:val="00590913"/>
    <w:rsid w:val="005926A5"/>
    <w:rsid w:val="00592FD4"/>
    <w:rsid w:val="0059335B"/>
    <w:rsid w:val="00593968"/>
    <w:rsid w:val="00594B90"/>
    <w:rsid w:val="00597337"/>
    <w:rsid w:val="00597800"/>
    <w:rsid w:val="005A1038"/>
    <w:rsid w:val="005A3D8F"/>
    <w:rsid w:val="005A694B"/>
    <w:rsid w:val="005A70F0"/>
    <w:rsid w:val="005A7C06"/>
    <w:rsid w:val="005B1C61"/>
    <w:rsid w:val="005B36E8"/>
    <w:rsid w:val="005B4B04"/>
    <w:rsid w:val="005B5DA0"/>
    <w:rsid w:val="005C013B"/>
    <w:rsid w:val="005C0D26"/>
    <w:rsid w:val="005C1774"/>
    <w:rsid w:val="005C33AD"/>
    <w:rsid w:val="005C4197"/>
    <w:rsid w:val="005C46A2"/>
    <w:rsid w:val="005D1288"/>
    <w:rsid w:val="005D1C1A"/>
    <w:rsid w:val="005D2FF5"/>
    <w:rsid w:val="005D32BD"/>
    <w:rsid w:val="005D33A8"/>
    <w:rsid w:val="005D3FC7"/>
    <w:rsid w:val="005D5362"/>
    <w:rsid w:val="005D5A21"/>
    <w:rsid w:val="005D6878"/>
    <w:rsid w:val="005D6D1D"/>
    <w:rsid w:val="005D7A26"/>
    <w:rsid w:val="005E0687"/>
    <w:rsid w:val="005E251D"/>
    <w:rsid w:val="005E2733"/>
    <w:rsid w:val="005E50CB"/>
    <w:rsid w:val="005F21EF"/>
    <w:rsid w:val="005F2AB3"/>
    <w:rsid w:val="005F2BD3"/>
    <w:rsid w:val="005F33A3"/>
    <w:rsid w:val="005F3402"/>
    <w:rsid w:val="00601E22"/>
    <w:rsid w:val="00602696"/>
    <w:rsid w:val="0060328E"/>
    <w:rsid w:val="00603A8B"/>
    <w:rsid w:val="00605B4A"/>
    <w:rsid w:val="006069EA"/>
    <w:rsid w:val="00607B69"/>
    <w:rsid w:val="00610285"/>
    <w:rsid w:val="006148AC"/>
    <w:rsid w:val="006153EE"/>
    <w:rsid w:val="006165E1"/>
    <w:rsid w:val="00620BBD"/>
    <w:rsid w:val="0062192F"/>
    <w:rsid w:val="00623061"/>
    <w:rsid w:val="0062432D"/>
    <w:rsid w:val="00625DDC"/>
    <w:rsid w:val="00626F41"/>
    <w:rsid w:val="00632115"/>
    <w:rsid w:val="00632263"/>
    <w:rsid w:val="006328D6"/>
    <w:rsid w:val="006373F8"/>
    <w:rsid w:val="006374C6"/>
    <w:rsid w:val="00640041"/>
    <w:rsid w:val="00640AAB"/>
    <w:rsid w:val="006424B7"/>
    <w:rsid w:val="00642AE0"/>
    <w:rsid w:val="00643761"/>
    <w:rsid w:val="00644DED"/>
    <w:rsid w:val="0064672C"/>
    <w:rsid w:val="00650560"/>
    <w:rsid w:val="006544EC"/>
    <w:rsid w:val="006556C2"/>
    <w:rsid w:val="00655704"/>
    <w:rsid w:val="00656413"/>
    <w:rsid w:val="00656788"/>
    <w:rsid w:val="00657135"/>
    <w:rsid w:val="00657290"/>
    <w:rsid w:val="006619D0"/>
    <w:rsid w:val="00661AE3"/>
    <w:rsid w:val="00661C4B"/>
    <w:rsid w:val="00662BD0"/>
    <w:rsid w:val="00663B1E"/>
    <w:rsid w:val="00666602"/>
    <w:rsid w:val="006679AE"/>
    <w:rsid w:val="00667BEC"/>
    <w:rsid w:val="00670043"/>
    <w:rsid w:val="00670BD0"/>
    <w:rsid w:val="006727E0"/>
    <w:rsid w:val="00674230"/>
    <w:rsid w:val="00675263"/>
    <w:rsid w:val="0067618F"/>
    <w:rsid w:val="006762C1"/>
    <w:rsid w:val="006800F7"/>
    <w:rsid w:val="0068038C"/>
    <w:rsid w:val="00680836"/>
    <w:rsid w:val="00680C8A"/>
    <w:rsid w:val="00681205"/>
    <w:rsid w:val="00684762"/>
    <w:rsid w:val="00685630"/>
    <w:rsid w:val="00686AB3"/>
    <w:rsid w:val="00686CFF"/>
    <w:rsid w:val="00687B0F"/>
    <w:rsid w:val="006910CA"/>
    <w:rsid w:val="00692419"/>
    <w:rsid w:val="0069299F"/>
    <w:rsid w:val="00692CB6"/>
    <w:rsid w:val="00692D5E"/>
    <w:rsid w:val="00693763"/>
    <w:rsid w:val="00693B3D"/>
    <w:rsid w:val="00694A0E"/>
    <w:rsid w:val="00695828"/>
    <w:rsid w:val="0069689B"/>
    <w:rsid w:val="006A08F3"/>
    <w:rsid w:val="006A0994"/>
    <w:rsid w:val="006A4108"/>
    <w:rsid w:val="006A51AF"/>
    <w:rsid w:val="006A5EEA"/>
    <w:rsid w:val="006B0271"/>
    <w:rsid w:val="006B0671"/>
    <w:rsid w:val="006B07BE"/>
    <w:rsid w:val="006B0EB7"/>
    <w:rsid w:val="006B1770"/>
    <w:rsid w:val="006B1AC5"/>
    <w:rsid w:val="006B275D"/>
    <w:rsid w:val="006B3781"/>
    <w:rsid w:val="006B625F"/>
    <w:rsid w:val="006B6941"/>
    <w:rsid w:val="006B787A"/>
    <w:rsid w:val="006C0306"/>
    <w:rsid w:val="006C1BB5"/>
    <w:rsid w:val="006C4EBE"/>
    <w:rsid w:val="006C5A58"/>
    <w:rsid w:val="006C5E63"/>
    <w:rsid w:val="006C6833"/>
    <w:rsid w:val="006D2F83"/>
    <w:rsid w:val="006D3381"/>
    <w:rsid w:val="006D3BE3"/>
    <w:rsid w:val="006D43B4"/>
    <w:rsid w:val="006D79A7"/>
    <w:rsid w:val="006E1AD6"/>
    <w:rsid w:val="006E3DFA"/>
    <w:rsid w:val="006E4466"/>
    <w:rsid w:val="006E7C1C"/>
    <w:rsid w:val="006F062A"/>
    <w:rsid w:val="006F7238"/>
    <w:rsid w:val="007010E2"/>
    <w:rsid w:val="0070296D"/>
    <w:rsid w:val="00704599"/>
    <w:rsid w:val="00704CE8"/>
    <w:rsid w:val="00705FBE"/>
    <w:rsid w:val="00706473"/>
    <w:rsid w:val="007067A1"/>
    <w:rsid w:val="00706B0F"/>
    <w:rsid w:val="00706BFA"/>
    <w:rsid w:val="00707387"/>
    <w:rsid w:val="007074C2"/>
    <w:rsid w:val="0071153A"/>
    <w:rsid w:val="0071220B"/>
    <w:rsid w:val="007127A5"/>
    <w:rsid w:val="00712BA4"/>
    <w:rsid w:val="0071324E"/>
    <w:rsid w:val="00713DF6"/>
    <w:rsid w:val="00714967"/>
    <w:rsid w:val="007158BB"/>
    <w:rsid w:val="00717853"/>
    <w:rsid w:val="007235A4"/>
    <w:rsid w:val="00723CA3"/>
    <w:rsid w:val="00723CD4"/>
    <w:rsid w:val="00724038"/>
    <w:rsid w:val="00725723"/>
    <w:rsid w:val="0072621E"/>
    <w:rsid w:val="0072639B"/>
    <w:rsid w:val="00726816"/>
    <w:rsid w:val="007270A2"/>
    <w:rsid w:val="0073054B"/>
    <w:rsid w:val="00732165"/>
    <w:rsid w:val="00733351"/>
    <w:rsid w:val="00735C9E"/>
    <w:rsid w:val="0073636D"/>
    <w:rsid w:val="00736973"/>
    <w:rsid w:val="00737E28"/>
    <w:rsid w:val="00742098"/>
    <w:rsid w:val="007420B9"/>
    <w:rsid w:val="00742757"/>
    <w:rsid w:val="00743830"/>
    <w:rsid w:val="00744D27"/>
    <w:rsid w:val="007450C2"/>
    <w:rsid w:val="007463EE"/>
    <w:rsid w:val="0074767A"/>
    <w:rsid w:val="00747CCC"/>
    <w:rsid w:val="0075233A"/>
    <w:rsid w:val="00753573"/>
    <w:rsid w:val="00756AAE"/>
    <w:rsid w:val="0075723B"/>
    <w:rsid w:val="00760033"/>
    <w:rsid w:val="007602F2"/>
    <w:rsid w:val="0076031A"/>
    <w:rsid w:val="007625FB"/>
    <w:rsid w:val="00763161"/>
    <w:rsid w:val="007631A1"/>
    <w:rsid w:val="0076420A"/>
    <w:rsid w:val="00765C1E"/>
    <w:rsid w:val="007702C0"/>
    <w:rsid w:val="0077409F"/>
    <w:rsid w:val="0077433C"/>
    <w:rsid w:val="00774843"/>
    <w:rsid w:val="0077545A"/>
    <w:rsid w:val="0077645C"/>
    <w:rsid w:val="007767EF"/>
    <w:rsid w:val="00782AEE"/>
    <w:rsid w:val="00782BC3"/>
    <w:rsid w:val="00783A9E"/>
    <w:rsid w:val="0078463B"/>
    <w:rsid w:val="007859C6"/>
    <w:rsid w:val="007866E2"/>
    <w:rsid w:val="00787846"/>
    <w:rsid w:val="00791449"/>
    <w:rsid w:val="00792E9A"/>
    <w:rsid w:val="00793816"/>
    <w:rsid w:val="00795FA3"/>
    <w:rsid w:val="007A1A1B"/>
    <w:rsid w:val="007B0C52"/>
    <w:rsid w:val="007B156C"/>
    <w:rsid w:val="007B1929"/>
    <w:rsid w:val="007B2E49"/>
    <w:rsid w:val="007B5819"/>
    <w:rsid w:val="007B674D"/>
    <w:rsid w:val="007C17E1"/>
    <w:rsid w:val="007C2849"/>
    <w:rsid w:val="007C2E68"/>
    <w:rsid w:val="007C3536"/>
    <w:rsid w:val="007C376C"/>
    <w:rsid w:val="007C3C48"/>
    <w:rsid w:val="007C423F"/>
    <w:rsid w:val="007C492B"/>
    <w:rsid w:val="007C4BF4"/>
    <w:rsid w:val="007C519C"/>
    <w:rsid w:val="007C6E99"/>
    <w:rsid w:val="007C6F73"/>
    <w:rsid w:val="007C7C01"/>
    <w:rsid w:val="007D11FD"/>
    <w:rsid w:val="007D18C8"/>
    <w:rsid w:val="007D1B43"/>
    <w:rsid w:val="007D22BC"/>
    <w:rsid w:val="007D2C7E"/>
    <w:rsid w:val="007D314B"/>
    <w:rsid w:val="007D33E9"/>
    <w:rsid w:val="007D46CB"/>
    <w:rsid w:val="007D537D"/>
    <w:rsid w:val="007D53C9"/>
    <w:rsid w:val="007D54C4"/>
    <w:rsid w:val="007D5C55"/>
    <w:rsid w:val="007D71A1"/>
    <w:rsid w:val="007E02A7"/>
    <w:rsid w:val="007E0973"/>
    <w:rsid w:val="007E09D8"/>
    <w:rsid w:val="007E0B0E"/>
    <w:rsid w:val="007E1D0C"/>
    <w:rsid w:val="007E2F92"/>
    <w:rsid w:val="007E5772"/>
    <w:rsid w:val="007E6CBF"/>
    <w:rsid w:val="007F0219"/>
    <w:rsid w:val="007F0C6E"/>
    <w:rsid w:val="007F18E7"/>
    <w:rsid w:val="007F2011"/>
    <w:rsid w:val="007F3ED0"/>
    <w:rsid w:val="007F4584"/>
    <w:rsid w:val="007F4983"/>
    <w:rsid w:val="007F5F75"/>
    <w:rsid w:val="007F75F1"/>
    <w:rsid w:val="007F77E6"/>
    <w:rsid w:val="007F7E88"/>
    <w:rsid w:val="008006B5"/>
    <w:rsid w:val="00801A47"/>
    <w:rsid w:val="008021D5"/>
    <w:rsid w:val="00802902"/>
    <w:rsid w:val="0081181C"/>
    <w:rsid w:val="00813C36"/>
    <w:rsid w:val="008140C8"/>
    <w:rsid w:val="00814527"/>
    <w:rsid w:val="00814DA0"/>
    <w:rsid w:val="008158ED"/>
    <w:rsid w:val="00816CFA"/>
    <w:rsid w:val="00817DE1"/>
    <w:rsid w:val="008200E0"/>
    <w:rsid w:val="00820AAB"/>
    <w:rsid w:val="00821FF6"/>
    <w:rsid w:val="00824180"/>
    <w:rsid w:val="0082494C"/>
    <w:rsid w:val="008252D2"/>
    <w:rsid w:val="0082552A"/>
    <w:rsid w:val="00825D63"/>
    <w:rsid w:val="00826E63"/>
    <w:rsid w:val="0083146D"/>
    <w:rsid w:val="00831969"/>
    <w:rsid w:val="00831C09"/>
    <w:rsid w:val="00831F18"/>
    <w:rsid w:val="00832305"/>
    <w:rsid w:val="00836B41"/>
    <w:rsid w:val="00837548"/>
    <w:rsid w:val="00840085"/>
    <w:rsid w:val="00840118"/>
    <w:rsid w:val="00843031"/>
    <w:rsid w:val="0084611B"/>
    <w:rsid w:val="00847365"/>
    <w:rsid w:val="00847821"/>
    <w:rsid w:val="00850795"/>
    <w:rsid w:val="00850C28"/>
    <w:rsid w:val="008513A7"/>
    <w:rsid w:val="00856EC3"/>
    <w:rsid w:val="00857126"/>
    <w:rsid w:val="00860F12"/>
    <w:rsid w:val="00864A00"/>
    <w:rsid w:val="008662D8"/>
    <w:rsid w:val="0086717B"/>
    <w:rsid w:val="0087006E"/>
    <w:rsid w:val="00870EA4"/>
    <w:rsid w:val="00873FD2"/>
    <w:rsid w:val="008743F2"/>
    <w:rsid w:val="00874447"/>
    <w:rsid w:val="00876065"/>
    <w:rsid w:val="00881E8E"/>
    <w:rsid w:val="00883E61"/>
    <w:rsid w:val="00884729"/>
    <w:rsid w:val="00885FD8"/>
    <w:rsid w:val="0088616F"/>
    <w:rsid w:val="008861AD"/>
    <w:rsid w:val="0088738C"/>
    <w:rsid w:val="00887714"/>
    <w:rsid w:val="00890FD5"/>
    <w:rsid w:val="008925A8"/>
    <w:rsid w:val="00892DB1"/>
    <w:rsid w:val="00894448"/>
    <w:rsid w:val="00894452"/>
    <w:rsid w:val="00894F56"/>
    <w:rsid w:val="00895162"/>
    <w:rsid w:val="008953C8"/>
    <w:rsid w:val="00895806"/>
    <w:rsid w:val="00895AC2"/>
    <w:rsid w:val="008A1473"/>
    <w:rsid w:val="008A3877"/>
    <w:rsid w:val="008A4197"/>
    <w:rsid w:val="008A58F2"/>
    <w:rsid w:val="008A5A51"/>
    <w:rsid w:val="008A5D26"/>
    <w:rsid w:val="008A5F59"/>
    <w:rsid w:val="008A6FB2"/>
    <w:rsid w:val="008B115C"/>
    <w:rsid w:val="008B320E"/>
    <w:rsid w:val="008B4356"/>
    <w:rsid w:val="008B4608"/>
    <w:rsid w:val="008B62CB"/>
    <w:rsid w:val="008B7016"/>
    <w:rsid w:val="008B7457"/>
    <w:rsid w:val="008C1DA0"/>
    <w:rsid w:val="008C2D52"/>
    <w:rsid w:val="008C308F"/>
    <w:rsid w:val="008C32A2"/>
    <w:rsid w:val="008C3444"/>
    <w:rsid w:val="008C45A9"/>
    <w:rsid w:val="008C65E5"/>
    <w:rsid w:val="008C6B49"/>
    <w:rsid w:val="008C7D30"/>
    <w:rsid w:val="008D15E0"/>
    <w:rsid w:val="008D2F11"/>
    <w:rsid w:val="008D5120"/>
    <w:rsid w:val="008E0855"/>
    <w:rsid w:val="008E3601"/>
    <w:rsid w:val="008E45F0"/>
    <w:rsid w:val="008E45FA"/>
    <w:rsid w:val="008E494A"/>
    <w:rsid w:val="008E527A"/>
    <w:rsid w:val="008E6C4E"/>
    <w:rsid w:val="008E71CA"/>
    <w:rsid w:val="008F23BD"/>
    <w:rsid w:val="008F3B34"/>
    <w:rsid w:val="008F4FE1"/>
    <w:rsid w:val="008F5707"/>
    <w:rsid w:val="008F5D5E"/>
    <w:rsid w:val="00900292"/>
    <w:rsid w:val="00902476"/>
    <w:rsid w:val="0090675F"/>
    <w:rsid w:val="009074B5"/>
    <w:rsid w:val="009076D3"/>
    <w:rsid w:val="00907969"/>
    <w:rsid w:val="009115EA"/>
    <w:rsid w:val="0091215D"/>
    <w:rsid w:val="00912BDB"/>
    <w:rsid w:val="00913865"/>
    <w:rsid w:val="009168B5"/>
    <w:rsid w:val="00917FD8"/>
    <w:rsid w:val="00921466"/>
    <w:rsid w:val="00921B7C"/>
    <w:rsid w:val="009228A2"/>
    <w:rsid w:val="00922A50"/>
    <w:rsid w:val="00923B7F"/>
    <w:rsid w:val="00924629"/>
    <w:rsid w:val="00924665"/>
    <w:rsid w:val="00925207"/>
    <w:rsid w:val="009257E2"/>
    <w:rsid w:val="009262A6"/>
    <w:rsid w:val="0093034A"/>
    <w:rsid w:val="00930A62"/>
    <w:rsid w:val="00931092"/>
    <w:rsid w:val="00933D7B"/>
    <w:rsid w:val="0093452F"/>
    <w:rsid w:val="00935E6D"/>
    <w:rsid w:val="00935E7B"/>
    <w:rsid w:val="0093612E"/>
    <w:rsid w:val="009368C5"/>
    <w:rsid w:val="0093750F"/>
    <w:rsid w:val="00937E52"/>
    <w:rsid w:val="0094125A"/>
    <w:rsid w:val="00941B58"/>
    <w:rsid w:val="00942B4F"/>
    <w:rsid w:val="00944876"/>
    <w:rsid w:val="009448CF"/>
    <w:rsid w:val="009449A4"/>
    <w:rsid w:val="009466B8"/>
    <w:rsid w:val="00946CE6"/>
    <w:rsid w:val="0095063C"/>
    <w:rsid w:val="00950DC6"/>
    <w:rsid w:val="009510A2"/>
    <w:rsid w:val="0095182B"/>
    <w:rsid w:val="0095203C"/>
    <w:rsid w:val="00952B85"/>
    <w:rsid w:val="00954126"/>
    <w:rsid w:val="00954D44"/>
    <w:rsid w:val="00955776"/>
    <w:rsid w:val="00960C14"/>
    <w:rsid w:val="00961926"/>
    <w:rsid w:val="009622EA"/>
    <w:rsid w:val="0096357F"/>
    <w:rsid w:val="00963E7E"/>
    <w:rsid w:val="00964652"/>
    <w:rsid w:val="009652F8"/>
    <w:rsid w:val="009658AD"/>
    <w:rsid w:val="00971518"/>
    <w:rsid w:val="00971918"/>
    <w:rsid w:val="00971A91"/>
    <w:rsid w:val="00971ADC"/>
    <w:rsid w:val="00972245"/>
    <w:rsid w:val="00975B68"/>
    <w:rsid w:val="009820EF"/>
    <w:rsid w:val="0098263E"/>
    <w:rsid w:val="00985109"/>
    <w:rsid w:val="00985B7B"/>
    <w:rsid w:val="009879F8"/>
    <w:rsid w:val="00992752"/>
    <w:rsid w:val="00992835"/>
    <w:rsid w:val="00993257"/>
    <w:rsid w:val="00993872"/>
    <w:rsid w:val="00994C08"/>
    <w:rsid w:val="0099504D"/>
    <w:rsid w:val="00995EC2"/>
    <w:rsid w:val="0099681B"/>
    <w:rsid w:val="009A010C"/>
    <w:rsid w:val="009A2DF4"/>
    <w:rsid w:val="009A2E60"/>
    <w:rsid w:val="009A3076"/>
    <w:rsid w:val="009A4313"/>
    <w:rsid w:val="009A46AC"/>
    <w:rsid w:val="009A4E15"/>
    <w:rsid w:val="009A5A08"/>
    <w:rsid w:val="009A6134"/>
    <w:rsid w:val="009A6943"/>
    <w:rsid w:val="009A6C0B"/>
    <w:rsid w:val="009A6CBB"/>
    <w:rsid w:val="009A7A97"/>
    <w:rsid w:val="009B0583"/>
    <w:rsid w:val="009B0A6E"/>
    <w:rsid w:val="009B0D9A"/>
    <w:rsid w:val="009B0DA5"/>
    <w:rsid w:val="009B1D0A"/>
    <w:rsid w:val="009B23A3"/>
    <w:rsid w:val="009B436C"/>
    <w:rsid w:val="009B5390"/>
    <w:rsid w:val="009C01F2"/>
    <w:rsid w:val="009C0803"/>
    <w:rsid w:val="009C29A9"/>
    <w:rsid w:val="009C42DC"/>
    <w:rsid w:val="009C72B4"/>
    <w:rsid w:val="009C7CD8"/>
    <w:rsid w:val="009D153D"/>
    <w:rsid w:val="009D248B"/>
    <w:rsid w:val="009D24AB"/>
    <w:rsid w:val="009D4718"/>
    <w:rsid w:val="009D4B65"/>
    <w:rsid w:val="009D4E9D"/>
    <w:rsid w:val="009D52E1"/>
    <w:rsid w:val="009D65AA"/>
    <w:rsid w:val="009E283C"/>
    <w:rsid w:val="009E305F"/>
    <w:rsid w:val="009E3D6B"/>
    <w:rsid w:val="009E50C6"/>
    <w:rsid w:val="009E62B3"/>
    <w:rsid w:val="009E6A7C"/>
    <w:rsid w:val="009F06B7"/>
    <w:rsid w:val="009F7B12"/>
    <w:rsid w:val="00A00D4E"/>
    <w:rsid w:val="00A024A9"/>
    <w:rsid w:val="00A04F8D"/>
    <w:rsid w:val="00A05869"/>
    <w:rsid w:val="00A06C00"/>
    <w:rsid w:val="00A0765F"/>
    <w:rsid w:val="00A11DCE"/>
    <w:rsid w:val="00A130A0"/>
    <w:rsid w:val="00A154A1"/>
    <w:rsid w:val="00A20433"/>
    <w:rsid w:val="00A21139"/>
    <w:rsid w:val="00A21B9D"/>
    <w:rsid w:val="00A225EB"/>
    <w:rsid w:val="00A227C0"/>
    <w:rsid w:val="00A23756"/>
    <w:rsid w:val="00A23EA2"/>
    <w:rsid w:val="00A2409C"/>
    <w:rsid w:val="00A24B02"/>
    <w:rsid w:val="00A265CE"/>
    <w:rsid w:val="00A26CBD"/>
    <w:rsid w:val="00A27954"/>
    <w:rsid w:val="00A3093D"/>
    <w:rsid w:val="00A32DF7"/>
    <w:rsid w:val="00A377E9"/>
    <w:rsid w:val="00A40B74"/>
    <w:rsid w:val="00A4162D"/>
    <w:rsid w:val="00A41753"/>
    <w:rsid w:val="00A41E37"/>
    <w:rsid w:val="00A421E1"/>
    <w:rsid w:val="00A43192"/>
    <w:rsid w:val="00A4530B"/>
    <w:rsid w:val="00A4591B"/>
    <w:rsid w:val="00A45AC4"/>
    <w:rsid w:val="00A46A0C"/>
    <w:rsid w:val="00A46A96"/>
    <w:rsid w:val="00A47F2C"/>
    <w:rsid w:val="00A51974"/>
    <w:rsid w:val="00A53E65"/>
    <w:rsid w:val="00A54A5F"/>
    <w:rsid w:val="00A550B9"/>
    <w:rsid w:val="00A55BF8"/>
    <w:rsid w:val="00A55DEA"/>
    <w:rsid w:val="00A5705F"/>
    <w:rsid w:val="00A602D5"/>
    <w:rsid w:val="00A61A6F"/>
    <w:rsid w:val="00A62A67"/>
    <w:rsid w:val="00A636F8"/>
    <w:rsid w:val="00A63C6A"/>
    <w:rsid w:val="00A65E49"/>
    <w:rsid w:val="00A668D4"/>
    <w:rsid w:val="00A66E6B"/>
    <w:rsid w:val="00A67383"/>
    <w:rsid w:val="00A704A5"/>
    <w:rsid w:val="00A725C8"/>
    <w:rsid w:val="00A72873"/>
    <w:rsid w:val="00A73EB8"/>
    <w:rsid w:val="00A7541D"/>
    <w:rsid w:val="00A758F1"/>
    <w:rsid w:val="00A7616E"/>
    <w:rsid w:val="00A811EE"/>
    <w:rsid w:val="00A82704"/>
    <w:rsid w:val="00A8454B"/>
    <w:rsid w:val="00A8553D"/>
    <w:rsid w:val="00A861AE"/>
    <w:rsid w:val="00A86609"/>
    <w:rsid w:val="00A868D8"/>
    <w:rsid w:val="00A86CE7"/>
    <w:rsid w:val="00A91242"/>
    <w:rsid w:val="00A91F0B"/>
    <w:rsid w:val="00A94158"/>
    <w:rsid w:val="00A94DFB"/>
    <w:rsid w:val="00A96294"/>
    <w:rsid w:val="00A9758D"/>
    <w:rsid w:val="00A97DD4"/>
    <w:rsid w:val="00AA128C"/>
    <w:rsid w:val="00AA1654"/>
    <w:rsid w:val="00AA3639"/>
    <w:rsid w:val="00AA3867"/>
    <w:rsid w:val="00AA3AC9"/>
    <w:rsid w:val="00AA51DC"/>
    <w:rsid w:val="00AA58CF"/>
    <w:rsid w:val="00AA63AF"/>
    <w:rsid w:val="00AA6FD6"/>
    <w:rsid w:val="00AB00B1"/>
    <w:rsid w:val="00AB0C71"/>
    <w:rsid w:val="00AB0EBA"/>
    <w:rsid w:val="00AB189F"/>
    <w:rsid w:val="00AB24D4"/>
    <w:rsid w:val="00AB5D7D"/>
    <w:rsid w:val="00AB6457"/>
    <w:rsid w:val="00AB6CB7"/>
    <w:rsid w:val="00AC0411"/>
    <w:rsid w:val="00AC6243"/>
    <w:rsid w:val="00AD2C31"/>
    <w:rsid w:val="00AD365C"/>
    <w:rsid w:val="00AD466B"/>
    <w:rsid w:val="00AD6313"/>
    <w:rsid w:val="00AD6CB2"/>
    <w:rsid w:val="00AE214A"/>
    <w:rsid w:val="00AE25F2"/>
    <w:rsid w:val="00AE6A61"/>
    <w:rsid w:val="00AE6F06"/>
    <w:rsid w:val="00AF0E58"/>
    <w:rsid w:val="00AF6608"/>
    <w:rsid w:val="00B00A70"/>
    <w:rsid w:val="00B01017"/>
    <w:rsid w:val="00B01B24"/>
    <w:rsid w:val="00B033B4"/>
    <w:rsid w:val="00B03609"/>
    <w:rsid w:val="00B04947"/>
    <w:rsid w:val="00B04F42"/>
    <w:rsid w:val="00B05045"/>
    <w:rsid w:val="00B05F03"/>
    <w:rsid w:val="00B10254"/>
    <w:rsid w:val="00B10939"/>
    <w:rsid w:val="00B10C6D"/>
    <w:rsid w:val="00B10F23"/>
    <w:rsid w:val="00B1231A"/>
    <w:rsid w:val="00B1524D"/>
    <w:rsid w:val="00B153FD"/>
    <w:rsid w:val="00B21313"/>
    <w:rsid w:val="00B217B3"/>
    <w:rsid w:val="00B228EA"/>
    <w:rsid w:val="00B23016"/>
    <w:rsid w:val="00B24297"/>
    <w:rsid w:val="00B2583D"/>
    <w:rsid w:val="00B26EC0"/>
    <w:rsid w:val="00B27DE6"/>
    <w:rsid w:val="00B3017D"/>
    <w:rsid w:val="00B30A11"/>
    <w:rsid w:val="00B30F7A"/>
    <w:rsid w:val="00B3159D"/>
    <w:rsid w:val="00B325F8"/>
    <w:rsid w:val="00B333CD"/>
    <w:rsid w:val="00B3406C"/>
    <w:rsid w:val="00B34693"/>
    <w:rsid w:val="00B367C0"/>
    <w:rsid w:val="00B36818"/>
    <w:rsid w:val="00B41EFC"/>
    <w:rsid w:val="00B42788"/>
    <w:rsid w:val="00B4341B"/>
    <w:rsid w:val="00B441FF"/>
    <w:rsid w:val="00B44A66"/>
    <w:rsid w:val="00B50B43"/>
    <w:rsid w:val="00B51508"/>
    <w:rsid w:val="00B51E8A"/>
    <w:rsid w:val="00B53DAC"/>
    <w:rsid w:val="00B55970"/>
    <w:rsid w:val="00B57082"/>
    <w:rsid w:val="00B60E72"/>
    <w:rsid w:val="00B6202F"/>
    <w:rsid w:val="00B63432"/>
    <w:rsid w:val="00B65046"/>
    <w:rsid w:val="00B655AA"/>
    <w:rsid w:val="00B6609C"/>
    <w:rsid w:val="00B67080"/>
    <w:rsid w:val="00B67BF6"/>
    <w:rsid w:val="00B7046E"/>
    <w:rsid w:val="00B70862"/>
    <w:rsid w:val="00B722E2"/>
    <w:rsid w:val="00B72DD8"/>
    <w:rsid w:val="00B7334B"/>
    <w:rsid w:val="00B73618"/>
    <w:rsid w:val="00B73B76"/>
    <w:rsid w:val="00B7510B"/>
    <w:rsid w:val="00B75533"/>
    <w:rsid w:val="00B75711"/>
    <w:rsid w:val="00B7625B"/>
    <w:rsid w:val="00B81A73"/>
    <w:rsid w:val="00B82137"/>
    <w:rsid w:val="00B82A39"/>
    <w:rsid w:val="00B82BD7"/>
    <w:rsid w:val="00B842AA"/>
    <w:rsid w:val="00B903C8"/>
    <w:rsid w:val="00B91B36"/>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32CB"/>
    <w:rsid w:val="00BA54A5"/>
    <w:rsid w:val="00BA7FB5"/>
    <w:rsid w:val="00BB2CB7"/>
    <w:rsid w:val="00BB394F"/>
    <w:rsid w:val="00BB3D30"/>
    <w:rsid w:val="00BB4FD7"/>
    <w:rsid w:val="00BB6E63"/>
    <w:rsid w:val="00BB7099"/>
    <w:rsid w:val="00BB7650"/>
    <w:rsid w:val="00BC1D8A"/>
    <w:rsid w:val="00BC1FBD"/>
    <w:rsid w:val="00BC3E66"/>
    <w:rsid w:val="00BC5CE7"/>
    <w:rsid w:val="00BC7168"/>
    <w:rsid w:val="00BC7F2E"/>
    <w:rsid w:val="00BD501D"/>
    <w:rsid w:val="00BD594B"/>
    <w:rsid w:val="00BD5EE2"/>
    <w:rsid w:val="00BD6F07"/>
    <w:rsid w:val="00BD7056"/>
    <w:rsid w:val="00BD7216"/>
    <w:rsid w:val="00BD7254"/>
    <w:rsid w:val="00BE221B"/>
    <w:rsid w:val="00BE2642"/>
    <w:rsid w:val="00BE43B6"/>
    <w:rsid w:val="00BE4A81"/>
    <w:rsid w:val="00BE6D9E"/>
    <w:rsid w:val="00BE71D9"/>
    <w:rsid w:val="00BE75A2"/>
    <w:rsid w:val="00BF1CD6"/>
    <w:rsid w:val="00BF2384"/>
    <w:rsid w:val="00BF3ED2"/>
    <w:rsid w:val="00BF3F20"/>
    <w:rsid w:val="00BF712E"/>
    <w:rsid w:val="00C0034B"/>
    <w:rsid w:val="00C006D3"/>
    <w:rsid w:val="00C00E75"/>
    <w:rsid w:val="00C00F91"/>
    <w:rsid w:val="00C01894"/>
    <w:rsid w:val="00C035A4"/>
    <w:rsid w:val="00C0436F"/>
    <w:rsid w:val="00C066BE"/>
    <w:rsid w:val="00C06F1F"/>
    <w:rsid w:val="00C07DDB"/>
    <w:rsid w:val="00C100B7"/>
    <w:rsid w:val="00C105D6"/>
    <w:rsid w:val="00C10CC4"/>
    <w:rsid w:val="00C12213"/>
    <w:rsid w:val="00C13BA7"/>
    <w:rsid w:val="00C1518F"/>
    <w:rsid w:val="00C1580F"/>
    <w:rsid w:val="00C177CA"/>
    <w:rsid w:val="00C200DE"/>
    <w:rsid w:val="00C20474"/>
    <w:rsid w:val="00C20F9E"/>
    <w:rsid w:val="00C21123"/>
    <w:rsid w:val="00C21991"/>
    <w:rsid w:val="00C21C85"/>
    <w:rsid w:val="00C22383"/>
    <w:rsid w:val="00C22A83"/>
    <w:rsid w:val="00C264FA"/>
    <w:rsid w:val="00C26E37"/>
    <w:rsid w:val="00C27BF7"/>
    <w:rsid w:val="00C27DE2"/>
    <w:rsid w:val="00C30553"/>
    <w:rsid w:val="00C32280"/>
    <w:rsid w:val="00C34095"/>
    <w:rsid w:val="00C343F9"/>
    <w:rsid w:val="00C353DA"/>
    <w:rsid w:val="00C36F56"/>
    <w:rsid w:val="00C37B7A"/>
    <w:rsid w:val="00C4022C"/>
    <w:rsid w:val="00C4072A"/>
    <w:rsid w:val="00C40B5B"/>
    <w:rsid w:val="00C41BEB"/>
    <w:rsid w:val="00C45CC1"/>
    <w:rsid w:val="00C47CDE"/>
    <w:rsid w:val="00C50D37"/>
    <w:rsid w:val="00C511C0"/>
    <w:rsid w:val="00C51556"/>
    <w:rsid w:val="00C516C8"/>
    <w:rsid w:val="00C53295"/>
    <w:rsid w:val="00C536E7"/>
    <w:rsid w:val="00C55BBD"/>
    <w:rsid w:val="00C56F82"/>
    <w:rsid w:val="00C57813"/>
    <w:rsid w:val="00C60C96"/>
    <w:rsid w:val="00C63201"/>
    <w:rsid w:val="00C647AB"/>
    <w:rsid w:val="00C64E70"/>
    <w:rsid w:val="00C65C6E"/>
    <w:rsid w:val="00C66D86"/>
    <w:rsid w:val="00C7049B"/>
    <w:rsid w:val="00C72F64"/>
    <w:rsid w:val="00C73F97"/>
    <w:rsid w:val="00C7544E"/>
    <w:rsid w:val="00C77036"/>
    <w:rsid w:val="00C777C5"/>
    <w:rsid w:val="00C836A8"/>
    <w:rsid w:val="00C845D8"/>
    <w:rsid w:val="00C86B18"/>
    <w:rsid w:val="00C87011"/>
    <w:rsid w:val="00C900B0"/>
    <w:rsid w:val="00C9079F"/>
    <w:rsid w:val="00C907D3"/>
    <w:rsid w:val="00C914A4"/>
    <w:rsid w:val="00C9180B"/>
    <w:rsid w:val="00C91AAB"/>
    <w:rsid w:val="00C91B96"/>
    <w:rsid w:val="00C94DB3"/>
    <w:rsid w:val="00C95080"/>
    <w:rsid w:val="00C95B81"/>
    <w:rsid w:val="00C95F0F"/>
    <w:rsid w:val="00CA0BF3"/>
    <w:rsid w:val="00CA2AEF"/>
    <w:rsid w:val="00CA6FB0"/>
    <w:rsid w:val="00CB0721"/>
    <w:rsid w:val="00CB1CB5"/>
    <w:rsid w:val="00CB2133"/>
    <w:rsid w:val="00CB21AF"/>
    <w:rsid w:val="00CB23C7"/>
    <w:rsid w:val="00CB24A4"/>
    <w:rsid w:val="00CB2FD0"/>
    <w:rsid w:val="00CB5514"/>
    <w:rsid w:val="00CB5F58"/>
    <w:rsid w:val="00CB6B20"/>
    <w:rsid w:val="00CC0286"/>
    <w:rsid w:val="00CC1A66"/>
    <w:rsid w:val="00CC23E6"/>
    <w:rsid w:val="00CC3AC4"/>
    <w:rsid w:val="00CC40E2"/>
    <w:rsid w:val="00CC4335"/>
    <w:rsid w:val="00CC4428"/>
    <w:rsid w:val="00CC4924"/>
    <w:rsid w:val="00CC4B4C"/>
    <w:rsid w:val="00CC54B2"/>
    <w:rsid w:val="00CC5982"/>
    <w:rsid w:val="00CC5E67"/>
    <w:rsid w:val="00CC68C7"/>
    <w:rsid w:val="00CC7F8D"/>
    <w:rsid w:val="00CD0A97"/>
    <w:rsid w:val="00CD0DF2"/>
    <w:rsid w:val="00CD244E"/>
    <w:rsid w:val="00CD3086"/>
    <w:rsid w:val="00CD40D0"/>
    <w:rsid w:val="00CD55B7"/>
    <w:rsid w:val="00CD6748"/>
    <w:rsid w:val="00CD7307"/>
    <w:rsid w:val="00CD7934"/>
    <w:rsid w:val="00CD7E8E"/>
    <w:rsid w:val="00CE07A6"/>
    <w:rsid w:val="00CE0CCA"/>
    <w:rsid w:val="00CE1EAA"/>
    <w:rsid w:val="00CE2814"/>
    <w:rsid w:val="00CE345A"/>
    <w:rsid w:val="00CE4B0A"/>
    <w:rsid w:val="00CE510D"/>
    <w:rsid w:val="00CE5F65"/>
    <w:rsid w:val="00CE7BA1"/>
    <w:rsid w:val="00CF2DA8"/>
    <w:rsid w:val="00CF31F9"/>
    <w:rsid w:val="00CF36D9"/>
    <w:rsid w:val="00CF409E"/>
    <w:rsid w:val="00CF520A"/>
    <w:rsid w:val="00D00EE2"/>
    <w:rsid w:val="00D01E84"/>
    <w:rsid w:val="00D024EE"/>
    <w:rsid w:val="00D02D99"/>
    <w:rsid w:val="00D03BD2"/>
    <w:rsid w:val="00D04407"/>
    <w:rsid w:val="00D060BB"/>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DEB"/>
    <w:rsid w:val="00D27DFD"/>
    <w:rsid w:val="00D33C51"/>
    <w:rsid w:val="00D34470"/>
    <w:rsid w:val="00D34E8C"/>
    <w:rsid w:val="00D34FC0"/>
    <w:rsid w:val="00D35693"/>
    <w:rsid w:val="00D35B70"/>
    <w:rsid w:val="00D36B32"/>
    <w:rsid w:val="00D36DDA"/>
    <w:rsid w:val="00D37305"/>
    <w:rsid w:val="00D404E0"/>
    <w:rsid w:val="00D42756"/>
    <w:rsid w:val="00D44ADB"/>
    <w:rsid w:val="00D45E86"/>
    <w:rsid w:val="00D50C90"/>
    <w:rsid w:val="00D5307F"/>
    <w:rsid w:val="00D53118"/>
    <w:rsid w:val="00D54091"/>
    <w:rsid w:val="00D55AD6"/>
    <w:rsid w:val="00D5619F"/>
    <w:rsid w:val="00D5749C"/>
    <w:rsid w:val="00D5761C"/>
    <w:rsid w:val="00D57768"/>
    <w:rsid w:val="00D57B77"/>
    <w:rsid w:val="00D57C79"/>
    <w:rsid w:val="00D57F61"/>
    <w:rsid w:val="00D60115"/>
    <w:rsid w:val="00D60726"/>
    <w:rsid w:val="00D63028"/>
    <w:rsid w:val="00D64865"/>
    <w:rsid w:val="00D64A49"/>
    <w:rsid w:val="00D64CAB"/>
    <w:rsid w:val="00D654A6"/>
    <w:rsid w:val="00D66500"/>
    <w:rsid w:val="00D667DD"/>
    <w:rsid w:val="00D739D4"/>
    <w:rsid w:val="00D73A11"/>
    <w:rsid w:val="00D7594B"/>
    <w:rsid w:val="00D766F8"/>
    <w:rsid w:val="00D76B16"/>
    <w:rsid w:val="00D80071"/>
    <w:rsid w:val="00D80111"/>
    <w:rsid w:val="00D84028"/>
    <w:rsid w:val="00D84F53"/>
    <w:rsid w:val="00D909FF"/>
    <w:rsid w:val="00D92075"/>
    <w:rsid w:val="00D93BE0"/>
    <w:rsid w:val="00D95469"/>
    <w:rsid w:val="00D9606B"/>
    <w:rsid w:val="00D9745D"/>
    <w:rsid w:val="00DA044D"/>
    <w:rsid w:val="00DA0900"/>
    <w:rsid w:val="00DA0D46"/>
    <w:rsid w:val="00DA2E17"/>
    <w:rsid w:val="00DA4797"/>
    <w:rsid w:val="00DA706F"/>
    <w:rsid w:val="00DB0616"/>
    <w:rsid w:val="00DB2C2D"/>
    <w:rsid w:val="00DB3A4E"/>
    <w:rsid w:val="00DB4C9A"/>
    <w:rsid w:val="00DB58FF"/>
    <w:rsid w:val="00DB773A"/>
    <w:rsid w:val="00DB780C"/>
    <w:rsid w:val="00DB7D48"/>
    <w:rsid w:val="00DC0459"/>
    <w:rsid w:val="00DC1908"/>
    <w:rsid w:val="00DC225E"/>
    <w:rsid w:val="00DC4BF6"/>
    <w:rsid w:val="00DC5119"/>
    <w:rsid w:val="00DC659B"/>
    <w:rsid w:val="00DD051D"/>
    <w:rsid w:val="00DD194A"/>
    <w:rsid w:val="00DD1CF3"/>
    <w:rsid w:val="00DD2A61"/>
    <w:rsid w:val="00DD3533"/>
    <w:rsid w:val="00DD3977"/>
    <w:rsid w:val="00DD4F51"/>
    <w:rsid w:val="00DD52FD"/>
    <w:rsid w:val="00DD5544"/>
    <w:rsid w:val="00DE0542"/>
    <w:rsid w:val="00DE1335"/>
    <w:rsid w:val="00DE325D"/>
    <w:rsid w:val="00DE4011"/>
    <w:rsid w:val="00DE4A4E"/>
    <w:rsid w:val="00DE56C1"/>
    <w:rsid w:val="00DE68FF"/>
    <w:rsid w:val="00DE6D2B"/>
    <w:rsid w:val="00DE7A73"/>
    <w:rsid w:val="00DF343A"/>
    <w:rsid w:val="00DF66E5"/>
    <w:rsid w:val="00DF7218"/>
    <w:rsid w:val="00E00048"/>
    <w:rsid w:val="00E003A5"/>
    <w:rsid w:val="00E00A39"/>
    <w:rsid w:val="00E01165"/>
    <w:rsid w:val="00E027DE"/>
    <w:rsid w:val="00E04218"/>
    <w:rsid w:val="00E04849"/>
    <w:rsid w:val="00E04FBE"/>
    <w:rsid w:val="00E07BFE"/>
    <w:rsid w:val="00E07C3D"/>
    <w:rsid w:val="00E10481"/>
    <w:rsid w:val="00E11109"/>
    <w:rsid w:val="00E116EA"/>
    <w:rsid w:val="00E130BD"/>
    <w:rsid w:val="00E16DF7"/>
    <w:rsid w:val="00E20363"/>
    <w:rsid w:val="00E22BD9"/>
    <w:rsid w:val="00E233C5"/>
    <w:rsid w:val="00E24551"/>
    <w:rsid w:val="00E26F49"/>
    <w:rsid w:val="00E27E02"/>
    <w:rsid w:val="00E30508"/>
    <w:rsid w:val="00E3086D"/>
    <w:rsid w:val="00E3366B"/>
    <w:rsid w:val="00E33DDC"/>
    <w:rsid w:val="00E350AB"/>
    <w:rsid w:val="00E35B50"/>
    <w:rsid w:val="00E366B0"/>
    <w:rsid w:val="00E377C8"/>
    <w:rsid w:val="00E4262E"/>
    <w:rsid w:val="00E46681"/>
    <w:rsid w:val="00E51C84"/>
    <w:rsid w:val="00E51E68"/>
    <w:rsid w:val="00E52215"/>
    <w:rsid w:val="00E52FD7"/>
    <w:rsid w:val="00E55C19"/>
    <w:rsid w:val="00E6014D"/>
    <w:rsid w:val="00E607CB"/>
    <w:rsid w:val="00E610E3"/>
    <w:rsid w:val="00E6177D"/>
    <w:rsid w:val="00E61F78"/>
    <w:rsid w:val="00E62417"/>
    <w:rsid w:val="00E647C5"/>
    <w:rsid w:val="00E64A2C"/>
    <w:rsid w:val="00E70C98"/>
    <w:rsid w:val="00E7239B"/>
    <w:rsid w:val="00E72741"/>
    <w:rsid w:val="00E72E00"/>
    <w:rsid w:val="00E74537"/>
    <w:rsid w:val="00E76874"/>
    <w:rsid w:val="00E76B32"/>
    <w:rsid w:val="00E76D81"/>
    <w:rsid w:val="00E77B99"/>
    <w:rsid w:val="00E8007A"/>
    <w:rsid w:val="00E82708"/>
    <w:rsid w:val="00E82B4B"/>
    <w:rsid w:val="00E82F96"/>
    <w:rsid w:val="00E836E1"/>
    <w:rsid w:val="00E84D78"/>
    <w:rsid w:val="00E84D91"/>
    <w:rsid w:val="00E85D72"/>
    <w:rsid w:val="00E86E21"/>
    <w:rsid w:val="00E8784F"/>
    <w:rsid w:val="00E9087B"/>
    <w:rsid w:val="00E90E83"/>
    <w:rsid w:val="00E9294C"/>
    <w:rsid w:val="00E92E97"/>
    <w:rsid w:val="00E93972"/>
    <w:rsid w:val="00E93B2A"/>
    <w:rsid w:val="00E96303"/>
    <w:rsid w:val="00E963C5"/>
    <w:rsid w:val="00EA081D"/>
    <w:rsid w:val="00EA1A92"/>
    <w:rsid w:val="00EA1DFE"/>
    <w:rsid w:val="00EA3058"/>
    <w:rsid w:val="00EA515B"/>
    <w:rsid w:val="00EA626A"/>
    <w:rsid w:val="00EA6873"/>
    <w:rsid w:val="00EA7A72"/>
    <w:rsid w:val="00EB140C"/>
    <w:rsid w:val="00EB27FB"/>
    <w:rsid w:val="00EB3B33"/>
    <w:rsid w:val="00EB4224"/>
    <w:rsid w:val="00EB4E46"/>
    <w:rsid w:val="00EB5469"/>
    <w:rsid w:val="00EB7458"/>
    <w:rsid w:val="00EC0475"/>
    <w:rsid w:val="00EC4CD3"/>
    <w:rsid w:val="00ED0D41"/>
    <w:rsid w:val="00ED21DA"/>
    <w:rsid w:val="00ED29A8"/>
    <w:rsid w:val="00ED3AE2"/>
    <w:rsid w:val="00ED5AA1"/>
    <w:rsid w:val="00ED6E4B"/>
    <w:rsid w:val="00ED77BF"/>
    <w:rsid w:val="00EE03F5"/>
    <w:rsid w:val="00EE0A94"/>
    <w:rsid w:val="00EE0C69"/>
    <w:rsid w:val="00EE1C33"/>
    <w:rsid w:val="00EE40CE"/>
    <w:rsid w:val="00EE5E80"/>
    <w:rsid w:val="00EE6033"/>
    <w:rsid w:val="00EE7045"/>
    <w:rsid w:val="00EF0235"/>
    <w:rsid w:val="00EF0DA2"/>
    <w:rsid w:val="00EF0FD7"/>
    <w:rsid w:val="00EF16E4"/>
    <w:rsid w:val="00EF19D6"/>
    <w:rsid w:val="00EF1EBC"/>
    <w:rsid w:val="00EF2191"/>
    <w:rsid w:val="00EF2ED2"/>
    <w:rsid w:val="00EF55AD"/>
    <w:rsid w:val="00F00654"/>
    <w:rsid w:val="00F0098A"/>
    <w:rsid w:val="00F01452"/>
    <w:rsid w:val="00F01AAD"/>
    <w:rsid w:val="00F023E8"/>
    <w:rsid w:val="00F03534"/>
    <w:rsid w:val="00F058E5"/>
    <w:rsid w:val="00F05B4D"/>
    <w:rsid w:val="00F06316"/>
    <w:rsid w:val="00F1153D"/>
    <w:rsid w:val="00F12270"/>
    <w:rsid w:val="00F13D52"/>
    <w:rsid w:val="00F141D9"/>
    <w:rsid w:val="00F14CA7"/>
    <w:rsid w:val="00F15303"/>
    <w:rsid w:val="00F16A86"/>
    <w:rsid w:val="00F17F8C"/>
    <w:rsid w:val="00F20852"/>
    <w:rsid w:val="00F21A61"/>
    <w:rsid w:val="00F22083"/>
    <w:rsid w:val="00F23135"/>
    <w:rsid w:val="00F23C5C"/>
    <w:rsid w:val="00F241AA"/>
    <w:rsid w:val="00F2540F"/>
    <w:rsid w:val="00F2620B"/>
    <w:rsid w:val="00F26282"/>
    <w:rsid w:val="00F26319"/>
    <w:rsid w:val="00F26A27"/>
    <w:rsid w:val="00F30015"/>
    <w:rsid w:val="00F3119B"/>
    <w:rsid w:val="00F31E0C"/>
    <w:rsid w:val="00F3533D"/>
    <w:rsid w:val="00F35E3D"/>
    <w:rsid w:val="00F404CB"/>
    <w:rsid w:val="00F40ECE"/>
    <w:rsid w:val="00F40FAB"/>
    <w:rsid w:val="00F4280F"/>
    <w:rsid w:val="00F4290A"/>
    <w:rsid w:val="00F451FE"/>
    <w:rsid w:val="00F46A7D"/>
    <w:rsid w:val="00F47FB8"/>
    <w:rsid w:val="00F515A0"/>
    <w:rsid w:val="00F5397F"/>
    <w:rsid w:val="00F539CD"/>
    <w:rsid w:val="00F54073"/>
    <w:rsid w:val="00F54972"/>
    <w:rsid w:val="00F549EE"/>
    <w:rsid w:val="00F54DA1"/>
    <w:rsid w:val="00F57BB1"/>
    <w:rsid w:val="00F619CA"/>
    <w:rsid w:val="00F6242B"/>
    <w:rsid w:val="00F625AD"/>
    <w:rsid w:val="00F65129"/>
    <w:rsid w:val="00F65B72"/>
    <w:rsid w:val="00F67ACD"/>
    <w:rsid w:val="00F71484"/>
    <w:rsid w:val="00F7280C"/>
    <w:rsid w:val="00F72B5A"/>
    <w:rsid w:val="00F735A1"/>
    <w:rsid w:val="00F754C7"/>
    <w:rsid w:val="00F76EB6"/>
    <w:rsid w:val="00F8023A"/>
    <w:rsid w:val="00F812CF"/>
    <w:rsid w:val="00F81E5F"/>
    <w:rsid w:val="00F84C74"/>
    <w:rsid w:val="00F84FAC"/>
    <w:rsid w:val="00F87118"/>
    <w:rsid w:val="00F94F18"/>
    <w:rsid w:val="00FA0AC3"/>
    <w:rsid w:val="00FA1913"/>
    <w:rsid w:val="00FA5468"/>
    <w:rsid w:val="00FA585F"/>
    <w:rsid w:val="00FA5AC3"/>
    <w:rsid w:val="00FA6EB7"/>
    <w:rsid w:val="00FB2B8A"/>
    <w:rsid w:val="00FB2BB7"/>
    <w:rsid w:val="00FB37B4"/>
    <w:rsid w:val="00FB3893"/>
    <w:rsid w:val="00FB3CA6"/>
    <w:rsid w:val="00FB4C96"/>
    <w:rsid w:val="00FB5F14"/>
    <w:rsid w:val="00FB61E8"/>
    <w:rsid w:val="00FB6479"/>
    <w:rsid w:val="00FB78CA"/>
    <w:rsid w:val="00FB7ABB"/>
    <w:rsid w:val="00FC0D10"/>
    <w:rsid w:val="00FC0F34"/>
    <w:rsid w:val="00FC109F"/>
    <w:rsid w:val="00FC214F"/>
    <w:rsid w:val="00FC414D"/>
    <w:rsid w:val="00FC62B7"/>
    <w:rsid w:val="00FD2978"/>
    <w:rsid w:val="00FD3566"/>
    <w:rsid w:val="00FD38F9"/>
    <w:rsid w:val="00FD4EFC"/>
    <w:rsid w:val="00FD4F50"/>
    <w:rsid w:val="00FD5E27"/>
    <w:rsid w:val="00FD695C"/>
    <w:rsid w:val="00FD7DBE"/>
    <w:rsid w:val="00FE18CE"/>
    <w:rsid w:val="00FE2DA7"/>
    <w:rsid w:val="00FE3845"/>
    <w:rsid w:val="00FE3F63"/>
    <w:rsid w:val="00FE5EE5"/>
    <w:rsid w:val="00FE60EE"/>
    <w:rsid w:val="00FE640F"/>
    <w:rsid w:val="00FE65CE"/>
    <w:rsid w:val="00FE77C6"/>
    <w:rsid w:val="00FE7DDF"/>
    <w:rsid w:val="00FF25D9"/>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2AA"/>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BA32C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iPriority w:val="99"/>
    <w:unhideWhenUsed/>
    <w:qFormat/>
    <w:rsid w:val="00B60E72"/>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customStyle="1" w:styleId="st">
    <w:name w:val="st"/>
    <w:basedOn w:val="Numatytasispastraiposriftas"/>
    <w:rsid w:val="00274AEE"/>
  </w:style>
  <w:style w:type="character" w:styleId="Komentaronuoroda">
    <w:name w:val="annotation reference"/>
    <w:basedOn w:val="Numatytasispastraiposriftas"/>
    <w:uiPriority w:val="99"/>
    <w:unhideWhenUsed/>
    <w:qFormat/>
    <w:rsid w:val="00307D73"/>
    <w:rPr>
      <w:sz w:val="16"/>
      <w:szCs w:val="16"/>
    </w:rPr>
  </w:style>
  <w:style w:type="paragraph" w:styleId="Komentarotekstas">
    <w:name w:val="annotation text"/>
    <w:aliases w:val=" Diagrama Diagrama Diagrama,Diagrama,Diagrama Diagrama Diagrama, Diagrama Diagrama"/>
    <w:basedOn w:val="prastasis"/>
    <w:link w:val="KomentarotekstasDiagrama"/>
    <w:uiPriority w:val="99"/>
    <w:unhideWhenUsed/>
    <w:qFormat/>
    <w:rsid w:val="00307D73"/>
    <w:rPr>
      <w:sz w:val="20"/>
    </w:rPr>
  </w:style>
  <w:style w:type="character" w:customStyle="1" w:styleId="KomentarotekstasDiagrama">
    <w:name w:val="Komentaro tekstas Diagrama"/>
    <w:aliases w:val=" Diagrama Diagrama Diagrama Diagrama,Diagrama Diagrama,Diagrama Diagrama Diagrama Diagrama, Diagrama Diagrama Diagrama1"/>
    <w:basedOn w:val="Numatytasispastraiposriftas"/>
    <w:link w:val="Komentarotekstas"/>
    <w:uiPriority w:val="99"/>
    <w:qFormat/>
    <w:rsid w:val="00307D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7D73"/>
    <w:rPr>
      <w:b/>
      <w:bCs/>
    </w:rPr>
  </w:style>
  <w:style w:type="character" w:customStyle="1" w:styleId="KomentarotemaDiagrama">
    <w:name w:val="Komentaro tema Diagrama"/>
    <w:basedOn w:val="KomentarotekstasDiagrama"/>
    <w:link w:val="Komentarotema"/>
    <w:uiPriority w:val="99"/>
    <w:semiHidden/>
    <w:rsid w:val="00307D73"/>
    <w:rPr>
      <w:rFonts w:ascii="Times New Roman" w:eastAsia="Times New Roman" w:hAnsi="Times New Roman" w:cs="Times New Roman"/>
      <w:b/>
      <w:bCs/>
      <w:sz w:val="20"/>
      <w:szCs w:val="20"/>
    </w:rPr>
  </w:style>
  <w:style w:type="table" w:styleId="Lentelstinklelis">
    <w:name w:val="Table Grid"/>
    <w:basedOn w:val="prastojilente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Numatytasispastraiposriftas"/>
    <w:rsid w:val="00AA1654"/>
  </w:style>
  <w:style w:type="character" w:customStyle="1" w:styleId="fontstyle01">
    <w:name w:val="fontstyle01"/>
    <w:basedOn w:val="Numatytasispastraiposriftas"/>
    <w:rsid w:val="001F055F"/>
    <w:rPr>
      <w:rFonts w:ascii="TimesNewRomanPSMT" w:hAnsi="TimesNewRomanPSMT" w:hint="default"/>
      <w:b w:val="0"/>
      <w:bCs w:val="0"/>
      <w:i w:val="0"/>
      <w:iCs w:val="0"/>
      <w:color w:val="000000"/>
      <w:sz w:val="24"/>
      <w:szCs w:val="24"/>
    </w:rPr>
  </w:style>
  <w:style w:type="paragraph" w:styleId="Z-Formospradia">
    <w:name w:val="HTML Top of Form"/>
    <w:basedOn w:val="prastasis"/>
    <w:next w:val="prastasis"/>
    <w:link w:val="Z-FormospradiaDiagrama"/>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FormospradiaDiagrama">
    <w:name w:val="Z-Formos pradžia Diagrama"/>
    <w:basedOn w:val="Numatytasispastraiposriftas"/>
    <w:link w:val="Z-Formospradia"/>
    <w:uiPriority w:val="99"/>
    <w:semiHidden/>
    <w:rsid w:val="00047056"/>
    <w:rPr>
      <w:rFonts w:ascii="Arial" w:eastAsia="Times New Roman" w:hAnsi="Arial" w:cs="Arial"/>
      <w:vanish/>
      <w:sz w:val="16"/>
      <w:szCs w:val="16"/>
      <w:lang w:val="en-US"/>
    </w:rPr>
  </w:style>
  <w:style w:type="paragraph" w:styleId="Z-Formospabaiga">
    <w:name w:val="HTML Bottom of Form"/>
    <w:basedOn w:val="prastasis"/>
    <w:next w:val="prastasis"/>
    <w:link w:val="Z-FormospabaigaDiagrama"/>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FormospabaigaDiagrama">
    <w:name w:val="Z-Formos pabaiga Diagrama"/>
    <w:basedOn w:val="Numatytasispastraiposriftas"/>
    <w:link w:val="Z-Formospabaiga"/>
    <w:uiPriority w:val="99"/>
    <w:semiHidden/>
    <w:rsid w:val="00047056"/>
    <w:rPr>
      <w:rFonts w:ascii="Arial" w:eastAsia="Times New Roman" w:hAnsi="Arial" w:cs="Arial"/>
      <w:vanish/>
      <w:sz w:val="16"/>
      <w:szCs w:val="16"/>
      <w:lang w:val="en-US"/>
    </w:rPr>
  </w:style>
  <w:style w:type="character" w:customStyle="1" w:styleId="wysiwyg-color-black">
    <w:name w:val="wysiwyg-color-black"/>
    <w:basedOn w:val="Numatytasispastraiposriftas"/>
    <w:rsid w:val="00EF0DA2"/>
  </w:style>
  <w:style w:type="paragraph" w:customStyle="1" w:styleId="Stilius3">
    <w:name w:val="Stilius3"/>
    <w:basedOn w:val="prastasis"/>
    <w:qFormat/>
    <w:rsid w:val="00093C92"/>
    <w:pPr>
      <w:spacing w:before="200"/>
      <w:jc w:val="both"/>
    </w:pPr>
    <w:rPr>
      <w:sz w:val="22"/>
      <w:szCs w:val="22"/>
    </w:rPr>
  </w:style>
  <w:style w:type="paragraph" w:customStyle="1" w:styleId="TableParagraph">
    <w:name w:val="Table Paragraph"/>
    <w:basedOn w:val="prastasis"/>
    <w:uiPriority w:val="1"/>
    <w:qFormat/>
    <w:rsid w:val="0016607B"/>
    <w:pPr>
      <w:widowControl w:val="0"/>
      <w:autoSpaceDE w:val="0"/>
      <w:autoSpaceDN w:val="0"/>
    </w:pPr>
    <w:rPr>
      <w:sz w:val="22"/>
      <w:szCs w:val="22"/>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basedOn w:val="Numatytasispastraiposriftas"/>
    <w:link w:val="Sraopastraipa2"/>
    <w:uiPriority w:val="34"/>
    <w:qFormat/>
    <w:locked/>
    <w:rsid w:val="00A41E37"/>
  </w:style>
  <w:style w:type="paragraph" w:customStyle="1" w:styleId="Sraopastraipa2">
    <w:name w:val="Sąrašo pastraipa2"/>
    <w:aliases w:val="Numbering,ERP-List Paragraph,List Paragraph11,Bullet EY,List Paragraph2,List Paragraph Red,List Paragraph1,Buletai,List Paragraph21,lp1,Bullet 1,Use Case List Paragraph,List Paragraph111,Paragraph,List Paragraph12"/>
    <w:basedOn w:val="prastasis"/>
    <w:link w:val="SraopastraipaDiagrama"/>
    <w:uiPriority w:val="34"/>
    <w:rsid w:val="00A41E37"/>
    <w:pPr>
      <w:ind w:left="720"/>
      <w:contextualSpacing/>
    </w:pPr>
    <w:rPr>
      <w:rFonts w:asciiTheme="minorHAnsi" w:eastAsiaTheme="minorHAnsi" w:hAnsiTheme="minorHAnsi" w:cstheme="minorBidi"/>
      <w:sz w:val="22"/>
      <w:szCs w:val="22"/>
    </w:rPr>
  </w:style>
  <w:style w:type="character" w:customStyle="1" w:styleId="Antrat2Diagrama">
    <w:name w:val="Antraštė 2 Diagrama"/>
    <w:basedOn w:val="Numatytasispastraiposriftas"/>
    <w:link w:val="Antrat2"/>
    <w:uiPriority w:val="9"/>
    <w:rsid w:val="00BA32CB"/>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0800634">
      <w:bodyDiv w:val="1"/>
      <w:marLeft w:val="0"/>
      <w:marRight w:val="0"/>
      <w:marTop w:val="0"/>
      <w:marBottom w:val="0"/>
      <w:divBdr>
        <w:top w:val="none" w:sz="0" w:space="0" w:color="auto"/>
        <w:left w:val="none" w:sz="0" w:space="0" w:color="auto"/>
        <w:bottom w:val="none" w:sz="0" w:space="0" w:color="auto"/>
        <w:right w:val="none" w:sz="0" w:space="0" w:color="auto"/>
      </w:divBdr>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693961928">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114784277">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393309619">
      <w:bodyDiv w:val="1"/>
      <w:marLeft w:val="0"/>
      <w:marRight w:val="0"/>
      <w:marTop w:val="0"/>
      <w:marBottom w:val="0"/>
      <w:divBdr>
        <w:top w:val="none" w:sz="0" w:space="0" w:color="auto"/>
        <w:left w:val="none" w:sz="0" w:space="0" w:color="auto"/>
        <w:bottom w:val="none" w:sz="0" w:space="0" w:color="auto"/>
        <w:right w:val="none" w:sz="0" w:space="0" w:color="auto"/>
      </w:divBdr>
    </w:div>
    <w:div w:id="1447314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564873471">
      <w:bodyDiv w:val="1"/>
      <w:marLeft w:val="0"/>
      <w:marRight w:val="0"/>
      <w:marTop w:val="0"/>
      <w:marBottom w:val="0"/>
      <w:divBdr>
        <w:top w:val="none" w:sz="0" w:space="0" w:color="auto"/>
        <w:left w:val="none" w:sz="0" w:space="0" w:color="auto"/>
        <w:bottom w:val="none" w:sz="0" w:space="0" w:color="auto"/>
        <w:right w:val="none" w:sz="0" w:space="0" w:color="auto"/>
      </w:divBdr>
    </w:div>
    <w:div w:id="1617446332">
      <w:bodyDiv w:val="1"/>
      <w:marLeft w:val="0"/>
      <w:marRight w:val="0"/>
      <w:marTop w:val="0"/>
      <w:marBottom w:val="0"/>
      <w:divBdr>
        <w:top w:val="none" w:sz="0" w:space="0" w:color="auto"/>
        <w:left w:val="none" w:sz="0" w:space="0" w:color="auto"/>
        <w:bottom w:val="none" w:sz="0" w:space="0" w:color="auto"/>
        <w:right w:val="none" w:sz="0" w:space="0" w:color="auto"/>
      </w:divBdr>
    </w:div>
    <w:div w:id="1648898400">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19307410">
      <w:bodyDiv w:val="1"/>
      <w:marLeft w:val="0"/>
      <w:marRight w:val="0"/>
      <w:marTop w:val="0"/>
      <w:marBottom w:val="0"/>
      <w:divBdr>
        <w:top w:val="none" w:sz="0" w:space="0" w:color="auto"/>
        <w:left w:val="none" w:sz="0" w:space="0" w:color="auto"/>
        <w:bottom w:val="none" w:sz="0" w:space="0" w:color="auto"/>
        <w:right w:val="none" w:sz="0" w:space="0" w:color="auto"/>
      </w:divBdr>
      <w:divsChild>
        <w:div w:id="1100298080">
          <w:marLeft w:val="0"/>
          <w:marRight w:val="0"/>
          <w:marTop w:val="0"/>
          <w:marBottom w:val="0"/>
          <w:divBdr>
            <w:top w:val="none" w:sz="0" w:space="0" w:color="auto"/>
            <w:left w:val="none" w:sz="0" w:space="0" w:color="auto"/>
            <w:bottom w:val="none" w:sz="0" w:space="0" w:color="auto"/>
            <w:right w:val="none" w:sz="0" w:space="0" w:color="auto"/>
          </w:divBdr>
          <w:divsChild>
            <w:div w:id="702707352">
              <w:marLeft w:val="0"/>
              <w:marRight w:val="0"/>
              <w:marTop w:val="0"/>
              <w:marBottom w:val="0"/>
              <w:divBdr>
                <w:top w:val="none" w:sz="0" w:space="0" w:color="auto"/>
                <w:left w:val="none" w:sz="0" w:space="0" w:color="auto"/>
                <w:bottom w:val="none" w:sz="0" w:space="0" w:color="auto"/>
                <w:right w:val="none" w:sz="0" w:space="0" w:color="auto"/>
              </w:divBdr>
              <w:divsChild>
                <w:div w:id="1532839054">
                  <w:marLeft w:val="0"/>
                  <w:marRight w:val="0"/>
                  <w:marTop w:val="0"/>
                  <w:marBottom w:val="0"/>
                  <w:divBdr>
                    <w:top w:val="none" w:sz="0" w:space="0" w:color="auto"/>
                    <w:left w:val="none" w:sz="0" w:space="0" w:color="auto"/>
                    <w:bottom w:val="none" w:sz="0" w:space="0" w:color="auto"/>
                    <w:right w:val="none" w:sz="0" w:space="0" w:color="auto"/>
                  </w:divBdr>
                  <w:divsChild>
                    <w:div w:id="1510026916">
                      <w:marLeft w:val="0"/>
                      <w:marRight w:val="0"/>
                      <w:marTop w:val="0"/>
                      <w:marBottom w:val="0"/>
                      <w:divBdr>
                        <w:top w:val="none" w:sz="0" w:space="0" w:color="auto"/>
                        <w:left w:val="none" w:sz="0" w:space="0" w:color="auto"/>
                        <w:bottom w:val="none" w:sz="0" w:space="0" w:color="auto"/>
                        <w:right w:val="none" w:sz="0" w:space="0" w:color="auto"/>
                      </w:divBdr>
                      <w:divsChild>
                        <w:div w:id="1132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845225-Kada-pirkimo-vykdytojas-gali-kelti-reikalavim%C4%85-Tiek%C4%97jas-turi-tur%C4%97ti-atstovavimo-teis%C4%99-gamintojui-ir-ar-jis-gal%C4%97t%C5%B3-b%C5%ABti-keliamas-kaip-kvalifikacinis-reikal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7750</Words>
  <Characters>4419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Laimutė Tautvaišienė</cp:lastModifiedBy>
  <cp:revision>14</cp:revision>
  <cp:lastPrinted>2021-11-12T08:51:00Z</cp:lastPrinted>
  <dcterms:created xsi:type="dcterms:W3CDTF">2021-11-24T08:45:00Z</dcterms:created>
  <dcterms:modified xsi:type="dcterms:W3CDTF">2021-11-26T07:01:00Z</dcterms:modified>
</cp:coreProperties>
</file>