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00CF9EA9"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36230552"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6FD306AD" w14:textId="77777777" w:rsidR="00121410" w:rsidRPr="00C23BDE" w:rsidRDefault="00121410" w:rsidP="00121410">
      <w:pPr>
        <w:jc w:val="center"/>
        <w:rPr>
          <w:rFonts w:eastAsia="Calibri"/>
          <w:b/>
          <w:bCs/>
          <w:sz w:val="24"/>
          <w:szCs w:val="24"/>
        </w:rPr>
      </w:pPr>
      <w:r w:rsidRPr="00C23BDE">
        <w:rPr>
          <w:rFonts w:eastAsia="Calibri"/>
          <w:b/>
          <w:bCs/>
          <w:sz w:val="24"/>
          <w:szCs w:val="24"/>
        </w:rPr>
        <w:t xml:space="preserve">VERTINIMO IŠVADA </w:t>
      </w:r>
    </w:p>
    <w:p w14:paraId="2DA62025" w14:textId="592BF758" w:rsidR="00F059C5" w:rsidRPr="00BD7F83" w:rsidRDefault="00F059C5" w:rsidP="00F059C5">
      <w:pPr>
        <w:rPr>
          <w:sz w:val="24"/>
          <w:szCs w:val="24"/>
        </w:rPr>
      </w:pPr>
    </w:p>
    <w:tbl>
      <w:tblPr>
        <w:tblW w:w="9639" w:type="dxa"/>
        <w:tblLayout w:type="fixed"/>
        <w:tblLook w:val="0000" w:firstRow="0" w:lastRow="0" w:firstColumn="0" w:lastColumn="0" w:noHBand="0" w:noVBand="0"/>
      </w:tblPr>
      <w:tblGrid>
        <w:gridCol w:w="4962"/>
        <w:gridCol w:w="1559"/>
        <w:gridCol w:w="567"/>
        <w:gridCol w:w="2551"/>
      </w:tblGrid>
      <w:tr w:rsidR="00671F6B" w:rsidRPr="00BD7F83" w14:paraId="33E27AB9" w14:textId="77777777" w:rsidTr="00072B26">
        <w:trPr>
          <w:cantSplit/>
        </w:trPr>
        <w:tc>
          <w:tcPr>
            <w:tcW w:w="4962" w:type="dxa"/>
          </w:tcPr>
          <w:p w14:paraId="7B621336" w14:textId="77777777" w:rsidR="00F354C6" w:rsidRDefault="00B44650" w:rsidP="00B44650">
            <w:pPr>
              <w:shd w:val="clear" w:color="auto" w:fill="FFFFFF"/>
              <w:spacing w:line="300" w:lineRule="atLeast"/>
              <w:ind w:hanging="110"/>
              <w:rPr>
                <w:sz w:val="24"/>
                <w:szCs w:val="24"/>
                <w:lang w:eastAsia="lt-LT"/>
              </w:rPr>
            </w:pPr>
            <w:r w:rsidRPr="00C23BDE">
              <w:rPr>
                <w:sz w:val="24"/>
                <w:szCs w:val="24"/>
                <w:lang w:eastAsia="lt-LT"/>
              </w:rPr>
              <w:t>V</w:t>
            </w:r>
            <w:r w:rsidR="00F354C6">
              <w:rPr>
                <w:sz w:val="24"/>
                <w:szCs w:val="24"/>
                <w:lang w:eastAsia="lt-LT"/>
              </w:rPr>
              <w:t>ilniaus miesto savivaldybės administracijai</w:t>
            </w:r>
          </w:p>
          <w:p w14:paraId="5E6CD706" w14:textId="0C7EA5F4" w:rsidR="00B44650" w:rsidRDefault="00501A7E" w:rsidP="00B44650">
            <w:pPr>
              <w:shd w:val="clear" w:color="auto" w:fill="FFFFFF"/>
              <w:spacing w:line="300" w:lineRule="atLeast"/>
              <w:ind w:hanging="110"/>
              <w:rPr>
                <w:sz w:val="24"/>
                <w:szCs w:val="24"/>
                <w:lang w:eastAsia="lt-LT"/>
              </w:rPr>
            </w:pPr>
            <w:r>
              <w:rPr>
                <w:sz w:val="24"/>
                <w:szCs w:val="24"/>
                <w:lang w:eastAsia="lt-LT"/>
              </w:rPr>
              <w:t xml:space="preserve">Konstitucijos pr. </w:t>
            </w:r>
            <w:r w:rsidR="00F948C7">
              <w:rPr>
                <w:sz w:val="24"/>
                <w:szCs w:val="24"/>
                <w:lang w:eastAsia="lt-LT"/>
              </w:rPr>
              <w:t>3</w:t>
            </w:r>
          </w:p>
          <w:p w14:paraId="1081F5C5" w14:textId="44017891" w:rsidR="00B44650" w:rsidRPr="00C23BDE" w:rsidRDefault="00F948C7" w:rsidP="00B44650">
            <w:pPr>
              <w:shd w:val="clear" w:color="auto" w:fill="FFFFFF"/>
              <w:spacing w:line="300" w:lineRule="atLeast"/>
              <w:ind w:hanging="110"/>
              <w:rPr>
                <w:color w:val="333333"/>
                <w:sz w:val="24"/>
                <w:szCs w:val="24"/>
                <w:lang w:eastAsia="lt-LT"/>
              </w:rPr>
            </w:pPr>
            <w:r>
              <w:rPr>
                <w:sz w:val="24"/>
                <w:szCs w:val="24"/>
                <w:lang w:eastAsia="lt-LT"/>
              </w:rPr>
              <w:t>09601</w:t>
            </w:r>
            <w:r w:rsidR="00B44650" w:rsidRPr="00C23BDE">
              <w:rPr>
                <w:sz w:val="24"/>
                <w:szCs w:val="24"/>
                <w:lang w:eastAsia="lt-LT"/>
              </w:rPr>
              <w:t xml:space="preserve"> Vilnius</w:t>
            </w:r>
          </w:p>
          <w:p w14:paraId="3D848CD9" w14:textId="1EBACA5F" w:rsidR="0076628B" w:rsidRDefault="00B44650" w:rsidP="00072B26">
            <w:pPr>
              <w:ind w:hanging="110"/>
              <w:rPr>
                <w:sz w:val="24"/>
                <w:szCs w:val="24"/>
              </w:rPr>
            </w:pPr>
            <w:r w:rsidRPr="00C23BDE">
              <w:rPr>
                <w:sz w:val="24"/>
                <w:szCs w:val="24"/>
              </w:rPr>
              <w:t xml:space="preserve">El. p.: </w:t>
            </w:r>
            <w:hyperlink r:id="rId10" w:history="1">
              <w:r w:rsidR="00906625" w:rsidRPr="00193811">
                <w:rPr>
                  <w:rStyle w:val="Hyperlink"/>
                  <w:sz w:val="24"/>
                  <w:szCs w:val="24"/>
                </w:rPr>
                <w:t>Jurate.Visackaite@vilnius.lt</w:t>
              </w:r>
            </w:hyperlink>
            <w:r w:rsidR="0076628B">
              <w:rPr>
                <w:sz w:val="24"/>
                <w:szCs w:val="24"/>
              </w:rPr>
              <w:t>;</w:t>
            </w:r>
          </w:p>
          <w:p w14:paraId="39B360E6" w14:textId="0929E4A3" w:rsidR="00173A54" w:rsidRPr="00C23BDE" w:rsidRDefault="00000000" w:rsidP="00072B26">
            <w:pPr>
              <w:ind w:hanging="110"/>
              <w:rPr>
                <w:rStyle w:val="Hyperlink"/>
                <w:sz w:val="24"/>
                <w:szCs w:val="24"/>
              </w:rPr>
            </w:pPr>
            <w:hyperlink r:id="rId11" w:history="1">
              <w:r w:rsidR="00FB472C" w:rsidRPr="00193811">
                <w:rPr>
                  <w:rStyle w:val="Hyperlink"/>
                  <w:sz w:val="24"/>
                  <w:szCs w:val="24"/>
                </w:rPr>
                <w:t>savivaldybe@vilnius.lt</w:t>
              </w:r>
            </w:hyperlink>
          </w:p>
          <w:p w14:paraId="2CB80B92" w14:textId="77777777" w:rsidR="00632755" w:rsidRPr="00C23BDE" w:rsidRDefault="00632755" w:rsidP="00632755">
            <w:pPr>
              <w:pStyle w:val="Default"/>
            </w:pPr>
          </w:p>
          <w:p w14:paraId="5EA9CA29" w14:textId="67CDDF68" w:rsidR="00632755" w:rsidRPr="00072B26" w:rsidRDefault="00632755" w:rsidP="00632755">
            <w:pPr>
              <w:ind w:hanging="110"/>
              <w:rPr>
                <w:color w:val="0000FF"/>
                <w:sz w:val="32"/>
                <w:szCs w:val="32"/>
                <w:u w:val="single"/>
              </w:rPr>
            </w:pPr>
          </w:p>
        </w:tc>
        <w:tc>
          <w:tcPr>
            <w:tcW w:w="1559" w:type="dxa"/>
          </w:tcPr>
          <w:p w14:paraId="32BD6F7F" w14:textId="4941F328" w:rsidR="001C573C" w:rsidRPr="001428B2" w:rsidRDefault="00A139C4" w:rsidP="001854D6">
            <w:pPr>
              <w:rPr>
                <w:sz w:val="24"/>
                <w:szCs w:val="24"/>
              </w:rPr>
            </w:pPr>
            <w:r w:rsidRPr="001428B2">
              <w:rPr>
                <w:sz w:val="24"/>
                <w:szCs w:val="24"/>
              </w:rPr>
              <w:t>202</w:t>
            </w:r>
            <w:r w:rsidR="003B4931">
              <w:rPr>
                <w:sz w:val="24"/>
                <w:szCs w:val="24"/>
              </w:rPr>
              <w:t>3-01-</w:t>
            </w:r>
            <w:r w:rsidR="00A03A88">
              <w:rPr>
                <w:sz w:val="24"/>
                <w:szCs w:val="24"/>
              </w:rPr>
              <w:t>25</w:t>
            </w:r>
          </w:p>
          <w:p w14:paraId="635EEA57" w14:textId="6F4C1AE4" w:rsidR="004D56AF" w:rsidRPr="001428B2" w:rsidRDefault="008434A5" w:rsidP="002854DA">
            <w:pPr>
              <w:rPr>
                <w:sz w:val="24"/>
                <w:szCs w:val="24"/>
              </w:rPr>
            </w:pPr>
            <w:r w:rsidRPr="001428B2">
              <w:rPr>
                <w:sz w:val="24"/>
                <w:szCs w:val="24"/>
              </w:rPr>
              <w:t xml:space="preserve">Į </w:t>
            </w:r>
            <w:r w:rsidR="006C54B6" w:rsidRPr="001428B2">
              <w:rPr>
                <w:sz w:val="24"/>
                <w:szCs w:val="24"/>
              </w:rPr>
              <w:t>202</w:t>
            </w:r>
            <w:r w:rsidR="00A306EA">
              <w:rPr>
                <w:sz w:val="24"/>
                <w:szCs w:val="24"/>
              </w:rPr>
              <w:t>2-</w:t>
            </w:r>
            <w:r w:rsidR="001A5342">
              <w:rPr>
                <w:sz w:val="24"/>
                <w:szCs w:val="24"/>
              </w:rPr>
              <w:t>1</w:t>
            </w:r>
            <w:r w:rsidR="00FB472C">
              <w:rPr>
                <w:sz w:val="24"/>
                <w:szCs w:val="24"/>
              </w:rPr>
              <w:t>1-25</w:t>
            </w:r>
          </w:p>
          <w:p w14:paraId="091DB627" w14:textId="77777777" w:rsidR="00A27500" w:rsidRDefault="00D72634" w:rsidP="00BE7F79">
            <w:pPr>
              <w:rPr>
                <w:sz w:val="24"/>
                <w:szCs w:val="24"/>
              </w:rPr>
            </w:pPr>
            <w:r w:rsidRPr="001428B2">
              <w:rPr>
                <w:sz w:val="24"/>
                <w:szCs w:val="24"/>
              </w:rPr>
              <w:t xml:space="preserve"> </w:t>
            </w:r>
          </w:p>
          <w:p w14:paraId="1646AD4F" w14:textId="77777777" w:rsidR="00A27500" w:rsidRDefault="00A27500" w:rsidP="00BE7F79">
            <w:pPr>
              <w:rPr>
                <w:sz w:val="24"/>
                <w:szCs w:val="24"/>
              </w:rPr>
            </w:pPr>
          </w:p>
          <w:p w14:paraId="6470606E" w14:textId="77777777" w:rsidR="00A306EA" w:rsidRDefault="00A306EA" w:rsidP="00BE7F79">
            <w:pPr>
              <w:rPr>
                <w:sz w:val="24"/>
                <w:szCs w:val="24"/>
              </w:rPr>
            </w:pPr>
          </w:p>
          <w:p w14:paraId="3163C8F2" w14:textId="7EBDED7E" w:rsidR="00A74958" w:rsidRPr="001428B2" w:rsidRDefault="00A74958" w:rsidP="00BE7F79">
            <w:pPr>
              <w:rPr>
                <w:sz w:val="24"/>
                <w:szCs w:val="24"/>
              </w:rPr>
            </w:pPr>
          </w:p>
        </w:tc>
        <w:tc>
          <w:tcPr>
            <w:tcW w:w="567" w:type="dxa"/>
            <w:shd w:val="clear" w:color="auto" w:fill="auto"/>
          </w:tcPr>
          <w:p w14:paraId="5C20B737" w14:textId="0789B2A5"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p>
          <w:p w14:paraId="19E8FB72" w14:textId="77777777" w:rsidR="0076628B" w:rsidRDefault="00A139C4" w:rsidP="00B106CA">
            <w:pPr>
              <w:ind w:right="-674"/>
              <w:rPr>
                <w:sz w:val="24"/>
                <w:szCs w:val="24"/>
              </w:rPr>
            </w:pPr>
            <w:r w:rsidRPr="001428B2">
              <w:rPr>
                <w:sz w:val="24"/>
                <w:szCs w:val="24"/>
              </w:rPr>
              <w:t>Nr.</w:t>
            </w:r>
          </w:p>
          <w:p w14:paraId="20FD3EC9" w14:textId="2D6FC101" w:rsidR="00BE7F79" w:rsidRPr="001428B2" w:rsidRDefault="00BE7F79" w:rsidP="00B106CA">
            <w:pPr>
              <w:ind w:right="-674"/>
              <w:rPr>
                <w:sz w:val="24"/>
                <w:szCs w:val="24"/>
              </w:rPr>
            </w:pPr>
          </w:p>
          <w:p w14:paraId="010131C9" w14:textId="3477F58C" w:rsidR="00D72634" w:rsidRPr="001428B2" w:rsidRDefault="00D72634" w:rsidP="00B106CA">
            <w:pPr>
              <w:ind w:right="-674"/>
              <w:rPr>
                <w:sz w:val="24"/>
                <w:szCs w:val="24"/>
              </w:rPr>
            </w:pPr>
          </w:p>
          <w:p w14:paraId="260E8838" w14:textId="77777777" w:rsidR="00A74958" w:rsidRDefault="00A74958" w:rsidP="00BA2A89">
            <w:pPr>
              <w:ind w:right="-674"/>
              <w:rPr>
                <w:sz w:val="24"/>
                <w:szCs w:val="24"/>
              </w:rPr>
            </w:pPr>
          </w:p>
          <w:p w14:paraId="168C939A" w14:textId="77777777" w:rsidR="00A27500" w:rsidRDefault="00A27500" w:rsidP="00BA2A89">
            <w:pPr>
              <w:ind w:right="-674"/>
              <w:rPr>
                <w:sz w:val="24"/>
                <w:szCs w:val="24"/>
              </w:rPr>
            </w:pPr>
          </w:p>
          <w:p w14:paraId="1C320F9F" w14:textId="7A564260" w:rsidR="00A27500" w:rsidRPr="001428B2" w:rsidRDefault="00A27500" w:rsidP="00072B26">
            <w:pPr>
              <w:ind w:right="-107"/>
              <w:rPr>
                <w:sz w:val="24"/>
                <w:szCs w:val="24"/>
              </w:rPr>
            </w:pPr>
          </w:p>
        </w:tc>
        <w:tc>
          <w:tcPr>
            <w:tcW w:w="2551" w:type="dxa"/>
            <w:shd w:val="clear" w:color="auto" w:fill="auto"/>
          </w:tcPr>
          <w:p w14:paraId="478E191C" w14:textId="5E4C946D" w:rsidR="001C573C" w:rsidRPr="001428B2" w:rsidRDefault="00072B26" w:rsidP="006D1C2C">
            <w:pPr>
              <w:rPr>
                <w:sz w:val="24"/>
                <w:szCs w:val="24"/>
              </w:rPr>
            </w:pPr>
            <w:r w:rsidRPr="001428B2">
              <w:rPr>
                <w:sz w:val="24"/>
                <w:szCs w:val="24"/>
              </w:rPr>
              <w:t>4S-</w:t>
            </w:r>
            <w:r w:rsidR="00A03A88">
              <w:rPr>
                <w:sz w:val="24"/>
                <w:szCs w:val="24"/>
              </w:rPr>
              <w:t>73</w:t>
            </w:r>
            <w:r w:rsidRPr="001428B2">
              <w:rPr>
                <w:sz w:val="24"/>
                <w:szCs w:val="24"/>
              </w:rPr>
              <w:t>(7.4Mr)</w:t>
            </w:r>
          </w:p>
          <w:p w14:paraId="4651E9DD" w14:textId="31465D93" w:rsidR="00DE5053" w:rsidRPr="00384A17" w:rsidRDefault="0087042D" w:rsidP="005C6352">
            <w:pPr>
              <w:ind w:right="-395"/>
              <w:rPr>
                <w:sz w:val="22"/>
                <w:szCs w:val="22"/>
              </w:rPr>
            </w:pPr>
            <w:r w:rsidRPr="00384A17">
              <w:rPr>
                <w:sz w:val="22"/>
                <w:szCs w:val="22"/>
              </w:rPr>
              <w:t>A51</w:t>
            </w:r>
            <w:r w:rsidR="00384A17" w:rsidRPr="00384A17">
              <w:rPr>
                <w:sz w:val="22"/>
                <w:szCs w:val="22"/>
              </w:rPr>
              <w:t>-</w:t>
            </w:r>
            <w:r w:rsidR="00FB472C" w:rsidRPr="00384A17">
              <w:rPr>
                <w:sz w:val="22"/>
                <w:szCs w:val="22"/>
              </w:rPr>
              <w:t>178296/22(3.3.</w:t>
            </w:r>
            <w:r w:rsidR="00ED1F82" w:rsidRPr="00384A17">
              <w:rPr>
                <w:sz w:val="22"/>
                <w:szCs w:val="22"/>
              </w:rPr>
              <w:t>2.26E-ENE)</w:t>
            </w:r>
          </w:p>
          <w:p w14:paraId="3166128D" w14:textId="77777777" w:rsidR="00961D2E" w:rsidRPr="001428B2" w:rsidRDefault="00961D2E" w:rsidP="00ED1F82">
            <w:pPr>
              <w:rPr>
                <w:sz w:val="24"/>
                <w:szCs w:val="24"/>
              </w:rPr>
            </w:pPr>
          </w:p>
        </w:tc>
      </w:tr>
    </w:tbl>
    <w:p w14:paraId="50D01254" w14:textId="6F073C78" w:rsidR="0088148E" w:rsidRPr="00D97CC2" w:rsidRDefault="00806D5E" w:rsidP="00C46270">
      <w:pPr>
        <w:ind w:firstLine="851"/>
        <w:jc w:val="both"/>
        <w:rPr>
          <w:rFonts w:eastAsia="Calibri"/>
          <w:sz w:val="24"/>
          <w:szCs w:val="24"/>
        </w:rPr>
      </w:pPr>
      <w:r w:rsidRPr="00C23BDE">
        <w:rPr>
          <w:rFonts w:eastAsia="Calibri"/>
          <w:bCs/>
          <w:sz w:val="24"/>
          <w:szCs w:val="24"/>
        </w:rPr>
        <w:t xml:space="preserve">Viešųjų pirkimų tarnyba (toliau – Tarnyba), </w:t>
      </w:r>
      <w:r w:rsidR="003C690D" w:rsidRPr="00C23BDE">
        <w:rPr>
          <w:rFonts w:eastAsia="Calibri"/>
          <w:bCs/>
          <w:sz w:val="24"/>
          <w:szCs w:val="24"/>
        </w:rPr>
        <w:t>vadovaudamasi Lietuvos Respublikos viešųjų pirkimų įstatymo 95 straipsnio 1 dalies 2 punktu</w:t>
      </w:r>
      <w:r w:rsidR="00D97CC2">
        <w:rPr>
          <w:rFonts w:eastAsia="Calibri"/>
          <w:bCs/>
          <w:sz w:val="24"/>
          <w:szCs w:val="24"/>
        </w:rPr>
        <w:t xml:space="preserve"> </w:t>
      </w:r>
      <w:r w:rsidR="00D97CC2" w:rsidRPr="00D97CC2">
        <w:rPr>
          <w:rFonts w:eastAsia="Calibri"/>
          <w:bCs/>
          <w:sz w:val="24"/>
          <w:szCs w:val="24"/>
        </w:rPr>
        <w:t>ir Pirkimų ir koncesijų priežiūros taisyklėmis, patvirtintomis Tarnybos direktoriaus 2019 m. vasario 1 d. įsakymu Nr. 1S-25</w:t>
      </w:r>
      <w:r w:rsidR="003C690D" w:rsidRPr="00C23BDE">
        <w:rPr>
          <w:rFonts w:eastAsia="Calibri"/>
          <w:bCs/>
          <w:sz w:val="24"/>
          <w:szCs w:val="24"/>
        </w:rPr>
        <w:t xml:space="preserve">, atliko </w:t>
      </w:r>
      <w:r w:rsidR="00072B26" w:rsidRPr="00C23BDE">
        <w:rPr>
          <w:sz w:val="24"/>
          <w:szCs w:val="24"/>
        </w:rPr>
        <w:t>V</w:t>
      </w:r>
      <w:r w:rsidR="005C6352">
        <w:rPr>
          <w:sz w:val="24"/>
          <w:szCs w:val="24"/>
        </w:rPr>
        <w:t>ilniaus miesto savivaldybės administracijos</w:t>
      </w:r>
      <w:r w:rsidR="00072B26" w:rsidRPr="00C23BDE">
        <w:rPr>
          <w:sz w:val="24"/>
          <w:szCs w:val="24"/>
        </w:rPr>
        <w:t xml:space="preserve"> </w:t>
      </w:r>
      <w:r w:rsidR="00C233F7" w:rsidRPr="00C23BDE">
        <w:rPr>
          <w:rFonts w:eastAsia="Calibri"/>
          <w:bCs/>
          <w:sz w:val="24"/>
          <w:szCs w:val="24"/>
        </w:rPr>
        <w:t xml:space="preserve">(toliau – </w:t>
      </w:r>
      <w:r w:rsidR="005C6352">
        <w:rPr>
          <w:rFonts w:eastAsia="Calibri"/>
          <w:bCs/>
          <w:sz w:val="24"/>
          <w:szCs w:val="24"/>
        </w:rPr>
        <w:t>Perkančioji organizacija</w:t>
      </w:r>
      <w:r w:rsidR="00920E3D">
        <w:rPr>
          <w:rFonts w:eastAsia="Calibri"/>
          <w:bCs/>
          <w:sz w:val="24"/>
          <w:szCs w:val="24"/>
        </w:rPr>
        <w:t>)</w:t>
      </w:r>
      <w:r w:rsidR="00D4293F">
        <w:rPr>
          <w:rFonts w:eastAsia="Calibri"/>
          <w:bCs/>
          <w:sz w:val="24"/>
          <w:szCs w:val="24"/>
        </w:rPr>
        <w:t xml:space="preserve"> </w:t>
      </w:r>
      <w:r w:rsidR="005C6352">
        <w:rPr>
          <w:rFonts w:eastAsia="Calibri"/>
          <w:bCs/>
          <w:sz w:val="24"/>
          <w:szCs w:val="24"/>
        </w:rPr>
        <w:t>į</w:t>
      </w:r>
      <w:r w:rsidR="003C690D" w:rsidRPr="00C23BDE">
        <w:rPr>
          <w:sz w:val="24"/>
          <w:szCs w:val="24"/>
        </w:rPr>
        <w:t>vykd</w:t>
      </w:r>
      <w:r w:rsidR="005C6352">
        <w:rPr>
          <w:sz w:val="24"/>
          <w:szCs w:val="24"/>
        </w:rPr>
        <w:t>yto</w:t>
      </w:r>
      <w:r w:rsidR="00344FED">
        <w:rPr>
          <w:sz w:val="24"/>
          <w:szCs w:val="24"/>
        </w:rPr>
        <w:t xml:space="preserve"> </w:t>
      </w:r>
      <w:r w:rsidR="003C690D" w:rsidRPr="00C23BDE">
        <w:rPr>
          <w:sz w:val="24"/>
          <w:szCs w:val="24"/>
        </w:rPr>
        <w:t>pirkim</w:t>
      </w:r>
      <w:r w:rsidR="00D97CC2">
        <w:rPr>
          <w:sz w:val="24"/>
          <w:szCs w:val="24"/>
        </w:rPr>
        <w:t>o</w:t>
      </w:r>
      <w:r w:rsidR="003C690D" w:rsidRPr="00C23BDE">
        <w:rPr>
          <w:sz w:val="24"/>
          <w:szCs w:val="24"/>
        </w:rPr>
        <w:t xml:space="preserve"> </w:t>
      </w:r>
      <w:r w:rsidR="00072B26" w:rsidRPr="00D97CC2">
        <w:rPr>
          <w:sz w:val="24"/>
          <w:szCs w:val="24"/>
        </w:rPr>
        <w:t>„</w:t>
      </w:r>
      <w:r w:rsidR="009066B6">
        <w:rPr>
          <w:sz w:val="24"/>
          <w:szCs w:val="24"/>
        </w:rPr>
        <w:t xml:space="preserve">Atliekų turėtojų </w:t>
      </w:r>
      <w:r w:rsidR="008E6860">
        <w:rPr>
          <w:sz w:val="24"/>
          <w:szCs w:val="24"/>
        </w:rPr>
        <w:t>registro, atliekų surinkimo stebėsenos ir valdymo informacinė sistema</w:t>
      </w:r>
      <w:r w:rsidR="00072B26" w:rsidRPr="00D97CC2">
        <w:rPr>
          <w:sz w:val="24"/>
          <w:szCs w:val="24"/>
        </w:rPr>
        <w:t>“</w:t>
      </w:r>
      <w:r w:rsidR="00344FED">
        <w:rPr>
          <w:sz w:val="24"/>
          <w:szCs w:val="24"/>
        </w:rPr>
        <w:t xml:space="preserve"> </w:t>
      </w:r>
      <w:r w:rsidR="00EE6583">
        <w:rPr>
          <w:sz w:val="24"/>
          <w:szCs w:val="24"/>
        </w:rPr>
        <w:t xml:space="preserve">dalinį </w:t>
      </w:r>
      <w:r w:rsidR="00E124BD" w:rsidRPr="00D97CC2">
        <w:rPr>
          <w:rFonts w:eastAsia="Calibri"/>
          <w:sz w:val="24"/>
          <w:szCs w:val="24"/>
        </w:rPr>
        <w:t>vertinimą</w:t>
      </w:r>
      <w:r w:rsidR="001908F5">
        <w:rPr>
          <w:rFonts w:eastAsia="Calibri"/>
          <w:sz w:val="24"/>
          <w:szCs w:val="24"/>
        </w:rPr>
        <w:t>.</w:t>
      </w:r>
    </w:p>
    <w:p w14:paraId="595BF110" w14:textId="77777777" w:rsidR="0088148E" w:rsidRPr="00C23BDE" w:rsidRDefault="0088148E" w:rsidP="0088148E">
      <w:pPr>
        <w:rPr>
          <w:rFonts w:eastAsia="Calibri"/>
          <w:sz w:val="24"/>
          <w:szCs w:val="24"/>
        </w:rPr>
      </w:pPr>
    </w:p>
    <w:p w14:paraId="373BD6C5" w14:textId="77777777" w:rsidR="0088148E" w:rsidRPr="00C23BDE" w:rsidRDefault="0088148E" w:rsidP="0088148E">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7608A027" w:rsidR="00D2558B" w:rsidRPr="00663D57" w:rsidRDefault="0068328E" w:rsidP="00D2558B">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sz w:val="24"/>
                <w:szCs w:val="24"/>
                <w:lang w:eastAsia="lt-LT"/>
              </w:rPr>
              <w:t>*</w:t>
            </w:r>
            <w:r w:rsidRPr="00663D57">
              <w:rPr>
                <w:rFonts w:eastAsia="Calibri"/>
                <w:sz w:val="24"/>
                <w:szCs w:val="24"/>
                <w:lang w:eastAsia="lt-LT"/>
              </w:rPr>
              <w:t xml:space="preserve"> pavadinima</w:t>
            </w:r>
            <w:r w:rsidR="00121410" w:rsidRPr="00663D57">
              <w:rPr>
                <w:rFonts w:eastAsia="Calibri"/>
                <w:sz w:val="24"/>
                <w:szCs w:val="24"/>
                <w:lang w:eastAsia="lt-LT"/>
              </w:rPr>
              <w:t>s</w:t>
            </w:r>
            <w:r w:rsidRPr="00663D57">
              <w:rPr>
                <w:rFonts w:eastAsia="Calibri"/>
                <w:sz w:val="24"/>
                <w:szCs w:val="24"/>
                <w:lang w:eastAsia="lt-LT"/>
              </w:rPr>
              <w:t>, numeri</w:t>
            </w:r>
            <w:r w:rsidR="00121410" w:rsidRPr="00663D57">
              <w:rPr>
                <w:rFonts w:eastAsia="Calibri"/>
                <w:sz w:val="24"/>
                <w:szCs w:val="24"/>
                <w:lang w:eastAsia="lt-LT"/>
              </w:rPr>
              <w:t>s</w:t>
            </w:r>
            <w:r w:rsidRPr="00663D57">
              <w:rPr>
                <w:rFonts w:eastAsia="Calibri"/>
                <w:sz w:val="24"/>
                <w:szCs w:val="24"/>
                <w:lang w:eastAsia="lt-LT"/>
              </w:rPr>
              <w:t xml:space="preserve"> (jeigu skelbta</w:t>
            </w:r>
            <w:r w:rsidR="00121410" w:rsidRPr="00663D57">
              <w:rPr>
                <w:rFonts w:eastAsia="Calibri"/>
                <w:sz w:val="24"/>
                <w:szCs w:val="24"/>
                <w:lang w:eastAsia="lt-LT"/>
              </w:rPr>
              <w:t>s</w:t>
            </w:r>
            <w:r w:rsidRPr="00663D57">
              <w:rPr>
                <w:rFonts w:eastAsia="Calibri"/>
                <w:sz w:val="24"/>
                <w:szCs w:val="24"/>
                <w:lang w:eastAsia="lt-LT"/>
              </w:rPr>
              <w:t xml:space="preserve">), </w:t>
            </w:r>
            <w:r w:rsidR="00121410" w:rsidRPr="00663D57">
              <w:rPr>
                <w:rFonts w:eastAsia="Calibri"/>
                <w:sz w:val="24"/>
                <w:szCs w:val="24"/>
                <w:lang w:eastAsia="lt-LT"/>
              </w:rPr>
              <w:t xml:space="preserve">pirkimo </w:t>
            </w:r>
            <w:r w:rsidRPr="00663D57">
              <w:rPr>
                <w:rFonts w:eastAsia="Calibri"/>
                <w:sz w:val="24"/>
                <w:szCs w:val="24"/>
                <w:lang w:eastAsia="lt-LT"/>
              </w:rPr>
              <w:t>paskelbimo (kvietimo pateikti paraišką/pasiūlymą) dat</w:t>
            </w:r>
            <w:r w:rsidR="00121410" w:rsidRPr="00663D57">
              <w:rPr>
                <w:rFonts w:eastAsia="Calibri"/>
                <w:sz w:val="24"/>
                <w:szCs w:val="24"/>
                <w:lang w:eastAsia="lt-LT"/>
              </w:rPr>
              <w:t>a/sutarties pavadinimas, data, numeris</w:t>
            </w:r>
          </w:p>
        </w:tc>
        <w:tc>
          <w:tcPr>
            <w:tcW w:w="4817" w:type="dxa"/>
            <w:vAlign w:val="center"/>
          </w:tcPr>
          <w:p w14:paraId="3C2861B1" w14:textId="6C0A86B1" w:rsidR="00017DE1" w:rsidRPr="00663D57" w:rsidRDefault="00344FED" w:rsidP="00D2558B">
            <w:pPr>
              <w:jc w:val="both"/>
              <w:rPr>
                <w:sz w:val="24"/>
                <w:szCs w:val="24"/>
              </w:rPr>
            </w:pPr>
            <w:r w:rsidRPr="00663D57">
              <w:rPr>
                <w:sz w:val="24"/>
                <w:szCs w:val="24"/>
              </w:rPr>
              <w:t>„</w:t>
            </w:r>
            <w:r w:rsidR="00EE6583">
              <w:rPr>
                <w:sz w:val="24"/>
                <w:szCs w:val="24"/>
              </w:rPr>
              <w:t xml:space="preserve">Atliekų turėtojų </w:t>
            </w:r>
            <w:r w:rsidR="005025CE">
              <w:rPr>
                <w:sz w:val="24"/>
                <w:szCs w:val="24"/>
              </w:rPr>
              <w:t>registro, atliekų surinkimo stebėsenos ir valdymo informacinė sistema“ (Ce</w:t>
            </w:r>
            <w:r w:rsidR="00F253D7" w:rsidRPr="00663D57">
              <w:rPr>
                <w:sz w:val="24"/>
                <w:szCs w:val="24"/>
              </w:rPr>
              <w:t xml:space="preserve">ntrinėje viešųjų pirkimų informacinėje sistemoje </w:t>
            </w:r>
            <w:r w:rsidR="00DB09E6">
              <w:rPr>
                <w:sz w:val="24"/>
                <w:szCs w:val="24"/>
              </w:rPr>
              <w:t xml:space="preserve">(toliau – CVP IS) </w:t>
            </w:r>
            <w:r w:rsidR="00F253D7" w:rsidRPr="00663D57">
              <w:rPr>
                <w:sz w:val="24"/>
                <w:szCs w:val="24"/>
              </w:rPr>
              <w:t>skelbtas 2022-</w:t>
            </w:r>
            <w:r w:rsidR="005025CE">
              <w:rPr>
                <w:sz w:val="24"/>
                <w:szCs w:val="24"/>
              </w:rPr>
              <w:t>07-03</w:t>
            </w:r>
            <w:r w:rsidR="00F253D7" w:rsidRPr="00663D57">
              <w:rPr>
                <w:sz w:val="24"/>
                <w:szCs w:val="24"/>
              </w:rPr>
              <w:t xml:space="preserve">; pirkimo Nr. </w:t>
            </w:r>
            <w:r w:rsidR="0044480B" w:rsidRPr="00663D57">
              <w:rPr>
                <w:sz w:val="24"/>
                <w:szCs w:val="24"/>
              </w:rPr>
              <w:t>6</w:t>
            </w:r>
            <w:r w:rsidR="007B2664">
              <w:rPr>
                <w:sz w:val="24"/>
                <w:szCs w:val="24"/>
              </w:rPr>
              <w:t>12369</w:t>
            </w:r>
            <w:r w:rsidR="00371FFC" w:rsidRPr="00663D57">
              <w:rPr>
                <w:sz w:val="24"/>
                <w:szCs w:val="24"/>
              </w:rPr>
              <w:t xml:space="preserve">; toliau </w:t>
            </w:r>
            <w:r w:rsidR="008F2FCB" w:rsidRPr="00663D57">
              <w:rPr>
                <w:sz w:val="24"/>
                <w:szCs w:val="24"/>
              </w:rPr>
              <w:t>–</w:t>
            </w:r>
            <w:r w:rsidR="00371FFC" w:rsidRPr="00663D57">
              <w:rPr>
                <w:sz w:val="24"/>
                <w:szCs w:val="24"/>
              </w:rPr>
              <w:t xml:space="preserve"> Pirkimas</w:t>
            </w:r>
            <w:r w:rsidR="0044480B" w:rsidRPr="00663D57">
              <w:rPr>
                <w:sz w:val="24"/>
                <w:szCs w:val="24"/>
              </w:rPr>
              <w:t>)</w:t>
            </w:r>
            <w:r w:rsidR="00822794">
              <w:rPr>
                <w:sz w:val="24"/>
                <w:szCs w:val="24"/>
              </w:rPr>
              <w:t>/2022</w:t>
            </w:r>
            <w:r w:rsidR="00F02C55">
              <w:rPr>
                <w:sz w:val="24"/>
                <w:szCs w:val="24"/>
              </w:rPr>
              <w:t> </w:t>
            </w:r>
            <w:r w:rsidR="006734DA">
              <w:rPr>
                <w:sz w:val="24"/>
                <w:szCs w:val="24"/>
              </w:rPr>
              <w:t xml:space="preserve">m. spalio 7 d. Paslaugų </w:t>
            </w:r>
            <w:r w:rsidR="00151C7C">
              <w:rPr>
                <w:sz w:val="24"/>
                <w:szCs w:val="24"/>
              </w:rPr>
              <w:t>pirkimo</w:t>
            </w:r>
            <w:r w:rsidR="006734DA">
              <w:rPr>
                <w:sz w:val="24"/>
                <w:szCs w:val="24"/>
              </w:rPr>
              <w:t xml:space="preserve"> sutartis Nr. A62-722/22</w:t>
            </w:r>
            <w:r w:rsidR="00822794">
              <w:rPr>
                <w:sz w:val="24"/>
                <w:szCs w:val="24"/>
              </w:rPr>
              <w:t xml:space="preserve"> </w:t>
            </w:r>
            <w:r w:rsidR="00F405C8">
              <w:rPr>
                <w:sz w:val="24"/>
                <w:szCs w:val="24"/>
              </w:rPr>
              <w:t xml:space="preserve">(toliau – Sutartis) </w:t>
            </w:r>
          </w:p>
        </w:tc>
      </w:tr>
      <w:tr w:rsidR="00D20C21" w:rsidRPr="00C23BDE" w14:paraId="011000EE" w14:textId="74389C2A" w:rsidTr="00D20C21">
        <w:tc>
          <w:tcPr>
            <w:tcW w:w="4817" w:type="dxa"/>
            <w:shd w:val="clear" w:color="auto" w:fill="auto"/>
            <w:vAlign w:val="center"/>
          </w:tcPr>
          <w:p w14:paraId="187537DA" w14:textId="43443AB7" w:rsidR="00D20C21" w:rsidRPr="00663D57" w:rsidRDefault="0068328E" w:rsidP="00411C36">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vykdymo</w:t>
            </w:r>
            <w:r w:rsidR="002F1107" w:rsidRPr="00663D57">
              <w:rPr>
                <w:rFonts w:eastAsia="Calibri"/>
                <w:sz w:val="24"/>
                <w:szCs w:val="24"/>
                <w:lang w:eastAsia="lt-LT"/>
              </w:rPr>
              <w:t xml:space="preserve"> </w:t>
            </w:r>
            <w:r w:rsidRPr="00663D57">
              <w:rPr>
                <w:rFonts w:eastAsia="Calibri"/>
                <w:sz w:val="24"/>
                <w:szCs w:val="24"/>
                <w:lang w:eastAsia="lt-LT"/>
              </w:rPr>
              <w:t>/</w:t>
            </w:r>
            <w:r w:rsidR="002F1107" w:rsidRPr="00663D57">
              <w:rPr>
                <w:rFonts w:eastAsia="Calibri"/>
                <w:sz w:val="24"/>
                <w:szCs w:val="24"/>
                <w:lang w:eastAsia="lt-LT"/>
              </w:rPr>
              <w:t xml:space="preserve"> </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sudarymo teisinis pagrindas</w:t>
            </w:r>
          </w:p>
        </w:tc>
        <w:tc>
          <w:tcPr>
            <w:tcW w:w="4817" w:type="dxa"/>
            <w:vAlign w:val="center"/>
          </w:tcPr>
          <w:p w14:paraId="3ACBE16F" w14:textId="34743604" w:rsidR="00D20C21" w:rsidRPr="00663D57" w:rsidRDefault="003C690D" w:rsidP="006455CF">
            <w:pPr>
              <w:jc w:val="both"/>
              <w:rPr>
                <w:rFonts w:eastAsia="Calibri"/>
                <w:sz w:val="24"/>
                <w:szCs w:val="24"/>
              </w:rPr>
            </w:pPr>
            <w:r w:rsidRPr="00663D57">
              <w:rPr>
                <w:sz w:val="24"/>
                <w:szCs w:val="24"/>
                <w:lang w:eastAsia="lt-LT"/>
              </w:rPr>
              <w:t xml:space="preserve">Lietuvos Respublikos viešųjų pirkimų įstatymas (redakcija nuo 2022 m. </w:t>
            </w:r>
            <w:r w:rsidR="00344FED" w:rsidRPr="00663D57">
              <w:rPr>
                <w:sz w:val="24"/>
                <w:szCs w:val="24"/>
                <w:lang w:eastAsia="lt-LT"/>
              </w:rPr>
              <w:t xml:space="preserve">liepos </w:t>
            </w:r>
            <w:r w:rsidR="00B06A5E">
              <w:rPr>
                <w:sz w:val="24"/>
                <w:szCs w:val="24"/>
                <w:lang w:eastAsia="lt-LT"/>
              </w:rPr>
              <w:t>3</w:t>
            </w:r>
            <w:r w:rsidRPr="00663D57">
              <w:rPr>
                <w:sz w:val="24"/>
                <w:szCs w:val="24"/>
                <w:lang w:eastAsia="lt-LT"/>
              </w:rPr>
              <w:t xml:space="preserve"> d.</w:t>
            </w:r>
            <w:r w:rsidR="0051628A">
              <w:rPr>
                <w:sz w:val="24"/>
                <w:szCs w:val="24"/>
                <w:lang w:eastAsia="lt-LT"/>
              </w:rPr>
              <w:t xml:space="preserve"> iki 2022 m. </w:t>
            </w:r>
            <w:r w:rsidR="00B06A5E">
              <w:rPr>
                <w:sz w:val="24"/>
                <w:szCs w:val="24"/>
                <w:lang w:eastAsia="lt-LT"/>
              </w:rPr>
              <w:t>liepos 11</w:t>
            </w:r>
            <w:r w:rsidR="0051628A">
              <w:rPr>
                <w:sz w:val="24"/>
                <w:szCs w:val="24"/>
                <w:lang w:eastAsia="lt-LT"/>
              </w:rPr>
              <w:t xml:space="preserve"> d.</w:t>
            </w:r>
            <w:r w:rsidRPr="00663D57">
              <w:rPr>
                <w:sz w:val="24"/>
                <w:szCs w:val="24"/>
                <w:lang w:eastAsia="lt-LT"/>
              </w:rPr>
              <w:t>) (toliau – Įstatymas)</w:t>
            </w:r>
          </w:p>
        </w:tc>
      </w:tr>
      <w:tr w:rsidR="00D20C21" w:rsidRPr="00C23BDE" w14:paraId="52BD7BC8" w14:textId="3A9421A3" w:rsidTr="00D20C21">
        <w:tc>
          <w:tcPr>
            <w:tcW w:w="4817" w:type="dxa"/>
            <w:shd w:val="clear" w:color="auto" w:fill="auto"/>
            <w:vAlign w:val="center"/>
          </w:tcPr>
          <w:p w14:paraId="5E006787" w14:textId="5427FA22" w:rsidR="00D20C21" w:rsidRPr="00663D57" w:rsidRDefault="0068328E" w:rsidP="00411C36">
            <w:pPr>
              <w:jc w:val="both"/>
              <w:rPr>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rūš</w:t>
            </w:r>
            <w:r w:rsidR="00121410" w:rsidRPr="00663D57">
              <w:rPr>
                <w:rFonts w:eastAsia="Calibri"/>
                <w:sz w:val="24"/>
                <w:szCs w:val="24"/>
                <w:lang w:eastAsia="lt-LT"/>
              </w:rPr>
              <w:t>i</w:t>
            </w:r>
            <w:r w:rsidRPr="00663D57">
              <w:rPr>
                <w:rFonts w:eastAsia="Calibri"/>
                <w:sz w:val="24"/>
                <w:szCs w:val="24"/>
                <w:lang w:eastAsia="lt-LT"/>
              </w:rPr>
              <w:t>s pagal vertės ribas ir pirkim</w:t>
            </w:r>
            <w:r w:rsidR="00121410" w:rsidRPr="00663D57">
              <w:rPr>
                <w:rFonts w:eastAsia="Calibri"/>
                <w:sz w:val="24"/>
                <w:szCs w:val="24"/>
                <w:lang w:eastAsia="lt-LT"/>
              </w:rPr>
              <w:t>o</w:t>
            </w:r>
            <w:r w:rsidRPr="00663D57">
              <w:rPr>
                <w:rFonts w:eastAsia="Calibri"/>
                <w:sz w:val="24"/>
                <w:szCs w:val="24"/>
                <w:lang w:eastAsia="lt-LT"/>
              </w:rPr>
              <w:t xml:space="preserve"> būda</w:t>
            </w:r>
            <w:r w:rsidR="00121410" w:rsidRPr="00663D57">
              <w:rPr>
                <w:rFonts w:eastAsia="Calibri"/>
                <w:sz w:val="24"/>
                <w:szCs w:val="24"/>
                <w:lang w:eastAsia="lt-LT"/>
              </w:rPr>
              <w:t>s</w:t>
            </w:r>
          </w:p>
        </w:tc>
        <w:tc>
          <w:tcPr>
            <w:tcW w:w="4817" w:type="dxa"/>
            <w:vAlign w:val="center"/>
          </w:tcPr>
          <w:p w14:paraId="5FDB3A89" w14:textId="1101F77D" w:rsidR="00D20C21" w:rsidRPr="00663D57" w:rsidRDefault="00B7062B" w:rsidP="0068328E">
            <w:pPr>
              <w:jc w:val="both"/>
              <w:rPr>
                <w:sz w:val="24"/>
                <w:szCs w:val="24"/>
              </w:rPr>
            </w:pPr>
            <w:r w:rsidRPr="00663D57">
              <w:rPr>
                <w:sz w:val="24"/>
                <w:szCs w:val="24"/>
              </w:rPr>
              <w:t>Atviras konkursas</w:t>
            </w:r>
            <w:r w:rsidR="0069124B" w:rsidRPr="00663D57">
              <w:rPr>
                <w:sz w:val="24"/>
                <w:szCs w:val="24"/>
              </w:rPr>
              <w:t xml:space="preserve"> (tarptautinis </w:t>
            </w:r>
            <w:r w:rsidR="00E06DDA">
              <w:rPr>
                <w:sz w:val="24"/>
                <w:szCs w:val="24"/>
              </w:rPr>
              <w:t>p</w:t>
            </w:r>
            <w:r w:rsidR="0069124B" w:rsidRPr="00663D57">
              <w:rPr>
                <w:sz w:val="24"/>
                <w:szCs w:val="24"/>
              </w:rPr>
              <w:t>irkimas)</w:t>
            </w:r>
          </w:p>
        </w:tc>
      </w:tr>
      <w:tr w:rsidR="00D20C21" w:rsidRPr="00C23BDE" w14:paraId="1D8C8F3E" w14:textId="78618F2E" w:rsidTr="00D20C21">
        <w:tc>
          <w:tcPr>
            <w:tcW w:w="4817" w:type="dxa"/>
            <w:shd w:val="clear" w:color="auto" w:fill="auto"/>
            <w:vAlign w:val="center"/>
          </w:tcPr>
          <w:p w14:paraId="4A427774" w14:textId="63ECA68A" w:rsidR="00D20C21" w:rsidRPr="00663D57" w:rsidRDefault="0068328E" w:rsidP="009574D9">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w:t>
            </w:r>
            <w:r w:rsidR="00121410" w:rsidRPr="00663D57">
              <w:rPr>
                <w:rFonts w:eastAsia="Calibri"/>
                <w:sz w:val="24"/>
                <w:szCs w:val="24"/>
                <w:lang w:eastAsia="lt-LT"/>
              </w:rPr>
              <w:t>o</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vertė Eur be PVM</w:t>
            </w:r>
          </w:p>
        </w:tc>
        <w:tc>
          <w:tcPr>
            <w:tcW w:w="4817" w:type="dxa"/>
            <w:vAlign w:val="center"/>
          </w:tcPr>
          <w:p w14:paraId="2EEC6EB8" w14:textId="67F5FD07" w:rsidR="005243D6" w:rsidRDefault="005243D6" w:rsidP="005243D6">
            <w:pPr>
              <w:jc w:val="both"/>
              <w:rPr>
                <w:rFonts w:eastAsia="Calibri"/>
                <w:sz w:val="24"/>
                <w:szCs w:val="24"/>
              </w:rPr>
            </w:pPr>
            <w:r w:rsidRPr="00663D57">
              <w:rPr>
                <w:rFonts w:eastAsia="Calibri"/>
                <w:sz w:val="24"/>
                <w:szCs w:val="24"/>
              </w:rPr>
              <w:t xml:space="preserve">Planuota </w:t>
            </w:r>
            <w:r w:rsidR="00371FFC" w:rsidRPr="00663D57">
              <w:rPr>
                <w:rFonts w:eastAsia="Calibri"/>
                <w:sz w:val="24"/>
                <w:szCs w:val="24"/>
              </w:rPr>
              <w:t>P</w:t>
            </w:r>
            <w:r w:rsidRPr="00663D57">
              <w:rPr>
                <w:rFonts w:eastAsia="Calibri"/>
                <w:sz w:val="24"/>
                <w:szCs w:val="24"/>
              </w:rPr>
              <w:t>irkimo</w:t>
            </w:r>
            <w:r w:rsidR="00B7062B" w:rsidRPr="00663D57">
              <w:rPr>
                <w:rFonts w:eastAsia="Calibri"/>
                <w:sz w:val="24"/>
                <w:szCs w:val="24"/>
              </w:rPr>
              <w:t xml:space="preserve"> vertė – </w:t>
            </w:r>
            <w:r w:rsidR="00EC3CA9">
              <w:rPr>
                <w:rFonts w:eastAsia="Calibri"/>
                <w:sz w:val="24"/>
                <w:szCs w:val="24"/>
              </w:rPr>
              <w:t>3</w:t>
            </w:r>
            <w:r w:rsidR="00C36300">
              <w:rPr>
                <w:rFonts w:eastAsia="Calibri"/>
                <w:sz w:val="24"/>
                <w:szCs w:val="24"/>
              </w:rPr>
              <w:t xml:space="preserve">08 </w:t>
            </w:r>
            <w:r w:rsidR="00ED58B6">
              <w:rPr>
                <w:rFonts w:eastAsia="Calibri"/>
                <w:sz w:val="24"/>
                <w:szCs w:val="24"/>
              </w:rPr>
              <w:t>600</w:t>
            </w:r>
            <w:r w:rsidR="00EC3CA9">
              <w:rPr>
                <w:rFonts w:eastAsia="Calibri"/>
                <w:sz w:val="24"/>
                <w:szCs w:val="24"/>
              </w:rPr>
              <w:t>,00</w:t>
            </w:r>
            <w:r w:rsidR="00E542B3">
              <w:rPr>
                <w:rFonts w:eastAsia="Calibri"/>
                <w:sz w:val="24"/>
                <w:szCs w:val="24"/>
              </w:rPr>
              <w:t xml:space="preserve"> Eur be PVM</w:t>
            </w:r>
            <w:r w:rsidR="004A13B2">
              <w:rPr>
                <w:rFonts w:eastAsia="Calibri"/>
                <w:sz w:val="24"/>
                <w:szCs w:val="24"/>
              </w:rPr>
              <w:t>/</w:t>
            </w:r>
            <w:r w:rsidR="00F405C8">
              <w:rPr>
                <w:rFonts w:eastAsia="Calibri"/>
                <w:sz w:val="24"/>
                <w:szCs w:val="24"/>
              </w:rPr>
              <w:t>S</w:t>
            </w:r>
            <w:r w:rsidR="004A13B2">
              <w:rPr>
                <w:rFonts w:eastAsia="Calibri"/>
                <w:sz w:val="24"/>
                <w:szCs w:val="24"/>
              </w:rPr>
              <w:t xml:space="preserve">utarties vertė </w:t>
            </w:r>
            <w:r w:rsidR="00D33A67">
              <w:rPr>
                <w:rFonts w:eastAsia="Calibri"/>
                <w:sz w:val="24"/>
                <w:szCs w:val="24"/>
              </w:rPr>
              <w:t>–</w:t>
            </w:r>
            <w:r w:rsidR="004A13B2">
              <w:rPr>
                <w:rFonts w:eastAsia="Calibri"/>
                <w:sz w:val="24"/>
                <w:szCs w:val="24"/>
              </w:rPr>
              <w:t xml:space="preserve"> </w:t>
            </w:r>
            <w:r w:rsidR="00D33A67">
              <w:rPr>
                <w:rFonts w:eastAsia="Calibri"/>
                <w:sz w:val="24"/>
                <w:szCs w:val="24"/>
              </w:rPr>
              <w:t>304 300,00 Eur be PVM</w:t>
            </w:r>
          </w:p>
          <w:p w14:paraId="51BEC9C0" w14:textId="53FD13C6" w:rsidR="00ED58B6" w:rsidRPr="00663D57" w:rsidRDefault="00ED58B6" w:rsidP="005243D6">
            <w:pPr>
              <w:jc w:val="both"/>
              <w:rPr>
                <w:rFonts w:eastAsia="Calibri"/>
                <w:sz w:val="24"/>
                <w:szCs w:val="24"/>
              </w:rPr>
            </w:pPr>
          </w:p>
        </w:tc>
      </w:tr>
      <w:tr w:rsidR="00D20C21" w:rsidRPr="00C23BDE" w14:paraId="40188002" w14:textId="1F4EB646" w:rsidTr="00D20C21">
        <w:tc>
          <w:tcPr>
            <w:tcW w:w="4817" w:type="dxa"/>
            <w:shd w:val="clear" w:color="auto" w:fill="auto"/>
            <w:vAlign w:val="center"/>
          </w:tcPr>
          <w:p w14:paraId="345FFFFC" w14:textId="7EE14983" w:rsidR="00D20C21" w:rsidRPr="00663D57" w:rsidRDefault="0068328E" w:rsidP="00764B1C">
            <w:pPr>
              <w:jc w:val="both"/>
              <w:rPr>
                <w:sz w:val="24"/>
                <w:szCs w:val="24"/>
              </w:rPr>
            </w:pPr>
            <w:r w:rsidRPr="00663D57">
              <w:rPr>
                <w:rFonts w:eastAsia="Calibri"/>
                <w:sz w:val="24"/>
                <w:szCs w:val="24"/>
                <w:lang w:eastAsia="lt-LT"/>
              </w:rPr>
              <w:t>Tiekėjas/koncesijos</w:t>
            </w:r>
            <w:r w:rsidR="000A5546" w:rsidRPr="00663D57">
              <w:rPr>
                <w:rFonts w:eastAsia="Calibri"/>
                <w:sz w:val="24"/>
                <w:szCs w:val="24"/>
                <w:lang w:eastAsia="lt-LT"/>
              </w:rPr>
              <w:t xml:space="preserve"> </w:t>
            </w:r>
            <w:r w:rsidRPr="00663D57">
              <w:rPr>
                <w:rFonts w:eastAsia="Calibri"/>
                <w:sz w:val="24"/>
                <w:szCs w:val="24"/>
                <w:lang w:eastAsia="lt-LT"/>
              </w:rPr>
              <w:t>dalyvis/koncesininkas, juridinio asmens (su kuriuo sudaryta sutartis) kodas</w:t>
            </w:r>
          </w:p>
        </w:tc>
        <w:tc>
          <w:tcPr>
            <w:tcW w:w="4817" w:type="dxa"/>
            <w:vAlign w:val="center"/>
          </w:tcPr>
          <w:p w14:paraId="29B36802" w14:textId="6273CA07" w:rsidR="00D20C21" w:rsidRPr="00663D57" w:rsidRDefault="00716175" w:rsidP="00764B1C">
            <w:pPr>
              <w:jc w:val="both"/>
              <w:rPr>
                <w:rFonts w:eastAsia="Calibri"/>
                <w:sz w:val="24"/>
                <w:szCs w:val="24"/>
              </w:rPr>
            </w:pPr>
            <w:r>
              <w:rPr>
                <w:rFonts w:eastAsia="Calibri"/>
                <w:sz w:val="24"/>
                <w:szCs w:val="24"/>
              </w:rPr>
              <w:t xml:space="preserve">UAB „Technologinių </w:t>
            </w:r>
            <w:r w:rsidR="00D46642">
              <w:rPr>
                <w:rFonts w:eastAsia="Calibri"/>
                <w:sz w:val="24"/>
                <w:szCs w:val="24"/>
              </w:rPr>
              <w:t>paslaugų sprendimai</w:t>
            </w:r>
            <w:r>
              <w:rPr>
                <w:rFonts w:eastAsia="Calibri"/>
                <w:sz w:val="24"/>
                <w:szCs w:val="24"/>
              </w:rPr>
              <w:t>“</w:t>
            </w:r>
            <w:r w:rsidR="00D46642">
              <w:rPr>
                <w:rFonts w:eastAsia="Calibri"/>
                <w:sz w:val="24"/>
                <w:szCs w:val="24"/>
              </w:rPr>
              <w:t xml:space="preserve"> (</w:t>
            </w:r>
            <w:r w:rsidR="00202E55">
              <w:rPr>
                <w:rFonts w:eastAsia="Calibri"/>
                <w:sz w:val="24"/>
                <w:szCs w:val="24"/>
              </w:rPr>
              <w:t>1</w:t>
            </w:r>
            <w:r w:rsidR="00202E55" w:rsidRPr="00202E55">
              <w:rPr>
                <w:rFonts w:eastAsia="Calibri"/>
                <w:sz w:val="24"/>
                <w:szCs w:val="24"/>
              </w:rPr>
              <w:t>60430566</w:t>
            </w:r>
            <w:r w:rsidR="00202E55">
              <w:rPr>
                <w:rFonts w:eastAsia="Calibri"/>
                <w:sz w:val="24"/>
                <w:szCs w:val="24"/>
              </w:rPr>
              <w:t>)</w:t>
            </w:r>
          </w:p>
        </w:tc>
      </w:tr>
      <w:tr w:rsidR="00D20C21" w:rsidRPr="00C23BDE" w14:paraId="2D0E574B" w14:textId="62A9E0A1" w:rsidTr="00D20C21">
        <w:tc>
          <w:tcPr>
            <w:tcW w:w="4817" w:type="dxa"/>
            <w:shd w:val="clear" w:color="auto" w:fill="auto"/>
            <w:vAlign w:val="center"/>
          </w:tcPr>
          <w:p w14:paraId="06F39928" w14:textId="38E74D7F" w:rsidR="00D20C21" w:rsidRPr="00663D57" w:rsidRDefault="0068328E" w:rsidP="00830071">
            <w:pPr>
              <w:ind w:right="113"/>
              <w:jc w:val="both"/>
              <w:rPr>
                <w:rFonts w:eastAsia="Calibri"/>
                <w:sz w:val="24"/>
                <w:szCs w:val="24"/>
                <w:lang w:eastAsia="lt-LT"/>
              </w:rPr>
            </w:pPr>
            <w:r w:rsidRPr="00663D57">
              <w:rPr>
                <w:rFonts w:eastAsia="Calibri"/>
                <w:sz w:val="24"/>
                <w:szCs w:val="24"/>
                <w:lang w:eastAsia="lt-LT"/>
              </w:rPr>
              <w:t>Pirkim</w:t>
            </w:r>
            <w:r w:rsidR="00411AC4" w:rsidRPr="00663D57">
              <w:rPr>
                <w:rFonts w:eastAsia="Calibri"/>
                <w:sz w:val="24"/>
                <w:szCs w:val="24"/>
                <w:lang w:eastAsia="lt-LT"/>
              </w:rPr>
              <w:t>o</w:t>
            </w:r>
            <w:r w:rsidRPr="00663D57">
              <w:rPr>
                <w:rFonts w:eastAsia="Calibri"/>
                <w:sz w:val="24"/>
                <w:szCs w:val="24"/>
                <w:lang w:eastAsia="lt-LT"/>
              </w:rPr>
              <w:t>/sutar</w:t>
            </w:r>
            <w:r w:rsidR="00411AC4" w:rsidRPr="00663D57">
              <w:rPr>
                <w:rFonts w:eastAsia="Calibri"/>
                <w:sz w:val="24"/>
                <w:szCs w:val="24"/>
                <w:lang w:eastAsia="lt-LT"/>
              </w:rPr>
              <w:t>ties</w:t>
            </w:r>
            <w:r w:rsidRPr="00663D57">
              <w:rPr>
                <w:rFonts w:eastAsia="Calibri"/>
                <w:sz w:val="24"/>
                <w:szCs w:val="24"/>
                <w:lang w:eastAsia="lt-LT"/>
              </w:rPr>
              <w:t xml:space="preserve"> vertinimo apimtys/etapas</w:t>
            </w:r>
          </w:p>
        </w:tc>
        <w:tc>
          <w:tcPr>
            <w:tcW w:w="4817" w:type="dxa"/>
          </w:tcPr>
          <w:p w14:paraId="2A1B5A67" w14:textId="4BE8965C" w:rsidR="00D20C21" w:rsidRPr="00663D57" w:rsidRDefault="00202E55" w:rsidP="00B12995">
            <w:pPr>
              <w:jc w:val="both"/>
              <w:rPr>
                <w:rFonts w:eastAsia="Calibri"/>
                <w:sz w:val="24"/>
                <w:szCs w:val="24"/>
              </w:rPr>
            </w:pPr>
            <w:r>
              <w:rPr>
                <w:rFonts w:eastAsia="Calibri"/>
                <w:sz w:val="24"/>
                <w:szCs w:val="24"/>
              </w:rPr>
              <w:t>Dalinis</w:t>
            </w:r>
            <w:r w:rsidR="0068640D">
              <w:rPr>
                <w:rFonts w:eastAsia="Calibri"/>
                <w:sz w:val="24"/>
                <w:szCs w:val="24"/>
              </w:rPr>
              <w:t xml:space="preserve"> </w:t>
            </w:r>
            <w:r w:rsidR="00B7062B" w:rsidRPr="00663D57">
              <w:rPr>
                <w:rFonts w:eastAsia="Calibri"/>
                <w:sz w:val="24"/>
                <w:szCs w:val="24"/>
              </w:rPr>
              <w:t>P</w:t>
            </w:r>
            <w:r w:rsidR="00E0153F" w:rsidRPr="00663D57">
              <w:rPr>
                <w:rFonts w:eastAsia="Calibri"/>
                <w:sz w:val="24"/>
                <w:szCs w:val="24"/>
              </w:rPr>
              <w:t xml:space="preserve">irkimo </w:t>
            </w:r>
            <w:r w:rsidR="00D103A0" w:rsidRPr="00663D57">
              <w:rPr>
                <w:rFonts w:eastAsia="Calibri"/>
                <w:sz w:val="24"/>
                <w:szCs w:val="24"/>
              </w:rPr>
              <w:t>vertinimas</w:t>
            </w:r>
            <w:r w:rsidR="00B7062B" w:rsidRPr="00663D57">
              <w:rPr>
                <w:rFonts w:eastAsia="Calibri"/>
                <w:sz w:val="24"/>
                <w:szCs w:val="24"/>
              </w:rPr>
              <w:t xml:space="preserve"> </w:t>
            </w:r>
            <w:r>
              <w:rPr>
                <w:rFonts w:eastAsia="Calibri"/>
                <w:sz w:val="24"/>
                <w:szCs w:val="24"/>
              </w:rPr>
              <w:t xml:space="preserve">dėl Pirkimo dokumentų priedo Nr. 1 „Techninė specifikacija“ </w:t>
            </w:r>
            <w:r w:rsidR="00497451">
              <w:rPr>
                <w:rFonts w:eastAsia="Calibri"/>
                <w:sz w:val="24"/>
                <w:szCs w:val="24"/>
              </w:rPr>
              <w:t>nustatytų reikalavimų</w:t>
            </w:r>
            <w:r w:rsidR="006736A5" w:rsidRPr="00663D57">
              <w:rPr>
                <w:rFonts w:eastAsia="Calibri"/>
                <w:sz w:val="24"/>
                <w:szCs w:val="24"/>
              </w:rPr>
              <w:t>/</w:t>
            </w:r>
            <w:r w:rsidR="00371FFC" w:rsidRPr="00663D57">
              <w:rPr>
                <w:rFonts w:eastAsia="Calibri"/>
                <w:sz w:val="24"/>
                <w:szCs w:val="24"/>
              </w:rPr>
              <w:t xml:space="preserve">Pirkimo vertinimas atliktas </w:t>
            </w:r>
            <w:r w:rsidR="0089552C">
              <w:rPr>
                <w:rFonts w:eastAsia="Calibri"/>
                <w:sz w:val="24"/>
                <w:szCs w:val="24"/>
              </w:rPr>
              <w:t>po Sutarties sudarymo</w:t>
            </w:r>
          </w:p>
        </w:tc>
      </w:tr>
      <w:tr w:rsidR="00D20C21" w:rsidRPr="00C23BDE" w14:paraId="234CDCFE" w14:textId="7667FA0E" w:rsidTr="00D20C21">
        <w:tc>
          <w:tcPr>
            <w:tcW w:w="4817" w:type="dxa"/>
            <w:shd w:val="clear" w:color="auto" w:fill="auto"/>
            <w:vAlign w:val="center"/>
          </w:tcPr>
          <w:p w14:paraId="1A37B024" w14:textId="10B3EC1C" w:rsidR="00D20C21" w:rsidRPr="00663D57" w:rsidRDefault="0068328E" w:rsidP="00764B1C">
            <w:pPr>
              <w:jc w:val="both"/>
              <w:rPr>
                <w:rFonts w:eastAsia="Calibri"/>
                <w:sz w:val="24"/>
                <w:szCs w:val="24"/>
              </w:rPr>
            </w:pPr>
            <w:r w:rsidRPr="00663D57">
              <w:rPr>
                <w:sz w:val="24"/>
                <w:szCs w:val="24"/>
                <w:lang w:eastAsia="lt-LT"/>
              </w:rPr>
              <w:t>Jei pirkima</w:t>
            </w:r>
            <w:r w:rsidR="00411AC4" w:rsidRPr="00663D57">
              <w:rPr>
                <w:sz w:val="24"/>
                <w:szCs w:val="24"/>
                <w:lang w:eastAsia="lt-LT"/>
              </w:rPr>
              <w:t>s</w:t>
            </w:r>
            <w:r w:rsidRPr="00663D57">
              <w:rPr>
                <w:sz w:val="24"/>
                <w:szCs w:val="24"/>
                <w:lang w:eastAsia="lt-LT"/>
              </w:rPr>
              <w:t xml:space="preserve"> finansuojam</w:t>
            </w:r>
            <w:r w:rsidR="00411AC4" w:rsidRPr="00663D57">
              <w:rPr>
                <w:sz w:val="24"/>
                <w:szCs w:val="24"/>
                <w:lang w:eastAsia="lt-LT"/>
              </w:rPr>
              <w:t>as</w:t>
            </w:r>
            <w:r w:rsidRPr="00663D57">
              <w:rPr>
                <w:sz w:val="24"/>
                <w:szCs w:val="24"/>
                <w:lang w:eastAsia="lt-LT"/>
              </w:rPr>
              <w:t xml:space="preserve"> Europos Sąjungos lėšomis – projekto pavadinimas,  projektą administruojanti institucija</w:t>
            </w:r>
          </w:p>
        </w:tc>
        <w:tc>
          <w:tcPr>
            <w:tcW w:w="4817" w:type="dxa"/>
            <w:vAlign w:val="center"/>
          </w:tcPr>
          <w:p w14:paraId="41D96C47" w14:textId="1973C1F0" w:rsidR="00D20C21" w:rsidRDefault="0089552C" w:rsidP="00A906BD">
            <w:pPr>
              <w:jc w:val="both"/>
              <w:rPr>
                <w:rFonts w:eastAsia="Calibri"/>
                <w:sz w:val="24"/>
                <w:szCs w:val="24"/>
              </w:rPr>
            </w:pPr>
            <w:r>
              <w:rPr>
                <w:rFonts w:eastAsia="Calibri"/>
                <w:sz w:val="24"/>
                <w:szCs w:val="24"/>
              </w:rPr>
              <w:t>-</w:t>
            </w:r>
          </w:p>
          <w:p w14:paraId="0DF0E6B9" w14:textId="08E3E590" w:rsidR="00CF135A" w:rsidRPr="00663D57" w:rsidRDefault="00CF135A" w:rsidP="00A906BD">
            <w:pPr>
              <w:jc w:val="both"/>
              <w:rPr>
                <w:rFonts w:eastAsia="Calibri"/>
                <w:sz w:val="24"/>
                <w:szCs w:val="24"/>
              </w:rPr>
            </w:pPr>
          </w:p>
        </w:tc>
      </w:tr>
      <w:tr w:rsidR="00411AC4" w:rsidRPr="00C23BDE" w14:paraId="00365E68" w14:textId="77777777" w:rsidTr="00405805">
        <w:tc>
          <w:tcPr>
            <w:tcW w:w="9634" w:type="dxa"/>
            <w:gridSpan w:val="2"/>
            <w:shd w:val="clear" w:color="auto" w:fill="auto"/>
            <w:vAlign w:val="center"/>
          </w:tcPr>
          <w:p w14:paraId="10574D1F" w14:textId="22EDEB64" w:rsidR="00411AC4" w:rsidRPr="00663D57" w:rsidRDefault="00411AC4" w:rsidP="00764B1C">
            <w:pPr>
              <w:jc w:val="both"/>
              <w:rPr>
                <w:rFonts w:eastAsia="Calibri"/>
                <w:sz w:val="24"/>
                <w:szCs w:val="24"/>
              </w:rPr>
            </w:pPr>
            <w:r w:rsidRPr="00663D57">
              <w:rPr>
                <w:rFonts w:eastAsia="Calibri"/>
                <w:sz w:val="24"/>
                <w:szCs w:val="24"/>
              </w:rPr>
              <w:t>Jei dėl pirkimo/sutarties vyksta teismo procesas, nurodyti ieškinio (skundo) dalyką, bylos šalių pavadinimus, ar taikomos laikinosios apsaugos priemonės, teisminio nagrinėjimo stadiją: -</w:t>
            </w:r>
          </w:p>
        </w:tc>
      </w:tr>
    </w:tbl>
    <w:p w14:paraId="0D73352C" w14:textId="4F70AB79" w:rsidR="00444936" w:rsidRPr="00C23BDE" w:rsidRDefault="000E3892" w:rsidP="00411AC4">
      <w:pPr>
        <w:ind w:left="142" w:firstLine="567"/>
        <w:jc w:val="both"/>
      </w:pPr>
      <w:r w:rsidRPr="00C23BDE">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77777777" w:rsidR="000E3892" w:rsidRPr="00C23BDE" w:rsidRDefault="000E3892" w:rsidP="0088148E">
      <w:pPr>
        <w:jc w:val="center"/>
        <w:rPr>
          <w:b/>
          <w:bCs/>
          <w:sz w:val="24"/>
          <w:szCs w:val="24"/>
        </w:rPr>
      </w:pPr>
    </w:p>
    <w:p w14:paraId="3B21BB61" w14:textId="77777777" w:rsidR="0088148E" w:rsidRPr="00C23BDE" w:rsidRDefault="001372F6" w:rsidP="0088148E">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1AE7C593" w:rsidR="00B20C06" w:rsidRPr="00C23BDE" w:rsidRDefault="00B20C06" w:rsidP="008F2FCB">
            <w:pPr>
              <w:ind w:left="171" w:hanging="142"/>
              <w:jc w:val="center"/>
              <w:rPr>
                <w:sz w:val="24"/>
                <w:szCs w:val="24"/>
              </w:rPr>
            </w:pPr>
          </w:p>
        </w:tc>
        <w:tc>
          <w:tcPr>
            <w:tcW w:w="9214" w:type="dxa"/>
            <w:shd w:val="clear" w:color="auto" w:fill="auto"/>
          </w:tcPr>
          <w:p w14:paraId="16DBAF90" w14:textId="4087EA92" w:rsidR="00A87B6F" w:rsidRPr="007901BB" w:rsidRDefault="00A87B6F" w:rsidP="008F2FCB">
            <w:pPr>
              <w:rPr>
                <w:iCs/>
                <w:sz w:val="24"/>
                <w:szCs w:val="24"/>
              </w:rPr>
            </w:pPr>
            <w:r>
              <w:rPr>
                <w:iCs/>
                <w:sz w:val="24"/>
                <w:szCs w:val="24"/>
              </w:rPr>
              <w:t>Įstatymo 17 straipsnio 1</w:t>
            </w:r>
            <w:r w:rsidR="001D0C31">
              <w:rPr>
                <w:rStyle w:val="FootnoteReference"/>
                <w:iCs/>
                <w:sz w:val="24"/>
                <w:szCs w:val="24"/>
              </w:rPr>
              <w:footnoteReference w:id="1"/>
            </w:r>
            <w:r w:rsidR="001D0C31">
              <w:rPr>
                <w:iCs/>
                <w:sz w:val="24"/>
                <w:szCs w:val="24"/>
              </w:rPr>
              <w:t xml:space="preserve"> </w:t>
            </w:r>
            <w:r>
              <w:rPr>
                <w:iCs/>
                <w:sz w:val="24"/>
                <w:szCs w:val="24"/>
              </w:rPr>
              <w:t xml:space="preserve"> </w:t>
            </w:r>
            <w:r w:rsidR="001D0C31">
              <w:rPr>
                <w:iCs/>
                <w:sz w:val="24"/>
                <w:szCs w:val="24"/>
              </w:rPr>
              <w:t>ir</w:t>
            </w:r>
            <w:r>
              <w:rPr>
                <w:iCs/>
                <w:sz w:val="24"/>
                <w:szCs w:val="24"/>
              </w:rPr>
              <w:t xml:space="preserve"> 3</w:t>
            </w:r>
            <w:r w:rsidR="001D0C31">
              <w:rPr>
                <w:rStyle w:val="FootnoteReference"/>
                <w:iCs/>
                <w:sz w:val="24"/>
                <w:szCs w:val="24"/>
              </w:rPr>
              <w:footnoteReference w:id="2"/>
            </w:r>
            <w:r>
              <w:rPr>
                <w:iCs/>
                <w:sz w:val="24"/>
                <w:szCs w:val="24"/>
              </w:rPr>
              <w:t xml:space="preserve"> dal</w:t>
            </w:r>
            <w:r w:rsidR="001D0C31">
              <w:rPr>
                <w:iCs/>
                <w:sz w:val="24"/>
                <w:szCs w:val="24"/>
              </w:rPr>
              <w:t>y</w:t>
            </w:r>
            <w:r>
              <w:rPr>
                <w:iCs/>
                <w:sz w:val="24"/>
                <w:szCs w:val="24"/>
              </w:rPr>
              <w:t>s</w:t>
            </w:r>
            <w:r w:rsidR="001D0C31">
              <w:rPr>
                <w:iCs/>
                <w:sz w:val="24"/>
                <w:szCs w:val="24"/>
              </w:rPr>
              <w:t xml:space="preserve">, </w:t>
            </w:r>
            <w:r>
              <w:rPr>
                <w:iCs/>
                <w:sz w:val="24"/>
                <w:szCs w:val="24"/>
              </w:rPr>
              <w:t>37 straipsnio 3 dalis</w:t>
            </w:r>
            <w:r w:rsidR="00E34F42">
              <w:rPr>
                <w:rStyle w:val="FootnoteReference"/>
                <w:iCs/>
                <w:sz w:val="24"/>
                <w:szCs w:val="24"/>
              </w:rPr>
              <w:footnoteReference w:id="3"/>
            </w:r>
          </w:p>
        </w:tc>
      </w:tr>
      <w:tr w:rsidR="00B20C06" w:rsidRPr="00C23BDE" w14:paraId="3FEF00B5" w14:textId="77777777" w:rsidTr="00B20C06">
        <w:tc>
          <w:tcPr>
            <w:tcW w:w="9781" w:type="dxa"/>
            <w:gridSpan w:val="2"/>
            <w:shd w:val="clear" w:color="auto" w:fill="auto"/>
          </w:tcPr>
          <w:p w14:paraId="07004844" w14:textId="786D4E56" w:rsidR="00D9614C" w:rsidRDefault="00AD78FF" w:rsidP="000E13A5">
            <w:pPr>
              <w:ind w:firstLine="743"/>
              <w:jc w:val="both"/>
              <w:rPr>
                <w:sz w:val="24"/>
                <w:szCs w:val="24"/>
              </w:rPr>
            </w:pPr>
            <w:r>
              <w:rPr>
                <w:sz w:val="24"/>
                <w:szCs w:val="24"/>
              </w:rPr>
              <w:t>Tarnyba kreipėsi į Perkančiąją organizaciją</w:t>
            </w:r>
            <w:r w:rsidR="003C5A28">
              <w:rPr>
                <w:rStyle w:val="FootnoteReference"/>
                <w:sz w:val="24"/>
                <w:szCs w:val="24"/>
              </w:rPr>
              <w:footnoteReference w:id="4"/>
            </w:r>
            <w:r>
              <w:rPr>
                <w:sz w:val="24"/>
                <w:szCs w:val="24"/>
              </w:rPr>
              <w:t>, prašydama, jei</w:t>
            </w:r>
            <w:r w:rsidRPr="00AD78FF">
              <w:rPr>
                <w:sz w:val="24"/>
                <w:szCs w:val="24"/>
              </w:rPr>
              <w:t xml:space="preserve"> atliktas rinkos tyrimas ir (ar) konsultacija, potencialių tiekėjų apklausos ar kt., siekiant nustatyti, kiek rinkoje yra tiekėjų, galinčių suteikti Pirkimo dokumentų </w:t>
            </w:r>
            <w:r w:rsidR="00E01FBB">
              <w:rPr>
                <w:sz w:val="24"/>
                <w:szCs w:val="24"/>
              </w:rPr>
              <w:t xml:space="preserve">1 </w:t>
            </w:r>
            <w:r w:rsidRPr="00AD78FF">
              <w:rPr>
                <w:sz w:val="24"/>
                <w:szCs w:val="24"/>
              </w:rPr>
              <w:t xml:space="preserve">priedo „Techninė  specifikacija“ (toliau – Techninė specifikacija) reikalavimų visumą atitinkančias paslaugas, </w:t>
            </w:r>
            <w:r w:rsidR="001D0C31">
              <w:rPr>
                <w:sz w:val="24"/>
                <w:szCs w:val="24"/>
              </w:rPr>
              <w:t>pateikti</w:t>
            </w:r>
            <w:r w:rsidRPr="00AD78FF">
              <w:rPr>
                <w:sz w:val="24"/>
                <w:szCs w:val="24"/>
              </w:rPr>
              <w:t xml:space="preserve"> tai įforminančius dokumentus, taip pat – potencialių tiekėjų pastabas, siūlymus</w:t>
            </w:r>
            <w:r w:rsidR="003C5A28">
              <w:rPr>
                <w:sz w:val="24"/>
                <w:szCs w:val="24"/>
              </w:rPr>
              <w:t xml:space="preserve">. </w:t>
            </w:r>
            <w:r w:rsidR="00D9614C">
              <w:rPr>
                <w:sz w:val="24"/>
                <w:szCs w:val="24"/>
              </w:rPr>
              <w:t>Perkančioji organizacija Tarnybai nurodė</w:t>
            </w:r>
            <w:r w:rsidR="00D9614C">
              <w:rPr>
                <w:rStyle w:val="FootnoteReference"/>
                <w:sz w:val="24"/>
                <w:szCs w:val="24"/>
              </w:rPr>
              <w:footnoteReference w:id="5"/>
            </w:r>
            <w:r w:rsidR="00D9614C">
              <w:rPr>
                <w:sz w:val="24"/>
                <w:szCs w:val="24"/>
              </w:rPr>
              <w:t xml:space="preserve">, jog </w:t>
            </w:r>
            <w:r w:rsidR="00A11CAB">
              <w:rPr>
                <w:sz w:val="24"/>
                <w:szCs w:val="24"/>
              </w:rPr>
              <w:t>„</w:t>
            </w:r>
            <w:r w:rsidR="00A11CAB" w:rsidRPr="00A11CAB">
              <w:rPr>
                <w:sz w:val="24"/>
                <w:szCs w:val="24"/>
              </w:rPr>
              <w:t xml:space="preserve">norėdama įvertinti rinkoje esamų tiekėjų teikiamų paslaugų ir sistemų funkcionalumus, technologinį naujumą, sistemų saugumą, sistemų prieinamumą, savitarnos portalų funkcijas ir kitus parametrus atliko potencialių tiekėjų ir jų teikiamų paslaugų ir sistemų analizę. Analizuoti šių įmonių produktai/paslaugos – UAB </w:t>
            </w:r>
            <w:r w:rsidR="00582027">
              <w:rPr>
                <w:sz w:val="24"/>
                <w:szCs w:val="24"/>
              </w:rPr>
              <w:t>„</w:t>
            </w:r>
            <w:r w:rsidR="00A11CAB" w:rsidRPr="00A11CAB">
              <w:rPr>
                <w:sz w:val="24"/>
                <w:szCs w:val="24"/>
              </w:rPr>
              <w:t>Novian Systems</w:t>
            </w:r>
            <w:r w:rsidR="00582027">
              <w:rPr>
                <w:sz w:val="24"/>
                <w:szCs w:val="24"/>
              </w:rPr>
              <w:t>“</w:t>
            </w:r>
            <w:r w:rsidR="00A11CAB" w:rsidRPr="00A11CAB">
              <w:rPr>
                <w:sz w:val="24"/>
                <w:szCs w:val="24"/>
              </w:rPr>
              <w:t xml:space="preserve">, UAB „Omega 365 Lithuania“, UAB </w:t>
            </w:r>
            <w:r w:rsidR="00582027">
              <w:rPr>
                <w:sz w:val="24"/>
                <w:szCs w:val="24"/>
              </w:rPr>
              <w:t>„</w:t>
            </w:r>
            <w:r w:rsidR="00A11CAB" w:rsidRPr="00A11CAB">
              <w:rPr>
                <w:sz w:val="24"/>
                <w:szCs w:val="24"/>
              </w:rPr>
              <w:t>Technologinių paslaugų sprendimai“, „Evreka“. Analizės metu įmonės oficialiai nepateikė kainų siūlymų, kadangi neturėjo detalizavusios galimų sąnaudų, tačiau žodžiu pažymėjo kiek preliminariai galėtų kainuoti paslauga</w:t>
            </w:r>
            <w:r w:rsidR="00C35E33">
              <w:rPr>
                <w:sz w:val="24"/>
                <w:szCs w:val="24"/>
              </w:rPr>
              <w:t xml:space="preserve"> &lt;..&gt;</w:t>
            </w:r>
            <w:r w:rsidR="00A11CAB" w:rsidRPr="00A11CAB">
              <w:rPr>
                <w:sz w:val="24"/>
                <w:szCs w:val="24"/>
              </w:rPr>
              <w:t xml:space="preserve"> </w:t>
            </w:r>
            <w:r w:rsidR="00C35E33" w:rsidRPr="00A11CAB">
              <w:rPr>
                <w:sz w:val="24"/>
                <w:szCs w:val="24"/>
              </w:rPr>
              <w:t>Įvertinus analizės duomenis Perkančioji organizacija atsižvelgė į pateiktus duomenis rengdama techninę specifikaciją, planuodama pirkimui numatomą lėšų sumą, bei terminus.</w:t>
            </w:r>
            <w:r w:rsidR="00C35E33">
              <w:rPr>
                <w:sz w:val="24"/>
                <w:szCs w:val="24"/>
              </w:rPr>
              <w:t>“ Tarnybai taip pat buvo pateikta a</w:t>
            </w:r>
            <w:r w:rsidR="00A11CAB" w:rsidRPr="00A11CAB">
              <w:rPr>
                <w:sz w:val="24"/>
                <w:szCs w:val="24"/>
              </w:rPr>
              <w:t>tliktos analizės lentel</w:t>
            </w:r>
            <w:r w:rsidR="00C35E33">
              <w:rPr>
                <w:sz w:val="24"/>
                <w:szCs w:val="24"/>
              </w:rPr>
              <w:t xml:space="preserve">ė bei </w:t>
            </w:r>
            <w:r w:rsidR="00A11CAB" w:rsidRPr="00A11CAB">
              <w:rPr>
                <w:sz w:val="24"/>
                <w:szCs w:val="24"/>
              </w:rPr>
              <w:t xml:space="preserve">„Evreka“ </w:t>
            </w:r>
            <w:r w:rsidR="00E41DBF">
              <w:rPr>
                <w:sz w:val="24"/>
                <w:szCs w:val="24"/>
              </w:rPr>
              <w:t>siūlomos sistemos katalogas</w:t>
            </w:r>
            <w:r w:rsidR="00C35E33">
              <w:rPr>
                <w:sz w:val="24"/>
                <w:szCs w:val="24"/>
              </w:rPr>
              <w:t xml:space="preserve"> (anglų k.).</w:t>
            </w:r>
            <w:r w:rsidR="003E435B">
              <w:rPr>
                <w:sz w:val="24"/>
                <w:szCs w:val="24"/>
              </w:rPr>
              <w:t xml:space="preserve"> </w:t>
            </w:r>
            <w:r w:rsidR="00870566">
              <w:rPr>
                <w:sz w:val="24"/>
                <w:szCs w:val="24"/>
              </w:rPr>
              <w:t>I</w:t>
            </w:r>
            <w:r w:rsidR="003E435B">
              <w:rPr>
                <w:sz w:val="24"/>
                <w:szCs w:val="24"/>
              </w:rPr>
              <w:t xml:space="preserve">š pateiktos </w:t>
            </w:r>
            <w:r w:rsidR="00166816">
              <w:rPr>
                <w:sz w:val="24"/>
                <w:szCs w:val="24"/>
              </w:rPr>
              <w:t xml:space="preserve">lentelės „Sistemų palyginimas“ </w:t>
            </w:r>
            <w:r w:rsidR="003E435B">
              <w:rPr>
                <w:sz w:val="24"/>
                <w:szCs w:val="24"/>
              </w:rPr>
              <w:t xml:space="preserve">matyti, jog </w:t>
            </w:r>
            <w:r w:rsidR="00DB0E9A">
              <w:rPr>
                <w:sz w:val="24"/>
                <w:szCs w:val="24"/>
              </w:rPr>
              <w:t xml:space="preserve">pagal funkcijas </w:t>
            </w:r>
            <w:r w:rsidR="001C54C4">
              <w:rPr>
                <w:sz w:val="24"/>
                <w:szCs w:val="24"/>
              </w:rPr>
              <w:t>arba</w:t>
            </w:r>
            <w:r w:rsidR="00DB0E9A">
              <w:rPr>
                <w:sz w:val="24"/>
                <w:szCs w:val="24"/>
              </w:rPr>
              <w:t xml:space="preserve"> kriterijus</w:t>
            </w:r>
            <w:r w:rsidR="0034306D">
              <w:rPr>
                <w:rStyle w:val="FootnoteReference"/>
                <w:sz w:val="24"/>
                <w:szCs w:val="24"/>
              </w:rPr>
              <w:footnoteReference w:id="6"/>
            </w:r>
            <w:r w:rsidR="00DB0E9A">
              <w:rPr>
                <w:sz w:val="24"/>
                <w:szCs w:val="24"/>
              </w:rPr>
              <w:t xml:space="preserve"> </w:t>
            </w:r>
            <w:r w:rsidR="00161312">
              <w:rPr>
                <w:sz w:val="24"/>
                <w:szCs w:val="24"/>
              </w:rPr>
              <w:t xml:space="preserve">tarpusavyje buvo </w:t>
            </w:r>
            <w:r w:rsidR="003E435B">
              <w:rPr>
                <w:sz w:val="24"/>
                <w:szCs w:val="24"/>
              </w:rPr>
              <w:t>lygin</w:t>
            </w:r>
            <w:r w:rsidR="00161312">
              <w:rPr>
                <w:sz w:val="24"/>
                <w:szCs w:val="24"/>
              </w:rPr>
              <w:t>am</w:t>
            </w:r>
            <w:r w:rsidR="000716DF">
              <w:rPr>
                <w:sz w:val="24"/>
                <w:szCs w:val="24"/>
              </w:rPr>
              <w:t>os</w:t>
            </w:r>
            <w:r w:rsidR="001F0D0D">
              <w:rPr>
                <w:sz w:val="24"/>
                <w:szCs w:val="24"/>
              </w:rPr>
              <w:t xml:space="preserve"> </w:t>
            </w:r>
            <w:r w:rsidR="00737619">
              <w:rPr>
                <w:sz w:val="24"/>
                <w:szCs w:val="24"/>
              </w:rPr>
              <w:t xml:space="preserve">turima ir naudojama </w:t>
            </w:r>
            <w:r w:rsidR="00CA54F9">
              <w:rPr>
                <w:sz w:val="24"/>
                <w:szCs w:val="24"/>
              </w:rPr>
              <w:t>sistem</w:t>
            </w:r>
            <w:r w:rsidR="00161312">
              <w:rPr>
                <w:sz w:val="24"/>
                <w:szCs w:val="24"/>
              </w:rPr>
              <w:t>a</w:t>
            </w:r>
            <w:r w:rsidR="00CA54F9">
              <w:rPr>
                <w:sz w:val="24"/>
                <w:szCs w:val="24"/>
              </w:rPr>
              <w:t xml:space="preserve"> ATRIS</w:t>
            </w:r>
            <w:r w:rsidR="00625F96">
              <w:rPr>
                <w:rStyle w:val="FootnoteReference"/>
                <w:sz w:val="24"/>
                <w:szCs w:val="24"/>
              </w:rPr>
              <w:footnoteReference w:id="7"/>
            </w:r>
            <w:r w:rsidR="00737619">
              <w:rPr>
                <w:sz w:val="24"/>
                <w:szCs w:val="24"/>
              </w:rPr>
              <w:t xml:space="preserve"> bei</w:t>
            </w:r>
            <w:r w:rsidR="00870566">
              <w:rPr>
                <w:sz w:val="24"/>
                <w:szCs w:val="24"/>
              </w:rPr>
              <w:t xml:space="preserve"> </w:t>
            </w:r>
            <w:r w:rsidR="00870566" w:rsidRPr="00870566">
              <w:rPr>
                <w:sz w:val="24"/>
                <w:szCs w:val="24"/>
              </w:rPr>
              <w:t>UAB „Omega 365 Lithuania“</w:t>
            </w:r>
            <w:r w:rsidR="00870566">
              <w:rPr>
                <w:sz w:val="24"/>
                <w:szCs w:val="24"/>
              </w:rPr>
              <w:t xml:space="preserve"> ir </w:t>
            </w:r>
            <w:r w:rsidR="00737619" w:rsidRPr="00737619">
              <w:rPr>
                <w:sz w:val="24"/>
                <w:szCs w:val="24"/>
              </w:rPr>
              <w:t>UAB „Technologinių paslaugų sprendimai“</w:t>
            </w:r>
            <w:r w:rsidR="00737619">
              <w:rPr>
                <w:sz w:val="24"/>
                <w:szCs w:val="24"/>
              </w:rPr>
              <w:t xml:space="preserve"> siūlom</w:t>
            </w:r>
            <w:r w:rsidR="00DA366D">
              <w:rPr>
                <w:sz w:val="24"/>
                <w:szCs w:val="24"/>
              </w:rPr>
              <w:t>i sprendimai</w:t>
            </w:r>
            <w:r w:rsidR="00737619">
              <w:rPr>
                <w:sz w:val="24"/>
                <w:szCs w:val="24"/>
              </w:rPr>
              <w:t>.</w:t>
            </w:r>
            <w:r w:rsidR="001414EA">
              <w:rPr>
                <w:sz w:val="24"/>
                <w:szCs w:val="24"/>
              </w:rPr>
              <w:t xml:space="preserve"> Vis</w:t>
            </w:r>
            <w:r w:rsidR="002A5E68">
              <w:rPr>
                <w:sz w:val="24"/>
                <w:szCs w:val="24"/>
              </w:rPr>
              <w:t>a</w:t>
            </w:r>
            <w:r w:rsidR="001414EA">
              <w:rPr>
                <w:sz w:val="24"/>
                <w:szCs w:val="24"/>
              </w:rPr>
              <w:t xml:space="preserve">s Perkančiosios organizacijos </w:t>
            </w:r>
            <w:r w:rsidR="009610EA">
              <w:rPr>
                <w:sz w:val="24"/>
                <w:szCs w:val="24"/>
              </w:rPr>
              <w:t xml:space="preserve">nurodytas funkcijas </w:t>
            </w:r>
            <w:r w:rsidR="00EC2C7A">
              <w:rPr>
                <w:sz w:val="24"/>
                <w:szCs w:val="24"/>
              </w:rPr>
              <w:t>arba</w:t>
            </w:r>
            <w:r w:rsidR="009610EA">
              <w:rPr>
                <w:sz w:val="24"/>
                <w:szCs w:val="24"/>
              </w:rPr>
              <w:t xml:space="preserve"> kriterijus atitiko UAB „Technologinių </w:t>
            </w:r>
            <w:r w:rsidR="00D26FAD">
              <w:rPr>
                <w:sz w:val="24"/>
                <w:szCs w:val="24"/>
              </w:rPr>
              <w:t>paslaugų sprendimai</w:t>
            </w:r>
            <w:r w:rsidR="009610EA">
              <w:rPr>
                <w:sz w:val="24"/>
                <w:szCs w:val="24"/>
              </w:rPr>
              <w:t>“</w:t>
            </w:r>
            <w:r w:rsidR="00D26FAD">
              <w:rPr>
                <w:sz w:val="24"/>
                <w:szCs w:val="24"/>
              </w:rPr>
              <w:t xml:space="preserve"> pristatoma</w:t>
            </w:r>
            <w:r w:rsidR="0079085E">
              <w:rPr>
                <w:sz w:val="24"/>
                <w:szCs w:val="24"/>
              </w:rPr>
              <w:t>s</w:t>
            </w:r>
            <w:r w:rsidR="00D26FAD">
              <w:rPr>
                <w:sz w:val="24"/>
                <w:szCs w:val="24"/>
              </w:rPr>
              <w:t xml:space="preserve"> s</w:t>
            </w:r>
            <w:r w:rsidR="0079085E">
              <w:rPr>
                <w:sz w:val="24"/>
                <w:szCs w:val="24"/>
              </w:rPr>
              <w:t>prendinys</w:t>
            </w:r>
            <w:r w:rsidR="00EC2C7A">
              <w:rPr>
                <w:sz w:val="24"/>
                <w:szCs w:val="24"/>
              </w:rPr>
              <w:t xml:space="preserve"> </w:t>
            </w:r>
            <w:r w:rsidR="00972EC8">
              <w:rPr>
                <w:sz w:val="24"/>
                <w:szCs w:val="24"/>
              </w:rPr>
              <w:t>–</w:t>
            </w:r>
            <w:r w:rsidR="00713C39">
              <w:rPr>
                <w:sz w:val="24"/>
                <w:szCs w:val="24"/>
              </w:rPr>
              <w:t xml:space="preserve"> </w:t>
            </w:r>
            <w:r w:rsidR="00972EC8">
              <w:rPr>
                <w:sz w:val="24"/>
                <w:szCs w:val="24"/>
              </w:rPr>
              <w:t>Atliekų turėtojų registro, atliekų surinkimo stebėsenos ir valdymo</w:t>
            </w:r>
            <w:r w:rsidR="00696556">
              <w:rPr>
                <w:sz w:val="24"/>
                <w:szCs w:val="24"/>
              </w:rPr>
              <w:t xml:space="preserve"> informacinė sistema</w:t>
            </w:r>
            <w:r w:rsidR="00D26FAD">
              <w:rPr>
                <w:sz w:val="24"/>
                <w:szCs w:val="24"/>
              </w:rPr>
              <w:t>.</w:t>
            </w:r>
          </w:p>
          <w:p w14:paraId="28A79384" w14:textId="500E448F" w:rsidR="001B799B" w:rsidRDefault="000E7AD0" w:rsidP="008E341F">
            <w:pPr>
              <w:ind w:firstLine="743"/>
              <w:jc w:val="both"/>
              <w:rPr>
                <w:sz w:val="24"/>
                <w:szCs w:val="24"/>
              </w:rPr>
            </w:pPr>
            <w:r>
              <w:rPr>
                <w:sz w:val="24"/>
                <w:szCs w:val="24"/>
              </w:rPr>
              <w:t>I</w:t>
            </w:r>
            <w:r w:rsidRPr="000E7AD0">
              <w:rPr>
                <w:sz w:val="24"/>
                <w:szCs w:val="24"/>
              </w:rPr>
              <w:t xml:space="preserve">š Centriniame viešųjų pirkimų portale esančios informacijos </w:t>
            </w:r>
            <w:r w:rsidR="001C6D37">
              <w:rPr>
                <w:sz w:val="24"/>
                <w:szCs w:val="24"/>
              </w:rPr>
              <w:t xml:space="preserve">nustatyta, kad </w:t>
            </w:r>
            <w:r w:rsidR="001F4BBE">
              <w:rPr>
                <w:sz w:val="24"/>
                <w:szCs w:val="24"/>
              </w:rPr>
              <w:t xml:space="preserve">prieš paskelbiant apie Pirkimą, </w:t>
            </w:r>
            <w:r w:rsidR="001C6D37">
              <w:rPr>
                <w:sz w:val="24"/>
                <w:szCs w:val="24"/>
              </w:rPr>
              <w:t xml:space="preserve">Perkančioji organizacija </w:t>
            </w:r>
            <w:r w:rsidRPr="000E7AD0">
              <w:rPr>
                <w:sz w:val="24"/>
                <w:szCs w:val="24"/>
              </w:rPr>
              <w:t>du kartus (2022 m. gegužės 6 d.</w:t>
            </w:r>
            <w:r w:rsidR="009C4B72">
              <w:rPr>
                <w:rStyle w:val="FootnoteReference"/>
                <w:sz w:val="24"/>
                <w:szCs w:val="24"/>
              </w:rPr>
              <w:footnoteReference w:id="8"/>
            </w:r>
            <w:r w:rsidRPr="000E7AD0">
              <w:rPr>
                <w:sz w:val="24"/>
                <w:szCs w:val="24"/>
              </w:rPr>
              <w:t xml:space="preserve"> ir birželio 22 d.</w:t>
            </w:r>
            <w:r w:rsidR="000B2B06">
              <w:rPr>
                <w:rStyle w:val="FootnoteReference"/>
                <w:sz w:val="24"/>
                <w:szCs w:val="24"/>
              </w:rPr>
              <w:footnoteReference w:id="9"/>
            </w:r>
            <w:r w:rsidRPr="000E7AD0">
              <w:rPr>
                <w:sz w:val="24"/>
                <w:szCs w:val="24"/>
              </w:rPr>
              <w:t>) skelb</w:t>
            </w:r>
            <w:r w:rsidR="001C6D37">
              <w:rPr>
                <w:sz w:val="24"/>
                <w:szCs w:val="24"/>
              </w:rPr>
              <w:t>ė</w:t>
            </w:r>
            <w:r w:rsidRPr="000E7AD0">
              <w:rPr>
                <w:sz w:val="24"/>
                <w:szCs w:val="24"/>
              </w:rPr>
              <w:t xml:space="preserve"> techninės specifikacijos „Atliekų turėtojų registro, atliekų surinkimo stebėsenos ir valdymo informacinė sistema“ projekt</w:t>
            </w:r>
            <w:r w:rsidR="001C6D37">
              <w:rPr>
                <w:sz w:val="24"/>
                <w:szCs w:val="24"/>
              </w:rPr>
              <w:t>ą</w:t>
            </w:r>
            <w:r w:rsidRPr="000E7AD0">
              <w:rPr>
                <w:sz w:val="24"/>
                <w:szCs w:val="24"/>
              </w:rPr>
              <w:t>.</w:t>
            </w:r>
            <w:r w:rsidR="005004FF">
              <w:rPr>
                <w:sz w:val="24"/>
                <w:szCs w:val="24"/>
              </w:rPr>
              <w:t xml:space="preserve"> </w:t>
            </w:r>
            <w:r w:rsidR="001C6D37">
              <w:rPr>
                <w:sz w:val="24"/>
                <w:szCs w:val="24"/>
              </w:rPr>
              <w:t xml:space="preserve">Tarnyba </w:t>
            </w:r>
            <w:r w:rsidR="001C6D37">
              <w:rPr>
                <w:bCs/>
                <w:sz w:val="24"/>
                <w:szCs w:val="24"/>
              </w:rPr>
              <w:t>kreipėsi</w:t>
            </w:r>
            <w:r w:rsidR="001C6D37">
              <w:rPr>
                <w:rStyle w:val="FootnoteReference"/>
                <w:bCs/>
                <w:sz w:val="24"/>
                <w:szCs w:val="24"/>
              </w:rPr>
              <w:footnoteReference w:id="10"/>
            </w:r>
            <w:r w:rsidR="001C6D37">
              <w:rPr>
                <w:bCs/>
                <w:sz w:val="24"/>
                <w:szCs w:val="24"/>
              </w:rPr>
              <w:t xml:space="preserve"> į Perkančiąją organizaciją, prašydama </w:t>
            </w:r>
            <w:r w:rsidR="00193166">
              <w:rPr>
                <w:sz w:val="24"/>
                <w:szCs w:val="24"/>
              </w:rPr>
              <w:t>p</w:t>
            </w:r>
            <w:r w:rsidRPr="000E7AD0">
              <w:rPr>
                <w:sz w:val="24"/>
                <w:szCs w:val="24"/>
              </w:rPr>
              <w:t>ateik</w:t>
            </w:r>
            <w:r w:rsidR="00D423D5">
              <w:rPr>
                <w:sz w:val="24"/>
                <w:szCs w:val="24"/>
              </w:rPr>
              <w:t>ti</w:t>
            </w:r>
            <w:r w:rsidRPr="000E7AD0">
              <w:rPr>
                <w:sz w:val="24"/>
                <w:szCs w:val="24"/>
              </w:rPr>
              <w:t xml:space="preserve"> dėl šių projektų gautas pastabas ir (ar) pasiūlymus, taip pat – dėl jų atliktus Perkančiosios organizacijos </w:t>
            </w:r>
            <w:r w:rsidRPr="000E7AD0">
              <w:rPr>
                <w:sz w:val="24"/>
                <w:szCs w:val="24"/>
              </w:rPr>
              <w:lastRenderedPageBreak/>
              <w:t>vertinimus</w:t>
            </w:r>
            <w:r w:rsidR="00193166">
              <w:rPr>
                <w:sz w:val="24"/>
                <w:szCs w:val="24"/>
              </w:rPr>
              <w:t>. Perkančioji organizacija nurodė</w:t>
            </w:r>
            <w:r w:rsidR="00707E81">
              <w:rPr>
                <w:rStyle w:val="FootnoteReference"/>
                <w:sz w:val="24"/>
                <w:szCs w:val="24"/>
              </w:rPr>
              <w:footnoteReference w:id="11"/>
            </w:r>
            <w:r w:rsidR="00193166">
              <w:rPr>
                <w:sz w:val="24"/>
                <w:szCs w:val="24"/>
              </w:rPr>
              <w:t xml:space="preserve">, </w:t>
            </w:r>
            <w:r w:rsidR="00707E81">
              <w:rPr>
                <w:sz w:val="24"/>
                <w:szCs w:val="24"/>
              </w:rPr>
              <w:t xml:space="preserve">jog </w:t>
            </w:r>
            <w:r w:rsidR="008432A8">
              <w:rPr>
                <w:sz w:val="24"/>
                <w:szCs w:val="24"/>
              </w:rPr>
              <w:t xml:space="preserve">įvertinusi </w:t>
            </w:r>
            <w:r w:rsidR="001F4BBE">
              <w:rPr>
                <w:sz w:val="24"/>
                <w:szCs w:val="24"/>
              </w:rPr>
              <w:t xml:space="preserve">2022 m. gegužės 6 d. </w:t>
            </w:r>
            <w:r w:rsidR="00341812">
              <w:rPr>
                <w:sz w:val="24"/>
                <w:szCs w:val="24"/>
              </w:rPr>
              <w:t>paskelbtam projektui gaut</w:t>
            </w:r>
            <w:r w:rsidR="008432A8">
              <w:rPr>
                <w:sz w:val="24"/>
                <w:szCs w:val="24"/>
              </w:rPr>
              <w:t>us</w:t>
            </w:r>
            <w:r w:rsidR="00341812">
              <w:rPr>
                <w:sz w:val="24"/>
                <w:szCs w:val="24"/>
              </w:rPr>
              <w:t xml:space="preserve"> dviejų tiekėjų paklausim</w:t>
            </w:r>
            <w:r w:rsidR="008432A8">
              <w:rPr>
                <w:sz w:val="24"/>
                <w:szCs w:val="24"/>
              </w:rPr>
              <w:t>us ir siūlymus, 2022 m. gegužės 20</w:t>
            </w:r>
            <w:r w:rsidR="00CB48F1">
              <w:rPr>
                <w:sz w:val="24"/>
                <w:szCs w:val="24"/>
              </w:rPr>
              <w:t xml:space="preserve"> d. pateikė informaciją, kad į konstruktyvias pastabas</w:t>
            </w:r>
            <w:r w:rsidR="006E5CA2">
              <w:rPr>
                <w:sz w:val="24"/>
                <w:szCs w:val="24"/>
              </w:rPr>
              <w:t xml:space="preserve"> bus atsižvelgta rengiant Pirkimo dokumentus, o techninės specifikacijos projektas bus skelbiamas pakartotinai.</w:t>
            </w:r>
            <w:r w:rsidR="008E0A42">
              <w:rPr>
                <w:sz w:val="24"/>
                <w:szCs w:val="24"/>
              </w:rPr>
              <w:t xml:space="preserve"> Įvertinusi 2022 m. birželio 22 d. projektui pate</w:t>
            </w:r>
            <w:r w:rsidR="001B799B">
              <w:rPr>
                <w:sz w:val="24"/>
                <w:szCs w:val="24"/>
              </w:rPr>
              <w:t>i</w:t>
            </w:r>
            <w:r w:rsidR="008E0A42">
              <w:rPr>
                <w:sz w:val="24"/>
                <w:szCs w:val="24"/>
              </w:rPr>
              <w:t xml:space="preserve">ktus dviejų tiekėjų </w:t>
            </w:r>
            <w:r w:rsidR="004B76CE">
              <w:rPr>
                <w:sz w:val="24"/>
                <w:szCs w:val="24"/>
              </w:rPr>
              <w:t>pa</w:t>
            </w:r>
            <w:r w:rsidR="001B799B">
              <w:rPr>
                <w:sz w:val="24"/>
                <w:szCs w:val="24"/>
              </w:rPr>
              <w:t xml:space="preserve">siūlymus ir </w:t>
            </w:r>
            <w:r w:rsidR="00CD2B53">
              <w:rPr>
                <w:sz w:val="24"/>
                <w:szCs w:val="24"/>
              </w:rPr>
              <w:t xml:space="preserve">pastabas, Perkančioji organizacija </w:t>
            </w:r>
            <w:r w:rsidR="004B76CE">
              <w:rPr>
                <w:sz w:val="24"/>
                <w:szCs w:val="24"/>
              </w:rPr>
              <w:t xml:space="preserve">2022 m. </w:t>
            </w:r>
            <w:r w:rsidR="00074307">
              <w:rPr>
                <w:sz w:val="24"/>
                <w:szCs w:val="24"/>
              </w:rPr>
              <w:t xml:space="preserve">birželio 30 d. pateikė atsakymą, jog </w:t>
            </w:r>
            <w:r w:rsidR="00CD2B53">
              <w:rPr>
                <w:sz w:val="24"/>
                <w:szCs w:val="24"/>
              </w:rPr>
              <w:t xml:space="preserve">spręs dėl </w:t>
            </w:r>
            <w:r w:rsidR="00CA48E5">
              <w:rPr>
                <w:sz w:val="24"/>
                <w:szCs w:val="24"/>
              </w:rPr>
              <w:t xml:space="preserve">pirkimo dokumentų koregavimo. Iš </w:t>
            </w:r>
            <w:r w:rsidR="00A90BCB">
              <w:rPr>
                <w:sz w:val="24"/>
                <w:szCs w:val="24"/>
              </w:rPr>
              <w:t xml:space="preserve">Perkančiosios organizacijos </w:t>
            </w:r>
            <w:r w:rsidR="00381C49">
              <w:rPr>
                <w:sz w:val="24"/>
                <w:szCs w:val="24"/>
              </w:rPr>
              <w:t xml:space="preserve">Tarnybai </w:t>
            </w:r>
            <w:r w:rsidR="00CA48E5">
              <w:rPr>
                <w:sz w:val="24"/>
                <w:szCs w:val="24"/>
              </w:rPr>
              <w:t>pateiktų</w:t>
            </w:r>
            <w:r w:rsidR="00381C49">
              <w:rPr>
                <w:rStyle w:val="FootnoteReference"/>
                <w:sz w:val="24"/>
                <w:szCs w:val="24"/>
              </w:rPr>
              <w:footnoteReference w:id="12"/>
            </w:r>
            <w:r w:rsidR="00CA48E5">
              <w:rPr>
                <w:sz w:val="24"/>
                <w:szCs w:val="24"/>
              </w:rPr>
              <w:t xml:space="preserve"> tiekėjų pak</w:t>
            </w:r>
            <w:r w:rsidR="00A90BCB">
              <w:rPr>
                <w:sz w:val="24"/>
                <w:szCs w:val="24"/>
              </w:rPr>
              <w:t>lausimų/siūlymų/pastabų, gautų dėl 2022 m. birželio 22 d. paskelbto techninės specifikacijos projekto</w:t>
            </w:r>
            <w:r w:rsidR="007317BA">
              <w:rPr>
                <w:sz w:val="24"/>
                <w:szCs w:val="24"/>
              </w:rPr>
              <w:t>,</w:t>
            </w:r>
            <w:r w:rsidR="00A90BCB">
              <w:rPr>
                <w:sz w:val="24"/>
                <w:szCs w:val="24"/>
              </w:rPr>
              <w:t xml:space="preserve"> bei Perkančiosios organizacijos pateiktų atsakymų į juos matyti, jog </w:t>
            </w:r>
            <w:r w:rsidR="00193F5A">
              <w:rPr>
                <w:sz w:val="24"/>
                <w:szCs w:val="24"/>
              </w:rPr>
              <w:t>į daugumą jų ne</w:t>
            </w:r>
            <w:r w:rsidR="00E6186B">
              <w:rPr>
                <w:sz w:val="24"/>
                <w:szCs w:val="24"/>
              </w:rPr>
              <w:t xml:space="preserve">buvo </w:t>
            </w:r>
            <w:r w:rsidR="00193F5A">
              <w:rPr>
                <w:sz w:val="24"/>
                <w:szCs w:val="24"/>
              </w:rPr>
              <w:t>atsižvelg</w:t>
            </w:r>
            <w:r w:rsidR="00E6186B">
              <w:rPr>
                <w:sz w:val="24"/>
                <w:szCs w:val="24"/>
              </w:rPr>
              <w:t>ta</w:t>
            </w:r>
            <w:r w:rsidR="006D270E">
              <w:rPr>
                <w:sz w:val="24"/>
                <w:szCs w:val="24"/>
              </w:rPr>
              <w:t>. Į</w:t>
            </w:r>
            <w:r w:rsidR="009167FA">
              <w:rPr>
                <w:sz w:val="24"/>
                <w:szCs w:val="24"/>
              </w:rPr>
              <w:t xml:space="preserve"> gaut</w:t>
            </w:r>
            <w:r w:rsidR="0006281A">
              <w:rPr>
                <w:sz w:val="24"/>
                <w:szCs w:val="24"/>
              </w:rPr>
              <w:t xml:space="preserve">us </w:t>
            </w:r>
            <w:r w:rsidR="009167FA">
              <w:rPr>
                <w:sz w:val="24"/>
                <w:szCs w:val="24"/>
              </w:rPr>
              <w:t>paklausim</w:t>
            </w:r>
            <w:r w:rsidR="0006281A">
              <w:rPr>
                <w:sz w:val="24"/>
                <w:szCs w:val="24"/>
              </w:rPr>
              <w:t>us</w:t>
            </w:r>
            <w:r w:rsidR="00105739">
              <w:rPr>
                <w:sz w:val="24"/>
                <w:szCs w:val="24"/>
              </w:rPr>
              <w:t>, susijus</w:t>
            </w:r>
            <w:r w:rsidR="0006281A">
              <w:rPr>
                <w:sz w:val="24"/>
                <w:szCs w:val="24"/>
              </w:rPr>
              <w:t>ius</w:t>
            </w:r>
            <w:r w:rsidR="00105739">
              <w:rPr>
                <w:sz w:val="24"/>
                <w:szCs w:val="24"/>
              </w:rPr>
              <w:t xml:space="preserve"> su </w:t>
            </w:r>
            <w:r w:rsidR="001E0AF6">
              <w:rPr>
                <w:sz w:val="24"/>
                <w:szCs w:val="24"/>
              </w:rPr>
              <w:t>tec</w:t>
            </w:r>
            <w:r w:rsidR="001B5736">
              <w:rPr>
                <w:sz w:val="24"/>
                <w:szCs w:val="24"/>
              </w:rPr>
              <w:t>hnin</w:t>
            </w:r>
            <w:r w:rsidR="00105739">
              <w:rPr>
                <w:sz w:val="24"/>
                <w:szCs w:val="24"/>
              </w:rPr>
              <w:t>e</w:t>
            </w:r>
            <w:r w:rsidR="001B5736">
              <w:rPr>
                <w:sz w:val="24"/>
                <w:szCs w:val="24"/>
              </w:rPr>
              <w:t xml:space="preserve"> specifikacij</w:t>
            </w:r>
            <w:r w:rsidR="00105739">
              <w:rPr>
                <w:sz w:val="24"/>
                <w:szCs w:val="24"/>
              </w:rPr>
              <w:t xml:space="preserve">a, </w:t>
            </w:r>
            <w:r w:rsidR="0006281A">
              <w:rPr>
                <w:sz w:val="24"/>
                <w:szCs w:val="24"/>
              </w:rPr>
              <w:t>dideliu joje nustatytų reikalavimų skaičiumi</w:t>
            </w:r>
            <w:r w:rsidR="00EE5986">
              <w:rPr>
                <w:sz w:val="24"/>
                <w:szCs w:val="24"/>
              </w:rPr>
              <w:t xml:space="preserve"> bei griežtu </w:t>
            </w:r>
            <w:r w:rsidR="009129DC">
              <w:rPr>
                <w:sz w:val="24"/>
                <w:szCs w:val="24"/>
              </w:rPr>
              <w:t xml:space="preserve">pasiūlymų </w:t>
            </w:r>
            <w:r w:rsidR="001A011F">
              <w:rPr>
                <w:sz w:val="24"/>
                <w:szCs w:val="24"/>
              </w:rPr>
              <w:t>atitik</w:t>
            </w:r>
            <w:r w:rsidR="003F449C">
              <w:rPr>
                <w:sz w:val="24"/>
                <w:szCs w:val="24"/>
              </w:rPr>
              <w:t>ties</w:t>
            </w:r>
            <w:r w:rsidR="001A011F">
              <w:rPr>
                <w:sz w:val="24"/>
                <w:szCs w:val="24"/>
              </w:rPr>
              <w:t xml:space="preserve"> </w:t>
            </w:r>
            <w:r w:rsidR="003F449C">
              <w:rPr>
                <w:sz w:val="24"/>
                <w:szCs w:val="24"/>
              </w:rPr>
              <w:t>vertinimu</w:t>
            </w:r>
            <w:r w:rsidR="001A011F">
              <w:rPr>
                <w:sz w:val="24"/>
                <w:szCs w:val="24"/>
              </w:rPr>
              <w:t xml:space="preserve">, </w:t>
            </w:r>
            <w:r w:rsidR="00430B55">
              <w:rPr>
                <w:sz w:val="24"/>
                <w:szCs w:val="24"/>
              </w:rPr>
              <w:t>pateikti atsakymai</w:t>
            </w:r>
            <w:r w:rsidR="00050906">
              <w:rPr>
                <w:sz w:val="24"/>
                <w:szCs w:val="24"/>
              </w:rPr>
              <w:t>, p</w:t>
            </w:r>
            <w:r w:rsidR="009129DC">
              <w:rPr>
                <w:sz w:val="24"/>
                <w:szCs w:val="24"/>
              </w:rPr>
              <w:t>avyzdžiui</w:t>
            </w:r>
            <w:r w:rsidR="00B40641">
              <w:rPr>
                <w:rStyle w:val="FootnoteReference"/>
                <w:sz w:val="24"/>
                <w:szCs w:val="24"/>
              </w:rPr>
              <w:footnoteReference w:id="13"/>
            </w:r>
            <w:r w:rsidR="00956F8F">
              <w:rPr>
                <w:sz w:val="24"/>
                <w:szCs w:val="24"/>
              </w:rPr>
              <w:t xml:space="preserve">: </w:t>
            </w:r>
            <w:r w:rsidR="001B5736">
              <w:rPr>
                <w:sz w:val="24"/>
                <w:szCs w:val="24"/>
              </w:rPr>
              <w:t>„</w:t>
            </w:r>
            <w:r w:rsidR="00956F8F">
              <w:rPr>
                <w:sz w:val="24"/>
                <w:szCs w:val="24"/>
              </w:rPr>
              <w:t>Perkančioji organizacija,</w:t>
            </w:r>
            <w:r w:rsidR="001B5736">
              <w:rPr>
                <w:sz w:val="24"/>
                <w:szCs w:val="24"/>
              </w:rPr>
              <w:t xml:space="preserve"> rengdama </w:t>
            </w:r>
            <w:r w:rsidR="008047B5">
              <w:rPr>
                <w:sz w:val="24"/>
                <w:szCs w:val="24"/>
              </w:rPr>
              <w:t xml:space="preserve">Techninę specifikaciją, bendravo </w:t>
            </w:r>
            <w:r w:rsidR="001A2CDF">
              <w:rPr>
                <w:sz w:val="24"/>
                <w:szCs w:val="24"/>
              </w:rPr>
              <w:t>su keturiais potencialiais tiekėjais</w:t>
            </w:r>
            <w:r w:rsidR="00890BD6">
              <w:rPr>
                <w:sz w:val="24"/>
                <w:szCs w:val="24"/>
              </w:rPr>
              <w:t>. Atsižvelgdama į jų pastabas, komentarus ir siūlymus bei žinodama savo poreikį</w:t>
            </w:r>
            <w:r w:rsidR="00185882">
              <w:rPr>
                <w:sz w:val="24"/>
                <w:szCs w:val="24"/>
              </w:rPr>
              <w:t xml:space="preserve"> ir norimą funkcionalumą, parengė techninę specifikaciją. Perkančioji organizacija atsižvelgė į tai</w:t>
            </w:r>
            <w:r w:rsidR="00105739">
              <w:rPr>
                <w:sz w:val="24"/>
                <w:szCs w:val="24"/>
              </w:rPr>
              <w:t>, kad šiuo metu turimos ir naudojamos informacinės sistemos</w:t>
            </w:r>
            <w:r w:rsidR="002C5026">
              <w:rPr>
                <w:rStyle w:val="FootnoteReference"/>
                <w:sz w:val="24"/>
                <w:szCs w:val="24"/>
              </w:rPr>
              <w:footnoteReference w:id="14"/>
            </w:r>
            <w:r w:rsidR="00084CEB">
              <w:rPr>
                <w:sz w:val="24"/>
                <w:szCs w:val="24"/>
              </w:rPr>
              <w:t xml:space="preserve"> kasmetinės palaikymo sąnaudos ir pagal poreikį atliekamo modifikavimo sąnaudos yra didesnės nei rinkoje esančių informacinių sistemų</w:t>
            </w:r>
            <w:r w:rsidR="001B5736">
              <w:rPr>
                <w:sz w:val="24"/>
                <w:szCs w:val="24"/>
              </w:rPr>
              <w:t>“</w:t>
            </w:r>
            <w:r w:rsidR="00B569B4">
              <w:rPr>
                <w:sz w:val="24"/>
                <w:szCs w:val="24"/>
              </w:rPr>
              <w:t xml:space="preserve">; „&lt;...&gt; </w:t>
            </w:r>
            <w:r w:rsidR="000329CA">
              <w:rPr>
                <w:sz w:val="24"/>
                <w:szCs w:val="24"/>
              </w:rPr>
              <w:t>Visos išvardintos funkcijos būtinos kasdieniniam darbui</w:t>
            </w:r>
            <w:r w:rsidR="00F46D3F">
              <w:rPr>
                <w:sz w:val="24"/>
                <w:szCs w:val="24"/>
              </w:rPr>
              <w:t>. Funkcinių reikalavimų neprisiėmimas įgyvendinimui, pasiūlymo teikimo stadijoje negali būti toleruojamas ir tai stipriai</w:t>
            </w:r>
            <w:r w:rsidR="00EE5986">
              <w:rPr>
                <w:sz w:val="24"/>
                <w:szCs w:val="24"/>
              </w:rPr>
              <w:t xml:space="preserve"> įtakotų</w:t>
            </w:r>
            <w:r w:rsidR="00A47B22">
              <w:rPr>
                <w:sz w:val="24"/>
                <w:szCs w:val="24"/>
              </w:rPr>
              <w:t xml:space="preserve"> objektyvų tiekėjų pasiūlymų vertinimą. Pagal sąlygas, tiekėjas visa</w:t>
            </w:r>
            <w:r w:rsidR="00F83803">
              <w:rPr>
                <w:sz w:val="24"/>
                <w:szCs w:val="24"/>
              </w:rPr>
              <w:t>da gali siūlyti lygiavertes funkcijas ar jų rinkinius reikalaujamam rezultatui pasiekti</w:t>
            </w:r>
            <w:r w:rsidR="00972288">
              <w:rPr>
                <w:sz w:val="24"/>
                <w:szCs w:val="24"/>
              </w:rPr>
              <w:t>.“</w:t>
            </w:r>
            <w:r w:rsidR="00074307">
              <w:rPr>
                <w:sz w:val="24"/>
                <w:szCs w:val="24"/>
              </w:rPr>
              <w:t xml:space="preserve"> </w:t>
            </w:r>
          </w:p>
          <w:p w14:paraId="2E23CD85" w14:textId="066B5AEA" w:rsidR="0017234A" w:rsidRDefault="007E2E88" w:rsidP="008E341F">
            <w:pPr>
              <w:ind w:firstLine="743"/>
              <w:jc w:val="both"/>
              <w:rPr>
                <w:sz w:val="24"/>
                <w:szCs w:val="24"/>
              </w:rPr>
            </w:pPr>
            <w:r>
              <w:rPr>
                <w:sz w:val="24"/>
                <w:szCs w:val="24"/>
              </w:rPr>
              <w:t>Prašymo leisti viešąjį p</w:t>
            </w:r>
            <w:r w:rsidR="0017234A">
              <w:rPr>
                <w:sz w:val="24"/>
                <w:szCs w:val="24"/>
              </w:rPr>
              <w:t>irkimą</w:t>
            </w:r>
            <w:r w:rsidR="0017234A">
              <w:rPr>
                <w:rStyle w:val="FootnoteReference"/>
                <w:sz w:val="24"/>
                <w:szCs w:val="24"/>
              </w:rPr>
              <w:footnoteReference w:id="15"/>
            </w:r>
            <w:r w:rsidR="0017234A">
              <w:rPr>
                <w:sz w:val="24"/>
                <w:szCs w:val="24"/>
              </w:rPr>
              <w:t xml:space="preserve"> pagrindu</w:t>
            </w:r>
            <w:r w:rsidR="0017234A">
              <w:rPr>
                <w:rStyle w:val="FootnoteReference"/>
                <w:sz w:val="24"/>
                <w:szCs w:val="24"/>
              </w:rPr>
              <w:footnoteReference w:id="16"/>
            </w:r>
            <w:r w:rsidR="0017234A">
              <w:rPr>
                <w:sz w:val="24"/>
                <w:szCs w:val="24"/>
              </w:rPr>
              <w:t>, Pirkimą vykdė Perkančiosios organizacijos direktoriaus įsakymu</w:t>
            </w:r>
            <w:r w:rsidR="0017234A">
              <w:rPr>
                <w:rStyle w:val="FootnoteReference"/>
                <w:sz w:val="24"/>
                <w:szCs w:val="24"/>
              </w:rPr>
              <w:footnoteReference w:id="17"/>
            </w:r>
            <w:r w:rsidR="0017234A">
              <w:rPr>
                <w:sz w:val="24"/>
                <w:szCs w:val="24"/>
              </w:rPr>
              <w:t xml:space="preserve"> sudaryta viešųjų pirkimų komisija. </w:t>
            </w:r>
          </w:p>
          <w:p w14:paraId="45CCD3F6" w14:textId="77777777" w:rsidR="00825ACB" w:rsidRDefault="00825ACB" w:rsidP="00825ACB">
            <w:pPr>
              <w:ind w:firstLine="743"/>
              <w:jc w:val="both"/>
              <w:rPr>
                <w:sz w:val="24"/>
                <w:szCs w:val="24"/>
              </w:rPr>
            </w:pPr>
            <w:r>
              <w:rPr>
                <w:sz w:val="24"/>
                <w:szCs w:val="24"/>
              </w:rPr>
              <w:t>Iš CVP IS duomenų matyti, kad 5 tiekėjai susidomėjo Pirkimu, tačiau pasiūlymą Pirkimui pateikė tik vienas – UAB „Technologinių paslaugų sprendimai“. Šis tiekėjas yra Atliekų turėtojų registro, atliekų surinkimo stebėsenos ir valdymo sistemos „ASMLIS“, „MOKESTA“ ir „PVS“ autorius ir gamintojas, turintis teisę platinti įrangos licencijas, vykdyti šios programinės įrangos priežiūrą ir aptarnavimą, ją tobulinti, išplėsti ir papildyti naujais moduliais</w:t>
            </w:r>
            <w:r>
              <w:rPr>
                <w:rStyle w:val="FootnoteReference"/>
                <w:sz w:val="24"/>
                <w:szCs w:val="24"/>
              </w:rPr>
              <w:footnoteReference w:id="18"/>
            </w:r>
            <w:r>
              <w:rPr>
                <w:sz w:val="24"/>
                <w:szCs w:val="24"/>
              </w:rPr>
              <w:t>.</w:t>
            </w:r>
          </w:p>
          <w:p w14:paraId="21EC6391" w14:textId="2E26D06D" w:rsidR="00C44786" w:rsidRDefault="0017234A" w:rsidP="00C44786">
            <w:pPr>
              <w:ind w:firstLine="743"/>
              <w:jc w:val="both"/>
              <w:rPr>
                <w:sz w:val="24"/>
                <w:szCs w:val="24"/>
              </w:rPr>
            </w:pPr>
            <w:r>
              <w:rPr>
                <w:sz w:val="24"/>
                <w:szCs w:val="24"/>
              </w:rPr>
              <w:t>Pirkimo objektas</w:t>
            </w:r>
            <w:r w:rsidR="00AA43BD">
              <w:rPr>
                <w:rStyle w:val="FootnoteReference"/>
                <w:sz w:val="24"/>
                <w:szCs w:val="24"/>
              </w:rPr>
              <w:footnoteReference w:id="19"/>
            </w:r>
            <w:r>
              <w:rPr>
                <w:sz w:val="24"/>
                <w:szCs w:val="24"/>
              </w:rPr>
              <w:t xml:space="preserve"> –  atliekų turėtojų registro, atliekų surinkimo stebėsenos ir valdymo informacinė sistema (toliau – IS</w:t>
            </w:r>
            <w:r w:rsidR="00AB2747">
              <w:rPr>
                <w:sz w:val="24"/>
                <w:szCs w:val="24"/>
              </w:rPr>
              <w:t>/sistema</w:t>
            </w:r>
            <w:r>
              <w:rPr>
                <w:sz w:val="24"/>
                <w:szCs w:val="24"/>
              </w:rPr>
              <w:t>): 1. IS diegimas, 2. IS licencija, 3. papildomos priežiūros paslaugos</w:t>
            </w:r>
            <w:r>
              <w:rPr>
                <w:rStyle w:val="FootnoteReference"/>
                <w:sz w:val="24"/>
                <w:szCs w:val="24"/>
              </w:rPr>
              <w:footnoteReference w:id="20"/>
            </w:r>
            <w:r>
              <w:rPr>
                <w:sz w:val="24"/>
                <w:szCs w:val="24"/>
              </w:rPr>
              <w:t>.</w:t>
            </w:r>
            <w:r w:rsidR="00FA6D4F">
              <w:rPr>
                <w:sz w:val="24"/>
                <w:szCs w:val="24"/>
              </w:rPr>
              <w:t xml:space="preserve"> </w:t>
            </w:r>
            <w:r w:rsidR="001A05C3">
              <w:rPr>
                <w:sz w:val="24"/>
                <w:szCs w:val="24"/>
              </w:rPr>
              <w:t>Paslaugų</w:t>
            </w:r>
            <w:r w:rsidR="007F3EB0">
              <w:rPr>
                <w:sz w:val="24"/>
                <w:szCs w:val="24"/>
              </w:rPr>
              <w:t xml:space="preserve"> kiekis (apimtis)</w:t>
            </w:r>
            <w:r w:rsidR="005476B7">
              <w:rPr>
                <w:sz w:val="24"/>
                <w:szCs w:val="24"/>
              </w:rPr>
              <w:t xml:space="preserve"> nurodytas Pirkimo dokumentų</w:t>
            </w:r>
            <w:r w:rsidR="003C0A54">
              <w:rPr>
                <w:rStyle w:val="FootnoteReference"/>
                <w:sz w:val="24"/>
                <w:szCs w:val="24"/>
              </w:rPr>
              <w:footnoteReference w:id="21"/>
            </w:r>
            <w:r w:rsidR="005476B7">
              <w:rPr>
                <w:sz w:val="24"/>
                <w:szCs w:val="24"/>
              </w:rPr>
              <w:t xml:space="preserve"> 1 priede „Techninė specifikacija“ (toliau – Techninė specifikacija)</w:t>
            </w:r>
            <w:r w:rsidR="005476B7">
              <w:rPr>
                <w:rStyle w:val="FootnoteReference"/>
                <w:sz w:val="24"/>
                <w:szCs w:val="24"/>
              </w:rPr>
              <w:footnoteReference w:id="22"/>
            </w:r>
            <w:r w:rsidR="00455B95">
              <w:rPr>
                <w:sz w:val="24"/>
                <w:szCs w:val="24"/>
              </w:rPr>
              <w:t>:</w:t>
            </w:r>
            <w:r w:rsidR="00E6263A">
              <w:rPr>
                <w:sz w:val="24"/>
                <w:szCs w:val="24"/>
              </w:rPr>
              <w:t xml:space="preserve"> IS</w:t>
            </w:r>
            <w:r w:rsidR="008A2209">
              <w:rPr>
                <w:sz w:val="24"/>
                <w:szCs w:val="24"/>
              </w:rPr>
              <w:t xml:space="preserve"> ir jos bazinėms funkcijoms </w:t>
            </w:r>
            <w:r w:rsidR="00455B95">
              <w:rPr>
                <w:sz w:val="24"/>
                <w:szCs w:val="24"/>
              </w:rPr>
              <w:t>(</w:t>
            </w:r>
            <w:r w:rsidR="00987644">
              <w:rPr>
                <w:sz w:val="24"/>
                <w:szCs w:val="24"/>
              </w:rPr>
              <w:t>1–</w:t>
            </w:r>
            <w:r w:rsidR="00455B95">
              <w:rPr>
                <w:sz w:val="24"/>
                <w:szCs w:val="24"/>
              </w:rPr>
              <w:t>67</w:t>
            </w:r>
            <w:r w:rsidR="00987644">
              <w:rPr>
                <w:sz w:val="24"/>
                <w:szCs w:val="24"/>
              </w:rPr>
              <w:t xml:space="preserve"> punktai</w:t>
            </w:r>
            <w:r w:rsidR="00455B95">
              <w:rPr>
                <w:sz w:val="24"/>
                <w:szCs w:val="24"/>
              </w:rPr>
              <w:t>)</w:t>
            </w:r>
            <w:r w:rsidR="003B5308">
              <w:rPr>
                <w:sz w:val="24"/>
                <w:szCs w:val="24"/>
              </w:rPr>
              <w:t xml:space="preserve">, </w:t>
            </w:r>
            <w:r w:rsidR="00DC02BA">
              <w:rPr>
                <w:sz w:val="24"/>
                <w:szCs w:val="24"/>
              </w:rPr>
              <w:t>Atliekų apskaitos ir atsiskaitymų informacin</w:t>
            </w:r>
            <w:r w:rsidR="00F876E0">
              <w:rPr>
                <w:sz w:val="24"/>
                <w:szCs w:val="24"/>
              </w:rPr>
              <w:t xml:space="preserve">ei </w:t>
            </w:r>
            <w:r w:rsidR="00DC02BA">
              <w:rPr>
                <w:sz w:val="24"/>
                <w:szCs w:val="24"/>
              </w:rPr>
              <w:t>sistem</w:t>
            </w:r>
            <w:r w:rsidR="00F876E0">
              <w:rPr>
                <w:sz w:val="24"/>
                <w:szCs w:val="24"/>
              </w:rPr>
              <w:t>ai (</w:t>
            </w:r>
            <w:r w:rsidR="000C0972">
              <w:rPr>
                <w:sz w:val="24"/>
                <w:szCs w:val="24"/>
              </w:rPr>
              <w:t>1–127 punktai</w:t>
            </w:r>
            <w:r w:rsidR="00F876E0">
              <w:rPr>
                <w:sz w:val="24"/>
                <w:szCs w:val="24"/>
              </w:rPr>
              <w:t>)</w:t>
            </w:r>
            <w:r w:rsidR="00DC02BA">
              <w:rPr>
                <w:sz w:val="24"/>
                <w:szCs w:val="24"/>
              </w:rPr>
              <w:t xml:space="preserve">, </w:t>
            </w:r>
            <w:r w:rsidR="00610534">
              <w:rPr>
                <w:sz w:val="24"/>
                <w:szCs w:val="24"/>
              </w:rPr>
              <w:t>Paslaugų (kreipinių) valdymo sistem</w:t>
            </w:r>
            <w:r w:rsidR="00FC5A30">
              <w:rPr>
                <w:sz w:val="24"/>
                <w:szCs w:val="24"/>
              </w:rPr>
              <w:t>ai (1–46 punktai)</w:t>
            </w:r>
            <w:r w:rsidR="00F12EAE">
              <w:rPr>
                <w:sz w:val="24"/>
                <w:szCs w:val="24"/>
              </w:rPr>
              <w:t>,</w:t>
            </w:r>
            <w:r w:rsidR="00303A83">
              <w:rPr>
                <w:sz w:val="24"/>
                <w:szCs w:val="24"/>
              </w:rPr>
              <w:t xml:space="preserve"> Atliekų tvarkymo, surinkimo</w:t>
            </w:r>
            <w:r w:rsidR="001E77D8">
              <w:rPr>
                <w:sz w:val="24"/>
                <w:szCs w:val="24"/>
              </w:rPr>
              <w:t xml:space="preserve"> stebėsenos, apskaitos ir atsiskaitymų informacinės sistemos savitarn</w:t>
            </w:r>
            <w:r w:rsidR="00706555">
              <w:rPr>
                <w:sz w:val="24"/>
                <w:szCs w:val="24"/>
              </w:rPr>
              <w:t>ai</w:t>
            </w:r>
            <w:r w:rsidR="00F94471">
              <w:rPr>
                <w:sz w:val="24"/>
                <w:szCs w:val="24"/>
              </w:rPr>
              <w:t xml:space="preserve"> (I, II, III 1–8</w:t>
            </w:r>
            <w:r w:rsidR="005B2D46">
              <w:rPr>
                <w:sz w:val="24"/>
                <w:szCs w:val="24"/>
              </w:rPr>
              <w:t xml:space="preserve"> punktai</w:t>
            </w:r>
            <w:r w:rsidR="00F94471">
              <w:rPr>
                <w:sz w:val="24"/>
                <w:szCs w:val="24"/>
              </w:rPr>
              <w:t>)</w:t>
            </w:r>
            <w:r w:rsidR="003D7A76">
              <w:rPr>
                <w:sz w:val="24"/>
                <w:szCs w:val="24"/>
              </w:rPr>
              <w:t>,</w:t>
            </w:r>
            <w:r w:rsidR="00587ABC">
              <w:rPr>
                <w:sz w:val="24"/>
                <w:szCs w:val="24"/>
              </w:rPr>
              <w:t xml:space="preserve"> </w:t>
            </w:r>
            <w:r w:rsidR="00B84950">
              <w:rPr>
                <w:sz w:val="24"/>
                <w:szCs w:val="24"/>
              </w:rPr>
              <w:t xml:space="preserve">Atliekų </w:t>
            </w:r>
            <w:r w:rsidR="00B30460">
              <w:rPr>
                <w:sz w:val="24"/>
                <w:szCs w:val="24"/>
              </w:rPr>
              <w:t xml:space="preserve">tvarkymo, surinkimo stebėsenos </w:t>
            </w:r>
            <w:r w:rsidR="00B07251">
              <w:rPr>
                <w:sz w:val="24"/>
                <w:szCs w:val="24"/>
              </w:rPr>
              <w:t xml:space="preserve">sistemos </w:t>
            </w:r>
            <w:r w:rsidR="0034257B">
              <w:rPr>
                <w:sz w:val="24"/>
                <w:szCs w:val="24"/>
              </w:rPr>
              <w:t>duomenų atvėrim</w:t>
            </w:r>
            <w:r w:rsidR="00587ABC">
              <w:rPr>
                <w:sz w:val="24"/>
                <w:szCs w:val="24"/>
              </w:rPr>
              <w:t xml:space="preserve">ui </w:t>
            </w:r>
            <w:r w:rsidR="00305A8D">
              <w:rPr>
                <w:sz w:val="24"/>
                <w:szCs w:val="24"/>
              </w:rPr>
              <w:t>(1–10 lentelės),</w:t>
            </w:r>
            <w:r w:rsidR="0034257B">
              <w:rPr>
                <w:sz w:val="24"/>
                <w:szCs w:val="24"/>
              </w:rPr>
              <w:t xml:space="preserve"> saugumui</w:t>
            </w:r>
            <w:r w:rsidR="00EE5647">
              <w:rPr>
                <w:sz w:val="24"/>
                <w:szCs w:val="24"/>
              </w:rPr>
              <w:t xml:space="preserve"> (1–3 punktai)</w:t>
            </w:r>
            <w:r w:rsidR="00B56726">
              <w:rPr>
                <w:sz w:val="24"/>
                <w:szCs w:val="24"/>
              </w:rPr>
              <w:t xml:space="preserve">, </w:t>
            </w:r>
            <w:r w:rsidR="00C8331A">
              <w:rPr>
                <w:sz w:val="24"/>
                <w:szCs w:val="24"/>
              </w:rPr>
              <w:t xml:space="preserve">IS palaikymo ir priežiūros </w:t>
            </w:r>
            <w:r w:rsidR="00C8331A">
              <w:rPr>
                <w:sz w:val="24"/>
                <w:szCs w:val="24"/>
              </w:rPr>
              <w:lastRenderedPageBreak/>
              <w:t>licencijai (1–9 punktai).</w:t>
            </w:r>
            <w:r w:rsidR="000E367F">
              <w:rPr>
                <w:sz w:val="24"/>
                <w:szCs w:val="24"/>
              </w:rPr>
              <w:t xml:space="preserve"> </w:t>
            </w:r>
            <w:r w:rsidR="002F5C76">
              <w:rPr>
                <w:sz w:val="24"/>
                <w:szCs w:val="24"/>
              </w:rPr>
              <w:t xml:space="preserve">Pirkimo sąlygose </w:t>
            </w:r>
            <w:r w:rsidR="00B81C21">
              <w:rPr>
                <w:sz w:val="24"/>
                <w:szCs w:val="24"/>
              </w:rPr>
              <w:t xml:space="preserve">taip pat </w:t>
            </w:r>
            <w:r w:rsidR="002F5C76">
              <w:rPr>
                <w:sz w:val="24"/>
                <w:szCs w:val="24"/>
              </w:rPr>
              <w:t>įtvir</w:t>
            </w:r>
            <w:r w:rsidR="00465B56">
              <w:rPr>
                <w:sz w:val="24"/>
                <w:szCs w:val="24"/>
              </w:rPr>
              <w:t>tinta</w:t>
            </w:r>
            <w:r w:rsidR="00465B56">
              <w:rPr>
                <w:rStyle w:val="FootnoteReference"/>
                <w:sz w:val="24"/>
                <w:szCs w:val="24"/>
              </w:rPr>
              <w:footnoteReference w:id="23"/>
            </w:r>
            <w:r w:rsidR="00465B56">
              <w:rPr>
                <w:sz w:val="24"/>
                <w:szCs w:val="24"/>
              </w:rPr>
              <w:t>, kad k</w:t>
            </w:r>
            <w:r w:rsidR="002F5C76">
              <w:rPr>
                <w:sz w:val="24"/>
                <w:szCs w:val="24"/>
              </w:rPr>
              <w:t xml:space="preserve">artu su </w:t>
            </w:r>
            <w:r w:rsidR="009976C5">
              <w:rPr>
                <w:sz w:val="24"/>
                <w:szCs w:val="24"/>
              </w:rPr>
              <w:t>pasiūlym</w:t>
            </w:r>
            <w:r w:rsidR="002F5C76">
              <w:rPr>
                <w:sz w:val="24"/>
                <w:szCs w:val="24"/>
              </w:rPr>
              <w:t>u turi būti pateikta</w:t>
            </w:r>
            <w:r w:rsidR="00465B56">
              <w:rPr>
                <w:sz w:val="24"/>
                <w:szCs w:val="24"/>
              </w:rPr>
              <w:t xml:space="preserve"> </w:t>
            </w:r>
            <w:r w:rsidR="00465B56" w:rsidRPr="00465B56">
              <w:rPr>
                <w:sz w:val="24"/>
                <w:szCs w:val="24"/>
              </w:rPr>
              <w:t>užpildyta sistemos funkcionalumų vertinimo lentelė (</w:t>
            </w:r>
            <w:r w:rsidR="00465B56">
              <w:rPr>
                <w:sz w:val="24"/>
                <w:szCs w:val="24"/>
              </w:rPr>
              <w:t>P</w:t>
            </w:r>
            <w:r w:rsidR="00465B56" w:rsidRPr="00465B56">
              <w:rPr>
                <w:sz w:val="24"/>
                <w:szCs w:val="24"/>
              </w:rPr>
              <w:t>irkimo sąlygų 10 priedas</w:t>
            </w:r>
            <w:r w:rsidR="00C31371">
              <w:rPr>
                <w:sz w:val="24"/>
                <w:szCs w:val="24"/>
              </w:rPr>
              <w:t>; toliau – 10 priedas</w:t>
            </w:r>
            <w:r w:rsidR="00465B56" w:rsidRPr="00465B56">
              <w:rPr>
                <w:sz w:val="24"/>
                <w:szCs w:val="24"/>
              </w:rPr>
              <w:t>)</w:t>
            </w:r>
            <w:r w:rsidR="003440F6">
              <w:rPr>
                <w:sz w:val="24"/>
                <w:szCs w:val="24"/>
              </w:rPr>
              <w:t xml:space="preserve">. </w:t>
            </w:r>
            <w:r w:rsidR="00D21478">
              <w:rPr>
                <w:sz w:val="24"/>
                <w:szCs w:val="24"/>
              </w:rPr>
              <w:t xml:space="preserve">Į </w:t>
            </w:r>
            <w:r w:rsidR="00C31371">
              <w:rPr>
                <w:sz w:val="24"/>
                <w:szCs w:val="24"/>
              </w:rPr>
              <w:t>10 pried</w:t>
            </w:r>
            <w:r w:rsidR="00D21478">
              <w:rPr>
                <w:sz w:val="24"/>
                <w:szCs w:val="24"/>
              </w:rPr>
              <w:t>ą</w:t>
            </w:r>
            <w:r w:rsidR="00C31371">
              <w:rPr>
                <w:sz w:val="24"/>
                <w:szCs w:val="24"/>
              </w:rPr>
              <w:t xml:space="preserve"> </w:t>
            </w:r>
            <w:r w:rsidR="003674EB">
              <w:rPr>
                <w:sz w:val="24"/>
                <w:szCs w:val="24"/>
              </w:rPr>
              <w:t xml:space="preserve">iš esmės perkelti visi </w:t>
            </w:r>
            <w:r w:rsidR="00D21478">
              <w:rPr>
                <w:sz w:val="24"/>
                <w:szCs w:val="24"/>
              </w:rPr>
              <w:t>Techninėje specifikacijoje</w:t>
            </w:r>
            <w:r w:rsidR="009976C5">
              <w:rPr>
                <w:sz w:val="24"/>
                <w:szCs w:val="24"/>
              </w:rPr>
              <w:t xml:space="preserve"> </w:t>
            </w:r>
            <w:r w:rsidR="00A50CE4">
              <w:rPr>
                <w:sz w:val="24"/>
                <w:szCs w:val="24"/>
              </w:rPr>
              <w:t xml:space="preserve">nustatyti reikalavimai </w:t>
            </w:r>
            <w:r w:rsidR="004B42BA">
              <w:rPr>
                <w:sz w:val="24"/>
                <w:szCs w:val="24"/>
              </w:rPr>
              <w:t>(išskyrus reikalavimus IS palaikymo ir priežiūros licencijai), kas sudaro virš 800 eilučių (</w:t>
            </w:r>
            <w:r w:rsidR="00162E4E">
              <w:rPr>
                <w:sz w:val="24"/>
                <w:szCs w:val="24"/>
              </w:rPr>
              <w:t xml:space="preserve">lentelė </w:t>
            </w:r>
            <w:r w:rsidR="00162E4E" w:rsidRPr="008E341F">
              <w:rPr>
                <w:i/>
                <w:iCs/>
                <w:sz w:val="24"/>
                <w:szCs w:val="24"/>
              </w:rPr>
              <w:t>Excel</w:t>
            </w:r>
            <w:r w:rsidR="00162E4E">
              <w:rPr>
                <w:sz w:val="24"/>
                <w:szCs w:val="24"/>
              </w:rPr>
              <w:t xml:space="preserve"> formatu)</w:t>
            </w:r>
            <w:r w:rsidR="00E93741">
              <w:rPr>
                <w:sz w:val="24"/>
                <w:szCs w:val="24"/>
              </w:rPr>
              <w:t xml:space="preserve">, </w:t>
            </w:r>
            <w:r w:rsidR="008159B4">
              <w:rPr>
                <w:sz w:val="24"/>
                <w:szCs w:val="24"/>
              </w:rPr>
              <w:t>kurios</w:t>
            </w:r>
            <w:r w:rsidR="007662BD">
              <w:rPr>
                <w:sz w:val="24"/>
                <w:szCs w:val="24"/>
              </w:rPr>
              <w:t xml:space="preserve"> nėra </w:t>
            </w:r>
            <w:r w:rsidR="00B24D8A">
              <w:rPr>
                <w:sz w:val="24"/>
                <w:szCs w:val="24"/>
              </w:rPr>
              <w:t>nuosekliai sunu</w:t>
            </w:r>
            <w:r w:rsidR="008159B4">
              <w:rPr>
                <w:sz w:val="24"/>
                <w:szCs w:val="24"/>
              </w:rPr>
              <w:t>meruotos</w:t>
            </w:r>
            <w:r w:rsidR="00162E4E">
              <w:rPr>
                <w:sz w:val="24"/>
                <w:szCs w:val="24"/>
              </w:rPr>
              <w:t xml:space="preserve">. </w:t>
            </w:r>
            <w:r w:rsidR="00C44786" w:rsidRPr="00F32E85">
              <w:rPr>
                <w:sz w:val="24"/>
                <w:szCs w:val="24"/>
              </w:rPr>
              <w:t>Paslaugų teikėjas įsipareigoja, kad įgyvendins visą deklaruotą turimą funkcionalumą pagal pateiktą funkcionalumo vertinimo lentelę (10 priedas).</w:t>
            </w:r>
            <w:r w:rsidR="00C44786">
              <w:rPr>
                <w:rStyle w:val="FootnoteReference"/>
                <w:sz w:val="24"/>
                <w:szCs w:val="24"/>
              </w:rPr>
              <w:footnoteReference w:id="24"/>
            </w:r>
            <w:r w:rsidR="00A30089">
              <w:rPr>
                <w:sz w:val="24"/>
                <w:szCs w:val="24"/>
              </w:rPr>
              <w:t xml:space="preserve"> Taigi, </w:t>
            </w:r>
            <w:r w:rsidR="00A30089" w:rsidRPr="00A30089">
              <w:rPr>
                <w:sz w:val="24"/>
                <w:szCs w:val="24"/>
              </w:rPr>
              <w:t>Perkančioji organizacija</w:t>
            </w:r>
            <w:r w:rsidR="00996FE3">
              <w:rPr>
                <w:sz w:val="24"/>
                <w:szCs w:val="24"/>
              </w:rPr>
              <w:t>,</w:t>
            </w:r>
            <w:r w:rsidR="00A30089" w:rsidRPr="00A30089">
              <w:rPr>
                <w:sz w:val="24"/>
                <w:szCs w:val="24"/>
              </w:rPr>
              <w:t xml:space="preserve"> </w:t>
            </w:r>
            <w:r w:rsidR="00C2157E">
              <w:rPr>
                <w:sz w:val="24"/>
                <w:szCs w:val="24"/>
              </w:rPr>
              <w:t>nustatydama reikalavimus Pirkimo objektui</w:t>
            </w:r>
            <w:r w:rsidR="00996FE3">
              <w:rPr>
                <w:sz w:val="24"/>
                <w:szCs w:val="24"/>
              </w:rPr>
              <w:t>,</w:t>
            </w:r>
            <w:r w:rsidR="00C2157E">
              <w:rPr>
                <w:sz w:val="24"/>
                <w:szCs w:val="24"/>
              </w:rPr>
              <w:t xml:space="preserve"> </w:t>
            </w:r>
            <w:r w:rsidR="00996FE3">
              <w:rPr>
                <w:sz w:val="24"/>
                <w:szCs w:val="24"/>
              </w:rPr>
              <w:t>Techninėje specifikacijoje</w:t>
            </w:r>
            <w:r w:rsidR="00CA251A">
              <w:rPr>
                <w:sz w:val="24"/>
                <w:szCs w:val="24"/>
              </w:rPr>
              <w:t xml:space="preserve"> (</w:t>
            </w:r>
            <w:r w:rsidR="00996FE3">
              <w:rPr>
                <w:sz w:val="24"/>
                <w:szCs w:val="24"/>
              </w:rPr>
              <w:t>10 priede</w:t>
            </w:r>
            <w:r w:rsidR="00CA251A">
              <w:rPr>
                <w:sz w:val="24"/>
                <w:szCs w:val="24"/>
              </w:rPr>
              <w:t>)</w:t>
            </w:r>
            <w:r w:rsidR="00996FE3">
              <w:rPr>
                <w:sz w:val="24"/>
                <w:szCs w:val="24"/>
              </w:rPr>
              <w:t xml:space="preserve"> </w:t>
            </w:r>
            <w:r w:rsidR="00C2157E">
              <w:rPr>
                <w:sz w:val="24"/>
                <w:szCs w:val="24"/>
              </w:rPr>
              <w:t xml:space="preserve">įtvirtino </w:t>
            </w:r>
            <w:r w:rsidR="00A30089" w:rsidRPr="00A30089">
              <w:rPr>
                <w:sz w:val="24"/>
                <w:szCs w:val="24"/>
              </w:rPr>
              <w:t xml:space="preserve">itin </w:t>
            </w:r>
            <w:r w:rsidR="00C2157E" w:rsidRPr="00A30089">
              <w:rPr>
                <w:sz w:val="24"/>
                <w:szCs w:val="24"/>
              </w:rPr>
              <w:t>d</w:t>
            </w:r>
            <w:r w:rsidR="00C2157E">
              <w:rPr>
                <w:sz w:val="24"/>
                <w:szCs w:val="24"/>
              </w:rPr>
              <w:t>idelį</w:t>
            </w:r>
            <w:r w:rsidR="00C2157E" w:rsidRPr="00A30089">
              <w:rPr>
                <w:sz w:val="24"/>
                <w:szCs w:val="24"/>
              </w:rPr>
              <w:t xml:space="preserve"> </w:t>
            </w:r>
            <w:r w:rsidR="00C2157E">
              <w:rPr>
                <w:sz w:val="24"/>
                <w:szCs w:val="24"/>
              </w:rPr>
              <w:t>jų kiek</w:t>
            </w:r>
            <w:r w:rsidR="00F71679">
              <w:rPr>
                <w:sz w:val="24"/>
                <w:szCs w:val="24"/>
              </w:rPr>
              <w:t>į</w:t>
            </w:r>
            <w:r w:rsidR="00FC37A0">
              <w:rPr>
                <w:sz w:val="24"/>
                <w:szCs w:val="24"/>
              </w:rPr>
              <w:t xml:space="preserve">. </w:t>
            </w:r>
            <w:r w:rsidR="008E168D">
              <w:t xml:space="preserve"> </w:t>
            </w:r>
            <w:r w:rsidR="008E168D" w:rsidRPr="008E168D">
              <w:rPr>
                <w:sz w:val="24"/>
                <w:szCs w:val="24"/>
              </w:rPr>
              <w:t xml:space="preserve">Pirkimo </w:t>
            </w:r>
            <w:r w:rsidR="008E168D">
              <w:rPr>
                <w:sz w:val="24"/>
                <w:szCs w:val="24"/>
              </w:rPr>
              <w:t>Techninė</w:t>
            </w:r>
            <w:r w:rsidR="0045222B">
              <w:rPr>
                <w:sz w:val="24"/>
                <w:szCs w:val="24"/>
              </w:rPr>
              <w:t>je</w:t>
            </w:r>
            <w:r w:rsidR="008E168D">
              <w:rPr>
                <w:sz w:val="24"/>
                <w:szCs w:val="24"/>
              </w:rPr>
              <w:t xml:space="preserve"> specifikacij</w:t>
            </w:r>
            <w:r w:rsidR="0045222B">
              <w:rPr>
                <w:sz w:val="24"/>
                <w:szCs w:val="24"/>
              </w:rPr>
              <w:t xml:space="preserve">oje </w:t>
            </w:r>
            <w:r w:rsidR="00CA251A">
              <w:rPr>
                <w:sz w:val="24"/>
                <w:szCs w:val="24"/>
              </w:rPr>
              <w:t>(</w:t>
            </w:r>
            <w:r w:rsidR="0045222B">
              <w:rPr>
                <w:sz w:val="24"/>
                <w:szCs w:val="24"/>
              </w:rPr>
              <w:t>10 priede</w:t>
            </w:r>
            <w:r w:rsidR="00CA251A">
              <w:rPr>
                <w:sz w:val="24"/>
                <w:szCs w:val="24"/>
              </w:rPr>
              <w:t>)</w:t>
            </w:r>
            <w:r w:rsidR="0045222B">
              <w:rPr>
                <w:sz w:val="24"/>
                <w:szCs w:val="24"/>
              </w:rPr>
              <w:t xml:space="preserve"> nustatyti reikalavimai iš esmės </w:t>
            </w:r>
            <w:r w:rsidR="00CA251A">
              <w:rPr>
                <w:sz w:val="24"/>
                <w:szCs w:val="24"/>
              </w:rPr>
              <w:t xml:space="preserve">sutapo </w:t>
            </w:r>
            <w:r w:rsidR="00E42164">
              <w:rPr>
                <w:sz w:val="24"/>
                <w:szCs w:val="24"/>
              </w:rPr>
              <w:t>su</w:t>
            </w:r>
            <w:r w:rsidR="008E168D" w:rsidRPr="008E168D">
              <w:rPr>
                <w:sz w:val="24"/>
                <w:szCs w:val="24"/>
              </w:rPr>
              <w:t xml:space="preserve"> </w:t>
            </w:r>
            <w:r w:rsidR="008532CF" w:rsidRPr="000E7AD0">
              <w:rPr>
                <w:sz w:val="24"/>
                <w:szCs w:val="24"/>
              </w:rPr>
              <w:t xml:space="preserve">Centriniame viešųjų pirkimų portale </w:t>
            </w:r>
            <w:r w:rsidR="008E168D" w:rsidRPr="008E168D">
              <w:rPr>
                <w:sz w:val="24"/>
                <w:szCs w:val="24"/>
              </w:rPr>
              <w:t>skelbt</w:t>
            </w:r>
            <w:r w:rsidR="00CA251A">
              <w:rPr>
                <w:sz w:val="24"/>
                <w:szCs w:val="24"/>
              </w:rPr>
              <w:t>uo</w:t>
            </w:r>
            <w:r w:rsidR="00E42164">
              <w:rPr>
                <w:sz w:val="24"/>
                <w:szCs w:val="24"/>
              </w:rPr>
              <w:t>s</w:t>
            </w:r>
            <w:r w:rsidR="00CA251A">
              <w:rPr>
                <w:sz w:val="24"/>
                <w:szCs w:val="24"/>
              </w:rPr>
              <w:t>e</w:t>
            </w:r>
            <w:r w:rsidR="008E168D" w:rsidRPr="008E168D">
              <w:rPr>
                <w:sz w:val="24"/>
                <w:szCs w:val="24"/>
              </w:rPr>
              <w:t xml:space="preserve"> techninės specifikacijos projekt</w:t>
            </w:r>
            <w:r w:rsidR="00C85978">
              <w:rPr>
                <w:sz w:val="24"/>
                <w:szCs w:val="24"/>
              </w:rPr>
              <w:t>uo</w:t>
            </w:r>
            <w:r w:rsidR="00E42164">
              <w:rPr>
                <w:sz w:val="24"/>
                <w:szCs w:val="24"/>
              </w:rPr>
              <w:t>s</w:t>
            </w:r>
            <w:r w:rsidR="00C85978">
              <w:rPr>
                <w:sz w:val="24"/>
                <w:szCs w:val="24"/>
              </w:rPr>
              <w:t>e bei</w:t>
            </w:r>
            <w:r w:rsidR="00E42164">
              <w:rPr>
                <w:sz w:val="24"/>
                <w:szCs w:val="24"/>
              </w:rPr>
              <w:t xml:space="preserve"> kartu</w:t>
            </w:r>
            <w:r w:rsidR="008E168D" w:rsidRPr="008E168D">
              <w:rPr>
                <w:sz w:val="24"/>
                <w:szCs w:val="24"/>
              </w:rPr>
              <w:t xml:space="preserve"> su antruoju techninės specifikacijos projektu </w:t>
            </w:r>
            <w:r w:rsidR="006D4266">
              <w:rPr>
                <w:sz w:val="24"/>
                <w:szCs w:val="24"/>
              </w:rPr>
              <w:t>skelbt</w:t>
            </w:r>
            <w:r w:rsidR="00C85978">
              <w:rPr>
                <w:sz w:val="24"/>
                <w:szCs w:val="24"/>
              </w:rPr>
              <w:t>ame</w:t>
            </w:r>
            <w:r w:rsidR="008E168D" w:rsidRPr="008E168D">
              <w:rPr>
                <w:sz w:val="24"/>
                <w:szCs w:val="24"/>
              </w:rPr>
              <w:t xml:space="preserve"> 10 priedo „Sistemos funkcionalumas“ projekt</w:t>
            </w:r>
            <w:r w:rsidR="00C85978">
              <w:rPr>
                <w:sz w:val="24"/>
                <w:szCs w:val="24"/>
              </w:rPr>
              <w:t>e numatytaisiais</w:t>
            </w:r>
            <w:r w:rsidR="00E42164">
              <w:rPr>
                <w:sz w:val="24"/>
                <w:szCs w:val="24"/>
              </w:rPr>
              <w:t>.</w:t>
            </w:r>
            <w:r w:rsidR="008E168D" w:rsidRPr="008E168D">
              <w:rPr>
                <w:sz w:val="24"/>
                <w:szCs w:val="24"/>
              </w:rPr>
              <w:t xml:space="preserve"> </w:t>
            </w:r>
          </w:p>
          <w:p w14:paraId="7F7BE4B5" w14:textId="73457BBE" w:rsidR="000D5697" w:rsidRDefault="0026081D" w:rsidP="001677E3">
            <w:pPr>
              <w:ind w:firstLine="709"/>
              <w:jc w:val="both"/>
              <w:rPr>
                <w:sz w:val="24"/>
                <w:szCs w:val="24"/>
              </w:rPr>
            </w:pPr>
            <w:r w:rsidRPr="007706E5">
              <w:rPr>
                <w:sz w:val="24"/>
                <w:szCs w:val="24"/>
              </w:rPr>
              <w:t xml:space="preserve">Įstatymo 37 straipsnio 1 dalyje įtvirtinta, kad perkamų prekių, paslaugų ar darbų ypatybės apibūdinamos pirkimo dokumentuose pateikiamoje techninėje specifikacijoje. </w:t>
            </w:r>
            <w:r w:rsidR="0007352B">
              <w:rPr>
                <w:sz w:val="24"/>
                <w:szCs w:val="24"/>
              </w:rPr>
              <w:t>Š</w:t>
            </w:r>
            <w:r w:rsidR="0055272F">
              <w:rPr>
                <w:sz w:val="24"/>
                <w:szCs w:val="24"/>
              </w:rPr>
              <w:t>ios</w:t>
            </w:r>
            <w:r w:rsidR="0007352B">
              <w:rPr>
                <w:sz w:val="24"/>
                <w:szCs w:val="24"/>
              </w:rPr>
              <w:t xml:space="preserve"> ypatybės turi būti susijusios su pirkimo objektu ir proporcingos perkamų prekių, paslaugų</w:t>
            </w:r>
            <w:r w:rsidR="009D70A0">
              <w:rPr>
                <w:sz w:val="24"/>
                <w:szCs w:val="24"/>
              </w:rPr>
              <w:t xml:space="preserve"> ar darbų vertei ir tikslams. </w:t>
            </w:r>
            <w:r w:rsidRPr="007706E5">
              <w:rPr>
                <w:sz w:val="24"/>
                <w:szCs w:val="24"/>
              </w:rPr>
              <w:t xml:space="preserve">Perkančiajai organizacijai </w:t>
            </w:r>
            <w:r w:rsidR="006E2F08">
              <w:rPr>
                <w:sz w:val="24"/>
                <w:szCs w:val="24"/>
              </w:rPr>
              <w:t xml:space="preserve">suteikiama </w:t>
            </w:r>
            <w:r w:rsidRPr="007706E5">
              <w:rPr>
                <w:sz w:val="24"/>
                <w:szCs w:val="24"/>
              </w:rPr>
              <w:t>teisė nuspręsti, kokius reikalavimus</w:t>
            </w:r>
            <w:r w:rsidR="00C661C9">
              <w:rPr>
                <w:sz w:val="24"/>
                <w:szCs w:val="24"/>
              </w:rPr>
              <w:t xml:space="preserve">, būtinus siekiant užtikrinti sėkmingą pirkimo sutarties vykdymą, </w:t>
            </w:r>
            <w:r w:rsidRPr="007706E5">
              <w:rPr>
                <w:sz w:val="24"/>
                <w:szCs w:val="24"/>
              </w:rPr>
              <w:t xml:space="preserve">nustatyti </w:t>
            </w:r>
            <w:r w:rsidR="006E2F08">
              <w:rPr>
                <w:sz w:val="24"/>
                <w:szCs w:val="24"/>
              </w:rPr>
              <w:t xml:space="preserve">ir apibrėžti </w:t>
            </w:r>
            <w:r w:rsidRPr="007706E5">
              <w:rPr>
                <w:sz w:val="24"/>
                <w:szCs w:val="24"/>
              </w:rPr>
              <w:t>pirkimo dokumentuose, tačiau jie turi būti pagrįsti realia būtinybe, įvertinant, ar formuojamos pirkimo sąlygos būtinos ir tikslingos, pernelyg nesuvaržys tiekėjų.</w:t>
            </w:r>
            <w:r>
              <w:rPr>
                <w:sz w:val="24"/>
                <w:szCs w:val="24"/>
              </w:rPr>
              <w:t xml:space="preserve"> Taigi, rengiant technines specifikacijas, Įstatymas</w:t>
            </w:r>
            <w:r>
              <w:rPr>
                <w:rStyle w:val="FootnoteReference"/>
                <w:sz w:val="24"/>
                <w:szCs w:val="24"/>
              </w:rPr>
              <w:footnoteReference w:id="25"/>
            </w:r>
            <w:r>
              <w:rPr>
                <w:sz w:val="24"/>
                <w:szCs w:val="24"/>
              </w:rPr>
              <w:t xml:space="preserve"> įpareigoja perkančiąsias organizacijas užtikrinti konkurenciją ir nediskriminuoti tiekėjų, t. y. </w:t>
            </w:r>
            <w:r w:rsidRPr="003D750B">
              <w:rPr>
                <w:sz w:val="24"/>
                <w:szCs w:val="24"/>
              </w:rPr>
              <w:t>sudar</w:t>
            </w:r>
            <w:r>
              <w:rPr>
                <w:sz w:val="24"/>
                <w:szCs w:val="24"/>
              </w:rPr>
              <w:t>yti</w:t>
            </w:r>
            <w:r w:rsidRPr="003D750B">
              <w:rPr>
                <w:sz w:val="24"/>
                <w:szCs w:val="24"/>
              </w:rPr>
              <w:t xml:space="preserve"> vienod</w:t>
            </w:r>
            <w:r>
              <w:rPr>
                <w:sz w:val="24"/>
                <w:szCs w:val="24"/>
              </w:rPr>
              <w:t>a</w:t>
            </w:r>
            <w:r w:rsidRPr="003D750B">
              <w:rPr>
                <w:sz w:val="24"/>
                <w:szCs w:val="24"/>
              </w:rPr>
              <w:t>s galimyb</w:t>
            </w:r>
            <w:r>
              <w:rPr>
                <w:sz w:val="24"/>
                <w:szCs w:val="24"/>
              </w:rPr>
              <w:t>e</w:t>
            </w:r>
            <w:r w:rsidRPr="003D750B">
              <w:rPr>
                <w:sz w:val="24"/>
                <w:szCs w:val="24"/>
              </w:rPr>
              <w:t xml:space="preserve">s </w:t>
            </w:r>
            <w:r>
              <w:rPr>
                <w:sz w:val="24"/>
                <w:szCs w:val="24"/>
              </w:rPr>
              <w:t xml:space="preserve">jiems </w:t>
            </w:r>
            <w:r w:rsidRPr="003D750B">
              <w:rPr>
                <w:sz w:val="24"/>
                <w:szCs w:val="24"/>
              </w:rPr>
              <w:t>dalyvauti pirkime</w:t>
            </w:r>
            <w:r>
              <w:rPr>
                <w:sz w:val="24"/>
                <w:szCs w:val="24"/>
              </w:rPr>
              <w:t>,</w:t>
            </w:r>
            <w:r w:rsidRPr="003D750B">
              <w:rPr>
                <w:sz w:val="24"/>
                <w:szCs w:val="24"/>
              </w:rPr>
              <w:t xml:space="preserve"> </w:t>
            </w:r>
            <w:r>
              <w:rPr>
                <w:sz w:val="24"/>
                <w:szCs w:val="24"/>
              </w:rPr>
              <w:t xml:space="preserve">bei nepažeisti Įstatymo 17 straipsnyje nustatytų viešųjų pirkimų principų. </w:t>
            </w:r>
            <w:r w:rsidR="00112A2A">
              <w:rPr>
                <w:sz w:val="24"/>
                <w:szCs w:val="24"/>
              </w:rPr>
              <w:t>T</w:t>
            </w:r>
            <w:r w:rsidR="00CD4992">
              <w:rPr>
                <w:sz w:val="24"/>
                <w:szCs w:val="24"/>
              </w:rPr>
              <w:t>echninės specifikacijos išsamumo laipsnis turi atitikti proporcingumo principą</w:t>
            </w:r>
            <w:r w:rsidR="001A7064">
              <w:rPr>
                <w:sz w:val="24"/>
                <w:szCs w:val="24"/>
              </w:rPr>
              <w:t>: kuo išsamesnė</w:t>
            </w:r>
            <w:r w:rsidR="00CD4992">
              <w:rPr>
                <w:sz w:val="24"/>
                <w:szCs w:val="24"/>
              </w:rPr>
              <w:t xml:space="preserve"> </w:t>
            </w:r>
            <w:r w:rsidR="00EE4C77">
              <w:rPr>
                <w:sz w:val="24"/>
                <w:szCs w:val="24"/>
              </w:rPr>
              <w:t>techninė specifikacija, tuo didesnė rizika, kad konkretaus tiekėjo siūlomos prekės, paslaugos ar darbai bus privilegijuojami</w:t>
            </w:r>
            <w:r w:rsidR="00EE4C77">
              <w:rPr>
                <w:rStyle w:val="FootnoteReference"/>
                <w:sz w:val="24"/>
                <w:szCs w:val="24"/>
              </w:rPr>
              <w:footnoteReference w:id="26"/>
            </w:r>
            <w:r w:rsidR="00EE4C77">
              <w:rPr>
                <w:sz w:val="24"/>
                <w:szCs w:val="24"/>
              </w:rPr>
              <w:t xml:space="preserve">. </w:t>
            </w:r>
            <w:r w:rsidR="001B0EA3">
              <w:rPr>
                <w:sz w:val="24"/>
                <w:szCs w:val="24"/>
              </w:rPr>
              <w:t xml:space="preserve">Teismų praktikoje pripažįstama, kad konkurencijos užtikrinimo ir tiekėjų nediskriminavimo imperatyvas gali būti pažeistas tiek </w:t>
            </w:r>
            <w:r w:rsidR="001B0EA3" w:rsidRPr="00705E5B">
              <w:rPr>
                <w:i/>
                <w:iCs/>
                <w:sz w:val="24"/>
                <w:szCs w:val="24"/>
              </w:rPr>
              <w:t>expressis verbis</w:t>
            </w:r>
            <w:r w:rsidR="001B0EA3">
              <w:rPr>
                <w:sz w:val="24"/>
                <w:szCs w:val="24"/>
              </w:rPr>
              <w:t xml:space="preserve"> (tiesiogiai) įtvirtinant nepagrįstas, perteklines ar kitais būdais konkurenciją ribojančias sąlygas, tiek nustatant Įstatymo 37 straipsnio nuostatas formaliai atitinkančius reikalavimus, kurių deriniu (sąlygų grupe) ar jų visuma viešojo pirkimo sąlygos pritaikomos vienam tiekėjui</w:t>
            </w:r>
            <w:r w:rsidR="001B0EA3">
              <w:rPr>
                <w:rStyle w:val="FootnoteReference"/>
                <w:sz w:val="24"/>
                <w:szCs w:val="24"/>
              </w:rPr>
              <w:footnoteReference w:id="27"/>
            </w:r>
            <w:r w:rsidR="001B0EA3">
              <w:rPr>
                <w:sz w:val="24"/>
                <w:szCs w:val="24"/>
              </w:rPr>
              <w:t>.</w:t>
            </w:r>
          </w:p>
          <w:p w14:paraId="7A660DA4" w14:textId="0E8FE1F9" w:rsidR="002C7124" w:rsidRPr="001E32A1" w:rsidRDefault="00EE721E" w:rsidP="001E32A1">
            <w:pPr>
              <w:ind w:firstLine="743"/>
              <w:jc w:val="both"/>
              <w:rPr>
                <w:sz w:val="24"/>
                <w:szCs w:val="24"/>
              </w:rPr>
            </w:pPr>
            <w:r>
              <w:rPr>
                <w:sz w:val="24"/>
                <w:szCs w:val="24"/>
              </w:rPr>
              <w:t>Pirkimu susidomėjusiems tiekėjams teikdama paaiškinimus dėl Techninė</w:t>
            </w:r>
            <w:r w:rsidR="006E4263">
              <w:rPr>
                <w:sz w:val="24"/>
                <w:szCs w:val="24"/>
              </w:rPr>
              <w:t>s</w:t>
            </w:r>
            <w:r>
              <w:rPr>
                <w:sz w:val="24"/>
                <w:szCs w:val="24"/>
              </w:rPr>
              <w:t xml:space="preserve"> specifikacijo</w:t>
            </w:r>
            <w:r w:rsidR="006E4263">
              <w:rPr>
                <w:sz w:val="24"/>
                <w:szCs w:val="24"/>
              </w:rPr>
              <w:t>s reikalavimų</w:t>
            </w:r>
            <w:r w:rsidR="00E360B6">
              <w:rPr>
                <w:sz w:val="24"/>
                <w:szCs w:val="24"/>
              </w:rPr>
              <w:t>, dėl didelio jų kiekio</w:t>
            </w:r>
            <w:r w:rsidR="009A1569">
              <w:rPr>
                <w:sz w:val="24"/>
                <w:szCs w:val="24"/>
              </w:rPr>
              <w:t xml:space="preserve">, pan., </w:t>
            </w:r>
            <w:r w:rsidR="00874636">
              <w:rPr>
                <w:sz w:val="24"/>
                <w:szCs w:val="24"/>
              </w:rPr>
              <w:t xml:space="preserve">Perkančioji organizacija </w:t>
            </w:r>
            <w:r>
              <w:rPr>
                <w:sz w:val="24"/>
                <w:szCs w:val="24"/>
              </w:rPr>
              <w:t>nurodė</w:t>
            </w:r>
            <w:r>
              <w:rPr>
                <w:rStyle w:val="FootnoteReference"/>
                <w:sz w:val="24"/>
                <w:szCs w:val="24"/>
              </w:rPr>
              <w:footnoteReference w:id="28"/>
            </w:r>
            <w:r>
              <w:rPr>
                <w:sz w:val="24"/>
                <w:szCs w:val="24"/>
              </w:rPr>
              <w:t xml:space="preserve">, </w:t>
            </w:r>
            <w:r w:rsidR="006E4263">
              <w:rPr>
                <w:sz w:val="24"/>
                <w:szCs w:val="24"/>
              </w:rPr>
              <w:t>jog</w:t>
            </w:r>
            <w:r>
              <w:rPr>
                <w:sz w:val="24"/>
                <w:szCs w:val="24"/>
              </w:rPr>
              <w:t>, p</w:t>
            </w:r>
            <w:r w:rsidR="006E4263">
              <w:rPr>
                <w:sz w:val="24"/>
                <w:szCs w:val="24"/>
              </w:rPr>
              <w:t>a</w:t>
            </w:r>
            <w:r>
              <w:rPr>
                <w:sz w:val="24"/>
                <w:szCs w:val="24"/>
              </w:rPr>
              <w:t>v</w:t>
            </w:r>
            <w:r w:rsidR="006E4263">
              <w:rPr>
                <w:sz w:val="24"/>
                <w:szCs w:val="24"/>
              </w:rPr>
              <w:t>y</w:t>
            </w:r>
            <w:r>
              <w:rPr>
                <w:sz w:val="24"/>
                <w:szCs w:val="24"/>
              </w:rPr>
              <w:t>z</w:t>
            </w:r>
            <w:r w:rsidR="006E4263">
              <w:rPr>
                <w:sz w:val="24"/>
                <w:szCs w:val="24"/>
              </w:rPr>
              <w:t>džiui</w:t>
            </w:r>
            <w:r>
              <w:rPr>
                <w:sz w:val="24"/>
                <w:szCs w:val="24"/>
              </w:rPr>
              <w:t>: „&lt;...&gt; Visos išvardintos funkcijos nėra „specifinės ar pritaikytos“, o būtinos kasdieniniam darbui. Funkcinių reikalavimų neprisiėmimas įgyvendinimui, pasiūlymo teikimo stadijoje, negali būti toleruojamas ir tai stipriai įtakotų objektyvų tiekėjų pasiūlymų vertinimą &lt;...&gt;“; „</w:t>
            </w:r>
            <w:r w:rsidRPr="00633CAB">
              <w:rPr>
                <w:sz w:val="24"/>
                <w:szCs w:val="24"/>
              </w:rPr>
              <w:t>Perkančioji organizacija turi diskrecijos teises, nustatyti Techninės specifikacijos sąlygas. Būtent</w:t>
            </w:r>
            <w:r>
              <w:rPr>
                <w:sz w:val="24"/>
                <w:szCs w:val="24"/>
              </w:rPr>
              <w:t xml:space="preserve"> </w:t>
            </w:r>
            <w:r w:rsidRPr="00633CAB">
              <w:rPr>
                <w:sz w:val="24"/>
                <w:szCs w:val="24"/>
              </w:rPr>
              <w:t>Perkančioji organizacija žino, kas jai yra būtina siekiant efektyviai vykdyti funkcijas.</w:t>
            </w:r>
            <w:r>
              <w:rPr>
                <w:sz w:val="24"/>
                <w:szCs w:val="24"/>
              </w:rPr>
              <w:t xml:space="preserve">“ </w:t>
            </w:r>
            <w:r w:rsidR="00E25E45">
              <w:rPr>
                <w:sz w:val="24"/>
                <w:szCs w:val="24"/>
              </w:rPr>
              <w:t xml:space="preserve">Įvertinus </w:t>
            </w:r>
            <w:r w:rsidR="00920456">
              <w:rPr>
                <w:sz w:val="24"/>
                <w:szCs w:val="24"/>
              </w:rPr>
              <w:t xml:space="preserve">Perkančiosios organizacijos argumentus, </w:t>
            </w:r>
            <w:r w:rsidR="00964E29">
              <w:rPr>
                <w:sz w:val="24"/>
                <w:szCs w:val="24"/>
              </w:rPr>
              <w:t xml:space="preserve">Tarnyba nekvestionuoja Perkančiosios organizacijos </w:t>
            </w:r>
            <w:r w:rsidR="00056F02" w:rsidRPr="007706E5">
              <w:rPr>
                <w:sz w:val="24"/>
                <w:szCs w:val="24"/>
              </w:rPr>
              <w:t>teisė</w:t>
            </w:r>
            <w:r w:rsidR="00056F02">
              <w:rPr>
                <w:sz w:val="24"/>
                <w:szCs w:val="24"/>
              </w:rPr>
              <w:t>s</w:t>
            </w:r>
            <w:r w:rsidR="00056F02" w:rsidRPr="007706E5">
              <w:rPr>
                <w:sz w:val="24"/>
                <w:szCs w:val="24"/>
              </w:rPr>
              <w:t xml:space="preserve"> nuspręsti, kokius reikalavimus</w:t>
            </w:r>
            <w:r w:rsidR="00056F02">
              <w:rPr>
                <w:sz w:val="24"/>
                <w:szCs w:val="24"/>
              </w:rPr>
              <w:t xml:space="preserve">, būtinus siekiant užtikrinti sėkmingą </w:t>
            </w:r>
            <w:r w:rsidR="007C3A3D">
              <w:rPr>
                <w:sz w:val="24"/>
                <w:szCs w:val="24"/>
              </w:rPr>
              <w:t>P</w:t>
            </w:r>
            <w:r w:rsidR="00056F02">
              <w:rPr>
                <w:sz w:val="24"/>
                <w:szCs w:val="24"/>
              </w:rPr>
              <w:t xml:space="preserve">irkimo sutarties vykdymą, </w:t>
            </w:r>
            <w:r w:rsidR="00056F02" w:rsidRPr="007706E5">
              <w:rPr>
                <w:sz w:val="24"/>
                <w:szCs w:val="24"/>
              </w:rPr>
              <w:t xml:space="preserve">nustatyti </w:t>
            </w:r>
            <w:r w:rsidR="00056F02">
              <w:rPr>
                <w:sz w:val="24"/>
                <w:szCs w:val="24"/>
              </w:rPr>
              <w:t xml:space="preserve">ir apibrėžti </w:t>
            </w:r>
            <w:r w:rsidR="00056F02" w:rsidRPr="007706E5">
              <w:rPr>
                <w:sz w:val="24"/>
                <w:szCs w:val="24"/>
              </w:rPr>
              <w:t xml:space="preserve">pirkimo dokumentuose, </w:t>
            </w:r>
            <w:r w:rsidR="007C3A3D">
              <w:rPr>
                <w:sz w:val="24"/>
                <w:szCs w:val="24"/>
              </w:rPr>
              <w:t>Techninėje specifikacijoje, tačiau j</w:t>
            </w:r>
            <w:r w:rsidR="00D3690D">
              <w:rPr>
                <w:sz w:val="24"/>
                <w:szCs w:val="24"/>
              </w:rPr>
              <w:t>os pateikti argumentai</w:t>
            </w:r>
            <w:r w:rsidR="007C3A3D">
              <w:rPr>
                <w:sz w:val="24"/>
                <w:szCs w:val="24"/>
              </w:rPr>
              <w:t xml:space="preserve"> nepagrindžia </w:t>
            </w:r>
            <w:r w:rsidR="00CC1C42">
              <w:rPr>
                <w:sz w:val="24"/>
                <w:szCs w:val="24"/>
              </w:rPr>
              <w:t>būtin</w:t>
            </w:r>
            <w:r w:rsidR="000775B0">
              <w:rPr>
                <w:sz w:val="24"/>
                <w:szCs w:val="24"/>
              </w:rPr>
              <w:t>um</w:t>
            </w:r>
            <w:r w:rsidR="00CC1C42">
              <w:rPr>
                <w:sz w:val="24"/>
                <w:szCs w:val="24"/>
              </w:rPr>
              <w:t xml:space="preserve">o </w:t>
            </w:r>
            <w:r w:rsidR="00DD410D">
              <w:rPr>
                <w:sz w:val="24"/>
                <w:szCs w:val="24"/>
              </w:rPr>
              <w:t xml:space="preserve">Pirkimo objekto ypatybes apibrėžti </w:t>
            </w:r>
            <w:r w:rsidR="004136C6">
              <w:rPr>
                <w:sz w:val="24"/>
                <w:szCs w:val="24"/>
              </w:rPr>
              <w:t xml:space="preserve">nustatant </w:t>
            </w:r>
            <w:r w:rsidR="00017FEF">
              <w:rPr>
                <w:sz w:val="24"/>
                <w:szCs w:val="24"/>
              </w:rPr>
              <w:t>neprotingai</w:t>
            </w:r>
            <w:r w:rsidR="00A37B38">
              <w:rPr>
                <w:sz w:val="24"/>
                <w:szCs w:val="24"/>
              </w:rPr>
              <w:t xml:space="preserve"> </w:t>
            </w:r>
            <w:r w:rsidR="004136C6">
              <w:rPr>
                <w:sz w:val="24"/>
                <w:szCs w:val="24"/>
              </w:rPr>
              <w:t xml:space="preserve">didelį </w:t>
            </w:r>
            <w:r w:rsidR="00A37B38">
              <w:rPr>
                <w:sz w:val="24"/>
                <w:szCs w:val="24"/>
              </w:rPr>
              <w:t xml:space="preserve">reikalavimų </w:t>
            </w:r>
            <w:r w:rsidR="00CE63F1">
              <w:rPr>
                <w:sz w:val="24"/>
                <w:szCs w:val="24"/>
              </w:rPr>
              <w:t>kiekį</w:t>
            </w:r>
            <w:r w:rsidR="00F678A8">
              <w:rPr>
                <w:sz w:val="24"/>
                <w:szCs w:val="24"/>
              </w:rPr>
              <w:t xml:space="preserve">. </w:t>
            </w:r>
            <w:r w:rsidR="00B91001">
              <w:rPr>
                <w:bCs/>
                <w:sz w:val="24"/>
                <w:szCs w:val="24"/>
              </w:rPr>
              <w:t>Šis pasirinktas</w:t>
            </w:r>
            <w:r w:rsidR="007F38A8">
              <w:rPr>
                <w:bCs/>
                <w:sz w:val="24"/>
                <w:szCs w:val="24"/>
              </w:rPr>
              <w:t xml:space="preserve"> būdas </w:t>
            </w:r>
            <w:r>
              <w:rPr>
                <w:bCs/>
                <w:sz w:val="24"/>
                <w:szCs w:val="24"/>
              </w:rPr>
              <w:t>Pirkimo tikslui pasiekti</w:t>
            </w:r>
            <w:r w:rsidR="00DB5CCE">
              <w:rPr>
                <w:bCs/>
                <w:sz w:val="24"/>
                <w:szCs w:val="24"/>
              </w:rPr>
              <w:t xml:space="preserve"> </w:t>
            </w:r>
            <w:r w:rsidR="0059051F">
              <w:rPr>
                <w:bCs/>
                <w:sz w:val="24"/>
                <w:szCs w:val="24"/>
              </w:rPr>
              <w:t>nepagrįstai</w:t>
            </w:r>
            <w:r w:rsidR="00966CE3">
              <w:rPr>
                <w:bCs/>
                <w:sz w:val="24"/>
                <w:szCs w:val="24"/>
              </w:rPr>
              <w:t xml:space="preserve"> apribojo</w:t>
            </w:r>
            <w:r w:rsidR="005D26EE">
              <w:rPr>
                <w:bCs/>
                <w:sz w:val="24"/>
                <w:szCs w:val="24"/>
              </w:rPr>
              <w:t xml:space="preserve"> </w:t>
            </w:r>
            <w:r w:rsidR="005C3B4E">
              <w:rPr>
                <w:bCs/>
                <w:sz w:val="24"/>
                <w:szCs w:val="24"/>
              </w:rPr>
              <w:t>tiekėj</w:t>
            </w:r>
            <w:r w:rsidR="00966CE3">
              <w:rPr>
                <w:bCs/>
                <w:sz w:val="24"/>
                <w:szCs w:val="24"/>
              </w:rPr>
              <w:t xml:space="preserve">ų </w:t>
            </w:r>
            <w:r w:rsidR="005C3B4E">
              <w:rPr>
                <w:bCs/>
                <w:sz w:val="24"/>
                <w:szCs w:val="24"/>
              </w:rPr>
              <w:t>konkurenciją</w:t>
            </w:r>
            <w:r w:rsidR="001C2B48">
              <w:rPr>
                <w:bCs/>
                <w:sz w:val="24"/>
                <w:szCs w:val="24"/>
              </w:rPr>
              <w:t xml:space="preserve">, </w:t>
            </w:r>
            <w:r w:rsidR="00A37B38">
              <w:rPr>
                <w:bCs/>
                <w:sz w:val="24"/>
                <w:szCs w:val="24"/>
              </w:rPr>
              <w:t>kadangi</w:t>
            </w:r>
            <w:r w:rsidR="009936C2">
              <w:rPr>
                <w:bCs/>
                <w:sz w:val="24"/>
                <w:szCs w:val="24"/>
              </w:rPr>
              <w:t xml:space="preserve"> </w:t>
            </w:r>
            <w:r w:rsidR="00602DA3">
              <w:rPr>
                <w:bCs/>
                <w:sz w:val="24"/>
                <w:szCs w:val="24"/>
              </w:rPr>
              <w:t>Techninėje specifikacijoje</w:t>
            </w:r>
            <w:r w:rsidR="00017FEF">
              <w:rPr>
                <w:bCs/>
                <w:sz w:val="24"/>
                <w:szCs w:val="24"/>
              </w:rPr>
              <w:t xml:space="preserve"> (</w:t>
            </w:r>
            <w:r w:rsidR="00602DA3">
              <w:rPr>
                <w:bCs/>
                <w:sz w:val="24"/>
                <w:szCs w:val="24"/>
              </w:rPr>
              <w:t>10 priede</w:t>
            </w:r>
            <w:r w:rsidR="00017FEF">
              <w:rPr>
                <w:bCs/>
                <w:sz w:val="24"/>
                <w:szCs w:val="24"/>
              </w:rPr>
              <w:t>)</w:t>
            </w:r>
            <w:r w:rsidR="00602DA3">
              <w:rPr>
                <w:bCs/>
                <w:sz w:val="24"/>
                <w:szCs w:val="24"/>
              </w:rPr>
              <w:t xml:space="preserve"> įtvirtintų reikalavimų IS visuma</w:t>
            </w:r>
            <w:r w:rsidR="009936C2">
              <w:rPr>
                <w:bCs/>
                <w:sz w:val="24"/>
                <w:szCs w:val="24"/>
              </w:rPr>
              <w:t xml:space="preserve"> pirmenybė </w:t>
            </w:r>
            <w:r w:rsidR="00680FFD">
              <w:rPr>
                <w:bCs/>
                <w:sz w:val="24"/>
                <w:szCs w:val="24"/>
              </w:rPr>
              <w:t>dalyvauti Pirkime buvo suteikta konkrečiam tiekėjui</w:t>
            </w:r>
            <w:r w:rsidR="001E32A1">
              <w:rPr>
                <w:bCs/>
                <w:sz w:val="24"/>
                <w:szCs w:val="24"/>
              </w:rPr>
              <w:t>. V</w:t>
            </w:r>
            <w:r w:rsidR="003E7E1D">
              <w:rPr>
                <w:sz w:val="24"/>
                <w:szCs w:val="24"/>
              </w:rPr>
              <w:t xml:space="preserve">ienintelis </w:t>
            </w:r>
            <w:r w:rsidR="001E32A1">
              <w:rPr>
                <w:sz w:val="24"/>
                <w:szCs w:val="24"/>
              </w:rPr>
              <w:t xml:space="preserve">tiekėjas – UAB „Technologinių paslaugų sprendimai“ </w:t>
            </w:r>
            <w:r w:rsidR="003E7E1D">
              <w:rPr>
                <w:sz w:val="24"/>
                <w:szCs w:val="24"/>
              </w:rPr>
              <w:t>pateikė pasiūlymą Pirkimui bei buvo paskelbtas jį laimėjusiu</w:t>
            </w:r>
            <w:r>
              <w:rPr>
                <w:bCs/>
                <w:sz w:val="24"/>
                <w:szCs w:val="24"/>
              </w:rPr>
              <w:t>.</w:t>
            </w:r>
            <w:r w:rsidR="008C3B81">
              <w:rPr>
                <w:bCs/>
                <w:sz w:val="24"/>
                <w:szCs w:val="24"/>
              </w:rPr>
              <w:t xml:space="preserve"> </w:t>
            </w:r>
            <w:r w:rsidR="000D273C">
              <w:rPr>
                <w:bCs/>
                <w:sz w:val="24"/>
                <w:szCs w:val="24"/>
              </w:rPr>
              <w:t xml:space="preserve">Be to, </w:t>
            </w:r>
            <w:r w:rsidR="00100088">
              <w:rPr>
                <w:bCs/>
                <w:sz w:val="24"/>
                <w:szCs w:val="24"/>
              </w:rPr>
              <w:t>kaip paminėta pirmiau</w:t>
            </w:r>
            <w:r w:rsidR="000D273C">
              <w:rPr>
                <w:bCs/>
                <w:sz w:val="24"/>
                <w:szCs w:val="24"/>
              </w:rPr>
              <w:t xml:space="preserve">, dar prieš Pirkimo pradžią Perkančiajai organizacijai atlikus </w:t>
            </w:r>
            <w:r w:rsidR="000D273C" w:rsidRPr="00D6413F">
              <w:rPr>
                <w:bCs/>
                <w:sz w:val="24"/>
                <w:szCs w:val="24"/>
              </w:rPr>
              <w:t>potencialių tiekėjų ir jų teikiamų paslaugų ir sistemų analiz</w:t>
            </w:r>
            <w:r w:rsidR="000D273C">
              <w:rPr>
                <w:bCs/>
                <w:sz w:val="24"/>
                <w:szCs w:val="24"/>
              </w:rPr>
              <w:t>ę, v</w:t>
            </w:r>
            <w:r w:rsidR="000D273C" w:rsidRPr="0058669D">
              <w:rPr>
                <w:bCs/>
                <w:sz w:val="24"/>
                <w:szCs w:val="24"/>
              </w:rPr>
              <w:t xml:space="preserve">isas Perkančiosios organizacijos nurodytas </w:t>
            </w:r>
            <w:r w:rsidR="00017FEF">
              <w:rPr>
                <w:bCs/>
                <w:sz w:val="24"/>
                <w:szCs w:val="24"/>
              </w:rPr>
              <w:t xml:space="preserve">IS </w:t>
            </w:r>
            <w:r w:rsidR="000D273C" w:rsidRPr="0058669D">
              <w:rPr>
                <w:bCs/>
                <w:sz w:val="24"/>
                <w:szCs w:val="24"/>
              </w:rPr>
              <w:t>funkcijas</w:t>
            </w:r>
            <w:r w:rsidR="000D273C">
              <w:rPr>
                <w:bCs/>
                <w:sz w:val="24"/>
                <w:szCs w:val="24"/>
              </w:rPr>
              <w:t xml:space="preserve"> arba kriterijus, kurių kiekis Perkančiosios organizacijos Tarnybai </w:t>
            </w:r>
            <w:r w:rsidR="000D273C">
              <w:rPr>
                <w:sz w:val="24"/>
                <w:szCs w:val="24"/>
              </w:rPr>
              <w:t xml:space="preserve">pateiktoje lentelėje „Sistemų palyginimas“ </w:t>
            </w:r>
            <w:r w:rsidR="000D273C">
              <w:rPr>
                <w:sz w:val="24"/>
                <w:szCs w:val="24"/>
              </w:rPr>
              <w:lastRenderedPageBreak/>
              <w:t>sustambintas</w:t>
            </w:r>
            <w:r w:rsidR="000D273C">
              <w:rPr>
                <w:bCs/>
                <w:sz w:val="24"/>
                <w:szCs w:val="24"/>
              </w:rPr>
              <w:t>, lyginant su Pirkimo metu paskelbtuose Techninėje specifikacijoje</w:t>
            </w:r>
            <w:r w:rsidR="00AE24B3">
              <w:rPr>
                <w:bCs/>
                <w:sz w:val="24"/>
                <w:szCs w:val="24"/>
              </w:rPr>
              <w:t xml:space="preserve"> (1</w:t>
            </w:r>
            <w:r w:rsidR="000D273C">
              <w:rPr>
                <w:bCs/>
                <w:sz w:val="24"/>
                <w:szCs w:val="24"/>
              </w:rPr>
              <w:t>0 priede</w:t>
            </w:r>
            <w:r w:rsidR="00AE24B3">
              <w:rPr>
                <w:bCs/>
                <w:sz w:val="24"/>
                <w:szCs w:val="24"/>
              </w:rPr>
              <w:t>)</w:t>
            </w:r>
            <w:r w:rsidR="000D273C">
              <w:rPr>
                <w:bCs/>
                <w:sz w:val="24"/>
                <w:szCs w:val="24"/>
              </w:rPr>
              <w:t xml:space="preserve"> pateiktų reikalavimų IS skaičiumi (virš 800 eilučių), </w:t>
            </w:r>
            <w:r w:rsidR="00100088">
              <w:rPr>
                <w:bCs/>
                <w:sz w:val="24"/>
                <w:szCs w:val="24"/>
              </w:rPr>
              <w:t xml:space="preserve">taip pat </w:t>
            </w:r>
            <w:r w:rsidR="000D273C" w:rsidRPr="0058669D">
              <w:rPr>
                <w:bCs/>
                <w:sz w:val="24"/>
                <w:szCs w:val="24"/>
              </w:rPr>
              <w:t xml:space="preserve">atitiko </w:t>
            </w:r>
            <w:r w:rsidR="000D273C">
              <w:rPr>
                <w:bCs/>
                <w:sz w:val="24"/>
                <w:szCs w:val="24"/>
              </w:rPr>
              <w:t>vieninteli</w:t>
            </w:r>
            <w:r w:rsidR="00E66F2D">
              <w:rPr>
                <w:bCs/>
                <w:sz w:val="24"/>
                <w:szCs w:val="24"/>
              </w:rPr>
              <w:t>o</w:t>
            </w:r>
            <w:r w:rsidR="000D273C">
              <w:rPr>
                <w:bCs/>
                <w:sz w:val="24"/>
                <w:szCs w:val="24"/>
              </w:rPr>
              <w:t xml:space="preserve"> tiekėj</w:t>
            </w:r>
            <w:r w:rsidR="00E66F2D">
              <w:rPr>
                <w:bCs/>
                <w:sz w:val="24"/>
                <w:szCs w:val="24"/>
              </w:rPr>
              <w:t>o</w:t>
            </w:r>
            <w:r w:rsidR="000D273C">
              <w:rPr>
                <w:bCs/>
                <w:sz w:val="24"/>
                <w:szCs w:val="24"/>
              </w:rPr>
              <w:t xml:space="preserve"> – </w:t>
            </w:r>
            <w:r w:rsidR="000D273C" w:rsidRPr="0058669D">
              <w:rPr>
                <w:bCs/>
                <w:sz w:val="24"/>
                <w:szCs w:val="24"/>
              </w:rPr>
              <w:t>UAB „Technologinių paslaugų sprendimai“ pristatomas sprendinys</w:t>
            </w:r>
            <w:r w:rsidR="00260AB8">
              <w:rPr>
                <w:bCs/>
                <w:sz w:val="24"/>
                <w:szCs w:val="24"/>
              </w:rPr>
              <w:t>.</w:t>
            </w:r>
          </w:p>
          <w:p w14:paraId="7F1BE66F" w14:textId="38204643" w:rsidR="00F9225C" w:rsidRDefault="009676BD" w:rsidP="004E4D74">
            <w:pPr>
              <w:ind w:firstLine="743"/>
              <w:jc w:val="both"/>
              <w:rPr>
                <w:sz w:val="24"/>
                <w:szCs w:val="24"/>
              </w:rPr>
            </w:pPr>
            <w:r>
              <w:rPr>
                <w:bCs/>
                <w:sz w:val="24"/>
                <w:szCs w:val="24"/>
              </w:rPr>
              <w:t xml:space="preserve">Tai, kad </w:t>
            </w:r>
            <w:r w:rsidR="003E2514">
              <w:rPr>
                <w:bCs/>
                <w:sz w:val="24"/>
                <w:szCs w:val="24"/>
              </w:rPr>
              <w:t xml:space="preserve">dalis </w:t>
            </w:r>
            <w:r w:rsidR="00874636">
              <w:rPr>
                <w:sz w:val="24"/>
                <w:szCs w:val="24"/>
              </w:rPr>
              <w:t xml:space="preserve">Techninės specifikacijos </w:t>
            </w:r>
            <w:r w:rsidR="00900D72">
              <w:rPr>
                <w:sz w:val="24"/>
                <w:szCs w:val="24"/>
              </w:rPr>
              <w:t xml:space="preserve">reikalavimų </w:t>
            </w:r>
            <w:r w:rsidR="00900D72">
              <w:rPr>
                <w:bCs/>
                <w:sz w:val="24"/>
                <w:szCs w:val="24"/>
              </w:rPr>
              <w:t>yra</w:t>
            </w:r>
            <w:r w:rsidR="00551A44">
              <w:rPr>
                <w:sz w:val="24"/>
                <w:szCs w:val="24"/>
              </w:rPr>
              <w:t xml:space="preserve"> </w:t>
            </w:r>
            <w:r w:rsidR="00874636">
              <w:rPr>
                <w:sz w:val="24"/>
                <w:szCs w:val="24"/>
              </w:rPr>
              <w:t>parengti taip (pritaikyti), jog j</w:t>
            </w:r>
            <w:r w:rsidR="00765500">
              <w:rPr>
                <w:sz w:val="24"/>
                <w:szCs w:val="24"/>
              </w:rPr>
              <w:t>uo</w:t>
            </w:r>
            <w:r w:rsidR="00874636">
              <w:rPr>
                <w:sz w:val="24"/>
                <w:szCs w:val="24"/>
              </w:rPr>
              <w:t>s atitiktų vienas konkretus tiekėjas</w:t>
            </w:r>
            <w:r w:rsidR="00C066E3">
              <w:rPr>
                <w:rStyle w:val="FootnoteReference"/>
                <w:sz w:val="24"/>
                <w:szCs w:val="24"/>
              </w:rPr>
              <w:footnoteReference w:id="29"/>
            </w:r>
            <w:r w:rsidR="00874636">
              <w:rPr>
                <w:sz w:val="24"/>
                <w:szCs w:val="24"/>
              </w:rPr>
              <w:t xml:space="preserve">, galintis pasiūlyti </w:t>
            </w:r>
            <w:r w:rsidR="00902684">
              <w:rPr>
                <w:sz w:val="24"/>
                <w:szCs w:val="24"/>
              </w:rPr>
              <w:t>jau turimą</w:t>
            </w:r>
            <w:r w:rsidR="00874636">
              <w:rPr>
                <w:sz w:val="24"/>
                <w:szCs w:val="24"/>
              </w:rPr>
              <w:t xml:space="preserve"> sprendinį</w:t>
            </w:r>
            <w:r w:rsidR="001A252E">
              <w:rPr>
                <w:sz w:val="24"/>
                <w:szCs w:val="24"/>
              </w:rPr>
              <w:t>, patvirtina ir šie argumentai, p</w:t>
            </w:r>
            <w:r w:rsidR="004B1617">
              <w:rPr>
                <w:sz w:val="24"/>
                <w:szCs w:val="24"/>
              </w:rPr>
              <w:t>avyzdžiui</w:t>
            </w:r>
            <w:r w:rsidR="00DA5C6C">
              <w:rPr>
                <w:sz w:val="24"/>
                <w:szCs w:val="24"/>
              </w:rPr>
              <w:t xml:space="preserve">, </w:t>
            </w:r>
            <w:r w:rsidR="008C6D4A">
              <w:rPr>
                <w:sz w:val="24"/>
                <w:szCs w:val="24"/>
              </w:rPr>
              <w:t xml:space="preserve">Techninėje specifikacijoje </w:t>
            </w:r>
            <w:r w:rsidR="00BB5647">
              <w:rPr>
                <w:sz w:val="24"/>
                <w:szCs w:val="24"/>
              </w:rPr>
              <w:t>Atliekų tvarkymo, surinkimo stebėsenos sistemos duomenų atvėrimui</w:t>
            </w:r>
            <w:r w:rsidR="001D0DF0">
              <w:rPr>
                <w:sz w:val="24"/>
                <w:szCs w:val="24"/>
              </w:rPr>
              <w:t xml:space="preserve"> </w:t>
            </w:r>
            <w:r w:rsidR="00D9027B">
              <w:rPr>
                <w:sz w:val="24"/>
                <w:szCs w:val="24"/>
              </w:rPr>
              <w:t xml:space="preserve">keliami reikalavimai </w:t>
            </w:r>
            <w:r w:rsidR="00AE59E2">
              <w:rPr>
                <w:sz w:val="24"/>
                <w:szCs w:val="24"/>
              </w:rPr>
              <w:t xml:space="preserve">yra </w:t>
            </w:r>
            <w:r w:rsidR="001F1321">
              <w:rPr>
                <w:sz w:val="24"/>
                <w:szCs w:val="24"/>
              </w:rPr>
              <w:t xml:space="preserve">perrašyti iš </w:t>
            </w:r>
            <w:r w:rsidR="00D80034">
              <w:rPr>
                <w:sz w:val="24"/>
                <w:szCs w:val="24"/>
              </w:rPr>
              <w:t>tiekėjo UAB „Technologinių paslaugų sprendimai“</w:t>
            </w:r>
            <w:r w:rsidR="00162799">
              <w:rPr>
                <w:sz w:val="24"/>
                <w:szCs w:val="24"/>
              </w:rPr>
              <w:t xml:space="preserve"> sukurtos </w:t>
            </w:r>
            <w:r w:rsidR="00D809E7">
              <w:rPr>
                <w:sz w:val="24"/>
                <w:szCs w:val="24"/>
              </w:rPr>
              <w:t xml:space="preserve">sistemos </w:t>
            </w:r>
            <w:r w:rsidR="00AE59E2">
              <w:rPr>
                <w:sz w:val="24"/>
                <w:szCs w:val="24"/>
              </w:rPr>
              <w:t xml:space="preserve">„ASMLIS“ </w:t>
            </w:r>
            <w:r w:rsidR="002964AC">
              <w:rPr>
                <w:sz w:val="24"/>
                <w:szCs w:val="24"/>
              </w:rPr>
              <w:t>duomenų mainų specifikacijos</w:t>
            </w:r>
            <w:r w:rsidR="0054716F">
              <w:rPr>
                <w:sz w:val="24"/>
                <w:szCs w:val="24"/>
              </w:rPr>
              <w:t xml:space="preserve"> </w:t>
            </w:r>
            <w:r w:rsidR="00A16E8C">
              <w:rPr>
                <w:sz w:val="24"/>
                <w:szCs w:val="24"/>
              </w:rPr>
              <w:t xml:space="preserve">(pakeičiant </w:t>
            </w:r>
            <w:r w:rsidR="00D802A6">
              <w:rPr>
                <w:sz w:val="24"/>
                <w:szCs w:val="24"/>
              </w:rPr>
              <w:t xml:space="preserve">tik </w:t>
            </w:r>
            <w:r w:rsidR="00A16E8C">
              <w:rPr>
                <w:sz w:val="24"/>
                <w:szCs w:val="24"/>
              </w:rPr>
              <w:t xml:space="preserve">patį sistemos pavadinimą iš </w:t>
            </w:r>
            <w:r w:rsidR="00D802A6">
              <w:rPr>
                <w:sz w:val="24"/>
                <w:szCs w:val="24"/>
              </w:rPr>
              <w:t>„</w:t>
            </w:r>
            <w:r w:rsidR="00A16E8C">
              <w:rPr>
                <w:sz w:val="24"/>
                <w:szCs w:val="24"/>
              </w:rPr>
              <w:t>ASMLIS</w:t>
            </w:r>
            <w:r w:rsidR="00D802A6">
              <w:rPr>
                <w:sz w:val="24"/>
                <w:szCs w:val="24"/>
              </w:rPr>
              <w:t>“</w:t>
            </w:r>
            <w:r w:rsidR="0022771E">
              <w:rPr>
                <w:sz w:val="24"/>
                <w:szCs w:val="24"/>
              </w:rPr>
              <w:t xml:space="preserve"> į </w:t>
            </w:r>
            <w:r w:rsidR="00D802A6">
              <w:rPr>
                <w:sz w:val="24"/>
                <w:szCs w:val="24"/>
              </w:rPr>
              <w:t>„</w:t>
            </w:r>
            <w:r w:rsidR="0054716F">
              <w:rPr>
                <w:sz w:val="24"/>
                <w:szCs w:val="24"/>
              </w:rPr>
              <w:t>ATSS</w:t>
            </w:r>
            <w:r w:rsidR="00D802A6">
              <w:rPr>
                <w:sz w:val="24"/>
                <w:szCs w:val="24"/>
              </w:rPr>
              <w:t>“</w:t>
            </w:r>
            <w:r w:rsidR="0054716F">
              <w:rPr>
                <w:sz w:val="24"/>
                <w:szCs w:val="24"/>
              </w:rPr>
              <w:t>)</w:t>
            </w:r>
            <w:r w:rsidR="00DE62B2">
              <w:rPr>
                <w:sz w:val="24"/>
                <w:szCs w:val="24"/>
              </w:rPr>
              <w:t xml:space="preserve">. </w:t>
            </w:r>
            <w:r w:rsidR="001A252E">
              <w:rPr>
                <w:sz w:val="24"/>
                <w:szCs w:val="24"/>
              </w:rPr>
              <w:t>Šią</w:t>
            </w:r>
            <w:r w:rsidR="00852FF5">
              <w:rPr>
                <w:sz w:val="24"/>
                <w:szCs w:val="24"/>
              </w:rPr>
              <w:t xml:space="preserve"> specifikacij</w:t>
            </w:r>
            <w:r w:rsidR="00A52485">
              <w:rPr>
                <w:sz w:val="24"/>
                <w:szCs w:val="24"/>
              </w:rPr>
              <w:t xml:space="preserve">ą galima matyti iš </w:t>
            </w:r>
            <w:r w:rsidR="0054716F">
              <w:rPr>
                <w:sz w:val="24"/>
                <w:szCs w:val="24"/>
              </w:rPr>
              <w:t xml:space="preserve">viešai </w:t>
            </w:r>
            <w:r w:rsidR="00B94E67">
              <w:rPr>
                <w:sz w:val="24"/>
                <w:szCs w:val="24"/>
              </w:rPr>
              <w:t xml:space="preserve">interneto svetainėje </w:t>
            </w:r>
            <w:r w:rsidR="0054716F">
              <w:rPr>
                <w:sz w:val="24"/>
                <w:szCs w:val="24"/>
              </w:rPr>
              <w:t>cvpp.lt prieinam</w:t>
            </w:r>
            <w:r w:rsidR="00A52485">
              <w:rPr>
                <w:sz w:val="24"/>
                <w:szCs w:val="24"/>
              </w:rPr>
              <w:t>os</w:t>
            </w:r>
            <w:r w:rsidR="0054716F">
              <w:rPr>
                <w:sz w:val="24"/>
                <w:szCs w:val="24"/>
              </w:rPr>
              <w:t xml:space="preserve"> informacij</w:t>
            </w:r>
            <w:r w:rsidR="00A52485">
              <w:rPr>
                <w:sz w:val="24"/>
                <w:szCs w:val="24"/>
              </w:rPr>
              <w:t>os</w:t>
            </w:r>
            <w:r w:rsidR="00CF3992">
              <w:rPr>
                <w:sz w:val="24"/>
                <w:szCs w:val="24"/>
              </w:rPr>
              <w:t xml:space="preserve">: </w:t>
            </w:r>
            <w:r w:rsidR="002C393E">
              <w:rPr>
                <w:sz w:val="24"/>
                <w:szCs w:val="24"/>
              </w:rPr>
              <w:t>kitos</w:t>
            </w:r>
            <w:r w:rsidR="00D16E30">
              <w:rPr>
                <w:sz w:val="24"/>
                <w:szCs w:val="24"/>
              </w:rPr>
              <w:t xml:space="preserve"> perkanči</w:t>
            </w:r>
            <w:r w:rsidR="00994B36">
              <w:rPr>
                <w:sz w:val="24"/>
                <w:szCs w:val="24"/>
              </w:rPr>
              <w:t>osios</w:t>
            </w:r>
            <w:r w:rsidR="00D16E30">
              <w:rPr>
                <w:sz w:val="24"/>
                <w:szCs w:val="24"/>
              </w:rPr>
              <w:t xml:space="preserve"> organizacij</w:t>
            </w:r>
            <w:r w:rsidR="00994B36">
              <w:rPr>
                <w:sz w:val="24"/>
                <w:szCs w:val="24"/>
              </w:rPr>
              <w:t>os</w:t>
            </w:r>
            <w:r w:rsidR="00CF3992">
              <w:rPr>
                <w:sz w:val="24"/>
                <w:szCs w:val="24"/>
              </w:rPr>
              <w:t xml:space="preserve"> skelb</w:t>
            </w:r>
            <w:r w:rsidR="002C393E">
              <w:rPr>
                <w:sz w:val="24"/>
                <w:szCs w:val="24"/>
              </w:rPr>
              <w:t>t</w:t>
            </w:r>
            <w:r w:rsidR="00181913">
              <w:rPr>
                <w:sz w:val="24"/>
                <w:szCs w:val="24"/>
              </w:rPr>
              <w:t>o</w:t>
            </w:r>
            <w:r w:rsidR="002C393E">
              <w:rPr>
                <w:sz w:val="24"/>
                <w:szCs w:val="24"/>
              </w:rPr>
              <w:t xml:space="preserve"> </w:t>
            </w:r>
            <w:r w:rsidR="00CF3992">
              <w:rPr>
                <w:sz w:val="24"/>
                <w:szCs w:val="24"/>
              </w:rPr>
              <w:t>pirkim</w:t>
            </w:r>
            <w:r w:rsidR="00181913">
              <w:rPr>
                <w:sz w:val="24"/>
                <w:szCs w:val="24"/>
              </w:rPr>
              <w:t>o dokum</w:t>
            </w:r>
            <w:r w:rsidR="008B5CC1">
              <w:rPr>
                <w:sz w:val="24"/>
                <w:szCs w:val="24"/>
              </w:rPr>
              <w:t xml:space="preserve">entų („ASMLIS“ duomenų mainų specifikacija </w:t>
            </w:r>
            <w:r w:rsidR="005A336D">
              <w:rPr>
                <w:sz w:val="24"/>
                <w:szCs w:val="24"/>
              </w:rPr>
              <w:t>pateikta k</w:t>
            </w:r>
            <w:r w:rsidR="00994B36">
              <w:rPr>
                <w:sz w:val="24"/>
                <w:szCs w:val="24"/>
              </w:rPr>
              <w:t xml:space="preserve">aip </w:t>
            </w:r>
            <w:r w:rsidR="000C1880">
              <w:rPr>
                <w:sz w:val="24"/>
                <w:szCs w:val="24"/>
              </w:rPr>
              <w:t xml:space="preserve">pirkimo dokumentų </w:t>
            </w:r>
            <w:r w:rsidR="00994B36">
              <w:rPr>
                <w:sz w:val="24"/>
                <w:szCs w:val="24"/>
              </w:rPr>
              <w:t>pried</w:t>
            </w:r>
            <w:r w:rsidR="00156180">
              <w:rPr>
                <w:sz w:val="24"/>
                <w:szCs w:val="24"/>
              </w:rPr>
              <w:t>as</w:t>
            </w:r>
            <w:r w:rsidR="005A336D">
              <w:rPr>
                <w:sz w:val="24"/>
                <w:szCs w:val="24"/>
              </w:rPr>
              <w:t>)</w:t>
            </w:r>
            <w:r w:rsidR="00FF752F">
              <w:rPr>
                <w:rStyle w:val="FootnoteReference"/>
                <w:sz w:val="24"/>
                <w:szCs w:val="24"/>
              </w:rPr>
              <w:footnoteReference w:id="30"/>
            </w:r>
            <w:r w:rsidR="005E26CB">
              <w:rPr>
                <w:sz w:val="24"/>
                <w:szCs w:val="24"/>
              </w:rPr>
              <w:t>. „ASMLIS“ duomenų mainų specifikacijoje</w:t>
            </w:r>
            <w:r w:rsidR="006A4D30">
              <w:rPr>
                <w:sz w:val="24"/>
                <w:szCs w:val="24"/>
              </w:rPr>
              <w:t xml:space="preserve"> nustatyti</w:t>
            </w:r>
            <w:r w:rsidR="00AB16DF">
              <w:rPr>
                <w:sz w:val="24"/>
                <w:szCs w:val="24"/>
              </w:rPr>
              <w:t xml:space="preserve"> rei</w:t>
            </w:r>
            <w:r w:rsidR="008D112B">
              <w:rPr>
                <w:sz w:val="24"/>
                <w:szCs w:val="24"/>
              </w:rPr>
              <w:t>kalavimai atitinka reikalavimus</w:t>
            </w:r>
            <w:r w:rsidR="009F370C">
              <w:rPr>
                <w:sz w:val="24"/>
                <w:szCs w:val="24"/>
              </w:rPr>
              <w:t xml:space="preserve">, </w:t>
            </w:r>
            <w:r w:rsidR="00544690">
              <w:rPr>
                <w:sz w:val="24"/>
                <w:szCs w:val="24"/>
              </w:rPr>
              <w:t xml:space="preserve">keliamus </w:t>
            </w:r>
            <w:r w:rsidR="00A63419">
              <w:rPr>
                <w:sz w:val="24"/>
                <w:szCs w:val="24"/>
              </w:rPr>
              <w:t xml:space="preserve">Perkančiosios organizacijos parengtuose </w:t>
            </w:r>
            <w:r w:rsidR="00F417EE">
              <w:rPr>
                <w:sz w:val="24"/>
                <w:szCs w:val="24"/>
              </w:rPr>
              <w:t>Techninėje specifikacijoje</w:t>
            </w:r>
            <w:r w:rsidR="00AE24B3">
              <w:rPr>
                <w:sz w:val="24"/>
                <w:szCs w:val="24"/>
              </w:rPr>
              <w:t xml:space="preserve"> (</w:t>
            </w:r>
            <w:r w:rsidR="00315858">
              <w:rPr>
                <w:sz w:val="24"/>
                <w:szCs w:val="24"/>
              </w:rPr>
              <w:t>10 priede</w:t>
            </w:r>
            <w:r w:rsidR="00AE24B3">
              <w:rPr>
                <w:sz w:val="24"/>
                <w:szCs w:val="24"/>
              </w:rPr>
              <w:t>)</w:t>
            </w:r>
            <w:r w:rsidR="00315858">
              <w:rPr>
                <w:sz w:val="24"/>
                <w:szCs w:val="24"/>
              </w:rPr>
              <w:t xml:space="preserve"> </w:t>
            </w:r>
            <w:r w:rsidR="00973724">
              <w:rPr>
                <w:sz w:val="24"/>
                <w:szCs w:val="24"/>
              </w:rPr>
              <w:t>Atliekų tvarkymo, surinkimo stebėsenos sistemos duomenų atvėrimui</w:t>
            </w:r>
            <w:r w:rsidR="00315858">
              <w:rPr>
                <w:sz w:val="24"/>
                <w:szCs w:val="24"/>
              </w:rPr>
              <w:t>.</w:t>
            </w:r>
            <w:r w:rsidR="00973724">
              <w:rPr>
                <w:sz w:val="24"/>
                <w:szCs w:val="24"/>
              </w:rPr>
              <w:t xml:space="preserve"> </w:t>
            </w:r>
            <w:r w:rsidR="005229E8">
              <w:rPr>
                <w:sz w:val="24"/>
                <w:szCs w:val="24"/>
              </w:rPr>
              <w:t>Be to, į</w:t>
            </w:r>
            <w:r w:rsidR="00DB1EFB">
              <w:rPr>
                <w:sz w:val="24"/>
                <w:szCs w:val="24"/>
              </w:rPr>
              <w:t xml:space="preserve">tvirtinant reikalavimus </w:t>
            </w:r>
            <w:r w:rsidR="00DC7846" w:rsidRPr="00DC7846">
              <w:rPr>
                <w:sz w:val="24"/>
                <w:szCs w:val="24"/>
              </w:rPr>
              <w:t>Atliekų tvarkymo, surinkimo stebėsenos sistemos duomenų atvėrimui</w:t>
            </w:r>
            <w:r w:rsidR="00DB1EFB">
              <w:rPr>
                <w:sz w:val="24"/>
                <w:szCs w:val="24"/>
              </w:rPr>
              <w:t>,</w:t>
            </w:r>
            <w:r w:rsidR="00810E34">
              <w:rPr>
                <w:sz w:val="24"/>
                <w:szCs w:val="24"/>
              </w:rPr>
              <w:t xml:space="preserve"> </w:t>
            </w:r>
            <w:r w:rsidR="00246087">
              <w:rPr>
                <w:sz w:val="24"/>
                <w:szCs w:val="24"/>
              </w:rPr>
              <w:t xml:space="preserve">yra </w:t>
            </w:r>
            <w:r w:rsidR="00BC3BDF">
              <w:rPr>
                <w:sz w:val="24"/>
                <w:szCs w:val="24"/>
              </w:rPr>
              <w:t>nurod</w:t>
            </w:r>
            <w:r w:rsidR="00DB1EFB">
              <w:rPr>
                <w:sz w:val="24"/>
                <w:szCs w:val="24"/>
              </w:rPr>
              <w:t>yti</w:t>
            </w:r>
            <w:r w:rsidR="00C01F1B">
              <w:rPr>
                <w:sz w:val="24"/>
                <w:szCs w:val="24"/>
              </w:rPr>
              <w:t xml:space="preserve"> konkre</w:t>
            </w:r>
            <w:r w:rsidR="00DB1EFB">
              <w:rPr>
                <w:sz w:val="24"/>
                <w:szCs w:val="24"/>
              </w:rPr>
              <w:t>tūs</w:t>
            </w:r>
            <w:r w:rsidR="00C01F1B">
              <w:rPr>
                <w:sz w:val="24"/>
                <w:szCs w:val="24"/>
              </w:rPr>
              <w:t xml:space="preserve"> metod</w:t>
            </w:r>
            <w:r w:rsidR="00DB1EFB">
              <w:rPr>
                <w:sz w:val="24"/>
                <w:szCs w:val="24"/>
              </w:rPr>
              <w:t>ai</w:t>
            </w:r>
            <w:r w:rsidR="00C01F1B">
              <w:rPr>
                <w:sz w:val="24"/>
                <w:szCs w:val="24"/>
              </w:rPr>
              <w:t xml:space="preserve"> „Get</w:t>
            </w:r>
            <w:r w:rsidR="00806ECA">
              <w:rPr>
                <w:sz w:val="24"/>
                <w:szCs w:val="24"/>
              </w:rPr>
              <w:t>DumpsterTypes</w:t>
            </w:r>
            <w:r w:rsidR="00C01F1B">
              <w:rPr>
                <w:sz w:val="24"/>
                <w:szCs w:val="24"/>
              </w:rPr>
              <w:t>“</w:t>
            </w:r>
            <w:r w:rsidR="00806ECA">
              <w:rPr>
                <w:sz w:val="24"/>
                <w:szCs w:val="24"/>
              </w:rPr>
              <w:t>,</w:t>
            </w:r>
            <w:r w:rsidR="00162FE6">
              <w:rPr>
                <w:sz w:val="24"/>
                <w:szCs w:val="24"/>
              </w:rPr>
              <w:t xml:space="preserve"> </w:t>
            </w:r>
            <w:r w:rsidR="00806ECA">
              <w:rPr>
                <w:sz w:val="24"/>
                <w:szCs w:val="24"/>
              </w:rPr>
              <w:t>„GetOrders“, kt.</w:t>
            </w:r>
            <w:r w:rsidR="00C01D9E">
              <w:rPr>
                <w:sz w:val="24"/>
                <w:szCs w:val="24"/>
              </w:rPr>
              <w:t xml:space="preserve"> </w:t>
            </w:r>
            <w:r w:rsidR="00143AD3">
              <w:rPr>
                <w:sz w:val="24"/>
                <w:szCs w:val="24"/>
              </w:rPr>
              <w:t>A</w:t>
            </w:r>
            <w:r w:rsidR="00C01D9E">
              <w:rPr>
                <w:sz w:val="24"/>
                <w:szCs w:val="24"/>
              </w:rPr>
              <w:t xml:space="preserve">titikti šių reikalavimų </w:t>
            </w:r>
            <w:r w:rsidR="00F42F50">
              <w:rPr>
                <w:sz w:val="24"/>
                <w:szCs w:val="24"/>
              </w:rPr>
              <w:t>negali joks kitas rinkoje esantis sprendi</w:t>
            </w:r>
            <w:r w:rsidR="00AE277F">
              <w:rPr>
                <w:sz w:val="24"/>
                <w:szCs w:val="24"/>
              </w:rPr>
              <w:t>nys</w:t>
            </w:r>
            <w:r w:rsidR="00F42F50">
              <w:rPr>
                <w:sz w:val="24"/>
                <w:szCs w:val="24"/>
              </w:rPr>
              <w:t xml:space="preserve">, </w:t>
            </w:r>
            <w:r w:rsidR="00AE277F">
              <w:rPr>
                <w:sz w:val="24"/>
                <w:szCs w:val="24"/>
              </w:rPr>
              <w:t>kadangi</w:t>
            </w:r>
            <w:r w:rsidR="00F42F50">
              <w:rPr>
                <w:sz w:val="24"/>
                <w:szCs w:val="24"/>
              </w:rPr>
              <w:t xml:space="preserve"> tai yra išimtinai</w:t>
            </w:r>
            <w:r w:rsidR="00E860CD">
              <w:rPr>
                <w:sz w:val="24"/>
                <w:szCs w:val="24"/>
              </w:rPr>
              <w:t xml:space="preserve"> UAB „Technologinių paslaugų sprendimai“ sukurt</w:t>
            </w:r>
            <w:r w:rsidR="00FF752F">
              <w:rPr>
                <w:sz w:val="24"/>
                <w:szCs w:val="24"/>
              </w:rPr>
              <w:t>i</w:t>
            </w:r>
            <w:r w:rsidR="00E860CD">
              <w:rPr>
                <w:sz w:val="24"/>
                <w:szCs w:val="24"/>
              </w:rPr>
              <w:t xml:space="preserve"> </w:t>
            </w:r>
            <w:r w:rsidR="00B66847">
              <w:rPr>
                <w:sz w:val="24"/>
                <w:szCs w:val="24"/>
              </w:rPr>
              <w:t>metodai</w:t>
            </w:r>
            <w:r w:rsidR="00B46A3B">
              <w:rPr>
                <w:sz w:val="24"/>
                <w:szCs w:val="24"/>
              </w:rPr>
              <w:t xml:space="preserve">. Nustatant Paslaugų (kreipinių) valdymo sistemai keliamus reikalavimus Techninės specifikacijos ir 10 priedo aprašymuose naudojamas tas pats trumpinys – „PVS“ kaip ir UAB „Technologinių paslaugų sprendimai“ susijusios įmonės UAB </w:t>
            </w:r>
            <w:r w:rsidR="00B46A3B" w:rsidRPr="00A20861">
              <w:rPr>
                <w:sz w:val="24"/>
                <w:szCs w:val="24"/>
              </w:rPr>
              <w:t>„Informatikos ir ryšių technologijų centras“ internetini</w:t>
            </w:r>
            <w:r w:rsidR="00B46A3B">
              <w:rPr>
                <w:sz w:val="24"/>
                <w:szCs w:val="24"/>
              </w:rPr>
              <w:t xml:space="preserve">ame </w:t>
            </w:r>
            <w:r w:rsidR="00B46A3B" w:rsidRPr="00A20861">
              <w:rPr>
                <w:sz w:val="24"/>
                <w:szCs w:val="24"/>
              </w:rPr>
              <w:t>puslap</w:t>
            </w:r>
            <w:r w:rsidR="00B46A3B">
              <w:rPr>
                <w:sz w:val="24"/>
                <w:szCs w:val="24"/>
              </w:rPr>
              <w:t>yje pateiktame Išmaniosi</w:t>
            </w:r>
            <w:r w:rsidR="00B46A3B" w:rsidRPr="00A20861">
              <w:rPr>
                <w:sz w:val="24"/>
                <w:szCs w:val="24"/>
              </w:rPr>
              <w:t>o</w:t>
            </w:r>
            <w:r w:rsidR="00B46A3B">
              <w:rPr>
                <w:sz w:val="24"/>
                <w:szCs w:val="24"/>
              </w:rPr>
              <w:t>s eksploatavimo paslaugų ir vykdomų darbų valdymo sistemos PVS aprašyme</w:t>
            </w:r>
            <w:r w:rsidR="00B46A3B">
              <w:rPr>
                <w:rStyle w:val="FootnoteReference"/>
                <w:sz w:val="24"/>
                <w:szCs w:val="24"/>
              </w:rPr>
              <w:footnoteReference w:id="31"/>
            </w:r>
            <w:r w:rsidR="00B46A3B">
              <w:rPr>
                <w:sz w:val="24"/>
                <w:szCs w:val="24"/>
              </w:rPr>
              <w:t>.</w:t>
            </w:r>
            <w:r w:rsidR="004E4D74">
              <w:rPr>
                <w:sz w:val="24"/>
                <w:szCs w:val="24"/>
              </w:rPr>
              <w:t xml:space="preserve"> </w:t>
            </w:r>
            <w:r w:rsidR="003A1571">
              <w:rPr>
                <w:sz w:val="24"/>
                <w:szCs w:val="24"/>
              </w:rPr>
              <w:t>Be to, Pirkimo procedūrų vykdymo metu</w:t>
            </w:r>
            <w:r w:rsidR="00251BDF">
              <w:rPr>
                <w:sz w:val="24"/>
                <w:szCs w:val="24"/>
              </w:rPr>
              <w:t xml:space="preserve"> gautoje pretenzijoje</w:t>
            </w:r>
            <w:r w:rsidR="006C0681">
              <w:rPr>
                <w:rStyle w:val="FootnoteReference"/>
                <w:sz w:val="24"/>
                <w:szCs w:val="24"/>
              </w:rPr>
              <w:footnoteReference w:id="32"/>
            </w:r>
            <w:r w:rsidR="00150B08">
              <w:rPr>
                <w:sz w:val="24"/>
                <w:szCs w:val="24"/>
              </w:rPr>
              <w:t>, be kita ko,</w:t>
            </w:r>
            <w:r w:rsidR="00C03FC2">
              <w:rPr>
                <w:sz w:val="24"/>
                <w:szCs w:val="24"/>
              </w:rPr>
              <w:t xml:space="preserve"> nurodoma, kad </w:t>
            </w:r>
            <w:r w:rsidR="008D1893">
              <w:rPr>
                <w:sz w:val="24"/>
                <w:szCs w:val="24"/>
              </w:rPr>
              <w:t xml:space="preserve">Perkančioji organizacija nepateikė tinkamo paaiškinimo </w:t>
            </w:r>
            <w:r w:rsidR="00C03FC2">
              <w:rPr>
                <w:sz w:val="24"/>
                <w:szCs w:val="24"/>
              </w:rPr>
              <w:t xml:space="preserve">dėl Techninėje specifikacijoje </w:t>
            </w:r>
            <w:r w:rsidR="00FA0B57">
              <w:rPr>
                <w:sz w:val="24"/>
                <w:szCs w:val="24"/>
              </w:rPr>
              <w:t>Paslaugų (kreipinių) valdymo sistemai keliam</w:t>
            </w:r>
            <w:r w:rsidR="00C03FC2">
              <w:rPr>
                <w:sz w:val="24"/>
                <w:szCs w:val="24"/>
              </w:rPr>
              <w:t>o</w:t>
            </w:r>
            <w:r w:rsidR="00FA0B57">
              <w:rPr>
                <w:sz w:val="24"/>
                <w:szCs w:val="24"/>
              </w:rPr>
              <w:t xml:space="preserve"> reikalavim</w:t>
            </w:r>
            <w:r w:rsidR="00C03FC2">
              <w:rPr>
                <w:sz w:val="24"/>
                <w:szCs w:val="24"/>
              </w:rPr>
              <w:t>o</w:t>
            </w:r>
            <w:r w:rsidR="00FA0B57">
              <w:rPr>
                <w:sz w:val="24"/>
                <w:szCs w:val="24"/>
              </w:rPr>
              <w:t>, įtvirtint</w:t>
            </w:r>
            <w:r w:rsidR="00C03FC2">
              <w:rPr>
                <w:sz w:val="24"/>
                <w:szCs w:val="24"/>
              </w:rPr>
              <w:t>o</w:t>
            </w:r>
            <w:r w:rsidR="00FA0B57">
              <w:rPr>
                <w:sz w:val="24"/>
                <w:szCs w:val="24"/>
              </w:rPr>
              <w:t xml:space="preserve"> </w:t>
            </w:r>
            <w:r w:rsidR="00B807F9">
              <w:rPr>
                <w:sz w:val="24"/>
                <w:szCs w:val="24"/>
              </w:rPr>
              <w:t xml:space="preserve">3 punkte: „Siūloma PVS </w:t>
            </w:r>
            <w:r w:rsidR="004E4D74">
              <w:rPr>
                <w:sz w:val="24"/>
                <w:szCs w:val="24"/>
              </w:rPr>
              <w:t>turi būti užbaigtas produktas</w:t>
            </w:r>
            <w:r w:rsidR="00B807F9">
              <w:rPr>
                <w:sz w:val="24"/>
                <w:szCs w:val="24"/>
              </w:rPr>
              <w:t>“</w:t>
            </w:r>
            <w:r w:rsidR="008D1893">
              <w:rPr>
                <w:sz w:val="24"/>
                <w:szCs w:val="24"/>
              </w:rPr>
              <w:t xml:space="preserve">. Perkančioji organizacija atsakė, kad „Tai yra </w:t>
            </w:r>
            <w:r w:rsidR="00D15E9B">
              <w:rPr>
                <w:sz w:val="24"/>
                <w:szCs w:val="24"/>
              </w:rPr>
              <w:t xml:space="preserve">standartinis sprendimas, būdingas daugumai programinės įrangos, ir kuris sudaro </w:t>
            </w:r>
            <w:r w:rsidR="000C4400">
              <w:rPr>
                <w:sz w:val="24"/>
                <w:szCs w:val="24"/>
              </w:rPr>
              <w:t>perkamos sistemos pagrindą</w:t>
            </w:r>
            <w:r w:rsidR="008D1893">
              <w:rPr>
                <w:sz w:val="24"/>
                <w:szCs w:val="24"/>
              </w:rPr>
              <w:t>“</w:t>
            </w:r>
            <w:r w:rsidR="000C4400">
              <w:rPr>
                <w:sz w:val="24"/>
                <w:szCs w:val="24"/>
              </w:rPr>
              <w:t xml:space="preserve">. </w:t>
            </w:r>
            <w:r w:rsidR="00E95544">
              <w:rPr>
                <w:sz w:val="24"/>
                <w:szCs w:val="24"/>
              </w:rPr>
              <w:t>K</w:t>
            </w:r>
            <w:r w:rsidR="0004611B">
              <w:rPr>
                <w:sz w:val="24"/>
                <w:szCs w:val="24"/>
              </w:rPr>
              <w:t xml:space="preserve">as turi būti </w:t>
            </w:r>
            <w:r w:rsidR="00E95544">
              <w:rPr>
                <w:sz w:val="24"/>
                <w:szCs w:val="24"/>
              </w:rPr>
              <w:t>laiko</w:t>
            </w:r>
            <w:r w:rsidR="0004611B">
              <w:rPr>
                <w:sz w:val="24"/>
                <w:szCs w:val="24"/>
              </w:rPr>
              <w:t>ma</w:t>
            </w:r>
            <w:r w:rsidR="00C5458F">
              <w:rPr>
                <w:sz w:val="24"/>
                <w:szCs w:val="24"/>
              </w:rPr>
              <w:t xml:space="preserve"> „standartini</w:t>
            </w:r>
            <w:r w:rsidR="00E95544">
              <w:rPr>
                <w:sz w:val="24"/>
                <w:szCs w:val="24"/>
              </w:rPr>
              <w:t>u</w:t>
            </w:r>
            <w:r w:rsidR="00C5458F">
              <w:rPr>
                <w:sz w:val="24"/>
                <w:szCs w:val="24"/>
              </w:rPr>
              <w:t xml:space="preserve"> sprendim</w:t>
            </w:r>
            <w:r w:rsidR="00E95544">
              <w:rPr>
                <w:sz w:val="24"/>
                <w:szCs w:val="24"/>
              </w:rPr>
              <w:t>u</w:t>
            </w:r>
            <w:r w:rsidR="00C5458F">
              <w:rPr>
                <w:sz w:val="24"/>
                <w:szCs w:val="24"/>
              </w:rPr>
              <w:t>“</w:t>
            </w:r>
            <w:r w:rsidR="008D1893">
              <w:rPr>
                <w:sz w:val="24"/>
                <w:szCs w:val="24"/>
              </w:rPr>
              <w:t xml:space="preserve">, </w:t>
            </w:r>
            <w:r w:rsidR="0004611B">
              <w:rPr>
                <w:sz w:val="24"/>
                <w:szCs w:val="24"/>
              </w:rPr>
              <w:t xml:space="preserve">Perkančioji organizacija </w:t>
            </w:r>
            <w:r w:rsidR="00A55482">
              <w:rPr>
                <w:sz w:val="24"/>
                <w:szCs w:val="24"/>
              </w:rPr>
              <w:t>nenurodė.</w:t>
            </w:r>
            <w:r w:rsidR="00E3673A">
              <w:rPr>
                <w:sz w:val="24"/>
                <w:szCs w:val="24"/>
              </w:rPr>
              <w:t xml:space="preserve"> Pretenzijoje </w:t>
            </w:r>
            <w:r w:rsidR="001D5F05">
              <w:rPr>
                <w:sz w:val="24"/>
                <w:szCs w:val="24"/>
              </w:rPr>
              <w:t>tiekėjas teigia</w:t>
            </w:r>
            <w:r w:rsidR="00E3673A">
              <w:rPr>
                <w:sz w:val="24"/>
                <w:szCs w:val="24"/>
              </w:rPr>
              <w:t>, kad „</w:t>
            </w:r>
            <w:r w:rsidR="00CA153C">
              <w:rPr>
                <w:sz w:val="24"/>
                <w:szCs w:val="24"/>
              </w:rPr>
              <w:t>&lt;...&gt;</w:t>
            </w:r>
            <w:r w:rsidR="009A7B46">
              <w:rPr>
                <w:sz w:val="24"/>
                <w:szCs w:val="24"/>
              </w:rPr>
              <w:t xml:space="preserve"> šuo metu Lietuvoje</w:t>
            </w:r>
            <w:r w:rsidR="00292CC2">
              <w:rPr>
                <w:sz w:val="24"/>
                <w:szCs w:val="24"/>
              </w:rPr>
              <w:t xml:space="preserve"> galima yra tik viena faktiškai sukurta informacinė sistema, kuri </w:t>
            </w:r>
            <w:r w:rsidR="004F3984">
              <w:rPr>
                <w:sz w:val="24"/>
                <w:szCs w:val="24"/>
              </w:rPr>
              <w:t xml:space="preserve">Pirkimo sąlygų Techninės specifikacijos Paslaugų (kreipinių) </w:t>
            </w:r>
            <w:r w:rsidR="007844F7">
              <w:rPr>
                <w:sz w:val="24"/>
                <w:szCs w:val="24"/>
              </w:rPr>
              <w:t xml:space="preserve">valdymo sistemai keliamus reikalavimus bei tuo pačiu gali būti laikoma užbaigtu produktu, t. y. produktu, kurį kaip galutinį gaminį galima platinti </w:t>
            </w:r>
            <w:r w:rsidR="00B674EA">
              <w:rPr>
                <w:sz w:val="24"/>
                <w:szCs w:val="24"/>
              </w:rPr>
              <w:t>tretiesiems asmenims. Tokioje situacijoje tampa akivaizdu, kad rinkoje esant</w:t>
            </w:r>
            <w:r w:rsidR="00BB7DD9">
              <w:rPr>
                <w:sz w:val="24"/>
                <w:szCs w:val="24"/>
              </w:rPr>
              <w:t xml:space="preserve"> tik vienai informacinei sistemai, kuri atitinka keliamus reikalavimus, tokia sistema negali būti laikoma </w:t>
            </w:r>
            <w:r w:rsidR="00207752">
              <w:rPr>
                <w:sz w:val="24"/>
                <w:szCs w:val="24"/>
              </w:rPr>
              <w:t xml:space="preserve">„standartiniu sprendimu“, kuris, be kita ko, </w:t>
            </w:r>
            <w:r w:rsidR="00FA2B17">
              <w:rPr>
                <w:sz w:val="24"/>
                <w:szCs w:val="24"/>
              </w:rPr>
              <w:t>„būdingas daugumai programinės įrangos“.</w:t>
            </w:r>
            <w:r w:rsidR="000F2AEE">
              <w:rPr>
                <w:sz w:val="24"/>
                <w:szCs w:val="24"/>
              </w:rPr>
              <w:t xml:space="preserve"> Nustačius, kad keliamus reikalavimus atitinka tik viena informacinė sistema</w:t>
            </w:r>
            <w:r w:rsidR="001D1065">
              <w:rPr>
                <w:sz w:val="24"/>
                <w:szCs w:val="24"/>
              </w:rPr>
              <w:t xml:space="preserve">, akivaizdu, kad Pirkimo sąlygų paaiškinimai neatitinka tikrovės, todėl yra nepagrįsti ir neteisėti. </w:t>
            </w:r>
            <w:r w:rsidR="00C85AC0">
              <w:rPr>
                <w:sz w:val="24"/>
                <w:szCs w:val="24"/>
              </w:rPr>
              <w:t>To</w:t>
            </w:r>
            <w:r w:rsidR="0061160A">
              <w:rPr>
                <w:sz w:val="24"/>
                <w:szCs w:val="24"/>
              </w:rPr>
              <w:t>k</w:t>
            </w:r>
            <w:r w:rsidR="00CA153C">
              <w:rPr>
                <w:sz w:val="24"/>
                <w:szCs w:val="24"/>
              </w:rPr>
              <w:t>ie</w:t>
            </w:r>
            <w:r w:rsidR="0061160A">
              <w:rPr>
                <w:sz w:val="24"/>
                <w:szCs w:val="24"/>
              </w:rPr>
              <w:t xml:space="preserve"> P</w:t>
            </w:r>
            <w:r w:rsidR="00E3673A">
              <w:rPr>
                <w:sz w:val="24"/>
                <w:szCs w:val="24"/>
              </w:rPr>
              <w:t xml:space="preserve">irkimo </w:t>
            </w:r>
            <w:r w:rsidR="00CA153C">
              <w:rPr>
                <w:sz w:val="24"/>
                <w:szCs w:val="24"/>
              </w:rPr>
              <w:t>sąlygų</w:t>
            </w:r>
            <w:r w:rsidR="001A16B3">
              <w:rPr>
                <w:sz w:val="24"/>
                <w:szCs w:val="24"/>
              </w:rPr>
              <w:t xml:space="preserve"> paaiškinimai,</w:t>
            </w:r>
            <w:r w:rsidR="005D2749">
              <w:rPr>
                <w:sz w:val="24"/>
                <w:szCs w:val="24"/>
              </w:rPr>
              <w:t xml:space="preserve"> be kita ko, apriboja konkurenciją</w:t>
            </w:r>
            <w:r w:rsidR="001A16B3">
              <w:rPr>
                <w:sz w:val="24"/>
                <w:szCs w:val="24"/>
              </w:rPr>
              <w:t>, kadangi, priešingai nei nurodyta paaiškinimuose</w:t>
            </w:r>
            <w:r w:rsidR="0009390C">
              <w:rPr>
                <w:sz w:val="24"/>
                <w:szCs w:val="24"/>
              </w:rPr>
              <w:t xml:space="preserve">, faktiškai rinkoje nėra galima pasirinkti iš kelių skirtingų </w:t>
            </w:r>
            <w:r w:rsidR="003760C8">
              <w:rPr>
                <w:sz w:val="24"/>
                <w:szCs w:val="24"/>
              </w:rPr>
              <w:t>analogiškų sukurtų sistemų</w:t>
            </w:r>
            <w:r w:rsidR="009A7B46">
              <w:rPr>
                <w:sz w:val="24"/>
                <w:szCs w:val="24"/>
              </w:rPr>
              <w:t>.“</w:t>
            </w:r>
            <w:r w:rsidR="00C77547">
              <w:rPr>
                <w:rStyle w:val="FootnoteReference"/>
                <w:sz w:val="24"/>
                <w:szCs w:val="24"/>
              </w:rPr>
              <w:footnoteReference w:id="33"/>
            </w:r>
            <w:r w:rsidR="009A3D3F">
              <w:rPr>
                <w:sz w:val="24"/>
                <w:szCs w:val="24"/>
              </w:rPr>
              <w:t xml:space="preserve">                          </w:t>
            </w:r>
          </w:p>
          <w:p w14:paraId="0706F857" w14:textId="5CBA0816" w:rsidR="00CF69CE" w:rsidRDefault="00D92867" w:rsidP="00CF69CE">
            <w:pPr>
              <w:ind w:firstLine="743"/>
              <w:jc w:val="both"/>
              <w:rPr>
                <w:sz w:val="24"/>
                <w:szCs w:val="24"/>
              </w:rPr>
            </w:pPr>
            <w:r>
              <w:rPr>
                <w:sz w:val="24"/>
                <w:szCs w:val="24"/>
              </w:rPr>
              <w:t>P</w:t>
            </w:r>
            <w:r w:rsidR="004A29BF">
              <w:rPr>
                <w:sz w:val="24"/>
                <w:szCs w:val="24"/>
              </w:rPr>
              <w:t xml:space="preserve">erkančioji organizacija pasiūlymus </w:t>
            </w:r>
            <w:r w:rsidR="001A067E">
              <w:rPr>
                <w:sz w:val="24"/>
                <w:szCs w:val="24"/>
              </w:rPr>
              <w:t xml:space="preserve">pasirinko </w:t>
            </w:r>
            <w:r w:rsidR="004A29BF">
              <w:rPr>
                <w:sz w:val="24"/>
                <w:szCs w:val="24"/>
              </w:rPr>
              <w:t xml:space="preserve">vertinti </w:t>
            </w:r>
            <w:r w:rsidR="00086DB6">
              <w:rPr>
                <w:sz w:val="24"/>
                <w:szCs w:val="24"/>
              </w:rPr>
              <w:t>pagal kainos ir kokybės santykį</w:t>
            </w:r>
            <w:r w:rsidR="00693211">
              <w:rPr>
                <w:rStyle w:val="FootnoteReference"/>
                <w:sz w:val="24"/>
                <w:szCs w:val="24"/>
              </w:rPr>
              <w:footnoteReference w:id="34"/>
            </w:r>
            <w:r w:rsidR="00243EEC">
              <w:rPr>
                <w:sz w:val="24"/>
                <w:szCs w:val="24"/>
              </w:rPr>
              <w:t>.</w:t>
            </w:r>
            <w:r w:rsidR="00021212">
              <w:rPr>
                <w:sz w:val="24"/>
                <w:szCs w:val="24"/>
              </w:rPr>
              <w:t xml:space="preserve"> Pirkimo </w:t>
            </w:r>
            <w:r w:rsidR="00243EEC">
              <w:rPr>
                <w:sz w:val="24"/>
                <w:szCs w:val="24"/>
              </w:rPr>
              <w:t>dokumentų</w:t>
            </w:r>
            <w:r w:rsidR="00021212">
              <w:rPr>
                <w:sz w:val="24"/>
                <w:szCs w:val="24"/>
              </w:rPr>
              <w:t xml:space="preserve"> </w:t>
            </w:r>
            <w:r w:rsidR="00021212" w:rsidRPr="00021212">
              <w:rPr>
                <w:sz w:val="24"/>
                <w:szCs w:val="24"/>
              </w:rPr>
              <w:t>98.1</w:t>
            </w:r>
            <w:r w:rsidR="008C51E5">
              <w:rPr>
                <w:sz w:val="24"/>
                <w:szCs w:val="24"/>
              </w:rPr>
              <w:t xml:space="preserve"> papunktyje </w:t>
            </w:r>
            <w:r w:rsidR="00A62596">
              <w:rPr>
                <w:sz w:val="24"/>
                <w:szCs w:val="24"/>
              </w:rPr>
              <w:t xml:space="preserve">nustatyti </w:t>
            </w:r>
            <w:r w:rsidR="008C51E5">
              <w:rPr>
                <w:sz w:val="24"/>
                <w:szCs w:val="24"/>
              </w:rPr>
              <w:t>p</w:t>
            </w:r>
            <w:r w:rsidR="00021212" w:rsidRPr="00021212">
              <w:rPr>
                <w:sz w:val="24"/>
                <w:szCs w:val="24"/>
              </w:rPr>
              <w:t>asiūlymų vertinimo kriterij</w:t>
            </w:r>
            <w:r w:rsidR="00A62596">
              <w:rPr>
                <w:sz w:val="24"/>
                <w:szCs w:val="24"/>
              </w:rPr>
              <w:t>ai, vienas kurių</w:t>
            </w:r>
            <w:r w:rsidR="00007787">
              <w:rPr>
                <w:sz w:val="24"/>
                <w:szCs w:val="24"/>
              </w:rPr>
              <w:t xml:space="preserve"> </w:t>
            </w:r>
            <w:r w:rsidR="0006032F">
              <w:rPr>
                <w:sz w:val="24"/>
                <w:szCs w:val="24"/>
              </w:rPr>
              <w:t xml:space="preserve">– </w:t>
            </w:r>
            <w:r w:rsidR="00D177CA">
              <w:rPr>
                <w:sz w:val="24"/>
                <w:szCs w:val="24"/>
              </w:rPr>
              <w:t xml:space="preserve">sistemos </w:t>
            </w:r>
            <w:r w:rsidR="00D177CA">
              <w:rPr>
                <w:sz w:val="24"/>
                <w:szCs w:val="24"/>
              </w:rPr>
              <w:lastRenderedPageBreak/>
              <w:t>funkcionalumas</w:t>
            </w:r>
            <w:r w:rsidR="00DA32CD">
              <w:rPr>
                <w:sz w:val="24"/>
                <w:szCs w:val="24"/>
              </w:rPr>
              <w:t xml:space="preserve"> </w:t>
            </w:r>
            <w:r w:rsidR="0006032F">
              <w:rPr>
                <w:sz w:val="24"/>
                <w:szCs w:val="24"/>
              </w:rPr>
              <w:t>(</w:t>
            </w:r>
            <w:r w:rsidR="00DA32CD">
              <w:rPr>
                <w:sz w:val="24"/>
                <w:szCs w:val="24"/>
              </w:rPr>
              <w:t>T</w:t>
            </w:r>
            <w:r w:rsidR="00DA32CD">
              <w:rPr>
                <w:sz w:val="24"/>
                <w:szCs w:val="24"/>
                <w:vertAlign w:val="subscript"/>
              </w:rPr>
              <w:t>1</w:t>
            </w:r>
            <w:r w:rsidR="00DA32CD">
              <w:rPr>
                <w:sz w:val="24"/>
                <w:szCs w:val="24"/>
              </w:rPr>
              <w:t>)</w:t>
            </w:r>
            <w:r w:rsidR="0039401D">
              <w:rPr>
                <w:rStyle w:val="FootnoteReference"/>
                <w:sz w:val="24"/>
                <w:szCs w:val="24"/>
              </w:rPr>
              <w:footnoteReference w:id="35"/>
            </w:r>
            <w:r w:rsidR="0006032F">
              <w:rPr>
                <w:sz w:val="24"/>
                <w:szCs w:val="24"/>
              </w:rPr>
              <w:t>.</w:t>
            </w:r>
            <w:r w:rsidR="00382CA4">
              <w:rPr>
                <w:sz w:val="24"/>
                <w:szCs w:val="24"/>
              </w:rPr>
              <w:t xml:space="preserve"> </w:t>
            </w:r>
            <w:r w:rsidR="0022519B">
              <w:rPr>
                <w:sz w:val="24"/>
                <w:szCs w:val="24"/>
              </w:rPr>
              <w:t>T</w:t>
            </w:r>
            <w:r w:rsidR="00E06210">
              <w:rPr>
                <w:sz w:val="24"/>
                <w:szCs w:val="24"/>
              </w:rPr>
              <w:t xml:space="preserve">iekėjai kartu su pasiūlymais turi pateikti užpildytą 10 priedą, </w:t>
            </w:r>
            <w:r w:rsidR="007F2DE8">
              <w:rPr>
                <w:sz w:val="24"/>
                <w:szCs w:val="24"/>
              </w:rPr>
              <w:t>į kurį</w:t>
            </w:r>
            <w:r w:rsidR="00853F1B">
              <w:rPr>
                <w:sz w:val="24"/>
                <w:szCs w:val="24"/>
              </w:rPr>
              <w:t>, kaip nustatyta pirmiau,</w:t>
            </w:r>
            <w:r w:rsidR="007F2DE8">
              <w:rPr>
                <w:sz w:val="24"/>
                <w:szCs w:val="24"/>
              </w:rPr>
              <w:t xml:space="preserve"> </w:t>
            </w:r>
            <w:r w:rsidR="007F2DE8" w:rsidRPr="007F2DE8">
              <w:rPr>
                <w:sz w:val="24"/>
                <w:szCs w:val="24"/>
              </w:rPr>
              <w:t xml:space="preserve">iš esmės perkelti visi Techninėje specifikacijoje nustatyti reikalavimai (išskyrus reikalavimus IS palaikymo ir priežiūros licencijai), kas sudaro virš 800 eilučių (lentelė </w:t>
            </w:r>
            <w:r w:rsidR="007F2DE8" w:rsidRPr="007F2DE8">
              <w:rPr>
                <w:i/>
                <w:iCs/>
                <w:sz w:val="24"/>
                <w:szCs w:val="24"/>
              </w:rPr>
              <w:t>Excel</w:t>
            </w:r>
            <w:r w:rsidR="007F2DE8" w:rsidRPr="007F2DE8">
              <w:rPr>
                <w:sz w:val="24"/>
                <w:szCs w:val="24"/>
              </w:rPr>
              <w:t xml:space="preserve"> formatu).</w:t>
            </w:r>
            <w:r w:rsidR="0039401D">
              <w:rPr>
                <w:sz w:val="24"/>
                <w:szCs w:val="24"/>
              </w:rPr>
              <w:t xml:space="preserve"> </w:t>
            </w:r>
            <w:r w:rsidR="00A614B6">
              <w:rPr>
                <w:sz w:val="24"/>
                <w:szCs w:val="24"/>
              </w:rPr>
              <w:t xml:space="preserve">Pirkimo dokumentų </w:t>
            </w:r>
            <w:r w:rsidR="00A614B6" w:rsidRPr="00A614B6">
              <w:rPr>
                <w:sz w:val="24"/>
                <w:szCs w:val="24"/>
              </w:rPr>
              <w:t>98.2.1 papunkt</w:t>
            </w:r>
            <w:r w:rsidR="00BA5439">
              <w:rPr>
                <w:sz w:val="24"/>
                <w:szCs w:val="24"/>
              </w:rPr>
              <w:t>yje nurodyta, kad t</w:t>
            </w:r>
            <w:r w:rsidR="0039401D" w:rsidRPr="00382CA4">
              <w:rPr>
                <w:sz w:val="24"/>
                <w:szCs w:val="24"/>
              </w:rPr>
              <w:t>iekėjai siūlomą sistemą turės pademonstruoti</w:t>
            </w:r>
            <w:r w:rsidR="00BA5439">
              <w:rPr>
                <w:rStyle w:val="FootnoteReference"/>
                <w:sz w:val="24"/>
                <w:szCs w:val="24"/>
              </w:rPr>
              <w:footnoteReference w:id="36"/>
            </w:r>
            <w:r w:rsidR="0039401D" w:rsidRPr="00382CA4">
              <w:rPr>
                <w:sz w:val="24"/>
                <w:szCs w:val="24"/>
              </w:rPr>
              <w:t xml:space="preserve"> Vilniaus miesto savivaldybės administracijoje</w:t>
            </w:r>
            <w:r w:rsidR="0039401D">
              <w:rPr>
                <w:rStyle w:val="FootnoteReference"/>
                <w:sz w:val="24"/>
                <w:szCs w:val="24"/>
              </w:rPr>
              <w:footnoteReference w:id="37"/>
            </w:r>
            <w:r w:rsidR="0039401D" w:rsidRPr="00382CA4">
              <w:rPr>
                <w:sz w:val="24"/>
                <w:szCs w:val="24"/>
              </w:rPr>
              <w:t>.</w:t>
            </w:r>
            <w:r w:rsidR="0039401D">
              <w:rPr>
                <w:sz w:val="24"/>
                <w:szCs w:val="24"/>
              </w:rPr>
              <w:t xml:space="preserve"> </w:t>
            </w:r>
            <w:r w:rsidR="00CF69CE" w:rsidRPr="00531880">
              <w:rPr>
                <w:sz w:val="24"/>
                <w:szCs w:val="24"/>
              </w:rPr>
              <w:t>Pirkimo sąlygų 98.7 papunkt</w:t>
            </w:r>
            <w:r w:rsidR="00CF69CE">
              <w:rPr>
                <w:sz w:val="24"/>
                <w:szCs w:val="24"/>
              </w:rPr>
              <w:t>yje nu</w:t>
            </w:r>
            <w:r w:rsidR="00CC2D49">
              <w:rPr>
                <w:sz w:val="24"/>
                <w:szCs w:val="24"/>
              </w:rPr>
              <w:t>rodyta</w:t>
            </w:r>
            <w:r w:rsidR="00CF69CE">
              <w:rPr>
                <w:sz w:val="24"/>
                <w:szCs w:val="24"/>
              </w:rPr>
              <w:t xml:space="preserve">, kad </w:t>
            </w:r>
            <w:r w:rsidR="001D5B6D">
              <w:rPr>
                <w:sz w:val="24"/>
                <w:szCs w:val="24"/>
              </w:rPr>
              <w:t xml:space="preserve">vertinant </w:t>
            </w:r>
            <w:r w:rsidR="00CF69CE">
              <w:rPr>
                <w:sz w:val="24"/>
                <w:szCs w:val="24"/>
              </w:rPr>
              <w:t>s</w:t>
            </w:r>
            <w:r w:rsidR="00CF69CE" w:rsidRPr="006F3C95">
              <w:rPr>
                <w:sz w:val="24"/>
                <w:szCs w:val="24"/>
              </w:rPr>
              <w:t>istemos funkcionalum</w:t>
            </w:r>
            <w:r w:rsidR="001D5B6D">
              <w:rPr>
                <w:sz w:val="24"/>
                <w:szCs w:val="24"/>
              </w:rPr>
              <w:t>ą</w:t>
            </w:r>
            <w:r w:rsidR="00CF69CE" w:rsidRPr="006F3C95">
              <w:rPr>
                <w:sz w:val="24"/>
                <w:szCs w:val="24"/>
              </w:rPr>
              <w:t xml:space="preserve"> </w:t>
            </w:r>
            <w:r w:rsidR="00CF69CE">
              <w:rPr>
                <w:sz w:val="24"/>
                <w:szCs w:val="24"/>
              </w:rPr>
              <w:t>(T</w:t>
            </w:r>
            <w:r w:rsidR="00CF69CE">
              <w:rPr>
                <w:sz w:val="24"/>
                <w:szCs w:val="24"/>
                <w:vertAlign w:val="subscript"/>
              </w:rPr>
              <w:t>1</w:t>
            </w:r>
            <w:r w:rsidR="00CF69CE">
              <w:rPr>
                <w:sz w:val="24"/>
                <w:szCs w:val="24"/>
              </w:rPr>
              <w:t>)</w:t>
            </w:r>
            <w:r w:rsidR="0013437A">
              <w:rPr>
                <w:sz w:val="24"/>
                <w:szCs w:val="24"/>
              </w:rPr>
              <w:t xml:space="preserve">, </w:t>
            </w:r>
            <w:r w:rsidR="00CF69CE" w:rsidRPr="006F3C95">
              <w:rPr>
                <w:sz w:val="24"/>
                <w:szCs w:val="24"/>
              </w:rPr>
              <w:t xml:space="preserve">10 priedo </w:t>
            </w:r>
            <w:r w:rsidR="00CF69CE" w:rsidRPr="0013437A">
              <w:rPr>
                <w:i/>
                <w:iCs/>
                <w:sz w:val="24"/>
                <w:szCs w:val="24"/>
              </w:rPr>
              <w:t>Excel</w:t>
            </w:r>
            <w:r w:rsidR="00CF69CE">
              <w:rPr>
                <w:sz w:val="24"/>
                <w:szCs w:val="24"/>
              </w:rPr>
              <w:t xml:space="preserve"> </w:t>
            </w:r>
            <w:r w:rsidR="00CF69CE" w:rsidRPr="006F3C95">
              <w:rPr>
                <w:sz w:val="24"/>
                <w:szCs w:val="24"/>
              </w:rPr>
              <w:t xml:space="preserve">lentelėje </w:t>
            </w:r>
            <w:r w:rsidR="0013437A">
              <w:rPr>
                <w:sz w:val="24"/>
                <w:szCs w:val="24"/>
              </w:rPr>
              <w:t xml:space="preserve">prie </w:t>
            </w:r>
            <w:r w:rsidR="00D137B6">
              <w:rPr>
                <w:sz w:val="24"/>
                <w:szCs w:val="24"/>
              </w:rPr>
              <w:t xml:space="preserve">atitinkamo </w:t>
            </w:r>
            <w:r w:rsidR="0013437A">
              <w:rPr>
                <w:sz w:val="24"/>
                <w:szCs w:val="24"/>
              </w:rPr>
              <w:t xml:space="preserve">funkcionalumo </w:t>
            </w:r>
            <w:r w:rsidR="00CF69CE" w:rsidRPr="006F3C95">
              <w:rPr>
                <w:sz w:val="24"/>
                <w:szCs w:val="24"/>
              </w:rPr>
              <w:t>pažymė</w:t>
            </w:r>
            <w:r w:rsidR="0013437A">
              <w:rPr>
                <w:sz w:val="24"/>
                <w:szCs w:val="24"/>
              </w:rPr>
              <w:t>jus</w:t>
            </w:r>
            <w:r w:rsidR="00CF69CE" w:rsidRPr="006F3C95">
              <w:rPr>
                <w:sz w:val="24"/>
                <w:szCs w:val="24"/>
              </w:rPr>
              <w:t xml:space="preserve"> „3“ reiškia, kad siūlomos sistemos savybė standartiškai, be modifikacijų pasiūlymo pateikimo (demonstravimo) metu atitinka nurodytą reikalaujamą funkcionalumą (suteikiami 3 balai), o atsakymai pažymėti „1“ reiškia, kad siūlomos sistemos savybė atitinka nurodytą reikalaujamą funkcionalumą tik atlikus modifikacijas arba specialiai pritaikius (suteikiamas 1 balas) ir bus realizuota sutarties vykdymo metu, tačiau ne vėliau nei iki suplanuoto funkcionalumo paleidimo, taip pat grafoje „PASTABOS“ privalo</w:t>
            </w:r>
            <w:r w:rsidR="00B972BA">
              <w:rPr>
                <w:sz w:val="24"/>
                <w:szCs w:val="24"/>
              </w:rPr>
              <w:t>ma</w:t>
            </w:r>
            <w:r w:rsidR="00CF69CE" w:rsidRPr="006F3C95">
              <w:rPr>
                <w:sz w:val="24"/>
                <w:szCs w:val="24"/>
              </w:rPr>
              <w:t xml:space="preserve"> nurodyti, kaip ir kokia apimtimi bus pilnai užtikrinamos sistemos savybės sutarties vykdymo metu. </w:t>
            </w:r>
            <w:r w:rsidR="002D5492">
              <w:rPr>
                <w:sz w:val="24"/>
                <w:szCs w:val="24"/>
              </w:rPr>
              <w:t xml:space="preserve">Pažymėjus </w:t>
            </w:r>
            <w:r w:rsidR="00CF69CE" w:rsidRPr="006F3C95">
              <w:rPr>
                <w:sz w:val="24"/>
                <w:szCs w:val="24"/>
              </w:rPr>
              <w:t>„0“</w:t>
            </w:r>
            <w:r w:rsidR="002D5492">
              <w:rPr>
                <w:sz w:val="24"/>
                <w:szCs w:val="24"/>
              </w:rPr>
              <w:t>,</w:t>
            </w:r>
            <w:r w:rsidR="00CF69CE" w:rsidRPr="006F3C95">
              <w:rPr>
                <w:sz w:val="24"/>
                <w:szCs w:val="24"/>
              </w:rPr>
              <w:t xml:space="preserve"> reiškia, kad siūlomas sprendimas  neatitinka  funkcinių ir technologinių reikalavimų (suteikiama 0 balų) ir tiekėjo pasiūlymas atmetamas. Jei 10 priede pateiktos lentelės grafoje „Sistemos savybės atitikimas (0, 1, 3)“ tiekėjas bent vieno reikalavimo eilutėje nenurodo nieko arba įrašo „0“, t.</w:t>
            </w:r>
            <w:r w:rsidR="00CF69CE">
              <w:rPr>
                <w:sz w:val="24"/>
                <w:szCs w:val="24"/>
              </w:rPr>
              <w:t xml:space="preserve"> </w:t>
            </w:r>
            <w:r w:rsidR="00CF69CE" w:rsidRPr="006F3C95">
              <w:rPr>
                <w:sz w:val="24"/>
                <w:szCs w:val="24"/>
              </w:rPr>
              <w:t>y. nepraneša apie šioje eilutėje nurodytos siūlomos sistemos savybės atitikimą, arba pažymi kitaip nei reikalaujama (ne „3“ ar „1“), bus traktuojama, kad siūloma sistema neatitinka funkcinių ir technologinių reikalavimų, o pasiūlymas atmetamas, tiekėjas nekviečiamas į sistemos demonstravimą.</w:t>
            </w:r>
            <w:r w:rsidR="00841153">
              <w:rPr>
                <w:sz w:val="24"/>
                <w:szCs w:val="24"/>
              </w:rPr>
              <w:t xml:space="preserve"> „</w:t>
            </w:r>
            <w:r w:rsidR="00CF69CE" w:rsidRPr="006F3C95">
              <w:rPr>
                <w:sz w:val="24"/>
                <w:szCs w:val="24"/>
              </w:rPr>
              <w:t>Jei funkcinių ir nefunkcinių charakteristikų balas siekia mažiau nei 1276 bal</w:t>
            </w:r>
            <w:r w:rsidR="007958E7">
              <w:rPr>
                <w:sz w:val="24"/>
                <w:szCs w:val="24"/>
              </w:rPr>
              <w:t>us</w:t>
            </w:r>
            <w:r w:rsidR="00CF69CE" w:rsidRPr="006F3C95">
              <w:rPr>
                <w:sz w:val="24"/>
                <w:szCs w:val="24"/>
              </w:rPr>
              <w:t xml:space="preserve"> iš galimų surinkti 2127 balų, toks tiekėjo pasiūlymas bus atmetamas vadovaujantis pirkimo sąlygų nuostatomis kaip neatitinkantis pirkimo dokumentų reikalavimų.</w:t>
            </w:r>
            <w:r w:rsidR="00281708">
              <w:rPr>
                <w:sz w:val="24"/>
                <w:szCs w:val="24"/>
              </w:rPr>
              <w:t>“</w:t>
            </w:r>
            <w:r w:rsidR="00281708">
              <w:rPr>
                <w:rStyle w:val="FootnoteReference"/>
                <w:sz w:val="24"/>
                <w:szCs w:val="24"/>
              </w:rPr>
              <w:footnoteReference w:id="38"/>
            </w:r>
            <w:r w:rsidR="00136311">
              <w:rPr>
                <w:sz w:val="24"/>
                <w:szCs w:val="24"/>
              </w:rPr>
              <w:t xml:space="preserve"> </w:t>
            </w:r>
            <w:r w:rsidR="00666A02">
              <w:rPr>
                <w:sz w:val="24"/>
                <w:szCs w:val="24"/>
              </w:rPr>
              <w:t>Tarnyba</w:t>
            </w:r>
            <w:r w:rsidR="008464C0">
              <w:rPr>
                <w:sz w:val="24"/>
                <w:szCs w:val="24"/>
              </w:rPr>
              <w:t>i</w:t>
            </w:r>
            <w:r w:rsidR="00666A02">
              <w:rPr>
                <w:sz w:val="24"/>
                <w:szCs w:val="24"/>
              </w:rPr>
              <w:t xml:space="preserve"> papraš</w:t>
            </w:r>
            <w:r w:rsidR="008464C0">
              <w:rPr>
                <w:sz w:val="24"/>
                <w:szCs w:val="24"/>
              </w:rPr>
              <w:t>ius</w:t>
            </w:r>
            <w:r w:rsidR="00666A02">
              <w:rPr>
                <w:sz w:val="24"/>
                <w:szCs w:val="24"/>
              </w:rPr>
              <w:t xml:space="preserve"> paaiškinti</w:t>
            </w:r>
            <w:r w:rsidR="007314AF">
              <w:rPr>
                <w:rStyle w:val="FootnoteReference"/>
                <w:sz w:val="24"/>
                <w:szCs w:val="24"/>
              </w:rPr>
              <w:footnoteReference w:id="39"/>
            </w:r>
            <w:r w:rsidR="00666A02">
              <w:rPr>
                <w:sz w:val="24"/>
                <w:szCs w:val="24"/>
              </w:rPr>
              <w:t>, kodėl</w:t>
            </w:r>
            <w:r w:rsidR="00137648" w:rsidRPr="00137648">
              <w:rPr>
                <w:sz w:val="24"/>
                <w:szCs w:val="24"/>
              </w:rPr>
              <w:t xml:space="preserve"> buvo pasirinktas toks pasiūlymų vertinimas, kuomet tiekėjui nenurodžius nieko bent vieno reikalavimo eilutėje arba įrašius 0, būtų traktuojama, kad siūloma sistema neatitinka funkcinių ir technologinių reikalavimų, o pasiūlymas atmetamas, ypač įvertinus Techninė</w:t>
            </w:r>
            <w:r w:rsidR="007314AF">
              <w:rPr>
                <w:sz w:val="24"/>
                <w:szCs w:val="24"/>
              </w:rPr>
              <w:t>je</w:t>
            </w:r>
            <w:r w:rsidR="00137648" w:rsidRPr="00137648">
              <w:rPr>
                <w:sz w:val="24"/>
                <w:szCs w:val="24"/>
              </w:rPr>
              <w:t xml:space="preserve"> specifikacijo</w:t>
            </w:r>
            <w:r w:rsidR="007314AF">
              <w:rPr>
                <w:sz w:val="24"/>
                <w:szCs w:val="24"/>
              </w:rPr>
              <w:t>je</w:t>
            </w:r>
            <w:r w:rsidR="00AE649D">
              <w:rPr>
                <w:sz w:val="24"/>
                <w:szCs w:val="24"/>
              </w:rPr>
              <w:t xml:space="preserve"> (</w:t>
            </w:r>
            <w:r w:rsidR="007314AF">
              <w:rPr>
                <w:sz w:val="24"/>
                <w:szCs w:val="24"/>
              </w:rPr>
              <w:t>10 priede</w:t>
            </w:r>
            <w:r w:rsidR="00AE649D">
              <w:rPr>
                <w:sz w:val="24"/>
                <w:szCs w:val="24"/>
              </w:rPr>
              <w:t>)</w:t>
            </w:r>
            <w:r w:rsidR="00137648" w:rsidRPr="00137648">
              <w:rPr>
                <w:sz w:val="24"/>
                <w:szCs w:val="24"/>
              </w:rPr>
              <w:t xml:space="preserve"> nustatytą reikalavimų skaičių (virš 800)</w:t>
            </w:r>
            <w:r w:rsidR="008464C0">
              <w:rPr>
                <w:sz w:val="24"/>
                <w:szCs w:val="24"/>
              </w:rPr>
              <w:t>,</w:t>
            </w:r>
            <w:r w:rsidR="0075544F">
              <w:rPr>
                <w:sz w:val="24"/>
                <w:szCs w:val="24"/>
              </w:rPr>
              <w:t xml:space="preserve"> Perkančioji organizacija nurodė</w:t>
            </w:r>
            <w:r w:rsidR="003A325E">
              <w:rPr>
                <w:rStyle w:val="FootnoteReference"/>
                <w:sz w:val="24"/>
                <w:szCs w:val="24"/>
              </w:rPr>
              <w:footnoteReference w:id="40"/>
            </w:r>
            <w:r w:rsidR="0075544F">
              <w:rPr>
                <w:sz w:val="24"/>
                <w:szCs w:val="24"/>
              </w:rPr>
              <w:t xml:space="preserve">, kad </w:t>
            </w:r>
            <w:r w:rsidR="003C42D7">
              <w:rPr>
                <w:sz w:val="24"/>
                <w:szCs w:val="24"/>
              </w:rPr>
              <w:t>„</w:t>
            </w:r>
            <w:r w:rsidR="003C42D7" w:rsidRPr="003C42D7">
              <w:rPr>
                <w:sz w:val="24"/>
                <w:szCs w:val="24"/>
              </w:rPr>
              <w:t>Tiekėjo pasiūlymas turi atitikti techninės specifikacijos reikalavimus. Jei tiekėjas nurodo 0, tuomet teikėjas teigia, jog nurodomo funkcionalumo jis nerealizuos, o tuo pačiu neišpildys techninės specifikacijos reikalavimų.</w:t>
            </w:r>
            <w:r w:rsidR="003A325E">
              <w:rPr>
                <w:sz w:val="24"/>
                <w:szCs w:val="24"/>
              </w:rPr>
              <w:t>“</w:t>
            </w:r>
          </w:p>
          <w:p w14:paraId="587725B4" w14:textId="7B5688FA" w:rsidR="00217C0C" w:rsidRDefault="00743EBC" w:rsidP="000B43F8">
            <w:pPr>
              <w:ind w:firstLine="743"/>
              <w:jc w:val="both"/>
              <w:rPr>
                <w:sz w:val="24"/>
                <w:szCs w:val="24"/>
              </w:rPr>
            </w:pPr>
            <w:r>
              <w:rPr>
                <w:sz w:val="24"/>
                <w:szCs w:val="24"/>
              </w:rPr>
              <w:t>D</w:t>
            </w:r>
            <w:r w:rsidR="006422A3">
              <w:rPr>
                <w:sz w:val="24"/>
                <w:szCs w:val="24"/>
              </w:rPr>
              <w:t xml:space="preserve">ar vienas </w:t>
            </w:r>
            <w:r w:rsidR="006422A3" w:rsidRPr="006422A3">
              <w:rPr>
                <w:sz w:val="24"/>
                <w:szCs w:val="24"/>
              </w:rPr>
              <w:t>pasiūlymų vertinimo kriterij</w:t>
            </w:r>
            <w:r w:rsidR="006422A3">
              <w:rPr>
                <w:sz w:val="24"/>
                <w:szCs w:val="24"/>
              </w:rPr>
              <w:t xml:space="preserve">us </w:t>
            </w:r>
            <w:r w:rsidR="000B43F8">
              <w:rPr>
                <w:sz w:val="24"/>
                <w:szCs w:val="24"/>
              </w:rPr>
              <w:t>–</w:t>
            </w:r>
            <w:r w:rsidR="006422A3">
              <w:rPr>
                <w:sz w:val="24"/>
                <w:szCs w:val="24"/>
              </w:rPr>
              <w:t xml:space="preserve"> </w:t>
            </w:r>
            <w:r w:rsidR="00E0228E">
              <w:rPr>
                <w:sz w:val="24"/>
                <w:szCs w:val="24"/>
              </w:rPr>
              <w:t>s</w:t>
            </w:r>
            <w:r w:rsidR="00217C0C" w:rsidRPr="00217C0C">
              <w:rPr>
                <w:sz w:val="24"/>
                <w:szCs w:val="24"/>
              </w:rPr>
              <w:t>iūlomas sistemos įdiegimo terminas (T</w:t>
            </w:r>
            <w:r w:rsidR="00E55EDF">
              <w:rPr>
                <w:sz w:val="24"/>
                <w:szCs w:val="24"/>
                <w:vertAlign w:val="subscript"/>
              </w:rPr>
              <w:t>3</w:t>
            </w:r>
            <w:r w:rsidR="00217C0C" w:rsidRPr="00217C0C">
              <w:rPr>
                <w:sz w:val="24"/>
                <w:szCs w:val="24"/>
              </w:rPr>
              <w:t>)</w:t>
            </w:r>
            <w:r w:rsidR="000B43F8">
              <w:rPr>
                <w:rStyle w:val="FootnoteReference"/>
                <w:sz w:val="24"/>
                <w:szCs w:val="24"/>
              </w:rPr>
              <w:footnoteReference w:id="41"/>
            </w:r>
            <w:r w:rsidR="007D5033">
              <w:rPr>
                <w:sz w:val="24"/>
                <w:szCs w:val="24"/>
              </w:rPr>
              <w:t xml:space="preserve">. </w:t>
            </w:r>
            <w:r w:rsidR="00625593" w:rsidRPr="00625593">
              <w:rPr>
                <w:sz w:val="24"/>
                <w:szCs w:val="24"/>
              </w:rPr>
              <w:t>Pirkimo dokumentų 98.10 papunkt</w:t>
            </w:r>
            <w:r w:rsidR="00625593">
              <w:rPr>
                <w:sz w:val="24"/>
                <w:szCs w:val="24"/>
              </w:rPr>
              <w:t>yje nurodyta, kad v</w:t>
            </w:r>
            <w:r w:rsidR="00217C0C" w:rsidRPr="00217C0C">
              <w:rPr>
                <w:sz w:val="24"/>
                <w:szCs w:val="24"/>
              </w:rPr>
              <w:t>ertinamas sistemos įdiegimo terminas mėnesiais</w:t>
            </w:r>
            <w:r w:rsidR="00733736">
              <w:rPr>
                <w:sz w:val="24"/>
                <w:szCs w:val="24"/>
              </w:rPr>
              <w:t>,</w:t>
            </w:r>
            <w:r w:rsidR="00217C0C" w:rsidRPr="00217C0C">
              <w:rPr>
                <w:sz w:val="24"/>
                <w:szCs w:val="24"/>
              </w:rPr>
              <w:t xml:space="preserve"> per kurį tiekėjas siūlo pilnai įdiegti veikiančią sistemą, t. y. visų sistemos modulių: atliekų surinkimo stebėsenos, atliekų apskaitos ir atsiskaitymų, paslaugų (kreipinių) valdymo, savitarnos, duomenų atvėrimo sudiegimas </w:t>
            </w:r>
            <w:r w:rsidR="00733736">
              <w:rPr>
                <w:sz w:val="24"/>
                <w:szCs w:val="24"/>
              </w:rPr>
              <w:t>P</w:t>
            </w:r>
            <w:r w:rsidR="00217C0C" w:rsidRPr="00217C0C">
              <w:rPr>
                <w:sz w:val="24"/>
                <w:szCs w:val="24"/>
              </w:rPr>
              <w:t xml:space="preserve">erkančiosios organizacijos serverių infrastruktūroje, sukonfigūravimas pagal </w:t>
            </w:r>
            <w:r w:rsidR="00733736">
              <w:rPr>
                <w:sz w:val="24"/>
                <w:szCs w:val="24"/>
              </w:rPr>
              <w:t>T</w:t>
            </w:r>
            <w:r w:rsidR="00217C0C" w:rsidRPr="00217C0C">
              <w:rPr>
                <w:sz w:val="24"/>
                <w:szCs w:val="24"/>
              </w:rPr>
              <w:t xml:space="preserve">echninės specifikacijos reikalavimus bei istorinių duomenų importas. Jeigu tiekėjas pasiūlys sistemą įdiegti ir sistema pilnai veiks per 4 mėnesius nuo sutarties įsigaliojimo dienos, už kriterijų skiriami 10 balų, jeigu tiekėjas pasiūlys sistemą įdiegti ir sistema pilnai veiks per 5 mėnesius nuo sutarties įsigaliojimo dienos, už kriterijų skiriamas 5 balai, o jeigu tiekėjas pasiūlys sistemą įdiegti ir sistema pilnai veiks per 6 mėnesius nuo sutarties įsigaliojimo dienos, skiriama 0 balų. Tiekėjui nurodžius didesnį nei 6 mėnesių sistemos įdiegimo terminą, pasiūlymas bus atmestas. Tiekėjui nurodžius mažesnį nei 4 mėn. terminą, vertinant pasiūlymą bus laikoma, kad terminas yra </w:t>
            </w:r>
            <w:r w:rsidR="00217C0C" w:rsidRPr="00217C0C">
              <w:rPr>
                <w:sz w:val="24"/>
                <w:szCs w:val="24"/>
              </w:rPr>
              <w:lastRenderedPageBreak/>
              <w:t>4 mėn. Tiekėjui pasiūlyme nenurodžius siūlomo sistemos įdiegimo termino, vertinant pasiūlymą bus laikoma, kad terminas yra 6 mėn.</w:t>
            </w:r>
            <w:r w:rsidR="00915DDB">
              <w:rPr>
                <w:rStyle w:val="FootnoteReference"/>
                <w:sz w:val="24"/>
                <w:szCs w:val="24"/>
              </w:rPr>
              <w:footnoteReference w:id="42"/>
            </w:r>
          </w:p>
          <w:p w14:paraId="19BB0CE4" w14:textId="00F2C91B" w:rsidR="00033E76" w:rsidRDefault="00CA6317" w:rsidP="001417E8">
            <w:pPr>
              <w:ind w:firstLine="743"/>
              <w:jc w:val="both"/>
              <w:rPr>
                <w:sz w:val="24"/>
                <w:szCs w:val="24"/>
              </w:rPr>
            </w:pPr>
            <w:r>
              <w:rPr>
                <w:sz w:val="24"/>
                <w:szCs w:val="24"/>
              </w:rPr>
              <w:t xml:space="preserve">Įvertinus tai, kad </w:t>
            </w:r>
            <w:r w:rsidR="00C25FA5">
              <w:rPr>
                <w:sz w:val="24"/>
                <w:szCs w:val="24"/>
              </w:rPr>
              <w:t>T</w:t>
            </w:r>
            <w:r w:rsidR="004E2215">
              <w:rPr>
                <w:sz w:val="24"/>
                <w:szCs w:val="24"/>
              </w:rPr>
              <w:t>echninė</w:t>
            </w:r>
            <w:r w:rsidR="00C90ED6">
              <w:rPr>
                <w:sz w:val="24"/>
                <w:szCs w:val="24"/>
              </w:rPr>
              <w:t>je</w:t>
            </w:r>
            <w:r w:rsidR="004E2215">
              <w:rPr>
                <w:sz w:val="24"/>
                <w:szCs w:val="24"/>
              </w:rPr>
              <w:t xml:space="preserve"> specifikacij</w:t>
            </w:r>
            <w:r w:rsidR="00C25FA5">
              <w:rPr>
                <w:sz w:val="24"/>
                <w:szCs w:val="24"/>
              </w:rPr>
              <w:t>o</w:t>
            </w:r>
            <w:r w:rsidR="00C90ED6">
              <w:rPr>
                <w:sz w:val="24"/>
                <w:szCs w:val="24"/>
              </w:rPr>
              <w:t>je</w:t>
            </w:r>
            <w:r w:rsidR="00C95C1C">
              <w:rPr>
                <w:sz w:val="24"/>
                <w:szCs w:val="24"/>
              </w:rPr>
              <w:t xml:space="preserve"> (</w:t>
            </w:r>
            <w:r w:rsidR="00C25FA5">
              <w:rPr>
                <w:sz w:val="24"/>
                <w:szCs w:val="24"/>
              </w:rPr>
              <w:t>10 priede</w:t>
            </w:r>
            <w:r w:rsidR="00C95C1C">
              <w:rPr>
                <w:sz w:val="24"/>
                <w:szCs w:val="24"/>
              </w:rPr>
              <w:t>)</w:t>
            </w:r>
            <w:r w:rsidR="00C25FA5">
              <w:rPr>
                <w:sz w:val="24"/>
                <w:szCs w:val="24"/>
              </w:rPr>
              <w:t xml:space="preserve"> </w:t>
            </w:r>
            <w:r w:rsidR="00C90ED6">
              <w:rPr>
                <w:sz w:val="24"/>
                <w:szCs w:val="24"/>
              </w:rPr>
              <w:t>įtvirtintas</w:t>
            </w:r>
            <w:r w:rsidR="004E2215">
              <w:rPr>
                <w:sz w:val="24"/>
                <w:szCs w:val="24"/>
              </w:rPr>
              <w:t xml:space="preserve"> </w:t>
            </w:r>
            <w:r w:rsidR="00BE52E0">
              <w:rPr>
                <w:sz w:val="24"/>
                <w:szCs w:val="24"/>
              </w:rPr>
              <w:t xml:space="preserve">itin </w:t>
            </w:r>
            <w:r w:rsidR="00C90ED6">
              <w:rPr>
                <w:sz w:val="24"/>
                <w:szCs w:val="24"/>
              </w:rPr>
              <w:t>didelis kiekis reikalavimų IS</w:t>
            </w:r>
            <w:r w:rsidR="00957017">
              <w:rPr>
                <w:sz w:val="24"/>
                <w:szCs w:val="24"/>
              </w:rPr>
              <w:t xml:space="preserve"> </w:t>
            </w:r>
            <w:r w:rsidR="00221DCF">
              <w:rPr>
                <w:sz w:val="24"/>
                <w:szCs w:val="24"/>
              </w:rPr>
              <w:t xml:space="preserve">ir tai, kad dalis jų </w:t>
            </w:r>
            <w:r w:rsidR="00B2192B">
              <w:rPr>
                <w:sz w:val="24"/>
                <w:szCs w:val="24"/>
              </w:rPr>
              <w:t xml:space="preserve">tiesiogiai pritaikyta </w:t>
            </w:r>
            <w:r w:rsidR="002F7683">
              <w:rPr>
                <w:sz w:val="24"/>
                <w:szCs w:val="24"/>
              </w:rPr>
              <w:t xml:space="preserve"> konkre</w:t>
            </w:r>
            <w:r w:rsidR="00B2192B">
              <w:rPr>
                <w:sz w:val="24"/>
                <w:szCs w:val="24"/>
              </w:rPr>
              <w:t>čiam</w:t>
            </w:r>
            <w:r w:rsidR="002F7683">
              <w:rPr>
                <w:sz w:val="24"/>
                <w:szCs w:val="24"/>
              </w:rPr>
              <w:t xml:space="preserve"> </w:t>
            </w:r>
            <w:r w:rsidR="000204F2">
              <w:rPr>
                <w:sz w:val="24"/>
                <w:szCs w:val="24"/>
              </w:rPr>
              <w:t>tiekėj</w:t>
            </w:r>
            <w:r w:rsidR="00B2192B">
              <w:rPr>
                <w:sz w:val="24"/>
                <w:szCs w:val="24"/>
              </w:rPr>
              <w:t>ui</w:t>
            </w:r>
            <w:r w:rsidR="000204F2">
              <w:rPr>
                <w:sz w:val="24"/>
                <w:szCs w:val="24"/>
              </w:rPr>
              <w:t xml:space="preserve">, </w:t>
            </w:r>
            <w:r w:rsidR="00E70809">
              <w:rPr>
                <w:sz w:val="24"/>
                <w:szCs w:val="24"/>
              </w:rPr>
              <w:t>Pirkimo dokumentų 16 punkt</w:t>
            </w:r>
            <w:r w:rsidR="004B42C8">
              <w:rPr>
                <w:sz w:val="24"/>
                <w:szCs w:val="24"/>
              </w:rPr>
              <w:t xml:space="preserve">o </w:t>
            </w:r>
            <w:r w:rsidR="004B135A">
              <w:rPr>
                <w:sz w:val="24"/>
                <w:szCs w:val="24"/>
              </w:rPr>
              <w:t>sąlyga</w:t>
            </w:r>
            <w:r w:rsidR="004B42C8">
              <w:rPr>
                <w:sz w:val="24"/>
                <w:szCs w:val="24"/>
              </w:rPr>
              <w:t xml:space="preserve">, suteikianti tiekėjams </w:t>
            </w:r>
            <w:r w:rsidR="000F5535">
              <w:rPr>
                <w:sz w:val="24"/>
                <w:szCs w:val="24"/>
              </w:rPr>
              <w:t>galimyb</w:t>
            </w:r>
            <w:r w:rsidR="004B42C8">
              <w:rPr>
                <w:sz w:val="24"/>
                <w:szCs w:val="24"/>
              </w:rPr>
              <w:t>ę</w:t>
            </w:r>
            <w:r w:rsidR="000F5535">
              <w:rPr>
                <w:sz w:val="24"/>
                <w:szCs w:val="24"/>
              </w:rPr>
              <w:t xml:space="preserve"> siūlyti lygiaverčius sprendimus</w:t>
            </w:r>
            <w:r w:rsidR="00E70809">
              <w:rPr>
                <w:rStyle w:val="FootnoteReference"/>
                <w:sz w:val="24"/>
                <w:szCs w:val="24"/>
              </w:rPr>
              <w:footnoteReference w:id="43"/>
            </w:r>
            <w:r w:rsidR="000F5535">
              <w:rPr>
                <w:sz w:val="24"/>
                <w:szCs w:val="24"/>
              </w:rPr>
              <w:t xml:space="preserve">, </w:t>
            </w:r>
            <w:r w:rsidR="00B66FC4">
              <w:rPr>
                <w:sz w:val="24"/>
                <w:szCs w:val="24"/>
              </w:rPr>
              <w:t xml:space="preserve">nesuderinama su </w:t>
            </w:r>
            <w:r w:rsidR="00921D84">
              <w:rPr>
                <w:sz w:val="24"/>
                <w:szCs w:val="24"/>
              </w:rPr>
              <w:t>kitomis</w:t>
            </w:r>
            <w:r w:rsidR="006B12CD">
              <w:rPr>
                <w:sz w:val="24"/>
                <w:szCs w:val="24"/>
              </w:rPr>
              <w:t xml:space="preserve"> </w:t>
            </w:r>
            <w:r w:rsidR="00AD0AE4">
              <w:rPr>
                <w:sz w:val="24"/>
                <w:szCs w:val="24"/>
              </w:rPr>
              <w:t xml:space="preserve">pirmiau išvardintomis </w:t>
            </w:r>
            <w:r w:rsidR="00921D84">
              <w:rPr>
                <w:sz w:val="24"/>
                <w:szCs w:val="24"/>
              </w:rPr>
              <w:t xml:space="preserve">Pirkimo dokumentų </w:t>
            </w:r>
            <w:r w:rsidR="004B135A">
              <w:rPr>
                <w:sz w:val="24"/>
                <w:szCs w:val="24"/>
              </w:rPr>
              <w:t>sąlygo</w:t>
            </w:r>
            <w:r w:rsidR="00921D84">
              <w:rPr>
                <w:sz w:val="24"/>
                <w:szCs w:val="24"/>
              </w:rPr>
              <w:t xml:space="preserve">mis: </w:t>
            </w:r>
            <w:r w:rsidR="00BA6479">
              <w:rPr>
                <w:sz w:val="24"/>
                <w:szCs w:val="24"/>
              </w:rPr>
              <w:t>itin griežt</w:t>
            </w:r>
            <w:r w:rsidR="00600552">
              <w:rPr>
                <w:sz w:val="24"/>
                <w:szCs w:val="24"/>
              </w:rPr>
              <w:t>a</w:t>
            </w:r>
            <w:r w:rsidR="00BA6479">
              <w:rPr>
                <w:sz w:val="24"/>
                <w:szCs w:val="24"/>
              </w:rPr>
              <w:t xml:space="preserve"> ekonomini</w:t>
            </w:r>
            <w:r w:rsidR="00E64983">
              <w:rPr>
                <w:sz w:val="24"/>
                <w:szCs w:val="24"/>
              </w:rPr>
              <w:t>ame</w:t>
            </w:r>
            <w:r w:rsidR="00BA6479">
              <w:rPr>
                <w:sz w:val="24"/>
                <w:szCs w:val="24"/>
              </w:rPr>
              <w:t xml:space="preserve"> naudingum</w:t>
            </w:r>
            <w:r w:rsidR="00E64983">
              <w:rPr>
                <w:sz w:val="24"/>
                <w:szCs w:val="24"/>
              </w:rPr>
              <w:t>e</w:t>
            </w:r>
            <w:r w:rsidR="00BA6479">
              <w:rPr>
                <w:sz w:val="24"/>
                <w:szCs w:val="24"/>
              </w:rPr>
              <w:t xml:space="preserve"> v</w:t>
            </w:r>
            <w:r w:rsidR="00E64983">
              <w:rPr>
                <w:sz w:val="24"/>
                <w:szCs w:val="24"/>
              </w:rPr>
              <w:t>ertinamo kriterijaus – sistemos funkcionalumo (T</w:t>
            </w:r>
            <w:r w:rsidR="007F4D82">
              <w:rPr>
                <w:sz w:val="24"/>
                <w:szCs w:val="24"/>
                <w:vertAlign w:val="subscript"/>
              </w:rPr>
              <w:t>1</w:t>
            </w:r>
            <w:r w:rsidR="00E64983">
              <w:rPr>
                <w:sz w:val="24"/>
                <w:szCs w:val="24"/>
              </w:rPr>
              <w:t>)</w:t>
            </w:r>
            <w:r w:rsidR="00F2287F">
              <w:rPr>
                <w:sz w:val="24"/>
                <w:szCs w:val="24"/>
              </w:rPr>
              <w:t xml:space="preserve">, kai vertinama </w:t>
            </w:r>
            <w:r w:rsidR="00310674">
              <w:rPr>
                <w:sz w:val="24"/>
                <w:szCs w:val="24"/>
              </w:rPr>
              <w:t xml:space="preserve">atitiktis </w:t>
            </w:r>
            <w:r w:rsidR="00F2287F">
              <w:rPr>
                <w:sz w:val="24"/>
                <w:szCs w:val="24"/>
              </w:rPr>
              <w:t>10 priede</w:t>
            </w:r>
            <w:r w:rsidR="00416585">
              <w:rPr>
                <w:sz w:val="24"/>
                <w:szCs w:val="24"/>
              </w:rPr>
              <w:t>, į kur</w:t>
            </w:r>
            <w:r w:rsidR="007F4D82">
              <w:rPr>
                <w:sz w:val="24"/>
                <w:szCs w:val="24"/>
              </w:rPr>
              <w:t>į</w:t>
            </w:r>
            <w:r w:rsidR="00416585">
              <w:rPr>
                <w:sz w:val="24"/>
                <w:szCs w:val="24"/>
              </w:rPr>
              <w:t xml:space="preserve"> iš esmės perkelta visa Techninė specifikacija,</w:t>
            </w:r>
            <w:r w:rsidR="00E64983">
              <w:rPr>
                <w:sz w:val="24"/>
                <w:szCs w:val="24"/>
              </w:rPr>
              <w:t xml:space="preserve"> </w:t>
            </w:r>
            <w:r w:rsidR="0097174B" w:rsidRPr="0097174B">
              <w:rPr>
                <w:sz w:val="24"/>
                <w:szCs w:val="24"/>
              </w:rPr>
              <w:t xml:space="preserve">(išskyrus reikalavimus IS palaikymo ir priežiūros licencijai), kas sudaro virš 800 eilučių (lentelė </w:t>
            </w:r>
            <w:r w:rsidR="0097174B" w:rsidRPr="0036169F">
              <w:rPr>
                <w:i/>
                <w:iCs/>
                <w:sz w:val="24"/>
                <w:szCs w:val="24"/>
              </w:rPr>
              <w:t>Excel</w:t>
            </w:r>
            <w:r w:rsidR="0097174B" w:rsidRPr="0097174B">
              <w:rPr>
                <w:sz w:val="24"/>
                <w:szCs w:val="24"/>
              </w:rPr>
              <w:t xml:space="preserve"> formatu)</w:t>
            </w:r>
            <w:r w:rsidR="0097174B">
              <w:rPr>
                <w:sz w:val="24"/>
                <w:szCs w:val="24"/>
              </w:rPr>
              <w:t>,</w:t>
            </w:r>
            <w:r w:rsidR="007E41B4">
              <w:rPr>
                <w:sz w:val="24"/>
                <w:szCs w:val="24"/>
              </w:rPr>
              <w:t xml:space="preserve"> </w:t>
            </w:r>
            <w:r w:rsidR="001417E8">
              <w:rPr>
                <w:sz w:val="24"/>
                <w:szCs w:val="24"/>
              </w:rPr>
              <w:t xml:space="preserve">vertinimo </w:t>
            </w:r>
            <w:r w:rsidR="00F2287F">
              <w:rPr>
                <w:sz w:val="24"/>
                <w:szCs w:val="24"/>
              </w:rPr>
              <w:t>tvark</w:t>
            </w:r>
            <w:r w:rsidR="00390A0F">
              <w:rPr>
                <w:sz w:val="24"/>
                <w:szCs w:val="24"/>
              </w:rPr>
              <w:t>a</w:t>
            </w:r>
            <w:r w:rsidR="001417E8">
              <w:rPr>
                <w:sz w:val="24"/>
                <w:szCs w:val="24"/>
              </w:rPr>
              <w:t>, atitinkamai –</w:t>
            </w:r>
            <w:r w:rsidR="00390A0F">
              <w:rPr>
                <w:sz w:val="24"/>
                <w:szCs w:val="24"/>
              </w:rPr>
              <w:t xml:space="preserve"> </w:t>
            </w:r>
            <w:r w:rsidR="00A7137C">
              <w:rPr>
                <w:sz w:val="24"/>
                <w:szCs w:val="24"/>
              </w:rPr>
              <w:t>sistemos įdiegimo termin</w:t>
            </w:r>
            <w:r w:rsidR="00390A0F">
              <w:rPr>
                <w:sz w:val="24"/>
                <w:szCs w:val="24"/>
              </w:rPr>
              <w:t>u</w:t>
            </w:r>
            <w:r w:rsidR="00A7137C">
              <w:rPr>
                <w:sz w:val="24"/>
                <w:szCs w:val="24"/>
              </w:rPr>
              <w:t>, kai pasiūlius trumpesnį nei 6 mėn. sistemos įdiegimo terminą yra skiriami papildomi balai</w:t>
            </w:r>
            <w:r w:rsidR="002B295F">
              <w:rPr>
                <w:sz w:val="24"/>
                <w:szCs w:val="24"/>
              </w:rPr>
              <w:t>. T</w:t>
            </w:r>
            <w:r w:rsidR="00C00C97">
              <w:rPr>
                <w:sz w:val="24"/>
                <w:szCs w:val="24"/>
              </w:rPr>
              <w:t xml:space="preserve">iekėjui, neturinčiam </w:t>
            </w:r>
            <w:r w:rsidR="0018346F">
              <w:rPr>
                <w:sz w:val="24"/>
                <w:szCs w:val="24"/>
              </w:rPr>
              <w:t xml:space="preserve">sukurtos/dalinai sukurtos </w:t>
            </w:r>
            <w:r w:rsidR="008D155A">
              <w:rPr>
                <w:sz w:val="24"/>
                <w:szCs w:val="24"/>
              </w:rPr>
              <w:t xml:space="preserve">sistemos, tačiau </w:t>
            </w:r>
            <w:r w:rsidR="008A4FAE">
              <w:rPr>
                <w:sz w:val="24"/>
                <w:szCs w:val="24"/>
              </w:rPr>
              <w:t>gebančiam atliepti Perkančiosios organizacijos poreikius</w:t>
            </w:r>
            <w:r w:rsidR="00001BDF">
              <w:rPr>
                <w:sz w:val="24"/>
                <w:szCs w:val="24"/>
              </w:rPr>
              <w:t>,</w:t>
            </w:r>
            <w:r w:rsidR="0018346F">
              <w:rPr>
                <w:sz w:val="24"/>
                <w:szCs w:val="24"/>
              </w:rPr>
              <w:t xml:space="preserve"> </w:t>
            </w:r>
            <w:r w:rsidR="00AE01B6">
              <w:rPr>
                <w:sz w:val="24"/>
                <w:szCs w:val="24"/>
              </w:rPr>
              <w:t>pasiūl</w:t>
            </w:r>
            <w:r w:rsidR="002B295F">
              <w:rPr>
                <w:sz w:val="24"/>
                <w:szCs w:val="24"/>
              </w:rPr>
              <w:t>ant</w:t>
            </w:r>
            <w:r w:rsidR="00AE01B6">
              <w:rPr>
                <w:sz w:val="24"/>
                <w:szCs w:val="24"/>
              </w:rPr>
              <w:t xml:space="preserve"> dalinį sprendimą </w:t>
            </w:r>
            <w:r w:rsidR="00EF40B1">
              <w:rPr>
                <w:sz w:val="24"/>
                <w:szCs w:val="24"/>
              </w:rPr>
              <w:t>su</w:t>
            </w:r>
            <w:r w:rsidR="00AE01B6">
              <w:rPr>
                <w:sz w:val="24"/>
                <w:szCs w:val="24"/>
              </w:rPr>
              <w:t xml:space="preserve"> </w:t>
            </w:r>
            <w:r w:rsidR="00D41AE1">
              <w:rPr>
                <w:sz w:val="24"/>
                <w:szCs w:val="24"/>
              </w:rPr>
              <w:t>modifik</w:t>
            </w:r>
            <w:r w:rsidR="00EF40B1">
              <w:rPr>
                <w:sz w:val="24"/>
                <w:szCs w:val="24"/>
              </w:rPr>
              <w:t xml:space="preserve">acija ir pritaikymu </w:t>
            </w:r>
            <w:r w:rsidR="00882F9F">
              <w:rPr>
                <w:sz w:val="24"/>
                <w:szCs w:val="24"/>
              </w:rPr>
              <w:t>pagal nustatytąsias sąlygas sutarties vykdymo eigoje</w:t>
            </w:r>
            <w:r w:rsidR="00D41AE1">
              <w:rPr>
                <w:sz w:val="24"/>
                <w:szCs w:val="24"/>
              </w:rPr>
              <w:t xml:space="preserve">, </w:t>
            </w:r>
            <w:r w:rsidR="005D773F">
              <w:rPr>
                <w:sz w:val="24"/>
                <w:szCs w:val="24"/>
              </w:rPr>
              <w:t xml:space="preserve">nėra galimybės </w:t>
            </w:r>
            <w:r w:rsidR="00D34815">
              <w:rPr>
                <w:sz w:val="24"/>
                <w:szCs w:val="24"/>
              </w:rPr>
              <w:t xml:space="preserve">surinkti pakankamo balų skaičiaus, kadangi </w:t>
            </w:r>
            <w:r w:rsidR="007C2BD1">
              <w:rPr>
                <w:sz w:val="24"/>
                <w:szCs w:val="24"/>
              </w:rPr>
              <w:t xml:space="preserve">tiekėjas, pagal kurio turimą sprendinį parengta Techninė specifikacija, </w:t>
            </w:r>
            <w:r w:rsidR="00033E76">
              <w:rPr>
                <w:sz w:val="24"/>
                <w:szCs w:val="24"/>
              </w:rPr>
              <w:t>surinks maksimalų balų skaičių</w:t>
            </w:r>
            <w:r w:rsidR="00882F9F">
              <w:rPr>
                <w:sz w:val="24"/>
                <w:szCs w:val="24"/>
              </w:rPr>
              <w:t xml:space="preserve"> tiek </w:t>
            </w:r>
            <w:r w:rsidR="00A420EC">
              <w:rPr>
                <w:sz w:val="24"/>
                <w:szCs w:val="24"/>
              </w:rPr>
              <w:t xml:space="preserve">vertinant </w:t>
            </w:r>
            <w:r w:rsidR="0069198F">
              <w:rPr>
                <w:sz w:val="24"/>
                <w:szCs w:val="24"/>
              </w:rPr>
              <w:t>sistemos funkcionalum</w:t>
            </w:r>
            <w:r w:rsidR="00A420EC">
              <w:rPr>
                <w:sz w:val="24"/>
                <w:szCs w:val="24"/>
              </w:rPr>
              <w:t>ą (T</w:t>
            </w:r>
            <w:r w:rsidR="0087626B">
              <w:rPr>
                <w:sz w:val="24"/>
                <w:szCs w:val="24"/>
                <w:vertAlign w:val="subscript"/>
              </w:rPr>
              <w:t>1</w:t>
            </w:r>
            <w:r w:rsidR="00A420EC">
              <w:rPr>
                <w:sz w:val="24"/>
                <w:szCs w:val="24"/>
              </w:rPr>
              <w:t>)</w:t>
            </w:r>
            <w:r w:rsidR="0069198F">
              <w:rPr>
                <w:sz w:val="24"/>
                <w:szCs w:val="24"/>
              </w:rPr>
              <w:t xml:space="preserve">, tiek </w:t>
            </w:r>
            <w:r w:rsidR="00A420EC">
              <w:rPr>
                <w:sz w:val="24"/>
                <w:szCs w:val="24"/>
              </w:rPr>
              <w:t>– s</w:t>
            </w:r>
            <w:r w:rsidR="0069198F">
              <w:rPr>
                <w:sz w:val="24"/>
                <w:szCs w:val="24"/>
              </w:rPr>
              <w:t>iūlomos sistemos įdiegimo termin</w:t>
            </w:r>
            <w:r w:rsidR="00A420EC">
              <w:rPr>
                <w:sz w:val="24"/>
                <w:szCs w:val="24"/>
              </w:rPr>
              <w:t>ą (T</w:t>
            </w:r>
            <w:r w:rsidR="0087626B">
              <w:rPr>
                <w:sz w:val="24"/>
                <w:szCs w:val="24"/>
                <w:vertAlign w:val="subscript"/>
              </w:rPr>
              <w:t>3</w:t>
            </w:r>
            <w:r w:rsidR="00A420EC">
              <w:rPr>
                <w:sz w:val="24"/>
                <w:szCs w:val="24"/>
              </w:rPr>
              <w:t>)</w:t>
            </w:r>
            <w:r w:rsidR="00033E76">
              <w:rPr>
                <w:sz w:val="24"/>
                <w:szCs w:val="24"/>
              </w:rPr>
              <w:t>.</w:t>
            </w:r>
          </w:p>
          <w:p w14:paraId="446A5FEE" w14:textId="552699BE" w:rsidR="00F83CD5" w:rsidRPr="00C23BDE" w:rsidRDefault="00805CFC" w:rsidP="009103E1">
            <w:pPr>
              <w:ind w:firstLine="743"/>
              <w:jc w:val="both"/>
              <w:rPr>
                <w:sz w:val="24"/>
                <w:szCs w:val="24"/>
              </w:rPr>
            </w:pPr>
            <w:r>
              <w:rPr>
                <w:sz w:val="24"/>
                <w:szCs w:val="24"/>
              </w:rPr>
              <w:t xml:space="preserve">Atsižvelgiant į tai, kas išdėstyta, Tarnyba konstatuoja, kad </w:t>
            </w:r>
            <w:r w:rsidR="00D76502">
              <w:rPr>
                <w:sz w:val="24"/>
                <w:szCs w:val="24"/>
              </w:rPr>
              <w:t>Techninė specifikacij</w:t>
            </w:r>
            <w:r w:rsidR="00AD4253">
              <w:rPr>
                <w:sz w:val="24"/>
                <w:szCs w:val="24"/>
              </w:rPr>
              <w:t>a</w:t>
            </w:r>
            <w:r w:rsidR="00D76502">
              <w:rPr>
                <w:sz w:val="24"/>
                <w:szCs w:val="24"/>
              </w:rPr>
              <w:t xml:space="preserve"> </w:t>
            </w:r>
            <w:r w:rsidR="00881A28">
              <w:rPr>
                <w:sz w:val="24"/>
                <w:szCs w:val="24"/>
              </w:rPr>
              <w:t xml:space="preserve">(10 priedas) </w:t>
            </w:r>
            <w:r w:rsidR="00D76502">
              <w:rPr>
                <w:sz w:val="24"/>
                <w:szCs w:val="24"/>
              </w:rPr>
              <w:t>parengt</w:t>
            </w:r>
            <w:r w:rsidR="00881A28">
              <w:rPr>
                <w:sz w:val="24"/>
                <w:szCs w:val="24"/>
              </w:rPr>
              <w:t>i</w:t>
            </w:r>
            <w:r w:rsidR="00D76502">
              <w:rPr>
                <w:sz w:val="24"/>
                <w:szCs w:val="24"/>
              </w:rPr>
              <w:t xml:space="preserve"> taip, </w:t>
            </w:r>
            <w:r w:rsidR="00ED16CF">
              <w:rPr>
                <w:sz w:val="24"/>
                <w:szCs w:val="24"/>
              </w:rPr>
              <w:t xml:space="preserve">jog </w:t>
            </w:r>
            <w:r w:rsidR="00DC7727">
              <w:rPr>
                <w:sz w:val="24"/>
                <w:szCs w:val="24"/>
              </w:rPr>
              <w:t xml:space="preserve">nepagrįstai </w:t>
            </w:r>
            <w:r w:rsidR="00231DC2">
              <w:rPr>
                <w:sz w:val="24"/>
                <w:szCs w:val="24"/>
              </w:rPr>
              <w:t>sudar</w:t>
            </w:r>
            <w:r w:rsidR="00881A28">
              <w:rPr>
                <w:sz w:val="24"/>
                <w:szCs w:val="24"/>
              </w:rPr>
              <w:t>ė</w:t>
            </w:r>
            <w:r w:rsidR="00231DC2">
              <w:rPr>
                <w:sz w:val="24"/>
                <w:szCs w:val="24"/>
              </w:rPr>
              <w:t xml:space="preserve"> palankesnes sąlygas</w:t>
            </w:r>
            <w:r w:rsidR="00804F74">
              <w:rPr>
                <w:sz w:val="24"/>
                <w:szCs w:val="24"/>
              </w:rPr>
              <w:t xml:space="preserve"> konkre</w:t>
            </w:r>
            <w:r w:rsidR="00231DC2">
              <w:rPr>
                <w:sz w:val="24"/>
                <w:szCs w:val="24"/>
              </w:rPr>
              <w:t>čiam</w:t>
            </w:r>
            <w:r w:rsidR="00804F74">
              <w:rPr>
                <w:sz w:val="24"/>
                <w:szCs w:val="24"/>
              </w:rPr>
              <w:t xml:space="preserve"> </w:t>
            </w:r>
            <w:r w:rsidR="00BF317D">
              <w:rPr>
                <w:sz w:val="24"/>
                <w:szCs w:val="24"/>
              </w:rPr>
              <w:t>tiekėj</w:t>
            </w:r>
            <w:r w:rsidR="00231DC2">
              <w:rPr>
                <w:sz w:val="24"/>
                <w:szCs w:val="24"/>
              </w:rPr>
              <w:t>ui</w:t>
            </w:r>
            <w:r w:rsidR="005E695A">
              <w:rPr>
                <w:sz w:val="24"/>
                <w:szCs w:val="24"/>
              </w:rPr>
              <w:t xml:space="preserve">. </w:t>
            </w:r>
            <w:r w:rsidR="009712E0">
              <w:rPr>
                <w:sz w:val="24"/>
                <w:szCs w:val="24"/>
              </w:rPr>
              <w:t>T</w:t>
            </w:r>
            <w:r w:rsidR="00B7479B">
              <w:rPr>
                <w:sz w:val="24"/>
                <w:szCs w:val="24"/>
              </w:rPr>
              <w:t xml:space="preserve">okiu būdu </w:t>
            </w:r>
            <w:r w:rsidR="00AB6723">
              <w:rPr>
                <w:sz w:val="24"/>
                <w:szCs w:val="24"/>
              </w:rPr>
              <w:t xml:space="preserve">Perkančioji organizacija </w:t>
            </w:r>
            <w:r w:rsidR="00C95C1C">
              <w:rPr>
                <w:sz w:val="24"/>
                <w:szCs w:val="24"/>
              </w:rPr>
              <w:t xml:space="preserve">dirbtinai apribojo </w:t>
            </w:r>
            <w:r w:rsidR="0067759A">
              <w:rPr>
                <w:sz w:val="24"/>
                <w:szCs w:val="24"/>
              </w:rPr>
              <w:t xml:space="preserve">konkurenciją </w:t>
            </w:r>
            <w:r w:rsidR="00496C0E">
              <w:rPr>
                <w:sz w:val="24"/>
                <w:szCs w:val="24"/>
              </w:rPr>
              <w:t>Pirkime</w:t>
            </w:r>
            <w:r w:rsidR="00AB6723">
              <w:rPr>
                <w:sz w:val="24"/>
                <w:szCs w:val="24"/>
              </w:rPr>
              <w:t xml:space="preserve"> ir tuo pažeidė</w:t>
            </w:r>
            <w:r w:rsidR="00EA420E">
              <w:rPr>
                <w:sz w:val="24"/>
                <w:szCs w:val="24"/>
              </w:rPr>
              <w:t xml:space="preserve"> Įstatymo 17 straipsnio 1 dalyje įtvirtintus </w:t>
            </w:r>
            <w:r w:rsidR="004B35E1">
              <w:rPr>
                <w:sz w:val="24"/>
                <w:szCs w:val="24"/>
              </w:rPr>
              <w:t xml:space="preserve">skaidrumo, </w:t>
            </w:r>
            <w:r w:rsidR="00EA420E">
              <w:rPr>
                <w:sz w:val="24"/>
                <w:szCs w:val="24"/>
              </w:rPr>
              <w:t>lygiateisiškumo</w:t>
            </w:r>
            <w:r w:rsidR="00CF0CFC">
              <w:rPr>
                <w:sz w:val="24"/>
                <w:szCs w:val="24"/>
              </w:rPr>
              <w:t>,</w:t>
            </w:r>
            <w:r w:rsidR="00EA420E">
              <w:rPr>
                <w:sz w:val="24"/>
                <w:szCs w:val="24"/>
              </w:rPr>
              <w:t xml:space="preserve"> nediskriminavimo</w:t>
            </w:r>
            <w:r w:rsidR="00CF0CFC">
              <w:rPr>
                <w:sz w:val="24"/>
                <w:szCs w:val="24"/>
              </w:rPr>
              <w:t xml:space="preserve"> ir proporcingumo</w:t>
            </w:r>
            <w:r w:rsidR="00EA420E">
              <w:rPr>
                <w:sz w:val="24"/>
                <w:szCs w:val="24"/>
              </w:rPr>
              <w:t xml:space="preserve"> principus, </w:t>
            </w:r>
            <w:r w:rsidR="004B135A">
              <w:rPr>
                <w:sz w:val="24"/>
                <w:szCs w:val="24"/>
              </w:rPr>
              <w:t xml:space="preserve">šio </w:t>
            </w:r>
            <w:r w:rsidR="00B7479B">
              <w:rPr>
                <w:sz w:val="24"/>
                <w:szCs w:val="24"/>
              </w:rPr>
              <w:t>straipsnio 3 dalies</w:t>
            </w:r>
            <w:r w:rsidR="004B135A">
              <w:rPr>
                <w:sz w:val="24"/>
                <w:szCs w:val="24"/>
              </w:rPr>
              <w:t xml:space="preserve"> ir </w:t>
            </w:r>
            <w:r w:rsidR="00B7479B">
              <w:rPr>
                <w:sz w:val="24"/>
                <w:szCs w:val="24"/>
              </w:rPr>
              <w:t>37 straipsnio 3 dalies nuostat</w:t>
            </w:r>
            <w:r w:rsidR="00A87B6F">
              <w:rPr>
                <w:sz w:val="24"/>
                <w:szCs w:val="24"/>
              </w:rPr>
              <w:t>a</w:t>
            </w:r>
            <w:r w:rsidR="00B7479B">
              <w:rPr>
                <w:sz w:val="24"/>
                <w:szCs w:val="24"/>
              </w:rPr>
              <w:t>s</w:t>
            </w:r>
            <w:r w:rsidR="00A87B6F">
              <w:rPr>
                <w:sz w:val="24"/>
                <w:szCs w:val="24"/>
              </w:rPr>
              <w:t>.</w:t>
            </w:r>
            <w:r w:rsidR="00CB19D0">
              <w:rPr>
                <w:sz w:val="24"/>
                <w:szCs w:val="24"/>
              </w:rPr>
              <w:t xml:space="preserve"> </w:t>
            </w:r>
          </w:p>
        </w:tc>
      </w:tr>
    </w:tbl>
    <w:p w14:paraId="622C9543" w14:textId="05DD462D" w:rsidR="00FC780C" w:rsidRPr="00C23BDE" w:rsidRDefault="00FC780C" w:rsidP="0088148E">
      <w:pPr>
        <w:jc w:val="center"/>
        <w:rPr>
          <w:rFonts w:eastAsia="Calibri"/>
          <w:b/>
          <w:sz w:val="24"/>
          <w:szCs w:val="24"/>
        </w:rPr>
      </w:pPr>
    </w:p>
    <w:p w14:paraId="1FFFED4F" w14:textId="77777777" w:rsidR="0088148E" w:rsidRPr="00C23BDE" w:rsidRDefault="001372F6" w:rsidP="00DB5DAD">
      <w:pPr>
        <w:jc w:val="center"/>
        <w:rPr>
          <w:b/>
          <w:bCs/>
          <w:sz w:val="24"/>
          <w:szCs w:val="24"/>
        </w:rPr>
      </w:pPr>
      <w:r w:rsidRPr="00C23BDE">
        <w:rPr>
          <w:b/>
          <w:bCs/>
          <w:sz w:val="24"/>
          <w:szCs w:val="24"/>
        </w:rPr>
        <w:t>III dalis. Kiti nustatyti pažeidimai</w:t>
      </w:r>
    </w:p>
    <w:p w14:paraId="383FC02C" w14:textId="77777777"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65732F">
            <w:pPr>
              <w:ind w:left="171" w:hanging="142"/>
              <w:jc w:val="center"/>
              <w:rPr>
                <w:sz w:val="24"/>
                <w:szCs w:val="24"/>
              </w:rPr>
            </w:pPr>
          </w:p>
        </w:tc>
        <w:tc>
          <w:tcPr>
            <w:tcW w:w="9214" w:type="dxa"/>
            <w:shd w:val="clear" w:color="auto" w:fill="auto"/>
          </w:tcPr>
          <w:p w14:paraId="44F6C439" w14:textId="67BB330C" w:rsidR="00B20C06" w:rsidRPr="008F2FCB" w:rsidRDefault="008F2FCB" w:rsidP="0065732F">
            <w:pPr>
              <w:rPr>
                <w:iCs/>
                <w:sz w:val="24"/>
                <w:szCs w:val="24"/>
              </w:rPr>
            </w:pPr>
            <w:r w:rsidRPr="008F2FCB">
              <w:rPr>
                <w:iCs/>
                <w:sz w:val="24"/>
                <w:szCs w:val="24"/>
              </w:rPr>
              <w:t>-</w:t>
            </w:r>
          </w:p>
        </w:tc>
      </w:tr>
      <w:tr w:rsidR="00B20C06" w:rsidRPr="00C23BDE" w14:paraId="04051777" w14:textId="77777777" w:rsidTr="00B20C06">
        <w:tc>
          <w:tcPr>
            <w:tcW w:w="9781" w:type="dxa"/>
            <w:gridSpan w:val="2"/>
            <w:shd w:val="clear" w:color="auto" w:fill="auto"/>
          </w:tcPr>
          <w:p w14:paraId="3201A433" w14:textId="77777777" w:rsidR="00B20C06" w:rsidRPr="00C23BDE" w:rsidRDefault="00B20C06" w:rsidP="0065732F">
            <w:pPr>
              <w:ind w:firstLine="426"/>
              <w:jc w:val="both"/>
              <w:rPr>
                <w:sz w:val="24"/>
                <w:szCs w:val="24"/>
              </w:rPr>
            </w:pPr>
          </w:p>
        </w:tc>
      </w:tr>
    </w:tbl>
    <w:p w14:paraId="4050BCED" w14:textId="77777777" w:rsidR="00F62B6A" w:rsidRPr="00C23BDE" w:rsidRDefault="00F62B6A" w:rsidP="0088148E">
      <w:pPr>
        <w:jc w:val="center"/>
        <w:rPr>
          <w:rFonts w:eastAsia="Calibri"/>
          <w:b/>
          <w:sz w:val="24"/>
          <w:szCs w:val="24"/>
        </w:rPr>
      </w:pPr>
    </w:p>
    <w:p w14:paraId="5751CB6F" w14:textId="057A01F5" w:rsidR="0088148E" w:rsidRPr="00C23BDE" w:rsidRDefault="001372F6" w:rsidP="00DB5DAD">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C75B02A" w14:textId="19A034C6" w:rsidR="00BA2E05" w:rsidRPr="0065732F" w:rsidRDefault="004122C0" w:rsidP="00D47284">
            <w:pPr>
              <w:pStyle w:val="ListParagraph"/>
              <w:ind w:left="22" w:firstLine="721"/>
              <w:jc w:val="both"/>
              <w:rPr>
                <w:rFonts w:eastAsia="Calibri"/>
                <w:bCs/>
                <w:sz w:val="24"/>
                <w:szCs w:val="24"/>
                <w:highlight w:val="yellow"/>
              </w:rPr>
            </w:pPr>
            <w:r>
              <w:rPr>
                <w:rFonts w:eastAsia="Calibri"/>
                <w:bCs/>
                <w:sz w:val="24"/>
                <w:szCs w:val="24"/>
              </w:rPr>
              <w:t>A</w:t>
            </w:r>
            <w:r w:rsidRPr="00331CA4">
              <w:rPr>
                <w:rFonts w:eastAsia="Calibri"/>
                <w:bCs/>
                <w:sz w:val="24"/>
                <w:szCs w:val="24"/>
              </w:rPr>
              <w:t xml:space="preserve">tsižvelgiant į tai, kad </w:t>
            </w:r>
            <w:r w:rsidRPr="00E2760C">
              <w:rPr>
                <w:rFonts w:eastAsia="Calibri"/>
                <w:bCs/>
                <w:sz w:val="24"/>
                <w:szCs w:val="24"/>
              </w:rPr>
              <w:t xml:space="preserve">2022 m. spalio 7 d. </w:t>
            </w:r>
            <w:r>
              <w:rPr>
                <w:rFonts w:eastAsia="Calibri"/>
                <w:bCs/>
                <w:sz w:val="24"/>
                <w:szCs w:val="24"/>
              </w:rPr>
              <w:t>sudaryt</w:t>
            </w:r>
            <w:r w:rsidR="009B222E">
              <w:rPr>
                <w:rFonts w:eastAsia="Calibri"/>
                <w:bCs/>
                <w:sz w:val="24"/>
                <w:szCs w:val="24"/>
              </w:rPr>
              <w:t>oje</w:t>
            </w:r>
            <w:r>
              <w:rPr>
                <w:rFonts w:eastAsia="Calibri"/>
                <w:bCs/>
                <w:sz w:val="24"/>
                <w:szCs w:val="24"/>
              </w:rPr>
              <w:t xml:space="preserve"> </w:t>
            </w:r>
            <w:r w:rsidRPr="00E2760C">
              <w:rPr>
                <w:rFonts w:eastAsia="Calibri"/>
                <w:bCs/>
                <w:sz w:val="24"/>
                <w:szCs w:val="24"/>
              </w:rPr>
              <w:t>Paslaugų pirkimo sutart</w:t>
            </w:r>
            <w:r w:rsidR="006D1FB8">
              <w:rPr>
                <w:rFonts w:eastAsia="Calibri"/>
                <w:bCs/>
                <w:sz w:val="24"/>
                <w:szCs w:val="24"/>
              </w:rPr>
              <w:t>yje</w:t>
            </w:r>
            <w:r w:rsidRPr="00E2760C">
              <w:rPr>
                <w:rFonts w:eastAsia="Calibri"/>
                <w:bCs/>
                <w:sz w:val="24"/>
                <w:szCs w:val="24"/>
              </w:rPr>
              <w:t xml:space="preserve"> Nr. A62-722/22 </w:t>
            </w:r>
            <w:r w:rsidR="0014372B">
              <w:rPr>
                <w:rFonts w:eastAsia="Calibri"/>
                <w:bCs/>
                <w:sz w:val="24"/>
                <w:szCs w:val="24"/>
              </w:rPr>
              <w:t xml:space="preserve">nustatytas </w:t>
            </w:r>
            <w:r w:rsidRPr="00180566">
              <w:rPr>
                <w:rFonts w:eastAsia="Calibri"/>
                <w:bCs/>
                <w:sz w:val="24"/>
                <w:szCs w:val="24"/>
              </w:rPr>
              <w:t>atliekų turėtojų registro, atliekų surinkimo stebėsenos ir valdymo informacinės</w:t>
            </w:r>
            <w:r>
              <w:rPr>
                <w:rFonts w:eastAsia="Calibri"/>
                <w:bCs/>
                <w:sz w:val="24"/>
                <w:szCs w:val="24"/>
              </w:rPr>
              <w:t xml:space="preserve"> </w:t>
            </w:r>
            <w:r w:rsidRPr="00180566">
              <w:rPr>
                <w:rFonts w:eastAsia="Calibri"/>
                <w:bCs/>
                <w:sz w:val="24"/>
                <w:szCs w:val="24"/>
              </w:rPr>
              <w:t xml:space="preserve">sistemos įdiegimo terminas – 5 mėn. nuo </w:t>
            </w:r>
            <w:r w:rsidR="0045760A">
              <w:rPr>
                <w:rFonts w:eastAsia="Calibri"/>
                <w:bCs/>
                <w:sz w:val="24"/>
                <w:szCs w:val="24"/>
              </w:rPr>
              <w:t>s</w:t>
            </w:r>
            <w:r w:rsidRPr="00180566">
              <w:rPr>
                <w:rFonts w:eastAsia="Calibri"/>
                <w:bCs/>
                <w:sz w:val="24"/>
                <w:szCs w:val="24"/>
              </w:rPr>
              <w:t>utarties įsigaliojimo dienos</w:t>
            </w:r>
            <w:r>
              <w:rPr>
                <w:rStyle w:val="FootnoteReference"/>
                <w:rFonts w:eastAsia="Calibri"/>
                <w:bCs/>
                <w:sz w:val="24"/>
                <w:szCs w:val="24"/>
              </w:rPr>
              <w:footnoteReference w:id="44"/>
            </w:r>
            <w:r>
              <w:rPr>
                <w:rFonts w:eastAsia="Calibri"/>
                <w:bCs/>
                <w:sz w:val="24"/>
                <w:szCs w:val="24"/>
              </w:rPr>
              <w:t xml:space="preserve"> </w:t>
            </w:r>
            <w:r w:rsidR="0014372B">
              <w:rPr>
                <w:rFonts w:eastAsia="Calibri"/>
                <w:bCs/>
                <w:sz w:val="24"/>
                <w:szCs w:val="24"/>
              </w:rPr>
              <w:t>bei į Perkančiosios organizacijos pateiktą informaciją</w:t>
            </w:r>
            <w:r w:rsidR="00255A3C">
              <w:rPr>
                <w:rStyle w:val="FootnoteReference"/>
                <w:rFonts w:eastAsia="Calibri"/>
                <w:bCs/>
                <w:sz w:val="24"/>
                <w:szCs w:val="24"/>
              </w:rPr>
              <w:footnoteReference w:id="45"/>
            </w:r>
            <w:r w:rsidR="0014372B">
              <w:rPr>
                <w:rFonts w:eastAsia="Calibri"/>
                <w:bCs/>
                <w:sz w:val="24"/>
                <w:szCs w:val="24"/>
              </w:rPr>
              <w:t xml:space="preserve">, kad </w:t>
            </w:r>
            <w:r w:rsidR="006B3DD1">
              <w:rPr>
                <w:rFonts w:eastAsia="Calibri"/>
                <w:bCs/>
                <w:sz w:val="24"/>
                <w:szCs w:val="24"/>
              </w:rPr>
              <w:t>iki 202</w:t>
            </w:r>
            <w:r w:rsidR="004256D9">
              <w:rPr>
                <w:rFonts w:eastAsia="Calibri"/>
                <w:bCs/>
                <w:sz w:val="24"/>
                <w:szCs w:val="24"/>
              </w:rPr>
              <w:t>3</w:t>
            </w:r>
            <w:r w:rsidR="006B3DD1">
              <w:rPr>
                <w:rFonts w:eastAsia="Calibri"/>
                <w:bCs/>
                <w:sz w:val="24"/>
                <w:szCs w:val="24"/>
              </w:rPr>
              <w:t xml:space="preserve"> m. </w:t>
            </w:r>
            <w:r w:rsidR="004256D9">
              <w:rPr>
                <w:rFonts w:eastAsia="Calibri"/>
                <w:bCs/>
                <w:sz w:val="24"/>
                <w:szCs w:val="24"/>
              </w:rPr>
              <w:t xml:space="preserve">sausio </w:t>
            </w:r>
            <w:r w:rsidR="004256D9" w:rsidRPr="004256D9">
              <w:rPr>
                <w:rFonts w:eastAsia="Calibri"/>
                <w:bCs/>
                <w:sz w:val="24"/>
                <w:szCs w:val="24"/>
              </w:rPr>
              <w:t>23</w:t>
            </w:r>
            <w:r w:rsidR="004256D9">
              <w:rPr>
                <w:rFonts w:eastAsia="Calibri"/>
                <w:bCs/>
                <w:sz w:val="24"/>
                <w:szCs w:val="24"/>
              </w:rPr>
              <w:t xml:space="preserve"> d.</w:t>
            </w:r>
            <w:r w:rsidR="004256D9" w:rsidRPr="004256D9">
              <w:rPr>
                <w:rFonts w:eastAsia="Calibri"/>
                <w:bCs/>
                <w:sz w:val="24"/>
                <w:szCs w:val="24"/>
              </w:rPr>
              <w:t xml:space="preserve"> yra </w:t>
            </w:r>
            <w:r w:rsidR="004256D9">
              <w:rPr>
                <w:rFonts w:eastAsia="Calibri"/>
                <w:bCs/>
                <w:sz w:val="24"/>
                <w:szCs w:val="24"/>
              </w:rPr>
              <w:t>suteikta</w:t>
            </w:r>
            <w:r w:rsidR="004256D9" w:rsidRPr="004256D9">
              <w:rPr>
                <w:rFonts w:eastAsia="Calibri"/>
                <w:bCs/>
                <w:sz w:val="24"/>
                <w:szCs w:val="24"/>
              </w:rPr>
              <w:t xml:space="preserve"> 80 </w:t>
            </w:r>
            <w:r w:rsidR="004256D9">
              <w:rPr>
                <w:rFonts w:eastAsia="Calibri"/>
                <w:bCs/>
                <w:sz w:val="24"/>
                <w:szCs w:val="24"/>
              </w:rPr>
              <w:t xml:space="preserve">proc. </w:t>
            </w:r>
            <w:r w:rsidR="004256D9" w:rsidRPr="004256D9">
              <w:rPr>
                <w:rFonts w:eastAsia="Calibri"/>
                <w:bCs/>
                <w:sz w:val="24"/>
                <w:szCs w:val="24"/>
              </w:rPr>
              <w:t>numatytų sistemos diegimo paslaugų</w:t>
            </w:r>
            <w:r w:rsidR="00994405">
              <w:rPr>
                <w:rStyle w:val="FootnoteReference"/>
                <w:rFonts w:eastAsia="Calibri"/>
                <w:bCs/>
                <w:sz w:val="24"/>
                <w:szCs w:val="24"/>
              </w:rPr>
              <w:footnoteReference w:id="46"/>
            </w:r>
            <w:r w:rsidR="00255A3C" w:rsidRPr="00E4648B">
              <w:rPr>
                <w:rFonts w:eastAsia="Calibri"/>
                <w:bCs/>
                <w:sz w:val="24"/>
                <w:szCs w:val="24"/>
              </w:rPr>
              <w:t xml:space="preserve">, </w:t>
            </w:r>
            <w:r w:rsidR="003A2D48" w:rsidRPr="00E4648B">
              <w:rPr>
                <w:rFonts w:eastAsia="Calibri"/>
                <w:bCs/>
                <w:sz w:val="24"/>
                <w:szCs w:val="24"/>
              </w:rPr>
              <w:t>Tar</w:t>
            </w:r>
            <w:r w:rsidR="006D1FB8" w:rsidRPr="00E4648B">
              <w:rPr>
                <w:rFonts w:eastAsia="Calibri"/>
                <w:bCs/>
                <w:sz w:val="24"/>
                <w:szCs w:val="24"/>
              </w:rPr>
              <w:t>nyb</w:t>
            </w:r>
            <w:r w:rsidR="003A2D48" w:rsidRPr="00E4648B">
              <w:rPr>
                <w:rFonts w:eastAsia="Calibri"/>
                <w:bCs/>
                <w:sz w:val="24"/>
                <w:szCs w:val="24"/>
              </w:rPr>
              <w:t>a</w:t>
            </w:r>
            <w:r w:rsidR="007072D5" w:rsidRPr="00E4648B">
              <w:rPr>
                <w:rFonts w:eastAsia="Calibri"/>
                <w:bCs/>
                <w:sz w:val="24"/>
                <w:szCs w:val="24"/>
              </w:rPr>
              <w:t xml:space="preserve">, vadovaudamasi protingumo ir teisingumo kriterijais, </w:t>
            </w:r>
            <w:r w:rsidR="007072D5" w:rsidRPr="00E4648B">
              <w:rPr>
                <w:rFonts w:eastAsia="Calibri"/>
                <w:bCs/>
                <w:sz w:val="24"/>
                <w:szCs w:val="24"/>
              </w:rPr>
              <w:lastRenderedPageBreak/>
              <w:t xml:space="preserve">konstatuoja šios išvados II dalyje </w:t>
            </w:r>
            <w:r w:rsidR="00362178" w:rsidRPr="00E4648B">
              <w:rPr>
                <w:rFonts w:eastAsia="Calibri"/>
                <w:bCs/>
                <w:sz w:val="24"/>
                <w:szCs w:val="24"/>
              </w:rPr>
              <w:t xml:space="preserve">nurodytus pažeidimus, tačiau neteikia rekomendacijos dėl </w:t>
            </w:r>
            <w:r w:rsidR="007537EB" w:rsidRPr="007537EB">
              <w:rPr>
                <w:rFonts w:eastAsia="Calibri"/>
                <w:bCs/>
                <w:sz w:val="24"/>
                <w:szCs w:val="24"/>
              </w:rPr>
              <w:t>2022 m. spalio 7 d. Paslaugų pirkimo sutart</w:t>
            </w:r>
            <w:r w:rsidR="007537EB">
              <w:rPr>
                <w:rFonts w:eastAsia="Calibri"/>
                <w:bCs/>
                <w:sz w:val="24"/>
                <w:szCs w:val="24"/>
              </w:rPr>
              <w:t>ies</w:t>
            </w:r>
            <w:r w:rsidR="007537EB" w:rsidRPr="007537EB">
              <w:rPr>
                <w:rFonts w:eastAsia="Calibri"/>
                <w:bCs/>
                <w:sz w:val="24"/>
                <w:szCs w:val="24"/>
              </w:rPr>
              <w:t xml:space="preserve"> Nr. A62-722/22 </w:t>
            </w:r>
            <w:r w:rsidR="00362178" w:rsidRPr="00E4648B">
              <w:rPr>
                <w:rFonts w:eastAsia="Calibri"/>
                <w:bCs/>
                <w:sz w:val="24"/>
                <w:szCs w:val="24"/>
              </w:rPr>
              <w:t>nutraukimo.</w:t>
            </w:r>
          </w:p>
        </w:tc>
      </w:tr>
    </w:tbl>
    <w:p w14:paraId="3E7C2F92" w14:textId="77777777" w:rsidR="00BB78DE" w:rsidRPr="00C23BDE" w:rsidRDefault="00BB78DE" w:rsidP="003B4E5E">
      <w:pPr>
        <w:tabs>
          <w:tab w:val="left" w:pos="993"/>
        </w:tabs>
        <w:jc w:val="center"/>
        <w:rPr>
          <w:rFonts w:eastAsia="Calibri"/>
          <w:bCs/>
          <w:sz w:val="24"/>
          <w:szCs w:val="24"/>
        </w:rPr>
      </w:pPr>
    </w:p>
    <w:p w14:paraId="3D39DAC4" w14:textId="77777777" w:rsidR="00BB78DE" w:rsidRPr="00C23BDE" w:rsidRDefault="00BB78DE" w:rsidP="00DB5DAD">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170E7DBB" w14:textId="438D84A3" w:rsidR="00A1563E" w:rsidRPr="00C23BDE" w:rsidRDefault="0068352B" w:rsidP="00F443AA">
            <w:pPr>
              <w:ind w:firstLine="426"/>
              <w:jc w:val="both"/>
              <w:rPr>
                <w:sz w:val="24"/>
                <w:szCs w:val="24"/>
              </w:rPr>
            </w:pPr>
            <w:r>
              <w:rPr>
                <w:sz w:val="24"/>
                <w:szCs w:val="24"/>
              </w:rPr>
              <w:t xml:space="preserve"> </w:t>
            </w:r>
            <w:r w:rsidR="00411AC4">
              <w:rPr>
                <w:sz w:val="24"/>
                <w:szCs w:val="24"/>
              </w:rPr>
              <w:t>-</w:t>
            </w:r>
          </w:p>
        </w:tc>
      </w:tr>
    </w:tbl>
    <w:p w14:paraId="41D52ADE" w14:textId="6D9F9DA5" w:rsidR="0068352B" w:rsidRDefault="0068352B" w:rsidP="00CC0DE3">
      <w:pPr>
        <w:tabs>
          <w:tab w:val="left" w:pos="-142"/>
          <w:tab w:val="left" w:pos="284"/>
        </w:tabs>
        <w:jc w:val="center"/>
        <w:rPr>
          <w:rFonts w:eastAsia="Calibri"/>
          <w:bCs/>
          <w:sz w:val="24"/>
          <w:szCs w:val="24"/>
        </w:rPr>
      </w:pPr>
    </w:p>
    <w:p w14:paraId="1F6FB788" w14:textId="77777777" w:rsidR="00650B34" w:rsidRPr="00C23BDE" w:rsidRDefault="00650B34" w:rsidP="00CC0DE3">
      <w:pPr>
        <w:tabs>
          <w:tab w:val="left" w:pos="-142"/>
          <w:tab w:val="left" w:pos="284"/>
        </w:tabs>
        <w:jc w:val="center"/>
        <w:rPr>
          <w:rFonts w:eastAsia="Calibri"/>
          <w:bCs/>
          <w:sz w:val="24"/>
          <w:szCs w:val="24"/>
        </w:rPr>
      </w:pPr>
    </w:p>
    <w:p w14:paraId="55A51F2D" w14:textId="3EC78510" w:rsidR="00C51ACD" w:rsidRPr="00C23BDE" w:rsidRDefault="006C7A9F" w:rsidP="00657331">
      <w:pPr>
        <w:shd w:val="clear" w:color="auto" w:fill="FFFFFF"/>
        <w:ind w:right="-142"/>
        <w:jc w:val="both"/>
        <w:rPr>
          <w:sz w:val="24"/>
          <w:szCs w:val="24"/>
        </w:rPr>
      </w:pPr>
      <w:r w:rsidRPr="00C23BDE">
        <w:rPr>
          <w:sz w:val="24"/>
          <w:szCs w:val="24"/>
        </w:rPr>
        <w:t>Direktorius</w:t>
      </w:r>
      <w:r w:rsidR="00657331" w:rsidRPr="00C23BDE">
        <w:rPr>
          <w:sz w:val="24"/>
          <w:szCs w:val="24"/>
        </w:rPr>
        <w:t xml:space="preserve">                                                                                                                      Darius Vedrickas</w:t>
      </w:r>
    </w:p>
    <w:p w14:paraId="1ADC5B68" w14:textId="1BE0A829" w:rsidR="000923FE" w:rsidRDefault="000923FE" w:rsidP="007D3CE1">
      <w:pPr>
        <w:shd w:val="clear" w:color="auto" w:fill="FFFFFF"/>
        <w:tabs>
          <w:tab w:val="left" w:pos="900"/>
        </w:tabs>
        <w:rPr>
          <w:sz w:val="24"/>
          <w:szCs w:val="24"/>
        </w:rPr>
      </w:pPr>
    </w:p>
    <w:p w14:paraId="149FF8E0" w14:textId="581B63E5" w:rsidR="00650B34" w:rsidRDefault="00650B34" w:rsidP="007D3CE1">
      <w:pPr>
        <w:shd w:val="clear" w:color="auto" w:fill="FFFFFF"/>
        <w:tabs>
          <w:tab w:val="left" w:pos="900"/>
        </w:tabs>
        <w:rPr>
          <w:sz w:val="24"/>
          <w:szCs w:val="24"/>
        </w:rPr>
      </w:pPr>
    </w:p>
    <w:p w14:paraId="2DD41CB6" w14:textId="3D5E47C3" w:rsidR="00650B34" w:rsidRDefault="00650B34" w:rsidP="007D3CE1">
      <w:pPr>
        <w:shd w:val="clear" w:color="auto" w:fill="FFFFFF"/>
        <w:tabs>
          <w:tab w:val="left" w:pos="900"/>
        </w:tabs>
        <w:rPr>
          <w:sz w:val="24"/>
          <w:szCs w:val="24"/>
        </w:rPr>
      </w:pPr>
    </w:p>
    <w:p w14:paraId="64F3CEEB" w14:textId="7855E75B" w:rsidR="00650B34" w:rsidRDefault="00650B34" w:rsidP="007D3CE1">
      <w:pPr>
        <w:shd w:val="clear" w:color="auto" w:fill="FFFFFF"/>
        <w:tabs>
          <w:tab w:val="left" w:pos="900"/>
        </w:tabs>
        <w:rPr>
          <w:sz w:val="24"/>
          <w:szCs w:val="24"/>
        </w:rPr>
      </w:pPr>
    </w:p>
    <w:p w14:paraId="12999409" w14:textId="28D0C80E" w:rsidR="00650B34" w:rsidRDefault="00650B34" w:rsidP="007D3CE1">
      <w:pPr>
        <w:shd w:val="clear" w:color="auto" w:fill="FFFFFF"/>
        <w:tabs>
          <w:tab w:val="left" w:pos="900"/>
        </w:tabs>
        <w:rPr>
          <w:sz w:val="24"/>
          <w:szCs w:val="24"/>
        </w:rPr>
      </w:pPr>
    </w:p>
    <w:p w14:paraId="6C97900F" w14:textId="0D7E7A86" w:rsidR="00650B34" w:rsidRDefault="00650B34" w:rsidP="007D3CE1">
      <w:pPr>
        <w:shd w:val="clear" w:color="auto" w:fill="FFFFFF"/>
        <w:tabs>
          <w:tab w:val="left" w:pos="900"/>
        </w:tabs>
        <w:rPr>
          <w:sz w:val="24"/>
          <w:szCs w:val="24"/>
        </w:rPr>
      </w:pPr>
    </w:p>
    <w:p w14:paraId="482F2FE2" w14:textId="554CDCB3" w:rsidR="00650B34" w:rsidRDefault="00650B34" w:rsidP="007D3CE1">
      <w:pPr>
        <w:shd w:val="clear" w:color="auto" w:fill="FFFFFF"/>
        <w:tabs>
          <w:tab w:val="left" w:pos="900"/>
        </w:tabs>
        <w:rPr>
          <w:sz w:val="24"/>
          <w:szCs w:val="24"/>
        </w:rPr>
      </w:pPr>
    </w:p>
    <w:p w14:paraId="00BB9294" w14:textId="36F2D92F" w:rsidR="00650B34" w:rsidRDefault="00650B34" w:rsidP="007D3CE1">
      <w:pPr>
        <w:shd w:val="clear" w:color="auto" w:fill="FFFFFF"/>
        <w:tabs>
          <w:tab w:val="left" w:pos="900"/>
        </w:tabs>
        <w:rPr>
          <w:sz w:val="24"/>
          <w:szCs w:val="24"/>
        </w:rPr>
      </w:pPr>
    </w:p>
    <w:p w14:paraId="1D82BA5E" w14:textId="3B34625E" w:rsidR="00650B34" w:rsidRDefault="00650B34" w:rsidP="007D3CE1">
      <w:pPr>
        <w:shd w:val="clear" w:color="auto" w:fill="FFFFFF"/>
        <w:tabs>
          <w:tab w:val="left" w:pos="900"/>
        </w:tabs>
        <w:rPr>
          <w:sz w:val="24"/>
          <w:szCs w:val="24"/>
        </w:rPr>
      </w:pPr>
    </w:p>
    <w:p w14:paraId="63AE8F28" w14:textId="3AB6D7A9" w:rsidR="00650B34" w:rsidRDefault="00650B34" w:rsidP="007D3CE1">
      <w:pPr>
        <w:shd w:val="clear" w:color="auto" w:fill="FFFFFF"/>
        <w:tabs>
          <w:tab w:val="left" w:pos="900"/>
        </w:tabs>
        <w:rPr>
          <w:sz w:val="24"/>
          <w:szCs w:val="24"/>
        </w:rPr>
      </w:pPr>
    </w:p>
    <w:p w14:paraId="137C37FA" w14:textId="1F7C3389" w:rsidR="00650B34" w:rsidRDefault="00650B34" w:rsidP="007D3CE1">
      <w:pPr>
        <w:shd w:val="clear" w:color="auto" w:fill="FFFFFF"/>
        <w:tabs>
          <w:tab w:val="left" w:pos="900"/>
        </w:tabs>
        <w:rPr>
          <w:sz w:val="24"/>
          <w:szCs w:val="24"/>
        </w:rPr>
      </w:pPr>
    </w:p>
    <w:p w14:paraId="7AD1CDB5" w14:textId="5DCD88C5" w:rsidR="00650B34" w:rsidRDefault="00650B34" w:rsidP="007D3CE1">
      <w:pPr>
        <w:shd w:val="clear" w:color="auto" w:fill="FFFFFF"/>
        <w:tabs>
          <w:tab w:val="left" w:pos="900"/>
        </w:tabs>
        <w:rPr>
          <w:sz w:val="24"/>
          <w:szCs w:val="24"/>
        </w:rPr>
      </w:pPr>
    </w:p>
    <w:p w14:paraId="3104DCB0" w14:textId="22930DBA" w:rsidR="00650B34" w:rsidRDefault="00650B34" w:rsidP="007D3CE1">
      <w:pPr>
        <w:shd w:val="clear" w:color="auto" w:fill="FFFFFF"/>
        <w:tabs>
          <w:tab w:val="left" w:pos="900"/>
        </w:tabs>
        <w:rPr>
          <w:sz w:val="24"/>
          <w:szCs w:val="24"/>
        </w:rPr>
      </w:pPr>
    </w:p>
    <w:p w14:paraId="7E825E7A" w14:textId="6A6F5A37" w:rsidR="00650B34" w:rsidRDefault="00650B34" w:rsidP="007D3CE1">
      <w:pPr>
        <w:shd w:val="clear" w:color="auto" w:fill="FFFFFF"/>
        <w:tabs>
          <w:tab w:val="left" w:pos="900"/>
        </w:tabs>
        <w:rPr>
          <w:sz w:val="24"/>
          <w:szCs w:val="24"/>
        </w:rPr>
      </w:pPr>
    </w:p>
    <w:p w14:paraId="4CE4DF66" w14:textId="035B29B8" w:rsidR="00650B34" w:rsidRDefault="00650B34" w:rsidP="007D3CE1">
      <w:pPr>
        <w:shd w:val="clear" w:color="auto" w:fill="FFFFFF"/>
        <w:tabs>
          <w:tab w:val="left" w:pos="900"/>
        </w:tabs>
        <w:rPr>
          <w:sz w:val="24"/>
          <w:szCs w:val="24"/>
        </w:rPr>
      </w:pPr>
    </w:p>
    <w:p w14:paraId="5B5C2D44" w14:textId="7A417718" w:rsidR="00650B34" w:rsidRDefault="00650B34" w:rsidP="007D3CE1">
      <w:pPr>
        <w:shd w:val="clear" w:color="auto" w:fill="FFFFFF"/>
        <w:tabs>
          <w:tab w:val="left" w:pos="900"/>
        </w:tabs>
        <w:rPr>
          <w:sz w:val="24"/>
          <w:szCs w:val="24"/>
        </w:rPr>
      </w:pPr>
    </w:p>
    <w:p w14:paraId="3C82DB6A" w14:textId="0328498D" w:rsidR="00650B34" w:rsidRDefault="00650B34" w:rsidP="007D3CE1">
      <w:pPr>
        <w:shd w:val="clear" w:color="auto" w:fill="FFFFFF"/>
        <w:tabs>
          <w:tab w:val="left" w:pos="900"/>
        </w:tabs>
        <w:rPr>
          <w:sz w:val="24"/>
          <w:szCs w:val="24"/>
        </w:rPr>
      </w:pPr>
    </w:p>
    <w:p w14:paraId="3B9A6A1C" w14:textId="2DE57D61" w:rsidR="00650B34" w:rsidRDefault="00650B34" w:rsidP="007D3CE1">
      <w:pPr>
        <w:shd w:val="clear" w:color="auto" w:fill="FFFFFF"/>
        <w:tabs>
          <w:tab w:val="left" w:pos="900"/>
        </w:tabs>
        <w:rPr>
          <w:sz w:val="24"/>
          <w:szCs w:val="24"/>
        </w:rPr>
      </w:pPr>
    </w:p>
    <w:p w14:paraId="5807CE79" w14:textId="3E88E8CD" w:rsidR="00650B34" w:rsidRDefault="00650B34" w:rsidP="007D3CE1">
      <w:pPr>
        <w:shd w:val="clear" w:color="auto" w:fill="FFFFFF"/>
        <w:tabs>
          <w:tab w:val="left" w:pos="900"/>
        </w:tabs>
        <w:rPr>
          <w:sz w:val="24"/>
          <w:szCs w:val="24"/>
        </w:rPr>
      </w:pPr>
    </w:p>
    <w:p w14:paraId="2557C915" w14:textId="33C9DE7B" w:rsidR="00650B34" w:rsidRDefault="00650B34" w:rsidP="007D3CE1">
      <w:pPr>
        <w:shd w:val="clear" w:color="auto" w:fill="FFFFFF"/>
        <w:tabs>
          <w:tab w:val="left" w:pos="900"/>
        </w:tabs>
        <w:rPr>
          <w:sz w:val="24"/>
          <w:szCs w:val="24"/>
        </w:rPr>
      </w:pPr>
    </w:p>
    <w:p w14:paraId="6268E2D5" w14:textId="6D27956D" w:rsidR="00650B34" w:rsidRDefault="00650B34" w:rsidP="007D3CE1">
      <w:pPr>
        <w:shd w:val="clear" w:color="auto" w:fill="FFFFFF"/>
        <w:tabs>
          <w:tab w:val="left" w:pos="900"/>
        </w:tabs>
        <w:rPr>
          <w:sz w:val="24"/>
          <w:szCs w:val="24"/>
        </w:rPr>
      </w:pPr>
    </w:p>
    <w:p w14:paraId="229C58C1" w14:textId="6305BC27" w:rsidR="00362178" w:rsidRDefault="00362178" w:rsidP="007D3CE1">
      <w:pPr>
        <w:shd w:val="clear" w:color="auto" w:fill="FFFFFF"/>
        <w:tabs>
          <w:tab w:val="left" w:pos="900"/>
        </w:tabs>
        <w:rPr>
          <w:sz w:val="24"/>
          <w:szCs w:val="24"/>
        </w:rPr>
      </w:pPr>
    </w:p>
    <w:p w14:paraId="6E100E6A" w14:textId="7905E813" w:rsidR="00362178" w:rsidRDefault="00362178" w:rsidP="007D3CE1">
      <w:pPr>
        <w:shd w:val="clear" w:color="auto" w:fill="FFFFFF"/>
        <w:tabs>
          <w:tab w:val="left" w:pos="900"/>
        </w:tabs>
        <w:rPr>
          <w:sz w:val="24"/>
          <w:szCs w:val="24"/>
        </w:rPr>
      </w:pPr>
    </w:p>
    <w:p w14:paraId="72A50C92" w14:textId="77777777" w:rsidR="00362178" w:rsidRDefault="00362178" w:rsidP="007D3CE1">
      <w:pPr>
        <w:shd w:val="clear" w:color="auto" w:fill="FFFFFF"/>
        <w:tabs>
          <w:tab w:val="left" w:pos="900"/>
        </w:tabs>
        <w:rPr>
          <w:sz w:val="24"/>
          <w:szCs w:val="24"/>
        </w:rPr>
      </w:pPr>
    </w:p>
    <w:p w14:paraId="73623B23" w14:textId="1A83B4AA" w:rsidR="00650B34" w:rsidRDefault="00650B34" w:rsidP="007D3CE1">
      <w:pPr>
        <w:shd w:val="clear" w:color="auto" w:fill="FFFFFF"/>
        <w:tabs>
          <w:tab w:val="left" w:pos="900"/>
        </w:tabs>
        <w:rPr>
          <w:sz w:val="24"/>
          <w:szCs w:val="24"/>
        </w:rPr>
      </w:pPr>
    </w:p>
    <w:p w14:paraId="49B6967A" w14:textId="7CB7B36A" w:rsidR="00650B34" w:rsidRDefault="00650B34" w:rsidP="007D3CE1">
      <w:pPr>
        <w:shd w:val="clear" w:color="auto" w:fill="FFFFFF"/>
        <w:tabs>
          <w:tab w:val="left" w:pos="900"/>
        </w:tabs>
        <w:rPr>
          <w:sz w:val="24"/>
          <w:szCs w:val="24"/>
        </w:rPr>
      </w:pPr>
    </w:p>
    <w:p w14:paraId="2E6AD555" w14:textId="5386E00A" w:rsidR="00650B34" w:rsidRDefault="00650B34" w:rsidP="007D3CE1">
      <w:pPr>
        <w:shd w:val="clear" w:color="auto" w:fill="FFFFFF"/>
        <w:tabs>
          <w:tab w:val="left" w:pos="900"/>
        </w:tabs>
        <w:rPr>
          <w:sz w:val="24"/>
          <w:szCs w:val="24"/>
        </w:rPr>
      </w:pPr>
    </w:p>
    <w:p w14:paraId="784DC861" w14:textId="36164486" w:rsidR="00650B34" w:rsidRDefault="00650B34" w:rsidP="007D3CE1">
      <w:pPr>
        <w:shd w:val="clear" w:color="auto" w:fill="FFFFFF"/>
        <w:tabs>
          <w:tab w:val="left" w:pos="900"/>
        </w:tabs>
        <w:rPr>
          <w:sz w:val="24"/>
          <w:szCs w:val="24"/>
        </w:rPr>
      </w:pPr>
    </w:p>
    <w:p w14:paraId="0F4F9ACE" w14:textId="7BF2874E" w:rsidR="0034188C" w:rsidRDefault="0034188C" w:rsidP="007D3CE1">
      <w:pPr>
        <w:shd w:val="clear" w:color="auto" w:fill="FFFFFF"/>
        <w:tabs>
          <w:tab w:val="left" w:pos="900"/>
        </w:tabs>
        <w:rPr>
          <w:sz w:val="24"/>
          <w:szCs w:val="24"/>
        </w:rPr>
      </w:pPr>
    </w:p>
    <w:p w14:paraId="223DBD90" w14:textId="359E0B77" w:rsidR="0034188C" w:rsidRDefault="0034188C" w:rsidP="007D3CE1">
      <w:pPr>
        <w:shd w:val="clear" w:color="auto" w:fill="FFFFFF"/>
        <w:tabs>
          <w:tab w:val="left" w:pos="900"/>
        </w:tabs>
        <w:rPr>
          <w:sz w:val="24"/>
          <w:szCs w:val="24"/>
        </w:rPr>
      </w:pPr>
    </w:p>
    <w:p w14:paraId="0B2A9905" w14:textId="7C3CFE8C" w:rsidR="0034188C" w:rsidRDefault="0034188C" w:rsidP="007D3CE1">
      <w:pPr>
        <w:shd w:val="clear" w:color="auto" w:fill="FFFFFF"/>
        <w:tabs>
          <w:tab w:val="left" w:pos="900"/>
        </w:tabs>
        <w:rPr>
          <w:sz w:val="24"/>
          <w:szCs w:val="24"/>
        </w:rPr>
      </w:pPr>
    </w:p>
    <w:p w14:paraId="4AFE47BB" w14:textId="1812A8FA" w:rsidR="0034188C" w:rsidRDefault="0034188C" w:rsidP="007D3CE1">
      <w:pPr>
        <w:shd w:val="clear" w:color="auto" w:fill="FFFFFF"/>
        <w:tabs>
          <w:tab w:val="left" w:pos="900"/>
        </w:tabs>
        <w:rPr>
          <w:sz w:val="24"/>
          <w:szCs w:val="24"/>
        </w:rPr>
      </w:pPr>
    </w:p>
    <w:p w14:paraId="1EE942B5" w14:textId="75B0E2F5" w:rsidR="0034188C" w:rsidRDefault="0034188C" w:rsidP="007D3CE1">
      <w:pPr>
        <w:shd w:val="clear" w:color="auto" w:fill="FFFFFF"/>
        <w:tabs>
          <w:tab w:val="left" w:pos="900"/>
        </w:tabs>
        <w:rPr>
          <w:sz w:val="24"/>
          <w:szCs w:val="24"/>
        </w:rPr>
      </w:pPr>
    </w:p>
    <w:p w14:paraId="1DFFBC9A" w14:textId="76F3337D" w:rsidR="0034188C" w:rsidRDefault="0034188C" w:rsidP="007D3CE1">
      <w:pPr>
        <w:shd w:val="clear" w:color="auto" w:fill="FFFFFF"/>
        <w:tabs>
          <w:tab w:val="left" w:pos="900"/>
        </w:tabs>
        <w:rPr>
          <w:sz w:val="24"/>
          <w:szCs w:val="24"/>
        </w:rPr>
      </w:pPr>
    </w:p>
    <w:p w14:paraId="6B0B308D" w14:textId="27529207" w:rsidR="0034188C" w:rsidRDefault="0034188C" w:rsidP="007D3CE1">
      <w:pPr>
        <w:shd w:val="clear" w:color="auto" w:fill="FFFFFF"/>
        <w:tabs>
          <w:tab w:val="left" w:pos="900"/>
        </w:tabs>
        <w:rPr>
          <w:sz w:val="24"/>
          <w:szCs w:val="24"/>
        </w:rPr>
      </w:pPr>
    </w:p>
    <w:p w14:paraId="25B8D350" w14:textId="3E8F6374" w:rsidR="0034188C" w:rsidRDefault="0034188C" w:rsidP="007D3CE1">
      <w:pPr>
        <w:shd w:val="clear" w:color="auto" w:fill="FFFFFF"/>
        <w:tabs>
          <w:tab w:val="left" w:pos="900"/>
        </w:tabs>
        <w:rPr>
          <w:sz w:val="24"/>
          <w:szCs w:val="24"/>
        </w:rPr>
      </w:pPr>
    </w:p>
    <w:p w14:paraId="1DE7263F" w14:textId="321544E8" w:rsidR="0034188C" w:rsidRDefault="0034188C" w:rsidP="007D3CE1">
      <w:pPr>
        <w:shd w:val="clear" w:color="auto" w:fill="FFFFFF"/>
        <w:tabs>
          <w:tab w:val="left" w:pos="900"/>
        </w:tabs>
        <w:rPr>
          <w:sz w:val="24"/>
          <w:szCs w:val="24"/>
        </w:rPr>
      </w:pPr>
    </w:p>
    <w:p w14:paraId="23CCD232" w14:textId="03A89B30" w:rsidR="00650B34" w:rsidRDefault="00650B34" w:rsidP="007D3CE1">
      <w:pPr>
        <w:shd w:val="clear" w:color="auto" w:fill="FFFFFF"/>
        <w:tabs>
          <w:tab w:val="left" w:pos="900"/>
        </w:tabs>
        <w:rPr>
          <w:sz w:val="24"/>
          <w:szCs w:val="24"/>
        </w:rPr>
      </w:pPr>
    </w:p>
    <w:p w14:paraId="76563DCD" w14:textId="658DD89B" w:rsidR="00650B34" w:rsidRDefault="00650B34" w:rsidP="007D3CE1">
      <w:pPr>
        <w:shd w:val="clear" w:color="auto" w:fill="FFFFFF"/>
        <w:tabs>
          <w:tab w:val="left" w:pos="900"/>
        </w:tabs>
        <w:rPr>
          <w:sz w:val="24"/>
          <w:szCs w:val="24"/>
        </w:rPr>
      </w:pPr>
    </w:p>
    <w:p w14:paraId="0DBBAB52" w14:textId="73A829AD" w:rsidR="00650B34" w:rsidRDefault="00650B34" w:rsidP="007D3CE1">
      <w:pPr>
        <w:shd w:val="clear" w:color="auto" w:fill="FFFFFF"/>
        <w:tabs>
          <w:tab w:val="left" w:pos="900"/>
        </w:tabs>
        <w:rPr>
          <w:sz w:val="24"/>
          <w:szCs w:val="24"/>
        </w:rPr>
      </w:pPr>
    </w:p>
    <w:p w14:paraId="1553B73B" w14:textId="47A8FCC5" w:rsidR="00650B34" w:rsidRDefault="00650B34" w:rsidP="007D3CE1">
      <w:pPr>
        <w:shd w:val="clear" w:color="auto" w:fill="FFFFFF"/>
        <w:tabs>
          <w:tab w:val="left" w:pos="900"/>
        </w:tabs>
        <w:rPr>
          <w:sz w:val="24"/>
          <w:szCs w:val="24"/>
        </w:rPr>
      </w:pPr>
    </w:p>
    <w:p w14:paraId="68129447" w14:textId="7E2B3A3C" w:rsidR="00C23BDE" w:rsidRDefault="00D00C4C" w:rsidP="002D1648">
      <w:pPr>
        <w:spacing w:line="240" w:lineRule="exact"/>
        <w:jc w:val="both"/>
        <w:rPr>
          <w:bCs/>
        </w:rPr>
      </w:pPr>
      <w:r w:rsidRPr="00D00C4C">
        <w:rPr>
          <w:bCs/>
        </w:rPr>
        <w:t>H. Šileikė, tel. (8 5) 219 7034, mob. 8 (652) 01 271, el. p. Henrika.Sileike@vpt.lt</w:t>
      </w:r>
    </w:p>
    <w:sectPr w:rsidR="00C23BDE" w:rsidSect="008F6CC7">
      <w:headerReference w:type="even" r:id="rId12"/>
      <w:headerReference w:type="default" r:id="rId13"/>
      <w:footerReference w:type="default" r:id="rId14"/>
      <w:footerReference w:type="first" r:id="rId15"/>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2E98" w14:textId="77777777" w:rsidR="001C43C9" w:rsidRDefault="001C43C9">
      <w:r>
        <w:separator/>
      </w:r>
    </w:p>
  </w:endnote>
  <w:endnote w:type="continuationSeparator" w:id="0">
    <w:p w14:paraId="423A3B20" w14:textId="77777777" w:rsidR="001C43C9" w:rsidRDefault="001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3EF5" w14:textId="77777777" w:rsidR="001C43C9" w:rsidRDefault="001C43C9">
      <w:r>
        <w:separator/>
      </w:r>
    </w:p>
  </w:footnote>
  <w:footnote w:type="continuationSeparator" w:id="0">
    <w:p w14:paraId="219F820F" w14:textId="77777777" w:rsidR="001C43C9" w:rsidRDefault="001C43C9">
      <w:r>
        <w:continuationSeparator/>
      </w:r>
    </w:p>
  </w:footnote>
  <w:footnote w:id="1">
    <w:p w14:paraId="10B7C592" w14:textId="77777777" w:rsidR="001D0C31" w:rsidRDefault="001D0C31" w:rsidP="00994405">
      <w:pPr>
        <w:pStyle w:val="FootnoteText"/>
        <w:jc w:val="both"/>
      </w:pPr>
      <w:r>
        <w:rPr>
          <w:rStyle w:val="FootnoteReference"/>
        </w:rPr>
        <w:footnoteRef/>
      </w:r>
      <w:r>
        <w:t xml:space="preserve"> „</w:t>
      </w:r>
      <w:r w:rsidRPr="00EC7299">
        <w:t>Perkančioji organizacija užtikrina, kad vykdant pirkimą būtų laikomasi lygiateisiškumo, nediskriminavimo, abipusio pripažinimo, proporcingumo, skaidrumo principų.</w:t>
      </w:r>
      <w:r>
        <w:t>“</w:t>
      </w:r>
    </w:p>
  </w:footnote>
  <w:footnote w:id="2">
    <w:p w14:paraId="13D4E5BA" w14:textId="77777777" w:rsidR="001D0C31" w:rsidRDefault="001D0C31" w:rsidP="00994405">
      <w:pPr>
        <w:pStyle w:val="FootnoteText"/>
        <w:jc w:val="both"/>
      </w:pPr>
      <w:r>
        <w:rPr>
          <w:rStyle w:val="FootnoteReference"/>
        </w:rPr>
        <w:footnoteRef/>
      </w:r>
      <w:r>
        <w:t xml:space="preserve"> „</w:t>
      </w:r>
      <w:r w:rsidRPr="00E34F42">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3">
    <w:p w14:paraId="11510286" w14:textId="6C73BF8B" w:rsidR="00E34F42" w:rsidRDefault="00E34F42" w:rsidP="00994405">
      <w:pPr>
        <w:pStyle w:val="FootnoteText"/>
        <w:jc w:val="both"/>
      </w:pPr>
      <w:r>
        <w:rPr>
          <w:rStyle w:val="FootnoteReference"/>
        </w:rPr>
        <w:footnoteRef/>
      </w:r>
      <w:r>
        <w:t xml:space="preserve"> „</w:t>
      </w:r>
      <w:r w:rsidRPr="00E34F42">
        <w:t>Techninė specifikacija turi užtikrinti konkurenciją ir nediskriminuoti tiekėjų.</w:t>
      </w:r>
      <w:r>
        <w:t>“</w:t>
      </w:r>
    </w:p>
  </w:footnote>
  <w:footnote w:id="4">
    <w:p w14:paraId="155B984C" w14:textId="4036D6B7" w:rsidR="003C5A28" w:rsidRDefault="003C5A28" w:rsidP="00994405">
      <w:pPr>
        <w:pStyle w:val="FootnoteText"/>
        <w:jc w:val="both"/>
      </w:pPr>
      <w:r>
        <w:rPr>
          <w:rStyle w:val="FootnoteReference"/>
        </w:rPr>
        <w:footnoteRef/>
      </w:r>
      <w:r>
        <w:t xml:space="preserve"> </w:t>
      </w:r>
      <w:r w:rsidRPr="003C5A28">
        <w:t>Tarnybos 2022 m. lapkričio 9 d. raštas Nr. 4S-989</w:t>
      </w:r>
      <w:r>
        <w:t>.</w:t>
      </w:r>
    </w:p>
  </w:footnote>
  <w:footnote w:id="5">
    <w:p w14:paraId="78C9284D" w14:textId="3E2AC692" w:rsidR="00D9614C" w:rsidRDefault="00D9614C" w:rsidP="00994405">
      <w:pPr>
        <w:pStyle w:val="FootnoteText"/>
        <w:jc w:val="both"/>
      </w:pPr>
      <w:r>
        <w:rPr>
          <w:rStyle w:val="FootnoteReference"/>
        </w:rPr>
        <w:footnoteRef/>
      </w:r>
      <w:r>
        <w:t xml:space="preserve"> </w:t>
      </w:r>
      <w:r w:rsidR="005B61F5" w:rsidRPr="005B61F5">
        <w:t>Perkančiosios organizacijos 2022 m. lapkričio 25 d. raštas Nr. A-51-178296/22(3.3.2.26E-ENE).</w:t>
      </w:r>
    </w:p>
  </w:footnote>
  <w:footnote w:id="6">
    <w:p w14:paraId="72F51D31" w14:textId="4BA64596" w:rsidR="0034306D" w:rsidRDefault="0034306D" w:rsidP="00994405">
      <w:pPr>
        <w:pStyle w:val="FootnoteText"/>
        <w:jc w:val="both"/>
      </w:pPr>
      <w:r>
        <w:rPr>
          <w:rStyle w:val="FootnoteReference"/>
        </w:rPr>
        <w:footnoteRef/>
      </w:r>
      <w:r>
        <w:t xml:space="preserve"> </w:t>
      </w:r>
      <w:r w:rsidR="00696556">
        <w:t xml:space="preserve">Sistemų palyginimo lentelėje nurodytos </w:t>
      </w:r>
      <w:r w:rsidR="00092D06">
        <w:t xml:space="preserve">funkcijos arba kriterijai: sistemos kaina; technologinis naujumas; </w:t>
      </w:r>
      <w:r w:rsidR="00930B31">
        <w:t>sistemos saugumas;</w:t>
      </w:r>
      <w:r w:rsidR="007E421A">
        <w:t xml:space="preserve"> </w:t>
      </w:r>
      <w:r w:rsidR="005948C6">
        <w:t xml:space="preserve">sistemos </w:t>
      </w:r>
      <w:r w:rsidR="007E421A">
        <w:t>prieinamumas; savitarnos portalo funkcijos; įmokų surinkimas</w:t>
      </w:r>
      <w:r w:rsidR="0034749C">
        <w:t xml:space="preserve">; integracijos su bankais; integracijos su vežėjais; skolų ir delspinigių valdymas; </w:t>
      </w:r>
      <w:r w:rsidR="005948C6">
        <w:t xml:space="preserve">CRM klientų valdymas; konteinerių valdymo modulis; </w:t>
      </w:r>
      <w:r w:rsidR="00734A18">
        <w:t xml:space="preserve">rinkliavos skaičiavimo modulis; ataskaitų modulis; skolų modulis; surinktų atliekų apskaita; </w:t>
      </w:r>
      <w:r w:rsidR="001D613E">
        <w:t xml:space="preserve">kreipinių valdymas; svėrimo sistemų (svarstyklių) integracija su vežėjais; </w:t>
      </w:r>
      <w:r w:rsidR="00DF46BC">
        <w:t>mokėjimo pranešimų formavimas; duomenų eksportas ir importas; duomenų filtravimas pagal kriterijus</w:t>
      </w:r>
      <w:r w:rsidR="0004080F">
        <w:t xml:space="preserve">; lengvatų valdymo modulis; integracija su DVS; integracija su skambučių centru; </w:t>
      </w:r>
      <w:r w:rsidR="00EC545C">
        <w:t xml:space="preserve">rinkliavos perskaičiavimas neaptarnavus konteinerio; priskaičiavimai </w:t>
      </w:r>
      <w:r w:rsidR="005A7FC4">
        <w:t>už DGA išvežimus nuo KA; naudotojų teisių valdymo mechanizmas sistemoje</w:t>
      </w:r>
      <w:r w:rsidR="007F1A0B">
        <w:t>.</w:t>
      </w:r>
    </w:p>
  </w:footnote>
  <w:footnote w:id="7">
    <w:p w14:paraId="5E9DB2D8" w14:textId="30C8CF32" w:rsidR="00625F96" w:rsidRDefault="00625F96" w:rsidP="00994405">
      <w:pPr>
        <w:pStyle w:val="FootnoteText"/>
        <w:jc w:val="both"/>
      </w:pPr>
      <w:r>
        <w:rPr>
          <w:rStyle w:val="FootnoteReference"/>
        </w:rPr>
        <w:footnoteRef/>
      </w:r>
      <w:r>
        <w:t xml:space="preserve"> </w:t>
      </w:r>
      <w:r w:rsidRPr="00625F96">
        <w:t>SĮ „Vilniaus atliekų sistemos administratorius“ naudojama pagrindinė atliekų turėtojų ir apskaitos informacinė sistema ATRIS.</w:t>
      </w:r>
    </w:p>
  </w:footnote>
  <w:footnote w:id="8">
    <w:p w14:paraId="3115E2F8" w14:textId="5BC123CF" w:rsidR="004256D9" w:rsidRDefault="009C4B72" w:rsidP="00994405">
      <w:pPr>
        <w:pStyle w:val="FootnoteText"/>
        <w:jc w:val="both"/>
      </w:pPr>
      <w:r>
        <w:rPr>
          <w:rStyle w:val="FootnoteReference"/>
        </w:rPr>
        <w:footnoteRef/>
      </w:r>
      <w:r>
        <w:t xml:space="preserve"> </w:t>
      </w:r>
      <w:hyperlink r:id="rId1" w:history="1">
        <w:r w:rsidR="004256D9" w:rsidRPr="0002345B">
          <w:rPr>
            <w:rStyle w:val="Hyperlink"/>
          </w:rPr>
          <w:t>https://cvpp.eviesiejipirkimai.lt/Notice/Details/2022-674939</w:t>
        </w:r>
      </w:hyperlink>
    </w:p>
  </w:footnote>
  <w:footnote w:id="9">
    <w:p w14:paraId="3D1D9D96" w14:textId="49C47753" w:rsidR="004256D9" w:rsidRDefault="000B2B06" w:rsidP="00994405">
      <w:pPr>
        <w:pStyle w:val="FootnoteText"/>
        <w:jc w:val="both"/>
      </w:pPr>
      <w:r>
        <w:rPr>
          <w:rStyle w:val="FootnoteReference"/>
        </w:rPr>
        <w:footnoteRef/>
      </w:r>
      <w:r>
        <w:t xml:space="preserve"> </w:t>
      </w:r>
      <w:hyperlink r:id="rId2" w:history="1">
        <w:r w:rsidR="004256D9" w:rsidRPr="0002345B">
          <w:rPr>
            <w:rStyle w:val="Hyperlink"/>
          </w:rPr>
          <w:t>https://cvpp.eviesiejipirkimai.lt/Notice/Details/2022-675203</w:t>
        </w:r>
      </w:hyperlink>
    </w:p>
  </w:footnote>
  <w:footnote w:id="10">
    <w:p w14:paraId="1768243A" w14:textId="079FC9B7" w:rsidR="001C6D37" w:rsidRDefault="001C6D37" w:rsidP="00994405">
      <w:pPr>
        <w:pStyle w:val="FootnoteText"/>
        <w:jc w:val="both"/>
      </w:pPr>
      <w:r>
        <w:rPr>
          <w:rStyle w:val="FootnoteReference"/>
        </w:rPr>
        <w:footnoteRef/>
      </w:r>
      <w:r>
        <w:t xml:space="preserve"> </w:t>
      </w:r>
      <w:r w:rsidR="00EF7FDE">
        <w:t>Žr. išnašą Nr. 4.</w:t>
      </w:r>
    </w:p>
  </w:footnote>
  <w:footnote w:id="11">
    <w:p w14:paraId="1EB97618" w14:textId="5C171936" w:rsidR="00707E81" w:rsidRDefault="00707E81" w:rsidP="00994405">
      <w:pPr>
        <w:pStyle w:val="FootnoteText"/>
        <w:jc w:val="both"/>
      </w:pPr>
      <w:r>
        <w:rPr>
          <w:rStyle w:val="FootnoteReference"/>
        </w:rPr>
        <w:footnoteRef/>
      </w:r>
      <w:r>
        <w:t xml:space="preserve"> Perkančiosios organizacijos 2022 m. lapkričio 25 d. raštas Nr. </w:t>
      </w:r>
      <w:r w:rsidR="00865691">
        <w:t>A-51-178296/22(3.3.2.26E-ENE).</w:t>
      </w:r>
    </w:p>
  </w:footnote>
  <w:footnote w:id="12">
    <w:p w14:paraId="28B57BAA" w14:textId="692E3671" w:rsidR="00381C49" w:rsidRDefault="00381C49" w:rsidP="00994405">
      <w:pPr>
        <w:pStyle w:val="FootnoteText"/>
        <w:jc w:val="both"/>
      </w:pPr>
      <w:r>
        <w:rPr>
          <w:rStyle w:val="FootnoteReference"/>
        </w:rPr>
        <w:footnoteRef/>
      </w:r>
      <w:r>
        <w:t xml:space="preserve"> </w:t>
      </w:r>
      <w:r w:rsidR="0064706E">
        <w:t>Žr.</w:t>
      </w:r>
      <w:r w:rsidR="007C52C1">
        <w:t xml:space="preserve"> išnašą Nr. 11</w:t>
      </w:r>
      <w:r w:rsidR="00430998" w:rsidRPr="00430998">
        <w:t>.</w:t>
      </w:r>
    </w:p>
  </w:footnote>
  <w:footnote w:id="13">
    <w:p w14:paraId="0C823644" w14:textId="582AD92B" w:rsidR="00B40641" w:rsidRDefault="00B40641" w:rsidP="00994405">
      <w:pPr>
        <w:pStyle w:val="FootnoteText"/>
        <w:jc w:val="both"/>
      </w:pPr>
      <w:r>
        <w:rPr>
          <w:rStyle w:val="FootnoteReference"/>
        </w:rPr>
        <w:footnoteRef/>
      </w:r>
      <w:r>
        <w:t xml:space="preserve"> </w:t>
      </w:r>
      <w:r w:rsidR="007C52C1">
        <w:t>Žr. išnašą Nr. 11</w:t>
      </w:r>
      <w:r w:rsidRPr="00B40641">
        <w:t>.</w:t>
      </w:r>
    </w:p>
  </w:footnote>
  <w:footnote w:id="14">
    <w:p w14:paraId="509C013D" w14:textId="527C7AA7" w:rsidR="002C5026" w:rsidRDefault="002C5026" w:rsidP="00994405">
      <w:pPr>
        <w:pStyle w:val="FootnoteText"/>
        <w:jc w:val="both"/>
      </w:pPr>
      <w:r>
        <w:rPr>
          <w:rStyle w:val="FootnoteReference"/>
        </w:rPr>
        <w:footnoteRef/>
      </w:r>
      <w:r>
        <w:t xml:space="preserve"> </w:t>
      </w:r>
      <w:r w:rsidR="001126CF" w:rsidRPr="001126CF">
        <w:t>SĮ „Vilniaus atliekų sistemos administratorius“</w:t>
      </w:r>
      <w:r w:rsidR="001126CF">
        <w:t xml:space="preserve"> naudojama </w:t>
      </w:r>
      <w:r w:rsidR="00DB50D6">
        <w:t>pagrindinė atliekų turėtojų ir apskaitos informacinė sistema ATRIS</w:t>
      </w:r>
      <w:r w:rsidR="000B0C5A">
        <w:t xml:space="preserve"> bei su ja susijusios pagalbinės sistemos.</w:t>
      </w:r>
    </w:p>
  </w:footnote>
  <w:footnote w:id="15">
    <w:p w14:paraId="6D1B047B" w14:textId="77777777" w:rsidR="0017234A" w:rsidRDefault="0017234A" w:rsidP="00994405">
      <w:pPr>
        <w:pStyle w:val="FootnoteText"/>
        <w:jc w:val="both"/>
      </w:pPr>
      <w:r>
        <w:rPr>
          <w:rStyle w:val="FootnoteReference"/>
        </w:rPr>
        <w:footnoteRef/>
      </w:r>
      <w:r>
        <w:t xml:space="preserve"> 2022 m. gegužės 4 d. prašymas leisti atlikti viešąjį pirkimą Nr. A252-306/22(3.10.15E-ENE).</w:t>
      </w:r>
    </w:p>
  </w:footnote>
  <w:footnote w:id="16">
    <w:p w14:paraId="4087C8F6" w14:textId="77777777" w:rsidR="0017234A" w:rsidRDefault="0017234A" w:rsidP="00994405">
      <w:pPr>
        <w:pStyle w:val="FootnoteText"/>
        <w:jc w:val="both"/>
      </w:pPr>
      <w:r>
        <w:rPr>
          <w:rStyle w:val="FootnoteReference"/>
        </w:rPr>
        <w:footnoteRef/>
      </w:r>
      <w:r>
        <w:t xml:space="preserve"> </w:t>
      </w:r>
      <w:r w:rsidRPr="00C50C27">
        <w:t xml:space="preserve">Perkančiosios organizacijos viešųjų pirkimų procedūrų vadovo, patvirtinto Perkančiosios organizacijos direktoriaus 2020 m. rugsėjo 8 d. įsakymu Nr. 40-456/20, 26 punkte </w:t>
      </w:r>
      <w:r>
        <w:t>nustatyta, kad</w:t>
      </w:r>
      <w:r w:rsidRPr="00C50C27">
        <w:t xml:space="preserve"> „Prašymas atlikti viešąjį pirkimą &lt;...&gt; laikomas pavedimu rengti ir derinti pirkimo dokumentų projektą, o komisijai arba pirkimų organizatoriui – vykdyti pirkimą.“</w:t>
      </w:r>
    </w:p>
  </w:footnote>
  <w:footnote w:id="17">
    <w:p w14:paraId="34355CF6" w14:textId="77777777" w:rsidR="0017234A" w:rsidRDefault="0017234A" w:rsidP="00994405">
      <w:pPr>
        <w:pStyle w:val="FootnoteText"/>
        <w:jc w:val="both"/>
      </w:pPr>
      <w:r>
        <w:rPr>
          <w:rStyle w:val="FootnoteReference"/>
        </w:rPr>
        <w:footnoteRef/>
      </w:r>
      <w:r>
        <w:t xml:space="preserve"> 2020 m. sausio 31 d. įsakymas Nr. 40-37/20; 2021 m. liepos 7 d. įsakymas Nr. 40-316/21, kuriuo pakeistas </w:t>
      </w:r>
      <w:r w:rsidRPr="00DF6302">
        <w:t>2020 m. sausio 31 d. įsakym</w:t>
      </w:r>
      <w:r>
        <w:t>o</w:t>
      </w:r>
      <w:r w:rsidRPr="00DF6302">
        <w:t xml:space="preserve"> Nr. 40-37/20</w:t>
      </w:r>
      <w:r>
        <w:t xml:space="preserve"> 1 punktas.</w:t>
      </w:r>
    </w:p>
  </w:footnote>
  <w:footnote w:id="18">
    <w:p w14:paraId="5DEC4FE5" w14:textId="77777777" w:rsidR="00825ACB" w:rsidRDefault="00825ACB" w:rsidP="00994405">
      <w:pPr>
        <w:pStyle w:val="FootnoteText"/>
        <w:jc w:val="both"/>
      </w:pPr>
      <w:r>
        <w:rPr>
          <w:rStyle w:val="FootnoteReference"/>
        </w:rPr>
        <w:footnoteRef/>
      </w:r>
      <w:r>
        <w:t xml:space="preserve"> UAB „Technologinių paslaugų sprendimai“ 2022 m. rugpjūčio 9 d. raštas Nr. S/TPS-4479/22.</w:t>
      </w:r>
    </w:p>
  </w:footnote>
  <w:footnote w:id="19">
    <w:p w14:paraId="35B31D84" w14:textId="77777777" w:rsidR="00AA43BD" w:rsidRDefault="00AA43BD" w:rsidP="00994405">
      <w:pPr>
        <w:pStyle w:val="FootnoteText"/>
        <w:jc w:val="both"/>
      </w:pPr>
      <w:r>
        <w:rPr>
          <w:rStyle w:val="FootnoteReference"/>
        </w:rPr>
        <w:footnoteRef/>
      </w:r>
      <w:r>
        <w:t xml:space="preserve"> Pirkimo sąlygų 10 punktas.</w:t>
      </w:r>
    </w:p>
  </w:footnote>
  <w:footnote w:id="20">
    <w:p w14:paraId="605105C4" w14:textId="77777777" w:rsidR="0017234A" w:rsidRDefault="0017234A" w:rsidP="00994405">
      <w:pPr>
        <w:pStyle w:val="FootnoteText"/>
        <w:jc w:val="both"/>
      </w:pPr>
      <w:r>
        <w:rPr>
          <w:rStyle w:val="FootnoteReference"/>
        </w:rPr>
        <w:footnoteRef/>
      </w:r>
      <w:r>
        <w:t xml:space="preserve"> Preliminarus kiekis – 240 val., kuris bus naudojamas tik esant Perkančiosios organizacijos papildomam poreikiui. Nesant poreikiui, šių paslaugų Perkančioji organizacija neįsigys.</w:t>
      </w:r>
    </w:p>
  </w:footnote>
  <w:footnote w:id="21">
    <w:p w14:paraId="535A40C0" w14:textId="77777777" w:rsidR="003C0A54" w:rsidRDefault="003C0A54" w:rsidP="00994405">
      <w:pPr>
        <w:pStyle w:val="FootnoteText"/>
        <w:jc w:val="both"/>
      </w:pPr>
      <w:r>
        <w:rPr>
          <w:rStyle w:val="FootnoteReference"/>
        </w:rPr>
        <w:footnoteRef/>
      </w:r>
      <w:r>
        <w:t xml:space="preserve"> Perkančiosios organizacijos viešųjų pirkimų procedūrų vadovo, patvirtinto Perkančiosios organizacijos direktoriaus 2020 m. rugsėjo 8 d. įsakymu Nr. 40-456/20, 22 punkte nustatyta, kad „</w:t>
      </w:r>
      <w:r w:rsidRPr="00D21B21">
        <w:t xml:space="preserve">Pirkimą inicijuojantis struktūrinis padalinys </w:t>
      </w:r>
      <w:r>
        <w:t>&lt;...&gt;</w:t>
      </w:r>
      <w:r w:rsidRPr="00D21B21">
        <w:t xml:space="preserve"> atsako už </w:t>
      </w:r>
      <w:r>
        <w:t>&lt;...&gt;</w:t>
      </w:r>
      <w:r w:rsidRPr="00D21B21">
        <w:t xml:space="preserve"> pateiktų duomenų (techninių specifikacijų, specialiųjų kvalifikacijos ir kitų pirkimo dokumentų reikalavimų)</w:t>
      </w:r>
      <w:r>
        <w:t xml:space="preserve"> &lt;...&gt; </w:t>
      </w:r>
      <w:r w:rsidRPr="00D21B21">
        <w:t>teisėtumą ir teisingumą</w:t>
      </w:r>
      <w:r>
        <w:t>.“</w:t>
      </w:r>
    </w:p>
  </w:footnote>
  <w:footnote w:id="22">
    <w:p w14:paraId="08A05946" w14:textId="731D5036" w:rsidR="005476B7" w:rsidRDefault="005476B7" w:rsidP="00994405">
      <w:pPr>
        <w:pStyle w:val="FootnoteText"/>
        <w:jc w:val="both"/>
      </w:pPr>
      <w:r>
        <w:rPr>
          <w:rStyle w:val="FootnoteReference"/>
        </w:rPr>
        <w:footnoteRef/>
      </w:r>
      <w:r>
        <w:t xml:space="preserve"> Pirkimo </w:t>
      </w:r>
      <w:r w:rsidR="00C44786">
        <w:t>dokumentų</w:t>
      </w:r>
      <w:r>
        <w:t xml:space="preserve"> 11 punktas.</w:t>
      </w:r>
    </w:p>
  </w:footnote>
  <w:footnote w:id="23">
    <w:p w14:paraId="454DD159" w14:textId="28FD4FAE" w:rsidR="00465B56" w:rsidRDefault="00465B56" w:rsidP="00994405">
      <w:pPr>
        <w:pStyle w:val="FootnoteText"/>
        <w:jc w:val="both"/>
      </w:pPr>
      <w:r>
        <w:rPr>
          <w:rStyle w:val="FootnoteReference"/>
        </w:rPr>
        <w:footnoteRef/>
      </w:r>
      <w:r>
        <w:t xml:space="preserve"> Pirkimo </w:t>
      </w:r>
      <w:r w:rsidR="00C44786">
        <w:t xml:space="preserve">dokumentų </w:t>
      </w:r>
      <w:r w:rsidRPr="00465B56">
        <w:t>69.1.9</w:t>
      </w:r>
      <w:r>
        <w:t xml:space="preserve"> papunktis</w:t>
      </w:r>
      <w:r w:rsidRPr="00465B56">
        <w:t>.</w:t>
      </w:r>
    </w:p>
  </w:footnote>
  <w:footnote w:id="24">
    <w:p w14:paraId="1AF4D42D" w14:textId="778B91E6" w:rsidR="00C44786" w:rsidRDefault="00C44786" w:rsidP="00994405">
      <w:pPr>
        <w:pStyle w:val="FootnoteText"/>
        <w:jc w:val="both"/>
      </w:pPr>
      <w:r>
        <w:rPr>
          <w:rStyle w:val="FootnoteReference"/>
        </w:rPr>
        <w:footnoteRef/>
      </w:r>
      <w:r>
        <w:t xml:space="preserve"> Pirkimo dokumentų 4.1 papunktis.</w:t>
      </w:r>
    </w:p>
  </w:footnote>
  <w:footnote w:id="25">
    <w:p w14:paraId="5869EF04" w14:textId="77777777" w:rsidR="0026081D" w:rsidRDefault="0026081D" w:rsidP="00994405">
      <w:pPr>
        <w:pStyle w:val="FootnoteText"/>
        <w:jc w:val="both"/>
      </w:pPr>
      <w:r>
        <w:rPr>
          <w:rStyle w:val="FootnoteReference"/>
        </w:rPr>
        <w:footnoteRef/>
      </w:r>
      <w:r>
        <w:t xml:space="preserve"> Įstatymo 37 straipsnio 3 dalis.</w:t>
      </w:r>
    </w:p>
  </w:footnote>
  <w:footnote w:id="26">
    <w:p w14:paraId="611B0CA5" w14:textId="77777777" w:rsidR="00EE4C77" w:rsidRDefault="00EE4C77" w:rsidP="00994405">
      <w:pPr>
        <w:pStyle w:val="FootnoteText"/>
        <w:jc w:val="both"/>
      </w:pPr>
      <w:r>
        <w:rPr>
          <w:rStyle w:val="FootnoteReference"/>
        </w:rPr>
        <w:footnoteRef/>
      </w:r>
      <w:r>
        <w:t xml:space="preserve"> Lietuvos Aukščiausiojo Teismo 2019 m. sausio 2 d. nutartis civilinėje byloje Nr. e3K-3-32-378/2019.</w:t>
      </w:r>
    </w:p>
  </w:footnote>
  <w:footnote w:id="27">
    <w:p w14:paraId="7E94509C" w14:textId="77777777" w:rsidR="001B0EA3" w:rsidRDefault="001B0EA3" w:rsidP="00994405">
      <w:pPr>
        <w:pStyle w:val="FootnoteText"/>
        <w:jc w:val="both"/>
      </w:pPr>
      <w:r>
        <w:rPr>
          <w:rStyle w:val="FootnoteReference"/>
        </w:rPr>
        <w:footnoteRef/>
      </w:r>
      <w:r>
        <w:t xml:space="preserve"> Lietuvos Aukščiausiojo Teismo 2017 m. gegužės 18 d. nutartis civilinėje byloje Nr. e3K-3-241-690/2017.</w:t>
      </w:r>
    </w:p>
  </w:footnote>
  <w:footnote w:id="28">
    <w:p w14:paraId="0144B6D5" w14:textId="77777777" w:rsidR="00EE721E" w:rsidRDefault="00EE721E" w:rsidP="00994405">
      <w:pPr>
        <w:pStyle w:val="FootnoteText"/>
        <w:jc w:val="both"/>
      </w:pPr>
      <w:r>
        <w:rPr>
          <w:rStyle w:val="FootnoteReference"/>
        </w:rPr>
        <w:footnoteRef/>
      </w:r>
      <w:r>
        <w:t xml:space="preserve"> Perkančiosios organizacijos 2022 m. rugpjūčio 3 d. raštas Nr. A51-110724/22(3.3.2.26E-ENE).</w:t>
      </w:r>
    </w:p>
  </w:footnote>
  <w:footnote w:id="29">
    <w:p w14:paraId="6C824712" w14:textId="383C9500" w:rsidR="00C066E3" w:rsidRDefault="00C066E3" w:rsidP="00994405">
      <w:pPr>
        <w:pStyle w:val="FootnoteText"/>
        <w:jc w:val="both"/>
      </w:pPr>
      <w:r>
        <w:rPr>
          <w:rStyle w:val="FootnoteReference"/>
        </w:rPr>
        <w:footnoteRef/>
      </w:r>
      <w:r>
        <w:t xml:space="preserve"> Pasiūlymą Pirkimui pateikęs ir </w:t>
      </w:r>
      <w:r w:rsidR="00223D71">
        <w:t xml:space="preserve">laimėtoju paskelbtas – </w:t>
      </w:r>
      <w:r w:rsidRPr="00C066E3">
        <w:t>UAB „Technologinių paslaugų sprendimai“</w:t>
      </w:r>
      <w:r w:rsidR="00223D71">
        <w:t>.</w:t>
      </w:r>
    </w:p>
  </w:footnote>
  <w:footnote w:id="30">
    <w:p w14:paraId="70948ED4" w14:textId="425D08E7" w:rsidR="00FF752F" w:rsidRDefault="00FF752F" w:rsidP="00994405">
      <w:pPr>
        <w:pStyle w:val="FootnoteText"/>
        <w:jc w:val="both"/>
      </w:pPr>
      <w:r>
        <w:rPr>
          <w:rStyle w:val="FootnoteReference"/>
        </w:rPr>
        <w:footnoteRef/>
      </w:r>
      <w:r>
        <w:t xml:space="preserve">Pvz.: </w:t>
      </w:r>
      <w:hyperlink r:id="rId3" w:history="1">
        <w:r w:rsidR="00C4642E" w:rsidRPr="00245BB3">
          <w:rPr>
            <w:rStyle w:val="Hyperlink"/>
          </w:rPr>
          <w:t>https://cvpp.eviesiejipirkimai.lt/?SelectedTextFilter=&amp;Query=517346&amp;OrderingType=0&amp;OrderingDirection=0&amp;IncludeExpired=true&amp;Cpvs=&amp;TenderId=&amp;EpsReferenceNr=&amp;DeadlineFromDate=&amp;DeadlineToDate=&amp;PublishedFromDate=&amp;PublishedToDate=&amp;IsGreenProcurement=false&amp;PageNumber=1&amp;PageSize=10</w:t>
        </w:r>
      </w:hyperlink>
      <w:r w:rsidR="00C4642E">
        <w:t xml:space="preserve">; </w:t>
      </w:r>
    </w:p>
  </w:footnote>
  <w:footnote w:id="31">
    <w:p w14:paraId="767D03FF" w14:textId="77777777" w:rsidR="00B46A3B" w:rsidRDefault="00B46A3B" w:rsidP="00994405">
      <w:pPr>
        <w:pStyle w:val="FootnoteText"/>
        <w:jc w:val="both"/>
      </w:pPr>
      <w:r>
        <w:rPr>
          <w:rStyle w:val="FootnoteReference"/>
        </w:rPr>
        <w:footnoteRef/>
      </w:r>
      <w:r>
        <w:t xml:space="preserve"> </w:t>
      </w:r>
      <w:hyperlink r:id="rId4" w:history="1">
        <w:r w:rsidRPr="00245BB3">
          <w:rPr>
            <w:rStyle w:val="Hyperlink"/>
          </w:rPr>
          <w:t>https://www.irtc.lt/sistemos/pvs</w:t>
        </w:r>
      </w:hyperlink>
    </w:p>
  </w:footnote>
  <w:footnote w:id="32">
    <w:p w14:paraId="45EE4424" w14:textId="667F635B" w:rsidR="006C0681" w:rsidRDefault="006C0681" w:rsidP="00994405">
      <w:pPr>
        <w:pStyle w:val="FootnoteText"/>
        <w:jc w:val="both"/>
      </w:pPr>
      <w:r>
        <w:rPr>
          <w:rStyle w:val="FootnoteReference"/>
        </w:rPr>
        <w:footnoteRef/>
      </w:r>
      <w:r>
        <w:t xml:space="preserve"> </w:t>
      </w:r>
      <w:r w:rsidR="00267A38">
        <w:t>2022 m. rugpjūčio 9 d. Pretenzija Nr. 2-22/212 (CVP IS pranešimo Nr. 108</w:t>
      </w:r>
      <w:r w:rsidR="00DD6A19">
        <w:t>02190).</w:t>
      </w:r>
    </w:p>
  </w:footnote>
  <w:footnote w:id="33">
    <w:p w14:paraId="3B0F9A89" w14:textId="432A9D27" w:rsidR="00C77547" w:rsidRDefault="00C77547" w:rsidP="00994405">
      <w:pPr>
        <w:pStyle w:val="FootnoteText"/>
        <w:jc w:val="both"/>
      </w:pPr>
      <w:r>
        <w:rPr>
          <w:rStyle w:val="FootnoteReference"/>
        </w:rPr>
        <w:footnoteRef/>
      </w:r>
      <w:r>
        <w:t xml:space="preserve"> </w:t>
      </w:r>
      <w:r w:rsidR="00A37A04">
        <w:t>Perkančioji organizacija</w:t>
      </w:r>
      <w:r w:rsidR="00355B95">
        <w:t xml:space="preserve"> pretenzijos nenagrinėjo</w:t>
      </w:r>
      <w:r w:rsidR="00A37A04">
        <w:t xml:space="preserve">, atsižvelgdama į tai, jog pretenzija pateikta praleidus Įstatymo 102 </w:t>
      </w:r>
      <w:r w:rsidR="00355B95">
        <w:t>s</w:t>
      </w:r>
      <w:r w:rsidR="00A37A04">
        <w:t>traipsnio</w:t>
      </w:r>
      <w:r w:rsidR="009C1548">
        <w:t xml:space="preserve"> 1 dalies 2 punkte nustatytą terminą</w:t>
      </w:r>
      <w:r w:rsidR="00355B95">
        <w:t xml:space="preserve"> (Perkančiosios organizacijos 2022 m. rugpjūčio 10 d. raštas Nr. </w:t>
      </w:r>
      <w:r w:rsidR="00290B0E">
        <w:t>A51-114623/22(3.3.2.26E-ENE)</w:t>
      </w:r>
      <w:r w:rsidR="00355B95">
        <w:t>.</w:t>
      </w:r>
    </w:p>
  </w:footnote>
  <w:footnote w:id="34">
    <w:p w14:paraId="23166DC2" w14:textId="4F2FDE9F" w:rsidR="00693211" w:rsidRDefault="00693211" w:rsidP="00994405">
      <w:pPr>
        <w:pStyle w:val="FootnoteText"/>
        <w:jc w:val="both"/>
      </w:pPr>
      <w:r>
        <w:rPr>
          <w:rStyle w:val="FootnoteReference"/>
        </w:rPr>
        <w:footnoteRef/>
      </w:r>
      <w:r>
        <w:t xml:space="preserve"> Pirkimo dokumentų 98 punktas: „</w:t>
      </w:r>
      <w:r w:rsidR="003C0A54">
        <w:t>Šiame p</w:t>
      </w:r>
      <w:r w:rsidRPr="00693211">
        <w:t>irkime ekonomiškai naudingiausias pasiūlymas bus išrenkamas pagal kainos ir kokybės santykį.</w:t>
      </w:r>
      <w:r>
        <w:t>“</w:t>
      </w:r>
    </w:p>
  </w:footnote>
  <w:footnote w:id="35">
    <w:p w14:paraId="26C3E88B" w14:textId="7CE7526E" w:rsidR="0039401D" w:rsidRDefault="0039401D" w:rsidP="00994405">
      <w:pPr>
        <w:pStyle w:val="FootnoteText"/>
        <w:jc w:val="both"/>
      </w:pPr>
      <w:r>
        <w:rPr>
          <w:rStyle w:val="FootnoteReference"/>
        </w:rPr>
        <w:footnoteRef/>
      </w:r>
      <w:r>
        <w:t xml:space="preserve"> L</w:t>
      </w:r>
      <w:r w:rsidRPr="0039401D">
        <w:t xml:space="preserve">yginamasis svoris </w:t>
      </w:r>
      <w:r>
        <w:t xml:space="preserve">ekonominiame naudingume – </w:t>
      </w:r>
      <w:r w:rsidRPr="0039401D">
        <w:t>40</w:t>
      </w:r>
      <w:r>
        <w:t>.</w:t>
      </w:r>
    </w:p>
  </w:footnote>
  <w:footnote w:id="36">
    <w:p w14:paraId="2EE3854A" w14:textId="70272EDA" w:rsidR="00BA5439" w:rsidRDefault="00BA5439" w:rsidP="00994405">
      <w:pPr>
        <w:pStyle w:val="FootnoteText"/>
        <w:jc w:val="both"/>
      </w:pPr>
      <w:r>
        <w:rPr>
          <w:rStyle w:val="FootnoteReference"/>
        </w:rPr>
        <w:footnoteRef/>
      </w:r>
      <w:r>
        <w:t xml:space="preserve"> Pirkimo dokumentų </w:t>
      </w:r>
      <w:r w:rsidR="00F93723">
        <w:t xml:space="preserve">98.7 papunktis: „&lt;...&gt; </w:t>
      </w:r>
      <w:r w:rsidRPr="00BA5439">
        <w:t>Pristatymo metu, komisija paprašys pademonstruoti (</w:t>
      </w:r>
      <w:bookmarkStart w:id="1" w:name="_Hlk124797472"/>
      <w:r w:rsidRPr="00BA5439">
        <w:t>arba nurodyti kaip bus įgyvendinamas</w:t>
      </w:r>
      <w:bookmarkEnd w:id="1"/>
      <w:r w:rsidRPr="00BA5439">
        <w:t>) atsitiktinius funkcionalumus iš pirkimo sąlygų 10 priede pateiktos funkcionalumų sąrašo lentelės. Jeigu pristatymo metu tiekėjas paprašytas pademonstruoti funkcinį reikalavimą, kuris buvo įvertintas grafoje „Sistemos savybės atitikimas (0, 1, 3)“ nesugebės pademonstruoti arba nurodyti, kaip ir kokia apimtimi bus pilnai užtikrinamas funkcionalumas, vertinimo komisija gali pakeisti reikšmę grafoje „Sistemos savybės atitikimas (0, 1, 3)“.</w:t>
      </w:r>
    </w:p>
  </w:footnote>
  <w:footnote w:id="37">
    <w:p w14:paraId="4D3E9E1B" w14:textId="77777777" w:rsidR="0039401D" w:rsidRDefault="0039401D" w:rsidP="00994405">
      <w:pPr>
        <w:pStyle w:val="FootnoteText"/>
        <w:jc w:val="both"/>
      </w:pPr>
      <w:r>
        <w:rPr>
          <w:rStyle w:val="FootnoteReference"/>
        </w:rPr>
        <w:footnoteRef/>
      </w:r>
      <w:r>
        <w:t xml:space="preserve"> </w:t>
      </w:r>
      <w:r w:rsidRPr="00F86A3A">
        <w:t>Pasikeitus aplinkybėms, perkančioji organizacija pasilieka teisę sistemos demonstravimą organizuoti ir vykdyti nuotoliniu būdu per „Microsoft teams“ platformą.</w:t>
      </w:r>
    </w:p>
  </w:footnote>
  <w:footnote w:id="38">
    <w:p w14:paraId="324F8D5E" w14:textId="23AB415C" w:rsidR="00281708" w:rsidRDefault="00281708" w:rsidP="00994405">
      <w:pPr>
        <w:pStyle w:val="FootnoteText"/>
        <w:jc w:val="both"/>
      </w:pPr>
      <w:r>
        <w:rPr>
          <w:rStyle w:val="FootnoteReference"/>
        </w:rPr>
        <w:footnoteRef/>
      </w:r>
      <w:r>
        <w:t xml:space="preserve"> Pirkimo dokumentų 98.8 p</w:t>
      </w:r>
      <w:r w:rsidR="006D422D">
        <w:t>apunktis</w:t>
      </w:r>
      <w:r>
        <w:t>.</w:t>
      </w:r>
    </w:p>
  </w:footnote>
  <w:footnote w:id="39">
    <w:p w14:paraId="5569354A" w14:textId="489ECDF6" w:rsidR="007314AF" w:rsidRDefault="007314AF" w:rsidP="00994405">
      <w:pPr>
        <w:pStyle w:val="FootnoteText"/>
        <w:jc w:val="both"/>
      </w:pPr>
      <w:r>
        <w:rPr>
          <w:rStyle w:val="FootnoteReference"/>
        </w:rPr>
        <w:footnoteRef/>
      </w:r>
      <w:r>
        <w:t xml:space="preserve"> </w:t>
      </w:r>
      <w:r w:rsidR="003061D0" w:rsidRPr="003061D0">
        <w:t>Tarnybos 2022 m. lapkričio 9 d. raštas Nr. 4S-989.</w:t>
      </w:r>
    </w:p>
  </w:footnote>
  <w:footnote w:id="40">
    <w:p w14:paraId="0A7CA168" w14:textId="05AA82B3" w:rsidR="003A325E" w:rsidRDefault="003A325E" w:rsidP="00994405">
      <w:pPr>
        <w:pStyle w:val="FootnoteText"/>
        <w:jc w:val="both"/>
      </w:pPr>
      <w:r>
        <w:rPr>
          <w:rStyle w:val="FootnoteReference"/>
        </w:rPr>
        <w:footnoteRef/>
      </w:r>
      <w:r>
        <w:t xml:space="preserve"> </w:t>
      </w:r>
      <w:r w:rsidR="00023C85" w:rsidRPr="00023C85">
        <w:t>Perkančiosios organizacijos 2022 m. lapkričio 25 d. raštas Nr. A-51-178296/22(3.3.2.26E-ENE).</w:t>
      </w:r>
    </w:p>
  </w:footnote>
  <w:footnote w:id="41">
    <w:p w14:paraId="50FFBB5B" w14:textId="6B167C35" w:rsidR="000B43F8" w:rsidRDefault="000B43F8" w:rsidP="00994405">
      <w:pPr>
        <w:pStyle w:val="FootnoteText"/>
        <w:jc w:val="both"/>
      </w:pPr>
      <w:r>
        <w:rPr>
          <w:rStyle w:val="FootnoteReference"/>
        </w:rPr>
        <w:footnoteRef/>
      </w:r>
      <w:r>
        <w:t xml:space="preserve"> Lyginamasis svoris ekonominiame naudingume </w:t>
      </w:r>
      <w:r w:rsidR="002C08BD">
        <w:t>–</w:t>
      </w:r>
      <w:r>
        <w:t xml:space="preserve"> </w:t>
      </w:r>
      <w:r w:rsidR="002C08BD">
        <w:t>10.</w:t>
      </w:r>
    </w:p>
  </w:footnote>
  <w:footnote w:id="42">
    <w:p w14:paraId="41D1E2C5" w14:textId="11D2ACBF" w:rsidR="00915DDB" w:rsidRDefault="00915DDB" w:rsidP="00994405">
      <w:pPr>
        <w:pStyle w:val="FootnoteText"/>
        <w:jc w:val="both"/>
      </w:pPr>
      <w:r>
        <w:rPr>
          <w:rStyle w:val="FootnoteReference"/>
        </w:rPr>
        <w:footnoteRef/>
      </w:r>
      <w:r>
        <w:t xml:space="preserve"> </w:t>
      </w:r>
      <w:r w:rsidRPr="00915DDB">
        <w:t>Perkančioji organizacija 2022 m. lapkričio 25 d. rašte Nr. A-51-178296/22(3.3.2.26E-ENE), atsakydama į klausimą, kodėl Pirkimo sąlygose nustatytas ne ilgesnis nei 6 mėn. terminas nuo pirkimo sutarties įsigaliojimo dienos, per kurį sistema turi būti įdiegta, nurodė, jog ji „perka ne programavimo paslaugas ir ne sistemos programinį kodą. Perkančioji organizacija perka sistemos naudojimo licenciją bei programos naujumo garantiją (SAAS principu). Tokios programinės įrangos vystymas, pritaikymas, palaikymas yra tiekėjo atsakomybėje. Perkančioji organizacija yra surinktų duomenų, o ne pačio programinio kodo savininkė, kas leidžia pastoviai naudotis naujomis sistemos funkcijomis ir galimybėmis. Tokie sprendimai diegiami greitai, pritaikant pagal Perkančiosios organizacijos poreikius ir užtikrinamas jų tolimesnis vystymasis ir palaikymas. Šis principas leidžia racionaliai naudoti turimas lėšas, pagal VPĮ 17 str. 2 d. ir greitai įdiegti sudėtingus, bet jau išdirbtus sprendimus, kurie leidžia greitai bei efektyviai naudotis būtinais funkcionalumais taip taupant perkančiosios organizacijos žmogiškuosius ir finansinius išteklius.“</w:t>
      </w:r>
    </w:p>
  </w:footnote>
  <w:footnote w:id="43">
    <w:p w14:paraId="40CC3E23" w14:textId="72FFB0F3" w:rsidR="00E70809" w:rsidRDefault="00E70809" w:rsidP="00994405">
      <w:pPr>
        <w:pStyle w:val="FootnoteText"/>
        <w:jc w:val="both"/>
      </w:pPr>
      <w:r>
        <w:rPr>
          <w:rStyle w:val="FootnoteReference"/>
        </w:rPr>
        <w:footnoteRef/>
      </w:r>
      <w:r>
        <w:t xml:space="preserve"> </w:t>
      </w:r>
      <w:r w:rsidRPr="00E70809">
        <w:t>„&lt;...&gt;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&lt;...&gt;.“</w:t>
      </w:r>
    </w:p>
  </w:footnote>
  <w:footnote w:id="44">
    <w:p w14:paraId="2AACDB99" w14:textId="77777777" w:rsidR="004122C0" w:rsidRDefault="004122C0" w:rsidP="00994405">
      <w:pPr>
        <w:pStyle w:val="FootnoteText"/>
        <w:jc w:val="both"/>
      </w:pPr>
      <w:r>
        <w:rPr>
          <w:rStyle w:val="FootnoteReference"/>
        </w:rPr>
        <w:footnoteRef/>
      </w:r>
      <w:r>
        <w:t xml:space="preserve"> Sutarties Specialiųjų sąlygų 1.4.1 papunktis.</w:t>
      </w:r>
    </w:p>
  </w:footnote>
  <w:footnote w:id="45">
    <w:p w14:paraId="7B5B18AC" w14:textId="686C4D69" w:rsidR="00255A3C" w:rsidRDefault="00255A3C" w:rsidP="00994405">
      <w:pPr>
        <w:pStyle w:val="FootnoteText"/>
        <w:jc w:val="both"/>
      </w:pPr>
      <w:r>
        <w:rPr>
          <w:rStyle w:val="FootnoteReference"/>
        </w:rPr>
        <w:footnoteRef/>
      </w:r>
      <w:r>
        <w:t xml:space="preserve"> </w:t>
      </w:r>
      <w:r w:rsidRPr="00255A3C">
        <w:t>Perkančiosios organizacijos 202</w:t>
      </w:r>
      <w:r w:rsidR="00D47284">
        <w:t>3</w:t>
      </w:r>
      <w:r w:rsidRPr="00255A3C">
        <w:t xml:space="preserve"> m. </w:t>
      </w:r>
      <w:r w:rsidR="00D47284">
        <w:t>sausio</w:t>
      </w:r>
      <w:r w:rsidRPr="00255A3C">
        <w:t xml:space="preserve"> 2</w:t>
      </w:r>
      <w:r w:rsidR="00D47284">
        <w:t>3</w:t>
      </w:r>
      <w:r w:rsidRPr="00255A3C">
        <w:t xml:space="preserve"> d. </w:t>
      </w:r>
      <w:r w:rsidR="00D47284">
        <w:t>el. laiškas.</w:t>
      </w:r>
    </w:p>
  </w:footnote>
  <w:footnote w:id="46">
    <w:p w14:paraId="0D2EFFA3" w14:textId="54E6D215" w:rsidR="00994405" w:rsidRDefault="00994405" w:rsidP="00994405">
      <w:pPr>
        <w:pStyle w:val="FootnoteText"/>
        <w:jc w:val="both"/>
      </w:pPr>
      <w:r>
        <w:rPr>
          <w:rStyle w:val="FootnoteReference"/>
        </w:rPr>
        <w:footnoteRef/>
      </w:r>
      <w:r>
        <w:t xml:space="preserve"> </w:t>
      </w:r>
      <w:r w:rsidRPr="00994405">
        <w:t>Perkančio</w:t>
      </w:r>
      <w:r>
        <w:t>ji</w:t>
      </w:r>
      <w:r w:rsidRPr="00994405">
        <w:t xml:space="preserve"> organizacijos 2023 m. sausio 23 d. el. laišk</w:t>
      </w:r>
      <w:r>
        <w:t>e nurodė, jog „</w:t>
      </w:r>
      <w:r w:rsidRPr="00994405">
        <w:t>dali</w:t>
      </w:r>
      <w:r w:rsidR="000A5BD8">
        <w:t>nai už</w:t>
      </w:r>
      <w:r w:rsidRPr="00994405">
        <w:t>baigtas visų sistemų diegimas</w:t>
      </w:r>
      <w:r w:rsidR="00726A7C">
        <w:t xml:space="preserve"> (</w:t>
      </w:r>
      <w:r w:rsidRPr="00994405">
        <w:t>perkelti duomenys iš senų sistemų, atlikti bandomieji skaičiavimai ir sutvarkyti neatitikimai, pilnai apmokyta ir dirbama su atliekų apskaitos ir atsiskaitymų informacine bei atliekų administratoriaus teikiamų paslaugų sistemomis</w:t>
      </w:r>
      <w:r w:rsidR="005E7EE7">
        <w:t>)</w:t>
      </w:r>
      <w:r w:rsidRPr="00994405">
        <w:t>, užbaigtas duomenų perkėlimo vykdymas, dali</w:t>
      </w:r>
      <w:r w:rsidR="009C044F">
        <w:t>nai už</w:t>
      </w:r>
      <w:r w:rsidRPr="00994405">
        <w:t>baigtos integracijos su išorės sistemomis, įpusėjęs sistemų ataskaitų diegimas, pilnai įgyvendintas rinkliavos apskaitos perkėlimas. Darbus pilnai numatoma užbaigti iki 2023-02-10.</w:t>
      </w:r>
      <w:r w:rsidR="0034188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1"/>
  </w:num>
  <w:num w:numId="3" w16cid:durableId="1171605054">
    <w:abstractNumId w:val="5"/>
  </w:num>
  <w:num w:numId="4" w16cid:durableId="928387232">
    <w:abstractNumId w:val="3"/>
  </w:num>
  <w:num w:numId="5" w16cid:durableId="227501770">
    <w:abstractNumId w:val="10"/>
  </w:num>
  <w:num w:numId="6" w16cid:durableId="300692005">
    <w:abstractNumId w:val="8"/>
  </w:num>
  <w:num w:numId="7" w16cid:durableId="232394112">
    <w:abstractNumId w:val="6"/>
  </w:num>
  <w:num w:numId="8" w16cid:durableId="171385745">
    <w:abstractNumId w:val="1"/>
  </w:num>
  <w:num w:numId="9" w16cid:durableId="102040201">
    <w:abstractNumId w:val="7"/>
  </w:num>
  <w:num w:numId="10" w16cid:durableId="754084922">
    <w:abstractNumId w:val="9"/>
  </w:num>
  <w:num w:numId="11" w16cid:durableId="2022657698">
    <w:abstractNumId w:val="2"/>
  </w:num>
  <w:num w:numId="12" w16cid:durableId="14686943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73C"/>
    <w:rsid w:val="00001821"/>
    <w:rsid w:val="00001BDF"/>
    <w:rsid w:val="00001CD7"/>
    <w:rsid w:val="000024CF"/>
    <w:rsid w:val="000028CD"/>
    <w:rsid w:val="000029AE"/>
    <w:rsid w:val="00002B23"/>
    <w:rsid w:val="00002E01"/>
    <w:rsid w:val="00003022"/>
    <w:rsid w:val="00003869"/>
    <w:rsid w:val="000039EE"/>
    <w:rsid w:val="000046E2"/>
    <w:rsid w:val="00005217"/>
    <w:rsid w:val="00005373"/>
    <w:rsid w:val="0000560D"/>
    <w:rsid w:val="000064AF"/>
    <w:rsid w:val="00007341"/>
    <w:rsid w:val="00007372"/>
    <w:rsid w:val="000076EF"/>
    <w:rsid w:val="00007787"/>
    <w:rsid w:val="00007F4B"/>
    <w:rsid w:val="000104B0"/>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5084"/>
    <w:rsid w:val="000151D0"/>
    <w:rsid w:val="0001548B"/>
    <w:rsid w:val="00015F4E"/>
    <w:rsid w:val="00016D1C"/>
    <w:rsid w:val="00016D30"/>
    <w:rsid w:val="00017429"/>
    <w:rsid w:val="000177DE"/>
    <w:rsid w:val="00017DE1"/>
    <w:rsid w:val="00017FEF"/>
    <w:rsid w:val="000204F2"/>
    <w:rsid w:val="0002073D"/>
    <w:rsid w:val="0002081A"/>
    <w:rsid w:val="00021053"/>
    <w:rsid w:val="00021212"/>
    <w:rsid w:val="00021CB4"/>
    <w:rsid w:val="000220AE"/>
    <w:rsid w:val="000228A3"/>
    <w:rsid w:val="00023304"/>
    <w:rsid w:val="000235E3"/>
    <w:rsid w:val="00023B43"/>
    <w:rsid w:val="00023C85"/>
    <w:rsid w:val="00023D2F"/>
    <w:rsid w:val="00024BE0"/>
    <w:rsid w:val="00026144"/>
    <w:rsid w:val="000268FD"/>
    <w:rsid w:val="000275B0"/>
    <w:rsid w:val="000275C8"/>
    <w:rsid w:val="00027BDD"/>
    <w:rsid w:val="000302AD"/>
    <w:rsid w:val="000310F0"/>
    <w:rsid w:val="000315EE"/>
    <w:rsid w:val="00032628"/>
    <w:rsid w:val="000327A3"/>
    <w:rsid w:val="000329CA"/>
    <w:rsid w:val="00032A61"/>
    <w:rsid w:val="00033A32"/>
    <w:rsid w:val="00033CC7"/>
    <w:rsid w:val="00033E76"/>
    <w:rsid w:val="00034597"/>
    <w:rsid w:val="000350B1"/>
    <w:rsid w:val="00035EB7"/>
    <w:rsid w:val="00036B71"/>
    <w:rsid w:val="00036D7B"/>
    <w:rsid w:val="000377FD"/>
    <w:rsid w:val="00037931"/>
    <w:rsid w:val="00037A49"/>
    <w:rsid w:val="000405BE"/>
    <w:rsid w:val="0004080F"/>
    <w:rsid w:val="000408AB"/>
    <w:rsid w:val="00040A88"/>
    <w:rsid w:val="000428AB"/>
    <w:rsid w:val="000429D0"/>
    <w:rsid w:val="00043152"/>
    <w:rsid w:val="00044AFE"/>
    <w:rsid w:val="00045B87"/>
    <w:rsid w:val="000460CC"/>
    <w:rsid w:val="0004611B"/>
    <w:rsid w:val="00046523"/>
    <w:rsid w:val="000466D3"/>
    <w:rsid w:val="00046849"/>
    <w:rsid w:val="00047B09"/>
    <w:rsid w:val="000506A7"/>
    <w:rsid w:val="000506B5"/>
    <w:rsid w:val="00050759"/>
    <w:rsid w:val="00050906"/>
    <w:rsid w:val="000515C3"/>
    <w:rsid w:val="00051E8E"/>
    <w:rsid w:val="00052954"/>
    <w:rsid w:val="00052C07"/>
    <w:rsid w:val="00052D68"/>
    <w:rsid w:val="00053355"/>
    <w:rsid w:val="0005431B"/>
    <w:rsid w:val="00054C73"/>
    <w:rsid w:val="00055561"/>
    <w:rsid w:val="00055576"/>
    <w:rsid w:val="00055E82"/>
    <w:rsid w:val="00056901"/>
    <w:rsid w:val="00056F02"/>
    <w:rsid w:val="0005748E"/>
    <w:rsid w:val="00057A60"/>
    <w:rsid w:val="00057B99"/>
    <w:rsid w:val="0006032F"/>
    <w:rsid w:val="0006067F"/>
    <w:rsid w:val="000623B9"/>
    <w:rsid w:val="0006281A"/>
    <w:rsid w:val="00063476"/>
    <w:rsid w:val="00064642"/>
    <w:rsid w:val="00064C16"/>
    <w:rsid w:val="00064D40"/>
    <w:rsid w:val="00065185"/>
    <w:rsid w:val="00065371"/>
    <w:rsid w:val="0006582E"/>
    <w:rsid w:val="00066644"/>
    <w:rsid w:val="0006683B"/>
    <w:rsid w:val="000669F0"/>
    <w:rsid w:val="00066A7E"/>
    <w:rsid w:val="000675E0"/>
    <w:rsid w:val="0006795B"/>
    <w:rsid w:val="000704D0"/>
    <w:rsid w:val="0007122B"/>
    <w:rsid w:val="00071275"/>
    <w:rsid w:val="000716DF"/>
    <w:rsid w:val="00071704"/>
    <w:rsid w:val="000717C1"/>
    <w:rsid w:val="00071A23"/>
    <w:rsid w:val="00072251"/>
    <w:rsid w:val="00072775"/>
    <w:rsid w:val="0007280F"/>
    <w:rsid w:val="00072B26"/>
    <w:rsid w:val="0007352B"/>
    <w:rsid w:val="000735B7"/>
    <w:rsid w:val="00073EAD"/>
    <w:rsid w:val="00074307"/>
    <w:rsid w:val="00074502"/>
    <w:rsid w:val="000767A4"/>
    <w:rsid w:val="000775B0"/>
    <w:rsid w:val="00077A8F"/>
    <w:rsid w:val="00077E4B"/>
    <w:rsid w:val="0008142D"/>
    <w:rsid w:val="00081ABA"/>
    <w:rsid w:val="00081EEE"/>
    <w:rsid w:val="00081FCD"/>
    <w:rsid w:val="00082680"/>
    <w:rsid w:val="00083B0D"/>
    <w:rsid w:val="00084CEB"/>
    <w:rsid w:val="0008504D"/>
    <w:rsid w:val="00085B4B"/>
    <w:rsid w:val="0008682A"/>
    <w:rsid w:val="00086DB6"/>
    <w:rsid w:val="00087420"/>
    <w:rsid w:val="00087CE3"/>
    <w:rsid w:val="00090AA8"/>
    <w:rsid w:val="0009207D"/>
    <w:rsid w:val="00092283"/>
    <w:rsid w:val="0009233A"/>
    <w:rsid w:val="000923FE"/>
    <w:rsid w:val="000925CB"/>
    <w:rsid w:val="00092D06"/>
    <w:rsid w:val="0009375D"/>
    <w:rsid w:val="0009390C"/>
    <w:rsid w:val="00093B86"/>
    <w:rsid w:val="00094361"/>
    <w:rsid w:val="000956A9"/>
    <w:rsid w:val="00095B21"/>
    <w:rsid w:val="00096701"/>
    <w:rsid w:val="000974BF"/>
    <w:rsid w:val="000977BC"/>
    <w:rsid w:val="00097A68"/>
    <w:rsid w:val="00097D69"/>
    <w:rsid w:val="00097F19"/>
    <w:rsid w:val="00097F2C"/>
    <w:rsid w:val="000A1147"/>
    <w:rsid w:val="000A11D3"/>
    <w:rsid w:val="000A180B"/>
    <w:rsid w:val="000A1C7A"/>
    <w:rsid w:val="000A20B6"/>
    <w:rsid w:val="000A28F6"/>
    <w:rsid w:val="000A3C67"/>
    <w:rsid w:val="000A430F"/>
    <w:rsid w:val="000A449F"/>
    <w:rsid w:val="000A44C7"/>
    <w:rsid w:val="000A4528"/>
    <w:rsid w:val="000A4E9C"/>
    <w:rsid w:val="000A5052"/>
    <w:rsid w:val="000A5546"/>
    <w:rsid w:val="000A5BD8"/>
    <w:rsid w:val="000A5D59"/>
    <w:rsid w:val="000A5F61"/>
    <w:rsid w:val="000A6B1E"/>
    <w:rsid w:val="000A6E1F"/>
    <w:rsid w:val="000A6F88"/>
    <w:rsid w:val="000A7239"/>
    <w:rsid w:val="000A7285"/>
    <w:rsid w:val="000B0291"/>
    <w:rsid w:val="000B048C"/>
    <w:rsid w:val="000B0C5A"/>
    <w:rsid w:val="000B1268"/>
    <w:rsid w:val="000B16A4"/>
    <w:rsid w:val="000B1B1C"/>
    <w:rsid w:val="000B24B5"/>
    <w:rsid w:val="000B2B06"/>
    <w:rsid w:val="000B2D9A"/>
    <w:rsid w:val="000B2F66"/>
    <w:rsid w:val="000B32CC"/>
    <w:rsid w:val="000B43F8"/>
    <w:rsid w:val="000B47DD"/>
    <w:rsid w:val="000B4C9B"/>
    <w:rsid w:val="000B520A"/>
    <w:rsid w:val="000B5259"/>
    <w:rsid w:val="000B5289"/>
    <w:rsid w:val="000B58C5"/>
    <w:rsid w:val="000B60BF"/>
    <w:rsid w:val="000B6318"/>
    <w:rsid w:val="000B6B7A"/>
    <w:rsid w:val="000B711A"/>
    <w:rsid w:val="000B7A8D"/>
    <w:rsid w:val="000B7D89"/>
    <w:rsid w:val="000B7E71"/>
    <w:rsid w:val="000B7F27"/>
    <w:rsid w:val="000C0972"/>
    <w:rsid w:val="000C1488"/>
    <w:rsid w:val="000C1880"/>
    <w:rsid w:val="000C1BAD"/>
    <w:rsid w:val="000C1BD8"/>
    <w:rsid w:val="000C1CD0"/>
    <w:rsid w:val="000C1F5A"/>
    <w:rsid w:val="000C1FB1"/>
    <w:rsid w:val="000C2281"/>
    <w:rsid w:val="000C2977"/>
    <w:rsid w:val="000C2B12"/>
    <w:rsid w:val="000C2FED"/>
    <w:rsid w:val="000C3491"/>
    <w:rsid w:val="000C36B1"/>
    <w:rsid w:val="000C3B8B"/>
    <w:rsid w:val="000C3D48"/>
    <w:rsid w:val="000C4400"/>
    <w:rsid w:val="000C4491"/>
    <w:rsid w:val="000C5B91"/>
    <w:rsid w:val="000C5C9B"/>
    <w:rsid w:val="000C72F3"/>
    <w:rsid w:val="000C7CB3"/>
    <w:rsid w:val="000C7E2A"/>
    <w:rsid w:val="000C7F4A"/>
    <w:rsid w:val="000D06F6"/>
    <w:rsid w:val="000D072C"/>
    <w:rsid w:val="000D0AE4"/>
    <w:rsid w:val="000D1392"/>
    <w:rsid w:val="000D13FD"/>
    <w:rsid w:val="000D17A3"/>
    <w:rsid w:val="000D197A"/>
    <w:rsid w:val="000D19BE"/>
    <w:rsid w:val="000D1C54"/>
    <w:rsid w:val="000D1F86"/>
    <w:rsid w:val="000D23D1"/>
    <w:rsid w:val="000D273C"/>
    <w:rsid w:val="000D3050"/>
    <w:rsid w:val="000D3566"/>
    <w:rsid w:val="000D35FF"/>
    <w:rsid w:val="000D4D51"/>
    <w:rsid w:val="000D5697"/>
    <w:rsid w:val="000D6594"/>
    <w:rsid w:val="000D6784"/>
    <w:rsid w:val="000D6C84"/>
    <w:rsid w:val="000D6EAF"/>
    <w:rsid w:val="000E096C"/>
    <w:rsid w:val="000E0C48"/>
    <w:rsid w:val="000E0F48"/>
    <w:rsid w:val="000E10A7"/>
    <w:rsid w:val="000E123B"/>
    <w:rsid w:val="000E13A5"/>
    <w:rsid w:val="000E1D07"/>
    <w:rsid w:val="000E2FFC"/>
    <w:rsid w:val="000E341F"/>
    <w:rsid w:val="000E35F7"/>
    <w:rsid w:val="000E367F"/>
    <w:rsid w:val="000E3892"/>
    <w:rsid w:val="000E3A04"/>
    <w:rsid w:val="000E4432"/>
    <w:rsid w:val="000E4E09"/>
    <w:rsid w:val="000E5146"/>
    <w:rsid w:val="000E5635"/>
    <w:rsid w:val="000E59FA"/>
    <w:rsid w:val="000E5B78"/>
    <w:rsid w:val="000E5D45"/>
    <w:rsid w:val="000E630F"/>
    <w:rsid w:val="000E7202"/>
    <w:rsid w:val="000E7AD0"/>
    <w:rsid w:val="000E7BC1"/>
    <w:rsid w:val="000F015C"/>
    <w:rsid w:val="000F0DE8"/>
    <w:rsid w:val="000F1139"/>
    <w:rsid w:val="000F219F"/>
    <w:rsid w:val="000F259D"/>
    <w:rsid w:val="000F2AEE"/>
    <w:rsid w:val="000F2D8E"/>
    <w:rsid w:val="000F3561"/>
    <w:rsid w:val="000F3A51"/>
    <w:rsid w:val="000F3A53"/>
    <w:rsid w:val="000F3D1E"/>
    <w:rsid w:val="000F5535"/>
    <w:rsid w:val="000F5CBA"/>
    <w:rsid w:val="000F6091"/>
    <w:rsid w:val="000F64EB"/>
    <w:rsid w:val="000F678F"/>
    <w:rsid w:val="000F7133"/>
    <w:rsid w:val="000F7484"/>
    <w:rsid w:val="000F763D"/>
    <w:rsid w:val="000F772E"/>
    <w:rsid w:val="00100088"/>
    <w:rsid w:val="0010032E"/>
    <w:rsid w:val="0010047E"/>
    <w:rsid w:val="00100BF3"/>
    <w:rsid w:val="00100CCA"/>
    <w:rsid w:val="001014D7"/>
    <w:rsid w:val="00101BA3"/>
    <w:rsid w:val="00102C4C"/>
    <w:rsid w:val="00103D1F"/>
    <w:rsid w:val="00103DFB"/>
    <w:rsid w:val="001043E2"/>
    <w:rsid w:val="001045EB"/>
    <w:rsid w:val="00104A2B"/>
    <w:rsid w:val="00104EFB"/>
    <w:rsid w:val="001051BE"/>
    <w:rsid w:val="00105284"/>
    <w:rsid w:val="001052D9"/>
    <w:rsid w:val="00105739"/>
    <w:rsid w:val="00105D65"/>
    <w:rsid w:val="00106187"/>
    <w:rsid w:val="00106596"/>
    <w:rsid w:val="001101B1"/>
    <w:rsid w:val="0011054C"/>
    <w:rsid w:val="0011174A"/>
    <w:rsid w:val="001121F0"/>
    <w:rsid w:val="001126CF"/>
    <w:rsid w:val="001128BA"/>
    <w:rsid w:val="001129AD"/>
    <w:rsid w:val="00112A2A"/>
    <w:rsid w:val="00113C02"/>
    <w:rsid w:val="001150CC"/>
    <w:rsid w:val="00116832"/>
    <w:rsid w:val="00117AAD"/>
    <w:rsid w:val="00120214"/>
    <w:rsid w:val="001205AB"/>
    <w:rsid w:val="00121410"/>
    <w:rsid w:val="00121D45"/>
    <w:rsid w:val="00121DFC"/>
    <w:rsid w:val="00122266"/>
    <w:rsid w:val="00122DAB"/>
    <w:rsid w:val="00123351"/>
    <w:rsid w:val="0012349C"/>
    <w:rsid w:val="00123982"/>
    <w:rsid w:val="001240A2"/>
    <w:rsid w:val="0012429C"/>
    <w:rsid w:val="00124DA9"/>
    <w:rsid w:val="00126570"/>
    <w:rsid w:val="00126A98"/>
    <w:rsid w:val="00126F18"/>
    <w:rsid w:val="0012712B"/>
    <w:rsid w:val="00127216"/>
    <w:rsid w:val="00127CE0"/>
    <w:rsid w:val="00127F0D"/>
    <w:rsid w:val="0013002A"/>
    <w:rsid w:val="00130192"/>
    <w:rsid w:val="0013123F"/>
    <w:rsid w:val="001316D9"/>
    <w:rsid w:val="00131A20"/>
    <w:rsid w:val="001322FD"/>
    <w:rsid w:val="001327F9"/>
    <w:rsid w:val="00132937"/>
    <w:rsid w:val="00132953"/>
    <w:rsid w:val="00132D72"/>
    <w:rsid w:val="00133213"/>
    <w:rsid w:val="00133344"/>
    <w:rsid w:val="00134361"/>
    <w:rsid w:val="0013437A"/>
    <w:rsid w:val="00134EE0"/>
    <w:rsid w:val="0013568D"/>
    <w:rsid w:val="001359D9"/>
    <w:rsid w:val="001361D2"/>
    <w:rsid w:val="00136311"/>
    <w:rsid w:val="00136B1F"/>
    <w:rsid w:val="001372F6"/>
    <w:rsid w:val="00137648"/>
    <w:rsid w:val="001400B3"/>
    <w:rsid w:val="00140E7C"/>
    <w:rsid w:val="00140ED8"/>
    <w:rsid w:val="00141076"/>
    <w:rsid w:val="001410F6"/>
    <w:rsid w:val="001414EA"/>
    <w:rsid w:val="001417E8"/>
    <w:rsid w:val="00141ADF"/>
    <w:rsid w:val="001422D9"/>
    <w:rsid w:val="001426E6"/>
    <w:rsid w:val="001428B2"/>
    <w:rsid w:val="00142D71"/>
    <w:rsid w:val="0014372B"/>
    <w:rsid w:val="00143AD3"/>
    <w:rsid w:val="001443E3"/>
    <w:rsid w:val="001448E0"/>
    <w:rsid w:val="00145C1F"/>
    <w:rsid w:val="001461AB"/>
    <w:rsid w:val="00146CE2"/>
    <w:rsid w:val="001473E4"/>
    <w:rsid w:val="0014775A"/>
    <w:rsid w:val="001507AF"/>
    <w:rsid w:val="00150B08"/>
    <w:rsid w:val="0015114D"/>
    <w:rsid w:val="00151C7C"/>
    <w:rsid w:val="00151E40"/>
    <w:rsid w:val="00152858"/>
    <w:rsid w:val="001530D4"/>
    <w:rsid w:val="0015397B"/>
    <w:rsid w:val="00153D28"/>
    <w:rsid w:val="001549CE"/>
    <w:rsid w:val="00155A27"/>
    <w:rsid w:val="00155C39"/>
    <w:rsid w:val="00156180"/>
    <w:rsid w:val="001562B4"/>
    <w:rsid w:val="00156DAF"/>
    <w:rsid w:val="00157602"/>
    <w:rsid w:val="00157D4D"/>
    <w:rsid w:val="00157F83"/>
    <w:rsid w:val="0016057A"/>
    <w:rsid w:val="00160D47"/>
    <w:rsid w:val="00160E55"/>
    <w:rsid w:val="00160F5B"/>
    <w:rsid w:val="00161312"/>
    <w:rsid w:val="0016154B"/>
    <w:rsid w:val="001616C1"/>
    <w:rsid w:val="001617C7"/>
    <w:rsid w:val="0016270C"/>
    <w:rsid w:val="00162725"/>
    <w:rsid w:val="00162799"/>
    <w:rsid w:val="00162E4E"/>
    <w:rsid w:val="00162FE6"/>
    <w:rsid w:val="00163D63"/>
    <w:rsid w:val="00164ACF"/>
    <w:rsid w:val="0016525C"/>
    <w:rsid w:val="00165B5F"/>
    <w:rsid w:val="0016610D"/>
    <w:rsid w:val="00166628"/>
    <w:rsid w:val="00166816"/>
    <w:rsid w:val="00166B23"/>
    <w:rsid w:val="00166B4D"/>
    <w:rsid w:val="001672D8"/>
    <w:rsid w:val="001677E3"/>
    <w:rsid w:val="001702F2"/>
    <w:rsid w:val="0017077F"/>
    <w:rsid w:val="0017083A"/>
    <w:rsid w:val="001709FB"/>
    <w:rsid w:val="00170A17"/>
    <w:rsid w:val="00170BAD"/>
    <w:rsid w:val="00170F68"/>
    <w:rsid w:val="0017166B"/>
    <w:rsid w:val="0017231D"/>
    <w:rsid w:val="0017234A"/>
    <w:rsid w:val="0017287F"/>
    <w:rsid w:val="0017357C"/>
    <w:rsid w:val="001737C4"/>
    <w:rsid w:val="00173A11"/>
    <w:rsid w:val="00173A54"/>
    <w:rsid w:val="00173C1B"/>
    <w:rsid w:val="00173FEA"/>
    <w:rsid w:val="00174911"/>
    <w:rsid w:val="00174F02"/>
    <w:rsid w:val="001753D7"/>
    <w:rsid w:val="001757A3"/>
    <w:rsid w:val="00175CAB"/>
    <w:rsid w:val="00175CD8"/>
    <w:rsid w:val="00176664"/>
    <w:rsid w:val="00176E36"/>
    <w:rsid w:val="0017771B"/>
    <w:rsid w:val="00177A8E"/>
    <w:rsid w:val="00180566"/>
    <w:rsid w:val="00180706"/>
    <w:rsid w:val="0018148F"/>
    <w:rsid w:val="00181913"/>
    <w:rsid w:val="00181C68"/>
    <w:rsid w:val="0018282D"/>
    <w:rsid w:val="0018346F"/>
    <w:rsid w:val="0018488A"/>
    <w:rsid w:val="001854D6"/>
    <w:rsid w:val="0018575F"/>
    <w:rsid w:val="00185882"/>
    <w:rsid w:val="00185C63"/>
    <w:rsid w:val="001865B7"/>
    <w:rsid w:val="0018757F"/>
    <w:rsid w:val="001877DE"/>
    <w:rsid w:val="00187DE1"/>
    <w:rsid w:val="001908F5"/>
    <w:rsid w:val="00190995"/>
    <w:rsid w:val="00191245"/>
    <w:rsid w:val="001914E0"/>
    <w:rsid w:val="00191E94"/>
    <w:rsid w:val="00191FFF"/>
    <w:rsid w:val="00192C0E"/>
    <w:rsid w:val="00193166"/>
    <w:rsid w:val="00193662"/>
    <w:rsid w:val="0019368D"/>
    <w:rsid w:val="00193A11"/>
    <w:rsid w:val="00193A41"/>
    <w:rsid w:val="00193F5A"/>
    <w:rsid w:val="00193F9C"/>
    <w:rsid w:val="001941B6"/>
    <w:rsid w:val="00194560"/>
    <w:rsid w:val="0019468A"/>
    <w:rsid w:val="001947C6"/>
    <w:rsid w:val="00194A16"/>
    <w:rsid w:val="00196198"/>
    <w:rsid w:val="00196291"/>
    <w:rsid w:val="001962D7"/>
    <w:rsid w:val="001963D5"/>
    <w:rsid w:val="00197406"/>
    <w:rsid w:val="00197CCC"/>
    <w:rsid w:val="00197D68"/>
    <w:rsid w:val="001A0060"/>
    <w:rsid w:val="001A011F"/>
    <w:rsid w:val="001A02BA"/>
    <w:rsid w:val="001A02BE"/>
    <w:rsid w:val="001A05C3"/>
    <w:rsid w:val="001A067E"/>
    <w:rsid w:val="001A0BE7"/>
    <w:rsid w:val="001A10C8"/>
    <w:rsid w:val="001A1436"/>
    <w:rsid w:val="001A16B3"/>
    <w:rsid w:val="001A1B68"/>
    <w:rsid w:val="001A252E"/>
    <w:rsid w:val="001A2A3C"/>
    <w:rsid w:val="001A2B7E"/>
    <w:rsid w:val="001A2CDF"/>
    <w:rsid w:val="001A2D76"/>
    <w:rsid w:val="001A3262"/>
    <w:rsid w:val="001A334E"/>
    <w:rsid w:val="001A368C"/>
    <w:rsid w:val="001A39E9"/>
    <w:rsid w:val="001A3B0A"/>
    <w:rsid w:val="001A468F"/>
    <w:rsid w:val="001A47DB"/>
    <w:rsid w:val="001A4AF1"/>
    <w:rsid w:val="001A5342"/>
    <w:rsid w:val="001A54E9"/>
    <w:rsid w:val="001A5978"/>
    <w:rsid w:val="001A6C51"/>
    <w:rsid w:val="001A6C7D"/>
    <w:rsid w:val="001A7064"/>
    <w:rsid w:val="001A77BC"/>
    <w:rsid w:val="001B0624"/>
    <w:rsid w:val="001B0EA3"/>
    <w:rsid w:val="001B112A"/>
    <w:rsid w:val="001B13A1"/>
    <w:rsid w:val="001B247E"/>
    <w:rsid w:val="001B2603"/>
    <w:rsid w:val="001B2907"/>
    <w:rsid w:val="001B2C71"/>
    <w:rsid w:val="001B2D19"/>
    <w:rsid w:val="001B2D97"/>
    <w:rsid w:val="001B3E81"/>
    <w:rsid w:val="001B44AC"/>
    <w:rsid w:val="001B457D"/>
    <w:rsid w:val="001B4635"/>
    <w:rsid w:val="001B4D70"/>
    <w:rsid w:val="001B5736"/>
    <w:rsid w:val="001B61DE"/>
    <w:rsid w:val="001B7322"/>
    <w:rsid w:val="001B762A"/>
    <w:rsid w:val="001B799B"/>
    <w:rsid w:val="001C0E68"/>
    <w:rsid w:val="001C156F"/>
    <w:rsid w:val="001C1627"/>
    <w:rsid w:val="001C1C7E"/>
    <w:rsid w:val="001C2B48"/>
    <w:rsid w:val="001C3E95"/>
    <w:rsid w:val="001C43C9"/>
    <w:rsid w:val="001C4A3F"/>
    <w:rsid w:val="001C50B5"/>
    <w:rsid w:val="001C54C4"/>
    <w:rsid w:val="001C5730"/>
    <w:rsid w:val="001C573C"/>
    <w:rsid w:val="001C64A9"/>
    <w:rsid w:val="001C6D37"/>
    <w:rsid w:val="001D0C31"/>
    <w:rsid w:val="001D0DF0"/>
    <w:rsid w:val="001D1065"/>
    <w:rsid w:val="001D1910"/>
    <w:rsid w:val="001D1A58"/>
    <w:rsid w:val="001D1E59"/>
    <w:rsid w:val="001D2BE6"/>
    <w:rsid w:val="001D3B61"/>
    <w:rsid w:val="001D3DCE"/>
    <w:rsid w:val="001D512F"/>
    <w:rsid w:val="001D5209"/>
    <w:rsid w:val="001D5ACD"/>
    <w:rsid w:val="001D5B6D"/>
    <w:rsid w:val="001D5B90"/>
    <w:rsid w:val="001D5C97"/>
    <w:rsid w:val="001D5F05"/>
    <w:rsid w:val="001D613E"/>
    <w:rsid w:val="001D64B9"/>
    <w:rsid w:val="001D68F4"/>
    <w:rsid w:val="001E03F4"/>
    <w:rsid w:val="001E0802"/>
    <w:rsid w:val="001E087F"/>
    <w:rsid w:val="001E0AF6"/>
    <w:rsid w:val="001E0F20"/>
    <w:rsid w:val="001E0F3D"/>
    <w:rsid w:val="001E1929"/>
    <w:rsid w:val="001E1DDC"/>
    <w:rsid w:val="001E268A"/>
    <w:rsid w:val="001E2D6B"/>
    <w:rsid w:val="001E3045"/>
    <w:rsid w:val="001E32A1"/>
    <w:rsid w:val="001E3E57"/>
    <w:rsid w:val="001E4347"/>
    <w:rsid w:val="001E4D19"/>
    <w:rsid w:val="001E68BC"/>
    <w:rsid w:val="001E69C7"/>
    <w:rsid w:val="001E6F94"/>
    <w:rsid w:val="001E7376"/>
    <w:rsid w:val="001E77D8"/>
    <w:rsid w:val="001F0D0D"/>
    <w:rsid w:val="001F1321"/>
    <w:rsid w:val="001F1507"/>
    <w:rsid w:val="001F1830"/>
    <w:rsid w:val="001F20ED"/>
    <w:rsid w:val="001F259A"/>
    <w:rsid w:val="001F269F"/>
    <w:rsid w:val="001F3A52"/>
    <w:rsid w:val="001F3B9C"/>
    <w:rsid w:val="001F3C4D"/>
    <w:rsid w:val="001F3F9C"/>
    <w:rsid w:val="001F45AE"/>
    <w:rsid w:val="001F4BBE"/>
    <w:rsid w:val="001F556E"/>
    <w:rsid w:val="001F5E39"/>
    <w:rsid w:val="001F6517"/>
    <w:rsid w:val="00200740"/>
    <w:rsid w:val="00200B67"/>
    <w:rsid w:val="002011C3"/>
    <w:rsid w:val="002016D1"/>
    <w:rsid w:val="0020247F"/>
    <w:rsid w:val="002026FC"/>
    <w:rsid w:val="00202E55"/>
    <w:rsid w:val="00203BCD"/>
    <w:rsid w:val="0020475F"/>
    <w:rsid w:val="00204975"/>
    <w:rsid w:val="00204E2F"/>
    <w:rsid w:val="00206E77"/>
    <w:rsid w:val="00207281"/>
    <w:rsid w:val="002074A2"/>
    <w:rsid w:val="002074D0"/>
    <w:rsid w:val="002074DE"/>
    <w:rsid w:val="00207590"/>
    <w:rsid w:val="00207752"/>
    <w:rsid w:val="002116D9"/>
    <w:rsid w:val="00211E03"/>
    <w:rsid w:val="002124C2"/>
    <w:rsid w:val="0021425C"/>
    <w:rsid w:val="00214683"/>
    <w:rsid w:val="00214A81"/>
    <w:rsid w:val="00214F7B"/>
    <w:rsid w:val="0021516B"/>
    <w:rsid w:val="002155E2"/>
    <w:rsid w:val="002159B6"/>
    <w:rsid w:val="00216987"/>
    <w:rsid w:val="00216D65"/>
    <w:rsid w:val="00217905"/>
    <w:rsid w:val="00217C0C"/>
    <w:rsid w:val="0022082D"/>
    <w:rsid w:val="00220D58"/>
    <w:rsid w:val="00221C4F"/>
    <w:rsid w:val="00221DCF"/>
    <w:rsid w:val="00221E1F"/>
    <w:rsid w:val="00222DFE"/>
    <w:rsid w:val="002239C7"/>
    <w:rsid w:val="00223D71"/>
    <w:rsid w:val="00223E47"/>
    <w:rsid w:val="002249A5"/>
    <w:rsid w:val="00224BE6"/>
    <w:rsid w:val="0022519B"/>
    <w:rsid w:val="00225780"/>
    <w:rsid w:val="00226101"/>
    <w:rsid w:val="0022771E"/>
    <w:rsid w:val="00227D7B"/>
    <w:rsid w:val="00227F45"/>
    <w:rsid w:val="00227FCF"/>
    <w:rsid w:val="002303AA"/>
    <w:rsid w:val="00230FF8"/>
    <w:rsid w:val="00231DC2"/>
    <w:rsid w:val="00232F77"/>
    <w:rsid w:val="002339C8"/>
    <w:rsid w:val="00233DD9"/>
    <w:rsid w:val="00234177"/>
    <w:rsid w:val="00234FC6"/>
    <w:rsid w:val="00235423"/>
    <w:rsid w:val="00235BB1"/>
    <w:rsid w:val="00236A08"/>
    <w:rsid w:val="00237C6F"/>
    <w:rsid w:val="00241326"/>
    <w:rsid w:val="002422CA"/>
    <w:rsid w:val="002423A6"/>
    <w:rsid w:val="00242909"/>
    <w:rsid w:val="00243AF1"/>
    <w:rsid w:val="00243BDF"/>
    <w:rsid w:val="00243E19"/>
    <w:rsid w:val="00243EEC"/>
    <w:rsid w:val="00244233"/>
    <w:rsid w:val="002446E0"/>
    <w:rsid w:val="00244987"/>
    <w:rsid w:val="0024531A"/>
    <w:rsid w:val="00245D0E"/>
    <w:rsid w:val="00246087"/>
    <w:rsid w:val="002465D8"/>
    <w:rsid w:val="002465EB"/>
    <w:rsid w:val="00246C3A"/>
    <w:rsid w:val="00247C03"/>
    <w:rsid w:val="00250639"/>
    <w:rsid w:val="00250E6A"/>
    <w:rsid w:val="0025138A"/>
    <w:rsid w:val="00251BDF"/>
    <w:rsid w:val="00251C58"/>
    <w:rsid w:val="002533B3"/>
    <w:rsid w:val="002538EE"/>
    <w:rsid w:val="00253B42"/>
    <w:rsid w:val="00253C75"/>
    <w:rsid w:val="00255A3C"/>
    <w:rsid w:val="002563D1"/>
    <w:rsid w:val="0025698D"/>
    <w:rsid w:val="002569E9"/>
    <w:rsid w:val="00256C1F"/>
    <w:rsid w:val="00256CEF"/>
    <w:rsid w:val="002571B3"/>
    <w:rsid w:val="002577E5"/>
    <w:rsid w:val="00260586"/>
    <w:rsid w:val="0026081D"/>
    <w:rsid w:val="00260AB8"/>
    <w:rsid w:val="00260B9E"/>
    <w:rsid w:val="002648BD"/>
    <w:rsid w:val="00264928"/>
    <w:rsid w:val="00265354"/>
    <w:rsid w:val="00266362"/>
    <w:rsid w:val="00266F33"/>
    <w:rsid w:val="00266F4B"/>
    <w:rsid w:val="002673BA"/>
    <w:rsid w:val="0026782E"/>
    <w:rsid w:val="00267A38"/>
    <w:rsid w:val="00267D74"/>
    <w:rsid w:val="00270221"/>
    <w:rsid w:val="002727FF"/>
    <w:rsid w:val="002732E5"/>
    <w:rsid w:val="002737B9"/>
    <w:rsid w:val="002742B2"/>
    <w:rsid w:val="00274FB8"/>
    <w:rsid w:val="00275E90"/>
    <w:rsid w:val="00276A4A"/>
    <w:rsid w:val="00276A8B"/>
    <w:rsid w:val="0027706B"/>
    <w:rsid w:val="00277E2C"/>
    <w:rsid w:val="00277E6F"/>
    <w:rsid w:val="0028049F"/>
    <w:rsid w:val="00280603"/>
    <w:rsid w:val="00280A76"/>
    <w:rsid w:val="00280ABA"/>
    <w:rsid w:val="00280DF0"/>
    <w:rsid w:val="002811CB"/>
    <w:rsid w:val="00281553"/>
    <w:rsid w:val="00281708"/>
    <w:rsid w:val="00282614"/>
    <w:rsid w:val="00282813"/>
    <w:rsid w:val="002829BB"/>
    <w:rsid w:val="00282A9C"/>
    <w:rsid w:val="00282B7A"/>
    <w:rsid w:val="00282E93"/>
    <w:rsid w:val="002835E2"/>
    <w:rsid w:val="00284002"/>
    <w:rsid w:val="00284E0B"/>
    <w:rsid w:val="0028515F"/>
    <w:rsid w:val="002854DA"/>
    <w:rsid w:val="002859C8"/>
    <w:rsid w:val="00286A7C"/>
    <w:rsid w:val="00287365"/>
    <w:rsid w:val="002878B6"/>
    <w:rsid w:val="00287B97"/>
    <w:rsid w:val="002905C8"/>
    <w:rsid w:val="002907DA"/>
    <w:rsid w:val="002909AD"/>
    <w:rsid w:val="00290B0E"/>
    <w:rsid w:val="00291368"/>
    <w:rsid w:val="0029156D"/>
    <w:rsid w:val="002918C5"/>
    <w:rsid w:val="00291CE8"/>
    <w:rsid w:val="00291D9D"/>
    <w:rsid w:val="002920A1"/>
    <w:rsid w:val="00292119"/>
    <w:rsid w:val="00292414"/>
    <w:rsid w:val="002929B1"/>
    <w:rsid w:val="00292CC2"/>
    <w:rsid w:val="002930DF"/>
    <w:rsid w:val="0029382D"/>
    <w:rsid w:val="002939CC"/>
    <w:rsid w:val="0029421A"/>
    <w:rsid w:val="00294F48"/>
    <w:rsid w:val="00295456"/>
    <w:rsid w:val="00295780"/>
    <w:rsid w:val="002964AC"/>
    <w:rsid w:val="00297410"/>
    <w:rsid w:val="0029784C"/>
    <w:rsid w:val="002A06B0"/>
    <w:rsid w:val="002A14D9"/>
    <w:rsid w:val="002A363C"/>
    <w:rsid w:val="002A3F5B"/>
    <w:rsid w:val="002A44F1"/>
    <w:rsid w:val="002A4E0C"/>
    <w:rsid w:val="002A5BAB"/>
    <w:rsid w:val="002A5E68"/>
    <w:rsid w:val="002A7275"/>
    <w:rsid w:val="002A7C64"/>
    <w:rsid w:val="002A7D49"/>
    <w:rsid w:val="002B04E3"/>
    <w:rsid w:val="002B0D9C"/>
    <w:rsid w:val="002B123E"/>
    <w:rsid w:val="002B1FFC"/>
    <w:rsid w:val="002B2306"/>
    <w:rsid w:val="002B295F"/>
    <w:rsid w:val="002B3600"/>
    <w:rsid w:val="002B40F8"/>
    <w:rsid w:val="002B4497"/>
    <w:rsid w:val="002B4920"/>
    <w:rsid w:val="002B52E1"/>
    <w:rsid w:val="002B54F2"/>
    <w:rsid w:val="002B56F2"/>
    <w:rsid w:val="002B5B02"/>
    <w:rsid w:val="002B5FFD"/>
    <w:rsid w:val="002B64A5"/>
    <w:rsid w:val="002B64E7"/>
    <w:rsid w:val="002B6A22"/>
    <w:rsid w:val="002B6FEC"/>
    <w:rsid w:val="002B7015"/>
    <w:rsid w:val="002B7863"/>
    <w:rsid w:val="002B79CB"/>
    <w:rsid w:val="002B7F76"/>
    <w:rsid w:val="002C04D0"/>
    <w:rsid w:val="002C08BD"/>
    <w:rsid w:val="002C10F6"/>
    <w:rsid w:val="002C341F"/>
    <w:rsid w:val="002C393E"/>
    <w:rsid w:val="002C3E61"/>
    <w:rsid w:val="002C42C8"/>
    <w:rsid w:val="002C4A68"/>
    <w:rsid w:val="002C5026"/>
    <w:rsid w:val="002C53A6"/>
    <w:rsid w:val="002C5B85"/>
    <w:rsid w:val="002C669C"/>
    <w:rsid w:val="002C7124"/>
    <w:rsid w:val="002C74EF"/>
    <w:rsid w:val="002C772E"/>
    <w:rsid w:val="002D0702"/>
    <w:rsid w:val="002D0A94"/>
    <w:rsid w:val="002D13A4"/>
    <w:rsid w:val="002D152E"/>
    <w:rsid w:val="002D1648"/>
    <w:rsid w:val="002D1F71"/>
    <w:rsid w:val="002D2069"/>
    <w:rsid w:val="002D215C"/>
    <w:rsid w:val="002D21D0"/>
    <w:rsid w:val="002D2221"/>
    <w:rsid w:val="002D3208"/>
    <w:rsid w:val="002D3BBF"/>
    <w:rsid w:val="002D427B"/>
    <w:rsid w:val="002D4753"/>
    <w:rsid w:val="002D4DE4"/>
    <w:rsid w:val="002D5292"/>
    <w:rsid w:val="002D5492"/>
    <w:rsid w:val="002D58B0"/>
    <w:rsid w:val="002D5B3F"/>
    <w:rsid w:val="002D5B86"/>
    <w:rsid w:val="002D5BE9"/>
    <w:rsid w:val="002D5DA6"/>
    <w:rsid w:val="002D5ED2"/>
    <w:rsid w:val="002D6495"/>
    <w:rsid w:val="002D702B"/>
    <w:rsid w:val="002D7250"/>
    <w:rsid w:val="002D79B2"/>
    <w:rsid w:val="002D7F15"/>
    <w:rsid w:val="002E0294"/>
    <w:rsid w:val="002E142A"/>
    <w:rsid w:val="002E1D0C"/>
    <w:rsid w:val="002E214C"/>
    <w:rsid w:val="002E2E9C"/>
    <w:rsid w:val="002E2FEF"/>
    <w:rsid w:val="002E30FA"/>
    <w:rsid w:val="002E32C2"/>
    <w:rsid w:val="002E480C"/>
    <w:rsid w:val="002E53C3"/>
    <w:rsid w:val="002E54F7"/>
    <w:rsid w:val="002E5609"/>
    <w:rsid w:val="002E5B84"/>
    <w:rsid w:val="002E5BD3"/>
    <w:rsid w:val="002E65D1"/>
    <w:rsid w:val="002E679F"/>
    <w:rsid w:val="002E78AA"/>
    <w:rsid w:val="002F09E5"/>
    <w:rsid w:val="002F0B32"/>
    <w:rsid w:val="002F1107"/>
    <w:rsid w:val="002F15FC"/>
    <w:rsid w:val="002F1F5F"/>
    <w:rsid w:val="002F2837"/>
    <w:rsid w:val="002F2AC0"/>
    <w:rsid w:val="002F2B58"/>
    <w:rsid w:val="002F40CC"/>
    <w:rsid w:val="002F4533"/>
    <w:rsid w:val="002F49DB"/>
    <w:rsid w:val="002F4D98"/>
    <w:rsid w:val="002F566D"/>
    <w:rsid w:val="002F5C76"/>
    <w:rsid w:val="002F60E8"/>
    <w:rsid w:val="002F637B"/>
    <w:rsid w:val="002F6A88"/>
    <w:rsid w:val="002F7683"/>
    <w:rsid w:val="002F7F97"/>
    <w:rsid w:val="00300CAD"/>
    <w:rsid w:val="00301FC1"/>
    <w:rsid w:val="003029EE"/>
    <w:rsid w:val="00303302"/>
    <w:rsid w:val="00303446"/>
    <w:rsid w:val="00303488"/>
    <w:rsid w:val="00303A83"/>
    <w:rsid w:val="00304217"/>
    <w:rsid w:val="003042BC"/>
    <w:rsid w:val="00304358"/>
    <w:rsid w:val="003044B4"/>
    <w:rsid w:val="0030473E"/>
    <w:rsid w:val="00305375"/>
    <w:rsid w:val="003055DD"/>
    <w:rsid w:val="00305A4C"/>
    <w:rsid w:val="00305A8D"/>
    <w:rsid w:val="00305C99"/>
    <w:rsid w:val="003061D0"/>
    <w:rsid w:val="00306ED7"/>
    <w:rsid w:val="00307683"/>
    <w:rsid w:val="003079CA"/>
    <w:rsid w:val="00310674"/>
    <w:rsid w:val="003106E5"/>
    <w:rsid w:val="00310843"/>
    <w:rsid w:val="00310C15"/>
    <w:rsid w:val="0031140F"/>
    <w:rsid w:val="00311646"/>
    <w:rsid w:val="00311AC8"/>
    <w:rsid w:val="00311EC6"/>
    <w:rsid w:val="00312406"/>
    <w:rsid w:val="00313220"/>
    <w:rsid w:val="003139E3"/>
    <w:rsid w:val="00313FC6"/>
    <w:rsid w:val="003146FA"/>
    <w:rsid w:val="00315858"/>
    <w:rsid w:val="00316624"/>
    <w:rsid w:val="0031754B"/>
    <w:rsid w:val="003177CE"/>
    <w:rsid w:val="003179BE"/>
    <w:rsid w:val="00320F80"/>
    <w:rsid w:val="003211E6"/>
    <w:rsid w:val="00321950"/>
    <w:rsid w:val="00321C61"/>
    <w:rsid w:val="0032223E"/>
    <w:rsid w:val="00322B3C"/>
    <w:rsid w:val="00322CD2"/>
    <w:rsid w:val="00323923"/>
    <w:rsid w:val="00323A52"/>
    <w:rsid w:val="00324100"/>
    <w:rsid w:val="00324147"/>
    <w:rsid w:val="00324DA7"/>
    <w:rsid w:val="003250FB"/>
    <w:rsid w:val="00325209"/>
    <w:rsid w:val="003258AF"/>
    <w:rsid w:val="00326457"/>
    <w:rsid w:val="00326AE7"/>
    <w:rsid w:val="00326B35"/>
    <w:rsid w:val="00326BD0"/>
    <w:rsid w:val="003271F3"/>
    <w:rsid w:val="003272D1"/>
    <w:rsid w:val="00327CFF"/>
    <w:rsid w:val="00327D59"/>
    <w:rsid w:val="003307EB"/>
    <w:rsid w:val="00331A57"/>
    <w:rsid w:val="00331CA4"/>
    <w:rsid w:val="00331EAE"/>
    <w:rsid w:val="003326ED"/>
    <w:rsid w:val="00333906"/>
    <w:rsid w:val="00333C0F"/>
    <w:rsid w:val="00334274"/>
    <w:rsid w:val="00334538"/>
    <w:rsid w:val="00334B16"/>
    <w:rsid w:val="00334B38"/>
    <w:rsid w:val="0033554E"/>
    <w:rsid w:val="0033622A"/>
    <w:rsid w:val="003364DA"/>
    <w:rsid w:val="00337D02"/>
    <w:rsid w:val="00340431"/>
    <w:rsid w:val="003406A1"/>
    <w:rsid w:val="00340786"/>
    <w:rsid w:val="00341013"/>
    <w:rsid w:val="003412E2"/>
    <w:rsid w:val="0034140A"/>
    <w:rsid w:val="0034142C"/>
    <w:rsid w:val="00341812"/>
    <w:rsid w:val="0034188C"/>
    <w:rsid w:val="0034257B"/>
    <w:rsid w:val="00342C10"/>
    <w:rsid w:val="0034306D"/>
    <w:rsid w:val="00343ABB"/>
    <w:rsid w:val="00343B11"/>
    <w:rsid w:val="00343D8F"/>
    <w:rsid w:val="00343E43"/>
    <w:rsid w:val="003440F6"/>
    <w:rsid w:val="00344891"/>
    <w:rsid w:val="00344BE8"/>
    <w:rsid w:val="00344FED"/>
    <w:rsid w:val="0034536A"/>
    <w:rsid w:val="00345D8C"/>
    <w:rsid w:val="00346B16"/>
    <w:rsid w:val="0034749C"/>
    <w:rsid w:val="00350266"/>
    <w:rsid w:val="0035036E"/>
    <w:rsid w:val="00350400"/>
    <w:rsid w:val="003507C5"/>
    <w:rsid w:val="003508AC"/>
    <w:rsid w:val="00350917"/>
    <w:rsid w:val="00350A75"/>
    <w:rsid w:val="00350C45"/>
    <w:rsid w:val="003511EB"/>
    <w:rsid w:val="00351336"/>
    <w:rsid w:val="00351E8D"/>
    <w:rsid w:val="0035223A"/>
    <w:rsid w:val="003530D6"/>
    <w:rsid w:val="003532E3"/>
    <w:rsid w:val="003537FD"/>
    <w:rsid w:val="0035480A"/>
    <w:rsid w:val="0035548E"/>
    <w:rsid w:val="0035557A"/>
    <w:rsid w:val="00355818"/>
    <w:rsid w:val="00355B95"/>
    <w:rsid w:val="0035640A"/>
    <w:rsid w:val="003569E3"/>
    <w:rsid w:val="00356A47"/>
    <w:rsid w:val="00356FF2"/>
    <w:rsid w:val="003572D6"/>
    <w:rsid w:val="00357A1F"/>
    <w:rsid w:val="00357ACB"/>
    <w:rsid w:val="0036036D"/>
    <w:rsid w:val="00360D16"/>
    <w:rsid w:val="0036169F"/>
    <w:rsid w:val="00361C94"/>
    <w:rsid w:val="00362178"/>
    <w:rsid w:val="00362EE0"/>
    <w:rsid w:val="00363575"/>
    <w:rsid w:val="003635A3"/>
    <w:rsid w:val="00363EB6"/>
    <w:rsid w:val="0036472D"/>
    <w:rsid w:val="00364784"/>
    <w:rsid w:val="003647DF"/>
    <w:rsid w:val="00364827"/>
    <w:rsid w:val="00366A1E"/>
    <w:rsid w:val="00366E8C"/>
    <w:rsid w:val="003674EB"/>
    <w:rsid w:val="00367940"/>
    <w:rsid w:val="00367FDA"/>
    <w:rsid w:val="00370536"/>
    <w:rsid w:val="003715EC"/>
    <w:rsid w:val="00371FFC"/>
    <w:rsid w:val="00373E3F"/>
    <w:rsid w:val="00373F8E"/>
    <w:rsid w:val="00374BDF"/>
    <w:rsid w:val="003753D9"/>
    <w:rsid w:val="00375851"/>
    <w:rsid w:val="00375B2A"/>
    <w:rsid w:val="003760C8"/>
    <w:rsid w:val="0037694E"/>
    <w:rsid w:val="00376B53"/>
    <w:rsid w:val="00376D87"/>
    <w:rsid w:val="00376FAB"/>
    <w:rsid w:val="0037734B"/>
    <w:rsid w:val="00380466"/>
    <w:rsid w:val="00380747"/>
    <w:rsid w:val="0038084C"/>
    <w:rsid w:val="00380B80"/>
    <w:rsid w:val="00380CE0"/>
    <w:rsid w:val="00381C49"/>
    <w:rsid w:val="003824FA"/>
    <w:rsid w:val="0038250F"/>
    <w:rsid w:val="0038251D"/>
    <w:rsid w:val="00382CA4"/>
    <w:rsid w:val="0038303F"/>
    <w:rsid w:val="00383A20"/>
    <w:rsid w:val="00383E99"/>
    <w:rsid w:val="00383EDD"/>
    <w:rsid w:val="00384211"/>
    <w:rsid w:val="00384A17"/>
    <w:rsid w:val="00384CC7"/>
    <w:rsid w:val="00385151"/>
    <w:rsid w:val="00385BB8"/>
    <w:rsid w:val="00385E25"/>
    <w:rsid w:val="003864FC"/>
    <w:rsid w:val="00387160"/>
    <w:rsid w:val="0038724B"/>
    <w:rsid w:val="003876C2"/>
    <w:rsid w:val="00387B4F"/>
    <w:rsid w:val="00387ED7"/>
    <w:rsid w:val="003904F4"/>
    <w:rsid w:val="00390A0F"/>
    <w:rsid w:val="00391C83"/>
    <w:rsid w:val="00392072"/>
    <w:rsid w:val="00392D02"/>
    <w:rsid w:val="003933E1"/>
    <w:rsid w:val="003934B9"/>
    <w:rsid w:val="003934C7"/>
    <w:rsid w:val="0039401D"/>
    <w:rsid w:val="00394BAF"/>
    <w:rsid w:val="00395519"/>
    <w:rsid w:val="00395F31"/>
    <w:rsid w:val="003962D1"/>
    <w:rsid w:val="003964C9"/>
    <w:rsid w:val="00396975"/>
    <w:rsid w:val="00396B0F"/>
    <w:rsid w:val="00397FD3"/>
    <w:rsid w:val="003A0405"/>
    <w:rsid w:val="003A1571"/>
    <w:rsid w:val="003A1EFA"/>
    <w:rsid w:val="003A2C4D"/>
    <w:rsid w:val="003A2D48"/>
    <w:rsid w:val="003A2F7A"/>
    <w:rsid w:val="003A2FC4"/>
    <w:rsid w:val="003A325E"/>
    <w:rsid w:val="003A3FCA"/>
    <w:rsid w:val="003A40C3"/>
    <w:rsid w:val="003A4151"/>
    <w:rsid w:val="003A434B"/>
    <w:rsid w:val="003A4571"/>
    <w:rsid w:val="003A4767"/>
    <w:rsid w:val="003A4CEF"/>
    <w:rsid w:val="003A508F"/>
    <w:rsid w:val="003A5696"/>
    <w:rsid w:val="003A5803"/>
    <w:rsid w:val="003A649E"/>
    <w:rsid w:val="003A7A99"/>
    <w:rsid w:val="003B006E"/>
    <w:rsid w:val="003B07C3"/>
    <w:rsid w:val="003B093A"/>
    <w:rsid w:val="003B1CB8"/>
    <w:rsid w:val="003B1DF4"/>
    <w:rsid w:val="003B34A3"/>
    <w:rsid w:val="003B3873"/>
    <w:rsid w:val="003B4922"/>
    <w:rsid w:val="003B492C"/>
    <w:rsid w:val="003B4931"/>
    <w:rsid w:val="003B4A12"/>
    <w:rsid w:val="003B4E5E"/>
    <w:rsid w:val="003B4FC0"/>
    <w:rsid w:val="003B5308"/>
    <w:rsid w:val="003B61F5"/>
    <w:rsid w:val="003B63D8"/>
    <w:rsid w:val="003B6574"/>
    <w:rsid w:val="003B682D"/>
    <w:rsid w:val="003B6F14"/>
    <w:rsid w:val="003B6FED"/>
    <w:rsid w:val="003B7012"/>
    <w:rsid w:val="003B75BE"/>
    <w:rsid w:val="003C01F1"/>
    <w:rsid w:val="003C0273"/>
    <w:rsid w:val="003C0A54"/>
    <w:rsid w:val="003C1BA7"/>
    <w:rsid w:val="003C285C"/>
    <w:rsid w:val="003C2ECC"/>
    <w:rsid w:val="003C31F3"/>
    <w:rsid w:val="003C42D7"/>
    <w:rsid w:val="003C441C"/>
    <w:rsid w:val="003C47D5"/>
    <w:rsid w:val="003C4A21"/>
    <w:rsid w:val="003C4F5A"/>
    <w:rsid w:val="003C5014"/>
    <w:rsid w:val="003C51B8"/>
    <w:rsid w:val="003C5584"/>
    <w:rsid w:val="003C5758"/>
    <w:rsid w:val="003C5A28"/>
    <w:rsid w:val="003C6717"/>
    <w:rsid w:val="003C67DF"/>
    <w:rsid w:val="003C690D"/>
    <w:rsid w:val="003D06F2"/>
    <w:rsid w:val="003D1369"/>
    <w:rsid w:val="003D138B"/>
    <w:rsid w:val="003D1ED0"/>
    <w:rsid w:val="003D2CC2"/>
    <w:rsid w:val="003D2DA8"/>
    <w:rsid w:val="003D3D13"/>
    <w:rsid w:val="003D443D"/>
    <w:rsid w:val="003D4521"/>
    <w:rsid w:val="003D507D"/>
    <w:rsid w:val="003D5878"/>
    <w:rsid w:val="003D5E0D"/>
    <w:rsid w:val="003D6EC3"/>
    <w:rsid w:val="003D750B"/>
    <w:rsid w:val="003D7A76"/>
    <w:rsid w:val="003D7E5C"/>
    <w:rsid w:val="003E03E4"/>
    <w:rsid w:val="003E06EF"/>
    <w:rsid w:val="003E11A7"/>
    <w:rsid w:val="003E18E5"/>
    <w:rsid w:val="003E2514"/>
    <w:rsid w:val="003E2A2F"/>
    <w:rsid w:val="003E2F9D"/>
    <w:rsid w:val="003E3157"/>
    <w:rsid w:val="003E3273"/>
    <w:rsid w:val="003E3A71"/>
    <w:rsid w:val="003E3A97"/>
    <w:rsid w:val="003E4019"/>
    <w:rsid w:val="003E4359"/>
    <w:rsid w:val="003E435B"/>
    <w:rsid w:val="003E4FC5"/>
    <w:rsid w:val="003E60B6"/>
    <w:rsid w:val="003E7C15"/>
    <w:rsid w:val="003E7E1D"/>
    <w:rsid w:val="003F019D"/>
    <w:rsid w:val="003F060C"/>
    <w:rsid w:val="003F0A4A"/>
    <w:rsid w:val="003F0F17"/>
    <w:rsid w:val="003F1034"/>
    <w:rsid w:val="003F2AFD"/>
    <w:rsid w:val="003F3248"/>
    <w:rsid w:val="003F327D"/>
    <w:rsid w:val="003F380F"/>
    <w:rsid w:val="003F449C"/>
    <w:rsid w:val="003F5351"/>
    <w:rsid w:val="003F5EE6"/>
    <w:rsid w:val="003F6177"/>
    <w:rsid w:val="003F6798"/>
    <w:rsid w:val="003F7368"/>
    <w:rsid w:val="003F7714"/>
    <w:rsid w:val="003F7ECB"/>
    <w:rsid w:val="00400419"/>
    <w:rsid w:val="004008FA"/>
    <w:rsid w:val="0040092E"/>
    <w:rsid w:val="00401089"/>
    <w:rsid w:val="0040174A"/>
    <w:rsid w:val="00401FA5"/>
    <w:rsid w:val="00403221"/>
    <w:rsid w:val="004035CC"/>
    <w:rsid w:val="00403610"/>
    <w:rsid w:val="00403BB7"/>
    <w:rsid w:val="00404563"/>
    <w:rsid w:val="004048A1"/>
    <w:rsid w:val="00405FAE"/>
    <w:rsid w:val="00406146"/>
    <w:rsid w:val="00406205"/>
    <w:rsid w:val="00406710"/>
    <w:rsid w:val="0040682E"/>
    <w:rsid w:val="00406C8A"/>
    <w:rsid w:val="00407261"/>
    <w:rsid w:val="00407574"/>
    <w:rsid w:val="00407A69"/>
    <w:rsid w:val="00410BFD"/>
    <w:rsid w:val="00411AC4"/>
    <w:rsid w:val="00411C36"/>
    <w:rsid w:val="00412169"/>
    <w:rsid w:val="004122C0"/>
    <w:rsid w:val="00412B52"/>
    <w:rsid w:val="00412D9D"/>
    <w:rsid w:val="0041331C"/>
    <w:rsid w:val="004136C6"/>
    <w:rsid w:val="00413ACA"/>
    <w:rsid w:val="0041421A"/>
    <w:rsid w:val="00414741"/>
    <w:rsid w:val="00414BE7"/>
    <w:rsid w:val="00414FBC"/>
    <w:rsid w:val="00415487"/>
    <w:rsid w:val="00415897"/>
    <w:rsid w:val="00415CC8"/>
    <w:rsid w:val="004161FA"/>
    <w:rsid w:val="0041628F"/>
    <w:rsid w:val="00416585"/>
    <w:rsid w:val="00416599"/>
    <w:rsid w:val="0041683B"/>
    <w:rsid w:val="004168DD"/>
    <w:rsid w:val="00416C6C"/>
    <w:rsid w:val="00420432"/>
    <w:rsid w:val="004205D7"/>
    <w:rsid w:val="0042101A"/>
    <w:rsid w:val="00421241"/>
    <w:rsid w:val="00421265"/>
    <w:rsid w:val="00421E61"/>
    <w:rsid w:val="0042276D"/>
    <w:rsid w:val="00422942"/>
    <w:rsid w:val="00423BBF"/>
    <w:rsid w:val="00424142"/>
    <w:rsid w:val="004251AC"/>
    <w:rsid w:val="0042524B"/>
    <w:rsid w:val="004252B4"/>
    <w:rsid w:val="004256D9"/>
    <w:rsid w:val="0042684C"/>
    <w:rsid w:val="004268B9"/>
    <w:rsid w:val="004277A9"/>
    <w:rsid w:val="00427805"/>
    <w:rsid w:val="00427FFC"/>
    <w:rsid w:val="00430585"/>
    <w:rsid w:val="004306E5"/>
    <w:rsid w:val="00430998"/>
    <w:rsid w:val="00430B55"/>
    <w:rsid w:val="00431390"/>
    <w:rsid w:val="00431A34"/>
    <w:rsid w:val="00431BCF"/>
    <w:rsid w:val="00431D44"/>
    <w:rsid w:val="00432A07"/>
    <w:rsid w:val="00432D34"/>
    <w:rsid w:val="00432DAE"/>
    <w:rsid w:val="00432E0B"/>
    <w:rsid w:val="004334D2"/>
    <w:rsid w:val="00433CCA"/>
    <w:rsid w:val="00434257"/>
    <w:rsid w:val="004345A2"/>
    <w:rsid w:val="00435799"/>
    <w:rsid w:val="00435CD5"/>
    <w:rsid w:val="004362B4"/>
    <w:rsid w:val="0043638A"/>
    <w:rsid w:val="0043660F"/>
    <w:rsid w:val="00436732"/>
    <w:rsid w:val="00436AD6"/>
    <w:rsid w:val="0044012B"/>
    <w:rsid w:val="004403D8"/>
    <w:rsid w:val="004409CD"/>
    <w:rsid w:val="00440E48"/>
    <w:rsid w:val="00440F15"/>
    <w:rsid w:val="00441D02"/>
    <w:rsid w:val="00441FF9"/>
    <w:rsid w:val="00442D52"/>
    <w:rsid w:val="00443055"/>
    <w:rsid w:val="004434D2"/>
    <w:rsid w:val="00443892"/>
    <w:rsid w:val="004439DC"/>
    <w:rsid w:val="0044480B"/>
    <w:rsid w:val="00444936"/>
    <w:rsid w:val="00445263"/>
    <w:rsid w:val="00446DC6"/>
    <w:rsid w:val="00446F4D"/>
    <w:rsid w:val="00446FB3"/>
    <w:rsid w:val="0044729E"/>
    <w:rsid w:val="004501F4"/>
    <w:rsid w:val="004506E9"/>
    <w:rsid w:val="004509DD"/>
    <w:rsid w:val="0045154A"/>
    <w:rsid w:val="00451BF6"/>
    <w:rsid w:val="0045222B"/>
    <w:rsid w:val="0045292C"/>
    <w:rsid w:val="004538B9"/>
    <w:rsid w:val="00454D65"/>
    <w:rsid w:val="00455302"/>
    <w:rsid w:val="00455518"/>
    <w:rsid w:val="00455945"/>
    <w:rsid w:val="00455B95"/>
    <w:rsid w:val="00455BF0"/>
    <w:rsid w:val="0045631A"/>
    <w:rsid w:val="004567A8"/>
    <w:rsid w:val="00456D78"/>
    <w:rsid w:val="00456F48"/>
    <w:rsid w:val="00457114"/>
    <w:rsid w:val="004573F4"/>
    <w:rsid w:val="0045760A"/>
    <w:rsid w:val="00457C60"/>
    <w:rsid w:val="00457F61"/>
    <w:rsid w:val="004600F9"/>
    <w:rsid w:val="00460340"/>
    <w:rsid w:val="00460447"/>
    <w:rsid w:val="00460ED2"/>
    <w:rsid w:val="0046214D"/>
    <w:rsid w:val="00462A10"/>
    <w:rsid w:val="00462D1D"/>
    <w:rsid w:val="00463CD6"/>
    <w:rsid w:val="004646FE"/>
    <w:rsid w:val="00464840"/>
    <w:rsid w:val="0046534A"/>
    <w:rsid w:val="004653D9"/>
    <w:rsid w:val="00465B56"/>
    <w:rsid w:val="00465B94"/>
    <w:rsid w:val="00467004"/>
    <w:rsid w:val="00467670"/>
    <w:rsid w:val="00467D43"/>
    <w:rsid w:val="00471459"/>
    <w:rsid w:val="00471DC7"/>
    <w:rsid w:val="0047218D"/>
    <w:rsid w:val="004726CF"/>
    <w:rsid w:val="00472705"/>
    <w:rsid w:val="00472D88"/>
    <w:rsid w:val="00472F78"/>
    <w:rsid w:val="0047309C"/>
    <w:rsid w:val="0047310F"/>
    <w:rsid w:val="00473CCE"/>
    <w:rsid w:val="00473E49"/>
    <w:rsid w:val="004740E5"/>
    <w:rsid w:val="00474221"/>
    <w:rsid w:val="004745B9"/>
    <w:rsid w:val="00474CD4"/>
    <w:rsid w:val="00474D28"/>
    <w:rsid w:val="00475379"/>
    <w:rsid w:val="00475E85"/>
    <w:rsid w:val="00475F3B"/>
    <w:rsid w:val="00476218"/>
    <w:rsid w:val="0047689F"/>
    <w:rsid w:val="004776CA"/>
    <w:rsid w:val="00477EB4"/>
    <w:rsid w:val="004802AC"/>
    <w:rsid w:val="0048076E"/>
    <w:rsid w:val="004807C7"/>
    <w:rsid w:val="00480EA6"/>
    <w:rsid w:val="00480FC4"/>
    <w:rsid w:val="0048148B"/>
    <w:rsid w:val="004814F4"/>
    <w:rsid w:val="00482B01"/>
    <w:rsid w:val="00483F3B"/>
    <w:rsid w:val="00485124"/>
    <w:rsid w:val="00485A69"/>
    <w:rsid w:val="004867A2"/>
    <w:rsid w:val="00486B15"/>
    <w:rsid w:val="00487A5A"/>
    <w:rsid w:val="004906E6"/>
    <w:rsid w:val="00491154"/>
    <w:rsid w:val="00491F07"/>
    <w:rsid w:val="00491F47"/>
    <w:rsid w:val="00491FAF"/>
    <w:rsid w:val="00492768"/>
    <w:rsid w:val="00492866"/>
    <w:rsid w:val="00492A70"/>
    <w:rsid w:val="00492AB9"/>
    <w:rsid w:val="0049304F"/>
    <w:rsid w:val="00493E4F"/>
    <w:rsid w:val="004945E5"/>
    <w:rsid w:val="0049525F"/>
    <w:rsid w:val="0049557F"/>
    <w:rsid w:val="004959B9"/>
    <w:rsid w:val="00495B5D"/>
    <w:rsid w:val="00495FE4"/>
    <w:rsid w:val="00496538"/>
    <w:rsid w:val="00496C0E"/>
    <w:rsid w:val="00496CF1"/>
    <w:rsid w:val="0049718F"/>
    <w:rsid w:val="00497451"/>
    <w:rsid w:val="004A09DC"/>
    <w:rsid w:val="004A0C0F"/>
    <w:rsid w:val="004A13B2"/>
    <w:rsid w:val="004A19F6"/>
    <w:rsid w:val="004A26A8"/>
    <w:rsid w:val="004A29BF"/>
    <w:rsid w:val="004A2BDD"/>
    <w:rsid w:val="004A32E9"/>
    <w:rsid w:val="004A37DB"/>
    <w:rsid w:val="004A4043"/>
    <w:rsid w:val="004A4F53"/>
    <w:rsid w:val="004A6E8F"/>
    <w:rsid w:val="004A78DE"/>
    <w:rsid w:val="004B00A2"/>
    <w:rsid w:val="004B135A"/>
    <w:rsid w:val="004B1617"/>
    <w:rsid w:val="004B1B33"/>
    <w:rsid w:val="004B2626"/>
    <w:rsid w:val="004B33AE"/>
    <w:rsid w:val="004B35E1"/>
    <w:rsid w:val="004B4291"/>
    <w:rsid w:val="004B42BA"/>
    <w:rsid w:val="004B42C8"/>
    <w:rsid w:val="004B452D"/>
    <w:rsid w:val="004B4602"/>
    <w:rsid w:val="004B5390"/>
    <w:rsid w:val="004B53AA"/>
    <w:rsid w:val="004B588B"/>
    <w:rsid w:val="004B5CFF"/>
    <w:rsid w:val="004B5F51"/>
    <w:rsid w:val="004B6006"/>
    <w:rsid w:val="004B67B9"/>
    <w:rsid w:val="004B6AFC"/>
    <w:rsid w:val="004B6E7E"/>
    <w:rsid w:val="004B76CE"/>
    <w:rsid w:val="004C0093"/>
    <w:rsid w:val="004C0582"/>
    <w:rsid w:val="004C0C7C"/>
    <w:rsid w:val="004C108A"/>
    <w:rsid w:val="004C1640"/>
    <w:rsid w:val="004C1C26"/>
    <w:rsid w:val="004C39B1"/>
    <w:rsid w:val="004C3C36"/>
    <w:rsid w:val="004C44D9"/>
    <w:rsid w:val="004C4A54"/>
    <w:rsid w:val="004C52D6"/>
    <w:rsid w:val="004C5576"/>
    <w:rsid w:val="004C65EA"/>
    <w:rsid w:val="004C6D4B"/>
    <w:rsid w:val="004C6D96"/>
    <w:rsid w:val="004D03A6"/>
    <w:rsid w:val="004D1BAD"/>
    <w:rsid w:val="004D1E32"/>
    <w:rsid w:val="004D2891"/>
    <w:rsid w:val="004D2C17"/>
    <w:rsid w:val="004D2D1A"/>
    <w:rsid w:val="004D30E1"/>
    <w:rsid w:val="004D45A5"/>
    <w:rsid w:val="004D46F3"/>
    <w:rsid w:val="004D4B3F"/>
    <w:rsid w:val="004D4EDD"/>
    <w:rsid w:val="004D50DD"/>
    <w:rsid w:val="004D5376"/>
    <w:rsid w:val="004D56AF"/>
    <w:rsid w:val="004D5B54"/>
    <w:rsid w:val="004D5C12"/>
    <w:rsid w:val="004D61CF"/>
    <w:rsid w:val="004D63B3"/>
    <w:rsid w:val="004D6A5A"/>
    <w:rsid w:val="004E0B1D"/>
    <w:rsid w:val="004E140B"/>
    <w:rsid w:val="004E1567"/>
    <w:rsid w:val="004E1FAC"/>
    <w:rsid w:val="004E215E"/>
    <w:rsid w:val="004E2215"/>
    <w:rsid w:val="004E4CA7"/>
    <w:rsid w:val="004E4D74"/>
    <w:rsid w:val="004E525E"/>
    <w:rsid w:val="004E5622"/>
    <w:rsid w:val="004E57D4"/>
    <w:rsid w:val="004E61A1"/>
    <w:rsid w:val="004E62FF"/>
    <w:rsid w:val="004E6C56"/>
    <w:rsid w:val="004E6EEA"/>
    <w:rsid w:val="004F0B55"/>
    <w:rsid w:val="004F0B7A"/>
    <w:rsid w:val="004F0C62"/>
    <w:rsid w:val="004F1719"/>
    <w:rsid w:val="004F2642"/>
    <w:rsid w:val="004F2FEC"/>
    <w:rsid w:val="004F322C"/>
    <w:rsid w:val="004F3323"/>
    <w:rsid w:val="004F3984"/>
    <w:rsid w:val="004F398B"/>
    <w:rsid w:val="004F3C72"/>
    <w:rsid w:val="004F5F28"/>
    <w:rsid w:val="004F636E"/>
    <w:rsid w:val="004F64B0"/>
    <w:rsid w:val="004F66DE"/>
    <w:rsid w:val="004F6833"/>
    <w:rsid w:val="004F68B4"/>
    <w:rsid w:val="004F6AA8"/>
    <w:rsid w:val="004F6B07"/>
    <w:rsid w:val="004F733B"/>
    <w:rsid w:val="004F7669"/>
    <w:rsid w:val="004F7B84"/>
    <w:rsid w:val="005001EC"/>
    <w:rsid w:val="005003BF"/>
    <w:rsid w:val="005004FF"/>
    <w:rsid w:val="00500817"/>
    <w:rsid w:val="00500A44"/>
    <w:rsid w:val="005018D9"/>
    <w:rsid w:val="00501A7E"/>
    <w:rsid w:val="00501B31"/>
    <w:rsid w:val="0050248A"/>
    <w:rsid w:val="005025CE"/>
    <w:rsid w:val="00503717"/>
    <w:rsid w:val="00503E26"/>
    <w:rsid w:val="00504423"/>
    <w:rsid w:val="005052B8"/>
    <w:rsid w:val="005055C0"/>
    <w:rsid w:val="005070BF"/>
    <w:rsid w:val="0050750F"/>
    <w:rsid w:val="005103BA"/>
    <w:rsid w:val="0051087F"/>
    <w:rsid w:val="005108CE"/>
    <w:rsid w:val="00510C55"/>
    <w:rsid w:val="00510D7D"/>
    <w:rsid w:val="00510EE1"/>
    <w:rsid w:val="00511850"/>
    <w:rsid w:val="00512732"/>
    <w:rsid w:val="00512A31"/>
    <w:rsid w:val="00513144"/>
    <w:rsid w:val="00513E90"/>
    <w:rsid w:val="0051460F"/>
    <w:rsid w:val="00514B13"/>
    <w:rsid w:val="00514F79"/>
    <w:rsid w:val="00515D79"/>
    <w:rsid w:val="0051628A"/>
    <w:rsid w:val="00516788"/>
    <w:rsid w:val="00516EE9"/>
    <w:rsid w:val="00516F30"/>
    <w:rsid w:val="00517079"/>
    <w:rsid w:val="00517EEE"/>
    <w:rsid w:val="005201E3"/>
    <w:rsid w:val="00520908"/>
    <w:rsid w:val="00521B6B"/>
    <w:rsid w:val="00522644"/>
    <w:rsid w:val="005229E8"/>
    <w:rsid w:val="00523ED4"/>
    <w:rsid w:val="0052419F"/>
    <w:rsid w:val="005243D6"/>
    <w:rsid w:val="0052460B"/>
    <w:rsid w:val="00524C8F"/>
    <w:rsid w:val="00525099"/>
    <w:rsid w:val="00526082"/>
    <w:rsid w:val="00526593"/>
    <w:rsid w:val="00530242"/>
    <w:rsid w:val="005308B9"/>
    <w:rsid w:val="00530D55"/>
    <w:rsid w:val="00531880"/>
    <w:rsid w:val="00531ADD"/>
    <w:rsid w:val="00531F80"/>
    <w:rsid w:val="00532610"/>
    <w:rsid w:val="00533305"/>
    <w:rsid w:val="00533398"/>
    <w:rsid w:val="00533E31"/>
    <w:rsid w:val="00534328"/>
    <w:rsid w:val="00534396"/>
    <w:rsid w:val="00534AEF"/>
    <w:rsid w:val="00534FAD"/>
    <w:rsid w:val="00536E65"/>
    <w:rsid w:val="00537E4F"/>
    <w:rsid w:val="00537FF8"/>
    <w:rsid w:val="005402A5"/>
    <w:rsid w:val="005403FD"/>
    <w:rsid w:val="0054069C"/>
    <w:rsid w:val="00540AEF"/>
    <w:rsid w:val="00541F93"/>
    <w:rsid w:val="0054202B"/>
    <w:rsid w:val="005428DC"/>
    <w:rsid w:val="00542FAC"/>
    <w:rsid w:val="00543581"/>
    <w:rsid w:val="005439EA"/>
    <w:rsid w:val="00543A78"/>
    <w:rsid w:val="00543C0A"/>
    <w:rsid w:val="00544690"/>
    <w:rsid w:val="00544EF6"/>
    <w:rsid w:val="005450AC"/>
    <w:rsid w:val="00546158"/>
    <w:rsid w:val="00546B50"/>
    <w:rsid w:val="00546F01"/>
    <w:rsid w:val="0054716F"/>
    <w:rsid w:val="005476B7"/>
    <w:rsid w:val="005503B9"/>
    <w:rsid w:val="005509CE"/>
    <w:rsid w:val="00551A44"/>
    <w:rsid w:val="0055207B"/>
    <w:rsid w:val="0055272F"/>
    <w:rsid w:val="00552A4A"/>
    <w:rsid w:val="00553E59"/>
    <w:rsid w:val="00554D62"/>
    <w:rsid w:val="00554E90"/>
    <w:rsid w:val="00555644"/>
    <w:rsid w:val="00555953"/>
    <w:rsid w:val="00555E3E"/>
    <w:rsid w:val="00555F52"/>
    <w:rsid w:val="0055669E"/>
    <w:rsid w:val="005574FE"/>
    <w:rsid w:val="00557549"/>
    <w:rsid w:val="0055791B"/>
    <w:rsid w:val="00557C7F"/>
    <w:rsid w:val="0056027C"/>
    <w:rsid w:val="00560A8B"/>
    <w:rsid w:val="00560B12"/>
    <w:rsid w:val="005615D9"/>
    <w:rsid w:val="00561E39"/>
    <w:rsid w:val="00562480"/>
    <w:rsid w:val="00562F19"/>
    <w:rsid w:val="005635D6"/>
    <w:rsid w:val="005637FB"/>
    <w:rsid w:val="00563E99"/>
    <w:rsid w:val="00564CE4"/>
    <w:rsid w:val="00564E50"/>
    <w:rsid w:val="00565106"/>
    <w:rsid w:val="00565CF3"/>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7A0"/>
    <w:rsid w:val="005762AE"/>
    <w:rsid w:val="0057697F"/>
    <w:rsid w:val="00576D20"/>
    <w:rsid w:val="00577408"/>
    <w:rsid w:val="00577552"/>
    <w:rsid w:val="00580C59"/>
    <w:rsid w:val="005811EC"/>
    <w:rsid w:val="00582027"/>
    <w:rsid w:val="00582109"/>
    <w:rsid w:val="00582C13"/>
    <w:rsid w:val="00582CE7"/>
    <w:rsid w:val="00582E72"/>
    <w:rsid w:val="00582E77"/>
    <w:rsid w:val="00582F9E"/>
    <w:rsid w:val="005832AB"/>
    <w:rsid w:val="00583785"/>
    <w:rsid w:val="00584278"/>
    <w:rsid w:val="005843DA"/>
    <w:rsid w:val="00584626"/>
    <w:rsid w:val="005847DA"/>
    <w:rsid w:val="005856D6"/>
    <w:rsid w:val="00585CD9"/>
    <w:rsid w:val="00585FBE"/>
    <w:rsid w:val="00586530"/>
    <w:rsid w:val="0058669D"/>
    <w:rsid w:val="0058691E"/>
    <w:rsid w:val="005872B5"/>
    <w:rsid w:val="00587439"/>
    <w:rsid w:val="005877D6"/>
    <w:rsid w:val="00587ABC"/>
    <w:rsid w:val="00587D36"/>
    <w:rsid w:val="005904FB"/>
    <w:rsid w:val="0059051F"/>
    <w:rsid w:val="00591057"/>
    <w:rsid w:val="0059114D"/>
    <w:rsid w:val="005913B7"/>
    <w:rsid w:val="00591716"/>
    <w:rsid w:val="00592755"/>
    <w:rsid w:val="00592848"/>
    <w:rsid w:val="00592B6F"/>
    <w:rsid w:val="005932A1"/>
    <w:rsid w:val="00593A46"/>
    <w:rsid w:val="00594096"/>
    <w:rsid w:val="00594765"/>
    <w:rsid w:val="005948C6"/>
    <w:rsid w:val="005955E7"/>
    <w:rsid w:val="00595A44"/>
    <w:rsid w:val="005967AD"/>
    <w:rsid w:val="005972D8"/>
    <w:rsid w:val="00597CEB"/>
    <w:rsid w:val="00597D0F"/>
    <w:rsid w:val="005A003E"/>
    <w:rsid w:val="005A0C1A"/>
    <w:rsid w:val="005A0D98"/>
    <w:rsid w:val="005A0E8B"/>
    <w:rsid w:val="005A10D6"/>
    <w:rsid w:val="005A166B"/>
    <w:rsid w:val="005A1BA4"/>
    <w:rsid w:val="005A1DFA"/>
    <w:rsid w:val="005A227A"/>
    <w:rsid w:val="005A336D"/>
    <w:rsid w:val="005A33C1"/>
    <w:rsid w:val="005A37E9"/>
    <w:rsid w:val="005A3853"/>
    <w:rsid w:val="005A3C6F"/>
    <w:rsid w:val="005A3EC7"/>
    <w:rsid w:val="005A3FD3"/>
    <w:rsid w:val="005A528B"/>
    <w:rsid w:val="005A56C0"/>
    <w:rsid w:val="005A5859"/>
    <w:rsid w:val="005A6127"/>
    <w:rsid w:val="005A6EB9"/>
    <w:rsid w:val="005A7FC4"/>
    <w:rsid w:val="005B005A"/>
    <w:rsid w:val="005B0234"/>
    <w:rsid w:val="005B03D4"/>
    <w:rsid w:val="005B0845"/>
    <w:rsid w:val="005B0E98"/>
    <w:rsid w:val="005B0F81"/>
    <w:rsid w:val="005B2A9D"/>
    <w:rsid w:val="005B2D46"/>
    <w:rsid w:val="005B327B"/>
    <w:rsid w:val="005B609E"/>
    <w:rsid w:val="005B61F5"/>
    <w:rsid w:val="005B664C"/>
    <w:rsid w:val="005B6914"/>
    <w:rsid w:val="005B6FCB"/>
    <w:rsid w:val="005B713F"/>
    <w:rsid w:val="005B7C60"/>
    <w:rsid w:val="005C00E7"/>
    <w:rsid w:val="005C07E0"/>
    <w:rsid w:val="005C0A9B"/>
    <w:rsid w:val="005C125A"/>
    <w:rsid w:val="005C1647"/>
    <w:rsid w:val="005C1684"/>
    <w:rsid w:val="005C1DC0"/>
    <w:rsid w:val="005C1F93"/>
    <w:rsid w:val="005C2142"/>
    <w:rsid w:val="005C2615"/>
    <w:rsid w:val="005C2F90"/>
    <w:rsid w:val="005C31BC"/>
    <w:rsid w:val="005C34BA"/>
    <w:rsid w:val="005C3B4E"/>
    <w:rsid w:val="005C4585"/>
    <w:rsid w:val="005C4889"/>
    <w:rsid w:val="005C48D1"/>
    <w:rsid w:val="005C4A0B"/>
    <w:rsid w:val="005C4D45"/>
    <w:rsid w:val="005C540F"/>
    <w:rsid w:val="005C5B8C"/>
    <w:rsid w:val="005C616E"/>
    <w:rsid w:val="005C6352"/>
    <w:rsid w:val="005C65C7"/>
    <w:rsid w:val="005D057A"/>
    <w:rsid w:val="005D0D46"/>
    <w:rsid w:val="005D1270"/>
    <w:rsid w:val="005D12DA"/>
    <w:rsid w:val="005D1D34"/>
    <w:rsid w:val="005D1DF9"/>
    <w:rsid w:val="005D1E6F"/>
    <w:rsid w:val="005D265B"/>
    <w:rsid w:val="005D26EE"/>
    <w:rsid w:val="005D2749"/>
    <w:rsid w:val="005D27D3"/>
    <w:rsid w:val="005D31B1"/>
    <w:rsid w:val="005D3300"/>
    <w:rsid w:val="005D38AB"/>
    <w:rsid w:val="005D3AB0"/>
    <w:rsid w:val="005D400E"/>
    <w:rsid w:val="005D4056"/>
    <w:rsid w:val="005D42B6"/>
    <w:rsid w:val="005D439B"/>
    <w:rsid w:val="005D483F"/>
    <w:rsid w:val="005D4F3F"/>
    <w:rsid w:val="005D502A"/>
    <w:rsid w:val="005D51B5"/>
    <w:rsid w:val="005D551A"/>
    <w:rsid w:val="005D6634"/>
    <w:rsid w:val="005D6DFD"/>
    <w:rsid w:val="005D7041"/>
    <w:rsid w:val="005D706C"/>
    <w:rsid w:val="005D773F"/>
    <w:rsid w:val="005D7F5C"/>
    <w:rsid w:val="005E042B"/>
    <w:rsid w:val="005E1DEA"/>
    <w:rsid w:val="005E213C"/>
    <w:rsid w:val="005E2206"/>
    <w:rsid w:val="005E241B"/>
    <w:rsid w:val="005E26CB"/>
    <w:rsid w:val="005E2A49"/>
    <w:rsid w:val="005E310B"/>
    <w:rsid w:val="005E34E4"/>
    <w:rsid w:val="005E37CD"/>
    <w:rsid w:val="005E3DC9"/>
    <w:rsid w:val="005E400D"/>
    <w:rsid w:val="005E533A"/>
    <w:rsid w:val="005E5379"/>
    <w:rsid w:val="005E5427"/>
    <w:rsid w:val="005E576D"/>
    <w:rsid w:val="005E58D0"/>
    <w:rsid w:val="005E5AF0"/>
    <w:rsid w:val="005E61D1"/>
    <w:rsid w:val="005E64A9"/>
    <w:rsid w:val="005E6625"/>
    <w:rsid w:val="005E695A"/>
    <w:rsid w:val="005E6BB3"/>
    <w:rsid w:val="005E7486"/>
    <w:rsid w:val="005E7EE7"/>
    <w:rsid w:val="005F034C"/>
    <w:rsid w:val="005F038C"/>
    <w:rsid w:val="005F1325"/>
    <w:rsid w:val="005F1A12"/>
    <w:rsid w:val="005F219A"/>
    <w:rsid w:val="005F2DCD"/>
    <w:rsid w:val="005F3063"/>
    <w:rsid w:val="005F30FE"/>
    <w:rsid w:val="005F3602"/>
    <w:rsid w:val="005F3A60"/>
    <w:rsid w:val="005F410B"/>
    <w:rsid w:val="005F4144"/>
    <w:rsid w:val="005F4353"/>
    <w:rsid w:val="005F489B"/>
    <w:rsid w:val="005F4ABA"/>
    <w:rsid w:val="005F580D"/>
    <w:rsid w:val="005F59EC"/>
    <w:rsid w:val="005F59FB"/>
    <w:rsid w:val="005F5F70"/>
    <w:rsid w:val="005F778E"/>
    <w:rsid w:val="00600103"/>
    <w:rsid w:val="00600552"/>
    <w:rsid w:val="006005BF"/>
    <w:rsid w:val="00601032"/>
    <w:rsid w:val="00601D8F"/>
    <w:rsid w:val="00601E47"/>
    <w:rsid w:val="006020F8"/>
    <w:rsid w:val="00602C02"/>
    <w:rsid w:val="00602DA3"/>
    <w:rsid w:val="00603B52"/>
    <w:rsid w:val="00604645"/>
    <w:rsid w:val="006047AC"/>
    <w:rsid w:val="00604D11"/>
    <w:rsid w:val="00604DCE"/>
    <w:rsid w:val="00605035"/>
    <w:rsid w:val="006067CF"/>
    <w:rsid w:val="0060688B"/>
    <w:rsid w:val="00606982"/>
    <w:rsid w:val="00606D86"/>
    <w:rsid w:val="006102A4"/>
    <w:rsid w:val="00610534"/>
    <w:rsid w:val="00610FE0"/>
    <w:rsid w:val="0061160A"/>
    <w:rsid w:val="00611DFA"/>
    <w:rsid w:val="006126AB"/>
    <w:rsid w:val="0061280D"/>
    <w:rsid w:val="006130F2"/>
    <w:rsid w:val="00613337"/>
    <w:rsid w:val="00613535"/>
    <w:rsid w:val="0061434E"/>
    <w:rsid w:val="006146F6"/>
    <w:rsid w:val="006148D4"/>
    <w:rsid w:val="00614CCB"/>
    <w:rsid w:val="00615EA7"/>
    <w:rsid w:val="00616027"/>
    <w:rsid w:val="00616255"/>
    <w:rsid w:val="006166C3"/>
    <w:rsid w:val="00616B3C"/>
    <w:rsid w:val="00616D81"/>
    <w:rsid w:val="006174AC"/>
    <w:rsid w:val="00617575"/>
    <w:rsid w:val="00617673"/>
    <w:rsid w:val="00617735"/>
    <w:rsid w:val="00617AEB"/>
    <w:rsid w:val="00617D86"/>
    <w:rsid w:val="00617E55"/>
    <w:rsid w:val="00620667"/>
    <w:rsid w:val="0062084A"/>
    <w:rsid w:val="006216A1"/>
    <w:rsid w:val="006219B2"/>
    <w:rsid w:val="00622D95"/>
    <w:rsid w:val="00623085"/>
    <w:rsid w:val="006239BE"/>
    <w:rsid w:val="00623B43"/>
    <w:rsid w:val="00624B17"/>
    <w:rsid w:val="006252AB"/>
    <w:rsid w:val="00625593"/>
    <w:rsid w:val="00625A61"/>
    <w:rsid w:val="00625F96"/>
    <w:rsid w:val="006268B1"/>
    <w:rsid w:val="00626943"/>
    <w:rsid w:val="00626B73"/>
    <w:rsid w:val="00626EB9"/>
    <w:rsid w:val="00627EB6"/>
    <w:rsid w:val="006300F3"/>
    <w:rsid w:val="00630EBC"/>
    <w:rsid w:val="0063136A"/>
    <w:rsid w:val="0063180B"/>
    <w:rsid w:val="00632698"/>
    <w:rsid w:val="00632755"/>
    <w:rsid w:val="00632A62"/>
    <w:rsid w:val="00632FCE"/>
    <w:rsid w:val="00633160"/>
    <w:rsid w:val="00633CAB"/>
    <w:rsid w:val="00633E2F"/>
    <w:rsid w:val="006340A7"/>
    <w:rsid w:val="0063452E"/>
    <w:rsid w:val="006351CA"/>
    <w:rsid w:val="006358E2"/>
    <w:rsid w:val="00635A40"/>
    <w:rsid w:val="00636878"/>
    <w:rsid w:val="00636C2D"/>
    <w:rsid w:val="00637DC3"/>
    <w:rsid w:val="006416BA"/>
    <w:rsid w:val="006416BB"/>
    <w:rsid w:val="006416F8"/>
    <w:rsid w:val="00641790"/>
    <w:rsid w:val="00641920"/>
    <w:rsid w:val="00641957"/>
    <w:rsid w:val="00641982"/>
    <w:rsid w:val="006422A3"/>
    <w:rsid w:val="006430AE"/>
    <w:rsid w:val="0064354C"/>
    <w:rsid w:val="00643673"/>
    <w:rsid w:val="00643AAD"/>
    <w:rsid w:val="00643D9F"/>
    <w:rsid w:val="0064425A"/>
    <w:rsid w:val="0064431E"/>
    <w:rsid w:val="00644649"/>
    <w:rsid w:val="006455CF"/>
    <w:rsid w:val="00645E59"/>
    <w:rsid w:val="006462AE"/>
    <w:rsid w:val="00646864"/>
    <w:rsid w:val="00646B3E"/>
    <w:rsid w:val="00646B59"/>
    <w:rsid w:val="00646FF2"/>
    <w:rsid w:val="00647066"/>
    <w:rsid w:val="0064706E"/>
    <w:rsid w:val="0064738D"/>
    <w:rsid w:val="00647637"/>
    <w:rsid w:val="00647AF7"/>
    <w:rsid w:val="00647C11"/>
    <w:rsid w:val="00647D8B"/>
    <w:rsid w:val="00650584"/>
    <w:rsid w:val="00650A6B"/>
    <w:rsid w:val="00650B34"/>
    <w:rsid w:val="00651908"/>
    <w:rsid w:val="00653884"/>
    <w:rsid w:val="006539C9"/>
    <w:rsid w:val="00653A00"/>
    <w:rsid w:val="00654627"/>
    <w:rsid w:val="00654BA2"/>
    <w:rsid w:val="00654BAE"/>
    <w:rsid w:val="00655714"/>
    <w:rsid w:val="00655779"/>
    <w:rsid w:val="0065588D"/>
    <w:rsid w:val="00656597"/>
    <w:rsid w:val="006565B3"/>
    <w:rsid w:val="00657223"/>
    <w:rsid w:val="0065732F"/>
    <w:rsid w:val="00657331"/>
    <w:rsid w:val="006579F4"/>
    <w:rsid w:val="00657DCF"/>
    <w:rsid w:val="006606B3"/>
    <w:rsid w:val="006608AC"/>
    <w:rsid w:val="00661465"/>
    <w:rsid w:val="00661660"/>
    <w:rsid w:val="00661BA7"/>
    <w:rsid w:val="00661EBC"/>
    <w:rsid w:val="006626FC"/>
    <w:rsid w:val="00663222"/>
    <w:rsid w:val="00663237"/>
    <w:rsid w:val="00663D57"/>
    <w:rsid w:val="00664877"/>
    <w:rsid w:val="00664AE8"/>
    <w:rsid w:val="00665549"/>
    <w:rsid w:val="0066570C"/>
    <w:rsid w:val="00665CE3"/>
    <w:rsid w:val="00665FC3"/>
    <w:rsid w:val="00666324"/>
    <w:rsid w:val="00666A02"/>
    <w:rsid w:val="00666EC3"/>
    <w:rsid w:val="006674B5"/>
    <w:rsid w:val="00667D61"/>
    <w:rsid w:val="00667F6A"/>
    <w:rsid w:val="00671CC4"/>
    <w:rsid w:val="00671DCE"/>
    <w:rsid w:val="00671F6B"/>
    <w:rsid w:val="00672311"/>
    <w:rsid w:val="00672C7D"/>
    <w:rsid w:val="00672F75"/>
    <w:rsid w:val="006734DA"/>
    <w:rsid w:val="00673606"/>
    <w:rsid w:val="006736A5"/>
    <w:rsid w:val="006741F3"/>
    <w:rsid w:val="00674770"/>
    <w:rsid w:val="00674F46"/>
    <w:rsid w:val="0067517E"/>
    <w:rsid w:val="00675214"/>
    <w:rsid w:val="00675380"/>
    <w:rsid w:val="00675543"/>
    <w:rsid w:val="006763BA"/>
    <w:rsid w:val="0067759A"/>
    <w:rsid w:val="00680115"/>
    <w:rsid w:val="006809D8"/>
    <w:rsid w:val="00680F9A"/>
    <w:rsid w:val="00680FFD"/>
    <w:rsid w:val="00681331"/>
    <w:rsid w:val="00681703"/>
    <w:rsid w:val="00681EFE"/>
    <w:rsid w:val="00681F41"/>
    <w:rsid w:val="006820E2"/>
    <w:rsid w:val="00682563"/>
    <w:rsid w:val="0068328E"/>
    <w:rsid w:val="0068352B"/>
    <w:rsid w:val="00683DC6"/>
    <w:rsid w:val="00683E25"/>
    <w:rsid w:val="00684120"/>
    <w:rsid w:val="0068439E"/>
    <w:rsid w:val="00684E34"/>
    <w:rsid w:val="00685684"/>
    <w:rsid w:val="00685A87"/>
    <w:rsid w:val="00685A96"/>
    <w:rsid w:val="006862A6"/>
    <w:rsid w:val="0068640D"/>
    <w:rsid w:val="00686630"/>
    <w:rsid w:val="00686E0A"/>
    <w:rsid w:val="00687524"/>
    <w:rsid w:val="006878FA"/>
    <w:rsid w:val="00691084"/>
    <w:rsid w:val="00691152"/>
    <w:rsid w:val="0069124B"/>
    <w:rsid w:val="00691633"/>
    <w:rsid w:val="0069169D"/>
    <w:rsid w:val="0069198F"/>
    <w:rsid w:val="00691ADF"/>
    <w:rsid w:val="00691AF5"/>
    <w:rsid w:val="00691E73"/>
    <w:rsid w:val="00692322"/>
    <w:rsid w:val="0069282F"/>
    <w:rsid w:val="00692F8F"/>
    <w:rsid w:val="00693211"/>
    <w:rsid w:val="006935D2"/>
    <w:rsid w:val="00693D78"/>
    <w:rsid w:val="00693F43"/>
    <w:rsid w:val="0069419F"/>
    <w:rsid w:val="0069420F"/>
    <w:rsid w:val="00694AA4"/>
    <w:rsid w:val="00694D13"/>
    <w:rsid w:val="00694EC5"/>
    <w:rsid w:val="00695294"/>
    <w:rsid w:val="0069593E"/>
    <w:rsid w:val="00695D7F"/>
    <w:rsid w:val="0069617B"/>
    <w:rsid w:val="00696556"/>
    <w:rsid w:val="0069667B"/>
    <w:rsid w:val="00696BF7"/>
    <w:rsid w:val="00697CA9"/>
    <w:rsid w:val="00697F96"/>
    <w:rsid w:val="006A189E"/>
    <w:rsid w:val="006A18A6"/>
    <w:rsid w:val="006A33EE"/>
    <w:rsid w:val="006A409D"/>
    <w:rsid w:val="006A4BC7"/>
    <w:rsid w:val="006A4D30"/>
    <w:rsid w:val="006A58F0"/>
    <w:rsid w:val="006A6DE5"/>
    <w:rsid w:val="006A702C"/>
    <w:rsid w:val="006B0107"/>
    <w:rsid w:val="006B0A3B"/>
    <w:rsid w:val="006B12CD"/>
    <w:rsid w:val="006B28E6"/>
    <w:rsid w:val="006B3DD1"/>
    <w:rsid w:val="006B412C"/>
    <w:rsid w:val="006B4A70"/>
    <w:rsid w:val="006B54D4"/>
    <w:rsid w:val="006B5CBC"/>
    <w:rsid w:val="006B5EEC"/>
    <w:rsid w:val="006B7199"/>
    <w:rsid w:val="006B787B"/>
    <w:rsid w:val="006B7885"/>
    <w:rsid w:val="006C0681"/>
    <w:rsid w:val="006C0CCC"/>
    <w:rsid w:val="006C10C4"/>
    <w:rsid w:val="006C1942"/>
    <w:rsid w:val="006C2C48"/>
    <w:rsid w:val="006C3595"/>
    <w:rsid w:val="006C4A53"/>
    <w:rsid w:val="006C4DCE"/>
    <w:rsid w:val="006C51ED"/>
    <w:rsid w:val="006C54B6"/>
    <w:rsid w:val="006C54CB"/>
    <w:rsid w:val="006C5E03"/>
    <w:rsid w:val="006C5F42"/>
    <w:rsid w:val="006C69AD"/>
    <w:rsid w:val="006C6E8A"/>
    <w:rsid w:val="006C6FDB"/>
    <w:rsid w:val="006C7A9F"/>
    <w:rsid w:val="006C7E6E"/>
    <w:rsid w:val="006D0723"/>
    <w:rsid w:val="006D0A91"/>
    <w:rsid w:val="006D0FD2"/>
    <w:rsid w:val="006D13D4"/>
    <w:rsid w:val="006D147B"/>
    <w:rsid w:val="006D1714"/>
    <w:rsid w:val="006D1BA5"/>
    <w:rsid w:val="006D1C2C"/>
    <w:rsid w:val="006D1FB8"/>
    <w:rsid w:val="006D270E"/>
    <w:rsid w:val="006D2C70"/>
    <w:rsid w:val="006D38AE"/>
    <w:rsid w:val="006D38C3"/>
    <w:rsid w:val="006D3C69"/>
    <w:rsid w:val="006D3F21"/>
    <w:rsid w:val="006D422D"/>
    <w:rsid w:val="006D4266"/>
    <w:rsid w:val="006D428D"/>
    <w:rsid w:val="006D44EB"/>
    <w:rsid w:val="006D4814"/>
    <w:rsid w:val="006D5A3B"/>
    <w:rsid w:val="006D5C17"/>
    <w:rsid w:val="006D602E"/>
    <w:rsid w:val="006D6071"/>
    <w:rsid w:val="006D6140"/>
    <w:rsid w:val="006D6F78"/>
    <w:rsid w:val="006D6FC3"/>
    <w:rsid w:val="006E0528"/>
    <w:rsid w:val="006E0DA2"/>
    <w:rsid w:val="006E173B"/>
    <w:rsid w:val="006E2104"/>
    <w:rsid w:val="006E299F"/>
    <w:rsid w:val="006E2E2F"/>
    <w:rsid w:val="006E2F08"/>
    <w:rsid w:val="006E3974"/>
    <w:rsid w:val="006E39F2"/>
    <w:rsid w:val="006E3F30"/>
    <w:rsid w:val="006E4263"/>
    <w:rsid w:val="006E4727"/>
    <w:rsid w:val="006E498F"/>
    <w:rsid w:val="006E49B7"/>
    <w:rsid w:val="006E49E8"/>
    <w:rsid w:val="006E4D64"/>
    <w:rsid w:val="006E5236"/>
    <w:rsid w:val="006E5CA2"/>
    <w:rsid w:val="006E6110"/>
    <w:rsid w:val="006E71D1"/>
    <w:rsid w:val="006E784A"/>
    <w:rsid w:val="006E7CBA"/>
    <w:rsid w:val="006E7EF3"/>
    <w:rsid w:val="006F0B36"/>
    <w:rsid w:val="006F1685"/>
    <w:rsid w:val="006F31BE"/>
    <w:rsid w:val="006F3C95"/>
    <w:rsid w:val="006F40CE"/>
    <w:rsid w:val="006F58EC"/>
    <w:rsid w:val="006F596A"/>
    <w:rsid w:val="006F5C96"/>
    <w:rsid w:val="006F6A21"/>
    <w:rsid w:val="006F74BC"/>
    <w:rsid w:val="006F790F"/>
    <w:rsid w:val="006F7F78"/>
    <w:rsid w:val="007004D4"/>
    <w:rsid w:val="00700508"/>
    <w:rsid w:val="00700704"/>
    <w:rsid w:val="0070113F"/>
    <w:rsid w:val="00701795"/>
    <w:rsid w:val="00701801"/>
    <w:rsid w:val="00702090"/>
    <w:rsid w:val="00702AA0"/>
    <w:rsid w:val="00702BFC"/>
    <w:rsid w:val="00702C44"/>
    <w:rsid w:val="00702DFF"/>
    <w:rsid w:val="007035D9"/>
    <w:rsid w:val="007039AE"/>
    <w:rsid w:val="00703D0F"/>
    <w:rsid w:val="00703F4E"/>
    <w:rsid w:val="007042E4"/>
    <w:rsid w:val="007048B6"/>
    <w:rsid w:val="00704E8C"/>
    <w:rsid w:val="0070555E"/>
    <w:rsid w:val="00705697"/>
    <w:rsid w:val="0070579D"/>
    <w:rsid w:val="00705A48"/>
    <w:rsid w:val="007064C6"/>
    <w:rsid w:val="00706555"/>
    <w:rsid w:val="00706BD4"/>
    <w:rsid w:val="00706E02"/>
    <w:rsid w:val="00707161"/>
    <w:rsid w:val="007072D5"/>
    <w:rsid w:val="007074ED"/>
    <w:rsid w:val="00707E81"/>
    <w:rsid w:val="00710079"/>
    <w:rsid w:val="0071138D"/>
    <w:rsid w:val="007113E8"/>
    <w:rsid w:val="00711450"/>
    <w:rsid w:val="007114ED"/>
    <w:rsid w:val="00712B2A"/>
    <w:rsid w:val="00712FB3"/>
    <w:rsid w:val="007130A6"/>
    <w:rsid w:val="0071380F"/>
    <w:rsid w:val="007139FB"/>
    <w:rsid w:val="00713C39"/>
    <w:rsid w:val="007140A0"/>
    <w:rsid w:val="00714177"/>
    <w:rsid w:val="007142D2"/>
    <w:rsid w:val="00714423"/>
    <w:rsid w:val="00716175"/>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A7C"/>
    <w:rsid w:val="00726B5A"/>
    <w:rsid w:val="00727CA6"/>
    <w:rsid w:val="007314AF"/>
    <w:rsid w:val="0073167C"/>
    <w:rsid w:val="007317BA"/>
    <w:rsid w:val="00731C25"/>
    <w:rsid w:val="00732060"/>
    <w:rsid w:val="007334D2"/>
    <w:rsid w:val="00733736"/>
    <w:rsid w:val="00733D75"/>
    <w:rsid w:val="007340D3"/>
    <w:rsid w:val="0073429E"/>
    <w:rsid w:val="007344E8"/>
    <w:rsid w:val="00734A18"/>
    <w:rsid w:val="00735168"/>
    <w:rsid w:val="0073573D"/>
    <w:rsid w:val="00736888"/>
    <w:rsid w:val="00736AF1"/>
    <w:rsid w:val="00736D35"/>
    <w:rsid w:val="00737260"/>
    <w:rsid w:val="00737302"/>
    <w:rsid w:val="00737619"/>
    <w:rsid w:val="0074065E"/>
    <w:rsid w:val="00740980"/>
    <w:rsid w:val="007409F2"/>
    <w:rsid w:val="00740CF7"/>
    <w:rsid w:val="00742CFD"/>
    <w:rsid w:val="00742E8E"/>
    <w:rsid w:val="00743C85"/>
    <w:rsid w:val="00743EBC"/>
    <w:rsid w:val="00743FF6"/>
    <w:rsid w:val="0074438F"/>
    <w:rsid w:val="007445CB"/>
    <w:rsid w:val="00744E44"/>
    <w:rsid w:val="00745833"/>
    <w:rsid w:val="00746EB7"/>
    <w:rsid w:val="00747E45"/>
    <w:rsid w:val="0075021F"/>
    <w:rsid w:val="00750345"/>
    <w:rsid w:val="0075061D"/>
    <w:rsid w:val="00750BF1"/>
    <w:rsid w:val="00750FDF"/>
    <w:rsid w:val="00751046"/>
    <w:rsid w:val="0075122D"/>
    <w:rsid w:val="00752595"/>
    <w:rsid w:val="0075313C"/>
    <w:rsid w:val="0075374B"/>
    <w:rsid w:val="0075379A"/>
    <w:rsid w:val="007537EB"/>
    <w:rsid w:val="007538E9"/>
    <w:rsid w:val="0075448B"/>
    <w:rsid w:val="00754A2E"/>
    <w:rsid w:val="0075544F"/>
    <w:rsid w:val="00755EA5"/>
    <w:rsid w:val="007567EA"/>
    <w:rsid w:val="00756EED"/>
    <w:rsid w:val="00757561"/>
    <w:rsid w:val="00760663"/>
    <w:rsid w:val="00760B7C"/>
    <w:rsid w:val="00760CBC"/>
    <w:rsid w:val="00762A75"/>
    <w:rsid w:val="00762F30"/>
    <w:rsid w:val="007633B4"/>
    <w:rsid w:val="00764B1C"/>
    <w:rsid w:val="00764EFD"/>
    <w:rsid w:val="0076529A"/>
    <w:rsid w:val="00765500"/>
    <w:rsid w:val="007659C1"/>
    <w:rsid w:val="00765ED2"/>
    <w:rsid w:val="0076628B"/>
    <w:rsid w:val="007662BD"/>
    <w:rsid w:val="0076642F"/>
    <w:rsid w:val="0076739B"/>
    <w:rsid w:val="00767717"/>
    <w:rsid w:val="00767B40"/>
    <w:rsid w:val="00767CFC"/>
    <w:rsid w:val="00770304"/>
    <w:rsid w:val="007706E5"/>
    <w:rsid w:val="0077223C"/>
    <w:rsid w:val="00773B2D"/>
    <w:rsid w:val="00773E76"/>
    <w:rsid w:val="007745B9"/>
    <w:rsid w:val="00774664"/>
    <w:rsid w:val="007759C0"/>
    <w:rsid w:val="00775A25"/>
    <w:rsid w:val="00775ABC"/>
    <w:rsid w:val="007766BF"/>
    <w:rsid w:val="00776EF9"/>
    <w:rsid w:val="0078058C"/>
    <w:rsid w:val="00780851"/>
    <w:rsid w:val="00781269"/>
    <w:rsid w:val="00781570"/>
    <w:rsid w:val="007817BE"/>
    <w:rsid w:val="00781BB5"/>
    <w:rsid w:val="00782638"/>
    <w:rsid w:val="00782C55"/>
    <w:rsid w:val="00782E64"/>
    <w:rsid w:val="00783586"/>
    <w:rsid w:val="00783BE6"/>
    <w:rsid w:val="007844F7"/>
    <w:rsid w:val="00784E23"/>
    <w:rsid w:val="00785255"/>
    <w:rsid w:val="007852B9"/>
    <w:rsid w:val="00786373"/>
    <w:rsid w:val="007868EA"/>
    <w:rsid w:val="007876D0"/>
    <w:rsid w:val="00787D00"/>
    <w:rsid w:val="007901BB"/>
    <w:rsid w:val="00790529"/>
    <w:rsid w:val="0079085E"/>
    <w:rsid w:val="00791B4C"/>
    <w:rsid w:val="00792F77"/>
    <w:rsid w:val="00793418"/>
    <w:rsid w:val="00793677"/>
    <w:rsid w:val="00794094"/>
    <w:rsid w:val="0079427D"/>
    <w:rsid w:val="00794894"/>
    <w:rsid w:val="00794BA9"/>
    <w:rsid w:val="00794CEC"/>
    <w:rsid w:val="00794D31"/>
    <w:rsid w:val="0079503C"/>
    <w:rsid w:val="007951E7"/>
    <w:rsid w:val="007953C4"/>
    <w:rsid w:val="007958E7"/>
    <w:rsid w:val="00795BE1"/>
    <w:rsid w:val="00796082"/>
    <w:rsid w:val="007965D6"/>
    <w:rsid w:val="00796721"/>
    <w:rsid w:val="00796C4B"/>
    <w:rsid w:val="00797958"/>
    <w:rsid w:val="00797BB4"/>
    <w:rsid w:val="007A02B1"/>
    <w:rsid w:val="007A0B46"/>
    <w:rsid w:val="007A0C80"/>
    <w:rsid w:val="007A1750"/>
    <w:rsid w:val="007A28AF"/>
    <w:rsid w:val="007A2A61"/>
    <w:rsid w:val="007A3192"/>
    <w:rsid w:val="007A384E"/>
    <w:rsid w:val="007A3CE6"/>
    <w:rsid w:val="007A422A"/>
    <w:rsid w:val="007A44ED"/>
    <w:rsid w:val="007A46B0"/>
    <w:rsid w:val="007A6102"/>
    <w:rsid w:val="007A6700"/>
    <w:rsid w:val="007A69AE"/>
    <w:rsid w:val="007A6FB3"/>
    <w:rsid w:val="007A7CD9"/>
    <w:rsid w:val="007A7D5B"/>
    <w:rsid w:val="007A7FEC"/>
    <w:rsid w:val="007B0287"/>
    <w:rsid w:val="007B0FBE"/>
    <w:rsid w:val="007B13A4"/>
    <w:rsid w:val="007B1516"/>
    <w:rsid w:val="007B1A54"/>
    <w:rsid w:val="007B1A8C"/>
    <w:rsid w:val="007B1ECA"/>
    <w:rsid w:val="007B2664"/>
    <w:rsid w:val="007B304A"/>
    <w:rsid w:val="007B3D1F"/>
    <w:rsid w:val="007B3FCC"/>
    <w:rsid w:val="007B5C2E"/>
    <w:rsid w:val="007B6046"/>
    <w:rsid w:val="007B6854"/>
    <w:rsid w:val="007B6DA2"/>
    <w:rsid w:val="007B7485"/>
    <w:rsid w:val="007B7860"/>
    <w:rsid w:val="007C043E"/>
    <w:rsid w:val="007C0FCB"/>
    <w:rsid w:val="007C1380"/>
    <w:rsid w:val="007C1625"/>
    <w:rsid w:val="007C201A"/>
    <w:rsid w:val="007C2046"/>
    <w:rsid w:val="007C2271"/>
    <w:rsid w:val="007C2BD1"/>
    <w:rsid w:val="007C2F26"/>
    <w:rsid w:val="007C344F"/>
    <w:rsid w:val="007C3867"/>
    <w:rsid w:val="007C3A3D"/>
    <w:rsid w:val="007C3AAB"/>
    <w:rsid w:val="007C4161"/>
    <w:rsid w:val="007C431F"/>
    <w:rsid w:val="007C52C1"/>
    <w:rsid w:val="007C5F64"/>
    <w:rsid w:val="007C657E"/>
    <w:rsid w:val="007C65DC"/>
    <w:rsid w:val="007C678A"/>
    <w:rsid w:val="007C762B"/>
    <w:rsid w:val="007C7669"/>
    <w:rsid w:val="007D0FBD"/>
    <w:rsid w:val="007D1918"/>
    <w:rsid w:val="007D2DD5"/>
    <w:rsid w:val="007D36C9"/>
    <w:rsid w:val="007D3727"/>
    <w:rsid w:val="007D3CE1"/>
    <w:rsid w:val="007D4ED7"/>
    <w:rsid w:val="007D4F0F"/>
    <w:rsid w:val="007D5033"/>
    <w:rsid w:val="007D5459"/>
    <w:rsid w:val="007D55D1"/>
    <w:rsid w:val="007D560A"/>
    <w:rsid w:val="007D561A"/>
    <w:rsid w:val="007D5673"/>
    <w:rsid w:val="007D6566"/>
    <w:rsid w:val="007D762E"/>
    <w:rsid w:val="007D77DB"/>
    <w:rsid w:val="007E0032"/>
    <w:rsid w:val="007E0331"/>
    <w:rsid w:val="007E0CB4"/>
    <w:rsid w:val="007E0EDB"/>
    <w:rsid w:val="007E19B6"/>
    <w:rsid w:val="007E2416"/>
    <w:rsid w:val="007E2903"/>
    <w:rsid w:val="007E29B2"/>
    <w:rsid w:val="007E2E88"/>
    <w:rsid w:val="007E3EAF"/>
    <w:rsid w:val="007E3EF6"/>
    <w:rsid w:val="007E41B4"/>
    <w:rsid w:val="007E421A"/>
    <w:rsid w:val="007E47EB"/>
    <w:rsid w:val="007E4A6A"/>
    <w:rsid w:val="007E52CB"/>
    <w:rsid w:val="007E535C"/>
    <w:rsid w:val="007E5ED3"/>
    <w:rsid w:val="007E6407"/>
    <w:rsid w:val="007E66B0"/>
    <w:rsid w:val="007E688A"/>
    <w:rsid w:val="007E7008"/>
    <w:rsid w:val="007F0A77"/>
    <w:rsid w:val="007F176B"/>
    <w:rsid w:val="007F1801"/>
    <w:rsid w:val="007F1A0B"/>
    <w:rsid w:val="007F1F7C"/>
    <w:rsid w:val="007F2892"/>
    <w:rsid w:val="007F2DE8"/>
    <w:rsid w:val="007F33B1"/>
    <w:rsid w:val="007F38A8"/>
    <w:rsid w:val="007F39CC"/>
    <w:rsid w:val="007F3AAF"/>
    <w:rsid w:val="007F3EB0"/>
    <w:rsid w:val="007F4D82"/>
    <w:rsid w:val="007F4FCB"/>
    <w:rsid w:val="007F52D0"/>
    <w:rsid w:val="007F62F4"/>
    <w:rsid w:val="007F6A5D"/>
    <w:rsid w:val="007F6CEA"/>
    <w:rsid w:val="007F75B9"/>
    <w:rsid w:val="007F7AA3"/>
    <w:rsid w:val="008003D7"/>
    <w:rsid w:val="00800661"/>
    <w:rsid w:val="00800B4B"/>
    <w:rsid w:val="00800CC2"/>
    <w:rsid w:val="00800D3D"/>
    <w:rsid w:val="00800E5D"/>
    <w:rsid w:val="008017FB"/>
    <w:rsid w:val="00801D0A"/>
    <w:rsid w:val="00801ED3"/>
    <w:rsid w:val="0080215A"/>
    <w:rsid w:val="00802448"/>
    <w:rsid w:val="0080269B"/>
    <w:rsid w:val="00802B47"/>
    <w:rsid w:val="00802CE4"/>
    <w:rsid w:val="00802FF9"/>
    <w:rsid w:val="008031B3"/>
    <w:rsid w:val="00803B92"/>
    <w:rsid w:val="00804212"/>
    <w:rsid w:val="008047B5"/>
    <w:rsid w:val="00804F74"/>
    <w:rsid w:val="0080509B"/>
    <w:rsid w:val="008050A1"/>
    <w:rsid w:val="0080526A"/>
    <w:rsid w:val="00805AFF"/>
    <w:rsid w:val="00805CFC"/>
    <w:rsid w:val="00805F9F"/>
    <w:rsid w:val="008066B7"/>
    <w:rsid w:val="00806986"/>
    <w:rsid w:val="00806D5E"/>
    <w:rsid w:val="00806ECA"/>
    <w:rsid w:val="00807FF4"/>
    <w:rsid w:val="00810277"/>
    <w:rsid w:val="00810514"/>
    <w:rsid w:val="00810645"/>
    <w:rsid w:val="00810B4E"/>
    <w:rsid w:val="00810BEB"/>
    <w:rsid w:val="00810E34"/>
    <w:rsid w:val="00811271"/>
    <w:rsid w:val="008114D6"/>
    <w:rsid w:val="008119D9"/>
    <w:rsid w:val="00811B4A"/>
    <w:rsid w:val="008123CA"/>
    <w:rsid w:val="00812456"/>
    <w:rsid w:val="008124CA"/>
    <w:rsid w:val="00812CBD"/>
    <w:rsid w:val="00812FA6"/>
    <w:rsid w:val="008137D9"/>
    <w:rsid w:val="00813938"/>
    <w:rsid w:val="00813E6B"/>
    <w:rsid w:val="00813F23"/>
    <w:rsid w:val="00813FA0"/>
    <w:rsid w:val="0081404E"/>
    <w:rsid w:val="00814D7C"/>
    <w:rsid w:val="008159A9"/>
    <w:rsid w:val="008159B4"/>
    <w:rsid w:val="00816002"/>
    <w:rsid w:val="0081696C"/>
    <w:rsid w:val="008175E3"/>
    <w:rsid w:val="00817A49"/>
    <w:rsid w:val="008204E4"/>
    <w:rsid w:val="00820EAA"/>
    <w:rsid w:val="00821F39"/>
    <w:rsid w:val="00822794"/>
    <w:rsid w:val="0082286C"/>
    <w:rsid w:val="00822D5E"/>
    <w:rsid w:val="0082410E"/>
    <w:rsid w:val="008241A3"/>
    <w:rsid w:val="00824C49"/>
    <w:rsid w:val="00824DCE"/>
    <w:rsid w:val="00825150"/>
    <w:rsid w:val="008252E5"/>
    <w:rsid w:val="00825ACB"/>
    <w:rsid w:val="00825C57"/>
    <w:rsid w:val="00825F68"/>
    <w:rsid w:val="008261DB"/>
    <w:rsid w:val="0082771B"/>
    <w:rsid w:val="0082772D"/>
    <w:rsid w:val="00827945"/>
    <w:rsid w:val="00827A5A"/>
    <w:rsid w:val="00830071"/>
    <w:rsid w:val="00830537"/>
    <w:rsid w:val="00830AD9"/>
    <w:rsid w:val="0083125C"/>
    <w:rsid w:val="00831E70"/>
    <w:rsid w:val="00832837"/>
    <w:rsid w:val="00832DBE"/>
    <w:rsid w:val="00832F10"/>
    <w:rsid w:val="00833355"/>
    <w:rsid w:val="0083352B"/>
    <w:rsid w:val="0083369F"/>
    <w:rsid w:val="00833833"/>
    <w:rsid w:val="008352BA"/>
    <w:rsid w:val="00835516"/>
    <w:rsid w:val="00835A10"/>
    <w:rsid w:val="008360AF"/>
    <w:rsid w:val="008360FC"/>
    <w:rsid w:val="0083695F"/>
    <w:rsid w:val="00836AAA"/>
    <w:rsid w:val="00836AB0"/>
    <w:rsid w:val="008377DD"/>
    <w:rsid w:val="00840451"/>
    <w:rsid w:val="00840688"/>
    <w:rsid w:val="00841153"/>
    <w:rsid w:val="008422BC"/>
    <w:rsid w:val="008432A8"/>
    <w:rsid w:val="008434A5"/>
    <w:rsid w:val="008438B9"/>
    <w:rsid w:val="00843987"/>
    <w:rsid w:val="00844076"/>
    <w:rsid w:val="00845929"/>
    <w:rsid w:val="00845B91"/>
    <w:rsid w:val="008462C8"/>
    <w:rsid w:val="008464C0"/>
    <w:rsid w:val="008465EF"/>
    <w:rsid w:val="008466AF"/>
    <w:rsid w:val="00846DE0"/>
    <w:rsid w:val="00846E64"/>
    <w:rsid w:val="008473EE"/>
    <w:rsid w:val="008474D5"/>
    <w:rsid w:val="00847541"/>
    <w:rsid w:val="008477DD"/>
    <w:rsid w:val="00847AFE"/>
    <w:rsid w:val="00850421"/>
    <w:rsid w:val="00851128"/>
    <w:rsid w:val="00852F19"/>
    <w:rsid w:val="00852FF5"/>
    <w:rsid w:val="008532CF"/>
    <w:rsid w:val="00853C52"/>
    <w:rsid w:val="00853F1B"/>
    <w:rsid w:val="00854578"/>
    <w:rsid w:val="00854F66"/>
    <w:rsid w:val="008551E1"/>
    <w:rsid w:val="0085520B"/>
    <w:rsid w:val="00855670"/>
    <w:rsid w:val="00856642"/>
    <w:rsid w:val="00856830"/>
    <w:rsid w:val="00856FE5"/>
    <w:rsid w:val="008602CD"/>
    <w:rsid w:val="00860CF7"/>
    <w:rsid w:val="00860D79"/>
    <w:rsid w:val="008611DF"/>
    <w:rsid w:val="008615D8"/>
    <w:rsid w:val="0086170A"/>
    <w:rsid w:val="00861C52"/>
    <w:rsid w:val="008622DF"/>
    <w:rsid w:val="00862880"/>
    <w:rsid w:val="008631DC"/>
    <w:rsid w:val="00863D04"/>
    <w:rsid w:val="0086471A"/>
    <w:rsid w:val="00864D48"/>
    <w:rsid w:val="00864E0F"/>
    <w:rsid w:val="00864EFB"/>
    <w:rsid w:val="00865691"/>
    <w:rsid w:val="00865704"/>
    <w:rsid w:val="00865A24"/>
    <w:rsid w:val="00866477"/>
    <w:rsid w:val="008668CF"/>
    <w:rsid w:val="00866F6E"/>
    <w:rsid w:val="008673B6"/>
    <w:rsid w:val="00867DE6"/>
    <w:rsid w:val="0087042D"/>
    <w:rsid w:val="00870566"/>
    <w:rsid w:val="00871268"/>
    <w:rsid w:val="0087175B"/>
    <w:rsid w:val="00871BCC"/>
    <w:rsid w:val="00872E10"/>
    <w:rsid w:val="00873876"/>
    <w:rsid w:val="00873C4C"/>
    <w:rsid w:val="00874636"/>
    <w:rsid w:val="00874A46"/>
    <w:rsid w:val="008756E4"/>
    <w:rsid w:val="00875F94"/>
    <w:rsid w:val="0087626B"/>
    <w:rsid w:val="008764F5"/>
    <w:rsid w:val="00876FF4"/>
    <w:rsid w:val="0087722B"/>
    <w:rsid w:val="00877384"/>
    <w:rsid w:val="0087749B"/>
    <w:rsid w:val="00877740"/>
    <w:rsid w:val="00877C1B"/>
    <w:rsid w:val="00880D55"/>
    <w:rsid w:val="008811C8"/>
    <w:rsid w:val="0088148E"/>
    <w:rsid w:val="00881646"/>
    <w:rsid w:val="008818E9"/>
    <w:rsid w:val="00881A28"/>
    <w:rsid w:val="00881F52"/>
    <w:rsid w:val="008821BF"/>
    <w:rsid w:val="00882F9F"/>
    <w:rsid w:val="008833D9"/>
    <w:rsid w:val="008834F5"/>
    <w:rsid w:val="00884124"/>
    <w:rsid w:val="00884E99"/>
    <w:rsid w:val="008850BB"/>
    <w:rsid w:val="00885A6D"/>
    <w:rsid w:val="00885F8B"/>
    <w:rsid w:val="008863D0"/>
    <w:rsid w:val="00886E9D"/>
    <w:rsid w:val="008879AD"/>
    <w:rsid w:val="00887AC0"/>
    <w:rsid w:val="00887EEE"/>
    <w:rsid w:val="0089022E"/>
    <w:rsid w:val="00890985"/>
    <w:rsid w:val="00890A4C"/>
    <w:rsid w:val="00890BD6"/>
    <w:rsid w:val="00890D57"/>
    <w:rsid w:val="008910B7"/>
    <w:rsid w:val="008929C8"/>
    <w:rsid w:val="00893D3E"/>
    <w:rsid w:val="00893F8A"/>
    <w:rsid w:val="00894FBE"/>
    <w:rsid w:val="0089552C"/>
    <w:rsid w:val="00897B60"/>
    <w:rsid w:val="008A03FE"/>
    <w:rsid w:val="008A0A57"/>
    <w:rsid w:val="008A0CCF"/>
    <w:rsid w:val="008A163E"/>
    <w:rsid w:val="008A190B"/>
    <w:rsid w:val="008A2209"/>
    <w:rsid w:val="008A277A"/>
    <w:rsid w:val="008A3AD7"/>
    <w:rsid w:val="008A3C73"/>
    <w:rsid w:val="008A4FAE"/>
    <w:rsid w:val="008A50C5"/>
    <w:rsid w:val="008A5A7B"/>
    <w:rsid w:val="008A5B01"/>
    <w:rsid w:val="008A5CF8"/>
    <w:rsid w:val="008A6421"/>
    <w:rsid w:val="008A6637"/>
    <w:rsid w:val="008A7142"/>
    <w:rsid w:val="008B04CE"/>
    <w:rsid w:val="008B088E"/>
    <w:rsid w:val="008B0FA7"/>
    <w:rsid w:val="008B223F"/>
    <w:rsid w:val="008B30BF"/>
    <w:rsid w:val="008B349D"/>
    <w:rsid w:val="008B35C0"/>
    <w:rsid w:val="008B369B"/>
    <w:rsid w:val="008B4AF6"/>
    <w:rsid w:val="008B52F3"/>
    <w:rsid w:val="008B5CC1"/>
    <w:rsid w:val="008B6EE0"/>
    <w:rsid w:val="008B7689"/>
    <w:rsid w:val="008B7AB5"/>
    <w:rsid w:val="008C0231"/>
    <w:rsid w:val="008C06E5"/>
    <w:rsid w:val="008C08DC"/>
    <w:rsid w:val="008C11BB"/>
    <w:rsid w:val="008C12A8"/>
    <w:rsid w:val="008C163A"/>
    <w:rsid w:val="008C2017"/>
    <w:rsid w:val="008C2129"/>
    <w:rsid w:val="008C2229"/>
    <w:rsid w:val="008C2F12"/>
    <w:rsid w:val="008C305E"/>
    <w:rsid w:val="008C35BB"/>
    <w:rsid w:val="008C3B81"/>
    <w:rsid w:val="008C3CBA"/>
    <w:rsid w:val="008C3E05"/>
    <w:rsid w:val="008C434D"/>
    <w:rsid w:val="008C451E"/>
    <w:rsid w:val="008C466B"/>
    <w:rsid w:val="008C5084"/>
    <w:rsid w:val="008C51E5"/>
    <w:rsid w:val="008C5689"/>
    <w:rsid w:val="008C6D4A"/>
    <w:rsid w:val="008C7228"/>
    <w:rsid w:val="008D112B"/>
    <w:rsid w:val="008D131F"/>
    <w:rsid w:val="008D155A"/>
    <w:rsid w:val="008D170F"/>
    <w:rsid w:val="008D1892"/>
    <w:rsid w:val="008D1893"/>
    <w:rsid w:val="008D24D3"/>
    <w:rsid w:val="008D2773"/>
    <w:rsid w:val="008D2EF0"/>
    <w:rsid w:val="008D3E17"/>
    <w:rsid w:val="008D40B8"/>
    <w:rsid w:val="008D4D41"/>
    <w:rsid w:val="008D4F2A"/>
    <w:rsid w:val="008D53DD"/>
    <w:rsid w:val="008D54B1"/>
    <w:rsid w:val="008D59E6"/>
    <w:rsid w:val="008D619A"/>
    <w:rsid w:val="008D6B9C"/>
    <w:rsid w:val="008D7572"/>
    <w:rsid w:val="008D77ED"/>
    <w:rsid w:val="008E03D6"/>
    <w:rsid w:val="008E0A42"/>
    <w:rsid w:val="008E168D"/>
    <w:rsid w:val="008E1DDE"/>
    <w:rsid w:val="008E20A5"/>
    <w:rsid w:val="008E341F"/>
    <w:rsid w:val="008E3AA1"/>
    <w:rsid w:val="008E41D1"/>
    <w:rsid w:val="008E43B1"/>
    <w:rsid w:val="008E4434"/>
    <w:rsid w:val="008E54E3"/>
    <w:rsid w:val="008E620F"/>
    <w:rsid w:val="008E6860"/>
    <w:rsid w:val="008E6867"/>
    <w:rsid w:val="008E6CDE"/>
    <w:rsid w:val="008E6EDF"/>
    <w:rsid w:val="008E6EE9"/>
    <w:rsid w:val="008E70D2"/>
    <w:rsid w:val="008E7100"/>
    <w:rsid w:val="008E7582"/>
    <w:rsid w:val="008E778B"/>
    <w:rsid w:val="008E7D4C"/>
    <w:rsid w:val="008F040E"/>
    <w:rsid w:val="008F04C5"/>
    <w:rsid w:val="008F0EB9"/>
    <w:rsid w:val="008F10BE"/>
    <w:rsid w:val="008F154F"/>
    <w:rsid w:val="008F2919"/>
    <w:rsid w:val="008F2FCB"/>
    <w:rsid w:val="008F3DF3"/>
    <w:rsid w:val="008F4F1C"/>
    <w:rsid w:val="008F5882"/>
    <w:rsid w:val="008F6788"/>
    <w:rsid w:val="008F68FF"/>
    <w:rsid w:val="008F6CC7"/>
    <w:rsid w:val="008F6ED1"/>
    <w:rsid w:val="008F6F16"/>
    <w:rsid w:val="008F74BC"/>
    <w:rsid w:val="00900135"/>
    <w:rsid w:val="0090065B"/>
    <w:rsid w:val="00900D72"/>
    <w:rsid w:val="00900FAC"/>
    <w:rsid w:val="009011B3"/>
    <w:rsid w:val="009012E7"/>
    <w:rsid w:val="00901C61"/>
    <w:rsid w:val="0090236A"/>
    <w:rsid w:val="00902684"/>
    <w:rsid w:val="00902C30"/>
    <w:rsid w:val="00903D62"/>
    <w:rsid w:val="00904185"/>
    <w:rsid w:val="00904C3C"/>
    <w:rsid w:val="00904D25"/>
    <w:rsid w:val="00904F5C"/>
    <w:rsid w:val="00905482"/>
    <w:rsid w:val="009061B3"/>
    <w:rsid w:val="00906253"/>
    <w:rsid w:val="00906625"/>
    <w:rsid w:val="009066B6"/>
    <w:rsid w:val="00906AA1"/>
    <w:rsid w:val="00907C82"/>
    <w:rsid w:val="00907ECE"/>
    <w:rsid w:val="00910064"/>
    <w:rsid w:val="009103E1"/>
    <w:rsid w:val="00910AC2"/>
    <w:rsid w:val="00910B6F"/>
    <w:rsid w:val="00911CFD"/>
    <w:rsid w:val="009129DC"/>
    <w:rsid w:val="009138BE"/>
    <w:rsid w:val="00914193"/>
    <w:rsid w:val="00914DC2"/>
    <w:rsid w:val="00914E47"/>
    <w:rsid w:val="00914F1F"/>
    <w:rsid w:val="00915DDB"/>
    <w:rsid w:val="009167FA"/>
    <w:rsid w:val="009172A4"/>
    <w:rsid w:val="00920456"/>
    <w:rsid w:val="00920E3D"/>
    <w:rsid w:val="009210ED"/>
    <w:rsid w:val="00921973"/>
    <w:rsid w:val="00921D84"/>
    <w:rsid w:val="00922DE5"/>
    <w:rsid w:val="009233B1"/>
    <w:rsid w:val="009237D1"/>
    <w:rsid w:val="00924869"/>
    <w:rsid w:val="00924C48"/>
    <w:rsid w:val="009255E9"/>
    <w:rsid w:val="00925BF7"/>
    <w:rsid w:val="00926552"/>
    <w:rsid w:val="00927D90"/>
    <w:rsid w:val="00927E97"/>
    <w:rsid w:val="0093007D"/>
    <w:rsid w:val="00930B31"/>
    <w:rsid w:val="009310AB"/>
    <w:rsid w:val="00931EB3"/>
    <w:rsid w:val="009322E8"/>
    <w:rsid w:val="00933A96"/>
    <w:rsid w:val="00933B37"/>
    <w:rsid w:val="0093494E"/>
    <w:rsid w:val="00935202"/>
    <w:rsid w:val="0093595F"/>
    <w:rsid w:val="00936E98"/>
    <w:rsid w:val="009373C2"/>
    <w:rsid w:val="00937598"/>
    <w:rsid w:val="00937DA5"/>
    <w:rsid w:val="00937E7D"/>
    <w:rsid w:val="009405EC"/>
    <w:rsid w:val="00940B34"/>
    <w:rsid w:val="00940E1B"/>
    <w:rsid w:val="009410F9"/>
    <w:rsid w:val="00941787"/>
    <w:rsid w:val="009418F6"/>
    <w:rsid w:val="00941B5B"/>
    <w:rsid w:val="0094241B"/>
    <w:rsid w:val="00943134"/>
    <w:rsid w:val="00943B44"/>
    <w:rsid w:val="00943DBD"/>
    <w:rsid w:val="00944115"/>
    <w:rsid w:val="00944982"/>
    <w:rsid w:val="00945641"/>
    <w:rsid w:val="00945F9A"/>
    <w:rsid w:val="009461C0"/>
    <w:rsid w:val="0094629C"/>
    <w:rsid w:val="0094631D"/>
    <w:rsid w:val="00946648"/>
    <w:rsid w:val="00946A64"/>
    <w:rsid w:val="00947321"/>
    <w:rsid w:val="009478CC"/>
    <w:rsid w:val="0095060D"/>
    <w:rsid w:val="00950922"/>
    <w:rsid w:val="00951519"/>
    <w:rsid w:val="00951B57"/>
    <w:rsid w:val="00951BF7"/>
    <w:rsid w:val="00951DC3"/>
    <w:rsid w:val="00954760"/>
    <w:rsid w:val="00955292"/>
    <w:rsid w:val="00955370"/>
    <w:rsid w:val="0095580B"/>
    <w:rsid w:val="00955B40"/>
    <w:rsid w:val="00955DED"/>
    <w:rsid w:val="00955EC9"/>
    <w:rsid w:val="00956550"/>
    <w:rsid w:val="009565FC"/>
    <w:rsid w:val="009567E8"/>
    <w:rsid w:val="0095689C"/>
    <w:rsid w:val="00956B26"/>
    <w:rsid w:val="00956F8F"/>
    <w:rsid w:val="00957017"/>
    <w:rsid w:val="009574D9"/>
    <w:rsid w:val="009607FC"/>
    <w:rsid w:val="009610EA"/>
    <w:rsid w:val="0096113D"/>
    <w:rsid w:val="00961D2E"/>
    <w:rsid w:val="0096232E"/>
    <w:rsid w:val="00962A1E"/>
    <w:rsid w:val="00963451"/>
    <w:rsid w:val="00963EE7"/>
    <w:rsid w:val="00963F1B"/>
    <w:rsid w:val="00964056"/>
    <w:rsid w:val="009647F1"/>
    <w:rsid w:val="00964E29"/>
    <w:rsid w:val="0096502D"/>
    <w:rsid w:val="009650CF"/>
    <w:rsid w:val="00965118"/>
    <w:rsid w:val="009652D2"/>
    <w:rsid w:val="00965A08"/>
    <w:rsid w:val="0096684B"/>
    <w:rsid w:val="00966CE3"/>
    <w:rsid w:val="00967386"/>
    <w:rsid w:val="009676BD"/>
    <w:rsid w:val="00967D09"/>
    <w:rsid w:val="00967E26"/>
    <w:rsid w:val="009700F0"/>
    <w:rsid w:val="009704A9"/>
    <w:rsid w:val="00970AF5"/>
    <w:rsid w:val="00971142"/>
    <w:rsid w:val="009712E0"/>
    <w:rsid w:val="0097174B"/>
    <w:rsid w:val="00972288"/>
    <w:rsid w:val="00972EC8"/>
    <w:rsid w:val="009730CD"/>
    <w:rsid w:val="0097361A"/>
    <w:rsid w:val="00973724"/>
    <w:rsid w:val="00974657"/>
    <w:rsid w:val="00974669"/>
    <w:rsid w:val="009748ED"/>
    <w:rsid w:val="00974B9C"/>
    <w:rsid w:val="009753BB"/>
    <w:rsid w:val="009756FD"/>
    <w:rsid w:val="0097581A"/>
    <w:rsid w:val="00976C68"/>
    <w:rsid w:val="00977265"/>
    <w:rsid w:val="009802E2"/>
    <w:rsid w:val="00980F37"/>
    <w:rsid w:val="00981EEB"/>
    <w:rsid w:val="00982281"/>
    <w:rsid w:val="00982844"/>
    <w:rsid w:val="00982FC0"/>
    <w:rsid w:val="00983160"/>
    <w:rsid w:val="009831BF"/>
    <w:rsid w:val="00983993"/>
    <w:rsid w:val="00983B40"/>
    <w:rsid w:val="0098503E"/>
    <w:rsid w:val="0098570E"/>
    <w:rsid w:val="009857AF"/>
    <w:rsid w:val="00986585"/>
    <w:rsid w:val="00986BC9"/>
    <w:rsid w:val="00987111"/>
    <w:rsid w:val="009871D3"/>
    <w:rsid w:val="00987208"/>
    <w:rsid w:val="0098735F"/>
    <w:rsid w:val="00987644"/>
    <w:rsid w:val="00987795"/>
    <w:rsid w:val="00987F49"/>
    <w:rsid w:val="00987F7F"/>
    <w:rsid w:val="00990937"/>
    <w:rsid w:val="0099149E"/>
    <w:rsid w:val="0099157D"/>
    <w:rsid w:val="00992407"/>
    <w:rsid w:val="009925E2"/>
    <w:rsid w:val="00992F55"/>
    <w:rsid w:val="009936C2"/>
    <w:rsid w:val="00993EE9"/>
    <w:rsid w:val="0099427A"/>
    <w:rsid w:val="0099427E"/>
    <w:rsid w:val="00994405"/>
    <w:rsid w:val="00994B36"/>
    <w:rsid w:val="00994C46"/>
    <w:rsid w:val="00994E64"/>
    <w:rsid w:val="0099530C"/>
    <w:rsid w:val="00995603"/>
    <w:rsid w:val="00995D7D"/>
    <w:rsid w:val="009963AF"/>
    <w:rsid w:val="00996FE3"/>
    <w:rsid w:val="00997650"/>
    <w:rsid w:val="009976C5"/>
    <w:rsid w:val="009976FC"/>
    <w:rsid w:val="009A13F1"/>
    <w:rsid w:val="009A1569"/>
    <w:rsid w:val="009A1A19"/>
    <w:rsid w:val="009A1ADF"/>
    <w:rsid w:val="009A1FE0"/>
    <w:rsid w:val="009A2447"/>
    <w:rsid w:val="009A2E69"/>
    <w:rsid w:val="009A3AAB"/>
    <w:rsid w:val="009A3AC4"/>
    <w:rsid w:val="009A3D3F"/>
    <w:rsid w:val="009A404B"/>
    <w:rsid w:val="009A57B8"/>
    <w:rsid w:val="009A65B0"/>
    <w:rsid w:val="009A707A"/>
    <w:rsid w:val="009A7B46"/>
    <w:rsid w:val="009A7CC2"/>
    <w:rsid w:val="009A7F65"/>
    <w:rsid w:val="009B0D52"/>
    <w:rsid w:val="009B0E4D"/>
    <w:rsid w:val="009B0E76"/>
    <w:rsid w:val="009B222E"/>
    <w:rsid w:val="009B2513"/>
    <w:rsid w:val="009B2799"/>
    <w:rsid w:val="009B3BBD"/>
    <w:rsid w:val="009B4276"/>
    <w:rsid w:val="009B4524"/>
    <w:rsid w:val="009B5B29"/>
    <w:rsid w:val="009B6077"/>
    <w:rsid w:val="009B6325"/>
    <w:rsid w:val="009B6FC8"/>
    <w:rsid w:val="009B709B"/>
    <w:rsid w:val="009B70B4"/>
    <w:rsid w:val="009B775F"/>
    <w:rsid w:val="009C044F"/>
    <w:rsid w:val="009C0CF4"/>
    <w:rsid w:val="009C0EC5"/>
    <w:rsid w:val="009C1548"/>
    <w:rsid w:val="009C2007"/>
    <w:rsid w:val="009C217A"/>
    <w:rsid w:val="009C3182"/>
    <w:rsid w:val="009C3526"/>
    <w:rsid w:val="009C376D"/>
    <w:rsid w:val="009C476B"/>
    <w:rsid w:val="009C4840"/>
    <w:rsid w:val="009C48C9"/>
    <w:rsid w:val="009C4B72"/>
    <w:rsid w:val="009C503B"/>
    <w:rsid w:val="009C59D3"/>
    <w:rsid w:val="009C5A4C"/>
    <w:rsid w:val="009C62F0"/>
    <w:rsid w:val="009C7B40"/>
    <w:rsid w:val="009D018D"/>
    <w:rsid w:val="009D01AF"/>
    <w:rsid w:val="009D1864"/>
    <w:rsid w:val="009D19FF"/>
    <w:rsid w:val="009D29B0"/>
    <w:rsid w:val="009D3EC8"/>
    <w:rsid w:val="009D47CD"/>
    <w:rsid w:val="009D5887"/>
    <w:rsid w:val="009D5929"/>
    <w:rsid w:val="009D5DAC"/>
    <w:rsid w:val="009D5FEA"/>
    <w:rsid w:val="009D69BC"/>
    <w:rsid w:val="009D6B96"/>
    <w:rsid w:val="009D6D8C"/>
    <w:rsid w:val="009D70A0"/>
    <w:rsid w:val="009D74F5"/>
    <w:rsid w:val="009D7641"/>
    <w:rsid w:val="009D78D2"/>
    <w:rsid w:val="009D7949"/>
    <w:rsid w:val="009D7B03"/>
    <w:rsid w:val="009D7C73"/>
    <w:rsid w:val="009E0B1D"/>
    <w:rsid w:val="009E0D27"/>
    <w:rsid w:val="009E14FF"/>
    <w:rsid w:val="009E1A07"/>
    <w:rsid w:val="009E1A87"/>
    <w:rsid w:val="009E1EAE"/>
    <w:rsid w:val="009E2997"/>
    <w:rsid w:val="009E2D7F"/>
    <w:rsid w:val="009E420D"/>
    <w:rsid w:val="009E4291"/>
    <w:rsid w:val="009E576D"/>
    <w:rsid w:val="009E58BC"/>
    <w:rsid w:val="009E590A"/>
    <w:rsid w:val="009E5B76"/>
    <w:rsid w:val="009E674F"/>
    <w:rsid w:val="009E6EB6"/>
    <w:rsid w:val="009E768E"/>
    <w:rsid w:val="009F0003"/>
    <w:rsid w:val="009F10AD"/>
    <w:rsid w:val="009F1114"/>
    <w:rsid w:val="009F13E9"/>
    <w:rsid w:val="009F1576"/>
    <w:rsid w:val="009F1654"/>
    <w:rsid w:val="009F1E6E"/>
    <w:rsid w:val="009F1EF5"/>
    <w:rsid w:val="009F2476"/>
    <w:rsid w:val="009F2EC1"/>
    <w:rsid w:val="009F370C"/>
    <w:rsid w:val="009F4C76"/>
    <w:rsid w:val="009F536B"/>
    <w:rsid w:val="009F55F5"/>
    <w:rsid w:val="009F56A2"/>
    <w:rsid w:val="009F5719"/>
    <w:rsid w:val="009F62C3"/>
    <w:rsid w:val="009F673D"/>
    <w:rsid w:val="009F6CB9"/>
    <w:rsid w:val="009F75A5"/>
    <w:rsid w:val="009F78F9"/>
    <w:rsid w:val="009F7FA8"/>
    <w:rsid w:val="00A0083D"/>
    <w:rsid w:val="00A00853"/>
    <w:rsid w:val="00A00BA9"/>
    <w:rsid w:val="00A0130B"/>
    <w:rsid w:val="00A01466"/>
    <w:rsid w:val="00A01F9A"/>
    <w:rsid w:val="00A02138"/>
    <w:rsid w:val="00A02672"/>
    <w:rsid w:val="00A02DA7"/>
    <w:rsid w:val="00A031CB"/>
    <w:rsid w:val="00A03A71"/>
    <w:rsid w:val="00A03A88"/>
    <w:rsid w:val="00A04B1F"/>
    <w:rsid w:val="00A04F1E"/>
    <w:rsid w:val="00A051AF"/>
    <w:rsid w:val="00A0575E"/>
    <w:rsid w:val="00A067F5"/>
    <w:rsid w:val="00A06D15"/>
    <w:rsid w:val="00A07134"/>
    <w:rsid w:val="00A0798D"/>
    <w:rsid w:val="00A07FB5"/>
    <w:rsid w:val="00A07FB6"/>
    <w:rsid w:val="00A10223"/>
    <w:rsid w:val="00A10430"/>
    <w:rsid w:val="00A11CAB"/>
    <w:rsid w:val="00A11F8F"/>
    <w:rsid w:val="00A12A4F"/>
    <w:rsid w:val="00A1382B"/>
    <w:rsid w:val="00A139C4"/>
    <w:rsid w:val="00A13A80"/>
    <w:rsid w:val="00A1418A"/>
    <w:rsid w:val="00A14262"/>
    <w:rsid w:val="00A146AA"/>
    <w:rsid w:val="00A14A8A"/>
    <w:rsid w:val="00A14DF8"/>
    <w:rsid w:val="00A1563E"/>
    <w:rsid w:val="00A15C5B"/>
    <w:rsid w:val="00A15ECC"/>
    <w:rsid w:val="00A16045"/>
    <w:rsid w:val="00A165E2"/>
    <w:rsid w:val="00A1665E"/>
    <w:rsid w:val="00A16E8C"/>
    <w:rsid w:val="00A170D5"/>
    <w:rsid w:val="00A20561"/>
    <w:rsid w:val="00A205FF"/>
    <w:rsid w:val="00A20861"/>
    <w:rsid w:val="00A20DDC"/>
    <w:rsid w:val="00A21935"/>
    <w:rsid w:val="00A221E9"/>
    <w:rsid w:val="00A22C6E"/>
    <w:rsid w:val="00A23E73"/>
    <w:rsid w:val="00A24910"/>
    <w:rsid w:val="00A24D9A"/>
    <w:rsid w:val="00A2504B"/>
    <w:rsid w:val="00A25084"/>
    <w:rsid w:val="00A253DE"/>
    <w:rsid w:val="00A26587"/>
    <w:rsid w:val="00A26FAE"/>
    <w:rsid w:val="00A272E8"/>
    <w:rsid w:val="00A27500"/>
    <w:rsid w:val="00A277D8"/>
    <w:rsid w:val="00A30089"/>
    <w:rsid w:val="00A306EA"/>
    <w:rsid w:val="00A3153C"/>
    <w:rsid w:val="00A32BD1"/>
    <w:rsid w:val="00A34ADE"/>
    <w:rsid w:val="00A34F04"/>
    <w:rsid w:val="00A356AE"/>
    <w:rsid w:val="00A364DD"/>
    <w:rsid w:val="00A36BEB"/>
    <w:rsid w:val="00A36CF3"/>
    <w:rsid w:val="00A370F5"/>
    <w:rsid w:val="00A37A04"/>
    <w:rsid w:val="00A37B38"/>
    <w:rsid w:val="00A40304"/>
    <w:rsid w:val="00A4030A"/>
    <w:rsid w:val="00A403D4"/>
    <w:rsid w:val="00A40640"/>
    <w:rsid w:val="00A40D3E"/>
    <w:rsid w:val="00A40F75"/>
    <w:rsid w:val="00A41680"/>
    <w:rsid w:val="00A41860"/>
    <w:rsid w:val="00A41990"/>
    <w:rsid w:val="00A41C02"/>
    <w:rsid w:val="00A41E75"/>
    <w:rsid w:val="00A41F79"/>
    <w:rsid w:val="00A420EC"/>
    <w:rsid w:val="00A42A6F"/>
    <w:rsid w:val="00A42D4F"/>
    <w:rsid w:val="00A43035"/>
    <w:rsid w:val="00A43254"/>
    <w:rsid w:val="00A4328E"/>
    <w:rsid w:val="00A43FB2"/>
    <w:rsid w:val="00A4438F"/>
    <w:rsid w:val="00A44517"/>
    <w:rsid w:val="00A455CD"/>
    <w:rsid w:val="00A45F9E"/>
    <w:rsid w:val="00A46827"/>
    <w:rsid w:val="00A46AF4"/>
    <w:rsid w:val="00A4740E"/>
    <w:rsid w:val="00A475C2"/>
    <w:rsid w:val="00A47B22"/>
    <w:rsid w:val="00A47BCE"/>
    <w:rsid w:val="00A47FE2"/>
    <w:rsid w:val="00A50899"/>
    <w:rsid w:val="00A50CE4"/>
    <w:rsid w:val="00A51799"/>
    <w:rsid w:val="00A5216C"/>
    <w:rsid w:val="00A52485"/>
    <w:rsid w:val="00A52509"/>
    <w:rsid w:val="00A5315F"/>
    <w:rsid w:val="00A53239"/>
    <w:rsid w:val="00A53A33"/>
    <w:rsid w:val="00A53B2E"/>
    <w:rsid w:val="00A544FF"/>
    <w:rsid w:val="00A55244"/>
    <w:rsid w:val="00A55482"/>
    <w:rsid w:val="00A5560E"/>
    <w:rsid w:val="00A55B04"/>
    <w:rsid w:val="00A5604A"/>
    <w:rsid w:val="00A56581"/>
    <w:rsid w:val="00A566B8"/>
    <w:rsid w:val="00A574CD"/>
    <w:rsid w:val="00A57A05"/>
    <w:rsid w:val="00A57EF6"/>
    <w:rsid w:val="00A60169"/>
    <w:rsid w:val="00A6106B"/>
    <w:rsid w:val="00A614B6"/>
    <w:rsid w:val="00A61724"/>
    <w:rsid w:val="00A6212A"/>
    <w:rsid w:val="00A62596"/>
    <w:rsid w:val="00A62977"/>
    <w:rsid w:val="00A630A8"/>
    <w:rsid w:val="00A63419"/>
    <w:rsid w:val="00A6359B"/>
    <w:rsid w:val="00A63F46"/>
    <w:rsid w:val="00A648F5"/>
    <w:rsid w:val="00A64F39"/>
    <w:rsid w:val="00A6568B"/>
    <w:rsid w:val="00A6596D"/>
    <w:rsid w:val="00A65C13"/>
    <w:rsid w:val="00A65C67"/>
    <w:rsid w:val="00A65F3B"/>
    <w:rsid w:val="00A664F2"/>
    <w:rsid w:val="00A66776"/>
    <w:rsid w:val="00A67074"/>
    <w:rsid w:val="00A67932"/>
    <w:rsid w:val="00A679F0"/>
    <w:rsid w:val="00A71294"/>
    <w:rsid w:val="00A7137C"/>
    <w:rsid w:val="00A719B6"/>
    <w:rsid w:val="00A72210"/>
    <w:rsid w:val="00A73036"/>
    <w:rsid w:val="00A73A36"/>
    <w:rsid w:val="00A74919"/>
    <w:rsid w:val="00A74958"/>
    <w:rsid w:val="00A74A8A"/>
    <w:rsid w:val="00A74C7C"/>
    <w:rsid w:val="00A751DA"/>
    <w:rsid w:val="00A754C1"/>
    <w:rsid w:val="00A75AE4"/>
    <w:rsid w:val="00A75D37"/>
    <w:rsid w:val="00A76D45"/>
    <w:rsid w:val="00A77381"/>
    <w:rsid w:val="00A77B98"/>
    <w:rsid w:val="00A77BDD"/>
    <w:rsid w:val="00A800B9"/>
    <w:rsid w:val="00A800E5"/>
    <w:rsid w:val="00A8090D"/>
    <w:rsid w:val="00A819CF"/>
    <w:rsid w:val="00A820DC"/>
    <w:rsid w:val="00A826E3"/>
    <w:rsid w:val="00A8296B"/>
    <w:rsid w:val="00A82D4A"/>
    <w:rsid w:val="00A836B0"/>
    <w:rsid w:val="00A83B41"/>
    <w:rsid w:val="00A84542"/>
    <w:rsid w:val="00A84CDE"/>
    <w:rsid w:val="00A850D6"/>
    <w:rsid w:val="00A852B8"/>
    <w:rsid w:val="00A85D78"/>
    <w:rsid w:val="00A86048"/>
    <w:rsid w:val="00A869D6"/>
    <w:rsid w:val="00A86FB7"/>
    <w:rsid w:val="00A87B6F"/>
    <w:rsid w:val="00A87E2F"/>
    <w:rsid w:val="00A902CF"/>
    <w:rsid w:val="00A906BD"/>
    <w:rsid w:val="00A90BCB"/>
    <w:rsid w:val="00A91B2D"/>
    <w:rsid w:val="00A91F89"/>
    <w:rsid w:val="00A94406"/>
    <w:rsid w:val="00A94AB8"/>
    <w:rsid w:val="00A94C8F"/>
    <w:rsid w:val="00A94E23"/>
    <w:rsid w:val="00A95564"/>
    <w:rsid w:val="00A95B62"/>
    <w:rsid w:val="00A95CC1"/>
    <w:rsid w:val="00A95DF9"/>
    <w:rsid w:val="00A9670A"/>
    <w:rsid w:val="00A97753"/>
    <w:rsid w:val="00AA0327"/>
    <w:rsid w:val="00AA1956"/>
    <w:rsid w:val="00AA1E79"/>
    <w:rsid w:val="00AA24DD"/>
    <w:rsid w:val="00AA292D"/>
    <w:rsid w:val="00AA29ED"/>
    <w:rsid w:val="00AA2AEA"/>
    <w:rsid w:val="00AA2E5E"/>
    <w:rsid w:val="00AA2EE5"/>
    <w:rsid w:val="00AA37B5"/>
    <w:rsid w:val="00AA3802"/>
    <w:rsid w:val="00AA3D25"/>
    <w:rsid w:val="00AA4065"/>
    <w:rsid w:val="00AA415D"/>
    <w:rsid w:val="00AA43BD"/>
    <w:rsid w:val="00AA444C"/>
    <w:rsid w:val="00AA48E5"/>
    <w:rsid w:val="00AA4964"/>
    <w:rsid w:val="00AA4B60"/>
    <w:rsid w:val="00AA5C9D"/>
    <w:rsid w:val="00AA61A7"/>
    <w:rsid w:val="00AA65D4"/>
    <w:rsid w:val="00AA6776"/>
    <w:rsid w:val="00AA6E20"/>
    <w:rsid w:val="00AA7411"/>
    <w:rsid w:val="00AA7688"/>
    <w:rsid w:val="00AA7B43"/>
    <w:rsid w:val="00AB0BF8"/>
    <w:rsid w:val="00AB10E9"/>
    <w:rsid w:val="00AB1190"/>
    <w:rsid w:val="00AB16DF"/>
    <w:rsid w:val="00AB1DB4"/>
    <w:rsid w:val="00AB2199"/>
    <w:rsid w:val="00AB25FD"/>
    <w:rsid w:val="00AB2747"/>
    <w:rsid w:val="00AB2F5E"/>
    <w:rsid w:val="00AB3762"/>
    <w:rsid w:val="00AB3B99"/>
    <w:rsid w:val="00AB46D2"/>
    <w:rsid w:val="00AB49BC"/>
    <w:rsid w:val="00AB4D59"/>
    <w:rsid w:val="00AB5B28"/>
    <w:rsid w:val="00AB5CD0"/>
    <w:rsid w:val="00AB6723"/>
    <w:rsid w:val="00AB694F"/>
    <w:rsid w:val="00AB7516"/>
    <w:rsid w:val="00AB7C57"/>
    <w:rsid w:val="00AC14C2"/>
    <w:rsid w:val="00AC24AE"/>
    <w:rsid w:val="00AC2847"/>
    <w:rsid w:val="00AC2CA8"/>
    <w:rsid w:val="00AC3287"/>
    <w:rsid w:val="00AC3839"/>
    <w:rsid w:val="00AC389C"/>
    <w:rsid w:val="00AC43E3"/>
    <w:rsid w:val="00AC487A"/>
    <w:rsid w:val="00AC4987"/>
    <w:rsid w:val="00AC54FD"/>
    <w:rsid w:val="00AC6B92"/>
    <w:rsid w:val="00AC720E"/>
    <w:rsid w:val="00AC74CC"/>
    <w:rsid w:val="00AC7FBB"/>
    <w:rsid w:val="00AD046D"/>
    <w:rsid w:val="00AD0AE4"/>
    <w:rsid w:val="00AD1162"/>
    <w:rsid w:val="00AD1CA8"/>
    <w:rsid w:val="00AD1F1A"/>
    <w:rsid w:val="00AD2C56"/>
    <w:rsid w:val="00AD304E"/>
    <w:rsid w:val="00AD337D"/>
    <w:rsid w:val="00AD3F4A"/>
    <w:rsid w:val="00AD4220"/>
    <w:rsid w:val="00AD4253"/>
    <w:rsid w:val="00AD4FCC"/>
    <w:rsid w:val="00AD598C"/>
    <w:rsid w:val="00AD6706"/>
    <w:rsid w:val="00AD6A3C"/>
    <w:rsid w:val="00AD6B9F"/>
    <w:rsid w:val="00AD783F"/>
    <w:rsid w:val="00AD7852"/>
    <w:rsid w:val="00AD78FF"/>
    <w:rsid w:val="00AD7C62"/>
    <w:rsid w:val="00AD7CA1"/>
    <w:rsid w:val="00AD7D6F"/>
    <w:rsid w:val="00AD7E7B"/>
    <w:rsid w:val="00AE01B6"/>
    <w:rsid w:val="00AE0C34"/>
    <w:rsid w:val="00AE1A40"/>
    <w:rsid w:val="00AE1A79"/>
    <w:rsid w:val="00AE24B3"/>
    <w:rsid w:val="00AE277F"/>
    <w:rsid w:val="00AE28C8"/>
    <w:rsid w:val="00AE2F9B"/>
    <w:rsid w:val="00AE3AD0"/>
    <w:rsid w:val="00AE3C6F"/>
    <w:rsid w:val="00AE3F3F"/>
    <w:rsid w:val="00AE4710"/>
    <w:rsid w:val="00AE482D"/>
    <w:rsid w:val="00AE4A0E"/>
    <w:rsid w:val="00AE4CB2"/>
    <w:rsid w:val="00AE4E89"/>
    <w:rsid w:val="00AE56B0"/>
    <w:rsid w:val="00AE56B4"/>
    <w:rsid w:val="00AE59E2"/>
    <w:rsid w:val="00AE649D"/>
    <w:rsid w:val="00AE6715"/>
    <w:rsid w:val="00AE67B5"/>
    <w:rsid w:val="00AF052B"/>
    <w:rsid w:val="00AF05AD"/>
    <w:rsid w:val="00AF09A5"/>
    <w:rsid w:val="00AF0C2B"/>
    <w:rsid w:val="00AF10FA"/>
    <w:rsid w:val="00AF12FF"/>
    <w:rsid w:val="00AF1FB3"/>
    <w:rsid w:val="00AF2D97"/>
    <w:rsid w:val="00AF3021"/>
    <w:rsid w:val="00AF33E3"/>
    <w:rsid w:val="00AF35A9"/>
    <w:rsid w:val="00AF3CB5"/>
    <w:rsid w:val="00AF3E81"/>
    <w:rsid w:val="00AF3FBD"/>
    <w:rsid w:val="00AF45FA"/>
    <w:rsid w:val="00AF4C11"/>
    <w:rsid w:val="00AF5612"/>
    <w:rsid w:val="00AF5DF1"/>
    <w:rsid w:val="00AF63C7"/>
    <w:rsid w:val="00AF64FC"/>
    <w:rsid w:val="00AF77D9"/>
    <w:rsid w:val="00AF77DB"/>
    <w:rsid w:val="00B013C5"/>
    <w:rsid w:val="00B0166B"/>
    <w:rsid w:val="00B024EC"/>
    <w:rsid w:val="00B02571"/>
    <w:rsid w:val="00B02D49"/>
    <w:rsid w:val="00B030F0"/>
    <w:rsid w:val="00B035EC"/>
    <w:rsid w:val="00B04893"/>
    <w:rsid w:val="00B0654B"/>
    <w:rsid w:val="00B06A5E"/>
    <w:rsid w:val="00B06B27"/>
    <w:rsid w:val="00B06B69"/>
    <w:rsid w:val="00B06C04"/>
    <w:rsid w:val="00B07251"/>
    <w:rsid w:val="00B07B2A"/>
    <w:rsid w:val="00B07F71"/>
    <w:rsid w:val="00B106CA"/>
    <w:rsid w:val="00B10FF2"/>
    <w:rsid w:val="00B11281"/>
    <w:rsid w:val="00B1182C"/>
    <w:rsid w:val="00B11E4C"/>
    <w:rsid w:val="00B12626"/>
    <w:rsid w:val="00B12995"/>
    <w:rsid w:val="00B12A78"/>
    <w:rsid w:val="00B12C26"/>
    <w:rsid w:val="00B134DE"/>
    <w:rsid w:val="00B13ADE"/>
    <w:rsid w:val="00B13D09"/>
    <w:rsid w:val="00B1477B"/>
    <w:rsid w:val="00B14F12"/>
    <w:rsid w:val="00B15115"/>
    <w:rsid w:val="00B157B3"/>
    <w:rsid w:val="00B15E21"/>
    <w:rsid w:val="00B165B3"/>
    <w:rsid w:val="00B17031"/>
    <w:rsid w:val="00B171F8"/>
    <w:rsid w:val="00B17804"/>
    <w:rsid w:val="00B20C06"/>
    <w:rsid w:val="00B20D4B"/>
    <w:rsid w:val="00B21363"/>
    <w:rsid w:val="00B2192B"/>
    <w:rsid w:val="00B22A34"/>
    <w:rsid w:val="00B22F82"/>
    <w:rsid w:val="00B22FD5"/>
    <w:rsid w:val="00B23540"/>
    <w:rsid w:val="00B23657"/>
    <w:rsid w:val="00B239A6"/>
    <w:rsid w:val="00B23BE2"/>
    <w:rsid w:val="00B23C74"/>
    <w:rsid w:val="00B24667"/>
    <w:rsid w:val="00B24847"/>
    <w:rsid w:val="00B24D8A"/>
    <w:rsid w:val="00B24DEE"/>
    <w:rsid w:val="00B25C75"/>
    <w:rsid w:val="00B30460"/>
    <w:rsid w:val="00B308D0"/>
    <w:rsid w:val="00B31475"/>
    <w:rsid w:val="00B31A6B"/>
    <w:rsid w:val="00B32794"/>
    <w:rsid w:val="00B3286D"/>
    <w:rsid w:val="00B32EA2"/>
    <w:rsid w:val="00B334B9"/>
    <w:rsid w:val="00B33CCA"/>
    <w:rsid w:val="00B33D1F"/>
    <w:rsid w:val="00B33E49"/>
    <w:rsid w:val="00B34117"/>
    <w:rsid w:val="00B34E81"/>
    <w:rsid w:val="00B35286"/>
    <w:rsid w:val="00B35FC5"/>
    <w:rsid w:val="00B36738"/>
    <w:rsid w:val="00B369A6"/>
    <w:rsid w:val="00B36D2A"/>
    <w:rsid w:val="00B36DDA"/>
    <w:rsid w:val="00B371EE"/>
    <w:rsid w:val="00B40131"/>
    <w:rsid w:val="00B40641"/>
    <w:rsid w:val="00B4093B"/>
    <w:rsid w:val="00B40AAE"/>
    <w:rsid w:val="00B411B7"/>
    <w:rsid w:val="00B42077"/>
    <w:rsid w:val="00B42D30"/>
    <w:rsid w:val="00B43206"/>
    <w:rsid w:val="00B43442"/>
    <w:rsid w:val="00B44650"/>
    <w:rsid w:val="00B44671"/>
    <w:rsid w:val="00B44718"/>
    <w:rsid w:val="00B4508F"/>
    <w:rsid w:val="00B453A7"/>
    <w:rsid w:val="00B458B3"/>
    <w:rsid w:val="00B459DC"/>
    <w:rsid w:val="00B46A3B"/>
    <w:rsid w:val="00B47D15"/>
    <w:rsid w:val="00B50853"/>
    <w:rsid w:val="00B50955"/>
    <w:rsid w:val="00B50B84"/>
    <w:rsid w:val="00B50E45"/>
    <w:rsid w:val="00B50E78"/>
    <w:rsid w:val="00B51499"/>
    <w:rsid w:val="00B514B6"/>
    <w:rsid w:val="00B51F15"/>
    <w:rsid w:val="00B52B3B"/>
    <w:rsid w:val="00B52B77"/>
    <w:rsid w:val="00B52FA0"/>
    <w:rsid w:val="00B5301A"/>
    <w:rsid w:val="00B53447"/>
    <w:rsid w:val="00B53459"/>
    <w:rsid w:val="00B53DC4"/>
    <w:rsid w:val="00B53E6D"/>
    <w:rsid w:val="00B54147"/>
    <w:rsid w:val="00B54F65"/>
    <w:rsid w:val="00B54FD7"/>
    <w:rsid w:val="00B550EB"/>
    <w:rsid w:val="00B553FF"/>
    <w:rsid w:val="00B55C56"/>
    <w:rsid w:val="00B55CDA"/>
    <w:rsid w:val="00B55DDD"/>
    <w:rsid w:val="00B56726"/>
    <w:rsid w:val="00B569B4"/>
    <w:rsid w:val="00B56A14"/>
    <w:rsid w:val="00B56FD3"/>
    <w:rsid w:val="00B608C2"/>
    <w:rsid w:val="00B61E88"/>
    <w:rsid w:val="00B61FDD"/>
    <w:rsid w:val="00B624D1"/>
    <w:rsid w:val="00B62719"/>
    <w:rsid w:val="00B62E10"/>
    <w:rsid w:val="00B62F9D"/>
    <w:rsid w:val="00B639EC"/>
    <w:rsid w:val="00B63FAF"/>
    <w:rsid w:val="00B64871"/>
    <w:rsid w:val="00B658A1"/>
    <w:rsid w:val="00B66847"/>
    <w:rsid w:val="00B66FC4"/>
    <w:rsid w:val="00B674EA"/>
    <w:rsid w:val="00B67722"/>
    <w:rsid w:val="00B67ABF"/>
    <w:rsid w:val="00B67ACC"/>
    <w:rsid w:val="00B67F07"/>
    <w:rsid w:val="00B70097"/>
    <w:rsid w:val="00B702FE"/>
    <w:rsid w:val="00B704C0"/>
    <w:rsid w:val="00B7062B"/>
    <w:rsid w:val="00B708C0"/>
    <w:rsid w:val="00B70A9B"/>
    <w:rsid w:val="00B70B66"/>
    <w:rsid w:val="00B714DE"/>
    <w:rsid w:val="00B7152D"/>
    <w:rsid w:val="00B734E3"/>
    <w:rsid w:val="00B734FA"/>
    <w:rsid w:val="00B73BCC"/>
    <w:rsid w:val="00B73CC0"/>
    <w:rsid w:val="00B73E75"/>
    <w:rsid w:val="00B7421C"/>
    <w:rsid w:val="00B74560"/>
    <w:rsid w:val="00B7479B"/>
    <w:rsid w:val="00B74DBA"/>
    <w:rsid w:val="00B74F43"/>
    <w:rsid w:val="00B75254"/>
    <w:rsid w:val="00B75A4D"/>
    <w:rsid w:val="00B75CE1"/>
    <w:rsid w:val="00B760F8"/>
    <w:rsid w:val="00B76B5F"/>
    <w:rsid w:val="00B77328"/>
    <w:rsid w:val="00B7765D"/>
    <w:rsid w:val="00B77D3B"/>
    <w:rsid w:val="00B807F9"/>
    <w:rsid w:val="00B80F18"/>
    <w:rsid w:val="00B8182C"/>
    <w:rsid w:val="00B81C21"/>
    <w:rsid w:val="00B82014"/>
    <w:rsid w:val="00B8230D"/>
    <w:rsid w:val="00B8243C"/>
    <w:rsid w:val="00B830A2"/>
    <w:rsid w:val="00B8325F"/>
    <w:rsid w:val="00B83750"/>
    <w:rsid w:val="00B83798"/>
    <w:rsid w:val="00B837B8"/>
    <w:rsid w:val="00B848C8"/>
    <w:rsid w:val="00B84950"/>
    <w:rsid w:val="00B85328"/>
    <w:rsid w:val="00B854F7"/>
    <w:rsid w:val="00B85F0B"/>
    <w:rsid w:val="00B86138"/>
    <w:rsid w:val="00B863DC"/>
    <w:rsid w:val="00B86A23"/>
    <w:rsid w:val="00B86FE7"/>
    <w:rsid w:val="00B8717A"/>
    <w:rsid w:val="00B87FB3"/>
    <w:rsid w:val="00B90429"/>
    <w:rsid w:val="00B91001"/>
    <w:rsid w:val="00B91C82"/>
    <w:rsid w:val="00B91FFE"/>
    <w:rsid w:val="00B9229D"/>
    <w:rsid w:val="00B92AEE"/>
    <w:rsid w:val="00B92C0E"/>
    <w:rsid w:val="00B94E67"/>
    <w:rsid w:val="00B95292"/>
    <w:rsid w:val="00B95635"/>
    <w:rsid w:val="00B95DB7"/>
    <w:rsid w:val="00B96F7B"/>
    <w:rsid w:val="00B9709E"/>
    <w:rsid w:val="00B972BA"/>
    <w:rsid w:val="00B97470"/>
    <w:rsid w:val="00BA03C5"/>
    <w:rsid w:val="00BA0805"/>
    <w:rsid w:val="00BA0BF7"/>
    <w:rsid w:val="00BA13EE"/>
    <w:rsid w:val="00BA1C36"/>
    <w:rsid w:val="00BA275A"/>
    <w:rsid w:val="00BA2A89"/>
    <w:rsid w:val="00BA2E05"/>
    <w:rsid w:val="00BA3947"/>
    <w:rsid w:val="00BA499B"/>
    <w:rsid w:val="00BA4F02"/>
    <w:rsid w:val="00BA51B7"/>
    <w:rsid w:val="00BA5356"/>
    <w:rsid w:val="00BA5439"/>
    <w:rsid w:val="00BA5927"/>
    <w:rsid w:val="00BA6479"/>
    <w:rsid w:val="00BA6C27"/>
    <w:rsid w:val="00BA7A71"/>
    <w:rsid w:val="00BA7F89"/>
    <w:rsid w:val="00BB0636"/>
    <w:rsid w:val="00BB077A"/>
    <w:rsid w:val="00BB0904"/>
    <w:rsid w:val="00BB1912"/>
    <w:rsid w:val="00BB1BBF"/>
    <w:rsid w:val="00BB2349"/>
    <w:rsid w:val="00BB2473"/>
    <w:rsid w:val="00BB24B8"/>
    <w:rsid w:val="00BB2EF3"/>
    <w:rsid w:val="00BB3371"/>
    <w:rsid w:val="00BB361D"/>
    <w:rsid w:val="00BB43EF"/>
    <w:rsid w:val="00BB4ED2"/>
    <w:rsid w:val="00BB5017"/>
    <w:rsid w:val="00BB51C7"/>
    <w:rsid w:val="00BB5647"/>
    <w:rsid w:val="00BB5B53"/>
    <w:rsid w:val="00BB693D"/>
    <w:rsid w:val="00BB6D51"/>
    <w:rsid w:val="00BB78DE"/>
    <w:rsid w:val="00BB7BD5"/>
    <w:rsid w:val="00BB7DD9"/>
    <w:rsid w:val="00BB7F32"/>
    <w:rsid w:val="00BC03C4"/>
    <w:rsid w:val="00BC08AC"/>
    <w:rsid w:val="00BC0A90"/>
    <w:rsid w:val="00BC0FC8"/>
    <w:rsid w:val="00BC148F"/>
    <w:rsid w:val="00BC1974"/>
    <w:rsid w:val="00BC2522"/>
    <w:rsid w:val="00BC27C9"/>
    <w:rsid w:val="00BC2A65"/>
    <w:rsid w:val="00BC36FD"/>
    <w:rsid w:val="00BC3BDF"/>
    <w:rsid w:val="00BC3D29"/>
    <w:rsid w:val="00BC53ED"/>
    <w:rsid w:val="00BC562A"/>
    <w:rsid w:val="00BC61D9"/>
    <w:rsid w:val="00BC6417"/>
    <w:rsid w:val="00BC6E4D"/>
    <w:rsid w:val="00BC7D78"/>
    <w:rsid w:val="00BD0E5E"/>
    <w:rsid w:val="00BD1205"/>
    <w:rsid w:val="00BD1A39"/>
    <w:rsid w:val="00BD23F0"/>
    <w:rsid w:val="00BD2C08"/>
    <w:rsid w:val="00BD312F"/>
    <w:rsid w:val="00BD37DB"/>
    <w:rsid w:val="00BD3B68"/>
    <w:rsid w:val="00BD461A"/>
    <w:rsid w:val="00BD4760"/>
    <w:rsid w:val="00BD5DBD"/>
    <w:rsid w:val="00BD60F8"/>
    <w:rsid w:val="00BD63A5"/>
    <w:rsid w:val="00BD63C5"/>
    <w:rsid w:val="00BD67FF"/>
    <w:rsid w:val="00BD6836"/>
    <w:rsid w:val="00BD7474"/>
    <w:rsid w:val="00BD7C29"/>
    <w:rsid w:val="00BD7F83"/>
    <w:rsid w:val="00BE00CB"/>
    <w:rsid w:val="00BE1BF2"/>
    <w:rsid w:val="00BE1C66"/>
    <w:rsid w:val="00BE1D7A"/>
    <w:rsid w:val="00BE277F"/>
    <w:rsid w:val="00BE3384"/>
    <w:rsid w:val="00BE3491"/>
    <w:rsid w:val="00BE4059"/>
    <w:rsid w:val="00BE4889"/>
    <w:rsid w:val="00BE4D85"/>
    <w:rsid w:val="00BE52E0"/>
    <w:rsid w:val="00BE573C"/>
    <w:rsid w:val="00BE5F43"/>
    <w:rsid w:val="00BE6C5A"/>
    <w:rsid w:val="00BE7487"/>
    <w:rsid w:val="00BE7F79"/>
    <w:rsid w:val="00BF099D"/>
    <w:rsid w:val="00BF0CE3"/>
    <w:rsid w:val="00BF107B"/>
    <w:rsid w:val="00BF12F2"/>
    <w:rsid w:val="00BF15CD"/>
    <w:rsid w:val="00BF1B55"/>
    <w:rsid w:val="00BF253D"/>
    <w:rsid w:val="00BF2CFC"/>
    <w:rsid w:val="00BF30D4"/>
    <w:rsid w:val="00BF317D"/>
    <w:rsid w:val="00BF3348"/>
    <w:rsid w:val="00BF3824"/>
    <w:rsid w:val="00BF3B61"/>
    <w:rsid w:val="00BF448B"/>
    <w:rsid w:val="00BF46E1"/>
    <w:rsid w:val="00BF4C3E"/>
    <w:rsid w:val="00BF54DA"/>
    <w:rsid w:val="00BF5913"/>
    <w:rsid w:val="00BF5B65"/>
    <w:rsid w:val="00BF5DEF"/>
    <w:rsid w:val="00BF5F5B"/>
    <w:rsid w:val="00BF6BA7"/>
    <w:rsid w:val="00BF6DED"/>
    <w:rsid w:val="00BF751C"/>
    <w:rsid w:val="00C0010B"/>
    <w:rsid w:val="00C00241"/>
    <w:rsid w:val="00C00C97"/>
    <w:rsid w:val="00C00D92"/>
    <w:rsid w:val="00C01142"/>
    <w:rsid w:val="00C01146"/>
    <w:rsid w:val="00C01B02"/>
    <w:rsid w:val="00C01D9E"/>
    <w:rsid w:val="00C01F1B"/>
    <w:rsid w:val="00C020FD"/>
    <w:rsid w:val="00C0375B"/>
    <w:rsid w:val="00C0380C"/>
    <w:rsid w:val="00C038F7"/>
    <w:rsid w:val="00C03FC2"/>
    <w:rsid w:val="00C043DC"/>
    <w:rsid w:val="00C04AB2"/>
    <w:rsid w:val="00C05666"/>
    <w:rsid w:val="00C05D6E"/>
    <w:rsid w:val="00C05E31"/>
    <w:rsid w:val="00C066E3"/>
    <w:rsid w:val="00C068C8"/>
    <w:rsid w:val="00C0743A"/>
    <w:rsid w:val="00C10405"/>
    <w:rsid w:val="00C108DE"/>
    <w:rsid w:val="00C1119A"/>
    <w:rsid w:val="00C11348"/>
    <w:rsid w:val="00C11535"/>
    <w:rsid w:val="00C116F5"/>
    <w:rsid w:val="00C11E7A"/>
    <w:rsid w:val="00C12BC9"/>
    <w:rsid w:val="00C13019"/>
    <w:rsid w:val="00C142E3"/>
    <w:rsid w:val="00C143DF"/>
    <w:rsid w:val="00C14D57"/>
    <w:rsid w:val="00C1533D"/>
    <w:rsid w:val="00C15A20"/>
    <w:rsid w:val="00C15B2C"/>
    <w:rsid w:val="00C16B04"/>
    <w:rsid w:val="00C17116"/>
    <w:rsid w:val="00C17357"/>
    <w:rsid w:val="00C17B58"/>
    <w:rsid w:val="00C201B5"/>
    <w:rsid w:val="00C208AA"/>
    <w:rsid w:val="00C20D01"/>
    <w:rsid w:val="00C2118B"/>
    <w:rsid w:val="00C2157E"/>
    <w:rsid w:val="00C21C19"/>
    <w:rsid w:val="00C21CF0"/>
    <w:rsid w:val="00C233F7"/>
    <w:rsid w:val="00C23B49"/>
    <w:rsid w:val="00C23BDE"/>
    <w:rsid w:val="00C249AF"/>
    <w:rsid w:val="00C25344"/>
    <w:rsid w:val="00C25526"/>
    <w:rsid w:val="00C259A7"/>
    <w:rsid w:val="00C25CFE"/>
    <w:rsid w:val="00C25FA5"/>
    <w:rsid w:val="00C25FCC"/>
    <w:rsid w:val="00C267ED"/>
    <w:rsid w:val="00C26A44"/>
    <w:rsid w:val="00C26F2A"/>
    <w:rsid w:val="00C27D19"/>
    <w:rsid w:val="00C30F44"/>
    <w:rsid w:val="00C3102D"/>
    <w:rsid w:val="00C31371"/>
    <w:rsid w:val="00C320E7"/>
    <w:rsid w:val="00C3256F"/>
    <w:rsid w:val="00C32DDD"/>
    <w:rsid w:val="00C345C8"/>
    <w:rsid w:val="00C347DD"/>
    <w:rsid w:val="00C351E3"/>
    <w:rsid w:val="00C358F8"/>
    <w:rsid w:val="00C35E33"/>
    <w:rsid w:val="00C36300"/>
    <w:rsid w:val="00C417A4"/>
    <w:rsid w:val="00C41C06"/>
    <w:rsid w:val="00C4232C"/>
    <w:rsid w:val="00C43011"/>
    <w:rsid w:val="00C436C8"/>
    <w:rsid w:val="00C43728"/>
    <w:rsid w:val="00C438D4"/>
    <w:rsid w:val="00C43BF9"/>
    <w:rsid w:val="00C442AA"/>
    <w:rsid w:val="00C44322"/>
    <w:rsid w:val="00C44786"/>
    <w:rsid w:val="00C44DBA"/>
    <w:rsid w:val="00C44FF6"/>
    <w:rsid w:val="00C4575B"/>
    <w:rsid w:val="00C457F3"/>
    <w:rsid w:val="00C45B3F"/>
    <w:rsid w:val="00C46270"/>
    <w:rsid w:val="00C4642E"/>
    <w:rsid w:val="00C46A1F"/>
    <w:rsid w:val="00C47080"/>
    <w:rsid w:val="00C472BD"/>
    <w:rsid w:val="00C50224"/>
    <w:rsid w:val="00C50C27"/>
    <w:rsid w:val="00C50CA6"/>
    <w:rsid w:val="00C50E3C"/>
    <w:rsid w:val="00C50FCB"/>
    <w:rsid w:val="00C51ACD"/>
    <w:rsid w:val="00C539A3"/>
    <w:rsid w:val="00C5458F"/>
    <w:rsid w:val="00C55B08"/>
    <w:rsid w:val="00C55B1E"/>
    <w:rsid w:val="00C55F76"/>
    <w:rsid w:val="00C576C7"/>
    <w:rsid w:val="00C57782"/>
    <w:rsid w:val="00C601B7"/>
    <w:rsid w:val="00C616E4"/>
    <w:rsid w:val="00C61786"/>
    <w:rsid w:val="00C62B4C"/>
    <w:rsid w:val="00C63366"/>
    <w:rsid w:val="00C647CB"/>
    <w:rsid w:val="00C6533D"/>
    <w:rsid w:val="00C65CC7"/>
    <w:rsid w:val="00C65FBC"/>
    <w:rsid w:val="00C661C9"/>
    <w:rsid w:val="00C66352"/>
    <w:rsid w:val="00C667FC"/>
    <w:rsid w:val="00C66CE8"/>
    <w:rsid w:val="00C67091"/>
    <w:rsid w:val="00C67194"/>
    <w:rsid w:val="00C676C4"/>
    <w:rsid w:val="00C70629"/>
    <w:rsid w:val="00C71754"/>
    <w:rsid w:val="00C71937"/>
    <w:rsid w:val="00C71B4A"/>
    <w:rsid w:val="00C71F57"/>
    <w:rsid w:val="00C7210E"/>
    <w:rsid w:val="00C73BDB"/>
    <w:rsid w:val="00C73C79"/>
    <w:rsid w:val="00C73FD7"/>
    <w:rsid w:val="00C7434C"/>
    <w:rsid w:val="00C74962"/>
    <w:rsid w:val="00C74B55"/>
    <w:rsid w:val="00C74C15"/>
    <w:rsid w:val="00C753E5"/>
    <w:rsid w:val="00C7551B"/>
    <w:rsid w:val="00C757EB"/>
    <w:rsid w:val="00C76344"/>
    <w:rsid w:val="00C76A98"/>
    <w:rsid w:val="00C76EFF"/>
    <w:rsid w:val="00C77547"/>
    <w:rsid w:val="00C77A41"/>
    <w:rsid w:val="00C80ACB"/>
    <w:rsid w:val="00C8216A"/>
    <w:rsid w:val="00C821D4"/>
    <w:rsid w:val="00C8247B"/>
    <w:rsid w:val="00C8291A"/>
    <w:rsid w:val="00C829B5"/>
    <w:rsid w:val="00C8331A"/>
    <w:rsid w:val="00C84AC3"/>
    <w:rsid w:val="00C84F64"/>
    <w:rsid w:val="00C85978"/>
    <w:rsid w:val="00C85AC0"/>
    <w:rsid w:val="00C85AE5"/>
    <w:rsid w:val="00C86798"/>
    <w:rsid w:val="00C86837"/>
    <w:rsid w:val="00C86B73"/>
    <w:rsid w:val="00C86BE6"/>
    <w:rsid w:val="00C900D3"/>
    <w:rsid w:val="00C90612"/>
    <w:rsid w:val="00C90ED6"/>
    <w:rsid w:val="00C90FD8"/>
    <w:rsid w:val="00C914A1"/>
    <w:rsid w:val="00C925EC"/>
    <w:rsid w:val="00C93B40"/>
    <w:rsid w:val="00C9438A"/>
    <w:rsid w:val="00C94825"/>
    <w:rsid w:val="00C95733"/>
    <w:rsid w:val="00C95B7C"/>
    <w:rsid w:val="00C95C1C"/>
    <w:rsid w:val="00C96BFF"/>
    <w:rsid w:val="00C96CAB"/>
    <w:rsid w:val="00C96CBB"/>
    <w:rsid w:val="00C96F1B"/>
    <w:rsid w:val="00C97C67"/>
    <w:rsid w:val="00CA07B7"/>
    <w:rsid w:val="00CA07DA"/>
    <w:rsid w:val="00CA09B7"/>
    <w:rsid w:val="00CA0FFC"/>
    <w:rsid w:val="00CA153C"/>
    <w:rsid w:val="00CA181A"/>
    <w:rsid w:val="00CA251A"/>
    <w:rsid w:val="00CA2CC5"/>
    <w:rsid w:val="00CA3D72"/>
    <w:rsid w:val="00CA465B"/>
    <w:rsid w:val="00CA48E5"/>
    <w:rsid w:val="00CA54F9"/>
    <w:rsid w:val="00CA5526"/>
    <w:rsid w:val="00CA5C64"/>
    <w:rsid w:val="00CA5FF7"/>
    <w:rsid w:val="00CA6122"/>
    <w:rsid w:val="00CA6317"/>
    <w:rsid w:val="00CA6613"/>
    <w:rsid w:val="00CA6C83"/>
    <w:rsid w:val="00CA6CA1"/>
    <w:rsid w:val="00CA702B"/>
    <w:rsid w:val="00CA74AC"/>
    <w:rsid w:val="00CB01D3"/>
    <w:rsid w:val="00CB02F4"/>
    <w:rsid w:val="00CB04A1"/>
    <w:rsid w:val="00CB05E1"/>
    <w:rsid w:val="00CB1469"/>
    <w:rsid w:val="00CB19D0"/>
    <w:rsid w:val="00CB1EAB"/>
    <w:rsid w:val="00CB267F"/>
    <w:rsid w:val="00CB26AB"/>
    <w:rsid w:val="00CB36A4"/>
    <w:rsid w:val="00CB37E2"/>
    <w:rsid w:val="00CB4238"/>
    <w:rsid w:val="00CB433A"/>
    <w:rsid w:val="00CB435E"/>
    <w:rsid w:val="00CB48F1"/>
    <w:rsid w:val="00CB4CB6"/>
    <w:rsid w:val="00CB5DB3"/>
    <w:rsid w:val="00CB639A"/>
    <w:rsid w:val="00CB69D5"/>
    <w:rsid w:val="00CB7216"/>
    <w:rsid w:val="00CB7232"/>
    <w:rsid w:val="00CC0DE3"/>
    <w:rsid w:val="00CC1551"/>
    <w:rsid w:val="00CC163E"/>
    <w:rsid w:val="00CC16C5"/>
    <w:rsid w:val="00CC1A91"/>
    <w:rsid w:val="00CC1C42"/>
    <w:rsid w:val="00CC1C48"/>
    <w:rsid w:val="00CC1E21"/>
    <w:rsid w:val="00CC202A"/>
    <w:rsid w:val="00CC21D8"/>
    <w:rsid w:val="00CC2D49"/>
    <w:rsid w:val="00CC30EE"/>
    <w:rsid w:val="00CC538E"/>
    <w:rsid w:val="00CC555C"/>
    <w:rsid w:val="00CC5646"/>
    <w:rsid w:val="00CC5CDB"/>
    <w:rsid w:val="00CC5ECC"/>
    <w:rsid w:val="00CC6BE9"/>
    <w:rsid w:val="00CC712A"/>
    <w:rsid w:val="00CC7C26"/>
    <w:rsid w:val="00CD0D68"/>
    <w:rsid w:val="00CD1189"/>
    <w:rsid w:val="00CD1854"/>
    <w:rsid w:val="00CD2684"/>
    <w:rsid w:val="00CD2B53"/>
    <w:rsid w:val="00CD2C73"/>
    <w:rsid w:val="00CD3767"/>
    <w:rsid w:val="00CD43D2"/>
    <w:rsid w:val="00CD46E7"/>
    <w:rsid w:val="00CD4992"/>
    <w:rsid w:val="00CD5743"/>
    <w:rsid w:val="00CD58D3"/>
    <w:rsid w:val="00CD5C8A"/>
    <w:rsid w:val="00CD607B"/>
    <w:rsid w:val="00CD6608"/>
    <w:rsid w:val="00CD6DC4"/>
    <w:rsid w:val="00CD717C"/>
    <w:rsid w:val="00CD771E"/>
    <w:rsid w:val="00CE09C2"/>
    <w:rsid w:val="00CE0F07"/>
    <w:rsid w:val="00CE0FEC"/>
    <w:rsid w:val="00CE1092"/>
    <w:rsid w:val="00CE1279"/>
    <w:rsid w:val="00CE1ECD"/>
    <w:rsid w:val="00CE2A17"/>
    <w:rsid w:val="00CE2D44"/>
    <w:rsid w:val="00CE3E4E"/>
    <w:rsid w:val="00CE4FB7"/>
    <w:rsid w:val="00CE5650"/>
    <w:rsid w:val="00CE56EE"/>
    <w:rsid w:val="00CE63F1"/>
    <w:rsid w:val="00CE64C3"/>
    <w:rsid w:val="00CE68E0"/>
    <w:rsid w:val="00CE6B99"/>
    <w:rsid w:val="00CE6C99"/>
    <w:rsid w:val="00CE76CB"/>
    <w:rsid w:val="00CE78D3"/>
    <w:rsid w:val="00CE7912"/>
    <w:rsid w:val="00CE7EE4"/>
    <w:rsid w:val="00CF04CE"/>
    <w:rsid w:val="00CF07B7"/>
    <w:rsid w:val="00CF080D"/>
    <w:rsid w:val="00CF0CFC"/>
    <w:rsid w:val="00CF0D74"/>
    <w:rsid w:val="00CF135A"/>
    <w:rsid w:val="00CF1450"/>
    <w:rsid w:val="00CF1EFD"/>
    <w:rsid w:val="00CF2F93"/>
    <w:rsid w:val="00CF313A"/>
    <w:rsid w:val="00CF3992"/>
    <w:rsid w:val="00CF4493"/>
    <w:rsid w:val="00CF5680"/>
    <w:rsid w:val="00CF58A8"/>
    <w:rsid w:val="00CF6499"/>
    <w:rsid w:val="00CF68A5"/>
    <w:rsid w:val="00CF69CE"/>
    <w:rsid w:val="00CF6EBC"/>
    <w:rsid w:val="00CF6ED4"/>
    <w:rsid w:val="00CF746B"/>
    <w:rsid w:val="00CF79A8"/>
    <w:rsid w:val="00CF7A64"/>
    <w:rsid w:val="00D00C4C"/>
    <w:rsid w:val="00D00E29"/>
    <w:rsid w:val="00D01379"/>
    <w:rsid w:val="00D01598"/>
    <w:rsid w:val="00D01FA1"/>
    <w:rsid w:val="00D021FE"/>
    <w:rsid w:val="00D02F2A"/>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7B6"/>
    <w:rsid w:val="00D13962"/>
    <w:rsid w:val="00D14536"/>
    <w:rsid w:val="00D14546"/>
    <w:rsid w:val="00D15AC5"/>
    <w:rsid w:val="00D15E9B"/>
    <w:rsid w:val="00D16825"/>
    <w:rsid w:val="00D16D01"/>
    <w:rsid w:val="00D16E30"/>
    <w:rsid w:val="00D177CA"/>
    <w:rsid w:val="00D17CDA"/>
    <w:rsid w:val="00D200BB"/>
    <w:rsid w:val="00D20C21"/>
    <w:rsid w:val="00D21478"/>
    <w:rsid w:val="00D214E2"/>
    <w:rsid w:val="00D215F6"/>
    <w:rsid w:val="00D21B21"/>
    <w:rsid w:val="00D22153"/>
    <w:rsid w:val="00D221A8"/>
    <w:rsid w:val="00D22A2E"/>
    <w:rsid w:val="00D24701"/>
    <w:rsid w:val="00D24D03"/>
    <w:rsid w:val="00D254EA"/>
    <w:rsid w:val="00D2558B"/>
    <w:rsid w:val="00D255DD"/>
    <w:rsid w:val="00D2567C"/>
    <w:rsid w:val="00D25E26"/>
    <w:rsid w:val="00D25F0C"/>
    <w:rsid w:val="00D25F3B"/>
    <w:rsid w:val="00D2671E"/>
    <w:rsid w:val="00D26887"/>
    <w:rsid w:val="00D26BC2"/>
    <w:rsid w:val="00D26C7E"/>
    <w:rsid w:val="00D26FAD"/>
    <w:rsid w:val="00D279D8"/>
    <w:rsid w:val="00D27F15"/>
    <w:rsid w:val="00D30231"/>
    <w:rsid w:val="00D303F1"/>
    <w:rsid w:val="00D305B9"/>
    <w:rsid w:val="00D30739"/>
    <w:rsid w:val="00D3119F"/>
    <w:rsid w:val="00D31828"/>
    <w:rsid w:val="00D337AF"/>
    <w:rsid w:val="00D339F0"/>
    <w:rsid w:val="00D33A67"/>
    <w:rsid w:val="00D34815"/>
    <w:rsid w:val="00D34E04"/>
    <w:rsid w:val="00D368FD"/>
    <w:rsid w:val="00D3690D"/>
    <w:rsid w:val="00D36C75"/>
    <w:rsid w:val="00D373C3"/>
    <w:rsid w:val="00D37AE0"/>
    <w:rsid w:val="00D37CA9"/>
    <w:rsid w:val="00D405C3"/>
    <w:rsid w:val="00D405C8"/>
    <w:rsid w:val="00D40D40"/>
    <w:rsid w:val="00D40EE9"/>
    <w:rsid w:val="00D41058"/>
    <w:rsid w:val="00D41882"/>
    <w:rsid w:val="00D418AC"/>
    <w:rsid w:val="00D41AE1"/>
    <w:rsid w:val="00D4218A"/>
    <w:rsid w:val="00D423D5"/>
    <w:rsid w:val="00D4293F"/>
    <w:rsid w:val="00D42C23"/>
    <w:rsid w:val="00D42E97"/>
    <w:rsid w:val="00D43939"/>
    <w:rsid w:val="00D4499D"/>
    <w:rsid w:val="00D456B7"/>
    <w:rsid w:val="00D46580"/>
    <w:rsid w:val="00D46642"/>
    <w:rsid w:val="00D47284"/>
    <w:rsid w:val="00D47A2F"/>
    <w:rsid w:val="00D47E18"/>
    <w:rsid w:val="00D502C7"/>
    <w:rsid w:val="00D5057E"/>
    <w:rsid w:val="00D50BB5"/>
    <w:rsid w:val="00D51023"/>
    <w:rsid w:val="00D51172"/>
    <w:rsid w:val="00D51378"/>
    <w:rsid w:val="00D513DE"/>
    <w:rsid w:val="00D51F61"/>
    <w:rsid w:val="00D52486"/>
    <w:rsid w:val="00D526ED"/>
    <w:rsid w:val="00D52A88"/>
    <w:rsid w:val="00D52DE2"/>
    <w:rsid w:val="00D53253"/>
    <w:rsid w:val="00D5417A"/>
    <w:rsid w:val="00D546AA"/>
    <w:rsid w:val="00D54D31"/>
    <w:rsid w:val="00D556C1"/>
    <w:rsid w:val="00D55D87"/>
    <w:rsid w:val="00D55E76"/>
    <w:rsid w:val="00D56BEA"/>
    <w:rsid w:val="00D56D8B"/>
    <w:rsid w:val="00D57EA6"/>
    <w:rsid w:val="00D61033"/>
    <w:rsid w:val="00D61D00"/>
    <w:rsid w:val="00D626E0"/>
    <w:rsid w:val="00D62889"/>
    <w:rsid w:val="00D62AC2"/>
    <w:rsid w:val="00D630C8"/>
    <w:rsid w:val="00D63143"/>
    <w:rsid w:val="00D6413F"/>
    <w:rsid w:val="00D643CA"/>
    <w:rsid w:val="00D6440A"/>
    <w:rsid w:val="00D64C6C"/>
    <w:rsid w:val="00D64EDC"/>
    <w:rsid w:val="00D650A6"/>
    <w:rsid w:val="00D65707"/>
    <w:rsid w:val="00D6571E"/>
    <w:rsid w:val="00D65771"/>
    <w:rsid w:val="00D657EF"/>
    <w:rsid w:val="00D657F6"/>
    <w:rsid w:val="00D664E2"/>
    <w:rsid w:val="00D70550"/>
    <w:rsid w:val="00D7062B"/>
    <w:rsid w:val="00D70722"/>
    <w:rsid w:val="00D70DFB"/>
    <w:rsid w:val="00D71AF4"/>
    <w:rsid w:val="00D72634"/>
    <w:rsid w:val="00D737B3"/>
    <w:rsid w:val="00D73CF3"/>
    <w:rsid w:val="00D74661"/>
    <w:rsid w:val="00D74BC3"/>
    <w:rsid w:val="00D74E6B"/>
    <w:rsid w:val="00D74FCF"/>
    <w:rsid w:val="00D757E5"/>
    <w:rsid w:val="00D75F7D"/>
    <w:rsid w:val="00D76502"/>
    <w:rsid w:val="00D77456"/>
    <w:rsid w:val="00D7775C"/>
    <w:rsid w:val="00D77C6D"/>
    <w:rsid w:val="00D80034"/>
    <w:rsid w:val="00D802A6"/>
    <w:rsid w:val="00D8044B"/>
    <w:rsid w:val="00D80688"/>
    <w:rsid w:val="00D80945"/>
    <w:rsid w:val="00D809E7"/>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49E"/>
    <w:rsid w:val="00D87661"/>
    <w:rsid w:val="00D8772B"/>
    <w:rsid w:val="00D8793E"/>
    <w:rsid w:val="00D87D34"/>
    <w:rsid w:val="00D87EE8"/>
    <w:rsid w:val="00D87FA3"/>
    <w:rsid w:val="00D9027B"/>
    <w:rsid w:val="00D902D4"/>
    <w:rsid w:val="00D904A5"/>
    <w:rsid w:val="00D9052E"/>
    <w:rsid w:val="00D909E8"/>
    <w:rsid w:val="00D909FB"/>
    <w:rsid w:val="00D91172"/>
    <w:rsid w:val="00D9168B"/>
    <w:rsid w:val="00D917BE"/>
    <w:rsid w:val="00D91D5C"/>
    <w:rsid w:val="00D922AE"/>
    <w:rsid w:val="00D92655"/>
    <w:rsid w:val="00D92867"/>
    <w:rsid w:val="00D932E8"/>
    <w:rsid w:val="00D93ED9"/>
    <w:rsid w:val="00D942AB"/>
    <w:rsid w:val="00D944B0"/>
    <w:rsid w:val="00D946A3"/>
    <w:rsid w:val="00D946C9"/>
    <w:rsid w:val="00D947B6"/>
    <w:rsid w:val="00D95358"/>
    <w:rsid w:val="00D9614C"/>
    <w:rsid w:val="00D96311"/>
    <w:rsid w:val="00D967B3"/>
    <w:rsid w:val="00D96926"/>
    <w:rsid w:val="00D96BEC"/>
    <w:rsid w:val="00D97CC2"/>
    <w:rsid w:val="00DA18F5"/>
    <w:rsid w:val="00DA1C70"/>
    <w:rsid w:val="00DA2782"/>
    <w:rsid w:val="00DA2C4B"/>
    <w:rsid w:val="00DA32CD"/>
    <w:rsid w:val="00DA35EC"/>
    <w:rsid w:val="00DA366D"/>
    <w:rsid w:val="00DA475D"/>
    <w:rsid w:val="00DA5533"/>
    <w:rsid w:val="00DA5820"/>
    <w:rsid w:val="00DA5833"/>
    <w:rsid w:val="00DA5BB6"/>
    <w:rsid w:val="00DA5C6C"/>
    <w:rsid w:val="00DA5D88"/>
    <w:rsid w:val="00DA5EAA"/>
    <w:rsid w:val="00DA600D"/>
    <w:rsid w:val="00DA60C1"/>
    <w:rsid w:val="00DA6383"/>
    <w:rsid w:val="00DA6480"/>
    <w:rsid w:val="00DA64C3"/>
    <w:rsid w:val="00DA6507"/>
    <w:rsid w:val="00DA6EB0"/>
    <w:rsid w:val="00DA7DDA"/>
    <w:rsid w:val="00DA7F9C"/>
    <w:rsid w:val="00DB087F"/>
    <w:rsid w:val="00DB09E6"/>
    <w:rsid w:val="00DB0A88"/>
    <w:rsid w:val="00DB0E9A"/>
    <w:rsid w:val="00DB141C"/>
    <w:rsid w:val="00DB16CE"/>
    <w:rsid w:val="00DB1EFB"/>
    <w:rsid w:val="00DB2165"/>
    <w:rsid w:val="00DB27AF"/>
    <w:rsid w:val="00DB28FB"/>
    <w:rsid w:val="00DB2912"/>
    <w:rsid w:val="00DB2F39"/>
    <w:rsid w:val="00DB3332"/>
    <w:rsid w:val="00DB377D"/>
    <w:rsid w:val="00DB3D63"/>
    <w:rsid w:val="00DB465B"/>
    <w:rsid w:val="00DB4866"/>
    <w:rsid w:val="00DB4EC4"/>
    <w:rsid w:val="00DB50D6"/>
    <w:rsid w:val="00DB5162"/>
    <w:rsid w:val="00DB55F3"/>
    <w:rsid w:val="00DB5CCE"/>
    <w:rsid w:val="00DB5DAD"/>
    <w:rsid w:val="00DB68F5"/>
    <w:rsid w:val="00DB6D9B"/>
    <w:rsid w:val="00DB7B07"/>
    <w:rsid w:val="00DC0061"/>
    <w:rsid w:val="00DC02BA"/>
    <w:rsid w:val="00DC1BB9"/>
    <w:rsid w:val="00DC1F20"/>
    <w:rsid w:val="00DC2A38"/>
    <w:rsid w:val="00DC37B0"/>
    <w:rsid w:val="00DC3BE2"/>
    <w:rsid w:val="00DC57FE"/>
    <w:rsid w:val="00DC5D24"/>
    <w:rsid w:val="00DC627D"/>
    <w:rsid w:val="00DC6CB9"/>
    <w:rsid w:val="00DC6D4A"/>
    <w:rsid w:val="00DC6EE2"/>
    <w:rsid w:val="00DC70D3"/>
    <w:rsid w:val="00DC743D"/>
    <w:rsid w:val="00DC764F"/>
    <w:rsid w:val="00DC7727"/>
    <w:rsid w:val="00DC7846"/>
    <w:rsid w:val="00DD083B"/>
    <w:rsid w:val="00DD08C2"/>
    <w:rsid w:val="00DD0FD9"/>
    <w:rsid w:val="00DD0FE2"/>
    <w:rsid w:val="00DD2249"/>
    <w:rsid w:val="00DD2574"/>
    <w:rsid w:val="00DD26BF"/>
    <w:rsid w:val="00DD26EA"/>
    <w:rsid w:val="00DD2C9A"/>
    <w:rsid w:val="00DD3BA9"/>
    <w:rsid w:val="00DD3FC9"/>
    <w:rsid w:val="00DD40D8"/>
    <w:rsid w:val="00DD410D"/>
    <w:rsid w:val="00DD453A"/>
    <w:rsid w:val="00DD511A"/>
    <w:rsid w:val="00DD5406"/>
    <w:rsid w:val="00DD60B7"/>
    <w:rsid w:val="00DD69D8"/>
    <w:rsid w:val="00DD6A19"/>
    <w:rsid w:val="00DD6ABD"/>
    <w:rsid w:val="00DD6FF1"/>
    <w:rsid w:val="00DD7006"/>
    <w:rsid w:val="00DD75A6"/>
    <w:rsid w:val="00DD7A05"/>
    <w:rsid w:val="00DE15B7"/>
    <w:rsid w:val="00DE22FF"/>
    <w:rsid w:val="00DE2388"/>
    <w:rsid w:val="00DE23F7"/>
    <w:rsid w:val="00DE27E6"/>
    <w:rsid w:val="00DE4754"/>
    <w:rsid w:val="00DE483E"/>
    <w:rsid w:val="00DE5053"/>
    <w:rsid w:val="00DE5A33"/>
    <w:rsid w:val="00DE5B11"/>
    <w:rsid w:val="00DE62B2"/>
    <w:rsid w:val="00DE637D"/>
    <w:rsid w:val="00DE67EE"/>
    <w:rsid w:val="00DE7300"/>
    <w:rsid w:val="00DE75DD"/>
    <w:rsid w:val="00DE7BB2"/>
    <w:rsid w:val="00DF0036"/>
    <w:rsid w:val="00DF01B2"/>
    <w:rsid w:val="00DF0894"/>
    <w:rsid w:val="00DF0A12"/>
    <w:rsid w:val="00DF1595"/>
    <w:rsid w:val="00DF184E"/>
    <w:rsid w:val="00DF1918"/>
    <w:rsid w:val="00DF1E7B"/>
    <w:rsid w:val="00DF216B"/>
    <w:rsid w:val="00DF26B5"/>
    <w:rsid w:val="00DF2C6A"/>
    <w:rsid w:val="00DF3AF7"/>
    <w:rsid w:val="00DF46BC"/>
    <w:rsid w:val="00DF4DA2"/>
    <w:rsid w:val="00DF5647"/>
    <w:rsid w:val="00DF62F3"/>
    <w:rsid w:val="00DF6302"/>
    <w:rsid w:val="00DF64C3"/>
    <w:rsid w:val="00DF669D"/>
    <w:rsid w:val="00DF72B2"/>
    <w:rsid w:val="00DF7AE3"/>
    <w:rsid w:val="00E00A12"/>
    <w:rsid w:val="00E00CCF"/>
    <w:rsid w:val="00E01234"/>
    <w:rsid w:val="00E01475"/>
    <w:rsid w:val="00E0153F"/>
    <w:rsid w:val="00E01F4F"/>
    <w:rsid w:val="00E01FBB"/>
    <w:rsid w:val="00E02102"/>
    <w:rsid w:val="00E0228E"/>
    <w:rsid w:val="00E02450"/>
    <w:rsid w:val="00E02CDD"/>
    <w:rsid w:val="00E02E4B"/>
    <w:rsid w:val="00E02E4F"/>
    <w:rsid w:val="00E032B8"/>
    <w:rsid w:val="00E03CAA"/>
    <w:rsid w:val="00E05526"/>
    <w:rsid w:val="00E05C3E"/>
    <w:rsid w:val="00E06210"/>
    <w:rsid w:val="00E06A4E"/>
    <w:rsid w:val="00E06C93"/>
    <w:rsid w:val="00E06DDA"/>
    <w:rsid w:val="00E0756A"/>
    <w:rsid w:val="00E1020E"/>
    <w:rsid w:val="00E10247"/>
    <w:rsid w:val="00E10488"/>
    <w:rsid w:val="00E109EA"/>
    <w:rsid w:val="00E10B87"/>
    <w:rsid w:val="00E11128"/>
    <w:rsid w:val="00E117ED"/>
    <w:rsid w:val="00E11AC6"/>
    <w:rsid w:val="00E11CC2"/>
    <w:rsid w:val="00E12248"/>
    <w:rsid w:val="00E12303"/>
    <w:rsid w:val="00E124BD"/>
    <w:rsid w:val="00E13347"/>
    <w:rsid w:val="00E133DA"/>
    <w:rsid w:val="00E1387D"/>
    <w:rsid w:val="00E13A74"/>
    <w:rsid w:val="00E13ABC"/>
    <w:rsid w:val="00E1506E"/>
    <w:rsid w:val="00E15B48"/>
    <w:rsid w:val="00E16CAF"/>
    <w:rsid w:val="00E172DA"/>
    <w:rsid w:val="00E174CA"/>
    <w:rsid w:val="00E1755C"/>
    <w:rsid w:val="00E1788F"/>
    <w:rsid w:val="00E17AE8"/>
    <w:rsid w:val="00E200F6"/>
    <w:rsid w:val="00E20602"/>
    <w:rsid w:val="00E2063E"/>
    <w:rsid w:val="00E206A8"/>
    <w:rsid w:val="00E20BCB"/>
    <w:rsid w:val="00E20EC8"/>
    <w:rsid w:val="00E21AD9"/>
    <w:rsid w:val="00E21F92"/>
    <w:rsid w:val="00E23191"/>
    <w:rsid w:val="00E23209"/>
    <w:rsid w:val="00E23DD1"/>
    <w:rsid w:val="00E244C5"/>
    <w:rsid w:val="00E248A8"/>
    <w:rsid w:val="00E2493A"/>
    <w:rsid w:val="00E25E45"/>
    <w:rsid w:val="00E262BF"/>
    <w:rsid w:val="00E26684"/>
    <w:rsid w:val="00E2760C"/>
    <w:rsid w:val="00E276FE"/>
    <w:rsid w:val="00E27D57"/>
    <w:rsid w:val="00E27F60"/>
    <w:rsid w:val="00E27FC5"/>
    <w:rsid w:val="00E30F21"/>
    <w:rsid w:val="00E31892"/>
    <w:rsid w:val="00E31A48"/>
    <w:rsid w:val="00E31CBD"/>
    <w:rsid w:val="00E3200B"/>
    <w:rsid w:val="00E32C3E"/>
    <w:rsid w:val="00E32C86"/>
    <w:rsid w:val="00E33AA4"/>
    <w:rsid w:val="00E33E60"/>
    <w:rsid w:val="00E3418F"/>
    <w:rsid w:val="00E34C4E"/>
    <w:rsid w:val="00E34CE8"/>
    <w:rsid w:val="00E34DE8"/>
    <w:rsid w:val="00E34F42"/>
    <w:rsid w:val="00E360B6"/>
    <w:rsid w:val="00E3673A"/>
    <w:rsid w:val="00E36872"/>
    <w:rsid w:val="00E373E8"/>
    <w:rsid w:val="00E40531"/>
    <w:rsid w:val="00E409F7"/>
    <w:rsid w:val="00E411E6"/>
    <w:rsid w:val="00E4172A"/>
    <w:rsid w:val="00E41DBF"/>
    <w:rsid w:val="00E41FCE"/>
    <w:rsid w:val="00E42164"/>
    <w:rsid w:val="00E421EB"/>
    <w:rsid w:val="00E42D4E"/>
    <w:rsid w:val="00E43235"/>
    <w:rsid w:val="00E436D5"/>
    <w:rsid w:val="00E43DA7"/>
    <w:rsid w:val="00E4648B"/>
    <w:rsid w:val="00E4757C"/>
    <w:rsid w:val="00E47785"/>
    <w:rsid w:val="00E50AEE"/>
    <w:rsid w:val="00E51308"/>
    <w:rsid w:val="00E51F65"/>
    <w:rsid w:val="00E5206B"/>
    <w:rsid w:val="00E52781"/>
    <w:rsid w:val="00E5283B"/>
    <w:rsid w:val="00E52D46"/>
    <w:rsid w:val="00E52ECE"/>
    <w:rsid w:val="00E531D9"/>
    <w:rsid w:val="00E53713"/>
    <w:rsid w:val="00E542B3"/>
    <w:rsid w:val="00E544BB"/>
    <w:rsid w:val="00E5539E"/>
    <w:rsid w:val="00E55EDF"/>
    <w:rsid w:val="00E57238"/>
    <w:rsid w:val="00E57CC2"/>
    <w:rsid w:val="00E57E4F"/>
    <w:rsid w:val="00E6131F"/>
    <w:rsid w:val="00E613C6"/>
    <w:rsid w:val="00E615DD"/>
    <w:rsid w:val="00E6186B"/>
    <w:rsid w:val="00E6263A"/>
    <w:rsid w:val="00E62963"/>
    <w:rsid w:val="00E62A69"/>
    <w:rsid w:val="00E62F7B"/>
    <w:rsid w:val="00E633A3"/>
    <w:rsid w:val="00E63CD7"/>
    <w:rsid w:val="00E64458"/>
    <w:rsid w:val="00E64983"/>
    <w:rsid w:val="00E64E73"/>
    <w:rsid w:val="00E6570A"/>
    <w:rsid w:val="00E65971"/>
    <w:rsid w:val="00E65FD8"/>
    <w:rsid w:val="00E66879"/>
    <w:rsid w:val="00E66B1E"/>
    <w:rsid w:val="00E66F2D"/>
    <w:rsid w:val="00E6714D"/>
    <w:rsid w:val="00E67ED1"/>
    <w:rsid w:val="00E70076"/>
    <w:rsid w:val="00E70809"/>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0EC"/>
    <w:rsid w:val="00E85183"/>
    <w:rsid w:val="00E860CD"/>
    <w:rsid w:val="00E8613B"/>
    <w:rsid w:val="00E865DB"/>
    <w:rsid w:val="00E867B6"/>
    <w:rsid w:val="00E8691E"/>
    <w:rsid w:val="00E86FE0"/>
    <w:rsid w:val="00E87463"/>
    <w:rsid w:val="00E87902"/>
    <w:rsid w:val="00E912C2"/>
    <w:rsid w:val="00E921DD"/>
    <w:rsid w:val="00E927D2"/>
    <w:rsid w:val="00E93062"/>
    <w:rsid w:val="00E932D5"/>
    <w:rsid w:val="00E93741"/>
    <w:rsid w:val="00E940A7"/>
    <w:rsid w:val="00E94B65"/>
    <w:rsid w:val="00E94D47"/>
    <w:rsid w:val="00E95120"/>
    <w:rsid w:val="00E952DA"/>
    <w:rsid w:val="00E95544"/>
    <w:rsid w:val="00E95798"/>
    <w:rsid w:val="00E95D9D"/>
    <w:rsid w:val="00E96349"/>
    <w:rsid w:val="00E9724E"/>
    <w:rsid w:val="00E97368"/>
    <w:rsid w:val="00EA19C9"/>
    <w:rsid w:val="00EA1A75"/>
    <w:rsid w:val="00EA2A99"/>
    <w:rsid w:val="00EA3BC6"/>
    <w:rsid w:val="00EA420E"/>
    <w:rsid w:val="00EA435D"/>
    <w:rsid w:val="00EA465B"/>
    <w:rsid w:val="00EA5448"/>
    <w:rsid w:val="00EA54BD"/>
    <w:rsid w:val="00EA57F7"/>
    <w:rsid w:val="00EA5883"/>
    <w:rsid w:val="00EA59C5"/>
    <w:rsid w:val="00EA5D77"/>
    <w:rsid w:val="00EA5DA1"/>
    <w:rsid w:val="00EA6BCB"/>
    <w:rsid w:val="00EA7971"/>
    <w:rsid w:val="00EA79A9"/>
    <w:rsid w:val="00EB0B53"/>
    <w:rsid w:val="00EB0EBD"/>
    <w:rsid w:val="00EB0EEB"/>
    <w:rsid w:val="00EB112A"/>
    <w:rsid w:val="00EB1856"/>
    <w:rsid w:val="00EB1882"/>
    <w:rsid w:val="00EB18AE"/>
    <w:rsid w:val="00EB1CC8"/>
    <w:rsid w:val="00EB23F4"/>
    <w:rsid w:val="00EB2B82"/>
    <w:rsid w:val="00EB3B6A"/>
    <w:rsid w:val="00EB3BA0"/>
    <w:rsid w:val="00EB58A9"/>
    <w:rsid w:val="00EB62B4"/>
    <w:rsid w:val="00EB6756"/>
    <w:rsid w:val="00EB6B39"/>
    <w:rsid w:val="00EB6BD1"/>
    <w:rsid w:val="00EB6ED8"/>
    <w:rsid w:val="00EB6F63"/>
    <w:rsid w:val="00EB7DCC"/>
    <w:rsid w:val="00EC01B4"/>
    <w:rsid w:val="00EC032C"/>
    <w:rsid w:val="00EC0FD9"/>
    <w:rsid w:val="00EC1185"/>
    <w:rsid w:val="00EC22C5"/>
    <w:rsid w:val="00EC2C7A"/>
    <w:rsid w:val="00EC3016"/>
    <w:rsid w:val="00EC3312"/>
    <w:rsid w:val="00EC3B31"/>
    <w:rsid w:val="00EC3B33"/>
    <w:rsid w:val="00EC3CA9"/>
    <w:rsid w:val="00EC4E88"/>
    <w:rsid w:val="00EC545C"/>
    <w:rsid w:val="00EC574F"/>
    <w:rsid w:val="00EC68CB"/>
    <w:rsid w:val="00EC6B6B"/>
    <w:rsid w:val="00EC7299"/>
    <w:rsid w:val="00EC73E1"/>
    <w:rsid w:val="00EC7413"/>
    <w:rsid w:val="00EC7D09"/>
    <w:rsid w:val="00ED0677"/>
    <w:rsid w:val="00ED16CF"/>
    <w:rsid w:val="00ED18CB"/>
    <w:rsid w:val="00ED1F82"/>
    <w:rsid w:val="00ED32C2"/>
    <w:rsid w:val="00ED3CEF"/>
    <w:rsid w:val="00ED417A"/>
    <w:rsid w:val="00ED4A57"/>
    <w:rsid w:val="00ED4AD3"/>
    <w:rsid w:val="00ED53B5"/>
    <w:rsid w:val="00ED58B6"/>
    <w:rsid w:val="00ED5DBF"/>
    <w:rsid w:val="00ED68F5"/>
    <w:rsid w:val="00ED6BC2"/>
    <w:rsid w:val="00ED6BF0"/>
    <w:rsid w:val="00EE0064"/>
    <w:rsid w:val="00EE0B08"/>
    <w:rsid w:val="00EE134A"/>
    <w:rsid w:val="00EE17C1"/>
    <w:rsid w:val="00EE1B05"/>
    <w:rsid w:val="00EE277F"/>
    <w:rsid w:val="00EE2B7C"/>
    <w:rsid w:val="00EE378D"/>
    <w:rsid w:val="00EE3893"/>
    <w:rsid w:val="00EE4097"/>
    <w:rsid w:val="00EE4C77"/>
    <w:rsid w:val="00EE5166"/>
    <w:rsid w:val="00EE5647"/>
    <w:rsid w:val="00EE5986"/>
    <w:rsid w:val="00EE6416"/>
    <w:rsid w:val="00EE6583"/>
    <w:rsid w:val="00EE6758"/>
    <w:rsid w:val="00EE6B9A"/>
    <w:rsid w:val="00EE6BF4"/>
    <w:rsid w:val="00EE721E"/>
    <w:rsid w:val="00EF07DF"/>
    <w:rsid w:val="00EF22DE"/>
    <w:rsid w:val="00EF23ED"/>
    <w:rsid w:val="00EF3232"/>
    <w:rsid w:val="00EF34FA"/>
    <w:rsid w:val="00EF356A"/>
    <w:rsid w:val="00EF3B34"/>
    <w:rsid w:val="00EF40B1"/>
    <w:rsid w:val="00EF48F9"/>
    <w:rsid w:val="00EF4994"/>
    <w:rsid w:val="00EF568B"/>
    <w:rsid w:val="00EF714A"/>
    <w:rsid w:val="00EF7C0B"/>
    <w:rsid w:val="00EF7C15"/>
    <w:rsid w:val="00EF7C5F"/>
    <w:rsid w:val="00EF7C68"/>
    <w:rsid w:val="00EF7FDE"/>
    <w:rsid w:val="00F000BB"/>
    <w:rsid w:val="00F003D6"/>
    <w:rsid w:val="00F013E2"/>
    <w:rsid w:val="00F02C55"/>
    <w:rsid w:val="00F03930"/>
    <w:rsid w:val="00F04602"/>
    <w:rsid w:val="00F04B44"/>
    <w:rsid w:val="00F059C5"/>
    <w:rsid w:val="00F05F2D"/>
    <w:rsid w:val="00F05FD9"/>
    <w:rsid w:val="00F0604A"/>
    <w:rsid w:val="00F060A9"/>
    <w:rsid w:val="00F06805"/>
    <w:rsid w:val="00F06859"/>
    <w:rsid w:val="00F06D30"/>
    <w:rsid w:val="00F10FFC"/>
    <w:rsid w:val="00F12901"/>
    <w:rsid w:val="00F12EAE"/>
    <w:rsid w:val="00F12F16"/>
    <w:rsid w:val="00F13539"/>
    <w:rsid w:val="00F139D9"/>
    <w:rsid w:val="00F13A5D"/>
    <w:rsid w:val="00F13C77"/>
    <w:rsid w:val="00F14722"/>
    <w:rsid w:val="00F14DC6"/>
    <w:rsid w:val="00F1560D"/>
    <w:rsid w:val="00F15BB7"/>
    <w:rsid w:val="00F1648D"/>
    <w:rsid w:val="00F16C47"/>
    <w:rsid w:val="00F170B2"/>
    <w:rsid w:val="00F17B34"/>
    <w:rsid w:val="00F17CA4"/>
    <w:rsid w:val="00F205D0"/>
    <w:rsid w:val="00F215B1"/>
    <w:rsid w:val="00F21E4E"/>
    <w:rsid w:val="00F2213C"/>
    <w:rsid w:val="00F2249C"/>
    <w:rsid w:val="00F224BA"/>
    <w:rsid w:val="00F2281E"/>
    <w:rsid w:val="00F2287F"/>
    <w:rsid w:val="00F22D2D"/>
    <w:rsid w:val="00F2335C"/>
    <w:rsid w:val="00F23F0C"/>
    <w:rsid w:val="00F2446B"/>
    <w:rsid w:val="00F244B9"/>
    <w:rsid w:val="00F253D7"/>
    <w:rsid w:val="00F2646D"/>
    <w:rsid w:val="00F264D0"/>
    <w:rsid w:val="00F275BF"/>
    <w:rsid w:val="00F27753"/>
    <w:rsid w:val="00F30088"/>
    <w:rsid w:val="00F300A9"/>
    <w:rsid w:val="00F309FD"/>
    <w:rsid w:val="00F32428"/>
    <w:rsid w:val="00F32762"/>
    <w:rsid w:val="00F327BB"/>
    <w:rsid w:val="00F32A8E"/>
    <w:rsid w:val="00F32AEA"/>
    <w:rsid w:val="00F32E85"/>
    <w:rsid w:val="00F338E4"/>
    <w:rsid w:val="00F34035"/>
    <w:rsid w:val="00F354C6"/>
    <w:rsid w:val="00F35809"/>
    <w:rsid w:val="00F359ED"/>
    <w:rsid w:val="00F35A49"/>
    <w:rsid w:val="00F3611B"/>
    <w:rsid w:val="00F36B56"/>
    <w:rsid w:val="00F37856"/>
    <w:rsid w:val="00F37979"/>
    <w:rsid w:val="00F37CF5"/>
    <w:rsid w:val="00F404E6"/>
    <w:rsid w:val="00F405C8"/>
    <w:rsid w:val="00F40A0B"/>
    <w:rsid w:val="00F4114A"/>
    <w:rsid w:val="00F41175"/>
    <w:rsid w:val="00F41595"/>
    <w:rsid w:val="00F417EE"/>
    <w:rsid w:val="00F42496"/>
    <w:rsid w:val="00F42F50"/>
    <w:rsid w:val="00F431FD"/>
    <w:rsid w:val="00F43283"/>
    <w:rsid w:val="00F43625"/>
    <w:rsid w:val="00F443AA"/>
    <w:rsid w:val="00F44E61"/>
    <w:rsid w:val="00F45BB8"/>
    <w:rsid w:val="00F45E23"/>
    <w:rsid w:val="00F46126"/>
    <w:rsid w:val="00F46D3F"/>
    <w:rsid w:val="00F4701D"/>
    <w:rsid w:val="00F47145"/>
    <w:rsid w:val="00F477E9"/>
    <w:rsid w:val="00F5078A"/>
    <w:rsid w:val="00F50799"/>
    <w:rsid w:val="00F51022"/>
    <w:rsid w:val="00F51EB9"/>
    <w:rsid w:val="00F51FB3"/>
    <w:rsid w:val="00F521B8"/>
    <w:rsid w:val="00F52807"/>
    <w:rsid w:val="00F52A54"/>
    <w:rsid w:val="00F52B6E"/>
    <w:rsid w:val="00F52E2A"/>
    <w:rsid w:val="00F5302C"/>
    <w:rsid w:val="00F53089"/>
    <w:rsid w:val="00F5333A"/>
    <w:rsid w:val="00F536FA"/>
    <w:rsid w:val="00F5458A"/>
    <w:rsid w:val="00F5499A"/>
    <w:rsid w:val="00F5710E"/>
    <w:rsid w:val="00F57F18"/>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8A8"/>
    <w:rsid w:val="00F67D6E"/>
    <w:rsid w:val="00F70C94"/>
    <w:rsid w:val="00F70DBD"/>
    <w:rsid w:val="00F70FF7"/>
    <w:rsid w:val="00F71679"/>
    <w:rsid w:val="00F71819"/>
    <w:rsid w:val="00F7194D"/>
    <w:rsid w:val="00F722F1"/>
    <w:rsid w:val="00F7247F"/>
    <w:rsid w:val="00F72515"/>
    <w:rsid w:val="00F72A76"/>
    <w:rsid w:val="00F72B39"/>
    <w:rsid w:val="00F73391"/>
    <w:rsid w:val="00F73DAD"/>
    <w:rsid w:val="00F741BC"/>
    <w:rsid w:val="00F74DD2"/>
    <w:rsid w:val="00F75737"/>
    <w:rsid w:val="00F75962"/>
    <w:rsid w:val="00F75C32"/>
    <w:rsid w:val="00F75CB5"/>
    <w:rsid w:val="00F75D57"/>
    <w:rsid w:val="00F76A12"/>
    <w:rsid w:val="00F76B04"/>
    <w:rsid w:val="00F76CD2"/>
    <w:rsid w:val="00F771B3"/>
    <w:rsid w:val="00F779EE"/>
    <w:rsid w:val="00F8066D"/>
    <w:rsid w:val="00F813B0"/>
    <w:rsid w:val="00F822F1"/>
    <w:rsid w:val="00F823E7"/>
    <w:rsid w:val="00F828EA"/>
    <w:rsid w:val="00F829BC"/>
    <w:rsid w:val="00F830CF"/>
    <w:rsid w:val="00F83803"/>
    <w:rsid w:val="00F83CD5"/>
    <w:rsid w:val="00F843A1"/>
    <w:rsid w:val="00F843C4"/>
    <w:rsid w:val="00F84ABB"/>
    <w:rsid w:val="00F85784"/>
    <w:rsid w:val="00F85E20"/>
    <w:rsid w:val="00F85F57"/>
    <w:rsid w:val="00F8609A"/>
    <w:rsid w:val="00F869E6"/>
    <w:rsid w:val="00F86A3A"/>
    <w:rsid w:val="00F876E0"/>
    <w:rsid w:val="00F87C35"/>
    <w:rsid w:val="00F87D45"/>
    <w:rsid w:val="00F90553"/>
    <w:rsid w:val="00F907E7"/>
    <w:rsid w:val="00F90D16"/>
    <w:rsid w:val="00F90F76"/>
    <w:rsid w:val="00F91A5F"/>
    <w:rsid w:val="00F9211A"/>
    <w:rsid w:val="00F9225C"/>
    <w:rsid w:val="00F93201"/>
    <w:rsid w:val="00F93206"/>
    <w:rsid w:val="00F93723"/>
    <w:rsid w:val="00F93F1D"/>
    <w:rsid w:val="00F94195"/>
    <w:rsid w:val="00F9424E"/>
    <w:rsid w:val="00F943D1"/>
    <w:rsid w:val="00F94471"/>
    <w:rsid w:val="00F94496"/>
    <w:rsid w:val="00F94735"/>
    <w:rsid w:val="00F948C7"/>
    <w:rsid w:val="00F948CD"/>
    <w:rsid w:val="00F9545A"/>
    <w:rsid w:val="00F9587E"/>
    <w:rsid w:val="00F95EF0"/>
    <w:rsid w:val="00F95EF1"/>
    <w:rsid w:val="00F96315"/>
    <w:rsid w:val="00F969D1"/>
    <w:rsid w:val="00FA0294"/>
    <w:rsid w:val="00FA0B57"/>
    <w:rsid w:val="00FA0C34"/>
    <w:rsid w:val="00FA23A8"/>
    <w:rsid w:val="00FA2B17"/>
    <w:rsid w:val="00FA2B8C"/>
    <w:rsid w:val="00FA2BF8"/>
    <w:rsid w:val="00FA3073"/>
    <w:rsid w:val="00FA3191"/>
    <w:rsid w:val="00FA387C"/>
    <w:rsid w:val="00FA3BF6"/>
    <w:rsid w:val="00FA3CC2"/>
    <w:rsid w:val="00FA42DE"/>
    <w:rsid w:val="00FA444A"/>
    <w:rsid w:val="00FA44B8"/>
    <w:rsid w:val="00FA48EF"/>
    <w:rsid w:val="00FA4D3B"/>
    <w:rsid w:val="00FA5BCA"/>
    <w:rsid w:val="00FA5D5B"/>
    <w:rsid w:val="00FA5EA1"/>
    <w:rsid w:val="00FA65AC"/>
    <w:rsid w:val="00FA6713"/>
    <w:rsid w:val="00FA6D4F"/>
    <w:rsid w:val="00FA7136"/>
    <w:rsid w:val="00FA73F1"/>
    <w:rsid w:val="00FA753C"/>
    <w:rsid w:val="00FA76E1"/>
    <w:rsid w:val="00FB116E"/>
    <w:rsid w:val="00FB1C82"/>
    <w:rsid w:val="00FB200E"/>
    <w:rsid w:val="00FB29A7"/>
    <w:rsid w:val="00FB4512"/>
    <w:rsid w:val="00FB472C"/>
    <w:rsid w:val="00FB4D7A"/>
    <w:rsid w:val="00FB522B"/>
    <w:rsid w:val="00FB5674"/>
    <w:rsid w:val="00FB5AAB"/>
    <w:rsid w:val="00FB5C25"/>
    <w:rsid w:val="00FB7205"/>
    <w:rsid w:val="00FB763E"/>
    <w:rsid w:val="00FB7ADF"/>
    <w:rsid w:val="00FB7C1D"/>
    <w:rsid w:val="00FB7CBA"/>
    <w:rsid w:val="00FC00E7"/>
    <w:rsid w:val="00FC0CAE"/>
    <w:rsid w:val="00FC19F8"/>
    <w:rsid w:val="00FC290C"/>
    <w:rsid w:val="00FC2AFF"/>
    <w:rsid w:val="00FC2E5B"/>
    <w:rsid w:val="00FC37A0"/>
    <w:rsid w:val="00FC400D"/>
    <w:rsid w:val="00FC46CB"/>
    <w:rsid w:val="00FC4C6C"/>
    <w:rsid w:val="00FC581B"/>
    <w:rsid w:val="00FC5A30"/>
    <w:rsid w:val="00FC6487"/>
    <w:rsid w:val="00FC6632"/>
    <w:rsid w:val="00FC66F1"/>
    <w:rsid w:val="00FC67F6"/>
    <w:rsid w:val="00FC6ACB"/>
    <w:rsid w:val="00FC780C"/>
    <w:rsid w:val="00FD029E"/>
    <w:rsid w:val="00FD049D"/>
    <w:rsid w:val="00FD1520"/>
    <w:rsid w:val="00FD1612"/>
    <w:rsid w:val="00FD3E99"/>
    <w:rsid w:val="00FD4057"/>
    <w:rsid w:val="00FD445A"/>
    <w:rsid w:val="00FD4C2E"/>
    <w:rsid w:val="00FD561C"/>
    <w:rsid w:val="00FD581E"/>
    <w:rsid w:val="00FD5B2F"/>
    <w:rsid w:val="00FE0AA9"/>
    <w:rsid w:val="00FE2444"/>
    <w:rsid w:val="00FE26A4"/>
    <w:rsid w:val="00FE3533"/>
    <w:rsid w:val="00FE485F"/>
    <w:rsid w:val="00FE5CC6"/>
    <w:rsid w:val="00FE65EF"/>
    <w:rsid w:val="00FE72D9"/>
    <w:rsid w:val="00FE7902"/>
    <w:rsid w:val="00FF013B"/>
    <w:rsid w:val="00FF0593"/>
    <w:rsid w:val="00FF0706"/>
    <w:rsid w:val="00FF0A3D"/>
    <w:rsid w:val="00FF0C04"/>
    <w:rsid w:val="00FF0E24"/>
    <w:rsid w:val="00FF173A"/>
    <w:rsid w:val="00FF19F2"/>
    <w:rsid w:val="00FF1A3F"/>
    <w:rsid w:val="00FF2051"/>
    <w:rsid w:val="00FF2D05"/>
    <w:rsid w:val="00FF6085"/>
    <w:rsid w:val="00FF60FC"/>
    <w:rsid w:val="00FF6404"/>
    <w:rsid w:val="00FF6CD3"/>
    <w:rsid w:val="00FF7164"/>
    <w:rsid w:val="00FF752F"/>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55245422">
      <w:bodyDiv w:val="1"/>
      <w:marLeft w:val="0"/>
      <w:marRight w:val="0"/>
      <w:marTop w:val="0"/>
      <w:marBottom w:val="0"/>
      <w:divBdr>
        <w:top w:val="none" w:sz="0" w:space="0" w:color="auto"/>
        <w:left w:val="none" w:sz="0" w:space="0" w:color="auto"/>
        <w:bottom w:val="none" w:sz="0" w:space="0" w:color="auto"/>
        <w:right w:val="none" w:sz="0" w:space="0" w:color="auto"/>
      </w:divBdr>
      <w:divsChild>
        <w:div w:id="888996168">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urate.Visackaite@vilni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SelectedTextFilter=&amp;Query=517346&amp;OrderingType=0&amp;OrderingDirection=0&amp;IncludeExpired=true&amp;Cpvs=&amp;TenderId=&amp;EpsReferenceNr=&amp;DeadlineFromDate=&amp;DeadlineToDate=&amp;PublishedFromDate=&amp;PublishedToDate=&amp;IsGreenProcurement=false&amp;PageNumber=1&amp;PageSize=10" TargetMode="External"/><Relationship Id="rId2" Type="http://schemas.openxmlformats.org/officeDocument/2006/relationships/hyperlink" Target="https://cvpp.eviesiejipirkimai.lt/Notice/Details/2022-675203" TargetMode="External"/><Relationship Id="rId1" Type="http://schemas.openxmlformats.org/officeDocument/2006/relationships/hyperlink" Target="https://cvpp.eviesiejipirkimai.lt/Notice/Details/2022-674939" TargetMode="External"/><Relationship Id="rId4" Type="http://schemas.openxmlformats.org/officeDocument/2006/relationships/hyperlink" Target="https://www.irtc.lt/sistemos/pv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1498</TotalTime>
  <Pages>8</Pages>
  <Words>3453</Words>
  <Characters>19683</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Henrika Šileikė</cp:lastModifiedBy>
  <cp:revision>35</cp:revision>
  <cp:lastPrinted>2023-01-19T11:25:00Z</cp:lastPrinted>
  <dcterms:created xsi:type="dcterms:W3CDTF">2023-01-23T07:57:00Z</dcterms:created>
  <dcterms:modified xsi:type="dcterms:W3CDTF">2023-01-26T07:29:00Z</dcterms:modified>
</cp:coreProperties>
</file>