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4038D3" w:rsidRDefault="00D802D2" w:rsidP="0011395D">
      <w:pPr>
        <w:suppressAutoHyphens/>
        <w:textAlignment w:val="center"/>
        <w:rPr>
          <w:rFonts w:eastAsia="Calibri"/>
          <w:b/>
          <w:szCs w:val="24"/>
          <w:lang w:val="en-US"/>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BA1642">
      <w:pPr>
        <w:tabs>
          <w:tab w:val="left" w:pos="709"/>
        </w:tabs>
        <w:spacing w:line="259" w:lineRule="auto"/>
        <w:ind w:right="3"/>
        <w:jc w:val="center"/>
        <w:rPr>
          <w:szCs w:val="24"/>
        </w:rPr>
      </w:pPr>
      <w:r w:rsidRPr="00F64AD0">
        <w:rPr>
          <w:b/>
          <w:szCs w:val="24"/>
        </w:rPr>
        <w:t>VIEŠŲJŲ PIRKIMŲ TARNYBA</w:t>
      </w:r>
    </w:p>
    <w:p w14:paraId="65D8F630" w14:textId="77777777" w:rsidR="002F3537" w:rsidRDefault="002F3537" w:rsidP="002F3537">
      <w:pPr>
        <w:jc w:val="center"/>
        <w:rPr>
          <w:b/>
          <w:szCs w:val="24"/>
        </w:rPr>
      </w:pPr>
      <w:r w:rsidRPr="003162FC">
        <w:rPr>
          <w:b/>
          <w:szCs w:val="24"/>
        </w:rPr>
        <w:t>VERTINIMO IŠVADA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9781" w:type="dxa"/>
        <w:tblInd w:w="-142" w:type="dxa"/>
        <w:tblLayout w:type="fixed"/>
        <w:tblLook w:val="0000" w:firstRow="0" w:lastRow="0" w:firstColumn="0" w:lastColumn="0" w:noHBand="0" w:noVBand="0"/>
      </w:tblPr>
      <w:tblGrid>
        <w:gridCol w:w="5671"/>
        <w:gridCol w:w="1613"/>
        <w:gridCol w:w="486"/>
        <w:gridCol w:w="2011"/>
      </w:tblGrid>
      <w:tr w:rsidR="00683FCE" w:rsidRPr="00F86BCF" w14:paraId="09435A67" w14:textId="77777777" w:rsidTr="00BA5367">
        <w:trPr>
          <w:cantSplit/>
          <w:trHeight w:val="1073"/>
        </w:trPr>
        <w:tc>
          <w:tcPr>
            <w:tcW w:w="5671"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7D00C4AF" w14:textId="77777777" w:rsidR="00A1380F" w:rsidRDefault="008572C2" w:rsidP="00A47CFB">
            <w:pPr>
              <w:rPr>
                <w:szCs w:val="24"/>
              </w:rPr>
            </w:pPr>
            <w:r w:rsidRPr="00D262D6">
              <w:rPr>
                <w:szCs w:val="24"/>
              </w:rPr>
              <w:t>VšĮ Plungės rajono savivaldybės ligoninei</w:t>
            </w:r>
            <w:r w:rsidRPr="00A17551">
              <w:rPr>
                <w:szCs w:val="24"/>
              </w:rPr>
              <w:t xml:space="preserve"> </w:t>
            </w:r>
          </w:p>
          <w:p w14:paraId="2776CCC5" w14:textId="77777777" w:rsidR="00AD31D3" w:rsidRDefault="00AD31D3" w:rsidP="00A47CFB">
            <w:pPr>
              <w:rPr>
                <w:szCs w:val="24"/>
              </w:rPr>
            </w:pPr>
          </w:p>
          <w:p w14:paraId="6B9A343D" w14:textId="77777777" w:rsidR="00562F89" w:rsidRDefault="00562F89" w:rsidP="00A47CFB">
            <w:pPr>
              <w:rPr>
                <w:szCs w:val="24"/>
              </w:rPr>
            </w:pPr>
          </w:p>
          <w:p w14:paraId="5FC0415A" w14:textId="689307AC" w:rsidR="001B20F2" w:rsidRDefault="001B20F2" w:rsidP="00A47CFB">
            <w:pPr>
              <w:rPr>
                <w:szCs w:val="24"/>
              </w:rPr>
            </w:pPr>
            <w:r>
              <w:rPr>
                <w:szCs w:val="24"/>
              </w:rPr>
              <w:t>Žiniai</w:t>
            </w:r>
          </w:p>
          <w:p w14:paraId="42D25508" w14:textId="2C51F8BD" w:rsidR="00AD31D3" w:rsidRPr="00A17551" w:rsidRDefault="00AD31D3" w:rsidP="00A47CFB">
            <w:pPr>
              <w:rPr>
                <w:szCs w:val="24"/>
              </w:rPr>
            </w:pPr>
            <w:r>
              <w:rPr>
                <w:szCs w:val="24"/>
              </w:rPr>
              <w:t>Plungės rajono savivaldybės administracijai</w:t>
            </w:r>
          </w:p>
        </w:tc>
        <w:tc>
          <w:tcPr>
            <w:tcW w:w="1613" w:type="dxa"/>
          </w:tcPr>
          <w:p w14:paraId="1A14F817" w14:textId="77777777" w:rsidR="00683FCE" w:rsidRPr="00DD5E38" w:rsidRDefault="00683FCE" w:rsidP="00B729D9">
            <w:pPr>
              <w:ind w:firstLine="324"/>
              <w:rPr>
                <w:szCs w:val="24"/>
              </w:rPr>
            </w:pPr>
          </w:p>
          <w:p w14:paraId="317E3836" w14:textId="542FA2B1" w:rsidR="00683FCE" w:rsidRPr="00DD5E38" w:rsidRDefault="00683FCE" w:rsidP="00BA5367">
            <w:pPr>
              <w:rPr>
                <w:szCs w:val="24"/>
              </w:rPr>
            </w:pPr>
            <w:r w:rsidRPr="00DD5E38">
              <w:rPr>
                <w:szCs w:val="24"/>
              </w:rPr>
              <w:t>202</w:t>
            </w:r>
            <w:r w:rsidR="001566FF" w:rsidRPr="00DD5E38">
              <w:rPr>
                <w:szCs w:val="24"/>
              </w:rPr>
              <w:t>3</w:t>
            </w:r>
            <w:r w:rsidRPr="00DD5E38">
              <w:rPr>
                <w:szCs w:val="24"/>
              </w:rPr>
              <w:t>-</w:t>
            </w:r>
            <w:r w:rsidR="00C90ECB" w:rsidRPr="00DD5E38">
              <w:rPr>
                <w:szCs w:val="24"/>
              </w:rPr>
              <w:t>0</w:t>
            </w:r>
            <w:r w:rsidR="008572C2">
              <w:rPr>
                <w:szCs w:val="24"/>
              </w:rPr>
              <w:t>7-</w:t>
            </w:r>
            <w:r w:rsidR="00EB4DC3">
              <w:rPr>
                <w:szCs w:val="24"/>
              </w:rPr>
              <w:t>26</w:t>
            </w:r>
          </w:p>
          <w:p w14:paraId="7662A7B2" w14:textId="77DA65FF" w:rsidR="00DD5E38" w:rsidRPr="00DD5E38" w:rsidRDefault="0079498E" w:rsidP="00BE065F">
            <w:pPr>
              <w:ind w:right="-108"/>
              <w:rPr>
                <w:szCs w:val="24"/>
              </w:rPr>
            </w:pPr>
            <w:r w:rsidRPr="00DD5E38">
              <w:rPr>
                <w:szCs w:val="24"/>
              </w:rPr>
              <w:t xml:space="preserve">Į </w:t>
            </w:r>
            <w:r w:rsidR="00335C3B">
              <w:rPr>
                <w:szCs w:val="24"/>
              </w:rPr>
              <w:t>2023</w:t>
            </w:r>
            <w:r w:rsidR="008572C2">
              <w:rPr>
                <w:szCs w:val="24"/>
              </w:rPr>
              <w:t>-06-28</w:t>
            </w:r>
          </w:p>
          <w:p w14:paraId="6926598D" w14:textId="6511C7CD" w:rsidR="00683FCE" w:rsidRPr="00DD5E38" w:rsidRDefault="00683FCE" w:rsidP="0079498E">
            <w:pPr>
              <w:ind w:right="-108"/>
              <w:rPr>
                <w:szCs w:val="24"/>
              </w:rPr>
            </w:pPr>
          </w:p>
        </w:tc>
        <w:tc>
          <w:tcPr>
            <w:tcW w:w="486" w:type="dxa"/>
          </w:tcPr>
          <w:p w14:paraId="7F4663EA" w14:textId="77777777" w:rsidR="00683FCE" w:rsidRPr="00DD5E38" w:rsidRDefault="00683FCE" w:rsidP="00BA5367">
            <w:pPr>
              <w:ind w:right="-108"/>
              <w:rPr>
                <w:szCs w:val="24"/>
              </w:rPr>
            </w:pPr>
          </w:p>
          <w:p w14:paraId="4A740536" w14:textId="77777777" w:rsidR="00683FCE" w:rsidRPr="00DD5E38" w:rsidRDefault="00683FCE" w:rsidP="00BA5367">
            <w:pPr>
              <w:ind w:right="-108"/>
              <w:rPr>
                <w:szCs w:val="24"/>
              </w:rPr>
            </w:pPr>
            <w:r w:rsidRPr="00DD5E38">
              <w:rPr>
                <w:szCs w:val="24"/>
              </w:rPr>
              <w:t>Nr.</w:t>
            </w:r>
          </w:p>
          <w:p w14:paraId="1605C3AF" w14:textId="3CE2EEC0" w:rsidR="00DD5E38" w:rsidRPr="00DD5E38" w:rsidRDefault="0028328C" w:rsidP="00BA5367">
            <w:pPr>
              <w:ind w:right="-108"/>
              <w:rPr>
                <w:szCs w:val="24"/>
              </w:rPr>
            </w:pPr>
            <w:r w:rsidRPr="00DD5E38">
              <w:rPr>
                <w:szCs w:val="24"/>
              </w:rPr>
              <w:t>Nr.</w:t>
            </w:r>
          </w:p>
          <w:p w14:paraId="389905F4" w14:textId="618632F0" w:rsidR="00C10535" w:rsidRPr="00DD5E38" w:rsidRDefault="00C10535" w:rsidP="00BA5367">
            <w:pPr>
              <w:ind w:right="-108"/>
              <w:rPr>
                <w:szCs w:val="24"/>
              </w:rPr>
            </w:pPr>
          </w:p>
          <w:p w14:paraId="684B3184" w14:textId="1A5A4F34" w:rsidR="00683FCE" w:rsidRPr="00DD5E38" w:rsidRDefault="00683FCE" w:rsidP="00BA5367">
            <w:pPr>
              <w:ind w:right="-108"/>
              <w:rPr>
                <w:szCs w:val="24"/>
              </w:rPr>
            </w:pPr>
          </w:p>
        </w:tc>
        <w:tc>
          <w:tcPr>
            <w:tcW w:w="2011" w:type="dxa"/>
          </w:tcPr>
          <w:p w14:paraId="27B77670" w14:textId="77777777" w:rsidR="00683FCE" w:rsidRPr="00DD5E38" w:rsidRDefault="00683FCE" w:rsidP="00B729D9">
            <w:pPr>
              <w:rPr>
                <w:szCs w:val="24"/>
              </w:rPr>
            </w:pPr>
          </w:p>
          <w:p w14:paraId="4447663A" w14:textId="111D31D1" w:rsidR="00683FCE" w:rsidRPr="00DD5E38" w:rsidRDefault="00683FCE" w:rsidP="00B729D9">
            <w:pPr>
              <w:rPr>
                <w:szCs w:val="24"/>
              </w:rPr>
            </w:pPr>
            <w:r w:rsidRPr="00DD5E38">
              <w:rPr>
                <w:szCs w:val="24"/>
              </w:rPr>
              <w:t>4</w:t>
            </w:r>
            <w:r w:rsidR="008572C2">
              <w:rPr>
                <w:szCs w:val="24"/>
              </w:rPr>
              <w:t>S-</w:t>
            </w:r>
            <w:r w:rsidR="00EB4DC3">
              <w:rPr>
                <w:szCs w:val="24"/>
              </w:rPr>
              <w:t xml:space="preserve">838 </w:t>
            </w:r>
            <w:r w:rsidRPr="00DD5E38">
              <w:rPr>
                <w:szCs w:val="24"/>
              </w:rPr>
              <w:t>(7.4Mr)</w:t>
            </w:r>
          </w:p>
          <w:p w14:paraId="459F3F11" w14:textId="455AFF22" w:rsidR="00F92721" w:rsidRPr="00DD5E38" w:rsidRDefault="008572C2" w:rsidP="000B0746">
            <w:pPr>
              <w:rPr>
                <w:szCs w:val="24"/>
              </w:rPr>
            </w:pPr>
            <w:r w:rsidRPr="008572C2">
              <w:rPr>
                <w:szCs w:val="24"/>
              </w:rPr>
              <w:t>V3-265</w:t>
            </w:r>
          </w:p>
        </w:tc>
      </w:tr>
    </w:tbl>
    <w:p w14:paraId="0D5B3723" w14:textId="006A51E4" w:rsidR="00DB1DAF" w:rsidRPr="006E5750" w:rsidRDefault="00DB1DAF" w:rsidP="00A17551">
      <w:pPr>
        <w:spacing w:line="360" w:lineRule="auto"/>
        <w:jc w:val="center"/>
        <w:rPr>
          <w:b/>
          <w:color w:val="000000"/>
          <w:szCs w:val="24"/>
          <w:lang w:eastAsia="lt-LT"/>
        </w:rPr>
      </w:pPr>
    </w:p>
    <w:p w14:paraId="02AA8E1A" w14:textId="25357AD3" w:rsidR="00C10535" w:rsidRPr="00FD0682" w:rsidRDefault="00FD0682" w:rsidP="00D86700">
      <w:pPr>
        <w:shd w:val="clear" w:color="auto" w:fill="FFFFFF"/>
        <w:spacing w:line="300" w:lineRule="atLeast"/>
        <w:ind w:firstLine="851"/>
        <w:jc w:val="both"/>
        <w:rPr>
          <w:rStyle w:val="Hyperlink"/>
          <w:color w:val="auto"/>
          <w:szCs w:val="24"/>
          <w:u w:val="none"/>
          <w:lang w:eastAsia="lt-LT"/>
        </w:rPr>
      </w:pPr>
      <w:r w:rsidRPr="00FD0682">
        <w:rPr>
          <w:bCs/>
          <w:szCs w:val="24"/>
        </w:rPr>
        <w:t xml:space="preserve">Viešųjų pirkimų tarnyba (toliau – Tarnyba), vadovaudamasi Lietuvos Respublikos viešųjų pirkimų įstatymo 95 straipsnio 1 dalies 2 punktu ir </w:t>
      </w:r>
      <w:r w:rsidR="00942397" w:rsidRPr="00DC1F60">
        <w:rPr>
          <w:szCs w:val="24"/>
        </w:rPr>
        <w:t>Pirkimų ir koncesijų priežiūros vykdymo tvarkos aprašu, patvirtintu VPT direktoriaus 2023 m. kovo 24 d. įsakymu Nr. 1S-44</w:t>
      </w:r>
      <w:r w:rsidR="00B62247">
        <w:rPr>
          <w:szCs w:val="24"/>
        </w:rPr>
        <w:t>,</w:t>
      </w:r>
      <w:r w:rsidR="00942397" w:rsidRPr="00DC1F60">
        <w:rPr>
          <w:szCs w:val="24"/>
        </w:rPr>
        <w:t xml:space="preserve"> </w:t>
      </w:r>
      <w:r w:rsidR="003B4C75" w:rsidRPr="00FD0682">
        <w:rPr>
          <w:bCs/>
          <w:szCs w:val="24"/>
        </w:rPr>
        <w:t xml:space="preserve"> </w:t>
      </w:r>
      <w:r w:rsidR="00723288">
        <w:rPr>
          <w:bCs/>
          <w:szCs w:val="24"/>
        </w:rPr>
        <w:t xml:space="preserve">savo iniciatyva </w:t>
      </w:r>
      <w:r w:rsidR="003B4C75" w:rsidRPr="00FD0682">
        <w:rPr>
          <w:bCs/>
          <w:szCs w:val="24"/>
        </w:rPr>
        <w:t xml:space="preserve">atliko </w:t>
      </w:r>
      <w:r w:rsidR="00D96419" w:rsidRPr="00D262D6">
        <w:rPr>
          <w:szCs w:val="24"/>
        </w:rPr>
        <w:t>VšĮ Plungės rajono savivaldybės ligonin</w:t>
      </w:r>
      <w:r w:rsidR="00D96419">
        <w:rPr>
          <w:szCs w:val="24"/>
        </w:rPr>
        <w:t>ė</w:t>
      </w:r>
      <w:r w:rsidRPr="00FD0682">
        <w:rPr>
          <w:szCs w:val="24"/>
        </w:rPr>
        <w:t>s</w:t>
      </w:r>
      <w:r w:rsidR="00281B1B" w:rsidRPr="00FD0682">
        <w:rPr>
          <w:szCs w:val="24"/>
          <w:lang w:eastAsia="lt-LT"/>
        </w:rPr>
        <w:t xml:space="preserve"> </w:t>
      </w:r>
      <w:r w:rsidR="003B4C75" w:rsidRPr="00FD0682">
        <w:rPr>
          <w:szCs w:val="24"/>
          <w:lang w:eastAsia="lt-LT"/>
        </w:rPr>
        <w:t xml:space="preserve">(toliau – Perkančioji organizacija) </w:t>
      </w:r>
      <w:r w:rsidR="003B4C75" w:rsidRPr="00FD0682">
        <w:rPr>
          <w:bCs/>
          <w:szCs w:val="24"/>
        </w:rPr>
        <w:t>v</w:t>
      </w:r>
      <w:r w:rsidR="003B4C75" w:rsidRPr="00FD0682">
        <w:rPr>
          <w:szCs w:val="24"/>
        </w:rPr>
        <w:t>ykd</w:t>
      </w:r>
      <w:r w:rsidRPr="00FD0682">
        <w:rPr>
          <w:szCs w:val="24"/>
        </w:rPr>
        <w:t>yto</w:t>
      </w:r>
      <w:r w:rsidR="003B4C75" w:rsidRPr="00FD0682">
        <w:rPr>
          <w:szCs w:val="24"/>
        </w:rPr>
        <w:t xml:space="preserve"> </w:t>
      </w:r>
      <w:r w:rsidR="00447E9D">
        <w:rPr>
          <w:szCs w:val="24"/>
        </w:rPr>
        <w:t xml:space="preserve">viešojo </w:t>
      </w:r>
      <w:r w:rsidR="003B4C75" w:rsidRPr="00FD0682">
        <w:rPr>
          <w:szCs w:val="24"/>
        </w:rPr>
        <w:t xml:space="preserve">pirkimo </w:t>
      </w:r>
      <w:r w:rsidR="00DB228F" w:rsidRPr="00FD0682">
        <w:rPr>
          <w:szCs w:val="24"/>
        </w:rPr>
        <w:t xml:space="preserve">dalinį </w:t>
      </w:r>
      <w:r w:rsidR="003B4C75" w:rsidRPr="00FD0682">
        <w:rPr>
          <w:szCs w:val="24"/>
        </w:rPr>
        <w:t>vertinimą</w:t>
      </w:r>
      <w:r w:rsidR="00DB228F" w:rsidRPr="00FD0682">
        <w:rPr>
          <w:szCs w:val="24"/>
        </w:rPr>
        <w:t>.</w:t>
      </w:r>
    </w:p>
    <w:p w14:paraId="3FA64147" w14:textId="77777777" w:rsidR="00C32338" w:rsidRPr="00FD0682" w:rsidRDefault="00C32338" w:rsidP="00C32338">
      <w:pPr>
        <w:rPr>
          <w:szCs w:val="24"/>
          <w:lang w:eastAsia="lt-LT"/>
        </w:rPr>
      </w:pPr>
    </w:p>
    <w:p w14:paraId="6823050D" w14:textId="77777777" w:rsidR="00C32338" w:rsidRPr="00FD0682" w:rsidRDefault="00C32338" w:rsidP="00C32338">
      <w:pPr>
        <w:jc w:val="center"/>
        <w:rPr>
          <w:szCs w:val="24"/>
          <w:lang w:eastAsia="lt-LT"/>
        </w:rPr>
      </w:pPr>
      <w:r w:rsidRPr="00FD0682">
        <w:rPr>
          <w:b/>
          <w:szCs w:val="24"/>
          <w:lang w:eastAsia="lt-LT"/>
        </w:rPr>
        <w:t>I dalis. Bendra informacija</w:t>
      </w:r>
    </w:p>
    <w:p w14:paraId="2285AFC5" w14:textId="77777777" w:rsidR="00C32338" w:rsidRPr="007A14A9" w:rsidRDefault="00C32338" w:rsidP="00C32338">
      <w:pPr>
        <w:ind w:firstLine="720"/>
        <w:rPr>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7A14A9"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F759E3" w:rsidRDefault="00C32338" w:rsidP="00837FB0">
            <w:pPr>
              <w:ind w:left="142" w:right="72"/>
              <w:jc w:val="both"/>
              <w:rPr>
                <w:szCs w:val="24"/>
                <w:lang w:eastAsia="lt-LT"/>
              </w:rPr>
            </w:pPr>
            <w:r w:rsidRPr="00F759E3">
              <w:rPr>
                <w:rFonts w:eastAsia="Calibri"/>
                <w:szCs w:val="24"/>
                <w:lang w:eastAsia="lt-LT"/>
              </w:rPr>
              <w:t>Pirkimo</w:t>
            </w:r>
            <w:r w:rsidRPr="00F759E3">
              <w:rPr>
                <w:szCs w:val="24"/>
                <w:lang w:eastAsia="lt-LT"/>
              </w:rPr>
              <w:t>*</w:t>
            </w:r>
            <w:r w:rsidRPr="00F759E3">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2D539530" w:rsidR="00C32338" w:rsidRPr="007A14A9" w:rsidRDefault="00D96419" w:rsidP="0014780C">
            <w:pPr>
              <w:shd w:val="clear" w:color="auto" w:fill="FFFFFF"/>
              <w:spacing w:line="300" w:lineRule="atLeast"/>
              <w:ind w:left="70" w:right="126"/>
              <w:jc w:val="both"/>
              <w:rPr>
                <w:szCs w:val="24"/>
                <w:highlight w:val="yellow"/>
              </w:rPr>
            </w:pPr>
            <w:r w:rsidRPr="00D262D6">
              <w:rPr>
                <w:color w:val="000000"/>
                <w:szCs w:val="24"/>
              </w:rPr>
              <w:t xml:space="preserve">„Lazeris venų varikozės, proktologijos procedūroms atlikti ir priemonės lazeriui“ (Centrinėje viešųjų pirkimų informacinėje sistemoje (toliau – CVP IS) skelbtas 2022 m. gruodžio 4 d., pirkimo Nr. </w:t>
            </w:r>
            <w:r w:rsidRPr="00D262D6">
              <w:rPr>
                <w:rFonts w:eastAsia="ArialMT"/>
                <w:color w:val="000000"/>
                <w:szCs w:val="24"/>
              </w:rPr>
              <w:t>640228)</w:t>
            </w:r>
            <w:r w:rsidRPr="00D262D6">
              <w:rPr>
                <w:szCs w:val="24"/>
              </w:rPr>
              <w:t xml:space="preserve"> (toliau – Pirkimas)</w:t>
            </w:r>
            <w:r w:rsidR="004B1FC9">
              <w:rPr>
                <w:szCs w:val="24"/>
              </w:rPr>
              <w:t xml:space="preserve"> /</w:t>
            </w:r>
            <w:r w:rsidR="005B1987">
              <w:rPr>
                <w:szCs w:val="24"/>
              </w:rPr>
              <w:t xml:space="preserve"> </w:t>
            </w:r>
            <w:r w:rsidR="005B1987" w:rsidRPr="005B1987">
              <w:rPr>
                <w:szCs w:val="24"/>
              </w:rPr>
              <w:t>2023</w:t>
            </w:r>
            <w:r w:rsidR="005B1987">
              <w:rPr>
                <w:szCs w:val="24"/>
              </w:rPr>
              <w:t xml:space="preserve"> </w:t>
            </w:r>
            <w:r w:rsidR="005B1987" w:rsidRPr="00097C54">
              <w:rPr>
                <w:szCs w:val="24"/>
              </w:rPr>
              <w:t>m. birželio 14 d.</w:t>
            </w:r>
            <w:r w:rsidR="004B1FC9" w:rsidRPr="00097C54">
              <w:rPr>
                <w:rFonts w:eastAsia="Calibri"/>
                <w:szCs w:val="24"/>
              </w:rPr>
              <w:t xml:space="preserve"> </w:t>
            </w:r>
            <w:r w:rsidR="005B1987" w:rsidRPr="00097C54">
              <w:rPr>
                <w:rFonts w:eastAsia="Calibri"/>
                <w:szCs w:val="24"/>
              </w:rPr>
              <w:t>viešojo prekių pirkimo-pardavimo</w:t>
            </w:r>
            <w:r w:rsidR="004B1FC9" w:rsidRPr="00097C54">
              <w:rPr>
                <w:rFonts w:eastAsia="Calibri"/>
                <w:szCs w:val="24"/>
              </w:rPr>
              <w:t xml:space="preserve"> sutartis Nr. </w:t>
            </w:r>
            <w:r w:rsidR="005B1987" w:rsidRPr="00097C54">
              <w:rPr>
                <w:rFonts w:eastAsia="Calibri"/>
                <w:szCs w:val="24"/>
              </w:rPr>
              <w:t>F3-44/2023</w:t>
            </w:r>
          </w:p>
        </w:tc>
      </w:tr>
      <w:tr w:rsidR="00BD312E" w:rsidRPr="007A14A9"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F759E3" w:rsidRDefault="00C32338" w:rsidP="00837FB0">
            <w:pPr>
              <w:ind w:left="142" w:right="72"/>
              <w:jc w:val="both"/>
              <w:rPr>
                <w:szCs w:val="24"/>
                <w:lang w:eastAsia="lt-LT"/>
              </w:rPr>
            </w:pPr>
            <w:r w:rsidRPr="00F759E3">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6705200C" w:rsidR="00C32338" w:rsidRPr="007A14A9" w:rsidRDefault="00884C8F" w:rsidP="0068699A">
            <w:pPr>
              <w:ind w:left="70" w:right="126"/>
              <w:jc w:val="both"/>
              <w:rPr>
                <w:bCs/>
                <w:szCs w:val="24"/>
                <w:highlight w:val="yellow"/>
              </w:rPr>
            </w:pPr>
            <w:r w:rsidRPr="00283D75">
              <w:rPr>
                <w:bCs/>
                <w:szCs w:val="24"/>
              </w:rPr>
              <w:t xml:space="preserve">Įstatymas (redakcija nuo </w:t>
            </w:r>
            <w:r w:rsidR="00226570" w:rsidRPr="00226570">
              <w:rPr>
                <w:bCs/>
                <w:szCs w:val="24"/>
              </w:rPr>
              <w:t xml:space="preserve">2022-07-12 </w:t>
            </w:r>
            <w:r w:rsidR="00226570">
              <w:rPr>
                <w:bCs/>
                <w:szCs w:val="24"/>
              </w:rPr>
              <w:t>iki</w:t>
            </w:r>
            <w:r w:rsidR="00226570" w:rsidRPr="00226570">
              <w:rPr>
                <w:bCs/>
                <w:szCs w:val="24"/>
              </w:rPr>
              <w:t xml:space="preserve"> 2022-12-29</w:t>
            </w:r>
            <w:r w:rsidR="00154FD9">
              <w:rPr>
                <w:bCs/>
                <w:szCs w:val="24"/>
              </w:rPr>
              <w:t>)</w:t>
            </w:r>
          </w:p>
        </w:tc>
      </w:tr>
      <w:tr w:rsidR="00BD312E" w:rsidRPr="007A14A9"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0A8D3397" w:rsidR="00C32338" w:rsidRPr="007A14A9" w:rsidRDefault="00663921" w:rsidP="0014780C">
            <w:pPr>
              <w:ind w:left="70" w:right="126"/>
              <w:jc w:val="both"/>
              <w:rPr>
                <w:szCs w:val="24"/>
                <w:highlight w:val="yellow"/>
                <w:lang w:eastAsia="lt-LT"/>
              </w:rPr>
            </w:pPr>
            <w:r>
              <w:rPr>
                <w:szCs w:val="24"/>
                <w:lang w:eastAsia="lt-LT"/>
              </w:rPr>
              <w:t>Tarptautinis pirkimas,</w:t>
            </w:r>
            <w:r w:rsidR="00283D75" w:rsidRPr="00283D75">
              <w:rPr>
                <w:szCs w:val="24"/>
                <w:lang w:eastAsia="lt-LT"/>
              </w:rPr>
              <w:t xml:space="preserve"> </w:t>
            </w:r>
            <w:r w:rsidR="00097C54">
              <w:rPr>
                <w:szCs w:val="24"/>
                <w:lang w:eastAsia="lt-LT"/>
              </w:rPr>
              <w:t>atviras konkursas</w:t>
            </w:r>
          </w:p>
        </w:tc>
      </w:tr>
      <w:tr w:rsidR="00BD312E" w:rsidRPr="007A14A9"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586B18F" w14:textId="6600D243" w:rsidR="00C32338" w:rsidRPr="007A14A9" w:rsidRDefault="00226570" w:rsidP="000F2D71">
            <w:pPr>
              <w:pStyle w:val="Default"/>
              <w:ind w:left="70" w:right="126"/>
              <w:jc w:val="both"/>
              <w:rPr>
                <w:color w:val="auto"/>
                <w:highlight w:val="yellow"/>
              </w:rPr>
            </w:pPr>
            <w:r>
              <w:rPr>
                <w:color w:val="auto"/>
              </w:rPr>
              <w:t xml:space="preserve">Planuota </w:t>
            </w:r>
            <w:r w:rsidR="00BD6A1F">
              <w:rPr>
                <w:color w:val="auto"/>
              </w:rPr>
              <w:t>P</w:t>
            </w:r>
            <w:r>
              <w:rPr>
                <w:color w:val="auto"/>
              </w:rPr>
              <w:t>irkimo vertė – 50 000,00 EUR be PVM, f</w:t>
            </w:r>
            <w:r w:rsidR="00CA61F4" w:rsidRPr="007F116E">
              <w:rPr>
                <w:color w:val="auto"/>
              </w:rPr>
              <w:t>aktinė Pirkimo vertė –</w:t>
            </w:r>
            <w:r w:rsidR="00CC6A74" w:rsidRPr="007F116E">
              <w:rPr>
                <w:color w:val="auto"/>
              </w:rPr>
              <w:t xml:space="preserve"> </w:t>
            </w:r>
            <w:r w:rsidR="00345400">
              <w:rPr>
                <w:color w:val="auto"/>
              </w:rPr>
              <w:t>46 900,00</w:t>
            </w:r>
            <w:r w:rsidR="00CC6A74" w:rsidRPr="007F116E">
              <w:rPr>
                <w:color w:val="auto"/>
              </w:rPr>
              <w:t xml:space="preserve"> </w:t>
            </w:r>
            <w:r w:rsidR="00CA61F4" w:rsidRPr="007F116E">
              <w:rPr>
                <w:color w:val="auto"/>
              </w:rPr>
              <w:t>E</w:t>
            </w:r>
            <w:r w:rsidR="00682B5F">
              <w:rPr>
                <w:color w:val="auto"/>
              </w:rPr>
              <w:t>UR</w:t>
            </w:r>
            <w:r w:rsidR="00CA61F4" w:rsidRPr="007F116E">
              <w:rPr>
                <w:color w:val="auto"/>
              </w:rPr>
              <w:t xml:space="preserve"> </w:t>
            </w:r>
            <w:r w:rsidR="009058D0" w:rsidRPr="007F116E">
              <w:rPr>
                <w:color w:val="auto"/>
              </w:rPr>
              <w:t>be</w:t>
            </w:r>
            <w:r w:rsidR="00CA61F4" w:rsidRPr="007F116E">
              <w:rPr>
                <w:color w:val="auto"/>
              </w:rPr>
              <w:t xml:space="preserve"> PVM</w:t>
            </w:r>
            <w:r w:rsidR="00884C8F" w:rsidRPr="007F116E">
              <w:rPr>
                <w:color w:val="auto"/>
              </w:rPr>
              <w:t>.</w:t>
            </w:r>
          </w:p>
        </w:tc>
      </w:tr>
      <w:tr w:rsidR="006351F5" w:rsidRPr="007A14A9"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647CC1F0" w:rsidR="006351F5" w:rsidRPr="00F759E3" w:rsidRDefault="006351F5" w:rsidP="006351F5">
            <w:pPr>
              <w:ind w:left="142" w:right="72"/>
              <w:jc w:val="both"/>
              <w:rPr>
                <w:szCs w:val="24"/>
                <w:lang w:eastAsia="lt-LT"/>
              </w:rPr>
            </w:pPr>
            <w:r w:rsidRPr="003162FC">
              <w:rPr>
                <w:rFonts w:eastAsia="Calibri"/>
                <w:szCs w:val="24"/>
              </w:rPr>
              <w:t>Tiekėj</w:t>
            </w:r>
            <w:r>
              <w:rPr>
                <w:rFonts w:eastAsia="Calibri"/>
                <w:szCs w:val="24"/>
              </w:rPr>
              <w:t>o</w:t>
            </w:r>
            <w:r w:rsidRPr="00F71129">
              <w:rPr>
                <w:rFonts w:eastAsia="Calibri"/>
                <w:szCs w:val="24"/>
              </w:rPr>
              <w:t>/koncesinink</w:t>
            </w:r>
            <w:r>
              <w:rPr>
                <w:rFonts w:eastAsia="Calibri"/>
                <w:szCs w:val="24"/>
              </w:rPr>
              <w:t xml:space="preserve">o </w:t>
            </w:r>
            <w:r w:rsidRPr="003162FC">
              <w:rPr>
                <w:rFonts w:eastAsia="Calibri"/>
                <w:szCs w:val="24"/>
              </w:rPr>
              <w:t>(su kuriuo sudaryta sutartis)</w:t>
            </w:r>
            <w:r>
              <w:rPr>
                <w:rFonts w:eastAsia="Calibri"/>
                <w:szCs w:val="24"/>
              </w:rPr>
              <w:t xml:space="preserve"> pavadinimas</w:t>
            </w:r>
            <w:r w:rsidRPr="003162FC">
              <w:rPr>
                <w:rFonts w:eastAsia="Calibri"/>
                <w:szCs w:val="24"/>
              </w:rPr>
              <w:t>, juridinio asmens</w:t>
            </w:r>
            <w:r>
              <w:rPr>
                <w:rFonts w:eastAsia="Calibri"/>
                <w:szCs w:val="24"/>
              </w:rPr>
              <w:t xml:space="preserve"> </w:t>
            </w:r>
            <w:r w:rsidRPr="003162FC">
              <w:rPr>
                <w:rFonts w:eastAsia="Calibri"/>
                <w:szCs w:val="24"/>
              </w:rPr>
              <w:t xml:space="preserve">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880E59F" w14:textId="4C87D5BE" w:rsidR="006351F5" w:rsidRPr="007A14A9" w:rsidRDefault="006351F5" w:rsidP="006351F5">
            <w:pPr>
              <w:ind w:left="70" w:right="126"/>
              <w:jc w:val="both"/>
              <w:rPr>
                <w:szCs w:val="24"/>
                <w:highlight w:val="yellow"/>
                <w:lang w:eastAsia="lt-LT"/>
              </w:rPr>
            </w:pPr>
            <w:r w:rsidRPr="00F278C6">
              <w:rPr>
                <w:szCs w:val="24"/>
                <w:lang w:eastAsia="lt-LT"/>
              </w:rPr>
              <w:t>UAB „</w:t>
            </w:r>
            <w:r w:rsidR="00345400">
              <w:rPr>
                <w:szCs w:val="24"/>
                <w:lang w:eastAsia="lt-LT"/>
              </w:rPr>
              <w:t>Skirgesa</w:t>
            </w:r>
            <w:r w:rsidRPr="00F278C6">
              <w:rPr>
                <w:szCs w:val="24"/>
                <w:lang w:eastAsia="lt-LT"/>
              </w:rPr>
              <w:t>“</w:t>
            </w:r>
            <w:r>
              <w:rPr>
                <w:szCs w:val="24"/>
                <w:lang w:eastAsia="lt-LT"/>
              </w:rPr>
              <w:t>, j</w:t>
            </w:r>
            <w:r>
              <w:rPr>
                <w:lang w:eastAsia="lt-LT"/>
              </w:rPr>
              <w:t xml:space="preserve">uridinio asmens kodas </w:t>
            </w:r>
            <w:r w:rsidR="00345400" w:rsidRPr="00345400">
              <w:rPr>
                <w:lang w:eastAsia="lt-LT"/>
              </w:rPr>
              <w:t>234449420</w:t>
            </w:r>
          </w:p>
        </w:tc>
      </w:tr>
      <w:tr w:rsidR="00C32338" w:rsidRPr="007A14A9"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Pirkimo/sutarties vertinimo apimtys/etapas</w:t>
            </w:r>
          </w:p>
          <w:p w14:paraId="29CB1CC4" w14:textId="77777777" w:rsidR="00C32338" w:rsidRPr="00F759E3"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01B4D70" w14:textId="596DBD12" w:rsidR="00C32338" w:rsidRPr="00D34FD3" w:rsidRDefault="00945E50" w:rsidP="00D34FD3">
            <w:pPr>
              <w:pStyle w:val="ListParagraph"/>
              <w:spacing w:line="254" w:lineRule="auto"/>
              <w:ind w:left="70" w:right="126"/>
              <w:jc w:val="both"/>
              <w:rPr>
                <w:szCs w:val="24"/>
              </w:rPr>
            </w:pPr>
            <w:r w:rsidRPr="00D34FD3">
              <w:rPr>
                <w:szCs w:val="24"/>
              </w:rPr>
              <w:t>Dalinis</w:t>
            </w:r>
            <w:r w:rsidR="0018233B" w:rsidRPr="00D34FD3">
              <w:rPr>
                <w:szCs w:val="24"/>
              </w:rPr>
              <w:t xml:space="preserve"> </w:t>
            </w:r>
            <w:r w:rsidR="00884C8F" w:rsidRPr="00D34FD3">
              <w:rPr>
                <w:szCs w:val="24"/>
              </w:rPr>
              <w:t xml:space="preserve">vertinimas </w:t>
            </w:r>
            <w:r w:rsidRPr="00D34FD3">
              <w:rPr>
                <w:szCs w:val="24"/>
              </w:rPr>
              <w:t xml:space="preserve">dėl </w:t>
            </w:r>
            <w:r w:rsidR="00D34FD3" w:rsidRPr="00D34FD3">
              <w:rPr>
                <w:szCs w:val="24"/>
              </w:rPr>
              <w:t>Pirkimo laimėtojo pasiūlymo atitikties techninės specifikacijos reikalavimams / po pirkimo sutarties sudarymo</w:t>
            </w:r>
            <w:r w:rsidR="009B70FC">
              <w:rPr>
                <w:szCs w:val="24"/>
              </w:rPr>
              <w:t xml:space="preserve"> ir įvykdymo</w:t>
            </w:r>
          </w:p>
        </w:tc>
      </w:tr>
      <w:tr w:rsidR="00C32338" w:rsidRPr="007A14A9"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Pr="00F759E3" w:rsidRDefault="00C32338" w:rsidP="00837FB0">
            <w:pPr>
              <w:ind w:left="142" w:right="72"/>
              <w:jc w:val="both"/>
              <w:rPr>
                <w:b/>
                <w:szCs w:val="24"/>
                <w:lang w:eastAsia="lt-LT"/>
              </w:rPr>
            </w:pPr>
            <w:r w:rsidRPr="00F759E3">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BFD544C" w14:textId="2C58DD4D" w:rsidR="00884C8F" w:rsidRPr="00D34FD3" w:rsidRDefault="0014780C" w:rsidP="0014780C">
            <w:pPr>
              <w:ind w:left="70"/>
              <w:rPr>
                <w:szCs w:val="24"/>
              </w:rPr>
            </w:pPr>
            <w:r w:rsidRPr="00D34FD3">
              <w:rPr>
                <w:szCs w:val="24"/>
                <w:lang w:eastAsia="lt-LT"/>
              </w:rPr>
              <w:t>–</w:t>
            </w:r>
          </w:p>
          <w:p w14:paraId="2AD3FCD1" w14:textId="77777777" w:rsidR="00C32338" w:rsidRPr="00D34FD3" w:rsidRDefault="00C32338" w:rsidP="0014780C">
            <w:pPr>
              <w:ind w:left="70" w:right="126"/>
              <w:jc w:val="both"/>
              <w:rPr>
                <w:szCs w:val="24"/>
                <w:lang w:eastAsia="lt-LT"/>
              </w:rPr>
            </w:pPr>
          </w:p>
        </w:tc>
      </w:tr>
      <w:tr w:rsidR="00C32338" w:rsidRPr="007A14A9"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9D9B498" w14:textId="63F8BC66" w:rsidR="006351F5" w:rsidRPr="003162FC" w:rsidRDefault="006351F5" w:rsidP="00BA1642">
            <w:pPr>
              <w:ind w:left="142" w:right="126"/>
              <w:jc w:val="both"/>
              <w:rPr>
                <w:rFonts w:eastAsia="Calibri"/>
                <w:szCs w:val="24"/>
              </w:rPr>
            </w:pPr>
            <w:r w:rsidRPr="003162FC">
              <w:rPr>
                <w:rFonts w:eastAsia="Calibri"/>
                <w:szCs w:val="24"/>
              </w:rPr>
              <w:t>Jei dėl pirkimo/sutarties vyksta teismo procesas</w:t>
            </w:r>
            <w:r w:rsidRPr="00477F6A">
              <w:rPr>
                <w:szCs w:val="24"/>
              </w:rPr>
              <w:t xml:space="preserve"> </w:t>
            </w:r>
            <w:r w:rsidRPr="00477F6A">
              <w:rPr>
                <w:rFonts w:eastAsia="Calibri"/>
                <w:szCs w:val="24"/>
              </w:rPr>
              <w:t>arba ginčas nagrinėjamas ikiteisminės institucijos</w:t>
            </w:r>
            <w:r w:rsidRPr="003162FC">
              <w:rPr>
                <w:rFonts w:eastAsia="Calibri"/>
                <w:szCs w:val="24"/>
              </w:rPr>
              <w:t>, nurodyti ieškinio (skundo) dalyk</w:t>
            </w:r>
            <w:r>
              <w:rPr>
                <w:rFonts w:eastAsia="Calibri"/>
                <w:szCs w:val="24"/>
              </w:rPr>
              <w:t>ą</w:t>
            </w:r>
            <w:r w:rsidRPr="003162FC">
              <w:rPr>
                <w:rFonts w:eastAsia="Calibri"/>
                <w:szCs w:val="24"/>
              </w:rPr>
              <w:t>, bylos šalių pavadinimus, ar taikomos laikinosios apsaugos priemonės, nagrinėjimo stadij</w:t>
            </w:r>
            <w:r>
              <w:rPr>
                <w:rFonts w:eastAsia="Calibri"/>
                <w:szCs w:val="24"/>
              </w:rPr>
              <w:t>ą:</w:t>
            </w:r>
            <w:r w:rsidR="00B62247">
              <w:rPr>
                <w:rFonts w:eastAsia="Calibri"/>
                <w:szCs w:val="24"/>
              </w:rPr>
              <w:t xml:space="preserve"> –</w:t>
            </w:r>
          </w:p>
          <w:p w14:paraId="13F510D2" w14:textId="6FCF6920" w:rsidR="00C32338" w:rsidRPr="00F759E3" w:rsidRDefault="00C32338" w:rsidP="00837FB0">
            <w:pPr>
              <w:ind w:left="142"/>
              <w:jc w:val="both"/>
              <w:rPr>
                <w:szCs w:val="24"/>
                <w:lang w:eastAsia="lt-LT"/>
              </w:rPr>
            </w:pPr>
          </w:p>
        </w:tc>
      </w:tr>
    </w:tbl>
    <w:p w14:paraId="106144EC" w14:textId="77777777" w:rsidR="00C32338" w:rsidRPr="00AB30BD" w:rsidRDefault="00C32338" w:rsidP="00C32338"/>
    <w:p w14:paraId="7E9DCC06" w14:textId="77777777" w:rsidR="00C32338" w:rsidRPr="00AB30BD" w:rsidRDefault="00C32338" w:rsidP="00C32338">
      <w:pPr>
        <w:ind w:firstLine="720"/>
        <w:jc w:val="both"/>
        <w:rPr>
          <w:sz w:val="20"/>
          <w:lang w:eastAsia="lt-LT"/>
        </w:rPr>
      </w:pPr>
      <w:r w:rsidRPr="00AB30BD">
        <w:rPr>
          <w:sz w:val="20"/>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7A14A9" w:rsidRDefault="00C209B5" w:rsidP="003454A0">
      <w:pPr>
        <w:rPr>
          <w:b/>
          <w:szCs w:val="24"/>
          <w:highlight w:val="yellow"/>
        </w:rPr>
      </w:pPr>
    </w:p>
    <w:p w14:paraId="7A528E96" w14:textId="77777777" w:rsidR="002A07F4" w:rsidRPr="00AB30BD" w:rsidRDefault="002A07F4" w:rsidP="002A07F4">
      <w:pPr>
        <w:jc w:val="center"/>
        <w:rPr>
          <w:b/>
          <w:szCs w:val="24"/>
        </w:rPr>
      </w:pPr>
      <w:r w:rsidRPr="00AB30BD">
        <w:rPr>
          <w:b/>
          <w:szCs w:val="24"/>
        </w:rPr>
        <w:t>II dalis. Vertinimo apimtyje nustatyti pažeidimai</w:t>
      </w:r>
    </w:p>
    <w:p w14:paraId="4C3510D8" w14:textId="77777777" w:rsidR="00607032" w:rsidRPr="00AB30BD"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AB30BD"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AB30BD" w:rsidRDefault="00A03EDA">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0BE597A2" w:rsidR="009D7B0D" w:rsidRPr="00884006" w:rsidRDefault="009D7B0D" w:rsidP="00D4757A">
            <w:pPr>
              <w:jc w:val="both"/>
              <w:rPr>
                <w:szCs w:val="24"/>
              </w:rPr>
            </w:pPr>
            <w:r w:rsidRPr="00884006">
              <w:rPr>
                <w:szCs w:val="24"/>
              </w:rPr>
              <w:t>Įstatymo 17 straipsnio 1 dalis</w:t>
            </w:r>
            <w:r w:rsidRPr="00884006">
              <w:rPr>
                <w:rStyle w:val="FootnoteReference"/>
                <w:szCs w:val="24"/>
              </w:rPr>
              <w:footnoteReference w:id="1"/>
            </w:r>
            <w:r w:rsidR="00544728">
              <w:rPr>
                <w:szCs w:val="24"/>
              </w:rPr>
              <w:t>, 45 straipsnio 1 dalies 1 punktas</w:t>
            </w:r>
            <w:r w:rsidR="002067CE">
              <w:rPr>
                <w:rStyle w:val="FootnoteReference"/>
                <w:szCs w:val="24"/>
              </w:rPr>
              <w:footnoteReference w:id="2"/>
            </w:r>
          </w:p>
        </w:tc>
      </w:tr>
      <w:tr w:rsidR="00A03EDA" w:rsidRPr="007A14A9"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58B6279B" w14:textId="1B60180D" w:rsidR="00CE4877" w:rsidRDefault="00FC2123" w:rsidP="005C5FCA">
            <w:pPr>
              <w:ind w:firstLine="720"/>
              <w:jc w:val="both"/>
              <w:rPr>
                <w:szCs w:val="24"/>
              </w:rPr>
            </w:pPr>
            <w:r>
              <w:rPr>
                <w:szCs w:val="24"/>
              </w:rPr>
              <w:t xml:space="preserve">Perkančiosios organizacijos Pirkimo komisija patvirtino Pirkimo dokumentus 2022 m. gruodžio 1 d. posėdžio metu (protokolas Nr. 1). </w:t>
            </w:r>
            <w:r w:rsidR="00D85850">
              <w:rPr>
                <w:szCs w:val="24"/>
              </w:rPr>
              <w:t>Perkančioji organizacija Pirkime gavo 4 tiekėjų pasiūlymus, o laimėtoju buvo nustatytas mažiausią kainą pasiūlęs tiekėjas UAB „Skirgesa“</w:t>
            </w:r>
            <w:r w:rsidR="00334169">
              <w:rPr>
                <w:szCs w:val="24"/>
              </w:rPr>
              <w:t xml:space="preserve"> (toliau – Tiekėjas)</w:t>
            </w:r>
            <w:r w:rsidR="00D85850">
              <w:rPr>
                <w:szCs w:val="24"/>
              </w:rPr>
              <w:t>.</w:t>
            </w:r>
          </w:p>
          <w:p w14:paraId="12C53B14" w14:textId="57E4FD26" w:rsidR="00D85850" w:rsidRDefault="00D85850" w:rsidP="005C5FCA">
            <w:pPr>
              <w:ind w:firstLine="720"/>
              <w:jc w:val="both"/>
              <w:rPr>
                <w:szCs w:val="24"/>
              </w:rPr>
            </w:pPr>
            <w:r>
              <w:rPr>
                <w:szCs w:val="24"/>
              </w:rPr>
              <w:t xml:space="preserve">Nagrinėjant vertinimui pateiktus </w:t>
            </w:r>
            <w:r w:rsidR="003942F3">
              <w:rPr>
                <w:szCs w:val="24"/>
              </w:rPr>
              <w:t xml:space="preserve">Pirkimo </w:t>
            </w:r>
            <w:r>
              <w:rPr>
                <w:szCs w:val="24"/>
              </w:rPr>
              <w:t>dokumentus, matyti, kad Perkančiosios organizacijos Pirkimo komisija priėmė sprendimą</w:t>
            </w:r>
            <w:r>
              <w:rPr>
                <w:rStyle w:val="FootnoteReference"/>
                <w:szCs w:val="24"/>
              </w:rPr>
              <w:footnoteReference w:id="3"/>
            </w:r>
            <w:r>
              <w:rPr>
                <w:szCs w:val="24"/>
              </w:rPr>
              <w:t xml:space="preserve"> pripažinti, kad </w:t>
            </w:r>
            <w:r w:rsidR="00334169">
              <w:rPr>
                <w:szCs w:val="24"/>
              </w:rPr>
              <w:t>Tiekėjo pasiūlymas atitinka Pirkimo techninės specifikacijos reikalavimus. Tiekėjo pasiūlymas buvo pripažintas laimėjusiu Pirkimą</w:t>
            </w:r>
            <w:r w:rsidR="00334169">
              <w:rPr>
                <w:rStyle w:val="FootnoteReference"/>
                <w:szCs w:val="24"/>
              </w:rPr>
              <w:footnoteReference w:id="4"/>
            </w:r>
            <w:r w:rsidR="00334169">
              <w:rPr>
                <w:szCs w:val="24"/>
              </w:rPr>
              <w:t>.</w:t>
            </w:r>
          </w:p>
          <w:p w14:paraId="56E83B24" w14:textId="10AC02E2" w:rsidR="00335EA2" w:rsidRPr="00335EA2" w:rsidRDefault="00335EA2" w:rsidP="00335EA2">
            <w:pPr>
              <w:ind w:firstLine="720"/>
              <w:jc w:val="both"/>
              <w:rPr>
                <w:szCs w:val="24"/>
              </w:rPr>
            </w:pPr>
            <w:r>
              <w:rPr>
                <w:szCs w:val="24"/>
              </w:rPr>
              <w:t xml:space="preserve">Analizuojant Tiekėjo pateiktą pasiūlymą, užpildytą siūlomų prekių techninę specifikaciją, bei prekių katalogą ir naudojimo instrukciją, Tarnyba nustatė, kad Tiekėjo pasiūlyme buvo pateikta ne visa būtina informacija, kuri leistų pripažinti, kad Tiekėjo pasiūlymas visa apimtimi atitinka Pirkimo techninės specifikacijos reikalavimus. Vertinimo metu nustatyti </w:t>
            </w:r>
            <w:r w:rsidRPr="00335EA2">
              <w:rPr>
                <w:szCs w:val="24"/>
              </w:rPr>
              <w:t>tokie Tiekėjo pasiūlymo trūkumai:</w:t>
            </w:r>
          </w:p>
          <w:p w14:paraId="6CA712E4" w14:textId="77777777" w:rsidR="00335EA2" w:rsidRPr="00335EA2" w:rsidRDefault="00335EA2" w:rsidP="00335EA2">
            <w:pPr>
              <w:pStyle w:val="Default"/>
              <w:jc w:val="both"/>
            </w:pPr>
          </w:p>
          <w:p w14:paraId="608CA84A" w14:textId="64846011" w:rsidR="00335EA2" w:rsidRDefault="002528D6" w:rsidP="00335EA2">
            <w:pPr>
              <w:pStyle w:val="Default"/>
              <w:jc w:val="center"/>
            </w:pPr>
            <w:r w:rsidRPr="002528D6">
              <w:t>2. Radialinis šviesolaidinis venų zondas 600μm ir 400μm</w:t>
            </w:r>
          </w:p>
          <w:p w14:paraId="0B8479D2" w14:textId="77777777" w:rsidR="00531D2E" w:rsidRPr="00335EA2" w:rsidRDefault="00531D2E" w:rsidP="00335EA2">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388"/>
              <w:gridCol w:w="2993"/>
              <w:gridCol w:w="3370"/>
            </w:tblGrid>
            <w:tr w:rsidR="002528D6" w:rsidRPr="00335EA2" w14:paraId="1AB9D6D6" w14:textId="77777777" w:rsidTr="00681DD9">
              <w:trPr>
                <w:trHeight w:val="351"/>
              </w:trPr>
              <w:tc>
                <w:tcPr>
                  <w:tcW w:w="0" w:type="auto"/>
                </w:tcPr>
                <w:p w14:paraId="0F211BA4" w14:textId="77777777" w:rsidR="00335EA2" w:rsidRPr="00335EA2" w:rsidRDefault="00335EA2" w:rsidP="002528D6">
                  <w:pPr>
                    <w:pStyle w:val="Default"/>
                    <w:jc w:val="both"/>
                  </w:pPr>
                  <w:r w:rsidRPr="00335EA2">
                    <w:rPr>
                      <w:b/>
                      <w:bCs/>
                    </w:rPr>
                    <w:t xml:space="preserve">Eil. Nr. </w:t>
                  </w:r>
                </w:p>
              </w:tc>
              <w:tc>
                <w:tcPr>
                  <w:tcW w:w="0" w:type="auto"/>
                </w:tcPr>
                <w:p w14:paraId="042E269E" w14:textId="77777777" w:rsidR="00335EA2" w:rsidRPr="00335EA2" w:rsidRDefault="00335EA2" w:rsidP="002528D6">
                  <w:pPr>
                    <w:pStyle w:val="Default"/>
                    <w:jc w:val="both"/>
                  </w:pPr>
                  <w:r w:rsidRPr="00335EA2">
                    <w:rPr>
                      <w:b/>
                      <w:bCs/>
                    </w:rPr>
                    <w:t xml:space="preserve">Parametras </w:t>
                  </w:r>
                </w:p>
              </w:tc>
              <w:tc>
                <w:tcPr>
                  <w:tcW w:w="2993" w:type="dxa"/>
                </w:tcPr>
                <w:p w14:paraId="798C2C2C" w14:textId="77777777" w:rsidR="00335EA2" w:rsidRPr="00335EA2" w:rsidRDefault="00335EA2" w:rsidP="002528D6">
                  <w:pPr>
                    <w:pStyle w:val="Default"/>
                    <w:jc w:val="both"/>
                  </w:pPr>
                  <w:r w:rsidRPr="00335EA2">
                    <w:rPr>
                      <w:b/>
                      <w:bCs/>
                    </w:rPr>
                    <w:t xml:space="preserve">Reikalaujama parametro reikšmė </w:t>
                  </w:r>
                </w:p>
              </w:tc>
              <w:tc>
                <w:tcPr>
                  <w:tcW w:w="3370" w:type="dxa"/>
                </w:tcPr>
                <w:p w14:paraId="11879DB5" w14:textId="3F8BD91E" w:rsidR="00335EA2" w:rsidRPr="00335EA2" w:rsidRDefault="002528D6" w:rsidP="002528D6">
                  <w:pPr>
                    <w:pStyle w:val="Default"/>
                    <w:ind w:right="146"/>
                    <w:jc w:val="both"/>
                  </w:pPr>
                  <w:r>
                    <w:rPr>
                      <w:b/>
                      <w:bCs/>
                    </w:rPr>
                    <w:t>Nustatytas trūkumas Tiekėjo pasiūlyme</w:t>
                  </w:r>
                </w:p>
              </w:tc>
            </w:tr>
            <w:tr w:rsidR="000B1124" w:rsidRPr="00335EA2" w14:paraId="0ACF4283" w14:textId="77777777" w:rsidTr="00681DD9">
              <w:trPr>
                <w:trHeight w:val="3178"/>
              </w:trPr>
              <w:tc>
                <w:tcPr>
                  <w:tcW w:w="0" w:type="auto"/>
                </w:tcPr>
                <w:p w14:paraId="00D7415E" w14:textId="3A8B5729" w:rsidR="000B1124" w:rsidRPr="000B1124" w:rsidRDefault="000B1124" w:rsidP="002528D6">
                  <w:pPr>
                    <w:pStyle w:val="Default"/>
                    <w:jc w:val="both"/>
                  </w:pPr>
                  <w:r w:rsidRPr="000B1124">
                    <w:t>4.</w:t>
                  </w:r>
                </w:p>
              </w:tc>
              <w:tc>
                <w:tcPr>
                  <w:tcW w:w="0" w:type="auto"/>
                </w:tcPr>
                <w:p w14:paraId="5CF375FC" w14:textId="7508A072" w:rsidR="000B1124" w:rsidRPr="000B1124" w:rsidRDefault="00A567B9" w:rsidP="000B1124">
                  <w:pPr>
                    <w:pStyle w:val="Default"/>
                    <w:ind w:right="165"/>
                    <w:jc w:val="both"/>
                  </w:pPr>
                  <w:r>
                    <w:t>Šviesolaidžio antgalio technologinis išpildymas</w:t>
                  </w:r>
                </w:p>
              </w:tc>
              <w:tc>
                <w:tcPr>
                  <w:tcW w:w="2993" w:type="dxa"/>
                </w:tcPr>
                <w:p w14:paraId="32195FEA" w14:textId="77777777" w:rsidR="00A567B9" w:rsidRDefault="00A567B9" w:rsidP="00A567B9">
                  <w:pPr>
                    <w:pStyle w:val="TableContents"/>
                    <w:rPr>
                      <w:rFonts w:eastAsia="Noto Serif CJK SC"/>
                    </w:rPr>
                  </w:pPr>
                  <w:r>
                    <w:rPr>
                      <w:rFonts w:eastAsia="Noto Serif CJK SC"/>
                    </w:rPr>
                    <w:t>Būtina:</w:t>
                  </w:r>
                </w:p>
                <w:p w14:paraId="03021F4A" w14:textId="12815832" w:rsidR="000B1124" w:rsidRPr="000B1124" w:rsidRDefault="00A567B9" w:rsidP="00A567B9">
                  <w:pPr>
                    <w:pStyle w:val="Default"/>
                    <w:ind w:right="176"/>
                    <w:jc w:val="both"/>
                  </w:pPr>
                  <w:r>
                    <w:rPr>
                      <w:rFonts w:eastAsia="Noto Serif CJK SC"/>
                    </w:rPr>
                    <w:t>Šviesolaidžio antgalis sulietas su šviesolaidžiu stiklas su stiklu technologija.</w:t>
                  </w:r>
                </w:p>
              </w:tc>
              <w:tc>
                <w:tcPr>
                  <w:tcW w:w="3370" w:type="dxa"/>
                </w:tcPr>
                <w:p w14:paraId="0377178E" w14:textId="546554EB" w:rsidR="000B1124" w:rsidRPr="000B1124" w:rsidRDefault="00FD4070" w:rsidP="002528D6">
                  <w:pPr>
                    <w:pStyle w:val="Default"/>
                    <w:ind w:right="146"/>
                    <w:jc w:val="both"/>
                  </w:pPr>
                  <w:r>
                    <w:t>Tiekėjas pasiūlyme nurodė, kad atitinka šį reikalavimą, tačiau pateiktame kataloge (14 psl.), nurodyta</w:t>
                  </w:r>
                  <w:r w:rsidR="00531D2E">
                    <w:t xml:space="preserve"> tik</w:t>
                  </w:r>
                  <w:r>
                    <w:t xml:space="preserve"> </w:t>
                  </w:r>
                  <w:r w:rsidR="00531D2E" w:rsidRPr="00531D2E">
                    <w:t xml:space="preserve">„Silica capillary dome OD 1000μm“. </w:t>
                  </w:r>
                  <w:r w:rsidR="00723288">
                    <w:t>Tarnybos vertinimu, toks techninis aprašymas</w:t>
                  </w:r>
                  <w:r w:rsidR="00531D2E" w:rsidRPr="00531D2E">
                    <w:t xml:space="preserve"> </w:t>
                  </w:r>
                  <w:r w:rsidR="00531D2E">
                    <w:t xml:space="preserve">neįrodo, kad taikoma „stiklas su stiklu“ technologija, tačiau pažymi tai, </w:t>
                  </w:r>
                  <w:r w:rsidR="00531D2E" w:rsidRPr="00531D2E">
                    <w:t>kad Tiekėjo siūlomas šviesolaidžio antgalis yra iš silicio ir jo skersmuo yra 1000 μm</w:t>
                  </w:r>
                  <w:r w:rsidR="00531D2E">
                    <w:t>.</w:t>
                  </w:r>
                </w:p>
              </w:tc>
            </w:tr>
            <w:tr w:rsidR="00C81740" w:rsidRPr="00335EA2" w14:paraId="503466E4" w14:textId="77777777" w:rsidTr="00681DD9">
              <w:trPr>
                <w:trHeight w:val="2574"/>
              </w:trPr>
              <w:tc>
                <w:tcPr>
                  <w:tcW w:w="0" w:type="auto"/>
                </w:tcPr>
                <w:p w14:paraId="0E5AE618" w14:textId="37874454" w:rsidR="00C81740" w:rsidRPr="000B1124" w:rsidRDefault="00C81740" w:rsidP="002528D6">
                  <w:pPr>
                    <w:pStyle w:val="Default"/>
                    <w:jc w:val="both"/>
                  </w:pPr>
                  <w:r>
                    <w:lastRenderedPageBreak/>
                    <w:t>5.</w:t>
                  </w:r>
                </w:p>
              </w:tc>
              <w:tc>
                <w:tcPr>
                  <w:tcW w:w="0" w:type="auto"/>
                </w:tcPr>
                <w:p w14:paraId="5039DD44" w14:textId="6A7EDB83" w:rsidR="00C81740" w:rsidRDefault="00C81740" w:rsidP="000B1124">
                  <w:pPr>
                    <w:pStyle w:val="Default"/>
                    <w:ind w:right="165"/>
                    <w:jc w:val="both"/>
                  </w:pPr>
                  <w:r>
                    <w:rPr>
                      <w:bdr w:val="none" w:sz="0" w:space="0" w:color="auto" w:frame="1"/>
                    </w:rPr>
                    <w:t>Ilgis</w:t>
                  </w:r>
                </w:p>
              </w:tc>
              <w:tc>
                <w:tcPr>
                  <w:tcW w:w="2993" w:type="dxa"/>
                </w:tcPr>
                <w:p w14:paraId="56EA5C88" w14:textId="1BE7DCD1" w:rsidR="00C81740" w:rsidRDefault="00C81740" w:rsidP="00A567B9">
                  <w:pPr>
                    <w:pStyle w:val="TableContents"/>
                    <w:rPr>
                      <w:rFonts w:eastAsia="Noto Serif CJK SC"/>
                    </w:rPr>
                  </w:pPr>
                  <w:r>
                    <w:rPr>
                      <w:bdr w:val="none" w:sz="0" w:space="0" w:color="auto" w:frame="1"/>
                    </w:rPr>
                    <w:t>Būtina: ≥2.5 m</w:t>
                  </w:r>
                </w:p>
              </w:tc>
              <w:tc>
                <w:tcPr>
                  <w:tcW w:w="3370" w:type="dxa"/>
                </w:tcPr>
                <w:p w14:paraId="77ECBDA5" w14:textId="5EDBCAD7" w:rsidR="00C81740" w:rsidRDefault="00A900C8" w:rsidP="002528D6">
                  <w:pPr>
                    <w:pStyle w:val="Default"/>
                    <w:ind w:right="146"/>
                    <w:jc w:val="both"/>
                  </w:pPr>
                  <w:r>
                    <w:t xml:space="preserve">Tiekėjo pateiktame kataloge nurodyta (13 psl.), kad </w:t>
                  </w:r>
                  <w:r w:rsidRPr="00A900C8">
                    <w:t>400 μm</w:t>
                  </w:r>
                  <w:r>
                    <w:t xml:space="preserve"> zondo ilgis yra </w:t>
                  </w:r>
                  <w:r w:rsidRPr="00A900C8">
                    <w:t>2.6 m su 20 cm paklaida</w:t>
                  </w:r>
                  <w:r>
                    <w:t>. Tai reiškia, kad ilgis gali būti 2.4 m ir tokiu atveju neatitiktų Pirkimo techninės specifikacijos reikalavimo.</w:t>
                  </w:r>
                </w:p>
              </w:tc>
            </w:tr>
            <w:tr w:rsidR="002528D6" w:rsidRPr="00335EA2" w14:paraId="6D6EBC49" w14:textId="77777777" w:rsidTr="00681DD9">
              <w:trPr>
                <w:trHeight w:val="3136"/>
              </w:trPr>
              <w:tc>
                <w:tcPr>
                  <w:tcW w:w="0" w:type="auto"/>
                </w:tcPr>
                <w:p w14:paraId="66739E6A" w14:textId="373EFE07" w:rsidR="00335EA2" w:rsidRPr="00335EA2" w:rsidRDefault="002528D6" w:rsidP="002528D6">
                  <w:pPr>
                    <w:pStyle w:val="Default"/>
                    <w:jc w:val="both"/>
                  </w:pPr>
                  <w:r>
                    <w:t>6</w:t>
                  </w:r>
                  <w:r w:rsidR="00335EA2" w:rsidRPr="00335EA2">
                    <w:t xml:space="preserve">. </w:t>
                  </w:r>
                </w:p>
              </w:tc>
              <w:tc>
                <w:tcPr>
                  <w:tcW w:w="0" w:type="auto"/>
                </w:tcPr>
                <w:p w14:paraId="7C913E11" w14:textId="5F848899" w:rsidR="00335EA2" w:rsidRPr="00335EA2" w:rsidRDefault="002528D6" w:rsidP="002528D6">
                  <w:pPr>
                    <w:pStyle w:val="Default"/>
                    <w:ind w:right="114"/>
                    <w:jc w:val="both"/>
                  </w:pPr>
                  <w:r w:rsidRPr="002528D6">
                    <w:t>Specialus šviesolaidžio žymėjimas</w:t>
                  </w:r>
                </w:p>
              </w:tc>
              <w:tc>
                <w:tcPr>
                  <w:tcW w:w="2993" w:type="dxa"/>
                </w:tcPr>
                <w:p w14:paraId="4DF8D1F0" w14:textId="77777777" w:rsidR="002528D6" w:rsidRDefault="002528D6" w:rsidP="002528D6">
                  <w:pPr>
                    <w:pStyle w:val="Default"/>
                    <w:jc w:val="both"/>
                  </w:pPr>
                  <w:r>
                    <w:t>Būtina:</w:t>
                  </w:r>
                </w:p>
                <w:p w14:paraId="677F5A6F" w14:textId="56D2BE1F" w:rsidR="00335EA2" w:rsidRPr="00335EA2" w:rsidRDefault="002528D6" w:rsidP="002528D6">
                  <w:pPr>
                    <w:pStyle w:val="Default"/>
                    <w:ind w:right="110"/>
                    <w:jc w:val="both"/>
                  </w:pPr>
                  <w:r>
                    <w:t>Pirmi 100 cm nuo šviesolaidžio galo sužymėti kas 1 cm, papildomas žymėjimas kas 10 cm.</w:t>
                  </w:r>
                </w:p>
              </w:tc>
              <w:tc>
                <w:tcPr>
                  <w:tcW w:w="3370" w:type="dxa"/>
                </w:tcPr>
                <w:p w14:paraId="48833AAC" w14:textId="4E77A6AB" w:rsidR="00335EA2" w:rsidRPr="00335EA2" w:rsidRDefault="002528D6" w:rsidP="002528D6">
                  <w:pPr>
                    <w:pStyle w:val="Default"/>
                    <w:ind w:right="146"/>
                    <w:jc w:val="both"/>
                  </w:pPr>
                  <w:r>
                    <w:t xml:space="preserve">Tiekėjo pateiktame kataloge nėra </w:t>
                  </w:r>
                  <w:r w:rsidRPr="002528D6">
                    <w:t xml:space="preserve">aiškus šviesolaidžio žymėjimas. </w:t>
                  </w:r>
                  <w:r>
                    <w:t>600</w:t>
                  </w:r>
                  <w:r w:rsidRPr="002528D6">
                    <w:t xml:space="preserve"> μm</w:t>
                  </w:r>
                  <w:r>
                    <w:t xml:space="preserve">  zondo atveju p</w:t>
                  </w:r>
                  <w:r w:rsidRPr="002528D6">
                    <w:t xml:space="preserve">apildomas </w:t>
                  </w:r>
                  <w:r>
                    <w:t>ž</w:t>
                  </w:r>
                  <w:r w:rsidRPr="002528D6">
                    <w:t xml:space="preserve">ymėjimas kas 10 cm yra, tačiau pagal pateiktą paveikslą </w:t>
                  </w:r>
                  <w:r>
                    <w:t>negalima</w:t>
                  </w:r>
                  <w:r w:rsidRPr="002528D6">
                    <w:t xml:space="preserve"> įsitikinti</w:t>
                  </w:r>
                  <w:r>
                    <w:t>,</w:t>
                  </w:r>
                  <w:r w:rsidRPr="002528D6">
                    <w:t xml:space="preserve"> ar pirmi 100 cm nuo šviesolaidžio galo sužymėti kas 1 cm</w:t>
                  </w:r>
                  <w:r>
                    <w:t>.</w:t>
                  </w:r>
                  <w:r w:rsidRPr="002528D6">
                    <w:t xml:space="preserve"> </w:t>
                  </w:r>
                  <w:r>
                    <w:t>4</w:t>
                  </w:r>
                  <w:r w:rsidRPr="002528D6">
                    <w:t>00 μm</w:t>
                  </w:r>
                  <w:r>
                    <w:t xml:space="preserve"> zondo</w:t>
                  </w:r>
                  <w:r w:rsidRPr="002528D6">
                    <w:t xml:space="preserve"> atveju </w:t>
                  </w:r>
                  <w:r>
                    <w:t>žymėjimas</w:t>
                  </w:r>
                  <w:r w:rsidRPr="002528D6">
                    <w:t xml:space="preserve"> nėra aiškus iš esmės</w:t>
                  </w:r>
                  <w:r w:rsidR="00AD31D3">
                    <w:t>, kadangi gamintojo kataloge pateiktoje schemoje matavimai nėra aiškūs</w:t>
                  </w:r>
                  <w:r w:rsidRPr="002528D6">
                    <w:t xml:space="preserve"> </w:t>
                  </w:r>
                  <w:r w:rsidR="002A5A03">
                    <w:t>(</w:t>
                  </w:r>
                  <w:r w:rsidRPr="002528D6">
                    <w:t>Katalog</w:t>
                  </w:r>
                  <w:r w:rsidR="002A5A03">
                    <w:t>o</w:t>
                  </w:r>
                  <w:r w:rsidRPr="002528D6">
                    <w:t xml:space="preserve"> 13,14 psl.</w:t>
                  </w:r>
                  <w:r w:rsidR="002A5A03">
                    <w:t>).</w:t>
                  </w:r>
                </w:p>
              </w:tc>
            </w:tr>
            <w:tr w:rsidR="002528D6" w:rsidRPr="00335EA2" w14:paraId="1DBBFCFA" w14:textId="77777777" w:rsidTr="00681DD9">
              <w:trPr>
                <w:trHeight w:val="1015"/>
              </w:trPr>
              <w:tc>
                <w:tcPr>
                  <w:tcW w:w="0" w:type="auto"/>
                </w:tcPr>
                <w:p w14:paraId="33CFA856" w14:textId="24D0C067" w:rsidR="002528D6" w:rsidRDefault="002A5A03" w:rsidP="002528D6">
                  <w:pPr>
                    <w:pStyle w:val="Default"/>
                    <w:jc w:val="both"/>
                  </w:pPr>
                  <w:r>
                    <w:t>9.</w:t>
                  </w:r>
                </w:p>
              </w:tc>
              <w:tc>
                <w:tcPr>
                  <w:tcW w:w="0" w:type="auto"/>
                </w:tcPr>
                <w:p w14:paraId="4079B93E" w14:textId="2114B983" w:rsidR="002528D6" w:rsidRPr="002528D6" w:rsidRDefault="002A5A03" w:rsidP="002528D6">
                  <w:pPr>
                    <w:pStyle w:val="Default"/>
                    <w:ind w:right="114"/>
                    <w:jc w:val="both"/>
                  </w:pPr>
                  <w:r>
                    <w:t>CE ženklinimas</w:t>
                  </w:r>
                </w:p>
              </w:tc>
              <w:tc>
                <w:tcPr>
                  <w:tcW w:w="2993" w:type="dxa"/>
                </w:tcPr>
                <w:p w14:paraId="18C45CBD" w14:textId="7FFACE04" w:rsidR="002528D6" w:rsidRDefault="002A5A03" w:rsidP="002528D6">
                  <w:pPr>
                    <w:pStyle w:val="Default"/>
                    <w:jc w:val="both"/>
                  </w:pPr>
                  <w:r>
                    <w:t>Būtina</w:t>
                  </w:r>
                </w:p>
              </w:tc>
              <w:tc>
                <w:tcPr>
                  <w:tcW w:w="3370" w:type="dxa"/>
                </w:tcPr>
                <w:p w14:paraId="402670A3" w14:textId="6C93B95F" w:rsidR="002528D6" w:rsidRPr="002528D6" w:rsidRDefault="002A5A03" w:rsidP="002528D6">
                  <w:pPr>
                    <w:pStyle w:val="Default"/>
                    <w:ind w:right="146"/>
                    <w:jc w:val="both"/>
                  </w:pPr>
                  <w:r>
                    <w:t>Tiekėjo pateiktame kataloge nėra nurodyta, ar 4</w:t>
                  </w:r>
                  <w:r w:rsidRPr="002528D6">
                    <w:t>00 μm</w:t>
                  </w:r>
                  <w:r>
                    <w:t xml:space="preserve"> zondas turi CE ženklinimą.</w:t>
                  </w:r>
                </w:p>
              </w:tc>
            </w:tr>
          </w:tbl>
          <w:p w14:paraId="5CC6C874" w14:textId="7A41F2CB" w:rsidR="00335EA2" w:rsidRDefault="007B0700" w:rsidP="00335EA2">
            <w:pPr>
              <w:ind w:firstLine="720"/>
              <w:jc w:val="both"/>
              <w:rPr>
                <w:szCs w:val="24"/>
              </w:rPr>
            </w:pPr>
            <w:r>
              <w:rPr>
                <w:szCs w:val="24"/>
              </w:rPr>
              <w:t xml:space="preserve">Tarnyba pažymi, kad nustačius </w:t>
            </w:r>
            <w:r w:rsidR="00921ED5">
              <w:rPr>
                <w:szCs w:val="24"/>
              </w:rPr>
              <w:t>pirm</w:t>
            </w:r>
            <w:r>
              <w:rPr>
                <w:szCs w:val="24"/>
              </w:rPr>
              <w:t xml:space="preserve">iau aprašytus Tiekėjo pasiūlymo trūkumus, Perkančioji organizacija negalėjo pripažinti, kad Tiekėjo pasiūlymas atitinka Pirkimo techninės specifikacijos reikalavimus. </w:t>
            </w:r>
            <w:r w:rsidR="0091575C">
              <w:rPr>
                <w:szCs w:val="24"/>
              </w:rPr>
              <w:t>Analizuojant nustatytų trūkumų turinį, darytina išvada, kad pasiūlymo paaiškinti, patikslinti neįmanoma kitaip</w:t>
            </w:r>
            <w:r w:rsidR="00C0724C">
              <w:rPr>
                <w:szCs w:val="24"/>
              </w:rPr>
              <w:t>,</w:t>
            </w:r>
            <w:r w:rsidR="0091575C">
              <w:rPr>
                <w:szCs w:val="24"/>
              </w:rPr>
              <w:t xml:space="preserve"> nei pateikiant naujus dokumentus, įrodančius atitiktį Pirkimo techninės specifikacijos reikalavimams. Tai reiškia, kad siekiant įrodyti Tiekėjo siūlomų prekių atitiktį techninės specifikacijos reikalavimams, pasiūlymą reiktų keisti</w:t>
            </w:r>
            <w:r w:rsidR="00C63C8B">
              <w:rPr>
                <w:szCs w:val="24"/>
              </w:rPr>
              <w:t>, papildyti</w:t>
            </w:r>
            <w:r w:rsidR="0091575C">
              <w:rPr>
                <w:szCs w:val="24"/>
              </w:rPr>
              <w:t xml:space="preserve"> iš esmės,</w:t>
            </w:r>
            <w:r w:rsidR="00C63C8B">
              <w:rPr>
                <w:szCs w:val="24"/>
              </w:rPr>
              <w:t xml:space="preserve"> kad </w:t>
            </w:r>
            <w:r w:rsidR="00C63C8B" w:rsidRPr="00C63C8B">
              <w:rPr>
                <w:szCs w:val="24"/>
              </w:rPr>
              <w:t>pirkimo dokumentų reikalavimų neatitinkantis pasiūlymas taptų atitinkantis pirkimo dokumentų reikalavimus</w:t>
            </w:r>
            <w:r w:rsidR="00C63C8B">
              <w:rPr>
                <w:szCs w:val="24"/>
              </w:rPr>
              <w:t>,</w:t>
            </w:r>
            <w:r w:rsidR="0091575C">
              <w:rPr>
                <w:szCs w:val="24"/>
              </w:rPr>
              <w:t xml:space="preserve"> o tai draud</w:t>
            </w:r>
            <w:r w:rsidR="00921ED5">
              <w:rPr>
                <w:szCs w:val="24"/>
              </w:rPr>
              <w:t>ė</w:t>
            </w:r>
            <w:r w:rsidR="0091575C">
              <w:rPr>
                <w:szCs w:val="24"/>
              </w:rPr>
              <w:t xml:space="preserve"> Įstatymo 55 straipsnio </w:t>
            </w:r>
            <w:r w:rsidR="00FF5314">
              <w:rPr>
                <w:szCs w:val="24"/>
              </w:rPr>
              <w:t>9 dalies nuostatos</w:t>
            </w:r>
            <w:r w:rsidR="00FF5314">
              <w:rPr>
                <w:rStyle w:val="FootnoteReference"/>
                <w:szCs w:val="24"/>
              </w:rPr>
              <w:footnoteReference w:id="5"/>
            </w:r>
            <w:r w:rsidR="00FF5314">
              <w:rPr>
                <w:szCs w:val="24"/>
              </w:rPr>
              <w:t>.</w:t>
            </w:r>
          </w:p>
          <w:p w14:paraId="1155897C" w14:textId="6184959E" w:rsidR="00312F52" w:rsidRDefault="00312F52" w:rsidP="00335EA2">
            <w:pPr>
              <w:ind w:firstLine="720"/>
              <w:jc w:val="both"/>
              <w:rPr>
                <w:szCs w:val="24"/>
              </w:rPr>
            </w:pPr>
            <w:r>
              <w:rPr>
                <w:szCs w:val="24"/>
              </w:rPr>
              <w:t xml:space="preserve">Nagrinėjamu atveju Pirkimo komisija privalėjo vadovautis savo pačios patvirtintų Pirkimo sąlygų </w:t>
            </w:r>
            <w:r w:rsidR="00557BD2">
              <w:rPr>
                <w:szCs w:val="24"/>
              </w:rPr>
              <w:t>13.1.4 punktu ir atmesti Tiekėjo pasiūlymą</w:t>
            </w:r>
            <w:r w:rsidR="00921ED5">
              <w:rPr>
                <w:szCs w:val="24"/>
              </w:rPr>
              <w:t>,</w:t>
            </w:r>
            <w:r w:rsidR="00557BD2">
              <w:rPr>
                <w:szCs w:val="24"/>
              </w:rPr>
              <w:t xml:space="preserve"> kaip neatitinkantį Pirkimo dokumentuose nustatytų reikalavimų.</w:t>
            </w:r>
          </w:p>
          <w:p w14:paraId="3453C151" w14:textId="2721DED6" w:rsidR="00981E55" w:rsidRPr="00335EA2" w:rsidRDefault="00981E55" w:rsidP="00335EA2">
            <w:pPr>
              <w:ind w:firstLine="720"/>
              <w:jc w:val="both"/>
              <w:rPr>
                <w:szCs w:val="24"/>
              </w:rPr>
            </w:pPr>
            <w:r>
              <w:rPr>
                <w:szCs w:val="24"/>
              </w:rPr>
              <w:t xml:space="preserve">Tarnyba konstatuoja, </w:t>
            </w:r>
            <w:r w:rsidR="00C0724C">
              <w:rPr>
                <w:szCs w:val="24"/>
              </w:rPr>
              <w:t xml:space="preserve">kad </w:t>
            </w:r>
            <w:r w:rsidR="00557BD2">
              <w:rPr>
                <w:szCs w:val="24"/>
              </w:rPr>
              <w:t>pripažinusi</w:t>
            </w:r>
            <w:r w:rsidR="00C0724C">
              <w:rPr>
                <w:szCs w:val="24"/>
              </w:rPr>
              <w:t xml:space="preserve"> laimėtoju</w:t>
            </w:r>
            <w:r w:rsidR="00557BD2">
              <w:rPr>
                <w:szCs w:val="24"/>
              </w:rPr>
              <w:t xml:space="preserve"> Pirkimo techninės specifikacijos reikalavimų neatitinkantį pasiūlymą</w:t>
            </w:r>
            <w:r w:rsidR="00C0724C">
              <w:rPr>
                <w:szCs w:val="24"/>
              </w:rPr>
              <w:t>,</w:t>
            </w:r>
            <w:r w:rsidR="00557BD2">
              <w:rPr>
                <w:szCs w:val="24"/>
              </w:rPr>
              <w:t xml:space="preserve"> </w:t>
            </w:r>
            <w:r>
              <w:rPr>
                <w:szCs w:val="24"/>
              </w:rPr>
              <w:t xml:space="preserve">Perkančioji organizacija pažeidė Įstatymo </w:t>
            </w:r>
            <w:r w:rsidR="00C0724C">
              <w:rPr>
                <w:szCs w:val="24"/>
              </w:rPr>
              <w:t>45 straipsnio 1 dalies 1 punkt</w:t>
            </w:r>
            <w:r w:rsidR="00921ED5">
              <w:rPr>
                <w:szCs w:val="24"/>
              </w:rPr>
              <w:t>ą</w:t>
            </w:r>
            <w:r w:rsidR="00C0724C">
              <w:rPr>
                <w:szCs w:val="24"/>
              </w:rPr>
              <w:t xml:space="preserve">, </w:t>
            </w:r>
            <w:r>
              <w:rPr>
                <w:szCs w:val="24"/>
              </w:rPr>
              <w:t>17 straipsnio 1 dalyje įtvirtintus skaidrumo ir lygiateisiškumo principus.</w:t>
            </w:r>
          </w:p>
          <w:p w14:paraId="4073F1E4" w14:textId="5BFE0F8D" w:rsidR="00BB30DF" w:rsidRPr="00AB30BD" w:rsidRDefault="00BB30DF" w:rsidP="005C5FCA">
            <w:pPr>
              <w:ind w:firstLine="720"/>
              <w:jc w:val="both"/>
              <w:rPr>
                <w:szCs w:val="24"/>
              </w:rPr>
            </w:pPr>
          </w:p>
        </w:tc>
      </w:tr>
    </w:tbl>
    <w:p w14:paraId="7218EA3F" w14:textId="77777777" w:rsidR="008F4E07" w:rsidRPr="007A14A9" w:rsidRDefault="008F4E07" w:rsidP="002A07F4">
      <w:pPr>
        <w:ind w:left="-113"/>
        <w:jc w:val="center"/>
        <w:rPr>
          <w:b/>
          <w:szCs w:val="24"/>
          <w:highlight w:val="yellow"/>
        </w:rPr>
      </w:pPr>
    </w:p>
    <w:p w14:paraId="617AB81D" w14:textId="21E53B19" w:rsidR="002A07F4" w:rsidRPr="00AB30BD" w:rsidRDefault="002A07F4" w:rsidP="002A07F4">
      <w:pPr>
        <w:ind w:left="-113"/>
        <w:jc w:val="center"/>
        <w:rPr>
          <w:b/>
          <w:color w:val="000000"/>
          <w:szCs w:val="24"/>
          <w:lang w:eastAsia="lt-LT"/>
        </w:rPr>
      </w:pPr>
      <w:r w:rsidRPr="00AB30BD">
        <w:rPr>
          <w:b/>
          <w:szCs w:val="24"/>
        </w:rPr>
        <w:lastRenderedPageBreak/>
        <w:t xml:space="preserve">III dalis. </w:t>
      </w:r>
      <w:r w:rsidRPr="00AB30BD">
        <w:rPr>
          <w:b/>
          <w:color w:val="000000"/>
          <w:szCs w:val="24"/>
          <w:lang w:eastAsia="lt-LT"/>
        </w:rPr>
        <w:t>Kiti nustatyti pažeidimai</w:t>
      </w:r>
    </w:p>
    <w:p w14:paraId="3BF61BAF" w14:textId="77777777" w:rsidR="002A07F4" w:rsidRPr="00AB30BD"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C90815" w:rsidRPr="007D6F91" w14:paraId="67AAECFB" w14:textId="77777777" w:rsidTr="00C37857">
        <w:tc>
          <w:tcPr>
            <w:tcW w:w="704" w:type="dxa"/>
            <w:tcBorders>
              <w:top w:val="single" w:sz="4" w:space="0" w:color="auto"/>
              <w:left w:val="single" w:sz="4" w:space="0" w:color="auto"/>
              <w:bottom w:val="single" w:sz="4" w:space="0" w:color="auto"/>
              <w:right w:val="single" w:sz="4" w:space="0" w:color="auto"/>
            </w:tcBorders>
            <w:hideMark/>
          </w:tcPr>
          <w:p w14:paraId="604C00BD" w14:textId="77777777" w:rsidR="00C90815" w:rsidRPr="0037617F" w:rsidRDefault="00C90815" w:rsidP="00C37857">
            <w:pPr>
              <w:pStyle w:val="ListParagraph"/>
              <w:numPr>
                <w:ilvl w:val="0"/>
                <w:numId w:val="6"/>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1D807AA" w14:textId="082101C8" w:rsidR="00C90815" w:rsidRPr="006E7524" w:rsidRDefault="006E7524" w:rsidP="00C37857">
            <w:pPr>
              <w:jc w:val="both"/>
              <w:rPr>
                <w:szCs w:val="24"/>
              </w:rPr>
            </w:pPr>
            <w:r w:rsidRPr="006E7524">
              <w:rPr>
                <w:szCs w:val="24"/>
              </w:rPr>
              <w:t>-</w:t>
            </w:r>
          </w:p>
        </w:tc>
      </w:tr>
      <w:tr w:rsidR="00C90815" w:rsidRPr="00AB30BD" w14:paraId="541EEA3B" w14:textId="77777777" w:rsidTr="00C90815">
        <w:tc>
          <w:tcPr>
            <w:tcW w:w="9634" w:type="dxa"/>
            <w:gridSpan w:val="2"/>
            <w:tcBorders>
              <w:top w:val="single" w:sz="4" w:space="0" w:color="auto"/>
              <w:left w:val="single" w:sz="4" w:space="0" w:color="auto"/>
              <w:bottom w:val="single" w:sz="4" w:space="0" w:color="auto"/>
              <w:right w:val="single" w:sz="4" w:space="0" w:color="auto"/>
            </w:tcBorders>
          </w:tcPr>
          <w:p w14:paraId="43D16BBC" w14:textId="6C774FBF" w:rsidR="007277A6" w:rsidRPr="00AB30BD" w:rsidRDefault="007277A6" w:rsidP="00C37857">
            <w:pPr>
              <w:ind w:firstLine="851"/>
              <w:jc w:val="both"/>
              <w:rPr>
                <w:iCs/>
                <w:szCs w:val="24"/>
              </w:rPr>
            </w:pPr>
          </w:p>
        </w:tc>
      </w:tr>
    </w:tbl>
    <w:p w14:paraId="3FC0B026" w14:textId="77777777" w:rsidR="00CF7C7C" w:rsidRDefault="00CF7C7C" w:rsidP="002A07F4">
      <w:pPr>
        <w:jc w:val="center"/>
        <w:rPr>
          <w:b/>
          <w:szCs w:val="24"/>
        </w:rPr>
      </w:pPr>
    </w:p>
    <w:p w14:paraId="47C6F189" w14:textId="09A2A5D6" w:rsidR="002A07F4" w:rsidRPr="00B3058F" w:rsidRDefault="002A07F4" w:rsidP="002A07F4">
      <w:pPr>
        <w:jc w:val="center"/>
        <w:rPr>
          <w:b/>
          <w:szCs w:val="24"/>
        </w:rPr>
      </w:pPr>
      <w:r w:rsidRPr="00B3058F">
        <w:rPr>
          <w:b/>
          <w:szCs w:val="24"/>
        </w:rPr>
        <w:t>IV dalis. Sprendimas</w:t>
      </w:r>
    </w:p>
    <w:p w14:paraId="362CE1B9" w14:textId="77777777" w:rsidR="002A07F4" w:rsidRPr="007A14A9" w:rsidRDefault="002A07F4" w:rsidP="002A07F4">
      <w:pPr>
        <w:jc w:val="center"/>
        <w:rPr>
          <w:b/>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7A14A9" w14:paraId="107C4B1F" w14:textId="77777777" w:rsidTr="00FB12E9">
        <w:tc>
          <w:tcPr>
            <w:tcW w:w="9634" w:type="dxa"/>
            <w:tcBorders>
              <w:top w:val="single" w:sz="4" w:space="0" w:color="auto"/>
              <w:left w:val="single" w:sz="4" w:space="0" w:color="auto"/>
              <w:bottom w:val="single" w:sz="4" w:space="0" w:color="auto"/>
              <w:right w:val="single" w:sz="4" w:space="0" w:color="auto"/>
            </w:tcBorders>
          </w:tcPr>
          <w:p w14:paraId="7769AAB8" w14:textId="596E8511" w:rsidR="00446547" w:rsidRPr="000C6F73" w:rsidRDefault="006C3A96" w:rsidP="00346353">
            <w:pPr>
              <w:pStyle w:val="CommentText"/>
              <w:spacing w:line="256" w:lineRule="auto"/>
              <w:ind w:right="32" w:firstLine="743"/>
              <w:jc w:val="both"/>
              <w:rPr>
                <w:sz w:val="24"/>
                <w:szCs w:val="24"/>
              </w:rPr>
            </w:pPr>
            <w:r>
              <w:rPr>
                <w:sz w:val="24"/>
                <w:szCs w:val="24"/>
              </w:rPr>
              <w:t xml:space="preserve">Perkančioji organizacija </w:t>
            </w:r>
            <w:r w:rsidRPr="006C3A96">
              <w:rPr>
                <w:sz w:val="24"/>
                <w:szCs w:val="24"/>
              </w:rPr>
              <w:t>2023</w:t>
            </w:r>
            <w:r w:rsidR="00921ED5">
              <w:rPr>
                <w:sz w:val="24"/>
                <w:szCs w:val="24"/>
              </w:rPr>
              <w:t xml:space="preserve"> m. birželio 28 d.</w:t>
            </w:r>
            <w:r w:rsidRPr="006C3A96">
              <w:rPr>
                <w:sz w:val="24"/>
                <w:szCs w:val="24"/>
              </w:rPr>
              <w:t xml:space="preserve"> rašt</w:t>
            </w:r>
            <w:r>
              <w:rPr>
                <w:sz w:val="24"/>
                <w:szCs w:val="24"/>
              </w:rPr>
              <w:t>u</w:t>
            </w:r>
            <w:r w:rsidRPr="006C3A96">
              <w:rPr>
                <w:sz w:val="24"/>
                <w:szCs w:val="24"/>
              </w:rPr>
              <w:t xml:space="preserve"> Nr. V3-265</w:t>
            </w:r>
            <w:r>
              <w:rPr>
                <w:sz w:val="24"/>
                <w:szCs w:val="24"/>
              </w:rPr>
              <w:t xml:space="preserve"> informavo Tarnybą, kad pirkimo sutartis su Tiekėju buvo sudaryta ir Pirkimu įsigytos prekės jau yra pristatytos. Perkančioji organizacija taip pat pateikė sutarties šalių pasirašytą priėmimo-perdavimo aktą Nr. GAB017839</w:t>
            </w:r>
            <w:r w:rsidR="008E288F">
              <w:rPr>
                <w:sz w:val="24"/>
                <w:szCs w:val="24"/>
              </w:rPr>
              <w:t xml:space="preserve"> bei PVM </w:t>
            </w:r>
            <w:r w:rsidR="008E288F" w:rsidRPr="000C6F73">
              <w:rPr>
                <w:sz w:val="24"/>
                <w:szCs w:val="24"/>
              </w:rPr>
              <w:t>sąskaitą-faktūrą Nr. 050690.</w:t>
            </w:r>
          </w:p>
          <w:p w14:paraId="4A0E8F45" w14:textId="77777777" w:rsidR="006C3A96" w:rsidRDefault="000C6F73" w:rsidP="00346353">
            <w:pPr>
              <w:pStyle w:val="CommentText"/>
              <w:spacing w:line="256" w:lineRule="auto"/>
              <w:ind w:right="32" w:firstLine="743"/>
              <w:jc w:val="both"/>
              <w:rPr>
                <w:sz w:val="24"/>
                <w:szCs w:val="24"/>
              </w:rPr>
            </w:pPr>
            <w:r w:rsidRPr="000C6F73">
              <w:rPr>
                <w:sz w:val="24"/>
                <w:szCs w:val="24"/>
              </w:rPr>
              <w:t>Atsižvelgia</w:t>
            </w:r>
            <w:r>
              <w:rPr>
                <w:sz w:val="24"/>
                <w:szCs w:val="24"/>
              </w:rPr>
              <w:t xml:space="preserve">nt į tai, kad Pirkimo sutartis yra baigta vykdyti, Tarnyba </w:t>
            </w:r>
            <w:r w:rsidR="00921ED5">
              <w:rPr>
                <w:sz w:val="24"/>
                <w:szCs w:val="24"/>
              </w:rPr>
              <w:t>tik konstatuoja</w:t>
            </w:r>
            <w:r>
              <w:rPr>
                <w:sz w:val="24"/>
                <w:szCs w:val="24"/>
              </w:rPr>
              <w:t xml:space="preserve"> vertinimo išvados II dalyje nustatyt</w:t>
            </w:r>
            <w:r w:rsidR="00921ED5">
              <w:rPr>
                <w:sz w:val="24"/>
                <w:szCs w:val="24"/>
              </w:rPr>
              <w:t>us</w:t>
            </w:r>
            <w:r>
              <w:rPr>
                <w:sz w:val="24"/>
                <w:szCs w:val="24"/>
              </w:rPr>
              <w:t xml:space="preserve"> pažeidim</w:t>
            </w:r>
            <w:r w:rsidR="00921ED5">
              <w:rPr>
                <w:sz w:val="24"/>
                <w:szCs w:val="24"/>
              </w:rPr>
              <w:t>us</w:t>
            </w:r>
            <w:r>
              <w:rPr>
                <w:sz w:val="24"/>
                <w:szCs w:val="24"/>
              </w:rPr>
              <w:t>.</w:t>
            </w:r>
          </w:p>
          <w:p w14:paraId="17C8E16A" w14:textId="45BF565A" w:rsidR="00E144EF" w:rsidRPr="00E171F3" w:rsidRDefault="00E144EF" w:rsidP="00346353">
            <w:pPr>
              <w:pStyle w:val="CommentText"/>
              <w:spacing w:line="256" w:lineRule="auto"/>
              <w:ind w:right="32" w:firstLine="743"/>
              <w:jc w:val="both"/>
              <w:rPr>
                <w:sz w:val="24"/>
                <w:szCs w:val="24"/>
                <w:highlight w:val="yellow"/>
              </w:rPr>
            </w:pPr>
          </w:p>
        </w:tc>
      </w:tr>
    </w:tbl>
    <w:p w14:paraId="05F067C1" w14:textId="77777777" w:rsidR="006A73F2" w:rsidRDefault="006A73F2" w:rsidP="00492B0D">
      <w:pPr>
        <w:jc w:val="center"/>
        <w:rPr>
          <w:b/>
          <w:szCs w:val="24"/>
        </w:rPr>
      </w:pPr>
    </w:p>
    <w:p w14:paraId="2BD85237" w14:textId="25EA01F3" w:rsidR="002A07F4" w:rsidRPr="00AB30BD" w:rsidRDefault="002A07F4" w:rsidP="00492B0D">
      <w:pPr>
        <w:jc w:val="center"/>
        <w:rPr>
          <w:b/>
          <w:szCs w:val="24"/>
        </w:rPr>
      </w:pPr>
      <w:r w:rsidRPr="00AB30BD">
        <w:rPr>
          <w:b/>
          <w:szCs w:val="24"/>
        </w:rPr>
        <w:t>Pastabos</w:t>
      </w:r>
    </w:p>
    <w:p w14:paraId="24D6D53C" w14:textId="77777777" w:rsidR="002A07F4" w:rsidRPr="00AB30BD"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1EBC6721" w14:textId="50AD265F" w:rsidR="00576322" w:rsidRPr="00DB2756" w:rsidRDefault="008E2D33" w:rsidP="00DB2756">
            <w:pPr>
              <w:jc w:val="both"/>
              <w:rPr>
                <w:szCs w:val="24"/>
              </w:rPr>
            </w:pPr>
            <w:r>
              <w:rPr>
                <w:szCs w:val="24"/>
              </w:rPr>
              <w:t>–</w:t>
            </w:r>
          </w:p>
        </w:tc>
      </w:tr>
    </w:tbl>
    <w:p w14:paraId="1173B063" w14:textId="24F5003F" w:rsidR="00612375" w:rsidRDefault="00612375" w:rsidP="0072722D">
      <w:pPr>
        <w:jc w:val="both"/>
        <w:rPr>
          <w:color w:val="000000" w:themeColor="text1"/>
          <w:sz w:val="20"/>
        </w:rPr>
      </w:pPr>
    </w:p>
    <w:p w14:paraId="04219DED" w14:textId="77777777" w:rsidR="000801EA" w:rsidRDefault="000801EA" w:rsidP="0072722D">
      <w:pPr>
        <w:jc w:val="both"/>
        <w:rPr>
          <w:color w:val="000000" w:themeColor="text1"/>
          <w:sz w:val="20"/>
        </w:rPr>
      </w:pPr>
    </w:p>
    <w:p w14:paraId="55A55E81" w14:textId="77777777" w:rsidR="000801EA" w:rsidRDefault="000801EA" w:rsidP="0072722D">
      <w:pPr>
        <w:jc w:val="both"/>
        <w:rPr>
          <w:color w:val="000000" w:themeColor="text1"/>
          <w:sz w:val="20"/>
        </w:rPr>
      </w:pPr>
    </w:p>
    <w:tbl>
      <w:tblPr>
        <w:tblW w:w="0" w:type="auto"/>
        <w:tblLook w:val="04A0" w:firstRow="1" w:lastRow="0" w:firstColumn="1" w:lastColumn="0" w:noHBand="0" w:noVBand="1"/>
      </w:tblPr>
      <w:tblGrid>
        <w:gridCol w:w="4824"/>
        <w:gridCol w:w="4814"/>
      </w:tblGrid>
      <w:tr w:rsidR="00E56C5F" w:rsidRPr="00475740" w14:paraId="0532B8E4" w14:textId="77777777" w:rsidTr="003A4D63">
        <w:tc>
          <w:tcPr>
            <w:tcW w:w="4824" w:type="dxa"/>
            <w:shd w:val="clear" w:color="auto" w:fill="auto"/>
          </w:tcPr>
          <w:p w14:paraId="322AAC58" w14:textId="0F41F2FB" w:rsidR="00E56C5F" w:rsidRPr="00475740" w:rsidRDefault="00B12941" w:rsidP="00B12941">
            <w:pPr>
              <w:rPr>
                <w:rFonts w:eastAsia="Calibri"/>
                <w:szCs w:val="24"/>
              </w:rPr>
            </w:pPr>
            <w:r w:rsidRPr="00B12941">
              <w:rPr>
                <w:rFonts w:eastAsia="Calibri"/>
                <w:szCs w:val="24"/>
              </w:rPr>
              <w:t>Direktori</w:t>
            </w:r>
            <w:r w:rsidR="003E74A4">
              <w:rPr>
                <w:rFonts w:eastAsia="Calibri"/>
                <w:szCs w:val="24"/>
              </w:rPr>
              <w:t>us</w:t>
            </w:r>
          </w:p>
        </w:tc>
        <w:tc>
          <w:tcPr>
            <w:tcW w:w="4814" w:type="dxa"/>
            <w:shd w:val="clear" w:color="auto" w:fill="auto"/>
          </w:tcPr>
          <w:p w14:paraId="2A226969" w14:textId="58EB0D70" w:rsidR="00E56C5F" w:rsidRPr="00475740" w:rsidRDefault="003E74A4" w:rsidP="00DC51C3">
            <w:pPr>
              <w:spacing w:line="360" w:lineRule="auto"/>
              <w:jc w:val="right"/>
              <w:rPr>
                <w:rFonts w:eastAsia="Calibri"/>
                <w:szCs w:val="24"/>
              </w:rPr>
            </w:pPr>
            <w:r>
              <w:rPr>
                <w:rFonts w:eastAsia="Calibri"/>
                <w:szCs w:val="24"/>
              </w:rPr>
              <w:t>Darius Vedrickas</w:t>
            </w:r>
          </w:p>
        </w:tc>
      </w:tr>
    </w:tbl>
    <w:p w14:paraId="4FD104DB" w14:textId="77777777" w:rsidR="003A4D63" w:rsidRDefault="003A4D63" w:rsidP="00786994">
      <w:pPr>
        <w:shd w:val="clear" w:color="auto" w:fill="FFFFFF"/>
        <w:tabs>
          <w:tab w:val="left" w:pos="900"/>
        </w:tabs>
        <w:rPr>
          <w:szCs w:val="24"/>
        </w:rPr>
      </w:pPr>
    </w:p>
    <w:p w14:paraId="36C92DF5" w14:textId="77777777" w:rsidR="000801EA" w:rsidRDefault="000801EA" w:rsidP="00786994">
      <w:pPr>
        <w:shd w:val="clear" w:color="auto" w:fill="FFFFFF"/>
        <w:tabs>
          <w:tab w:val="left" w:pos="900"/>
        </w:tabs>
        <w:rPr>
          <w:szCs w:val="24"/>
        </w:rPr>
      </w:pPr>
    </w:p>
    <w:p w14:paraId="71CAB705" w14:textId="77777777" w:rsidR="000801EA" w:rsidRDefault="000801EA" w:rsidP="00786994">
      <w:pPr>
        <w:shd w:val="clear" w:color="auto" w:fill="FFFFFF"/>
        <w:tabs>
          <w:tab w:val="left" w:pos="900"/>
        </w:tabs>
        <w:rPr>
          <w:szCs w:val="24"/>
        </w:rPr>
      </w:pPr>
    </w:p>
    <w:p w14:paraId="049477C6" w14:textId="77777777" w:rsidR="000801EA" w:rsidRDefault="000801EA" w:rsidP="00786994">
      <w:pPr>
        <w:shd w:val="clear" w:color="auto" w:fill="FFFFFF"/>
        <w:tabs>
          <w:tab w:val="left" w:pos="900"/>
        </w:tabs>
        <w:rPr>
          <w:szCs w:val="24"/>
        </w:rPr>
      </w:pPr>
    </w:p>
    <w:p w14:paraId="40410260" w14:textId="77777777" w:rsidR="000801EA" w:rsidRDefault="000801EA" w:rsidP="00786994">
      <w:pPr>
        <w:shd w:val="clear" w:color="auto" w:fill="FFFFFF"/>
        <w:tabs>
          <w:tab w:val="left" w:pos="900"/>
        </w:tabs>
        <w:rPr>
          <w:szCs w:val="24"/>
        </w:rPr>
      </w:pPr>
    </w:p>
    <w:p w14:paraId="70C6E1A3" w14:textId="77777777" w:rsidR="000801EA" w:rsidRDefault="000801EA" w:rsidP="00786994">
      <w:pPr>
        <w:shd w:val="clear" w:color="auto" w:fill="FFFFFF"/>
        <w:tabs>
          <w:tab w:val="left" w:pos="900"/>
        </w:tabs>
        <w:rPr>
          <w:szCs w:val="24"/>
        </w:rPr>
      </w:pPr>
    </w:p>
    <w:p w14:paraId="44F63EE4" w14:textId="77777777" w:rsidR="000801EA" w:rsidRDefault="000801EA" w:rsidP="00786994">
      <w:pPr>
        <w:shd w:val="clear" w:color="auto" w:fill="FFFFFF"/>
        <w:tabs>
          <w:tab w:val="left" w:pos="900"/>
        </w:tabs>
        <w:rPr>
          <w:szCs w:val="24"/>
        </w:rPr>
      </w:pPr>
    </w:p>
    <w:p w14:paraId="29F52807" w14:textId="77777777" w:rsidR="000801EA" w:rsidRDefault="000801EA" w:rsidP="00786994">
      <w:pPr>
        <w:shd w:val="clear" w:color="auto" w:fill="FFFFFF"/>
        <w:tabs>
          <w:tab w:val="left" w:pos="900"/>
        </w:tabs>
        <w:rPr>
          <w:szCs w:val="24"/>
        </w:rPr>
      </w:pPr>
    </w:p>
    <w:p w14:paraId="42CA0B64" w14:textId="77777777" w:rsidR="000801EA" w:rsidRDefault="000801EA" w:rsidP="00786994">
      <w:pPr>
        <w:shd w:val="clear" w:color="auto" w:fill="FFFFFF"/>
        <w:tabs>
          <w:tab w:val="left" w:pos="900"/>
        </w:tabs>
        <w:rPr>
          <w:szCs w:val="24"/>
        </w:rPr>
      </w:pPr>
    </w:p>
    <w:p w14:paraId="6750B1CC" w14:textId="77777777" w:rsidR="000801EA" w:rsidRDefault="000801EA" w:rsidP="00786994">
      <w:pPr>
        <w:shd w:val="clear" w:color="auto" w:fill="FFFFFF"/>
        <w:tabs>
          <w:tab w:val="left" w:pos="900"/>
        </w:tabs>
        <w:rPr>
          <w:szCs w:val="24"/>
        </w:rPr>
      </w:pPr>
    </w:p>
    <w:p w14:paraId="2F7BCA70" w14:textId="77777777" w:rsidR="000801EA" w:rsidRDefault="000801EA" w:rsidP="00786994">
      <w:pPr>
        <w:shd w:val="clear" w:color="auto" w:fill="FFFFFF"/>
        <w:tabs>
          <w:tab w:val="left" w:pos="900"/>
        </w:tabs>
        <w:rPr>
          <w:szCs w:val="24"/>
        </w:rPr>
      </w:pPr>
    </w:p>
    <w:p w14:paraId="3A6D416F" w14:textId="77777777" w:rsidR="000801EA" w:rsidRDefault="000801EA" w:rsidP="00786994">
      <w:pPr>
        <w:shd w:val="clear" w:color="auto" w:fill="FFFFFF"/>
        <w:tabs>
          <w:tab w:val="left" w:pos="900"/>
        </w:tabs>
        <w:rPr>
          <w:szCs w:val="24"/>
        </w:rPr>
      </w:pPr>
    </w:p>
    <w:p w14:paraId="5DEA86EF" w14:textId="77777777" w:rsidR="000801EA" w:rsidRDefault="000801EA" w:rsidP="00786994">
      <w:pPr>
        <w:shd w:val="clear" w:color="auto" w:fill="FFFFFF"/>
        <w:tabs>
          <w:tab w:val="left" w:pos="900"/>
        </w:tabs>
        <w:rPr>
          <w:szCs w:val="24"/>
        </w:rPr>
      </w:pPr>
    </w:p>
    <w:p w14:paraId="160F2AA9" w14:textId="77777777" w:rsidR="000801EA" w:rsidRDefault="000801EA" w:rsidP="00786994">
      <w:pPr>
        <w:shd w:val="clear" w:color="auto" w:fill="FFFFFF"/>
        <w:tabs>
          <w:tab w:val="left" w:pos="900"/>
        </w:tabs>
        <w:rPr>
          <w:szCs w:val="24"/>
        </w:rPr>
      </w:pPr>
    </w:p>
    <w:p w14:paraId="75D24FEF" w14:textId="77777777" w:rsidR="000801EA" w:rsidRDefault="000801EA" w:rsidP="00786994">
      <w:pPr>
        <w:shd w:val="clear" w:color="auto" w:fill="FFFFFF"/>
        <w:tabs>
          <w:tab w:val="left" w:pos="900"/>
        </w:tabs>
        <w:rPr>
          <w:szCs w:val="24"/>
        </w:rPr>
      </w:pPr>
    </w:p>
    <w:p w14:paraId="6E6E9E76" w14:textId="77777777" w:rsidR="000801EA" w:rsidRDefault="000801EA" w:rsidP="00786994">
      <w:pPr>
        <w:shd w:val="clear" w:color="auto" w:fill="FFFFFF"/>
        <w:tabs>
          <w:tab w:val="left" w:pos="900"/>
        </w:tabs>
        <w:rPr>
          <w:szCs w:val="24"/>
        </w:rPr>
      </w:pPr>
    </w:p>
    <w:p w14:paraId="44954686" w14:textId="77777777" w:rsidR="000801EA" w:rsidRDefault="000801EA" w:rsidP="00786994">
      <w:pPr>
        <w:shd w:val="clear" w:color="auto" w:fill="FFFFFF"/>
        <w:tabs>
          <w:tab w:val="left" w:pos="900"/>
        </w:tabs>
        <w:rPr>
          <w:szCs w:val="24"/>
        </w:rPr>
      </w:pPr>
    </w:p>
    <w:p w14:paraId="2321B6E9" w14:textId="77777777" w:rsidR="000801EA" w:rsidRDefault="000801EA" w:rsidP="00786994">
      <w:pPr>
        <w:shd w:val="clear" w:color="auto" w:fill="FFFFFF"/>
        <w:tabs>
          <w:tab w:val="left" w:pos="900"/>
        </w:tabs>
        <w:rPr>
          <w:szCs w:val="24"/>
        </w:rPr>
      </w:pPr>
    </w:p>
    <w:p w14:paraId="5268033F" w14:textId="77777777" w:rsidR="000801EA" w:rsidRDefault="000801EA" w:rsidP="00786994">
      <w:pPr>
        <w:shd w:val="clear" w:color="auto" w:fill="FFFFFF"/>
        <w:tabs>
          <w:tab w:val="left" w:pos="900"/>
        </w:tabs>
        <w:rPr>
          <w:szCs w:val="24"/>
        </w:rPr>
      </w:pPr>
    </w:p>
    <w:p w14:paraId="7FF8E1E1" w14:textId="77777777" w:rsidR="000801EA" w:rsidRDefault="000801EA" w:rsidP="00786994">
      <w:pPr>
        <w:shd w:val="clear" w:color="auto" w:fill="FFFFFF"/>
        <w:tabs>
          <w:tab w:val="left" w:pos="900"/>
        </w:tabs>
        <w:rPr>
          <w:szCs w:val="24"/>
        </w:rPr>
      </w:pPr>
    </w:p>
    <w:p w14:paraId="02ADC9BB" w14:textId="77777777" w:rsidR="000801EA" w:rsidRDefault="000801EA" w:rsidP="00786994">
      <w:pPr>
        <w:shd w:val="clear" w:color="auto" w:fill="FFFFFF"/>
        <w:tabs>
          <w:tab w:val="left" w:pos="900"/>
        </w:tabs>
        <w:rPr>
          <w:szCs w:val="24"/>
        </w:rPr>
      </w:pPr>
    </w:p>
    <w:p w14:paraId="65870EE3" w14:textId="77777777" w:rsidR="000801EA" w:rsidRDefault="000801EA" w:rsidP="00786994">
      <w:pPr>
        <w:shd w:val="clear" w:color="auto" w:fill="FFFFFF"/>
        <w:tabs>
          <w:tab w:val="left" w:pos="900"/>
        </w:tabs>
        <w:rPr>
          <w:szCs w:val="24"/>
        </w:rPr>
      </w:pPr>
    </w:p>
    <w:p w14:paraId="5885111B" w14:textId="77777777" w:rsidR="00562F89" w:rsidRDefault="00562F89" w:rsidP="00786994">
      <w:pPr>
        <w:shd w:val="clear" w:color="auto" w:fill="FFFFFF"/>
        <w:tabs>
          <w:tab w:val="left" w:pos="900"/>
        </w:tabs>
        <w:rPr>
          <w:szCs w:val="24"/>
        </w:rPr>
      </w:pPr>
    </w:p>
    <w:p w14:paraId="7FD6EE53" w14:textId="77777777" w:rsidR="000801EA" w:rsidRDefault="000801EA" w:rsidP="00786994">
      <w:pPr>
        <w:shd w:val="clear" w:color="auto" w:fill="FFFFFF"/>
        <w:tabs>
          <w:tab w:val="left" w:pos="900"/>
        </w:tabs>
        <w:rPr>
          <w:szCs w:val="24"/>
        </w:rPr>
      </w:pPr>
    </w:p>
    <w:p w14:paraId="5A6C02F6" w14:textId="77777777" w:rsidR="000801EA" w:rsidRDefault="000801EA" w:rsidP="00786994">
      <w:pPr>
        <w:shd w:val="clear" w:color="auto" w:fill="FFFFFF"/>
        <w:tabs>
          <w:tab w:val="left" w:pos="900"/>
        </w:tabs>
        <w:rPr>
          <w:szCs w:val="24"/>
        </w:rPr>
      </w:pPr>
    </w:p>
    <w:p w14:paraId="1B8F6226" w14:textId="77777777" w:rsidR="000801EA" w:rsidRDefault="000801EA" w:rsidP="00786994">
      <w:pPr>
        <w:shd w:val="clear" w:color="auto" w:fill="FFFFFF"/>
        <w:tabs>
          <w:tab w:val="left" w:pos="900"/>
        </w:tabs>
        <w:rPr>
          <w:szCs w:val="24"/>
        </w:rPr>
      </w:pPr>
    </w:p>
    <w:p w14:paraId="4878C16A" w14:textId="77777777" w:rsidR="000801EA" w:rsidRDefault="000801EA" w:rsidP="00786994">
      <w:pPr>
        <w:shd w:val="clear" w:color="auto" w:fill="FFFFFF"/>
        <w:tabs>
          <w:tab w:val="left" w:pos="900"/>
        </w:tabs>
        <w:rPr>
          <w:szCs w:val="24"/>
        </w:rPr>
      </w:pPr>
    </w:p>
    <w:p w14:paraId="458833F3" w14:textId="77777777" w:rsidR="000801EA" w:rsidRDefault="000801EA" w:rsidP="00786994">
      <w:pPr>
        <w:shd w:val="clear" w:color="auto" w:fill="FFFFFF"/>
        <w:tabs>
          <w:tab w:val="left" w:pos="900"/>
        </w:tabs>
        <w:rPr>
          <w:szCs w:val="24"/>
        </w:rPr>
      </w:pPr>
    </w:p>
    <w:p w14:paraId="0157F089" w14:textId="77777777" w:rsidR="000801EA" w:rsidRDefault="000801EA" w:rsidP="00786994">
      <w:pPr>
        <w:shd w:val="clear" w:color="auto" w:fill="FFFFFF"/>
        <w:tabs>
          <w:tab w:val="left" w:pos="900"/>
        </w:tabs>
        <w:rPr>
          <w:szCs w:val="24"/>
        </w:rPr>
      </w:pPr>
    </w:p>
    <w:p w14:paraId="337081C3" w14:textId="65E831C0" w:rsidR="004C2177" w:rsidRPr="00786994" w:rsidRDefault="003A4D63" w:rsidP="00786994">
      <w:pPr>
        <w:shd w:val="clear" w:color="auto" w:fill="FFFFFF"/>
        <w:tabs>
          <w:tab w:val="left" w:pos="900"/>
        </w:tabs>
        <w:rPr>
          <w:szCs w:val="24"/>
        </w:rPr>
      </w:pPr>
      <w:r>
        <w:rPr>
          <w:szCs w:val="24"/>
        </w:rPr>
        <w:t>M</w:t>
      </w:r>
      <w:r w:rsidR="00E56C5F">
        <w:rPr>
          <w:szCs w:val="24"/>
        </w:rPr>
        <w:t>indaugas</w:t>
      </w:r>
      <w:r w:rsidR="00E56C5F" w:rsidRPr="001428B2">
        <w:rPr>
          <w:szCs w:val="24"/>
        </w:rPr>
        <w:t xml:space="preserve"> Knopkus, tel. +370 690 24152, el. p. </w:t>
      </w:r>
      <w:hyperlink r:id="rId9" w:history="1">
        <w:r w:rsidR="005173C5" w:rsidRPr="00567F91">
          <w:rPr>
            <w:rStyle w:val="Hyperlink"/>
            <w:szCs w:val="24"/>
          </w:rPr>
          <w:t>Mindaugas.Knopkus@vpt.lt</w:t>
        </w:r>
      </w:hyperlink>
      <w:r w:rsidR="005173C5">
        <w:rPr>
          <w:szCs w:val="24"/>
        </w:rPr>
        <w:t xml:space="preserve"> </w:t>
      </w:r>
    </w:p>
    <w:sectPr w:rsidR="004C2177" w:rsidRPr="00786994" w:rsidSect="003A4D63">
      <w:headerReference w:type="default" r:id="rId10"/>
      <w:footerReference w:type="first" r:id="rId11"/>
      <w:pgSz w:w="11906" w:h="16838"/>
      <w:pgMar w:top="42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56FF" w14:textId="77777777" w:rsidR="000127FA" w:rsidRDefault="000127FA" w:rsidP="00B60E72">
      <w:r>
        <w:separator/>
      </w:r>
    </w:p>
  </w:endnote>
  <w:endnote w:type="continuationSeparator" w:id="0">
    <w:p w14:paraId="2674C2FD" w14:textId="77777777" w:rsidR="000127FA" w:rsidRDefault="000127F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charset w:val="00"/>
    <w:family w:val="auto"/>
    <w:pitch w:val="variable"/>
  </w:font>
  <w:font w:name="Noto Serif CJK S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9691" w14:textId="77777777" w:rsidR="000127FA" w:rsidRDefault="000127FA" w:rsidP="00B60E72">
      <w:r>
        <w:separator/>
      </w:r>
    </w:p>
  </w:footnote>
  <w:footnote w:type="continuationSeparator" w:id="0">
    <w:p w14:paraId="63570FF7" w14:textId="77777777" w:rsidR="000127FA" w:rsidRDefault="000127FA" w:rsidP="00B60E72">
      <w:r>
        <w:continuationSeparator/>
      </w:r>
    </w:p>
  </w:footnote>
  <w:footnote w:id="1">
    <w:p w14:paraId="7E9440C8" w14:textId="3A0BF97D" w:rsidR="009D7B0D" w:rsidRDefault="009D7B0D" w:rsidP="002067CE">
      <w:pPr>
        <w:pStyle w:val="FootnoteText"/>
        <w:jc w:val="both"/>
      </w:pPr>
      <w:r>
        <w:rPr>
          <w:rStyle w:val="FootnoteReference"/>
        </w:rPr>
        <w:footnoteRef/>
      </w:r>
      <w:r>
        <w:t xml:space="preserve"> „</w:t>
      </w:r>
      <w:r w:rsidRPr="009D7B0D">
        <w:t>Perkančioji organizacija užtikrina, kad vykdant pirkimą būtų laikomasi lygiateisiškumo, nediskriminavimo, abipusio pripažinimo, proporcingumo, skaidrumo principų.</w:t>
      </w:r>
      <w:r>
        <w:t>“</w:t>
      </w:r>
    </w:p>
  </w:footnote>
  <w:footnote w:id="2">
    <w:p w14:paraId="1FD0ED2A" w14:textId="0C662E79" w:rsidR="002067CE" w:rsidRDefault="002067CE" w:rsidP="002067CE">
      <w:pPr>
        <w:pStyle w:val="FootnoteText"/>
        <w:jc w:val="both"/>
      </w:pPr>
      <w:r>
        <w:rPr>
          <w:rStyle w:val="FootnoteReference"/>
        </w:rPr>
        <w:footnoteRef/>
      </w:r>
      <w:r>
        <w:t xml:space="preserve"> </w:t>
      </w:r>
      <w:r w:rsidR="00723288">
        <w:t>„</w:t>
      </w:r>
      <w:r>
        <w:t>1. Perkančioji organizacija, vadovaudamasi šio įstatymo 55, 56 ir 57 straipsnių nuostatomis, laimėjusį nustato ekonomiškai naudingiausią pasiūlymą, jeigu tenkinamos visos šios sąlygos:</w:t>
      </w:r>
    </w:p>
    <w:p w14:paraId="01F6CD2A" w14:textId="782ED255" w:rsidR="002067CE" w:rsidRDefault="002067CE" w:rsidP="002067CE">
      <w:pPr>
        <w:pStyle w:val="FootnoteText"/>
        <w:jc w:val="both"/>
      </w:pPr>
      <w:r>
        <w:t>1) pasiūlymas atitinka skelbime apie pirkimą, kvietime patvirtinti susidomėjimą ir pirkimo dokumentuose nustatytus reikalavimus, sąlygas ir kriterijus, atsižvelgiant ir į šio įstatymo 43 straipsnio, jeigu jis taikomas, nuostatas;</w:t>
      </w:r>
      <w:r w:rsidR="00723288">
        <w:t>“.</w:t>
      </w:r>
    </w:p>
  </w:footnote>
  <w:footnote w:id="3">
    <w:p w14:paraId="620016D3" w14:textId="113DEAEB" w:rsidR="00D85850" w:rsidRDefault="00D85850">
      <w:pPr>
        <w:pStyle w:val="FootnoteText"/>
      </w:pPr>
      <w:r>
        <w:rPr>
          <w:rStyle w:val="FootnoteReference"/>
        </w:rPr>
        <w:footnoteRef/>
      </w:r>
      <w:r>
        <w:t xml:space="preserve"> 2023 m. vasario 22 d. protokolas Nr. 4.</w:t>
      </w:r>
    </w:p>
  </w:footnote>
  <w:footnote w:id="4">
    <w:p w14:paraId="7E16ED7B" w14:textId="30BC8BAF" w:rsidR="00334169" w:rsidRDefault="00334169">
      <w:pPr>
        <w:pStyle w:val="FootnoteText"/>
      </w:pPr>
      <w:r>
        <w:rPr>
          <w:rStyle w:val="FootnoteReference"/>
        </w:rPr>
        <w:footnoteRef/>
      </w:r>
      <w:r>
        <w:t xml:space="preserve"> 2023 m. vasario 27 d. protokolas Nr. 5.</w:t>
      </w:r>
    </w:p>
  </w:footnote>
  <w:footnote w:id="5">
    <w:p w14:paraId="1F8C98DF" w14:textId="0D32ECDD" w:rsidR="00FF5314" w:rsidRDefault="00FF5314" w:rsidP="00681DD9">
      <w:pPr>
        <w:pStyle w:val="FootnoteText"/>
        <w:jc w:val="both"/>
      </w:pPr>
      <w:r>
        <w:rPr>
          <w:rStyle w:val="FootnoteReference"/>
        </w:rPr>
        <w:footnoteRef/>
      </w:r>
      <w:r>
        <w:t xml:space="preserve"> </w:t>
      </w:r>
      <w:r w:rsidRPr="00FF5314">
        <w:t>9. Vadovaudamasi šio įstatymo 45 straipsnio 3 dalimi, perkančioji organizacija gali prašyti dalyvių patikslinti, papildyti arba paaiškinti savo pasiūlymus, tačiau ji negali prašyti, siūlyti arba leisti pakeisti pasiūlymo, pateikto atviro ar riboto konkurso metu, ar galutinio pasiūlymo, pateikto konkurencinio dialogo, skelbiamų derybų, neskelbiamų derybų ar inovacijų partnerystės metu, esmės – pakeisti kainą arba padaryti kitų pakeitimų, dėl kurių pirkimo dokumentų reikalavimų neatitinkantis pasiūlymas taptų atitinkantis pirkimo dokumentų reikalavimus.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152DFC"/>
    <w:multiLevelType w:val="hybridMultilevel"/>
    <w:tmpl w:val="991EA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116494">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130630005">
    <w:abstractNumId w:val="3"/>
  </w:num>
  <w:num w:numId="4"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345284">
    <w:abstractNumId w:val="1"/>
  </w:num>
  <w:num w:numId="6" w16cid:durableId="20916584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00F"/>
    <w:rsid w:val="0000414E"/>
    <w:rsid w:val="00005320"/>
    <w:rsid w:val="000054C0"/>
    <w:rsid w:val="00005761"/>
    <w:rsid w:val="0000592D"/>
    <w:rsid w:val="00006320"/>
    <w:rsid w:val="0000670F"/>
    <w:rsid w:val="00007F44"/>
    <w:rsid w:val="00010F78"/>
    <w:rsid w:val="0001104A"/>
    <w:rsid w:val="00011494"/>
    <w:rsid w:val="000114CB"/>
    <w:rsid w:val="00011982"/>
    <w:rsid w:val="000127FA"/>
    <w:rsid w:val="00012B6C"/>
    <w:rsid w:val="00012ECA"/>
    <w:rsid w:val="00012FA6"/>
    <w:rsid w:val="0001302B"/>
    <w:rsid w:val="00013728"/>
    <w:rsid w:val="00014405"/>
    <w:rsid w:val="00014A31"/>
    <w:rsid w:val="00015535"/>
    <w:rsid w:val="0001648A"/>
    <w:rsid w:val="00017EC1"/>
    <w:rsid w:val="00020116"/>
    <w:rsid w:val="000206F6"/>
    <w:rsid w:val="00020F00"/>
    <w:rsid w:val="00021B6A"/>
    <w:rsid w:val="00021C6C"/>
    <w:rsid w:val="00021FB0"/>
    <w:rsid w:val="000227E2"/>
    <w:rsid w:val="00023284"/>
    <w:rsid w:val="00023467"/>
    <w:rsid w:val="00023AE8"/>
    <w:rsid w:val="00023CC6"/>
    <w:rsid w:val="00024BDF"/>
    <w:rsid w:val="00024C6E"/>
    <w:rsid w:val="00025CF6"/>
    <w:rsid w:val="00026023"/>
    <w:rsid w:val="00026219"/>
    <w:rsid w:val="000264B7"/>
    <w:rsid w:val="00026507"/>
    <w:rsid w:val="00026830"/>
    <w:rsid w:val="00026A74"/>
    <w:rsid w:val="000277E5"/>
    <w:rsid w:val="00027C2C"/>
    <w:rsid w:val="00031ADD"/>
    <w:rsid w:val="00031B0D"/>
    <w:rsid w:val="00031CEB"/>
    <w:rsid w:val="00032019"/>
    <w:rsid w:val="000325FF"/>
    <w:rsid w:val="00033350"/>
    <w:rsid w:val="00033433"/>
    <w:rsid w:val="000347CB"/>
    <w:rsid w:val="00034956"/>
    <w:rsid w:val="00034D77"/>
    <w:rsid w:val="00034E22"/>
    <w:rsid w:val="000361FD"/>
    <w:rsid w:val="00041A10"/>
    <w:rsid w:val="00041B1E"/>
    <w:rsid w:val="00042B81"/>
    <w:rsid w:val="00042EF4"/>
    <w:rsid w:val="00043859"/>
    <w:rsid w:val="00043AA3"/>
    <w:rsid w:val="00043F41"/>
    <w:rsid w:val="00045364"/>
    <w:rsid w:val="00047316"/>
    <w:rsid w:val="000478CB"/>
    <w:rsid w:val="00047BFD"/>
    <w:rsid w:val="00050650"/>
    <w:rsid w:val="000517FB"/>
    <w:rsid w:val="00052B06"/>
    <w:rsid w:val="00052D62"/>
    <w:rsid w:val="00052EC0"/>
    <w:rsid w:val="000538CE"/>
    <w:rsid w:val="000545F1"/>
    <w:rsid w:val="00054E7C"/>
    <w:rsid w:val="00054FD9"/>
    <w:rsid w:val="0005505C"/>
    <w:rsid w:val="00056506"/>
    <w:rsid w:val="00056EEC"/>
    <w:rsid w:val="000571BD"/>
    <w:rsid w:val="00057A41"/>
    <w:rsid w:val="00060039"/>
    <w:rsid w:val="00060682"/>
    <w:rsid w:val="000615C3"/>
    <w:rsid w:val="000637BD"/>
    <w:rsid w:val="00064F59"/>
    <w:rsid w:val="00065205"/>
    <w:rsid w:val="00066179"/>
    <w:rsid w:val="000668E6"/>
    <w:rsid w:val="00066EEE"/>
    <w:rsid w:val="00067132"/>
    <w:rsid w:val="0006738B"/>
    <w:rsid w:val="00071254"/>
    <w:rsid w:val="00071DE9"/>
    <w:rsid w:val="00072361"/>
    <w:rsid w:val="00072699"/>
    <w:rsid w:val="00073C54"/>
    <w:rsid w:val="00074207"/>
    <w:rsid w:val="000746CE"/>
    <w:rsid w:val="00076843"/>
    <w:rsid w:val="00077557"/>
    <w:rsid w:val="0007757E"/>
    <w:rsid w:val="000776AC"/>
    <w:rsid w:val="0007777A"/>
    <w:rsid w:val="00077CDF"/>
    <w:rsid w:val="000801EA"/>
    <w:rsid w:val="000802F8"/>
    <w:rsid w:val="000803A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3A1E"/>
    <w:rsid w:val="00094C40"/>
    <w:rsid w:val="0009531E"/>
    <w:rsid w:val="00095BF2"/>
    <w:rsid w:val="00095E2D"/>
    <w:rsid w:val="00096AC6"/>
    <w:rsid w:val="00096B8E"/>
    <w:rsid w:val="00097B97"/>
    <w:rsid w:val="00097C54"/>
    <w:rsid w:val="000A05B6"/>
    <w:rsid w:val="000A0D20"/>
    <w:rsid w:val="000A0D94"/>
    <w:rsid w:val="000A1436"/>
    <w:rsid w:val="000A17FE"/>
    <w:rsid w:val="000A2381"/>
    <w:rsid w:val="000A23E0"/>
    <w:rsid w:val="000A2D7E"/>
    <w:rsid w:val="000A3116"/>
    <w:rsid w:val="000A3B48"/>
    <w:rsid w:val="000A3BF2"/>
    <w:rsid w:val="000A3C77"/>
    <w:rsid w:val="000A3F61"/>
    <w:rsid w:val="000A416F"/>
    <w:rsid w:val="000A4CE7"/>
    <w:rsid w:val="000A50E9"/>
    <w:rsid w:val="000A5184"/>
    <w:rsid w:val="000A5C09"/>
    <w:rsid w:val="000A750F"/>
    <w:rsid w:val="000A7C99"/>
    <w:rsid w:val="000B0746"/>
    <w:rsid w:val="000B1124"/>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0C0F"/>
    <w:rsid w:val="000C281B"/>
    <w:rsid w:val="000C29CF"/>
    <w:rsid w:val="000C2EF9"/>
    <w:rsid w:val="000C387E"/>
    <w:rsid w:val="000C3BD7"/>
    <w:rsid w:val="000C43C9"/>
    <w:rsid w:val="000C4B42"/>
    <w:rsid w:val="000C594E"/>
    <w:rsid w:val="000C5A01"/>
    <w:rsid w:val="000C5A35"/>
    <w:rsid w:val="000C6F73"/>
    <w:rsid w:val="000C7E15"/>
    <w:rsid w:val="000D0A28"/>
    <w:rsid w:val="000D1F64"/>
    <w:rsid w:val="000D222C"/>
    <w:rsid w:val="000D37F6"/>
    <w:rsid w:val="000D3A5E"/>
    <w:rsid w:val="000D3A75"/>
    <w:rsid w:val="000D4FF4"/>
    <w:rsid w:val="000D57B6"/>
    <w:rsid w:val="000D5B67"/>
    <w:rsid w:val="000D645F"/>
    <w:rsid w:val="000D6E31"/>
    <w:rsid w:val="000D749D"/>
    <w:rsid w:val="000D792E"/>
    <w:rsid w:val="000D7E98"/>
    <w:rsid w:val="000E008F"/>
    <w:rsid w:val="000E0B95"/>
    <w:rsid w:val="000E11B4"/>
    <w:rsid w:val="000E1354"/>
    <w:rsid w:val="000E13DA"/>
    <w:rsid w:val="000E1839"/>
    <w:rsid w:val="000E37D7"/>
    <w:rsid w:val="000E38C5"/>
    <w:rsid w:val="000E533B"/>
    <w:rsid w:val="000E566C"/>
    <w:rsid w:val="000E57FE"/>
    <w:rsid w:val="000E67D6"/>
    <w:rsid w:val="000E6A5A"/>
    <w:rsid w:val="000F08E6"/>
    <w:rsid w:val="000F0A4C"/>
    <w:rsid w:val="000F0D11"/>
    <w:rsid w:val="000F0DC2"/>
    <w:rsid w:val="000F111B"/>
    <w:rsid w:val="000F1A98"/>
    <w:rsid w:val="000F1BA4"/>
    <w:rsid w:val="000F1CAE"/>
    <w:rsid w:val="000F21F6"/>
    <w:rsid w:val="000F23B6"/>
    <w:rsid w:val="000F24CC"/>
    <w:rsid w:val="000F29FF"/>
    <w:rsid w:val="000F2D71"/>
    <w:rsid w:val="000F2F06"/>
    <w:rsid w:val="000F3410"/>
    <w:rsid w:val="000F412C"/>
    <w:rsid w:val="000F446B"/>
    <w:rsid w:val="000F4848"/>
    <w:rsid w:val="000F5336"/>
    <w:rsid w:val="000F58D7"/>
    <w:rsid w:val="000F653B"/>
    <w:rsid w:val="000F6B4A"/>
    <w:rsid w:val="000F70E4"/>
    <w:rsid w:val="000F7DC5"/>
    <w:rsid w:val="001000BD"/>
    <w:rsid w:val="0010015F"/>
    <w:rsid w:val="001017D2"/>
    <w:rsid w:val="00101BB8"/>
    <w:rsid w:val="00101C35"/>
    <w:rsid w:val="00102762"/>
    <w:rsid w:val="00102FD7"/>
    <w:rsid w:val="00103CB1"/>
    <w:rsid w:val="00105A12"/>
    <w:rsid w:val="00105FAE"/>
    <w:rsid w:val="001062E4"/>
    <w:rsid w:val="00106705"/>
    <w:rsid w:val="00106B32"/>
    <w:rsid w:val="00106C68"/>
    <w:rsid w:val="00106E17"/>
    <w:rsid w:val="001110C5"/>
    <w:rsid w:val="00111AE6"/>
    <w:rsid w:val="001124DA"/>
    <w:rsid w:val="001128B7"/>
    <w:rsid w:val="0011395D"/>
    <w:rsid w:val="00115950"/>
    <w:rsid w:val="00116902"/>
    <w:rsid w:val="001206B9"/>
    <w:rsid w:val="00120FD2"/>
    <w:rsid w:val="001213C8"/>
    <w:rsid w:val="00122A2B"/>
    <w:rsid w:val="00122C6B"/>
    <w:rsid w:val="0012332D"/>
    <w:rsid w:val="00123B8F"/>
    <w:rsid w:val="00124369"/>
    <w:rsid w:val="001251AC"/>
    <w:rsid w:val="00126000"/>
    <w:rsid w:val="001269B2"/>
    <w:rsid w:val="00126D94"/>
    <w:rsid w:val="0012705F"/>
    <w:rsid w:val="00127602"/>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51E"/>
    <w:rsid w:val="00142C43"/>
    <w:rsid w:val="00142F7D"/>
    <w:rsid w:val="0014317F"/>
    <w:rsid w:val="0014345B"/>
    <w:rsid w:val="00145448"/>
    <w:rsid w:val="0014683E"/>
    <w:rsid w:val="001468A5"/>
    <w:rsid w:val="00146995"/>
    <w:rsid w:val="00146A60"/>
    <w:rsid w:val="001475C5"/>
    <w:rsid w:val="0014780C"/>
    <w:rsid w:val="00147B99"/>
    <w:rsid w:val="00150CD0"/>
    <w:rsid w:val="001522F9"/>
    <w:rsid w:val="001524B3"/>
    <w:rsid w:val="00154FD9"/>
    <w:rsid w:val="00155111"/>
    <w:rsid w:val="00155151"/>
    <w:rsid w:val="00155679"/>
    <w:rsid w:val="001556FB"/>
    <w:rsid w:val="001566FF"/>
    <w:rsid w:val="00156721"/>
    <w:rsid w:val="00156945"/>
    <w:rsid w:val="00157099"/>
    <w:rsid w:val="00157ADC"/>
    <w:rsid w:val="00157DC7"/>
    <w:rsid w:val="0016028F"/>
    <w:rsid w:val="001624EB"/>
    <w:rsid w:val="00162D68"/>
    <w:rsid w:val="001633C8"/>
    <w:rsid w:val="00163DAD"/>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584"/>
    <w:rsid w:val="00186BD6"/>
    <w:rsid w:val="00191D8D"/>
    <w:rsid w:val="00192A89"/>
    <w:rsid w:val="00192CD2"/>
    <w:rsid w:val="00192E42"/>
    <w:rsid w:val="001931AB"/>
    <w:rsid w:val="0019391C"/>
    <w:rsid w:val="00193C5F"/>
    <w:rsid w:val="00193F3B"/>
    <w:rsid w:val="001948D3"/>
    <w:rsid w:val="0019736E"/>
    <w:rsid w:val="00197696"/>
    <w:rsid w:val="001A0300"/>
    <w:rsid w:val="001A189E"/>
    <w:rsid w:val="001A1AF2"/>
    <w:rsid w:val="001A204A"/>
    <w:rsid w:val="001A316D"/>
    <w:rsid w:val="001A4941"/>
    <w:rsid w:val="001A581F"/>
    <w:rsid w:val="001A687F"/>
    <w:rsid w:val="001A706B"/>
    <w:rsid w:val="001A745F"/>
    <w:rsid w:val="001A7A08"/>
    <w:rsid w:val="001A7B1B"/>
    <w:rsid w:val="001A7B66"/>
    <w:rsid w:val="001A7EB4"/>
    <w:rsid w:val="001B0612"/>
    <w:rsid w:val="001B0922"/>
    <w:rsid w:val="001B0B25"/>
    <w:rsid w:val="001B1AFC"/>
    <w:rsid w:val="001B1E35"/>
    <w:rsid w:val="001B1F27"/>
    <w:rsid w:val="001B20F2"/>
    <w:rsid w:val="001B3FCF"/>
    <w:rsid w:val="001B42C0"/>
    <w:rsid w:val="001B4339"/>
    <w:rsid w:val="001B4DB0"/>
    <w:rsid w:val="001B5722"/>
    <w:rsid w:val="001B7E45"/>
    <w:rsid w:val="001C022B"/>
    <w:rsid w:val="001C1ED8"/>
    <w:rsid w:val="001C217E"/>
    <w:rsid w:val="001C329F"/>
    <w:rsid w:val="001C3AAF"/>
    <w:rsid w:val="001C46E2"/>
    <w:rsid w:val="001C47D8"/>
    <w:rsid w:val="001C553C"/>
    <w:rsid w:val="001C5CBA"/>
    <w:rsid w:val="001C5F99"/>
    <w:rsid w:val="001C76F4"/>
    <w:rsid w:val="001C771A"/>
    <w:rsid w:val="001D019D"/>
    <w:rsid w:val="001D1D92"/>
    <w:rsid w:val="001D1FC7"/>
    <w:rsid w:val="001D1FF7"/>
    <w:rsid w:val="001D3917"/>
    <w:rsid w:val="001D65FE"/>
    <w:rsid w:val="001D6D9C"/>
    <w:rsid w:val="001D72F7"/>
    <w:rsid w:val="001D7589"/>
    <w:rsid w:val="001E0862"/>
    <w:rsid w:val="001E0D45"/>
    <w:rsid w:val="001E0EC1"/>
    <w:rsid w:val="001E106D"/>
    <w:rsid w:val="001E299C"/>
    <w:rsid w:val="001E2CB4"/>
    <w:rsid w:val="001E2D81"/>
    <w:rsid w:val="001E3500"/>
    <w:rsid w:val="001E3E79"/>
    <w:rsid w:val="001E4541"/>
    <w:rsid w:val="001E51E7"/>
    <w:rsid w:val="001E5317"/>
    <w:rsid w:val="001E5A5A"/>
    <w:rsid w:val="001E5F65"/>
    <w:rsid w:val="001E6651"/>
    <w:rsid w:val="001E79F4"/>
    <w:rsid w:val="001F03E1"/>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A46"/>
    <w:rsid w:val="00204C36"/>
    <w:rsid w:val="002067CE"/>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2C56"/>
    <w:rsid w:val="00223119"/>
    <w:rsid w:val="002239D8"/>
    <w:rsid w:val="0022436C"/>
    <w:rsid w:val="00224AC3"/>
    <w:rsid w:val="00224AF0"/>
    <w:rsid w:val="00225FD0"/>
    <w:rsid w:val="00226110"/>
    <w:rsid w:val="00226570"/>
    <w:rsid w:val="00230BD5"/>
    <w:rsid w:val="00232325"/>
    <w:rsid w:val="00233E01"/>
    <w:rsid w:val="0023499F"/>
    <w:rsid w:val="002351AF"/>
    <w:rsid w:val="0024039D"/>
    <w:rsid w:val="002408E6"/>
    <w:rsid w:val="00241224"/>
    <w:rsid w:val="0024320D"/>
    <w:rsid w:val="00243346"/>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8D6"/>
    <w:rsid w:val="00252E65"/>
    <w:rsid w:val="00253A29"/>
    <w:rsid w:val="00253DB8"/>
    <w:rsid w:val="00253F0B"/>
    <w:rsid w:val="00254394"/>
    <w:rsid w:val="00254585"/>
    <w:rsid w:val="0025570A"/>
    <w:rsid w:val="00256341"/>
    <w:rsid w:val="00256A80"/>
    <w:rsid w:val="00256E12"/>
    <w:rsid w:val="00257B22"/>
    <w:rsid w:val="00257E1B"/>
    <w:rsid w:val="00260B4A"/>
    <w:rsid w:val="00261BBA"/>
    <w:rsid w:val="00261BF8"/>
    <w:rsid w:val="002624B7"/>
    <w:rsid w:val="0026276B"/>
    <w:rsid w:val="00262E12"/>
    <w:rsid w:val="00263AFF"/>
    <w:rsid w:val="00264C69"/>
    <w:rsid w:val="002651F2"/>
    <w:rsid w:val="00266093"/>
    <w:rsid w:val="00266287"/>
    <w:rsid w:val="0026648B"/>
    <w:rsid w:val="0026752B"/>
    <w:rsid w:val="00267716"/>
    <w:rsid w:val="0026771D"/>
    <w:rsid w:val="0027013B"/>
    <w:rsid w:val="002702AC"/>
    <w:rsid w:val="00270889"/>
    <w:rsid w:val="00270D06"/>
    <w:rsid w:val="00270DB6"/>
    <w:rsid w:val="0027186C"/>
    <w:rsid w:val="002724CA"/>
    <w:rsid w:val="00274357"/>
    <w:rsid w:val="002743E7"/>
    <w:rsid w:val="00274688"/>
    <w:rsid w:val="0027496A"/>
    <w:rsid w:val="002755BA"/>
    <w:rsid w:val="00275CC9"/>
    <w:rsid w:val="00276A5A"/>
    <w:rsid w:val="00281B1B"/>
    <w:rsid w:val="002820F5"/>
    <w:rsid w:val="0028328C"/>
    <w:rsid w:val="00283AC1"/>
    <w:rsid w:val="00283D75"/>
    <w:rsid w:val="002848CD"/>
    <w:rsid w:val="00285430"/>
    <w:rsid w:val="002866A6"/>
    <w:rsid w:val="00287011"/>
    <w:rsid w:val="002877AC"/>
    <w:rsid w:val="002878F0"/>
    <w:rsid w:val="0029188B"/>
    <w:rsid w:val="002918AB"/>
    <w:rsid w:val="00294E21"/>
    <w:rsid w:val="00295521"/>
    <w:rsid w:val="00295755"/>
    <w:rsid w:val="00295A21"/>
    <w:rsid w:val="00295C59"/>
    <w:rsid w:val="002960C0"/>
    <w:rsid w:val="00296500"/>
    <w:rsid w:val="00296787"/>
    <w:rsid w:val="002A0250"/>
    <w:rsid w:val="002A05F1"/>
    <w:rsid w:val="002A07F4"/>
    <w:rsid w:val="002A1877"/>
    <w:rsid w:val="002A4320"/>
    <w:rsid w:val="002A4E9E"/>
    <w:rsid w:val="002A53F3"/>
    <w:rsid w:val="002A5A03"/>
    <w:rsid w:val="002A62C5"/>
    <w:rsid w:val="002A6913"/>
    <w:rsid w:val="002A78B1"/>
    <w:rsid w:val="002A7987"/>
    <w:rsid w:val="002B264C"/>
    <w:rsid w:val="002B351F"/>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3930"/>
    <w:rsid w:val="002C3BCA"/>
    <w:rsid w:val="002C46B7"/>
    <w:rsid w:val="002C4A8F"/>
    <w:rsid w:val="002C5380"/>
    <w:rsid w:val="002C5CB2"/>
    <w:rsid w:val="002C7E7C"/>
    <w:rsid w:val="002D12DD"/>
    <w:rsid w:val="002D16C1"/>
    <w:rsid w:val="002D24C9"/>
    <w:rsid w:val="002D32D8"/>
    <w:rsid w:val="002D3332"/>
    <w:rsid w:val="002D3DA6"/>
    <w:rsid w:val="002D45FA"/>
    <w:rsid w:val="002D50DD"/>
    <w:rsid w:val="002D6785"/>
    <w:rsid w:val="002D6965"/>
    <w:rsid w:val="002D7B5A"/>
    <w:rsid w:val="002E08E4"/>
    <w:rsid w:val="002E0A10"/>
    <w:rsid w:val="002E113A"/>
    <w:rsid w:val="002E1783"/>
    <w:rsid w:val="002E1FBE"/>
    <w:rsid w:val="002E3106"/>
    <w:rsid w:val="002E38EB"/>
    <w:rsid w:val="002E463A"/>
    <w:rsid w:val="002E5325"/>
    <w:rsid w:val="002E5710"/>
    <w:rsid w:val="002E6304"/>
    <w:rsid w:val="002E6980"/>
    <w:rsid w:val="002E710D"/>
    <w:rsid w:val="002E7C7F"/>
    <w:rsid w:val="002F0234"/>
    <w:rsid w:val="002F054F"/>
    <w:rsid w:val="002F1193"/>
    <w:rsid w:val="002F14E1"/>
    <w:rsid w:val="002F1559"/>
    <w:rsid w:val="002F29EB"/>
    <w:rsid w:val="002F3233"/>
    <w:rsid w:val="002F3281"/>
    <w:rsid w:val="002F3537"/>
    <w:rsid w:val="002F3681"/>
    <w:rsid w:val="002F4012"/>
    <w:rsid w:val="002F40E2"/>
    <w:rsid w:val="002F652E"/>
    <w:rsid w:val="002F6D25"/>
    <w:rsid w:val="002F6DE4"/>
    <w:rsid w:val="002F6FEC"/>
    <w:rsid w:val="002F7814"/>
    <w:rsid w:val="00300421"/>
    <w:rsid w:val="003007F9"/>
    <w:rsid w:val="003008F7"/>
    <w:rsid w:val="00301207"/>
    <w:rsid w:val="00302671"/>
    <w:rsid w:val="00303855"/>
    <w:rsid w:val="00303C51"/>
    <w:rsid w:val="003042B1"/>
    <w:rsid w:val="00304796"/>
    <w:rsid w:val="00304E77"/>
    <w:rsid w:val="0030573D"/>
    <w:rsid w:val="0030644F"/>
    <w:rsid w:val="003064F2"/>
    <w:rsid w:val="00306EEC"/>
    <w:rsid w:val="00306F91"/>
    <w:rsid w:val="0030730D"/>
    <w:rsid w:val="00307C39"/>
    <w:rsid w:val="003101C0"/>
    <w:rsid w:val="0031041E"/>
    <w:rsid w:val="00310B20"/>
    <w:rsid w:val="003112C9"/>
    <w:rsid w:val="00312963"/>
    <w:rsid w:val="00312F52"/>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A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4169"/>
    <w:rsid w:val="00335C3B"/>
    <w:rsid w:val="00335EA2"/>
    <w:rsid w:val="00335F5D"/>
    <w:rsid w:val="00337AD0"/>
    <w:rsid w:val="0034180F"/>
    <w:rsid w:val="00341818"/>
    <w:rsid w:val="0034222C"/>
    <w:rsid w:val="003424EF"/>
    <w:rsid w:val="003426F9"/>
    <w:rsid w:val="00342763"/>
    <w:rsid w:val="00342848"/>
    <w:rsid w:val="00342F5B"/>
    <w:rsid w:val="00343024"/>
    <w:rsid w:val="00344EBC"/>
    <w:rsid w:val="00345400"/>
    <w:rsid w:val="003454A0"/>
    <w:rsid w:val="003455A9"/>
    <w:rsid w:val="00345D1B"/>
    <w:rsid w:val="003462CA"/>
    <w:rsid w:val="00346353"/>
    <w:rsid w:val="00346FAD"/>
    <w:rsid w:val="00350273"/>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69E"/>
    <w:rsid w:val="00371E5F"/>
    <w:rsid w:val="003722FF"/>
    <w:rsid w:val="0037339F"/>
    <w:rsid w:val="00373D9B"/>
    <w:rsid w:val="003745CD"/>
    <w:rsid w:val="00374B98"/>
    <w:rsid w:val="003760AC"/>
    <w:rsid w:val="0037617F"/>
    <w:rsid w:val="0037739F"/>
    <w:rsid w:val="00377473"/>
    <w:rsid w:val="0038087D"/>
    <w:rsid w:val="003819F4"/>
    <w:rsid w:val="003820AD"/>
    <w:rsid w:val="00383004"/>
    <w:rsid w:val="00383113"/>
    <w:rsid w:val="00384178"/>
    <w:rsid w:val="0038458E"/>
    <w:rsid w:val="00385B4B"/>
    <w:rsid w:val="00385BF9"/>
    <w:rsid w:val="00385D6B"/>
    <w:rsid w:val="003862A6"/>
    <w:rsid w:val="00386708"/>
    <w:rsid w:val="00390997"/>
    <w:rsid w:val="00390F32"/>
    <w:rsid w:val="003927D5"/>
    <w:rsid w:val="00392A3F"/>
    <w:rsid w:val="00392A4A"/>
    <w:rsid w:val="003942F3"/>
    <w:rsid w:val="003951A3"/>
    <w:rsid w:val="00395682"/>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4D63"/>
    <w:rsid w:val="003A52B5"/>
    <w:rsid w:val="003A5E8E"/>
    <w:rsid w:val="003A666A"/>
    <w:rsid w:val="003A6DE2"/>
    <w:rsid w:val="003A72B6"/>
    <w:rsid w:val="003A74C7"/>
    <w:rsid w:val="003A7C72"/>
    <w:rsid w:val="003B0292"/>
    <w:rsid w:val="003B02EB"/>
    <w:rsid w:val="003B06EC"/>
    <w:rsid w:val="003B0FF7"/>
    <w:rsid w:val="003B1011"/>
    <w:rsid w:val="003B184B"/>
    <w:rsid w:val="003B1A65"/>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0EC1"/>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4A4"/>
    <w:rsid w:val="003E79CD"/>
    <w:rsid w:val="003E7AD2"/>
    <w:rsid w:val="003F1829"/>
    <w:rsid w:val="003F1D11"/>
    <w:rsid w:val="003F2389"/>
    <w:rsid w:val="003F2F10"/>
    <w:rsid w:val="003F2F83"/>
    <w:rsid w:val="003F36A9"/>
    <w:rsid w:val="003F448C"/>
    <w:rsid w:val="003F5268"/>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46D"/>
    <w:rsid w:val="00415537"/>
    <w:rsid w:val="00416079"/>
    <w:rsid w:val="0041633D"/>
    <w:rsid w:val="00416565"/>
    <w:rsid w:val="004171BD"/>
    <w:rsid w:val="00417514"/>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855"/>
    <w:rsid w:val="00432B28"/>
    <w:rsid w:val="00432E30"/>
    <w:rsid w:val="004333E2"/>
    <w:rsid w:val="00433415"/>
    <w:rsid w:val="00433D2F"/>
    <w:rsid w:val="00435272"/>
    <w:rsid w:val="004368B1"/>
    <w:rsid w:val="00436D41"/>
    <w:rsid w:val="00437843"/>
    <w:rsid w:val="00437C88"/>
    <w:rsid w:val="00440673"/>
    <w:rsid w:val="0044224C"/>
    <w:rsid w:val="00442929"/>
    <w:rsid w:val="00443121"/>
    <w:rsid w:val="00443C13"/>
    <w:rsid w:val="00444AF4"/>
    <w:rsid w:val="00445498"/>
    <w:rsid w:val="00445B96"/>
    <w:rsid w:val="00446547"/>
    <w:rsid w:val="004467D1"/>
    <w:rsid w:val="0044747D"/>
    <w:rsid w:val="00447E9D"/>
    <w:rsid w:val="0045128F"/>
    <w:rsid w:val="004514A3"/>
    <w:rsid w:val="0045285F"/>
    <w:rsid w:val="0045434D"/>
    <w:rsid w:val="00454955"/>
    <w:rsid w:val="0045504E"/>
    <w:rsid w:val="00455742"/>
    <w:rsid w:val="00455DA4"/>
    <w:rsid w:val="00455DD8"/>
    <w:rsid w:val="004564A8"/>
    <w:rsid w:val="004567B1"/>
    <w:rsid w:val="00456AA7"/>
    <w:rsid w:val="00457411"/>
    <w:rsid w:val="00457858"/>
    <w:rsid w:val="00457BFC"/>
    <w:rsid w:val="004601DF"/>
    <w:rsid w:val="00460515"/>
    <w:rsid w:val="0046060D"/>
    <w:rsid w:val="004612E4"/>
    <w:rsid w:val="00461617"/>
    <w:rsid w:val="004616D0"/>
    <w:rsid w:val="00461C7F"/>
    <w:rsid w:val="00461D77"/>
    <w:rsid w:val="00462B2C"/>
    <w:rsid w:val="004652C6"/>
    <w:rsid w:val="0046633A"/>
    <w:rsid w:val="004666A2"/>
    <w:rsid w:val="00467513"/>
    <w:rsid w:val="004678CE"/>
    <w:rsid w:val="00470A0D"/>
    <w:rsid w:val="00470A0E"/>
    <w:rsid w:val="00470B38"/>
    <w:rsid w:val="00471575"/>
    <w:rsid w:val="004718B8"/>
    <w:rsid w:val="00471C5C"/>
    <w:rsid w:val="0047262D"/>
    <w:rsid w:val="00472FA9"/>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0052"/>
    <w:rsid w:val="00490912"/>
    <w:rsid w:val="0049127F"/>
    <w:rsid w:val="00492ACB"/>
    <w:rsid w:val="00492B0D"/>
    <w:rsid w:val="004930A8"/>
    <w:rsid w:val="0049670B"/>
    <w:rsid w:val="00496E0F"/>
    <w:rsid w:val="004970A0"/>
    <w:rsid w:val="00497CCA"/>
    <w:rsid w:val="004A114B"/>
    <w:rsid w:val="004A245F"/>
    <w:rsid w:val="004A2BE6"/>
    <w:rsid w:val="004A3DF1"/>
    <w:rsid w:val="004A4221"/>
    <w:rsid w:val="004A4238"/>
    <w:rsid w:val="004A455E"/>
    <w:rsid w:val="004A5136"/>
    <w:rsid w:val="004A5C3F"/>
    <w:rsid w:val="004A6375"/>
    <w:rsid w:val="004A6A47"/>
    <w:rsid w:val="004A7407"/>
    <w:rsid w:val="004B0061"/>
    <w:rsid w:val="004B0790"/>
    <w:rsid w:val="004B1220"/>
    <w:rsid w:val="004B1D01"/>
    <w:rsid w:val="004B1FC9"/>
    <w:rsid w:val="004B2041"/>
    <w:rsid w:val="004B2199"/>
    <w:rsid w:val="004B2A44"/>
    <w:rsid w:val="004B31A8"/>
    <w:rsid w:val="004B33C3"/>
    <w:rsid w:val="004B37B7"/>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218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D26"/>
    <w:rsid w:val="00501DB5"/>
    <w:rsid w:val="00501FFF"/>
    <w:rsid w:val="00502110"/>
    <w:rsid w:val="005022D0"/>
    <w:rsid w:val="005022D7"/>
    <w:rsid w:val="00503F58"/>
    <w:rsid w:val="005072A0"/>
    <w:rsid w:val="00507788"/>
    <w:rsid w:val="005106F5"/>
    <w:rsid w:val="005107D0"/>
    <w:rsid w:val="00511373"/>
    <w:rsid w:val="005114E3"/>
    <w:rsid w:val="00511EAA"/>
    <w:rsid w:val="00511FE7"/>
    <w:rsid w:val="005123B7"/>
    <w:rsid w:val="0051263E"/>
    <w:rsid w:val="00512F63"/>
    <w:rsid w:val="0051391E"/>
    <w:rsid w:val="0051496E"/>
    <w:rsid w:val="00514D31"/>
    <w:rsid w:val="00514F2C"/>
    <w:rsid w:val="0051531D"/>
    <w:rsid w:val="005158EF"/>
    <w:rsid w:val="00515E52"/>
    <w:rsid w:val="00516D17"/>
    <w:rsid w:val="00517061"/>
    <w:rsid w:val="0051717F"/>
    <w:rsid w:val="005173C5"/>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1D2E"/>
    <w:rsid w:val="005326CF"/>
    <w:rsid w:val="0053273F"/>
    <w:rsid w:val="00533542"/>
    <w:rsid w:val="00533BDE"/>
    <w:rsid w:val="00534533"/>
    <w:rsid w:val="005348B1"/>
    <w:rsid w:val="00534B76"/>
    <w:rsid w:val="00535306"/>
    <w:rsid w:val="0053554C"/>
    <w:rsid w:val="005401F5"/>
    <w:rsid w:val="005402BC"/>
    <w:rsid w:val="00540333"/>
    <w:rsid w:val="00540596"/>
    <w:rsid w:val="00540B85"/>
    <w:rsid w:val="0054131D"/>
    <w:rsid w:val="005413EB"/>
    <w:rsid w:val="0054159A"/>
    <w:rsid w:val="00541840"/>
    <w:rsid w:val="0054354A"/>
    <w:rsid w:val="005438C5"/>
    <w:rsid w:val="00543A03"/>
    <w:rsid w:val="00543FE8"/>
    <w:rsid w:val="00544728"/>
    <w:rsid w:val="00544934"/>
    <w:rsid w:val="00545AB0"/>
    <w:rsid w:val="00546902"/>
    <w:rsid w:val="005474D2"/>
    <w:rsid w:val="00547DE3"/>
    <w:rsid w:val="00547E0B"/>
    <w:rsid w:val="00547FD2"/>
    <w:rsid w:val="00550872"/>
    <w:rsid w:val="00551FA4"/>
    <w:rsid w:val="005525BB"/>
    <w:rsid w:val="00554F21"/>
    <w:rsid w:val="00554F52"/>
    <w:rsid w:val="005563D3"/>
    <w:rsid w:val="00557BD2"/>
    <w:rsid w:val="005603BC"/>
    <w:rsid w:val="00560A4F"/>
    <w:rsid w:val="0056136B"/>
    <w:rsid w:val="0056193C"/>
    <w:rsid w:val="00561E7A"/>
    <w:rsid w:val="00562938"/>
    <w:rsid w:val="00562D2E"/>
    <w:rsid w:val="00562F89"/>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66A2"/>
    <w:rsid w:val="00590244"/>
    <w:rsid w:val="00590913"/>
    <w:rsid w:val="00590F37"/>
    <w:rsid w:val="00591651"/>
    <w:rsid w:val="0059194E"/>
    <w:rsid w:val="0059209E"/>
    <w:rsid w:val="0059217C"/>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39FF"/>
    <w:rsid w:val="005A55E3"/>
    <w:rsid w:val="005A5837"/>
    <w:rsid w:val="005A636F"/>
    <w:rsid w:val="005A6518"/>
    <w:rsid w:val="005A6D2D"/>
    <w:rsid w:val="005A6E59"/>
    <w:rsid w:val="005A74A5"/>
    <w:rsid w:val="005B05D1"/>
    <w:rsid w:val="005B0697"/>
    <w:rsid w:val="005B1987"/>
    <w:rsid w:val="005B1ABA"/>
    <w:rsid w:val="005B1FB3"/>
    <w:rsid w:val="005B2F22"/>
    <w:rsid w:val="005B2F2A"/>
    <w:rsid w:val="005B3855"/>
    <w:rsid w:val="005B42E6"/>
    <w:rsid w:val="005B440C"/>
    <w:rsid w:val="005B53A4"/>
    <w:rsid w:val="005B6FBB"/>
    <w:rsid w:val="005B7683"/>
    <w:rsid w:val="005B777C"/>
    <w:rsid w:val="005B7BF1"/>
    <w:rsid w:val="005B7CE6"/>
    <w:rsid w:val="005C03F8"/>
    <w:rsid w:val="005C09DD"/>
    <w:rsid w:val="005C0A15"/>
    <w:rsid w:val="005C17AA"/>
    <w:rsid w:val="005C366F"/>
    <w:rsid w:val="005C3776"/>
    <w:rsid w:val="005C4948"/>
    <w:rsid w:val="005C54E7"/>
    <w:rsid w:val="005C54EA"/>
    <w:rsid w:val="005C5908"/>
    <w:rsid w:val="005C5FCA"/>
    <w:rsid w:val="005C63B0"/>
    <w:rsid w:val="005C6731"/>
    <w:rsid w:val="005C69FB"/>
    <w:rsid w:val="005C6C3B"/>
    <w:rsid w:val="005D0AF4"/>
    <w:rsid w:val="005D17BD"/>
    <w:rsid w:val="005D1A98"/>
    <w:rsid w:val="005D1FC7"/>
    <w:rsid w:val="005D2402"/>
    <w:rsid w:val="005D2733"/>
    <w:rsid w:val="005D33DC"/>
    <w:rsid w:val="005D36E8"/>
    <w:rsid w:val="005D3A80"/>
    <w:rsid w:val="005D3CA3"/>
    <w:rsid w:val="005D3F85"/>
    <w:rsid w:val="005D4F65"/>
    <w:rsid w:val="005D542A"/>
    <w:rsid w:val="005D76F6"/>
    <w:rsid w:val="005D7DC9"/>
    <w:rsid w:val="005E044E"/>
    <w:rsid w:val="005E054D"/>
    <w:rsid w:val="005E0F00"/>
    <w:rsid w:val="005E1F62"/>
    <w:rsid w:val="005E296B"/>
    <w:rsid w:val="005E38E7"/>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21DD"/>
    <w:rsid w:val="0060234B"/>
    <w:rsid w:val="0060254F"/>
    <w:rsid w:val="00602BE0"/>
    <w:rsid w:val="00602EE7"/>
    <w:rsid w:val="00603DFC"/>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458"/>
    <w:rsid w:val="00611E63"/>
    <w:rsid w:val="00612375"/>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26C6B"/>
    <w:rsid w:val="00626FAA"/>
    <w:rsid w:val="00630088"/>
    <w:rsid w:val="00631072"/>
    <w:rsid w:val="006315F6"/>
    <w:rsid w:val="00631876"/>
    <w:rsid w:val="00632509"/>
    <w:rsid w:val="00632698"/>
    <w:rsid w:val="00633223"/>
    <w:rsid w:val="006334FC"/>
    <w:rsid w:val="00633D25"/>
    <w:rsid w:val="006340A9"/>
    <w:rsid w:val="00634DB2"/>
    <w:rsid w:val="006351F5"/>
    <w:rsid w:val="00635EAA"/>
    <w:rsid w:val="00637237"/>
    <w:rsid w:val="00637A07"/>
    <w:rsid w:val="006419F1"/>
    <w:rsid w:val="00641A67"/>
    <w:rsid w:val="00641F52"/>
    <w:rsid w:val="006425DD"/>
    <w:rsid w:val="006427FD"/>
    <w:rsid w:val="0064454D"/>
    <w:rsid w:val="006453B6"/>
    <w:rsid w:val="00645B28"/>
    <w:rsid w:val="0064672C"/>
    <w:rsid w:val="006472DE"/>
    <w:rsid w:val="00650CA0"/>
    <w:rsid w:val="006515BD"/>
    <w:rsid w:val="006517CD"/>
    <w:rsid w:val="00653A3E"/>
    <w:rsid w:val="006544B7"/>
    <w:rsid w:val="00654989"/>
    <w:rsid w:val="00654CC2"/>
    <w:rsid w:val="0065523F"/>
    <w:rsid w:val="00655574"/>
    <w:rsid w:val="00656062"/>
    <w:rsid w:val="00656872"/>
    <w:rsid w:val="00656A9C"/>
    <w:rsid w:val="00657681"/>
    <w:rsid w:val="00657F31"/>
    <w:rsid w:val="00660021"/>
    <w:rsid w:val="0066162F"/>
    <w:rsid w:val="006617D0"/>
    <w:rsid w:val="00661ADB"/>
    <w:rsid w:val="006622B1"/>
    <w:rsid w:val="006637DA"/>
    <w:rsid w:val="00663921"/>
    <w:rsid w:val="006644C3"/>
    <w:rsid w:val="00664934"/>
    <w:rsid w:val="0066519C"/>
    <w:rsid w:val="00665C78"/>
    <w:rsid w:val="00665C83"/>
    <w:rsid w:val="006667F9"/>
    <w:rsid w:val="00666A1B"/>
    <w:rsid w:val="00667511"/>
    <w:rsid w:val="00667C50"/>
    <w:rsid w:val="00670618"/>
    <w:rsid w:val="00670D5B"/>
    <w:rsid w:val="00671D60"/>
    <w:rsid w:val="00671FF6"/>
    <w:rsid w:val="006721B1"/>
    <w:rsid w:val="006724CB"/>
    <w:rsid w:val="00672F51"/>
    <w:rsid w:val="0067308F"/>
    <w:rsid w:val="00674390"/>
    <w:rsid w:val="00674DE2"/>
    <w:rsid w:val="00675CA9"/>
    <w:rsid w:val="00675CC6"/>
    <w:rsid w:val="006763B0"/>
    <w:rsid w:val="0067672D"/>
    <w:rsid w:val="006770A5"/>
    <w:rsid w:val="00680153"/>
    <w:rsid w:val="00680208"/>
    <w:rsid w:val="0068073B"/>
    <w:rsid w:val="00680790"/>
    <w:rsid w:val="0068155D"/>
    <w:rsid w:val="00681765"/>
    <w:rsid w:val="00681DD9"/>
    <w:rsid w:val="006823B9"/>
    <w:rsid w:val="006829BB"/>
    <w:rsid w:val="00682B5F"/>
    <w:rsid w:val="00683FCE"/>
    <w:rsid w:val="00685AB4"/>
    <w:rsid w:val="00686115"/>
    <w:rsid w:val="0068699A"/>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9776A"/>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3F2"/>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C1FA2"/>
    <w:rsid w:val="006C257C"/>
    <w:rsid w:val="006C2D52"/>
    <w:rsid w:val="006C2E7D"/>
    <w:rsid w:val="006C3A96"/>
    <w:rsid w:val="006C4B39"/>
    <w:rsid w:val="006C5046"/>
    <w:rsid w:val="006C516E"/>
    <w:rsid w:val="006C704D"/>
    <w:rsid w:val="006C70C6"/>
    <w:rsid w:val="006C743A"/>
    <w:rsid w:val="006C75CC"/>
    <w:rsid w:val="006D002F"/>
    <w:rsid w:val="006D14D2"/>
    <w:rsid w:val="006D19A5"/>
    <w:rsid w:val="006D1EE9"/>
    <w:rsid w:val="006D2539"/>
    <w:rsid w:val="006D281F"/>
    <w:rsid w:val="006D2CCE"/>
    <w:rsid w:val="006D2EAE"/>
    <w:rsid w:val="006D3E03"/>
    <w:rsid w:val="006D44E0"/>
    <w:rsid w:val="006D4D69"/>
    <w:rsid w:val="006D5064"/>
    <w:rsid w:val="006D5DB4"/>
    <w:rsid w:val="006D63ED"/>
    <w:rsid w:val="006D648A"/>
    <w:rsid w:val="006D6831"/>
    <w:rsid w:val="006D7D8C"/>
    <w:rsid w:val="006E0212"/>
    <w:rsid w:val="006E03B2"/>
    <w:rsid w:val="006E05D6"/>
    <w:rsid w:val="006E0A61"/>
    <w:rsid w:val="006E1126"/>
    <w:rsid w:val="006E18DC"/>
    <w:rsid w:val="006E2542"/>
    <w:rsid w:val="006E33CD"/>
    <w:rsid w:val="006E33CE"/>
    <w:rsid w:val="006E465F"/>
    <w:rsid w:val="006E4E89"/>
    <w:rsid w:val="006E55C4"/>
    <w:rsid w:val="006E5750"/>
    <w:rsid w:val="006E5EBD"/>
    <w:rsid w:val="006E7524"/>
    <w:rsid w:val="006F039D"/>
    <w:rsid w:val="006F03B2"/>
    <w:rsid w:val="006F0FFC"/>
    <w:rsid w:val="006F18F0"/>
    <w:rsid w:val="006F1B97"/>
    <w:rsid w:val="006F2064"/>
    <w:rsid w:val="006F2333"/>
    <w:rsid w:val="006F23C2"/>
    <w:rsid w:val="006F24F5"/>
    <w:rsid w:val="006F26D9"/>
    <w:rsid w:val="006F27B7"/>
    <w:rsid w:val="006F2D9C"/>
    <w:rsid w:val="006F2DED"/>
    <w:rsid w:val="006F3125"/>
    <w:rsid w:val="006F3843"/>
    <w:rsid w:val="006F3D88"/>
    <w:rsid w:val="006F40BB"/>
    <w:rsid w:val="006F49CC"/>
    <w:rsid w:val="006F6F5D"/>
    <w:rsid w:val="006F70A2"/>
    <w:rsid w:val="00700054"/>
    <w:rsid w:val="007002DB"/>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6A0"/>
    <w:rsid w:val="00714EA2"/>
    <w:rsid w:val="00715243"/>
    <w:rsid w:val="00715573"/>
    <w:rsid w:val="007167C5"/>
    <w:rsid w:val="007201DC"/>
    <w:rsid w:val="00720D01"/>
    <w:rsid w:val="007218A5"/>
    <w:rsid w:val="00721E1D"/>
    <w:rsid w:val="00722E91"/>
    <w:rsid w:val="00723288"/>
    <w:rsid w:val="00724135"/>
    <w:rsid w:val="00724829"/>
    <w:rsid w:val="00724A82"/>
    <w:rsid w:val="00726558"/>
    <w:rsid w:val="00726E13"/>
    <w:rsid w:val="0072722D"/>
    <w:rsid w:val="007277A6"/>
    <w:rsid w:val="00727BF7"/>
    <w:rsid w:val="00727FAA"/>
    <w:rsid w:val="00730150"/>
    <w:rsid w:val="0073150D"/>
    <w:rsid w:val="00732144"/>
    <w:rsid w:val="00732F43"/>
    <w:rsid w:val="00734E0B"/>
    <w:rsid w:val="007350CE"/>
    <w:rsid w:val="00735F53"/>
    <w:rsid w:val="0073610C"/>
    <w:rsid w:val="0073667A"/>
    <w:rsid w:val="0073691F"/>
    <w:rsid w:val="00736B20"/>
    <w:rsid w:val="00737E28"/>
    <w:rsid w:val="007413DA"/>
    <w:rsid w:val="007423CE"/>
    <w:rsid w:val="007437F3"/>
    <w:rsid w:val="00743C1F"/>
    <w:rsid w:val="007440FB"/>
    <w:rsid w:val="00744F15"/>
    <w:rsid w:val="0074517A"/>
    <w:rsid w:val="007454FC"/>
    <w:rsid w:val="00746480"/>
    <w:rsid w:val="00746921"/>
    <w:rsid w:val="00750329"/>
    <w:rsid w:val="00750397"/>
    <w:rsid w:val="00750F91"/>
    <w:rsid w:val="00750F9D"/>
    <w:rsid w:val="007521AC"/>
    <w:rsid w:val="00753A32"/>
    <w:rsid w:val="00754770"/>
    <w:rsid w:val="00756326"/>
    <w:rsid w:val="00757590"/>
    <w:rsid w:val="00757E03"/>
    <w:rsid w:val="00760232"/>
    <w:rsid w:val="00760712"/>
    <w:rsid w:val="00760FA5"/>
    <w:rsid w:val="007612AC"/>
    <w:rsid w:val="00761375"/>
    <w:rsid w:val="00761461"/>
    <w:rsid w:val="00761A6C"/>
    <w:rsid w:val="00761CF4"/>
    <w:rsid w:val="00762B8C"/>
    <w:rsid w:val="00762F61"/>
    <w:rsid w:val="007631AB"/>
    <w:rsid w:val="00763B7F"/>
    <w:rsid w:val="00764959"/>
    <w:rsid w:val="00764B2F"/>
    <w:rsid w:val="00764E2E"/>
    <w:rsid w:val="00765001"/>
    <w:rsid w:val="00765457"/>
    <w:rsid w:val="007655F4"/>
    <w:rsid w:val="007659DF"/>
    <w:rsid w:val="007673B6"/>
    <w:rsid w:val="00767703"/>
    <w:rsid w:val="00770089"/>
    <w:rsid w:val="00770623"/>
    <w:rsid w:val="0077080C"/>
    <w:rsid w:val="007715C2"/>
    <w:rsid w:val="00771CC1"/>
    <w:rsid w:val="00771FBA"/>
    <w:rsid w:val="00771FEB"/>
    <w:rsid w:val="007732B0"/>
    <w:rsid w:val="007763DA"/>
    <w:rsid w:val="0077679B"/>
    <w:rsid w:val="00776FF0"/>
    <w:rsid w:val="00777829"/>
    <w:rsid w:val="00777EC2"/>
    <w:rsid w:val="00780225"/>
    <w:rsid w:val="00780522"/>
    <w:rsid w:val="007813D4"/>
    <w:rsid w:val="00781B4E"/>
    <w:rsid w:val="007821C5"/>
    <w:rsid w:val="00782AB8"/>
    <w:rsid w:val="0078374A"/>
    <w:rsid w:val="00784092"/>
    <w:rsid w:val="007840D3"/>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60EC"/>
    <w:rsid w:val="0079627B"/>
    <w:rsid w:val="007964F0"/>
    <w:rsid w:val="007966DD"/>
    <w:rsid w:val="007969F3"/>
    <w:rsid w:val="007A095D"/>
    <w:rsid w:val="007A0BBF"/>
    <w:rsid w:val="007A1072"/>
    <w:rsid w:val="007A14A9"/>
    <w:rsid w:val="007A158D"/>
    <w:rsid w:val="007A1B13"/>
    <w:rsid w:val="007A29FA"/>
    <w:rsid w:val="007A337D"/>
    <w:rsid w:val="007A445F"/>
    <w:rsid w:val="007A51D5"/>
    <w:rsid w:val="007A5AE8"/>
    <w:rsid w:val="007A61EF"/>
    <w:rsid w:val="007A79CD"/>
    <w:rsid w:val="007A7A06"/>
    <w:rsid w:val="007A7F47"/>
    <w:rsid w:val="007B0700"/>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6F91"/>
    <w:rsid w:val="007D7EEC"/>
    <w:rsid w:val="007E5A3F"/>
    <w:rsid w:val="007E61C7"/>
    <w:rsid w:val="007E6934"/>
    <w:rsid w:val="007E6D35"/>
    <w:rsid w:val="007E77CC"/>
    <w:rsid w:val="007E794C"/>
    <w:rsid w:val="007E7D38"/>
    <w:rsid w:val="007F08F9"/>
    <w:rsid w:val="007F0C16"/>
    <w:rsid w:val="007F116E"/>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5BD6"/>
    <w:rsid w:val="008075DA"/>
    <w:rsid w:val="00807C9C"/>
    <w:rsid w:val="00810306"/>
    <w:rsid w:val="0081030C"/>
    <w:rsid w:val="008108A0"/>
    <w:rsid w:val="00810A62"/>
    <w:rsid w:val="00811666"/>
    <w:rsid w:val="00811EB7"/>
    <w:rsid w:val="00812619"/>
    <w:rsid w:val="0081312B"/>
    <w:rsid w:val="008135A5"/>
    <w:rsid w:val="00813F23"/>
    <w:rsid w:val="0081479B"/>
    <w:rsid w:val="00814917"/>
    <w:rsid w:val="00814DD4"/>
    <w:rsid w:val="00815E25"/>
    <w:rsid w:val="00815F47"/>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6363"/>
    <w:rsid w:val="00837079"/>
    <w:rsid w:val="008370B3"/>
    <w:rsid w:val="00837227"/>
    <w:rsid w:val="00837FB0"/>
    <w:rsid w:val="00840ECB"/>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70D4"/>
    <w:rsid w:val="008572C2"/>
    <w:rsid w:val="008609EA"/>
    <w:rsid w:val="00860AEF"/>
    <w:rsid w:val="008633EA"/>
    <w:rsid w:val="008634FD"/>
    <w:rsid w:val="00863D07"/>
    <w:rsid w:val="00864EE7"/>
    <w:rsid w:val="00865791"/>
    <w:rsid w:val="00865B3A"/>
    <w:rsid w:val="00866BBC"/>
    <w:rsid w:val="00866E5E"/>
    <w:rsid w:val="00867E0E"/>
    <w:rsid w:val="008703EB"/>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006"/>
    <w:rsid w:val="00884729"/>
    <w:rsid w:val="00884998"/>
    <w:rsid w:val="00884C8F"/>
    <w:rsid w:val="00886264"/>
    <w:rsid w:val="00886486"/>
    <w:rsid w:val="008865EC"/>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6C6C"/>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C1A"/>
    <w:rsid w:val="008A6FA4"/>
    <w:rsid w:val="008A71FB"/>
    <w:rsid w:val="008A7ED5"/>
    <w:rsid w:val="008B358A"/>
    <w:rsid w:val="008B3A75"/>
    <w:rsid w:val="008B51A1"/>
    <w:rsid w:val="008B5ABF"/>
    <w:rsid w:val="008B5CB6"/>
    <w:rsid w:val="008B62CB"/>
    <w:rsid w:val="008B69E0"/>
    <w:rsid w:val="008B7354"/>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650"/>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5B3B"/>
    <w:rsid w:val="008D620E"/>
    <w:rsid w:val="008D62B8"/>
    <w:rsid w:val="008E0C77"/>
    <w:rsid w:val="008E1B4B"/>
    <w:rsid w:val="008E1D70"/>
    <w:rsid w:val="008E1DB3"/>
    <w:rsid w:val="008E288F"/>
    <w:rsid w:val="008E2BAD"/>
    <w:rsid w:val="008E2D33"/>
    <w:rsid w:val="008E307C"/>
    <w:rsid w:val="008E36E2"/>
    <w:rsid w:val="008E3743"/>
    <w:rsid w:val="008E56A8"/>
    <w:rsid w:val="008E6938"/>
    <w:rsid w:val="008E6B73"/>
    <w:rsid w:val="008E7171"/>
    <w:rsid w:val="008F0DD1"/>
    <w:rsid w:val="008F1601"/>
    <w:rsid w:val="008F30B9"/>
    <w:rsid w:val="008F374E"/>
    <w:rsid w:val="008F44E5"/>
    <w:rsid w:val="008F4740"/>
    <w:rsid w:val="008F4E07"/>
    <w:rsid w:val="008F5398"/>
    <w:rsid w:val="008F5C22"/>
    <w:rsid w:val="008F7381"/>
    <w:rsid w:val="008F7482"/>
    <w:rsid w:val="008F7FA0"/>
    <w:rsid w:val="009007B6"/>
    <w:rsid w:val="00900C72"/>
    <w:rsid w:val="00902CF8"/>
    <w:rsid w:val="00902D55"/>
    <w:rsid w:val="00903272"/>
    <w:rsid w:val="009042C8"/>
    <w:rsid w:val="00904415"/>
    <w:rsid w:val="00905400"/>
    <w:rsid w:val="009058D0"/>
    <w:rsid w:val="00905F7C"/>
    <w:rsid w:val="00906B82"/>
    <w:rsid w:val="00907334"/>
    <w:rsid w:val="0090778E"/>
    <w:rsid w:val="00910B0D"/>
    <w:rsid w:val="00912430"/>
    <w:rsid w:val="009124AF"/>
    <w:rsid w:val="009142AF"/>
    <w:rsid w:val="0091569A"/>
    <w:rsid w:val="0091575C"/>
    <w:rsid w:val="00915B05"/>
    <w:rsid w:val="00915FC8"/>
    <w:rsid w:val="00916274"/>
    <w:rsid w:val="009168CE"/>
    <w:rsid w:val="00916F66"/>
    <w:rsid w:val="00917AEE"/>
    <w:rsid w:val="00917CD3"/>
    <w:rsid w:val="009204C3"/>
    <w:rsid w:val="009205F7"/>
    <w:rsid w:val="00920D30"/>
    <w:rsid w:val="00921104"/>
    <w:rsid w:val="009214BF"/>
    <w:rsid w:val="00921679"/>
    <w:rsid w:val="0092193C"/>
    <w:rsid w:val="00921ED5"/>
    <w:rsid w:val="0092289F"/>
    <w:rsid w:val="00922DEC"/>
    <w:rsid w:val="00923665"/>
    <w:rsid w:val="00923772"/>
    <w:rsid w:val="00923A49"/>
    <w:rsid w:val="00923EEA"/>
    <w:rsid w:val="00924171"/>
    <w:rsid w:val="0092417B"/>
    <w:rsid w:val="009244F8"/>
    <w:rsid w:val="00924877"/>
    <w:rsid w:val="00925135"/>
    <w:rsid w:val="00925B67"/>
    <w:rsid w:val="00926157"/>
    <w:rsid w:val="009261DD"/>
    <w:rsid w:val="00926BD4"/>
    <w:rsid w:val="00927BD3"/>
    <w:rsid w:val="00930304"/>
    <w:rsid w:val="00931301"/>
    <w:rsid w:val="0093248F"/>
    <w:rsid w:val="0093280C"/>
    <w:rsid w:val="00932C4E"/>
    <w:rsid w:val="00935AA7"/>
    <w:rsid w:val="00935C92"/>
    <w:rsid w:val="0093647B"/>
    <w:rsid w:val="0093656F"/>
    <w:rsid w:val="009371AA"/>
    <w:rsid w:val="009400F2"/>
    <w:rsid w:val="00940A57"/>
    <w:rsid w:val="00941B4B"/>
    <w:rsid w:val="00941BE2"/>
    <w:rsid w:val="00941CEF"/>
    <w:rsid w:val="00942397"/>
    <w:rsid w:val="00942C69"/>
    <w:rsid w:val="0094316C"/>
    <w:rsid w:val="009438FD"/>
    <w:rsid w:val="009456E2"/>
    <w:rsid w:val="009456F5"/>
    <w:rsid w:val="0094592F"/>
    <w:rsid w:val="00945E50"/>
    <w:rsid w:val="009463D3"/>
    <w:rsid w:val="00947675"/>
    <w:rsid w:val="00947F00"/>
    <w:rsid w:val="009508B9"/>
    <w:rsid w:val="00950AE4"/>
    <w:rsid w:val="00950D77"/>
    <w:rsid w:val="00950E9C"/>
    <w:rsid w:val="00951595"/>
    <w:rsid w:val="0095177F"/>
    <w:rsid w:val="00951F7A"/>
    <w:rsid w:val="00953C24"/>
    <w:rsid w:val="009541D1"/>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949"/>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5CB"/>
    <w:rsid w:val="009741FC"/>
    <w:rsid w:val="00974675"/>
    <w:rsid w:val="009747B2"/>
    <w:rsid w:val="00974CA6"/>
    <w:rsid w:val="009756B0"/>
    <w:rsid w:val="009765BC"/>
    <w:rsid w:val="0097662B"/>
    <w:rsid w:val="00976D1C"/>
    <w:rsid w:val="009771DE"/>
    <w:rsid w:val="00977B62"/>
    <w:rsid w:val="00977D56"/>
    <w:rsid w:val="00980792"/>
    <w:rsid w:val="00980884"/>
    <w:rsid w:val="00980F3F"/>
    <w:rsid w:val="00981926"/>
    <w:rsid w:val="00981C70"/>
    <w:rsid w:val="00981E55"/>
    <w:rsid w:val="00981FC1"/>
    <w:rsid w:val="009820B5"/>
    <w:rsid w:val="00982686"/>
    <w:rsid w:val="00982774"/>
    <w:rsid w:val="009827F2"/>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5726"/>
    <w:rsid w:val="009957BF"/>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91"/>
    <w:rsid w:val="009A4DBE"/>
    <w:rsid w:val="009A50CB"/>
    <w:rsid w:val="009A5570"/>
    <w:rsid w:val="009A569B"/>
    <w:rsid w:val="009A575C"/>
    <w:rsid w:val="009A5B0B"/>
    <w:rsid w:val="009A5F1B"/>
    <w:rsid w:val="009B0C4D"/>
    <w:rsid w:val="009B1B08"/>
    <w:rsid w:val="009B2384"/>
    <w:rsid w:val="009B419C"/>
    <w:rsid w:val="009B4823"/>
    <w:rsid w:val="009B49D0"/>
    <w:rsid w:val="009B4CDD"/>
    <w:rsid w:val="009B4EC2"/>
    <w:rsid w:val="009B57D7"/>
    <w:rsid w:val="009B5BCD"/>
    <w:rsid w:val="009B666E"/>
    <w:rsid w:val="009B6963"/>
    <w:rsid w:val="009B6AE3"/>
    <w:rsid w:val="009B70FC"/>
    <w:rsid w:val="009B7384"/>
    <w:rsid w:val="009B749E"/>
    <w:rsid w:val="009B7923"/>
    <w:rsid w:val="009C0B6F"/>
    <w:rsid w:val="009C1917"/>
    <w:rsid w:val="009C1AC7"/>
    <w:rsid w:val="009C1B2F"/>
    <w:rsid w:val="009C1EC4"/>
    <w:rsid w:val="009C1F1E"/>
    <w:rsid w:val="009C294F"/>
    <w:rsid w:val="009C2971"/>
    <w:rsid w:val="009C2C7C"/>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D7541"/>
    <w:rsid w:val="009D7B0D"/>
    <w:rsid w:val="009E06B5"/>
    <w:rsid w:val="009E0EEA"/>
    <w:rsid w:val="009E107E"/>
    <w:rsid w:val="009E133D"/>
    <w:rsid w:val="009E1B87"/>
    <w:rsid w:val="009E2FD5"/>
    <w:rsid w:val="009E4694"/>
    <w:rsid w:val="009E47D5"/>
    <w:rsid w:val="009E57B1"/>
    <w:rsid w:val="009E5AC7"/>
    <w:rsid w:val="009E755B"/>
    <w:rsid w:val="009E77BF"/>
    <w:rsid w:val="009E77E2"/>
    <w:rsid w:val="009F01E3"/>
    <w:rsid w:val="009F2F6B"/>
    <w:rsid w:val="009F328C"/>
    <w:rsid w:val="009F4BC8"/>
    <w:rsid w:val="009F4D56"/>
    <w:rsid w:val="009F6232"/>
    <w:rsid w:val="009F67FF"/>
    <w:rsid w:val="009F6DBB"/>
    <w:rsid w:val="009F7DBA"/>
    <w:rsid w:val="00A0035E"/>
    <w:rsid w:val="00A005F6"/>
    <w:rsid w:val="00A014E2"/>
    <w:rsid w:val="00A0171E"/>
    <w:rsid w:val="00A01F1D"/>
    <w:rsid w:val="00A026C7"/>
    <w:rsid w:val="00A02F8F"/>
    <w:rsid w:val="00A031F2"/>
    <w:rsid w:val="00A033A9"/>
    <w:rsid w:val="00A03EDA"/>
    <w:rsid w:val="00A0407F"/>
    <w:rsid w:val="00A043F7"/>
    <w:rsid w:val="00A065BB"/>
    <w:rsid w:val="00A06AFC"/>
    <w:rsid w:val="00A075B6"/>
    <w:rsid w:val="00A07806"/>
    <w:rsid w:val="00A07F39"/>
    <w:rsid w:val="00A10380"/>
    <w:rsid w:val="00A1049A"/>
    <w:rsid w:val="00A10E23"/>
    <w:rsid w:val="00A10EB5"/>
    <w:rsid w:val="00A10F5D"/>
    <w:rsid w:val="00A123F7"/>
    <w:rsid w:val="00A13521"/>
    <w:rsid w:val="00A1380F"/>
    <w:rsid w:val="00A13F75"/>
    <w:rsid w:val="00A1424E"/>
    <w:rsid w:val="00A1430F"/>
    <w:rsid w:val="00A14930"/>
    <w:rsid w:val="00A15030"/>
    <w:rsid w:val="00A1551D"/>
    <w:rsid w:val="00A15D26"/>
    <w:rsid w:val="00A16E24"/>
    <w:rsid w:val="00A16E52"/>
    <w:rsid w:val="00A17551"/>
    <w:rsid w:val="00A2051B"/>
    <w:rsid w:val="00A20662"/>
    <w:rsid w:val="00A2077E"/>
    <w:rsid w:val="00A2083E"/>
    <w:rsid w:val="00A224FC"/>
    <w:rsid w:val="00A22CAF"/>
    <w:rsid w:val="00A2487C"/>
    <w:rsid w:val="00A27119"/>
    <w:rsid w:val="00A2750B"/>
    <w:rsid w:val="00A27FBC"/>
    <w:rsid w:val="00A331A8"/>
    <w:rsid w:val="00A333EE"/>
    <w:rsid w:val="00A3343A"/>
    <w:rsid w:val="00A34B5F"/>
    <w:rsid w:val="00A35613"/>
    <w:rsid w:val="00A363AE"/>
    <w:rsid w:val="00A36516"/>
    <w:rsid w:val="00A36AC1"/>
    <w:rsid w:val="00A36E00"/>
    <w:rsid w:val="00A36EA9"/>
    <w:rsid w:val="00A40B74"/>
    <w:rsid w:val="00A41349"/>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47CFB"/>
    <w:rsid w:val="00A52194"/>
    <w:rsid w:val="00A52970"/>
    <w:rsid w:val="00A52C17"/>
    <w:rsid w:val="00A52C47"/>
    <w:rsid w:val="00A52C50"/>
    <w:rsid w:val="00A53260"/>
    <w:rsid w:val="00A535C8"/>
    <w:rsid w:val="00A5407E"/>
    <w:rsid w:val="00A542A5"/>
    <w:rsid w:val="00A54DD2"/>
    <w:rsid w:val="00A567B9"/>
    <w:rsid w:val="00A56C30"/>
    <w:rsid w:val="00A56E1D"/>
    <w:rsid w:val="00A57130"/>
    <w:rsid w:val="00A57450"/>
    <w:rsid w:val="00A57D51"/>
    <w:rsid w:val="00A601F0"/>
    <w:rsid w:val="00A60AA8"/>
    <w:rsid w:val="00A60C51"/>
    <w:rsid w:val="00A611E8"/>
    <w:rsid w:val="00A6211A"/>
    <w:rsid w:val="00A62210"/>
    <w:rsid w:val="00A643FD"/>
    <w:rsid w:val="00A64600"/>
    <w:rsid w:val="00A64634"/>
    <w:rsid w:val="00A648C4"/>
    <w:rsid w:val="00A6500E"/>
    <w:rsid w:val="00A65252"/>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0C8"/>
    <w:rsid w:val="00A90367"/>
    <w:rsid w:val="00A91652"/>
    <w:rsid w:val="00A9239E"/>
    <w:rsid w:val="00A92747"/>
    <w:rsid w:val="00A93AB6"/>
    <w:rsid w:val="00A93E6E"/>
    <w:rsid w:val="00A95219"/>
    <w:rsid w:val="00A95959"/>
    <w:rsid w:val="00A9668B"/>
    <w:rsid w:val="00A966F4"/>
    <w:rsid w:val="00A97ADD"/>
    <w:rsid w:val="00AA16D3"/>
    <w:rsid w:val="00AA1762"/>
    <w:rsid w:val="00AA1C3F"/>
    <w:rsid w:val="00AA2D33"/>
    <w:rsid w:val="00AA327D"/>
    <w:rsid w:val="00AA3475"/>
    <w:rsid w:val="00AA39FB"/>
    <w:rsid w:val="00AA3FEF"/>
    <w:rsid w:val="00AA573B"/>
    <w:rsid w:val="00AA633E"/>
    <w:rsid w:val="00AA6AE3"/>
    <w:rsid w:val="00AA730C"/>
    <w:rsid w:val="00AA767C"/>
    <w:rsid w:val="00AA7C5C"/>
    <w:rsid w:val="00AB09AE"/>
    <w:rsid w:val="00AB0E35"/>
    <w:rsid w:val="00AB2066"/>
    <w:rsid w:val="00AB306E"/>
    <w:rsid w:val="00AB30BD"/>
    <w:rsid w:val="00AB3173"/>
    <w:rsid w:val="00AB363F"/>
    <w:rsid w:val="00AB3AD0"/>
    <w:rsid w:val="00AB3BB0"/>
    <w:rsid w:val="00AB3BDA"/>
    <w:rsid w:val="00AB3F2A"/>
    <w:rsid w:val="00AB44F4"/>
    <w:rsid w:val="00AB48B4"/>
    <w:rsid w:val="00AB50DA"/>
    <w:rsid w:val="00AB5633"/>
    <w:rsid w:val="00AB665A"/>
    <w:rsid w:val="00AC0584"/>
    <w:rsid w:val="00AC135F"/>
    <w:rsid w:val="00AC13F5"/>
    <w:rsid w:val="00AC1548"/>
    <w:rsid w:val="00AC1D4E"/>
    <w:rsid w:val="00AC1EEA"/>
    <w:rsid w:val="00AC22A1"/>
    <w:rsid w:val="00AC36CB"/>
    <w:rsid w:val="00AC466D"/>
    <w:rsid w:val="00AC47AE"/>
    <w:rsid w:val="00AC48B1"/>
    <w:rsid w:val="00AC5159"/>
    <w:rsid w:val="00AC6050"/>
    <w:rsid w:val="00AC6491"/>
    <w:rsid w:val="00AC6D7A"/>
    <w:rsid w:val="00AC6EB0"/>
    <w:rsid w:val="00AC7B02"/>
    <w:rsid w:val="00AD016F"/>
    <w:rsid w:val="00AD0513"/>
    <w:rsid w:val="00AD0A77"/>
    <w:rsid w:val="00AD14AF"/>
    <w:rsid w:val="00AD246E"/>
    <w:rsid w:val="00AD31D3"/>
    <w:rsid w:val="00AD44EE"/>
    <w:rsid w:val="00AD5871"/>
    <w:rsid w:val="00AD5B1B"/>
    <w:rsid w:val="00AD64A3"/>
    <w:rsid w:val="00AD7357"/>
    <w:rsid w:val="00AD79B8"/>
    <w:rsid w:val="00AE0F90"/>
    <w:rsid w:val="00AE11A0"/>
    <w:rsid w:val="00AE146E"/>
    <w:rsid w:val="00AE3570"/>
    <w:rsid w:val="00AE3D8A"/>
    <w:rsid w:val="00AE3FEB"/>
    <w:rsid w:val="00AE4012"/>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4941"/>
    <w:rsid w:val="00B05203"/>
    <w:rsid w:val="00B0539F"/>
    <w:rsid w:val="00B05BF6"/>
    <w:rsid w:val="00B06302"/>
    <w:rsid w:val="00B064D6"/>
    <w:rsid w:val="00B07EF0"/>
    <w:rsid w:val="00B1053A"/>
    <w:rsid w:val="00B10659"/>
    <w:rsid w:val="00B110BA"/>
    <w:rsid w:val="00B1130C"/>
    <w:rsid w:val="00B12941"/>
    <w:rsid w:val="00B12A79"/>
    <w:rsid w:val="00B132B7"/>
    <w:rsid w:val="00B13DB3"/>
    <w:rsid w:val="00B14032"/>
    <w:rsid w:val="00B1474D"/>
    <w:rsid w:val="00B14C19"/>
    <w:rsid w:val="00B14D9A"/>
    <w:rsid w:val="00B1500D"/>
    <w:rsid w:val="00B15252"/>
    <w:rsid w:val="00B15AE8"/>
    <w:rsid w:val="00B15B17"/>
    <w:rsid w:val="00B166C1"/>
    <w:rsid w:val="00B17D99"/>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058F"/>
    <w:rsid w:val="00B31434"/>
    <w:rsid w:val="00B33653"/>
    <w:rsid w:val="00B34051"/>
    <w:rsid w:val="00B34374"/>
    <w:rsid w:val="00B34467"/>
    <w:rsid w:val="00B3549C"/>
    <w:rsid w:val="00B375E7"/>
    <w:rsid w:val="00B377E0"/>
    <w:rsid w:val="00B40267"/>
    <w:rsid w:val="00B40C6D"/>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2247"/>
    <w:rsid w:val="00B635F6"/>
    <w:rsid w:val="00B64134"/>
    <w:rsid w:val="00B65BFC"/>
    <w:rsid w:val="00B6609C"/>
    <w:rsid w:val="00B667AE"/>
    <w:rsid w:val="00B669BC"/>
    <w:rsid w:val="00B66D1F"/>
    <w:rsid w:val="00B67142"/>
    <w:rsid w:val="00B67AEB"/>
    <w:rsid w:val="00B70CC0"/>
    <w:rsid w:val="00B71442"/>
    <w:rsid w:val="00B722E2"/>
    <w:rsid w:val="00B72496"/>
    <w:rsid w:val="00B726F6"/>
    <w:rsid w:val="00B72CD5"/>
    <w:rsid w:val="00B72F3C"/>
    <w:rsid w:val="00B72F7D"/>
    <w:rsid w:val="00B742D4"/>
    <w:rsid w:val="00B74BF2"/>
    <w:rsid w:val="00B7562F"/>
    <w:rsid w:val="00B757CC"/>
    <w:rsid w:val="00B75CCD"/>
    <w:rsid w:val="00B76E69"/>
    <w:rsid w:val="00B76F58"/>
    <w:rsid w:val="00B7759E"/>
    <w:rsid w:val="00B803F0"/>
    <w:rsid w:val="00B80666"/>
    <w:rsid w:val="00B80B99"/>
    <w:rsid w:val="00B81CA9"/>
    <w:rsid w:val="00B8202A"/>
    <w:rsid w:val="00B8226D"/>
    <w:rsid w:val="00B828E9"/>
    <w:rsid w:val="00B82A18"/>
    <w:rsid w:val="00B82F9A"/>
    <w:rsid w:val="00B830FD"/>
    <w:rsid w:val="00B83116"/>
    <w:rsid w:val="00B833E1"/>
    <w:rsid w:val="00B83406"/>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036"/>
    <w:rsid w:val="00BA1642"/>
    <w:rsid w:val="00BA18A1"/>
    <w:rsid w:val="00BA32F1"/>
    <w:rsid w:val="00BA35E4"/>
    <w:rsid w:val="00BA36A3"/>
    <w:rsid w:val="00BA47D6"/>
    <w:rsid w:val="00BA4F6E"/>
    <w:rsid w:val="00BA5367"/>
    <w:rsid w:val="00BA583C"/>
    <w:rsid w:val="00BA7270"/>
    <w:rsid w:val="00BA73B7"/>
    <w:rsid w:val="00BA7A59"/>
    <w:rsid w:val="00BA7EA6"/>
    <w:rsid w:val="00BB0980"/>
    <w:rsid w:val="00BB09A2"/>
    <w:rsid w:val="00BB0AD4"/>
    <w:rsid w:val="00BB1D05"/>
    <w:rsid w:val="00BB230B"/>
    <w:rsid w:val="00BB2D12"/>
    <w:rsid w:val="00BB2F31"/>
    <w:rsid w:val="00BB30DF"/>
    <w:rsid w:val="00BB374D"/>
    <w:rsid w:val="00BB387C"/>
    <w:rsid w:val="00BB3BCA"/>
    <w:rsid w:val="00BB3C0F"/>
    <w:rsid w:val="00BB3C63"/>
    <w:rsid w:val="00BB45D0"/>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666E"/>
    <w:rsid w:val="00BD6A1F"/>
    <w:rsid w:val="00BD70D4"/>
    <w:rsid w:val="00BD73C5"/>
    <w:rsid w:val="00BE05F0"/>
    <w:rsid w:val="00BE065F"/>
    <w:rsid w:val="00BE072D"/>
    <w:rsid w:val="00BE17A8"/>
    <w:rsid w:val="00BE2B03"/>
    <w:rsid w:val="00BE3612"/>
    <w:rsid w:val="00BE4BEE"/>
    <w:rsid w:val="00BE5105"/>
    <w:rsid w:val="00BE5B6B"/>
    <w:rsid w:val="00BE5E58"/>
    <w:rsid w:val="00BE7186"/>
    <w:rsid w:val="00BE7FC6"/>
    <w:rsid w:val="00BF08AA"/>
    <w:rsid w:val="00BF1B5E"/>
    <w:rsid w:val="00BF1F51"/>
    <w:rsid w:val="00BF2109"/>
    <w:rsid w:val="00BF2348"/>
    <w:rsid w:val="00BF24C6"/>
    <w:rsid w:val="00BF3615"/>
    <w:rsid w:val="00BF3B20"/>
    <w:rsid w:val="00BF4030"/>
    <w:rsid w:val="00BF4053"/>
    <w:rsid w:val="00BF489F"/>
    <w:rsid w:val="00C0112C"/>
    <w:rsid w:val="00C01B0B"/>
    <w:rsid w:val="00C022DD"/>
    <w:rsid w:val="00C02C19"/>
    <w:rsid w:val="00C03122"/>
    <w:rsid w:val="00C033CC"/>
    <w:rsid w:val="00C03F7B"/>
    <w:rsid w:val="00C04D2B"/>
    <w:rsid w:val="00C050CC"/>
    <w:rsid w:val="00C059E2"/>
    <w:rsid w:val="00C05E47"/>
    <w:rsid w:val="00C06248"/>
    <w:rsid w:val="00C06A94"/>
    <w:rsid w:val="00C0724C"/>
    <w:rsid w:val="00C1047D"/>
    <w:rsid w:val="00C10535"/>
    <w:rsid w:val="00C1085A"/>
    <w:rsid w:val="00C12165"/>
    <w:rsid w:val="00C126D2"/>
    <w:rsid w:val="00C12AA8"/>
    <w:rsid w:val="00C13087"/>
    <w:rsid w:val="00C13368"/>
    <w:rsid w:val="00C13A9D"/>
    <w:rsid w:val="00C14017"/>
    <w:rsid w:val="00C1445A"/>
    <w:rsid w:val="00C149C4"/>
    <w:rsid w:val="00C15619"/>
    <w:rsid w:val="00C15F13"/>
    <w:rsid w:val="00C16C9B"/>
    <w:rsid w:val="00C16D70"/>
    <w:rsid w:val="00C17A52"/>
    <w:rsid w:val="00C209B5"/>
    <w:rsid w:val="00C2169F"/>
    <w:rsid w:val="00C22385"/>
    <w:rsid w:val="00C227DC"/>
    <w:rsid w:val="00C23F6E"/>
    <w:rsid w:val="00C24B07"/>
    <w:rsid w:val="00C25460"/>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13E7"/>
    <w:rsid w:val="00C420D8"/>
    <w:rsid w:val="00C42215"/>
    <w:rsid w:val="00C42904"/>
    <w:rsid w:val="00C42B56"/>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5E47"/>
    <w:rsid w:val="00C562BC"/>
    <w:rsid w:val="00C5702F"/>
    <w:rsid w:val="00C57F9E"/>
    <w:rsid w:val="00C609CF"/>
    <w:rsid w:val="00C6175B"/>
    <w:rsid w:val="00C61860"/>
    <w:rsid w:val="00C61884"/>
    <w:rsid w:val="00C61A6F"/>
    <w:rsid w:val="00C623CE"/>
    <w:rsid w:val="00C628F1"/>
    <w:rsid w:val="00C62A5B"/>
    <w:rsid w:val="00C63090"/>
    <w:rsid w:val="00C630EE"/>
    <w:rsid w:val="00C63277"/>
    <w:rsid w:val="00C632EA"/>
    <w:rsid w:val="00C634F6"/>
    <w:rsid w:val="00C63C8B"/>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5E2A"/>
    <w:rsid w:val="00C761EF"/>
    <w:rsid w:val="00C76433"/>
    <w:rsid w:val="00C76961"/>
    <w:rsid w:val="00C76B34"/>
    <w:rsid w:val="00C80213"/>
    <w:rsid w:val="00C80508"/>
    <w:rsid w:val="00C8101A"/>
    <w:rsid w:val="00C810C7"/>
    <w:rsid w:val="00C8137F"/>
    <w:rsid w:val="00C81740"/>
    <w:rsid w:val="00C81E3C"/>
    <w:rsid w:val="00C8212A"/>
    <w:rsid w:val="00C831AB"/>
    <w:rsid w:val="00C83BA7"/>
    <w:rsid w:val="00C83DB8"/>
    <w:rsid w:val="00C84501"/>
    <w:rsid w:val="00C84815"/>
    <w:rsid w:val="00C86239"/>
    <w:rsid w:val="00C86FB7"/>
    <w:rsid w:val="00C871BB"/>
    <w:rsid w:val="00C877C8"/>
    <w:rsid w:val="00C87D88"/>
    <w:rsid w:val="00C90815"/>
    <w:rsid w:val="00C90ECB"/>
    <w:rsid w:val="00C91025"/>
    <w:rsid w:val="00C925DC"/>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9A0"/>
    <w:rsid w:val="00CA46F0"/>
    <w:rsid w:val="00CA5061"/>
    <w:rsid w:val="00CA5192"/>
    <w:rsid w:val="00CA55A5"/>
    <w:rsid w:val="00CA5777"/>
    <w:rsid w:val="00CA5FA4"/>
    <w:rsid w:val="00CA61F4"/>
    <w:rsid w:val="00CA6419"/>
    <w:rsid w:val="00CA6A1E"/>
    <w:rsid w:val="00CA6B05"/>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6A74"/>
    <w:rsid w:val="00CC7794"/>
    <w:rsid w:val="00CD00BE"/>
    <w:rsid w:val="00CD0B4B"/>
    <w:rsid w:val="00CD0E2A"/>
    <w:rsid w:val="00CD2F98"/>
    <w:rsid w:val="00CD3B8B"/>
    <w:rsid w:val="00CD400B"/>
    <w:rsid w:val="00CD41EC"/>
    <w:rsid w:val="00CD4725"/>
    <w:rsid w:val="00CD4982"/>
    <w:rsid w:val="00CD4B4C"/>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877"/>
    <w:rsid w:val="00CE49E5"/>
    <w:rsid w:val="00CE4DFC"/>
    <w:rsid w:val="00CE508D"/>
    <w:rsid w:val="00CE76B7"/>
    <w:rsid w:val="00CE790A"/>
    <w:rsid w:val="00CF063D"/>
    <w:rsid w:val="00CF0EA3"/>
    <w:rsid w:val="00CF1FCD"/>
    <w:rsid w:val="00CF2425"/>
    <w:rsid w:val="00CF3694"/>
    <w:rsid w:val="00CF3D1E"/>
    <w:rsid w:val="00CF440D"/>
    <w:rsid w:val="00CF54D5"/>
    <w:rsid w:val="00CF796E"/>
    <w:rsid w:val="00CF7C7C"/>
    <w:rsid w:val="00D0020D"/>
    <w:rsid w:val="00D003C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1AF"/>
    <w:rsid w:val="00D24E4F"/>
    <w:rsid w:val="00D24F1F"/>
    <w:rsid w:val="00D25B28"/>
    <w:rsid w:val="00D25CAA"/>
    <w:rsid w:val="00D25D2A"/>
    <w:rsid w:val="00D26698"/>
    <w:rsid w:val="00D271AC"/>
    <w:rsid w:val="00D31D3C"/>
    <w:rsid w:val="00D31FFF"/>
    <w:rsid w:val="00D32BA8"/>
    <w:rsid w:val="00D33096"/>
    <w:rsid w:val="00D3393E"/>
    <w:rsid w:val="00D34934"/>
    <w:rsid w:val="00D34FD3"/>
    <w:rsid w:val="00D35226"/>
    <w:rsid w:val="00D36E5F"/>
    <w:rsid w:val="00D37404"/>
    <w:rsid w:val="00D377A4"/>
    <w:rsid w:val="00D37A17"/>
    <w:rsid w:val="00D403FB"/>
    <w:rsid w:val="00D41372"/>
    <w:rsid w:val="00D41AE3"/>
    <w:rsid w:val="00D42165"/>
    <w:rsid w:val="00D43655"/>
    <w:rsid w:val="00D439CF"/>
    <w:rsid w:val="00D44581"/>
    <w:rsid w:val="00D446A4"/>
    <w:rsid w:val="00D45975"/>
    <w:rsid w:val="00D45DBA"/>
    <w:rsid w:val="00D46F11"/>
    <w:rsid w:val="00D46FBC"/>
    <w:rsid w:val="00D4757A"/>
    <w:rsid w:val="00D476DD"/>
    <w:rsid w:val="00D506F4"/>
    <w:rsid w:val="00D50A64"/>
    <w:rsid w:val="00D525FC"/>
    <w:rsid w:val="00D52673"/>
    <w:rsid w:val="00D529C7"/>
    <w:rsid w:val="00D538B1"/>
    <w:rsid w:val="00D55283"/>
    <w:rsid w:val="00D5577B"/>
    <w:rsid w:val="00D56EFA"/>
    <w:rsid w:val="00D60242"/>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774CD"/>
    <w:rsid w:val="00D802D2"/>
    <w:rsid w:val="00D812C3"/>
    <w:rsid w:val="00D813A4"/>
    <w:rsid w:val="00D81487"/>
    <w:rsid w:val="00D8174E"/>
    <w:rsid w:val="00D8247E"/>
    <w:rsid w:val="00D82A0B"/>
    <w:rsid w:val="00D83B72"/>
    <w:rsid w:val="00D841C0"/>
    <w:rsid w:val="00D84F7E"/>
    <w:rsid w:val="00D85159"/>
    <w:rsid w:val="00D85255"/>
    <w:rsid w:val="00D85850"/>
    <w:rsid w:val="00D86700"/>
    <w:rsid w:val="00D86D14"/>
    <w:rsid w:val="00D87150"/>
    <w:rsid w:val="00D9069A"/>
    <w:rsid w:val="00D92B70"/>
    <w:rsid w:val="00D93BDF"/>
    <w:rsid w:val="00D93F3E"/>
    <w:rsid w:val="00D94BA3"/>
    <w:rsid w:val="00D955DD"/>
    <w:rsid w:val="00D96419"/>
    <w:rsid w:val="00D96CED"/>
    <w:rsid w:val="00D9717D"/>
    <w:rsid w:val="00DA0D64"/>
    <w:rsid w:val="00DA3118"/>
    <w:rsid w:val="00DA53A1"/>
    <w:rsid w:val="00DA6DBD"/>
    <w:rsid w:val="00DA7B75"/>
    <w:rsid w:val="00DA7ED7"/>
    <w:rsid w:val="00DB1AFF"/>
    <w:rsid w:val="00DB1DAF"/>
    <w:rsid w:val="00DB228F"/>
    <w:rsid w:val="00DB22AC"/>
    <w:rsid w:val="00DB2756"/>
    <w:rsid w:val="00DB2CE4"/>
    <w:rsid w:val="00DB30FE"/>
    <w:rsid w:val="00DB32B8"/>
    <w:rsid w:val="00DB4A8D"/>
    <w:rsid w:val="00DB65FB"/>
    <w:rsid w:val="00DB6E54"/>
    <w:rsid w:val="00DB6E9F"/>
    <w:rsid w:val="00DB6F4C"/>
    <w:rsid w:val="00DC05A3"/>
    <w:rsid w:val="00DC1162"/>
    <w:rsid w:val="00DC14D2"/>
    <w:rsid w:val="00DC168C"/>
    <w:rsid w:val="00DC1B49"/>
    <w:rsid w:val="00DC201F"/>
    <w:rsid w:val="00DC238F"/>
    <w:rsid w:val="00DC240E"/>
    <w:rsid w:val="00DC3E42"/>
    <w:rsid w:val="00DC57AE"/>
    <w:rsid w:val="00DC5967"/>
    <w:rsid w:val="00DC5FD8"/>
    <w:rsid w:val="00DC7284"/>
    <w:rsid w:val="00DC745C"/>
    <w:rsid w:val="00DD1E01"/>
    <w:rsid w:val="00DD38A1"/>
    <w:rsid w:val="00DD3C24"/>
    <w:rsid w:val="00DD4487"/>
    <w:rsid w:val="00DD4EA1"/>
    <w:rsid w:val="00DD5D4D"/>
    <w:rsid w:val="00DD5E38"/>
    <w:rsid w:val="00DD5E4E"/>
    <w:rsid w:val="00DD628C"/>
    <w:rsid w:val="00DD6554"/>
    <w:rsid w:val="00DD67A4"/>
    <w:rsid w:val="00DD6AE1"/>
    <w:rsid w:val="00DD6BB3"/>
    <w:rsid w:val="00DD6EAF"/>
    <w:rsid w:val="00DD72BB"/>
    <w:rsid w:val="00DD7386"/>
    <w:rsid w:val="00DD75D9"/>
    <w:rsid w:val="00DE0328"/>
    <w:rsid w:val="00DE0659"/>
    <w:rsid w:val="00DE17F4"/>
    <w:rsid w:val="00DE28E7"/>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240"/>
    <w:rsid w:val="00DF76CC"/>
    <w:rsid w:val="00DF7710"/>
    <w:rsid w:val="00DF794E"/>
    <w:rsid w:val="00E00957"/>
    <w:rsid w:val="00E00B32"/>
    <w:rsid w:val="00E01004"/>
    <w:rsid w:val="00E0110E"/>
    <w:rsid w:val="00E0140F"/>
    <w:rsid w:val="00E019CC"/>
    <w:rsid w:val="00E01ECB"/>
    <w:rsid w:val="00E01FCE"/>
    <w:rsid w:val="00E0484F"/>
    <w:rsid w:val="00E04ECB"/>
    <w:rsid w:val="00E06528"/>
    <w:rsid w:val="00E06AF4"/>
    <w:rsid w:val="00E06D95"/>
    <w:rsid w:val="00E07388"/>
    <w:rsid w:val="00E0747F"/>
    <w:rsid w:val="00E076F6"/>
    <w:rsid w:val="00E07F63"/>
    <w:rsid w:val="00E1005D"/>
    <w:rsid w:val="00E11682"/>
    <w:rsid w:val="00E11ED8"/>
    <w:rsid w:val="00E13C42"/>
    <w:rsid w:val="00E144EF"/>
    <w:rsid w:val="00E14BA4"/>
    <w:rsid w:val="00E151B9"/>
    <w:rsid w:val="00E15530"/>
    <w:rsid w:val="00E15907"/>
    <w:rsid w:val="00E171F3"/>
    <w:rsid w:val="00E204D7"/>
    <w:rsid w:val="00E20B2F"/>
    <w:rsid w:val="00E20BAD"/>
    <w:rsid w:val="00E21D83"/>
    <w:rsid w:val="00E2276D"/>
    <w:rsid w:val="00E22B49"/>
    <w:rsid w:val="00E23ADD"/>
    <w:rsid w:val="00E24658"/>
    <w:rsid w:val="00E248FD"/>
    <w:rsid w:val="00E24E00"/>
    <w:rsid w:val="00E254FD"/>
    <w:rsid w:val="00E25546"/>
    <w:rsid w:val="00E25988"/>
    <w:rsid w:val="00E25F5E"/>
    <w:rsid w:val="00E2627B"/>
    <w:rsid w:val="00E26759"/>
    <w:rsid w:val="00E26893"/>
    <w:rsid w:val="00E26BC5"/>
    <w:rsid w:val="00E308E3"/>
    <w:rsid w:val="00E31A21"/>
    <w:rsid w:val="00E31E3F"/>
    <w:rsid w:val="00E32FF8"/>
    <w:rsid w:val="00E33530"/>
    <w:rsid w:val="00E347E5"/>
    <w:rsid w:val="00E35725"/>
    <w:rsid w:val="00E35859"/>
    <w:rsid w:val="00E3586D"/>
    <w:rsid w:val="00E36566"/>
    <w:rsid w:val="00E3686F"/>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2C74"/>
    <w:rsid w:val="00E63666"/>
    <w:rsid w:val="00E64721"/>
    <w:rsid w:val="00E6473A"/>
    <w:rsid w:val="00E6607B"/>
    <w:rsid w:val="00E708E7"/>
    <w:rsid w:val="00E731BD"/>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CC4"/>
    <w:rsid w:val="00E93D18"/>
    <w:rsid w:val="00E95558"/>
    <w:rsid w:val="00E959B4"/>
    <w:rsid w:val="00E967EA"/>
    <w:rsid w:val="00E96AFE"/>
    <w:rsid w:val="00E97A54"/>
    <w:rsid w:val="00EA0924"/>
    <w:rsid w:val="00EA0F27"/>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DC3"/>
    <w:rsid w:val="00EB4FD8"/>
    <w:rsid w:val="00EB578B"/>
    <w:rsid w:val="00EB6588"/>
    <w:rsid w:val="00EB6D1F"/>
    <w:rsid w:val="00EC0A6E"/>
    <w:rsid w:val="00EC0E6B"/>
    <w:rsid w:val="00EC1275"/>
    <w:rsid w:val="00EC132C"/>
    <w:rsid w:val="00EC1D3F"/>
    <w:rsid w:val="00EC3122"/>
    <w:rsid w:val="00EC332C"/>
    <w:rsid w:val="00EC341A"/>
    <w:rsid w:val="00EC4288"/>
    <w:rsid w:val="00EC5459"/>
    <w:rsid w:val="00EC6658"/>
    <w:rsid w:val="00EC6C87"/>
    <w:rsid w:val="00EC71BE"/>
    <w:rsid w:val="00EC72B5"/>
    <w:rsid w:val="00ED05B4"/>
    <w:rsid w:val="00ED1D78"/>
    <w:rsid w:val="00ED1FAD"/>
    <w:rsid w:val="00ED2E51"/>
    <w:rsid w:val="00ED3316"/>
    <w:rsid w:val="00ED36FE"/>
    <w:rsid w:val="00ED41A3"/>
    <w:rsid w:val="00ED425F"/>
    <w:rsid w:val="00ED49A2"/>
    <w:rsid w:val="00ED4E45"/>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0A92"/>
    <w:rsid w:val="00EF0CD2"/>
    <w:rsid w:val="00EF10CC"/>
    <w:rsid w:val="00EF1AF2"/>
    <w:rsid w:val="00EF1DF5"/>
    <w:rsid w:val="00EF1EBC"/>
    <w:rsid w:val="00EF2887"/>
    <w:rsid w:val="00EF326E"/>
    <w:rsid w:val="00EF3C21"/>
    <w:rsid w:val="00EF526C"/>
    <w:rsid w:val="00EF6BED"/>
    <w:rsid w:val="00EF78E1"/>
    <w:rsid w:val="00F003A7"/>
    <w:rsid w:val="00F005D1"/>
    <w:rsid w:val="00F008B0"/>
    <w:rsid w:val="00F00A44"/>
    <w:rsid w:val="00F011F9"/>
    <w:rsid w:val="00F0136A"/>
    <w:rsid w:val="00F01A7E"/>
    <w:rsid w:val="00F02117"/>
    <w:rsid w:val="00F02A5B"/>
    <w:rsid w:val="00F0511C"/>
    <w:rsid w:val="00F05382"/>
    <w:rsid w:val="00F06BFC"/>
    <w:rsid w:val="00F07124"/>
    <w:rsid w:val="00F077E3"/>
    <w:rsid w:val="00F104F2"/>
    <w:rsid w:val="00F1119A"/>
    <w:rsid w:val="00F1134F"/>
    <w:rsid w:val="00F11A26"/>
    <w:rsid w:val="00F133C2"/>
    <w:rsid w:val="00F139B8"/>
    <w:rsid w:val="00F13BDF"/>
    <w:rsid w:val="00F145FC"/>
    <w:rsid w:val="00F15929"/>
    <w:rsid w:val="00F17CA9"/>
    <w:rsid w:val="00F20150"/>
    <w:rsid w:val="00F202C7"/>
    <w:rsid w:val="00F202D1"/>
    <w:rsid w:val="00F20E39"/>
    <w:rsid w:val="00F20E3B"/>
    <w:rsid w:val="00F21C9A"/>
    <w:rsid w:val="00F223D2"/>
    <w:rsid w:val="00F22CBB"/>
    <w:rsid w:val="00F2404E"/>
    <w:rsid w:val="00F267E1"/>
    <w:rsid w:val="00F27605"/>
    <w:rsid w:val="00F278C6"/>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2EE9"/>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58"/>
    <w:rsid w:val="00F72B7F"/>
    <w:rsid w:val="00F73377"/>
    <w:rsid w:val="00F752C5"/>
    <w:rsid w:val="00F759E3"/>
    <w:rsid w:val="00F7638C"/>
    <w:rsid w:val="00F76996"/>
    <w:rsid w:val="00F76EF1"/>
    <w:rsid w:val="00F774EB"/>
    <w:rsid w:val="00F77521"/>
    <w:rsid w:val="00F777C8"/>
    <w:rsid w:val="00F81655"/>
    <w:rsid w:val="00F81673"/>
    <w:rsid w:val="00F837B6"/>
    <w:rsid w:val="00F83F84"/>
    <w:rsid w:val="00F8466A"/>
    <w:rsid w:val="00F847DE"/>
    <w:rsid w:val="00F84A42"/>
    <w:rsid w:val="00F84F0D"/>
    <w:rsid w:val="00F858B6"/>
    <w:rsid w:val="00F86705"/>
    <w:rsid w:val="00F86780"/>
    <w:rsid w:val="00F87138"/>
    <w:rsid w:val="00F876B2"/>
    <w:rsid w:val="00F90034"/>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681"/>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6E1E"/>
    <w:rsid w:val="00FA702E"/>
    <w:rsid w:val="00FA7A9F"/>
    <w:rsid w:val="00FA7EF7"/>
    <w:rsid w:val="00FB0730"/>
    <w:rsid w:val="00FB0EE3"/>
    <w:rsid w:val="00FB0F10"/>
    <w:rsid w:val="00FB12E9"/>
    <w:rsid w:val="00FB13E1"/>
    <w:rsid w:val="00FB1506"/>
    <w:rsid w:val="00FB1C66"/>
    <w:rsid w:val="00FB24ED"/>
    <w:rsid w:val="00FB283B"/>
    <w:rsid w:val="00FB29F8"/>
    <w:rsid w:val="00FB2B1A"/>
    <w:rsid w:val="00FB314B"/>
    <w:rsid w:val="00FB37F4"/>
    <w:rsid w:val="00FB3A78"/>
    <w:rsid w:val="00FB4414"/>
    <w:rsid w:val="00FB4475"/>
    <w:rsid w:val="00FB58E0"/>
    <w:rsid w:val="00FC080A"/>
    <w:rsid w:val="00FC0BFD"/>
    <w:rsid w:val="00FC0FAB"/>
    <w:rsid w:val="00FC120A"/>
    <w:rsid w:val="00FC2123"/>
    <w:rsid w:val="00FC2483"/>
    <w:rsid w:val="00FC334E"/>
    <w:rsid w:val="00FC4157"/>
    <w:rsid w:val="00FC574E"/>
    <w:rsid w:val="00FC5DF2"/>
    <w:rsid w:val="00FC75AD"/>
    <w:rsid w:val="00FC761D"/>
    <w:rsid w:val="00FD0682"/>
    <w:rsid w:val="00FD0D8E"/>
    <w:rsid w:val="00FD2163"/>
    <w:rsid w:val="00FD3040"/>
    <w:rsid w:val="00FD3216"/>
    <w:rsid w:val="00FD32AD"/>
    <w:rsid w:val="00FD4048"/>
    <w:rsid w:val="00FD4070"/>
    <w:rsid w:val="00FD442D"/>
    <w:rsid w:val="00FD516B"/>
    <w:rsid w:val="00FD58F0"/>
    <w:rsid w:val="00FD5BCF"/>
    <w:rsid w:val="00FD654B"/>
    <w:rsid w:val="00FD7C54"/>
    <w:rsid w:val="00FE0041"/>
    <w:rsid w:val="00FE0588"/>
    <w:rsid w:val="00FE114C"/>
    <w:rsid w:val="00FE2019"/>
    <w:rsid w:val="00FE3FCC"/>
    <w:rsid w:val="00FE472B"/>
    <w:rsid w:val="00FE6439"/>
    <w:rsid w:val="00FE78D9"/>
    <w:rsid w:val="00FE7A31"/>
    <w:rsid w:val="00FE7DA1"/>
    <w:rsid w:val="00FF0397"/>
    <w:rsid w:val="00FF0439"/>
    <w:rsid w:val="00FF0F3A"/>
    <w:rsid w:val="00FF1784"/>
    <w:rsid w:val="00FF1B79"/>
    <w:rsid w:val="00FF238F"/>
    <w:rsid w:val="00FF2560"/>
    <w:rsid w:val="00FF277B"/>
    <w:rsid w:val="00FF2A2D"/>
    <w:rsid w:val="00FF2B03"/>
    <w:rsid w:val="00FF37A8"/>
    <w:rsid w:val="00FF38A6"/>
    <w:rsid w:val="00FF3EAE"/>
    <w:rsid w:val="00FF5066"/>
    <w:rsid w:val="00FF5314"/>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Diagrama Diagrama Diagrama,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Diagrama Diagrama Diagrama Char,Diagrama Diagrama Char"/>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 w:type="paragraph" w:customStyle="1" w:styleId="TableContents">
    <w:name w:val="Table Contents"/>
    <w:basedOn w:val="Normal"/>
    <w:rsid w:val="00A567B9"/>
    <w:pPr>
      <w:widowControl w:val="0"/>
      <w:suppressLineNumbers/>
      <w:suppressAutoHyphens/>
      <w:autoSpaceDN w:val="0"/>
      <w:textAlignment w:val="baseline"/>
    </w:pPr>
    <w:rPr>
      <w:rFonts w:eastAsia="SimSun"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49307392">
      <w:bodyDiv w:val="1"/>
      <w:marLeft w:val="0"/>
      <w:marRight w:val="0"/>
      <w:marTop w:val="0"/>
      <w:marBottom w:val="0"/>
      <w:divBdr>
        <w:top w:val="none" w:sz="0" w:space="0" w:color="auto"/>
        <w:left w:val="none" w:sz="0" w:space="0" w:color="auto"/>
        <w:bottom w:val="none" w:sz="0" w:space="0" w:color="auto"/>
        <w:right w:val="none" w:sz="0" w:space="0" w:color="auto"/>
      </w:divBdr>
      <w:divsChild>
        <w:div w:id="647633319">
          <w:marLeft w:val="0"/>
          <w:marRight w:val="0"/>
          <w:marTop w:val="0"/>
          <w:marBottom w:val="0"/>
          <w:divBdr>
            <w:top w:val="none" w:sz="0" w:space="0" w:color="auto"/>
            <w:left w:val="none" w:sz="0" w:space="0" w:color="auto"/>
            <w:bottom w:val="none" w:sz="0" w:space="0" w:color="auto"/>
            <w:right w:val="none" w:sz="0" w:space="0" w:color="auto"/>
          </w:divBdr>
        </w:div>
        <w:div w:id="927150373">
          <w:marLeft w:val="0"/>
          <w:marRight w:val="0"/>
          <w:marTop w:val="0"/>
          <w:marBottom w:val="0"/>
          <w:divBdr>
            <w:top w:val="none" w:sz="0" w:space="0" w:color="auto"/>
            <w:left w:val="none" w:sz="0" w:space="0" w:color="auto"/>
            <w:bottom w:val="none" w:sz="0" w:space="0" w:color="auto"/>
            <w:right w:val="none" w:sz="0" w:space="0" w:color="auto"/>
          </w:divBdr>
        </w:div>
        <w:div w:id="2143962921">
          <w:marLeft w:val="0"/>
          <w:marRight w:val="0"/>
          <w:marTop w:val="0"/>
          <w:marBottom w:val="0"/>
          <w:divBdr>
            <w:top w:val="none" w:sz="0" w:space="0" w:color="auto"/>
            <w:left w:val="none" w:sz="0" w:space="0" w:color="auto"/>
            <w:bottom w:val="none" w:sz="0" w:space="0" w:color="auto"/>
            <w:right w:val="none" w:sz="0" w:space="0" w:color="auto"/>
          </w:divBdr>
        </w:div>
      </w:divsChild>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390663667">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41885723">
      <w:bodyDiv w:val="1"/>
      <w:marLeft w:val="0"/>
      <w:marRight w:val="0"/>
      <w:marTop w:val="0"/>
      <w:marBottom w:val="0"/>
      <w:divBdr>
        <w:top w:val="none" w:sz="0" w:space="0" w:color="auto"/>
        <w:left w:val="none" w:sz="0" w:space="0" w:color="auto"/>
        <w:bottom w:val="none" w:sz="0" w:space="0" w:color="auto"/>
        <w:right w:val="none" w:sz="0" w:space="0" w:color="auto"/>
      </w:divBdr>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496262657">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33970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34">
          <w:marLeft w:val="0"/>
          <w:marRight w:val="0"/>
          <w:marTop w:val="0"/>
          <w:marBottom w:val="0"/>
          <w:divBdr>
            <w:top w:val="none" w:sz="0" w:space="0" w:color="auto"/>
            <w:left w:val="none" w:sz="0" w:space="0" w:color="auto"/>
            <w:bottom w:val="none" w:sz="0" w:space="0" w:color="auto"/>
            <w:right w:val="none" w:sz="0" w:space="0" w:color="auto"/>
          </w:divBdr>
        </w:div>
        <w:div w:id="1261183011">
          <w:marLeft w:val="0"/>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daugas.Knopkus@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4469</Words>
  <Characters>2548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Mindaugas Knopkus</cp:lastModifiedBy>
  <cp:revision>3</cp:revision>
  <cp:lastPrinted>2020-01-29T07:54:00Z</cp:lastPrinted>
  <dcterms:created xsi:type="dcterms:W3CDTF">2023-08-02T11:45:00Z</dcterms:created>
  <dcterms:modified xsi:type="dcterms:W3CDTF">2023-08-02T11:46:00Z</dcterms:modified>
</cp:coreProperties>
</file>