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1C2D" w14:textId="6CB9DDA3" w:rsidR="00667A00" w:rsidRPr="00BA53B1" w:rsidRDefault="005F5B4C" w:rsidP="00674C40">
      <w:pPr>
        <w:spacing w:after="0" w:line="240" w:lineRule="auto"/>
        <w:jc w:val="center"/>
        <w:rPr>
          <w:rFonts w:ascii="Times New Roman" w:hAnsi="Times New Roman"/>
          <w:b/>
          <w:sz w:val="24"/>
          <w:szCs w:val="24"/>
          <w:lang w:val="lt-LT"/>
        </w:rPr>
      </w:pPr>
      <w:r w:rsidRPr="00BA53B1">
        <w:rPr>
          <w:rFonts w:ascii="Times New Roman" w:hAnsi="Times New Roman"/>
          <w:noProof/>
          <w:sz w:val="24"/>
          <w:szCs w:val="24"/>
          <w:lang w:val="lt-LT" w:eastAsia="lt-LT"/>
        </w:rPr>
        <w:drawing>
          <wp:inline distT="0" distB="0" distL="0" distR="0" wp14:anchorId="01F5DA95" wp14:editId="2C8B07E0">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76B2B559" w14:textId="77777777" w:rsidR="00674C40" w:rsidRPr="00BA53B1" w:rsidRDefault="00674C40" w:rsidP="00674C40">
      <w:pPr>
        <w:spacing w:after="0" w:line="240" w:lineRule="auto"/>
        <w:jc w:val="center"/>
        <w:rPr>
          <w:rFonts w:ascii="Times New Roman" w:hAnsi="Times New Roman"/>
          <w:b/>
          <w:bCs/>
          <w:sz w:val="24"/>
          <w:szCs w:val="24"/>
          <w:lang w:val="lt-LT"/>
        </w:rPr>
      </w:pPr>
    </w:p>
    <w:p w14:paraId="40E410B7" w14:textId="77777777" w:rsidR="00667A00" w:rsidRPr="00BA53B1" w:rsidRDefault="00667A00" w:rsidP="003F23EE">
      <w:pPr>
        <w:spacing w:after="0" w:line="240" w:lineRule="auto"/>
        <w:jc w:val="center"/>
        <w:rPr>
          <w:rFonts w:ascii="Times New Roman" w:hAnsi="Times New Roman"/>
          <w:b/>
          <w:bCs/>
          <w:sz w:val="24"/>
          <w:szCs w:val="24"/>
          <w:lang w:val="lt-LT"/>
        </w:rPr>
      </w:pPr>
      <w:r w:rsidRPr="00BA53B1">
        <w:rPr>
          <w:rFonts w:ascii="Times New Roman" w:hAnsi="Times New Roman"/>
          <w:b/>
          <w:bCs/>
          <w:sz w:val="24"/>
          <w:szCs w:val="24"/>
          <w:lang w:val="lt-LT"/>
        </w:rPr>
        <w:t>VIEŠŲJŲ PIRKIMŲ TARNYBA</w:t>
      </w:r>
    </w:p>
    <w:p w14:paraId="08622037" w14:textId="77777777" w:rsidR="00667A00" w:rsidRPr="00BA53B1" w:rsidRDefault="00667A00" w:rsidP="00CE52E2">
      <w:pPr>
        <w:spacing w:after="0" w:line="240" w:lineRule="auto"/>
        <w:rPr>
          <w:rFonts w:ascii="Times New Roman" w:hAnsi="Times New Roman"/>
          <w:b/>
          <w:bCs/>
          <w:sz w:val="24"/>
          <w:szCs w:val="24"/>
          <w:lang w:val="lt-LT"/>
        </w:rPr>
      </w:pPr>
    </w:p>
    <w:p w14:paraId="5ECE1C1E" w14:textId="77777777" w:rsidR="00A733C0" w:rsidRPr="00C07961" w:rsidRDefault="00A733C0" w:rsidP="00BA41A2">
      <w:pPr>
        <w:spacing w:after="0" w:line="240" w:lineRule="auto"/>
        <w:jc w:val="center"/>
        <w:rPr>
          <w:rFonts w:ascii="Times New Roman" w:hAnsi="Times New Roman"/>
          <w:sz w:val="24"/>
          <w:szCs w:val="24"/>
          <w:lang w:val="lt-LT"/>
        </w:rPr>
      </w:pPr>
    </w:p>
    <w:tbl>
      <w:tblPr>
        <w:tblW w:w="9943" w:type="dxa"/>
        <w:tblInd w:w="-142" w:type="dxa"/>
        <w:tblLayout w:type="fixed"/>
        <w:tblLook w:val="0000" w:firstRow="0" w:lastRow="0" w:firstColumn="0" w:lastColumn="0" w:noHBand="0" w:noVBand="0"/>
      </w:tblPr>
      <w:tblGrid>
        <w:gridCol w:w="5967"/>
        <w:gridCol w:w="1682"/>
        <w:gridCol w:w="2294"/>
      </w:tblGrid>
      <w:tr w:rsidR="00C07961" w:rsidRPr="00C07961" w14:paraId="0EB42AE2" w14:textId="77777777" w:rsidTr="00C07961">
        <w:trPr>
          <w:cantSplit/>
          <w:trHeight w:val="1713"/>
        </w:trPr>
        <w:tc>
          <w:tcPr>
            <w:tcW w:w="5967" w:type="dxa"/>
          </w:tcPr>
          <w:p w14:paraId="4D1133AF" w14:textId="77777777"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Valstybės įmonei Valstybinių miškų urėdijai</w:t>
            </w:r>
          </w:p>
          <w:p w14:paraId="27F89B3D" w14:textId="77777777"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Pramonės pr. 11 A</w:t>
            </w:r>
          </w:p>
          <w:p w14:paraId="076844C3" w14:textId="77777777"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51327 Kaunas</w:t>
            </w:r>
          </w:p>
          <w:p w14:paraId="462298E6" w14:textId="77777777" w:rsidR="00C07961" w:rsidRPr="00C07961" w:rsidRDefault="00C07961" w:rsidP="00F52924">
            <w:pPr>
              <w:spacing w:after="0" w:line="240" w:lineRule="auto"/>
              <w:rPr>
                <w:rFonts w:ascii="Times New Roman" w:hAnsi="Times New Roman"/>
                <w:sz w:val="24"/>
                <w:szCs w:val="24"/>
                <w:lang w:val="lt-LT"/>
              </w:rPr>
            </w:pPr>
          </w:p>
          <w:p w14:paraId="385081E7" w14:textId="77777777"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 xml:space="preserve">El. p. </w:t>
            </w:r>
            <w:hyperlink r:id="rId9" w:history="1">
              <w:r w:rsidRPr="00C07961">
                <w:rPr>
                  <w:rStyle w:val="Hyperlink"/>
                  <w:rFonts w:ascii="Times New Roman" w:hAnsi="Times New Roman"/>
                  <w:sz w:val="24"/>
                  <w:szCs w:val="24"/>
                  <w:lang w:val="lt-LT"/>
                </w:rPr>
                <w:t>info@vmu.lt</w:t>
              </w:r>
            </w:hyperlink>
            <w:r w:rsidRPr="00C07961">
              <w:rPr>
                <w:rStyle w:val="Hyperlink"/>
                <w:rFonts w:ascii="Times New Roman" w:hAnsi="Times New Roman"/>
                <w:sz w:val="24"/>
                <w:szCs w:val="24"/>
                <w:lang w:val="lt-LT"/>
              </w:rPr>
              <w:t xml:space="preserve">; </w:t>
            </w:r>
            <w:hyperlink r:id="rId10" w:history="1">
              <w:r w:rsidRPr="00C07961">
                <w:rPr>
                  <w:rStyle w:val="Hyperlink"/>
                  <w:rFonts w:ascii="Times New Roman" w:hAnsi="Times New Roman"/>
                  <w:sz w:val="24"/>
                  <w:szCs w:val="24"/>
                  <w:lang w:val="lt-LT"/>
                </w:rPr>
                <w:t>saulius.baltraitis@vivmu.lt</w:t>
              </w:r>
            </w:hyperlink>
          </w:p>
          <w:p w14:paraId="0394464D" w14:textId="77777777" w:rsidR="00C07961" w:rsidRPr="00C07961" w:rsidRDefault="00C07961" w:rsidP="00F52924">
            <w:pPr>
              <w:spacing w:after="0" w:line="240" w:lineRule="auto"/>
              <w:rPr>
                <w:rFonts w:ascii="Times New Roman" w:hAnsi="Times New Roman"/>
                <w:sz w:val="24"/>
                <w:szCs w:val="24"/>
                <w:lang w:val="lt-LT"/>
              </w:rPr>
            </w:pPr>
          </w:p>
          <w:p w14:paraId="540A94F2" w14:textId="14C3BF05" w:rsidR="00C07961" w:rsidRPr="00C07961" w:rsidRDefault="00C07961" w:rsidP="00F52924">
            <w:pPr>
              <w:spacing w:after="0" w:line="240" w:lineRule="auto"/>
              <w:rPr>
                <w:rFonts w:ascii="Times New Roman" w:hAnsi="Times New Roman"/>
                <w:color w:val="0000FF"/>
                <w:sz w:val="24"/>
                <w:szCs w:val="24"/>
                <w:u w:val="single"/>
                <w:lang w:val="lt-LT"/>
              </w:rPr>
            </w:pPr>
          </w:p>
        </w:tc>
        <w:tc>
          <w:tcPr>
            <w:tcW w:w="1682" w:type="dxa"/>
          </w:tcPr>
          <w:p w14:paraId="6ABC020E" w14:textId="71888844"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2021-09-</w:t>
            </w:r>
            <w:r w:rsidR="00B75E08">
              <w:rPr>
                <w:rFonts w:ascii="Times New Roman" w:hAnsi="Times New Roman"/>
                <w:sz w:val="24"/>
                <w:szCs w:val="24"/>
                <w:lang w:val="lt-LT"/>
              </w:rPr>
              <w:t>10</w:t>
            </w:r>
          </w:p>
          <w:p w14:paraId="4619C9CA" w14:textId="1789C49F"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Į 2021-08-19</w:t>
            </w:r>
          </w:p>
          <w:p w14:paraId="1E5C8A86" w14:textId="22987535"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2021-08-</w:t>
            </w:r>
            <w:r w:rsidR="00367A35">
              <w:rPr>
                <w:rFonts w:ascii="Times New Roman" w:hAnsi="Times New Roman"/>
                <w:sz w:val="24"/>
                <w:szCs w:val="24"/>
                <w:lang w:val="lt-LT"/>
              </w:rPr>
              <w:t>30</w:t>
            </w:r>
          </w:p>
          <w:p w14:paraId="733E464D" w14:textId="77777777" w:rsidR="00C07961" w:rsidRPr="00C07961" w:rsidRDefault="00C07961" w:rsidP="00F52924">
            <w:pPr>
              <w:spacing w:after="0" w:line="240" w:lineRule="auto"/>
              <w:rPr>
                <w:rFonts w:ascii="Times New Roman" w:hAnsi="Times New Roman"/>
                <w:sz w:val="24"/>
                <w:szCs w:val="24"/>
                <w:lang w:val="lt-LT"/>
              </w:rPr>
            </w:pPr>
          </w:p>
          <w:p w14:paraId="3500DB3C" w14:textId="21DF459D" w:rsidR="00C07961" w:rsidRPr="00C07961" w:rsidRDefault="00C07961" w:rsidP="00F52924">
            <w:pPr>
              <w:spacing w:after="0" w:line="240" w:lineRule="auto"/>
              <w:rPr>
                <w:rFonts w:ascii="Times New Roman" w:hAnsi="Times New Roman"/>
                <w:sz w:val="24"/>
                <w:szCs w:val="24"/>
                <w:lang w:val="lt-LT"/>
              </w:rPr>
            </w:pPr>
          </w:p>
        </w:tc>
        <w:tc>
          <w:tcPr>
            <w:tcW w:w="2294" w:type="dxa"/>
            <w:shd w:val="clear" w:color="auto" w:fill="auto"/>
          </w:tcPr>
          <w:p w14:paraId="2BD217BC" w14:textId="58A8BC3C" w:rsidR="00C07961" w:rsidRPr="00C07961" w:rsidRDefault="00C07961" w:rsidP="00F52924">
            <w:pPr>
              <w:spacing w:after="0" w:line="240" w:lineRule="auto"/>
              <w:rPr>
                <w:rFonts w:ascii="Times New Roman" w:hAnsi="Times New Roman"/>
                <w:sz w:val="24"/>
                <w:szCs w:val="24"/>
                <w:lang w:val="lt-LT"/>
              </w:rPr>
            </w:pPr>
            <w:r w:rsidRPr="00C07961">
              <w:rPr>
                <w:rFonts w:ascii="Times New Roman" w:hAnsi="Times New Roman"/>
                <w:sz w:val="24"/>
                <w:szCs w:val="24"/>
                <w:lang w:val="lt-LT"/>
              </w:rPr>
              <w:t>Nr. 4S-</w:t>
            </w:r>
            <w:r w:rsidR="00B75E08">
              <w:rPr>
                <w:rFonts w:ascii="Times New Roman" w:hAnsi="Times New Roman"/>
                <w:sz w:val="24"/>
                <w:szCs w:val="24"/>
                <w:lang w:val="lt-LT"/>
              </w:rPr>
              <w:t>962</w:t>
            </w:r>
            <w:r w:rsidRPr="00C07961">
              <w:rPr>
                <w:rFonts w:ascii="Times New Roman" w:hAnsi="Times New Roman"/>
                <w:sz w:val="24"/>
                <w:szCs w:val="24"/>
                <w:lang w:val="lt-LT"/>
              </w:rPr>
              <w:t xml:space="preserve"> (7.4 </w:t>
            </w:r>
            <w:proofErr w:type="spellStart"/>
            <w:r w:rsidRPr="00C07961">
              <w:rPr>
                <w:rFonts w:ascii="Times New Roman" w:hAnsi="Times New Roman"/>
                <w:sz w:val="24"/>
                <w:szCs w:val="24"/>
                <w:lang w:val="lt-LT"/>
              </w:rPr>
              <w:t>Mr</w:t>
            </w:r>
            <w:proofErr w:type="spellEnd"/>
            <w:r w:rsidRPr="00C07961">
              <w:rPr>
                <w:rFonts w:ascii="Times New Roman" w:hAnsi="Times New Roman"/>
                <w:sz w:val="24"/>
                <w:szCs w:val="24"/>
                <w:lang w:val="lt-LT"/>
              </w:rPr>
              <w:t>)</w:t>
            </w:r>
          </w:p>
          <w:p w14:paraId="336B57ED" w14:textId="63BB9521" w:rsidR="00C07961" w:rsidRPr="00C07961" w:rsidRDefault="00C07961" w:rsidP="00F52924">
            <w:pPr>
              <w:spacing w:after="0" w:line="240" w:lineRule="auto"/>
              <w:rPr>
                <w:rFonts w:ascii="Times New Roman" w:hAnsi="Times New Roman"/>
                <w:color w:val="000000"/>
                <w:sz w:val="24"/>
                <w:szCs w:val="24"/>
                <w:shd w:val="clear" w:color="auto" w:fill="CDE7F3"/>
                <w:lang w:val="lt-LT"/>
              </w:rPr>
            </w:pPr>
            <w:r w:rsidRPr="00C07961">
              <w:rPr>
                <w:rFonts w:ascii="Times New Roman" w:hAnsi="Times New Roman"/>
                <w:color w:val="000000"/>
                <w:sz w:val="24"/>
                <w:szCs w:val="24"/>
                <w:lang w:val="lt-LT"/>
              </w:rPr>
              <w:t>gautą raštą</w:t>
            </w:r>
          </w:p>
          <w:p w14:paraId="54424DEC" w14:textId="1283DF9F" w:rsidR="00C07961" w:rsidRPr="00C07961" w:rsidRDefault="0066307D" w:rsidP="00F52924">
            <w:pPr>
              <w:spacing w:after="0" w:line="240" w:lineRule="auto"/>
              <w:rPr>
                <w:rFonts w:ascii="Times New Roman" w:hAnsi="Times New Roman"/>
                <w:sz w:val="24"/>
                <w:szCs w:val="24"/>
                <w:lang w:val="lt-LT"/>
              </w:rPr>
            </w:pPr>
            <w:r>
              <w:rPr>
                <w:rFonts w:ascii="Times New Roman" w:hAnsi="Times New Roman"/>
                <w:sz w:val="24"/>
                <w:szCs w:val="24"/>
                <w:lang w:val="lt-LT"/>
              </w:rPr>
              <w:t>gautą raštą</w:t>
            </w:r>
          </w:p>
        </w:tc>
      </w:tr>
    </w:tbl>
    <w:p w14:paraId="189261C2" w14:textId="77777777" w:rsidR="00F52924" w:rsidRPr="00F52924" w:rsidRDefault="00F52924" w:rsidP="00F52924">
      <w:pPr>
        <w:spacing w:after="0" w:line="240" w:lineRule="auto"/>
        <w:rPr>
          <w:rStyle w:val="Hyperlink"/>
          <w:rFonts w:ascii="Times New Roman" w:hAnsi="Times New Roman"/>
          <w:color w:val="auto"/>
          <w:sz w:val="24"/>
          <w:szCs w:val="24"/>
          <w:lang w:val="lt-LT"/>
        </w:rPr>
      </w:pPr>
      <w:r w:rsidRPr="00F52924">
        <w:rPr>
          <w:rStyle w:val="Hyperlink"/>
          <w:rFonts w:ascii="Times New Roman" w:hAnsi="Times New Roman"/>
          <w:color w:val="auto"/>
          <w:sz w:val="24"/>
          <w:szCs w:val="24"/>
          <w:u w:val="none"/>
          <w:lang w:val="lt-LT"/>
        </w:rPr>
        <w:t>Žiniai</w:t>
      </w:r>
    </w:p>
    <w:p w14:paraId="41C4FC8E" w14:textId="3D19BAEA" w:rsidR="00F52924" w:rsidRPr="00F52924" w:rsidRDefault="00F52924" w:rsidP="00F52924">
      <w:pPr>
        <w:spacing w:after="0" w:line="240" w:lineRule="auto"/>
        <w:rPr>
          <w:rFonts w:ascii="Times New Roman" w:hAnsi="Times New Roman"/>
          <w:sz w:val="24"/>
          <w:szCs w:val="24"/>
          <w:lang w:val="lt-LT"/>
        </w:rPr>
      </w:pPr>
      <w:r w:rsidRPr="00F52924">
        <w:rPr>
          <w:rFonts w:ascii="Times New Roman" w:hAnsi="Times New Roman"/>
          <w:sz w:val="24"/>
          <w:szCs w:val="24"/>
          <w:lang w:val="lt-LT"/>
        </w:rPr>
        <w:t>Lietuvos Respublikos aplinkos ministerijai</w:t>
      </w:r>
    </w:p>
    <w:p w14:paraId="0B1A968D" w14:textId="77777777" w:rsidR="00F52924" w:rsidRPr="00F52924" w:rsidRDefault="00F52924" w:rsidP="00F52924">
      <w:pPr>
        <w:spacing w:after="0" w:line="240" w:lineRule="auto"/>
        <w:rPr>
          <w:rFonts w:ascii="Times New Roman" w:hAnsi="Times New Roman"/>
          <w:sz w:val="24"/>
          <w:szCs w:val="24"/>
          <w:lang w:val="lt-LT"/>
        </w:rPr>
      </w:pPr>
      <w:r w:rsidRPr="00F52924">
        <w:rPr>
          <w:rFonts w:ascii="Times New Roman" w:hAnsi="Times New Roman"/>
          <w:sz w:val="24"/>
          <w:szCs w:val="24"/>
          <w:lang w:val="lt-LT"/>
        </w:rPr>
        <w:t>A. Jakšto g. 4</w:t>
      </w:r>
    </w:p>
    <w:p w14:paraId="15AE7251" w14:textId="2CD98BD3" w:rsidR="00E02DAE" w:rsidRPr="00F52924" w:rsidRDefault="00F52924" w:rsidP="00F52924">
      <w:pPr>
        <w:spacing w:after="0" w:line="240" w:lineRule="auto"/>
        <w:rPr>
          <w:rFonts w:ascii="Times New Roman" w:hAnsi="Times New Roman"/>
          <w:sz w:val="24"/>
          <w:szCs w:val="24"/>
          <w:lang w:val="lt-LT"/>
        </w:rPr>
      </w:pPr>
      <w:r w:rsidRPr="00F52924">
        <w:rPr>
          <w:rFonts w:ascii="Times New Roman" w:hAnsi="Times New Roman"/>
          <w:sz w:val="24"/>
          <w:szCs w:val="24"/>
          <w:lang w:val="lt-LT"/>
        </w:rPr>
        <w:t xml:space="preserve">01105 Vilnius </w:t>
      </w:r>
    </w:p>
    <w:p w14:paraId="60644CD0" w14:textId="77777777" w:rsidR="00E02DAE" w:rsidRPr="00F52924" w:rsidRDefault="00E02DAE" w:rsidP="00F52924">
      <w:pPr>
        <w:spacing w:after="0" w:line="240" w:lineRule="auto"/>
        <w:rPr>
          <w:rFonts w:ascii="Times New Roman" w:hAnsi="Times New Roman"/>
          <w:sz w:val="24"/>
          <w:szCs w:val="24"/>
          <w:lang w:val="lt-LT"/>
        </w:rPr>
      </w:pPr>
    </w:p>
    <w:p w14:paraId="7609833C" w14:textId="61148C9A" w:rsidR="000F264B" w:rsidRPr="00F52924" w:rsidRDefault="00E02DAE" w:rsidP="00F52924">
      <w:pPr>
        <w:spacing w:after="0" w:line="240" w:lineRule="auto"/>
        <w:rPr>
          <w:rFonts w:ascii="Times New Roman" w:hAnsi="Times New Roman"/>
          <w:sz w:val="24"/>
          <w:szCs w:val="24"/>
          <w:lang w:val="lt-LT"/>
        </w:rPr>
      </w:pPr>
      <w:r w:rsidRPr="00F52924">
        <w:rPr>
          <w:rFonts w:ascii="Times New Roman" w:hAnsi="Times New Roman"/>
          <w:sz w:val="24"/>
          <w:szCs w:val="24"/>
          <w:lang w:val="lt-LT"/>
        </w:rPr>
        <w:t xml:space="preserve">El. p. </w:t>
      </w:r>
      <w:hyperlink r:id="rId11" w:history="1">
        <w:r w:rsidR="00F52924" w:rsidRPr="00F52924">
          <w:rPr>
            <w:rStyle w:val="Hyperlink"/>
            <w:rFonts w:ascii="Times New Roman" w:hAnsi="Times New Roman"/>
            <w:sz w:val="24"/>
            <w:szCs w:val="24"/>
            <w:lang w:val="lt-LT"/>
          </w:rPr>
          <w:t>info@am.lt</w:t>
        </w:r>
      </w:hyperlink>
    </w:p>
    <w:p w14:paraId="2F1425E3" w14:textId="77777777" w:rsidR="0070436A" w:rsidRDefault="0070436A" w:rsidP="00674C40">
      <w:pPr>
        <w:spacing w:after="0" w:line="240" w:lineRule="auto"/>
        <w:jc w:val="center"/>
        <w:rPr>
          <w:rFonts w:ascii="Times New Roman" w:hAnsi="Times New Roman"/>
          <w:b/>
          <w:bCs/>
          <w:sz w:val="24"/>
          <w:szCs w:val="24"/>
          <w:lang w:val="lt-LT"/>
        </w:rPr>
      </w:pPr>
    </w:p>
    <w:p w14:paraId="61E48D1E" w14:textId="77777777" w:rsidR="0070436A" w:rsidRDefault="0070436A" w:rsidP="00674C40">
      <w:pPr>
        <w:spacing w:after="0" w:line="240" w:lineRule="auto"/>
        <w:jc w:val="center"/>
        <w:rPr>
          <w:rFonts w:ascii="Times New Roman" w:hAnsi="Times New Roman"/>
          <w:b/>
          <w:bCs/>
          <w:sz w:val="24"/>
          <w:szCs w:val="24"/>
          <w:lang w:val="lt-LT"/>
        </w:rPr>
      </w:pPr>
    </w:p>
    <w:p w14:paraId="293F78CC" w14:textId="32FE53E0" w:rsidR="006760D4" w:rsidRPr="007C54E9" w:rsidRDefault="006760D4" w:rsidP="00674C40">
      <w:pPr>
        <w:spacing w:after="0" w:line="240" w:lineRule="auto"/>
        <w:jc w:val="center"/>
        <w:rPr>
          <w:rFonts w:ascii="Times New Roman" w:hAnsi="Times New Roman"/>
          <w:b/>
          <w:bCs/>
          <w:sz w:val="24"/>
          <w:szCs w:val="24"/>
          <w:lang w:val="lt-LT"/>
        </w:rPr>
      </w:pPr>
      <w:r w:rsidRPr="007C54E9">
        <w:rPr>
          <w:rFonts w:ascii="Times New Roman" w:hAnsi="Times New Roman"/>
          <w:b/>
          <w:bCs/>
          <w:sz w:val="24"/>
          <w:szCs w:val="24"/>
          <w:lang w:val="lt-LT"/>
        </w:rPr>
        <w:t>VERTINIMO IŠVADA</w:t>
      </w:r>
    </w:p>
    <w:p w14:paraId="0309FFC2" w14:textId="77777777" w:rsidR="00E40162" w:rsidRPr="00296309" w:rsidRDefault="00E40162" w:rsidP="005B26BC">
      <w:pPr>
        <w:spacing w:after="0" w:line="240" w:lineRule="auto"/>
        <w:ind w:firstLine="709"/>
        <w:rPr>
          <w:rFonts w:ascii="Times New Roman" w:hAnsi="Times New Roman"/>
          <w:b/>
          <w:bCs/>
          <w:sz w:val="24"/>
          <w:szCs w:val="24"/>
          <w:lang w:val="lt-LT"/>
        </w:rPr>
      </w:pPr>
    </w:p>
    <w:p w14:paraId="2426D1EF" w14:textId="75A97D12" w:rsidR="005D4DA7" w:rsidRDefault="00AC12B7" w:rsidP="00173DBB">
      <w:pPr>
        <w:shd w:val="clear" w:color="auto" w:fill="FFFFFF"/>
        <w:spacing w:after="0" w:line="240" w:lineRule="auto"/>
        <w:ind w:firstLine="709"/>
        <w:jc w:val="both"/>
        <w:rPr>
          <w:rFonts w:ascii="Times New Roman" w:hAnsi="Times New Roman"/>
          <w:b/>
          <w:sz w:val="24"/>
          <w:szCs w:val="24"/>
          <w:lang w:val="lt-LT"/>
        </w:rPr>
      </w:pPr>
      <w:r w:rsidRPr="005C27F0">
        <w:rPr>
          <w:rFonts w:ascii="Times New Roman" w:hAnsi="Times New Roman"/>
          <w:sz w:val="24"/>
          <w:szCs w:val="24"/>
          <w:lang w:val="lt-LT"/>
        </w:rPr>
        <w:t>Viešųjų pirkimų tarnyba (toliau – Tarnyba)</w:t>
      </w:r>
      <w:r w:rsidR="00031B7F" w:rsidRPr="005C27F0">
        <w:rPr>
          <w:rFonts w:ascii="Times New Roman" w:hAnsi="Times New Roman"/>
          <w:sz w:val="24"/>
          <w:szCs w:val="24"/>
          <w:lang w:val="lt-LT"/>
        </w:rPr>
        <w:t>,</w:t>
      </w:r>
      <w:r w:rsidRPr="005C27F0">
        <w:rPr>
          <w:rFonts w:ascii="Times New Roman" w:hAnsi="Times New Roman"/>
          <w:sz w:val="24"/>
          <w:szCs w:val="24"/>
          <w:lang w:val="lt-LT"/>
        </w:rPr>
        <w:t xml:space="preserve"> </w:t>
      </w:r>
      <w:r w:rsidR="00296309" w:rsidRPr="005C27F0">
        <w:rPr>
          <w:rFonts w:ascii="Times New Roman" w:hAnsi="Times New Roman"/>
          <w:sz w:val="24"/>
          <w:szCs w:val="24"/>
          <w:lang w:val="lt-LT"/>
        </w:rPr>
        <w:t>vadovaudamasi</w:t>
      </w:r>
      <w:r w:rsidR="00296309" w:rsidRPr="005C27F0">
        <w:rPr>
          <w:rFonts w:ascii="Times New Roman" w:hAnsi="Times New Roman"/>
          <w:bCs/>
          <w:sz w:val="24"/>
          <w:szCs w:val="24"/>
          <w:lang w:val="lt-LT"/>
        </w:rPr>
        <w:t xml:space="preserve"> </w:t>
      </w:r>
      <w:r w:rsidR="00445634" w:rsidRPr="005C27F0">
        <w:rPr>
          <w:rFonts w:ascii="Times New Roman" w:hAnsi="Times New Roman"/>
          <w:bCs/>
          <w:sz w:val="24"/>
          <w:szCs w:val="24"/>
          <w:lang w:val="lt-LT"/>
        </w:rPr>
        <w:t xml:space="preserve">Lietuvos Respublikos viešųjų pirkimų įstatymo </w:t>
      </w:r>
      <w:r w:rsidR="00445634" w:rsidRPr="005C27F0">
        <w:rPr>
          <w:rFonts w:ascii="Times New Roman" w:hAnsi="Times New Roman"/>
          <w:sz w:val="24"/>
          <w:szCs w:val="24"/>
          <w:lang w:val="lt-LT"/>
        </w:rPr>
        <w:t xml:space="preserve">95 straipsnio 1 dalies 2 punktu, atliko </w:t>
      </w:r>
      <w:r w:rsidR="005C27F0" w:rsidRPr="005C27F0">
        <w:rPr>
          <w:rFonts w:ascii="Times New Roman" w:hAnsi="Times New Roman"/>
          <w:sz w:val="24"/>
          <w:szCs w:val="24"/>
          <w:lang w:val="lt-LT"/>
        </w:rPr>
        <w:t xml:space="preserve">Valstybės įmonės Valstybinių miškų urėdijos (toliau – Perkančioji organizacija) vykdomo pirkimo </w:t>
      </w:r>
      <w:r w:rsidR="005C27F0" w:rsidRPr="005C27F0">
        <w:rPr>
          <w:rFonts w:ascii="Times New Roman" w:hAnsi="Times New Roman"/>
          <w:color w:val="000000"/>
          <w:sz w:val="24"/>
          <w:szCs w:val="24"/>
          <w:lang w:val="lt-LT"/>
        </w:rPr>
        <w:t>„</w:t>
      </w:r>
      <w:r w:rsidR="005C27F0" w:rsidRPr="005C27F0">
        <w:rPr>
          <w:rFonts w:ascii="Times New Roman" w:hAnsi="Times New Roman"/>
          <w:sz w:val="24"/>
          <w:szCs w:val="24"/>
          <w:lang w:val="lt-LT"/>
        </w:rPr>
        <w:t xml:space="preserve">VĮ VMU Biržų regioninio padalinio gamybinių patalpų, esančių Pasvalio mieste, </w:t>
      </w:r>
      <w:r w:rsidR="005C27F0" w:rsidRPr="00DA3C83">
        <w:rPr>
          <w:rFonts w:ascii="Times New Roman" w:hAnsi="Times New Roman"/>
          <w:sz w:val="24"/>
          <w:szCs w:val="24"/>
          <w:lang w:val="lt-LT"/>
        </w:rPr>
        <w:t>rekonstrukcijos</w:t>
      </w:r>
      <w:r w:rsidR="005C27F0" w:rsidRPr="005C27F0">
        <w:rPr>
          <w:rFonts w:ascii="Times New Roman" w:hAnsi="Times New Roman"/>
          <w:sz w:val="24"/>
          <w:szCs w:val="24"/>
          <w:lang w:val="lt-LT"/>
        </w:rPr>
        <w:t xml:space="preserve"> į administracines patalpas statybos darbai</w:t>
      </w:r>
      <w:r w:rsidR="005C27F0" w:rsidRPr="005C27F0">
        <w:rPr>
          <w:rFonts w:ascii="Times New Roman" w:hAnsi="Times New Roman"/>
          <w:color w:val="000000"/>
          <w:sz w:val="24"/>
          <w:szCs w:val="24"/>
          <w:lang w:val="lt-LT"/>
        </w:rPr>
        <w:t xml:space="preserve">“ </w:t>
      </w:r>
      <w:r w:rsidRPr="005C27F0">
        <w:rPr>
          <w:rFonts w:ascii="Times New Roman" w:hAnsi="Times New Roman"/>
          <w:sz w:val="24"/>
          <w:szCs w:val="24"/>
          <w:lang w:val="lt-LT"/>
        </w:rPr>
        <w:t>vertinimą.</w:t>
      </w:r>
    </w:p>
    <w:p w14:paraId="250CB2FF" w14:textId="2129B191" w:rsidR="007464A5" w:rsidRDefault="00AB1809" w:rsidP="005D4DA7">
      <w:pPr>
        <w:spacing w:after="0" w:line="240" w:lineRule="auto"/>
        <w:jc w:val="center"/>
        <w:rPr>
          <w:rFonts w:ascii="Times New Roman" w:hAnsi="Times New Roman"/>
          <w:b/>
          <w:sz w:val="24"/>
          <w:szCs w:val="24"/>
          <w:lang w:val="lt-LT"/>
        </w:rPr>
      </w:pPr>
      <w:r w:rsidRPr="00BA53B1">
        <w:rPr>
          <w:rFonts w:ascii="Times New Roman" w:hAnsi="Times New Roman"/>
          <w:b/>
          <w:sz w:val="24"/>
          <w:szCs w:val="24"/>
          <w:lang w:val="lt-LT"/>
        </w:rPr>
        <w:t>I dalis.</w:t>
      </w:r>
      <w:r w:rsidR="007E4301" w:rsidRPr="00BA53B1">
        <w:rPr>
          <w:rFonts w:ascii="Times New Roman" w:hAnsi="Times New Roman"/>
          <w:b/>
          <w:sz w:val="24"/>
          <w:szCs w:val="24"/>
          <w:lang w:val="lt-LT"/>
        </w:rPr>
        <w:t xml:space="preserve"> Bendra informacija</w:t>
      </w:r>
    </w:p>
    <w:p w14:paraId="578DD18E" w14:textId="77777777" w:rsidR="005D4DA7" w:rsidRPr="00BA53B1" w:rsidRDefault="005D4DA7" w:rsidP="005D4DA7">
      <w:pPr>
        <w:spacing w:after="0" w:line="240" w:lineRule="auto"/>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8F146E" w:rsidRPr="00C97DCB" w14:paraId="1CF1CFCD" w14:textId="77777777" w:rsidTr="00587508">
        <w:tc>
          <w:tcPr>
            <w:tcW w:w="4672" w:type="dxa"/>
            <w:shd w:val="clear" w:color="auto" w:fill="auto"/>
          </w:tcPr>
          <w:p w14:paraId="52C46AA4"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pavadinimas, numeris (jeigu skelbtas), pirkimo paskelbimo (kvietimo pateikti paraišką/pasiūlymą) data/ sutarties pavadinimas, data, numeris</w:t>
            </w:r>
          </w:p>
        </w:tc>
        <w:tc>
          <w:tcPr>
            <w:tcW w:w="4962" w:type="dxa"/>
            <w:shd w:val="clear" w:color="auto" w:fill="auto"/>
            <w:vAlign w:val="center"/>
          </w:tcPr>
          <w:p w14:paraId="543C00A6" w14:textId="395F677A" w:rsidR="002C030B" w:rsidRPr="000F264B" w:rsidRDefault="00690663" w:rsidP="00BF011D">
            <w:pPr>
              <w:spacing w:after="0" w:line="240" w:lineRule="auto"/>
              <w:jc w:val="both"/>
              <w:rPr>
                <w:rFonts w:ascii="Times New Roman" w:hAnsi="Times New Roman"/>
                <w:bCs/>
                <w:sz w:val="24"/>
                <w:szCs w:val="24"/>
                <w:lang w:val="lt-LT"/>
              </w:rPr>
            </w:pPr>
            <w:bookmarkStart w:id="0" w:name="_Hlk33015149"/>
            <w:r w:rsidRPr="000F264B">
              <w:rPr>
                <w:rFonts w:ascii="Times New Roman" w:hAnsi="Times New Roman"/>
                <w:color w:val="000000"/>
                <w:sz w:val="24"/>
                <w:szCs w:val="24"/>
                <w:lang w:val="lt-LT"/>
              </w:rPr>
              <w:t>„</w:t>
            </w:r>
            <w:r w:rsidR="005C27F0" w:rsidRPr="005C27F0">
              <w:rPr>
                <w:rFonts w:ascii="Times New Roman" w:hAnsi="Times New Roman"/>
                <w:sz w:val="24"/>
                <w:szCs w:val="24"/>
                <w:lang w:val="lt-LT"/>
              </w:rPr>
              <w:t>VĮ VMU Biržų regioninio padalinio gamybinių patalpų, esančių Pasvalio mieste, rekonstrukcijos į administracines patalpas statybos darbai</w:t>
            </w:r>
            <w:r w:rsidRPr="000F264B">
              <w:rPr>
                <w:rFonts w:ascii="Times New Roman" w:hAnsi="Times New Roman"/>
                <w:color w:val="000000"/>
                <w:sz w:val="24"/>
                <w:szCs w:val="24"/>
                <w:lang w:val="lt-LT"/>
              </w:rPr>
              <w:t>“</w:t>
            </w:r>
            <w:r w:rsidR="00A046CA" w:rsidRPr="000F264B">
              <w:rPr>
                <w:rFonts w:ascii="Times New Roman" w:hAnsi="Times New Roman"/>
                <w:sz w:val="24"/>
                <w:szCs w:val="24"/>
                <w:lang w:val="lt-LT"/>
              </w:rPr>
              <w:t>,</w:t>
            </w:r>
            <w:r w:rsidR="00074ED9" w:rsidRPr="000F264B">
              <w:rPr>
                <w:rFonts w:ascii="Times New Roman" w:hAnsi="Times New Roman"/>
                <w:sz w:val="24"/>
                <w:szCs w:val="24"/>
                <w:lang w:val="lt-LT"/>
              </w:rPr>
              <w:t xml:space="preserve"> </w:t>
            </w:r>
            <w:r w:rsidRPr="000F264B">
              <w:rPr>
                <w:rFonts w:ascii="Times New Roman" w:hAnsi="Times New Roman"/>
                <w:color w:val="000000"/>
                <w:sz w:val="24"/>
                <w:szCs w:val="24"/>
                <w:lang w:val="lt-LT"/>
              </w:rPr>
              <w:t>2021-0</w:t>
            </w:r>
            <w:r w:rsidR="005C27F0">
              <w:rPr>
                <w:rFonts w:ascii="Times New Roman" w:hAnsi="Times New Roman"/>
                <w:color w:val="000000"/>
                <w:sz w:val="24"/>
                <w:szCs w:val="24"/>
                <w:lang w:val="lt-LT"/>
              </w:rPr>
              <w:t>7</w:t>
            </w:r>
            <w:r w:rsidRPr="000F264B">
              <w:rPr>
                <w:rFonts w:ascii="Times New Roman" w:hAnsi="Times New Roman"/>
                <w:color w:val="000000"/>
                <w:sz w:val="24"/>
                <w:szCs w:val="24"/>
                <w:lang w:val="lt-LT"/>
              </w:rPr>
              <w:t>-</w:t>
            </w:r>
            <w:r w:rsidR="005C27F0">
              <w:rPr>
                <w:rFonts w:ascii="Times New Roman" w:hAnsi="Times New Roman"/>
                <w:color w:val="000000"/>
                <w:sz w:val="24"/>
                <w:szCs w:val="24"/>
                <w:lang w:val="lt-LT"/>
              </w:rPr>
              <w:t>07</w:t>
            </w:r>
            <w:r w:rsidRPr="000F264B">
              <w:rPr>
                <w:rFonts w:ascii="Times New Roman" w:hAnsi="Times New Roman"/>
                <w:color w:val="000000"/>
                <w:sz w:val="24"/>
                <w:szCs w:val="24"/>
                <w:lang w:val="lt-LT"/>
              </w:rPr>
              <w:t xml:space="preserve"> </w:t>
            </w:r>
            <w:r w:rsidR="00CF01FF" w:rsidRPr="00D516C1">
              <w:rPr>
                <w:rFonts w:ascii="Times New Roman" w:hAnsi="Times New Roman"/>
                <w:sz w:val="24"/>
                <w:szCs w:val="24"/>
                <w:lang w:val="lt-LT"/>
              </w:rPr>
              <w:t xml:space="preserve">skelbtas </w:t>
            </w:r>
            <w:r w:rsidR="00764B90" w:rsidRPr="00D516C1">
              <w:rPr>
                <w:rFonts w:ascii="Times New Roman" w:hAnsi="Times New Roman"/>
                <w:sz w:val="24"/>
                <w:szCs w:val="24"/>
                <w:lang w:val="lt-LT"/>
              </w:rPr>
              <w:t>Centrinėje viešųjų pirkimų</w:t>
            </w:r>
            <w:r w:rsidR="00E1673A" w:rsidRPr="00D516C1">
              <w:rPr>
                <w:rFonts w:ascii="Times New Roman" w:hAnsi="Times New Roman"/>
                <w:sz w:val="24"/>
                <w:szCs w:val="24"/>
                <w:lang w:val="lt-LT"/>
              </w:rPr>
              <w:t xml:space="preserve"> </w:t>
            </w:r>
            <w:r w:rsidR="00764B90" w:rsidRPr="00D516C1">
              <w:rPr>
                <w:rFonts w:ascii="Times New Roman" w:hAnsi="Times New Roman"/>
                <w:sz w:val="24"/>
                <w:szCs w:val="24"/>
                <w:lang w:val="lt-LT"/>
              </w:rPr>
              <w:t>informacinėje sistemoje,</w:t>
            </w:r>
            <w:r w:rsidR="00764B90" w:rsidRPr="000F264B">
              <w:rPr>
                <w:rFonts w:ascii="Times New Roman" w:hAnsi="Times New Roman"/>
                <w:sz w:val="24"/>
                <w:szCs w:val="24"/>
                <w:lang w:val="lt-LT"/>
              </w:rPr>
              <w:t xml:space="preserve"> pirkimo</w:t>
            </w:r>
            <w:r w:rsidR="00074ED9" w:rsidRPr="000F264B">
              <w:rPr>
                <w:rFonts w:ascii="Times New Roman" w:hAnsi="Times New Roman"/>
                <w:sz w:val="24"/>
                <w:szCs w:val="24"/>
                <w:lang w:val="lt-LT"/>
              </w:rPr>
              <w:t xml:space="preserve"> </w:t>
            </w:r>
            <w:r w:rsidR="00764B90" w:rsidRPr="000F264B">
              <w:rPr>
                <w:rFonts w:ascii="Times New Roman" w:hAnsi="Times New Roman"/>
                <w:sz w:val="24"/>
                <w:szCs w:val="24"/>
                <w:lang w:val="lt-LT"/>
              </w:rPr>
              <w:t>Nr</w:t>
            </w:r>
            <w:r w:rsidR="00DF5FCD" w:rsidRPr="000F264B">
              <w:rPr>
                <w:rFonts w:ascii="Times New Roman" w:hAnsi="Times New Roman"/>
                <w:sz w:val="24"/>
                <w:szCs w:val="24"/>
                <w:lang w:val="lt-LT"/>
              </w:rPr>
              <w:t>.</w:t>
            </w:r>
            <w:r w:rsidR="00C200E0">
              <w:rPr>
                <w:rFonts w:ascii="Times New Roman" w:hAnsi="Times New Roman"/>
                <w:sz w:val="24"/>
                <w:szCs w:val="24"/>
                <w:lang w:val="lt-LT"/>
              </w:rPr>
              <w:t> </w:t>
            </w:r>
            <w:r w:rsidR="00AB420E" w:rsidRPr="000F264B">
              <w:rPr>
                <w:rStyle w:val="Strong"/>
                <w:rFonts w:ascii="Times New Roman" w:hAnsi="Times New Roman"/>
                <w:sz w:val="24"/>
                <w:szCs w:val="24"/>
                <w:lang w:val="lt-LT"/>
              </w:rPr>
              <w:t>5</w:t>
            </w:r>
            <w:bookmarkEnd w:id="0"/>
            <w:r w:rsidR="005C27F0">
              <w:rPr>
                <w:rStyle w:val="Strong"/>
                <w:rFonts w:ascii="Times New Roman" w:hAnsi="Times New Roman"/>
                <w:sz w:val="24"/>
                <w:szCs w:val="24"/>
                <w:lang w:val="lt-LT"/>
              </w:rPr>
              <w:t>55012</w:t>
            </w:r>
            <w:r w:rsidR="00A9202E" w:rsidRPr="000F264B">
              <w:rPr>
                <w:rStyle w:val="Strong"/>
                <w:rFonts w:ascii="Times New Roman" w:hAnsi="Times New Roman"/>
                <w:b w:val="0"/>
                <w:bCs w:val="0"/>
                <w:sz w:val="24"/>
                <w:szCs w:val="24"/>
                <w:lang w:val="lt-LT"/>
              </w:rPr>
              <w:t xml:space="preserve"> (</w:t>
            </w:r>
            <w:r w:rsidR="00A9202E" w:rsidRPr="000F264B">
              <w:rPr>
                <w:rFonts w:ascii="Times New Roman" w:hAnsi="Times New Roman"/>
                <w:sz w:val="24"/>
                <w:szCs w:val="24"/>
                <w:lang w:val="lt-LT"/>
              </w:rPr>
              <w:t>toliau – Pirkimas)</w:t>
            </w:r>
            <w:r w:rsidR="00396087" w:rsidRPr="000F264B">
              <w:rPr>
                <w:rFonts w:ascii="Times New Roman" w:hAnsi="Times New Roman"/>
                <w:sz w:val="24"/>
                <w:szCs w:val="24"/>
                <w:lang w:val="lt-LT"/>
              </w:rPr>
              <w:t xml:space="preserve"> </w:t>
            </w:r>
          </w:p>
        </w:tc>
      </w:tr>
      <w:tr w:rsidR="008F146E" w:rsidRPr="00C97DCB" w14:paraId="21F850ED" w14:textId="77777777" w:rsidTr="00587508">
        <w:tc>
          <w:tcPr>
            <w:tcW w:w="4672" w:type="dxa"/>
            <w:shd w:val="clear" w:color="auto" w:fill="auto"/>
          </w:tcPr>
          <w:p w14:paraId="03BDA9BE"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vykdymo/sutarties sudarymo teisinis pagrindas</w:t>
            </w:r>
          </w:p>
        </w:tc>
        <w:tc>
          <w:tcPr>
            <w:tcW w:w="4962" w:type="dxa"/>
            <w:shd w:val="clear" w:color="auto" w:fill="auto"/>
            <w:vAlign w:val="center"/>
          </w:tcPr>
          <w:p w14:paraId="1E258F54" w14:textId="079A39D2" w:rsidR="008F146E" w:rsidRPr="000F264B" w:rsidRDefault="00690663" w:rsidP="004B6820">
            <w:pPr>
              <w:spacing w:after="0" w:line="240" w:lineRule="auto"/>
              <w:jc w:val="both"/>
              <w:rPr>
                <w:rFonts w:ascii="Times New Roman" w:hAnsi="Times New Roman"/>
                <w:bCs/>
                <w:sz w:val="24"/>
                <w:szCs w:val="24"/>
                <w:highlight w:val="yellow"/>
                <w:lang w:val="lt-LT"/>
              </w:rPr>
            </w:pPr>
            <w:r w:rsidRPr="000F264B">
              <w:rPr>
                <w:rFonts w:ascii="Times New Roman" w:hAnsi="Times New Roman"/>
                <w:bCs/>
                <w:sz w:val="24"/>
                <w:szCs w:val="24"/>
                <w:lang w:val="lt-LT"/>
              </w:rPr>
              <w:t xml:space="preserve">Lietuvos Respublikos viešųjų pirkimų </w:t>
            </w:r>
            <w:r w:rsidR="008F146E" w:rsidRPr="000F264B">
              <w:rPr>
                <w:rFonts w:ascii="Times New Roman" w:hAnsi="Times New Roman"/>
                <w:bCs/>
                <w:sz w:val="24"/>
                <w:szCs w:val="24"/>
                <w:lang w:val="lt-LT"/>
              </w:rPr>
              <w:t xml:space="preserve">įstatymas </w:t>
            </w:r>
            <w:r w:rsidR="00AD339A" w:rsidRPr="000F264B">
              <w:rPr>
                <w:rFonts w:ascii="Times New Roman" w:hAnsi="Times New Roman"/>
                <w:sz w:val="24"/>
                <w:szCs w:val="24"/>
                <w:lang w:val="lt-LT"/>
              </w:rPr>
              <w:t xml:space="preserve">(redakcija nuo </w:t>
            </w:r>
            <w:r w:rsidR="00773761" w:rsidRPr="000F264B">
              <w:rPr>
                <w:rFonts w:ascii="Times New Roman" w:hAnsi="Times New Roman"/>
                <w:sz w:val="24"/>
                <w:szCs w:val="24"/>
                <w:lang w:val="lt-LT"/>
              </w:rPr>
              <w:t xml:space="preserve">2020-08-01 </w:t>
            </w:r>
            <w:r w:rsidR="00C200E0">
              <w:rPr>
                <w:rFonts w:ascii="Times New Roman" w:hAnsi="Times New Roman"/>
                <w:sz w:val="24"/>
                <w:szCs w:val="24"/>
                <w:lang w:val="lt-LT"/>
              </w:rPr>
              <w:t>iki</w:t>
            </w:r>
            <w:r w:rsidR="00773761" w:rsidRPr="000F264B">
              <w:rPr>
                <w:rFonts w:ascii="Times New Roman" w:hAnsi="Times New Roman"/>
                <w:sz w:val="24"/>
                <w:szCs w:val="24"/>
                <w:lang w:val="lt-LT"/>
              </w:rPr>
              <w:t xml:space="preserve"> 2021-11-30</w:t>
            </w:r>
            <w:r w:rsidR="00122396" w:rsidRPr="000F264B">
              <w:rPr>
                <w:rFonts w:ascii="Times New Roman" w:hAnsi="Times New Roman"/>
                <w:sz w:val="24"/>
                <w:szCs w:val="24"/>
                <w:lang w:val="lt-LT"/>
              </w:rPr>
              <w:t xml:space="preserve">) </w:t>
            </w:r>
            <w:r w:rsidR="00D61CA8" w:rsidRPr="000F264B">
              <w:rPr>
                <w:rFonts w:ascii="Times New Roman" w:hAnsi="Times New Roman"/>
                <w:bCs/>
                <w:sz w:val="24"/>
                <w:szCs w:val="24"/>
                <w:lang w:val="lt-LT"/>
              </w:rPr>
              <w:t>(toliau – Įstatymas)</w:t>
            </w:r>
          </w:p>
        </w:tc>
      </w:tr>
      <w:tr w:rsidR="008F146E" w:rsidRPr="00BA53B1" w14:paraId="0A523280" w14:textId="77777777" w:rsidTr="00587508">
        <w:tc>
          <w:tcPr>
            <w:tcW w:w="4672" w:type="dxa"/>
            <w:shd w:val="clear" w:color="auto" w:fill="auto"/>
          </w:tcPr>
          <w:p w14:paraId="4E454B8B"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Pirkimo būdas</w:t>
            </w:r>
          </w:p>
        </w:tc>
        <w:tc>
          <w:tcPr>
            <w:tcW w:w="4962" w:type="dxa"/>
            <w:shd w:val="clear" w:color="auto" w:fill="auto"/>
            <w:vAlign w:val="center"/>
          </w:tcPr>
          <w:p w14:paraId="536FFD38" w14:textId="69422897" w:rsidR="008F146E" w:rsidRPr="000F264B" w:rsidRDefault="00074ED9" w:rsidP="004B6820">
            <w:pPr>
              <w:spacing w:after="0" w:line="240" w:lineRule="auto"/>
              <w:jc w:val="both"/>
              <w:rPr>
                <w:rFonts w:ascii="Times New Roman" w:hAnsi="Times New Roman"/>
                <w:bCs/>
                <w:sz w:val="24"/>
                <w:szCs w:val="24"/>
                <w:highlight w:val="yellow"/>
                <w:lang w:val="lt-LT"/>
              </w:rPr>
            </w:pPr>
            <w:r w:rsidRPr="000F264B">
              <w:rPr>
                <w:rFonts w:ascii="Times New Roman" w:hAnsi="Times New Roman"/>
                <w:bCs/>
                <w:sz w:val="24"/>
                <w:szCs w:val="24"/>
                <w:lang w:val="lt-LT"/>
              </w:rPr>
              <w:t>Atviras konkursas</w:t>
            </w:r>
            <w:r w:rsidR="008F146E" w:rsidRPr="000F264B">
              <w:rPr>
                <w:rFonts w:ascii="Times New Roman" w:hAnsi="Times New Roman"/>
                <w:bCs/>
                <w:sz w:val="24"/>
                <w:szCs w:val="24"/>
                <w:lang w:val="lt-LT"/>
              </w:rPr>
              <w:t xml:space="preserve"> </w:t>
            </w:r>
            <w:r w:rsidR="00F54C06" w:rsidRPr="000F264B">
              <w:rPr>
                <w:rFonts w:ascii="Times New Roman" w:hAnsi="Times New Roman"/>
                <w:bCs/>
                <w:sz w:val="24"/>
                <w:szCs w:val="24"/>
                <w:lang w:val="lt-LT"/>
              </w:rPr>
              <w:t>(</w:t>
            </w:r>
            <w:r w:rsidR="005C27F0">
              <w:rPr>
                <w:rFonts w:ascii="Times New Roman" w:hAnsi="Times New Roman"/>
                <w:bCs/>
                <w:sz w:val="24"/>
                <w:szCs w:val="24"/>
                <w:lang w:val="lt-LT"/>
              </w:rPr>
              <w:t>supaprastintas</w:t>
            </w:r>
            <w:r w:rsidR="00F54C06" w:rsidRPr="000F264B">
              <w:rPr>
                <w:rFonts w:ascii="Times New Roman" w:hAnsi="Times New Roman"/>
                <w:bCs/>
                <w:sz w:val="24"/>
                <w:szCs w:val="24"/>
                <w:lang w:val="lt-LT"/>
              </w:rPr>
              <w:t xml:space="preserve"> pirkimas)</w:t>
            </w:r>
          </w:p>
        </w:tc>
      </w:tr>
      <w:tr w:rsidR="008F146E" w:rsidRPr="00BA53B1" w14:paraId="69693DC9" w14:textId="77777777" w:rsidTr="00587508">
        <w:tc>
          <w:tcPr>
            <w:tcW w:w="4672" w:type="dxa"/>
            <w:shd w:val="clear" w:color="auto" w:fill="auto"/>
          </w:tcPr>
          <w:p w14:paraId="0E681439"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Planuojama (nenurodoma, jeigu pirkimas vertinamas iki vokų su pasiūlymais atplėšimo procedūros), faktinė pirkimo/sutarties vertė Eur be PVM</w:t>
            </w:r>
          </w:p>
        </w:tc>
        <w:tc>
          <w:tcPr>
            <w:tcW w:w="4962" w:type="dxa"/>
            <w:shd w:val="clear" w:color="auto" w:fill="auto"/>
            <w:vAlign w:val="center"/>
          </w:tcPr>
          <w:p w14:paraId="2A250623" w14:textId="6E20B213" w:rsidR="008F146E" w:rsidRPr="000F264B" w:rsidRDefault="0061228B" w:rsidP="00C72642">
            <w:pPr>
              <w:autoSpaceDE w:val="0"/>
              <w:autoSpaceDN w:val="0"/>
              <w:adjustRightInd w:val="0"/>
              <w:spacing w:after="0" w:line="240" w:lineRule="auto"/>
              <w:rPr>
                <w:rFonts w:ascii="Times New Roman" w:hAnsi="Times New Roman"/>
                <w:sz w:val="24"/>
                <w:szCs w:val="24"/>
                <w:lang w:val="lt-LT" w:eastAsia="lt-LT"/>
              </w:rPr>
            </w:pPr>
            <w:r>
              <w:rPr>
                <w:rFonts w:ascii="Times New Roman" w:hAnsi="Times New Roman"/>
                <w:sz w:val="24"/>
                <w:szCs w:val="24"/>
                <w:lang w:val="lt-LT"/>
              </w:rPr>
              <w:t>150 000,00 Eur</w:t>
            </w:r>
          </w:p>
        </w:tc>
      </w:tr>
      <w:tr w:rsidR="008F146E" w:rsidRPr="00BA53B1" w14:paraId="6BE79C74" w14:textId="77777777" w:rsidTr="00587508">
        <w:tc>
          <w:tcPr>
            <w:tcW w:w="4672" w:type="dxa"/>
            <w:shd w:val="clear" w:color="auto" w:fill="auto"/>
          </w:tcPr>
          <w:p w14:paraId="05743665" w14:textId="77777777" w:rsidR="008F146E" w:rsidRPr="000F264B" w:rsidRDefault="008F146E" w:rsidP="008F146E">
            <w:pPr>
              <w:spacing w:after="0" w:line="240" w:lineRule="auto"/>
              <w:rPr>
                <w:rFonts w:ascii="Times New Roman" w:hAnsi="Times New Roman"/>
                <w:sz w:val="24"/>
                <w:szCs w:val="24"/>
                <w:lang w:val="lt-LT"/>
              </w:rPr>
            </w:pPr>
            <w:r w:rsidRPr="000F264B">
              <w:rPr>
                <w:rFonts w:ascii="Times New Roman" w:hAnsi="Times New Roman"/>
                <w:sz w:val="24"/>
                <w:szCs w:val="24"/>
                <w:lang w:val="lt-LT" w:eastAsia="lt-LT"/>
              </w:rPr>
              <w:t>Tiekėjas / teikėjas / rangovas / koncesininkas, juridinio asmens kodas (su kuriuo sudaryta sutartis)</w:t>
            </w:r>
          </w:p>
        </w:tc>
        <w:tc>
          <w:tcPr>
            <w:tcW w:w="4962" w:type="dxa"/>
            <w:shd w:val="clear" w:color="auto" w:fill="auto"/>
            <w:vAlign w:val="center"/>
          </w:tcPr>
          <w:p w14:paraId="7183E4A6" w14:textId="55A02117" w:rsidR="00D70AB7" w:rsidRPr="000F264B" w:rsidRDefault="00DD421A" w:rsidP="006E78F2">
            <w:pPr>
              <w:spacing w:after="0" w:line="240" w:lineRule="auto"/>
              <w:jc w:val="both"/>
              <w:rPr>
                <w:rFonts w:ascii="Times New Roman" w:hAnsi="Times New Roman"/>
                <w:sz w:val="24"/>
                <w:szCs w:val="24"/>
                <w:lang w:val="lt-LT"/>
              </w:rPr>
            </w:pPr>
            <w:r w:rsidRPr="000F264B">
              <w:rPr>
                <w:rFonts w:ascii="Times New Roman" w:hAnsi="Times New Roman"/>
                <w:sz w:val="24"/>
                <w:szCs w:val="24"/>
                <w:lang w:val="lt-LT"/>
              </w:rPr>
              <w:t>-</w:t>
            </w:r>
          </w:p>
        </w:tc>
      </w:tr>
      <w:tr w:rsidR="008F146E" w:rsidRPr="00016F22" w14:paraId="0FBE74B5" w14:textId="77777777" w:rsidTr="00587508">
        <w:tc>
          <w:tcPr>
            <w:tcW w:w="4672" w:type="dxa"/>
            <w:shd w:val="clear" w:color="auto" w:fill="auto"/>
          </w:tcPr>
          <w:p w14:paraId="2F69FA90"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lastRenderedPageBreak/>
              <w:t>Pirkimo/sutarties vertinimo apimtys/etapas</w:t>
            </w:r>
          </w:p>
        </w:tc>
        <w:tc>
          <w:tcPr>
            <w:tcW w:w="4962" w:type="dxa"/>
            <w:shd w:val="clear" w:color="auto" w:fill="auto"/>
            <w:vAlign w:val="center"/>
          </w:tcPr>
          <w:p w14:paraId="0FBE39DC" w14:textId="45053D81" w:rsidR="00A82E61" w:rsidRPr="00F73CAF" w:rsidRDefault="005C27F0" w:rsidP="001F0E83">
            <w:pPr>
              <w:spacing w:after="0" w:line="240" w:lineRule="auto"/>
              <w:jc w:val="both"/>
              <w:rPr>
                <w:rFonts w:ascii="Times New Roman" w:hAnsi="Times New Roman"/>
                <w:sz w:val="24"/>
                <w:szCs w:val="24"/>
                <w:lang w:val="lt-LT"/>
              </w:rPr>
            </w:pPr>
            <w:bookmarkStart w:id="1" w:name="_Hlk54357813"/>
            <w:r w:rsidRPr="00F73CAF">
              <w:rPr>
                <w:rStyle w:val="CharStyle5"/>
                <w:rFonts w:eastAsia="Calibri"/>
                <w:i w:val="0"/>
                <w:iCs w:val="0"/>
                <w:sz w:val="24"/>
                <w:szCs w:val="24"/>
              </w:rPr>
              <w:t>Dalinis</w:t>
            </w:r>
            <w:r w:rsidR="00674DF4" w:rsidRPr="00F73CAF">
              <w:rPr>
                <w:rStyle w:val="CharStyle5"/>
                <w:rFonts w:eastAsia="Calibri"/>
                <w:i w:val="0"/>
                <w:iCs w:val="0"/>
                <w:sz w:val="24"/>
                <w:szCs w:val="24"/>
              </w:rPr>
              <w:t xml:space="preserve"> </w:t>
            </w:r>
            <w:bookmarkEnd w:id="1"/>
            <w:r w:rsidR="002A39AC" w:rsidRPr="00F73CAF">
              <w:rPr>
                <w:rStyle w:val="CharStyle5"/>
                <w:rFonts w:eastAsia="Calibri"/>
                <w:i w:val="0"/>
                <w:iCs w:val="0"/>
                <w:sz w:val="24"/>
                <w:szCs w:val="24"/>
              </w:rPr>
              <w:t>vertinimas</w:t>
            </w:r>
            <w:r w:rsidR="002A39AC" w:rsidRPr="00F73CAF">
              <w:rPr>
                <w:rStyle w:val="CharStyle5"/>
                <w:rFonts w:eastAsia="Calibri"/>
                <w:sz w:val="24"/>
                <w:szCs w:val="24"/>
              </w:rPr>
              <w:t xml:space="preserve"> </w:t>
            </w:r>
            <w:r w:rsidR="00F73CAF" w:rsidRPr="00F73CAF">
              <w:rPr>
                <w:rStyle w:val="CharStyle5"/>
                <w:rFonts w:eastAsia="Calibri"/>
                <w:sz w:val="24"/>
                <w:szCs w:val="24"/>
              </w:rPr>
              <w:t xml:space="preserve">/ </w:t>
            </w:r>
            <w:r w:rsidRPr="00F73CAF">
              <w:rPr>
                <w:rStyle w:val="CharStyle5"/>
                <w:rFonts w:eastAsia="Calibri"/>
                <w:i w:val="0"/>
                <w:iCs w:val="0"/>
                <w:sz w:val="24"/>
                <w:szCs w:val="24"/>
              </w:rPr>
              <w:t xml:space="preserve"> </w:t>
            </w:r>
            <w:r w:rsidR="00F73CAF" w:rsidRPr="00F73CAF">
              <w:rPr>
                <w:rFonts w:ascii="Times New Roman" w:hAnsi="Times New Roman"/>
                <w:sz w:val="24"/>
                <w:szCs w:val="24"/>
                <w:lang w:val="lt-LT"/>
              </w:rPr>
              <w:t xml:space="preserve"> Pirkimo dokumentuose nustatytų</w:t>
            </w:r>
            <w:r w:rsidR="00F73CAF" w:rsidRPr="00F73CAF">
              <w:rPr>
                <w:rStyle w:val="CharStyle5"/>
                <w:rFonts w:eastAsia="Calibri"/>
                <w:i w:val="0"/>
                <w:iCs w:val="0"/>
                <w:sz w:val="24"/>
                <w:szCs w:val="24"/>
              </w:rPr>
              <w:t xml:space="preserve"> </w:t>
            </w:r>
            <w:r w:rsidRPr="00F73CAF">
              <w:rPr>
                <w:rStyle w:val="CharStyle5"/>
                <w:rFonts w:eastAsia="Calibri"/>
                <w:i w:val="0"/>
                <w:iCs w:val="0"/>
                <w:sz w:val="24"/>
                <w:szCs w:val="24"/>
              </w:rPr>
              <w:t>kvalifikacijos reikalavimų</w:t>
            </w:r>
            <w:r w:rsidR="00F73CAF" w:rsidRPr="00F73CAF">
              <w:rPr>
                <w:rFonts w:ascii="Times New Roman" w:hAnsi="Times New Roman"/>
                <w:sz w:val="24"/>
                <w:szCs w:val="24"/>
                <w:lang w:val="lt-LT"/>
              </w:rPr>
              <w:t xml:space="preserve"> vertinimas </w:t>
            </w:r>
            <w:r w:rsidR="004162C4" w:rsidRPr="00F73CAF">
              <w:rPr>
                <w:rStyle w:val="CharStyle5"/>
                <w:rFonts w:eastAsia="Calibri"/>
                <w:sz w:val="24"/>
                <w:szCs w:val="24"/>
              </w:rPr>
              <w:t>/</w:t>
            </w:r>
            <w:r w:rsidR="00674DF4" w:rsidRPr="00F73CAF">
              <w:rPr>
                <w:rStyle w:val="CharStyle5"/>
                <w:rFonts w:eastAsia="Calibri"/>
                <w:sz w:val="24"/>
                <w:szCs w:val="24"/>
              </w:rPr>
              <w:t xml:space="preserve"> </w:t>
            </w:r>
            <w:r w:rsidR="00F73CAF" w:rsidRPr="00F73CAF">
              <w:rPr>
                <w:rFonts w:ascii="Times New Roman" w:hAnsi="Times New Roman"/>
                <w:sz w:val="24"/>
                <w:szCs w:val="24"/>
                <w:lang w:val="lt-LT"/>
              </w:rPr>
              <w:t>Pirkimo procedūrų vertinimas</w:t>
            </w:r>
            <w:r w:rsidR="004162C4" w:rsidRPr="00F73CAF">
              <w:rPr>
                <w:rFonts w:ascii="Times New Roman" w:hAnsi="Times New Roman"/>
                <w:sz w:val="24"/>
                <w:szCs w:val="24"/>
                <w:lang w:val="lt-LT"/>
              </w:rPr>
              <w:t xml:space="preserve"> </w:t>
            </w:r>
            <w:r w:rsidR="00DD421A" w:rsidRPr="00F73CAF">
              <w:rPr>
                <w:rFonts w:ascii="Times New Roman" w:hAnsi="Times New Roman"/>
                <w:sz w:val="24"/>
                <w:szCs w:val="24"/>
                <w:lang w:val="lt-LT"/>
              </w:rPr>
              <w:t>iki</w:t>
            </w:r>
            <w:r w:rsidR="00A02282" w:rsidRPr="00F73CAF">
              <w:rPr>
                <w:rFonts w:ascii="Times New Roman" w:hAnsi="Times New Roman"/>
                <w:sz w:val="24"/>
                <w:szCs w:val="24"/>
                <w:lang w:val="lt-LT"/>
              </w:rPr>
              <w:t xml:space="preserve"> sutarties sudarymo</w:t>
            </w:r>
          </w:p>
        </w:tc>
      </w:tr>
      <w:tr w:rsidR="008F146E" w:rsidRPr="00BE63F6" w14:paraId="1A0FB48B" w14:textId="77777777" w:rsidTr="00587508">
        <w:tc>
          <w:tcPr>
            <w:tcW w:w="4672" w:type="dxa"/>
            <w:shd w:val="clear" w:color="auto" w:fill="auto"/>
          </w:tcPr>
          <w:p w14:paraId="188FF7AF" w14:textId="77777777" w:rsidR="008F146E" w:rsidRPr="00BA53B1" w:rsidRDefault="008F146E" w:rsidP="008F146E">
            <w:pPr>
              <w:spacing w:after="0" w:line="240" w:lineRule="auto"/>
              <w:rPr>
                <w:rFonts w:ascii="Times New Roman" w:hAnsi="Times New Roman"/>
                <w:sz w:val="24"/>
                <w:szCs w:val="24"/>
                <w:lang w:val="lt-LT"/>
              </w:rPr>
            </w:pPr>
            <w:r w:rsidRPr="00BA53B1">
              <w:rPr>
                <w:rFonts w:ascii="Times New Roman" w:hAnsi="Times New Roman"/>
                <w:sz w:val="24"/>
                <w:szCs w:val="24"/>
                <w:lang w:val="lt-LT" w:eastAsia="lt-LT"/>
              </w:rPr>
              <w:t>Pirkimas finansuojamas ES lėšomis, projekto pavadinimas, Įgyvendinančioji institucija</w:t>
            </w:r>
          </w:p>
        </w:tc>
        <w:tc>
          <w:tcPr>
            <w:tcW w:w="4962" w:type="dxa"/>
            <w:shd w:val="clear" w:color="auto" w:fill="auto"/>
            <w:vAlign w:val="center"/>
          </w:tcPr>
          <w:p w14:paraId="661DA354" w14:textId="773C1231" w:rsidR="008F146E" w:rsidRPr="00074ED9" w:rsidRDefault="00674DF4" w:rsidP="00427B8A">
            <w:pPr>
              <w:tabs>
                <w:tab w:val="left" w:pos="900"/>
              </w:tabs>
              <w:spacing w:after="0" w:line="240" w:lineRule="auto"/>
              <w:jc w:val="both"/>
              <w:rPr>
                <w:rFonts w:ascii="Times New Roman" w:hAnsi="Times New Roman"/>
                <w:sz w:val="24"/>
                <w:szCs w:val="24"/>
                <w:lang w:val="lt-LT"/>
              </w:rPr>
            </w:pPr>
            <w:r>
              <w:rPr>
                <w:rFonts w:ascii="Times New Roman" w:hAnsi="Times New Roman"/>
                <w:sz w:val="24"/>
                <w:szCs w:val="24"/>
                <w:lang w:val="lt-LT"/>
              </w:rPr>
              <w:t>-</w:t>
            </w:r>
          </w:p>
        </w:tc>
      </w:tr>
      <w:tr w:rsidR="008F146E" w:rsidRPr="00BA53B1" w14:paraId="4EFAEF14" w14:textId="77777777" w:rsidTr="00587508">
        <w:tc>
          <w:tcPr>
            <w:tcW w:w="9634" w:type="dxa"/>
            <w:gridSpan w:val="2"/>
            <w:shd w:val="clear" w:color="auto" w:fill="auto"/>
          </w:tcPr>
          <w:p w14:paraId="25BBC63B" w14:textId="4130EBCA" w:rsidR="00BA53B1" w:rsidRDefault="008F146E" w:rsidP="00587508">
            <w:pPr>
              <w:spacing w:after="0" w:line="240" w:lineRule="auto"/>
              <w:ind w:right="-1"/>
              <w:rPr>
                <w:rFonts w:ascii="Times New Roman" w:hAnsi="Times New Roman"/>
                <w:sz w:val="24"/>
                <w:szCs w:val="24"/>
                <w:lang w:val="lt-LT"/>
              </w:rPr>
            </w:pPr>
            <w:r w:rsidRPr="00BA53B1">
              <w:rPr>
                <w:rFonts w:ascii="Times New Roman" w:hAnsi="Times New Roman"/>
                <w:sz w:val="24"/>
                <w:szCs w:val="24"/>
                <w:lang w:val="lt-LT"/>
              </w:rPr>
              <w:t xml:space="preserve">Jei dėl pirkimo/sutarties vyksta </w:t>
            </w:r>
            <w:bookmarkStart w:id="2" w:name="_Hlk29466579"/>
            <w:r w:rsidRPr="00BA53B1">
              <w:rPr>
                <w:rFonts w:ascii="Times New Roman" w:hAnsi="Times New Roman"/>
                <w:sz w:val="24"/>
                <w:szCs w:val="24"/>
                <w:lang w:val="lt-LT"/>
              </w:rPr>
              <w:t>teismo procesas</w:t>
            </w:r>
            <w:bookmarkEnd w:id="2"/>
            <w:r w:rsidRPr="00BA53B1">
              <w:rPr>
                <w:rFonts w:ascii="Times New Roman" w:hAnsi="Times New Roman"/>
                <w:sz w:val="24"/>
                <w:szCs w:val="24"/>
                <w:lang w:val="lt-LT"/>
              </w:rPr>
              <w:t xml:space="preserve">, nurodyti ieškinio (skundo) dalykus, bylos šalių  pavadinimus, ar taikomos laikinosios apsaugos priemonės, teisminio nagrinėjimo stadija, pvz., apygardos, apeliacinis teismas </w:t>
            </w:r>
          </w:p>
          <w:p w14:paraId="0CD27D07" w14:textId="77777777" w:rsidR="005D4DA7" w:rsidRDefault="005D4DA7" w:rsidP="00587508">
            <w:pPr>
              <w:spacing w:after="0" w:line="240" w:lineRule="auto"/>
              <w:ind w:right="-1"/>
              <w:rPr>
                <w:rFonts w:ascii="Times New Roman" w:hAnsi="Times New Roman"/>
                <w:sz w:val="24"/>
                <w:szCs w:val="24"/>
                <w:lang w:val="lt-LT"/>
              </w:rPr>
            </w:pPr>
          </w:p>
          <w:p w14:paraId="678E08F8" w14:textId="0903AE97" w:rsidR="00E1673A" w:rsidRPr="00D91A8C" w:rsidRDefault="00E1673A" w:rsidP="00587508">
            <w:pPr>
              <w:spacing w:after="0" w:line="240" w:lineRule="auto"/>
              <w:ind w:right="-1"/>
              <w:rPr>
                <w:rFonts w:ascii="Times New Roman" w:hAnsi="Times New Roman"/>
                <w:sz w:val="24"/>
                <w:szCs w:val="24"/>
                <w:lang w:val="lt-LT"/>
              </w:rPr>
            </w:pPr>
            <w:r>
              <w:rPr>
                <w:rFonts w:ascii="Times New Roman" w:hAnsi="Times New Roman"/>
                <w:sz w:val="24"/>
                <w:szCs w:val="24"/>
                <w:lang w:val="lt-LT"/>
              </w:rPr>
              <w:t>Teismo procesas nevyksta</w:t>
            </w:r>
          </w:p>
        </w:tc>
      </w:tr>
    </w:tbl>
    <w:p w14:paraId="0BB2BC11" w14:textId="77777777" w:rsidR="008F146E" w:rsidRPr="00BA53B1" w:rsidRDefault="008F146E" w:rsidP="005D4DA7">
      <w:pPr>
        <w:spacing w:after="0" w:line="240" w:lineRule="auto"/>
        <w:jc w:val="both"/>
        <w:rPr>
          <w:rFonts w:ascii="Times New Roman" w:hAnsi="Times New Roman"/>
          <w:sz w:val="24"/>
          <w:szCs w:val="24"/>
          <w:lang w:val="lt-LT"/>
        </w:rPr>
      </w:pPr>
      <w:r w:rsidRPr="00BA53B1">
        <w:rPr>
          <w:rFonts w:ascii="Times New Roman" w:hAnsi="Times New Roman"/>
          <w:sz w:val="24"/>
          <w:szCs w:val="24"/>
          <w:lang w:val="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3129ED0B" w14:textId="77777777" w:rsidR="005D4DA7" w:rsidRPr="00BA53B1" w:rsidRDefault="005D4DA7" w:rsidP="00587508">
      <w:pPr>
        <w:spacing w:after="0" w:line="240" w:lineRule="auto"/>
        <w:ind w:right="-1"/>
        <w:jc w:val="both"/>
        <w:rPr>
          <w:rFonts w:ascii="Times New Roman" w:hAnsi="Times New Roman"/>
          <w:sz w:val="24"/>
          <w:szCs w:val="24"/>
          <w:lang w:val="lt-LT"/>
        </w:rPr>
      </w:pPr>
    </w:p>
    <w:p w14:paraId="1DE8B7C9" w14:textId="4168DDBF" w:rsidR="00B64236" w:rsidRDefault="00A500B8"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 xml:space="preserve">II dalis. </w:t>
      </w:r>
      <w:r w:rsidR="00B8101A" w:rsidRPr="00BA53B1">
        <w:rPr>
          <w:rFonts w:ascii="Times New Roman" w:hAnsi="Times New Roman"/>
          <w:b/>
          <w:sz w:val="24"/>
          <w:szCs w:val="24"/>
          <w:lang w:val="lt-LT"/>
        </w:rPr>
        <w:t>Vertinimo apimtyje</w:t>
      </w:r>
      <w:r w:rsidR="00C5562E" w:rsidRPr="00BA53B1">
        <w:rPr>
          <w:rFonts w:ascii="Times New Roman" w:hAnsi="Times New Roman"/>
          <w:b/>
          <w:sz w:val="24"/>
          <w:szCs w:val="24"/>
          <w:lang w:val="lt-LT"/>
        </w:rPr>
        <w:t xml:space="preserve"> nustatyti pažeidimai</w:t>
      </w:r>
    </w:p>
    <w:p w14:paraId="03DF6B52" w14:textId="77777777" w:rsidR="00E40162" w:rsidRPr="00BA53B1" w:rsidRDefault="00E40162"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9238"/>
      </w:tblGrid>
      <w:tr w:rsidR="00771FF3" w:rsidRPr="00C97DCB" w14:paraId="5266A7C8" w14:textId="77777777" w:rsidTr="00587508">
        <w:tc>
          <w:tcPr>
            <w:tcW w:w="396" w:type="dxa"/>
            <w:shd w:val="clear" w:color="auto" w:fill="auto"/>
            <w:vAlign w:val="center"/>
          </w:tcPr>
          <w:p w14:paraId="2D24DF57" w14:textId="403F9EE6" w:rsidR="00771FF3" w:rsidRPr="00BA53B1" w:rsidRDefault="00286F36" w:rsidP="007C4524">
            <w:pPr>
              <w:spacing w:after="0" w:line="240" w:lineRule="auto"/>
              <w:ind w:right="-1"/>
              <w:rPr>
                <w:rFonts w:ascii="Times New Roman" w:hAnsi="Times New Roman"/>
                <w:sz w:val="24"/>
                <w:szCs w:val="24"/>
                <w:lang w:val="lt-LT"/>
              </w:rPr>
            </w:pPr>
            <w:r>
              <w:rPr>
                <w:rFonts w:ascii="Times New Roman" w:hAnsi="Times New Roman"/>
                <w:sz w:val="24"/>
                <w:szCs w:val="24"/>
                <w:lang w:val="lt-LT"/>
              </w:rPr>
              <w:t>1.</w:t>
            </w:r>
          </w:p>
        </w:tc>
        <w:tc>
          <w:tcPr>
            <w:tcW w:w="9238" w:type="dxa"/>
            <w:shd w:val="clear" w:color="auto" w:fill="auto"/>
          </w:tcPr>
          <w:p w14:paraId="53053846" w14:textId="54397055" w:rsidR="00286F36" w:rsidRDefault="00286F36" w:rsidP="002D1908">
            <w:pPr>
              <w:widowControl w:val="0"/>
              <w:tabs>
                <w:tab w:val="left" w:pos="993"/>
                <w:tab w:val="left" w:pos="1156"/>
                <w:tab w:val="left" w:pos="2127"/>
              </w:tabs>
              <w:spacing w:after="0" w:line="240" w:lineRule="auto"/>
              <w:jc w:val="both"/>
              <w:rPr>
                <w:rFonts w:ascii="Times New Roman" w:hAnsi="Times New Roman"/>
                <w:sz w:val="24"/>
                <w:szCs w:val="24"/>
                <w:lang w:val="lt-LT"/>
              </w:rPr>
            </w:pPr>
            <w:r w:rsidRPr="00286F36">
              <w:rPr>
                <w:rFonts w:ascii="Times New Roman" w:hAnsi="Times New Roman"/>
                <w:sz w:val="24"/>
                <w:szCs w:val="24"/>
                <w:lang w:val="lt-LT"/>
              </w:rPr>
              <w:t>Įstatymo 17 straipsnio 1 dalis</w:t>
            </w:r>
            <w:r w:rsidR="00F573C9">
              <w:rPr>
                <w:rStyle w:val="FootnoteReference"/>
                <w:rFonts w:ascii="Times New Roman" w:hAnsi="Times New Roman"/>
                <w:sz w:val="24"/>
                <w:szCs w:val="24"/>
                <w:lang w:val="lt-LT"/>
              </w:rPr>
              <w:footnoteReference w:id="1"/>
            </w:r>
          </w:p>
          <w:p w14:paraId="29FD9D94" w14:textId="2E3BDAB4" w:rsidR="00F573C9" w:rsidRDefault="00286F36" w:rsidP="002D1908">
            <w:pPr>
              <w:widowControl w:val="0"/>
              <w:tabs>
                <w:tab w:val="left" w:pos="993"/>
                <w:tab w:val="left" w:pos="1156"/>
                <w:tab w:val="left" w:pos="2127"/>
              </w:tabs>
              <w:spacing w:after="0" w:line="240" w:lineRule="auto"/>
              <w:jc w:val="both"/>
              <w:rPr>
                <w:rFonts w:ascii="Times New Roman" w:hAnsi="Times New Roman"/>
                <w:sz w:val="24"/>
                <w:szCs w:val="24"/>
                <w:lang w:val="lt-LT"/>
              </w:rPr>
            </w:pPr>
            <w:r w:rsidRPr="00286F36">
              <w:rPr>
                <w:rFonts w:ascii="Times New Roman" w:hAnsi="Times New Roman"/>
                <w:sz w:val="24"/>
                <w:szCs w:val="24"/>
                <w:lang w:val="lt-LT"/>
              </w:rPr>
              <w:t>Įstatymo 47 straipsnio 1</w:t>
            </w:r>
            <w:r w:rsidR="00F573C9">
              <w:rPr>
                <w:rFonts w:ascii="Times New Roman" w:hAnsi="Times New Roman"/>
                <w:sz w:val="24"/>
                <w:szCs w:val="24"/>
                <w:lang w:val="lt-LT"/>
              </w:rPr>
              <w:t xml:space="preserve"> dalis</w:t>
            </w:r>
            <w:r w:rsidR="00F573C9">
              <w:rPr>
                <w:rStyle w:val="FootnoteReference"/>
                <w:rFonts w:ascii="Times New Roman" w:hAnsi="Times New Roman"/>
                <w:sz w:val="24"/>
                <w:szCs w:val="24"/>
                <w:lang w:val="lt-LT"/>
              </w:rPr>
              <w:footnoteReference w:id="2"/>
            </w:r>
          </w:p>
          <w:p w14:paraId="34A704AB" w14:textId="5E396DA7" w:rsidR="00A96D21" w:rsidRDefault="00A96D21" w:rsidP="00A96D21">
            <w:pPr>
              <w:widowControl w:val="0"/>
              <w:tabs>
                <w:tab w:val="left" w:pos="993"/>
                <w:tab w:val="left" w:pos="1156"/>
                <w:tab w:val="left" w:pos="2127"/>
              </w:tabs>
              <w:spacing w:after="0" w:line="240" w:lineRule="auto"/>
              <w:jc w:val="both"/>
              <w:rPr>
                <w:rFonts w:ascii="Times New Roman" w:hAnsi="Times New Roman"/>
                <w:sz w:val="24"/>
                <w:szCs w:val="24"/>
                <w:lang w:val="lt-LT"/>
              </w:rPr>
            </w:pPr>
            <w:r w:rsidRPr="00286F36">
              <w:rPr>
                <w:rFonts w:ascii="Times New Roman" w:hAnsi="Times New Roman"/>
                <w:sz w:val="24"/>
                <w:szCs w:val="24"/>
                <w:lang w:val="lt-LT"/>
              </w:rPr>
              <w:t xml:space="preserve">Įstatymo 47 straipsnio </w:t>
            </w:r>
            <w:r>
              <w:rPr>
                <w:rFonts w:ascii="Times New Roman" w:hAnsi="Times New Roman"/>
                <w:sz w:val="24"/>
                <w:szCs w:val="24"/>
                <w:lang w:val="lt-LT"/>
              </w:rPr>
              <w:t>3 dalies 1 punktas</w:t>
            </w:r>
            <w:r>
              <w:rPr>
                <w:rStyle w:val="FootnoteReference"/>
                <w:rFonts w:ascii="Times New Roman" w:hAnsi="Times New Roman"/>
                <w:sz w:val="24"/>
                <w:szCs w:val="24"/>
                <w:lang w:val="lt-LT"/>
              </w:rPr>
              <w:footnoteReference w:id="3"/>
            </w:r>
          </w:p>
          <w:p w14:paraId="0EF46FE8" w14:textId="63F9D33C" w:rsidR="001A7F46" w:rsidRDefault="00F573C9" w:rsidP="002D1908">
            <w:pPr>
              <w:widowControl w:val="0"/>
              <w:tabs>
                <w:tab w:val="left" w:pos="993"/>
                <w:tab w:val="left" w:pos="1156"/>
                <w:tab w:val="left" w:pos="2127"/>
              </w:tabs>
              <w:spacing w:after="0" w:line="240" w:lineRule="auto"/>
              <w:jc w:val="both"/>
              <w:rPr>
                <w:rFonts w:ascii="Times New Roman" w:hAnsi="Times New Roman"/>
                <w:sz w:val="24"/>
                <w:szCs w:val="24"/>
                <w:lang w:val="lt-LT"/>
              </w:rPr>
            </w:pPr>
            <w:r w:rsidRPr="00286F36">
              <w:rPr>
                <w:rFonts w:ascii="Times New Roman" w:hAnsi="Times New Roman"/>
                <w:sz w:val="24"/>
                <w:szCs w:val="24"/>
                <w:lang w:val="lt-LT"/>
              </w:rPr>
              <w:t>Įstatymo 47 straipsnio</w:t>
            </w:r>
            <w:r w:rsidR="00286F36" w:rsidRPr="00286F36">
              <w:rPr>
                <w:rFonts w:ascii="Times New Roman" w:hAnsi="Times New Roman"/>
                <w:sz w:val="24"/>
                <w:szCs w:val="24"/>
                <w:lang w:val="lt-LT"/>
              </w:rPr>
              <w:t xml:space="preserve"> 7 dal</w:t>
            </w:r>
            <w:r>
              <w:rPr>
                <w:rFonts w:ascii="Times New Roman" w:hAnsi="Times New Roman"/>
                <w:sz w:val="24"/>
                <w:szCs w:val="24"/>
                <w:lang w:val="lt-LT"/>
              </w:rPr>
              <w:t>i</w:t>
            </w:r>
            <w:r w:rsidR="00286F36" w:rsidRPr="00286F36">
              <w:rPr>
                <w:rFonts w:ascii="Times New Roman" w:hAnsi="Times New Roman"/>
                <w:sz w:val="24"/>
                <w:szCs w:val="24"/>
                <w:lang w:val="lt-LT"/>
              </w:rPr>
              <w:t>s</w:t>
            </w:r>
            <w:r>
              <w:rPr>
                <w:rStyle w:val="FootnoteReference"/>
                <w:rFonts w:ascii="Times New Roman" w:hAnsi="Times New Roman"/>
                <w:sz w:val="24"/>
                <w:szCs w:val="24"/>
                <w:lang w:val="lt-LT"/>
              </w:rPr>
              <w:footnoteReference w:id="4"/>
            </w:r>
          </w:p>
          <w:p w14:paraId="3B418663" w14:textId="77777777" w:rsidR="00CF2A39" w:rsidRDefault="00CF2A39" w:rsidP="00CF2A39">
            <w:pPr>
              <w:widowControl w:val="0"/>
              <w:tabs>
                <w:tab w:val="left" w:pos="993"/>
                <w:tab w:val="left" w:pos="1156"/>
                <w:tab w:val="left" w:pos="2127"/>
              </w:tabs>
              <w:spacing w:after="0" w:line="240" w:lineRule="auto"/>
              <w:jc w:val="both"/>
              <w:rPr>
                <w:rFonts w:ascii="Times New Roman" w:hAnsi="Times New Roman"/>
                <w:sz w:val="24"/>
                <w:szCs w:val="24"/>
                <w:lang w:val="lt-LT"/>
              </w:rPr>
            </w:pPr>
            <w:r w:rsidRPr="00482CF4">
              <w:rPr>
                <w:rFonts w:ascii="Times New Roman" w:hAnsi="Times New Roman"/>
                <w:bCs/>
                <w:sz w:val="24"/>
                <w:szCs w:val="24"/>
                <w:lang w:val="lt-LT" w:eastAsia="fi-FI"/>
              </w:rPr>
              <w:t xml:space="preserve">Tiekėjo kvalifikacijos </w:t>
            </w:r>
            <w:r w:rsidRPr="00DF1EB7">
              <w:rPr>
                <w:rFonts w:ascii="Times New Roman" w:hAnsi="Times New Roman"/>
                <w:bCs/>
                <w:sz w:val="24"/>
                <w:szCs w:val="24"/>
                <w:lang w:val="lt-LT" w:eastAsia="fi-FI"/>
              </w:rPr>
              <w:t xml:space="preserve">reikalavimų nustatymo metodikos </w:t>
            </w:r>
            <w:r>
              <w:rPr>
                <w:rFonts w:ascii="Times New Roman" w:hAnsi="Times New Roman"/>
                <w:bCs/>
                <w:sz w:val="24"/>
                <w:szCs w:val="24"/>
                <w:lang w:val="lt-LT" w:eastAsia="fi-FI"/>
              </w:rPr>
              <w:t>6 punktas</w:t>
            </w:r>
            <w:r>
              <w:rPr>
                <w:rStyle w:val="FootnoteReference"/>
                <w:rFonts w:ascii="Times New Roman" w:hAnsi="Times New Roman"/>
                <w:sz w:val="24"/>
                <w:szCs w:val="24"/>
                <w:lang w:val="lt-LT"/>
              </w:rPr>
              <w:footnoteReference w:id="5"/>
            </w:r>
          </w:p>
          <w:p w14:paraId="0DC67B10" w14:textId="77777777" w:rsidR="00CF2A39" w:rsidRDefault="00CF2A39" w:rsidP="00CF2A39">
            <w:pPr>
              <w:widowControl w:val="0"/>
              <w:tabs>
                <w:tab w:val="left" w:pos="993"/>
                <w:tab w:val="left" w:pos="1156"/>
                <w:tab w:val="left" w:pos="2127"/>
              </w:tabs>
              <w:spacing w:after="0" w:line="240" w:lineRule="auto"/>
              <w:jc w:val="both"/>
              <w:rPr>
                <w:rFonts w:ascii="Times New Roman" w:hAnsi="Times New Roman"/>
                <w:sz w:val="24"/>
                <w:szCs w:val="24"/>
                <w:lang w:val="lt-LT"/>
              </w:rPr>
            </w:pPr>
            <w:r w:rsidRPr="00482CF4">
              <w:rPr>
                <w:rFonts w:ascii="Times New Roman" w:hAnsi="Times New Roman"/>
                <w:bCs/>
                <w:sz w:val="24"/>
                <w:szCs w:val="24"/>
                <w:lang w:val="lt-LT" w:eastAsia="fi-FI"/>
              </w:rPr>
              <w:t xml:space="preserve">Tiekėjo kvalifikacijos </w:t>
            </w:r>
            <w:r w:rsidRPr="00DF1EB7">
              <w:rPr>
                <w:rFonts w:ascii="Times New Roman" w:hAnsi="Times New Roman"/>
                <w:bCs/>
                <w:sz w:val="24"/>
                <w:szCs w:val="24"/>
                <w:lang w:val="lt-LT" w:eastAsia="fi-FI"/>
              </w:rPr>
              <w:t xml:space="preserve">reikalavimų nustatymo metodikos </w:t>
            </w:r>
            <w:r w:rsidRPr="005302D9">
              <w:rPr>
                <w:rFonts w:ascii="Times New Roman" w:hAnsi="Times New Roman"/>
                <w:sz w:val="24"/>
                <w:szCs w:val="24"/>
                <w:lang w:val="lt-LT"/>
              </w:rPr>
              <w:t xml:space="preserve">7.3 </w:t>
            </w:r>
            <w:r w:rsidRPr="00DF1EB7">
              <w:rPr>
                <w:rFonts w:ascii="Times New Roman" w:hAnsi="Times New Roman"/>
                <w:sz w:val="24"/>
                <w:szCs w:val="24"/>
                <w:lang w:val="lt-LT"/>
              </w:rPr>
              <w:t>papunktis</w:t>
            </w:r>
            <w:r>
              <w:rPr>
                <w:rStyle w:val="FootnoteReference"/>
                <w:rFonts w:ascii="Times New Roman" w:hAnsi="Times New Roman"/>
                <w:sz w:val="24"/>
                <w:szCs w:val="24"/>
                <w:lang w:val="lt-LT"/>
              </w:rPr>
              <w:footnoteReference w:id="6"/>
            </w:r>
          </w:p>
          <w:p w14:paraId="7A98C912" w14:textId="5578C190" w:rsidR="00DF1EB7" w:rsidRPr="00DF1EB7" w:rsidRDefault="003302EF" w:rsidP="00CF2A39">
            <w:pPr>
              <w:widowControl w:val="0"/>
              <w:tabs>
                <w:tab w:val="left" w:pos="993"/>
                <w:tab w:val="left" w:pos="1156"/>
                <w:tab w:val="left" w:pos="2127"/>
              </w:tabs>
              <w:spacing w:after="0" w:line="240" w:lineRule="auto"/>
              <w:jc w:val="both"/>
              <w:rPr>
                <w:rFonts w:ascii="Times New Roman" w:hAnsi="Times New Roman"/>
                <w:sz w:val="24"/>
                <w:szCs w:val="24"/>
                <w:lang w:val="lt-LT"/>
              </w:rPr>
            </w:pPr>
            <w:r w:rsidRPr="00482CF4">
              <w:rPr>
                <w:rFonts w:ascii="Times New Roman" w:hAnsi="Times New Roman"/>
                <w:bCs/>
                <w:sz w:val="24"/>
                <w:szCs w:val="24"/>
                <w:lang w:val="lt-LT" w:eastAsia="fi-FI"/>
              </w:rPr>
              <w:t>Tiekėjo kvalifikacijos reikalavimų nustatymo metodik</w:t>
            </w:r>
            <w:r>
              <w:rPr>
                <w:rFonts w:ascii="Times New Roman" w:hAnsi="Times New Roman"/>
                <w:bCs/>
                <w:sz w:val="24"/>
                <w:szCs w:val="24"/>
                <w:lang w:val="lt-LT" w:eastAsia="fi-FI"/>
              </w:rPr>
              <w:t xml:space="preserve">os </w:t>
            </w:r>
            <w:r w:rsidR="00F43F1B">
              <w:rPr>
                <w:rFonts w:ascii="Times New Roman" w:hAnsi="Times New Roman"/>
                <w:bCs/>
                <w:sz w:val="24"/>
                <w:szCs w:val="24"/>
                <w:lang w:val="lt-LT" w:eastAsia="fi-FI"/>
              </w:rPr>
              <w:t>12</w:t>
            </w:r>
            <w:r>
              <w:rPr>
                <w:rFonts w:ascii="Times New Roman" w:hAnsi="Times New Roman"/>
                <w:bCs/>
                <w:sz w:val="24"/>
                <w:szCs w:val="24"/>
                <w:lang w:val="lt-LT" w:eastAsia="fi-FI"/>
              </w:rPr>
              <w:t xml:space="preserve"> punktas</w:t>
            </w:r>
            <w:r>
              <w:rPr>
                <w:rStyle w:val="FootnoteReference"/>
                <w:rFonts w:ascii="Times New Roman" w:hAnsi="Times New Roman"/>
                <w:bCs/>
                <w:sz w:val="24"/>
                <w:szCs w:val="24"/>
                <w:lang w:val="lt-LT" w:eastAsia="fi-FI"/>
              </w:rPr>
              <w:footnoteReference w:id="7"/>
            </w:r>
          </w:p>
        </w:tc>
      </w:tr>
      <w:tr w:rsidR="00FB5052" w:rsidRPr="00C97DCB" w14:paraId="34A8887D" w14:textId="77777777" w:rsidTr="00326253">
        <w:tc>
          <w:tcPr>
            <w:tcW w:w="9634" w:type="dxa"/>
            <w:gridSpan w:val="2"/>
            <w:shd w:val="clear" w:color="auto" w:fill="auto"/>
            <w:vAlign w:val="center"/>
          </w:tcPr>
          <w:p w14:paraId="160C5D4F" w14:textId="158AF0FB" w:rsidR="009A7D12" w:rsidRPr="0056209B" w:rsidRDefault="00B45F7F" w:rsidP="009A7D12">
            <w:pPr>
              <w:pStyle w:val="ListParagraph"/>
              <w:tabs>
                <w:tab w:val="left" w:pos="567"/>
              </w:tabs>
              <w:spacing w:after="0" w:line="240" w:lineRule="auto"/>
              <w:ind w:left="0" w:firstLine="567"/>
              <w:jc w:val="both"/>
              <w:rPr>
                <w:rFonts w:ascii="Times New Roman" w:hAnsi="Times New Roman"/>
                <w:bCs/>
                <w:sz w:val="24"/>
                <w:szCs w:val="24"/>
                <w:lang w:val="lt-LT"/>
              </w:rPr>
            </w:pPr>
            <w:r w:rsidRPr="0056209B">
              <w:rPr>
                <w:rFonts w:ascii="Times New Roman" w:hAnsi="Times New Roman"/>
                <w:sz w:val="24"/>
                <w:szCs w:val="24"/>
                <w:lang w:val="lt-LT"/>
              </w:rPr>
              <w:t>Pirkimo objektą sudarantys s</w:t>
            </w:r>
            <w:r w:rsidR="00413829" w:rsidRPr="0056209B">
              <w:rPr>
                <w:rFonts w:ascii="Times New Roman" w:hAnsi="Times New Roman"/>
                <w:sz w:val="24"/>
                <w:szCs w:val="24"/>
                <w:lang w:val="lt-LT"/>
              </w:rPr>
              <w:t xml:space="preserve">tatybos darbai </w:t>
            </w:r>
            <w:r w:rsidR="0015604C" w:rsidRPr="0056209B">
              <w:rPr>
                <w:rFonts w:ascii="Times New Roman" w:hAnsi="Times New Roman"/>
                <w:sz w:val="24"/>
                <w:szCs w:val="24"/>
                <w:lang w:val="lt-LT"/>
              </w:rPr>
              <w:t>turi būti</w:t>
            </w:r>
            <w:r w:rsidR="00413829" w:rsidRPr="0056209B">
              <w:rPr>
                <w:rFonts w:ascii="Times New Roman" w:hAnsi="Times New Roman"/>
                <w:sz w:val="24"/>
                <w:szCs w:val="24"/>
                <w:lang w:val="lt-LT"/>
              </w:rPr>
              <w:t xml:space="preserve"> vykdomi pagal techninį darbo projektą „Gamybos paskirties pastato Biržų g. 93 (Unikalus Nr. 6793-000-6038) sklype Biržų g. 93, Pasvalys, kapitalinio remonto projektas“ Nr. P/854 -TDP (toliau – Techninis projektas)</w:t>
            </w:r>
            <w:r w:rsidR="00413829" w:rsidRPr="0056209B">
              <w:rPr>
                <w:rStyle w:val="FootnoteReference"/>
                <w:rFonts w:ascii="Times New Roman" w:hAnsi="Times New Roman"/>
                <w:sz w:val="24"/>
                <w:szCs w:val="24"/>
                <w:lang w:val="lt-LT"/>
              </w:rPr>
              <w:footnoteReference w:id="8"/>
            </w:r>
            <w:r w:rsidR="00413829" w:rsidRPr="0056209B">
              <w:rPr>
                <w:rFonts w:ascii="Times New Roman" w:hAnsi="Times New Roman"/>
                <w:sz w:val="24"/>
                <w:szCs w:val="24"/>
                <w:lang w:val="lt-LT"/>
              </w:rPr>
              <w:t>.</w:t>
            </w:r>
            <w:r w:rsidR="009A7D12" w:rsidRPr="0056209B">
              <w:rPr>
                <w:rFonts w:ascii="Times New Roman" w:hAnsi="Times New Roman"/>
                <w:sz w:val="24"/>
                <w:szCs w:val="24"/>
                <w:lang w:val="lt-LT"/>
              </w:rPr>
              <w:t xml:space="preserve"> </w:t>
            </w:r>
            <w:r w:rsidR="009A7D12" w:rsidRPr="0056209B">
              <w:rPr>
                <w:rFonts w:ascii="Times New Roman" w:hAnsi="Times New Roman"/>
                <w:bCs/>
                <w:sz w:val="24"/>
                <w:szCs w:val="24"/>
                <w:lang w:val="lt-LT"/>
              </w:rPr>
              <w:t>Tiekėjų kvalifikacijos reikalavimai nurodyti Pirkimo Specialiųjų sąlygų priedo Nr. 4 „Pašalinimo pagrindai ir reikalavimai tiekėjų kvalifikacijai“</w:t>
            </w:r>
            <w:r w:rsidR="009A7D12" w:rsidRPr="0056209B">
              <w:rPr>
                <w:rStyle w:val="FootnoteReference"/>
                <w:rFonts w:ascii="Times New Roman" w:hAnsi="Times New Roman"/>
                <w:bCs/>
                <w:sz w:val="24"/>
                <w:szCs w:val="24"/>
                <w:lang w:val="lt-LT"/>
              </w:rPr>
              <w:footnoteReference w:id="9"/>
            </w:r>
            <w:r w:rsidR="009A7D12" w:rsidRPr="0056209B">
              <w:rPr>
                <w:rFonts w:ascii="Times New Roman" w:hAnsi="Times New Roman"/>
                <w:bCs/>
                <w:sz w:val="24"/>
                <w:szCs w:val="24"/>
                <w:lang w:val="lt-LT"/>
              </w:rPr>
              <w:t xml:space="preserve"> (toliau – Priedas Nr. 4) 2 punkte.</w:t>
            </w:r>
          </w:p>
          <w:p w14:paraId="08B56307" w14:textId="0AD676D4" w:rsidR="006C011A" w:rsidRPr="0056209B" w:rsidRDefault="006C011A" w:rsidP="006C011A">
            <w:pPr>
              <w:tabs>
                <w:tab w:val="left" w:pos="22"/>
                <w:tab w:val="left" w:pos="709"/>
                <w:tab w:val="left" w:pos="1156"/>
              </w:tabs>
              <w:spacing w:after="0" w:line="240" w:lineRule="auto"/>
              <w:ind w:firstLine="567"/>
              <w:contextualSpacing/>
              <w:jc w:val="both"/>
              <w:rPr>
                <w:rFonts w:ascii="Times New Roman" w:hAnsi="Times New Roman"/>
                <w:sz w:val="24"/>
                <w:szCs w:val="24"/>
                <w:lang w:val="lt-LT"/>
              </w:rPr>
            </w:pPr>
            <w:r w:rsidRPr="0056209B">
              <w:rPr>
                <w:rFonts w:ascii="Times New Roman" w:hAnsi="Times New Roman"/>
                <w:bCs/>
                <w:sz w:val="24"/>
                <w:szCs w:val="24"/>
                <w:lang w:val="lt-LT"/>
              </w:rPr>
              <w:t xml:space="preserve">Pažymėtina, kad, vadovaujantis Įstatymo </w:t>
            </w:r>
            <w:r w:rsidRPr="0056209B">
              <w:rPr>
                <w:rFonts w:ascii="Times New Roman" w:hAnsi="Times New Roman"/>
                <w:sz w:val="24"/>
                <w:szCs w:val="24"/>
                <w:lang w:val="lt-LT"/>
              </w:rPr>
              <w:t>47 straipsnio 1 dalimi, perkančioji organizacija privalo išsiaiškinti, ar tiekėjas yra kompetentingas, patikimas ir pajėgus įvykdyti pirkimo sąlygas, todėl turi teisę skelbime apie pirkimą ar kituose pirkimo dokumentuose nustatyti būtinus</w:t>
            </w:r>
            <w:r w:rsidRPr="0056209B">
              <w:rPr>
                <w:rFonts w:ascii="Times New Roman" w:hAnsi="Times New Roman"/>
                <w:i/>
                <w:iCs/>
                <w:sz w:val="24"/>
                <w:szCs w:val="24"/>
                <w:lang w:val="lt-LT"/>
              </w:rPr>
              <w:t xml:space="preserve"> </w:t>
            </w:r>
            <w:r w:rsidRPr="0056209B">
              <w:rPr>
                <w:rFonts w:ascii="Times New Roman" w:hAnsi="Times New Roman"/>
                <w:sz w:val="24"/>
                <w:szCs w:val="24"/>
                <w:lang w:val="lt-LT"/>
              </w:rPr>
              <w:t xml:space="preserve">kandidatų ar dalyvių kvalifikacijos reikalavimus ir šių reikalavimų atitiktį patvirtinančius dokumentus ar informaciją. Būtini kvalifikacijos reikalavimai kandidatams ar dalyviams nustatomi atsižvelgus į konkretaus perkamo objekto specifiką, apimtį, jie negali dirbtinai riboti tiekėjų konkurencijos, turi būti pagrįsti, proporcingi ir susiję su pirkimo objektu, tikslūs ir aiškūs. </w:t>
            </w:r>
          </w:p>
          <w:p w14:paraId="619320FD" w14:textId="77777777" w:rsidR="00882473" w:rsidRPr="0056209B" w:rsidRDefault="00882473" w:rsidP="00FB5052">
            <w:pPr>
              <w:pStyle w:val="ListParagraph"/>
              <w:tabs>
                <w:tab w:val="left" w:pos="567"/>
              </w:tabs>
              <w:spacing w:after="0" w:line="240" w:lineRule="auto"/>
              <w:ind w:left="0" w:firstLine="567"/>
              <w:jc w:val="both"/>
              <w:rPr>
                <w:rFonts w:ascii="Times New Roman" w:hAnsi="Times New Roman"/>
                <w:bCs/>
                <w:sz w:val="24"/>
                <w:szCs w:val="24"/>
                <w:lang w:val="lt-LT"/>
              </w:rPr>
            </w:pPr>
          </w:p>
          <w:p w14:paraId="60F38E3F" w14:textId="6FAD48D9" w:rsidR="00FB5052" w:rsidRPr="0056209B" w:rsidRDefault="005025D4" w:rsidP="00FB5052">
            <w:pPr>
              <w:pStyle w:val="ListParagraph"/>
              <w:tabs>
                <w:tab w:val="left" w:pos="567"/>
              </w:tabs>
              <w:spacing w:after="0" w:line="240" w:lineRule="auto"/>
              <w:ind w:left="0" w:firstLine="567"/>
              <w:jc w:val="both"/>
              <w:rPr>
                <w:rFonts w:ascii="Times New Roman" w:hAnsi="Times New Roman"/>
                <w:bCs/>
                <w:iCs/>
                <w:sz w:val="24"/>
                <w:szCs w:val="24"/>
                <w:lang w:val="lt-LT"/>
              </w:rPr>
            </w:pPr>
            <w:r w:rsidRPr="0056209B">
              <w:rPr>
                <w:rFonts w:ascii="Times New Roman" w:hAnsi="Times New Roman"/>
                <w:b/>
                <w:sz w:val="24"/>
                <w:szCs w:val="24"/>
                <w:lang w:val="lt-LT"/>
              </w:rPr>
              <w:t xml:space="preserve">1. </w:t>
            </w:r>
            <w:r w:rsidR="009A7D12" w:rsidRPr="0056209B">
              <w:rPr>
                <w:rFonts w:ascii="Times New Roman" w:hAnsi="Times New Roman"/>
                <w:sz w:val="24"/>
                <w:szCs w:val="24"/>
                <w:lang w:val="lt-LT"/>
              </w:rPr>
              <w:t>P</w:t>
            </w:r>
            <w:r w:rsidR="00FB5052" w:rsidRPr="0056209B">
              <w:rPr>
                <w:rFonts w:ascii="Times New Roman" w:hAnsi="Times New Roman"/>
                <w:sz w:val="24"/>
                <w:szCs w:val="24"/>
                <w:lang w:val="lt-LT"/>
              </w:rPr>
              <w:t xml:space="preserve">riedo Nr. 4 </w:t>
            </w:r>
            <w:r w:rsidR="00FB5052" w:rsidRPr="0056209B">
              <w:rPr>
                <w:rFonts w:ascii="Times New Roman" w:hAnsi="Times New Roman"/>
                <w:bCs/>
                <w:sz w:val="24"/>
                <w:szCs w:val="24"/>
                <w:lang w:val="lt-LT"/>
              </w:rPr>
              <w:t xml:space="preserve">13 punkte </w:t>
            </w:r>
            <w:r w:rsidR="00FA43D2" w:rsidRPr="0056209B">
              <w:rPr>
                <w:rFonts w:ascii="Times New Roman" w:hAnsi="Times New Roman"/>
                <w:bCs/>
                <w:sz w:val="24"/>
                <w:szCs w:val="24"/>
                <w:lang w:val="lt-LT"/>
              </w:rPr>
              <w:t>nustatyta</w:t>
            </w:r>
            <w:r w:rsidR="00CC5E4F" w:rsidRPr="0056209B">
              <w:rPr>
                <w:rFonts w:ascii="Times New Roman" w:hAnsi="Times New Roman"/>
                <w:bCs/>
                <w:sz w:val="24"/>
                <w:szCs w:val="24"/>
                <w:lang w:val="lt-LT"/>
              </w:rPr>
              <w:t xml:space="preserve">s </w:t>
            </w:r>
            <w:r w:rsidR="004262ED" w:rsidRPr="0056209B">
              <w:rPr>
                <w:rFonts w:ascii="Times New Roman" w:hAnsi="Times New Roman"/>
                <w:bCs/>
                <w:sz w:val="24"/>
                <w:szCs w:val="24"/>
                <w:lang w:val="lt-LT"/>
              </w:rPr>
              <w:t xml:space="preserve">kvalifikacijos </w:t>
            </w:r>
            <w:r w:rsidR="00CC5E4F" w:rsidRPr="0056209B">
              <w:rPr>
                <w:rFonts w:ascii="Times New Roman" w:hAnsi="Times New Roman"/>
                <w:bCs/>
                <w:sz w:val="24"/>
                <w:szCs w:val="24"/>
                <w:lang w:val="lt-LT"/>
              </w:rPr>
              <w:t>reikal</w:t>
            </w:r>
            <w:r w:rsidR="00413829" w:rsidRPr="0056209B">
              <w:rPr>
                <w:rFonts w:ascii="Times New Roman" w:hAnsi="Times New Roman"/>
                <w:bCs/>
                <w:sz w:val="24"/>
                <w:szCs w:val="24"/>
                <w:lang w:val="lt-LT"/>
              </w:rPr>
              <w:t>a</w:t>
            </w:r>
            <w:r w:rsidR="00CC5E4F" w:rsidRPr="0056209B">
              <w:rPr>
                <w:rFonts w:ascii="Times New Roman" w:hAnsi="Times New Roman"/>
                <w:bCs/>
                <w:sz w:val="24"/>
                <w:szCs w:val="24"/>
                <w:lang w:val="lt-LT"/>
              </w:rPr>
              <w:t>vimas</w:t>
            </w:r>
            <w:r w:rsidR="00FB5F05" w:rsidRPr="0056209B">
              <w:rPr>
                <w:rFonts w:ascii="Times New Roman" w:hAnsi="Times New Roman"/>
                <w:bCs/>
                <w:sz w:val="24"/>
                <w:szCs w:val="24"/>
                <w:lang w:val="lt-LT"/>
              </w:rPr>
              <w:t xml:space="preserve"> – </w:t>
            </w:r>
            <w:r w:rsidR="00FB5052" w:rsidRPr="0056209B">
              <w:rPr>
                <w:rFonts w:ascii="Times New Roman" w:hAnsi="Times New Roman"/>
                <w:bCs/>
                <w:sz w:val="24"/>
                <w:szCs w:val="24"/>
                <w:lang w:val="lt-LT"/>
              </w:rPr>
              <w:t>„</w:t>
            </w:r>
            <w:r w:rsidR="00FB5052" w:rsidRPr="0056209B">
              <w:rPr>
                <w:rFonts w:ascii="Times New Roman" w:hAnsi="Times New Roman"/>
                <w:i/>
                <w:iCs/>
                <w:color w:val="000000"/>
                <w:sz w:val="24"/>
                <w:szCs w:val="24"/>
                <w:lang w:val="lt-LT"/>
              </w:rPr>
              <w:t>Tiekėjo vidutinės metinės pajamos iš statybos rangos darbų per pastaruosius 3 (trys) metus arba per laiką nuo tiekėjo įregistravimo dienos (jeigu tiekėjas vykdė veiklą mažiau nei  3 (trys) metus, yra ne mažesnės kaip  1 000 000,00 (vienas milijonas eurų) Eur be PVM</w:t>
            </w:r>
            <w:r w:rsidR="00FB5052" w:rsidRPr="0056209B">
              <w:rPr>
                <w:rFonts w:ascii="Times New Roman" w:hAnsi="Times New Roman"/>
                <w:color w:val="000000"/>
                <w:sz w:val="24"/>
                <w:szCs w:val="24"/>
                <w:lang w:val="lt-LT"/>
              </w:rPr>
              <w:t>.</w:t>
            </w:r>
            <w:r w:rsidR="00FB5052" w:rsidRPr="0056209B">
              <w:rPr>
                <w:rFonts w:ascii="Times New Roman" w:hAnsi="Times New Roman"/>
                <w:bCs/>
                <w:iCs/>
                <w:sz w:val="24"/>
                <w:szCs w:val="24"/>
                <w:lang w:val="lt-LT"/>
              </w:rPr>
              <w:t xml:space="preserve">“ </w:t>
            </w:r>
          </w:p>
          <w:p w14:paraId="58204F58" w14:textId="3FE56C1E" w:rsidR="00FA14B2" w:rsidRPr="0056209B" w:rsidRDefault="00FE01D9" w:rsidP="00FB5052">
            <w:pPr>
              <w:pStyle w:val="ListParagraph"/>
              <w:tabs>
                <w:tab w:val="left" w:pos="567"/>
              </w:tabs>
              <w:spacing w:after="0" w:line="240" w:lineRule="auto"/>
              <w:ind w:left="0" w:firstLine="567"/>
              <w:jc w:val="both"/>
              <w:rPr>
                <w:rFonts w:ascii="Times New Roman" w:hAnsi="Times New Roman"/>
                <w:sz w:val="24"/>
                <w:szCs w:val="24"/>
                <w:lang w:val="lt-LT"/>
              </w:rPr>
            </w:pPr>
            <w:r w:rsidRPr="0056209B">
              <w:rPr>
                <w:rFonts w:ascii="Times New Roman" w:hAnsi="Times New Roman"/>
                <w:bCs/>
                <w:iCs/>
                <w:sz w:val="24"/>
                <w:szCs w:val="24"/>
                <w:lang w:val="lt-LT"/>
              </w:rPr>
              <w:t xml:space="preserve">Pirkimo dokumentuose nurodyta bendra </w:t>
            </w:r>
            <w:r w:rsidRPr="0056209B">
              <w:rPr>
                <w:rFonts w:ascii="Times New Roman" w:hAnsi="Times New Roman"/>
                <w:sz w:val="24"/>
                <w:szCs w:val="24"/>
                <w:lang w:val="lt-LT"/>
              </w:rPr>
              <w:t>Pirkimo vertė yra 150 000,00 Eur be PVM</w:t>
            </w:r>
            <w:r w:rsidRPr="0056209B">
              <w:rPr>
                <w:rStyle w:val="FootnoteReference"/>
                <w:rFonts w:ascii="Times New Roman" w:hAnsi="Times New Roman"/>
                <w:sz w:val="24"/>
                <w:szCs w:val="24"/>
                <w:lang w:val="lt-LT"/>
              </w:rPr>
              <w:footnoteReference w:id="10"/>
            </w:r>
            <w:r w:rsidRPr="0056209B">
              <w:rPr>
                <w:rFonts w:ascii="Times New Roman" w:hAnsi="Times New Roman"/>
                <w:sz w:val="24"/>
                <w:szCs w:val="24"/>
                <w:lang w:val="lt-LT"/>
              </w:rPr>
              <w:t xml:space="preserve">, Pirkimo sutarties trukmė – 17 mėn. </w:t>
            </w:r>
            <w:r w:rsidRPr="0056209B">
              <w:rPr>
                <w:rFonts w:ascii="Times New Roman" w:hAnsi="Times New Roman"/>
                <w:color w:val="000000" w:themeColor="text1"/>
                <w:sz w:val="24"/>
                <w:szCs w:val="24"/>
                <w:lang w:val="lt-LT"/>
              </w:rPr>
              <w:t xml:space="preserve">nuo Pirkimo Sutarties įsigaliojimo dienos </w:t>
            </w:r>
            <w:r w:rsidRPr="0056209B">
              <w:rPr>
                <w:rFonts w:ascii="Times New Roman" w:hAnsi="Times New Roman"/>
                <w:sz w:val="24"/>
                <w:szCs w:val="24"/>
                <w:lang w:val="lt-LT"/>
              </w:rPr>
              <w:t>su galimybe pratęsti Pirkimo sutartį 1 mėn</w:t>
            </w:r>
            <w:r w:rsidR="00E14D4B" w:rsidRPr="0056209B">
              <w:rPr>
                <w:rFonts w:ascii="Times New Roman" w:hAnsi="Times New Roman"/>
                <w:sz w:val="24"/>
                <w:szCs w:val="24"/>
                <w:lang w:val="lt-LT"/>
              </w:rPr>
              <w:t>esi</w:t>
            </w:r>
            <w:r w:rsidR="00240B21" w:rsidRPr="0056209B">
              <w:rPr>
                <w:rFonts w:ascii="Times New Roman" w:hAnsi="Times New Roman"/>
                <w:sz w:val="24"/>
                <w:szCs w:val="24"/>
                <w:lang w:val="lt-LT"/>
              </w:rPr>
              <w:t>ui</w:t>
            </w:r>
            <w:r w:rsidRPr="0056209B">
              <w:rPr>
                <w:rStyle w:val="FootnoteReference"/>
                <w:rFonts w:ascii="Times New Roman" w:hAnsi="Times New Roman"/>
                <w:sz w:val="24"/>
                <w:szCs w:val="24"/>
                <w:lang w:val="lt-LT"/>
              </w:rPr>
              <w:footnoteReference w:id="11"/>
            </w:r>
            <w:r w:rsidR="00E14D4B" w:rsidRPr="0056209B">
              <w:rPr>
                <w:rFonts w:ascii="Times New Roman" w:hAnsi="Times New Roman"/>
                <w:sz w:val="24"/>
                <w:szCs w:val="24"/>
                <w:lang w:val="lt-LT"/>
              </w:rPr>
              <w:t>.</w:t>
            </w:r>
            <w:r w:rsidRPr="0056209B">
              <w:rPr>
                <w:rFonts w:ascii="Times New Roman" w:hAnsi="Times New Roman"/>
                <w:sz w:val="24"/>
                <w:szCs w:val="24"/>
                <w:lang w:val="lt-LT"/>
              </w:rPr>
              <w:t xml:space="preserve"> </w:t>
            </w:r>
            <w:r w:rsidR="00413829" w:rsidRPr="0056209B">
              <w:rPr>
                <w:rFonts w:ascii="Times New Roman" w:hAnsi="Times New Roman"/>
                <w:sz w:val="24"/>
                <w:szCs w:val="24"/>
                <w:lang w:val="lt-LT"/>
              </w:rPr>
              <w:t xml:space="preserve">Iš Pirkimo dokumentų </w:t>
            </w:r>
            <w:r w:rsidR="00FA43D2" w:rsidRPr="0056209B">
              <w:rPr>
                <w:rFonts w:ascii="Times New Roman" w:hAnsi="Times New Roman"/>
                <w:bCs/>
                <w:iCs/>
                <w:sz w:val="24"/>
                <w:szCs w:val="24"/>
                <w:lang w:val="lt-LT"/>
              </w:rPr>
              <w:t xml:space="preserve">matyti, kad Perkančioji organizacija </w:t>
            </w:r>
            <w:r w:rsidRPr="0056209B">
              <w:rPr>
                <w:rFonts w:ascii="Times New Roman" w:hAnsi="Times New Roman"/>
                <w:bCs/>
                <w:iCs/>
                <w:sz w:val="24"/>
                <w:szCs w:val="24"/>
                <w:lang w:val="lt-LT"/>
              </w:rPr>
              <w:t xml:space="preserve">siekia įsigyti </w:t>
            </w:r>
            <w:r w:rsidRPr="0056209B">
              <w:rPr>
                <w:rFonts w:ascii="Times New Roman" w:hAnsi="Times New Roman"/>
                <w:sz w:val="24"/>
                <w:szCs w:val="24"/>
                <w:lang w:val="lt-LT"/>
              </w:rPr>
              <w:t>314,24</w:t>
            </w:r>
            <w:r w:rsidRPr="0056209B">
              <w:rPr>
                <w:rFonts w:ascii="Times New Roman" w:hAnsi="Times New Roman"/>
                <w:bCs/>
                <w:iCs/>
                <w:sz w:val="24"/>
                <w:szCs w:val="24"/>
                <w:lang w:val="lt-LT"/>
              </w:rPr>
              <w:t xml:space="preserve"> m</w:t>
            </w:r>
            <w:r w:rsidRPr="0056209B">
              <w:rPr>
                <w:rFonts w:ascii="Times New Roman" w:hAnsi="Times New Roman"/>
                <w:bCs/>
                <w:iCs/>
                <w:sz w:val="24"/>
                <w:szCs w:val="24"/>
                <w:vertAlign w:val="superscript"/>
                <w:lang w:val="lt-LT"/>
              </w:rPr>
              <w:t xml:space="preserve">2 </w:t>
            </w:r>
            <w:r w:rsidRPr="0056209B">
              <w:rPr>
                <w:rFonts w:ascii="Times New Roman" w:hAnsi="Times New Roman"/>
                <w:bCs/>
                <w:iCs/>
                <w:sz w:val="24"/>
                <w:szCs w:val="24"/>
                <w:lang w:val="lt-LT"/>
              </w:rPr>
              <w:t>bendro ploto neypatingo statinio kapitalinį remontą</w:t>
            </w:r>
            <w:r w:rsidRPr="0056209B">
              <w:rPr>
                <w:rStyle w:val="FootnoteReference"/>
                <w:rFonts w:ascii="Times New Roman" w:hAnsi="Times New Roman"/>
                <w:bCs/>
                <w:iCs/>
                <w:sz w:val="24"/>
                <w:szCs w:val="24"/>
                <w:lang w:val="lt-LT"/>
              </w:rPr>
              <w:footnoteReference w:id="12"/>
            </w:r>
            <w:r w:rsidRPr="0056209B">
              <w:rPr>
                <w:rFonts w:ascii="Times New Roman" w:hAnsi="Times New Roman"/>
                <w:bCs/>
                <w:iCs/>
                <w:sz w:val="24"/>
                <w:szCs w:val="24"/>
                <w:lang w:val="lt-LT"/>
              </w:rPr>
              <w:t xml:space="preserve">, </w:t>
            </w:r>
            <w:r w:rsidRPr="0056209B">
              <w:rPr>
                <w:rFonts w:ascii="Times New Roman" w:hAnsi="Times New Roman"/>
                <w:sz w:val="24"/>
                <w:szCs w:val="24"/>
                <w:lang w:val="lt-LT"/>
              </w:rPr>
              <w:t>darbų priėmimo-perdavimo aktai pasirašomi už per kalendorinį mėnesį atliktus darbus, jeigu atitinkamą mėnesį darbai buvo atliekami</w:t>
            </w:r>
            <w:r w:rsidRPr="0056209B">
              <w:rPr>
                <w:rStyle w:val="FootnoteReference"/>
                <w:rFonts w:ascii="Times New Roman" w:hAnsi="Times New Roman"/>
                <w:sz w:val="24"/>
                <w:szCs w:val="24"/>
                <w:lang w:val="lt-LT"/>
              </w:rPr>
              <w:footnoteReference w:id="13"/>
            </w:r>
            <w:r w:rsidRPr="0056209B">
              <w:rPr>
                <w:rFonts w:ascii="Times New Roman" w:hAnsi="Times New Roman"/>
                <w:sz w:val="24"/>
                <w:szCs w:val="24"/>
                <w:lang w:val="lt-LT"/>
              </w:rPr>
              <w:t xml:space="preserve">, mokėjimai </w:t>
            </w:r>
            <w:r w:rsidR="00E14D4B" w:rsidRPr="0056209B">
              <w:rPr>
                <w:rFonts w:ascii="Times New Roman" w:hAnsi="Times New Roman"/>
                <w:sz w:val="24"/>
                <w:szCs w:val="24"/>
                <w:lang w:val="lt-LT"/>
              </w:rPr>
              <w:t>bus</w:t>
            </w:r>
            <w:r w:rsidRPr="0056209B">
              <w:rPr>
                <w:rFonts w:ascii="Times New Roman" w:hAnsi="Times New Roman"/>
                <w:sz w:val="24"/>
                <w:szCs w:val="24"/>
                <w:lang w:val="lt-LT"/>
              </w:rPr>
              <w:t xml:space="preserve"> vykdomi per 45 kalendorines dienas po darbų perdavimo-priėmimo aktų pasirašymo</w:t>
            </w:r>
            <w:r w:rsidRPr="0056209B">
              <w:rPr>
                <w:rStyle w:val="FootnoteReference"/>
                <w:rFonts w:ascii="Times New Roman" w:hAnsi="Times New Roman"/>
                <w:sz w:val="24"/>
                <w:szCs w:val="24"/>
                <w:lang w:val="lt-LT"/>
              </w:rPr>
              <w:footnoteReference w:id="14"/>
            </w:r>
            <w:r w:rsidRPr="0056209B">
              <w:rPr>
                <w:rFonts w:ascii="Times New Roman" w:hAnsi="Times New Roman"/>
                <w:sz w:val="24"/>
                <w:szCs w:val="24"/>
                <w:lang w:val="lt-LT"/>
              </w:rPr>
              <w:t>.</w:t>
            </w:r>
            <w:r w:rsidR="00FA14B2" w:rsidRPr="0056209B">
              <w:rPr>
                <w:rFonts w:ascii="Times New Roman" w:hAnsi="Times New Roman"/>
                <w:sz w:val="24"/>
                <w:szCs w:val="24"/>
                <w:lang w:val="lt-LT"/>
              </w:rPr>
              <w:t xml:space="preserve"> </w:t>
            </w:r>
          </w:p>
          <w:p w14:paraId="29DCB0AA" w14:textId="33899B13" w:rsidR="00D97F35" w:rsidRPr="0056209B" w:rsidRDefault="008B414B" w:rsidP="008B414B">
            <w:pPr>
              <w:pStyle w:val="ListParagraph"/>
              <w:tabs>
                <w:tab w:val="left" w:pos="567"/>
              </w:tabs>
              <w:spacing w:after="0" w:line="240" w:lineRule="auto"/>
              <w:ind w:left="0" w:firstLine="567"/>
              <w:jc w:val="both"/>
              <w:rPr>
                <w:rStyle w:val="markedcontent"/>
                <w:rFonts w:ascii="Times New Roman" w:hAnsi="Times New Roman"/>
                <w:sz w:val="24"/>
                <w:szCs w:val="24"/>
                <w:lang w:val="lt-LT"/>
              </w:rPr>
            </w:pPr>
            <w:r w:rsidRPr="0056209B">
              <w:rPr>
                <w:rFonts w:ascii="Times New Roman" w:hAnsi="Times New Roman"/>
                <w:sz w:val="24"/>
                <w:szCs w:val="24"/>
                <w:lang w:val="lt-LT"/>
              </w:rPr>
              <w:t>Perkančioji organizacija 2021 m. rugpjūčio 30 d. rašte</w:t>
            </w:r>
            <w:r w:rsidR="00240B21" w:rsidRPr="0056209B">
              <w:rPr>
                <w:rFonts w:ascii="Times New Roman" w:hAnsi="Times New Roman"/>
                <w:sz w:val="24"/>
                <w:szCs w:val="24"/>
                <w:lang w:val="lt-LT"/>
              </w:rPr>
              <w:t xml:space="preserve"> </w:t>
            </w:r>
            <w:r w:rsidR="008E4708" w:rsidRPr="0056209B">
              <w:rPr>
                <w:rFonts w:ascii="Times New Roman" w:hAnsi="Times New Roman"/>
                <w:sz w:val="24"/>
                <w:szCs w:val="24"/>
                <w:lang w:val="lt-LT"/>
              </w:rPr>
              <w:t xml:space="preserve">(toliau – Raštas) </w:t>
            </w:r>
            <w:r w:rsidRPr="0056209B">
              <w:rPr>
                <w:rFonts w:ascii="Times New Roman" w:hAnsi="Times New Roman"/>
                <w:sz w:val="24"/>
                <w:szCs w:val="24"/>
                <w:lang w:val="lt-LT"/>
              </w:rPr>
              <w:t xml:space="preserve">paaiškino, kad </w:t>
            </w:r>
            <w:r w:rsidR="00D97F35" w:rsidRPr="0056209B">
              <w:rPr>
                <w:rFonts w:ascii="Times New Roman" w:hAnsi="Times New Roman"/>
                <w:sz w:val="24"/>
                <w:szCs w:val="24"/>
                <w:lang w:val="lt-LT"/>
              </w:rPr>
              <w:t xml:space="preserve">Priedo Nr. 4 </w:t>
            </w:r>
            <w:r w:rsidR="00D97F35" w:rsidRPr="0056209B">
              <w:rPr>
                <w:rFonts w:ascii="Times New Roman" w:hAnsi="Times New Roman"/>
                <w:bCs/>
                <w:sz w:val="24"/>
                <w:szCs w:val="24"/>
                <w:lang w:val="lt-LT"/>
              </w:rPr>
              <w:t xml:space="preserve">13 punkte nurodytas </w:t>
            </w:r>
            <w:r w:rsidRPr="0056209B">
              <w:rPr>
                <w:rFonts w:ascii="Times New Roman" w:hAnsi="Times New Roman"/>
                <w:sz w:val="24"/>
                <w:szCs w:val="24"/>
                <w:lang w:val="lt-LT"/>
              </w:rPr>
              <w:t>reikalavimas buvo nustatomas remiantis Įstatymu, Tarnybos parengtomis Statybos darbų pirkimo gairėmis</w:t>
            </w:r>
            <w:r w:rsidR="00240B21" w:rsidRPr="0056209B">
              <w:rPr>
                <w:rFonts w:ascii="Times New Roman" w:hAnsi="Times New Roman"/>
                <w:sz w:val="24"/>
                <w:szCs w:val="24"/>
                <w:lang w:val="lt-LT"/>
              </w:rPr>
              <w:t xml:space="preserve"> (toliau – Gairės)</w:t>
            </w:r>
            <w:r w:rsidRPr="0056209B">
              <w:rPr>
                <w:rFonts w:ascii="Times New Roman" w:hAnsi="Times New Roman"/>
                <w:sz w:val="24"/>
                <w:szCs w:val="24"/>
                <w:lang w:val="lt-LT"/>
              </w:rPr>
              <w:t xml:space="preserve"> (rekomendacinio pobūdžio metodinė priemonė), kuriose nurodyta, kad</w:t>
            </w:r>
            <w:r w:rsidR="00FF74E6" w:rsidRPr="0056209B">
              <w:rPr>
                <w:rFonts w:ascii="Times New Roman" w:hAnsi="Times New Roman"/>
                <w:sz w:val="24"/>
                <w:szCs w:val="24"/>
                <w:lang w:val="lt-LT"/>
              </w:rPr>
              <w:t>:</w:t>
            </w:r>
            <w:r w:rsidRPr="0056209B">
              <w:rPr>
                <w:rFonts w:ascii="Times New Roman" w:hAnsi="Times New Roman"/>
                <w:sz w:val="24"/>
                <w:szCs w:val="24"/>
                <w:lang w:val="lt-LT"/>
              </w:rPr>
              <w:t xml:space="preserve"> 1) </w:t>
            </w:r>
            <w:r w:rsidRPr="0056209B">
              <w:rPr>
                <w:rStyle w:val="markedcontent"/>
                <w:rFonts w:ascii="Times New Roman" w:hAnsi="Times New Roman"/>
                <w:sz w:val="24"/>
                <w:szCs w:val="24"/>
                <w:lang w:val="lt-LT"/>
              </w:rPr>
              <w:t>finansiniai ir ekonominiai kvalifikacijos kriterijai nustatomi pagal poreikį, atsižvelgiant į pirkimo objekto specifiką, sudėtingumą, apimtis</w:t>
            </w:r>
            <w:r w:rsidR="002D7FD9" w:rsidRPr="0056209B">
              <w:rPr>
                <w:rStyle w:val="markedcontent"/>
                <w:rFonts w:ascii="Times New Roman" w:hAnsi="Times New Roman"/>
                <w:sz w:val="24"/>
                <w:szCs w:val="24"/>
                <w:lang w:val="lt-LT"/>
              </w:rPr>
              <w:t xml:space="preserve">, </w:t>
            </w:r>
            <w:r w:rsidRPr="0056209B">
              <w:rPr>
                <w:rStyle w:val="markedcontent"/>
                <w:rFonts w:ascii="Times New Roman" w:hAnsi="Times New Roman"/>
                <w:sz w:val="24"/>
                <w:szCs w:val="24"/>
                <w:lang w:val="lt-LT"/>
              </w:rPr>
              <w:t xml:space="preserve">t. y. perkančiajai organizacijai suteikta </w:t>
            </w:r>
            <w:proofErr w:type="spellStart"/>
            <w:r w:rsidRPr="0056209B">
              <w:rPr>
                <w:rStyle w:val="markedcontent"/>
                <w:rFonts w:ascii="Times New Roman" w:hAnsi="Times New Roman"/>
                <w:sz w:val="24"/>
                <w:szCs w:val="24"/>
                <w:lang w:val="lt-LT"/>
              </w:rPr>
              <w:t>diskrecijos</w:t>
            </w:r>
            <w:proofErr w:type="spellEnd"/>
            <w:r w:rsidRPr="0056209B">
              <w:rPr>
                <w:rStyle w:val="markedcontent"/>
                <w:rFonts w:ascii="Times New Roman" w:hAnsi="Times New Roman"/>
                <w:sz w:val="24"/>
                <w:szCs w:val="24"/>
                <w:lang w:val="lt-LT"/>
              </w:rPr>
              <w:t xml:space="preserve"> teisė</w:t>
            </w:r>
            <w:r w:rsidR="002D7FD9" w:rsidRPr="0056209B">
              <w:rPr>
                <w:rStyle w:val="markedcontent"/>
                <w:rFonts w:ascii="Times New Roman" w:hAnsi="Times New Roman"/>
                <w:sz w:val="24"/>
                <w:szCs w:val="24"/>
                <w:lang w:val="lt-LT"/>
              </w:rPr>
              <w:t xml:space="preserve">; </w:t>
            </w:r>
            <w:r w:rsidRPr="0056209B">
              <w:rPr>
                <w:rStyle w:val="markedcontent"/>
                <w:rFonts w:ascii="Times New Roman" w:hAnsi="Times New Roman"/>
                <w:sz w:val="24"/>
                <w:szCs w:val="24"/>
                <w:lang w:val="lt-LT"/>
              </w:rPr>
              <w:t>2) tiekėjo vidutinė metinė svarbiausių statybos darbų apimtis per pastaruosius 5 metus arba per laiką nuo tiekėjo įregistravimo dienos (jeigu tiekėjas vykdė veiklą mažiau nei 5 metus) turi būti ne mažesnė kaip 0,5 perkamų darbų vertės</w:t>
            </w:r>
            <w:r w:rsidR="00D97F35" w:rsidRPr="0056209B">
              <w:rPr>
                <w:rStyle w:val="markedcontent"/>
                <w:rFonts w:ascii="Times New Roman" w:hAnsi="Times New Roman"/>
                <w:sz w:val="24"/>
                <w:szCs w:val="24"/>
                <w:lang w:val="lt-LT"/>
              </w:rPr>
              <w:t xml:space="preserve">, </w:t>
            </w:r>
            <w:r w:rsidR="002D7FD9" w:rsidRPr="0056209B">
              <w:rPr>
                <w:rStyle w:val="markedcontent"/>
                <w:rFonts w:ascii="Times New Roman" w:hAnsi="Times New Roman"/>
                <w:sz w:val="24"/>
                <w:szCs w:val="24"/>
                <w:lang w:val="lt-LT"/>
              </w:rPr>
              <w:t>t. y. Gairėse nustatyta tik žemutinė riba ir niekaip nėra nurodyta maksimali riba</w:t>
            </w:r>
            <w:r w:rsidRPr="0056209B">
              <w:rPr>
                <w:rStyle w:val="markedcontent"/>
                <w:rFonts w:ascii="Times New Roman" w:hAnsi="Times New Roman"/>
                <w:sz w:val="24"/>
                <w:szCs w:val="24"/>
                <w:lang w:val="lt-LT"/>
              </w:rPr>
              <w:t xml:space="preserve">. </w:t>
            </w:r>
          </w:p>
          <w:p w14:paraId="12CE1A21" w14:textId="4E95CB36" w:rsidR="008B414B" w:rsidRPr="0056209B" w:rsidRDefault="008B414B" w:rsidP="008B414B">
            <w:pPr>
              <w:pStyle w:val="ListParagraph"/>
              <w:tabs>
                <w:tab w:val="left" w:pos="567"/>
              </w:tabs>
              <w:spacing w:after="0" w:line="240" w:lineRule="auto"/>
              <w:ind w:left="0" w:firstLine="567"/>
              <w:jc w:val="both"/>
              <w:rPr>
                <w:rFonts w:ascii="Times New Roman" w:hAnsi="Times New Roman"/>
                <w:sz w:val="24"/>
                <w:szCs w:val="24"/>
                <w:lang w:val="lt-LT"/>
              </w:rPr>
            </w:pPr>
            <w:r w:rsidRPr="0056209B">
              <w:rPr>
                <w:rStyle w:val="markedcontent"/>
                <w:rFonts w:ascii="Times New Roman" w:hAnsi="Times New Roman"/>
                <w:sz w:val="24"/>
                <w:szCs w:val="24"/>
                <w:lang w:val="lt-LT"/>
              </w:rPr>
              <w:t>Tarnyba atkreipia dėmesį, kad tiek Įstatymo 47 straipsnio 7 dalyje, tiek Gairėse aiškiai nurodyta, kad t</w:t>
            </w:r>
            <w:r w:rsidRPr="0056209B">
              <w:rPr>
                <w:rFonts w:ascii="Times New Roman" w:hAnsi="Times New Roman"/>
                <w:sz w:val="24"/>
                <w:szCs w:val="24"/>
                <w:lang w:val="lt-LT"/>
              </w:rPr>
              <w:t xml:space="preserve">iekėjo kvalifikacijos reikalavimai nustatomi pagal Tarnybos patvirtintą tiekėjo kvalifikacijos reikalavimų nustatymo metodiką, o Įstatymo 47 straipsnio 1 dalyje numatyta, kad perkančiosios organizacijos nustatyti kandidatų ar dalyvių kvalifikacijos reikalavimai negali dirbtinai riboti konkurencijos, turi būti proporcingi ir susiję su pirkimo objektu, tikslūs ir aiškūs.  Taip pat </w:t>
            </w:r>
            <w:r w:rsidR="00E178F9" w:rsidRPr="0056209B">
              <w:rPr>
                <w:rFonts w:ascii="Times New Roman" w:hAnsi="Times New Roman"/>
                <w:sz w:val="24"/>
                <w:szCs w:val="24"/>
                <w:lang w:val="lt-LT"/>
              </w:rPr>
              <w:t>pastebėtina</w:t>
            </w:r>
            <w:r w:rsidRPr="0056209B">
              <w:rPr>
                <w:rFonts w:ascii="Times New Roman" w:hAnsi="Times New Roman"/>
                <w:sz w:val="24"/>
                <w:szCs w:val="24"/>
                <w:lang w:val="lt-LT"/>
              </w:rPr>
              <w:t xml:space="preserve">, kad, </w:t>
            </w:r>
            <w:r w:rsidR="00373BB6">
              <w:rPr>
                <w:rStyle w:val="markedcontent"/>
                <w:rFonts w:ascii="Times New Roman" w:hAnsi="Times New Roman"/>
                <w:sz w:val="24"/>
                <w:szCs w:val="24"/>
                <w:lang w:val="lt-LT"/>
              </w:rPr>
              <w:t>remiantis</w:t>
            </w:r>
            <w:r w:rsidRPr="0056209B">
              <w:rPr>
                <w:rStyle w:val="markedcontent"/>
                <w:rFonts w:ascii="Times New Roman" w:hAnsi="Times New Roman"/>
                <w:sz w:val="24"/>
                <w:szCs w:val="24"/>
                <w:lang w:val="lt-LT"/>
              </w:rPr>
              <w:t xml:space="preserve"> </w:t>
            </w:r>
            <w:r w:rsidR="00D97F35" w:rsidRPr="0056209B">
              <w:rPr>
                <w:rFonts w:ascii="Times New Roman" w:hAnsi="Times New Roman"/>
                <w:bCs/>
                <w:sz w:val="24"/>
                <w:szCs w:val="24"/>
                <w:lang w:val="lt-LT" w:eastAsia="fi-FI"/>
              </w:rPr>
              <w:t>Tiekėjo kvalifikacijos reikalavimų nustatymo metodika</w:t>
            </w:r>
            <w:r w:rsidR="00D97F35" w:rsidRPr="0056209B">
              <w:rPr>
                <w:rStyle w:val="FootnoteReference"/>
                <w:rFonts w:ascii="Times New Roman" w:hAnsi="Times New Roman"/>
                <w:bCs/>
                <w:sz w:val="24"/>
                <w:szCs w:val="24"/>
                <w:lang w:val="lt-LT" w:eastAsia="fi-FI"/>
              </w:rPr>
              <w:footnoteReference w:id="15"/>
            </w:r>
            <w:r w:rsidR="00D97F35" w:rsidRPr="0056209B">
              <w:rPr>
                <w:rFonts w:ascii="Times New Roman" w:hAnsi="Times New Roman"/>
                <w:bCs/>
                <w:sz w:val="24"/>
                <w:szCs w:val="24"/>
                <w:lang w:val="lt-LT" w:eastAsia="fi-FI"/>
              </w:rPr>
              <w:t xml:space="preserve"> (toliau – Kvalifikacijos metodika)</w:t>
            </w:r>
            <w:r w:rsidRPr="0056209B">
              <w:rPr>
                <w:rStyle w:val="markedcontent"/>
                <w:rFonts w:ascii="Times New Roman" w:hAnsi="Times New Roman"/>
                <w:sz w:val="24"/>
                <w:szCs w:val="24"/>
                <w:lang w:val="lt-LT"/>
              </w:rPr>
              <w:t xml:space="preserve">, </w:t>
            </w:r>
            <w:r w:rsidR="00DC469B">
              <w:rPr>
                <w:rStyle w:val="markedcontent"/>
                <w:rFonts w:ascii="Times New Roman" w:hAnsi="Times New Roman"/>
                <w:sz w:val="24"/>
                <w:szCs w:val="24"/>
                <w:lang w:val="lt-LT"/>
              </w:rPr>
              <w:t xml:space="preserve">Rašte minimas </w:t>
            </w:r>
            <w:r w:rsidRPr="0056209B">
              <w:rPr>
                <w:rStyle w:val="markedcontent"/>
                <w:rFonts w:ascii="Times New Roman" w:hAnsi="Times New Roman"/>
                <w:sz w:val="24"/>
                <w:szCs w:val="24"/>
                <w:lang w:val="lt-LT"/>
              </w:rPr>
              <w:t xml:space="preserve">reikalavimas dėl vidutinės metinės svarbiausių statybos darbų apimties, parodo tiekėjo techninį </w:t>
            </w:r>
            <w:r w:rsidR="00240B21" w:rsidRPr="0056209B">
              <w:rPr>
                <w:rStyle w:val="markedcontent"/>
                <w:rFonts w:ascii="Times New Roman" w:hAnsi="Times New Roman"/>
                <w:sz w:val="24"/>
                <w:szCs w:val="24"/>
                <w:lang w:val="lt-LT"/>
              </w:rPr>
              <w:t xml:space="preserve">ir </w:t>
            </w:r>
            <w:r w:rsidRPr="0056209B">
              <w:rPr>
                <w:rStyle w:val="markedcontent"/>
                <w:rFonts w:ascii="Times New Roman" w:hAnsi="Times New Roman"/>
                <w:sz w:val="24"/>
                <w:szCs w:val="24"/>
                <w:lang w:val="lt-LT"/>
              </w:rPr>
              <w:t>profesinį</w:t>
            </w:r>
            <w:r w:rsidR="00240B21" w:rsidRPr="0056209B">
              <w:rPr>
                <w:rStyle w:val="markedcontent"/>
                <w:rFonts w:ascii="Times New Roman" w:hAnsi="Times New Roman"/>
                <w:sz w:val="24"/>
                <w:szCs w:val="24"/>
                <w:lang w:val="lt-LT"/>
              </w:rPr>
              <w:t>, o ne finansinį ir ekonominį</w:t>
            </w:r>
            <w:r w:rsidRPr="0056209B">
              <w:rPr>
                <w:rStyle w:val="markedcontent"/>
                <w:rFonts w:ascii="Times New Roman" w:hAnsi="Times New Roman"/>
                <w:sz w:val="24"/>
                <w:szCs w:val="24"/>
                <w:lang w:val="lt-LT"/>
              </w:rPr>
              <w:t xml:space="preserve"> pajėgumą</w:t>
            </w:r>
            <w:r w:rsidR="00240B21" w:rsidRPr="0056209B">
              <w:rPr>
                <w:rStyle w:val="markedcontent"/>
                <w:rFonts w:ascii="Times New Roman" w:hAnsi="Times New Roman"/>
                <w:sz w:val="24"/>
                <w:szCs w:val="24"/>
                <w:lang w:val="lt-LT"/>
              </w:rPr>
              <w:t>.</w:t>
            </w:r>
            <w:r w:rsidRPr="0056209B">
              <w:rPr>
                <w:rStyle w:val="markedcontent"/>
                <w:rFonts w:ascii="Times New Roman" w:hAnsi="Times New Roman"/>
                <w:sz w:val="24"/>
                <w:szCs w:val="24"/>
                <w:lang w:val="lt-LT"/>
              </w:rPr>
              <w:t xml:space="preserve"> </w:t>
            </w:r>
          </w:p>
          <w:p w14:paraId="34AD264C" w14:textId="677A7DD1" w:rsidR="00EC1A78" w:rsidRDefault="00D97F35" w:rsidP="00525D65">
            <w:pPr>
              <w:pStyle w:val="ListParagraph"/>
              <w:tabs>
                <w:tab w:val="left" w:pos="567"/>
              </w:tabs>
              <w:spacing w:after="0" w:line="240" w:lineRule="auto"/>
              <w:ind w:left="0" w:firstLine="567"/>
              <w:jc w:val="both"/>
              <w:rPr>
                <w:rFonts w:ascii="Times New Roman" w:hAnsi="Times New Roman"/>
                <w:sz w:val="24"/>
                <w:szCs w:val="24"/>
                <w:lang w:val="lt-LT"/>
              </w:rPr>
            </w:pPr>
            <w:r w:rsidRPr="0056209B">
              <w:rPr>
                <w:rFonts w:ascii="Times New Roman" w:hAnsi="Times New Roman"/>
                <w:sz w:val="24"/>
                <w:szCs w:val="24"/>
                <w:lang w:val="lt-LT"/>
              </w:rPr>
              <w:t>V</w:t>
            </w:r>
            <w:r w:rsidR="00FA14B2" w:rsidRPr="0056209B">
              <w:rPr>
                <w:rFonts w:ascii="Times New Roman" w:hAnsi="Times New Roman"/>
                <w:sz w:val="24"/>
                <w:szCs w:val="24"/>
                <w:lang w:val="lt-LT"/>
              </w:rPr>
              <w:t>adovaujantis Įstatym</w:t>
            </w:r>
            <w:r w:rsidR="00482CF4" w:rsidRPr="0056209B">
              <w:rPr>
                <w:rFonts w:ascii="Times New Roman" w:hAnsi="Times New Roman"/>
                <w:sz w:val="24"/>
                <w:szCs w:val="24"/>
                <w:lang w:val="lt-LT"/>
              </w:rPr>
              <w:t>o 47 straipsnio 3 dalies 1 punktu</w:t>
            </w:r>
            <w:r w:rsidR="00FA14B2" w:rsidRPr="0056209B">
              <w:rPr>
                <w:rFonts w:ascii="Times New Roman" w:hAnsi="Times New Roman"/>
                <w:sz w:val="24"/>
                <w:szCs w:val="24"/>
                <w:lang w:val="lt-LT"/>
              </w:rPr>
              <w:t xml:space="preserve"> ir </w:t>
            </w:r>
            <w:r w:rsidR="00482CF4" w:rsidRPr="0056209B">
              <w:rPr>
                <w:rFonts w:ascii="Times New Roman" w:hAnsi="Times New Roman"/>
                <w:bCs/>
                <w:sz w:val="24"/>
                <w:szCs w:val="24"/>
                <w:lang w:val="lt-LT" w:eastAsia="fi-FI"/>
              </w:rPr>
              <w:t>Kvalifikacijos metodik</w:t>
            </w:r>
            <w:r w:rsidR="00DA3C83" w:rsidRPr="0056209B">
              <w:rPr>
                <w:rFonts w:ascii="Times New Roman" w:hAnsi="Times New Roman"/>
                <w:bCs/>
                <w:sz w:val="24"/>
                <w:szCs w:val="24"/>
                <w:lang w:val="lt-LT" w:eastAsia="fi-FI"/>
              </w:rPr>
              <w:t>os 12 punk</w:t>
            </w:r>
            <w:r w:rsidR="00362AE4" w:rsidRPr="0056209B">
              <w:rPr>
                <w:rFonts w:ascii="Times New Roman" w:hAnsi="Times New Roman"/>
                <w:bCs/>
                <w:sz w:val="24"/>
                <w:szCs w:val="24"/>
                <w:lang w:val="lt-LT" w:eastAsia="fi-FI"/>
              </w:rPr>
              <w:t>to pirm</w:t>
            </w:r>
            <w:r w:rsidR="00155409">
              <w:rPr>
                <w:rFonts w:ascii="Times New Roman" w:hAnsi="Times New Roman"/>
                <w:bCs/>
                <w:sz w:val="24"/>
                <w:szCs w:val="24"/>
                <w:lang w:val="lt-LT" w:eastAsia="fi-FI"/>
              </w:rPr>
              <w:t>ąja</w:t>
            </w:r>
            <w:r w:rsidR="00362AE4" w:rsidRPr="0056209B">
              <w:rPr>
                <w:rFonts w:ascii="Times New Roman" w:hAnsi="Times New Roman"/>
                <w:bCs/>
                <w:sz w:val="24"/>
                <w:szCs w:val="24"/>
                <w:lang w:val="lt-LT" w:eastAsia="fi-FI"/>
              </w:rPr>
              <w:t xml:space="preserve"> pastraipa</w:t>
            </w:r>
            <w:r w:rsidR="00FA14B2" w:rsidRPr="0056209B">
              <w:rPr>
                <w:rFonts w:ascii="Times New Roman" w:hAnsi="Times New Roman"/>
                <w:sz w:val="24"/>
                <w:szCs w:val="24"/>
                <w:lang w:val="lt-LT"/>
              </w:rPr>
              <w:t xml:space="preserve">, nepriklausomai nuo </w:t>
            </w:r>
            <w:r w:rsidR="005079A1" w:rsidRPr="0056209B">
              <w:rPr>
                <w:rFonts w:ascii="Times New Roman" w:hAnsi="Times New Roman"/>
                <w:sz w:val="24"/>
                <w:szCs w:val="24"/>
                <w:lang w:val="lt-LT"/>
              </w:rPr>
              <w:t xml:space="preserve">pirkimo </w:t>
            </w:r>
            <w:r w:rsidR="00FA14B2" w:rsidRPr="0056209B">
              <w:rPr>
                <w:rFonts w:ascii="Times New Roman" w:hAnsi="Times New Roman"/>
                <w:sz w:val="24"/>
                <w:szCs w:val="24"/>
                <w:lang w:val="lt-LT"/>
              </w:rPr>
              <w:t>sutarties vertės ir trukmės, reikalaujama metinė tiekėjo veiklos pajamų iš veiklos, su kuria susijęs atliekamas pirkimas, suma negali būti daugiau kaip du kartus didesnė už numatomą atliekamo pirkimo vertę</w:t>
            </w:r>
            <w:r w:rsidR="00482CF4" w:rsidRPr="0056209B">
              <w:rPr>
                <w:rFonts w:ascii="Times New Roman" w:hAnsi="Times New Roman"/>
                <w:sz w:val="24"/>
                <w:szCs w:val="24"/>
                <w:lang w:val="lt-LT"/>
              </w:rPr>
              <w:t>. Didesnė vertė gali būti nustatoma tik tais atvejais, kai dėl perkamų prekių, paslaugų ar darbų pobūdžio arba su tuo susijusios rizikos būtina nustatyti didesnę reikalaujamą metinę tiekėjo veiklos pajamų sumą</w:t>
            </w:r>
            <w:r w:rsidR="00697053" w:rsidRPr="0056209B">
              <w:rPr>
                <w:rFonts w:ascii="Times New Roman" w:hAnsi="Times New Roman"/>
                <w:sz w:val="24"/>
                <w:szCs w:val="24"/>
                <w:lang w:val="lt-LT"/>
              </w:rPr>
              <w:t>, o p</w:t>
            </w:r>
            <w:r w:rsidR="00482CF4" w:rsidRPr="0056209B">
              <w:rPr>
                <w:rFonts w:ascii="Times New Roman" w:hAnsi="Times New Roman"/>
                <w:sz w:val="24"/>
                <w:szCs w:val="24"/>
                <w:lang w:val="lt-LT"/>
              </w:rPr>
              <w:t xml:space="preserve">erkančioji organizacija pirkimo dokumentuose arba pirkimo procedūrų ataskaitoje nurodo pagrindines tokio reikalavimo priežastis. </w:t>
            </w:r>
          </w:p>
          <w:p w14:paraId="60559176" w14:textId="4873C2B3" w:rsidR="00646619" w:rsidRPr="0056209B" w:rsidRDefault="00482CF4" w:rsidP="00525D65">
            <w:pPr>
              <w:pStyle w:val="ListParagraph"/>
              <w:tabs>
                <w:tab w:val="left" w:pos="567"/>
              </w:tabs>
              <w:spacing w:after="0" w:line="240" w:lineRule="auto"/>
              <w:ind w:left="0" w:firstLine="567"/>
              <w:jc w:val="both"/>
              <w:rPr>
                <w:rFonts w:ascii="Times New Roman" w:hAnsi="Times New Roman"/>
                <w:sz w:val="24"/>
                <w:szCs w:val="24"/>
                <w:lang w:val="lt-LT"/>
              </w:rPr>
            </w:pPr>
            <w:r w:rsidRPr="0056209B">
              <w:rPr>
                <w:rFonts w:ascii="Times New Roman" w:hAnsi="Times New Roman"/>
                <w:sz w:val="24"/>
                <w:szCs w:val="24"/>
                <w:lang w:val="lt-LT"/>
              </w:rPr>
              <w:t>Taip pat Kvalifikacijos metodik</w:t>
            </w:r>
            <w:r w:rsidR="005079A1" w:rsidRPr="0056209B">
              <w:rPr>
                <w:rFonts w:ascii="Times New Roman" w:hAnsi="Times New Roman"/>
                <w:sz w:val="24"/>
                <w:szCs w:val="24"/>
                <w:lang w:val="lt-LT"/>
              </w:rPr>
              <w:t>os 6 punkte nurodyta</w:t>
            </w:r>
            <w:r w:rsidRPr="0056209B">
              <w:rPr>
                <w:rFonts w:ascii="Times New Roman" w:hAnsi="Times New Roman"/>
                <w:sz w:val="24"/>
                <w:szCs w:val="24"/>
                <w:lang w:val="lt-LT"/>
              </w:rPr>
              <w:t xml:space="preserve">, </w:t>
            </w:r>
            <w:r w:rsidR="00DC469B">
              <w:rPr>
                <w:rFonts w:ascii="Times New Roman" w:hAnsi="Times New Roman"/>
                <w:sz w:val="24"/>
                <w:szCs w:val="24"/>
                <w:lang w:val="lt-LT"/>
              </w:rPr>
              <w:t>jog</w:t>
            </w:r>
            <w:r w:rsidR="00C3106E">
              <w:rPr>
                <w:rFonts w:ascii="Times New Roman" w:hAnsi="Times New Roman"/>
                <w:sz w:val="24"/>
                <w:szCs w:val="24"/>
                <w:lang w:val="lt-LT"/>
              </w:rPr>
              <w:t xml:space="preserve"> </w:t>
            </w:r>
            <w:r w:rsidR="00DC469B">
              <w:rPr>
                <w:rFonts w:ascii="Times New Roman" w:hAnsi="Times New Roman"/>
                <w:sz w:val="24"/>
                <w:szCs w:val="24"/>
                <w:lang w:val="lt-LT"/>
              </w:rPr>
              <w:t>p</w:t>
            </w:r>
            <w:r w:rsidR="005079A1" w:rsidRPr="00DC469B">
              <w:rPr>
                <w:rFonts w:ascii="Times New Roman" w:hAnsi="Times New Roman"/>
                <w:sz w:val="24"/>
                <w:szCs w:val="24"/>
                <w:lang w:val="lt-LT"/>
              </w:rPr>
              <w:t xml:space="preserve">irkimo vykdytojas gali nustatyti kitokius nei šioje </w:t>
            </w:r>
            <w:r w:rsidR="00DC469B" w:rsidRPr="00DC469B">
              <w:rPr>
                <w:rFonts w:ascii="Times New Roman" w:hAnsi="Times New Roman"/>
                <w:sz w:val="24"/>
                <w:szCs w:val="24"/>
                <w:lang w:val="lt-LT"/>
              </w:rPr>
              <w:t>m</w:t>
            </w:r>
            <w:r w:rsidR="005079A1" w:rsidRPr="00DC469B">
              <w:rPr>
                <w:rFonts w:ascii="Times New Roman" w:hAnsi="Times New Roman"/>
                <w:sz w:val="24"/>
                <w:szCs w:val="24"/>
                <w:lang w:val="lt-LT"/>
              </w:rPr>
              <w:t xml:space="preserve">etodikoje įtvirtintus, finansinio ir ekonominio  </w:t>
            </w:r>
            <w:r w:rsidR="00513B2F" w:rsidRPr="00DC469B">
              <w:rPr>
                <w:rFonts w:ascii="Times New Roman" w:hAnsi="Times New Roman"/>
                <w:sz w:val="24"/>
                <w:szCs w:val="24"/>
                <w:lang w:val="lt-LT"/>
              </w:rPr>
              <w:t xml:space="preserve">pajėgumo </w:t>
            </w:r>
            <w:r w:rsidR="005079A1" w:rsidRPr="00DC469B">
              <w:rPr>
                <w:rFonts w:ascii="Times New Roman" w:hAnsi="Times New Roman"/>
                <w:sz w:val="24"/>
                <w:szCs w:val="24"/>
                <w:lang w:val="lt-LT"/>
              </w:rPr>
              <w:t>kriterijus ir jų vertinimo metodus ir (ar) jų reikšmes, jei tai būtina dėl konkretaus pirkimo objekto specifikos, apimties, ypatingų pirkimo sutarties vykdymo sąlygų</w:t>
            </w:r>
            <w:r w:rsidR="00DC469B">
              <w:rPr>
                <w:rFonts w:ascii="Times New Roman" w:hAnsi="Times New Roman"/>
                <w:sz w:val="24"/>
                <w:szCs w:val="24"/>
                <w:lang w:val="lt-LT"/>
              </w:rPr>
              <w:t xml:space="preserve">, tačiau jie turi </w:t>
            </w:r>
            <w:r w:rsidR="00C3106E">
              <w:rPr>
                <w:rFonts w:ascii="Times New Roman" w:hAnsi="Times New Roman"/>
                <w:sz w:val="24"/>
                <w:szCs w:val="24"/>
                <w:lang w:val="lt-LT"/>
              </w:rPr>
              <w:t xml:space="preserve">būti nustatomi </w:t>
            </w:r>
            <w:r w:rsidR="00C3106E" w:rsidRPr="00DC469B">
              <w:rPr>
                <w:rFonts w:ascii="Times New Roman" w:hAnsi="Times New Roman"/>
                <w:sz w:val="24"/>
                <w:szCs w:val="24"/>
                <w:lang w:val="lt-LT"/>
              </w:rPr>
              <w:t>vadovau</w:t>
            </w:r>
            <w:r w:rsidR="00C3106E">
              <w:rPr>
                <w:rFonts w:ascii="Times New Roman" w:hAnsi="Times New Roman"/>
                <w:sz w:val="24"/>
                <w:szCs w:val="24"/>
                <w:lang w:val="lt-LT"/>
              </w:rPr>
              <w:t>jantis</w:t>
            </w:r>
            <w:r w:rsidR="00C3106E" w:rsidRPr="00DC469B">
              <w:rPr>
                <w:rFonts w:ascii="Times New Roman" w:hAnsi="Times New Roman"/>
                <w:sz w:val="24"/>
                <w:szCs w:val="24"/>
                <w:lang w:val="lt-LT"/>
              </w:rPr>
              <w:t xml:space="preserve"> šios </w:t>
            </w:r>
            <w:r w:rsidR="00C3106E">
              <w:rPr>
                <w:rFonts w:ascii="Times New Roman" w:hAnsi="Times New Roman"/>
                <w:sz w:val="24"/>
                <w:szCs w:val="24"/>
                <w:lang w:val="lt-LT"/>
              </w:rPr>
              <w:t>m</w:t>
            </w:r>
            <w:r w:rsidR="00C3106E" w:rsidRPr="00DC469B">
              <w:rPr>
                <w:rFonts w:ascii="Times New Roman" w:hAnsi="Times New Roman"/>
                <w:sz w:val="24"/>
                <w:szCs w:val="24"/>
                <w:lang w:val="lt-LT"/>
              </w:rPr>
              <w:t>etodikos ‎7 punkte nustatytais principais</w:t>
            </w:r>
            <w:r w:rsidR="00C3106E">
              <w:rPr>
                <w:rFonts w:ascii="Times New Roman" w:hAnsi="Times New Roman"/>
                <w:sz w:val="24"/>
                <w:szCs w:val="24"/>
                <w:lang w:val="lt-LT"/>
              </w:rPr>
              <w:t xml:space="preserve">, </w:t>
            </w:r>
            <w:r w:rsidR="00DC469B">
              <w:rPr>
                <w:rFonts w:ascii="Times New Roman" w:hAnsi="Times New Roman"/>
                <w:sz w:val="24"/>
                <w:szCs w:val="24"/>
                <w:lang w:val="lt-LT"/>
              </w:rPr>
              <w:t>neprieštarauti Įstatymui</w:t>
            </w:r>
            <w:r w:rsidR="008D26EC">
              <w:rPr>
                <w:rFonts w:ascii="Times New Roman" w:hAnsi="Times New Roman"/>
                <w:sz w:val="24"/>
                <w:szCs w:val="24"/>
                <w:lang w:val="lt-LT"/>
              </w:rPr>
              <w:t xml:space="preserve">, </w:t>
            </w:r>
            <w:r w:rsidR="00DC469B">
              <w:rPr>
                <w:rFonts w:ascii="Times New Roman" w:hAnsi="Times New Roman"/>
                <w:sz w:val="24"/>
                <w:szCs w:val="24"/>
                <w:lang w:val="lt-LT"/>
              </w:rPr>
              <w:t>turi būti objektyvūs ir nediskriminaciniai</w:t>
            </w:r>
            <w:r w:rsidR="00C3106E">
              <w:rPr>
                <w:rFonts w:ascii="Times New Roman" w:hAnsi="Times New Roman"/>
                <w:sz w:val="24"/>
                <w:szCs w:val="24"/>
                <w:lang w:val="lt-LT"/>
              </w:rPr>
              <w:t xml:space="preserve">, t. y. Perkančiosios organizacijos </w:t>
            </w:r>
            <w:proofErr w:type="spellStart"/>
            <w:r w:rsidR="00C3106E">
              <w:rPr>
                <w:rFonts w:ascii="Times New Roman" w:hAnsi="Times New Roman"/>
                <w:sz w:val="24"/>
                <w:szCs w:val="24"/>
                <w:lang w:val="lt-LT"/>
              </w:rPr>
              <w:t>diskrecijos</w:t>
            </w:r>
            <w:proofErr w:type="spellEnd"/>
            <w:r w:rsidR="00C3106E">
              <w:rPr>
                <w:rFonts w:ascii="Times New Roman" w:hAnsi="Times New Roman"/>
                <w:sz w:val="24"/>
                <w:szCs w:val="24"/>
                <w:lang w:val="lt-LT"/>
              </w:rPr>
              <w:t xml:space="preserve"> teisė </w:t>
            </w:r>
            <w:r w:rsidR="00C261BA">
              <w:rPr>
                <w:rFonts w:ascii="Times New Roman" w:hAnsi="Times New Roman"/>
                <w:sz w:val="24"/>
                <w:szCs w:val="24"/>
                <w:lang w:val="lt-LT"/>
              </w:rPr>
              <w:t xml:space="preserve">spręsti dėl </w:t>
            </w:r>
            <w:r w:rsidR="00D331AC">
              <w:rPr>
                <w:rFonts w:ascii="Times New Roman" w:hAnsi="Times New Roman"/>
                <w:sz w:val="24"/>
                <w:szCs w:val="24"/>
                <w:lang w:val="lt-LT"/>
              </w:rPr>
              <w:t>kvalifikacijos reikal</w:t>
            </w:r>
            <w:r w:rsidR="008D26EC">
              <w:rPr>
                <w:rFonts w:ascii="Times New Roman" w:hAnsi="Times New Roman"/>
                <w:sz w:val="24"/>
                <w:szCs w:val="24"/>
                <w:lang w:val="lt-LT"/>
              </w:rPr>
              <w:t>a</w:t>
            </w:r>
            <w:r w:rsidR="00D331AC">
              <w:rPr>
                <w:rFonts w:ascii="Times New Roman" w:hAnsi="Times New Roman"/>
                <w:sz w:val="24"/>
                <w:szCs w:val="24"/>
                <w:lang w:val="lt-LT"/>
              </w:rPr>
              <w:t>vimų</w:t>
            </w:r>
            <w:r w:rsidR="00C261BA">
              <w:rPr>
                <w:rFonts w:ascii="Times New Roman" w:hAnsi="Times New Roman"/>
                <w:sz w:val="24"/>
                <w:szCs w:val="24"/>
                <w:lang w:val="lt-LT"/>
              </w:rPr>
              <w:t xml:space="preserve"> </w:t>
            </w:r>
            <w:r w:rsidR="00C3106E">
              <w:rPr>
                <w:rFonts w:ascii="Times New Roman" w:hAnsi="Times New Roman"/>
                <w:sz w:val="24"/>
                <w:szCs w:val="24"/>
                <w:lang w:val="lt-LT"/>
              </w:rPr>
              <w:t>nėra absoliuti</w:t>
            </w:r>
            <w:r w:rsidR="00FB240F" w:rsidRPr="0056209B">
              <w:rPr>
                <w:rFonts w:ascii="Times New Roman" w:hAnsi="Times New Roman"/>
                <w:sz w:val="24"/>
                <w:szCs w:val="24"/>
                <w:lang w:val="lt-LT"/>
              </w:rPr>
              <w:t>.</w:t>
            </w:r>
            <w:r w:rsidR="005079A1" w:rsidRPr="0056209B">
              <w:rPr>
                <w:rFonts w:ascii="Times New Roman" w:hAnsi="Times New Roman"/>
                <w:sz w:val="24"/>
                <w:szCs w:val="24"/>
                <w:lang w:val="lt-LT"/>
              </w:rPr>
              <w:t xml:space="preserve"> </w:t>
            </w:r>
            <w:r w:rsidR="005079A1" w:rsidRPr="0056209B">
              <w:rPr>
                <w:rFonts w:ascii="Times New Roman" w:hAnsi="Times New Roman"/>
                <w:bCs/>
                <w:sz w:val="24"/>
                <w:szCs w:val="24"/>
                <w:lang w:val="lt-LT" w:eastAsia="fi-FI"/>
              </w:rPr>
              <w:t xml:space="preserve"> </w:t>
            </w:r>
            <w:r w:rsidR="00525D65" w:rsidRPr="0056209B">
              <w:rPr>
                <w:rFonts w:ascii="Times New Roman" w:hAnsi="Times New Roman"/>
                <w:bCs/>
                <w:iCs/>
                <w:sz w:val="24"/>
                <w:szCs w:val="24"/>
                <w:lang w:val="lt-LT"/>
              </w:rPr>
              <w:t xml:space="preserve">Tarnybos vertinimu, </w:t>
            </w:r>
            <w:r w:rsidR="00525D65" w:rsidRPr="0056209B">
              <w:rPr>
                <w:rFonts w:ascii="Times New Roman" w:hAnsi="Times New Roman"/>
                <w:sz w:val="24"/>
                <w:szCs w:val="24"/>
                <w:lang w:val="lt-LT"/>
              </w:rPr>
              <w:t xml:space="preserve">reikalaujamas </w:t>
            </w:r>
            <w:r w:rsidR="00525D65" w:rsidRPr="0056209B">
              <w:rPr>
                <w:rFonts w:ascii="Times New Roman" w:hAnsi="Times New Roman"/>
                <w:color w:val="000000"/>
                <w:sz w:val="24"/>
                <w:szCs w:val="24"/>
                <w:lang w:val="lt-LT"/>
              </w:rPr>
              <w:t>tiekėjo vidutinių metinių pajamų iš statybos rangos darbų</w:t>
            </w:r>
            <w:r w:rsidR="00525D65" w:rsidRPr="0056209B">
              <w:rPr>
                <w:rFonts w:ascii="Times New Roman" w:hAnsi="Times New Roman"/>
                <w:color w:val="000000"/>
                <w:sz w:val="24"/>
                <w:szCs w:val="24"/>
                <w:shd w:val="clear" w:color="auto" w:fill="FFFFFF"/>
                <w:lang w:val="lt-LT"/>
              </w:rPr>
              <w:t xml:space="preserve"> dydis (pajamos – </w:t>
            </w:r>
            <w:r w:rsidR="00525D65" w:rsidRPr="0056209B">
              <w:rPr>
                <w:rFonts w:ascii="Times New Roman" w:hAnsi="Times New Roman"/>
                <w:sz w:val="24"/>
                <w:szCs w:val="24"/>
                <w:lang w:val="lt-LT"/>
              </w:rPr>
              <w:t xml:space="preserve">ne mažesnės </w:t>
            </w:r>
            <w:r w:rsidR="00525D65" w:rsidRPr="0056209B">
              <w:rPr>
                <w:rFonts w:ascii="Times New Roman" w:hAnsi="Times New Roman"/>
                <w:color w:val="000000"/>
                <w:sz w:val="24"/>
                <w:szCs w:val="24"/>
                <w:lang w:val="lt-LT"/>
              </w:rPr>
              <w:t xml:space="preserve">kaip  1 000 000,00 </w:t>
            </w:r>
            <w:r w:rsidR="00525D65" w:rsidRPr="0056209B">
              <w:rPr>
                <w:rFonts w:ascii="Times New Roman" w:hAnsi="Times New Roman"/>
                <w:sz w:val="24"/>
                <w:szCs w:val="24"/>
                <w:lang w:val="lt-LT"/>
              </w:rPr>
              <w:t xml:space="preserve">Eur be PVM) yra neproporcingai didelis, nes </w:t>
            </w:r>
            <w:r w:rsidR="00646619" w:rsidRPr="0056209B">
              <w:rPr>
                <w:rFonts w:ascii="Times New Roman" w:hAnsi="Times New Roman"/>
                <w:bCs/>
                <w:iCs/>
                <w:sz w:val="24"/>
                <w:szCs w:val="24"/>
                <w:lang w:val="lt-LT"/>
              </w:rPr>
              <w:t xml:space="preserve"> šiuo atveju perkamas </w:t>
            </w:r>
            <w:r w:rsidR="00646619" w:rsidRPr="0056209B">
              <w:rPr>
                <w:rFonts w:ascii="Times New Roman" w:hAnsi="Times New Roman"/>
                <w:sz w:val="24"/>
                <w:szCs w:val="24"/>
                <w:lang w:val="lt-LT"/>
              </w:rPr>
              <w:t>neypatingojo negyvenamosios paskirties pastato</w:t>
            </w:r>
            <w:r w:rsidR="00155409">
              <w:rPr>
                <w:rFonts w:ascii="Times New Roman" w:hAnsi="Times New Roman"/>
                <w:sz w:val="24"/>
                <w:szCs w:val="24"/>
                <w:lang w:val="lt-LT"/>
              </w:rPr>
              <w:t xml:space="preserve"> (sąlyginai nedidelio bendrojo ploto)</w:t>
            </w:r>
            <w:r w:rsidR="00646619" w:rsidRPr="0056209B">
              <w:rPr>
                <w:rFonts w:ascii="Times New Roman" w:hAnsi="Times New Roman"/>
                <w:sz w:val="24"/>
                <w:szCs w:val="24"/>
                <w:lang w:val="lt-LT"/>
              </w:rPr>
              <w:t xml:space="preserve"> kapitalinis remontas, kurio atlikimui numatytas pakankamai ilgas terminas</w:t>
            </w:r>
            <w:r w:rsidR="00525D65" w:rsidRPr="0056209B">
              <w:rPr>
                <w:rFonts w:ascii="Times New Roman" w:hAnsi="Times New Roman"/>
                <w:sz w:val="24"/>
                <w:szCs w:val="24"/>
                <w:lang w:val="lt-LT"/>
              </w:rPr>
              <w:t xml:space="preserve">, o </w:t>
            </w:r>
            <w:r w:rsidR="00646619" w:rsidRPr="0056209B">
              <w:rPr>
                <w:rFonts w:ascii="Times New Roman" w:hAnsi="Times New Roman"/>
                <w:sz w:val="24"/>
                <w:szCs w:val="24"/>
                <w:lang w:val="lt-LT"/>
              </w:rPr>
              <w:t xml:space="preserve">Perkančiosios organizacijos </w:t>
            </w:r>
            <w:r w:rsidR="008D26EC">
              <w:rPr>
                <w:rFonts w:ascii="Times New Roman" w:hAnsi="Times New Roman"/>
                <w:sz w:val="24"/>
                <w:szCs w:val="24"/>
                <w:lang w:val="lt-LT"/>
              </w:rPr>
              <w:t xml:space="preserve">Rašte </w:t>
            </w:r>
            <w:r w:rsidR="00646619" w:rsidRPr="0056209B">
              <w:rPr>
                <w:rFonts w:ascii="Times New Roman" w:hAnsi="Times New Roman"/>
                <w:sz w:val="24"/>
                <w:szCs w:val="24"/>
                <w:lang w:val="lt-LT"/>
              </w:rPr>
              <w:t>pateiktas paaiškinimas nepagrindžia specifinio darbų pobūdžio arba su tuo susijusios rizikos, dėl ko buvo būtina nustatyti daugiau nei 6 kartus didesnę, nei numatoma atliekamo Pirkimo vertė, pajamų sumą</w:t>
            </w:r>
            <w:r w:rsidR="00525D65" w:rsidRPr="0056209B">
              <w:rPr>
                <w:rFonts w:ascii="Times New Roman" w:hAnsi="Times New Roman"/>
                <w:sz w:val="24"/>
                <w:szCs w:val="24"/>
                <w:lang w:val="lt-LT"/>
              </w:rPr>
              <w:t>.</w:t>
            </w:r>
          </w:p>
          <w:p w14:paraId="1BB4D194" w14:textId="0110240A" w:rsidR="003302EF" w:rsidRPr="0056209B" w:rsidRDefault="00FB5052" w:rsidP="00D97F35">
            <w:pPr>
              <w:pStyle w:val="Standard"/>
              <w:tabs>
                <w:tab w:val="left" w:pos="875"/>
              </w:tabs>
              <w:spacing w:after="0" w:line="240" w:lineRule="auto"/>
              <w:ind w:firstLine="567"/>
              <w:jc w:val="both"/>
              <w:rPr>
                <w:szCs w:val="24"/>
              </w:rPr>
            </w:pPr>
            <w:r w:rsidRPr="0056209B">
              <w:rPr>
                <w:szCs w:val="24"/>
              </w:rPr>
              <w:t xml:space="preserve">Apibendrinus tai, kas išdėstyta, Tarnyba konstatuoja, kad </w:t>
            </w:r>
            <w:r w:rsidR="00560C10" w:rsidRPr="0056209B">
              <w:rPr>
                <w:szCs w:val="24"/>
              </w:rPr>
              <w:t>P</w:t>
            </w:r>
            <w:r w:rsidR="006057C0" w:rsidRPr="0056209B">
              <w:rPr>
                <w:szCs w:val="24"/>
              </w:rPr>
              <w:t xml:space="preserve">riedo Nr. 4 </w:t>
            </w:r>
            <w:r w:rsidR="006F25A7" w:rsidRPr="0056209B">
              <w:rPr>
                <w:szCs w:val="24"/>
              </w:rPr>
              <w:t xml:space="preserve">13 </w:t>
            </w:r>
            <w:r w:rsidRPr="0056209B">
              <w:rPr>
                <w:szCs w:val="24"/>
              </w:rPr>
              <w:t xml:space="preserve">punkte </w:t>
            </w:r>
            <w:r w:rsidR="00081C94" w:rsidRPr="0056209B">
              <w:rPr>
                <w:szCs w:val="24"/>
              </w:rPr>
              <w:t xml:space="preserve">nustatytas </w:t>
            </w:r>
            <w:r w:rsidRPr="0056209B">
              <w:rPr>
                <w:szCs w:val="24"/>
              </w:rPr>
              <w:t>kvalifikaci</w:t>
            </w:r>
            <w:r w:rsidR="006F25A7" w:rsidRPr="0056209B">
              <w:rPr>
                <w:szCs w:val="24"/>
              </w:rPr>
              <w:t>jos</w:t>
            </w:r>
            <w:r w:rsidRPr="0056209B">
              <w:rPr>
                <w:szCs w:val="24"/>
              </w:rPr>
              <w:t xml:space="preserve"> reikalavim</w:t>
            </w:r>
            <w:r w:rsidR="006D366C" w:rsidRPr="0056209B">
              <w:rPr>
                <w:szCs w:val="24"/>
              </w:rPr>
              <w:t xml:space="preserve">as </w:t>
            </w:r>
            <w:r w:rsidR="00081C94" w:rsidRPr="0056209B">
              <w:rPr>
                <w:szCs w:val="24"/>
              </w:rPr>
              <w:t>yra nepagrįstas, neproporcingas Pirkimo objektui</w:t>
            </w:r>
            <w:r w:rsidRPr="0056209B">
              <w:rPr>
                <w:szCs w:val="24"/>
              </w:rPr>
              <w:t xml:space="preserve">, </w:t>
            </w:r>
            <w:r w:rsidR="003725E7" w:rsidRPr="0056209B">
              <w:rPr>
                <w:szCs w:val="24"/>
              </w:rPr>
              <w:t>juo</w:t>
            </w:r>
            <w:r w:rsidR="00081C94" w:rsidRPr="0056209B">
              <w:rPr>
                <w:szCs w:val="24"/>
              </w:rPr>
              <w:t xml:space="preserve"> Perkančioji organizacija </w:t>
            </w:r>
            <w:r w:rsidRPr="0056209B">
              <w:rPr>
                <w:szCs w:val="24"/>
              </w:rPr>
              <w:t xml:space="preserve">dirbtinai apribojo tiekėjų konkurenciją ir galimybę dalyvauti Pirkime, taip pažeisdama </w:t>
            </w:r>
            <w:r w:rsidR="00AA6D97" w:rsidRPr="0056209B">
              <w:rPr>
                <w:szCs w:val="24"/>
              </w:rPr>
              <w:t xml:space="preserve">Įstatymo 17 straipsnio 1 dalyje nustatytą proporcingumo principą, 47 straipsnio 1 dalies, 3 dalies 1 punkto ir 7 dalies reikalavimus bei </w:t>
            </w:r>
            <w:r w:rsidR="003302EF" w:rsidRPr="0056209B">
              <w:rPr>
                <w:szCs w:val="24"/>
              </w:rPr>
              <w:t xml:space="preserve">Kvalifikacijos metodikos </w:t>
            </w:r>
            <w:r w:rsidR="00B5740E" w:rsidRPr="0056209B">
              <w:rPr>
                <w:szCs w:val="24"/>
              </w:rPr>
              <w:t>6</w:t>
            </w:r>
            <w:r w:rsidR="00195D12">
              <w:rPr>
                <w:szCs w:val="24"/>
              </w:rPr>
              <w:t xml:space="preserve"> ir </w:t>
            </w:r>
            <w:r w:rsidR="00B5740E" w:rsidRPr="0056209B">
              <w:rPr>
                <w:szCs w:val="24"/>
              </w:rPr>
              <w:t xml:space="preserve">12 </w:t>
            </w:r>
            <w:r w:rsidR="003302EF" w:rsidRPr="0056209B">
              <w:rPr>
                <w:szCs w:val="24"/>
              </w:rPr>
              <w:t>punkt</w:t>
            </w:r>
            <w:r w:rsidR="00195D12">
              <w:rPr>
                <w:szCs w:val="24"/>
              </w:rPr>
              <w:t>ų</w:t>
            </w:r>
            <w:r w:rsidR="003302EF" w:rsidRPr="0056209B">
              <w:rPr>
                <w:szCs w:val="24"/>
              </w:rPr>
              <w:t xml:space="preserve"> nuostatas.</w:t>
            </w:r>
          </w:p>
          <w:p w14:paraId="72DB6203" w14:textId="77777777" w:rsidR="0022056A" w:rsidRPr="0056209B" w:rsidRDefault="0022056A" w:rsidP="00D03561">
            <w:pPr>
              <w:pStyle w:val="Standard"/>
              <w:tabs>
                <w:tab w:val="left" w:pos="875"/>
              </w:tabs>
              <w:spacing w:after="0" w:line="240" w:lineRule="auto"/>
              <w:ind w:firstLine="567"/>
              <w:jc w:val="both"/>
              <w:rPr>
                <w:rFonts w:eastAsia="Arial Unicode MS"/>
                <w:szCs w:val="24"/>
                <w:bdr w:val="nil"/>
                <w:lang w:eastAsia="lt-LT"/>
              </w:rPr>
            </w:pPr>
          </w:p>
          <w:p w14:paraId="39E2B7A4" w14:textId="13203D25" w:rsidR="0022056A" w:rsidRPr="0056209B" w:rsidRDefault="005025D4" w:rsidP="00D03561">
            <w:pPr>
              <w:spacing w:after="0" w:line="240" w:lineRule="auto"/>
              <w:ind w:firstLine="567"/>
              <w:jc w:val="both"/>
              <w:rPr>
                <w:rFonts w:ascii="Times New Roman" w:eastAsia="SimSun" w:hAnsi="Times New Roman"/>
                <w:sz w:val="24"/>
                <w:szCs w:val="24"/>
                <w:lang w:val="lt-LT"/>
              </w:rPr>
            </w:pPr>
            <w:r w:rsidRPr="0056209B">
              <w:rPr>
                <w:rFonts w:ascii="Times New Roman" w:hAnsi="Times New Roman"/>
                <w:b/>
                <w:bCs/>
                <w:sz w:val="24"/>
                <w:szCs w:val="24"/>
                <w:lang w:val="lt-LT"/>
              </w:rPr>
              <w:t>2.</w:t>
            </w:r>
            <w:r w:rsidRPr="0056209B">
              <w:rPr>
                <w:rFonts w:ascii="Times New Roman" w:hAnsi="Times New Roman"/>
                <w:sz w:val="24"/>
                <w:szCs w:val="24"/>
                <w:lang w:val="lt-LT"/>
              </w:rPr>
              <w:t xml:space="preserve"> </w:t>
            </w:r>
            <w:r w:rsidR="0022056A" w:rsidRPr="0056209B">
              <w:rPr>
                <w:rFonts w:ascii="Times New Roman" w:hAnsi="Times New Roman"/>
                <w:sz w:val="24"/>
                <w:szCs w:val="24"/>
                <w:lang w:val="lt-LT"/>
              </w:rPr>
              <w:t xml:space="preserve">Priedo Nr. 4 14 punkte nustatytas reikalavimas </w:t>
            </w:r>
            <w:r w:rsidR="0022056A" w:rsidRPr="0056209B">
              <w:rPr>
                <w:rFonts w:ascii="Times New Roman" w:eastAsia="Arial Unicode MS" w:hAnsi="Times New Roman"/>
                <w:sz w:val="24"/>
                <w:szCs w:val="24"/>
                <w:bdr w:val="nil"/>
                <w:lang w:val="lt-LT" w:eastAsia="lt-LT"/>
              </w:rPr>
              <w:t>tiekėjui</w:t>
            </w:r>
            <w:r w:rsidR="0022056A" w:rsidRPr="0056209B">
              <w:rPr>
                <w:rFonts w:ascii="Times New Roman" w:hAnsi="Times New Roman"/>
                <w:sz w:val="24"/>
                <w:szCs w:val="24"/>
                <w:lang w:val="lt-LT"/>
              </w:rPr>
              <w:t xml:space="preserve"> „</w:t>
            </w:r>
            <w:r w:rsidR="0022056A" w:rsidRPr="0056209B">
              <w:rPr>
                <w:rFonts w:ascii="Times New Roman" w:hAnsi="Times New Roman"/>
                <w:i/>
                <w:iCs/>
                <w:sz w:val="24"/>
                <w:szCs w:val="24"/>
                <w:lang w:val="lt-LT"/>
              </w:rPr>
              <w:t>&lt;...&gt;</w:t>
            </w:r>
            <w:r w:rsidR="0022056A" w:rsidRPr="0056209B">
              <w:rPr>
                <w:rFonts w:ascii="Times New Roman" w:eastAsia="SimSun" w:hAnsi="Times New Roman"/>
                <w:sz w:val="24"/>
                <w:szCs w:val="24"/>
                <w:lang w:val="lt-LT"/>
              </w:rPr>
              <w:t xml:space="preserve"> </w:t>
            </w:r>
            <w:r w:rsidR="0022056A" w:rsidRPr="0056209B">
              <w:rPr>
                <w:rFonts w:ascii="Times New Roman" w:eastAsia="SimSun" w:hAnsi="Times New Roman"/>
                <w:i/>
                <w:iCs/>
                <w:sz w:val="24"/>
                <w:szCs w:val="24"/>
                <w:lang w:val="lt-LT"/>
              </w:rPr>
              <w:t xml:space="preserve">per pastaruosius 5 (penkis) metus (arba per laiką nuo tiekėjo įregistravimo dienos, jei tiekėjas vykdė veiklą trumpiau nei 5 metus) yra tinkamai įvykdęs bent vieną rangos sutartį, kurios objektas (ar objekto dalis) yra </w:t>
            </w:r>
            <w:r w:rsidR="0022056A" w:rsidRPr="0056209B">
              <w:rPr>
                <w:rFonts w:ascii="Times New Roman" w:eastAsia="SimSun" w:hAnsi="Times New Roman"/>
                <w:i/>
                <w:iCs/>
                <w:sz w:val="24"/>
                <w:szCs w:val="24"/>
                <w:u w:val="single"/>
                <w:lang w:val="lt-LT"/>
              </w:rPr>
              <w:t xml:space="preserve">neypatingojo statinio negyvenamosios paskirties pastato </w:t>
            </w:r>
            <w:r w:rsidR="0022056A" w:rsidRPr="0056209B">
              <w:rPr>
                <w:rFonts w:ascii="Times New Roman" w:eastAsia="SimSun" w:hAnsi="Times New Roman"/>
                <w:b/>
                <w:bCs/>
                <w:i/>
                <w:iCs/>
                <w:sz w:val="24"/>
                <w:szCs w:val="24"/>
                <w:u w:val="single"/>
                <w:lang w:val="lt-LT"/>
              </w:rPr>
              <w:t>ar</w:t>
            </w:r>
            <w:r w:rsidR="0022056A" w:rsidRPr="0056209B">
              <w:rPr>
                <w:rFonts w:ascii="Times New Roman" w:eastAsia="SimSun" w:hAnsi="Times New Roman"/>
                <w:i/>
                <w:iCs/>
                <w:sz w:val="24"/>
                <w:szCs w:val="24"/>
                <w:u w:val="single"/>
                <w:lang w:val="lt-LT"/>
              </w:rPr>
              <w:t xml:space="preserve"> inžinerinių tinklų</w:t>
            </w:r>
            <w:r w:rsidR="0022056A" w:rsidRPr="0056209B">
              <w:rPr>
                <w:rFonts w:ascii="Times New Roman" w:eastAsia="SimSun" w:hAnsi="Times New Roman"/>
                <w:i/>
                <w:iCs/>
                <w:sz w:val="24"/>
                <w:szCs w:val="24"/>
                <w:lang w:val="lt-LT"/>
              </w:rPr>
              <w:t xml:space="preserve"> (vandentiekio ir nuotekų šalinimo, šilumos tiekimo) statyba ar rekonstrukcija ar kapitalinis remontas, ir kurios vertė be PVM ne mažesnė kaip 1 00.000,00 Eur be PVM (vienas šimtas tūkstančiai eurų)</w:t>
            </w:r>
            <w:r w:rsidR="0022056A" w:rsidRPr="0056209B">
              <w:rPr>
                <w:rFonts w:ascii="Times New Roman" w:eastAsia="SimSun" w:hAnsi="Times New Roman"/>
                <w:sz w:val="24"/>
                <w:szCs w:val="24"/>
                <w:lang w:val="lt-LT"/>
              </w:rPr>
              <w:t xml:space="preserve">“ bei nurodyta, kad </w:t>
            </w:r>
            <w:r w:rsidR="0022056A" w:rsidRPr="0056209B">
              <w:rPr>
                <w:rFonts w:ascii="Times New Roman" w:hAnsi="Times New Roman"/>
                <w:bCs/>
                <w:sz w:val="24"/>
                <w:szCs w:val="24"/>
                <w:lang w:val="lt-LT"/>
              </w:rPr>
              <w:t xml:space="preserve">atitiktį šiam reikalavimui įrodantys dokumentai yra </w:t>
            </w:r>
            <w:r w:rsidR="0022056A" w:rsidRPr="0056209B">
              <w:rPr>
                <w:rFonts w:ascii="Times New Roman" w:eastAsia="SimSun" w:hAnsi="Times New Roman"/>
                <w:sz w:val="24"/>
                <w:szCs w:val="24"/>
                <w:lang w:val="lt-LT"/>
              </w:rPr>
              <w:t xml:space="preserve">atliktų statybos / rekonstravimo / kapitalinio remonto darbų sutarčių sąrašas, kuriame nurodoma informacija apie įvykdytas  </w:t>
            </w:r>
            <w:r w:rsidR="0022056A" w:rsidRPr="0056209B">
              <w:rPr>
                <w:rFonts w:ascii="Times New Roman" w:eastAsia="SimSun" w:hAnsi="Times New Roman"/>
                <w:sz w:val="24"/>
                <w:szCs w:val="24"/>
                <w:u w:val="single"/>
                <w:lang w:val="lt-LT"/>
              </w:rPr>
              <w:t xml:space="preserve">negyvenamosios paskirties pastato </w:t>
            </w:r>
            <w:r w:rsidR="0022056A" w:rsidRPr="0056209B">
              <w:rPr>
                <w:rFonts w:ascii="Times New Roman" w:eastAsia="SimSun" w:hAnsi="Times New Roman"/>
                <w:b/>
                <w:bCs/>
                <w:sz w:val="24"/>
                <w:szCs w:val="24"/>
                <w:u w:val="single"/>
                <w:lang w:val="lt-LT"/>
              </w:rPr>
              <w:t>ir</w:t>
            </w:r>
            <w:r w:rsidR="0022056A" w:rsidRPr="0056209B">
              <w:rPr>
                <w:rFonts w:ascii="Times New Roman" w:eastAsia="SimSun" w:hAnsi="Times New Roman"/>
                <w:sz w:val="24"/>
                <w:szCs w:val="24"/>
                <w:u w:val="single"/>
                <w:lang w:val="lt-LT"/>
              </w:rPr>
              <w:t xml:space="preserve"> inžinerinių tinklų</w:t>
            </w:r>
            <w:r w:rsidR="0022056A" w:rsidRPr="0056209B">
              <w:rPr>
                <w:rFonts w:ascii="Times New Roman" w:eastAsia="SimSun" w:hAnsi="Times New Roman"/>
                <w:sz w:val="24"/>
                <w:szCs w:val="24"/>
                <w:lang w:val="lt-LT"/>
              </w:rPr>
              <w:t xml:space="preserve"> (vandentiekio ir nuotekų šalinimo, šilumos tiekimo) statybos ar rekonstrukcijos ar kapitalinio remonto sutartis, kurias (kuriuos) vykdant tiekėjas atliko </w:t>
            </w:r>
            <w:r w:rsidR="0022056A" w:rsidRPr="0056209B">
              <w:rPr>
                <w:rFonts w:ascii="Times New Roman" w:eastAsia="SimSun" w:hAnsi="Times New Roman"/>
                <w:sz w:val="24"/>
                <w:szCs w:val="24"/>
                <w:u w:val="single"/>
                <w:lang w:val="lt-LT"/>
              </w:rPr>
              <w:t>ypatingojo statinio</w:t>
            </w:r>
            <w:r w:rsidR="0022056A" w:rsidRPr="0056209B">
              <w:rPr>
                <w:rFonts w:ascii="Times New Roman" w:eastAsia="SimSun" w:hAnsi="Times New Roman"/>
                <w:sz w:val="24"/>
                <w:szCs w:val="24"/>
                <w:lang w:val="lt-LT"/>
              </w:rPr>
              <w:t xml:space="preserve"> statybos rangovo funkcijas.</w:t>
            </w:r>
          </w:p>
          <w:p w14:paraId="52E8B3DE" w14:textId="65D0A158" w:rsidR="008D4C52" w:rsidRPr="0056209B" w:rsidRDefault="001B7790" w:rsidP="008D4C52">
            <w:pPr>
              <w:spacing w:after="0" w:line="240" w:lineRule="auto"/>
              <w:ind w:firstLine="567"/>
              <w:jc w:val="both"/>
              <w:rPr>
                <w:rFonts w:ascii="Times New Roman" w:eastAsia="SimSun" w:hAnsi="Times New Roman"/>
                <w:sz w:val="24"/>
                <w:szCs w:val="24"/>
                <w:lang w:val="lt-LT"/>
              </w:rPr>
            </w:pPr>
            <w:r w:rsidRPr="0056209B">
              <w:rPr>
                <w:rFonts w:ascii="Times New Roman" w:eastAsia="SimSun" w:hAnsi="Times New Roman"/>
                <w:sz w:val="24"/>
                <w:szCs w:val="24"/>
                <w:lang w:val="lt-LT"/>
              </w:rPr>
              <w:t xml:space="preserve">Tarnyba nustatė, kad </w:t>
            </w:r>
            <w:r w:rsidR="008D4C52" w:rsidRPr="0056209B">
              <w:rPr>
                <w:rFonts w:ascii="Times New Roman" w:eastAsia="SimSun" w:hAnsi="Times New Roman"/>
                <w:sz w:val="24"/>
                <w:szCs w:val="24"/>
                <w:lang w:val="lt-LT"/>
              </w:rPr>
              <w:t>a</w:t>
            </w:r>
            <w:r w:rsidR="008D4C52" w:rsidRPr="0056209B">
              <w:rPr>
                <w:rFonts w:ascii="Times New Roman" w:hAnsi="Times New Roman"/>
                <w:sz w:val="24"/>
                <w:szCs w:val="24"/>
                <w:lang w:val="lt-LT"/>
              </w:rPr>
              <w:t xml:space="preserve">titiktį reikalavimui įrodančiuose dokumentuose prašoma pateikti informacija neatitinka paties kvalifikacijos reikalavimo, t. y. </w:t>
            </w:r>
            <w:r w:rsidR="008D4C52" w:rsidRPr="0056209B">
              <w:rPr>
                <w:rFonts w:ascii="Times New Roman" w:eastAsia="SimSun" w:hAnsi="Times New Roman"/>
                <w:sz w:val="24"/>
                <w:szCs w:val="24"/>
                <w:lang w:val="lt-LT"/>
              </w:rPr>
              <w:t>šiame kvalifikacijos reikalavime nurodytas objektas:</w:t>
            </w:r>
          </w:p>
          <w:p w14:paraId="1AB42B95" w14:textId="50A02F09" w:rsidR="0022056A" w:rsidRPr="0056209B" w:rsidRDefault="0022056A" w:rsidP="0022056A">
            <w:pPr>
              <w:spacing w:after="0" w:line="240" w:lineRule="auto"/>
              <w:ind w:firstLine="567"/>
              <w:jc w:val="both"/>
              <w:rPr>
                <w:rFonts w:ascii="Times New Roman" w:eastAsia="SimSun" w:hAnsi="Times New Roman"/>
                <w:sz w:val="24"/>
                <w:szCs w:val="24"/>
                <w:lang w:val="lt-LT"/>
              </w:rPr>
            </w:pPr>
            <w:r w:rsidRPr="0056209B">
              <w:rPr>
                <w:rFonts w:ascii="Times New Roman" w:eastAsia="SimSun" w:hAnsi="Times New Roman"/>
                <w:sz w:val="24"/>
                <w:szCs w:val="24"/>
                <w:lang w:val="lt-LT"/>
              </w:rPr>
              <w:t xml:space="preserve">1) gali būti vienas iš dviejų – arba </w:t>
            </w:r>
            <w:bookmarkStart w:id="3" w:name="_Hlk81825255"/>
            <w:r w:rsidRPr="0056209B">
              <w:rPr>
                <w:rFonts w:ascii="Times New Roman" w:eastAsia="SimSun" w:hAnsi="Times New Roman"/>
                <w:sz w:val="24"/>
                <w:szCs w:val="24"/>
                <w:u w:val="single"/>
                <w:lang w:val="lt-LT"/>
              </w:rPr>
              <w:t xml:space="preserve">neypatingasis negyvenamosios paskirties pastatas </w:t>
            </w:r>
            <w:r w:rsidRPr="0056209B">
              <w:rPr>
                <w:rFonts w:ascii="Times New Roman" w:eastAsia="SimSun" w:hAnsi="Times New Roman"/>
                <w:b/>
                <w:bCs/>
                <w:sz w:val="24"/>
                <w:szCs w:val="24"/>
                <w:u w:val="single"/>
                <w:lang w:val="lt-LT"/>
              </w:rPr>
              <w:t>arba</w:t>
            </w:r>
            <w:r w:rsidRPr="0056209B">
              <w:rPr>
                <w:rFonts w:ascii="Times New Roman" w:eastAsia="SimSun" w:hAnsi="Times New Roman"/>
                <w:sz w:val="24"/>
                <w:szCs w:val="24"/>
                <w:u w:val="single"/>
                <w:lang w:val="lt-LT"/>
              </w:rPr>
              <w:t xml:space="preserve"> inžineriniai tinklai</w:t>
            </w:r>
            <w:bookmarkEnd w:id="3"/>
            <w:r w:rsidRPr="0056209B">
              <w:rPr>
                <w:rFonts w:ascii="Times New Roman" w:eastAsia="SimSun" w:hAnsi="Times New Roman"/>
                <w:sz w:val="24"/>
                <w:szCs w:val="24"/>
                <w:lang w:val="lt-LT"/>
              </w:rPr>
              <w:t>,</w:t>
            </w:r>
            <w:r w:rsidRPr="0056209B">
              <w:rPr>
                <w:rFonts w:ascii="Times New Roman" w:eastAsia="SimSun" w:hAnsi="Times New Roman"/>
                <w:color w:val="FF0000"/>
                <w:sz w:val="24"/>
                <w:szCs w:val="24"/>
                <w:lang w:val="lt-LT"/>
              </w:rPr>
              <w:t xml:space="preserve"> </w:t>
            </w:r>
            <w:r w:rsidRPr="0056209B">
              <w:rPr>
                <w:rFonts w:ascii="Times New Roman" w:eastAsia="SimSun" w:hAnsi="Times New Roman"/>
                <w:sz w:val="24"/>
                <w:szCs w:val="24"/>
                <w:lang w:val="lt-LT"/>
              </w:rPr>
              <w:t xml:space="preserve">tačiau atitiktį šiam reikalavimui įrodančiame dokumente </w:t>
            </w:r>
            <w:r w:rsidR="00CE13EC" w:rsidRPr="0056209B">
              <w:rPr>
                <w:rFonts w:ascii="Times New Roman" w:eastAsia="SimSun" w:hAnsi="Times New Roman"/>
                <w:sz w:val="24"/>
                <w:szCs w:val="24"/>
                <w:lang w:val="lt-LT"/>
              </w:rPr>
              <w:t xml:space="preserve">nurodyta, kad </w:t>
            </w:r>
            <w:r w:rsidRPr="0056209B">
              <w:rPr>
                <w:rFonts w:ascii="Times New Roman" w:eastAsia="SimSun" w:hAnsi="Times New Roman"/>
                <w:sz w:val="24"/>
                <w:szCs w:val="24"/>
                <w:lang w:val="lt-LT"/>
              </w:rPr>
              <w:t xml:space="preserve">objektas turi apimti tiek  </w:t>
            </w:r>
            <w:r w:rsidRPr="0056209B">
              <w:rPr>
                <w:rFonts w:ascii="Times New Roman" w:eastAsia="SimSun" w:hAnsi="Times New Roman"/>
                <w:sz w:val="24"/>
                <w:szCs w:val="24"/>
                <w:u w:val="single"/>
                <w:lang w:val="lt-LT"/>
              </w:rPr>
              <w:t xml:space="preserve">negyvenamosios paskirties pastatą, tiek </w:t>
            </w:r>
            <w:r w:rsidRPr="0056209B">
              <w:rPr>
                <w:rFonts w:ascii="Times New Roman" w:eastAsia="SimSun" w:hAnsi="Times New Roman"/>
                <w:b/>
                <w:bCs/>
                <w:sz w:val="24"/>
                <w:szCs w:val="24"/>
                <w:u w:val="single"/>
                <w:lang w:val="lt-LT"/>
              </w:rPr>
              <w:t>ir</w:t>
            </w:r>
            <w:r w:rsidRPr="0056209B">
              <w:rPr>
                <w:rFonts w:ascii="Times New Roman" w:eastAsia="SimSun" w:hAnsi="Times New Roman"/>
                <w:sz w:val="24"/>
                <w:szCs w:val="24"/>
                <w:u w:val="single"/>
                <w:lang w:val="lt-LT"/>
              </w:rPr>
              <w:t xml:space="preserve"> inžinerinius tinklus</w:t>
            </w:r>
            <w:r w:rsidRPr="0056209B">
              <w:rPr>
                <w:rFonts w:ascii="Times New Roman" w:eastAsia="SimSun" w:hAnsi="Times New Roman"/>
                <w:sz w:val="24"/>
                <w:szCs w:val="24"/>
                <w:lang w:val="lt-LT"/>
              </w:rPr>
              <w:t xml:space="preserve">; </w:t>
            </w:r>
          </w:p>
          <w:p w14:paraId="0CF8C16F" w14:textId="37641ACC" w:rsidR="0022056A" w:rsidRPr="0056209B" w:rsidRDefault="0022056A" w:rsidP="0022056A">
            <w:pPr>
              <w:spacing w:after="0" w:line="240" w:lineRule="auto"/>
              <w:ind w:firstLine="567"/>
              <w:jc w:val="both"/>
              <w:rPr>
                <w:rFonts w:ascii="Times New Roman" w:eastAsia="SimSun" w:hAnsi="Times New Roman"/>
                <w:sz w:val="24"/>
                <w:szCs w:val="24"/>
                <w:lang w:val="lt-LT"/>
              </w:rPr>
            </w:pPr>
            <w:r w:rsidRPr="0056209B">
              <w:rPr>
                <w:rFonts w:ascii="Times New Roman" w:eastAsia="SimSun" w:hAnsi="Times New Roman"/>
                <w:sz w:val="24"/>
                <w:szCs w:val="24"/>
                <w:lang w:val="lt-LT"/>
              </w:rPr>
              <w:t xml:space="preserve">2) yra </w:t>
            </w:r>
            <w:r w:rsidRPr="0056209B">
              <w:rPr>
                <w:rFonts w:ascii="Times New Roman" w:eastAsia="SimSun" w:hAnsi="Times New Roman"/>
                <w:sz w:val="24"/>
                <w:szCs w:val="24"/>
                <w:u w:val="single"/>
                <w:lang w:val="lt-LT"/>
              </w:rPr>
              <w:t>neypatingasis</w:t>
            </w:r>
            <w:r w:rsidRPr="0056209B">
              <w:rPr>
                <w:rFonts w:ascii="Times New Roman" w:eastAsia="SimSun" w:hAnsi="Times New Roman"/>
                <w:b/>
                <w:bCs/>
                <w:sz w:val="24"/>
                <w:szCs w:val="24"/>
                <w:lang w:val="lt-LT"/>
              </w:rPr>
              <w:t xml:space="preserve"> </w:t>
            </w:r>
            <w:r w:rsidRPr="0056209B">
              <w:rPr>
                <w:rFonts w:ascii="Times New Roman" w:eastAsia="SimSun" w:hAnsi="Times New Roman"/>
                <w:sz w:val="24"/>
                <w:szCs w:val="24"/>
                <w:lang w:val="lt-LT"/>
              </w:rPr>
              <w:t>statinys, tačiau</w:t>
            </w:r>
            <w:r w:rsidRPr="0056209B">
              <w:rPr>
                <w:rFonts w:ascii="Times New Roman" w:eastAsia="SimSun" w:hAnsi="Times New Roman"/>
                <w:b/>
                <w:bCs/>
                <w:sz w:val="24"/>
                <w:szCs w:val="24"/>
                <w:lang w:val="lt-LT"/>
              </w:rPr>
              <w:t xml:space="preserve"> </w:t>
            </w:r>
            <w:r w:rsidR="00230C9A" w:rsidRPr="0056209B">
              <w:rPr>
                <w:rFonts w:ascii="Times New Roman" w:eastAsia="SimSun" w:hAnsi="Times New Roman"/>
                <w:sz w:val="24"/>
                <w:szCs w:val="24"/>
                <w:lang w:val="lt-LT"/>
              </w:rPr>
              <w:t xml:space="preserve">atitiktį </w:t>
            </w:r>
            <w:r w:rsidRPr="0056209B">
              <w:rPr>
                <w:rFonts w:ascii="Times New Roman" w:eastAsia="SimSun" w:hAnsi="Times New Roman"/>
                <w:sz w:val="24"/>
                <w:szCs w:val="24"/>
                <w:lang w:val="lt-LT"/>
              </w:rPr>
              <w:t>š</w:t>
            </w:r>
            <w:r w:rsidR="00230C9A" w:rsidRPr="0056209B">
              <w:rPr>
                <w:rFonts w:ascii="Times New Roman" w:eastAsia="SimSun" w:hAnsi="Times New Roman"/>
                <w:sz w:val="24"/>
                <w:szCs w:val="24"/>
                <w:lang w:val="lt-LT"/>
              </w:rPr>
              <w:t>iam</w:t>
            </w:r>
            <w:r w:rsidRPr="0056209B">
              <w:rPr>
                <w:rFonts w:ascii="Times New Roman" w:eastAsia="SimSun" w:hAnsi="Times New Roman"/>
                <w:sz w:val="24"/>
                <w:szCs w:val="24"/>
                <w:lang w:val="lt-LT"/>
              </w:rPr>
              <w:t xml:space="preserve"> reikalavim</w:t>
            </w:r>
            <w:r w:rsidR="00230C9A" w:rsidRPr="0056209B">
              <w:rPr>
                <w:rFonts w:ascii="Times New Roman" w:eastAsia="SimSun" w:hAnsi="Times New Roman"/>
                <w:sz w:val="24"/>
                <w:szCs w:val="24"/>
                <w:lang w:val="lt-LT"/>
              </w:rPr>
              <w:t>ui</w:t>
            </w:r>
            <w:r w:rsidRPr="0056209B">
              <w:rPr>
                <w:rFonts w:ascii="Times New Roman" w:eastAsia="SimSun" w:hAnsi="Times New Roman"/>
                <w:sz w:val="24"/>
                <w:szCs w:val="24"/>
                <w:lang w:val="lt-LT"/>
              </w:rPr>
              <w:t xml:space="preserve"> įrodančiame dokumente reikalaujam</w:t>
            </w:r>
            <w:r w:rsidR="00230C9A" w:rsidRPr="0056209B">
              <w:rPr>
                <w:rFonts w:ascii="Times New Roman" w:eastAsia="SimSun" w:hAnsi="Times New Roman"/>
                <w:sz w:val="24"/>
                <w:szCs w:val="24"/>
                <w:lang w:val="lt-LT"/>
              </w:rPr>
              <w:t>a</w:t>
            </w:r>
            <w:r w:rsidRPr="0056209B">
              <w:rPr>
                <w:rFonts w:ascii="Times New Roman" w:eastAsia="SimSun" w:hAnsi="Times New Roman"/>
                <w:sz w:val="24"/>
                <w:szCs w:val="24"/>
                <w:lang w:val="lt-LT"/>
              </w:rPr>
              <w:t xml:space="preserve">, kad tiekėjas </w:t>
            </w:r>
            <w:r w:rsidR="001B7790" w:rsidRPr="0056209B">
              <w:rPr>
                <w:rFonts w:ascii="Times New Roman" w:eastAsia="SimSun" w:hAnsi="Times New Roman"/>
                <w:sz w:val="24"/>
                <w:szCs w:val="24"/>
                <w:lang w:val="lt-LT"/>
              </w:rPr>
              <w:t xml:space="preserve">būtų </w:t>
            </w:r>
            <w:r w:rsidRPr="0056209B">
              <w:rPr>
                <w:rFonts w:ascii="Times New Roman" w:eastAsia="SimSun" w:hAnsi="Times New Roman"/>
                <w:sz w:val="24"/>
                <w:szCs w:val="24"/>
                <w:lang w:val="lt-LT"/>
              </w:rPr>
              <w:t>atlik</w:t>
            </w:r>
            <w:r w:rsidR="001B7790" w:rsidRPr="0056209B">
              <w:rPr>
                <w:rFonts w:ascii="Times New Roman" w:eastAsia="SimSun" w:hAnsi="Times New Roman"/>
                <w:sz w:val="24"/>
                <w:szCs w:val="24"/>
                <w:lang w:val="lt-LT"/>
              </w:rPr>
              <w:t>ęs</w:t>
            </w:r>
            <w:r w:rsidRPr="0056209B">
              <w:rPr>
                <w:rFonts w:ascii="Times New Roman" w:eastAsia="SimSun" w:hAnsi="Times New Roman"/>
                <w:sz w:val="24"/>
                <w:szCs w:val="24"/>
                <w:lang w:val="lt-LT"/>
              </w:rPr>
              <w:t xml:space="preserve"> </w:t>
            </w:r>
            <w:r w:rsidRPr="0056209B">
              <w:rPr>
                <w:rFonts w:ascii="Times New Roman" w:eastAsia="SimSun" w:hAnsi="Times New Roman"/>
                <w:sz w:val="24"/>
                <w:szCs w:val="24"/>
                <w:u w:val="single"/>
                <w:lang w:val="lt-LT"/>
              </w:rPr>
              <w:t>ypatingojo statinio</w:t>
            </w:r>
            <w:r w:rsidRPr="0056209B">
              <w:rPr>
                <w:rFonts w:ascii="Times New Roman" w:eastAsia="SimSun" w:hAnsi="Times New Roman"/>
                <w:sz w:val="24"/>
                <w:szCs w:val="24"/>
                <w:lang w:val="lt-LT"/>
              </w:rPr>
              <w:t xml:space="preserve"> statybos rangovo funkcijas.</w:t>
            </w:r>
          </w:p>
          <w:p w14:paraId="61531EF7" w14:textId="4AE56181" w:rsidR="0022056A" w:rsidRPr="0056209B" w:rsidRDefault="0022056A" w:rsidP="0022056A">
            <w:pPr>
              <w:tabs>
                <w:tab w:val="left" w:pos="22"/>
                <w:tab w:val="left" w:pos="1156"/>
              </w:tabs>
              <w:spacing w:after="0" w:line="240" w:lineRule="auto"/>
              <w:ind w:firstLine="567"/>
              <w:jc w:val="both"/>
              <w:rPr>
                <w:rFonts w:ascii="Times New Roman" w:hAnsi="Times New Roman"/>
                <w:sz w:val="24"/>
                <w:szCs w:val="24"/>
                <w:lang w:val="lt-LT"/>
              </w:rPr>
            </w:pPr>
            <w:r w:rsidRPr="0056209B">
              <w:rPr>
                <w:rFonts w:ascii="Times New Roman" w:eastAsia="Arial Unicode MS" w:hAnsi="Times New Roman"/>
                <w:sz w:val="24"/>
                <w:szCs w:val="24"/>
                <w:bdr w:val="nil"/>
                <w:lang w:val="lt-LT" w:eastAsia="lt-LT"/>
              </w:rPr>
              <w:t>Apibendrinus išdėstytą, Tarnyba konstatuoja, kad P</w:t>
            </w:r>
            <w:r w:rsidRPr="0056209B">
              <w:rPr>
                <w:rFonts w:ascii="Times New Roman" w:hAnsi="Times New Roman"/>
                <w:sz w:val="24"/>
                <w:szCs w:val="24"/>
                <w:lang w:val="lt-LT"/>
              </w:rPr>
              <w:t>riedo Nr. 4 14 punkte</w:t>
            </w:r>
            <w:r w:rsidRPr="0056209B">
              <w:rPr>
                <w:rFonts w:ascii="Times New Roman" w:eastAsia="Arial Unicode MS" w:hAnsi="Times New Roman"/>
                <w:sz w:val="24"/>
                <w:szCs w:val="24"/>
                <w:bdr w:val="nil"/>
                <w:lang w:val="lt-LT" w:eastAsia="lt-LT"/>
              </w:rPr>
              <w:t xml:space="preserve"> nustatyt</w:t>
            </w:r>
            <w:r w:rsidR="001B7790" w:rsidRPr="0056209B">
              <w:rPr>
                <w:rFonts w:ascii="Times New Roman" w:eastAsia="Arial Unicode MS" w:hAnsi="Times New Roman"/>
                <w:sz w:val="24"/>
                <w:szCs w:val="24"/>
                <w:bdr w:val="nil"/>
                <w:lang w:val="lt-LT" w:eastAsia="lt-LT"/>
              </w:rPr>
              <w:t>i</w:t>
            </w:r>
            <w:r w:rsidRPr="0056209B">
              <w:rPr>
                <w:rFonts w:ascii="Times New Roman" w:eastAsia="Arial Unicode MS" w:hAnsi="Times New Roman"/>
                <w:sz w:val="24"/>
                <w:szCs w:val="24"/>
                <w:bdr w:val="nil"/>
                <w:lang w:val="lt-LT" w:eastAsia="lt-LT"/>
              </w:rPr>
              <w:t xml:space="preserve"> </w:t>
            </w:r>
            <w:r w:rsidR="00EA15D0" w:rsidRPr="0056209B">
              <w:rPr>
                <w:rFonts w:ascii="Times New Roman" w:hAnsi="Times New Roman"/>
                <w:sz w:val="24"/>
                <w:szCs w:val="24"/>
                <w:lang w:val="lt-LT"/>
              </w:rPr>
              <w:t>atitiktį įrodančio dokumento reikalavima</w:t>
            </w:r>
            <w:r w:rsidR="001B7790" w:rsidRPr="0056209B">
              <w:rPr>
                <w:rFonts w:ascii="Times New Roman" w:hAnsi="Times New Roman"/>
                <w:sz w:val="24"/>
                <w:szCs w:val="24"/>
                <w:lang w:val="lt-LT"/>
              </w:rPr>
              <w:t>i</w:t>
            </w:r>
            <w:r w:rsidR="00EA15D0" w:rsidRPr="0056209B">
              <w:rPr>
                <w:rFonts w:ascii="Times New Roman" w:hAnsi="Times New Roman"/>
                <w:sz w:val="24"/>
                <w:szCs w:val="24"/>
                <w:lang w:val="lt-LT"/>
              </w:rPr>
              <w:t xml:space="preserve"> yra neproporcing</w:t>
            </w:r>
            <w:r w:rsidR="001B7790" w:rsidRPr="0056209B">
              <w:rPr>
                <w:rFonts w:ascii="Times New Roman" w:hAnsi="Times New Roman"/>
                <w:sz w:val="24"/>
                <w:szCs w:val="24"/>
                <w:lang w:val="lt-LT"/>
              </w:rPr>
              <w:t>i Pirkimo objektui bei</w:t>
            </w:r>
            <w:r w:rsidR="00EA15D0" w:rsidRPr="0056209B">
              <w:rPr>
                <w:rFonts w:ascii="Times New Roman" w:hAnsi="Times New Roman"/>
                <w:sz w:val="24"/>
                <w:szCs w:val="24"/>
                <w:lang w:val="lt-LT"/>
              </w:rPr>
              <w:t xml:space="preserve"> keliamam kvalifikacijos reikalavimui ir </w:t>
            </w:r>
            <w:r w:rsidR="00DC0EC3" w:rsidRPr="0056209B">
              <w:rPr>
                <w:rFonts w:ascii="Times New Roman" w:hAnsi="Times New Roman"/>
                <w:sz w:val="24"/>
                <w:szCs w:val="24"/>
                <w:lang w:val="lt-LT"/>
              </w:rPr>
              <w:t>juo</w:t>
            </w:r>
            <w:r w:rsidR="001B7790" w:rsidRPr="0056209B">
              <w:rPr>
                <w:rFonts w:ascii="Times New Roman" w:hAnsi="Times New Roman"/>
                <w:sz w:val="24"/>
                <w:szCs w:val="24"/>
                <w:lang w:val="lt-LT"/>
              </w:rPr>
              <w:t xml:space="preserve"> </w:t>
            </w:r>
            <w:r w:rsidR="00EA15D0" w:rsidRPr="0056209B">
              <w:rPr>
                <w:rFonts w:ascii="Times New Roman" w:hAnsi="Times New Roman"/>
                <w:sz w:val="24"/>
                <w:szCs w:val="24"/>
                <w:lang w:val="lt-LT"/>
              </w:rPr>
              <w:t>siekiamam tikslui</w:t>
            </w:r>
            <w:r w:rsidR="00B06F10" w:rsidRPr="0056209B">
              <w:rPr>
                <w:rFonts w:ascii="Times New Roman" w:eastAsia="Arial Unicode MS" w:hAnsi="Times New Roman"/>
                <w:sz w:val="24"/>
                <w:szCs w:val="24"/>
                <w:bdr w:val="nil"/>
                <w:lang w:val="lt-LT" w:eastAsia="lt-LT"/>
              </w:rPr>
              <w:t>.</w:t>
            </w:r>
            <w:r w:rsidRPr="0056209B">
              <w:rPr>
                <w:rFonts w:ascii="Times New Roman" w:eastAsia="Arial Unicode MS" w:hAnsi="Times New Roman"/>
                <w:sz w:val="24"/>
                <w:szCs w:val="24"/>
                <w:bdr w:val="nil"/>
                <w:lang w:val="lt-LT" w:eastAsia="lt-LT"/>
              </w:rPr>
              <w:t xml:space="preserve"> </w:t>
            </w:r>
            <w:r w:rsidR="00B06F10" w:rsidRPr="0056209B">
              <w:rPr>
                <w:rFonts w:ascii="Times New Roman" w:eastAsia="Arial Unicode MS" w:hAnsi="Times New Roman"/>
                <w:sz w:val="24"/>
                <w:szCs w:val="24"/>
                <w:bdr w:val="nil"/>
                <w:lang w:val="lt-LT" w:eastAsia="lt-LT"/>
              </w:rPr>
              <w:t>T</w:t>
            </w:r>
            <w:r w:rsidR="00EA15D0" w:rsidRPr="0056209B">
              <w:rPr>
                <w:rFonts w:ascii="Times New Roman" w:eastAsia="Arial Unicode MS" w:hAnsi="Times New Roman"/>
                <w:sz w:val="24"/>
                <w:szCs w:val="24"/>
                <w:bdr w:val="nil"/>
                <w:lang w:val="lt-LT" w:eastAsia="lt-LT"/>
              </w:rPr>
              <w:t xml:space="preserve">uo </w:t>
            </w:r>
            <w:r w:rsidRPr="0056209B">
              <w:rPr>
                <w:rFonts w:ascii="Times New Roman" w:eastAsia="Arial Unicode MS" w:hAnsi="Times New Roman"/>
                <w:sz w:val="24"/>
                <w:szCs w:val="24"/>
                <w:bdr w:val="nil"/>
                <w:lang w:val="lt-LT" w:eastAsia="lt-LT"/>
              </w:rPr>
              <w:t xml:space="preserve">Perkančioji organizacija pažeidė Įstatymo 17 straipsnio 1 dalyje įtvirtiną </w:t>
            </w:r>
            <w:r w:rsidR="00EB2021" w:rsidRPr="0056209B">
              <w:rPr>
                <w:rFonts w:ascii="Times New Roman" w:eastAsia="Arial Unicode MS" w:hAnsi="Times New Roman"/>
                <w:sz w:val="24"/>
                <w:szCs w:val="24"/>
                <w:bdr w:val="nil"/>
                <w:lang w:val="lt-LT" w:eastAsia="lt-LT"/>
              </w:rPr>
              <w:t>prop</w:t>
            </w:r>
            <w:r w:rsidR="00747257" w:rsidRPr="0056209B">
              <w:rPr>
                <w:rFonts w:ascii="Times New Roman" w:eastAsia="Arial Unicode MS" w:hAnsi="Times New Roman"/>
                <w:sz w:val="24"/>
                <w:szCs w:val="24"/>
                <w:bdr w:val="nil"/>
                <w:lang w:val="lt-LT" w:eastAsia="lt-LT"/>
              </w:rPr>
              <w:t>o</w:t>
            </w:r>
            <w:r w:rsidR="00EB2021" w:rsidRPr="0056209B">
              <w:rPr>
                <w:rFonts w:ascii="Times New Roman" w:eastAsia="Arial Unicode MS" w:hAnsi="Times New Roman"/>
                <w:sz w:val="24"/>
                <w:szCs w:val="24"/>
                <w:bdr w:val="nil"/>
                <w:lang w:val="lt-LT" w:eastAsia="lt-LT"/>
              </w:rPr>
              <w:t xml:space="preserve">rcingumo </w:t>
            </w:r>
            <w:r w:rsidRPr="0056209B">
              <w:rPr>
                <w:rFonts w:ascii="Times New Roman" w:eastAsia="Arial Unicode MS" w:hAnsi="Times New Roman"/>
                <w:sz w:val="24"/>
                <w:szCs w:val="24"/>
                <w:bdr w:val="nil"/>
                <w:lang w:val="lt-LT" w:eastAsia="lt-LT"/>
              </w:rPr>
              <w:t>principą.</w:t>
            </w:r>
          </w:p>
          <w:p w14:paraId="626C8985" w14:textId="77777777" w:rsidR="0022056A" w:rsidRPr="0056209B" w:rsidRDefault="0022056A" w:rsidP="000115F4">
            <w:pPr>
              <w:pStyle w:val="Standard"/>
              <w:tabs>
                <w:tab w:val="left" w:pos="875"/>
              </w:tabs>
              <w:spacing w:after="0" w:line="240" w:lineRule="auto"/>
              <w:ind w:firstLine="567"/>
              <w:jc w:val="both"/>
              <w:rPr>
                <w:iCs/>
                <w:szCs w:val="24"/>
                <w:lang w:eastAsia="lt-LT"/>
              </w:rPr>
            </w:pPr>
          </w:p>
          <w:p w14:paraId="558B952F" w14:textId="436DFE09" w:rsidR="005025D4" w:rsidRPr="0056209B" w:rsidRDefault="005025D4" w:rsidP="00DC0EC3">
            <w:pPr>
              <w:spacing w:after="0" w:line="240" w:lineRule="auto"/>
              <w:ind w:firstLine="567"/>
              <w:jc w:val="both"/>
              <w:rPr>
                <w:rFonts w:ascii="Times New Roman" w:hAnsi="Times New Roman"/>
                <w:sz w:val="24"/>
                <w:szCs w:val="24"/>
                <w:lang w:val="lt-LT"/>
              </w:rPr>
            </w:pPr>
            <w:r w:rsidRPr="0056209B">
              <w:rPr>
                <w:rFonts w:ascii="Times New Roman" w:hAnsi="Times New Roman"/>
                <w:b/>
                <w:bCs/>
                <w:sz w:val="24"/>
                <w:szCs w:val="24"/>
                <w:lang w:val="lt-LT"/>
              </w:rPr>
              <w:t>3.</w:t>
            </w:r>
            <w:r w:rsidRPr="0056209B">
              <w:rPr>
                <w:rFonts w:ascii="Times New Roman" w:hAnsi="Times New Roman"/>
                <w:sz w:val="24"/>
                <w:szCs w:val="24"/>
                <w:lang w:val="lt-LT"/>
              </w:rPr>
              <w:t xml:space="preserve"> Priedo Nr. 4 15.1 punkte nustatytas reikalavimas, kad </w:t>
            </w:r>
            <w:r w:rsidRPr="0056209B">
              <w:rPr>
                <w:rFonts w:ascii="Times New Roman" w:eastAsia="SimSun" w:hAnsi="Times New Roman"/>
                <w:sz w:val="24"/>
                <w:szCs w:val="24"/>
                <w:lang w:val="lt-LT"/>
              </w:rPr>
              <w:t>statinio statybos vadovo pareigas einantis specialistas  „</w:t>
            </w:r>
            <w:r w:rsidRPr="0056209B">
              <w:rPr>
                <w:rFonts w:ascii="Times New Roman" w:eastAsia="SimSun" w:hAnsi="Times New Roman"/>
                <w:i/>
                <w:iCs/>
                <w:sz w:val="24"/>
                <w:szCs w:val="24"/>
                <w:lang w:val="lt-LT"/>
              </w:rPr>
              <w:t>&lt;...&gt; per</w:t>
            </w:r>
            <w:r w:rsidRPr="0056209B">
              <w:rPr>
                <w:rFonts w:ascii="Times New Roman" w:eastAsia="SimSun" w:hAnsi="Times New Roman"/>
                <w:sz w:val="24"/>
                <w:szCs w:val="24"/>
                <w:lang w:val="lt-LT"/>
              </w:rPr>
              <w:t xml:space="preserve"> </w:t>
            </w:r>
            <w:r w:rsidRPr="0056209B">
              <w:rPr>
                <w:rFonts w:ascii="Times New Roman" w:eastAsia="SimSun" w:hAnsi="Times New Roman"/>
                <w:i/>
                <w:iCs/>
                <w:sz w:val="24"/>
                <w:szCs w:val="24"/>
                <w:lang w:val="lt-LT"/>
              </w:rPr>
              <w:t xml:space="preserve">pastaruosius penkis metus būtų vadovavęs bent vienai </w:t>
            </w:r>
            <w:r w:rsidRPr="0056209B">
              <w:rPr>
                <w:rFonts w:ascii="Times New Roman" w:hAnsi="Times New Roman"/>
                <w:i/>
                <w:iCs/>
                <w:sz w:val="24"/>
                <w:szCs w:val="24"/>
                <w:lang w:val="lt-LT"/>
              </w:rPr>
              <w:t xml:space="preserve"> </w:t>
            </w:r>
            <w:r w:rsidRPr="0056209B">
              <w:rPr>
                <w:rFonts w:ascii="Times New Roman" w:eastAsia="SimSun" w:hAnsi="Times New Roman"/>
                <w:i/>
                <w:iCs/>
                <w:sz w:val="24"/>
                <w:szCs w:val="24"/>
                <w:u w:val="single"/>
                <w:lang w:val="lt-LT"/>
              </w:rPr>
              <w:t>ypatingojo</w:t>
            </w:r>
            <w:r w:rsidRPr="0056209B">
              <w:rPr>
                <w:rFonts w:ascii="Times New Roman" w:eastAsia="SimSun" w:hAnsi="Times New Roman"/>
                <w:i/>
                <w:iCs/>
                <w:sz w:val="24"/>
                <w:szCs w:val="24"/>
                <w:lang w:val="lt-LT"/>
              </w:rPr>
              <w:t xml:space="preserve"> statinio (negyvenamieji  pastatai ir/ar inžineriniai tinklai ir/ar kiti inžineriniai statiniai) sutarčiai, kurios vertė ne mažesnė kaip 100 000,00  Eur be PVM ir kuri buvo tinkamai užbaigta, t. y. pasirašytas statinio statybos užbaigimo aktas.</w:t>
            </w:r>
            <w:r w:rsidRPr="0056209B">
              <w:rPr>
                <w:rFonts w:ascii="Times New Roman" w:eastAsia="SimSun" w:hAnsi="Times New Roman"/>
                <w:sz w:val="24"/>
                <w:szCs w:val="24"/>
                <w:lang w:val="lt-LT"/>
              </w:rPr>
              <w:t xml:space="preserve">“ </w:t>
            </w:r>
            <w:r w:rsidRPr="0056209B">
              <w:rPr>
                <w:rFonts w:ascii="Times New Roman" w:hAnsi="Times New Roman"/>
                <w:bCs/>
                <w:sz w:val="24"/>
                <w:szCs w:val="24"/>
                <w:lang w:val="lt-LT"/>
              </w:rPr>
              <w:t>Atitiktį šiam reikalavimui įrodantys dokumentai yra „</w:t>
            </w:r>
            <w:r w:rsidRPr="0056209B">
              <w:rPr>
                <w:rFonts w:ascii="Times New Roman" w:hAnsi="Times New Roman"/>
                <w:bCs/>
                <w:i/>
                <w:iCs/>
                <w:sz w:val="24"/>
                <w:szCs w:val="24"/>
                <w:lang w:val="lt-LT"/>
              </w:rPr>
              <w:t xml:space="preserve">2. </w:t>
            </w:r>
            <w:r w:rsidRPr="0056209B">
              <w:rPr>
                <w:rFonts w:ascii="Times New Roman" w:hAnsi="Times New Roman"/>
                <w:i/>
                <w:iCs/>
                <w:sz w:val="24"/>
                <w:szCs w:val="24"/>
                <w:lang w:val="lt-LT"/>
              </w:rPr>
              <w:t>Siūlomų specialistų darbo patirties aprašymai, nurodant vykdytus darbus, užsakovą, darbų atlikimo laikotarpį, darbų vertę</w:t>
            </w:r>
            <w:r w:rsidRPr="0056209B">
              <w:rPr>
                <w:rFonts w:ascii="Times New Roman" w:hAnsi="Times New Roman"/>
                <w:sz w:val="24"/>
                <w:szCs w:val="24"/>
                <w:lang w:val="lt-LT"/>
              </w:rPr>
              <w:t xml:space="preserve">.”. </w:t>
            </w:r>
          </w:p>
          <w:p w14:paraId="66E7053D" w14:textId="77777777" w:rsidR="005025D4" w:rsidRPr="0056209B" w:rsidRDefault="005025D4" w:rsidP="005025D4">
            <w:pPr>
              <w:pStyle w:val="FootnoteText"/>
              <w:ind w:firstLine="567"/>
              <w:jc w:val="both"/>
              <w:rPr>
                <w:rFonts w:ascii="Times New Roman" w:hAnsi="Times New Roman"/>
                <w:sz w:val="24"/>
                <w:szCs w:val="24"/>
                <w:lang w:val="lt-LT"/>
              </w:rPr>
            </w:pPr>
            <w:r w:rsidRPr="0056209B">
              <w:rPr>
                <w:rFonts w:ascii="Times New Roman" w:hAnsi="Times New Roman"/>
                <w:sz w:val="24"/>
                <w:szCs w:val="24"/>
                <w:lang w:val="lt-LT"/>
              </w:rPr>
              <w:t xml:space="preserve">Vadovaujantis statybos techninio reglamento </w:t>
            </w:r>
            <w:r w:rsidRPr="0056209B">
              <w:rPr>
                <w:rFonts w:ascii="Times New Roman" w:eastAsia="Arial Unicode MS" w:hAnsi="Times New Roman"/>
                <w:sz w:val="24"/>
                <w:szCs w:val="24"/>
                <w:bdr w:val="nil"/>
                <w:lang w:val="lt-LT" w:eastAsia="lt-LT"/>
              </w:rPr>
              <w:t>STR 1.01.03:2017 „Statinių klasifikavimas“ (toliau – STR 1.01.03:2017)</w:t>
            </w:r>
            <w:r w:rsidRPr="0056209B">
              <w:rPr>
                <w:rStyle w:val="FootnoteReference"/>
                <w:rFonts w:ascii="Times New Roman" w:eastAsia="Arial Unicode MS" w:hAnsi="Times New Roman"/>
                <w:sz w:val="24"/>
                <w:szCs w:val="24"/>
                <w:bdr w:val="nil"/>
                <w:lang w:val="lt-LT" w:eastAsia="lt-LT"/>
              </w:rPr>
              <w:footnoteReference w:id="16"/>
            </w:r>
            <w:r w:rsidRPr="0056209B">
              <w:rPr>
                <w:rFonts w:ascii="Times New Roman" w:eastAsia="Arial Unicode MS" w:hAnsi="Times New Roman"/>
                <w:sz w:val="24"/>
                <w:szCs w:val="24"/>
                <w:bdr w:val="nil"/>
                <w:lang w:val="lt-LT" w:eastAsia="lt-LT"/>
              </w:rPr>
              <w:t xml:space="preserve"> 2 punktu, s</w:t>
            </w:r>
            <w:r w:rsidRPr="0056209B">
              <w:rPr>
                <w:rFonts w:ascii="Times New Roman" w:eastAsia="Times New Roman" w:hAnsi="Times New Roman"/>
                <w:sz w:val="24"/>
                <w:szCs w:val="24"/>
                <w:lang w:val="lt-LT"/>
              </w:rPr>
              <w:t xml:space="preserve">tatiniai, atsižvelgiant į galimą žalą jų avarijos atveju, skirstomi į nesudėtinguosius, neypatinguosius ir ypatinguosius statinius. </w:t>
            </w:r>
          </w:p>
          <w:p w14:paraId="47C0D4D8" w14:textId="62E19121" w:rsidR="005025D4" w:rsidRPr="0056209B" w:rsidRDefault="005025D4" w:rsidP="005025D4">
            <w:pPr>
              <w:tabs>
                <w:tab w:val="left" w:pos="22"/>
                <w:tab w:val="left" w:pos="1156"/>
              </w:tabs>
              <w:spacing w:after="0" w:line="240" w:lineRule="auto"/>
              <w:ind w:firstLine="567"/>
              <w:jc w:val="both"/>
              <w:rPr>
                <w:rFonts w:ascii="Times New Roman" w:eastAsia="Arial Unicode MS" w:hAnsi="Times New Roman"/>
                <w:b/>
                <w:bCs/>
                <w:sz w:val="24"/>
                <w:szCs w:val="24"/>
                <w:bdr w:val="nil"/>
                <w:lang w:val="lt-LT" w:eastAsia="lt-LT"/>
              </w:rPr>
            </w:pPr>
            <w:r w:rsidRPr="0056209B">
              <w:rPr>
                <w:rFonts w:ascii="Times New Roman" w:eastAsia="SimSun" w:hAnsi="Times New Roman"/>
                <w:sz w:val="24"/>
                <w:szCs w:val="24"/>
                <w:lang w:val="lt-LT"/>
              </w:rPr>
              <w:t xml:space="preserve">Pažymėtina, kad šiuo atveju bus atliekami </w:t>
            </w:r>
            <w:r w:rsidRPr="0056209B">
              <w:rPr>
                <w:rFonts w:ascii="Times New Roman" w:eastAsia="SimSun" w:hAnsi="Times New Roman"/>
                <w:sz w:val="24"/>
                <w:szCs w:val="24"/>
                <w:u w:val="single"/>
                <w:lang w:val="lt-LT"/>
              </w:rPr>
              <w:t>neypatingo</w:t>
            </w:r>
            <w:r w:rsidR="00DC0EC3" w:rsidRPr="0056209B">
              <w:rPr>
                <w:rFonts w:ascii="Times New Roman" w:eastAsia="SimSun" w:hAnsi="Times New Roman"/>
                <w:sz w:val="24"/>
                <w:szCs w:val="24"/>
                <w:u w:val="single"/>
                <w:lang w:val="lt-LT"/>
              </w:rPr>
              <w:t>jo</w:t>
            </w:r>
            <w:r w:rsidR="00DC0EC3" w:rsidRPr="0056209B">
              <w:rPr>
                <w:rFonts w:ascii="Times New Roman" w:eastAsia="SimSun" w:hAnsi="Times New Roman"/>
                <w:sz w:val="24"/>
                <w:szCs w:val="24"/>
                <w:lang w:val="lt-LT"/>
              </w:rPr>
              <w:t xml:space="preserve"> </w:t>
            </w:r>
            <w:r w:rsidRPr="0056209B">
              <w:rPr>
                <w:rFonts w:ascii="Times New Roman" w:eastAsia="SimSun" w:hAnsi="Times New Roman"/>
                <w:sz w:val="24"/>
                <w:szCs w:val="24"/>
                <w:lang w:val="lt-LT"/>
              </w:rPr>
              <w:t>statinio</w:t>
            </w:r>
            <w:r w:rsidR="00DC0EC3" w:rsidRPr="0056209B">
              <w:rPr>
                <w:rStyle w:val="FootnoteReference"/>
                <w:rFonts w:ascii="Times New Roman" w:eastAsia="SimSun" w:hAnsi="Times New Roman"/>
                <w:sz w:val="24"/>
                <w:szCs w:val="24"/>
                <w:lang w:val="lt-LT"/>
              </w:rPr>
              <w:footnoteReference w:id="17"/>
            </w:r>
            <w:r w:rsidRPr="0056209B">
              <w:rPr>
                <w:rFonts w:ascii="Times New Roman" w:eastAsia="SimSun" w:hAnsi="Times New Roman"/>
                <w:sz w:val="24"/>
                <w:szCs w:val="24"/>
                <w:lang w:val="lt-LT"/>
              </w:rPr>
              <w:t xml:space="preserve"> kapitalinio remonto darbai, todėl reikalavimas turėti vadovavimo </w:t>
            </w:r>
            <w:r w:rsidRPr="0056209B">
              <w:rPr>
                <w:rFonts w:ascii="Times New Roman" w:eastAsia="SimSun" w:hAnsi="Times New Roman"/>
                <w:sz w:val="24"/>
                <w:szCs w:val="24"/>
                <w:u w:val="single"/>
                <w:lang w:val="lt-LT"/>
              </w:rPr>
              <w:t>tik ypatingojo</w:t>
            </w:r>
            <w:r w:rsidRPr="0056209B">
              <w:rPr>
                <w:rFonts w:ascii="Times New Roman" w:eastAsia="SimSun" w:hAnsi="Times New Roman"/>
                <w:sz w:val="24"/>
                <w:szCs w:val="24"/>
                <w:lang w:val="lt-LT"/>
              </w:rPr>
              <w:t xml:space="preserve"> statinio </w:t>
            </w:r>
            <w:r w:rsidR="00001E63">
              <w:rPr>
                <w:rFonts w:ascii="Times New Roman" w:eastAsia="SimSun" w:hAnsi="Times New Roman"/>
                <w:sz w:val="24"/>
                <w:szCs w:val="24"/>
                <w:lang w:val="lt-LT"/>
              </w:rPr>
              <w:t>statybai</w:t>
            </w:r>
            <w:r w:rsidRPr="0056209B">
              <w:rPr>
                <w:rFonts w:ascii="Times New Roman" w:eastAsia="SimSun" w:hAnsi="Times New Roman"/>
                <w:sz w:val="24"/>
                <w:szCs w:val="24"/>
                <w:lang w:val="lt-LT"/>
              </w:rPr>
              <w:t xml:space="preserve"> </w:t>
            </w:r>
            <w:r w:rsidRPr="0056209B">
              <w:rPr>
                <w:rFonts w:ascii="Times New Roman" w:hAnsi="Times New Roman"/>
                <w:sz w:val="24"/>
                <w:szCs w:val="24"/>
                <w:lang w:val="lt-LT"/>
              </w:rPr>
              <w:t xml:space="preserve">patirties, nenustatant galimybės </w:t>
            </w:r>
            <w:r w:rsidRPr="0056209B">
              <w:rPr>
                <w:rFonts w:ascii="Times New Roman" w:eastAsia="SimSun" w:hAnsi="Times New Roman"/>
                <w:sz w:val="24"/>
                <w:szCs w:val="24"/>
                <w:lang w:val="lt-LT"/>
              </w:rPr>
              <w:t xml:space="preserve">turėti vadovavimo </w:t>
            </w:r>
            <w:r w:rsidRPr="0056209B">
              <w:rPr>
                <w:rFonts w:ascii="Times New Roman" w:hAnsi="Times New Roman"/>
                <w:sz w:val="24"/>
                <w:szCs w:val="24"/>
                <w:lang w:val="lt-LT"/>
              </w:rPr>
              <w:t>patirties</w:t>
            </w:r>
            <w:r w:rsidRPr="0056209B">
              <w:rPr>
                <w:rFonts w:ascii="Times New Roman" w:eastAsia="SimSun" w:hAnsi="Times New Roman"/>
                <w:sz w:val="24"/>
                <w:szCs w:val="24"/>
                <w:lang w:val="lt-LT"/>
              </w:rPr>
              <w:t xml:space="preserve"> </w:t>
            </w:r>
            <w:r w:rsidRPr="0056209B">
              <w:rPr>
                <w:rFonts w:ascii="Times New Roman" w:eastAsia="SimSun" w:hAnsi="Times New Roman"/>
                <w:sz w:val="24"/>
                <w:szCs w:val="24"/>
                <w:u w:val="single"/>
                <w:lang w:val="lt-LT"/>
              </w:rPr>
              <w:t>neypatingojo</w:t>
            </w:r>
            <w:r w:rsidRPr="0056209B">
              <w:rPr>
                <w:rFonts w:ascii="Times New Roman" w:eastAsia="SimSun" w:hAnsi="Times New Roman"/>
                <w:sz w:val="24"/>
                <w:szCs w:val="24"/>
                <w:lang w:val="lt-LT"/>
              </w:rPr>
              <w:t xml:space="preserve"> statinio </w:t>
            </w:r>
            <w:r w:rsidR="00B37DC0">
              <w:rPr>
                <w:rFonts w:ascii="Times New Roman" w:eastAsia="SimSun" w:hAnsi="Times New Roman"/>
                <w:sz w:val="24"/>
                <w:szCs w:val="24"/>
                <w:lang w:val="lt-LT"/>
              </w:rPr>
              <w:t>statybai</w:t>
            </w:r>
            <w:r w:rsidRPr="0056209B">
              <w:rPr>
                <w:rFonts w:ascii="Times New Roman" w:hAnsi="Times New Roman"/>
                <w:sz w:val="24"/>
                <w:szCs w:val="24"/>
                <w:lang w:val="lt-LT"/>
              </w:rPr>
              <w:t xml:space="preserve"> yra nepagrįstas, neproporcingas Pirkimo objektui</w:t>
            </w:r>
            <w:r w:rsidRPr="0056209B">
              <w:rPr>
                <w:rFonts w:ascii="Times New Roman" w:eastAsia="SimSun" w:hAnsi="Times New Roman"/>
                <w:sz w:val="24"/>
                <w:szCs w:val="24"/>
                <w:lang w:val="lt-LT"/>
              </w:rPr>
              <w:t>.</w:t>
            </w:r>
          </w:p>
          <w:p w14:paraId="02F9651C" w14:textId="61A182D6" w:rsidR="005025D4" w:rsidRPr="0056209B" w:rsidRDefault="005025D4" w:rsidP="00DC0EC3">
            <w:pPr>
              <w:pStyle w:val="Standard"/>
              <w:tabs>
                <w:tab w:val="left" w:pos="875"/>
              </w:tabs>
              <w:spacing w:after="0" w:line="240" w:lineRule="auto"/>
              <w:ind w:firstLine="567"/>
              <w:jc w:val="both"/>
              <w:rPr>
                <w:iCs/>
                <w:szCs w:val="24"/>
                <w:lang w:eastAsia="lt-LT"/>
              </w:rPr>
            </w:pPr>
            <w:r w:rsidRPr="0056209B">
              <w:rPr>
                <w:rFonts w:eastAsia="Arial Unicode MS"/>
                <w:szCs w:val="24"/>
                <w:bdr w:val="nil"/>
                <w:lang w:eastAsia="lt-LT"/>
              </w:rPr>
              <w:t>Apibendrinus išdėstytą, Tarnyba konstatuoja, kad P</w:t>
            </w:r>
            <w:r w:rsidRPr="0056209B">
              <w:rPr>
                <w:szCs w:val="24"/>
              </w:rPr>
              <w:t>riedo Nr. 4  15.1 punkte</w:t>
            </w:r>
            <w:r w:rsidRPr="0056209B">
              <w:rPr>
                <w:rFonts w:eastAsia="Arial Unicode MS"/>
                <w:szCs w:val="24"/>
                <w:bdr w:val="nil"/>
                <w:lang w:eastAsia="lt-LT"/>
              </w:rPr>
              <w:t xml:space="preserve"> nustatytas kvalifikacijos reikalavimas yra nepagrįstas, neproporcingas Pirkimo objektui, todėl Perkančioji organizacija pažeidė Įstatymo </w:t>
            </w:r>
            <w:r w:rsidR="00D331AC" w:rsidRPr="0056209B">
              <w:rPr>
                <w:rFonts w:eastAsia="Arial Unicode MS"/>
                <w:szCs w:val="24"/>
                <w:bdr w:val="nil"/>
                <w:lang w:eastAsia="lt-LT"/>
              </w:rPr>
              <w:t>17 straipsnio 1 dalyje įtvirtintą proporcingumo principą</w:t>
            </w:r>
            <w:r w:rsidR="00D331AC">
              <w:rPr>
                <w:rFonts w:eastAsia="Arial Unicode MS"/>
                <w:szCs w:val="24"/>
                <w:bdr w:val="nil"/>
                <w:lang w:eastAsia="lt-LT"/>
              </w:rPr>
              <w:t>, Įstatymo</w:t>
            </w:r>
            <w:r w:rsidR="00D331AC" w:rsidRPr="0056209B">
              <w:rPr>
                <w:rFonts w:eastAsia="Arial Unicode MS"/>
                <w:szCs w:val="24"/>
                <w:bdr w:val="nil"/>
                <w:lang w:eastAsia="lt-LT"/>
              </w:rPr>
              <w:t xml:space="preserve"> </w:t>
            </w:r>
            <w:r w:rsidRPr="0056209B">
              <w:rPr>
                <w:rFonts w:eastAsia="Arial Unicode MS"/>
                <w:szCs w:val="24"/>
                <w:bdr w:val="nil"/>
                <w:lang w:eastAsia="lt-LT"/>
              </w:rPr>
              <w:t xml:space="preserve">47 straipsnio 1 dalies </w:t>
            </w:r>
            <w:r w:rsidR="003C1BB8" w:rsidRPr="0056209B">
              <w:rPr>
                <w:rFonts w:eastAsia="Arial Unicode MS"/>
                <w:szCs w:val="24"/>
                <w:bdr w:val="nil"/>
                <w:lang w:eastAsia="lt-LT"/>
              </w:rPr>
              <w:t xml:space="preserve">ir </w:t>
            </w:r>
            <w:r w:rsidR="003C1BB8" w:rsidRPr="0056209B">
              <w:rPr>
                <w:szCs w:val="24"/>
              </w:rPr>
              <w:t>47 straipsnio 7 dalies</w:t>
            </w:r>
            <w:r w:rsidR="003C1BB8" w:rsidRPr="0056209B" w:rsidDel="00DF1EB7">
              <w:rPr>
                <w:rFonts w:eastAsia="Arial Unicode MS"/>
                <w:szCs w:val="24"/>
                <w:bdr w:val="nil"/>
                <w:lang w:eastAsia="lt-LT"/>
              </w:rPr>
              <w:t xml:space="preserve"> </w:t>
            </w:r>
            <w:r w:rsidRPr="0056209B">
              <w:rPr>
                <w:rFonts w:eastAsia="Arial Unicode MS"/>
                <w:szCs w:val="24"/>
                <w:bdr w:val="nil"/>
                <w:lang w:eastAsia="lt-LT"/>
              </w:rPr>
              <w:t>nuostatas</w:t>
            </w:r>
            <w:r w:rsidR="00D331AC">
              <w:rPr>
                <w:rFonts w:eastAsia="Arial Unicode MS"/>
                <w:szCs w:val="24"/>
                <w:bdr w:val="nil"/>
                <w:lang w:eastAsia="lt-LT"/>
              </w:rPr>
              <w:t xml:space="preserve"> bei</w:t>
            </w:r>
            <w:r w:rsidR="00DF1EB7" w:rsidRPr="0056209B">
              <w:rPr>
                <w:rFonts w:eastAsia="Arial Unicode MS"/>
                <w:szCs w:val="24"/>
                <w:bdr w:val="nil"/>
                <w:lang w:eastAsia="lt-LT"/>
              </w:rPr>
              <w:t xml:space="preserve"> </w:t>
            </w:r>
            <w:r w:rsidR="00DF1EB7" w:rsidRPr="0056209B">
              <w:rPr>
                <w:szCs w:val="24"/>
              </w:rPr>
              <w:t>Kvalifikacijos metodikos 7.3 papunkčio nuostatas</w:t>
            </w:r>
            <w:r w:rsidRPr="0056209B">
              <w:rPr>
                <w:rFonts w:eastAsia="Arial Unicode MS"/>
                <w:szCs w:val="24"/>
                <w:bdr w:val="nil"/>
                <w:lang w:eastAsia="lt-LT"/>
              </w:rPr>
              <w:t>.</w:t>
            </w:r>
            <w:r w:rsidR="002A1E33" w:rsidRPr="0056209B">
              <w:rPr>
                <w:rFonts w:eastAsia="Arial Unicode MS"/>
                <w:szCs w:val="24"/>
                <w:bdr w:val="nil"/>
                <w:lang w:eastAsia="lt-LT"/>
              </w:rPr>
              <w:t xml:space="preserve"> </w:t>
            </w:r>
          </w:p>
        </w:tc>
      </w:tr>
    </w:tbl>
    <w:p w14:paraId="3DFC8C69" w14:textId="77777777" w:rsidR="00E40162" w:rsidRPr="00BA53B1" w:rsidRDefault="00E40162" w:rsidP="00587508">
      <w:pPr>
        <w:spacing w:after="0" w:line="240" w:lineRule="auto"/>
        <w:ind w:right="-1"/>
        <w:jc w:val="center"/>
        <w:rPr>
          <w:rFonts w:ascii="Times New Roman" w:hAnsi="Times New Roman"/>
          <w:b/>
          <w:sz w:val="24"/>
          <w:szCs w:val="24"/>
          <w:lang w:val="lt-LT"/>
        </w:rPr>
      </w:pPr>
    </w:p>
    <w:p w14:paraId="1CA36540" w14:textId="77777777" w:rsidR="008E6589" w:rsidRPr="00BA53B1" w:rsidRDefault="008E6589" w:rsidP="00587508">
      <w:pPr>
        <w:spacing w:after="0" w:line="240" w:lineRule="auto"/>
        <w:ind w:right="-1"/>
        <w:jc w:val="center"/>
        <w:rPr>
          <w:rFonts w:ascii="Times New Roman" w:hAnsi="Times New Roman"/>
          <w:b/>
          <w:sz w:val="24"/>
          <w:szCs w:val="24"/>
          <w:lang w:val="lt-LT"/>
        </w:rPr>
      </w:pPr>
      <w:r w:rsidRPr="00BA53B1">
        <w:rPr>
          <w:rFonts w:ascii="Times New Roman" w:hAnsi="Times New Roman"/>
          <w:b/>
          <w:sz w:val="24"/>
          <w:szCs w:val="24"/>
          <w:lang w:val="lt-LT"/>
        </w:rPr>
        <w:t>III dalis. Kiti nustatyti pažeidimai</w:t>
      </w:r>
    </w:p>
    <w:p w14:paraId="436FF834" w14:textId="77777777" w:rsidR="008D350C" w:rsidRPr="00BA53B1" w:rsidRDefault="008D350C" w:rsidP="00587508">
      <w:pPr>
        <w:spacing w:after="0" w:line="240" w:lineRule="auto"/>
        <w:ind w:right="-1"/>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38"/>
      </w:tblGrid>
      <w:tr w:rsidR="008D350C" w:rsidRPr="00BA53B1" w14:paraId="3B51BCB4" w14:textId="77777777" w:rsidTr="00D05F38">
        <w:tc>
          <w:tcPr>
            <w:tcW w:w="396" w:type="dxa"/>
            <w:shd w:val="clear" w:color="auto" w:fill="auto"/>
            <w:vAlign w:val="center"/>
          </w:tcPr>
          <w:p w14:paraId="3991C652" w14:textId="300D294D" w:rsidR="008D350C" w:rsidRPr="007C4524" w:rsidRDefault="008D350C" w:rsidP="007C4524">
            <w:pPr>
              <w:spacing w:after="0" w:line="240" w:lineRule="auto"/>
              <w:ind w:right="-1"/>
              <w:rPr>
                <w:rFonts w:ascii="Times New Roman" w:hAnsi="Times New Roman"/>
                <w:sz w:val="24"/>
                <w:szCs w:val="24"/>
                <w:lang w:val="lt-LT"/>
              </w:rPr>
            </w:pPr>
          </w:p>
        </w:tc>
        <w:tc>
          <w:tcPr>
            <w:tcW w:w="9238" w:type="dxa"/>
            <w:shd w:val="clear" w:color="auto" w:fill="auto"/>
          </w:tcPr>
          <w:p w14:paraId="2872130E" w14:textId="0509ED92" w:rsidR="008D350C" w:rsidRPr="00BA53B1" w:rsidRDefault="008D350C" w:rsidP="007C4524">
            <w:pPr>
              <w:pStyle w:val="ListParagraph"/>
              <w:tabs>
                <w:tab w:val="left" w:pos="0"/>
                <w:tab w:val="left" w:pos="993"/>
                <w:tab w:val="left" w:pos="1276"/>
              </w:tabs>
              <w:spacing w:after="0" w:line="240" w:lineRule="auto"/>
              <w:ind w:left="0" w:right="-1"/>
              <w:jc w:val="both"/>
              <w:rPr>
                <w:rFonts w:ascii="Times New Roman" w:hAnsi="Times New Roman"/>
                <w:sz w:val="24"/>
                <w:szCs w:val="24"/>
                <w:lang w:val="lt-LT"/>
              </w:rPr>
            </w:pPr>
          </w:p>
        </w:tc>
      </w:tr>
      <w:tr w:rsidR="007C4524" w:rsidRPr="00BA53B1" w14:paraId="1172CED3" w14:textId="77777777" w:rsidTr="00EB2108">
        <w:tc>
          <w:tcPr>
            <w:tcW w:w="9634" w:type="dxa"/>
            <w:gridSpan w:val="2"/>
            <w:shd w:val="clear" w:color="auto" w:fill="auto"/>
            <w:vAlign w:val="center"/>
          </w:tcPr>
          <w:p w14:paraId="67ED30B7" w14:textId="3A2F64A9" w:rsidR="007C4524" w:rsidRPr="00901B06" w:rsidRDefault="00344DF9" w:rsidP="00905747">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Pr>
                <w:rStyle w:val="markedcontent"/>
              </w:rPr>
              <w:t xml:space="preserve"> </w:t>
            </w:r>
            <w:r w:rsidR="00905747">
              <w:rPr>
                <w:rStyle w:val="markedcontent"/>
              </w:rPr>
              <w:t>-</w:t>
            </w:r>
          </w:p>
        </w:tc>
      </w:tr>
    </w:tbl>
    <w:p w14:paraId="49C11D35" w14:textId="02132474" w:rsidR="00E40162" w:rsidRDefault="00E40162" w:rsidP="00587508">
      <w:pPr>
        <w:spacing w:after="0" w:line="240" w:lineRule="auto"/>
        <w:ind w:right="-1"/>
        <w:jc w:val="center"/>
        <w:rPr>
          <w:rFonts w:ascii="Times New Roman" w:hAnsi="Times New Roman"/>
          <w:b/>
          <w:sz w:val="24"/>
          <w:szCs w:val="24"/>
          <w:lang w:val="lt-LT"/>
        </w:rPr>
      </w:pPr>
    </w:p>
    <w:p w14:paraId="108A4F9A" w14:textId="39E32FB0" w:rsidR="00D83099" w:rsidRPr="00DB5C84" w:rsidRDefault="00ED2E43" w:rsidP="00DB5C84">
      <w:pPr>
        <w:spacing w:after="0" w:line="240" w:lineRule="auto"/>
        <w:ind w:firstLine="709"/>
        <w:jc w:val="center"/>
        <w:rPr>
          <w:rFonts w:ascii="Times New Roman" w:hAnsi="Times New Roman"/>
          <w:b/>
          <w:sz w:val="24"/>
          <w:szCs w:val="24"/>
          <w:lang w:val="lt-LT"/>
        </w:rPr>
      </w:pPr>
      <w:r w:rsidRPr="00DB5C84">
        <w:rPr>
          <w:rFonts w:ascii="Times New Roman" w:hAnsi="Times New Roman"/>
          <w:b/>
          <w:sz w:val="24"/>
          <w:szCs w:val="24"/>
          <w:lang w:val="lt-LT"/>
        </w:rPr>
        <w:t>I</w:t>
      </w:r>
      <w:r w:rsidR="006263E6" w:rsidRPr="00DB5C84">
        <w:rPr>
          <w:rFonts w:ascii="Times New Roman" w:hAnsi="Times New Roman"/>
          <w:b/>
          <w:sz w:val="24"/>
          <w:szCs w:val="24"/>
          <w:lang w:val="lt-LT"/>
        </w:rPr>
        <w:t>V dalis. Sprendimas</w:t>
      </w:r>
    </w:p>
    <w:p w14:paraId="251C7627" w14:textId="77777777" w:rsidR="00E40162" w:rsidRPr="00DB5C84" w:rsidRDefault="00E40162" w:rsidP="00DB5C84">
      <w:pPr>
        <w:spacing w:after="0" w:line="240" w:lineRule="auto"/>
        <w:ind w:firstLine="709"/>
        <w:jc w:val="center"/>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C97DCB" w14:paraId="0A662428" w14:textId="77777777" w:rsidTr="00587508">
        <w:trPr>
          <w:trHeight w:val="58"/>
        </w:trPr>
        <w:tc>
          <w:tcPr>
            <w:tcW w:w="9634" w:type="dxa"/>
            <w:shd w:val="clear" w:color="auto" w:fill="auto"/>
            <w:vAlign w:val="center"/>
          </w:tcPr>
          <w:p w14:paraId="2F7382D5" w14:textId="42A4BF60" w:rsidR="00DB5C84" w:rsidRPr="00DB5C84" w:rsidRDefault="00DB5C84" w:rsidP="00DF25F8">
            <w:pPr>
              <w:spacing w:after="0" w:line="240" w:lineRule="auto"/>
              <w:ind w:firstLine="567"/>
              <w:jc w:val="both"/>
              <w:rPr>
                <w:rFonts w:ascii="Times New Roman" w:hAnsi="Times New Roman"/>
                <w:bCs/>
                <w:sz w:val="24"/>
                <w:szCs w:val="24"/>
                <w:lang w:val="lt-LT"/>
              </w:rPr>
            </w:pPr>
            <w:r w:rsidRPr="00DB5C84">
              <w:rPr>
                <w:rFonts w:ascii="Times New Roman" w:hAnsi="Times New Roman"/>
                <w:bCs/>
                <w:sz w:val="24"/>
                <w:szCs w:val="24"/>
                <w:lang w:val="lt-LT"/>
              </w:rPr>
              <w:t xml:space="preserve">Tarnyba, atsižvelgdama į nustatytus Įstatymo </w:t>
            </w:r>
            <w:r w:rsidR="00B37DC0">
              <w:rPr>
                <w:rFonts w:ascii="Times New Roman" w:hAnsi="Times New Roman"/>
                <w:bCs/>
                <w:sz w:val="24"/>
                <w:szCs w:val="24"/>
                <w:lang w:val="lt-LT"/>
              </w:rPr>
              <w:t xml:space="preserve">ir Kvalifikacijos metodikos </w:t>
            </w:r>
            <w:r w:rsidRPr="00DB5C84">
              <w:rPr>
                <w:rFonts w:ascii="Times New Roman" w:hAnsi="Times New Roman"/>
                <w:bCs/>
                <w:sz w:val="24"/>
                <w:szCs w:val="24"/>
                <w:lang w:val="lt-LT"/>
              </w:rPr>
              <w:t xml:space="preserve">nuostatų pažeidimus, nurodytus šioje </w:t>
            </w:r>
            <w:r w:rsidR="004F37FF">
              <w:rPr>
                <w:rFonts w:ascii="Times New Roman" w:hAnsi="Times New Roman"/>
                <w:bCs/>
                <w:sz w:val="24"/>
                <w:szCs w:val="24"/>
                <w:lang w:val="lt-LT"/>
              </w:rPr>
              <w:t>v</w:t>
            </w:r>
            <w:r w:rsidRPr="00DB5C84">
              <w:rPr>
                <w:rFonts w:ascii="Times New Roman" w:hAnsi="Times New Roman"/>
                <w:bCs/>
                <w:sz w:val="24"/>
                <w:szCs w:val="24"/>
                <w:lang w:val="lt-LT"/>
              </w:rPr>
              <w:t>ertinimo išvadoje, vadovaudamasi Įstatymo 95 straipsnio 2 dalies 5 punktu</w:t>
            </w:r>
            <w:r w:rsidRPr="00DB5C84">
              <w:rPr>
                <w:rFonts w:ascii="Times New Roman" w:hAnsi="Times New Roman"/>
                <w:bCs/>
                <w:sz w:val="24"/>
                <w:szCs w:val="24"/>
                <w:vertAlign w:val="superscript"/>
                <w:lang w:val="lt-LT"/>
              </w:rPr>
              <w:footnoteReference w:id="18"/>
            </w:r>
            <w:r w:rsidRPr="00DB5C84">
              <w:rPr>
                <w:rFonts w:ascii="Times New Roman" w:hAnsi="Times New Roman"/>
                <w:bCs/>
                <w:sz w:val="24"/>
                <w:szCs w:val="24"/>
                <w:lang w:val="lt-LT"/>
              </w:rPr>
              <w:t xml:space="preserve">, įpareigoja Perkančiąją organizaciją: </w:t>
            </w:r>
          </w:p>
          <w:p w14:paraId="7D6EF7A6" w14:textId="77777777" w:rsidR="00DB5C84" w:rsidRPr="00DB5C84" w:rsidRDefault="00DB5C84" w:rsidP="00DF25F8">
            <w:pPr>
              <w:spacing w:after="0" w:line="240" w:lineRule="auto"/>
              <w:ind w:firstLine="567"/>
              <w:jc w:val="both"/>
              <w:rPr>
                <w:rFonts w:ascii="Times New Roman" w:hAnsi="Times New Roman"/>
                <w:bCs/>
                <w:sz w:val="24"/>
                <w:szCs w:val="24"/>
                <w:lang w:val="lt-LT"/>
              </w:rPr>
            </w:pPr>
            <w:r w:rsidRPr="00DB5C84">
              <w:rPr>
                <w:rFonts w:ascii="Times New Roman" w:hAnsi="Times New Roman"/>
                <w:bCs/>
                <w:sz w:val="24"/>
                <w:szCs w:val="24"/>
                <w:lang w:val="lt-LT"/>
              </w:rPr>
              <w:t>1. Nutraukti Pirkimo procedūras.</w:t>
            </w:r>
          </w:p>
          <w:p w14:paraId="251F8614" w14:textId="77777777" w:rsidR="00DB5C84" w:rsidRPr="00DB5C84" w:rsidRDefault="00DB5C84" w:rsidP="00DF25F8">
            <w:pPr>
              <w:pStyle w:val="ListParagraph"/>
              <w:spacing w:after="0" w:line="240" w:lineRule="auto"/>
              <w:ind w:left="0" w:firstLine="567"/>
              <w:jc w:val="both"/>
              <w:rPr>
                <w:rFonts w:ascii="Times New Roman" w:hAnsi="Times New Roman"/>
                <w:bCs/>
                <w:sz w:val="24"/>
                <w:szCs w:val="24"/>
                <w:lang w:val="lt-LT"/>
              </w:rPr>
            </w:pPr>
            <w:r w:rsidRPr="00DB5C84">
              <w:rPr>
                <w:rFonts w:ascii="Times New Roman" w:hAnsi="Times New Roman"/>
                <w:bCs/>
                <w:sz w:val="24"/>
                <w:szCs w:val="24"/>
                <w:lang w:val="lt-LT"/>
              </w:rPr>
              <w:t>2. Per 21 d. d. nuo šios išvados gavimo dienos informuoti Tarnybą raštu apie įpareigojimo įvykdymą ir pateikti tai patvirtinančius dokumentus.</w:t>
            </w:r>
          </w:p>
          <w:p w14:paraId="6478D3E7" w14:textId="1AC12EFF" w:rsidR="00E1394B" w:rsidRPr="00DB5C84" w:rsidRDefault="00DB5C84" w:rsidP="00DF25F8">
            <w:pPr>
              <w:spacing w:after="0" w:line="240" w:lineRule="auto"/>
              <w:ind w:firstLine="567"/>
              <w:jc w:val="both"/>
              <w:rPr>
                <w:rFonts w:ascii="Times New Roman" w:hAnsi="Times New Roman"/>
                <w:bCs/>
                <w:sz w:val="24"/>
                <w:szCs w:val="24"/>
                <w:lang w:val="lt-LT"/>
              </w:rPr>
            </w:pPr>
            <w:r w:rsidRPr="00DB5C84">
              <w:rPr>
                <w:rFonts w:ascii="Times New Roman" w:hAnsi="Times New Roman"/>
                <w:bCs/>
                <w:sz w:val="24"/>
                <w:szCs w:val="24"/>
                <w:lang w:val="lt-LT"/>
              </w:rPr>
              <w:t xml:space="preserve">Perkančioji organizacija, nesutikusi su Vertinimo išvadoje Tarnybos pateiktu sprendimu, gali apskųsti šį administracinį sprendimą per 1 (vieną) mėnesį nuo jo gavimo dienos. Vadovaujantis </w:t>
            </w:r>
            <w:bookmarkStart w:id="4" w:name="_Hlk69577266"/>
            <w:r w:rsidRPr="00DB5C84">
              <w:rPr>
                <w:rFonts w:ascii="Times New Roman" w:hAnsi="Times New Roman"/>
                <w:bCs/>
                <w:sz w:val="24"/>
                <w:szCs w:val="24"/>
                <w:lang w:val="lt-LT"/>
              </w:rPr>
              <w:t xml:space="preserve">Lietuvos Respublikos administracinių bylų teisenos įstatymu </w:t>
            </w:r>
            <w:bookmarkEnd w:id="4"/>
            <w:r w:rsidRPr="00DB5C84">
              <w:rPr>
                <w:rFonts w:ascii="Times New Roman" w:hAnsi="Times New Roman"/>
                <w:bCs/>
                <w:sz w:val="24"/>
                <w:szCs w:val="24"/>
                <w:lang w:val="lt-LT"/>
              </w:rPr>
              <w:t xml:space="preserve">ir Lietuvos Respublikos ikiteisminio administracinių ginčų nagrinėjimo tvarkos įstatymu, skundai paduodami </w:t>
            </w:r>
            <w:bookmarkStart w:id="5" w:name="_Hlk69577353"/>
            <w:r w:rsidRPr="00DB5C84">
              <w:rPr>
                <w:rFonts w:ascii="Times New Roman" w:hAnsi="Times New Roman"/>
                <w:bCs/>
                <w:sz w:val="24"/>
                <w:szCs w:val="24"/>
                <w:lang w:val="lt-LT"/>
              </w:rPr>
              <w:t>Lietuvos administracinių ginčų komisijai (Vilniaus g. 27, 01402 Vilnius) ar Vilniaus apygardos administraciniam teismui</w:t>
            </w:r>
            <w:bookmarkEnd w:id="5"/>
            <w:r w:rsidRPr="00DB5C84">
              <w:rPr>
                <w:rFonts w:ascii="Times New Roman" w:hAnsi="Times New Roman"/>
                <w:bCs/>
                <w:sz w:val="24"/>
                <w:szCs w:val="24"/>
                <w:lang w:val="lt-LT"/>
              </w:rPr>
              <w:t xml:space="preserve"> (Žygimantų g. 2, 01102 Vilnius).</w:t>
            </w:r>
          </w:p>
        </w:tc>
      </w:tr>
    </w:tbl>
    <w:p w14:paraId="653421A9" w14:textId="77777777" w:rsidR="00D77185" w:rsidRDefault="00D77185" w:rsidP="00587508">
      <w:pPr>
        <w:spacing w:after="0" w:line="240" w:lineRule="auto"/>
        <w:ind w:firstLine="567"/>
        <w:jc w:val="center"/>
        <w:rPr>
          <w:rFonts w:ascii="Times New Roman" w:hAnsi="Times New Roman"/>
          <w:b/>
          <w:sz w:val="24"/>
          <w:szCs w:val="24"/>
          <w:lang w:val="lt-LT"/>
        </w:rPr>
      </w:pPr>
    </w:p>
    <w:p w14:paraId="2543B553" w14:textId="4586F364" w:rsidR="004A4585" w:rsidRPr="00BA53B1" w:rsidRDefault="004A4585" w:rsidP="00587508">
      <w:pPr>
        <w:spacing w:after="0" w:line="240" w:lineRule="auto"/>
        <w:ind w:firstLine="567"/>
        <w:jc w:val="center"/>
        <w:rPr>
          <w:rFonts w:ascii="Times New Roman" w:hAnsi="Times New Roman"/>
          <w:b/>
          <w:sz w:val="24"/>
          <w:szCs w:val="24"/>
          <w:lang w:val="lt-LT"/>
        </w:rPr>
      </w:pPr>
      <w:r w:rsidRPr="00217741">
        <w:rPr>
          <w:rFonts w:ascii="Times New Roman" w:hAnsi="Times New Roman"/>
          <w:b/>
          <w:sz w:val="24"/>
          <w:szCs w:val="24"/>
          <w:lang w:val="lt-LT"/>
        </w:rPr>
        <w:t>Pastabos</w:t>
      </w:r>
    </w:p>
    <w:p w14:paraId="318FF3FD" w14:textId="77777777" w:rsidR="00143D76" w:rsidRPr="00BA53B1" w:rsidRDefault="00143D76" w:rsidP="00587508">
      <w:pPr>
        <w:spacing w:after="0" w:line="240" w:lineRule="auto"/>
        <w:ind w:firstLine="567"/>
        <w:rPr>
          <w:rFonts w:ascii="Times New Roman" w:hAnsi="Times New Roman"/>
          <w:b/>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4A4585" w:rsidRPr="00C97DCB" w14:paraId="031BB7E0" w14:textId="77777777" w:rsidTr="00587508">
        <w:tc>
          <w:tcPr>
            <w:tcW w:w="9634" w:type="dxa"/>
            <w:shd w:val="clear" w:color="auto" w:fill="auto"/>
            <w:vAlign w:val="center"/>
          </w:tcPr>
          <w:p w14:paraId="4F216435" w14:textId="4DC16FDE" w:rsidR="00C13A50" w:rsidRDefault="00C13A50" w:rsidP="00C13A50">
            <w:pPr>
              <w:widowControl w:val="0"/>
              <w:tabs>
                <w:tab w:val="left" w:pos="993"/>
                <w:tab w:val="left" w:pos="1134"/>
                <w:tab w:val="left" w:pos="2127"/>
              </w:tabs>
              <w:spacing w:after="0" w:line="240" w:lineRule="auto"/>
              <w:ind w:firstLine="284"/>
              <w:jc w:val="both"/>
              <w:rPr>
                <w:rFonts w:ascii="Times New Roman" w:hAnsi="Times New Roman"/>
                <w:sz w:val="24"/>
                <w:szCs w:val="24"/>
                <w:lang w:val="lt-LT"/>
              </w:rPr>
            </w:pPr>
            <w:r w:rsidRPr="00901B06">
              <w:rPr>
                <w:rFonts w:ascii="Times New Roman" w:hAnsi="Times New Roman"/>
                <w:sz w:val="24"/>
                <w:szCs w:val="24"/>
                <w:lang w:val="lt-LT"/>
              </w:rPr>
              <w:t>Priedo Nr. 4 12 punkte nustatytas reikalavimas – „</w:t>
            </w:r>
            <w:r w:rsidRPr="00901B06">
              <w:rPr>
                <w:rFonts w:ascii="Times New Roman" w:hAnsi="Times New Roman"/>
                <w:i/>
                <w:iCs/>
                <w:color w:val="000000"/>
                <w:sz w:val="24"/>
                <w:szCs w:val="24"/>
                <w:lang w:val="lt-LT"/>
              </w:rPr>
              <w:t>Tiekėjas turi teisę būti neypatingojo statinio statybos rangovu &lt;…&gt;</w:t>
            </w:r>
            <w:r w:rsidR="00B37DC0">
              <w:rPr>
                <w:rFonts w:ascii="Times New Roman" w:hAnsi="Times New Roman"/>
                <w:color w:val="000000"/>
                <w:sz w:val="24"/>
                <w:szCs w:val="24"/>
                <w:lang w:val="lt-LT"/>
              </w:rPr>
              <w:t>“</w:t>
            </w:r>
            <w:r w:rsidRPr="00901B06">
              <w:rPr>
                <w:rFonts w:ascii="Times New Roman" w:hAnsi="Times New Roman"/>
                <w:color w:val="000000"/>
                <w:sz w:val="24"/>
                <w:szCs w:val="24"/>
                <w:lang w:val="lt-LT"/>
              </w:rPr>
              <w:t xml:space="preserve"> </w:t>
            </w:r>
            <w:r w:rsidRPr="00901B06">
              <w:rPr>
                <w:rFonts w:ascii="Times New Roman" w:eastAsia="SimSun" w:hAnsi="Times New Roman"/>
                <w:sz w:val="24"/>
                <w:szCs w:val="24"/>
                <w:lang w:val="lt-LT"/>
              </w:rPr>
              <w:t xml:space="preserve">bei nurodyta, kad </w:t>
            </w:r>
            <w:r w:rsidRPr="00901B06">
              <w:rPr>
                <w:rFonts w:ascii="Times New Roman" w:hAnsi="Times New Roman"/>
                <w:bCs/>
                <w:sz w:val="24"/>
                <w:szCs w:val="24"/>
                <w:lang w:val="lt-LT"/>
              </w:rPr>
              <w:t xml:space="preserve">atitiktį šiam reikalavimui Perkančioji organizacija </w:t>
            </w:r>
            <w:r w:rsidRPr="00901B06">
              <w:rPr>
                <w:rFonts w:ascii="Times New Roman" w:hAnsi="Times New Roman"/>
                <w:sz w:val="24"/>
                <w:szCs w:val="24"/>
                <w:lang w:val="lt-LT"/>
              </w:rPr>
              <w:t xml:space="preserve"> patikrins įvertinusi duomenis </w:t>
            </w:r>
            <w:r w:rsidRPr="00344DF9">
              <w:rPr>
                <w:rFonts w:ascii="Times New Roman" w:hAnsi="Times New Roman"/>
                <w:sz w:val="24"/>
                <w:szCs w:val="24"/>
                <w:lang w:val="lt-LT"/>
              </w:rPr>
              <w:t xml:space="preserve">atitinkamuose Statybos produkcijos sertifikavimo centro įmonių kvalifikacijos atestatų ir (arba) teisės pripažinimo dokumentų registruose (http://www.spsc.lt/registrai). </w:t>
            </w:r>
          </w:p>
          <w:p w14:paraId="7A900BA5" w14:textId="10ED6880" w:rsidR="002E4317" w:rsidRPr="005302D9" w:rsidRDefault="00C13A50" w:rsidP="00C13A50">
            <w:pPr>
              <w:tabs>
                <w:tab w:val="left" w:pos="22"/>
                <w:tab w:val="left" w:pos="1156"/>
              </w:tabs>
              <w:spacing w:after="0" w:line="240" w:lineRule="auto"/>
              <w:ind w:firstLine="567"/>
              <w:jc w:val="both"/>
              <w:rPr>
                <w:lang w:val="lt-LT"/>
              </w:rPr>
            </w:pPr>
            <w:r w:rsidRPr="00344DF9">
              <w:rPr>
                <w:rFonts w:ascii="Times New Roman" w:hAnsi="Times New Roman"/>
                <w:sz w:val="24"/>
                <w:szCs w:val="24"/>
                <w:lang w:val="lt-LT"/>
              </w:rPr>
              <w:t xml:space="preserve">Pastebėtina, kad </w:t>
            </w:r>
            <w:r>
              <w:rPr>
                <w:rFonts w:ascii="Times New Roman" w:hAnsi="Times New Roman"/>
                <w:sz w:val="24"/>
                <w:szCs w:val="24"/>
                <w:lang w:val="lt-LT"/>
              </w:rPr>
              <w:t xml:space="preserve">tik </w:t>
            </w:r>
            <w:r w:rsidRPr="00344DF9">
              <w:rPr>
                <w:rStyle w:val="markedcontent"/>
                <w:rFonts w:ascii="Times New Roman" w:hAnsi="Times New Roman"/>
                <w:sz w:val="24"/>
                <w:szCs w:val="24"/>
                <w:lang w:val="lt-LT"/>
              </w:rPr>
              <w:t xml:space="preserve">ypatingųjų statinių (ir ypatingųjų ar neypatingųjų statinių, esančių kultūros paveldo objekto teritorijoje, jo apsaugos zonoje, kultūros paveldo vietovėje) statybos darbų atveju reikalaujama tiekėjui turėti teisę būti ypatingojo statinio statybos darbų rangovu ir turėti šią teisę patvirtinančius dokumentus. Neypatingųjų ir </w:t>
            </w:r>
            <w:r>
              <w:rPr>
                <w:rStyle w:val="markedcontent"/>
                <w:rFonts w:ascii="Times New Roman" w:hAnsi="Times New Roman"/>
                <w:sz w:val="24"/>
                <w:szCs w:val="24"/>
                <w:lang w:val="lt-LT"/>
              </w:rPr>
              <w:t>n</w:t>
            </w:r>
            <w:r w:rsidRPr="00344DF9">
              <w:rPr>
                <w:rStyle w:val="markedcontent"/>
                <w:rFonts w:ascii="Times New Roman" w:hAnsi="Times New Roman"/>
                <w:sz w:val="24"/>
                <w:szCs w:val="24"/>
                <w:lang w:val="lt-LT"/>
              </w:rPr>
              <w:t xml:space="preserve">esudėtingųjų statinių statybos </w:t>
            </w:r>
            <w:r w:rsidRPr="007647B6">
              <w:rPr>
                <w:rStyle w:val="markedcontent"/>
                <w:rFonts w:ascii="Times New Roman" w:hAnsi="Times New Roman"/>
                <w:sz w:val="24"/>
                <w:szCs w:val="24"/>
                <w:lang w:val="lt-LT"/>
              </w:rPr>
              <w:t xml:space="preserve">darbų </w:t>
            </w:r>
            <w:r w:rsidRPr="005F75E6">
              <w:rPr>
                <w:rStyle w:val="markedcontent"/>
                <w:rFonts w:ascii="Times New Roman" w:hAnsi="Times New Roman"/>
                <w:sz w:val="24"/>
                <w:szCs w:val="24"/>
                <w:lang w:val="lt-LT"/>
              </w:rPr>
              <w:t>atveju tiekėjui pakanka turėti teisę verstis statybos veikla ir pateikti tokią teisę įrodančius dokumentus,</w:t>
            </w:r>
            <w:r w:rsidRPr="005302D9">
              <w:rPr>
                <w:rStyle w:val="markedcontent"/>
                <w:rFonts w:ascii="Times New Roman" w:hAnsi="Times New Roman"/>
                <w:sz w:val="24"/>
                <w:szCs w:val="24"/>
                <w:lang w:val="lt-LT"/>
              </w:rPr>
              <w:t xml:space="preserve"> t. y. </w:t>
            </w:r>
            <w:r w:rsidRPr="00344DF9">
              <w:rPr>
                <w:rStyle w:val="markedcontent"/>
                <w:rFonts w:ascii="Times New Roman" w:hAnsi="Times New Roman"/>
                <w:sz w:val="24"/>
                <w:szCs w:val="24"/>
                <w:lang w:val="lt-LT"/>
              </w:rPr>
              <w:t>Lietuvos</w:t>
            </w:r>
            <w:r>
              <w:rPr>
                <w:rStyle w:val="markedcontent"/>
                <w:rFonts w:ascii="Times New Roman" w:hAnsi="Times New Roman"/>
                <w:sz w:val="24"/>
                <w:szCs w:val="24"/>
                <w:lang w:val="lt-LT"/>
              </w:rPr>
              <w:t xml:space="preserve"> </w:t>
            </w:r>
            <w:r w:rsidRPr="00344DF9">
              <w:rPr>
                <w:rStyle w:val="markedcontent"/>
                <w:rFonts w:ascii="Times New Roman" w:hAnsi="Times New Roman"/>
                <w:sz w:val="24"/>
                <w:szCs w:val="24"/>
                <w:lang w:val="lt-LT"/>
              </w:rPr>
              <w:t>Respublikoje registruoto tiekėjo (juridinio asmens) Lietuvos Respublikos juridinių asmenų registro išplėstinio išrašo kopija ar įstatų (aktualios įstatų redakcijos)</w:t>
            </w:r>
            <w:r>
              <w:rPr>
                <w:rStyle w:val="markedcontent"/>
                <w:rFonts w:ascii="Times New Roman" w:hAnsi="Times New Roman"/>
                <w:sz w:val="24"/>
                <w:szCs w:val="24"/>
                <w:lang w:val="lt-LT"/>
              </w:rPr>
              <w:t xml:space="preserve"> </w:t>
            </w:r>
            <w:r w:rsidRPr="00344DF9">
              <w:rPr>
                <w:rStyle w:val="markedcontent"/>
                <w:rFonts w:ascii="Times New Roman" w:hAnsi="Times New Roman"/>
                <w:sz w:val="24"/>
                <w:szCs w:val="24"/>
                <w:lang w:val="lt-LT"/>
              </w:rPr>
              <w:t>atitinkamos</w:t>
            </w:r>
            <w:r>
              <w:rPr>
                <w:rStyle w:val="markedcontent"/>
                <w:rFonts w:ascii="Times New Roman" w:hAnsi="Times New Roman"/>
                <w:sz w:val="24"/>
                <w:szCs w:val="24"/>
                <w:lang w:val="lt-LT"/>
              </w:rPr>
              <w:t xml:space="preserve"> </w:t>
            </w:r>
            <w:r w:rsidRPr="00344DF9">
              <w:rPr>
                <w:rStyle w:val="markedcontent"/>
                <w:rFonts w:ascii="Times New Roman" w:hAnsi="Times New Roman"/>
                <w:sz w:val="24"/>
                <w:szCs w:val="24"/>
                <w:lang w:val="lt-LT"/>
              </w:rPr>
              <w:t>dalies</w:t>
            </w:r>
            <w:r>
              <w:rPr>
                <w:rStyle w:val="markedcontent"/>
                <w:rFonts w:ascii="Times New Roman" w:hAnsi="Times New Roman"/>
                <w:sz w:val="24"/>
                <w:szCs w:val="24"/>
                <w:lang w:val="lt-LT"/>
              </w:rPr>
              <w:t xml:space="preserve"> </w:t>
            </w:r>
            <w:r w:rsidRPr="00344DF9">
              <w:rPr>
                <w:rStyle w:val="markedcontent"/>
                <w:rFonts w:ascii="Times New Roman" w:hAnsi="Times New Roman"/>
                <w:sz w:val="24"/>
                <w:szCs w:val="24"/>
                <w:lang w:val="lt-LT"/>
              </w:rPr>
              <w:t>kopija</w:t>
            </w:r>
            <w:r>
              <w:rPr>
                <w:rStyle w:val="markedcontent"/>
                <w:rFonts w:ascii="Times New Roman" w:hAnsi="Times New Roman"/>
                <w:sz w:val="24"/>
                <w:szCs w:val="24"/>
                <w:lang w:val="lt-LT"/>
              </w:rPr>
              <w:t>,</w:t>
            </w:r>
            <w:r w:rsidRPr="005302D9">
              <w:rPr>
                <w:rStyle w:val="markedcontent"/>
                <w:lang w:val="lt-LT"/>
              </w:rPr>
              <w:t xml:space="preserve"> </w:t>
            </w:r>
            <w:r w:rsidRPr="00344DF9">
              <w:rPr>
                <w:rStyle w:val="markedcontent"/>
                <w:rFonts w:ascii="Times New Roman" w:hAnsi="Times New Roman"/>
                <w:sz w:val="24"/>
                <w:szCs w:val="24"/>
                <w:lang w:val="lt-LT"/>
              </w:rPr>
              <w:t>tiekėjo (fizinio asmens) teisę verstis statybos veikla patvirtinančių dokumentų (pavyzdžiui, verslo liudijimo) ar kitų dokumentų, kuriuose būtų nurodyta tiekėjo vykdoma veikla, kopijos</w:t>
            </w:r>
            <w:r>
              <w:rPr>
                <w:rStyle w:val="FootnoteReference"/>
                <w:rFonts w:ascii="Times New Roman" w:hAnsi="Times New Roman"/>
                <w:sz w:val="24"/>
                <w:szCs w:val="24"/>
                <w:lang w:val="lt-LT"/>
              </w:rPr>
              <w:footnoteReference w:id="19"/>
            </w:r>
            <w:r>
              <w:rPr>
                <w:rStyle w:val="markedcontent"/>
                <w:rFonts w:ascii="Times New Roman" w:hAnsi="Times New Roman"/>
                <w:sz w:val="24"/>
                <w:szCs w:val="24"/>
                <w:lang w:val="lt-LT"/>
              </w:rPr>
              <w:t xml:space="preserve">. </w:t>
            </w:r>
          </w:p>
        </w:tc>
      </w:tr>
    </w:tbl>
    <w:p w14:paraId="367DBA12" w14:textId="71E23102" w:rsidR="009C5588" w:rsidRDefault="009C5588" w:rsidP="00674C40">
      <w:pPr>
        <w:spacing w:after="0" w:line="240" w:lineRule="auto"/>
        <w:jc w:val="both"/>
        <w:rPr>
          <w:rFonts w:ascii="Times New Roman" w:hAnsi="Times New Roman"/>
          <w:sz w:val="24"/>
          <w:szCs w:val="24"/>
          <w:lang w:val="lt-LT"/>
        </w:rPr>
      </w:pPr>
    </w:p>
    <w:p w14:paraId="04103A88" w14:textId="6AE0E186" w:rsidR="00D05F38" w:rsidRDefault="00D05F38" w:rsidP="0013733F">
      <w:pPr>
        <w:spacing w:after="0" w:line="240" w:lineRule="auto"/>
        <w:jc w:val="both"/>
        <w:rPr>
          <w:rFonts w:ascii="Times New Roman" w:hAnsi="Times New Roman"/>
          <w:sz w:val="24"/>
          <w:szCs w:val="24"/>
          <w:lang w:val="lt-LT"/>
        </w:rPr>
      </w:pPr>
    </w:p>
    <w:p w14:paraId="5038B901" w14:textId="2B1E47C9" w:rsidR="0030398B" w:rsidRDefault="0030398B" w:rsidP="0013733F">
      <w:pPr>
        <w:spacing w:after="0" w:line="240" w:lineRule="auto"/>
        <w:jc w:val="both"/>
        <w:rPr>
          <w:rFonts w:ascii="Times New Roman" w:hAnsi="Times New Roman"/>
          <w:sz w:val="24"/>
          <w:szCs w:val="24"/>
          <w:lang w:val="lt-LT"/>
        </w:rPr>
      </w:pPr>
    </w:p>
    <w:p w14:paraId="43B4BD7D" w14:textId="07D64B97" w:rsidR="0030398B" w:rsidRDefault="0030398B" w:rsidP="0013733F">
      <w:pPr>
        <w:spacing w:after="0" w:line="240" w:lineRule="auto"/>
        <w:jc w:val="both"/>
        <w:rPr>
          <w:rFonts w:ascii="Times New Roman" w:hAnsi="Times New Roman"/>
          <w:sz w:val="24"/>
          <w:szCs w:val="24"/>
          <w:lang w:val="lt-LT"/>
        </w:rPr>
      </w:pPr>
    </w:p>
    <w:p w14:paraId="787202F6" w14:textId="77777777" w:rsidR="0030398B" w:rsidRPr="0030398B" w:rsidRDefault="0030398B" w:rsidP="0030398B">
      <w:pPr>
        <w:shd w:val="clear" w:color="auto" w:fill="FFFFFF"/>
        <w:spacing w:after="0" w:line="240" w:lineRule="auto"/>
        <w:rPr>
          <w:rFonts w:ascii="Times New Roman" w:hAnsi="Times New Roman"/>
          <w:sz w:val="24"/>
          <w:szCs w:val="24"/>
          <w:lang w:val="lt-LT" w:eastAsia="en-GB"/>
        </w:rPr>
      </w:pPr>
      <w:r w:rsidRPr="0030398B">
        <w:rPr>
          <w:rFonts w:ascii="Times New Roman" w:hAnsi="Times New Roman"/>
          <w:sz w:val="24"/>
          <w:szCs w:val="24"/>
          <w:lang w:val="lt-LT"/>
        </w:rPr>
        <w:t>Vyriausiasis patarėjas,</w:t>
      </w:r>
    </w:p>
    <w:p w14:paraId="48E89DCA" w14:textId="5A1517FE" w:rsidR="0030398B" w:rsidRPr="0030398B" w:rsidRDefault="0030398B" w:rsidP="0030398B">
      <w:pPr>
        <w:spacing w:after="0" w:line="240" w:lineRule="auto"/>
        <w:rPr>
          <w:rFonts w:ascii="Times New Roman" w:hAnsi="Times New Roman"/>
          <w:sz w:val="24"/>
          <w:szCs w:val="24"/>
          <w:lang w:val="en-GB"/>
        </w:rPr>
      </w:pPr>
      <w:r w:rsidRPr="0030398B">
        <w:rPr>
          <w:rFonts w:ascii="Times New Roman" w:hAnsi="Times New Roman"/>
          <w:sz w:val="24"/>
          <w:szCs w:val="24"/>
          <w:lang w:val="lt-LT"/>
        </w:rPr>
        <w:t>laikinai atliekantis direktoriaus funkcijas                                                                Arūnas Siniauskas</w:t>
      </w:r>
    </w:p>
    <w:p w14:paraId="431E97E7" w14:textId="77777777" w:rsidR="0030398B" w:rsidRDefault="0030398B" w:rsidP="0013733F">
      <w:pPr>
        <w:spacing w:after="0" w:line="240" w:lineRule="auto"/>
        <w:jc w:val="both"/>
        <w:rPr>
          <w:rFonts w:ascii="Times New Roman" w:hAnsi="Times New Roman"/>
          <w:sz w:val="24"/>
          <w:szCs w:val="24"/>
          <w:lang w:val="lt-LT"/>
        </w:rPr>
      </w:pPr>
    </w:p>
    <w:p w14:paraId="67BA8E5A" w14:textId="77777777" w:rsidR="00905747" w:rsidRPr="0013733F" w:rsidRDefault="00905747" w:rsidP="0013733F">
      <w:pPr>
        <w:spacing w:after="0" w:line="240" w:lineRule="auto"/>
        <w:jc w:val="both"/>
        <w:rPr>
          <w:rFonts w:ascii="Times New Roman" w:hAnsi="Times New Roman"/>
          <w:sz w:val="24"/>
          <w:szCs w:val="24"/>
          <w:lang w:val="lt-LT"/>
        </w:rPr>
      </w:pPr>
    </w:p>
    <w:tbl>
      <w:tblPr>
        <w:tblW w:w="9634" w:type="dxa"/>
        <w:tblLook w:val="04A0" w:firstRow="1" w:lastRow="0" w:firstColumn="1" w:lastColumn="0" w:noHBand="0" w:noVBand="1"/>
      </w:tblPr>
      <w:tblGrid>
        <w:gridCol w:w="5665"/>
        <w:gridCol w:w="3969"/>
      </w:tblGrid>
      <w:tr w:rsidR="009C5588" w:rsidRPr="0013733F" w14:paraId="6A24C041" w14:textId="77777777" w:rsidTr="00456A3E">
        <w:trPr>
          <w:trHeight w:val="454"/>
        </w:trPr>
        <w:tc>
          <w:tcPr>
            <w:tcW w:w="5665" w:type="dxa"/>
            <w:shd w:val="clear" w:color="auto" w:fill="auto"/>
          </w:tcPr>
          <w:p w14:paraId="051F1E4D" w14:textId="03C75954" w:rsidR="00A317A0" w:rsidRPr="0071372A" w:rsidRDefault="00A317A0" w:rsidP="00234E4F">
            <w:pPr>
              <w:spacing w:after="0" w:line="240" w:lineRule="auto"/>
              <w:rPr>
                <w:rFonts w:ascii="Times New Roman" w:hAnsi="Times New Roman"/>
                <w:bCs/>
                <w:sz w:val="24"/>
                <w:szCs w:val="24"/>
                <w:lang w:val="lt-LT"/>
              </w:rPr>
            </w:pPr>
          </w:p>
        </w:tc>
        <w:tc>
          <w:tcPr>
            <w:tcW w:w="3969" w:type="dxa"/>
            <w:shd w:val="clear" w:color="auto" w:fill="auto"/>
          </w:tcPr>
          <w:p w14:paraId="15DA1357" w14:textId="764658BE" w:rsidR="009C5588" w:rsidRPr="0071372A" w:rsidRDefault="009C5588" w:rsidP="00234E4F">
            <w:pPr>
              <w:spacing w:after="0" w:line="240" w:lineRule="auto"/>
              <w:jc w:val="right"/>
              <w:rPr>
                <w:rFonts w:ascii="Times New Roman" w:hAnsi="Times New Roman"/>
                <w:bCs/>
                <w:sz w:val="24"/>
                <w:szCs w:val="24"/>
                <w:lang w:val="lt-LT"/>
              </w:rPr>
            </w:pPr>
          </w:p>
        </w:tc>
      </w:tr>
    </w:tbl>
    <w:p w14:paraId="7289A295" w14:textId="7C2032F8" w:rsidR="00DB5C84" w:rsidRDefault="00DB5C84" w:rsidP="00234E4F">
      <w:pPr>
        <w:spacing w:after="0" w:line="240" w:lineRule="auto"/>
        <w:rPr>
          <w:lang w:val="en-GB"/>
        </w:rPr>
      </w:pPr>
    </w:p>
    <w:p w14:paraId="7A503FC3" w14:textId="5E3566AD" w:rsidR="00234E4F" w:rsidRDefault="00234E4F" w:rsidP="00234E4F">
      <w:pPr>
        <w:spacing w:after="0" w:line="240" w:lineRule="auto"/>
        <w:rPr>
          <w:lang w:val="en-GB"/>
        </w:rPr>
      </w:pPr>
    </w:p>
    <w:p w14:paraId="41B0D4C3" w14:textId="12485EDA" w:rsidR="00234E4F" w:rsidRDefault="00234E4F" w:rsidP="00234E4F">
      <w:pPr>
        <w:spacing w:after="0" w:line="240" w:lineRule="auto"/>
        <w:rPr>
          <w:lang w:val="en-GB"/>
        </w:rPr>
      </w:pPr>
    </w:p>
    <w:p w14:paraId="7D6B8D96" w14:textId="22239CC5" w:rsidR="00234E4F" w:rsidRDefault="00234E4F" w:rsidP="00234E4F">
      <w:pPr>
        <w:spacing w:after="0" w:line="240" w:lineRule="auto"/>
        <w:rPr>
          <w:lang w:val="en-GB"/>
        </w:rPr>
      </w:pPr>
    </w:p>
    <w:p w14:paraId="4B41ECFC" w14:textId="7AF3F1A0" w:rsidR="00234E4F" w:rsidRDefault="00234E4F" w:rsidP="00234E4F">
      <w:pPr>
        <w:spacing w:after="0" w:line="240" w:lineRule="auto"/>
        <w:rPr>
          <w:lang w:val="en-GB"/>
        </w:rPr>
      </w:pPr>
    </w:p>
    <w:p w14:paraId="7B898CA5" w14:textId="66E58A27" w:rsidR="00905747" w:rsidRDefault="00905747" w:rsidP="00234E4F">
      <w:pPr>
        <w:spacing w:after="0" w:line="240" w:lineRule="auto"/>
        <w:rPr>
          <w:lang w:val="en-GB"/>
        </w:rPr>
      </w:pPr>
    </w:p>
    <w:p w14:paraId="0EF1EFE2" w14:textId="728C7249" w:rsidR="00905747" w:rsidRDefault="00905747" w:rsidP="00234E4F">
      <w:pPr>
        <w:spacing w:after="0" w:line="240" w:lineRule="auto"/>
        <w:rPr>
          <w:lang w:val="en-GB"/>
        </w:rPr>
      </w:pPr>
    </w:p>
    <w:p w14:paraId="11095BC6" w14:textId="2F127B25" w:rsidR="00905747" w:rsidRDefault="00905747" w:rsidP="00234E4F">
      <w:pPr>
        <w:spacing w:after="0" w:line="240" w:lineRule="auto"/>
        <w:rPr>
          <w:lang w:val="en-GB"/>
        </w:rPr>
      </w:pPr>
    </w:p>
    <w:p w14:paraId="730B0777" w14:textId="092A55F2" w:rsidR="00905747" w:rsidRDefault="00905747" w:rsidP="00234E4F">
      <w:pPr>
        <w:spacing w:after="0" w:line="240" w:lineRule="auto"/>
        <w:rPr>
          <w:lang w:val="en-GB"/>
        </w:rPr>
      </w:pPr>
    </w:p>
    <w:p w14:paraId="382FE62D" w14:textId="209E2E35" w:rsidR="00905747" w:rsidRDefault="00905747" w:rsidP="00234E4F">
      <w:pPr>
        <w:spacing w:after="0" w:line="240" w:lineRule="auto"/>
        <w:rPr>
          <w:lang w:val="en-GB"/>
        </w:rPr>
      </w:pPr>
    </w:p>
    <w:p w14:paraId="6F5F6345" w14:textId="39703ADD" w:rsidR="00905747" w:rsidRDefault="00905747" w:rsidP="00234E4F">
      <w:pPr>
        <w:spacing w:after="0" w:line="240" w:lineRule="auto"/>
        <w:rPr>
          <w:lang w:val="en-GB"/>
        </w:rPr>
      </w:pPr>
    </w:p>
    <w:p w14:paraId="218F003C" w14:textId="0608D05F" w:rsidR="00905747" w:rsidRDefault="00905747" w:rsidP="00234E4F">
      <w:pPr>
        <w:spacing w:after="0" w:line="240" w:lineRule="auto"/>
        <w:rPr>
          <w:lang w:val="en-GB"/>
        </w:rPr>
      </w:pPr>
    </w:p>
    <w:p w14:paraId="1B2E866F" w14:textId="62E81375" w:rsidR="00905747" w:rsidRDefault="00905747" w:rsidP="00234E4F">
      <w:pPr>
        <w:spacing w:after="0" w:line="240" w:lineRule="auto"/>
        <w:rPr>
          <w:lang w:val="en-GB"/>
        </w:rPr>
      </w:pPr>
    </w:p>
    <w:p w14:paraId="7C3F661D" w14:textId="273D54FB" w:rsidR="00905747" w:rsidRDefault="00905747" w:rsidP="00234E4F">
      <w:pPr>
        <w:spacing w:after="0" w:line="240" w:lineRule="auto"/>
        <w:rPr>
          <w:lang w:val="en-GB"/>
        </w:rPr>
      </w:pPr>
    </w:p>
    <w:p w14:paraId="76F1F121" w14:textId="1C013674" w:rsidR="00905747" w:rsidRDefault="00905747" w:rsidP="00234E4F">
      <w:pPr>
        <w:spacing w:after="0" w:line="240" w:lineRule="auto"/>
        <w:rPr>
          <w:lang w:val="en-GB"/>
        </w:rPr>
      </w:pPr>
    </w:p>
    <w:p w14:paraId="7592C96B" w14:textId="1B460070" w:rsidR="008D26EC" w:rsidRDefault="008D26EC" w:rsidP="00234E4F">
      <w:pPr>
        <w:spacing w:after="0" w:line="240" w:lineRule="auto"/>
        <w:rPr>
          <w:lang w:val="en-GB"/>
        </w:rPr>
      </w:pPr>
    </w:p>
    <w:p w14:paraId="678B982F" w14:textId="715A388F" w:rsidR="008D26EC" w:rsidRDefault="008D26EC" w:rsidP="00234E4F">
      <w:pPr>
        <w:spacing w:after="0" w:line="240" w:lineRule="auto"/>
        <w:rPr>
          <w:lang w:val="en-GB"/>
        </w:rPr>
      </w:pPr>
    </w:p>
    <w:p w14:paraId="2D38BEF6" w14:textId="7502A454" w:rsidR="008D26EC" w:rsidRDefault="008D26EC" w:rsidP="00234E4F">
      <w:pPr>
        <w:spacing w:after="0" w:line="240" w:lineRule="auto"/>
        <w:rPr>
          <w:lang w:val="en-GB"/>
        </w:rPr>
      </w:pPr>
    </w:p>
    <w:p w14:paraId="016716DE" w14:textId="6AE4E8EF" w:rsidR="008D26EC" w:rsidRDefault="008D26EC" w:rsidP="00234E4F">
      <w:pPr>
        <w:spacing w:after="0" w:line="240" w:lineRule="auto"/>
        <w:rPr>
          <w:lang w:val="en-GB"/>
        </w:rPr>
      </w:pPr>
    </w:p>
    <w:p w14:paraId="6AC9120F" w14:textId="3EC6AAC8" w:rsidR="008D26EC" w:rsidRDefault="008D26EC" w:rsidP="00234E4F">
      <w:pPr>
        <w:spacing w:after="0" w:line="240" w:lineRule="auto"/>
        <w:rPr>
          <w:lang w:val="en-GB"/>
        </w:rPr>
      </w:pPr>
    </w:p>
    <w:p w14:paraId="669292B2" w14:textId="2012A0EA" w:rsidR="008D26EC" w:rsidRDefault="008D26EC" w:rsidP="00234E4F">
      <w:pPr>
        <w:spacing w:after="0" w:line="240" w:lineRule="auto"/>
        <w:rPr>
          <w:lang w:val="en-GB"/>
        </w:rPr>
      </w:pPr>
    </w:p>
    <w:p w14:paraId="05B3FA37" w14:textId="6492D536" w:rsidR="008D26EC" w:rsidRDefault="008D26EC" w:rsidP="00234E4F">
      <w:pPr>
        <w:spacing w:after="0" w:line="240" w:lineRule="auto"/>
        <w:rPr>
          <w:lang w:val="en-GB"/>
        </w:rPr>
      </w:pPr>
    </w:p>
    <w:p w14:paraId="700A7286" w14:textId="5BD86CD3" w:rsidR="008D26EC" w:rsidRDefault="008D26EC" w:rsidP="00234E4F">
      <w:pPr>
        <w:spacing w:after="0" w:line="240" w:lineRule="auto"/>
        <w:rPr>
          <w:lang w:val="en-GB"/>
        </w:rPr>
      </w:pPr>
    </w:p>
    <w:p w14:paraId="18D3B518" w14:textId="0CD7166A" w:rsidR="008D26EC" w:rsidRDefault="008D26EC" w:rsidP="00234E4F">
      <w:pPr>
        <w:spacing w:after="0" w:line="240" w:lineRule="auto"/>
        <w:rPr>
          <w:lang w:val="en-GB"/>
        </w:rPr>
      </w:pPr>
    </w:p>
    <w:p w14:paraId="328398EE" w14:textId="7D8EB3AE" w:rsidR="008D26EC" w:rsidRDefault="008D26EC" w:rsidP="00234E4F">
      <w:pPr>
        <w:spacing w:after="0" w:line="240" w:lineRule="auto"/>
        <w:rPr>
          <w:lang w:val="en-GB"/>
        </w:rPr>
      </w:pPr>
    </w:p>
    <w:p w14:paraId="66901684" w14:textId="40BCACFB" w:rsidR="008D26EC" w:rsidRDefault="008D26EC" w:rsidP="00234E4F">
      <w:pPr>
        <w:spacing w:after="0" w:line="240" w:lineRule="auto"/>
        <w:rPr>
          <w:lang w:val="en-GB"/>
        </w:rPr>
      </w:pPr>
    </w:p>
    <w:p w14:paraId="2144E9A9" w14:textId="6BC4AF04" w:rsidR="008D26EC" w:rsidRDefault="008D26EC" w:rsidP="00234E4F">
      <w:pPr>
        <w:spacing w:after="0" w:line="240" w:lineRule="auto"/>
        <w:rPr>
          <w:lang w:val="en-GB"/>
        </w:rPr>
      </w:pPr>
    </w:p>
    <w:p w14:paraId="737B1640" w14:textId="5411815F" w:rsidR="008D26EC" w:rsidRDefault="008D26EC" w:rsidP="00234E4F">
      <w:pPr>
        <w:spacing w:after="0" w:line="240" w:lineRule="auto"/>
        <w:rPr>
          <w:lang w:val="en-GB"/>
        </w:rPr>
      </w:pPr>
    </w:p>
    <w:p w14:paraId="3E9CF78C" w14:textId="26D18E20" w:rsidR="008D26EC" w:rsidRDefault="008D26EC" w:rsidP="00234E4F">
      <w:pPr>
        <w:spacing w:after="0" w:line="240" w:lineRule="auto"/>
        <w:rPr>
          <w:lang w:val="en-GB"/>
        </w:rPr>
      </w:pPr>
    </w:p>
    <w:p w14:paraId="4F4952AB" w14:textId="4AF55412" w:rsidR="008D26EC" w:rsidRDefault="008D26EC" w:rsidP="00234E4F">
      <w:pPr>
        <w:spacing w:after="0" w:line="240" w:lineRule="auto"/>
        <w:rPr>
          <w:lang w:val="en-GB"/>
        </w:rPr>
      </w:pPr>
    </w:p>
    <w:p w14:paraId="40A70A3C" w14:textId="510B6C71" w:rsidR="008D26EC" w:rsidRDefault="008D26EC" w:rsidP="00234E4F">
      <w:pPr>
        <w:spacing w:after="0" w:line="240" w:lineRule="auto"/>
        <w:rPr>
          <w:lang w:val="en-GB"/>
        </w:rPr>
      </w:pPr>
    </w:p>
    <w:p w14:paraId="3E4C1539" w14:textId="07D71450" w:rsidR="00CF231D" w:rsidRDefault="00CF231D" w:rsidP="00234E4F">
      <w:pPr>
        <w:spacing w:after="0" w:line="240" w:lineRule="auto"/>
        <w:rPr>
          <w:lang w:val="en-GB"/>
        </w:rPr>
      </w:pPr>
    </w:p>
    <w:p w14:paraId="6132E40D" w14:textId="7863C041" w:rsidR="00CF231D" w:rsidRDefault="00CF231D" w:rsidP="00234E4F">
      <w:pPr>
        <w:spacing w:after="0" w:line="240" w:lineRule="auto"/>
        <w:rPr>
          <w:lang w:val="en-GB"/>
        </w:rPr>
      </w:pPr>
    </w:p>
    <w:p w14:paraId="25D36F48" w14:textId="5D4ED4BC" w:rsidR="00CF231D" w:rsidRDefault="00CF231D" w:rsidP="00234E4F">
      <w:pPr>
        <w:spacing w:after="0" w:line="240" w:lineRule="auto"/>
        <w:rPr>
          <w:lang w:val="en-GB"/>
        </w:rPr>
      </w:pPr>
    </w:p>
    <w:p w14:paraId="0F5B440F" w14:textId="3B4E9B3D" w:rsidR="00CF231D" w:rsidRDefault="00CF231D" w:rsidP="00234E4F">
      <w:pPr>
        <w:spacing w:after="0" w:line="240" w:lineRule="auto"/>
        <w:rPr>
          <w:lang w:val="en-GB"/>
        </w:rPr>
      </w:pPr>
    </w:p>
    <w:p w14:paraId="3AE91B00" w14:textId="1BBDA4DF" w:rsidR="008D26EC" w:rsidRDefault="008D26EC" w:rsidP="00234E4F">
      <w:pPr>
        <w:spacing w:after="0" w:line="240" w:lineRule="auto"/>
        <w:rPr>
          <w:lang w:val="en-GB"/>
        </w:rPr>
      </w:pPr>
    </w:p>
    <w:p w14:paraId="556AB8A1" w14:textId="77777777" w:rsidR="008D26EC" w:rsidRDefault="008D26EC" w:rsidP="00234E4F">
      <w:pPr>
        <w:spacing w:after="0" w:line="240" w:lineRule="auto"/>
        <w:rPr>
          <w:lang w:val="en-GB"/>
        </w:rPr>
      </w:pPr>
    </w:p>
    <w:p w14:paraId="6B51792A" w14:textId="258EA477" w:rsidR="00905747" w:rsidRDefault="00905747" w:rsidP="00234E4F">
      <w:pPr>
        <w:spacing w:after="0" w:line="240" w:lineRule="auto"/>
        <w:rPr>
          <w:lang w:val="en-GB"/>
        </w:rPr>
      </w:pPr>
    </w:p>
    <w:p w14:paraId="067C6274" w14:textId="6CD9B35C" w:rsidR="00234E4F" w:rsidRDefault="00234E4F" w:rsidP="00234E4F">
      <w:pPr>
        <w:spacing w:after="0" w:line="240" w:lineRule="auto"/>
        <w:rPr>
          <w:lang w:val="en-GB"/>
        </w:rPr>
      </w:pPr>
    </w:p>
    <w:p w14:paraId="7DDE06AB" w14:textId="77777777" w:rsidR="00D05F38" w:rsidRDefault="00D05F38" w:rsidP="00525CB0">
      <w:pPr>
        <w:keepNext/>
        <w:tabs>
          <w:tab w:val="left" w:pos="567"/>
        </w:tabs>
        <w:spacing w:after="0" w:line="240" w:lineRule="auto"/>
        <w:jc w:val="both"/>
        <w:rPr>
          <w:rFonts w:ascii="Times New Roman" w:hAnsi="Times New Roman"/>
          <w:sz w:val="22"/>
          <w:szCs w:val="22"/>
          <w:lang w:val="lt-LT"/>
        </w:rPr>
      </w:pPr>
    </w:p>
    <w:p w14:paraId="34D0E87D" w14:textId="6294DCD1" w:rsidR="00777D1C" w:rsidRPr="00DB5C84" w:rsidRDefault="00B82DB4" w:rsidP="00525CB0">
      <w:pPr>
        <w:keepNext/>
        <w:tabs>
          <w:tab w:val="left" w:pos="567"/>
        </w:tabs>
        <w:spacing w:after="0" w:line="240" w:lineRule="auto"/>
        <w:jc w:val="both"/>
        <w:rPr>
          <w:rStyle w:val="Hyperlink"/>
          <w:rFonts w:ascii="Times New Roman" w:hAnsi="Times New Roman"/>
          <w:sz w:val="22"/>
          <w:szCs w:val="22"/>
          <w:lang w:val="lt-LT"/>
        </w:rPr>
      </w:pPr>
      <w:r w:rsidRPr="00DB5C84">
        <w:rPr>
          <w:rFonts w:ascii="Times New Roman" w:hAnsi="Times New Roman"/>
          <w:sz w:val="22"/>
          <w:szCs w:val="22"/>
          <w:lang w:val="lt-LT"/>
        </w:rPr>
        <w:t xml:space="preserve">I. Noreikienė, tel. (8 5) 219 7043, </w:t>
      </w:r>
      <w:r w:rsidR="00DB5C84" w:rsidRPr="00DB5C84">
        <w:rPr>
          <w:rFonts w:ascii="Times New Roman" w:hAnsi="Times New Roman"/>
          <w:sz w:val="22"/>
          <w:szCs w:val="22"/>
        </w:rPr>
        <w:t xml:space="preserve">+ 370 650 64 172, </w:t>
      </w:r>
      <w:r w:rsidRPr="00DB5C84">
        <w:rPr>
          <w:rFonts w:ascii="Times New Roman" w:hAnsi="Times New Roman"/>
          <w:sz w:val="22"/>
          <w:szCs w:val="22"/>
          <w:lang w:val="lt-LT"/>
        </w:rPr>
        <w:t xml:space="preserve">faks. (8 5) 213 6213, el. p. </w:t>
      </w:r>
      <w:hyperlink r:id="rId12" w:history="1">
        <w:r w:rsidR="00280067" w:rsidRPr="00DB5C84">
          <w:rPr>
            <w:rStyle w:val="Hyperlink"/>
            <w:rFonts w:ascii="Times New Roman" w:hAnsi="Times New Roman"/>
            <w:sz w:val="22"/>
            <w:szCs w:val="22"/>
            <w:lang w:val="lt-LT"/>
          </w:rPr>
          <w:t>Inga.Noreikiene@vpt.lt</w:t>
        </w:r>
      </w:hyperlink>
    </w:p>
    <w:sectPr w:rsidR="00777D1C" w:rsidRPr="00DB5C84" w:rsidSect="00587508">
      <w:head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8369F" w14:textId="77777777" w:rsidR="00D1774E" w:rsidRDefault="00D1774E" w:rsidP="006741AE">
      <w:pPr>
        <w:spacing w:after="0" w:line="240" w:lineRule="auto"/>
      </w:pPr>
      <w:r>
        <w:separator/>
      </w:r>
    </w:p>
  </w:endnote>
  <w:endnote w:type="continuationSeparator" w:id="0">
    <w:p w14:paraId="28971622" w14:textId="77777777" w:rsidR="00D1774E" w:rsidRDefault="00D1774E"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C3CE3" w14:textId="33E1C79F" w:rsidR="002D40D9" w:rsidRPr="002D40D9" w:rsidRDefault="002D40D9" w:rsidP="002D40D9">
    <w:pPr>
      <w:pBdr>
        <w:top w:val="single" w:sz="4" w:space="1" w:color="auto"/>
      </w:pBdr>
      <w:spacing w:after="0" w:line="240" w:lineRule="auto"/>
      <w:rPr>
        <w:rFonts w:ascii="Times New Roman" w:hAnsi="Times New Roman"/>
        <w:lang w:val="lt-LT"/>
      </w:rPr>
    </w:pPr>
    <w:r w:rsidRPr="002D40D9">
      <w:rPr>
        <w:rFonts w:ascii="Times New Roman" w:hAnsi="Times New Roman"/>
        <w:lang w:val="lt-LT"/>
      </w:rPr>
      <w:t xml:space="preserve">Biudžetinė įstaiga                                    </w:t>
    </w:r>
    <w:r w:rsidR="003F08E4">
      <w:rPr>
        <w:rFonts w:ascii="Times New Roman" w:hAnsi="Times New Roman"/>
        <w:lang w:val="lt-LT"/>
      </w:rPr>
      <w:tab/>
    </w:r>
    <w:r w:rsidRPr="002D40D9">
      <w:rPr>
        <w:rFonts w:ascii="Times New Roman" w:hAnsi="Times New Roman"/>
        <w:lang w:val="lt-LT"/>
      </w:rPr>
      <w:t xml:space="preserve">Tel.  (8 5) 219 7001               </w:t>
    </w:r>
    <w:r w:rsidR="003F08E4">
      <w:rPr>
        <w:rFonts w:ascii="Times New Roman" w:hAnsi="Times New Roman"/>
        <w:lang w:val="lt-LT"/>
      </w:rPr>
      <w:tab/>
    </w:r>
    <w:r w:rsidRPr="002D40D9">
      <w:rPr>
        <w:rFonts w:ascii="Times New Roman" w:hAnsi="Times New Roman"/>
        <w:lang w:val="lt-LT"/>
      </w:rPr>
      <w:t>Duomenys kaupiami ir saugomi </w:t>
    </w:r>
  </w:p>
  <w:p w14:paraId="47F8BDC9" w14:textId="77B3E125"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Kareivių g. 1, LT-08351 Vilnius            </w:t>
    </w:r>
    <w:r w:rsidR="003F08E4">
      <w:rPr>
        <w:rFonts w:ascii="Times New Roman" w:hAnsi="Times New Roman"/>
        <w:lang w:val="lt-LT"/>
      </w:rPr>
      <w:tab/>
    </w:r>
    <w:r w:rsidRPr="002D40D9">
      <w:rPr>
        <w:rFonts w:ascii="Times New Roman" w:hAnsi="Times New Roman"/>
        <w:lang w:val="lt-LT"/>
      </w:rPr>
      <w:t xml:space="preserve">Faks. (8 5) 213 6213              </w:t>
    </w:r>
    <w:r w:rsidR="003F08E4">
      <w:rPr>
        <w:rFonts w:ascii="Times New Roman" w:hAnsi="Times New Roman"/>
        <w:lang w:val="lt-LT"/>
      </w:rPr>
      <w:tab/>
    </w:r>
    <w:r w:rsidRPr="002D40D9">
      <w:rPr>
        <w:rFonts w:ascii="Times New Roman" w:hAnsi="Times New Roman"/>
        <w:lang w:val="lt-LT"/>
      </w:rPr>
      <w:t xml:space="preserve">Juridinių asmenų registre </w:t>
    </w:r>
  </w:p>
  <w:p w14:paraId="2C95A262" w14:textId="4AD14619" w:rsidR="002D40D9" w:rsidRPr="002D40D9" w:rsidRDefault="002D40D9" w:rsidP="002D40D9">
    <w:pPr>
      <w:pBdr>
        <w:top w:val="single" w:sz="4" w:space="1" w:color="auto"/>
      </w:pBdr>
      <w:spacing w:after="0" w:line="240" w:lineRule="auto"/>
      <w:jc w:val="both"/>
      <w:rPr>
        <w:rFonts w:ascii="Times New Roman" w:hAnsi="Times New Roman"/>
        <w:lang w:val="lt-LT"/>
      </w:rPr>
    </w:pPr>
    <w:r w:rsidRPr="002D40D9">
      <w:rPr>
        <w:rFonts w:ascii="Times New Roman" w:hAnsi="Times New Roman"/>
        <w:lang w:val="lt-LT"/>
      </w:rPr>
      <w:t xml:space="preserve">http://www.vpt.lt                                     </w:t>
    </w:r>
    <w:r w:rsidR="003F08E4">
      <w:rPr>
        <w:rFonts w:ascii="Times New Roman" w:hAnsi="Times New Roman"/>
        <w:lang w:val="lt-LT"/>
      </w:rPr>
      <w:tab/>
    </w:r>
    <w:proofErr w:type="spellStart"/>
    <w:r w:rsidRPr="002D40D9">
      <w:rPr>
        <w:rFonts w:ascii="Times New Roman" w:hAnsi="Times New Roman"/>
        <w:lang w:val="lt-LT"/>
      </w:rPr>
      <w:t>El.p</w:t>
    </w:r>
    <w:proofErr w:type="spellEnd"/>
    <w:r w:rsidRPr="002D40D9">
      <w:rPr>
        <w:rFonts w:ascii="Times New Roman" w:hAnsi="Times New Roman"/>
        <w:lang w:val="lt-LT"/>
      </w:rPr>
      <w:t xml:space="preserve">. </w:t>
    </w:r>
    <w:proofErr w:type="spellStart"/>
    <w:r w:rsidRPr="002D40D9">
      <w:rPr>
        <w:rFonts w:ascii="Times New Roman" w:hAnsi="Times New Roman"/>
        <w:lang w:val="lt-LT"/>
      </w:rPr>
      <w:t>info@vpt.lt</w:t>
    </w:r>
    <w:proofErr w:type="spellEnd"/>
    <w:r w:rsidRPr="002D40D9">
      <w:rPr>
        <w:rFonts w:ascii="Times New Roman" w:hAnsi="Times New Roman"/>
        <w:lang w:val="lt-LT"/>
      </w:rPr>
      <w:t xml:space="preserve">                    </w:t>
    </w:r>
    <w:r w:rsidR="003F08E4">
      <w:rPr>
        <w:rFonts w:ascii="Times New Roman" w:hAnsi="Times New Roman"/>
        <w:lang w:val="lt-LT"/>
      </w:rPr>
      <w:tab/>
    </w:r>
    <w:r w:rsidRPr="002D40D9">
      <w:rPr>
        <w:rFonts w:ascii="Times New Roman" w:hAnsi="Times New Roman"/>
        <w:lang w:val="lt-LT"/>
      </w:rPr>
      <w:t>Kodas 188656261</w:t>
    </w:r>
  </w:p>
  <w:p w14:paraId="038365B1" w14:textId="77777777" w:rsidR="002D40D9" w:rsidRPr="002D40D9" w:rsidRDefault="002D40D9" w:rsidP="002D40D9">
    <w:pPr>
      <w:pStyle w:val="Footer"/>
      <w:rPr>
        <w:rFonts w:ascii="Times New Roman" w:hAnsi="Times New Roman"/>
        <w:lang w:val="lt-LT"/>
      </w:rPr>
    </w:pPr>
  </w:p>
  <w:p w14:paraId="62E0F3D7" w14:textId="77777777" w:rsidR="002D40D9" w:rsidRPr="002D40D9" w:rsidRDefault="002D40D9" w:rsidP="002D40D9">
    <w:pPr>
      <w:pStyle w:val="Footer"/>
      <w:rPr>
        <w:rFonts w:ascii="Times New Roman" w:hAnsi="Times New Roman"/>
        <w:lang w:val="lt-LT"/>
      </w:rPr>
    </w:pPr>
  </w:p>
  <w:p w14:paraId="6C42E764" w14:textId="073DA3E0" w:rsidR="00A0372F" w:rsidRPr="002D40D9" w:rsidRDefault="00A0372F" w:rsidP="002D40D9">
    <w:pPr>
      <w:pStyle w:val="Footer"/>
      <w:rPr>
        <w:rFonts w:ascii="Times New Roman" w:hAnsi="Times New Roman"/>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B7CC5" w14:textId="77777777" w:rsidR="00D1774E" w:rsidRDefault="00D1774E" w:rsidP="006741AE">
      <w:pPr>
        <w:spacing w:after="0" w:line="240" w:lineRule="auto"/>
      </w:pPr>
      <w:r>
        <w:separator/>
      </w:r>
    </w:p>
  </w:footnote>
  <w:footnote w:type="continuationSeparator" w:id="0">
    <w:p w14:paraId="1101D999" w14:textId="77777777" w:rsidR="00D1774E" w:rsidRDefault="00D1774E" w:rsidP="006741AE">
      <w:pPr>
        <w:spacing w:after="0" w:line="240" w:lineRule="auto"/>
      </w:pPr>
      <w:r>
        <w:continuationSeparator/>
      </w:r>
    </w:p>
  </w:footnote>
  <w:footnote w:id="1">
    <w:p w14:paraId="1C25AD63" w14:textId="13217DAA" w:rsidR="00F573C9" w:rsidRPr="00A025D4" w:rsidRDefault="00F573C9" w:rsidP="00A025D4">
      <w:pPr>
        <w:pStyle w:val="FootnoteText"/>
        <w:jc w:val="both"/>
        <w:rPr>
          <w:rFonts w:ascii="Times New Roman" w:hAnsi="Times New Roman"/>
          <w:lang w:val="lt-LT"/>
        </w:rPr>
      </w:pPr>
      <w:r w:rsidRPr="00B0010A">
        <w:rPr>
          <w:rStyle w:val="FootnoteReference"/>
          <w:rFonts w:ascii="Times New Roman" w:hAnsi="Times New Roman"/>
          <w:lang w:val="lt-LT"/>
        </w:rPr>
        <w:footnoteRef/>
      </w:r>
      <w:r w:rsidRPr="00B0010A">
        <w:rPr>
          <w:rFonts w:ascii="Times New Roman" w:hAnsi="Times New Roman"/>
          <w:lang w:val="lt-LT"/>
        </w:rPr>
        <w:t xml:space="preserve"> </w:t>
      </w:r>
      <w:r w:rsidR="00B0010A" w:rsidRPr="00B0010A">
        <w:rPr>
          <w:rFonts w:ascii="Times New Roman" w:hAnsi="Times New Roman"/>
          <w:lang w:val="lt-LT"/>
        </w:rPr>
        <w:t>„</w:t>
      </w:r>
      <w:r w:rsidR="00B0010A" w:rsidRPr="00A025D4">
        <w:rPr>
          <w:rFonts w:ascii="Times New Roman" w:hAnsi="Times New Roman"/>
          <w:lang w:val="lt-LT"/>
        </w:rPr>
        <w:t>Perkančioji organizacija užtikrina, kad vykdant pirkimą būtų laikomasi lygiateisiškumo, nediskriminavimo, abipusio pripažinimo, proporcingumo, skaidrumo principų“.</w:t>
      </w:r>
    </w:p>
  </w:footnote>
  <w:footnote w:id="2">
    <w:p w14:paraId="164B3ED5" w14:textId="57326D65" w:rsidR="00F573C9" w:rsidRPr="009B4316" w:rsidRDefault="00F573C9" w:rsidP="00A025D4">
      <w:pPr>
        <w:pStyle w:val="FootnoteText"/>
        <w:jc w:val="both"/>
        <w:rPr>
          <w:rFonts w:ascii="Times New Roman" w:hAnsi="Times New Roman"/>
          <w:lang w:val="lt-LT"/>
        </w:rPr>
      </w:pPr>
      <w:r w:rsidRPr="00A025D4">
        <w:rPr>
          <w:rStyle w:val="FootnoteReference"/>
          <w:rFonts w:ascii="Times New Roman" w:hAnsi="Times New Roman"/>
          <w:lang w:val="lt-LT"/>
        </w:rPr>
        <w:footnoteRef/>
      </w:r>
      <w:r w:rsidRPr="00A025D4">
        <w:rPr>
          <w:rFonts w:ascii="Times New Roman" w:hAnsi="Times New Roman"/>
          <w:lang w:val="lt-LT"/>
        </w:rPr>
        <w:t xml:space="preserve"> </w:t>
      </w:r>
      <w:r w:rsidR="00B0010A" w:rsidRPr="00A025D4">
        <w:rPr>
          <w:rFonts w:ascii="Times New Roman" w:hAnsi="Times New Roman"/>
          <w:lang w:val="lt-LT"/>
        </w:rPr>
        <w:t>„Perkančioji organizacija privalo išsiaiškinti, ar tiekėjas yra kompetentingas, patikimas ir pajėgus įvykdyti pirkimo sąlygas, todėl ji turi teisę skelbime apie pirkimą ar kituose pirkimo dokumentuose nustatyti būtinus kandidatų ar dalyvių kvalifikacijos</w:t>
      </w:r>
      <w:r w:rsidR="00B0010A" w:rsidRPr="00B0010A">
        <w:rPr>
          <w:rFonts w:ascii="Times New Roman" w:hAnsi="Times New Roman"/>
          <w:lang w:val="lt-LT"/>
        </w:rPr>
        <w:t xml:space="preserve"> reikalavimus ir šių reikalavimų atitiktį patvirtinančius dokumentus ar informaciją. Perkančiosios organizacijos nustatyti kandidatų ar dalyvių kvalifikacijos reikalavimai negali dirbtinai riboti konkurencijos, turi būti </w:t>
      </w:r>
      <w:r w:rsidR="00B0010A" w:rsidRPr="009B4316">
        <w:rPr>
          <w:rFonts w:ascii="Times New Roman" w:hAnsi="Times New Roman"/>
          <w:lang w:val="lt-LT"/>
        </w:rPr>
        <w:t>proporcingi ir susiję su pirkimo objektu, tikslūs ir aiškūs. &lt;...&gt;“.</w:t>
      </w:r>
    </w:p>
  </w:footnote>
  <w:footnote w:id="3">
    <w:p w14:paraId="066AD1CA" w14:textId="216BE058" w:rsidR="00A96D21" w:rsidRPr="009B4316" w:rsidRDefault="00A96D21" w:rsidP="00A96D21">
      <w:pPr>
        <w:pStyle w:val="FootnoteText"/>
        <w:jc w:val="both"/>
        <w:rPr>
          <w:rFonts w:ascii="Times New Roman" w:hAnsi="Times New Roman"/>
          <w:lang w:val="lt-LT"/>
        </w:rPr>
      </w:pPr>
      <w:r w:rsidRPr="009B4316">
        <w:rPr>
          <w:rStyle w:val="FootnoteReference"/>
          <w:rFonts w:ascii="Times New Roman" w:hAnsi="Times New Roman"/>
          <w:lang w:val="lt-LT"/>
        </w:rPr>
        <w:footnoteRef/>
      </w:r>
      <w:r w:rsidRPr="009B4316">
        <w:rPr>
          <w:rFonts w:ascii="Times New Roman" w:hAnsi="Times New Roman"/>
          <w:lang w:val="lt-LT"/>
        </w:rPr>
        <w:t xml:space="preserve"> </w:t>
      </w:r>
      <w:r w:rsidRPr="009B4316">
        <w:rPr>
          <w:rFonts w:ascii="Times New Roman" w:hAnsi="Times New Roman"/>
          <w:lang w:val="lt-LT"/>
        </w:rPr>
        <w:t>„</w:t>
      </w:r>
      <w:r w:rsidR="009B4316" w:rsidRPr="009B4316">
        <w:rPr>
          <w:rFonts w:ascii="Times New Roman" w:hAnsi="Times New Roman"/>
          <w:lang w:val="lt-LT"/>
        </w:rPr>
        <w:t>&lt;...&gt; Reikalaujama metinė tiekėjo veiklos pajamų suma negali būti daugiau kaip du kartus didesnė už numatomą atliekamo pirkimo vertę, išskyrus pagrįstus atvejus, kai dėl perkamų prekių, paslaugų ar darbų pobūdžio arba su tuo susijusios rizikos būtina nustatyti didesnę reikalaujamą metinę tiekėjo veiklos pajamų sumą. &lt;...&gt;.</w:t>
      </w:r>
      <w:r w:rsidRPr="009B4316">
        <w:rPr>
          <w:rFonts w:ascii="Times New Roman" w:hAnsi="Times New Roman"/>
          <w:lang w:val="lt-LT"/>
        </w:rPr>
        <w:t>“</w:t>
      </w:r>
    </w:p>
  </w:footnote>
  <w:footnote w:id="4">
    <w:p w14:paraId="3A46EC57" w14:textId="25113D5D" w:rsidR="00F573C9" w:rsidRPr="00070B74" w:rsidRDefault="00F573C9" w:rsidP="003302EF">
      <w:pPr>
        <w:pStyle w:val="FootnoteText"/>
        <w:jc w:val="both"/>
        <w:rPr>
          <w:rFonts w:ascii="Times New Roman" w:hAnsi="Times New Roman"/>
          <w:lang w:val="lt-LT"/>
        </w:rPr>
      </w:pPr>
      <w:r w:rsidRPr="009B4316">
        <w:rPr>
          <w:rStyle w:val="FootnoteReference"/>
          <w:rFonts w:ascii="Times New Roman" w:hAnsi="Times New Roman"/>
          <w:lang w:val="lt-LT"/>
        </w:rPr>
        <w:footnoteRef/>
      </w:r>
      <w:r w:rsidRPr="009B4316">
        <w:rPr>
          <w:rFonts w:ascii="Times New Roman" w:hAnsi="Times New Roman"/>
          <w:lang w:val="lt-LT"/>
        </w:rPr>
        <w:t xml:space="preserve"> </w:t>
      </w:r>
      <w:r w:rsidR="00B0010A" w:rsidRPr="009B4316">
        <w:rPr>
          <w:rFonts w:ascii="Times New Roman" w:hAnsi="Times New Roman"/>
          <w:lang w:val="lt-LT"/>
        </w:rPr>
        <w:t xml:space="preserve">„Tiekėjo kvalifikacijos reikalavimai nustatomi pagal Viešųjų pirkimų tarnybos patvirtintą tiekėjo kvalifikacijos </w:t>
      </w:r>
      <w:r w:rsidR="00B0010A" w:rsidRPr="00070B74">
        <w:rPr>
          <w:rFonts w:ascii="Times New Roman" w:hAnsi="Times New Roman"/>
          <w:lang w:val="lt-LT"/>
        </w:rPr>
        <w:t>reikalavimų nustatymo metodiką.“</w:t>
      </w:r>
    </w:p>
  </w:footnote>
  <w:footnote w:id="5">
    <w:p w14:paraId="5BCD62D3" w14:textId="6712C0BB" w:rsidR="00CF2A39" w:rsidRPr="00070B74" w:rsidRDefault="00CF2A39" w:rsidP="00CF2A39">
      <w:pPr>
        <w:pStyle w:val="FootnoteText"/>
        <w:jc w:val="both"/>
        <w:rPr>
          <w:rFonts w:ascii="Times New Roman" w:hAnsi="Times New Roman"/>
          <w:lang w:val="lt-LT"/>
        </w:rPr>
      </w:pPr>
      <w:r w:rsidRPr="00070B74">
        <w:rPr>
          <w:rStyle w:val="FootnoteReference"/>
          <w:rFonts w:ascii="Times New Roman" w:hAnsi="Times New Roman"/>
          <w:lang w:val="lt-LT"/>
        </w:rPr>
        <w:footnoteRef/>
      </w:r>
      <w:r w:rsidRPr="00070B74">
        <w:rPr>
          <w:rFonts w:ascii="Times New Roman" w:hAnsi="Times New Roman"/>
          <w:lang w:val="lt-LT"/>
        </w:rPr>
        <w:t xml:space="preserve"> </w:t>
      </w:r>
      <w:r w:rsidR="00070B74">
        <w:rPr>
          <w:rFonts w:ascii="Times New Roman" w:hAnsi="Times New Roman"/>
          <w:lang w:val="lt-LT"/>
        </w:rPr>
        <w:t>„</w:t>
      </w:r>
      <w:r w:rsidR="00070B74" w:rsidRPr="00070B74">
        <w:rPr>
          <w:rFonts w:ascii="Times New Roman" w:hAnsi="Times New Roman"/>
          <w:lang w:val="lt-LT"/>
        </w:rPr>
        <w:t>Pirkimo vykdytojas, vadovaudamasis šios Metodikos ‎7 punkte nustatytais principais, gali nustatyti kitokius nei šioje Metodikoje įtvirtintus, Viešųjų pirkimų įstatymui ir Pirkimų įstatymui neprieštaraujančius, objektyvius ir nediskriminacinius finansinio ir ekonominio ar techninio ir profesinio pajėgumo kriterijus ir jų vertinimo metodus ir (ar) jų reikšmes, jei tai būtina dėl konkretaus pirkimo objekto specifikos, apimties, ypatingų pirkimo sutarties vykdymo sąlygų</w:t>
      </w:r>
      <w:r w:rsidR="00070B74">
        <w:rPr>
          <w:rFonts w:ascii="Times New Roman" w:hAnsi="Times New Roman"/>
          <w:lang w:val="lt-LT"/>
        </w:rPr>
        <w:t xml:space="preserve"> &lt;...&gt;“.</w:t>
      </w:r>
    </w:p>
  </w:footnote>
  <w:footnote w:id="6">
    <w:p w14:paraId="126BC18D" w14:textId="77777777" w:rsidR="00CF2A39" w:rsidRPr="00070B74" w:rsidRDefault="00CF2A39" w:rsidP="00CF2A39">
      <w:pPr>
        <w:pStyle w:val="FootnoteText"/>
        <w:jc w:val="both"/>
        <w:rPr>
          <w:rFonts w:ascii="Times New Roman" w:hAnsi="Times New Roman"/>
          <w:lang w:val="lt-LT"/>
        </w:rPr>
      </w:pPr>
      <w:r w:rsidRPr="00070B74">
        <w:rPr>
          <w:rStyle w:val="FootnoteReference"/>
          <w:rFonts w:ascii="Times New Roman" w:hAnsi="Times New Roman"/>
          <w:lang w:val="lt-LT"/>
        </w:rPr>
        <w:footnoteRef/>
      </w:r>
      <w:r w:rsidRPr="00070B74">
        <w:rPr>
          <w:rFonts w:ascii="Times New Roman" w:hAnsi="Times New Roman"/>
          <w:lang w:val="lt-LT"/>
        </w:rPr>
        <w:t xml:space="preserve"> </w:t>
      </w:r>
      <w:r w:rsidRPr="00070B74">
        <w:rPr>
          <w:rFonts w:ascii="Times New Roman" w:hAnsi="Times New Roman"/>
          <w:lang w:val="lt-LT"/>
        </w:rPr>
        <w:t>„&lt;...&gt; perkančiosios organizacijos nustatyti tiekėjų kvalifikacijos reikalavimai negali dirbtinai riboti konkurencijos, turi būti proporcingi ir susiję su pirkimo objektu.&lt;...&gt;“.</w:t>
      </w:r>
    </w:p>
  </w:footnote>
  <w:footnote w:id="7">
    <w:p w14:paraId="147C7704" w14:textId="14A6A647" w:rsidR="003302EF" w:rsidRPr="003302EF" w:rsidRDefault="003302EF" w:rsidP="003302EF">
      <w:pPr>
        <w:pStyle w:val="FootnoteText"/>
        <w:jc w:val="both"/>
        <w:rPr>
          <w:rFonts w:ascii="Times New Roman" w:hAnsi="Times New Roman"/>
          <w:lang w:val="lt-LT"/>
        </w:rPr>
      </w:pPr>
      <w:r w:rsidRPr="003302EF">
        <w:rPr>
          <w:rStyle w:val="FootnoteReference"/>
          <w:rFonts w:ascii="Times New Roman" w:hAnsi="Times New Roman"/>
        </w:rPr>
        <w:footnoteRef/>
      </w:r>
      <w:r w:rsidRPr="003302EF">
        <w:rPr>
          <w:rFonts w:ascii="Times New Roman" w:hAnsi="Times New Roman"/>
        </w:rPr>
        <w:t xml:space="preserve"> </w:t>
      </w:r>
      <w:r w:rsidR="00DF1EB7" w:rsidRPr="009B4316">
        <w:rPr>
          <w:rFonts w:ascii="Times New Roman" w:hAnsi="Times New Roman"/>
          <w:lang w:val="lt-LT"/>
        </w:rPr>
        <w:t>„</w:t>
      </w:r>
      <w:r w:rsidRPr="003302EF">
        <w:rPr>
          <w:rFonts w:ascii="Times New Roman" w:hAnsi="Times New Roman"/>
          <w:lang w:val="lt-LT"/>
        </w:rPr>
        <w:t>Pirkimo vykdytojas, vadovaudamasis šios Metodikos ‎7 punkte nustatytais principais, gali nustatyti kitokius nei šioje Metodikoje įtvirtintus, Viešųjų pirkimų įstatymui ir Pirkimų įstatymui neprieštaraujančius, objektyvius ir nediskriminacinius finansinio ir ekonominio ar techninio ir profesinio pajėgumo kriterijus ir jų vertinimo metodus ir (ar) jų reikšmes, jei tai būtina dėl konkretaus pirkimo objekto specifikos, apimties, ypatingų pirkimo sutarties vykdymo sąlygų, tačiau negali reikalauti, kad tiekėjai pateiktu kitokius kvalifikaciją patvirtinančius dokumentus, nei nurodyta Viešųjų pirkimų įstatymo 51 straipsnyje.</w:t>
      </w:r>
      <w:r>
        <w:rPr>
          <w:rFonts w:ascii="Times New Roman" w:hAnsi="Times New Roman"/>
          <w:lang w:val="lt-LT"/>
        </w:rPr>
        <w:t>“</w:t>
      </w:r>
    </w:p>
  </w:footnote>
  <w:footnote w:id="8">
    <w:p w14:paraId="053C1857" w14:textId="604531D9" w:rsidR="00413829" w:rsidRPr="00CC3D6C" w:rsidRDefault="00413829" w:rsidP="003302EF">
      <w:pPr>
        <w:pStyle w:val="FootnoteText"/>
        <w:jc w:val="both"/>
        <w:rPr>
          <w:rFonts w:ascii="Times New Roman" w:hAnsi="Times New Roman"/>
          <w:lang w:val="lt-LT"/>
        </w:rPr>
      </w:pPr>
      <w:r w:rsidRPr="003302EF">
        <w:rPr>
          <w:rStyle w:val="FootnoteReference"/>
          <w:rFonts w:ascii="Times New Roman" w:hAnsi="Times New Roman"/>
          <w:lang w:val="lt-LT"/>
        </w:rPr>
        <w:footnoteRef/>
      </w:r>
      <w:r w:rsidRPr="003302EF">
        <w:rPr>
          <w:rFonts w:ascii="Times New Roman" w:hAnsi="Times New Roman"/>
          <w:lang w:val="lt-LT"/>
        </w:rPr>
        <w:t xml:space="preserve"> </w:t>
      </w:r>
      <w:r w:rsidRPr="003302EF">
        <w:rPr>
          <w:rFonts w:ascii="Times New Roman" w:hAnsi="Times New Roman"/>
          <w:lang w:val="lt-LT"/>
        </w:rPr>
        <w:t xml:space="preserve">Pirkimo </w:t>
      </w:r>
      <w:r w:rsidR="0063785B" w:rsidRPr="003302EF">
        <w:rPr>
          <w:rFonts w:ascii="Times New Roman" w:hAnsi="Times New Roman"/>
          <w:lang w:val="lt-LT"/>
        </w:rPr>
        <w:t>Specialiųjų sąlygų 1 priedo „T</w:t>
      </w:r>
      <w:r w:rsidRPr="003302EF">
        <w:rPr>
          <w:rFonts w:ascii="Times New Roman" w:hAnsi="Times New Roman"/>
          <w:lang w:val="lt-LT"/>
        </w:rPr>
        <w:t>echninės</w:t>
      </w:r>
      <w:r w:rsidRPr="00CC3D6C">
        <w:rPr>
          <w:rFonts w:ascii="Times New Roman" w:hAnsi="Times New Roman"/>
          <w:lang w:val="lt-LT"/>
        </w:rPr>
        <w:t xml:space="preserve"> specifikacij</w:t>
      </w:r>
      <w:r w:rsidR="0063785B">
        <w:rPr>
          <w:rFonts w:ascii="Times New Roman" w:hAnsi="Times New Roman"/>
          <w:lang w:val="lt-LT"/>
        </w:rPr>
        <w:t>a“</w:t>
      </w:r>
      <w:r w:rsidRPr="00CC3D6C">
        <w:rPr>
          <w:rFonts w:ascii="Times New Roman" w:hAnsi="Times New Roman"/>
          <w:lang w:val="lt-LT"/>
        </w:rPr>
        <w:t xml:space="preserve"> 2 punktas.</w:t>
      </w:r>
    </w:p>
  </w:footnote>
  <w:footnote w:id="9">
    <w:p w14:paraId="6E55AECC" w14:textId="7C5AB2DD" w:rsidR="009A7D12" w:rsidRPr="00CC3D6C" w:rsidRDefault="009A7D12" w:rsidP="008D26EC">
      <w:pPr>
        <w:spacing w:after="0" w:line="240" w:lineRule="auto"/>
        <w:rPr>
          <w:rFonts w:ascii="Times New Roman" w:hAnsi="Times New Roman"/>
          <w:lang w:val="lt-LT"/>
        </w:rPr>
      </w:pPr>
      <w:r w:rsidRPr="00143C05">
        <w:rPr>
          <w:rStyle w:val="FootnoteReference"/>
          <w:rFonts w:ascii="Times New Roman" w:hAnsi="Times New Roman"/>
          <w:lang w:val="lt-LT"/>
        </w:rPr>
        <w:footnoteRef/>
      </w:r>
      <w:r w:rsidRPr="00143C05">
        <w:rPr>
          <w:rFonts w:ascii="Times New Roman" w:hAnsi="Times New Roman"/>
          <w:lang w:val="lt-LT"/>
        </w:rPr>
        <w:t xml:space="preserve"> </w:t>
      </w:r>
      <w:r w:rsidRPr="00143C05">
        <w:rPr>
          <w:rFonts w:ascii="Times New Roman" w:hAnsi="Times New Roman"/>
          <w:lang w:val="lt-LT"/>
        </w:rPr>
        <w:t xml:space="preserve">Pirkimo sąlygos patvirtintos </w:t>
      </w:r>
      <w:r w:rsidR="00CC3D6C" w:rsidRPr="00143C05">
        <w:rPr>
          <w:rFonts w:ascii="Times New Roman" w:hAnsi="Times New Roman"/>
          <w:lang w:val="lt-LT"/>
        </w:rPr>
        <w:t xml:space="preserve">2021 m. liepos 7 d. </w:t>
      </w:r>
      <w:r w:rsidR="00143C05" w:rsidRPr="00143C05">
        <w:rPr>
          <w:rFonts w:ascii="Times New Roman" w:hAnsi="Times New Roman"/>
          <w:lang w:val="lt-LT"/>
        </w:rPr>
        <w:t>Pirkimo k</w:t>
      </w:r>
      <w:r w:rsidR="00CC3D6C" w:rsidRPr="00143C05">
        <w:rPr>
          <w:rFonts w:ascii="Times New Roman" w:hAnsi="Times New Roman"/>
          <w:lang w:val="lt-LT"/>
        </w:rPr>
        <w:t>omisijos posėdžio protokolu Nr.</w:t>
      </w:r>
      <w:r w:rsidR="00C97DCB">
        <w:rPr>
          <w:rFonts w:ascii="Times New Roman" w:hAnsi="Times New Roman"/>
          <w:lang w:val="lt-LT"/>
        </w:rPr>
        <w:t xml:space="preserve"> </w:t>
      </w:r>
      <w:r w:rsidR="00CC3D6C" w:rsidRPr="00143C05">
        <w:rPr>
          <w:rFonts w:ascii="Times New Roman" w:hAnsi="Times New Roman"/>
          <w:lang w:val="lt-LT"/>
        </w:rPr>
        <w:t>2.</w:t>
      </w:r>
    </w:p>
  </w:footnote>
  <w:footnote w:id="10">
    <w:p w14:paraId="3E52D52B" w14:textId="77777777" w:rsidR="00FE01D9" w:rsidRPr="00B0010A" w:rsidRDefault="00FE01D9" w:rsidP="008D26EC">
      <w:pPr>
        <w:pStyle w:val="FootnoteText"/>
        <w:jc w:val="both"/>
        <w:rPr>
          <w:rFonts w:ascii="Times New Roman" w:hAnsi="Times New Roman"/>
          <w:lang w:val="lt-LT"/>
        </w:rPr>
      </w:pPr>
      <w:r w:rsidRPr="00B0010A">
        <w:rPr>
          <w:rStyle w:val="FootnoteReference"/>
          <w:rFonts w:ascii="Times New Roman" w:hAnsi="Times New Roman"/>
          <w:lang w:val="lt-LT"/>
        </w:rPr>
        <w:footnoteRef/>
      </w:r>
      <w:r w:rsidRPr="00B0010A">
        <w:rPr>
          <w:rFonts w:ascii="Times New Roman" w:hAnsi="Times New Roman"/>
          <w:lang w:val="lt-LT"/>
        </w:rPr>
        <w:t xml:space="preserve"> </w:t>
      </w:r>
      <w:r w:rsidRPr="00B0010A">
        <w:rPr>
          <w:rFonts w:ascii="Times New Roman" w:hAnsi="Times New Roman"/>
          <w:bCs/>
          <w:iCs/>
          <w:lang w:val="lt-LT"/>
        </w:rPr>
        <w:t>Skelbimo apie Pirkimą.</w:t>
      </w:r>
      <w:r w:rsidRPr="00B0010A">
        <w:rPr>
          <w:rFonts w:ascii="Times New Roman" w:hAnsi="Times New Roman"/>
          <w:lang w:val="lt-LT"/>
        </w:rPr>
        <w:t xml:space="preserve"> II.1.5) punktas.</w:t>
      </w:r>
    </w:p>
  </w:footnote>
  <w:footnote w:id="11">
    <w:p w14:paraId="4DF1EF08" w14:textId="4BD57A79" w:rsidR="00FE01D9" w:rsidRPr="00B0010A" w:rsidRDefault="00FE01D9" w:rsidP="008D26EC">
      <w:pPr>
        <w:pStyle w:val="Header"/>
        <w:jc w:val="both"/>
        <w:rPr>
          <w:rFonts w:ascii="Times New Roman" w:hAnsi="Times New Roman"/>
          <w:lang w:val="lt-LT"/>
        </w:rPr>
      </w:pPr>
      <w:r w:rsidRPr="00B0010A">
        <w:rPr>
          <w:rStyle w:val="FootnoteReference"/>
          <w:rFonts w:ascii="Times New Roman" w:hAnsi="Times New Roman"/>
          <w:lang w:val="lt-LT"/>
        </w:rPr>
        <w:footnoteRef/>
      </w:r>
      <w:r w:rsidRPr="00B0010A">
        <w:rPr>
          <w:rFonts w:ascii="Times New Roman" w:hAnsi="Times New Roman"/>
          <w:lang w:val="lt-LT"/>
        </w:rPr>
        <w:t xml:space="preserve"> </w:t>
      </w:r>
      <w:r w:rsidRPr="00B0010A">
        <w:rPr>
          <w:rFonts w:ascii="Times New Roman" w:hAnsi="Times New Roman"/>
          <w:lang w:val="lt-LT"/>
        </w:rPr>
        <w:t>Pirkimo Specialiųjų sąlygų priedo Nr. 5 „Sutarties Specialiosios sąlygos_ projektas“ 6.2 punktas</w:t>
      </w:r>
      <w:r w:rsidR="00FB5F05" w:rsidRPr="00B0010A">
        <w:rPr>
          <w:rFonts w:ascii="Times New Roman" w:hAnsi="Times New Roman"/>
          <w:lang w:val="lt-LT"/>
        </w:rPr>
        <w:t>, skelbimas apie Pirkimą</w:t>
      </w:r>
      <w:r w:rsidRPr="00B0010A">
        <w:rPr>
          <w:rFonts w:ascii="Times New Roman" w:hAnsi="Times New Roman"/>
          <w:lang w:val="lt-LT"/>
        </w:rPr>
        <w:t>.</w:t>
      </w:r>
    </w:p>
  </w:footnote>
  <w:footnote w:id="12">
    <w:p w14:paraId="6BC50458" w14:textId="0162A3BA" w:rsidR="00FE01D9" w:rsidRPr="00FC394F" w:rsidRDefault="00FE01D9" w:rsidP="008D26EC">
      <w:pPr>
        <w:autoSpaceDE w:val="0"/>
        <w:autoSpaceDN w:val="0"/>
        <w:adjustRightInd w:val="0"/>
        <w:spacing w:after="0" w:line="240" w:lineRule="auto"/>
        <w:jc w:val="both"/>
        <w:rPr>
          <w:rFonts w:ascii="Times New Roman" w:hAnsi="Times New Roman"/>
          <w:lang w:val="lt-LT"/>
        </w:rPr>
      </w:pPr>
      <w:r w:rsidRPr="00FC394F">
        <w:rPr>
          <w:rStyle w:val="FootnoteReference"/>
          <w:rFonts w:ascii="Times New Roman" w:hAnsi="Times New Roman"/>
          <w:lang w:val="lt-LT"/>
        </w:rPr>
        <w:footnoteRef/>
      </w:r>
      <w:r w:rsidRPr="00FC394F">
        <w:rPr>
          <w:rFonts w:ascii="Times New Roman" w:hAnsi="Times New Roman"/>
          <w:lang w:val="lt-LT"/>
        </w:rPr>
        <w:t xml:space="preserve"> </w:t>
      </w:r>
      <w:r w:rsidRPr="00FC394F">
        <w:rPr>
          <w:rFonts w:ascii="Times New Roman" w:hAnsi="Times New Roman"/>
          <w:lang w:val="lt-LT"/>
        </w:rPr>
        <w:t>Technini</w:t>
      </w:r>
      <w:r w:rsidR="00413829" w:rsidRPr="00FC394F">
        <w:rPr>
          <w:rFonts w:ascii="Times New Roman" w:hAnsi="Times New Roman"/>
          <w:lang w:val="lt-LT"/>
        </w:rPr>
        <w:t>o</w:t>
      </w:r>
      <w:r w:rsidRPr="00FC394F">
        <w:rPr>
          <w:rFonts w:ascii="Times New Roman" w:hAnsi="Times New Roman"/>
          <w:lang w:val="lt-LT"/>
        </w:rPr>
        <w:t xml:space="preserve"> projekt</w:t>
      </w:r>
      <w:r w:rsidR="00413829" w:rsidRPr="00FC394F">
        <w:rPr>
          <w:rFonts w:ascii="Times New Roman" w:hAnsi="Times New Roman"/>
          <w:lang w:val="lt-LT"/>
        </w:rPr>
        <w:t>o</w:t>
      </w:r>
      <w:r w:rsidRPr="00FC394F">
        <w:rPr>
          <w:rFonts w:ascii="Times New Roman" w:hAnsi="Times New Roman"/>
          <w:lang w:val="lt-LT"/>
        </w:rPr>
        <w:t xml:space="preserve"> „</w:t>
      </w:r>
      <w:r w:rsidR="00FC394F" w:rsidRPr="00FC394F">
        <w:rPr>
          <w:rFonts w:ascii="Times New Roman" w:hAnsi="Times New Roman"/>
        </w:rPr>
        <w:t>BENDROJI DALIS P/854-TP-BD</w:t>
      </w:r>
      <w:r w:rsidR="00FC394F" w:rsidRPr="00FC394F">
        <w:rPr>
          <w:rFonts w:ascii="Times New Roman" w:hAnsi="Times New Roman"/>
          <w:lang w:val="lt-LT"/>
        </w:rPr>
        <w:t>“, „</w:t>
      </w:r>
      <w:r w:rsidR="00FC394F" w:rsidRPr="00FC394F">
        <w:rPr>
          <w:rFonts w:ascii="Times New Roman" w:hAnsi="Times New Roman"/>
        </w:rPr>
        <w:t>BENDRIEJI STATINIŲ RODIKLIAI”.</w:t>
      </w:r>
    </w:p>
  </w:footnote>
  <w:footnote w:id="13">
    <w:p w14:paraId="0044A47A" w14:textId="57C848B3" w:rsidR="00FE01D9" w:rsidRPr="00FC394F" w:rsidRDefault="00FE01D9" w:rsidP="008D26EC">
      <w:pPr>
        <w:pStyle w:val="FootnoteText"/>
        <w:jc w:val="both"/>
        <w:rPr>
          <w:rFonts w:ascii="Times New Roman" w:hAnsi="Times New Roman"/>
          <w:lang w:val="lt-LT"/>
        </w:rPr>
      </w:pPr>
      <w:r w:rsidRPr="00FC394F">
        <w:rPr>
          <w:rStyle w:val="FootnoteReference"/>
          <w:rFonts w:ascii="Times New Roman" w:hAnsi="Times New Roman"/>
          <w:lang w:val="lt-LT"/>
        </w:rPr>
        <w:footnoteRef/>
      </w:r>
      <w:r w:rsidRPr="00FC394F">
        <w:rPr>
          <w:rFonts w:ascii="Times New Roman" w:hAnsi="Times New Roman"/>
          <w:lang w:val="lt-LT"/>
        </w:rPr>
        <w:t xml:space="preserve"> </w:t>
      </w:r>
      <w:r w:rsidRPr="00FC394F">
        <w:rPr>
          <w:rFonts w:ascii="Times New Roman" w:hAnsi="Times New Roman"/>
          <w:lang w:val="lt-LT"/>
        </w:rPr>
        <w:t>Pirkimo Specialiųjų sąlygų priedo Nr. 5 „Sutarties Specialiosios sąlygos_ projektas“ 6.5 punktas.</w:t>
      </w:r>
    </w:p>
  </w:footnote>
  <w:footnote w:id="14">
    <w:p w14:paraId="64667D36" w14:textId="72734971" w:rsidR="00FE01D9" w:rsidRPr="00B15D41" w:rsidRDefault="00FE01D9" w:rsidP="008D26EC">
      <w:pPr>
        <w:pStyle w:val="FootnoteText"/>
        <w:rPr>
          <w:rFonts w:ascii="Times New Roman" w:hAnsi="Times New Roman"/>
          <w:lang w:val="lt-LT"/>
        </w:rPr>
      </w:pPr>
      <w:r w:rsidRPr="00B15D41">
        <w:rPr>
          <w:rStyle w:val="FootnoteReference"/>
          <w:rFonts w:ascii="Times New Roman" w:hAnsi="Times New Roman"/>
          <w:lang w:val="lt-LT"/>
        </w:rPr>
        <w:footnoteRef/>
      </w:r>
      <w:r w:rsidRPr="00B15D41">
        <w:rPr>
          <w:rFonts w:ascii="Times New Roman" w:hAnsi="Times New Roman"/>
          <w:lang w:val="lt-LT"/>
        </w:rPr>
        <w:t xml:space="preserve"> </w:t>
      </w:r>
      <w:r w:rsidRPr="001B4803">
        <w:rPr>
          <w:rFonts w:ascii="Times New Roman" w:hAnsi="Times New Roman"/>
          <w:lang w:val="lt-LT"/>
        </w:rPr>
        <w:t>Pirkimo Specialiųjų sąlygų 5.1 pried</w:t>
      </w:r>
      <w:r w:rsidR="00240B21">
        <w:rPr>
          <w:rFonts w:ascii="Times New Roman" w:hAnsi="Times New Roman"/>
          <w:lang w:val="lt-LT"/>
        </w:rPr>
        <w:t>o</w:t>
      </w:r>
      <w:r w:rsidRPr="001B4803">
        <w:rPr>
          <w:rFonts w:ascii="Times New Roman" w:hAnsi="Times New Roman"/>
          <w:lang w:val="lt-LT"/>
        </w:rPr>
        <w:t xml:space="preserve"> „Sutarties Bendrosios sąlygos projektas“ 3.10 punktas.</w:t>
      </w:r>
    </w:p>
  </w:footnote>
  <w:footnote w:id="15">
    <w:p w14:paraId="7F0B0BC3" w14:textId="60091D7B" w:rsidR="00D97F35" w:rsidRPr="00745314" w:rsidRDefault="00D97F35" w:rsidP="008D26EC">
      <w:pPr>
        <w:spacing w:after="0" w:line="240" w:lineRule="auto"/>
        <w:jc w:val="both"/>
        <w:rPr>
          <w:rFonts w:ascii="Times New Roman" w:hAnsi="Times New Roman"/>
          <w:lang w:val="lt-LT"/>
        </w:rPr>
      </w:pPr>
      <w:r w:rsidRPr="00745314">
        <w:rPr>
          <w:rStyle w:val="FootnoteReference"/>
          <w:rFonts w:ascii="Times New Roman" w:hAnsi="Times New Roman"/>
          <w:lang w:val="lt-LT"/>
        </w:rPr>
        <w:footnoteRef/>
      </w:r>
      <w:r w:rsidRPr="00745314">
        <w:rPr>
          <w:rFonts w:ascii="Times New Roman" w:hAnsi="Times New Roman"/>
          <w:lang w:val="lt-LT"/>
        </w:rPr>
        <w:t xml:space="preserve"> </w:t>
      </w:r>
      <w:r w:rsidRPr="00745314">
        <w:rPr>
          <w:rFonts w:ascii="Times New Roman" w:hAnsi="Times New Roman"/>
          <w:lang w:val="lt-LT"/>
        </w:rPr>
        <w:t>Patvirtinta Viešųjų pirkimų tarnybos direktoriaus 2017 m. birželio 29 d. įsakymu Nr. 1S-105</w:t>
      </w:r>
      <w:r w:rsidRPr="00745314">
        <w:rPr>
          <w:rFonts w:ascii="Times New Roman" w:eastAsia="Times New Roman" w:hAnsi="Times New Roman"/>
          <w:color w:val="000000"/>
          <w:lang w:val="lt-LT"/>
        </w:rPr>
        <w:t>.</w:t>
      </w:r>
    </w:p>
  </w:footnote>
  <w:footnote w:id="16">
    <w:p w14:paraId="7CE9B66A" w14:textId="42071A74" w:rsidR="005025D4" w:rsidRPr="00905747" w:rsidRDefault="005025D4" w:rsidP="00905747">
      <w:pPr>
        <w:pStyle w:val="FootnoteText"/>
        <w:jc w:val="both"/>
        <w:rPr>
          <w:rFonts w:ascii="Times New Roman" w:hAnsi="Times New Roman"/>
          <w:lang w:val="lt-LT"/>
        </w:rPr>
      </w:pPr>
      <w:r w:rsidRPr="00905747">
        <w:rPr>
          <w:rStyle w:val="FootnoteReference"/>
          <w:rFonts w:ascii="Times New Roman" w:hAnsi="Times New Roman"/>
        </w:rPr>
        <w:footnoteRef/>
      </w:r>
      <w:r w:rsidRPr="00905747">
        <w:rPr>
          <w:rFonts w:ascii="Times New Roman" w:hAnsi="Times New Roman"/>
        </w:rPr>
        <w:t xml:space="preserve"> </w:t>
      </w:r>
      <w:r w:rsidRPr="00905747">
        <w:rPr>
          <w:rFonts w:ascii="Times New Roman" w:hAnsi="Times New Roman"/>
          <w:lang w:val="lt-LT"/>
        </w:rPr>
        <w:t>Patvirtintas Lietuvos Respublikos aplinkos ministro 2016 m. spalio 27 d. įsakymu Nr. D1-713.</w:t>
      </w:r>
    </w:p>
  </w:footnote>
  <w:footnote w:id="17">
    <w:p w14:paraId="4CF0E721" w14:textId="77777777" w:rsidR="00DC0EC3" w:rsidRPr="00905747" w:rsidRDefault="00DC0EC3" w:rsidP="00905747">
      <w:pPr>
        <w:pStyle w:val="FootnoteText"/>
        <w:jc w:val="both"/>
        <w:rPr>
          <w:rFonts w:ascii="Times New Roman" w:hAnsi="Times New Roman"/>
          <w:lang w:val="lt-LT"/>
        </w:rPr>
      </w:pPr>
      <w:r w:rsidRPr="00905747">
        <w:rPr>
          <w:rStyle w:val="FootnoteReference"/>
          <w:rFonts w:ascii="Times New Roman" w:hAnsi="Times New Roman"/>
        </w:rPr>
        <w:footnoteRef/>
      </w:r>
      <w:r w:rsidRPr="00905747">
        <w:rPr>
          <w:rFonts w:ascii="Times New Roman" w:hAnsi="Times New Roman"/>
        </w:rPr>
        <w:t xml:space="preserve"> </w:t>
      </w:r>
      <w:r w:rsidRPr="00905747">
        <w:rPr>
          <w:rFonts w:ascii="Times New Roman" w:hAnsi="Times New Roman"/>
          <w:lang w:val="lt-LT"/>
        </w:rPr>
        <w:t>Pirkimo Specialiųjų sąlygų 1 priedo „Techninės specifikacija“ 3 punktas.</w:t>
      </w:r>
    </w:p>
  </w:footnote>
  <w:footnote w:id="18">
    <w:p w14:paraId="2ECB3316" w14:textId="77777777" w:rsidR="00DB5C84" w:rsidRPr="00DB5C84" w:rsidRDefault="00DB5C84" w:rsidP="00DB5C84">
      <w:pPr>
        <w:pStyle w:val="FootnoteText"/>
        <w:ind w:right="-1"/>
        <w:jc w:val="both"/>
        <w:rPr>
          <w:rFonts w:ascii="Times New Roman" w:hAnsi="Times New Roman"/>
          <w:lang w:val="lt-LT"/>
        </w:rPr>
      </w:pPr>
      <w:r w:rsidRPr="00DB5C84">
        <w:rPr>
          <w:rStyle w:val="FootnoteReference"/>
          <w:rFonts w:ascii="Times New Roman" w:hAnsi="Times New Roman"/>
          <w:lang w:val="lt-LT"/>
        </w:rPr>
        <w:footnoteRef/>
      </w:r>
      <w:r w:rsidRPr="00DB5C84">
        <w:rPr>
          <w:rFonts w:ascii="Times New Roman" w:hAnsi="Times New Roman"/>
          <w:lang w:val="lt-LT"/>
        </w:rPr>
        <w:t xml:space="preserve"> </w:t>
      </w:r>
      <w:r w:rsidRPr="00DB5C84">
        <w:rPr>
          <w:rFonts w:ascii="Times New Roman" w:hAnsi="Times New Roman"/>
          <w:lang w:val="lt-LT"/>
        </w:rPr>
        <w:t>„Viešųjų pirkimų tarnyba turi teisę: &lt;...&gt; įtarusi šio įstatymo ir su jo įgyvendinimu susijusių teisės aktų pažeidimus ir vadovaudamasi teisingumo ir protingumo kriterijais, įpareigoti perkančiąją organizaciją sustabdyti pirkimo procedūras iki perkančiosios organizacijos pateiktų dokumentų ir sprendimų įvertinimo, o nustačiusi šiuos pažeidimus, – įpareigoti perkančiąją organizaciją nutraukti pirkimo procedūras, pakeisti ar panaikinti neteisėtus sprendimus ar veiksmus“.</w:t>
      </w:r>
    </w:p>
  </w:footnote>
  <w:footnote w:id="19">
    <w:p w14:paraId="6DF6746E" w14:textId="77777777" w:rsidR="00C13A50" w:rsidRPr="002E4317" w:rsidRDefault="00C13A50" w:rsidP="00C13A50">
      <w:pPr>
        <w:pStyle w:val="FootnoteText"/>
        <w:jc w:val="both"/>
        <w:rPr>
          <w:rFonts w:ascii="Times New Roman" w:hAnsi="Times New Roman"/>
          <w:lang w:val="lt-LT"/>
        </w:rPr>
      </w:pPr>
      <w:r w:rsidRPr="002E4317">
        <w:rPr>
          <w:rStyle w:val="FootnoteReference"/>
          <w:rFonts w:ascii="Times New Roman" w:hAnsi="Times New Roman"/>
        </w:rPr>
        <w:footnoteRef/>
      </w:r>
      <w:r w:rsidRPr="002E4317">
        <w:rPr>
          <w:rFonts w:ascii="Times New Roman" w:hAnsi="Times New Roman"/>
        </w:rPr>
        <w:t xml:space="preserve"> </w:t>
      </w:r>
      <w:r w:rsidRPr="002E4317">
        <w:rPr>
          <w:rFonts w:ascii="Times New Roman" w:hAnsi="Times New Roman"/>
          <w:lang w:val="lt-LT"/>
        </w:rPr>
        <w:t>Gairių 5.1 papunktis.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C159C" w14:textId="77777777" w:rsidR="00895818" w:rsidRDefault="00895818">
    <w:pPr>
      <w:pStyle w:val="Header"/>
      <w:jc w:val="center"/>
    </w:pPr>
    <w:r>
      <w:fldChar w:fldCharType="begin"/>
    </w:r>
    <w:r>
      <w:instrText xml:space="preserve"> PAGE   \* MERGEFORMAT </w:instrText>
    </w:r>
    <w:r>
      <w:fldChar w:fldCharType="separate"/>
    </w:r>
    <w:r w:rsidR="004B172E">
      <w:rPr>
        <w:noProof/>
      </w:rPr>
      <w:t>3</w:t>
    </w:r>
    <w:r>
      <w:rPr>
        <w:noProof/>
      </w:rPr>
      <w:fldChar w:fldCharType="end"/>
    </w:r>
  </w:p>
  <w:p w14:paraId="4DC5EACC" w14:textId="77777777" w:rsidR="00895818" w:rsidRDefault="00895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40"/>
    <w:multiLevelType w:val="multilevel"/>
    <w:tmpl w:val="DC5074A2"/>
    <w:lvl w:ilvl="0">
      <w:start w:val="3"/>
      <w:numFmt w:val="upperRoman"/>
      <w:lvlText w:val="%1."/>
      <w:lvlJc w:val="left"/>
      <w:pPr>
        <w:ind w:left="3272"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1BF32F6"/>
    <w:multiLevelType w:val="hybridMultilevel"/>
    <w:tmpl w:val="CD12DAFC"/>
    <w:lvl w:ilvl="0" w:tplc="0427000F">
      <w:start w:val="1"/>
      <w:numFmt w:val="decimal"/>
      <w:lvlText w:val="%1."/>
      <w:lvlJc w:val="left"/>
      <w:pPr>
        <w:ind w:left="502"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F4CE6"/>
    <w:multiLevelType w:val="hybridMultilevel"/>
    <w:tmpl w:val="A9941CFC"/>
    <w:lvl w:ilvl="0" w:tplc="0B90F5B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29312F"/>
    <w:multiLevelType w:val="hybridMultilevel"/>
    <w:tmpl w:val="40C088F0"/>
    <w:lvl w:ilvl="0" w:tplc="C93E05FE">
      <w:start w:val="1"/>
      <w:numFmt w:val="decimal"/>
      <w:lvlText w:val="%1)"/>
      <w:lvlJc w:val="left"/>
      <w:pPr>
        <w:ind w:left="1101" w:hanging="360"/>
      </w:pPr>
      <w:rPr>
        <w:rFonts w:ascii="Times New Roman" w:hAnsi="Times New Roman" w:cs="Times New Roman" w:hint="default"/>
      </w:rPr>
    </w:lvl>
    <w:lvl w:ilvl="1" w:tplc="04270019" w:tentative="1">
      <w:start w:val="1"/>
      <w:numFmt w:val="lowerLetter"/>
      <w:lvlText w:val="%2."/>
      <w:lvlJc w:val="left"/>
      <w:pPr>
        <w:ind w:left="1821" w:hanging="360"/>
      </w:pPr>
    </w:lvl>
    <w:lvl w:ilvl="2" w:tplc="0427001B" w:tentative="1">
      <w:start w:val="1"/>
      <w:numFmt w:val="lowerRoman"/>
      <w:lvlText w:val="%3."/>
      <w:lvlJc w:val="right"/>
      <w:pPr>
        <w:ind w:left="2541" w:hanging="180"/>
      </w:pPr>
    </w:lvl>
    <w:lvl w:ilvl="3" w:tplc="0427000F" w:tentative="1">
      <w:start w:val="1"/>
      <w:numFmt w:val="decimal"/>
      <w:lvlText w:val="%4."/>
      <w:lvlJc w:val="left"/>
      <w:pPr>
        <w:ind w:left="3261" w:hanging="360"/>
      </w:pPr>
    </w:lvl>
    <w:lvl w:ilvl="4" w:tplc="04270019" w:tentative="1">
      <w:start w:val="1"/>
      <w:numFmt w:val="lowerLetter"/>
      <w:lvlText w:val="%5."/>
      <w:lvlJc w:val="left"/>
      <w:pPr>
        <w:ind w:left="3981" w:hanging="360"/>
      </w:pPr>
    </w:lvl>
    <w:lvl w:ilvl="5" w:tplc="0427001B" w:tentative="1">
      <w:start w:val="1"/>
      <w:numFmt w:val="lowerRoman"/>
      <w:lvlText w:val="%6."/>
      <w:lvlJc w:val="right"/>
      <w:pPr>
        <w:ind w:left="4701" w:hanging="180"/>
      </w:pPr>
    </w:lvl>
    <w:lvl w:ilvl="6" w:tplc="0427000F" w:tentative="1">
      <w:start w:val="1"/>
      <w:numFmt w:val="decimal"/>
      <w:lvlText w:val="%7."/>
      <w:lvlJc w:val="left"/>
      <w:pPr>
        <w:ind w:left="5421" w:hanging="360"/>
      </w:pPr>
    </w:lvl>
    <w:lvl w:ilvl="7" w:tplc="04270019" w:tentative="1">
      <w:start w:val="1"/>
      <w:numFmt w:val="lowerLetter"/>
      <w:lvlText w:val="%8."/>
      <w:lvlJc w:val="left"/>
      <w:pPr>
        <w:ind w:left="6141" w:hanging="360"/>
      </w:pPr>
    </w:lvl>
    <w:lvl w:ilvl="8" w:tplc="0427001B" w:tentative="1">
      <w:start w:val="1"/>
      <w:numFmt w:val="lowerRoman"/>
      <w:lvlText w:val="%9."/>
      <w:lvlJc w:val="right"/>
      <w:pPr>
        <w:ind w:left="6861" w:hanging="180"/>
      </w:pPr>
    </w:lvl>
  </w:abstractNum>
  <w:abstractNum w:abstractNumId="8" w15:restartNumberingAfterBreak="0">
    <w:nsid w:val="10763067"/>
    <w:multiLevelType w:val="hybridMultilevel"/>
    <w:tmpl w:val="29367E1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B139E"/>
    <w:multiLevelType w:val="hybridMultilevel"/>
    <w:tmpl w:val="2DFC7E78"/>
    <w:lvl w:ilvl="0" w:tplc="D5EEC24A">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C1448"/>
    <w:multiLevelType w:val="hybridMultilevel"/>
    <w:tmpl w:val="47D8B342"/>
    <w:lvl w:ilvl="0" w:tplc="9E221D88">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8"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22" w15:restartNumberingAfterBreak="0">
    <w:nsid w:val="4EF30769"/>
    <w:multiLevelType w:val="hybridMultilevel"/>
    <w:tmpl w:val="A4BA159E"/>
    <w:lvl w:ilvl="0" w:tplc="5F7A68EC">
      <w:numFmt w:val="bullet"/>
      <w:lvlText w:val="-"/>
      <w:lvlJc w:val="left"/>
      <w:pPr>
        <w:ind w:left="1040" w:hanging="360"/>
      </w:pPr>
      <w:rPr>
        <w:rFonts w:ascii="Times New Roman" w:eastAsia="Calibri" w:hAnsi="Times New Roman" w:cs="Times New Roman" w:hint="default"/>
        <w:b w:val="0"/>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3"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620B1D"/>
    <w:multiLevelType w:val="hybridMultilevel"/>
    <w:tmpl w:val="347A878E"/>
    <w:lvl w:ilvl="0" w:tplc="E9504DCC">
      <w:start w:val="1"/>
      <w:numFmt w:val="upperRoman"/>
      <w:pStyle w:val="Heading1"/>
      <w:lvlText w:val="%1."/>
      <w:lvlJc w:val="right"/>
      <w:pPr>
        <w:ind w:left="4026" w:hanging="360"/>
      </w:pPr>
    </w:lvl>
    <w:lvl w:ilvl="1" w:tplc="04270019">
      <w:start w:val="1"/>
      <w:numFmt w:val="lowerLetter"/>
      <w:lvlText w:val="%2."/>
      <w:lvlJc w:val="left"/>
      <w:pPr>
        <w:ind w:left="4746" w:hanging="360"/>
      </w:pPr>
    </w:lvl>
    <w:lvl w:ilvl="2" w:tplc="0427001B">
      <w:start w:val="1"/>
      <w:numFmt w:val="lowerRoman"/>
      <w:lvlText w:val="%3."/>
      <w:lvlJc w:val="right"/>
      <w:pPr>
        <w:ind w:left="5466" w:hanging="180"/>
      </w:pPr>
    </w:lvl>
    <w:lvl w:ilvl="3" w:tplc="0427000F">
      <w:start w:val="1"/>
      <w:numFmt w:val="decimal"/>
      <w:lvlText w:val="%4."/>
      <w:lvlJc w:val="left"/>
      <w:pPr>
        <w:ind w:left="6186" w:hanging="360"/>
      </w:pPr>
    </w:lvl>
    <w:lvl w:ilvl="4" w:tplc="04270019">
      <w:start w:val="1"/>
      <w:numFmt w:val="lowerLetter"/>
      <w:lvlText w:val="%5."/>
      <w:lvlJc w:val="left"/>
      <w:pPr>
        <w:ind w:left="6906" w:hanging="360"/>
      </w:pPr>
    </w:lvl>
    <w:lvl w:ilvl="5" w:tplc="0427001B">
      <w:start w:val="1"/>
      <w:numFmt w:val="lowerRoman"/>
      <w:lvlText w:val="%6."/>
      <w:lvlJc w:val="right"/>
      <w:pPr>
        <w:ind w:left="7626" w:hanging="180"/>
      </w:pPr>
    </w:lvl>
    <w:lvl w:ilvl="6" w:tplc="0427000F">
      <w:start w:val="1"/>
      <w:numFmt w:val="decimal"/>
      <w:lvlText w:val="%7."/>
      <w:lvlJc w:val="left"/>
      <w:pPr>
        <w:ind w:left="8346" w:hanging="360"/>
      </w:pPr>
    </w:lvl>
    <w:lvl w:ilvl="7" w:tplc="04270019">
      <w:start w:val="1"/>
      <w:numFmt w:val="lowerLetter"/>
      <w:lvlText w:val="%8."/>
      <w:lvlJc w:val="left"/>
      <w:pPr>
        <w:ind w:left="9066" w:hanging="360"/>
      </w:pPr>
    </w:lvl>
    <w:lvl w:ilvl="8" w:tplc="0427001B">
      <w:start w:val="1"/>
      <w:numFmt w:val="lowerRoman"/>
      <w:lvlText w:val="%9."/>
      <w:lvlJc w:val="right"/>
      <w:pPr>
        <w:ind w:left="9786" w:hanging="180"/>
      </w:pPr>
    </w:lvl>
  </w:abstractNum>
  <w:abstractNum w:abstractNumId="26" w15:restartNumberingAfterBreak="0">
    <w:nsid w:val="539846C5"/>
    <w:multiLevelType w:val="hybridMultilevel"/>
    <w:tmpl w:val="7B1AFEFC"/>
    <w:lvl w:ilvl="0" w:tplc="6BC862E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494D73"/>
    <w:multiLevelType w:val="hybridMultilevel"/>
    <w:tmpl w:val="EB90968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BF4EEB"/>
    <w:multiLevelType w:val="hybridMultilevel"/>
    <w:tmpl w:val="AD2CDC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06827"/>
    <w:multiLevelType w:val="hybridMultilevel"/>
    <w:tmpl w:val="30F228E2"/>
    <w:lvl w:ilvl="0" w:tplc="368AD3F0">
      <w:start w:val="1"/>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E6E129B"/>
    <w:multiLevelType w:val="hybridMultilevel"/>
    <w:tmpl w:val="D0D4F868"/>
    <w:lvl w:ilvl="0" w:tplc="611CCF7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9"/>
  </w:num>
  <w:num w:numId="4">
    <w:abstractNumId w:val="29"/>
  </w:num>
  <w:num w:numId="5">
    <w:abstractNumId w:val="32"/>
  </w:num>
  <w:num w:numId="6">
    <w:abstractNumId w:val="5"/>
  </w:num>
  <w:num w:numId="7">
    <w:abstractNumId w:val="14"/>
  </w:num>
  <w:num w:numId="8">
    <w:abstractNumId w:val="28"/>
  </w:num>
  <w:num w:numId="9">
    <w:abstractNumId w:val="10"/>
  </w:num>
  <w:num w:numId="10">
    <w:abstractNumId w:val="20"/>
  </w:num>
  <w:num w:numId="11">
    <w:abstractNumId w:val="4"/>
  </w:num>
  <w:num w:numId="12">
    <w:abstractNumId w:val="18"/>
  </w:num>
  <w:num w:numId="13">
    <w:abstractNumId w:val="21"/>
  </w:num>
  <w:num w:numId="14">
    <w:abstractNumId w:val="6"/>
  </w:num>
  <w:num w:numId="15">
    <w:abstractNumId w:val="13"/>
  </w:num>
  <w:num w:numId="16">
    <w:abstractNumId w:val="24"/>
  </w:num>
  <w:num w:numId="17">
    <w:abstractNumId w:val="23"/>
  </w:num>
  <w:num w:numId="18">
    <w:abstractNumId w:val="31"/>
  </w:num>
  <w:num w:numId="19">
    <w:abstractNumId w:val="16"/>
  </w:num>
  <w:num w:numId="20">
    <w:abstractNumId w:val="15"/>
  </w:num>
  <w:num w:numId="21">
    <w:abstractNumId w:val="11"/>
  </w:num>
  <w:num w:numId="22">
    <w:abstractNumId w:val="2"/>
  </w:num>
  <w:num w:numId="23">
    <w:abstractNumId w:val="12"/>
  </w:num>
  <w:num w:numId="24">
    <w:abstractNumId w:val="34"/>
  </w:num>
  <w:num w:numId="25">
    <w:abstractNumId w:val="1"/>
  </w:num>
  <w:num w:numId="26">
    <w:abstractNumId w:val="3"/>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8"/>
  </w:num>
  <w:num w:numId="33">
    <w:abstractNumId w:val="17"/>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revisionView w:inkAnnotations="0"/>
  <w:defaultTabStop w:val="708"/>
  <w:hyphenationZone w:val="396"/>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B16"/>
    <w:rsid w:val="000001E7"/>
    <w:rsid w:val="0000039D"/>
    <w:rsid w:val="000006B1"/>
    <w:rsid w:val="0000075F"/>
    <w:rsid w:val="00000B7D"/>
    <w:rsid w:val="00001113"/>
    <w:rsid w:val="00001263"/>
    <w:rsid w:val="00001C21"/>
    <w:rsid w:val="00001E63"/>
    <w:rsid w:val="0000367E"/>
    <w:rsid w:val="000036DB"/>
    <w:rsid w:val="00003EC1"/>
    <w:rsid w:val="00004C76"/>
    <w:rsid w:val="00004CA1"/>
    <w:rsid w:val="00004D6B"/>
    <w:rsid w:val="00004DE8"/>
    <w:rsid w:val="0000536C"/>
    <w:rsid w:val="00007027"/>
    <w:rsid w:val="0000796B"/>
    <w:rsid w:val="0001016D"/>
    <w:rsid w:val="000115F4"/>
    <w:rsid w:val="00012148"/>
    <w:rsid w:val="00013838"/>
    <w:rsid w:val="00013BA9"/>
    <w:rsid w:val="00013F6D"/>
    <w:rsid w:val="00014062"/>
    <w:rsid w:val="0001426B"/>
    <w:rsid w:val="000142F8"/>
    <w:rsid w:val="00014934"/>
    <w:rsid w:val="00014A2C"/>
    <w:rsid w:val="00014B6D"/>
    <w:rsid w:val="00014C7A"/>
    <w:rsid w:val="00014E1C"/>
    <w:rsid w:val="00015B21"/>
    <w:rsid w:val="00015ED4"/>
    <w:rsid w:val="00015FA1"/>
    <w:rsid w:val="0001606D"/>
    <w:rsid w:val="0001679A"/>
    <w:rsid w:val="00016B83"/>
    <w:rsid w:val="00016D64"/>
    <w:rsid w:val="00016F22"/>
    <w:rsid w:val="0001737C"/>
    <w:rsid w:val="000210A8"/>
    <w:rsid w:val="00022A2F"/>
    <w:rsid w:val="00022BAF"/>
    <w:rsid w:val="00022DFB"/>
    <w:rsid w:val="000237B2"/>
    <w:rsid w:val="00025378"/>
    <w:rsid w:val="00025780"/>
    <w:rsid w:val="00025C30"/>
    <w:rsid w:val="00026395"/>
    <w:rsid w:val="0002707A"/>
    <w:rsid w:val="00027485"/>
    <w:rsid w:val="000274E2"/>
    <w:rsid w:val="00027C1A"/>
    <w:rsid w:val="000304D5"/>
    <w:rsid w:val="000312FF"/>
    <w:rsid w:val="00031376"/>
    <w:rsid w:val="00031A09"/>
    <w:rsid w:val="00031B7F"/>
    <w:rsid w:val="00032E77"/>
    <w:rsid w:val="00033D6D"/>
    <w:rsid w:val="000343AE"/>
    <w:rsid w:val="00034791"/>
    <w:rsid w:val="000350C4"/>
    <w:rsid w:val="00035599"/>
    <w:rsid w:val="000356AF"/>
    <w:rsid w:val="00035DDF"/>
    <w:rsid w:val="00036E53"/>
    <w:rsid w:val="00037272"/>
    <w:rsid w:val="00037613"/>
    <w:rsid w:val="0003771F"/>
    <w:rsid w:val="00037A14"/>
    <w:rsid w:val="0004061D"/>
    <w:rsid w:val="000410D1"/>
    <w:rsid w:val="00041807"/>
    <w:rsid w:val="000419F7"/>
    <w:rsid w:val="00041B26"/>
    <w:rsid w:val="00041E14"/>
    <w:rsid w:val="00041EF5"/>
    <w:rsid w:val="000421BE"/>
    <w:rsid w:val="00042B1C"/>
    <w:rsid w:val="000433DC"/>
    <w:rsid w:val="0004388D"/>
    <w:rsid w:val="00043FD6"/>
    <w:rsid w:val="00044D64"/>
    <w:rsid w:val="00044D8D"/>
    <w:rsid w:val="00044E0A"/>
    <w:rsid w:val="00044E0C"/>
    <w:rsid w:val="00045CE2"/>
    <w:rsid w:val="00046275"/>
    <w:rsid w:val="00046833"/>
    <w:rsid w:val="000472A7"/>
    <w:rsid w:val="000477A3"/>
    <w:rsid w:val="00047DB9"/>
    <w:rsid w:val="00050ECE"/>
    <w:rsid w:val="000513ED"/>
    <w:rsid w:val="00051436"/>
    <w:rsid w:val="00051454"/>
    <w:rsid w:val="00052344"/>
    <w:rsid w:val="00052B06"/>
    <w:rsid w:val="00053DC7"/>
    <w:rsid w:val="00054660"/>
    <w:rsid w:val="00054DB4"/>
    <w:rsid w:val="00055419"/>
    <w:rsid w:val="0005569E"/>
    <w:rsid w:val="000560E1"/>
    <w:rsid w:val="00056300"/>
    <w:rsid w:val="00056756"/>
    <w:rsid w:val="00056864"/>
    <w:rsid w:val="00056B74"/>
    <w:rsid w:val="00056C6B"/>
    <w:rsid w:val="000577A2"/>
    <w:rsid w:val="0005794D"/>
    <w:rsid w:val="00060836"/>
    <w:rsid w:val="00060A1F"/>
    <w:rsid w:val="00060BC2"/>
    <w:rsid w:val="000613B0"/>
    <w:rsid w:val="0006151E"/>
    <w:rsid w:val="000616D8"/>
    <w:rsid w:val="000617E1"/>
    <w:rsid w:val="0006200D"/>
    <w:rsid w:val="000623F1"/>
    <w:rsid w:val="00062635"/>
    <w:rsid w:val="00062709"/>
    <w:rsid w:val="00062EFE"/>
    <w:rsid w:val="000634EC"/>
    <w:rsid w:val="00064447"/>
    <w:rsid w:val="00064C01"/>
    <w:rsid w:val="00064DEC"/>
    <w:rsid w:val="000654FE"/>
    <w:rsid w:val="00065993"/>
    <w:rsid w:val="00065E90"/>
    <w:rsid w:val="0006657C"/>
    <w:rsid w:val="0006711A"/>
    <w:rsid w:val="00067558"/>
    <w:rsid w:val="000708C6"/>
    <w:rsid w:val="00070B74"/>
    <w:rsid w:val="00071607"/>
    <w:rsid w:val="0007165D"/>
    <w:rsid w:val="00071D48"/>
    <w:rsid w:val="00071E2C"/>
    <w:rsid w:val="00072218"/>
    <w:rsid w:val="00072B92"/>
    <w:rsid w:val="00073578"/>
    <w:rsid w:val="000742DE"/>
    <w:rsid w:val="000745DE"/>
    <w:rsid w:val="00074879"/>
    <w:rsid w:val="00074EAC"/>
    <w:rsid w:val="00074ED9"/>
    <w:rsid w:val="0007591D"/>
    <w:rsid w:val="00075B0D"/>
    <w:rsid w:val="0007654F"/>
    <w:rsid w:val="00076770"/>
    <w:rsid w:val="00076EA0"/>
    <w:rsid w:val="00077062"/>
    <w:rsid w:val="00077817"/>
    <w:rsid w:val="000807FC"/>
    <w:rsid w:val="00080DDF"/>
    <w:rsid w:val="00080F41"/>
    <w:rsid w:val="00081378"/>
    <w:rsid w:val="000817F5"/>
    <w:rsid w:val="00081C94"/>
    <w:rsid w:val="00081F94"/>
    <w:rsid w:val="00082545"/>
    <w:rsid w:val="000829ED"/>
    <w:rsid w:val="00082AE5"/>
    <w:rsid w:val="00082FC2"/>
    <w:rsid w:val="0008393D"/>
    <w:rsid w:val="00083CA3"/>
    <w:rsid w:val="00084959"/>
    <w:rsid w:val="00084D6F"/>
    <w:rsid w:val="000851D1"/>
    <w:rsid w:val="0008788B"/>
    <w:rsid w:val="0009041A"/>
    <w:rsid w:val="00090A33"/>
    <w:rsid w:val="00090D05"/>
    <w:rsid w:val="00090F1C"/>
    <w:rsid w:val="0009173D"/>
    <w:rsid w:val="00092050"/>
    <w:rsid w:val="000925BF"/>
    <w:rsid w:val="000927C0"/>
    <w:rsid w:val="00092CAC"/>
    <w:rsid w:val="00092D9F"/>
    <w:rsid w:val="00093014"/>
    <w:rsid w:val="00093491"/>
    <w:rsid w:val="000938DB"/>
    <w:rsid w:val="00093DE1"/>
    <w:rsid w:val="0009421A"/>
    <w:rsid w:val="00094463"/>
    <w:rsid w:val="000947B4"/>
    <w:rsid w:val="00094AB5"/>
    <w:rsid w:val="00094AD0"/>
    <w:rsid w:val="00094CC7"/>
    <w:rsid w:val="0009505E"/>
    <w:rsid w:val="00095B4D"/>
    <w:rsid w:val="00096859"/>
    <w:rsid w:val="00096DE0"/>
    <w:rsid w:val="00097041"/>
    <w:rsid w:val="00097B70"/>
    <w:rsid w:val="000A1606"/>
    <w:rsid w:val="000A1DB5"/>
    <w:rsid w:val="000A3319"/>
    <w:rsid w:val="000A336E"/>
    <w:rsid w:val="000A357D"/>
    <w:rsid w:val="000A4427"/>
    <w:rsid w:val="000A45FC"/>
    <w:rsid w:val="000A5F2A"/>
    <w:rsid w:val="000A667E"/>
    <w:rsid w:val="000A6D5C"/>
    <w:rsid w:val="000A79EB"/>
    <w:rsid w:val="000A7CB5"/>
    <w:rsid w:val="000A7F11"/>
    <w:rsid w:val="000B00D0"/>
    <w:rsid w:val="000B0B84"/>
    <w:rsid w:val="000B0DB5"/>
    <w:rsid w:val="000B132C"/>
    <w:rsid w:val="000B1E72"/>
    <w:rsid w:val="000B24F3"/>
    <w:rsid w:val="000B29B4"/>
    <w:rsid w:val="000B2C0F"/>
    <w:rsid w:val="000B2E8E"/>
    <w:rsid w:val="000B380E"/>
    <w:rsid w:val="000B3EBF"/>
    <w:rsid w:val="000B4278"/>
    <w:rsid w:val="000B47A4"/>
    <w:rsid w:val="000B49DF"/>
    <w:rsid w:val="000B526E"/>
    <w:rsid w:val="000B56E4"/>
    <w:rsid w:val="000B64F9"/>
    <w:rsid w:val="000B6974"/>
    <w:rsid w:val="000B71D1"/>
    <w:rsid w:val="000B720E"/>
    <w:rsid w:val="000C13B4"/>
    <w:rsid w:val="000C155A"/>
    <w:rsid w:val="000C16AF"/>
    <w:rsid w:val="000C19E9"/>
    <w:rsid w:val="000C2016"/>
    <w:rsid w:val="000C214F"/>
    <w:rsid w:val="000C2436"/>
    <w:rsid w:val="000C382B"/>
    <w:rsid w:val="000C440B"/>
    <w:rsid w:val="000C4436"/>
    <w:rsid w:val="000C46EC"/>
    <w:rsid w:val="000C4874"/>
    <w:rsid w:val="000C5523"/>
    <w:rsid w:val="000C6031"/>
    <w:rsid w:val="000C7A8E"/>
    <w:rsid w:val="000C7C64"/>
    <w:rsid w:val="000D17DA"/>
    <w:rsid w:val="000D1E1B"/>
    <w:rsid w:val="000D227B"/>
    <w:rsid w:val="000D264B"/>
    <w:rsid w:val="000D2820"/>
    <w:rsid w:val="000D3794"/>
    <w:rsid w:val="000D3DE4"/>
    <w:rsid w:val="000D4497"/>
    <w:rsid w:val="000D46D2"/>
    <w:rsid w:val="000D4976"/>
    <w:rsid w:val="000D4DD8"/>
    <w:rsid w:val="000D5303"/>
    <w:rsid w:val="000D5557"/>
    <w:rsid w:val="000D5D6F"/>
    <w:rsid w:val="000D5F54"/>
    <w:rsid w:val="000D6245"/>
    <w:rsid w:val="000D668E"/>
    <w:rsid w:val="000D6CCF"/>
    <w:rsid w:val="000D6D25"/>
    <w:rsid w:val="000D707E"/>
    <w:rsid w:val="000D7A57"/>
    <w:rsid w:val="000D7F42"/>
    <w:rsid w:val="000E09ED"/>
    <w:rsid w:val="000E159E"/>
    <w:rsid w:val="000E16C6"/>
    <w:rsid w:val="000E1828"/>
    <w:rsid w:val="000E2E29"/>
    <w:rsid w:val="000E2F84"/>
    <w:rsid w:val="000E350F"/>
    <w:rsid w:val="000E3676"/>
    <w:rsid w:val="000E3967"/>
    <w:rsid w:val="000E41DB"/>
    <w:rsid w:val="000E44B4"/>
    <w:rsid w:val="000E4534"/>
    <w:rsid w:val="000E4546"/>
    <w:rsid w:val="000E4585"/>
    <w:rsid w:val="000E521E"/>
    <w:rsid w:val="000E52D1"/>
    <w:rsid w:val="000E54F0"/>
    <w:rsid w:val="000E6008"/>
    <w:rsid w:val="000E6A69"/>
    <w:rsid w:val="000E6DED"/>
    <w:rsid w:val="000E7B16"/>
    <w:rsid w:val="000E7B29"/>
    <w:rsid w:val="000E7BF1"/>
    <w:rsid w:val="000F0973"/>
    <w:rsid w:val="000F1C2C"/>
    <w:rsid w:val="000F2032"/>
    <w:rsid w:val="000F2387"/>
    <w:rsid w:val="000F264B"/>
    <w:rsid w:val="000F315D"/>
    <w:rsid w:val="000F3BDA"/>
    <w:rsid w:val="000F3E27"/>
    <w:rsid w:val="000F3E4A"/>
    <w:rsid w:val="000F3E90"/>
    <w:rsid w:val="000F440C"/>
    <w:rsid w:val="000F4F08"/>
    <w:rsid w:val="000F5023"/>
    <w:rsid w:val="000F53D4"/>
    <w:rsid w:val="000F63F7"/>
    <w:rsid w:val="000F7973"/>
    <w:rsid w:val="00100D45"/>
    <w:rsid w:val="00100D6C"/>
    <w:rsid w:val="00100E28"/>
    <w:rsid w:val="001010C6"/>
    <w:rsid w:val="00101985"/>
    <w:rsid w:val="00101B6B"/>
    <w:rsid w:val="00102A88"/>
    <w:rsid w:val="00102FA5"/>
    <w:rsid w:val="00103D23"/>
    <w:rsid w:val="001057DE"/>
    <w:rsid w:val="00105B5D"/>
    <w:rsid w:val="0010650C"/>
    <w:rsid w:val="00106722"/>
    <w:rsid w:val="00106B1E"/>
    <w:rsid w:val="00106C84"/>
    <w:rsid w:val="001071A9"/>
    <w:rsid w:val="00107309"/>
    <w:rsid w:val="001073AC"/>
    <w:rsid w:val="0010791B"/>
    <w:rsid w:val="00107AB3"/>
    <w:rsid w:val="00107C48"/>
    <w:rsid w:val="001103A8"/>
    <w:rsid w:val="00110978"/>
    <w:rsid w:val="00111179"/>
    <w:rsid w:val="00111260"/>
    <w:rsid w:val="0011155C"/>
    <w:rsid w:val="00111722"/>
    <w:rsid w:val="0011179A"/>
    <w:rsid w:val="0011194C"/>
    <w:rsid w:val="00112066"/>
    <w:rsid w:val="001126C8"/>
    <w:rsid w:val="0011293D"/>
    <w:rsid w:val="00113E4C"/>
    <w:rsid w:val="00115A82"/>
    <w:rsid w:val="0011631C"/>
    <w:rsid w:val="0011675F"/>
    <w:rsid w:val="00117AD4"/>
    <w:rsid w:val="00120980"/>
    <w:rsid w:val="00120A14"/>
    <w:rsid w:val="00120AD6"/>
    <w:rsid w:val="001213CB"/>
    <w:rsid w:val="0012151A"/>
    <w:rsid w:val="00122099"/>
    <w:rsid w:val="0012216A"/>
    <w:rsid w:val="00122396"/>
    <w:rsid w:val="001230CC"/>
    <w:rsid w:val="001230ED"/>
    <w:rsid w:val="00123E4E"/>
    <w:rsid w:val="001252E8"/>
    <w:rsid w:val="001258E9"/>
    <w:rsid w:val="00125ED7"/>
    <w:rsid w:val="001265F5"/>
    <w:rsid w:val="00126758"/>
    <w:rsid w:val="001274EE"/>
    <w:rsid w:val="001275F5"/>
    <w:rsid w:val="001301EA"/>
    <w:rsid w:val="001303E4"/>
    <w:rsid w:val="00130629"/>
    <w:rsid w:val="00130C87"/>
    <w:rsid w:val="00130E1B"/>
    <w:rsid w:val="00130E22"/>
    <w:rsid w:val="001310C6"/>
    <w:rsid w:val="00131E26"/>
    <w:rsid w:val="00131F18"/>
    <w:rsid w:val="001329CD"/>
    <w:rsid w:val="00132C6F"/>
    <w:rsid w:val="00133077"/>
    <w:rsid w:val="001335F3"/>
    <w:rsid w:val="001343C0"/>
    <w:rsid w:val="00134512"/>
    <w:rsid w:val="001355AE"/>
    <w:rsid w:val="00135870"/>
    <w:rsid w:val="0013603D"/>
    <w:rsid w:val="00136040"/>
    <w:rsid w:val="00136872"/>
    <w:rsid w:val="00136F61"/>
    <w:rsid w:val="00136FA6"/>
    <w:rsid w:val="00137072"/>
    <w:rsid w:val="0013733F"/>
    <w:rsid w:val="0013740F"/>
    <w:rsid w:val="00137544"/>
    <w:rsid w:val="00137AEF"/>
    <w:rsid w:val="001402E9"/>
    <w:rsid w:val="001404F3"/>
    <w:rsid w:val="001405CD"/>
    <w:rsid w:val="00140861"/>
    <w:rsid w:val="00140AC1"/>
    <w:rsid w:val="001410B5"/>
    <w:rsid w:val="00141D4D"/>
    <w:rsid w:val="00141DAB"/>
    <w:rsid w:val="001421C9"/>
    <w:rsid w:val="001421F9"/>
    <w:rsid w:val="001430F8"/>
    <w:rsid w:val="00143714"/>
    <w:rsid w:val="00143C05"/>
    <w:rsid w:val="00143D76"/>
    <w:rsid w:val="00143D7D"/>
    <w:rsid w:val="0014461C"/>
    <w:rsid w:val="001446CC"/>
    <w:rsid w:val="0014495D"/>
    <w:rsid w:val="00144DF8"/>
    <w:rsid w:val="00145CB7"/>
    <w:rsid w:val="00147148"/>
    <w:rsid w:val="001475F2"/>
    <w:rsid w:val="00147870"/>
    <w:rsid w:val="001478F9"/>
    <w:rsid w:val="0015070E"/>
    <w:rsid w:val="00150903"/>
    <w:rsid w:val="00150A9D"/>
    <w:rsid w:val="00151695"/>
    <w:rsid w:val="0015197E"/>
    <w:rsid w:val="00152A5F"/>
    <w:rsid w:val="00153E1F"/>
    <w:rsid w:val="00154164"/>
    <w:rsid w:val="00154483"/>
    <w:rsid w:val="001544A4"/>
    <w:rsid w:val="00154792"/>
    <w:rsid w:val="00154C95"/>
    <w:rsid w:val="00154E67"/>
    <w:rsid w:val="00154EE8"/>
    <w:rsid w:val="00155190"/>
    <w:rsid w:val="00155409"/>
    <w:rsid w:val="00155B91"/>
    <w:rsid w:val="0015604C"/>
    <w:rsid w:val="00156776"/>
    <w:rsid w:val="00157EA2"/>
    <w:rsid w:val="001611FD"/>
    <w:rsid w:val="00161249"/>
    <w:rsid w:val="001615E4"/>
    <w:rsid w:val="001620DD"/>
    <w:rsid w:val="0016218B"/>
    <w:rsid w:val="0016281E"/>
    <w:rsid w:val="001632E8"/>
    <w:rsid w:val="00163445"/>
    <w:rsid w:val="0016391E"/>
    <w:rsid w:val="00163DAB"/>
    <w:rsid w:val="00163EF0"/>
    <w:rsid w:val="00164817"/>
    <w:rsid w:val="00164E19"/>
    <w:rsid w:val="00165255"/>
    <w:rsid w:val="0016549F"/>
    <w:rsid w:val="00165773"/>
    <w:rsid w:val="00165DF3"/>
    <w:rsid w:val="001661E6"/>
    <w:rsid w:val="00167605"/>
    <w:rsid w:val="001677AD"/>
    <w:rsid w:val="00167A37"/>
    <w:rsid w:val="0017064C"/>
    <w:rsid w:val="001707E0"/>
    <w:rsid w:val="00170921"/>
    <w:rsid w:val="0017119D"/>
    <w:rsid w:val="001711ED"/>
    <w:rsid w:val="00171295"/>
    <w:rsid w:val="00171BFB"/>
    <w:rsid w:val="00171C07"/>
    <w:rsid w:val="0017322A"/>
    <w:rsid w:val="001738BA"/>
    <w:rsid w:val="00173CE2"/>
    <w:rsid w:val="00173DBB"/>
    <w:rsid w:val="00174007"/>
    <w:rsid w:val="001741D6"/>
    <w:rsid w:val="00174569"/>
    <w:rsid w:val="00174BE8"/>
    <w:rsid w:val="00174C58"/>
    <w:rsid w:val="00174F0A"/>
    <w:rsid w:val="00174F56"/>
    <w:rsid w:val="00174FF1"/>
    <w:rsid w:val="0017599D"/>
    <w:rsid w:val="00175D0A"/>
    <w:rsid w:val="00175E52"/>
    <w:rsid w:val="001761C4"/>
    <w:rsid w:val="00176B16"/>
    <w:rsid w:val="0017713C"/>
    <w:rsid w:val="00177F23"/>
    <w:rsid w:val="00180923"/>
    <w:rsid w:val="0018119F"/>
    <w:rsid w:val="0018123F"/>
    <w:rsid w:val="00181631"/>
    <w:rsid w:val="001817FC"/>
    <w:rsid w:val="00181EF5"/>
    <w:rsid w:val="00182000"/>
    <w:rsid w:val="00182190"/>
    <w:rsid w:val="00182439"/>
    <w:rsid w:val="00182AA9"/>
    <w:rsid w:val="00182FAF"/>
    <w:rsid w:val="00183653"/>
    <w:rsid w:val="001838DF"/>
    <w:rsid w:val="00183C73"/>
    <w:rsid w:val="00183F9E"/>
    <w:rsid w:val="00184869"/>
    <w:rsid w:val="0018491C"/>
    <w:rsid w:val="001849DD"/>
    <w:rsid w:val="001858F9"/>
    <w:rsid w:val="00185EDE"/>
    <w:rsid w:val="00186692"/>
    <w:rsid w:val="00186C85"/>
    <w:rsid w:val="00186F28"/>
    <w:rsid w:val="00187573"/>
    <w:rsid w:val="001875CB"/>
    <w:rsid w:val="00187E29"/>
    <w:rsid w:val="00190011"/>
    <w:rsid w:val="0019068E"/>
    <w:rsid w:val="00190825"/>
    <w:rsid w:val="00190F68"/>
    <w:rsid w:val="001915E7"/>
    <w:rsid w:val="00191A03"/>
    <w:rsid w:val="00191B58"/>
    <w:rsid w:val="001920A3"/>
    <w:rsid w:val="001928E9"/>
    <w:rsid w:val="001929FC"/>
    <w:rsid w:val="0019395B"/>
    <w:rsid w:val="00194108"/>
    <w:rsid w:val="00195B5A"/>
    <w:rsid w:val="00195C4B"/>
    <w:rsid w:val="00195D12"/>
    <w:rsid w:val="00195DAD"/>
    <w:rsid w:val="0019603F"/>
    <w:rsid w:val="001960AA"/>
    <w:rsid w:val="00196621"/>
    <w:rsid w:val="00196C22"/>
    <w:rsid w:val="00196D20"/>
    <w:rsid w:val="00197B1B"/>
    <w:rsid w:val="00197B42"/>
    <w:rsid w:val="00197CC0"/>
    <w:rsid w:val="001A01C3"/>
    <w:rsid w:val="001A0595"/>
    <w:rsid w:val="001A1457"/>
    <w:rsid w:val="001A1AA5"/>
    <w:rsid w:val="001A2465"/>
    <w:rsid w:val="001A26F7"/>
    <w:rsid w:val="001A28EB"/>
    <w:rsid w:val="001A3C33"/>
    <w:rsid w:val="001A42BB"/>
    <w:rsid w:val="001A468A"/>
    <w:rsid w:val="001A5829"/>
    <w:rsid w:val="001A58DF"/>
    <w:rsid w:val="001A5D97"/>
    <w:rsid w:val="001A63BB"/>
    <w:rsid w:val="001A6B9F"/>
    <w:rsid w:val="001A6DA5"/>
    <w:rsid w:val="001A74DE"/>
    <w:rsid w:val="001A7587"/>
    <w:rsid w:val="001A7BDE"/>
    <w:rsid w:val="001A7D23"/>
    <w:rsid w:val="001A7F46"/>
    <w:rsid w:val="001A7FD4"/>
    <w:rsid w:val="001B0222"/>
    <w:rsid w:val="001B0251"/>
    <w:rsid w:val="001B06D9"/>
    <w:rsid w:val="001B1557"/>
    <w:rsid w:val="001B179D"/>
    <w:rsid w:val="001B20D1"/>
    <w:rsid w:val="001B296C"/>
    <w:rsid w:val="001B29D5"/>
    <w:rsid w:val="001B2F8B"/>
    <w:rsid w:val="001B366C"/>
    <w:rsid w:val="001B3D9A"/>
    <w:rsid w:val="001B41F3"/>
    <w:rsid w:val="001B4803"/>
    <w:rsid w:val="001B4F8A"/>
    <w:rsid w:val="001B5A29"/>
    <w:rsid w:val="001B5EDE"/>
    <w:rsid w:val="001B620A"/>
    <w:rsid w:val="001B66DA"/>
    <w:rsid w:val="001B6A08"/>
    <w:rsid w:val="001B75E3"/>
    <w:rsid w:val="001B7790"/>
    <w:rsid w:val="001B7DF3"/>
    <w:rsid w:val="001C03C8"/>
    <w:rsid w:val="001C0CB5"/>
    <w:rsid w:val="001C191D"/>
    <w:rsid w:val="001C240C"/>
    <w:rsid w:val="001C28CD"/>
    <w:rsid w:val="001C3BD5"/>
    <w:rsid w:val="001C3BD8"/>
    <w:rsid w:val="001C4222"/>
    <w:rsid w:val="001C461E"/>
    <w:rsid w:val="001C46BA"/>
    <w:rsid w:val="001C50CF"/>
    <w:rsid w:val="001C5B58"/>
    <w:rsid w:val="001C5E03"/>
    <w:rsid w:val="001C6F34"/>
    <w:rsid w:val="001C756B"/>
    <w:rsid w:val="001C7734"/>
    <w:rsid w:val="001D09F1"/>
    <w:rsid w:val="001D0EF9"/>
    <w:rsid w:val="001D1DBE"/>
    <w:rsid w:val="001D1E78"/>
    <w:rsid w:val="001D35EF"/>
    <w:rsid w:val="001D3AC5"/>
    <w:rsid w:val="001D3DB4"/>
    <w:rsid w:val="001D4561"/>
    <w:rsid w:val="001D4658"/>
    <w:rsid w:val="001D4663"/>
    <w:rsid w:val="001D46A3"/>
    <w:rsid w:val="001D4892"/>
    <w:rsid w:val="001D4F52"/>
    <w:rsid w:val="001D50FE"/>
    <w:rsid w:val="001D6011"/>
    <w:rsid w:val="001D673A"/>
    <w:rsid w:val="001D6A5E"/>
    <w:rsid w:val="001D706A"/>
    <w:rsid w:val="001D72C1"/>
    <w:rsid w:val="001D7B5C"/>
    <w:rsid w:val="001E0284"/>
    <w:rsid w:val="001E2885"/>
    <w:rsid w:val="001E3DB1"/>
    <w:rsid w:val="001E3FF8"/>
    <w:rsid w:val="001E41FE"/>
    <w:rsid w:val="001E4F9E"/>
    <w:rsid w:val="001E5EC5"/>
    <w:rsid w:val="001E62B2"/>
    <w:rsid w:val="001E635E"/>
    <w:rsid w:val="001E6DC8"/>
    <w:rsid w:val="001E6EBF"/>
    <w:rsid w:val="001E72AF"/>
    <w:rsid w:val="001E73AC"/>
    <w:rsid w:val="001E7D67"/>
    <w:rsid w:val="001F08CB"/>
    <w:rsid w:val="001F0A6C"/>
    <w:rsid w:val="001F0E83"/>
    <w:rsid w:val="001F0EB1"/>
    <w:rsid w:val="001F2119"/>
    <w:rsid w:val="001F235B"/>
    <w:rsid w:val="001F32B3"/>
    <w:rsid w:val="001F3CAE"/>
    <w:rsid w:val="001F40F8"/>
    <w:rsid w:val="001F48C6"/>
    <w:rsid w:val="001F4C04"/>
    <w:rsid w:val="001F4D2A"/>
    <w:rsid w:val="001F4E03"/>
    <w:rsid w:val="001F5CAD"/>
    <w:rsid w:val="001F5EF6"/>
    <w:rsid w:val="001F649A"/>
    <w:rsid w:val="001F66F1"/>
    <w:rsid w:val="001F6914"/>
    <w:rsid w:val="001F6C2E"/>
    <w:rsid w:val="001F6D52"/>
    <w:rsid w:val="001F7AD0"/>
    <w:rsid w:val="001F7BFD"/>
    <w:rsid w:val="00200938"/>
    <w:rsid w:val="00200999"/>
    <w:rsid w:val="00200A29"/>
    <w:rsid w:val="00200CFB"/>
    <w:rsid w:val="00201293"/>
    <w:rsid w:val="0020207A"/>
    <w:rsid w:val="0020329B"/>
    <w:rsid w:val="00205C4A"/>
    <w:rsid w:val="00206365"/>
    <w:rsid w:val="002066FF"/>
    <w:rsid w:val="00207460"/>
    <w:rsid w:val="0020758F"/>
    <w:rsid w:val="00207CA7"/>
    <w:rsid w:val="00207FAD"/>
    <w:rsid w:val="0021006D"/>
    <w:rsid w:val="00210639"/>
    <w:rsid w:val="002107DB"/>
    <w:rsid w:val="00210953"/>
    <w:rsid w:val="00212115"/>
    <w:rsid w:val="00212136"/>
    <w:rsid w:val="00212B82"/>
    <w:rsid w:val="0021312A"/>
    <w:rsid w:val="002132C7"/>
    <w:rsid w:val="00213892"/>
    <w:rsid w:val="00213985"/>
    <w:rsid w:val="00213ED0"/>
    <w:rsid w:val="00214530"/>
    <w:rsid w:val="0021467E"/>
    <w:rsid w:val="0021487B"/>
    <w:rsid w:val="002152A2"/>
    <w:rsid w:val="00215865"/>
    <w:rsid w:val="002158F7"/>
    <w:rsid w:val="002159CC"/>
    <w:rsid w:val="00215D49"/>
    <w:rsid w:val="00215E1B"/>
    <w:rsid w:val="002161EA"/>
    <w:rsid w:val="00216254"/>
    <w:rsid w:val="0021651E"/>
    <w:rsid w:val="00216C91"/>
    <w:rsid w:val="00216FA2"/>
    <w:rsid w:val="00217195"/>
    <w:rsid w:val="002176EE"/>
    <w:rsid w:val="00217741"/>
    <w:rsid w:val="002177B6"/>
    <w:rsid w:val="00217990"/>
    <w:rsid w:val="00220083"/>
    <w:rsid w:val="0022056A"/>
    <w:rsid w:val="00220690"/>
    <w:rsid w:val="00220846"/>
    <w:rsid w:val="0022087E"/>
    <w:rsid w:val="00220DB5"/>
    <w:rsid w:val="00221127"/>
    <w:rsid w:val="00221459"/>
    <w:rsid w:val="00221F05"/>
    <w:rsid w:val="00222537"/>
    <w:rsid w:val="00222816"/>
    <w:rsid w:val="00222C43"/>
    <w:rsid w:val="0022303F"/>
    <w:rsid w:val="00224247"/>
    <w:rsid w:val="0022578A"/>
    <w:rsid w:val="00225982"/>
    <w:rsid w:val="00225BBE"/>
    <w:rsid w:val="00225BC6"/>
    <w:rsid w:val="002271FE"/>
    <w:rsid w:val="00227E93"/>
    <w:rsid w:val="00230084"/>
    <w:rsid w:val="0023070C"/>
    <w:rsid w:val="00230C9A"/>
    <w:rsid w:val="00231547"/>
    <w:rsid w:val="00231F72"/>
    <w:rsid w:val="002321C6"/>
    <w:rsid w:val="002323D4"/>
    <w:rsid w:val="0023282E"/>
    <w:rsid w:val="00232B8B"/>
    <w:rsid w:val="00233338"/>
    <w:rsid w:val="00233AA3"/>
    <w:rsid w:val="00233BA7"/>
    <w:rsid w:val="00233D72"/>
    <w:rsid w:val="00234E4F"/>
    <w:rsid w:val="00235855"/>
    <w:rsid w:val="002363AB"/>
    <w:rsid w:val="0023650B"/>
    <w:rsid w:val="0023698A"/>
    <w:rsid w:val="00236F5F"/>
    <w:rsid w:val="0023724E"/>
    <w:rsid w:val="00240775"/>
    <w:rsid w:val="002408B7"/>
    <w:rsid w:val="00240B21"/>
    <w:rsid w:val="00241556"/>
    <w:rsid w:val="002415A6"/>
    <w:rsid w:val="00241B34"/>
    <w:rsid w:val="00241BC1"/>
    <w:rsid w:val="00241BF0"/>
    <w:rsid w:val="0024236A"/>
    <w:rsid w:val="00242EAC"/>
    <w:rsid w:val="00242FB4"/>
    <w:rsid w:val="002433E9"/>
    <w:rsid w:val="00243581"/>
    <w:rsid w:val="00243CB4"/>
    <w:rsid w:val="002440B8"/>
    <w:rsid w:val="002441C4"/>
    <w:rsid w:val="00244534"/>
    <w:rsid w:val="00244A76"/>
    <w:rsid w:val="00244ADF"/>
    <w:rsid w:val="00245335"/>
    <w:rsid w:val="0024552E"/>
    <w:rsid w:val="002466B2"/>
    <w:rsid w:val="002469F2"/>
    <w:rsid w:val="00246C02"/>
    <w:rsid w:val="00246C60"/>
    <w:rsid w:val="00247304"/>
    <w:rsid w:val="002478F5"/>
    <w:rsid w:val="00247AED"/>
    <w:rsid w:val="00247DF2"/>
    <w:rsid w:val="00251F62"/>
    <w:rsid w:val="002524A6"/>
    <w:rsid w:val="00252EAA"/>
    <w:rsid w:val="002534B6"/>
    <w:rsid w:val="0025363C"/>
    <w:rsid w:val="00254102"/>
    <w:rsid w:val="0025458F"/>
    <w:rsid w:val="00254640"/>
    <w:rsid w:val="002547ED"/>
    <w:rsid w:val="00254F86"/>
    <w:rsid w:val="0025539C"/>
    <w:rsid w:val="0025596B"/>
    <w:rsid w:val="002559E4"/>
    <w:rsid w:val="00255BE7"/>
    <w:rsid w:val="002568DD"/>
    <w:rsid w:val="00256A28"/>
    <w:rsid w:val="00256D24"/>
    <w:rsid w:val="00256FDF"/>
    <w:rsid w:val="00257027"/>
    <w:rsid w:val="00257BC6"/>
    <w:rsid w:val="0026039A"/>
    <w:rsid w:val="0026053E"/>
    <w:rsid w:val="002613FF"/>
    <w:rsid w:val="00261446"/>
    <w:rsid w:val="002614F4"/>
    <w:rsid w:val="00261B11"/>
    <w:rsid w:val="00263A8F"/>
    <w:rsid w:val="00263CE6"/>
    <w:rsid w:val="00264545"/>
    <w:rsid w:val="0026481C"/>
    <w:rsid w:val="00264F10"/>
    <w:rsid w:val="002651EF"/>
    <w:rsid w:val="002654EB"/>
    <w:rsid w:val="002655D6"/>
    <w:rsid w:val="00265A46"/>
    <w:rsid w:val="00265F23"/>
    <w:rsid w:val="00266218"/>
    <w:rsid w:val="002662AA"/>
    <w:rsid w:val="002669E5"/>
    <w:rsid w:val="00266A79"/>
    <w:rsid w:val="002678F0"/>
    <w:rsid w:val="00267DD9"/>
    <w:rsid w:val="002717C5"/>
    <w:rsid w:val="00272A29"/>
    <w:rsid w:val="00273B88"/>
    <w:rsid w:val="00274077"/>
    <w:rsid w:val="002745EC"/>
    <w:rsid w:val="002748C2"/>
    <w:rsid w:val="0027552B"/>
    <w:rsid w:val="0027559E"/>
    <w:rsid w:val="00275EE4"/>
    <w:rsid w:val="00275F4A"/>
    <w:rsid w:val="002766E3"/>
    <w:rsid w:val="0027696C"/>
    <w:rsid w:val="002769D6"/>
    <w:rsid w:val="0027748F"/>
    <w:rsid w:val="002776C2"/>
    <w:rsid w:val="00277A05"/>
    <w:rsid w:val="00277CCD"/>
    <w:rsid w:val="00280067"/>
    <w:rsid w:val="00280522"/>
    <w:rsid w:val="00280D9C"/>
    <w:rsid w:val="00280F6E"/>
    <w:rsid w:val="00281E5F"/>
    <w:rsid w:val="00283A5D"/>
    <w:rsid w:val="00283B09"/>
    <w:rsid w:val="00283D04"/>
    <w:rsid w:val="002842CA"/>
    <w:rsid w:val="002844E2"/>
    <w:rsid w:val="0028497A"/>
    <w:rsid w:val="00284D94"/>
    <w:rsid w:val="00286156"/>
    <w:rsid w:val="0028648A"/>
    <w:rsid w:val="00286720"/>
    <w:rsid w:val="00286DA4"/>
    <w:rsid w:val="00286F36"/>
    <w:rsid w:val="002872F6"/>
    <w:rsid w:val="00290241"/>
    <w:rsid w:val="0029088B"/>
    <w:rsid w:val="00290A74"/>
    <w:rsid w:val="00290BE3"/>
    <w:rsid w:val="00290BFA"/>
    <w:rsid w:val="002911DE"/>
    <w:rsid w:val="00291D13"/>
    <w:rsid w:val="00292C91"/>
    <w:rsid w:val="00292E03"/>
    <w:rsid w:val="0029317E"/>
    <w:rsid w:val="0029329E"/>
    <w:rsid w:val="00293323"/>
    <w:rsid w:val="00293569"/>
    <w:rsid w:val="002936A2"/>
    <w:rsid w:val="00293728"/>
    <w:rsid w:val="002937A2"/>
    <w:rsid w:val="00294C5B"/>
    <w:rsid w:val="00294CF2"/>
    <w:rsid w:val="00294E8B"/>
    <w:rsid w:val="00295838"/>
    <w:rsid w:val="00295E2B"/>
    <w:rsid w:val="00296309"/>
    <w:rsid w:val="002963AA"/>
    <w:rsid w:val="002968F9"/>
    <w:rsid w:val="0029722B"/>
    <w:rsid w:val="002A091D"/>
    <w:rsid w:val="002A0E40"/>
    <w:rsid w:val="002A0FE6"/>
    <w:rsid w:val="002A1340"/>
    <w:rsid w:val="002A1E33"/>
    <w:rsid w:val="002A2D0F"/>
    <w:rsid w:val="002A38AF"/>
    <w:rsid w:val="002A39AC"/>
    <w:rsid w:val="002A3AB0"/>
    <w:rsid w:val="002A3CE9"/>
    <w:rsid w:val="002A3D58"/>
    <w:rsid w:val="002A49F5"/>
    <w:rsid w:val="002A4FBF"/>
    <w:rsid w:val="002A577A"/>
    <w:rsid w:val="002A5847"/>
    <w:rsid w:val="002A584B"/>
    <w:rsid w:val="002A5E46"/>
    <w:rsid w:val="002A5FA5"/>
    <w:rsid w:val="002A66F3"/>
    <w:rsid w:val="002A6C55"/>
    <w:rsid w:val="002A717C"/>
    <w:rsid w:val="002A7A14"/>
    <w:rsid w:val="002B01B1"/>
    <w:rsid w:val="002B02DD"/>
    <w:rsid w:val="002B04CB"/>
    <w:rsid w:val="002B0659"/>
    <w:rsid w:val="002B066A"/>
    <w:rsid w:val="002B10B6"/>
    <w:rsid w:val="002B1499"/>
    <w:rsid w:val="002B14E3"/>
    <w:rsid w:val="002B15DC"/>
    <w:rsid w:val="002B1FC0"/>
    <w:rsid w:val="002B2050"/>
    <w:rsid w:val="002B20DA"/>
    <w:rsid w:val="002B224B"/>
    <w:rsid w:val="002B2748"/>
    <w:rsid w:val="002B27DF"/>
    <w:rsid w:val="002B2C0A"/>
    <w:rsid w:val="002B2C33"/>
    <w:rsid w:val="002B2DF6"/>
    <w:rsid w:val="002B4DA7"/>
    <w:rsid w:val="002B4DDA"/>
    <w:rsid w:val="002B5128"/>
    <w:rsid w:val="002B60B0"/>
    <w:rsid w:val="002B64A0"/>
    <w:rsid w:val="002B6D9D"/>
    <w:rsid w:val="002B7647"/>
    <w:rsid w:val="002B7F07"/>
    <w:rsid w:val="002C030B"/>
    <w:rsid w:val="002C0FA8"/>
    <w:rsid w:val="002C100E"/>
    <w:rsid w:val="002C14AF"/>
    <w:rsid w:val="002C239D"/>
    <w:rsid w:val="002C39C3"/>
    <w:rsid w:val="002C3C63"/>
    <w:rsid w:val="002C3D84"/>
    <w:rsid w:val="002C4F94"/>
    <w:rsid w:val="002C5256"/>
    <w:rsid w:val="002C54F9"/>
    <w:rsid w:val="002C5798"/>
    <w:rsid w:val="002C67DF"/>
    <w:rsid w:val="002C683B"/>
    <w:rsid w:val="002C6BED"/>
    <w:rsid w:val="002C6FB3"/>
    <w:rsid w:val="002C7DFB"/>
    <w:rsid w:val="002C7FBC"/>
    <w:rsid w:val="002C7FBD"/>
    <w:rsid w:val="002D0B57"/>
    <w:rsid w:val="002D0F5C"/>
    <w:rsid w:val="002D13A6"/>
    <w:rsid w:val="002D17E6"/>
    <w:rsid w:val="002D1908"/>
    <w:rsid w:val="002D21A5"/>
    <w:rsid w:val="002D247A"/>
    <w:rsid w:val="002D2724"/>
    <w:rsid w:val="002D3B45"/>
    <w:rsid w:val="002D3CD7"/>
    <w:rsid w:val="002D3DEB"/>
    <w:rsid w:val="002D3EDA"/>
    <w:rsid w:val="002D40AF"/>
    <w:rsid w:val="002D40D9"/>
    <w:rsid w:val="002D4A34"/>
    <w:rsid w:val="002D4BE5"/>
    <w:rsid w:val="002D51A2"/>
    <w:rsid w:val="002D5482"/>
    <w:rsid w:val="002D5922"/>
    <w:rsid w:val="002D6AFE"/>
    <w:rsid w:val="002D7722"/>
    <w:rsid w:val="002D7789"/>
    <w:rsid w:val="002D787D"/>
    <w:rsid w:val="002D78B8"/>
    <w:rsid w:val="002D7947"/>
    <w:rsid w:val="002D7FD9"/>
    <w:rsid w:val="002E0C49"/>
    <w:rsid w:val="002E10C5"/>
    <w:rsid w:val="002E13CF"/>
    <w:rsid w:val="002E145F"/>
    <w:rsid w:val="002E1FD7"/>
    <w:rsid w:val="002E2A0E"/>
    <w:rsid w:val="002E2A71"/>
    <w:rsid w:val="002E3B87"/>
    <w:rsid w:val="002E3CD1"/>
    <w:rsid w:val="002E4081"/>
    <w:rsid w:val="002E4317"/>
    <w:rsid w:val="002E4784"/>
    <w:rsid w:val="002E4E2B"/>
    <w:rsid w:val="002E6260"/>
    <w:rsid w:val="002E645E"/>
    <w:rsid w:val="002E69DA"/>
    <w:rsid w:val="002E6D5C"/>
    <w:rsid w:val="002E70C0"/>
    <w:rsid w:val="002E7CBE"/>
    <w:rsid w:val="002E7EE8"/>
    <w:rsid w:val="002F080C"/>
    <w:rsid w:val="002F082D"/>
    <w:rsid w:val="002F0962"/>
    <w:rsid w:val="002F09C3"/>
    <w:rsid w:val="002F0E18"/>
    <w:rsid w:val="002F0FC4"/>
    <w:rsid w:val="002F1C38"/>
    <w:rsid w:val="002F1E43"/>
    <w:rsid w:val="002F20B9"/>
    <w:rsid w:val="002F20C6"/>
    <w:rsid w:val="002F2833"/>
    <w:rsid w:val="002F2959"/>
    <w:rsid w:val="002F3BA0"/>
    <w:rsid w:val="002F3CE1"/>
    <w:rsid w:val="002F4094"/>
    <w:rsid w:val="002F46F6"/>
    <w:rsid w:val="002F4894"/>
    <w:rsid w:val="002F5361"/>
    <w:rsid w:val="002F661E"/>
    <w:rsid w:val="002F6932"/>
    <w:rsid w:val="002F6ABB"/>
    <w:rsid w:val="0030064F"/>
    <w:rsid w:val="00301295"/>
    <w:rsid w:val="003012D3"/>
    <w:rsid w:val="00301708"/>
    <w:rsid w:val="0030221B"/>
    <w:rsid w:val="00302320"/>
    <w:rsid w:val="00302AE3"/>
    <w:rsid w:val="00303320"/>
    <w:rsid w:val="00303460"/>
    <w:rsid w:val="0030398B"/>
    <w:rsid w:val="00303E53"/>
    <w:rsid w:val="0030418D"/>
    <w:rsid w:val="003052DD"/>
    <w:rsid w:val="0030585C"/>
    <w:rsid w:val="00306342"/>
    <w:rsid w:val="00306DDF"/>
    <w:rsid w:val="003079CB"/>
    <w:rsid w:val="00307AFB"/>
    <w:rsid w:val="00307BCB"/>
    <w:rsid w:val="003101DE"/>
    <w:rsid w:val="00310690"/>
    <w:rsid w:val="00312862"/>
    <w:rsid w:val="00312F7B"/>
    <w:rsid w:val="003130F0"/>
    <w:rsid w:val="00313A11"/>
    <w:rsid w:val="0031412F"/>
    <w:rsid w:val="00314557"/>
    <w:rsid w:val="003154BF"/>
    <w:rsid w:val="00315A5F"/>
    <w:rsid w:val="00315B22"/>
    <w:rsid w:val="003163D7"/>
    <w:rsid w:val="00316835"/>
    <w:rsid w:val="00316960"/>
    <w:rsid w:val="00316B20"/>
    <w:rsid w:val="00316BC1"/>
    <w:rsid w:val="00317379"/>
    <w:rsid w:val="00317800"/>
    <w:rsid w:val="00317AB4"/>
    <w:rsid w:val="00317B34"/>
    <w:rsid w:val="00317C49"/>
    <w:rsid w:val="00317FB9"/>
    <w:rsid w:val="003200D6"/>
    <w:rsid w:val="00320641"/>
    <w:rsid w:val="00320B9B"/>
    <w:rsid w:val="003212C5"/>
    <w:rsid w:val="00321B02"/>
    <w:rsid w:val="003220C1"/>
    <w:rsid w:val="00322B09"/>
    <w:rsid w:val="003230DB"/>
    <w:rsid w:val="00323929"/>
    <w:rsid w:val="00324547"/>
    <w:rsid w:val="00324DB3"/>
    <w:rsid w:val="00325465"/>
    <w:rsid w:val="00325BE1"/>
    <w:rsid w:val="00325CA4"/>
    <w:rsid w:val="00326306"/>
    <w:rsid w:val="00326FB3"/>
    <w:rsid w:val="00327052"/>
    <w:rsid w:val="003271D4"/>
    <w:rsid w:val="0032749B"/>
    <w:rsid w:val="00327AA8"/>
    <w:rsid w:val="00327EF1"/>
    <w:rsid w:val="003302EF"/>
    <w:rsid w:val="0033032C"/>
    <w:rsid w:val="00330471"/>
    <w:rsid w:val="003307C9"/>
    <w:rsid w:val="00330A81"/>
    <w:rsid w:val="00330CE1"/>
    <w:rsid w:val="00330F9A"/>
    <w:rsid w:val="00331795"/>
    <w:rsid w:val="003318F5"/>
    <w:rsid w:val="00331A61"/>
    <w:rsid w:val="00332307"/>
    <w:rsid w:val="00332B68"/>
    <w:rsid w:val="00332D09"/>
    <w:rsid w:val="00333118"/>
    <w:rsid w:val="0033325B"/>
    <w:rsid w:val="003335AE"/>
    <w:rsid w:val="00334C74"/>
    <w:rsid w:val="00335B8F"/>
    <w:rsid w:val="003360A0"/>
    <w:rsid w:val="003363D5"/>
    <w:rsid w:val="00336626"/>
    <w:rsid w:val="0033744B"/>
    <w:rsid w:val="00340700"/>
    <w:rsid w:val="003419CC"/>
    <w:rsid w:val="00342A1B"/>
    <w:rsid w:val="003434C8"/>
    <w:rsid w:val="00343565"/>
    <w:rsid w:val="003435EA"/>
    <w:rsid w:val="00344015"/>
    <w:rsid w:val="0034493D"/>
    <w:rsid w:val="00344DF9"/>
    <w:rsid w:val="00345286"/>
    <w:rsid w:val="00345BD0"/>
    <w:rsid w:val="00345FC8"/>
    <w:rsid w:val="00346282"/>
    <w:rsid w:val="00346B36"/>
    <w:rsid w:val="00346D03"/>
    <w:rsid w:val="00347427"/>
    <w:rsid w:val="00347649"/>
    <w:rsid w:val="00347A07"/>
    <w:rsid w:val="00347F0B"/>
    <w:rsid w:val="0035013E"/>
    <w:rsid w:val="00350E3B"/>
    <w:rsid w:val="00350F45"/>
    <w:rsid w:val="003517EE"/>
    <w:rsid w:val="003518E5"/>
    <w:rsid w:val="00351E3A"/>
    <w:rsid w:val="00352621"/>
    <w:rsid w:val="00352891"/>
    <w:rsid w:val="0035428B"/>
    <w:rsid w:val="0035477E"/>
    <w:rsid w:val="00354A7E"/>
    <w:rsid w:val="00355123"/>
    <w:rsid w:val="00355209"/>
    <w:rsid w:val="00355A73"/>
    <w:rsid w:val="00355B30"/>
    <w:rsid w:val="003565A0"/>
    <w:rsid w:val="00356E80"/>
    <w:rsid w:val="003571CA"/>
    <w:rsid w:val="0035720D"/>
    <w:rsid w:val="0036002B"/>
    <w:rsid w:val="0036013F"/>
    <w:rsid w:val="003601C3"/>
    <w:rsid w:val="003604D0"/>
    <w:rsid w:val="00360918"/>
    <w:rsid w:val="00360C51"/>
    <w:rsid w:val="00360E8D"/>
    <w:rsid w:val="00360F3A"/>
    <w:rsid w:val="0036108B"/>
    <w:rsid w:val="00362353"/>
    <w:rsid w:val="0036263F"/>
    <w:rsid w:val="00362AE4"/>
    <w:rsid w:val="00362EB2"/>
    <w:rsid w:val="00362F1D"/>
    <w:rsid w:val="00363512"/>
    <w:rsid w:val="00363532"/>
    <w:rsid w:val="00364403"/>
    <w:rsid w:val="0036468C"/>
    <w:rsid w:val="00366DF8"/>
    <w:rsid w:val="00366EBD"/>
    <w:rsid w:val="0036729B"/>
    <w:rsid w:val="00367A35"/>
    <w:rsid w:val="00367FA7"/>
    <w:rsid w:val="003705AE"/>
    <w:rsid w:val="0037064F"/>
    <w:rsid w:val="00370ABB"/>
    <w:rsid w:val="00371353"/>
    <w:rsid w:val="00371B87"/>
    <w:rsid w:val="00372347"/>
    <w:rsid w:val="003725E7"/>
    <w:rsid w:val="00372A62"/>
    <w:rsid w:val="00373BB6"/>
    <w:rsid w:val="00375044"/>
    <w:rsid w:val="0037548F"/>
    <w:rsid w:val="0037586E"/>
    <w:rsid w:val="00375E48"/>
    <w:rsid w:val="00376166"/>
    <w:rsid w:val="0037695F"/>
    <w:rsid w:val="00376AEA"/>
    <w:rsid w:val="0037726E"/>
    <w:rsid w:val="003773B3"/>
    <w:rsid w:val="00377C32"/>
    <w:rsid w:val="003802B4"/>
    <w:rsid w:val="003805E9"/>
    <w:rsid w:val="00380C73"/>
    <w:rsid w:val="00380E9D"/>
    <w:rsid w:val="00381A0B"/>
    <w:rsid w:val="00382086"/>
    <w:rsid w:val="00382D5D"/>
    <w:rsid w:val="0038302D"/>
    <w:rsid w:val="0038317C"/>
    <w:rsid w:val="003848B8"/>
    <w:rsid w:val="003858EB"/>
    <w:rsid w:val="00385D55"/>
    <w:rsid w:val="00385FFD"/>
    <w:rsid w:val="003861DE"/>
    <w:rsid w:val="003867F2"/>
    <w:rsid w:val="00386A2B"/>
    <w:rsid w:val="00387598"/>
    <w:rsid w:val="00387CB4"/>
    <w:rsid w:val="003902DA"/>
    <w:rsid w:val="00390605"/>
    <w:rsid w:val="003910C4"/>
    <w:rsid w:val="003911B0"/>
    <w:rsid w:val="003913FD"/>
    <w:rsid w:val="00391713"/>
    <w:rsid w:val="00391747"/>
    <w:rsid w:val="00391BCB"/>
    <w:rsid w:val="00391C71"/>
    <w:rsid w:val="00392533"/>
    <w:rsid w:val="00392791"/>
    <w:rsid w:val="003931E6"/>
    <w:rsid w:val="0039392F"/>
    <w:rsid w:val="00394866"/>
    <w:rsid w:val="003958B8"/>
    <w:rsid w:val="00396087"/>
    <w:rsid w:val="003966B0"/>
    <w:rsid w:val="00396870"/>
    <w:rsid w:val="003968AD"/>
    <w:rsid w:val="00396A42"/>
    <w:rsid w:val="003974B1"/>
    <w:rsid w:val="003A09C1"/>
    <w:rsid w:val="003A1305"/>
    <w:rsid w:val="003A14D5"/>
    <w:rsid w:val="003A1562"/>
    <w:rsid w:val="003A1761"/>
    <w:rsid w:val="003A178F"/>
    <w:rsid w:val="003A1ECD"/>
    <w:rsid w:val="003A1F95"/>
    <w:rsid w:val="003A2086"/>
    <w:rsid w:val="003A2884"/>
    <w:rsid w:val="003A2ED5"/>
    <w:rsid w:val="003A3148"/>
    <w:rsid w:val="003A4504"/>
    <w:rsid w:val="003A4A56"/>
    <w:rsid w:val="003A4CC8"/>
    <w:rsid w:val="003A4EF9"/>
    <w:rsid w:val="003A4FA8"/>
    <w:rsid w:val="003A67EA"/>
    <w:rsid w:val="003A6A8A"/>
    <w:rsid w:val="003A6D81"/>
    <w:rsid w:val="003A7285"/>
    <w:rsid w:val="003A76F5"/>
    <w:rsid w:val="003A78D6"/>
    <w:rsid w:val="003A7F2C"/>
    <w:rsid w:val="003B1403"/>
    <w:rsid w:val="003B1AF9"/>
    <w:rsid w:val="003B23D2"/>
    <w:rsid w:val="003B24F5"/>
    <w:rsid w:val="003B2EEB"/>
    <w:rsid w:val="003B2F4F"/>
    <w:rsid w:val="003B4084"/>
    <w:rsid w:val="003B4907"/>
    <w:rsid w:val="003B4A6E"/>
    <w:rsid w:val="003B4E04"/>
    <w:rsid w:val="003B4E07"/>
    <w:rsid w:val="003B4ED6"/>
    <w:rsid w:val="003B52DE"/>
    <w:rsid w:val="003B539F"/>
    <w:rsid w:val="003B58D6"/>
    <w:rsid w:val="003B59D8"/>
    <w:rsid w:val="003B5B8A"/>
    <w:rsid w:val="003B7126"/>
    <w:rsid w:val="003B739C"/>
    <w:rsid w:val="003B7AFB"/>
    <w:rsid w:val="003B7FCB"/>
    <w:rsid w:val="003C0331"/>
    <w:rsid w:val="003C033C"/>
    <w:rsid w:val="003C038E"/>
    <w:rsid w:val="003C0889"/>
    <w:rsid w:val="003C0A1E"/>
    <w:rsid w:val="003C0AB5"/>
    <w:rsid w:val="003C0DD8"/>
    <w:rsid w:val="003C11FA"/>
    <w:rsid w:val="003C12EE"/>
    <w:rsid w:val="003C176F"/>
    <w:rsid w:val="003C1ABE"/>
    <w:rsid w:val="003C1BB8"/>
    <w:rsid w:val="003C1D56"/>
    <w:rsid w:val="003C261B"/>
    <w:rsid w:val="003C2DDB"/>
    <w:rsid w:val="003C36C1"/>
    <w:rsid w:val="003C3913"/>
    <w:rsid w:val="003C3D7B"/>
    <w:rsid w:val="003C4369"/>
    <w:rsid w:val="003C4456"/>
    <w:rsid w:val="003C445D"/>
    <w:rsid w:val="003C44E8"/>
    <w:rsid w:val="003C4D2B"/>
    <w:rsid w:val="003C51A8"/>
    <w:rsid w:val="003C5C52"/>
    <w:rsid w:val="003C5FF9"/>
    <w:rsid w:val="003C601B"/>
    <w:rsid w:val="003C608F"/>
    <w:rsid w:val="003C6457"/>
    <w:rsid w:val="003C64FD"/>
    <w:rsid w:val="003C6841"/>
    <w:rsid w:val="003C694E"/>
    <w:rsid w:val="003C73B4"/>
    <w:rsid w:val="003D013A"/>
    <w:rsid w:val="003D0DEC"/>
    <w:rsid w:val="003D10F5"/>
    <w:rsid w:val="003D1355"/>
    <w:rsid w:val="003D1A45"/>
    <w:rsid w:val="003D22BB"/>
    <w:rsid w:val="003D25D6"/>
    <w:rsid w:val="003D34AA"/>
    <w:rsid w:val="003D3541"/>
    <w:rsid w:val="003D3AD9"/>
    <w:rsid w:val="003D3E59"/>
    <w:rsid w:val="003D472F"/>
    <w:rsid w:val="003D49F7"/>
    <w:rsid w:val="003D5733"/>
    <w:rsid w:val="003D5922"/>
    <w:rsid w:val="003D59B6"/>
    <w:rsid w:val="003D601A"/>
    <w:rsid w:val="003D617D"/>
    <w:rsid w:val="003D6A8D"/>
    <w:rsid w:val="003D6C73"/>
    <w:rsid w:val="003D7301"/>
    <w:rsid w:val="003D735F"/>
    <w:rsid w:val="003D7825"/>
    <w:rsid w:val="003D7C11"/>
    <w:rsid w:val="003E03BA"/>
    <w:rsid w:val="003E0842"/>
    <w:rsid w:val="003E0FD0"/>
    <w:rsid w:val="003E11E0"/>
    <w:rsid w:val="003E24C8"/>
    <w:rsid w:val="003E2797"/>
    <w:rsid w:val="003E3656"/>
    <w:rsid w:val="003E36F7"/>
    <w:rsid w:val="003E4903"/>
    <w:rsid w:val="003E4C21"/>
    <w:rsid w:val="003E5096"/>
    <w:rsid w:val="003E5519"/>
    <w:rsid w:val="003E5EF1"/>
    <w:rsid w:val="003E62CB"/>
    <w:rsid w:val="003E674A"/>
    <w:rsid w:val="003E7559"/>
    <w:rsid w:val="003F00AA"/>
    <w:rsid w:val="003F05ED"/>
    <w:rsid w:val="003F0734"/>
    <w:rsid w:val="003F08E4"/>
    <w:rsid w:val="003F0E89"/>
    <w:rsid w:val="003F141A"/>
    <w:rsid w:val="003F14C6"/>
    <w:rsid w:val="003F15E2"/>
    <w:rsid w:val="003F1652"/>
    <w:rsid w:val="003F1A6C"/>
    <w:rsid w:val="003F2332"/>
    <w:rsid w:val="003F23EE"/>
    <w:rsid w:val="003F2ED0"/>
    <w:rsid w:val="003F2EEA"/>
    <w:rsid w:val="003F3188"/>
    <w:rsid w:val="003F364A"/>
    <w:rsid w:val="003F3DF0"/>
    <w:rsid w:val="003F3E22"/>
    <w:rsid w:val="003F482A"/>
    <w:rsid w:val="003F48D7"/>
    <w:rsid w:val="003F54E5"/>
    <w:rsid w:val="003F5FC1"/>
    <w:rsid w:val="003F6676"/>
    <w:rsid w:val="003F67A6"/>
    <w:rsid w:val="003F6AB1"/>
    <w:rsid w:val="003F6ACC"/>
    <w:rsid w:val="003F7207"/>
    <w:rsid w:val="003F78BF"/>
    <w:rsid w:val="003F7D55"/>
    <w:rsid w:val="00400164"/>
    <w:rsid w:val="00400684"/>
    <w:rsid w:val="00400823"/>
    <w:rsid w:val="0040100D"/>
    <w:rsid w:val="00401163"/>
    <w:rsid w:val="004011A7"/>
    <w:rsid w:val="004015B8"/>
    <w:rsid w:val="0040184E"/>
    <w:rsid w:val="00401B63"/>
    <w:rsid w:val="00402CDB"/>
    <w:rsid w:val="00402DE4"/>
    <w:rsid w:val="0040363B"/>
    <w:rsid w:val="004038D7"/>
    <w:rsid w:val="00404327"/>
    <w:rsid w:val="0040437C"/>
    <w:rsid w:val="00404B68"/>
    <w:rsid w:val="00404BD0"/>
    <w:rsid w:val="0040583C"/>
    <w:rsid w:val="00405FC9"/>
    <w:rsid w:val="00406192"/>
    <w:rsid w:val="004076FF"/>
    <w:rsid w:val="00407916"/>
    <w:rsid w:val="00407A02"/>
    <w:rsid w:val="00407A7B"/>
    <w:rsid w:val="00407E5F"/>
    <w:rsid w:val="00407F60"/>
    <w:rsid w:val="00410A46"/>
    <w:rsid w:val="00410C1E"/>
    <w:rsid w:val="00411192"/>
    <w:rsid w:val="0041244C"/>
    <w:rsid w:val="00412698"/>
    <w:rsid w:val="004129AC"/>
    <w:rsid w:val="00412AA3"/>
    <w:rsid w:val="00412FA6"/>
    <w:rsid w:val="0041318B"/>
    <w:rsid w:val="00413829"/>
    <w:rsid w:val="00413966"/>
    <w:rsid w:val="00413F96"/>
    <w:rsid w:val="00414323"/>
    <w:rsid w:val="00414F1B"/>
    <w:rsid w:val="00415CB8"/>
    <w:rsid w:val="004162C4"/>
    <w:rsid w:val="004175C0"/>
    <w:rsid w:val="004177A8"/>
    <w:rsid w:val="0041799A"/>
    <w:rsid w:val="004179C3"/>
    <w:rsid w:val="00417E8C"/>
    <w:rsid w:val="00420AF9"/>
    <w:rsid w:val="00420B8F"/>
    <w:rsid w:val="00420C0C"/>
    <w:rsid w:val="00421332"/>
    <w:rsid w:val="00421352"/>
    <w:rsid w:val="00421801"/>
    <w:rsid w:val="00421C09"/>
    <w:rsid w:val="00421F11"/>
    <w:rsid w:val="00421FDB"/>
    <w:rsid w:val="00422605"/>
    <w:rsid w:val="00422A42"/>
    <w:rsid w:val="00422C67"/>
    <w:rsid w:val="00422F35"/>
    <w:rsid w:val="00424085"/>
    <w:rsid w:val="0042459A"/>
    <w:rsid w:val="004248A0"/>
    <w:rsid w:val="00424BA3"/>
    <w:rsid w:val="00425995"/>
    <w:rsid w:val="00425B56"/>
    <w:rsid w:val="00425BCC"/>
    <w:rsid w:val="00426034"/>
    <w:rsid w:val="004262ED"/>
    <w:rsid w:val="00426E51"/>
    <w:rsid w:val="00427219"/>
    <w:rsid w:val="00427B8A"/>
    <w:rsid w:val="00427F1F"/>
    <w:rsid w:val="004301BD"/>
    <w:rsid w:val="0043081E"/>
    <w:rsid w:val="004312AC"/>
    <w:rsid w:val="004329B1"/>
    <w:rsid w:val="00432CEF"/>
    <w:rsid w:val="0043328B"/>
    <w:rsid w:val="0043362E"/>
    <w:rsid w:val="0043366D"/>
    <w:rsid w:val="00433EB7"/>
    <w:rsid w:val="00434708"/>
    <w:rsid w:val="0043481B"/>
    <w:rsid w:val="00435600"/>
    <w:rsid w:val="00436BB1"/>
    <w:rsid w:val="00440754"/>
    <w:rsid w:val="00440769"/>
    <w:rsid w:val="00440936"/>
    <w:rsid w:val="00440B04"/>
    <w:rsid w:val="004417B0"/>
    <w:rsid w:val="00441FEA"/>
    <w:rsid w:val="0044219B"/>
    <w:rsid w:val="0044355D"/>
    <w:rsid w:val="004436D2"/>
    <w:rsid w:val="0044390A"/>
    <w:rsid w:val="004439AE"/>
    <w:rsid w:val="00445441"/>
    <w:rsid w:val="00445634"/>
    <w:rsid w:val="00445F5B"/>
    <w:rsid w:val="00446569"/>
    <w:rsid w:val="00446E32"/>
    <w:rsid w:val="00447027"/>
    <w:rsid w:val="00447661"/>
    <w:rsid w:val="004507E7"/>
    <w:rsid w:val="004513DB"/>
    <w:rsid w:val="0045266E"/>
    <w:rsid w:val="00452ABE"/>
    <w:rsid w:val="00452EED"/>
    <w:rsid w:val="004535C4"/>
    <w:rsid w:val="004542EA"/>
    <w:rsid w:val="004543EE"/>
    <w:rsid w:val="00455BB0"/>
    <w:rsid w:val="004565BD"/>
    <w:rsid w:val="00456A3E"/>
    <w:rsid w:val="00456B37"/>
    <w:rsid w:val="00457EE9"/>
    <w:rsid w:val="00457F54"/>
    <w:rsid w:val="004606C9"/>
    <w:rsid w:val="00460971"/>
    <w:rsid w:val="00460DD2"/>
    <w:rsid w:val="00460FF5"/>
    <w:rsid w:val="00461757"/>
    <w:rsid w:val="004617B6"/>
    <w:rsid w:val="004619B4"/>
    <w:rsid w:val="00461BFD"/>
    <w:rsid w:val="0046290B"/>
    <w:rsid w:val="00463062"/>
    <w:rsid w:val="004633D0"/>
    <w:rsid w:val="0046366D"/>
    <w:rsid w:val="00463DD3"/>
    <w:rsid w:val="00463F97"/>
    <w:rsid w:val="0046416B"/>
    <w:rsid w:val="004641A1"/>
    <w:rsid w:val="00465332"/>
    <w:rsid w:val="004662B3"/>
    <w:rsid w:val="00466478"/>
    <w:rsid w:val="00466805"/>
    <w:rsid w:val="0046699B"/>
    <w:rsid w:val="00466D25"/>
    <w:rsid w:val="004671DC"/>
    <w:rsid w:val="00467B8D"/>
    <w:rsid w:val="00467B96"/>
    <w:rsid w:val="00470D39"/>
    <w:rsid w:val="0047190E"/>
    <w:rsid w:val="00471923"/>
    <w:rsid w:val="00471D75"/>
    <w:rsid w:val="00471FFB"/>
    <w:rsid w:val="00472299"/>
    <w:rsid w:val="00472357"/>
    <w:rsid w:val="00472A89"/>
    <w:rsid w:val="00473692"/>
    <w:rsid w:val="00473828"/>
    <w:rsid w:val="00473B34"/>
    <w:rsid w:val="00473C6E"/>
    <w:rsid w:val="00473CC1"/>
    <w:rsid w:val="004743F4"/>
    <w:rsid w:val="00474503"/>
    <w:rsid w:val="00474E0D"/>
    <w:rsid w:val="004756E6"/>
    <w:rsid w:val="00475FE6"/>
    <w:rsid w:val="00476064"/>
    <w:rsid w:val="0047692D"/>
    <w:rsid w:val="004772D4"/>
    <w:rsid w:val="004773BF"/>
    <w:rsid w:val="004774CC"/>
    <w:rsid w:val="00477777"/>
    <w:rsid w:val="004778CC"/>
    <w:rsid w:val="00480043"/>
    <w:rsid w:val="00480DD3"/>
    <w:rsid w:val="00481349"/>
    <w:rsid w:val="00481895"/>
    <w:rsid w:val="004827DF"/>
    <w:rsid w:val="00482CF4"/>
    <w:rsid w:val="00482E6F"/>
    <w:rsid w:val="00483850"/>
    <w:rsid w:val="0048515B"/>
    <w:rsid w:val="00485231"/>
    <w:rsid w:val="00486349"/>
    <w:rsid w:val="0048703D"/>
    <w:rsid w:val="00487B21"/>
    <w:rsid w:val="00490011"/>
    <w:rsid w:val="004900F0"/>
    <w:rsid w:val="00490E42"/>
    <w:rsid w:val="00491B8E"/>
    <w:rsid w:val="00492313"/>
    <w:rsid w:val="004923CC"/>
    <w:rsid w:val="004924D4"/>
    <w:rsid w:val="00492627"/>
    <w:rsid w:val="00493764"/>
    <w:rsid w:val="00493E80"/>
    <w:rsid w:val="004949FF"/>
    <w:rsid w:val="0049578B"/>
    <w:rsid w:val="0049593E"/>
    <w:rsid w:val="00495B5D"/>
    <w:rsid w:val="00495C95"/>
    <w:rsid w:val="00495DD2"/>
    <w:rsid w:val="00496A69"/>
    <w:rsid w:val="00496BBC"/>
    <w:rsid w:val="00497105"/>
    <w:rsid w:val="00497266"/>
    <w:rsid w:val="00497439"/>
    <w:rsid w:val="0049759B"/>
    <w:rsid w:val="004979FB"/>
    <w:rsid w:val="00497B10"/>
    <w:rsid w:val="004A013F"/>
    <w:rsid w:val="004A0559"/>
    <w:rsid w:val="004A0630"/>
    <w:rsid w:val="004A0722"/>
    <w:rsid w:val="004A0D15"/>
    <w:rsid w:val="004A111F"/>
    <w:rsid w:val="004A1372"/>
    <w:rsid w:val="004A17E8"/>
    <w:rsid w:val="004A1B71"/>
    <w:rsid w:val="004A1C19"/>
    <w:rsid w:val="004A205B"/>
    <w:rsid w:val="004A236D"/>
    <w:rsid w:val="004A3B17"/>
    <w:rsid w:val="004A406E"/>
    <w:rsid w:val="004A448F"/>
    <w:rsid w:val="004A4585"/>
    <w:rsid w:val="004A45C6"/>
    <w:rsid w:val="004A4DE7"/>
    <w:rsid w:val="004A5048"/>
    <w:rsid w:val="004A600F"/>
    <w:rsid w:val="004A622C"/>
    <w:rsid w:val="004A6590"/>
    <w:rsid w:val="004A6EC5"/>
    <w:rsid w:val="004A76C7"/>
    <w:rsid w:val="004A7CF6"/>
    <w:rsid w:val="004A7F71"/>
    <w:rsid w:val="004B044F"/>
    <w:rsid w:val="004B0B6D"/>
    <w:rsid w:val="004B172E"/>
    <w:rsid w:val="004B272D"/>
    <w:rsid w:val="004B2DD0"/>
    <w:rsid w:val="004B2E6D"/>
    <w:rsid w:val="004B2F9B"/>
    <w:rsid w:val="004B3411"/>
    <w:rsid w:val="004B4420"/>
    <w:rsid w:val="004B4638"/>
    <w:rsid w:val="004B4DA0"/>
    <w:rsid w:val="004B4E3D"/>
    <w:rsid w:val="004B4ED2"/>
    <w:rsid w:val="004B50AF"/>
    <w:rsid w:val="004B5948"/>
    <w:rsid w:val="004B5BCF"/>
    <w:rsid w:val="004B5CDD"/>
    <w:rsid w:val="004B62B6"/>
    <w:rsid w:val="004B6820"/>
    <w:rsid w:val="004B7171"/>
    <w:rsid w:val="004B7721"/>
    <w:rsid w:val="004B7B5F"/>
    <w:rsid w:val="004B7BE6"/>
    <w:rsid w:val="004C0059"/>
    <w:rsid w:val="004C02F0"/>
    <w:rsid w:val="004C0466"/>
    <w:rsid w:val="004C1361"/>
    <w:rsid w:val="004C1784"/>
    <w:rsid w:val="004C1DAF"/>
    <w:rsid w:val="004C1F66"/>
    <w:rsid w:val="004C24E6"/>
    <w:rsid w:val="004C2C9A"/>
    <w:rsid w:val="004C304E"/>
    <w:rsid w:val="004C37F5"/>
    <w:rsid w:val="004C3DD7"/>
    <w:rsid w:val="004C41B8"/>
    <w:rsid w:val="004C4BB5"/>
    <w:rsid w:val="004C4BC8"/>
    <w:rsid w:val="004C5396"/>
    <w:rsid w:val="004C53F8"/>
    <w:rsid w:val="004C565B"/>
    <w:rsid w:val="004C573E"/>
    <w:rsid w:val="004C5CD6"/>
    <w:rsid w:val="004C6B8D"/>
    <w:rsid w:val="004C6BD5"/>
    <w:rsid w:val="004C6CDC"/>
    <w:rsid w:val="004C79EA"/>
    <w:rsid w:val="004D06BB"/>
    <w:rsid w:val="004D0D9C"/>
    <w:rsid w:val="004D0E9F"/>
    <w:rsid w:val="004D2316"/>
    <w:rsid w:val="004D2E6B"/>
    <w:rsid w:val="004D31C8"/>
    <w:rsid w:val="004D3611"/>
    <w:rsid w:val="004D39A0"/>
    <w:rsid w:val="004D3BA5"/>
    <w:rsid w:val="004D3F88"/>
    <w:rsid w:val="004D3FAD"/>
    <w:rsid w:val="004D443E"/>
    <w:rsid w:val="004D45E5"/>
    <w:rsid w:val="004D4B56"/>
    <w:rsid w:val="004D4D56"/>
    <w:rsid w:val="004D5352"/>
    <w:rsid w:val="004D5712"/>
    <w:rsid w:val="004D62B3"/>
    <w:rsid w:val="004D6616"/>
    <w:rsid w:val="004D749E"/>
    <w:rsid w:val="004D75AD"/>
    <w:rsid w:val="004D7A39"/>
    <w:rsid w:val="004D7E4B"/>
    <w:rsid w:val="004E0689"/>
    <w:rsid w:val="004E0B23"/>
    <w:rsid w:val="004E1C04"/>
    <w:rsid w:val="004E1DEA"/>
    <w:rsid w:val="004E235C"/>
    <w:rsid w:val="004E2454"/>
    <w:rsid w:val="004E3252"/>
    <w:rsid w:val="004E36A9"/>
    <w:rsid w:val="004E36D9"/>
    <w:rsid w:val="004E38DB"/>
    <w:rsid w:val="004E39BA"/>
    <w:rsid w:val="004E55DE"/>
    <w:rsid w:val="004E6483"/>
    <w:rsid w:val="004E72EB"/>
    <w:rsid w:val="004E7991"/>
    <w:rsid w:val="004F01A2"/>
    <w:rsid w:val="004F0805"/>
    <w:rsid w:val="004F082D"/>
    <w:rsid w:val="004F097C"/>
    <w:rsid w:val="004F2536"/>
    <w:rsid w:val="004F28FB"/>
    <w:rsid w:val="004F2AFE"/>
    <w:rsid w:val="004F3245"/>
    <w:rsid w:val="004F35FA"/>
    <w:rsid w:val="004F37FF"/>
    <w:rsid w:val="004F4FB8"/>
    <w:rsid w:val="004F5326"/>
    <w:rsid w:val="004F56FA"/>
    <w:rsid w:val="004F5867"/>
    <w:rsid w:val="004F69C2"/>
    <w:rsid w:val="004F6DCF"/>
    <w:rsid w:val="004F6F59"/>
    <w:rsid w:val="004F6FBD"/>
    <w:rsid w:val="004F7374"/>
    <w:rsid w:val="004F7A7E"/>
    <w:rsid w:val="005002D2"/>
    <w:rsid w:val="00500B2E"/>
    <w:rsid w:val="00500C79"/>
    <w:rsid w:val="00500C8D"/>
    <w:rsid w:val="0050104E"/>
    <w:rsid w:val="00501679"/>
    <w:rsid w:val="005017D9"/>
    <w:rsid w:val="005019F7"/>
    <w:rsid w:val="005022EF"/>
    <w:rsid w:val="005023C2"/>
    <w:rsid w:val="0050256F"/>
    <w:rsid w:val="005025D4"/>
    <w:rsid w:val="00502B64"/>
    <w:rsid w:val="00502F37"/>
    <w:rsid w:val="00503020"/>
    <w:rsid w:val="00504CE7"/>
    <w:rsid w:val="00504F03"/>
    <w:rsid w:val="0050535F"/>
    <w:rsid w:val="00505B6D"/>
    <w:rsid w:val="005067B4"/>
    <w:rsid w:val="005074E3"/>
    <w:rsid w:val="005079A1"/>
    <w:rsid w:val="00507F51"/>
    <w:rsid w:val="005108EB"/>
    <w:rsid w:val="00511A25"/>
    <w:rsid w:val="00512640"/>
    <w:rsid w:val="00512804"/>
    <w:rsid w:val="005128D2"/>
    <w:rsid w:val="005132B5"/>
    <w:rsid w:val="00513B2F"/>
    <w:rsid w:val="00513E75"/>
    <w:rsid w:val="00513FCD"/>
    <w:rsid w:val="0051443D"/>
    <w:rsid w:val="005153C8"/>
    <w:rsid w:val="0051599B"/>
    <w:rsid w:val="00515AD9"/>
    <w:rsid w:val="00515AE1"/>
    <w:rsid w:val="00516183"/>
    <w:rsid w:val="00516A09"/>
    <w:rsid w:val="0051709D"/>
    <w:rsid w:val="005174DE"/>
    <w:rsid w:val="005174E9"/>
    <w:rsid w:val="00517736"/>
    <w:rsid w:val="005178C3"/>
    <w:rsid w:val="005179D0"/>
    <w:rsid w:val="005202BB"/>
    <w:rsid w:val="0052056B"/>
    <w:rsid w:val="00520979"/>
    <w:rsid w:val="00520A52"/>
    <w:rsid w:val="00520F9D"/>
    <w:rsid w:val="00521184"/>
    <w:rsid w:val="005216E3"/>
    <w:rsid w:val="005229A5"/>
    <w:rsid w:val="00522A13"/>
    <w:rsid w:val="0052383F"/>
    <w:rsid w:val="00523B02"/>
    <w:rsid w:val="00523B35"/>
    <w:rsid w:val="00523BE8"/>
    <w:rsid w:val="00523D08"/>
    <w:rsid w:val="00524046"/>
    <w:rsid w:val="00524575"/>
    <w:rsid w:val="00524BAB"/>
    <w:rsid w:val="00525519"/>
    <w:rsid w:val="00525A89"/>
    <w:rsid w:val="00525CB0"/>
    <w:rsid w:val="00525D65"/>
    <w:rsid w:val="00526005"/>
    <w:rsid w:val="005262DE"/>
    <w:rsid w:val="00526417"/>
    <w:rsid w:val="005266F7"/>
    <w:rsid w:val="00526DF8"/>
    <w:rsid w:val="00526EDF"/>
    <w:rsid w:val="00527A15"/>
    <w:rsid w:val="00527CA0"/>
    <w:rsid w:val="005302D9"/>
    <w:rsid w:val="00530DE8"/>
    <w:rsid w:val="005311C4"/>
    <w:rsid w:val="00531210"/>
    <w:rsid w:val="00531282"/>
    <w:rsid w:val="0053137D"/>
    <w:rsid w:val="005315D9"/>
    <w:rsid w:val="00531806"/>
    <w:rsid w:val="00532018"/>
    <w:rsid w:val="00532120"/>
    <w:rsid w:val="00532151"/>
    <w:rsid w:val="005322F3"/>
    <w:rsid w:val="005323CA"/>
    <w:rsid w:val="00533458"/>
    <w:rsid w:val="00533586"/>
    <w:rsid w:val="005339B2"/>
    <w:rsid w:val="00534A21"/>
    <w:rsid w:val="00535093"/>
    <w:rsid w:val="00535121"/>
    <w:rsid w:val="00535131"/>
    <w:rsid w:val="005353E2"/>
    <w:rsid w:val="005356EC"/>
    <w:rsid w:val="0053583C"/>
    <w:rsid w:val="005360FA"/>
    <w:rsid w:val="00536DB4"/>
    <w:rsid w:val="00536E36"/>
    <w:rsid w:val="00537279"/>
    <w:rsid w:val="00537464"/>
    <w:rsid w:val="00537C25"/>
    <w:rsid w:val="0054093A"/>
    <w:rsid w:val="00540E82"/>
    <w:rsid w:val="00540E8A"/>
    <w:rsid w:val="00541065"/>
    <w:rsid w:val="00541214"/>
    <w:rsid w:val="00541345"/>
    <w:rsid w:val="005418C9"/>
    <w:rsid w:val="00541965"/>
    <w:rsid w:val="00541B10"/>
    <w:rsid w:val="0054269D"/>
    <w:rsid w:val="00542791"/>
    <w:rsid w:val="00543012"/>
    <w:rsid w:val="0054373A"/>
    <w:rsid w:val="00543996"/>
    <w:rsid w:val="00544189"/>
    <w:rsid w:val="005442FD"/>
    <w:rsid w:val="00544792"/>
    <w:rsid w:val="005451EB"/>
    <w:rsid w:val="0054565F"/>
    <w:rsid w:val="00545A83"/>
    <w:rsid w:val="00545A91"/>
    <w:rsid w:val="00545E44"/>
    <w:rsid w:val="005475D0"/>
    <w:rsid w:val="00547746"/>
    <w:rsid w:val="00547928"/>
    <w:rsid w:val="00550020"/>
    <w:rsid w:val="00550CBE"/>
    <w:rsid w:val="005512D4"/>
    <w:rsid w:val="00551825"/>
    <w:rsid w:val="00552067"/>
    <w:rsid w:val="005522B9"/>
    <w:rsid w:val="00553453"/>
    <w:rsid w:val="00553654"/>
    <w:rsid w:val="00553A47"/>
    <w:rsid w:val="0055429E"/>
    <w:rsid w:val="00554DBD"/>
    <w:rsid w:val="00555D02"/>
    <w:rsid w:val="0055640C"/>
    <w:rsid w:val="00557575"/>
    <w:rsid w:val="0055780A"/>
    <w:rsid w:val="0055781D"/>
    <w:rsid w:val="00557B57"/>
    <w:rsid w:val="005605D9"/>
    <w:rsid w:val="0056072D"/>
    <w:rsid w:val="00560AEF"/>
    <w:rsid w:val="00560C10"/>
    <w:rsid w:val="0056169A"/>
    <w:rsid w:val="0056209B"/>
    <w:rsid w:val="00563042"/>
    <w:rsid w:val="00564725"/>
    <w:rsid w:val="00564965"/>
    <w:rsid w:val="00564D9F"/>
    <w:rsid w:val="00564EFB"/>
    <w:rsid w:val="0056508F"/>
    <w:rsid w:val="00565139"/>
    <w:rsid w:val="0056515D"/>
    <w:rsid w:val="00565C70"/>
    <w:rsid w:val="00565CB5"/>
    <w:rsid w:val="005663D4"/>
    <w:rsid w:val="0056692A"/>
    <w:rsid w:val="00566AC2"/>
    <w:rsid w:val="005704A7"/>
    <w:rsid w:val="005707C6"/>
    <w:rsid w:val="00570ABF"/>
    <w:rsid w:val="00570ADD"/>
    <w:rsid w:val="00570E0E"/>
    <w:rsid w:val="00571350"/>
    <w:rsid w:val="0057332B"/>
    <w:rsid w:val="005734B4"/>
    <w:rsid w:val="00573617"/>
    <w:rsid w:val="00573B56"/>
    <w:rsid w:val="00573E15"/>
    <w:rsid w:val="00573FBC"/>
    <w:rsid w:val="00574011"/>
    <w:rsid w:val="00574134"/>
    <w:rsid w:val="00574AF8"/>
    <w:rsid w:val="0057572D"/>
    <w:rsid w:val="00575AD6"/>
    <w:rsid w:val="00576A92"/>
    <w:rsid w:val="005774E6"/>
    <w:rsid w:val="00577B29"/>
    <w:rsid w:val="00577B4C"/>
    <w:rsid w:val="00577E8F"/>
    <w:rsid w:val="00577EF1"/>
    <w:rsid w:val="005800D8"/>
    <w:rsid w:val="005802B4"/>
    <w:rsid w:val="005805DC"/>
    <w:rsid w:val="00580709"/>
    <w:rsid w:val="00580BD6"/>
    <w:rsid w:val="00581450"/>
    <w:rsid w:val="00582363"/>
    <w:rsid w:val="00582427"/>
    <w:rsid w:val="00582BF2"/>
    <w:rsid w:val="00582D76"/>
    <w:rsid w:val="005833C2"/>
    <w:rsid w:val="005835FF"/>
    <w:rsid w:val="0058370E"/>
    <w:rsid w:val="00583AAE"/>
    <w:rsid w:val="005841BF"/>
    <w:rsid w:val="005844E8"/>
    <w:rsid w:val="00585313"/>
    <w:rsid w:val="0058605E"/>
    <w:rsid w:val="00586546"/>
    <w:rsid w:val="00587508"/>
    <w:rsid w:val="00587576"/>
    <w:rsid w:val="005877BF"/>
    <w:rsid w:val="00587879"/>
    <w:rsid w:val="00590255"/>
    <w:rsid w:val="0059041B"/>
    <w:rsid w:val="005905C7"/>
    <w:rsid w:val="005908CD"/>
    <w:rsid w:val="00590BED"/>
    <w:rsid w:val="00591049"/>
    <w:rsid w:val="00591896"/>
    <w:rsid w:val="00591D28"/>
    <w:rsid w:val="00591DB9"/>
    <w:rsid w:val="00591DE0"/>
    <w:rsid w:val="0059510B"/>
    <w:rsid w:val="005956D1"/>
    <w:rsid w:val="005957A3"/>
    <w:rsid w:val="0059657F"/>
    <w:rsid w:val="00596F19"/>
    <w:rsid w:val="00596F8E"/>
    <w:rsid w:val="00596FEF"/>
    <w:rsid w:val="0059753B"/>
    <w:rsid w:val="005978DA"/>
    <w:rsid w:val="00597B7B"/>
    <w:rsid w:val="005A0A7A"/>
    <w:rsid w:val="005A0D71"/>
    <w:rsid w:val="005A0FE5"/>
    <w:rsid w:val="005A1481"/>
    <w:rsid w:val="005A2119"/>
    <w:rsid w:val="005A221F"/>
    <w:rsid w:val="005A2628"/>
    <w:rsid w:val="005A2A20"/>
    <w:rsid w:val="005A3090"/>
    <w:rsid w:val="005A3595"/>
    <w:rsid w:val="005A3A9E"/>
    <w:rsid w:val="005A4563"/>
    <w:rsid w:val="005A4C1B"/>
    <w:rsid w:val="005A4D02"/>
    <w:rsid w:val="005A5A3F"/>
    <w:rsid w:val="005A66BF"/>
    <w:rsid w:val="005A6CA6"/>
    <w:rsid w:val="005A702B"/>
    <w:rsid w:val="005A70C0"/>
    <w:rsid w:val="005A72E8"/>
    <w:rsid w:val="005A74E0"/>
    <w:rsid w:val="005A7621"/>
    <w:rsid w:val="005A7F15"/>
    <w:rsid w:val="005B03D9"/>
    <w:rsid w:val="005B0861"/>
    <w:rsid w:val="005B08C3"/>
    <w:rsid w:val="005B09E0"/>
    <w:rsid w:val="005B0E8D"/>
    <w:rsid w:val="005B1498"/>
    <w:rsid w:val="005B1C3B"/>
    <w:rsid w:val="005B267D"/>
    <w:rsid w:val="005B26BC"/>
    <w:rsid w:val="005B29BB"/>
    <w:rsid w:val="005B3DBD"/>
    <w:rsid w:val="005B3DF1"/>
    <w:rsid w:val="005B401E"/>
    <w:rsid w:val="005B4747"/>
    <w:rsid w:val="005B48B4"/>
    <w:rsid w:val="005B5001"/>
    <w:rsid w:val="005B6228"/>
    <w:rsid w:val="005B7036"/>
    <w:rsid w:val="005B74A3"/>
    <w:rsid w:val="005B774B"/>
    <w:rsid w:val="005B7C74"/>
    <w:rsid w:val="005B7E33"/>
    <w:rsid w:val="005B7F8A"/>
    <w:rsid w:val="005C0A0F"/>
    <w:rsid w:val="005C0FAE"/>
    <w:rsid w:val="005C183C"/>
    <w:rsid w:val="005C1933"/>
    <w:rsid w:val="005C1B8B"/>
    <w:rsid w:val="005C220F"/>
    <w:rsid w:val="005C23D9"/>
    <w:rsid w:val="005C27C5"/>
    <w:rsid w:val="005C27F0"/>
    <w:rsid w:val="005C2A58"/>
    <w:rsid w:val="005C344C"/>
    <w:rsid w:val="005C3843"/>
    <w:rsid w:val="005C3F10"/>
    <w:rsid w:val="005C4B27"/>
    <w:rsid w:val="005C4C0E"/>
    <w:rsid w:val="005C56CE"/>
    <w:rsid w:val="005C59C6"/>
    <w:rsid w:val="005C62B3"/>
    <w:rsid w:val="005C744C"/>
    <w:rsid w:val="005C7937"/>
    <w:rsid w:val="005D0387"/>
    <w:rsid w:val="005D0B7C"/>
    <w:rsid w:val="005D0BF5"/>
    <w:rsid w:val="005D0D43"/>
    <w:rsid w:val="005D1272"/>
    <w:rsid w:val="005D1372"/>
    <w:rsid w:val="005D1517"/>
    <w:rsid w:val="005D1C3B"/>
    <w:rsid w:val="005D1E81"/>
    <w:rsid w:val="005D2F0A"/>
    <w:rsid w:val="005D340C"/>
    <w:rsid w:val="005D3607"/>
    <w:rsid w:val="005D3E4A"/>
    <w:rsid w:val="005D3FBA"/>
    <w:rsid w:val="005D4CAF"/>
    <w:rsid w:val="005D4DA7"/>
    <w:rsid w:val="005D5092"/>
    <w:rsid w:val="005D5997"/>
    <w:rsid w:val="005D63A1"/>
    <w:rsid w:val="005D6C54"/>
    <w:rsid w:val="005D6F46"/>
    <w:rsid w:val="005D70E9"/>
    <w:rsid w:val="005D72F8"/>
    <w:rsid w:val="005D78D3"/>
    <w:rsid w:val="005E021E"/>
    <w:rsid w:val="005E05CB"/>
    <w:rsid w:val="005E096A"/>
    <w:rsid w:val="005E19FB"/>
    <w:rsid w:val="005E1A84"/>
    <w:rsid w:val="005E24A5"/>
    <w:rsid w:val="005E2EBA"/>
    <w:rsid w:val="005E30A8"/>
    <w:rsid w:val="005E3CD4"/>
    <w:rsid w:val="005E3FDA"/>
    <w:rsid w:val="005E4C1B"/>
    <w:rsid w:val="005E505A"/>
    <w:rsid w:val="005E5AAA"/>
    <w:rsid w:val="005E5BDF"/>
    <w:rsid w:val="005E6080"/>
    <w:rsid w:val="005E6E3B"/>
    <w:rsid w:val="005E7177"/>
    <w:rsid w:val="005E73F2"/>
    <w:rsid w:val="005E752F"/>
    <w:rsid w:val="005E7960"/>
    <w:rsid w:val="005E7A93"/>
    <w:rsid w:val="005E7B29"/>
    <w:rsid w:val="005F0549"/>
    <w:rsid w:val="005F0F10"/>
    <w:rsid w:val="005F14BA"/>
    <w:rsid w:val="005F1959"/>
    <w:rsid w:val="005F1A39"/>
    <w:rsid w:val="005F31DE"/>
    <w:rsid w:val="005F3FEB"/>
    <w:rsid w:val="005F40CD"/>
    <w:rsid w:val="005F43C3"/>
    <w:rsid w:val="005F49C2"/>
    <w:rsid w:val="005F4D45"/>
    <w:rsid w:val="005F5A23"/>
    <w:rsid w:val="005F5B4C"/>
    <w:rsid w:val="005F6718"/>
    <w:rsid w:val="005F7325"/>
    <w:rsid w:val="005F75D1"/>
    <w:rsid w:val="005F75E6"/>
    <w:rsid w:val="005F792E"/>
    <w:rsid w:val="005F7FFB"/>
    <w:rsid w:val="006006E4"/>
    <w:rsid w:val="0060086D"/>
    <w:rsid w:val="00600DD5"/>
    <w:rsid w:val="0060181A"/>
    <w:rsid w:val="00601DD0"/>
    <w:rsid w:val="00603C4E"/>
    <w:rsid w:val="00603DB7"/>
    <w:rsid w:val="006040DA"/>
    <w:rsid w:val="006057C0"/>
    <w:rsid w:val="006058AE"/>
    <w:rsid w:val="00605B25"/>
    <w:rsid w:val="00606AAA"/>
    <w:rsid w:val="00606EEA"/>
    <w:rsid w:val="006075BA"/>
    <w:rsid w:val="00607639"/>
    <w:rsid w:val="006077CD"/>
    <w:rsid w:val="00607924"/>
    <w:rsid w:val="00607A8C"/>
    <w:rsid w:val="00610D84"/>
    <w:rsid w:val="00611C58"/>
    <w:rsid w:val="0061228B"/>
    <w:rsid w:val="00612425"/>
    <w:rsid w:val="0061341A"/>
    <w:rsid w:val="00613660"/>
    <w:rsid w:val="006138E8"/>
    <w:rsid w:val="00613BA5"/>
    <w:rsid w:val="00613F98"/>
    <w:rsid w:val="00614119"/>
    <w:rsid w:val="00614523"/>
    <w:rsid w:val="00614A2C"/>
    <w:rsid w:val="00614A77"/>
    <w:rsid w:val="00614C97"/>
    <w:rsid w:val="00614EA3"/>
    <w:rsid w:val="006159E8"/>
    <w:rsid w:val="00615BCD"/>
    <w:rsid w:val="00615F2D"/>
    <w:rsid w:val="00616237"/>
    <w:rsid w:val="0061658F"/>
    <w:rsid w:val="00616AC9"/>
    <w:rsid w:val="006176EF"/>
    <w:rsid w:val="0062060F"/>
    <w:rsid w:val="006206F4"/>
    <w:rsid w:val="00620DB7"/>
    <w:rsid w:val="006217A8"/>
    <w:rsid w:val="006217D7"/>
    <w:rsid w:val="00621C07"/>
    <w:rsid w:val="00622C47"/>
    <w:rsid w:val="00622EE3"/>
    <w:rsid w:val="0062303E"/>
    <w:rsid w:val="00623192"/>
    <w:rsid w:val="0062322A"/>
    <w:rsid w:val="00623FAB"/>
    <w:rsid w:val="0062419F"/>
    <w:rsid w:val="00624461"/>
    <w:rsid w:val="006253F9"/>
    <w:rsid w:val="006258B3"/>
    <w:rsid w:val="00626391"/>
    <w:rsid w:val="006263E6"/>
    <w:rsid w:val="006266EA"/>
    <w:rsid w:val="006268BE"/>
    <w:rsid w:val="0062735E"/>
    <w:rsid w:val="00630772"/>
    <w:rsid w:val="00632234"/>
    <w:rsid w:val="00633529"/>
    <w:rsid w:val="00633ACE"/>
    <w:rsid w:val="00633BE2"/>
    <w:rsid w:val="00634273"/>
    <w:rsid w:val="00634ECF"/>
    <w:rsid w:val="00634F88"/>
    <w:rsid w:val="006352BD"/>
    <w:rsid w:val="0063675E"/>
    <w:rsid w:val="0063693B"/>
    <w:rsid w:val="00636E27"/>
    <w:rsid w:val="006371DA"/>
    <w:rsid w:val="0063732A"/>
    <w:rsid w:val="00637379"/>
    <w:rsid w:val="0063785B"/>
    <w:rsid w:val="006407B4"/>
    <w:rsid w:val="00640EA5"/>
    <w:rsid w:val="00640EEF"/>
    <w:rsid w:val="00641409"/>
    <w:rsid w:val="006415F9"/>
    <w:rsid w:val="006416CB"/>
    <w:rsid w:val="0064191E"/>
    <w:rsid w:val="006419C5"/>
    <w:rsid w:val="00641B9E"/>
    <w:rsid w:val="00642606"/>
    <w:rsid w:val="00642C63"/>
    <w:rsid w:val="00642EF8"/>
    <w:rsid w:val="006431F5"/>
    <w:rsid w:val="00645421"/>
    <w:rsid w:val="00646619"/>
    <w:rsid w:val="00650104"/>
    <w:rsid w:val="006508D0"/>
    <w:rsid w:val="00650E14"/>
    <w:rsid w:val="0065142D"/>
    <w:rsid w:val="00651A97"/>
    <w:rsid w:val="00651B43"/>
    <w:rsid w:val="00652293"/>
    <w:rsid w:val="00652BAC"/>
    <w:rsid w:val="00652E6B"/>
    <w:rsid w:val="00653BF4"/>
    <w:rsid w:val="00653C05"/>
    <w:rsid w:val="00653CD5"/>
    <w:rsid w:val="0065512B"/>
    <w:rsid w:val="00655470"/>
    <w:rsid w:val="00656462"/>
    <w:rsid w:val="00656D82"/>
    <w:rsid w:val="00656E2D"/>
    <w:rsid w:val="00657755"/>
    <w:rsid w:val="00657ED8"/>
    <w:rsid w:val="006602F0"/>
    <w:rsid w:val="00660302"/>
    <w:rsid w:val="00660596"/>
    <w:rsid w:val="006627D2"/>
    <w:rsid w:val="006627E9"/>
    <w:rsid w:val="00662CA6"/>
    <w:rsid w:val="0066307D"/>
    <w:rsid w:val="00663F1B"/>
    <w:rsid w:val="0066496B"/>
    <w:rsid w:val="0066543A"/>
    <w:rsid w:val="00666759"/>
    <w:rsid w:val="00667272"/>
    <w:rsid w:val="00667A00"/>
    <w:rsid w:val="00667BAB"/>
    <w:rsid w:val="006700C0"/>
    <w:rsid w:val="00670BDE"/>
    <w:rsid w:val="00670D75"/>
    <w:rsid w:val="00670EFA"/>
    <w:rsid w:val="006712F9"/>
    <w:rsid w:val="0067132A"/>
    <w:rsid w:val="006718A6"/>
    <w:rsid w:val="00671DB6"/>
    <w:rsid w:val="0067268F"/>
    <w:rsid w:val="006727B3"/>
    <w:rsid w:val="006741AE"/>
    <w:rsid w:val="00674771"/>
    <w:rsid w:val="00674C40"/>
    <w:rsid w:val="00674DF4"/>
    <w:rsid w:val="00674F03"/>
    <w:rsid w:val="006754B3"/>
    <w:rsid w:val="006757C9"/>
    <w:rsid w:val="00675D42"/>
    <w:rsid w:val="00675F63"/>
    <w:rsid w:val="006760D4"/>
    <w:rsid w:val="00676653"/>
    <w:rsid w:val="00676774"/>
    <w:rsid w:val="006768FB"/>
    <w:rsid w:val="00676F84"/>
    <w:rsid w:val="00677376"/>
    <w:rsid w:val="006779D5"/>
    <w:rsid w:val="00680B06"/>
    <w:rsid w:val="00681071"/>
    <w:rsid w:val="00681D85"/>
    <w:rsid w:val="006820C6"/>
    <w:rsid w:val="006840AB"/>
    <w:rsid w:val="006845F5"/>
    <w:rsid w:val="00684B1E"/>
    <w:rsid w:val="00685276"/>
    <w:rsid w:val="0068564A"/>
    <w:rsid w:val="00685A23"/>
    <w:rsid w:val="00685BBD"/>
    <w:rsid w:val="00685D0B"/>
    <w:rsid w:val="00686751"/>
    <w:rsid w:val="00686A05"/>
    <w:rsid w:val="0068796B"/>
    <w:rsid w:val="00687D2B"/>
    <w:rsid w:val="00687D9C"/>
    <w:rsid w:val="006901E3"/>
    <w:rsid w:val="00690339"/>
    <w:rsid w:val="0069042B"/>
    <w:rsid w:val="00690663"/>
    <w:rsid w:val="00690CF4"/>
    <w:rsid w:val="00690FD3"/>
    <w:rsid w:val="0069293E"/>
    <w:rsid w:val="00692E62"/>
    <w:rsid w:val="00693834"/>
    <w:rsid w:val="00693882"/>
    <w:rsid w:val="0069477C"/>
    <w:rsid w:val="00694AEC"/>
    <w:rsid w:val="006951F2"/>
    <w:rsid w:val="0069557C"/>
    <w:rsid w:val="00695929"/>
    <w:rsid w:val="00695AE0"/>
    <w:rsid w:val="00696296"/>
    <w:rsid w:val="0069666D"/>
    <w:rsid w:val="00696675"/>
    <w:rsid w:val="00696E59"/>
    <w:rsid w:val="00697053"/>
    <w:rsid w:val="00697645"/>
    <w:rsid w:val="00697864"/>
    <w:rsid w:val="00697DC2"/>
    <w:rsid w:val="006A0711"/>
    <w:rsid w:val="006A102B"/>
    <w:rsid w:val="006A1B19"/>
    <w:rsid w:val="006A1C1C"/>
    <w:rsid w:val="006A203C"/>
    <w:rsid w:val="006A210B"/>
    <w:rsid w:val="006A218C"/>
    <w:rsid w:val="006A218E"/>
    <w:rsid w:val="006A22AE"/>
    <w:rsid w:val="006A2430"/>
    <w:rsid w:val="006A2481"/>
    <w:rsid w:val="006A2C27"/>
    <w:rsid w:val="006A2C6D"/>
    <w:rsid w:val="006A3152"/>
    <w:rsid w:val="006A350D"/>
    <w:rsid w:val="006A3BAB"/>
    <w:rsid w:val="006A415F"/>
    <w:rsid w:val="006A472C"/>
    <w:rsid w:val="006A5131"/>
    <w:rsid w:val="006A59A9"/>
    <w:rsid w:val="006A5E34"/>
    <w:rsid w:val="006A68A4"/>
    <w:rsid w:val="006A7A88"/>
    <w:rsid w:val="006B0E6F"/>
    <w:rsid w:val="006B1326"/>
    <w:rsid w:val="006B134A"/>
    <w:rsid w:val="006B155E"/>
    <w:rsid w:val="006B1F0C"/>
    <w:rsid w:val="006B22CC"/>
    <w:rsid w:val="006B253C"/>
    <w:rsid w:val="006B2D6C"/>
    <w:rsid w:val="006B3567"/>
    <w:rsid w:val="006B3C65"/>
    <w:rsid w:val="006B50BE"/>
    <w:rsid w:val="006B557C"/>
    <w:rsid w:val="006B5619"/>
    <w:rsid w:val="006B634A"/>
    <w:rsid w:val="006B687B"/>
    <w:rsid w:val="006B6BD3"/>
    <w:rsid w:val="006B7751"/>
    <w:rsid w:val="006B79DF"/>
    <w:rsid w:val="006B7C99"/>
    <w:rsid w:val="006B7DD5"/>
    <w:rsid w:val="006B7E68"/>
    <w:rsid w:val="006C011A"/>
    <w:rsid w:val="006C02AF"/>
    <w:rsid w:val="006C040A"/>
    <w:rsid w:val="006C0D2A"/>
    <w:rsid w:val="006C1636"/>
    <w:rsid w:val="006C1820"/>
    <w:rsid w:val="006C1DF4"/>
    <w:rsid w:val="006C207C"/>
    <w:rsid w:val="006C2A3D"/>
    <w:rsid w:val="006C2E87"/>
    <w:rsid w:val="006C321F"/>
    <w:rsid w:val="006C39F8"/>
    <w:rsid w:val="006C3B08"/>
    <w:rsid w:val="006C3BF4"/>
    <w:rsid w:val="006C408B"/>
    <w:rsid w:val="006C4B62"/>
    <w:rsid w:val="006C5838"/>
    <w:rsid w:val="006C5D65"/>
    <w:rsid w:val="006C6146"/>
    <w:rsid w:val="006C6E12"/>
    <w:rsid w:val="006C7475"/>
    <w:rsid w:val="006D0194"/>
    <w:rsid w:val="006D019D"/>
    <w:rsid w:val="006D1079"/>
    <w:rsid w:val="006D1A7C"/>
    <w:rsid w:val="006D2A57"/>
    <w:rsid w:val="006D366C"/>
    <w:rsid w:val="006D36CD"/>
    <w:rsid w:val="006D4015"/>
    <w:rsid w:val="006D430D"/>
    <w:rsid w:val="006D4662"/>
    <w:rsid w:val="006D49B5"/>
    <w:rsid w:val="006D4C26"/>
    <w:rsid w:val="006D4D75"/>
    <w:rsid w:val="006D4E5C"/>
    <w:rsid w:val="006D4E6D"/>
    <w:rsid w:val="006D4EE3"/>
    <w:rsid w:val="006D5413"/>
    <w:rsid w:val="006D5EB4"/>
    <w:rsid w:val="006D6262"/>
    <w:rsid w:val="006D6C88"/>
    <w:rsid w:val="006D718B"/>
    <w:rsid w:val="006D753F"/>
    <w:rsid w:val="006E08CF"/>
    <w:rsid w:val="006E0AE0"/>
    <w:rsid w:val="006E1EB1"/>
    <w:rsid w:val="006E2291"/>
    <w:rsid w:val="006E2AC4"/>
    <w:rsid w:val="006E33C4"/>
    <w:rsid w:val="006E379B"/>
    <w:rsid w:val="006E3B98"/>
    <w:rsid w:val="006E4F77"/>
    <w:rsid w:val="006E50C7"/>
    <w:rsid w:val="006E5264"/>
    <w:rsid w:val="006E59F3"/>
    <w:rsid w:val="006E7209"/>
    <w:rsid w:val="006E7261"/>
    <w:rsid w:val="006E78F2"/>
    <w:rsid w:val="006E7F0E"/>
    <w:rsid w:val="006F0067"/>
    <w:rsid w:val="006F0082"/>
    <w:rsid w:val="006F0F52"/>
    <w:rsid w:val="006F107F"/>
    <w:rsid w:val="006F146C"/>
    <w:rsid w:val="006F1796"/>
    <w:rsid w:val="006F192D"/>
    <w:rsid w:val="006F1BEE"/>
    <w:rsid w:val="006F25A7"/>
    <w:rsid w:val="006F301D"/>
    <w:rsid w:val="006F3A7D"/>
    <w:rsid w:val="006F3FC0"/>
    <w:rsid w:val="006F5701"/>
    <w:rsid w:val="006F5850"/>
    <w:rsid w:val="006F5B33"/>
    <w:rsid w:val="006F5FAE"/>
    <w:rsid w:val="006F6479"/>
    <w:rsid w:val="006F665A"/>
    <w:rsid w:val="006F6B63"/>
    <w:rsid w:val="006F6B7F"/>
    <w:rsid w:val="006F78D5"/>
    <w:rsid w:val="00700402"/>
    <w:rsid w:val="00700AB8"/>
    <w:rsid w:val="00701C58"/>
    <w:rsid w:val="00702718"/>
    <w:rsid w:val="007027C4"/>
    <w:rsid w:val="00702DCB"/>
    <w:rsid w:val="00702EBB"/>
    <w:rsid w:val="007032C0"/>
    <w:rsid w:val="00703861"/>
    <w:rsid w:val="00703C35"/>
    <w:rsid w:val="00703D38"/>
    <w:rsid w:val="007040BF"/>
    <w:rsid w:val="007041D6"/>
    <w:rsid w:val="0070436A"/>
    <w:rsid w:val="00704842"/>
    <w:rsid w:val="00704E5A"/>
    <w:rsid w:val="0070529D"/>
    <w:rsid w:val="00705465"/>
    <w:rsid w:val="00705509"/>
    <w:rsid w:val="0070589C"/>
    <w:rsid w:val="00706A9F"/>
    <w:rsid w:val="00707E2B"/>
    <w:rsid w:val="00710D01"/>
    <w:rsid w:val="007110E5"/>
    <w:rsid w:val="00711D28"/>
    <w:rsid w:val="00712AD1"/>
    <w:rsid w:val="00712F39"/>
    <w:rsid w:val="00712F8C"/>
    <w:rsid w:val="0071300A"/>
    <w:rsid w:val="0071336D"/>
    <w:rsid w:val="0071372A"/>
    <w:rsid w:val="007137B5"/>
    <w:rsid w:val="0071396E"/>
    <w:rsid w:val="00713BED"/>
    <w:rsid w:val="00714A6D"/>
    <w:rsid w:val="00714B38"/>
    <w:rsid w:val="00714B47"/>
    <w:rsid w:val="007154E5"/>
    <w:rsid w:val="00715849"/>
    <w:rsid w:val="00715F03"/>
    <w:rsid w:val="00716596"/>
    <w:rsid w:val="00716BD9"/>
    <w:rsid w:val="00716D70"/>
    <w:rsid w:val="00717790"/>
    <w:rsid w:val="00717B81"/>
    <w:rsid w:val="00717C8B"/>
    <w:rsid w:val="00720125"/>
    <w:rsid w:val="00720165"/>
    <w:rsid w:val="00720E15"/>
    <w:rsid w:val="007211CC"/>
    <w:rsid w:val="007217A0"/>
    <w:rsid w:val="00721B90"/>
    <w:rsid w:val="00721C06"/>
    <w:rsid w:val="00722B41"/>
    <w:rsid w:val="00722CBA"/>
    <w:rsid w:val="007239C3"/>
    <w:rsid w:val="00723A09"/>
    <w:rsid w:val="00723C5D"/>
    <w:rsid w:val="00724B1D"/>
    <w:rsid w:val="00724B70"/>
    <w:rsid w:val="00724D85"/>
    <w:rsid w:val="00724E9C"/>
    <w:rsid w:val="00725C16"/>
    <w:rsid w:val="00725FC5"/>
    <w:rsid w:val="0072642A"/>
    <w:rsid w:val="00726873"/>
    <w:rsid w:val="0072697E"/>
    <w:rsid w:val="007269F7"/>
    <w:rsid w:val="00727128"/>
    <w:rsid w:val="007277C9"/>
    <w:rsid w:val="0073028B"/>
    <w:rsid w:val="007308BD"/>
    <w:rsid w:val="0073094D"/>
    <w:rsid w:val="007309F5"/>
    <w:rsid w:val="007310D1"/>
    <w:rsid w:val="007315F3"/>
    <w:rsid w:val="00731D02"/>
    <w:rsid w:val="0073200A"/>
    <w:rsid w:val="00732151"/>
    <w:rsid w:val="00732E3A"/>
    <w:rsid w:val="00732FAD"/>
    <w:rsid w:val="007333C3"/>
    <w:rsid w:val="00734AF8"/>
    <w:rsid w:val="00735141"/>
    <w:rsid w:val="00735BB4"/>
    <w:rsid w:val="00735D71"/>
    <w:rsid w:val="00736C67"/>
    <w:rsid w:val="00737371"/>
    <w:rsid w:val="007373FA"/>
    <w:rsid w:val="007379C4"/>
    <w:rsid w:val="00737CB6"/>
    <w:rsid w:val="00740749"/>
    <w:rsid w:val="0074083B"/>
    <w:rsid w:val="00740DF1"/>
    <w:rsid w:val="00741839"/>
    <w:rsid w:val="007428A7"/>
    <w:rsid w:val="00743231"/>
    <w:rsid w:val="0074355D"/>
    <w:rsid w:val="007436F1"/>
    <w:rsid w:val="0074450D"/>
    <w:rsid w:val="00744591"/>
    <w:rsid w:val="00744C78"/>
    <w:rsid w:val="00745314"/>
    <w:rsid w:val="0074570B"/>
    <w:rsid w:val="007459EC"/>
    <w:rsid w:val="00746475"/>
    <w:rsid w:val="007464A5"/>
    <w:rsid w:val="007465E3"/>
    <w:rsid w:val="00746AD0"/>
    <w:rsid w:val="00746EB0"/>
    <w:rsid w:val="00747257"/>
    <w:rsid w:val="007477C8"/>
    <w:rsid w:val="0075026F"/>
    <w:rsid w:val="00750DB8"/>
    <w:rsid w:val="00751000"/>
    <w:rsid w:val="00751B09"/>
    <w:rsid w:val="00751C7C"/>
    <w:rsid w:val="00752018"/>
    <w:rsid w:val="00752094"/>
    <w:rsid w:val="0075233C"/>
    <w:rsid w:val="0075273A"/>
    <w:rsid w:val="007535D8"/>
    <w:rsid w:val="0075367D"/>
    <w:rsid w:val="0075443B"/>
    <w:rsid w:val="00754760"/>
    <w:rsid w:val="00754904"/>
    <w:rsid w:val="0075511A"/>
    <w:rsid w:val="00756D06"/>
    <w:rsid w:val="00757218"/>
    <w:rsid w:val="00760927"/>
    <w:rsid w:val="00760CA8"/>
    <w:rsid w:val="00761AA9"/>
    <w:rsid w:val="0076232B"/>
    <w:rsid w:val="00762EEC"/>
    <w:rsid w:val="007647B6"/>
    <w:rsid w:val="007647EC"/>
    <w:rsid w:val="00764B90"/>
    <w:rsid w:val="00764BCB"/>
    <w:rsid w:val="00764BDD"/>
    <w:rsid w:val="007652F8"/>
    <w:rsid w:val="00765FC5"/>
    <w:rsid w:val="00766C13"/>
    <w:rsid w:val="00766E0C"/>
    <w:rsid w:val="0076780C"/>
    <w:rsid w:val="007700ED"/>
    <w:rsid w:val="0077043B"/>
    <w:rsid w:val="0077048A"/>
    <w:rsid w:val="00770657"/>
    <w:rsid w:val="00771FF3"/>
    <w:rsid w:val="00772AB8"/>
    <w:rsid w:val="00773535"/>
    <w:rsid w:val="007735A3"/>
    <w:rsid w:val="00773681"/>
    <w:rsid w:val="00773761"/>
    <w:rsid w:val="007739F8"/>
    <w:rsid w:val="00774122"/>
    <w:rsid w:val="00774E6B"/>
    <w:rsid w:val="0077523A"/>
    <w:rsid w:val="00775995"/>
    <w:rsid w:val="00775EE0"/>
    <w:rsid w:val="00775EEC"/>
    <w:rsid w:val="00776FC9"/>
    <w:rsid w:val="00777D1C"/>
    <w:rsid w:val="00777F51"/>
    <w:rsid w:val="007804E9"/>
    <w:rsid w:val="007805C8"/>
    <w:rsid w:val="00780A2D"/>
    <w:rsid w:val="00781278"/>
    <w:rsid w:val="0078153C"/>
    <w:rsid w:val="00781556"/>
    <w:rsid w:val="00781CB6"/>
    <w:rsid w:val="00781CC7"/>
    <w:rsid w:val="00781DBE"/>
    <w:rsid w:val="00782F56"/>
    <w:rsid w:val="00783047"/>
    <w:rsid w:val="00783B40"/>
    <w:rsid w:val="00783C32"/>
    <w:rsid w:val="00783FEC"/>
    <w:rsid w:val="00784714"/>
    <w:rsid w:val="00784D28"/>
    <w:rsid w:val="00785405"/>
    <w:rsid w:val="00785761"/>
    <w:rsid w:val="00785C51"/>
    <w:rsid w:val="007864FE"/>
    <w:rsid w:val="00786D1F"/>
    <w:rsid w:val="0078754E"/>
    <w:rsid w:val="00787552"/>
    <w:rsid w:val="00787B7E"/>
    <w:rsid w:val="00787C8D"/>
    <w:rsid w:val="00790819"/>
    <w:rsid w:val="007911E1"/>
    <w:rsid w:val="0079160D"/>
    <w:rsid w:val="00791E04"/>
    <w:rsid w:val="007923D5"/>
    <w:rsid w:val="00792A9E"/>
    <w:rsid w:val="00792B68"/>
    <w:rsid w:val="00792FA5"/>
    <w:rsid w:val="00794F86"/>
    <w:rsid w:val="00795187"/>
    <w:rsid w:val="00795899"/>
    <w:rsid w:val="00795CED"/>
    <w:rsid w:val="00795FF1"/>
    <w:rsid w:val="00796146"/>
    <w:rsid w:val="00796605"/>
    <w:rsid w:val="00796932"/>
    <w:rsid w:val="00796AE2"/>
    <w:rsid w:val="00796BF4"/>
    <w:rsid w:val="007970AC"/>
    <w:rsid w:val="00797238"/>
    <w:rsid w:val="007972B7"/>
    <w:rsid w:val="00797F5B"/>
    <w:rsid w:val="007A0E7C"/>
    <w:rsid w:val="007A1C3E"/>
    <w:rsid w:val="007A1C60"/>
    <w:rsid w:val="007A2682"/>
    <w:rsid w:val="007A38ED"/>
    <w:rsid w:val="007A3E91"/>
    <w:rsid w:val="007A4066"/>
    <w:rsid w:val="007A44A3"/>
    <w:rsid w:val="007A4B03"/>
    <w:rsid w:val="007A56D3"/>
    <w:rsid w:val="007A5EB2"/>
    <w:rsid w:val="007A5EE5"/>
    <w:rsid w:val="007A627F"/>
    <w:rsid w:val="007A69E1"/>
    <w:rsid w:val="007A6BA1"/>
    <w:rsid w:val="007A6C22"/>
    <w:rsid w:val="007A7000"/>
    <w:rsid w:val="007A786D"/>
    <w:rsid w:val="007B044C"/>
    <w:rsid w:val="007B0652"/>
    <w:rsid w:val="007B0CDD"/>
    <w:rsid w:val="007B0E00"/>
    <w:rsid w:val="007B1761"/>
    <w:rsid w:val="007B183F"/>
    <w:rsid w:val="007B1C99"/>
    <w:rsid w:val="007B1FD3"/>
    <w:rsid w:val="007B23CC"/>
    <w:rsid w:val="007B2411"/>
    <w:rsid w:val="007B2AEE"/>
    <w:rsid w:val="007B2C9A"/>
    <w:rsid w:val="007B3951"/>
    <w:rsid w:val="007B3F5E"/>
    <w:rsid w:val="007B4489"/>
    <w:rsid w:val="007B4835"/>
    <w:rsid w:val="007B603D"/>
    <w:rsid w:val="007B63CB"/>
    <w:rsid w:val="007B66BB"/>
    <w:rsid w:val="007B6E73"/>
    <w:rsid w:val="007B718A"/>
    <w:rsid w:val="007B71BB"/>
    <w:rsid w:val="007B7628"/>
    <w:rsid w:val="007B7F00"/>
    <w:rsid w:val="007C0F19"/>
    <w:rsid w:val="007C16DF"/>
    <w:rsid w:val="007C1EE4"/>
    <w:rsid w:val="007C212E"/>
    <w:rsid w:val="007C2282"/>
    <w:rsid w:val="007C287B"/>
    <w:rsid w:val="007C2AB4"/>
    <w:rsid w:val="007C2EDA"/>
    <w:rsid w:val="007C37A0"/>
    <w:rsid w:val="007C3B76"/>
    <w:rsid w:val="007C3C67"/>
    <w:rsid w:val="007C3CA8"/>
    <w:rsid w:val="007C431E"/>
    <w:rsid w:val="007C4484"/>
    <w:rsid w:val="007C4524"/>
    <w:rsid w:val="007C4C66"/>
    <w:rsid w:val="007C52DD"/>
    <w:rsid w:val="007C54E9"/>
    <w:rsid w:val="007C5614"/>
    <w:rsid w:val="007C5A69"/>
    <w:rsid w:val="007C5FD9"/>
    <w:rsid w:val="007C633E"/>
    <w:rsid w:val="007C6E27"/>
    <w:rsid w:val="007C73E6"/>
    <w:rsid w:val="007C7709"/>
    <w:rsid w:val="007D0BCF"/>
    <w:rsid w:val="007D0EF9"/>
    <w:rsid w:val="007D1822"/>
    <w:rsid w:val="007D1AE7"/>
    <w:rsid w:val="007D21CD"/>
    <w:rsid w:val="007D26BB"/>
    <w:rsid w:val="007D2CC1"/>
    <w:rsid w:val="007D2FF9"/>
    <w:rsid w:val="007D360B"/>
    <w:rsid w:val="007D46EF"/>
    <w:rsid w:val="007D4AA9"/>
    <w:rsid w:val="007D5A71"/>
    <w:rsid w:val="007D5D9D"/>
    <w:rsid w:val="007D7C01"/>
    <w:rsid w:val="007E067A"/>
    <w:rsid w:val="007E0CF7"/>
    <w:rsid w:val="007E13C7"/>
    <w:rsid w:val="007E16AE"/>
    <w:rsid w:val="007E2654"/>
    <w:rsid w:val="007E3211"/>
    <w:rsid w:val="007E3C93"/>
    <w:rsid w:val="007E3E95"/>
    <w:rsid w:val="007E4301"/>
    <w:rsid w:val="007E45B5"/>
    <w:rsid w:val="007E4774"/>
    <w:rsid w:val="007E5177"/>
    <w:rsid w:val="007E55B5"/>
    <w:rsid w:val="007E570A"/>
    <w:rsid w:val="007E61D7"/>
    <w:rsid w:val="007E69CF"/>
    <w:rsid w:val="007E6AD9"/>
    <w:rsid w:val="007F027E"/>
    <w:rsid w:val="007F09E8"/>
    <w:rsid w:val="007F121D"/>
    <w:rsid w:val="007F1493"/>
    <w:rsid w:val="007F1EF8"/>
    <w:rsid w:val="007F2057"/>
    <w:rsid w:val="007F2E4A"/>
    <w:rsid w:val="007F4593"/>
    <w:rsid w:val="007F4A3E"/>
    <w:rsid w:val="007F56A0"/>
    <w:rsid w:val="007F5893"/>
    <w:rsid w:val="007F6746"/>
    <w:rsid w:val="007F684F"/>
    <w:rsid w:val="007F708D"/>
    <w:rsid w:val="007F75BE"/>
    <w:rsid w:val="007F7CEE"/>
    <w:rsid w:val="008001F1"/>
    <w:rsid w:val="008002FB"/>
    <w:rsid w:val="00800DC4"/>
    <w:rsid w:val="008012CF"/>
    <w:rsid w:val="00802406"/>
    <w:rsid w:val="00802765"/>
    <w:rsid w:val="00802B16"/>
    <w:rsid w:val="0080333D"/>
    <w:rsid w:val="00803837"/>
    <w:rsid w:val="00803B3F"/>
    <w:rsid w:val="00803B7A"/>
    <w:rsid w:val="0080420C"/>
    <w:rsid w:val="0080421E"/>
    <w:rsid w:val="00804F44"/>
    <w:rsid w:val="008057AA"/>
    <w:rsid w:val="00805D46"/>
    <w:rsid w:val="00805EF4"/>
    <w:rsid w:val="008060B3"/>
    <w:rsid w:val="008062F5"/>
    <w:rsid w:val="0080634C"/>
    <w:rsid w:val="00806C47"/>
    <w:rsid w:val="00806E1C"/>
    <w:rsid w:val="00806F02"/>
    <w:rsid w:val="00807D2A"/>
    <w:rsid w:val="00810372"/>
    <w:rsid w:val="008104BD"/>
    <w:rsid w:val="00810717"/>
    <w:rsid w:val="00810994"/>
    <w:rsid w:val="00810F14"/>
    <w:rsid w:val="008121C0"/>
    <w:rsid w:val="0081220C"/>
    <w:rsid w:val="00813BCF"/>
    <w:rsid w:val="00813F00"/>
    <w:rsid w:val="00814332"/>
    <w:rsid w:val="0081438A"/>
    <w:rsid w:val="0081438F"/>
    <w:rsid w:val="00814533"/>
    <w:rsid w:val="00815077"/>
    <w:rsid w:val="00815E28"/>
    <w:rsid w:val="00816502"/>
    <w:rsid w:val="00816683"/>
    <w:rsid w:val="008166B1"/>
    <w:rsid w:val="00816BE8"/>
    <w:rsid w:val="00817B7D"/>
    <w:rsid w:val="00817EEA"/>
    <w:rsid w:val="0082047E"/>
    <w:rsid w:val="00820804"/>
    <w:rsid w:val="00820A5B"/>
    <w:rsid w:val="00821A26"/>
    <w:rsid w:val="00821D3B"/>
    <w:rsid w:val="00822834"/>
    <w:rsid w:val="00822E56"/>
    <w:rsid w:val="0082311B"/>
    <w:rsid w:val="00824489"/>
    <w:rsid w:val="00825431"/>
    <w:rsid w:val="00825B59"/>
    <w:rsid w:val="00826687"/>
    <w:rsid w:val="00826692"/>
    <w:rsid w:val="0082697A"/>
    <w:rsid w:val="00827180"/>
    <w:rsid w:val="00827556"/>
    <w:rsid w:val="008278EB"/>
    <w:rsid w:val="00827A00"/>
    <w:rsid w:val="00827D20"/>
    <w:rsid w:val="008306CF"/>
    <w:rsid w:val="008309FE"/>
    <w:rsid w:val="00831516"/>
    <w:rsid w:val="008316BA"/>
    <w:rsid w:val="008318A8"/>
    <w:rsid w:val="0083258B"/>
    <w:rsid w:val="00834B4F"/>
    <w:rsid w:val="00835019"/>
    <w:rsid w:val="008350F6"/>
    <w:rsid w:val="008353E2"/>
    <w:rsid w:val="00835812"/>
    <w:rsid w:val="00835C74"/>
    <w:rsid w:val="00835EB5"/>
    <w:rsid w:val="0083724B"/>
    <w:rsid w:val="0083783F"/>
    <w:rsid w:val="0084010D"/>
    <w:rsid w:val="008410FC"/>
    <w:rsid w:val="00841BA8"/>
    <w:rsid w:val="00841BBB"/>
    <w:rsid w:val="00842382"/>
    <w:rsid w:val="008427D9"/>
    <w:rsid w:val="00842D47"/>
    <w:rsid w:val="00843128"/>
    <w:rsid w:val="008438F1"/>
    <w:rsid w:val="00843EC5"/>
    <w:rsid w:val="00844467"/>
    <w:rsid w:val="00844603"/>
    <w:rsid w:val="00844E98"/>
    <w:rsid w:val="00845C54"/>
    <w:rsid w:val="00845FFA"/>
    <w:rsid w:val="008460BE"/>
    <w:rsid w:val="00846598"/>
    <w:rsid w:val="00846630"/>
    <w:rsid w:val="00846B1C"/>
    <w:rsid w:val="00846B78"/>
    <w:rsid w:val="0084705F"/>
    <w:rsid w:val="00847106"/>
    <w:rsid w:val="0084785C"/>
    <w:rsid w:val="00847E56"/>
    <w:rsid w:val="00847F06"/>
    <w:rsid w:val="0085037E"/>
    <w:rsid w:val="00850388"/>
    <w:rsid w:val="00850C13"/>
    <w:rsid w:val="00850FE3"/>
    <w:rsid w:val="00851244"/>
    <w:rsid w:val="0085176A"/>
    <w:rsid w:val="00851918"/>
    <w:rsid w:val="00852DB4"/>
    <w:rsid w:val="0085314A"/>
    <w:rsid w:val="00853D43"/>
    <w:rsid w:val="00854CE0"/>
    <w:rsid w:val="008550C9"/>
    <w:rsid w:val="008559E9"/>
    <w:rsid w:val="00855CA5"/>
    <w:rsid w:val="00856356"/>
    <w:rsid w:val="00856441"/>
    <w:rsid w:val="00856484"/>
    <w:rsid w:val="00856C10"/>
    <w:rsid w:val="008600C0"/>
    <w:rsid w:val="00860A86"/>
    <w:rsid w:val="008618EB"/>
    <w:rsid w:val="00861D31"/>
    <w:rsid w:val="00861FF6"/>
    <w:rsid w:val="00862287"/>
    <w:rsid w:val="0086348D"/>
    <w:rsid w:val="008635BE"/>
    <w:rsid w:val="008635E6"/>
    <w:rsid w:val="0086450A"/>
    <w:rsid w:val="00865C5E"/>
    <w:rsid w:val="00866180"/>
    <w:rsid w:val="008662FB"/>
    <w:rsid w:val="008670FA"/>
    <w:rsid w:val="008674C1"/>
    <w:rsid w:val="0087025B"/>
    <w:rsid w:val="008704D8"/>
    <w:rsid w:val="00870A2B"/>
    <w:rsid w:val="00870C9A"/>
    <w:rsid w:val="00871575"/>
    <w:rsid w:val="008729BC"/>
    <w:rsid w:val="00872C18"/>
    <w:rsid w:val="00873134"/>
    <w:rsid w:val="00873337"/>
    <w:rsid w:val="00873398"/>
    <w:rsid w:val="00873B93"/>
    <w:rsid w:val="008740C6"/>
    <w:rsid w:val="008742F8"/>
    <w:rsid w:val="008749F8"/>
    <w:rsid w:val="0087502C"/>
    <w:rsid w:val="008765D4"/>
    <w:rsid w:val="00876E1A"/>
    <w:rsid w:val="008771AB"/>
    <w:rsid w:val="0087793F"/>
    <w:rsid w:val="00877B33"/>
    <w:rsid w:val="00877B34"/>
    <w:rsid w:val="008804B8"/>
    <w:rsid w:val="00880CA2"/>
    <w:rsid w:val="00881706"/>
    <w:rsid w:val="00881F6D"/>
    <w:rsid w:val="00882473"/>
    <w:rsid w:val="00882880"/>
    <w:rsid w:val="008842FF"/>
    <w:rsid w:val="0088450C"/>
    <w:rsid w:val="00884B8F"/>
    <w:rsid w:val="00884E26"/>
    <w:rsid w:val="00885AFD"/>
    <w:rsid w:val="00886C11"/>
    <w:rsid w:val="00886CB7"/>
    <w:rsid w:val="008873BA"/>
    <w:rsid w:val="00887455"/>
    <w:rsid w:val="00887D2F"/>
    <w:rsid w:val="008903BA"/>
    <w:rsid w:val="0089040C"/>
    <w:rsid w:val="008905C7"/>
    <w:rsid w:val="008917FD"/>
    <w:rsid w:val="008923CF"/>
    <w:rsid w:val="00892AEB"/>
    <w:rsid w:val="00893271"/>
    <w:rsid w:val="0089385C"/>
    <w:rsid w:val="00893C4C"/>
    <w:rsid w:val="00895019"/>
    <w:rsid w:val="008955AD"/>
    <w:rsid w:val="00895818"/>
    <w:rsid w:val="00895A93"/>
    <w:rsid w:val="00896B07"/>
    <w:rsid w:val="008970DE"/>
    <w:rsid w:val="008973F0"/>
    <w:rsid w:val="008A16BD"/>
    <w:rsid w:val="008A17DE"/>
    <w:rsid w:val="008A1ABF"/>
    <w:rsid w:val="008A1C5D"/>
    <w:rsid w:val="008A2698"/>
    <w:rsid w:val="008A2A4A"/>
    <w:rsid w:val="008A2ED2"/>
    <w:rsid w:val="008A4633"/>
    <w:rsid w:val="008A470A"/>
    <w:rsid w:val="008A5A28"/>
    <w:rsid w:val="008A61F9"/>
    <w:rsid w:val="008A651B"/>
    <w:rsid w:val="008A7F1D"/>
    <w:rsid w:val="008B018E"/>
    <w:rsid w:val="008B08AF"/>
    <w:rsid w:val="008B0DB2"/>
    <w:rsid w:val="008B25C5"/>
    <w:rsid w:val="008B2C45"/>
    <w:rsid w:val="008B3537"/>
    <w:rsid w:val="008B414B"/>
    <w:rsid w:val="008B41EB"/>
    <w:rsid w:val="008B4284"/>
    <w:rsid w:val="008B4557"/>
    <w:rsid w:val="008B45A4"/>
    <w:rsid w:val="008B4A08"/>
    <w:rsid w:val="008B4DBA"/>
    <w:rsid w:val="008B4FDA"/>
    <w:rsid w:val="008B51F3"/>
    <w:rsid w:val="008B53C5"/>
    <w:rsid w:val="008B5730"/>
    <w:rsid w:val="008B626E"/>
    <w:rsid w:val="008B62D3"/>
    <w:rsid w:val="008B6429"/>
    <w:rsid w:val="008B6828"/>
    <w:rsid w:val="008B6B12"/>
    <w:rsid w:val="008B6CCA"/>
    <w:rsid w:val="008B6DDA"/>
    <w:rsid w:val="008B71E4"/>
    <w:rsid w:val="008B758C"/>
    <w:rsid w:val="008B7B9A"/>
    <w:rsid w:val="008B7C00"/>
    <w:rsid w:val="008C0E0F"/>
    <w:rsid w:val="008C1139"/>
    <w:rsid w:val="008C158A"/>
    <w:rsid w:val="008C1D33"/>
    <w:rsid w:val="008C1D73"/>
    <w:rsid w:val="008C219F"/>
    <w:rsid w:val="008C2C8A"/>
    <w:rsid w:val="008C2E77"/>
    <w:rsid w:val="008C2F59"/>
    <w:rsid w:val="008C3226"/>
    <w:rsid w:val="008C3478"/>
    <w:rsid w:val="008C44C0"/>
    <w:rsid w:val="008C4630"/>
    <w:rsid w:val="008C5901"/>
    <w:rsid w:val="008C5A86"/>
    <w:rsid w:val="008C6550"/>
    <w:rsid w:val="008C7A2A"/>
    <w:rsid w:val="008D051D"/>
    <w:rsid w:val="008D06CD"/>
    <w:rsid w:val="008D1100"/>
    <w:rsid w:val="008D1399"/>
    <w:rsid w:val="008D1A51"/>
    <w:rsid w:val="008D1BA4"/>
    <w:rsid w:val="008D24F1"/>
    <w:rsid w:val="008D26EC"/>
    <w:rsid w:val="008D2BC1"/>
    <w:rsid w:val="008D2DCA"/>
    <w:rsid w:val="008D350C"/>
    <w:rsid w:val="008D370F"/>
    <w:rsid w:val="008D4125"/>
    <w:rsid w:val="008D4269"/>
    <w:rsid w:val="008D4C52"/>
    <w:rsid w:val="008D4CAE"/>
    <w:rsid w:val="008D4D28"/>
    <w:rsid w:val="008D4E52"/>
    <w:rsid w:val="008D5134"/>
    <w:rsid w:val="008D5700"/>
    <w:rsid w:val="008D583A"/>
    <w:rsid w:val="008D6CAD"/>
    <w:rsid w:val="008D6CD3"/>
    <w:rsid w:val="008D6D09"/>
    <w:rsid w:val="008D6FAC"/>
    <w:rsid w:val="008D6FDD"/>
    <w:rsid w:val="008D7506"/>
    <w:rsid w:val="008D76B9"/>
    <w:rsid w:val="008D7FBA"/>
    <w:rsid w:val="008E01E5"/>
    <w:rsid w:val="008E0CB2"/>
    <w:rsid w:val="008E12AE"/>
    <w:rsid w:val="008E15CE"/>
    <w:rsid w:val="008E17DA"/>
    <w:rsid w:val="008E257E"/>
    <w:rsid w:val="008E2EA7"/>
    <w:rsid w:val="008E375C"/>
    <w:rsid w:val="008E3D0F"/>
    <w:rsid w:val="008E427F"/>
    <w:rsid w:val="008E4708"/>
    <w:rsid w:val="008E4974"/>
    <w:rsid w:val="008E4FC1"/>
    <w:rsid w:val="008E532D"/>
    <w:rsid w:val="008E54BA"/>
    <w:rsid w:val="008E5B25"/>
    <w:rsid w:val="008E6379"/>
    <w:rsid w:val="008E6589"/>
    <w:rsid w:val="008E668B"/>
    <w:rsid w:val="008E7ED3"/>
    <w:rsid w:val="008F0ACF"/>
    <w:rsid w:val="008F0B01"/>
    <w:rsid w:val="008F1440"/>
    <w:rsid w:val="008F146E"/>
    <w:rsid w:val="008F1AD0"/>
    <w:rsid w:val="008F1D82"/>
    <w:rsid w:val="008F2A5F"/>
    <w:rsid w:val="008F355B"/>
    <w:rsid w:val="008F3E2E"/>
    <w:rsid w:val="008F4663"/>
    <w:rsid w:val="008F4A7F"/>
    <w:rsid w:val="008F5066"/>
    <w:rsid w:val="008F5E51"/>
    <w:rsid w:val="008F6270"/>
    <w:rsid w:val="008F62D7"/>
    <w:rsid w:val="008F69E7"/>
    <w:rsid w:val="008F7A2D"/>
    <w:rsid w:val="008F7D23"/>
    <w:rsid w:val="008F7D34"/>
    <w:rsid w:val="00900991"/>
    <w:rsid w:val="009011F6"/>
    <w:rsid w:val="00901B06"/>
    <w:rsid w:val="00901D60"/>
    <w:rsid w:val="00901D72"/>
    <w:rsid w:val="00902285"/>
    <w:rsid w:val="00902BEA"/>
    <w:rsid w:val="00903DEA"/>
    <w:rsid w:val="00904992"/>
    <w:rsid w:val="00904F3E"/>
    <w:rsid w:val="00905747"/>
    <w:rsid w:val="00905782"/>
    <w:rsid w:val="00905FC1"/>
    <w:rsid w:val="00906AAC"/>
    <w:rsid w:val="00906B62"/>
    <w:rsid w:val="00910743"/>
    <w:rsid w:val="00910A24"/>
    <w:rsid w:val="00911D59"/>
    <w:rsid w:val="009123D4"/>
    <w:rsid w:val="00912468"/>
    <w:rsid w:val="0091313A"/>
    <w:rsid w:val="00913264"/>
    <w:rsid w:val="0091413F"/>
    <w:rsid w:val="00914545"/>
    <w:rsid w:val="00914C6F"/>
    <w:rsid w:val="00914E05"/>
    <w:rsid w:val="00915182"/>
    <w:rsid w:val="0091531A"/>
    <w:rsid w:val="00915391"/>
    <w:rsid w:val="009155C5"/>
    <w:rsid w:val="009159E6"/>
    <w:rsid w:val="00915BC6"/>
    <w:rsid w:val="009160FF"/>
    <w:rsid w:val="00916413"/>
    <w:rsid w:val="00916E81"/>
    <w:rsid w:val="009175B5"/>
    <w:rsid w:val="0092051D"/>
    <w:rsid w:val="00920B99"/>
    <w:rsid w:val="00921104"/>
    <w:rsid w:val="009217D4"/>
    <w:rsid w:val="00921991"/>
    <w:rsid w:val="00921C40"/>
    <w:rsid w:val="00922744"/>
    <w:rsid w:val="00922CAA"/>
    <w:rsid w:val="009230DF"/>
    <w:rsid w:val="009238B6"/>
    <w:rsid w:val="00923B2F"/>
    <w:rsid w:val="00924082"/>
    <w:rsid w:val="00924B99"/>
    <w:rsid w:val="00924C1F"/>
    <w:rsid w:val="0092509A"/>
    <w:rsid w:val="00925150"/>
    <w:rsid w:val="0092552D"/>
    <w:rsid w:val="0092562E"/>
    <w:rsid w:val="009258E6"/>
    <w:rsid w:val="009259D3"/>
    <w:rsid w:val="0092603A"/>
    <w:rsid w:val="009260F3"/>
    <w:rsid w:val="00926642"/>
    <w:rsid w:val="00926FFE"/>
    <w:rsid w:val="009270A3"/>
    <w:rsid w:val="009277CB"/>
    <w:rsid w:val="009279DF"/>
    <w:rsid w:val="009279F6"/>
    <w:rsid w:val="00930252"/>
    <w:rsid w:val="0093074F"/>
    <w:rsid w:val="00930AF5"/>
    <w:rsid w:val="0093244D"/>
    <w:rsid w:val="0093249A"/>
    <w:rsid w:val="00932ADA"/>
    <w:rsid w:val="00932D97"/>
    <w:rsid w:val="00932DDC"/>
    <w:rsid w:val="00933C7A"/>
    <w:rsid w:val="00934307"/>
    <w:rsid w:val="00934464"/>
    <w:rsid w:val="00934804"/>
    <w:rsid w:val="00935BA0"/>
    <w:rsid w:val="00935C98"/>
    <w:rsid w:val="009401CB"/>
    <w:rsid w:val="00940313"/>
    <w:rsid w:val="00940A61"/>
    <w:rsid w:val="00941984"/>
    <w:rsid w:val="00941AC8"/>
    <w:rsid w:val="009425D7"/>
    <w:rsid w:val="00942605"/>
    <w:rsid w:val="00942800"/>
    <w:rsid w:val="009429AA"/>
    <w:rsid w:val="00942A23"/>
    <w:rsid w:val="00943320"/>
    <w:rsid w:val="009433F9"/>
    <w:rsid w:val="00943412"/>
    <w:rsid w:val="009434D5"/>
    <w:rsid w:val="009438D6"/>
    <w:rsid w:val="00943D58"/>
    <w:rsid w:val="00944685"/>
    <w:rsid w:val="0094575C"/>
    <w:rsid w:val="00945C0B"/>
    <w:rsid w:val="00945EFB"/>
    <w:rsid w:val="00946101"/>
    <w:rsid w:val="009468AB"/>
    <w:rsid w:val="00946918"/>
    <w:rsid w:val="00947204"/>
    <w:rsid w:val="00947838"/>
    <w:rsid w:val="0095082E"/>
    <w:rsid w:val="00950FF7"/>
    <w:rsid w:val="009519AB"/>
    <w:rsid w:val="00952261"/>
    <w:rsid w:val="00952298"/>
    <w:rsid w:val="0095232E"/>
    <w:rsid w:val="00953640"/>
    <w:rsid w:val="00953BCD"/>
    <w:rsid w:val="00954C45"/>
    <w:rsid w:val="009551B1"/>
    <w:rsid w:val="009558C3"/>
    <w:rsid w:val="009559D6"/>
    <w:rsid w:val="00955A21"/>
    <w:rsid w:val="00955BA1"/>
    <w:rsid w:val="00956525"/>
    <w:rsid w:val="009573AD"/>
    <w:rsid w:val="0096026E"/>
    <w:rsid w:val="0096080A"/>
    <w:rsid w:val="009620D1"/>
    <w:rsid w:val="0096220B"/>
    <w:rsid w:val="00962BF3"/>
    <w:rsid w:val="00962D61"/>
    <w:rsid w:val="00963B67"/>
    <w:rsid w:val="00964E42"/>
    <w:rsid w:val="00964EE2"/>
    <w:rsid w:val="009659B7"/>
    <w:rsid w:val="00965DBD"/>
    <w:rsid w:val="00965EDA"/>
    <w:rsid w:val="00966227"/>
    <w:rsid w:val="009665B8"/>
    <w:rsid w:val="00966704"/>
    <w:rsid w:val="00966CD6"/>
    <w:rsid w:val="00966EB0"/>
    <w:rsid w:val="009670C8"/>
    <w:rsid w:val="009673D5"/>
    <w:rsid w:val="009674D2"/>
    <w:rsid w:val="00967FA2"/>
    <w:rsid w:val="009708B4"/>
    <w:rsid w:val="00971FA1"/>
    <w:rsid w:val="009721AE"/>
    <w:rsid w:val="00972F20"/>
    <w:rsid w:val="00973EA0"/>
    <w:rsid w:val="009743C3"/>
    <w:rsid w:val="00974A24"/>
    <w:rsid w:val="00974E63"/>
    <w:rsid w:val="009750F7"/>
    <w:rsid w:val="009764C9"/>
    <w:rsid w:val="009764FD"/>
    <w:rsid w:val="00977B35"/>
    <w:rsid w:val="00977C88"/>
    <w:rsid w:val="00977F49"/>
    <w:rsid w:val="009806CD"/>
    <w:rsid w:val="009807EF"/>
    <w:rsid w:val="009809A7"/>
    <w:rsid w:val="00980B16"/>
    <w:rsid w:val="00980CE8"/>
    <w:rsid w:val="00981079"/>
    <w:rsid w:val="00981E21"/>
    <w:rsid w:val="00981FE4"/>
    <w:rsid w:val="0098317F"/>
    <w:rsid w:val="009834A9"/>
    <w:rsid w:val="009836B0"/>
    <w:rsid w:val="00983718"/>
    <w:rsid w:val="009837CD"/>
    <w:rsid w:val="00983AD2"/>
    <w:rsid w:val="00983BDA"/>
    <w:rsid w:val="00984EE0"/>
    <w:rsid w:val="00984F61"/>
    <w:rsid w:val="009850EA"/>
    <w:rsid w:val="00985B29"/>
    <w:rsid w:val="0098608F"/>
    <w:rsid w:val="009865BD"/>
    <w:rsid w:val="00986FC4"/>
    <w:rsid w:val="009871B8"/>
    <w:rsid w:val="00987B52"/>
    <w:rsid w:val="00987CCB"/>
    <w:rsid w:val="00990652"/>
    <w:rsid w:val="00990806"/>
    <w:rsid w:val="0099145D"/>
    <w:rsid w:val="009914B2"/>
    <w:rsid w:val="0099156A"/>
    <w:rsid w:val="009920C6"/>
    <w:rsid w:val="0099271B"/>
    <w:rsid w:val="00992CA2"/>
    <w:rsid w:val="00992E80"/>
    <w:rsid w:val="00993C23"/>
    <w:rsid w:val="00993F73"/>
    <w:rsid w:val="00994EB2"/>
    <w:rsid w:val="00994F68"/>
    <w:rsid w:val="00995167"/>
    <w:rsid w:val="00995216"/>
    <w:rsid w:val="009958E3"/>
    <w:rsid w:val="0099616D"/>
    <w:rsid w:val="00996364"/>
    <w:rsid w:val="00996788"/>
    <w:rsid w:val="009967B3"/>
    <w:rsid w:val="00997224"/>
    <w:rsid w:val="00997E81"/>
    <w:rsid w:val="009A0461"/>
    <w:rsid w:val="009A09BE"/>
    <w:rsid w:val="009A0B5F"/>
    <w:rsid w:val="009A40AC"/>
    <w:rsid w:val="009A41F2"/>
    <w:rsid w:val="009A4834"/>
    <w:rsid w:val="009A4BD7"/>
    <w:rsid w:val="009A4F14"/>
    <w:rsid w:val="009A55CF"/>
    <w:rsid w:val="009A5BAC"/>
    <w:rsid w:val="009A662C"/>
    <w:rsid w:val="009A6A88"/>
    <w:rsid w:val="009A708B"/>
    <w:rsid w:val="009A7096"/>
    <w:rsid w:val="009A7BEA"/>
    <w:rsid w:val="009A7D12"/>
    <w:rsid w:val="009A7DEF"/>
    <w:rsid w:val="009B0C55"/>
    <w:rsid w:val="009B101D"/>
    <w:rsid w:val="009B1153"/>
    <w:rsid w:val="009B131F"/>
    <w:rsid w:val="009B1556"/>
    <w:rsid w:val="009B1F00"/>
    <w:rsid w:val="009B2740"/>
    <w:rsid w:val="009B2847"/>
    <w:rsid w:val="009B2C34"/>
    <w:rsid w:val="009B353D"/>
    <w:rsid w:val="009B411F"/>
    <w:rsid w:val="009B4316"/>
    <w:rsid w:val="009B4515"/>
    <w:rsid w:val="009B481B"/>
    <w:rsid w:val="009B5C08"/>
    <w:rsid w:val="009B6147"/>
    <w:rsid w:val="009B642B"/>
    <w:rsid w:val="009B6989"/>
    <w:rsid w:val="009C01EF"/>
    <w:rsid w:val="009C0329"/>
    <w:rsid w:val="009C0792"/>
    <w:rsid w:val="009C10A4"/>
    <w:rsid w:val="009C1316"/>
    <w:rsid w:val="009C167C"/>
    <w:rsid w:val="009C2294"/>
    <w:rsid w:val="009C2427"/>
    <w:rsid w:val="009C2484"/>
    <w:rsid w:val="009C2929"/>
    <w:rsid w:val="009C2997"/>
    <w:rsid w:val="009C2AD9"/>
    <w:rsid w:val="009C2B26"/>
    <w:rsid w:val="009C2C3B"/>
    <w:rsid w:val="009C3022"/>
    <w:rsid w:val="009C3E93"/>
    <w:rsid w:val="009C45F2"/>
    <w:rsid w:val="009C4B0A"/>
    <w:rsid w:val="009C5588"/>
    <w:rsid w:val="009C5970"/>
    <w:rsid w:val="009C5988"/>
    <w:rsid w:val="009C5A86"/>
    <w:rsid w:val="009C631D"/>
    <w:rsid w:val="009C6AA6"/>
    <w:rsid w:val="009C6BEC"/>
    <w:rsid w:val="009C6D99"/>
    <w:rsid w:val="009C6DE9"/>
    <w:rsid w:val="009C7767"/>
    <w:rsid w:val="009C7BD0"/>
    <w:rsid w:val="009C7C84"/>
    <w:rsid w:val="009C7E62"/>
    <w:rsid w:val="009C7F80"/>
    <w:rsid w:val="009D0B1D"/>
    <w:rsid w:val="009D1808"/>
    <w:rsid w:val="009D2250"/>
    <w:rsid w:val="009D260C"/>
    <w:rsid w:val="009D31E0"/>
    <w:rsid w:val="009D3C89"/>
    <w:rsid w:val="009D3F55"/>
    <w:rsid w:val="009D4564"/>
    <w:rsid w:val="009D487D"/>
    <w:rsid w:val="009D4ACA"/>
    <w:rsid w:val="009D5826"/>
    <w:rsid w:val="009D5EF9"/>
    <w:rsid w:val="009D6052"/>
    <w:rsid w:val="009D6240"/>
    <w:rsid w:val="009D62F2"/>
    <w:rsid w:val="009D6D26"/>
    <w:rsid w:val="009D70D5"/>
    <w:rsid w:val="009D7560"/>
    <w:rsid w:val="009D77E7"/>
    <w:rsid w:val="009E14F2"/>
    <w:rsid w:val="009E272E"/>
    <w:rsid w:val="009E2876"/>
    <w:rsid w:val="009E3DCB"/>
    <w:rsid w:val="009E3F24"/>
    <w:rsid w:val="009E4034"/>
    <w:rsid w:val="009E4588"/>
    <w:rsid w:val="009E4E11"/>
    <w:rsid w:val="009E53BE"/>
    <w:rsid w:val="009E55F8"/>
    <w:rsid w:val="009E6064"/>
    <w:rsid w:val="009E6D36"/>
    <w:rsid w:val="009E6EDA"/>
    <w:rsid w:val="009E7A43"/>
    <w:rsid w:val="009E7E4D"/>
    <w:rsid w:val="009E7F14"/>
    <w:rsid w:val="009E7FA8"/>
    <w:rsid w:val="009F1099"/>
    <w:rsid w:val="009F1C50"/>
    <w:rsid w:val="009F22EB"/>
    <w:rsid w:val="009F22F4"/>
    <w:rsid w:val="009F26EA"/>
    <w:rsid w:val="009F28CC"/>
    <w:rsid w:val="009F3195"/>
    <w:rsid w:val="009F39F4"/>
    <w:rsid w:val="009F3BC4"/>
    <w:rsid w:val="009F3E76"/>
    <w:rsid w:val="009F4F1A"/>
    <w:rsid w:val="009F5107"/>
    <w:rsid w:val="009F53BA"/>
    <w:rsid w:val="009F5444"/>
    <w:rsid w:val="009F5F89"/>
    <w:rsid w:val="009F63AF"/>
    <w:rsid w:val="009F63F6"/>
    <w:rsid w:val="009F642B"/>
    <w:rsid w:val="009F6544"/>
    <w:rsid w:val="009F6724"/>
    <w:rsid w:val="009F72F1"/>
    <w:rsid w:val="009F7E31"/>
    <w:rsid w:val="00A0018D"/>
    <w:rsid w:val="00A00211"/>
    <w:rsid w:val="00A00DD3"/>
    <w:rsid w:val="00A0126B"/>
    <w:rsid w:val="00A0164F"/>
    <w:rsid w:val="00A01A5D"/>
    <w:rsid w:val="00A02282"/>
    <w:rsid w:val="00A025D4"/>
    <w:rsid w:val="00A028E7"/>
    <w:rsid w:val="00A02D6B"/>
    <w:rsid w:val="00A0372F"/>
    <w:rsid w:val="00A03877"/>
    <w:rsid w:val="00A03BB8"/>
    <w:rsid w:val="00A04187"/>
    <w:rsid w:val="00A04667"/>
    <w:rsid w:val="00A046CA"/>
    <w:rsid w:val="00A047AE"/>
    <w:rsid w:val="00A04942"/>
    <w:rsid w:val="00A04B80"/>
    <w:rsid w:val="00A04DF8"/>
    <w:rsid w:val="00A04FCD"/>
    <w:rsid w:val="00A05B52"/>
    <w:rsid w:val="00A05C47"/>
    <w:rsid w:val="00A05EA6"/>
    <w:rsid w:val="00A062F9"/>
    <w:rsid w:val="00A0777F"/>
    <w:rsid w:val="00A07A86"/>
    <w:rsid w:val="00A10266"/>
    <w:rsid w:val="00A1084E"/>
    <w:rsid w:val="00A10ECE"/>
    <w:rsid w:val="00A11C2B"/>
    <w:rsid w:val="00A12138"/>
    <w:rsid w:val="00A1276E"/>
    <w:rsid w:val="00A12BC5"/>
    <w:rsid w:val="00A12CB9"/>
    <w:rsid w:val="00A13422"/>
    <w:rsid w:val="00A13776"/>
    <w:rsid w:val="00A137A7"/>
    <w:rsid w:val="00A1382E"/>
    <w:rsid w:val="00A139C7"/>
    <w:rsid w:val="00A13D31"/>
    <w:rsid w:val="00A144FC"/>
    <w:rsid w:val="00A15671"/>
    <w:rsid w:val="00A15B71"/>
    <w:rsid w:val="00A15F51"/>
    <w:rsid w:val="00A16873"/>
    <w:rsid w:val="00A20118"/>
    <w:rsid w:val="00A20CD4"/>
    <w:rsid w:val="00A21719"/>
    <w:rsid w:val="00A21FEC"/>
    <w:rsid w:val="00A220B9"/>
    <w:rsid w:val="00A23F72"/>
    <w:rsid w:val="00A24399"/>
    <w:rsid w:val="00A246A0"/>
    <w:rsid w:val="00A25A84"/>
    <w:rsid w:val="00A25D1C"/>
    <w:rsid w:val="00A26A6A"/>
    <w:rsid w:val="00A26DC2"/>
    <w:rsid w:val="00A27E51"/>
    <w:rsid w:val="00A30045"/>
    <w:rsid w:val="00A301DF"/>
    <w:rsid w:val="00A304A4"/>
    <w:rsid w:val="00A3115A"/>
    <w:rsid w:val="00A317A0"/>
    <w:rsid w:val="00A32018"/>
    <w:rsid w:val="00A320B9"/>
    <w:rsid w:val="00A327F3"/>
    <w:rsid w:val="00A32CBE"/>
    <w:rsid w:val="00A3312A"/>
    <w:rsid w:val="00A33495"/>
    <w:rsid w:val="00A33559"/>
    <w:rsid w:val="00A34146"/>
    <w:rsid w:val="00A3424A"/>
    <w:rsid w:val="00A34282"/>
    <w:rsid w:val="00A357CE"/>
    <w:rsid w:val="00A35861"/>
    <w:rsid w:val="00A3604E"/>
    <w:rsid w:val="00A361C9"/>
    <w:rsid w:val="00A362EF"/>
    <w:rsid w:val="00A36680"/>
    <w:rsid w:val="00A36F63"/>
    <w:rsid w:val="00A37015"/>
    <w:rsid w:val="00A3702D"/>
    <w:rsid w:val="00A37DD1"/>
    <w:rsid w:val="00A40182"/>
    <w:rsid w:val="00A4089B"/>
    <w:rsid w:val="00A41160"/>
    <w:rsid w:val="00A4136D"/>
    <w:rsid w:val="00A41D4D"/>
    <w:rsid w:val="00A41EAE"/>
    <w:rsid w:val="00A421CD"/>
    <w:rsid w:val="00A42CB9"/>
    <w:rsid w:val="00A43670"/>
    <w:rsid w:val="00A4381E"/>
    <w:rsid w:val="00A438DB"/>
    <w:rsid w:val="00A439FE"/>
    <w:rsid w:val="00A43A8D"/>
    <w:rsid w:val="00A43BBA"/>
    <w:rsid w:val="00A442C2"/>
    <w:rsid w:val="00A44559"/>
    <w:rsid w:val="00A447F5"/>
    <w:rsid w:val="00A44A31"/>
    <w:rsid w:val="00A45801"/>
    <w:rsid w:val="00A45E92"/>
    <w:rsid w:val="00A470EE"/>
    <w:rsid w:val="00A47343"/>
    <w:rsid w:val="00A476B3"/>
    <w:rsid w:val="00A47D08"/>
    <w:rsid w:val="00A500B8"/>
    <w:rsid w:val="00A500CE"/>
    <w:rsid w:val="00A50DDF"/>
    <w:rsid w:val="00A51354"/>
    <w:rsid w:val="00A513C7"/>
    <w:rsid w:val="00A51990"/>
    <w:rsid w:val="00A5235D"/>
    <w:rsid w:val="00A52640"/>
    <w:rsid w:val="00A52AFF"/>
    <w:rsid w:val="00A52E37"/>
    <w:rsid w:val="00A54EB4"/>
    <w:rsid w:val="00A54F5F"/>
    <w:rsid w:val="00A559EA"/>
    <w:rsid w:val="00A55B0D"/>
    <w:rsid w:val="00A565A7"/>
    <w:rsid w:val="00A56D0B"/>
    <w:rsid w:val="00A56E72"/>
    <w:rsid w:val="00A56E73"/>
    <w:rsid w:val="00A57094"/>
    <w:rsid w:val="00A573A4"/>
    <w:rsid w:val="00A5754E"/>
    <w:rsid w:val="00A57897"/>
    <w:rsid w:val="00A62114"/>
    <w:rsid w:val="00A622D1"/>
    <w:rsid w:val="00A62552"/>
    <w:rsid w:val="00A63C1B"/>
    <w:rsid w:val="00A63D6A"/>
    <w:rsid w:val="00A64199"/>
    <w:rsid w:val="00A6476A"/>
    <w:rsid w:val="00A64BDE"/>
    <w:rsid w:val="00A64F5E"/>
    <w:rsid w:val="00A65195"/>
    <w:rsid w:val="00A653B2"/>
    <w:rsid w:val="00A65FD2"/>
    <w:rsid w:val="00A66A50"/>
    <w:rsid w:val="00A66C20"/>
    <w:rsid w:val="00A66F62"/>
    <w:rsid w:val="00A674A0"/>
    <w:rsid w:val="00A67E51"/>
    <w:rsid w:val="00A70269"/>
    <w:rsid w:val="00A704B0"/>
    <w:rsid w:val="00A715E6"/>
    <w:rsid w:val="00A716E1"/>
    <w:rsid w:val="00A71E64"/>
    <w:rsid w:val="00A71ECB"/>
    <w:rsid w:val="00A72307"/>
    <w:rsid w:val="00A72B3B"/>
    <w:rsid w:val="00A72E03"/>
    <w:rsid w:val="00A73276"/>
    <w:rsid w:val="00A733C0"/>
    <w:rsid w:val="00A73695"/>
    <w:rsid w:val="00A73C1F"/>
    <w:rsid w:val="00A74162"/>
    <w:rsid w:val="00A74220"/>
    <w:rsid w:val="00A74398"/>
    <w:rsid w:val="00A745A6"/>
    <w:rsid w:val="00A7489E"/>
    <w:rsid w:val="00A74C13"/>
    <w:rsid w:val="00A74D25"/>
    <w:rsid w:val="00A7518D"/>
    <w:rsid w:val="00A75BF2"/>
    <w:rsid w:val="00A7609F"/>
    <w:rsid w:val="00A760FA"/>
    <w:rsid w:val="00A76AEA"/>
    <w:rsid w:val="00A77113"/>
    <w:rsid w:val="00A77D01"/>
    <w:rsid w:val="00A81680"/>
    <w:rsid w:val="00A818BD"/>
    <w:rsid w:val="00A82E61"/>
    <w:rsid w:val="00A835D2"/>
    <w:rsid w:val="00A838B3"/>
    <w:rsid w:val="00A83946"/>
    <w:rsid w:val="00A83CD6"/>
    <w:rsid w:val="00A85979"/>
    <w:rsid w:val="00A85B4D"/>
    <w:rsid w:val="00A86127"/>
    <w:rsid w:val="00A869B9"/>
    <w:rsid w:val="00A878E8"/>
    <w:rsid w:val="00A90EB9"/>
    <w:rsid w:val="00A91B76"/>
    <w:rsid w:val="00A91D4F"/>
    <w:rsid w:val="00A9202E"/>
    <w:rsid w:val="00A92A07"/>
    <w:rsid w:val="00A93585"/>
    <w:rsid w:val="00A935B7"/>
    <w:rsid w:val="00A9364B"/>
    <w:rsid w:val="00A93E67"/>
    <w:rsid w:val="00A93FA9"/>
    <w:rsid w:val="00A9421D"/>
    <w:rsid w:val="00A94D59"/>
    <w:rsid w:val="00A95070"/>
    <w:rsid w:val="00A9571B"/>
    <w:rsid w:val="00A96D21"/>
    <w:rsid w:val="00A9723A"/>
    <w:rsid w:val="00A97831"/>
    <w:rsid w:val="00A97B48"/>
    <w:rsid w:val="00A97CBC"/>
    <w:rsid w:val="00A97E75"/>
    <w:rsid w:val="00AA008F"/>
    <w:rsid w:val="00AA054E"/>
    <w:rsid w:val="00AA05EA"/>
    <w:rsid w:val="00AA102A"/>
    <w:rsid w:val="00AA1088"/>
    <w:rsid w:val="00AA1E53"/>
    <w:rsid w:val="00AA2356"/>
    <w:rsid w:val="00AA26BD"/>
    <w:rsid w:val="00AA2FEB"/>
    <w:rsid w:val="00AA346A"/>
    <w:rsid w:val="00AA363E"/>
    <w:rsid w:val="00AA4A75"/>
    <w:rsid w:val="00AA50EC"/>
    <w:rsid w:val="00AA5797"/>
    <w:rsid w:val="00AA6474"/>
    <w:rsid w:val="00AA6695"/>
    <w:rsid w:val="00AA68A7"/>
    <w:rsid w:val="00AA69CB"/>
    <w:rsid w:val="00AA6D25"/>
    <w:rsid w:val="00AA6D97"/>
    <w:rsid w:val="00AA7285"/>
    <w:rsid w:val="00AA7A16"/>
    <w:rsid w:val="00AB0654"/>
    <w:rsid w:val="00AB0BDA"/>
    <w:rsid w:val="00AB13C3"/>
    <w:rsid w:val="00AB1809"/>
    <w:rsid w:val="00AB1A52"/>
    <w:rsid w:val="00AB1C8E"/>
    <w:rsid w:val="00AB3491"/>
    <w:rsid w:val="00AB3B89"/>
    <w:rsid w:val="00AB420E"/>
    <w:rsid w:val="00AB44E5"/>
    <w:rsid w:val="00AB4E93"/>
    <w:rsid w:val="00AB5C0B"/>
    <w:rsid w:val="00AB5CFB"/>
    <w:rsid w:val="00AB6699"/>
    <w:rsid w:val="00AB6B26"/>
    <w:rsid w:val="00AB704A"/>
    <w:rsid w:val="00AB7052"/>
    <w:rsid w:val="00AB70BC"/>
    <w:rsid w:val="00AB78C5"/>
    <w:rsid w:val="00AB7C78"/>
    <w:rsid w:val="00AC0E47"/>
    <w:rsid w:val="00AC12B7"/>
    <w:rsid w:val="00AC1790"/>
    <w:rsid w:val="00AC1867"/>
    <w:rsid w:val="00AC1C25"/>
    <w:rsid w:val="00AC1CDF"/>
    <w:rsid w:val="00AC2147"/>
    <w:rsid w:val="00AC237D"/>
    <w:rsid w:val="00AC285A"/>
    <w:rsid w:val="00AC2A64"/>
    <w:rsid w:val="00AC2B95"/>
    <w:rsid w:val="00AC2DE4"/>
    <w:rsid w:val="00AC4785"/>
    <w:rsid w:val="00AC4E33"/>
    <w:rsid w:val="00AC4EC3"/>
    <w:rsid w:val="00AC6C7A"/>
    <w:rsid w:val="00AC6D61"/>
    <w:rsid w:val="00AC7E45"/>
    <w:rsid w:val="00AD0439"/>
    <w:rsid w:val="00AD0E25"/>
    <w:rsid w:val="00AD201E"/>
    <w:rsid w:val="00AD2272"/>
    <w:rsid w:val="00AD28AE"/>
    <w:rsid w:val="00AD339A"/>
    <w:rsid w:val="00AD4269"/>
    <w:rsid w:val="00AD487E"/>
    <w:rsid w:val="00AD4C0E"/>
    <w:rsid w:val="00AD6A39"/>
    <w:rsid w:val="00AD6BAF"/>
    <w:rsid w:val="00AD7024"/>
    <w:rsid w:val="00AD7074"/>
    <w:rsid w:val="00AD7CDE"/>
    <w:rsid w:val="00AE0EE3"/>
    <w:rsid w:val="00AE174B"/>
    <w:rsid w:val="00AE1792"/>
    <w:rsid w:val="00AE1944"/>
    <w:rsid w:val="00AE1C52"/>
    <w:rsid w:val="00AE26ED"/>
    <w:rsid w:val="00AE2964"/>
    <w:rsid w:val="00AE2D30"/>
    <w:rsid w:val="00AE2E88"/>
    <w:rsid w:val="00AE41D0"/>
    <w:rsid w:val="00AE50A4"/>
    <w:rsid w:val="00AE57A7"/>
    <w:rsid w:val="00AE5988"/>
    <w:rsid w:val="00AE5F79"/>
    <w:rsid w:val="00AE5FF8"/>
    <w:rsid w:val="00AE64C9"/>
    <w:rsid w:val="00AE6882"/>
    <w:rsid w:val="00AE68C7"/>
    <w:rsid w:val="00AE79DA"/>
    <w:rsid w:val="00AE7BDE"/>
    <w:rsid w:val="00AF07E9"/>
    <w:rsid w:val="00AF090F"/>
    <w:rsid w:val="00AF13EE"/>
    <w:rsid w:val="00AF1B69"/>
    <w:rsid w:val="00AF1B9A"/>
    <w:rsid w:val="00AF1E24"/>
    <w:rsid w:val="00AF2675"/>
    <w:rsid w:val="00AF268A"/>
    <w:rsid w:val="00AF27F1"/>
    <w:rsid w:val="00AF29F1"/>
    <w:rsid w:val="00AF2C8E"/>
    <w:rsid w:val="00AF32CF"/>
    <w:rsid w:val="00AF347D"/>
    <w:rsid w:val="00AF3525"/>
    <w:rsid w:val="00AF37E2"/>
    <w:rsid w:val="00AF3DCD"/>
    <w:rsid w:val="00AF3DE0"/>
    <w:rsid w:val="00AF3FBC"/>
    <w:rsid w:val="00AF4845"/>
    <w:rsid w:val="00AF484F"/>
    <w:rsid w:val="00AF4F2D"/>
    <w:rsid w:val="00AF514C"/>
    <w:rsid w:val="00AF52DE"/>
    <w:rsid w:val="00AF55D1"/>
    <w:rsid w:val="00AF5E33"/>
    <w:rsid w:val="00AF5F12"/>
    <w:rsid w:val="00AF632B"/>
    <w:rsid w:val="00AF6405"/>
    <w:rsid w:val="00AF6A70"/>
    <w:rsid w:val="00AF6B62"/>
    <w:rsid w:val="00AF7507"/>
    <w:rsid w:val="00AF77FA"/>
    <w:rsid w:val="00AF7AB0"/>
    <w:rsid w:val="00AF7E6F"/>
    <w:rsid w:val="00B0010A"/>
    <w:rsid w:val="00B016E0"/>
    <w:rsid w:val="00B01A64"/>
    <w:rsid w:val="00B02974"/>
    <w:rsid w:val="00B02AF0"/>
    <w:rsid w:val="00B02EF7"/>
    <w:rsid w:val="00B03358"/>
    <w:rsid w:val="00B03971"/>
    <w:rsid w:val="00B03E7D"/>
    <w:rsid w:val="00B04CC5"/>
    <w:rsid w:val="00B050F8"/>
    <w:rsid w:val="00B05814"/>
    <w:rsid w:val="00B06611"/>
    <w:rsid w:val="00B06CF8"/>
    <w:rsid w:val="00B06E70"/>
    <w:rsid w:val="00B06F10"/>
    <w:rsid w:val="00B06F22"/>
    <w:rsid w:val="00B103C1"/>
    <w:rsid w:val="00B112DE"/>
    <w:rsid w:val="00B1156D"/>
    <w:rsid w:val="00B11BB8"/>
    <w:rsid w:val="00B12AA4"/>
    <w:rsid w:val="00B12D86"/>
    <w:rsid w:val="00B133AE"/>
    <w:rsid w:val="00B13943"/>
    <w:rsid w:val="00B13A87"/>
    <w:rsid w:val="00B13A91"/>
    <w:rsid w:val="00B14C85"/>
    <w:rsid w:val="00B14E0B"/>
    <w:rsid w:val="00B15C1C"/>
    <w:rsid w:val="00B15D41"/>
    <w:rsid w:val="00B15EF1"/>
    <w:rsid w:val="00B15FC2"/>
    <w:rsid w:val="00B16B60"/>
    <w:rsid w:val="00B179DE"/>
    <w:rsid w:val="00B17F97"/>
    <w:rsid w:val="00B2028F"/>
    <w:rsid w:val="00B20BDC"/>
    <w:rsid w:val="00B215F8"/>
    <w:rsid w:val="00B21DA9"/>
    <w:rsid w:val="00B21EB2"/>
    <w:rsid w:val="00B21FDB"/>
    <w:rsid w:val="00B2242C"/>
    <w:rsid w:val="00B2255C"/>
    <w:rsid w:val="00B22819"/>
    <w:rsid w:val="00B22B6F"/>
    <w:rsid w:val="00B23087"/>
    <w:rsid w:val="00B23659"/>
    <w:rsid w:val="00B2369B"/>
    <w:rsid w:val="00B239A8"/>
    <w:rsid w:val="00B239D9"/>
    <w:rsid w:val="00B2477C"/>
    <w:rsid w:val="00B24F14"/>
    <w:rsid w:val="00B250D9"/>
    <w:rsid w:val="00B255F1"/>
    <w:rsid w:val="00B25917"/>
    <w:rsid w:val="00B262DC"/>
    <w:rsid w:val="00B27D9D"/>
    <w:rsid w:val="00B3006E"/>
    <w:rsid w:val="00B30484"/>
    <w:rsid w:val="00B306B3"/>
    <w:rsid w:val="00B30772"/>
    <w:rsid w:val="00B30C60"/>
    <w:rsid w:val="00B31512"/>
    <w:rsid w:val="00B3151A"/>
    <w:rsid w:val="00B31986"/>
    <w:rsid w:val="00B31B3E"/>
    <w:rsid w:val="00B31C24"/>
    <w:rsid w:val="00B32045"/>
    <w:rsid w:val="00B327FB"/>
    <w:rsid w:val="00B32A51"/>
    <w:rsid w:val="00B33376"/>
    <w:rsid w:val="00B33491"/>
    <w:rsid w:val="00B34354"/>
    <w:rsid w:val="00B366C7"/>
    <w:rsid w:val="00B36F09"/>
    <w:rsid w:val="00B371AF"/>
    <w:rsid w:val="00B375D2"/>
    <w:rsid w:val="00B3794C"/>
    <w:rsid w:val="00B37AB7"/>
    <w:rsid w:val="00B37B92"/>
    <w:rsid w:val="00B37DC0"/>
    <w:rsid w:val="00B42093"/>
    <w:rsid w:val="00B42C86"/>
    <w:rsid w:val="00B437DE"/>
    <w:rsid w:val="00B43E8C"/>
    <w:rsid w:val="00B43EF7"/>
    <w:rsid w:val="00B4424F"/>
    <w:rsid w:val="00B446C4"/>
    <w:rsid w:val="00B4482B"/>
    <w:rsid w:val="00B44838"/>
    <w:rsid w:val="00B45A90"/>
    <w:rsid w:val="00B45CCF"/>
    <w:rsid w:val="00B45F7F"/>
    <w:rsid w:val="00B45FCE"/>
    <w:rsid w:val="00B46AA5"/>
    <w:rsid w:val="00B46E99"/>
    <w:rsid w:val="00B479AD"/>
    <w:rsid w:val="00B50B31"/>
    <w:rsid w:val="00B50C5C"/>
    <w:rsid w:val="00B51214"/>
    <w:rsid w:val="00B52E09"/>
    <w:rsid w:val="00B532FD"/>
    <w:rsid w:val="00B53595"/>
    <w:rsid w:val="00B537DD"/>
    <w:rsid w:val="00B54D85"/>
    <w:rsid w:val="00B54FBC"/>
    <w:rsid w:val="00B5549C"/>
    <w:rsid w:val="00B55BE8"/>
    <w:rsid w:val="00B55EDD"/>
    <w:rsid w:val="00B56100"/>
    <w:rsid w:val="00B56AEC"/>
    <w:rsid w:val="00B5740E"/>
    <w:rsid w:val="00B574EB"/>
    <w:rsid w:val="00B60031"/>
    <w:rsid w:val="00B602B5"/>
    <w:rsid w:val="00B6044B"/>
    <w:rsid w:val="00B60C3C"/>
    <w:rsid w:val="00B61020"/>
    <w:rsid w:val="00B6181C"/>
    <w:rsid w:val="00B61BA2"/>
    <w:rsid w:val="00B61D20"/>
    <w:rsid w:val="00B6208A"/>
    <w:rsid w:val="00B62347"/>
    <w:rsid w:val="00B62D0C"/>
    <w:rsid w:val="00B6373A"/>
    <w:rsid w:val="00B63CAD"/>
    <w:rsid w:val="00B64236"/>
    <w:rsid w:val="00B64841"/>
    <w:rsid w:val="00B64A27"/>
    <w:rsid w:val="00B6591C"/>
    <w:rsid w:val="00B66236"/>
    <w:rsid w:val="00B66757"/>
    <w:rsid w:val="00B67991"/>
    <w:rsid w:val="00B67F00"/>
    <w:rsid w:val="00B7053A"/>
    <w:rsid w:val="00B7084C"/>
    <w:rsid w:val="00B709E3"/>
    <w:rsid w:val="00B718C1"/>
    <w:rsid w:val="00B7323D"/>
    <w:rsid w:val="00B73277"/>
    <w:rsid w:val="00B738DD"/>
    <w:rsid w:val="00B73AD9"/>
    <w:rsid w:val="00B73EE0"/>
    <w:rsid w:val="00B73EFC"/>
    <w:rsid w:val="00B74BB9"/>
    <w:rsid w:val="00B74E2B"/>
    <w:rsid w:val="00B75134"/>
    <w:rsid w:val="00B75165"/>
    <w:rsid w:val="00B756EF"/>
    <w:rsid w:val="00B75E08"/>
    <w:rsid w:val="00B76024"/>
    <w:rsid w:val="00B76572"/>
    <w:rsid w:val="00B76844"/>
    <w:rsid w:val="00B76D03"/>
    <w:rsid w:val="00B77037"/>
    <w:rsid w:val="00B772FA"/>
    <w:rsid w:val="00B773AA"/>
    <w:rsid w:val="00B77517"/>
    <w:rsid w:val="00B77AFE"/>
    <w:rsid w:val="00B77B2B"/>
    <w:rsid w:val="00B77F15"/>
    <w:rsid w:val="00B8101A"/>
    <w:rsid w:val="00B81167"/>
    <w:rsid w:val="00B813AA"/>
    <w:rsid w:val="00B822E0"/>
    <w:rsid w:val="00B82D5B"/>
    <w:rsid w:val="00B82DB4"/>
    <w:rsid w:val="00B83519"/>
    <w:rsid w:val="00B83752"/>
    <w:rsid w:val="00B84DF3"/>
    <w:rsid w:val="00B85274"/>
    <w:rsid w:val="00B854B3"/>
    <w:rsid w:val="00B85D66"/>
    <w:rsid w:val="00B85E40"/>
    <w:rsid w:val="00B867F2"/>
    <w:rsid w:val="00B86A75"/>
    <w:rsid w:val="00B86AF4"/>
    <w:rsid w:val="00B86F9B"/>
    <w:rsid w:val="00B9004C"/>
    <w:rsid w:val="00B900C4"/>
    <w:rsid w:val="00B902DD"/>
    <w:rsid w:val="00B90B3C"/>
    <w:rsid w:val="00B90CCA"/>
    <w:rsid w:val="00B911B9"/>
    <w:rsid w:val="00B911F1"/>
    <w:rsid w:val="00B91E88"/>
    <w:rsid w:val="00B91F04"/>
    <w:rsid w:val="00B920DF"/>
    <w:rsid w:val="00B923DA"/>
    <w:rsid w:val="00B92833"/>
    <w:rsid w:val="00B92ABD"/>
    <w:rsid w:val="00B92C00"/>
    <w:rsid w:val="00B94791"/>
    <w:rsid w:val="00B948F2"/>
    <w:rsid w:val="00B9497B"/>
    <w:rsid w:val="00B94E77"/>
    <w:rsid w:val="00B95011"/>
    <w:rsid w:val="00B95415"/>
    <w:rsid w:val="00B962A4"/>
    <w:rsid w:val="00B96858"/>
    <w:rsid w:val="00B968BF"/>
    <w:rsid w:val="00B97ECF"/>
    <w:rsid w:val="00BA0B2B"/>
    <w:rsid w:val="00BA0BAA"/>
    <w:rsid w:val="00BA0C32"/>
    <w:rsid w:val="00BA0E39"/>
    <w:rsid w:val="00BA1F60"/>
    <w:rsid w:val="00BA2063"/>
    <w:rsid w:val="00BA250D"/>
    <w:rsid w:val="00BA2510"/>
    <w:rsid w:val="00BA2A7C"/>
    <w:rsid w:val="00BA2DBE"/>
    <w:rsid w:val="00BA3195"/>
    <w:rsid w:val="00BA3D29"/>
    <w:rsid w:val="00BA41A2"/>
    <w:rsid w:val="00BA436A"/>
    <w:rsid w:val="00BA53B1"/>
    <w:rsid w:val="00BA5A1E"/>
    <w:rsid w:val="00BA5B46"/>
    <w:rsid w:val="00BA5D2F"/>
    <w:rsid w:val="00BA6649"/>
    <w:rsid w:val="00BA66DF"/>
    <w:rsid w:val="00BA696C"/>
    <w:rsid w:val="00BA6CEC"/>
    <w:rsid w:val="00BA6DC1"/>
    <w:rsid w:val="00BA712D"/>
    <w:rsid w:val="00BA7688"/>
    <w:rsid w:val="00BB0E83"/>
    <w:rsid w:val="00BB101E"/>
    <w:rsid w:val="00BB13C5"/>
    <w:rsid w:val="00BB1629"/>
    <w:rsid w:val="00BB1AE7"/>
    <w:rsid w:val="00BB269A"/>
    <w:rsid w:val="00BB2B80"/>
    <w:rsid w:val="00BB47CD"/>
    <w:rsid w:val="00BB5162"/>
    <w:rsid w:val="00BB526D"/>
    <w:rsid w:val="00BB5C39"/>
    <w:rsid w:val="00BB5C86"/>
    <w:rsid w:val="00BB5E84"/>
    <w:rsid w:val="00BB6572"/>
    <w:rsid w:val="00BB69E5"/>
    <w:rsid w:val="00BB6E81"/>
    <w:rsid w:val="00BB6ED3"/>
    <w:rsid w:val="00BB74C8"/>
    <w:rsid w:val="00BB7A54"/>
    <w:rsid w:val="00BC0960"/>
    <w:rsid w:val="00BC13FD"/>
    <w:rsid w:val="00BC1433"/>
    <w:rsid w:val="00BC214C"/>
    <w:rsid w:val="00BC27BD"/>
    <w:rsid w:val="00BC28B7"/>
    <w:rsid w:val="00BC2A55"/>
    <w:rsid w:val="00BC324C"/>
    <w:rsid w:val="00BC3CA5"/>
    <w:rsid w:val="00BC4168"/>
    <w:rsid w:val="00BC4810"/>
    <w:rsid w:val="00BC4C45"/>
    <w:rsid w:val="00BC53E0"/>
    <w:rsid w:val="00BC5B59"/>
    <w:rsid w:val="00BC5EE4"/>
    <w:rsid w:val="00BC6372"/>
    <w:rsid w:val="00BC68A5"/>
    <w:rsid w:val="00BD0EC3"/>
    <w:rsid w:val="00BD1032"/>
    <w:rsid w:val="00BD12FB"/>
    <w:rsid w:val="00BD1554"/>
    <w:rsid w:val="00BD16F3"/>
    <w:rsid w:val="00BD3548"/>
    <w:rsid w:val="00BD3D02"/>
    <w:rsid w:val="00BD4365"/>
    <w:rsid w:val="00BD4626"/>
    <w:rsid w:val="00BD4807"/>
    <w:rsid w:val="00BD49D1"/>
    <w:rsid w:val="00BD4C1A"/>
    <w:rsid w:val="00BD4E35"/>
    <w:rsid w:val="00BD569C"/>
    <w:rsid w:val="00BD576A"/>
    <w:rsid w:val="00BD65A3"/>
    <w:rsid w:val="00BD6621"/>
    <w:rsid w:val="00BD7A43"/>
    <w:rsid w:val="00BD7CE8"/>
    <w:rsid w:val="00BE04DC"/>
    <w:rsid w:val="00BE09C5"/>
    <w:rsid w:val="00BE0D98"/>
    <w:rsid w:val="00BE1A78"/>
    <w:rsid w:val="00BE219C"/>
    <w:rsid w:val="00BE2E95"/>
    <w:rsid w:val="00BE3784"/>
    <w:rsid w:val="00BE3EC8"/>
    <w:rsid w:val="00BE4986"/>
    <w:rsid w:val="00BE5226"/>
    <w:rsid w:val="00BE5604"/>
    <w:rsid w:val="00BE6080"/>
    <w:rsid w:val="00BE63A7"/>
    <w:rsid w:val="00BE63F6"/>
    <w:rsid w:val="00BE7898"/>
    <w:rsid w:val="00BF011D"/>
    <w:rsid w:val="00BF07A3"/>
    <w:rsid w:val="00BF0F27"/>
    <w:rsid w:val="00BF10B7"/>
    <w:rsid w:val="00BF19B5"/>
    <w:rsid w:val="00BF3707"/>
    <w:rsid w:val="00BF38C1"/>
    <w:rsid w:val="00BF489D"/>
    <w:rsid w:val="00BF4B35"/>
    <w:rsid w:val="00BF52B5"/>
    <w:rsid w:val="00BF563C"/>
    <w:rsid w:val="00BF569A"/>
    <w:rsid w:val="00BF57E9"/>
    <w:rsid w:val="00BF5E50"/>
    <w:rsid w:val="00BF63B4"/>
    <w:rsid w:val="00BF663A"/>
    <w:rsid w:val="00BF6982"/>
    <w:rsid w:val="00BF6EEF"/>
    <w:rsid w:val="00BF7712"/>
    <w:rsid w:val="00C013C3"/>
    <w:rsid w:val="00C01408"/>
    <w:rsid w:val="00C01721"/>
    <w:rsid w:val="00C01A84"/>
    <w:rsid w:val="00C023DB"/>
    <w:rsid w:val="00C02A44"/>
    <w:rsid w:val="00C0474A"/>
    <w:rsid w:val="00C04AF3"/>
    <w:rsid w:val="00C04FD7"/>
    <w:rsid w:val="00C052AB"/>
    <w:rsid w:val="00C06358"/>
    <w:rsid w:val="00C06678"/>
    <w:rsid w:val="00C0782B"/>
    <w:rsid w:val="00C07961"/>
    <w:rsid w:val="00C100D5"/>
    <w:rsid w:val="00C1045C"/>
    <w:rsid w:val="00C109FD"/>
    <w:rsid w:val="00C10FFD"/>
    <w:rsid w:val="00C11666"/>
    <w:rsid w:val="00C11F29"/>
    <w:rsid w:val="00C1278E"/>
    <w:rsid w:val="00C12CA3"/>
    <w:rsid w:val="00C13117"/>
    <w:rsid w:val="00C139B2"/>
    <w:rsid w:val="00C13A50"/>
    <w:rsid w:val="00C13ACB"/>
    <w:rsid w:val="00C13FF4"/>
    <w:rsid w:val="00C1489E"/>
    <w:rsid w:val="00C15D87"/>
    <w:rsid w:val="00C164B3"/>
    <w:rsid w:val="00C1681B"/>
    <w:rsid w:val="00C17389"/>
    <w:rsid w:val="00C2000A"/>
    <w:rsid w:val="00C2008E"/>
    <w:rsid w:val="00C200E0"/>
    <w:rsid w:val="00C206F3"/>
    <w:rsid w:val="00C20A83"/>
    <w:rsid w:val="00C20E90"/>
    <w:rsid w:val="00C2118A"/>
    <w:rsid w:val="00C21B00"/>
    <w:rsid w:val="00C21EFD"/>
    <w:rsid w:val="00C22451"/>
    <w:rsid w:val="00C22A77"/>
    <w:rsid w:val="00C23703"/>
    <w:rsid w:val="00C2493E"/>
    <w:rsid w:val="00C24F0D"/>
    <w:rsid w:val="00C25218"/>
    <w:rsid w:val="00C25B10"/>
    <w:rsid w:val="00C261BA"/>
    <w:rsid w:val="00C26C61"/>
    <w:rsid w:val="00C275AA"/>
    <w:rsid w:val="00C30ADA"/>
    <w:rsid w:val="00C30B22"/>
    <w:rsid w:val="00C3106E"/>
    <w:rsid w:val="00C325B5"/>
    <w:rsid w:val="00C333CA"/>
    <w:rsid w:val="00C33511"/>
    <w:rsid w:val="00C335BA"/>
    <w:rsid w:val="00C33CAD"/>
    <w:rsid w:val="00C344B6"/>
    <w:rsid w:val="00C34C1E"/>
    <w:rsid w:val="00C34E27"/>
    <w:rsid w:val="00C35258"/>
    <w:rsid w:val="00C35284"/>
    <w:rsid w:val="00C352E5"/>
    <w:rsid w:val="00C353E2"/>
    <w:rsid w:val="00C354FB"/>
    <w:rsid w:val="00C35543"/>
    <w:rsid w:val="00C359D2"/>
    <w:rsid w:val="00C36221"/>
    <w:rsid w:val="00C3625A"/>
    <w:rsid w:val="00C36711"/>
    <w:rsid w:val="00C36A56"/>
    <w:rsid w:val="00C37241"/>
    <w:rsid w:val="00C37B17"/>
    <w:rsid w:val="00C37E26"/>
    <w:rsid w:val="00C40742"/>
    <w:rsid w:val="00C40B75"/>
    <w:rsid w:val="00C40CEB"/>
    <w:rsid w:val="00C42318"/>
    <w:rsid w:val="00C42499"/>
    <w:rsid w:val="00C42CC8"/>
    <w:rsid w:val="00C42F92"/>
    <w:rsid w:val="00C439CB"/>
    <w:rsid w:val="00C453F2"/>
    <w:rsid w:val="00C454D5"/>
    <w:rsid w:val="00C458C3"/>
    <w:rsid w:val="00C4592A"/>
    <w:rsid w:val="00C4720F"/>
    <w:rsid w:val="00C47455"/>
    <w:rsid w:val="00C47A33"/>
    <w:rsid w:val="00C47B27"/>
    <w:rsid w:val="00C5066D"/>
    <w:rsid w:val="00C509B8"/>
    <w:rsid w:val="00C50DE9"/>
    <w:rsid w:val="00C510AC"/>
    <w:rsid w:val="00C510E5"/>
    <w:rsid w:val="00C51487"/>
    <w:rsid w:val="00C52232"/>
    <w:rsid w:val="00C525C9"/>
    <w:rsid w:val="00C52AD5"/>
    <w:rsid w:val="00C5365E"/>
    <w:rsid w:val="00C53661"/>
    <w:rsid w:val="00C536B2"/>
    <w:rsid w:val="00C554B4"/>
    <w:rsid w:val="00C5562E"/>
    <w:rsid w:val="00C55A3E"/>
    <w:rsid w:val="00C55AC7"/>
    <w:rsid w:val="00C55B8A"/>
    <w:rsid w:val="00C56267"/>
    <w:rsid w:val="00C5644D"/>
    <w:rsid w:val="00C565CD"/>
    <w:rsid w:val="00C56656"/>
    <w:rsid w:val="00C56E44"/>
    <w:rsid w:val="00C5775B"/>
    <w:rsid w:val="00C57A8D"/>
    <w:rsid w:val="00C57C48"/>
    <w:rsid w:val="00C57EBB"/>
    <w:rsid w:val="00C60019"/>
    <w:rsid w:val="00C6036E"/>
    <w:rsid w:val="00C60728"/>
    <w:rsid w:val="00C60AD6"/>
    <w:rsid w:val="00C60F55"/>
    <w:rsid w:val="00C61A1B"/>
    <w:rsid w:val="00C61C3A"/>
    <w:rsid w:val="00C61EA4"/>
    <w:rsid w:val="00C627E5"/>
    <w:rsid w:val="00C62E65"/>
    <w:rsid w:val="00C63773"/>
    <w:rsid w:val="00C63B08"/>
    <w:rsid w:val="00C63BA0"/>
    <w:rsid w:val="00C644A8"/>
    <w:rsid w:val="00C64823"/>
    <w:rsid w:val="00C648A1"/>
    <w:rsid w:val="00C64B27"/>
    <w:rsid w:val="00C65BA3"/>
    <w:rsid w:val="00C65C0E"/>
    <w:rsid w:val="00C65E89"/>
    <w:rsid w:val="00C6613E"/>
    <w:rsid w:val="00C669A5"/>
    <w:rsid w:val="00C6791E"/>
    <w:rsid w:val="00C70447"/>
    <w:rsid w:val="00C70947"/>
    <w:rsid w:val="00C70C71"/>
    <w:rsid w:val="00C718B0"/>
    <w:rsid w:val="00C71D71"/>
    <w:rsid w:val="00C7249F"/>
    <w:rsid w:val="00C72642"/>
    <w:rsid w:val="00C728FB"/>
    <w:rsid w:val="00C7303B"/>
    <w:rsid w:val="00C7305C"/>
    <w:rsid w:val="00C738AC"/>
    <w:rsid w:val="00C7403C"/>
    <w:rsid w:val="00C75685"/>
    <w:rsid w:val="00C75F95"/>
    <w:rsid w:val="00C76328"/>
    <w:rsid w:val="00C765C2"/>
    <w:rsid w:val="00C765DD"/>
    <w:rsid w:val="00C7676E"/>
    <w:rsid w:val="00C76E5B"/>
    <w:rsid w:val="00C77000"/>
    <w:rsid w:val="00C771A3"/>
    <w:rsid w:val="00C77371"/>
    <w:rsid w:val="00C777C7"/>
    <w:rsid w:val="00C77E30"/>
    <w:rsid w:val="00C807B9"/>
    <w:rsid w:val="00C80D88"/>
    <w:rsid w:val="00C811BB"/>
    <w:rsid w:val="00C81EA4"/>
    <w:rsid w:val="00C82094"/>
    <w:rsid w:val="00C820BB"/>
    <w:rsid w:val="00C82AA2"/>
    <w:rsid w:val="00C83655"/>
    <w:rsid w:val="00C83E80"/>
    <w:rsid w:val="00C844B7"/>
    <w:rsid w:val="00C84C05"/>
    <w:rsid w:val="00C85201"/>
    <w:rsid w:val="00C856BA"/>
    <w:rsid w:val="00C86147"/>
    <w:rsid w:val="00C8620B"/>
    <w:rsid w:val="00C86460"/>
    <w:rsid w:val="00C8671C"/>
    <w:rsid w:val="00C869B8"/>
    <w:rsid w:val="00C873AA"/>
    <w:rsid w:val="00C87876"/>
    <w:rsid w:val="00C911CC"/>
    <w:rsid w:val="00C912F8"/>
    <w:rsid w:val="00C92BA6"/>
    <w:rsid w:val="00C93F83"/>
    <w:rsid w:val="00C940F5"/>
    <w:rsid w:val="00C94190"/>
    <w:rsid w:val="00C9431B"/>
    <w:rsid w:val="00C94812"/>
    <w:rsid w:val="00C95363"/>
    <w:rsid w:val="00C95450"/>
    <w:rsid w:val="00C95CCB"/>
    <w:rsid w:val="00C95DC9"/>
    <w:rsid w:val="00C95E9B"/>
    <w:rsid w:val="00C97DCB"/>
    <w:rsid w:val="00CA00BE"/>
    <w:rsid w:val="00CA0851"/>
    <w:rsid w:val="00CA0AC9"/>
    <w:rsid w:val="00CA2623"/>
    <w:rsid w:val="00CA2AE2"/>
    <w:rsid w:val="00CA2BBF"/>
    <w:rsid w:val="00CA3182"/>
    <w:rsid w:val="00CA36EA"/>
    <w:rsid w:val="00CA395F"/>
    <w:rsid w:val="00CA3CA8"/>
    <w:rsid w:val="00CA455F"/>
    <w:rsid w:val="00CA4569"/>
    <w:rsid w:val="00CA509B"/>
    <w:rsid w:val="00CA561E"/>
    <w:rsid w:val="00CA58C7"/>
    <w:rsid w:val="00CA6D7E"/>
    <w:rsid w:val="00CA6F0A"/>
    <w:rsid w:val="00CA70AD"/>
    <w:rsid w:val="00CA7285"/>
    <w:rsid w:val="00CA72E7"/>
    <w:rsid w:val="00CA74C1"/>
    <w:rsid w:val="00CA74C2"/>
    <w:rsid w:val="00CA7CB4"/>
    <w:rsid w:val="00CB03F4"/>
    <w:rsid w:val="00CB0A8C"/>
    <w:rsid w:val="00CB1782"/>
    <w:rsid w:val="00CB2309"/>
    <w:rsid w:val="00CB2441"/>
    <w:rsid w:val="00CB3490"/>
    <w:rsid w:val="00CB3E01"/>
    <w:rsid w:val="00CB4387"/>
    <w:rsid w:val="00CB4ACA"/>
    <w:rsid w:val="00CB4EAC"/>
    <w:rsid w:val="00CB5D76"/>
    <w:rsid w:val="00CB6158"/>
    <w:rsid w:val="00CB630E"/>
    <w:rsid w:val="00CB676D"/>
    <w:rsid w:val="00CB698A"/>
    <w:rsid w:val="00CB6E4A"/>
    <w:rsid w:val="00CB736A"/>
    <w:rsid w:val="00CB74F3"/>
    <w:rsid w:val="00CB7F8C"/>
    <w:rsid w:val="00CC1277"/>
    <w:rsid w:val="00CC1C07"/>
    <w:rsid w:val="00CC226F"/>
    <w:rsid w:val="00CC2656"/>
    <w:rsid w:val="00CC2C33"/>
    <w:rsid w:val="00CC2DB3"/>
    <w:rsid w:val="00CC3963"/>
    <w:rsid w:val="00CC3BEE"/>
    <w:rsid w:val="00CC3CA7"/>
    <w:rsid w:val="00CC3D6C"/>
    <w:rsid w:val="00CC403D"/>
    <w:rsid w:val="00CC4643"/>
    <w:rsid w:val="00CC53D9"/>
    <w:rsid w:val="00CC5748"/>
    <w:rsid w:val="00CC5AF6"/>
    <w:rsid w:val="00CC5DC3"/>
    <w:rsid w:val="00CC5E4F"/>
    <w:rsid w:val="00CC5E78"/>
    <w:rsid w:val="00CC61F3"/>
    <w:rsid w:val="00CC6531"/>
    <w:rsid w:val="00CC6724"/>
    <w:rsid w:val="00CC67EA"/>
    <w:rsid w:val="00CC73BC"/>
    <w:rsid w:val="00CC7D29"/>
    <w:rsid w:val="00CD0052"/>
    <w:rsid w:val="00CD05DF"/>
    <w:rsid w:val="00CD08F6"/>
    <w:rsid w:val="00CD0CD6"/>
    <w:rsid w:val="00CD0EC1"/>
    <w:rsid w:val="00CD1793"/>
    <w:rsid w:val="00CD2130"/>
    <w:rsid w:val="00CD2842"/>
    <w:rsid w:val="00CD2920"/>
    <w:rsid w:val="00CD2BBB"/>
    <w:rsid w:val="00CD31BA"/>
    <w:rsid w:val="00CD3853"/>
    <w:rsid w:val="00CD42B7"/>
    <w:rsid w:val="00CD4451"/>
    <w:rsid w:val="00CD4885"/>
    <w:rsid w:val="00CD49E3"/>
    <w:rsid w:val="00CD553F"/>
    <w:rsid w:val="00CD59C7"/>
    <w:rsid w:val="00CD5B6C"/>
    <w:rsid w:val="00CD5EF8"/>
    <w:rsid w:val="00CD5FFF"/>
    <w:rsid w:val="00CD7437"/>
    <w:rsid w:val="00CD75A1"/>
    <w:rsid w:val="00CD7C9C"/>
    <w:rsid w:val="00CE04A5"/>
    <w:rsid w:val="00CE075F"/>
    <w:rsid w:val="00CE0CCC"/>
    <w:rsid w:val="00CE1193"/>
    <w:rsid w:val="00CE13EC"/>
    <w:rsid w:val="00CE232E"/>
    <w:rsid w:val="00CE294A"/>
    <w:rsid w:val="00CE2E77"/>
    <w:rsid w:val="00CE32DD"/>
    <w:rsid w:val="00CE3D08"/>
    <w:rsid w:val="00CE40B8"/>
    <w:rsid w:val="00CE52E2"/>
    <w:rsid w:val="00CE52E6"/>
    <w:rsid w:val="00CE5C93"/>
    <w:rsid w:val="00CE65E8"/>
    <w:rsid w:val="00CE69D5"/>
    <w:rsid w:val="00CE6BF1"/>
    <w:rsid w:val="00CE77E0"/>
    <w:rsid w:val="00CF01FF"/>
    <w:rsid w:val="00CF044C"/>
    <w:rsid w:val="00CF0EE0"/>
    <w:rsid w:val="00CF16E5"/>
    <w:rsid w:val="00CF19BB"/>
    <w:rsid w:val="00CF1DFA"/>
    <w:rsid w:val="00CF20C0"/>
    <w:rsid w:val="00CF2229"/>
    <w:rsid w:val="00CF231D"/>
    <w:rsid w:val="00CF276A"/>
    <w:rsid w:val="00CF2872"/>
    <w:rsid w:val="00CF2A39"/>
    <w:rsid w:val="00CF30AC"/>
    <w:rsid w:val="00CF3CAF"/>
    <w:rsid w:val="00CF3CD6"/>
    <w:rsid w:val="00CF4A80"/>
    <w:rsid w:val="00CF588C"/>
    <w:rsid w:val="00CF5DE8"/>
    <w:rsid w:val="00CF7175"/>
    <w:rsid w:val="00CF7A94"/>
    <w:rsid w:val="00CF7D7E"/>
    <w:rsid w:val="00D003BA"/>
    <w:rsid w:val="00D0068D"/>
    <w:rsid w:val="00D00BD9"/>
    <w:rsid w:val="00D00E1C"/>
    <w:rsid w:val="00D014C5"/>
    <w:rsid w:val="00D0176D"/>
    <w:rsid w:val="00D01BDC"/>
    <w:rsid w:val="00D025B6"/>
    <w:rsid w:val="00D03558"/>
    <w:rsid w:val="00D03561"/>
    <w:rsid w:val="00D05612"/>
    <w:rsid w:val="00D05699"/>
    <w:rsid w:val="00D05C77"/>
    <w:rsid w:val="00D05D2A"/>
    <w:rsid w:val="00D05F38"/>
    <w:rsid w:val="00D06A45"/>
    <w:rsid w:val="00D07E12"/>
    <w:rsid w:val="00D10935"/>
    <w:rsid w:val="00D10A00"/>
    <w:rsid w:val="00D10A97"/>
    <w:rsid w:val="00D1181B"/>
    <w:rsid w:val="00D11DE5"/>
    <w:rsid w:val="00D121D4"/>
    <w:rsid w:val="00D12D13"/>
    <w:rsid w:val="00D12DA2"/>
    <w:rsid w:val="00D1389B"/>
    <w:rsid w:val="00D13E10"/>
    <w:rsid w:val="00D13EAE"/>
    <w:rsid w:val="00D147C3"/>
    <w:rsid w:val="00D15059"/>
    <w:rsid w:val="00D15081"/>
    <w:rsid w:val="00D1522E"/>
    <w:rsid w:val="00D1658D"/>
    <w:rsid w:val="00D1667F"/>
    <w:rsid w:val="00D16929"/>
    <w:rsid w:val="00D17597"/>
    <w:rsid w:val="00D1774E"/>
    <w:rsid w:val="00D2011C"/>
    <w:rsid w:val="00D20D38"/>
    <w:rsid w:val="00D20DE7"/>
    <w:rsid w:val="00D220B5"/>
    <w:rsid w:val="00D221AA"/>
    <w:rsid w:val="00D223F9"/>
    <w:rsid w:val="00D2284A"/>
    <w:rsid w:val="00D23443"/>
    <w:rsid w:val="00D23BE0"/>
    <w:rsid w:val="00D24B4A"/>
    <w:rsid w:val="00D24ED6"/>
    <w:rsid w:val="00D25446"/>
    <w:rsid w:val="00D25CA1"/>
    <w:rsid w:val="00D25E5F"/>
    <w:rsid w:val="00D2780E"/>
    <w:rsid w:val="00D278FD"/>
    <w:rsid w:val="00D27C0C"/>
    <w:rsid w:val="00D27DB6"/>
    <w:rsid w:val="00D3028C"/>
    <w:rsid w:val="00D303E3"/>
    <w:rsid w:val="00D30426"/>
    <w:rsid w:val="00D30D9F"/>
    <w:rsid w:val="00D31596"/>
    <w:rsid w:val="00D32163"/>
    <w:rsid w:val="00D32187"/>
    <w:rsid w:val="00D327FD"/>
    <w:rsid w:val="00D32EBC"/>
    <w:rsid w:val="00D331AC"/>
    <w:rsid w:val="00D334C0"/>
    <w:rsid w:val="00D3364E"/>
    <w:rsid w:val="00D33729"/>
    <w:rsid w:val="00D34046"/>
    <w:rsid w:val="00D34270"/>
    <w:rsid w:val="00D34440"/>
    <w:rsid w:val="00D34D2D"/>
    <w:rsid w:val="00D351F1"/>
    <w:rsid w:val="00D3547B"/>
    <w:rsid w:val="00D35B30"/>
    <w:rsid w:val="00D35CAE"/>
    <w:rsid w:val="00D35ECF"/>
    <w:rsid w:val="00D36461"/>
    <w:rsid w:val="00D370F1"/>
    <w:rsid w:val="00D37A87"/>
    <w:rsid w:val="00D402AC"/>
    <w:rsid w:val="00D41A29"/>
    <w:rsid w:val="00D42425"/>
    <w:rsid w:val="00D42A29"/>
    <w:rsid w:val="00D43134"/>
    <w:rsid w:val="00D43388"/>
    <w:rsid w:val="00D4391F"/>
    <w:rsid w:val="00D4498A"/>
    <w:rsid w:val="00D449D5"/>
    <w:rsid w:val="00D44F3F"/>
    <w:rsid w:val="00D455C9"/>
    <w:rsid w:val="00D459D9"/>
    <w:rsid w:val="00D45BF3"/>
    <w:rsid w:val="00D46A66"/>
    <w:rsid w:val="00D475F1"/>
    <w:rsid w:val="00D47616"/>
    <w:rsid w:val="00D47A32"/>
    <w:rsid w:val="00D47B89"/>
    <w:rsid w:val="00D5059F"/>
    <w:rsid w:val="00D515D4"/>
    <w:rsid w:val="00D516C1"/>
    <w:rsid w:val="00D519BF"/>
    <w:rsid w:val="00D51BA9"/>
    <w:rsid w:val="00D5243C"/>
    <w:rsid w:val="00D529E8"/>
    <w:rsid w:val="00D52BC3"/>
    <w:rsid w:val="00D52C2A"/>
    <w:rsid w:val="00D52FAC"/>
    <w:rsid w:val="00D532F3"/>
    <w:rsid w:val="00D53966"/>
    <w:rsid w:val="00D53E7D"/>
    <w:rsid w:val="00D54A7E"/>
    <w:rsid w:val="00D55BEB"/>
    <w:rsid w:val="00D55C2D"/>
    <w:rsid w:val="00D55C46"/>
    <w:rsid w:val="00D55CAE"/>
    <w:rsid w:val="00D565D6"/>
    <w:rsid w:val="00D566A3"/>
    <w:rsid w:val="00D56820"/>
    <w:rsid w:val="00D56E62"/>
    <w:rsid w:val="00D5704A"/>
    <w:rsid w:val="00D5765D"/>
    <w:rsid w:val="00D57E58"/>
    <w:rsid w:val="00D57F20"/>
    <w:rsid w:val="00D60269"/>
    <w:rsid w:val="00D604AE"/>
    <w:rsid w:val="00D60508"/>
    <w:rsid w:val="00D61545"/>
    <w:rsid w:val="00D617E7"/>
    <w:rsid w:val="00D61CA8"/>
    <w:rsid w:val="00D6234E"/>
    <w:rsid w:val="00D628C2"/>
    <w:rsid w:val="00D62910"/>
    <w:rsid w:val="00D62C9B"/>
    <w:rsid w:val="00D62F5D"/>
    <w:rsid w:val="00D64518"/>
    <w:rsid w:val="00D64B27"/>
    <w:rsid w:val="00D65E78"/>
    <w:rsid w:val="00D65FE5"/>
    <w:rsid w:val="00D666AA"/>
    <w:rsid w:val="00D667C0"/>
    <w:rsid w:val="00D66AE3"/>
    <w:rsid w:val="00D67262"/>
    <w:rsid w:val="00D6773F"/>
    <w:rsid w:val="00D678CA"/>
    <w:rsid w:val="00D67F59"/>
    <w:rsid w:val="00D70667"/>
    <w:rsid w:val="00D70AB7"/>
    <w:rsid w:val="00D70C89"/>
    <w:rsid w:val="00D71270"/>
    <w:rsid w:val="00D734C2"/>
    <w:rsid w:val="00D73DD8"/>
    <w:rsid w:val="00D753ED"/>
    <w:rsid w:val="00D7553F"/>
    <w:rsid w:val="00D75577"/>
    <w:rsid w:val="00D75752"/>
    <w:rsid w:val="00D75D2E"/>
    <w:rsid w:val="00D76066"/>
    <w:rsid w:val="00D77185"/>
    <w:rsid w:val="00D774B4"/>
    <w:rsid w:val="00D801C9"/>
    <w:rsid w:val="00D80600"/>
    <w:rsid w:val="00D814D5"/>
    <w:rsid w:val="00D815AC"/>
    <w:rsid w:val="00D8164A"/>
    <w:rsid w:val="00D828E8"/>
    <w:rsid w:val="00D83099"/>
    <w:rsid w:val="00D85169"/>
    <w:rsid w:val="00D855C5"/>
    <w:rsid w:val="00D85820"/>
    <w:rsid w:val="00D85CE8"/>
    <w:rsid w:val="00D86B87"/>
    <w:rsid w:val="00D86F66"/>
    <w:rsid w:val="00D8712F"/>
    <w:rsid w:val="00D87A13"/>
    <w:rsid w:val="00D87B1B"/>
    <w:rsid w:val="00D87DFA"/>
    <w:rsid w:val="00D905AE"/>
    <w:rsid w:val="00D909FF"/>
    <w:rsid w:val="00D91954"/>
    <w:rsid w:val="00D91A8C"/>
    <w:rsid w:val="00D92343"/>
    <w:rsid w:val="00D923A1"/>
    <w:rsid w:val="00D9250F"/>
    <w:rsid w:val="00D92CC9"/>
    <w:rsid w:val="00D944F7"/>
    <w:rsid w:val="00D94691"/>
    <w:rsid w:val="00D946B4"/>
    <w:rsid w:val="00D94754"/>
    <w:rsid w:val="00D948F8"/>
    <w:rsid w:val="00D96B76"/>
    <w:rsid w:val="00D96C52"/>
    <w:rsid w:val="00D9709B"/>
    <w:rsid w:val="00D972C0"/>
    <w:rsid w:val="00D973CA"/>
    <w:rsid w:val="00D97610"/>
    <w:rsid w:val="00D977DC"/>
    <w:rsid w:val="00D97B18"/>
    <w:rsid w:val="00D97F35"/>
    <w:rsid w:val="00DA02A0"/>
    <w:rsid w:val="00DA0A0E"/>
    <w:rsid w:val="00DA1476"/>
    <w:rsid w:val="00DA15A4"/>
    <w:rsid w:val="00DA2AF8"/>
    <w:rsid w:val="00DA2CAD"/>
    <w:rsid w:val="00DA3252"/>
    <w:rsid w:val="00DA36DB"/>
    <w:rsid w:val="00DA3ADA"/>
    <w:rsid w:val="00DA3B48"/>
    <w:rsid w:val="00DA3C83"/>
    <w:rsid w:val="00DA3F1C"/>
    <w:rsid w:val="00DA42F8"/>
    <w:rsid w:val="00DA4874"/>
    <w:rsid w:val="00DA57D3"/>
    <w:rsid w:val="00DA58A4"/>
    <w:rsid w:val="00DA5E08"/>
    <w:rsid w:val="00DA5FDD"/>
    <w:rsid w:val="00DA61A6"/>
    <w:rsid w:val="00DA6B7B"/>
    <w:rsid w:val="00DA6BB3"/>
    <w:rsid w:val="00DA6CC6"/>
    <w:rsid w:val="00DA6DF5"/>
    <w:rsid w:val="00DA730A"/>
    <w:rsid w:val="00DA7440"/>
    <w:rsid w:val="00DA79F3"/>
    <w:rsid w:val="00DA7F72"/>
    <w:rsid w:val="00DB027A"/>
    <w:rsid w:val="00DB1242"/>
    <w:rsid w:val="00DB147F"/>
    <w:rsid w:val="00DB240A"/>
    <w:rsid w:val="00DB33A3"/>
    <w:rsid w:val="00DB3818"/>
    <w:rsid w:val="00DB3A11"/>
    <w:rsid w:val="00DB3A7C"/>
    <w:rsid w:val="00DB3AF0"/>
    <w:rsid w:val="00DB44FF"/>
    <w:rsid w:val="00DB4526"/>
    <w:rsid w:val="00DB4AF8"/>
    <w:rsid w:val="00DB4DE1"/>
    <w:rsid w:val="00DB59EC"/>
    <w:rsid w:val="00DB5C63"/>
    <w:rsid w:val="00DB5C84"/>
    <w:rsid w:val="00DB5D0E"/>
    <w:rsid w:val="00DB63EE"/>
    <w:rsid w:val="00DB6EEB"/>
    <w:rsid w:val="00DC037E"/>
    <w:rsid w:val="00DC069B"/>
    <w:rsid w:val="00DC0EC3"/>
    <w:rsid w:val="00DC0F5B"/>
    <w:rsid w:val="00DC0FEF"/>
    <w:rsid w:val="00DC17B4"/>
    <w:rsid w:val="00DC2490"/>
    <w:rsid w:val="00DC255C"/>
    <w:rsid w:val="00DC39D4"/>
    <w:rsid w:val="00DC469B"/>
    <w:rsid w:val="00DC4C7D"/>
    <w:rsid w:val="00DC4CBF"/>
    <w:rsid w:val="00DC63E3"/>
    <w:rsid w:val="00DC6A56"/>
    <w:rsid w:val="00DC6A8D"/>
    <w:rsid w:val="00DC6AD3"/>
    <w:rsid w:val="00DC6CFE"/>
    <w:rsid w:val="00DC6FF7"/>
    <w:rsid w:val="00DC7043"/>
    <w:rsid w:val="00DC7D22"/>
    <w:rsid w:val="00DD0216"/>
    <w:rsid w:val="00DD02DD"/>
    <w:rsid w:val="00DD0CC0"/>
    <w:rsid w:val="00DD1BCD"/>
    <w:rsid w:val="00DD23D6"/>
    <w:rsid w:val="00DD2529"/>
    <w:rsid w:val="00DD363D"/>
    <w:rsid w:val="00DD3EE4"/>
    <w:rsid w:val="00DD421A"/>
    <w:rsid w:val="00DD4401"/>
    <w:rsid w:val="00DD4A62"/>
    <w:rsid w:val="00DD5083"/>
    <w:rsid w:val="00DD5308"/>
    <w:rsid w:val="00DD70E6"/>
    <w:rsid w:val="00DD77C9"/>
    <w:rsid w:val="00DD7DC6"/>
    <w:rsid w:val="00DE08F6"/>
    <w:rsid w:val="00DE0D1F"/>
    <w:rsid w:val="00DE1E27"/>
    <w:rsid w:val="00DE24F0"/>
    <w:rsid w:val="00DE2C4F"/>
    <w:rsid w:val="00DE2F71"/>
    <w:rsid w:val="00DE316F"/>
    <w:rsid w:val="00DE340E"/>
    <w:rsid w:val="00DE4C85"/>
    <w:rsid w:val="00DE57CF"/>
    <w:rsid w:val="00DE58EA"/>
    <w:rsid w:val="00DE5B3D"/>
    <w:rsid w:val="00DE642F"/>
    <w:rsid w:val="00DE66BD"/>
    <w:rsid w:val="00DE67EF"/>
    <w:rsid w:val="00DE6C0F"/>
    <w:rsid w:val="00DE6E6F"/>
    <w:rsid w:val="00DE70D1"/>
    <w:rsid w:val="00DE7160"/>
    <w:rsid w:val="00DE78A6"/>
    <w:rsid w:val="00DE7B19"/>
    <w:rsid w:val="00DF0497"/>
    <w:rsid w:val="00DF1043"/>
    <w:rsid w:val="00DF10C1"/>
    <w:rsid w:val="00DF1EB7"/>
    <w:rsid w:val="00DF25F8"/>
    <w:rsid w:val="00DF30E4"/>
    <w:rsid w:val="00DF35D4"/>
    <w:rsid w:val="00DF3688"/>
    <w:rsid w:val="00DF3837"/>
    <w:rsid w:val="00DF3AD3"/>
    <w:rsid w:val="00DF4173"/>
    <w:rsid w:val="00DF4974"/>
    <w:rsid w:val="00DF4E4C"/>
    <w:rsid w:val="00DF51AB"/>
    <w:rsid w:val="00DF5295"/>
    <w:rsid w:val="00DF52BB"/>
    <w:rsid w:val="00DF5410"/>
    <w:rsid w:val="00DF5743"/>
    <w:rsid w:val="00DF5FCD"/>
    <w:rsid w:val="00DF6B11"/>
    <w:rsid w:val="00DF6BFC"/>
    <w:rsid w:val="00DF6E8F"/>
    <w:rsid w:val="00DF7815"/>
    <w:rsid w:val="00DF7D24"/>
    <w:rsid w:val="00DF7F07"/>
    <w:rsid w:val="00E007C3"/>
    <w:rsid w:val="00E00E68"/>
    <w:rsid w:val="00E01165"/>
    <w:rsid w:val="00E012FB"/>
    <w:rsid w:val="00E01403"/>
    <w:rsid w:val="00E01CA5"/>
    <w:rsid w:val="00E01ED4"/>
    <w:rsid w:val="00E01F87"/>
    <w:rsid w:val="00E02140"/>
    <w:rsid w:val="00E021E0"/>
    <w:rsid w:val="00E02DAE"/>
    <w:rsid w:val="00E03251"/>
    <w:rsid w:val="00E033D3"/>
    <w:rsid w:val="00E033F2"/>
    <w:rsid w:val="00E03656"/>
    <w:rsid w:val="00E04381"/>
    <w:rsid w:val="00E049C5"/>
    <w:rsid w:val="00E050C4"/>
    <w:rsid w:val="00E057AB"/>
    <w:rsid w:val="00E05E8F"/>
    <w:rsid w:val="00E062B1"/>
    <w:rsid w:val="00E06A5C"/>
    <w:rsid w:val="00E07317"/>
    <w:rsid w:val="00E07BF1"/>
    <w:rsid w:val="00E07FD4"/>
    <w:rsid w:val="00E1030C"/>
    <w:rsid w:val="00E10678"/>
    <w:rsid w:val="00E10AB2"/>
    <w:rsid w:val="00E123DA"/>
    <w:rsid w:val="00E12DFB"/>
    <w:rsid w:val="00E133BE"/>
    <w:rsid w:val="00E1394B"/>
    <w:rsid w:val="00E13A3C"/>
    <w:rsid w:val="00E13D93"/>
    <w:rsid w:val="00E14618"/>
    <w:rsid w:val="00E14AE0"/>
    <w:rsid w:val="00E14B45"/>
    <w:rsid w:val="00E14D4B"/>
    <w:rsid w:val="00E151F6"/>
    <w:rsid w:val="00E15D67"/>
    <w:rsid w:val="00E1601A"/>
    <w:rsid w:val="00E1673A"/>
    <w:rsid w:val="00E1740C"/>
    <w:rsid w:val="00E178F9"/>
    <w:rsid w:val="00E17A55"/>
    <w:rsid w:val="00E21A77"/>
    <w:rsid w:val="00E2264D"/>
    <w:rsid w:val="00E234F1"/>
    <w:rsid w:val="00E23504"/>
    <w:rsid w:val="00E24076"/>
    <w:rsid w:val="00E247EA"/>
    <w:rsid w:val="00E24A68"/>
    <w:rsid w:val="00E24BCA"/>
    <w:rsid w:val="00E24E15"/>
    <w:rsid w:val="00E25E30"/>
    <w:rsid w:val="00E265FC"/>
    <w:rsid w:val="00E26686"/>
    <w:rsid w:val="00E26F8C"/>
    <w:rsid w:val="00E27405"/>
    <w:rsid w:val="00E300C3"/>
    <w:rsid w:val="00E30501"/>
    <w:rsid w:val="00E30A54"/>
    <w:rsid w:val="00E32FAC"/>
    <w:rsid w:val="00E33085"/>
    <w:rsid w:val="00E33324"/>
    <w:rsid w:val="00E33A8C"/>
    <w:rsid w:val="00E33FDD"/>
    <w:rsid w:val="00E344CF"/>
    <w:rsid w:val="00E346E4"/>
    <w:rsid w:val="00E347C9"/>
    <w:rsid w:val="00E34E4D"/>
    <w:rsid w:val="00E3540A"/>
    <w:rsid w:val="00E364DD"/>
    <w:rsid w:val="00E367AE"/>
    <w:rsid w:val="00E36889"/>
    <w:rsid w:val="00E37290"/>
    <w:rsid w:val="00E372C2"/>
    <w:rsid w:val="00E37839"/>
    <w:rsid w:val="00E37B60"/>
    <w:rsid w:val="00E37D14"/>
    <w:rsid w:val="00E40162"/>
    <w:rsid w:val="00E40398"/>
    <w:rsid w:val="00E40560"/>
    <w:rsid w:val="00E410A4"/>
    <w:rsid w:val="00E4123D"/>
    <w:rsid w:val="00E413E8"/>
    <w:rsid w:val="00E41D3D"/>
    <w:rsid w:val="00E43093"/>
    <w:rsid w:val="00E43533"/>
    <w:rsid w:val="00E4392A"/>
    <w:rsid w:val="00E43F12"/>
    <w:rsid w:val="00E447C8"/>
    <w:rsid w:val="00E44F47"/>
    <w:rsid w:val="00E468BF"/>
    <w:rsid w:val="00E46E52"/>
    <w:rsid w:val="00E47623"/>
    <w:rsid w:val="00E47905"/>
    <w:rsid w:val="00E503B8"/>
    <w:rsid w:val="00E508AF"/>
    <w:rsid w:val="00E50E0B"/>
    <w:rsid w:val="00E50FAC"/>
    <w:rsid w:val="00E52670"/>
    <w:rsid w:val="00E527DC"/>
    <w:rsid w:val="00E52C88"/>
    <w:rsid w:val="00E52CFE"/>
    <w:rsid w:val="00E534D8"/>
    <w:rsid w:val="00E5352E"/>
    <w:rsid w:val="00E53B36"/>
    <w:rsid w:val="00E545D9"/>
    <w:rsid w:val="00E547AA"/>
    <w:rsid w:val="00E549B8"/>
    <w:rsid w:val="00E54C7D"/>
    <w:rsid w:val="00E54E75"/>
    <w:rsid w:val="00E54EE5"/>
    <w:rsid w:val="00E55960"/>
    <w:rsid w:val="00E56043"/>
    <w:rsid w:val="00E564CB"/>
    <w:rsid w:val="00E56CB2"/>
    <w:rsid w:val="00E56D35"/>
    <w:rsid w:val="00E56E89"/>
    <w:rsid w:val="00E57755"/>
    <w:rsid w:val="00E5775B"/>
    <w:rsid w:val="00E6021B"/>
    <w:rsid w:val="00E60270"/>
    <w:rsid w:val="00E602FF"/>
    <w:rsid w:val="00E60776"/>
    <w:rsid w:val="00E619CF"/>
    <w:rsid w:val="00E626E4"/>
    <w:rsid w:val="00E63037"/>
    <w:rsid w:val="00E63131"/>
    <w:rsid w:val="00E63AD3"/>
    <w:rsid w:val="00E642C8"/>
    <w:rsid w:val="00E64DB1"/>
    <w:rsid w:val="00E65B66"/>
    <w:rsid w:val="00E665E0"/>
    <w:rsid w:val="00E66802"/>
    <w:rsid w:val="00E66D7B"/>
    <w:rsid w:val="00E67096"/>
    <w:rsid w:val="00E67FAF"/>
    <w:rsid w:val="00E704FB"/>
    <w:rsid w:val="00E70BE2"/>
    <w:rsid w:val="00E70FF4"/>
    <w:rsid w:val="00E71ECC"/>
    <w:rsid w:val="00E71F28"/>
    <w:rsid w:val="00E71F52"/>
    <w:rsid w:val="00E72196"/>
    <w:rsid w:val="00E72739"/>
    <w:rsid w:val="00E72FA7"/>
    <w:rsid w:val="00E73EC8"/>
    <w:rsid w:val="00E74508"/>
    <w:rsid w:val="00E745B5"/>
    <w:rsid w:val="00E7472B"/>
    <w:rsid w:val="00E74AEB"/>
    <w:rsid w:val="00E752D2"/>
    <w:rsid w:val="00E753E8"/>
    <w:rsid w:val="00E75554"/>
    <w:rsid w:val="00E76CF5"/>
    <w:rsid w:val="00E772D1"/>
    <w:rsid w:val="00E7749A"/>
    <w:rsid w:val="00E777EA"/>
    <w:rsid w:val="00E77A29"/>
    <w:rsid w:val="00E77FA0"/>
    <w:rsid w:val="00E81855"/>
    <w:rsid w:val="00E81F37"/>
    <w:rsid w:val="00E82321"/>
    <w:rsid w:val="00E82F5A"/>
    <w:rsid w:val="00E83C18"/>
    <w:rsid w:val="00E83D9F"/>
    <w:rsid w:val="00E8415B"/>
    <w:rsid w:val="00E84F11"/>
    <w:rsid w:val="00E85111"/>
    <w:rsid w:val="00E8619D"/>
    <w:rsid w:val="00E8649D"/>
    <w:rsid w:val="00E871FD"/>
    <w:rsid w:val="00E90489"/>
    <w:rsid w:val="00E907FE"/>
    <w:rsid w:val="00E90AB7"/>
    <w:rsid w:val="00E91162"/>
    <w:rsid w:val="00E913A4"/>
    <w:rsid w:val="00E923FA"/>
    <w:rsid w:val="00E92AF2"/>
    <w:rsid w:val="00E92B54"/>
    <w:rsid w:val="00E931CB"/>
    <w:rsid w:val="00E9355E"/>
    <w:rsid w:val="00E93D32"/>
    <w:rsid w:val="00E941A1"/>
    <w:rsid w:val="00E9585D"/>
    <w:rsid w:val="00E95D4B"/>
    <w:rsid w:val="00E95EF4"/>
    <w:rsid w:val="00E96724"/>
    <w:rsid w:val="00E967E6"/>
    <w:rsid w:val="00E96A2A"/>
    <w:rsid w:val="00E97EFB"/>
    <w:rsid w:val="00EA08A6"/>
    <w:rsid w:val="00EA0C99"/>
    <w:rsid w:val="00EA10BB"/>
    <w:rsid w:val="00EA140A"/>
    <w:rsid w:val="00EA15D0"/>
    <w:rsid w:val="00EA1CAE"/>
    <w:rsid w:val="00EA2163"/>
    <w:rsid w:val="00EA2681"/>
    <w:rsid w:val="00EA31AC"/>
    <w:rsid w:val="00EA43D7"/>
    <w:rsid w:val="00EA4592"/>
    <w:rsid w:val="00EA4772"/>
    <w:rsid w:val="00EA4BA4"/>
    <w:rsid w:val="00EA5A0D"/>
    <w:rsid w:val="00EA5F23"/>
    <w:rsid w:val="00EA6138"/>
    <w:rsid w:val="00EA67EA"/>
    <w:rsid w:val="00EA6F76"/>
    <w:rsid w:val="00EA7442"/>
    <w:rsid w:val="00EA7CFF"/>
    <w:rsid w:val="00EA7DF7"/>
    <w:rsid w:val="00EB08D0"/>
    <w:rsid w:val="00EB143F"/>
    <w:rsid w:val="00EB2021"/>
    <w:rsid w:val="00EB2CB5"/>
    <w:rsid w:val="00EB346D"/>
    <w:rsid w:val="00EB38BA"/>
    <w:rsid w:val="00EB3FBF"/>
    <w:rsid w:val="00EB405D"/>
    <w:rsid w:val="00EB439C"/>
    <w:rsid w:val="00EB5EDF"/>
    <w:rsid w:val="00EB61D0"/>
    <w:rsid w:val="00EB64C8"/>
    <w:rsid w:val="00EB667A"/>
    <w:rsid w:val="00EB6750"/>
    <w:rsid w:val="00EB6AED"/>
    <w:rsid w:val="00EB6FBD"/>
    <w:rsid w:val="00EB7183"/>
    <w:rsid w:val="00EB723F"/>
    <w:rsid w:val="00EB7973"/>
    <w:rsid w:val="00EC0F49"/>
    <w:rsid w:val="00EC10A3"/>
    <w:rsid w:val="00EC113C"/>
    <w:rsid w:val="00EC1559"/>
    <w:rsid w:val="00EC1A78"/>
    <w:rsid w:val="00EC1B5D"/>
    <w:rsid w:val="00EC1C81"/>
    <w:rsid w:val="00EC2007"/>
    <w:rsid w:val="00EC2024"/>
    <w:rsid w:val="00EC2C47"/>
    <w:rsid w:val="00EC38CE"/>
    <w:rsid w:val="00EC3FBE"/>
    <w:rsid w:val="00EC403E"/>
    <w:rsid w:val="00EC4F0D"/>
    <w:rsid w:val="00EC4FB5"/>
    <w:rsid w:val="00EC501C"/>
    <w:rsid w:val="00EC69C6"/>
    <w:rsid w:val="00EC7396"/>
    <w:rsid w:val="00EC770C"/>
    <w:rsid w:val="00EC7AF5"/>
    <w:rsid w:val="00ED0228"/>
    <w:rsid w:val="00ED0CF3"/>
    <w:rsid w:val="00ED1497"/>
    <w:rsid w:val="00ED15E4"/>
    <w:rsid w:val="00ED16B1"/>
    <w:rsid w:val="00ED1E43"/>
    <w:rsid w:val="00ED23C5"/>
    <w:rsid w:val="00ED2E43"/>
    <w:rsid w:val="00ED3A0A"/>
    <w:rsid w:val="00ED50EE"/>
    <w:rsid w:val="00ED6217"/>
    <w:rsid w:val="00ED67E3"/>
    <w:rsid w:val="00ED6D1C"/>
    <w:rsid w:val="00ED768B"/>
    <w:rsid w:val="00ED781E"/>
    <w:rsid w:val="00ED7895"/>
    <w:rsid w:val="00ED7923"/>
    <w:rsid w:val="00EE0224"/>
    <w:rsid w:val="00EE05ED"/>
    <w:rsid w:val="00EE06A9"/>
    <w:rsid w:val="00EE08DC"/>
    <w:rsid w:val="00EE2796"/>
    <w:rsid w:val="00EE2D93"/>
    <w:rsid w:val="00EE33B6"/>
    <w:rsid w:val="00EE342A"/>
    <w:rsid w:val="00EE3E0F"/>
    <w:rsid w:val="00EE3FD0"/>
    <w:rsid w:val="00EE40C6"/>
    <w:rsid w:val="00EE42A9"/>
    <w:rsid w:val="00EE4330"/>
    <w:rsid w:val="00EE4507"/>
    <w:rsid w:val="00EE458F"/>
    <w:rsid w:val="00EE523D"/>
    <w:rsid w:val="00EE5D99"/>
    <w:rsid w:val="00EE602F"/>
    <w:rsid w:val="00EE60F4"/>
    <w:rsid w:val="00EE61B0"/>
    <w:rsid w:val="00EE6D65"/>
    <w:rsid w:val="00EE6ECC"/>
    <w:rsid w:val="00EE6FF8"/>
    <w:rsid w:val="00EE7167"/>
    <w:rsid w:val="00EE7AB6"/>
    <w:rsid w:val="00EE7EDC"/>
    <w:rsid w:val="00EF1741"/>
    <w:rsid w:val="00EF192E"/>
    <w:rsid w:val="00EF1C0C"/>
    <w:rsid w:val="00EF1DAA"/>
    <w:rsid w:val="00EF2000"/>
    <w:rsid w:val="00EF2396"/>
    <w:rsid w:val="00EF2685"/>
    <w:rsid w:val="00EF298A"/>
    <w:rsid w:val="00EF3875"/>
    <w:rsid w:val="00EF3B21"/>
    <w:rsid w:val="00EF3C79"/>
    <w:rsid w:val="00EF4AB1"/>
    <w:rsid w:val="00EF5451"/>
    <w:rsid w:val="00EF5E32"/>
    <w:rsid w:val="00EF618A"/>
    <w:rsid w:val="00EF64CA"/>
    <w:rsid w:val="00EF6B36"/>
    <w:rsid w:val="00EF6DE9"/>
    <w:rsid w:val="00EF6E47"/>
    <w:rsid w:val="00EF74D7"/>
    <w:rsid w:val="00F0041B"/>
    <w:rsid w:val="00F00D02"/>
    <w:rsid w:val="00F0117A"/>
    <w:rsid w:val="00F012D3"/>
    <w:rsid w:val="00F016DE"/>
    <w:rsid w:val="00F028C4"/>
    <w:rsid w:val="00F03405"/>
    <w:rsid w:val="00F03843"/>
    <w:rsid w:val="00F03D74"/>
    <w:rsid w:val="00F049F2"/>
    <w:rsid w:val="00F052C1"/>
    <w:rsid w:val="00F060C8"/>
    <w:rsid w:val="00F0642D"/>
    <w:rsid w:val="00F0695D"/>
    <w:rsid w:val="00F06AA8"/>
    <w:rsid w:val="00F07398"/>
    <w:rsid w:val="00F07745"/>
    <w:rsid w:val="00F07F27"/>
    <w:rsid w:val="00F100FF"/>
    <w:rsid w:val="00F10B12"/>
    <w:rsid w:val="00F1144E"/>
    <w:rsid w:val="00F12860"/>
    <w:rsid w:val="00F14004"/>
    <w:rsid w:val="00F15677"/>
    <w:rsid w:val="00F15980"/>
    <w:rsid w:val="00F162E9"/>
    <w:rsid w:val="00F16B0E"/>
    <w:rsid w:val="00F16BC9"/>
    <w:rsid w:val="00F16F6F"/>
    <w:rsid w:val="00F176B1"/>
    <w:rsid w:val="00F207D1"/>
    <w:rsid w:val="00F20A5A"/>
    <w:rsid w:val="00F20B0A"/>
    <w:rsid w:val="00F20D4C"/>
    <w:rsid w:val="00F20F2C"/>
    <w:rsid w:val="00F211DC"/>
    <w:rsid w:val="00F21E59"/>
    <w:rsid w:val="00F221E6"/>
    <w:rsid w:val="00F22A0F"/>
    <w:rsid w:val="00F22BA5"/>
    <w:rsid w:val="00F22EDB"/>
    <w:rsid w:val="00F23CF4"/>
    <w:rsid w:val="00F24516"/>
    <w:rsid w:val="00F2538B"/>
    <w:rsid w:val="00F25A61"/>
    <w:rsid w:val="00F25D27"/>
    <w:rsid w:val="00F25DFE"/>
    <w:rsid w:val="00F269A6"/>
    <w:rsid w:val="00F26A2D"/>
    <w:rsid w:val="00F26A7D"/>
    <w:rsid w:val="00F26D5C"/>
    <w:rsid w:val="00F26E96"/>
    <w:rsid w:val="00F26F34"/>
    <w:rsid w:val="00F275A5"/>
    <w:rsid w:val="00F2771A"/>
    <w:rsid w:val="00F27F99"/>
    <w:rsid w:val="00F301C7"/>
    <w:rsid w:val="00F30D43"/>
    <w:rsid w:val="00F3123F"/>
    <w:rsid w:val="00F31A8A"/>
    <w:rsid w:val="00F31D3E"/>
    <w:rsid w:val="00F33189"/>
    <w:rsid w:val="00F3373C"/>
    <w:rsid w:val="00F345DC"/>
    <w:rsid w:val="00F34832"/>
    <w:rsid w:val="00F34B25"/>
    <w:rsid w:val="00F3527F"/>
    <w:rsid w:val="00F355D0"/>
    <w:rsid w:val="00F35610"/>
    <w:rsid w:val="00F35BF0"/>
    <w:rsid w:val="00F360D3"/>
    <w:rsid w:val="00F36689"/>
    <w:rsid w:val="00F36D26"/>
    <w:rsid w:val="00F37498"/>
    <w:rsid w:val="00F37A96"/>
    <w:rsid w:val="00F37BB9"/>
    <w:rsid w:val="00F37D54"/>
    <w:rsid w:val="00F402DB"/>
    <w:rsid w:val="00F4037A"/>
    <w:rsid w:val="00F4092C"/>
    <w:rsid w:val="00F41425"/>
    <w:rsid w:val="00F42181"/>
    <w:rsid w:val="00F42992"/>
    <w:rsid w:val="00F42D60"/>
    <w:rsid w:val="00F42E95"/>
    <w:rsid w:val="00F43399"/>
    <w:rsid w:val="00F43787"/>
    <w:rsid w:val="00F43851"/>
    <w:rsid w:val="00F438FC"/>
    <w:rsid w:val="00F439E3"/>
    <w:rsid w:val="00F43F1B"/>
    <w:rsid w:val="00F44037"/>
    <w:rsid w:val="00F44182"/>
    <w:rsid w:val="00F447D6"/>
    <w:rsid w:val="00F449EA"/>
    <w:rsid w:val="00F44AED"/>
    <w:rsid w:val="00F44DFF"/>
    <w:rsid w:val="00F45097"/>
    <w:rsid w:val="00F45365"/>
    <w:rsid w:val="00F45AB1"/>
    <w:rsid w:val="00F45D56"/>
    <w:rsid w:val="00F45E41"/>
    <w:rsid w:val="00F46D4E"/>
    <w:rsid w:val="00F506E7"/>
    <w:rsid w:val="00F509F1"/>
    <w:rsid w:val="00F52924"/>
    <w:rsid w:val="00F52A34"/>
    <w:rsid w:val="00F535A3"/>
    <w:rsid w:val="00F5394F"/>
    <w:rsid w:val="00F53C1A"/>
    <w:rsid w:val="00F542BC"/>
    <w:rsid w:val="00F54691"/>
    <w:rsid w:val="00F54C06"/>
    <w:rsid w:val="00F54E7A"/>
    <w:rsid w:val="00F5500A"/>
    <w:rsid w:val="00F553C1"/>
    <w:rsid w:val="00F5572B"/>
    <w:rsid w:val="00F55D33"/>
    <w:rsid w:val="00F5653A"/>
    <w:rsid w:val="00F56AF7"/>
    <w:rsid w:val="00F57030"/>
    <w:rsid w:val="00F573C9"/>
    <w:rsid w:val="00F5784B"/>
    <w:rsid w:val="00F57914"/>
    <w:rsid w:val="00F57EA2"/>
    <w:rsid w:val="00F60050"/>
    <w:rsid w:val="00F601E0"/>
    <w:rsid w:val="00F61BAF"/>
    <w:rsid w:val="00F62ADE"/>
    <w:rsid w:val="00F6344F"/>
    <w:rsid w:val="00F63832"/>
    <w:rsid w:val="00F642A3"/>
    <w:rsid w:val="00F64478"/>
    <w:rsid w:val="00F644F0"/>
    <w:rsid w:val="00F646EF"/>
    <w:rsid w:val="00F6570D"/>
    <w:rsid w:val="00F65D25"/>
    <w:rsid w:val="00F66246"/>
    <w:rsid w:val="00F66EAB"/>
    <w:rsid w:val="00F67587"/>
    <w:rsid w:val="00F67CB7"/>
    <w:rsid w:val="00F67DD5"/>
    <w:rsid w:val="00F705C8"/>
    <w:rsid w:val="00F71817"/>
    <w:rsid w:val="00F725D0"/>
    <w:rsid w:val="00F72943"/>
    <w:rsid w:val="00F73139"/>
    <w:rsid w:val="00F73CAF"/>
    <w:rsid w:val="00F74150"/>
    <w:rsid w:val="00F754E8"/>
    <w:rsid w:val="00F76472"/>
    <w:rsid w:val="00F7657A"/>
    <w:rsid w:val="00F76BF5"/>
    <w:rsid w:val="00F76F76"/>
    <w:rsid w:val="00F770CF"/>
    <w:rsid w:val="00F77281"/>
    <w:rsid w:val="00F77CCE"/>
    <w:rsid w:val="00F77D40"/>
    <w:rsid w:val="00F80E8E"/>
    <w:rsid w:val="00F821BF"/>
    <w:rsid w:val="00F82294"/>
    <w:rsid w:val="00F823E9"/>
    <w:rsid w:val="00F8246E"/>
    <w:rsid w:val="00F82895"/>
    <w:rsid w:val="00F82E5C"/>
    <w:rsid w:val="00F839B0"/>
    <w:rsid w:val="00F84236"/>
    <w:rsid w:val="00F84B7E"/>
    <w:rsid w:val="00F86017"/>
    <w:rsid w:val="00F863DF"/>
    <w:rsid w:val="00F865F0"/>
    <w:rsid w:val="00F86FCE"/>
    <w:rsid w:val="00F86FDE"/>
    <w:rsid w:val="00F91462"/>
    <w:rsid w:val="00F915E7"/>
    <w:rsid w:val="00F9167D"/>
    <w:rsid w:val="00F91A4A"/>
    <w:rsid w:val="00F91ABE"/>
    <w:rsid w:val="00F91E1C"/>
    <w:rsid w:val="00F92348"/>
    <w:rsid w:val="00F92C0E"/>
    <w:rsid w:val="00F92C75"/>
    <w:rsid w:val="00F92ED0"/>
    <w:rsid w:val="00F92F6D"/>
    <w:rsid w:val="00F92FB1"/>
    <w:rsid w:val="00F933A7"/>
    <w:rsid w:val="00F935F0"/>
    <w:rsid w:val="00F9427D"/>
    <w:rsid w:val="00F94A1A"/>
    <w:rsid w:val="00F9509F"/>
    <w:rsid w:val="00F95105"/>
    <w:rsid w:val="00F953DE"/>
    <w:rsid w:val="00F95A4C"/>
    <w:rsid w:val="00F95ECF"/>
    <w:rsid w:val="00FA13E1"/>
    <w:rsid w:val="00FA14B2"/>
    <w:rsid w:val="00FA1510"/>
    <w:rsid w:val="00FA1B25"/>
    <w:rsid w:val="00FA1C4D"/>
    <w:rsid w:val="00FA1C6B"/>
    <w:rsid w:val="00FA2880"/>
    <w:rsid w:val="00FA2EF7"/>
    <w:rsid w:val="00FA2F06"/>
    <w:rsid w:val="00FA31D3"/>
    <w:rsid w:val="00FA3411"/>
    <w:rsid w:val="00FA3D41"/>
    <w:rsid w:val="00FA3E7A"/>
    <w:rsid w:val="00FA43D2"/>
    <w:rsid w:val="00FA4C3A"/>
    <w:rsid w:val="00FA504F"/>
    <w:rsid w:val="00FA51E4"/>
    <w:rsid w:val="00FA6606"/>
    <w:rsid w:val="00FA6EE4"/>
    <w:rsid w:val="00FA7ED9"/>
    <w:rsid w:val="00FB0904"/>
    <w:rsid w:val="00FB1EFB"/>
    <w:rsid w:val="00FB240F"/>
    <w:rsid w:val="00FB27BD"/>
    <w:rsid w:val="00FB29CB"/>
    <w:rsid w:val="00FB2AF0"/>
    <w:rsid w:val="00FB2E8C"/>
    <w:rsid w:val="00FB36AC"/>
    <w:rsid w:val="00FB4F2E"/>
    <w:rsid w:val="00FB5052"/>
    <w:rsid w:val="00FB5294"/>
    <w:rsid w:val="00FB581E"/>
    <w:rsid w:val="00FB5F05"/>
    <w:rsid w:val="00FB66B4"/>
    <w:rsid w:val="00FC0158"/>
    <w:rsid w:val="00FC0544"/>
    <w:rsid w:val="00FC09F1"/>
    <w:rsid w:val="00FC0D0E"/>
    <w:rsid w:val="00FC10A3"/>
    <w:rsid w:val="00FC12CC"/>
    <w:rsid w:val="00FC1857"/>
    <w:rsid w:val="00FC18A8"/>
    <w:rsid w:val="00FC2208"/>
    <w:rsid w:val="00FC23A9"/>
    <w:rsid w:val="00FC24E6"/>
    <w:rsid w:val="00FC26A7"/>
    <w:rsid w:val="00FC3127"/>
    <w:rsid w:val="00FC394F"/>
    <w:rsid w:val="00FC3AAC"/>
    <w:rsid w:val="00FC3FDC"/>
    <w:rsid w:val="00FC41ED"/>
    <w:rsid w:val="00FC420C"/>
    <w:rsid w:val="00FC4219"/>
    <w:rsid w:val="00FC43B7"/>
    <w:rsid w:val="00FC48C8"/>
    <w:rsid w:val="00FC4983"/>
    <w:rsid w:val="00FC4BD2"/>
    <w:rsid w:val="00FC4E12"/>
    <w:rsid w:val="00FC538A"/>
    <w:rsid w:val="00FC58A0"/>
    <w:rsid w:val="00FC5F66"/>
    <w:rsid w:val="00FC6672"/>
    <w:rsid w:val="00FC6CBE"/>
    <w:rsid w:val="00FC7AEC"/>
    <w:rsid w:val="00FD03B2"/>
    <w:rsid w:val="00FD09F3"/>
    <w:rsid w:val="00FD0B20"/>
    <w:rsid w:val="00FD23EA"/>
    <w:rsid w:val="00FD2501"/>
    <w:rsid w:val="00FD2918"/>
    <w:rsid w:val="00FD396C"/>
    <w:rsid w:val="00FD5133"/>
    <w:rsid w:val="00FD5197"/>
    <w:rsid w:val="00FD57C2"/>
    <w:rsid w:val="00FD57F6"/>
    <w:rsid w:val="00FD5C54"/>
    <w:rsid w:val="00FD76BC"/>
    <w:rsid w:val="00FD7B6E"/>
    <w:rsid w:val="00FE01D9"/>
    <w:rsid w:val="00FE0804"/>
    <w:rsid w:val="00FE12B9"/>
    <w:rsid w:val="00FE154D"/>
    <w:rsid w:val="00FE1895"/>
    <w:rsid w:val="00FE1A47"/>
    <w:rsid w:val="00FE287F"/>
    <w:rsid w:val="00FE3001"/>
    <w:rsid w:val="00FE30CF"/>
    <w:rsid w:val="00FE3732"/>
    <w:rsid w:val="00FE389B"/>
    <w:rsid w:val="00FE38D3"/>
    <w:rsid w:val="00FE3948"/>
    <w:rsid w:val="00FE4284"/>
    <w:rsid w:val="00FE5002"/>
    <w:rsid w:val="00FE52D7"/>
    <w:rsid w:val="00FE57EF"/>
    <w:rsid w:val="00FE5B7F"/>
    <w:rsid w:val="00FE5F58"/>
    <w:rsid w:val="00FE6250"/>
    <w:rsid w:val="00FE6919"/>
    <w:rsid w:val="00FE739A"/>
    <w:rsid w:val="00FE741E"/>
    <w:rsid w:val="00FE7EAC"/>
    <w:rsid w:val="00FF0268"/>
    <w:rsid w:val="00FF0624"/>
    <w:rsid w:val="00FF07DA"/>
    <w:rsid w:val="00FF1506"/>
    <w:rsid w:val="00FF16F0"/>
    <w:rsid w:val="00FF1EA3"/>
    <w:rsid w:val="00FF2080"/>
    <w:rsid w:val="00FF3382"/>
    <w:rsid w:val="00FF3B5B"/>
    <w:rsid w:val="00FF4164"/>
    <w:rsid w:val="00FF68FA"/>
    <w:rsid w:val="00FF6A26"/>
    <w:rsid w:val="00FF6AA0"/>
    <w:rsid w:val="00FF6BA0"/>
    <w:rsid w:val="00FF6FAE"/>
    <w:rsid w:val="00FF7158"/>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1ECEF1"/>
  <w15:chartTrackingRefBased/>
  <w15:docId w15:val="{5C0741CE-F4E6-4F40-8B54-3514923F1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064"/>
    <w:pPr>
      <w:spacing w:after="160" w:line="259" w:lineRule="auto"/>
    </w:pPr>
  </w:style>
  <w:style w:type="paragraph" w:styleId="Heading1">
    <w:name w:val="heading 1"/>
    <w:basedOn w:val="Normal"/>
    <w:next w:val="Normal"/>
    <w:link w:val="Heading1Char"/>
    <w:qFormat/>
    <w:rsid w:val="009B101D"/>
    <w:pPr>
      <w:keepNext/>
      <w:numPr>
        <w:numId w:val="27"/>
      </w:numPr>
      <w:spacing w:after="0" w:line="240" w:lineRule="auto"/>
      <w:ind w:left="0" w:firstLine="567"/>
      <w:jc w:val="center"/>
      <w:outlineLvl w:val="0"/>
    </w:pPr>
    <w:rPr>
      <w:rFonts w:ascii="Times New Roman" w:eastAsia="Times New Roman" w:hAnsi="Times New Roman"/>
      <w:b/>
      <w:sz w:val="24"/>
    </w:rPr>
  </w:style>
  <w:style w:type="paragraph" w:styleId="Heading2">
    <w:name w:val="heading 2"/>
    <w:basedOn w:val="Normal"/>
    <w:next w:val="Normal"/>
    <w:link w:val="Heading2Char"/>
    <w:uiPriority w:val="9"/>
    <w:unhideWhenUsed/>
    <w:qFormat/>
    <w:rsid w:val="002066FF"/>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CE2E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121D4"/>
    <w:pPr>
      <w:keepNext/>
      <w:keepLines/>
      <w:spacing w:before="40" w:after="0" w:line="240"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lp1,Bullet 1,Use Case List Paragraph,List Paragraph 1,Buletai,Bullet EY,List Paragraph21,List Paragraph1,List Paragraph2,Numbering,ERP-List Paragraph,List Paragraph11,List Paragraph111,Paragraph,List not in Table,lp11"/>
    <w:basedOn w:val="Normal"/>
    <w:link w:val="ListParagraphChar"/>
    <w:uiPriority w:val="34"/>
    <w:qFormat/>
    <w:rsid w:val="0026481C"/>
    <w:pPr>
      <w:ind w:left="720"/>
      <w:contextualSpacing/>
    </w:pPr>
  </w:style>
  <w:style w:type="character" w:styleId="CommentReference">
    <w:name w:val="annotation reference"/>
    <w:unhideWhenUsed/>
    <w:rsid w:val="00AB4E93"/>
    <w:rPr>
      <w:sz w:val="16"/>
      <w:szCs w:val="16"/>
    </w:rPr>
  </w:style>
  <w:style w:type="paragraph" w:styleId="CommentText">
    <w:name w:val="annotation text"/>
    <w:basedOn w:val="Normal"/>
    <w:link w:val="CommentTextChar"/>
    <w:unhideWhenUsed/>
    <w:rsid w:val="00AB4E93"/>
    <w:pPr>
      <w:spacing w:line="240" w:lineRule="auto"/>
    </w:pPr>
    <w:rPr>
      <w:lang w:val="x-none" w:eastAsia="x-none"/>
    </w:rPr>
  </w:style>
  <w:style w:type="character" w:customStyle="1" w:styleId="CommentTextChar">
    <w:name w:val="Comment Text Char"/>
    <w:link w:val="CommentText"/>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rPr>
      <w:sz w:val="22"/>
      <w:szCs w:val="22"/>
      <w:lang w:val="ru-RU"/>
    </w:rPr>
  </w:style>
  <w:style w:type="character" w:styleId="Hyperlink">
    <w:name w:val="Hyperlink"/>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sz w:val="24"/>
      <w:szCs w:val="24"/>
      <w:lang w:eastAsia="x-none"/>
    </w:rPr>
  </w:style>
  <w:style w:type="character" w:customStyle="1" w:styleId="Normal12ptChar">
    <w:name w:val="Normal + 12 pt Char"/>
    <w:link w:val="Normal12pt"/>
    <w:rsid w:val="000A336E"/>
    <w:rPr>
      <w:rFonts w:ascii="Times New Roman" w:eastAsia="Times New Roman" w:hAnsi="Times New Roman" w:cs="Times New Roman"/>
      <w:sz w:val="24"/>
      <w:szCs w:val="24"/>
      <w:lang w:val="lt-LT"/>
    </w:rPr>
  </w:style>
  <w:style w:type="paragraph" w:styleId="FootnoteText">
    <w:name w:val="footnote text"/>
    <w:aliases w:val="Footnote Text Char Char,Footnote Text Char2,Footnote Text Char1 Char Char,Footnote Text Char Char Char Char,Footnote Text Char1 Char Char Char Char,Footnote Text Char Char1 Char Char Char Char Char,Footnote Text Char Char1"/>
    <w:basedOn w:val="Normal"/>
    <w:link w:val="FootnoteTextChar"/>
    <w:unhideWhenUsed/>
    <w:qFormat/>
    <w:rsid w:val="006741AE"/>
    <w:pPr>
      <w:spacing w:after="0" w:line="240" w:lineRule="auto"/>
    </w:pPr>
    <w:rPr>
      <w:lang w:val="x-none" w:eastAsia="x-none"/>
    </w:rPr>
  </w:style>
  <w:style w:type="character" w:customStyle="1" w:styleId="FootnoteTextChar">
    <w:name w:val="Footnote Text Char"/>
    <w:aliases w:val="Footnote Text Char Char Char,Footnote Text Char2 Char,Footnote Text Char1 Char Char Char,Footnote Text Char Char Char Char Char,Footnote Text Char1 Char Char Char Char Char,Footnote Text Char Char1 Char Char Char Char Char Char"/>
    <w:link w:val="FootnoteText"/>
    <w:rsid w:val="006741AE"/>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rsid w:val="00D37A87"/>
  </w:style>
  <w:style w:type="paragraph" w:styleId="EndnoteText">
    <w:name w:val="endnote text"/>
    <w:basedOn w:val="Normal"/>
    <w:link w:val="EndnoteTextChar"/>
    <w:uiPriority w:val="99"/>
    <w:semiHidden/>
    <w:unhideWhenUsed/>
    <w:rsid w:val="00AB3B89"/>
    <w:rPr>
      <w:lang w:val="x-none"/>
    </w:rPr>
  </w:style>
  <w:style w:type="character" w:customStyle="1" w:styleId="EndnoteTextChar">
    <w:name w:val="Endnote Text Char"/>
    <w:link w:val="EndnoteText"/>
    <w:uiPriority w:val="99"/>
    <w:semiHidden/>
    <w:rsid w:val="00AB3B89"/>
    <w:rPr>
      <w:lang w:eastAsia="en-US"/>
    </w:rPr>
  </w:style>
  <w:style w:type="character" w:styleId="EndnoteReference">
    <w:name w:val="endnote reference"/>
    <w:uiPriority w:val="99"/>
    <w:semiHidden/>
    <w:unhideWhenUsed/>
    <w:rsid w:val="00AB3B89"/>
    <w:rPr>
      <w:vertAlign w:val="superscript"/>
    </w:rPr>
  </w:style>
  <w:style w:type="character" w:styleId="Strong">
    <w:name w:val="Strong"/>
    <w:uiPriority w:val="22"/>
    <w:qFormat/>
    <w:rsid w:val="004436D2"/>
    <w:rPr>
      <w:b/>
      <w:bCs/>
    </w:rPr>
  </w:style>
  <w:style w:type="character" w:customStyle="1" w:styleId="ListParagraphChar">
    <w:name w:val="List Paragraph Char"/>
    <w:aliases w:val="List Paragraph Red Char,lp1 Char,Bullet 1 Char,Use Case List Paragraph Char,List Paragraph 1 Char,Buletai Char,Bullet EY Char,List Paragraph21 Char,List Paragraph1 Char,List Paragraph2 Char,Numbering Char,ERP-List Paragraph Char"/>
    <w:link w:val="ListParagraph"/>
    <w:uiPriority w:val="34"/>
    <w:qFormat/>
    <w:locked/>
    <w:rsid w:val="004F4FB8"/>
    <w:rPr>
      <w:sz w:val="22"/>
      <w:szCs w:val="22"/>
      <w:lang w:val="lt-LT"/>
    </w:rPr>
  </w:style>
  <w:style w:type="paragraph" w:customStyle="1" w:styleId="Pagrindinistekstas1">
    <w:name w:val="Pagrindinis tekstas1"/>
    <w:basedOn w:val="Normal"/>
    <w:rsid w:val="0036013F"/>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iPriority w:val="99"/>
    <w:rsid w:val="004C5CD6"/>
    <w:pPr>
      <w:tabs>
        <w:tab w:val="left" w:pos="720"/>
      </w:tabs>
      <w:spacing w:after="0" w:line="240" w:lineRule="auto"/>
      <w:jc w:val="both"/>
    </w:pPr>
    <w:rPr>
      <w:rFonts w:ascii="Times New Roman" w:eastAsia="Times New Roman" w:hAnsi="Times New Roman"/>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uiPriority w:val="99"/>
    <w:rsid w:val="004C5CD6"/>
    <w:rPr>
      <w:rFonts w:ascii="Times New Roman" w:eastAsia="Times New Roman" w:hAnsi="Times New Roman"/>
    </w:rPr>
  </w:style>
  <w:style w:type="character" w:customStyle="1" w:styleId="Heading1Char">
    <w:name w:val="Heading 1 Char"/>
    <w:link w:val="Heading1"/>
    <w:rsid w:val="009B101D"/>
    <w:rPr>
      <w:rFonts w:ascii="Times New Roman" w:eastAsia="Times New Roman" w:hAnsi="Times New Roman"/>
      <w:b/>
      <w:sz w:val="24"/>
      <w:lang w:val="lt-LT"/>
    </w:rPr>
  </w:style>
  <w:style w:type="paragraph" w:customStyle="1" w:styleId="Hyperlink1">
    <w:name w:val="Hyperlink1"/>
    <w:rsid w:val="00474503"/>
    <w:pPr>
      <w:autoSpaceDE w:val="0"/>
      <w:autoSpaceDN w:val="0"/>
      <w:adjustRightInd w:val="0"/>
      <w:ind w:firstLine="312"/>
      <w:jc w:val="both"/>
    </w:pPr>
    <w:rPr>
      <w:rFonts w:ascii="TimesLT" w:eastAsia="Times New Roman" w:hAnsi="TimesLT"/>
    </w:rPr>
  </w:style>
  <w:style w:type="paragraph" w:customStyle="1" w:styleId="centrbold">
    <w:name w:val="centrbold"/>
    <w:basedOn w:val="Normal"/>
    <w:rsid w:val="009B131F"/>
    <w:pPr>
      <w:autoSpaceDE w:val="0"/>
      <w:autoSpaceDN w:val="0"/>
      <w:spacing w:after="0" w:line="240" w:lineRule="auto"/>
      <w:jc w:val="center"/>
    </w:pPr>
    <w:rPr>
      <w:rFonts w:ascii="TimesLT" w:eastAsia="Times New Roman" w:hAnsi="TimesLT"/>
      <w:b/>
      <w:bCs/>
      <w:caps/>
      <w:lang w:eastAsia="lt-LT"/>
    </w:rPr>
  </w:style>
  <w:style w:type="character" w:styleId="Emphasis">
    <w:name w:val="Emphasis"/>
    <w:uiPriority w:val="20"/>
    <w:qFormat/>
    <w:rsid w:val="00044E0C"/>
    <w:rPr>
      <w:i/>
      <w:iCs/>
    </w:rPr>
  </w:style>
  <w:style w:type="character" w:customStyle="1" w:styleId="PavadinimasDiagrama">
    <w:name w:val="Pavadinimas Diagrama"/>
    <w:rsid w:val="001446CC"/>
    <w:rPr>
      <w:rFonts w:ascii="Times New Roman" w:eastAsia="Times New Roman" w:hAnsi="Times New Roman" w:cs="Times New Roman"/>
      <w:b/>
      <w:sz w:val="24"/>
      <w:szCs w:val="20"/>
    </w:rPr>
  </w:style>
  <w:style w:type="paragraph" w:customStyle="1" w:styleId="Default">
    <w:name w:val="Default"/>
    <w:rsid w:val="009A41F2"/>
    <w:pPr>
      <w:autoSpaceDE w:val="0"/>
      <w:autoSpaceDN w:val="0"/>
      <w:adjustRightInd w:val="0"/>
    </w:pPr>
    <w:rPr>
      <w:rFonts w:ascii="HelveticaLT" w:hAnsi="HelveticaLT" w:cs="HelveticaLT"/>
      <w:color w:val="000000"/>
      <w:sz w:val="24"/>
      <w:szCs w:val="24"/>
    </w:rPr>
  </w:style>
  <w:style w:type="character" w:customStyle="1" w:styleId="highlight">
    <w:name w:val="highlight"/>
    <w:rsid w:val="00DC39D4"/>
  </w:style>
  <w:style w:type="character" w:styleId="UnresolvedMention">
    <w:name w:val="Unresolved Mention"/>
    <w:uiPriority w:val="99"/>
    <w:semiHidden/>
    <w:unhideWhenUsed/>
    <w:rsid w:val="002A091D"/>
    <w:rPr>
      <w:color w:val="605E5C"/>
      <w:shd w:val="clear" w:color="auto" w:fill="E1DFDD"/>
    </w:rPr>
  </w:style>
  <w:style w:type="paragraph" w:styleId="NormalWeb">
    <w:name w:val="Normal (Web)"/>
    <w:basedOn w:val="Normal"/>
    <w:uiPriority w:val="99"/>
    <w:rsid w:val="0054565F"/>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laintext">
    <w:name w:val="plain_text"/>
    <w:rsid w:val="00BD4365"/>
  </w:style>
  <w:style w:type="paragraph" w:customStyle="1" w:styleId="xl71">
    <w:name w:val="xl71"/>
    <w:basedOn w:val="Normal"/>
    <w:rsid w:val="00F03405"/>
    <w:pPr>
      <w:pBdr>
        <w:top w:val="single" w:sz="8" w:space="0" w:color="000000"/>
        <w:left w:val="single" w:sz="8" w:space="0" w:color="000000"/>
        <w:bottom w:val="single" w:sz="8" w:space="0" w:color="000000"/>
        <w:right w:val="single" w:sz="8" w:space="0" w:color="000000"/>
      </w:pBdr>
      <w:autoSpaceDN w:val="0"/>
      <w:spacing w:before="100" w:after="100" w:line="240" w:lineRule="auto"/>
      <w:jc w:val="center"/>
    </w:pPr>
    <w:rPr>
      <w:rFonts w:ascii="Times New Roman" w:eastAsia="Times New Roman" w:hAnsi="Times New Roman"/>
      <w:sz w:val="24"/>
      <w:szCs w:val="24"/>
    </w:rPr>
  </w:style>
  <w:style w:type="paragraph" w:customStyle="1" w:styleId="CM4">
    <w:name w:val="CM4"/>
    <w:basedOn w:val="Default"/>
    <w:next w:val="Default"/>
    <w:uiPriority w:val="99"/>
    <w:rsid w:val="001F48C6"/>
    <w:rPr>
      <w:rFonts w:ascii="EUAlbertina" w:hAnsi="EUAlbertina" w:cs="Times New Roman"/>
      <w:color w:val="auto"/>
    </w:rPr>
  </w:style>
  <w:style w:type="character" w:customStyle="1" w:styleId="Heading2Char">
    <w:name w:val="Heading 2 Char"/>
    <w:link w:val="Heading2"/>
    <w:uiPriority w:val="9"/>
    <w:rsid w:val="002066FF"/>
    <w:rPr>
      <w:rFonts w:ascii="Calibri Light" w:eastAsia="Times New Roman" w:hAnsi="Calibri Light" w:cs="Times New Roman"/>
      <w:b/>
      <w:bCs/>
      <w:i/>
      <w:iCs/>
      <w:sz w:val="28"/>
      <w:szCs w:val="28"/>
      <w:lang w:val="lt-LT"/>
    </w:rPr>
  </w:style>
  <w:style w:type="character" w:styleId="FollowedHyperlink">
    <w:name w:val="FollowedHyperlink"/>
    <w:uiPriority w:val="99"/>
    <w:semiHidden/>
    <w:unhideWhenUsed/>
    <w:rsid w:val="00E75554"/>
    <w:rPr>
      <w:color w:val="954F72"/>
      <w:u w:val="single"/>
    </w:rPr>
  </w:style>
  <w:style w:type="paragraph" w:customStyle="1" w:styleId="wysiwyg-color-black">
    <w:name w:val="wysiwyg-color-black"/>
    <w:basedOn w:val="Normal"/>
    <w:rsid w:val="005A3090"/>
    <w:pPr>
      <w:spacing w:before="100" w:beforeAutospacing="1" w:after="100" w:afterAutospacing="1" w:line="240" w:lineRule="auto"/>
    </w:pPr>
    <w:rPr>
      <w:rFonts w:ascii="Times New Roman" w:eastAsia="Times New Roman" w:hAnsi="Times New Roman"/>
      <w:sz w:val="24"/>
      <w:szCs w:val="24"/>
    </w:rPr>
  </w:style>
  <w:style w:type="character" w:customStyle="1" w:styleId="wysiwyg-font-size-medium">
    <w:name w:val="wysiwyg-font-size-medium"/>
    <w:basedOn w:val="DefaultParagraphFont"/>
    <w:rsid w:val="005A3090"/>
  </w:style>
  <w:style w:type="character" w:customStyle="1" w:styleId="wysiwyg-color-black1">
    <w:name w:val="wysiwyg-color-black1"/>
    <w:basedOn w:val="DefaultParagraphFont"/>
    <w:rsid w:val="005A3090"/>
  </w:style>
  <w:style w:type="character" w:customStyle="1" w:styleId="lrzxr">
    <w:name w:val="lrzxr"/>
    <w:basedOn w:val="DefaultParagraphFont"/>
    <w:rsid w:val="006D6262"/>
  </w:style>
  <w:style w:type="character" w:customStyle="1" w:styleId="wysiwyg-color-blue80">
    <w:name w:val="wysiwyg-color-blue80"/>
    <w:basedOn w:val="DefaultParagraphFont"/>
    <w:rsid w:val="00031A09"/>
  </w:style>
  <w:style w:type="character" w:customStyle="1" w:styleId="Heading4Char">
    <w:name w:val="Heading 4 Char"/>
    <w:basedOn w:val="DefaultParagraphFont"/>
    <w:link w:val="Heading4"/>
    <w:rsid w:val="00D121D4"/>
    <w:rPr>
      <w:rFonts w:asciiTheme="majorHAnsi" w:eastAsiaTheme="majorEastAsia" w:hAnsiTheme="majorHAnsi" w:cstheme="majorBidi"/>
      <w:i/>
      <w:iCs/>
      <w:color w:val="2F5496" w:themeColor="accent1" w:themeShade="BF"/>
      <w:lang w:val="lt-LT"/>
    </w:rPr>
  </w:style>
  <w:style w:type="character" w:customStyle="1" w:styleId="CharStyle5">
    <w:name w:val="CharStyle5"/>
    <w:basedOn w:val="DefaultParagraphFont"/>
    <w:rsid w:val="00D121D4"/>
    <w:rPr>
      <w:rFonts w:ascii="Times New Roman" w:eastAsia="Times New Roman" w:hAnsi="Times New Roman" w:cs="Times New Roman"/>
      <w:b w:val="0"/>
      <w:bCs w:val="0"/>
      <w:i/>
      <w:iCs/>
      <w:strike w:val="0"/>
      <w:dstrike w:val="0"/>
      <w:color w:val="000000"/>
      <w:spacing w:val="0"/>
      <w:w w:val="100"/>
      <w:position w:val="0"/>
      <w:sz w:val="22"/>
      <w:szCs w:val="22"/>
      <w:u w:val="none"/>
      <w:vertAlign w:val="baseline"/>
      <w:lang w:val="lt-LT" w:eastAsia="lt-LT" w:bidi="lt-LT"/>
    </w:rPr>
  </w:style>
  <w:style w:type="character" w:customStyle="1" w:styleId="bold1">
    <w:name w:val="bold1"/>
    <w:basedOn w:val="DefaultParagraphFont"/>
    <w:rsid w:val="00227E93"/>
    <w:rPr>
      <w:b/>
      <w:bCs/>
    </w:rPr>
  </w:style>
  <w:style w:type="paragraph" w:customStyle="1" w:styleId="SLONormal">
    <w:name w:val="SLO Normal"/>
    <w:link w:val="SLONormalChar"/>
    <w:rsid w:val="008704D8"/>
    <w:pPr>
      <w:spacing w:before="120" w:after="120"/>
      <w:jc w:val="both"/>
    </w:pPr>
    <w:rPr>
      <w:rFonts w:ascii="Times New Roman" w:eastAsia="Times New Roman" w:hAnsi="Times New Roman"/>
      <w:kern w:val="24"/>
      <w:sz w:val="22"/>
      <w:szCs w:val="24"/>
      <w:lang w:val="en-GB"/>
    </w:rPr>
  </w:style>
  <w:style w:type="character" w:customStyle="1" w:styleId="SLONormalChar">
    <w:name w:val="SLO Normal Char"/>
    <w:basedOn w:val="DefaultParagraphFont"/>
    <w:link w:val="SLONormal"/>
    <w:locked/>
    <w:rsid w:val="008704D8"/>
    <w:rPr>
      <w:rFonts w:ascii="Times New Roman" w:eastAsia="Times New Roman" w:hAnsi="Times New Roman"/>
      <w:kern w:val="24"/>
      <w:sz w:val="22"/>
      <w:szCs w:val="24"/>
      <w:lang w:val="en-GB"/>
    </w:rPr>
  </w:style>
  <w:style w:type="character" w:customStyle="1" w:styleId="FontStyle90">
    <w:name w:val="Font Style90"/>
    <w:rsid w:val="0018119F"/>
    <w:rPr>
      <w:rFonts w:ascii="Times New Roman" w:hAnsi="Times New Roman" w:cs="Times New Roman"/>
      <w:b/>
      <w:bCs/>
      <w:color w:val="000000"/>
      <w:sz w:val="20"/>
      <w:szCs w:val="20"/>
    </w:rPr>
  </w:style>
  <w:style w:type="paragraph" w:customStyle="1" w:styleId="Normal1">
    <w:name w:val="Normal1"/>
    <w:basedOn w:val="Normal"/>
    <w:rsid w:val="003B539F"/>
    <w:pPr>
      <w:spacing w:before="100" w:beforeAutospacing="1" w:after="100" w:afterAutospacing="1" w:line="240" w:lineRule="auto"/>
    </w:pPr>
    <w:rPr>
      <w:rFonts w:ascii="Times New Roman" w:eastAsia="Times New Roman" w:hAnsi="Times New Roman"/>
      <w:sz w:val="24"/>
      <w:szCs w:val="24"/>
    </w:rPr>
  </w:style>
  <w:style w:type="paragraph" w:customStyle="1" w:styleId="count">
    <w:name w:val="count"/>
    <w:basedOn w:val="Normal"/>
    <w:rsid w:val="003B539F"/>
    <w:pPr>
      <w:spacing w:before="100" w:beforeAutospacing="1" w:after="100" w:afterAutospacing="1" w:line="240" w:lineRule="auto"/>
    </w:pPr>
    <w:rPr>
      <w:rFonts w:ascii="Times New Roman" w:eastAsia="Times New Roman" w:hAnsi="Times New Roman"/>
      <w:sz w:val="24"/>
      <w:szCs w:val="24"/>
    </w:rPr>
  </w:style>
  <w:style w:type="character" w:customStyle="1" w:styleId="text">
    <w:name w:val="text"/>
    <w:basedOn w:val="DefaultParagraphFont"/>
    <w:rsid w:val="00724D85"/>
  </w:style>
  <w:style w:type="character" w:customStyle="1" w:styleId="Heading3Char">
    <w:name w:val="Heading 3 Char"/>
    <w:basedOn w:val="DefaultParagraphFont"/>
    <w:link w:val="Heading3"/>
    <w:uiPriority w:val="9"/>
    <w:semiHidden/>
    <w:rsid w:val="00CE2E77"/>
    <w:rPr>
      <w:rFonts w:asciiTheme="majorHAnsi" w:eastAsiaTheme="majorEastAsia" w:hAnsiTheme="majorHAnsi" w:cstheme="majorBidi"/>
      <w:color w:val="1F3763" w:themeColor="accent1" w:themeShade="7F"/>
      <w:sz w:val="24"/>
      <w:szCs w:val="24"/>
    </w:rPr>
  </w:style>
  <w:style w:type="character" w:customStyle="1" w:styleId="markedcontent">
    <w:name w:val="markedcontent"/>
    <w:basedOn w:val="DefaultParagraphFont"/>
    <w:rsid w:val="00FD2918"/>
  </w:style>
  <w:style w:type="paragraph" w:customStyle="1" w:styleId="Standard">
    <w:name w:val="Standard"/>
    <w:rsid w:val="003C176F"/>
    <w:pPr>
      <w:suppressAutoHyphens/>
      <w:autoSpaceDN w:val="0"/>
      <w:spacing w:after="200" w:line="276" w:lineRule="auto"/>
    </w:pPr>
    <w:rPr>
      <w:rFonts w:ascii="Times New Roman" w:hAnsi="Times New Roman"/>
      <w:kern w:val="3"/>
      <w:sz w:val="24"/>
      <w:szCs w:val="22"/>
      <w:lang w:val="lt-LT"/>
    </w:rPr>
  </w:style>
  <w:style w:type="character" w:customStyle="1" w:styleId="Bodytext2NotItalic">
    <w:name w:val="Body text (2) + Not Italic"/>
    <w:basedOn w:val="DefaultParagraphFont"/>
    <w:rsid w:val="004A4DE7"/>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568">
      <w:bodyDiv w:val="1"/>
      <w:marLeft w:val="0"/>
      <w:marRight w:val="0"/>
      <w:marTop w:val="0"/>
      <w:marBottom w:val="0"/>
      <w:divBdr>
        <w:top w:val="none" w:sz="0" w:space="0" w:color="auto"/>
        <w:left w:val="none" w:sz="0" w:space="0" w:color="auto"/>
        <w:bottom w:val="none" w:sz="0" w:space="0" w:color="auto"/>
        <w:right w:val="none" w:sz="0" w:space="0" w:color="auto"/>
      </w:divBdr>
    </w:div>
    <w:div w:id="18364019">
      <w:bodyDiv w:val="1"/>
      <w:marLeft w:val="0"/>
      <w:marRight w:val="0"/>
      <w:marTop w:val="0"/>
      <w:marBottom w:val="0"/>
      <w:divBdr>
        <w:top w:val="none" w:sz="0" w:space="0" w:color="auto"/>
        <w:left w:val="none" w:sz="0" w:space="0" w:color="auto"/>
        <w:bottom w:val="none" w:sz="0" w:space="0" w:color="auto"/>
        <w:right w:val="none" w:sz="0" w:space="0" w:color="auto"/>
      </w:divBdr>
    </w:div>
    <w:div w:id="30037190">
      <w:bodyDiv w:val="1"/>
      <w:marLeft w:val="0"/>
      <w:marRight w:val="0"/>
      <w:marTop w:val="0"/>
      <w:marBottom w:val="0"/>
      <w:divBdr>
        <w:top w:val="none" w:sz="0" w:space="0" w:color="auto"/>
        <w:left w:val="none" w:sz="0" w:space="0" w:color="auto"/>
        <w:bottom w:val="none" w:sz="0" w:space="0" w:color="auto"/>
        <w:right w:val="none" w:sz="0" w:space="0" w:color="auto"/>
      </w:divBdr>
    </w:div>
    <w:div w:id="105976326">
      <w:bodyDiv w:val="1"/>
      <w:marLeft w:val="0"/>
      <w:marRight w:val="0"/>
      <w:marTop w:val="0"/>
      <w:marBottom w:val="0"/>
      <w:divBdr>
        <w:top w:val="none" w:sz="0" w:space="0" w:color="auto"/>
        <w:left w:val="none" w:sz="0" w:space="0" w:color="auto"/>
        <w:bottom w:val="none" w:sz="0" w:space="0" w:color="auto"/>
        <w:right w:val="none" w:sz="0" w:space="0" w:color="auto"/>
      </w:divBdr>
    </w:div>
    <w:div w:id="111483994">
      <w:bodyDiv w:val="1"/>
      <w:marLeft w:val="0"/>
      <w:marRight w:val="0"/>
      <w:marTop w:val="0"/>
      <w:marBottom w:val="0"/>
      <w:divBdr>
        <w:top w:val="none" w:sz="0" w:space="0" w:color="auto"/>
        <w:left w:val="none" w:sz="0" w:space="0" w:color="auto"/>
        <w:bottom w:val="none" w:sz="0" w:space="0" w:color="auto"/>
        <w:right w:val="none" w:sz="0" w:space="0" w:color="auto"/>
      </w:divBdr>
      <w:divsChild>
        <w:div w:id="1917202695">
          <w:marLeft w:val="0"/>
          <w:marRight w:val="0"/>
          <w:marTop w:val="0"/>
          <w:marBottom w:val="0"/>
          <w:divBdr>
            <w:top w:val="none" w:sz="0" w:space="0" w:color="auto"/>
            <w:left w:val="none" w:sz="0" w:space="0" w:color="auto"/>
            <w:bottom w:val="none" w:sz="0" w:space="0" w:color="auto"/>
            <w:right w:val="none" w:sz="0" w:space="0" w:color="auto"/>
          </w:divBdr>
        </w:div>
        <w:div w:id="1664621120">
          <w:marLeft w:val="0"/>
          <w:marRight w:val="0"/>
          <w:marTop w:val="0"/>
          <w:marBottom w:val="0"/>
          <w:divBdr>
            <w:top w:val="none" w:sz="0" w:space="0" w:color="auto"/>
            <w:left w:val="none" w:sz="0" w:space="0" w:color="auto"/>
            <w:bottom w:val="none" w:sz="0" w:space="0" w:color="auto"/>
            <w:right w:val="none" w:sz="0" w:space="0" w:color="auto"/>
          </w:divBdr>
        </w:div>
      </w:divsChild>
    </w:div>
    <w:div w:id="221869614">
      <w:bodyDiv w:val="1"/>
      <w:marLeft w:val="0"/>
      <w:marRight w:val="0"/>
      <w:marTop w:val="0"/>
      <w:marBottom w:val="0"/>
      <w:divBdr>
        <w:top w:val="none" w:sz="0" w:space="0" w:color="auto"/>
        <w:left w:val="none" w:sz="0" w:space="0" w:color="auto"/>
        <w:bottom w:val="none" w:sz="0" w:space="0" w:color="auto"/>
        <w:right w:val="none" w:sz="0" w:space="0" w:color="auto"/>
      </w:divBdr>
    </w:div>
    <w:div w:id="244458891">
      <w:bodyDiv w:val="1"/>
      <w:marLeft w:val="0"/>
      <w:marRight w:val="0"/>
      <w:marTop w:val="0"/>
      <w:marBottom w:val="0"/>
      <w:divBdr>
        <w:top w:val="none" w:sz="0" w:space="0" w:color="auto"/>
        <w:left w:val="none" w:sz="0" w:space="0" w:color="auto"/>
        <w:bottom w:val="none" w:sz="0" w:space="0" w:color="auto"/>
        <w:right w:val="none" w:sz="0" w:space="0" w:color="auto"/>
      </w:divBdr>
    </w:div>
    <w:div w:id="246501210">
      <w:bodyDiv w:val="1"/>
      <w:marLeft w:val="0"/>
      <w:marRight w:val="0"/>
      <w:marTop w:val="0"/>
      <w:marBottom w:val="0"/>
      <w:divBdr>
        <w:top w:val="none" w:sz="0" w:space="0" w:color="auto"/>
        <w:left w:val="none" w:sz="0" w:space="0" w:color="auto"/>
        <w:bottom w:val="none" w:sz="0" w:space="0" w:color="auto"/>
        <w:right w:val="none" w:sz="0" w:space="0" w:color="auto"/>
      </w:divBdr>
    </w:div>
    <w:div w:id="290404719">
      <w:bodyDiv w:val="1"/>
      <w:marLeft w:val="0"/>
      <w:marRight w:val="0"/>
      <w:marTop w:val="0"/>
      <w:marBottom w:val="0"/>
      <w:divBdr>
        <w:top w:val="none" w:sz="0" w:space="0" w:color="auto"/>
        <w:left w:val="none" w:sz="0" w:space="0" w:color="auto"/>
        <w:bottom w:val="none" w:sz="0" w:space="0" w:color="auto"/>
        <w:right w:val="none" w:sz="0" w:space="0" w:color="auto"/>
      </w:divBdr>
      <w:divsChild>
        <w:div w:id="463276630">
          <w:marLeft w:val="0"/>
          <w:marRight w:val="0"/>
          <w:marTop w:val="0"/>
          <w:marBottom w:val="0"/>
          <w:divBdr>
            <w:top w:val="none" w:sz="0" w:space="0" w:color="auto"/>
            <w:left w:val="none" w:sz="0" w:space="0" w:color="auto"/>
            <w:bottom w:val="none" w:sz="0" w:space="0" w:color="auto"/>
            <w:right w:val="none" w:sz="0" w:space="0" w:color="auto"/>
          </w:divBdr>
        </w:div>
        <w:div w:id="89278653">
          <w:marLeft w:val="0"/>
          <w:marRight w:val="0"/>
          <w:marTop w:val="0"/>
          <w:marBottom w:val="0"/>
          <w:divBdr>
            <w:top w:val="none" w:sz="0" w:space="0" w:color="auto"/>
            <w:left w:val="none" w:sz="0" w:space="0" w:color="auto"/>
            <w:bottom w:val="none" w:sz="0" w:space="0" w:color="auto"/>
            <w:right w:val="none" w:sz="0" w:space="0" w:color="auto"/>
          </w:divBdr>
        </w:div>
      </w:divsChild>
    </w:div>
    <w:div w:id="317148170">
      <w:bodyDiv w:val="1"/>
      <w:marLeft w:val="0"/>
      <w:marRight w:val="0"/>
      <w:marTop w:val="0"/>
      <w:marBottom w:val="0"/>
      <w:divBdr>
        <w:top w:val="none" w:sz="0" w:space="0" w:color="auto"/>
        <w:left w:val="none" w:sz="0" w:space="0" w:color="auto"/>
        <w:bottom w:val="none" w:sz="0" w:space="0" w:color="auto"/>
        <w:right w:val="none" w:sz="0" w:space="0" w:color="auto"/>
      </w:divBdr>
    </w:div>
    <w:div w:id="318002431">
      <w:bodyDiv w:val="1"/>
      <w:marLeft w:val="0"/>
      <w:marRight w:val="0"/>
      <w:marTop w:val="0"/>
      <w:marBottom w:val="0"/>
      <w:divBdr>
        <w:top w:val="none" w:sz="0" w:space="0" w:color="auto"/>
        <w:left w:val="none" w:sz="0" w:space="0" w:color="auto"/>
        <w:bottom w:val="none" w:sz="0" w:space="0" w:color="auto"/>
        <w:right w:val="none" w:sz="0" w:space="0" w:color="auto"/>
      </w:divBdr>
      <w:divsChild>
        <w:div w:id="1134327360">
          <w:marLeft w:val="0"/>
          <w:marRight w:val="0"/>
          <w:marTop w:val="0"/>
          <w:marBottom w:val="0"/>
          <w:divBdr>
            <w:top w:val="none" w:sz="0" w:space="0" w:color="auto"/>
            <w:left w:val="none" w:sz="0" w:space="0" w:color="auto"/>
            <w:bottom w:val="none" w:sz="0" w:space="0" w:color="auto"/>
            <w:right w:val="none" w:sz="0" w:space="0" w:color="auto"/>
          </w:divBdr>
        </w:div>
      </w:divsChild>
    </w:div>
    <w:div w:id="344484681">
      <w:bodyDiv w:val="1"/>
      <w:marLeft w:val="0"/>
      <w:marRight w:val="0"/>
      <w:marTop w:val="0"/>
      <w:marBottom w:val="0"/>
      <w:divBdr>
        <w:top w:val="none" w:sz="0" w:space="0" w:color="auto"/>
        <w:left w:val="none" w:sz="0" w:space="0" w:color="auto"/>
        <w:bottom w:val="none" w:sz="0" w:space="0" w:color="auto"/>
        <w:right w:val="none" w:sz="0" w:space="0" w:color="auto"/>
      </w:divBdr>
    </w:div>
    <w:div w:id="364451236">
      <w:bodyDiv w:val="1"/>
      <w:marLeft w:val="0"/>
      <w:marRight w:val="0"/>
      <w:marTop w:val="0"/>
      <w:marBottom w:val="0"/>
      <w:divBdr>
        <w:top w:val="none" w:sz="0" w:space="0" w:color="auto"/>
        <w:left w:val="none" w:sz="0" w:space="0" w:color="auto"/>
        <w:bottom w:val="none" w:sz="0" w:space="0" w:color="auto"/>
        <w:right w:val="none" w:sz="0" w:space="0" w:color="auto"/>
      </w:divBdr>
      <w:divsChild>
        <w:div w:id="375659576">
          <w:marLeft w:val="0"/>
          <w:marRight w:val="0"/>
          <w:marTop w:val="0"/>
          <w:marBottom w:val="0"/>
          <w:divBdr>
            <w:top w:val="none" w:sz="0" w:space="0" w:color="auto"/>
            <w:left w:val="none" w:sz="0" w:space="0" w:color="auto"/>
            <w:bottom w:val="none" w:sz="0" w:space="0" w:color="auto"/>
            <w:right w:val="none" w:sz="0" w:space="0" w:color="auto"/>
          </w:divBdr>
        </w:div>
        <w:div w:id="577176357">
          <w:marLeft w:val="0"/>
          <w:marRight w:val="0"/>
          <w:marTop w:val="0"/>
          <w:marBottom w:val="0"/>
          <w:divBdr>
            <w:top w:val="none" w:sz="0" w:space="0" w:color="auto"/>
            <w:left w:val="none" w:sz="0" w:space="0" w:color="auto"/>
            <w:bottom w:val="none" w:sz="0" w:space="0" w:color="auto"/>
            <w:right w:val="none" w:sz="0" w:space="0" w:color="auto"/>
          </w:divBdr>
        </w:div>
        <w:div w:id="451826039">
          <w:marLeft w:val="0"/>
          <w:marRight w:val="0"/>
          <w:marTop w:val="0"/>
          <w:marBottom w:val="0"/>
          <w:divBdr>
            <w:top w:val="none" w:sz="0" w:space="0" w:color="auto"/>
            <w:left w:val="none" w:sz="0" w:space="0" w:color="auto"/>
            <w:bottom w:val="none" w:sz="0" w:space="0" w:color="auto"/>
            <w:right w:val="none" w:sz="0" w:space="0" w:color="auto"/>
          </w:divBdr>
        </w:div>
        <w:div w:id="1839610094">
          <w:marLeft w:val="0"/>
          <w:marRight w:val="0"/>
          <w:marTop w:val="0"/>
          <w:marBottom w:val="0"/>
          <w:divBdr>
            <w:top w:val="none" w:sz="0" w:space="0" w:color="auto"/>
            <w:left w:val="none" w:sz="0" w:space="0" w:color="auto"/>
            <w:bottom w:val="none" w:sz="0" w:space="0" w:color="auto"/>
            <w:right w:val="none" w:sz="0" w:space="0" w:color="auto"/>
          </w:divBdr>
        </w:div>
      </w:divsChild>
    </w:div>
    <w:div w:id="403573315">
      <w:bodyDiv w:val="1"/>
      <w:marLeft w:val="0"/>
      <w:marRight w:val="0"/>
      <w:marTop w:val="0"/>
      <w:marBottom w:val="0"/>
      <w:divBdr>
        <w:top w:val="none" w:sz="0" w:space="0" w:color="auto"/>
        <w:left w:val="none" w:sz="0" w:space="0" w:color="auto"/>
        <w:bottom w:val="none" w:sz="0" w:space="0" w:color="auto"/>
        <w:right w:val="none" w:sz="0" w:space="0" w:color="auto"/>
      </w:divBdr>
    </w:div>
    <w:div w:id="448162135">
      <w:bodyDiv w:val="1"/>
      <w:marLeft w:val="0"/>
      <w:marRight w:val="0"/>
      <w:marTop w:val="0"/>
      <w:marBottom w:val="0"/>
      <w:divBdr>
        <w:top w:val="none" w:sz="0" w:space="0" w:color="auto"/>
        <w:left w:val="none" w:sz="0" w:space="0" w:color="auto"/>
        <w:bottom w:val="none" w:sz="0" w:space="0" w:color="auto"/>
        <w:right w:val="none" w:sz="0" w:space="0" w:color="auto"/>
      </w:divBdr>
    </w:div>
    <w:div w:id="459736672">
      <w:bodyDiv w:val="1"/>
      <w:marLeft w:val="0"/>
      <w:marRight w:val="0"/>
      <w:marTop w:val="0"/>
      <w:marBottom w:val="0"/>
      <w:divBdr>
        <w:top w:val="none" w:sz="0" w:space="0" w:color="auto"/>
        <w:left w:val="none" w:sz="0" w:space="0" w:color="auto"/>
        <w:bottom w:val="none" w:sz="0" w:space="0" w:color="auto"/>
        <w:right w:val="none" w:sz="0" w:space="0" w:color="auto"/>
      </w:divBdr>
    </w:div>
    <w:div w:id="489635976">
      <w:bodyDiv w:val="1"/>
      <w:marLeft w:val="0"/>
      <w:marRight w:val="0"/>
      <w:marTop w:val="0"/>
      <w:marBottom w:val="0"/>
      <w:divBdr>
        <w:top w:val="none" w:sz="0" w:space="0" w:color="auto"/>
        <w:left w:val="none" w:sz="0" w:space="0" w:color="auto"/>
        <w:bottom w:val="none" w:sz="0" w:space="0" w:color="auto"/>
        <w:right w:val="none" w:sz="0" w:space="0" w:color="auto"/>
      </w:divBdr>
    </w:div>
    <w:div w:id="524907805">
      <w:bodyDiv w:val="1"/>
      <w:marLeft w:val="0"/>
      <w:marRight w:val="0"/>
      <w:marTop w:val="0"/>
      <w:marBottom w:val="0"/>
      <w:divBdr>
        <w:top w:val="none" w:sz="0" w:space="0" w:color="auto"/>
        <w:left w:val="none" w:sz="0" w:space="0" w:color="auto"/>
        <w:bottom w:val="none" w:sz="0" w:space="0" w:color="auto"/>
        <w:right w:val="none" w:sz="0" w:space="0" w:color="auto"/>
      </w:divBdr>
      <w:divsChild>
        <w:div w:id="1478842682">
          <w:marLeft w:val="0"/>
          <w:marRight w:val="0"/>
          <w:marTop w:val="0"/>
          <w:marBottom w:val="0"/>
          <w:divBdr>
            <w:top w:val="none" w:sz="0" w:space="0" w:color="auto"/>
            <w:left w:val="none" w:sz="0" w:space="0" w:color="auto"/>
            <w:bottom w:val="none" w:sz="0" w:space="0" w:color="auto"/>
            <w:right w:val="none" w:sz="0" w:space="0" w:color="auto"/>
          </w:divBdr>
        </w:div>
      </w:divsChild>
    </w:div>
    <w:div w:id="525799677">
      <w:bodyDiv w:val="1"/>
      <w:marLeft w:val="0"/>
      <w:marRight w:val="0"/>
      <w:marTop w:val="0"/>
      <w:marBottom w:val="0"/>
      <w:divBdr>
        <w:top w:val="none" w:sz="0" w:space="0" w:color="auto"/>
        <w:left w:val="none" w:sz="0" w:space="0" w:color="auto"/>
        <w:bottom w:val="none" w:sz="0" w:space="0" w:color="auto"/>
        <w:right w:val="none" w:sz="0" w:space="0" w:color="auto"/>
      </w:divBdr>
    </w:div>
    <w:div w:id="527716583">
      <w:bodyDiv w:val="1"/>
      <w:marLeft w:val="0"/>
      <w:marRight w:val="0"/>
      <w:marTop w:val="0"/>
      <w:marBottom w:val="0"/>
      <w:divBdr>
        <w:top w:val="none" w:sz="0" w:space="0" w:color="auto"/>
        <w:left w:val="none" w:sz="0" w:space="0" w:color="auto"/>
        <w:bottom w:val="none" w:sz="0" w:space="0" w:color="auto"/>
        <w:right w:val="none" w:sz="0" w:space="0" w:color="auto"/>
      </w:divBdr>
      <w:divsChild>
        <w:div w:id="2090736213">
          <w:marLeft w:val="0"/>
          <w:marRight w:val="0"/>
          <w:marTop w:val="0"/>
          <w:marBottom w:val="0"/>
          <w:divBdr>
            <w:top w:val="none" w:sz="0" w:space="0" w:color="auto"/>
            <w:left w:val="none" w:sz="0" w:space="0" w:color="auto"/>
            <w:bottom w:val="none" w:sz="0" w:space="0" w:color="auto"/>
            <w:right w:val="none" w:sz="0" w:space="0" w:color="auto"/>
          </w:divBdr>
          <w:divsChild>
            <w:div w:id="597521642">
              <w:marLeft w:val="0"/>
              <w:marRight w:val="0"/>
              <w:marTop w:val="0"/>
              <w:marBottom w:val="0"/>
              <w:divBdr>
                <w:top w:val="none" w:sz="0" w:space="0" w:color="auto"/>
                <w:left w:val="none" w:sz="0" w:space="0" w:color="auto"/>
                <w:bottom w:val="none" w:sz="0" w:space="0" w:color="auto"/>
                <w:right w:val="none" w:sz="0" w:space="0" w:color="auto"/>
              </w:divBdr>
            </w:div>
            <w:div w:id="1919096713">
              <w:marLeft w:val="0"/>
              <w:marRight w:val="0"/>
              <w:marTop w:val="0"/>
              <w:marBottom w:val="0"/>
              <w:divBdr>
                <w:top w:val="none" w:sz="0" w:space="0" w:color="auto"/>
                <w:left w:val="none" w:sz="0" w:space="0" w:color="auto"/>
                <w:bottom w:val="none" w:sz="0" w:space="0" w:color="auto"/>
                <w:right w:val="none" w:sz="0" w:space="0" w:color="auto"/>
              </w:divBdr>
            </w:div>
          </w:divsChild>
        </w:div>
        <w:div w:id="1889954978">
          <w:marLeft w:val="0"/>
          <w:marRight w:val="0"/>
          <w:marTop w:val="0"/>
          <w:marBottom w:val="0"/>
          <w:divBdr>
            <w:top w:val="none" w:sz="0" w:space="0" w:color="auto"/>
            <w:left w:val="none" w:sz="0" w:space="0" w:color="auto"/>
            <w:bottom w:val="none" w:sz="0" w:space="0" w:color="auto"/>
            <w:right w:val="none" w:sz="0" w:space="0" w:color="auto"/>
          </w:divBdr>
          <w:divsChild>
            <w:div w:id="967013261">
              <w:marLeft w:val="0"/>
              <w:marRight w:val="0"/>
              <w:marTop w:val="0"/>
              <w:marBottom w:val="0"/>
              <w:divBdr>
                <w:top w:val="none" w:sz="0" w:space="0" w:color="auto"/>
                <w:left w:val="none" w:sz="0" w:space="0" w:color="auto"/>
                <w:bottom w:val="none" w:sz="0" w:space="0" w:color="auto"/>
                <w:right w:val="none" w:sz="0" w:space="0" w:color="auto"/>
              </w:divBdr>
            </w:div>
            <w:div w:id="2460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2801">
      <w:bodyDiv w:val="1"/>
      <w:marLeft w:val="0"/>
      <w:marRight w:val="0"/>
      <w:marTop w:val="0"/>
      <w:marBottom w:val="0"/>
      <w:divBdr>
        <w:top w:val="none" w:sz="0" w:space="0" w:color="auto"/>
        <w:left w:val="none" w:sz="0" w:space="0" w:color="auto"/>
        <w:bottom w:val="none" w:sz="0" w:space="0" w:color="auto"/>
        <w:right w:val="none" w:sz="0" w:space="0" w:color="auto"/>
      </w:divBdr>
    </w:div>
    <w:div w:id="543910282">
      <w:bodyDiv w:val="1"/>
      <w:marLeft w:val="0"/>
      <w:marRight w:val="0"/>
      <w:marTop w:val="0"/>
      <w:marBottom w:val="0"/>
      <w:divBdr>
        <w:top w:val="none" w:sz="0" w:space="0" w:color="auto"/>
        <w:left w:val="none" w:sz="0" w:space="0" w:color="auto"/>
        <w:bottom w:val="none" w:sz="0" w:space="0" w:color="auto"/>
        <w:right w:val="none" w:sz="0" w:space="0" w:color="auto"/>
      </w:divBdr>
    </w:div>
    <w:div w:id="558900296">
      <w:bodyDiv w:val="1"/>
      <w:marLeft w:val="0"/>
      <w:marRight w:val="0"/>
      <w:marTop w:val="0"/>
      <w:marBottom w:val="0"/>
      <w:divBdr>
        <w:top w:val="none" w:sz="0" w:space="0" w:color="auto"/>
        <w:left w:val="none" w:sz="0" w:space="0" w:color="auto"/>
        <w:bottom w:val="none" w:sz="0" w:space="0" w:color="auto"/>
        <w:right w:val="none" w:sz="0" w:space="0" w:color="auto"/>
      </w:divBdr>
    </w:div>
    <w:div w:id="593823537">
      <w:bodyDiv w:val="1"/>
      <w:marLeft w:val="0"/>
      <w:marRight w:val="0"/>
      <w:marTop w:val="0"/>
      <w:marBottom w:val="0"/>
      <w:divBdr>
        <w:top w:val="none" w:sz="0" w:space="0" w:color="auto"/>
        <w:left w:val="none" w:sz="0" w:space="0" w:color="auto"/>
        <w:bottom w:val="none" w:sz="0" w:space="0" w:color="auto"/>
        <w:right w:val="none" w:sz="0" w:space="0" w:color="auto"/>
      </w:divBdr>
    </w:div>
    <w:div w:id="611324910">
      <w:bodyDiv w:val="1"/>
      <w:marLeft w:val="0"/>
      <w:marRight w:val="0"/>
      <w:marTop w:val="0"/>
      <w:marBottom w:val="0"/>
      <w:divBdr>
        <w:top w:val="none" w:sz="0" w:space="0" w:color="auto"/>
        <w:left w:val="none" w:sz="0" w:space="0" w:color="auto"/>
        <w:bottom w:val="none" w:sz="0" w:space="0" w:color="auto"/>
        <w:right w:val="none" w:sz="0" w:space="0" w:color="auto"/>
      </w:divBdr>
      <w:divsChild>
        <w:div w:id="735057457">
          <w:marLeft w:val="0"/>
          <w:marRight w:val="0"/>
          <w:marTop w:val="0"/>
          <w:marBottom w:val="0"/>
          <w:divBdr>
            <w:top w:val="none" w:sz="0" w:space="0" w:color="auto"/>
            <w:left w:val="none" w:sz="0" w:space="0" w:color="auto"/>
            <w:bottom w:val="none" w:sz="0" w:space="0" w:color="auto"/>
            <w:right w:val="none" w:sz="0" w:space="0" w:color="auto"/>
          </w:divBdr>
        </w:div>
        <w:div w:id="1716538334">
          <w:marLeft w:val="0"/>
          <w:marRight w:val="0"/>
          <w:marTop w:val="0"/>
          <w:marBottom w:val="0"/>
          <w:divBdr>
            <w:top w:val="none" w:sz="0" w:space="0" w:color="auto"/>
            <w:left w:val="none" w:sz="0" w:space="0" w:color="auto"/>
            <w:bottom w:val="none" w:sz="0" w:space="0" w:color="auto"/>
            <w:right w:val="none" w:sz="0" w:space="0" w:color="auto"/>
          </w:divBdr>
        </w:div>
      </w:divsChild>
    </w:div>
    <w:div w:id="621813583">
      <w:bodyDiv w:val="1"/>
      <w:marLeft w:val="0"/>
      <w:marRight w:val="0"/>
      <w:marTop w:val="0"/>
      <w:marBottom w:val="0"/>
      <w:divBdr>
        <w:top w:val="none" w:sz="0" w:space="0" w:color="auto"/>
        <w:left w:val="none" w:sz="0" w:space="0" w:color="auto"/>
        <w:bottom w:val="none" w:sz="0" w:space="0" w:color="auto"/>
        <w:right w:val="none" w:sz="0" w:space="0" w:color="auto"/>
      </w:divBdr>
    </w:div>
    <w:div w:id="636185139">
      <w:bodyDiv w:val="1"/>
      <w:marLeft w:val="0"/>
      <w:marRight w:val="0"/>
      <w:marTop w:val="0"/>
      <w:marBottom w:val="0"/>
      <w:divBdr>
        <w:top w:val="none" w:sz="0" w:space="0" w:color="auto"/>
        <w:left w:val="none" w:sz="0" w:space="0" w:color="auto"/>
        <w:bottom w:val="none" w:sz="0" w:space="0" w:color="auto"/>
        <w:right w:val="none" w:sz="0" w:space="0" w:color="auto"/>
      </w:divBdr>
    </w:div>
    <w:div w:id="641423620">
      <w:bodyDiv w:val="1"/>
      <w:marLeft w:val="0"/>
      <w:marRight w:val="0"/>
      <w:marTop w:val="0"/>
      <w:marBottom w:val="0"/>
      <w:divBdr>
        <w:top w:val="none" w:sz="0" w:space="0" w:color="auto"/>
        <w:left w:val="none" w:sz="0" w:space="0" w:color="auto"/>
        <w:bottom w:val="none" w:sz="0" w:space="0" w:color="auto"/>
        <w:right w:val="none" w:sz="0" w:space="0" w:color="auto"/>
      </w:divBdr>
      <w:divsChild>
        <w:div w:id="2078474831">
          <w:marLeft w:val="0"/>
          <w:marRight w:val="0"/>
          <w:marTop w:val="0"/>
          <w:marBottom w:val="0"/>
          <w:divBdr>
            <w:top w:val="none" w:sz="0" w:space="0" w:color="auto"/>
            <w:left w:val="none" w:sz="0" w:space="0" w:color="auto"/>
            <w:bottom w:val="none" w:sz="0" w:space="0" w:color="auto"/>
            <w:right w:val="none" w:sz="0" w:space="0" w:color="auto"/>
          </w:divBdr>
          <w:divsChild>
            <w:div w:id="1643344857">
              <w:marLeft w:val="0"/>
              <w:marRight w:val="0"/>
              <w:marTop w:val="0"/>
              <w:marBottom w:val="0"/>
              <w:divBdr>
                <w:top w:val="none" w:sz="0" w:space="0" w:color="auto"/>
                <w:left w:val="none" w:sz="0" w:space="0" w:color="auto"/>
                <w:bottom w:val="none" w:sz="0" w:space="0" w:color="auto"/>
                <w:right w:val="none" w:sz="0" w:space="0" w:color="auto"/>
              </w:divBdr>
              <w:divsChild>
                <w:div w:id="1825050511">
                  <w:marLeft w:val="0"/>
                  <w:marRight w:val="0"/>
                  <w:marTop w:val="0"/>
                  <w:marBottom w:val="0"/>
                  <w:divBdr>
                    <w:top w:val="none" w:sz="0" w:space="0" w:color="auto"/>
                    <w:left w:val="none" w:sz="0" w:space="0" w:color="auto"/>
                    <w:bottom w:val="none" w:sz="0" w:space="0" w:color="auto"/>
                    <w:right w:val="none" w:sz="0" w:space="0" w:color="auto"/>
                  </w:divBdr>
                  <w:divsChild>
                    <w:div w:id="1173641352">
                      <w:marLeft w:val="0"/>
                      <w:marRight w:val="0"/>
                      <w:marTop w:val="0"/>
                      <w:marBottom w:val="0"/>
                      <w:divBdr>
                        <w:top w:val="none" w:sz="0" w:space="0" w:color="auto"/>
                        <w:left w:val="none" w:sz="0" w:space="0" w:color="auto"/>
                        <w:bottom w:val="none" w:sz="0" w:space="0" w:color="auto"/>
                        <w:right w:val="none" w:sz="0" w:space="0" w:color="auto"/>
                      </w:divBdr>
                      <w:divsChild>
                        <w:div w:id="1005788577">
                          <w:marLeft w:val="3300"/>
                          <w:marRight w:val="0"/>
                          <w:marTop w:val="0"/>
                          <w:marBottom w:val="0"/>
                          <w:divBdr>
                            <w:top w:val="none" w:sz="0" w:space="0" w:color="auto"/>
                            <w:left w:val="none" w:sz="0" w:space="0" w:color="auto"/>
                            <w:bottom w:val="none" w:sz="0" w:space="0" w:color="auto"/>
                            <w:right w:val="none" w:sz="0" w:space="0" w:color="auto"/>
                          </w:divBdr>
                          <w:divsChild>
                            <w:div w:id="1470439571">
                              <w:marLeft w:val="0"/>
                              <w:marRight w:val="0"/>
                              <w:marTop w:val="0"/>
                              <w:marBottom w:val="0"/>
                              <w:divBdr>
                                <w:top w:val="none" w:sz="0" w:space="0" w:color="auto"/>
                                <w:left w:val="none" w:sz="0" w:space="0" w:color="auto"/>
                                <w:bottom w:val="none" w:sz="0" w:space="0" w:color="auto"/>
                                <w:right w:val="none" w:sz="0" w:space="0" w:color="auto"/>
                              </w:divBdr>
                              <w:divsChild>
                                <w:div w:id="1784111463">
                                  <w:marLeft w:val="0"/>
                                  <w:marRight w:val="0"/>
                                  <w:marTop w:val="0"/>
                                  <w:marBottom w:val="0"/>
                                  <w:divBdr>
                                    <w:top w:val="none" w:sz="0" w:space="0" w:color="auto"/>
                                    <w:left w:val="none" w:sz="0" w:space="0" w:color="auto"/>
                                    <w:bottom w:val="none" w:sz="0" w:space="0" w:color="auto"/>
                                    <w:right w:val="none" w:sz="0" w:space="0" w:color="auto"/>
                                  </w:divBdr>
                                  <w:divsChild>
                                    <w:div w:id="1939217296">
                                      <w:marLeft w:val="0"/>
                                      <w:marRight w:val="0"/>
                                      <w:marTop w:val="0"/>
                                      <w:marBottom w:val="0"/>
                                      <w:divBdr>
                                        <w:top w:val="none" w:sz="0" w:space="0" w:color="auto"/>
                                        <w:left w:val="none" w:sz="0" w:space="0" w:color="auto"/>
                                        <w:bottom w:val="none" w:sz="0" w:space="0" w:color="auto"/>
                                        <w:right w:val="none" w:sz="0" w:space="0" w:color="auto"/>
                                      </w:divBdr>
                                      <w:divsChild>
                                        <w:div w:id="1036152476">
                                          <w:marLeft w:val="0"/>
                                          <w:marRight w:val="0"/>
                                          <w:marTop w:val="0"/>
                                          <w:marBottom w:val="0"/>
                                          <w:divBdr>
                                            <w:top w:val="none" w:sz="0" w:space="0" w:color="auto"/>
                                            <w:left w:val="none" w:sz="0" w:space="0" w:color="auto"/>
                                            <w:bottom w:val="none" w:sz="0" w:space="0" w:color="auto"/>
                                            <w:right w:val="none" w:sz="0" w:space="0" w:color="auto"/>
                                          </w:divBdr>
                                          <w:divsChild>
                                            <w:div w:id="1219122931">
                                              <w:marLeft w:val="0"/>
                                              <w:marRight w:val="0"/>
                                              <w:marTop w:val="0"/>
                                              <w:marBottom w:val="0"/>
                                              <w:divBdr>
                                                <w:top w:val="none" w:sz="0" w:space="0" w:color="auto"/>
                                                <w:left w:val="none" w:sz="0" w:space="0" w:color="auto"/>
                                                <w:bottom w:val="none" w:sz="0" w:space="0" w:color="auto"/>
                                                <w:right w:val="none" w:sz="0" w:space="0" w:color="auto"/>
                                              </w:divBdr>
                                              <w:divsChild>
                                                <w:div w:id="2026248446">
                                                  <w:marLeft w:val="0"/>
                                                  <w:marRight w:val="0"/>
                                                  <w:marTop w:val="0"/>
                                                  <w:marBottom w:val="0"/>
                                                  <w:divBdr>
                                                    <w:top w:val="none" w:sz="0" w:space="0" w:color="auto"/>
                                                    <w:left w:val="none" w:sz="0" w:space="0" w:color="auto"/>
                                                    <w:bottom w:val="none" w:sz="0" w:space="0" w:color="auto"/>
                                                    <w:right w:val="none" w:sz="0" w:space="0" w:color="auto"/>
                                                  </w:divBdr>
                                                  <w:divsChild>
                                                    <w:div w:id="2040157350">
                                                      <w:marLeft w:val="0"/>
                                                      <w:marRight w:val="0"/>
                                                      <w:marTop w:val="0"/>
                                                      <w:marBottom w:val="0"/>
                                                      <w:divBdr>
                                                        <w:top w:val="none" w:sz="0" w:space="0" w:color="auto"/>
                                                        <w:left w:val="none" w:sz="0" w:space="0" w:color="auto"/>
                                                        <w:bottom w:val="none" w:sz="0" w:space="0" w:color="auto"/>
                                                        <w:right w:val="none" w:sz="0" w:space="0" w:color="auto"/>
                                                      </w:divBdr>
                                                      <w:divsChild>
                                                        <w:div w:id="2027051077">
                                                          <w:marLeft w:val="0"/>
                                                          <w:marRight w:val="0"/>
                                                          <w:marTop w:val="0"/>
                                                          <w:marBottom w:val="0"/>
                                                          <w:divBdr>
                                                            <w:top w:val="none" w:sz="0" w:space="0" w:color="auto"/>
                                                            <w:left w:val="none" w:sz="0" w:space="0" w:color="auto"/>
                                                            <w:bottom w:val="none" w:sz="0" w:space="0" w:color="auto"/>
                                                            <w:right w:val="none" w:sz="0" w:space="0" w:color="auto"/>
                                                          </w:divBdr>
                                                          <w:divsChild>
                                                            <w:div w:id="150829157">
                                                              <w:marLeft w:val="0"/>
                                                              <w:marRight w:val="0"/>
                                                              <w:marTop w:val="15"/>
                                                              <w:marBottom w:val="75"/>
                                                              <w:divBdr>
                                                                <w:top w:val="none" w:sz="0" w:space="0" w:color="auto"/>
                                                                <w:left w:val="none" w:sz="0" w:space="0" w:color="auto"/>
                                                                <w:bottom w:val="none" w:sz="0" w:space="0" w:color="auto"/>
                                                                <w:right w:val="none" w:sz="0" w:space="0" w:color="auto"/>
                                                              </w:divBdr>
                                                              <w:divsChild>
                                                                <w:div w:id="1808475085">
                                                                  <w:marLeft w:val="0"/>
                                                                  <w:marRight w:val="0"/>
                                                                  <w:marTop w:val="0"/>
                                                                  <w:marBottom w:val="0"/>
                                                                  <w:divBdr>
                                                                    <w:top w:val="none" w:sz="0" w:space="0" w:color="auto"/>
                                                                    <w:left w:val="none" w:sz="0" w:space="0" w:color="auto"/>
                                                                    <w:bottom w:val="none" w:sz="0" w:space="0" w:color="auto"/>
                                                                    <w:right w:val="none" w:sz="0" w:space="0" w:color="auto"/>
                                                                  </w:divBdr>
                                                                  <w:divsChild>
                                                                    <w:div w:id="1298072075">
                                                                      <w:marLeft w:val="0"/>
                                                                      <w:marRight w:val="0"/>
                                                                      <w:marTop w:val="0"/>
                                                                      <w:marBottom w:val="0"/>
                                                                      <w:divBdr>
                                                                        <w:top w:val="none" w:sz="0" w:space="0" w:color="auto"/>
                                                                        <w:left w:val="none" w:sz="0" w:space="0" w:color="auto"/>
                                                                        <w:bottom w:val="none" w:sz="0" w:space="0" w:color="auto"/>
                                                                        <w:right w:val="none" w:sz="0" w:space="0" w:color="auto"/>
                                                                      </w:divBdr>
                                                                      <w:divsChild>
                                                                        <w:div w:id="1521774395">
                                                                          <w:marLeft w:val="-225"/>
                                                                          <w:marRight w:val="-225"/>
                                                                          <w:marTop w:val="0"/>
                                                                          <w:marBottom w:val="0"/>
                                                                          <w:divBdr>
                                                                            <w:top w:val="none" w:sz="0" w:space="0" w:color="auto"/>
                                                                            <w:left w:val="none" w:sz="0" w:space="0" w:color="auto"/>
                                                                            <w:bottom w:val="none" w:sz="0" w:space="0" w:color="auto"/>
                                                                            <w:right w:val="none" w:sz="0" w:space="0" w:color="auto"/>
                                                                          </w:divBdr>
                                                                          <w:divsChild>
                                                                            <w:div w:id="9646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3243105">
      <w:bodyDiv w:val="1"/>
      <w:marLeft w:val="0"/>
      <w:marRight w:val="0"/>
      <w:marTop w:val="0"/>
      <w:marBottom w:val="0"/>
      <w:divBdr>
        <w:top w:val="none" w:sz="0" w:space="0" w:color="auto"/>
        <w:left w:val="none" w:sz="0" w:space="0" w:color="auto"/>
        <w:bottom w:val="none" w:sz="0" w:space="0" w:color="auto"/>
        <w:right w:val="none" w:sz="0" w:space="0" w:color="auto"/>
      </w:divBdr>
    </w:div>
    <w:div w:id="671377201">
      <w:bodyDiv w:val="1"/>
      <w:marLeft w:val="0"/>
      <w:marRight w:val="0"/>
      <w:marTop w:val="0"/>
      <w:marBottom w:val="0"/>
      <w:divBdr>
        <w:top w:val="none" w:sz="0" w:space="0" w:color="auto"/>
        <w:left w:val="none" w:sz="0" w:space="0" w:color="auto"/>
        <w:bottom w:val="none" w:sz="0" w:space="0" w:color="auto"/>
        <w:right w:val="none" w:sz="0" w:space="0" w:color="auto"/>
      </w:divBdr>
    </w:div>
    <w:div w:id="731393815">
      <w:bodyDiv w:val="1"/>
      <w:marLeft w:val="0"/>
      <w:marRight w:val="0"/>
      <w:marTop w:val="0"/>
      <w:marBottom w:val="0"/>
      <w:divBdr>
        <w:top w:val="none" w:sz="0" w:space="0" w:color="auto"/>
        <w:left w:val="none" w:sz="0" w:space="0" w:color="auto"/>
        <w:bottom w:val="none" w:sz="0" w:space="0" w:color="auto"/>
        <w:right w:val="none" w:sz="0" w:space="0" w:color="auto"/>
      </w:divBdr>
    </w:div>
    <w:div w:id="761755789">
      <w:bodyDiv w:val="1"/>
      <w:marLeft w:val="0"/>
      <w:marRight w:val="0"/>
      <w:marTop w:val="0"/>
      <w:marBottom w:val="0"/>
      <w:divBdr>
        <w:top w:val="none" w:sz="0" w:space="0" w:color="auto"/>
        <w:left w:val="none" w:sz="0" w:space="0" w:color="auto"/>
        <w:bottom w:val="none" w:sz="0" w:space="0" w:color="auto"/>
        <w:right w:val="none" w:sz="0" w:space="0" w:color="auto"/>
      </w:divBdr>
    </w:div>
    <w:div w:id="764034717">
      <w:bodyDiv w:val="1"/>
      <w:marLeft w:val="0"/>
      <w:marRight w:val="0"/>
      <w:marTop w:val="0"/>
      <w:marBottom w:val="0"/>
      <w:divBdr>
        <w:top w:val="none" w:sz="0" w:space="0" w:color="auto"/>
        <w:left w:val="none" w:sz="0" w:space="0" w:color="auto"/>
        <w:bottom w:val="none" w:sz="0" w:space="0" w:color="auto"/>
        <w:right w:val="none" w:sz="0" w:space="0" w:color="auto"/>
      </w:divBdr>
    </w:div>
    <w:div w:id="785580988">
      <w:bodyDiv w:val="1"/>
      <w:marLeft w:val="0"/>
      <w:marRight w:val="0"/>
      <w:marTop w:val="0"/>
      <w:marBottom w:val="0"/>
      <w:divBdr>
        <w:top w:val="none" w:sz="0" w:space="0" w:color="auto"/>
        <w:left w:val="none" w:sz="0" w:space="0" w:color="auto"/>
        <w:bottom w:val="none" w:sz="0" w:space="0" w:color="auto"/>
        <w:right w:val="none" w:sz="0" w:space="0" w:color="auto"/>
      </w:divBdr>
    </w:div>
    <w:div w:id="803547978">
      <w:bodyDiv w:val="1"/>
      <w:marLeft w:val="0"/>
      <w:marRight w:val="0"/>
      <w:marTop w:val="0"/>
      <w:marBottom w:val="0"/>
      <w:divBdr>
        <w:top w:val="none" w:sz="0" w:space="0" w:color="auto"/>
        <w:left w:val="none" w:sz="0" w:space="0" w:color="auto"/>
        <w:bottom w:val="none" w:sz="0" w:space="0" w:color="auto"/>
        <w:right w:val="none" w:sz="0" w:space="0" w:color="auto"/>
      </w:divBdr>
    </w:div>
    <w:div w:id="834958608">
      <w:bodyDiv w:val="1"/>
      <w:marLeft w:val="0"/>
      <w:marRight w:val="0"/>
      <w:marTop w:val="0"/>
      <w:marBottom w:val="0"/>
      <w:divBdr>
        <w:top w:val="none" w:sz="0" w:space="0" w:color="auto"/>
        <w:left w:val="none" w:sz="0" w:space="0" w:color="auto"/>
        <w:bottom w:val="none" w:sz="0" w:space="0" w:color="auto"/>
        <w:right w:val="none" w:sz="0" w:space="0" w:color="auto"/>
      </w:divBdr>
    </w:div>
    <w:div w:id="894314185">
      <w:bodyDiv w:val="1"/>
      <w:marLeft w:val="0"/>
      <w:marRight w:val="0"/>
      <w:marTop w:val="0"/>
      <w:marBottom w:val="0"/>
      <w:divBdr>
        <w:top w:val="none" w:sz="0" w:space="0" w:color="auto"/>
        <w:left w:val="none" w:sz="0" w:space="0" w:color="auto"/>
        <w:bottom w:val="none" w:sz="0" w:space="0" w:color="auto"/>
        <w:right w:val="none" w:sz="0" w:space="0" w:color="auto"/>
      </w:divBdr>
    </w:div>
    <w:div w:id="907303267">
      <w:bodyDiv w:val="1"/>
      <w:marLeft w:val="0"/>
      <w:marRight w:val="0"/>
      <w:marTop w:val="0"/>
      <w:marBottom w:val="0"/>
      <w:divBdr>
        <w:top w:val="none" w:sz="0" w:space="0" w:color="auto"/>
        <w:left w:val="none" w:sz="0" w:space="0" w:color="auto"/>
        <w:bottom w:val="none" w:sz="0" w:space="0" w:color="auto"/>
        <w:right w:val="none" w:sz="0" w:space="0" w:color="auto"/>
      </w:divBdr>
    </w:div>
    <w:div w:id="915237734">
      <w:bodyDiv w:val="1"/>
      <w:marLeft w:val="0"/>
      <w:marRight w:val="0"/>
      <w:marTop w:val="0"/>
      <w:marBottom w:val="0"/>
      <w:divBdr>
        <w:top w:val="none" w:sz="0" w:space="0" w:color="auto"/>
        <w:left w:val="none" w:sz="0" w:space="0" w:color="auto"/>
        <w:bottom w:val="none" w:sz="0" w:space="0" w:color="auto"/>
        <w:right w:val="none" w:sz="0" w:space="0" w:color="auto"/>
      </w:divBdr>
    </w:div>
    <w:div w:id="932324336">
      <w:bodyDiv w:val="1"/>
      <w:marLeft w:val="0"/>
      <w:marRight w:val="0"/>
      <w:marTop w:val="0"/>
      <w:marBottom w:val="0"/>
      <w:divBdr>
        <w:top w:val="none" w:sz="0" w:space="0" w:color="auto"/>
        <w:left w:val="none" w:sz="0" w:space="0" w:color="auto"/>
        <w:bottom w:val="none" w:sz="0" w:space="0" w:color="auto"/>
        <w:right w:val="none" w:sz="0" w:space="0" w:color="auto"/>
      </w:divBdr>
    </w:div>
    <w:div w:id="946816698">
      <w:bodyDiv w:val="1"/>
      <w:marLeft w:val="0"/>
      <w:marRight w:val="0"/>
      <w:marTop w:val="0"/>
      <w:marBottom w:val="0"/>
      <w:divBdr>
        <w:top w:val="none" w:sz="0" w:space="0" w:color="auto"/>
        <w:left w:val="none" w:sz="0" w:space="0" w:color="auto"/>
        <w:bottom w:val="none" w:sz="0" w:space="0" w:color="auto"/>
        <w:right w:val="none" w:sz="0" w:space="0" w:color="auto"/>
      </w:divBdr>
      <w:divsChild>
        <w:div w:id="2014910974">
          <w:marLeft w:val="0"/>
          <w:marRight w:val="0"/>
          <w:marTop w:val="0"/>
          <w:marBottom w:val="0"/>
          <w:divBdr>
            <w:top w:val="none" w:sz="0" w:space="0" w:color="auto"/>
            <w:left w:val="none" w:sz="0" w:space="0" w:color="auto"/>
            <w:bottom w:val="none" w:sz="0" w:space="0" w:color="auto"/>
            <w:right w:val="none" w:sz="0" w:space="0" w:color="auto"/>
          </w:divBdr>
        </w:div>
      </w:divsChild>
    </w:div>
    <w:div w:id="1008172071">
      <w:bodyDiv w:val="1"/>
      <w:marLeft w:val="0"/>
      <w:marRight w:val="0"/>
      <w:marTop w:val="0"/>
      <w:marBottom w:val="0"/>
      <w:divBdr>
        <w:top w:val="none" w:sz="0" w:space="0" w:color="auto"/>
        <w:left w:val="none" w:sz="0" w:space="0" w:color="auto"/>
        <w:bottom w:val="none" w:sz="0" w:space="0" w:color="auto"/>
        <w:right w:val="none" w:sz="0" w:space="0" w:color="auto"/>
      </w:divBdr>
    </w:div>
    <w:div w:id="1025399557">
      <w:bodyDiv w:val="1"/>
      <w:marLeft w:val="0"/>
      <w:marRight w:val="0"/>
      <w:marTop w:val="0"/>
      <w:marBottom w:val="0"/>
      <w:divBdr>
        <w:top w:val="none" w:sz="0" w:space="0" w:color="auto"/>
        <w:left w:val="none" w:sz="0" w:space="0" w:color="auto"/>
        <w:bottom w:val="none" w:sz="0" w:space="0" w:color="auto"/>
        <w:right w:val="none" w:sz="0" w:space="0" w:color="auto"/>
      </w:divBdr>
    </w:div>
    <w:div w:id="1041593440">
      <w:bodyDiv w:val="1"/>
      <w:marLeft w:val="0"/>
      <w:marRight w:val="0"/>
      <w:marTop w:val="0"/>
      <w:marBottom w:val="0"/>
      <w:divBdr>
        <w:top w:val="none" w:sz="0" w:space="0" w:color="auto"/>
        <w:left w:val="none" w:sz="0" w:space="0" w:color="auto"/>
        <w:bottom w:val="none" w:sz="0" w:space="0" w:color="auto"/>
        <w:right w:val="none" w:sz="0" w:space="0" w:color="auto"/>
      </w:divBdr>
    </w:div>
    <w:div w:id="1046295063">
      <w:bodyDiv w:val="1"/>
      <w:marLeft w:val="0"/>
      <w:marRight w:val="0"/>
      <w:marTop w:val="0"/>
      <w:marBottom w:val="0"/>
      <w:divBdr>
        <w:top w:val="none" w:sz="0" w:space="0" w:color="auto"/>
        <w:left w:val="none" w:sz="0" w:space="0" w:color="auto"/>
        <w:bottom w:val="none" w:sz="0" w:space="0" w:color="auto"/>
        <w:right w:val="none" w:sz="0" w:space="0" w:color="auto"/>
      </w:divBdr>
    </w:div>
    <w:div w:id="1074815555">
      <w:bodyDiv w:val="1"/>
      <w:marLeft w:val="0"/>
      <w:marRight w:val="0"/>
      <w:marTop w:val="0"/>
      <w:marBottom w:val="0"/>
      <w:divBdr>
        <w:top w:val="none" w:sz="0" w:space="0" w:color="auto"/>
        <w:left w:val="none" w:sz="0" w:space="0" w:color="auto"/>
        <w:bottom w:val="none" w:sz="0" w:space="0" w:color="auto"/>
        <w:right w:val="none" w:sz="0" w:space="0" w:color="auto"/>
      </w:divBdr>
    </w:div>
    <w:div w:id="1096437626">
      <w:bodyDiv w:val="1"/>
      <w:marLeft w:val="0"/>
      <w:marRight w:val="0"/>
      <w:marTop w:val="0"/>
      <w:marBottom w:val="0"/>
      <w:divBdr>
        <w:top w:val="none" w:sz="0" w:space="0" w:color="auto"/>
        <w:left w:val="none" w:sz="0" w:space="0" w:color="auto"/>
        <w:bottom w:val="none" w:sz="0" w:space="0" w:color="auto"/>
        <w:right w:val="none" w:sz="0" w:space="0" w:color="auto"/>
      </w:divBdr>
    </w:div>
    <w:div w:id="1105810038">
      <w:bodyDiv w:val="1"/>
      <w:marLeft w:val="0"/>
      <w:marRight w:val="0"/>
      <w:marTop w:val="0"/>
      <w:marBottom w:val="0"/>
      <w:divBdr>
        <w:top w:val="none" w:sz="0" w:space="0" w:color="auto"/>
        <w:left w:val="none" w:sz="0" w:space="0" w:color="auto"/>
        <w:bottom w:val="none" w:sz="0" w:space="0" w:color="auto"/>
        <w:right w:val="none" w:sz="0" w:space="0" w:color="auto"/>
      </w:divBdr>
    </w:div>
    <w:div w:id="1158182549">
      <w:bodyDiv w:val="1"/>
      <w:marLeft w:val="0"/>
      <w:marRight w:val="0"/>
      <w:marTop w:val="0"/>
      <w:marBottom w:val="0"/>
      <w:divBdr>
        <w:top w:val="none" w:sz="0" w:space="0" w:color="auto"/>
        <w:left w:val="none" w:sz="0" w:space="0" w:color="auto"/>
        <w:bottom w:val="none" w:sz="0" w:space="0" w:color="auto"/>
        <w:right w:val="none" w:sz="0" w:space="0" w:color="auto"/>
      </w:divBdr>
    </w:div>
    <w:div w:id="1222207183">
      <w:bodyDiv w:val="1"/>
      <w:marLeft w:val="0"/>
      <w:marRight w:val="0"/>
      <w:marTop w:val="0"/>
      <w:marBottom w:val="0"/>
      <w:divBdr>
        <w:top w:val="none" w:sz="0" w:space="0" w:color="auto"/>
        <w:left w:val="none" w:sz="0" w:space="0" w:color="auto"/>
        <w:bottom w:val="none" w:sz="0" w:space="0" w:color="auto"/>
        <w:right w:val="none" w:sz="0" w:space="0" w:color="auto"/>
      </w:divBdr>
    </w:div>
    <w:div w:id="1227960075">
      <w:bodyDiv w:val="1"/>
      <w:marLeft w:val="0"/>
      <w:marRight w:val="0"/>
      <w:marTop w:val="0"/>
      <w:marBottom w:val="0"/>
      <w:divBdr>
        <w:top w:val="none" w:sz="0" w:space="0" w:color="auto"/>
        <w:left w:val="none" w:sz="0" w:space="0" w:color="auto"/>
        <w:bottom w:val="none" w:sz="0" w:space="0" w:color="auto"/>
        <w:right w:val="none" w:sz="0" w:space="0" w:color="auto"/>
      </w:divBdr>
    </w:div>
    <w:div w:id="1279408048">
      <w:bodyDiv w:val="1"/>
      <w:marLeft w:val="0"/>
      <w:marRight w:val="0"/>
      <w:marTop w:val="0"/>
      <w:marBottom w:val="0"/>
      <w:divBdr>
        <w:top w:val="none" w:sz="0" w:space="0" w:color="auto"/>
        <w:left w:val="none" w:sz="0" w:space="0" w:color="auto"/>
        <w:bottom w:val="none" w:sz="0" w:space="0" w:color="auto"/>
        <w:right w:val="none" w:sz="0" w:space="0" w:color="auto"/>
      </w:divBdr>
      <w:divsChild>
        <w:div w:id="1055855442">
          <w:marLeft w:val="0"/>
          <w:marRight w:val="0"/>
          <w:marTop w:val="0"/>
          <w:marBottom w:val="0"/>
          <w:divBdr>
            <w:top w:val="none" w:sz="0" w:space="0" w:color="auto"/>
            <w:left w:val="none" w:sz="0" w:space="0" w:color="auto"/>
            <w:bottom w:val="none" w:sz="0" w:space="0" w:color="auto"/>
            <w:right w:val="none" w:sz="0" w:space="0" w:color="auto"/>
          </w:divBdr>
        </w:div>
      </w:divsChild>
    </w:div>
    <w:div w:id="1286158994">
      <w:bodyDiv w:val="1"/>
      <w:marLeft w:val="0"/>
      <w:marRight w:val="0"/>
      <w:marTop w:val="0"/>
      <w:marBottom w:val="0"/>
      <w:divBdr>
        <w:top w:val="none" w:sz="0" w:space="0" w:color="auto"/>
        <w:left w:val="none" w:sz="0" w:space="0" w:color="auto"/>
        <w:bottom w:val="none" w:sz="0" w:space="0" w:color="auto"/>
        <w:right w:val="none" w:sz="0" w:space="0" w:color="auto"/>
      </w:divBdr>
    </w:div>
    <w:div w:id="1321882082">
      <w:bodyDiv w:val="1"/>
      <w:marLeft w:val="0"/>
      <w:marRight w:val="0"/>
      <w:marTop w:val="0"/>
      <w:marBottom w:val="0"/>
      <w:divBdr>
        <w:top w:val="none" w:sz="0" w:space="0" w:color="auto"/>
        <w:left w:val="none" w:sz="0" w:space="0" w:color="auto"/>
        <w:bottom w:val="none" w:sz="0" w:space="0" w:color="auto"/>
        <w:right w:val="none" w:sz="0" w:space="0" w:color="auto"/>
      </w:divBdr>
    </w:div>
    <w:div w:id="1399860069">
      <w:bodyDiv w:val="1"/>
      <w:marLeft w:val="0"/>
      <w:marRight w:val="0"/>
      <w:marTop w:val="0"/>
      <w:marBottom w:val="0"/>
      <w:divBdr>
        <w:top w:val="none" w:sz="0" w:space="0" w:color="auto"/>
        <w:left w:val="none" w:sz="0" w:space="0" w:color="auto"/>
        <w:bottom w:val="none" w:sz="0" w:space="0" w:color="auto"/>
        <w:right w:val="none" w:sz="0" w:space="0" w:color="auto"/>
      </w:divBdr>
      <w:divsChild>
        <w:div w:id="1729380248">
          <w:marLeft w:val="0"/>
          <w:marRight w:val="0"/>
          <w:marTop w:val="0"/>
          <w:marBottom w:val="0"/>
          <w:divBdr>
            <w:top w:val="none" w:sz="0" w:space="0" w:color="auto"/>
            <w:left w:val="none" w:sz="0" w:space="0" w:color="auto"/>
            <w:bottom w:val="none" w:sz="0" w:space="0" w:color="auto"/>
            <w:right w:val="none" w:sz="0" w:space="0" w:color="auto"/>
          </w:divBdr>
        </w:div>
        <w:div w:id="1918398948">
          <w:marLeft w:val="0"/>
          <w:marRight w:val="0"/>
          <w:marTop w:val="0"/>
          <w:marBottom w:val="0"/>
          <w:divBdr>
            <w:top w:val="none" w:sz="0" w:space="0" w:color="auto"/>
            <w:left w:val="none" w:sz="0" w:space="0" w:color="auto"/>
            <w:bottom w:val="none" w:sz="0" w:space="0" w:color="auto"/>
            <w:right w:val="none" w:sz="0" w:space="0" w:color="auto"/>
          </w:divBdr>
        </w:div>
      </w:divsChild>
    </w:div>
    <w:div w:id="1407874736">
      <w:bodyDiv w:val="1"/>
      <w:marLeft w:val="0"/>
      <w:marRight w:val="0"/>
      <w:marTop w:val="0"/>
      <w:marBottom w:val="0"/>
      <w:divBdr>
        <w:top w:val="none" w:sz="0" w:space="0" w:color="auto"/>
        <w:left w:val="none" w:sz="0" w:space="0" w:color="auto"/>
        <w:bottom w:val="none" w:sz="0" w:space="0" w:color="auto"/>
        <w:right w:val="none" w:sz="0" w:space="0" w:color="auto"/>
      </w:divBdr>
    </w:div>
    <w:div w:id="1413813231">
      <w:bodyDiv w:val="1"/>
      <w:marLeft w:val="0"/>
      <w:marRight w:val="0"/>
      <w:marTop w:val="0"/>
      <w:marBottom w:val="0"/>
      <w:divBdr>
        <w:top w:val="none" w:sz="0" w:space="0" w:color="auto"/>
        <w:left w:val="none" w:sz="0" w:space="0" w:color="auto"/>
        <w:bottom w:val="none" w:sz="0" w:space="0" w:color="auto"/>
        <w:right w:val="none" w:sz="0" w:space="0" w:color="auto"/>
      </w:divBdr>
      <w:divsChild>
        <w:div w:id="413862880">
          <w:marLeft w:val="0"/>
          <w:marRight w:val="0"/>
          <w:marTop w:val="0"/>
          <w:marBottom w:val="0"/>
          <w:divBdr>
            <w:top w:val="none" w:sz="0" w:space="0" w:color="auto"/>
            <w:left w:val="none" w:sz="0" w:space="0" w:color="auto"/>
            <w:bottom w:val="none" w:sz="0" w:space="0" w:color="auto"/>
            <w:right w:val="none" w:sz="0" w:space="0" w:color="auto"/>
          </w:divBdr>
        </w:div>
        <w:div w:id="559366941">
          <w:marLeft w:val="0"/>
          <w:marRight w:val="0"/>
          <w:marTop w:val="0"/>
          <w:marBottom w:val="0"/>
          <w:divBdr>
            <w:top w:val="none" w:sz="0" w:space="0" w:color="auto"/>
            <w:left w:val="none" w:sz="0" w:space="0" w:color="auto"/>
            <w:bottom w:val="none" w:sz="0" w:space="0" w:color="auto"/>
            <w:right w:val="none" w:sz="0" w:space="0" w:color="auto"/>
          </w:divBdr>
        </w:div>
      </w:divsChild>
    </w:div>
    <w:div w:id="1423257435">
      <w:bodyDiv w:val="1"/>
      <w:marLeft w:val="0"/>
      <w:marRight w:val="0"/>
      <w:marTop w:val="0"/>
      <w:marBottom w:val="0"/>
      <w:divBdr>
        <w:top w:val="none" w:sz="0" w:space="0" w:color="auto"/>
        <w:left w:val="none" w:sz="0" w:space="0" w:color="auto"/>
        <w:bottom w:val="none" w:sz="0" w:space="0" w:color="auto"/>
        <w:right w:val="none" w:sz="0" w:space="0" w:color="auto"/>
      </w:divBdr>
    </w:div>
    <w:div w:id="1444151820">
      <w:bodyDiv w:val="1"/>
      <w:marLeft w:val="0"/>
      <w:marRight w:val="0"/>
      <w:marTop w:val="0"/>
      <w:marBottom w:val="0"/>
      <w:divBdr>
        <w:top w:val="none" w:sz="0" w:space="0" w:color="auto"/>
        <w:left w:val="none" w:sz="0" w:space="0" w:color="auto"/>
        <w:bottom w:val="none" w:sz="0" w:space="0" w:color="auto"/>
        <w:right w:val="none" w:sz="0" w:space="0" w:color="auto"/>
      </w:divBdr>
      <w:divsChild>
        <w:div w:id="1735929154">
          <w:marLeft w:val="0"/>
          <w:marRight w:val="0"/>
          <w:marTop w:val="0"/>
          <w:marBottom w:val="0"/>
          <w:divBdr>
            <w:top w:val="none" w:sz="0" w:space="0" w:color="auto"/>
            <w:left w:val="none" w:sz="0" w:space="0" w:color="auto"/>
            <w:bottom w:val="none" w:sz="0" w:space="0" w:color="auto"/>
            <w:right w:val="none" w:sz="0" w:space="0" w:color="auto"/>
          </w:divBdr>
        </w:div>
      </w:divsChild>
    </w:div>
    <w:div w:id="1455323144">
      <w:bodyDiv w:val="1"/>
      <w:marLeft w:val="0"/>
      <w:marRight w:val="0"/>
      <w:marTop w:val="0"/>
      <w:marBottom w:val="0"/>
      <w:divBdr>
        <w:top w:val="none" w:sz="0" w:space="0" w:color="auto"/>
        <w:left w:val="none" w:sz="0" w:space="0" w:color="auto"/>
        <w:bottom w:val="none" w:sz="0" w:space="0" w:color="auto"/>
        <w:right w:val="none" w:sz="0" w:space="0" w:color="auto"/>
      </w:divBdr>
    </w:div>
    <w:div w:id="1466312754">
      <w:bodyDiv w:val="1"/>
      <w:marLeft w:val="0"/>
      <w:marRight w:val="0"/>
      <w:marTop w:val="0"/>
      <w:marBottom w:val="0"/>
      <w:divBdr>
        <w:top w:val="none" w:sz="0" w:space="0" w:color="auto"/>
        <w:left w:val="none" w:sz="0" w:space="0" w:color="auto"/>
        <w:bottom w:val="none" w:sz="0" w:space="0" w:color="auto"/>
        <w:right w:val="none" w:sz="0" w:space="0" w:color="auto"/>
      </w:divBdr>
    </w:div>
    <w:div w:id="1492528532">
      <w:bodyDiv w:val="1"/>
      <w:marLeft w:val="0"/>
      <w:marRight w:val="0"/>
      <w:marTop w:val="0"/>
      <w:marBottom w:val="0"/>
      <w:divBdr>
        <w:top w:val="none" w:sz="0" w:space="0" w:color="auto"/>
        <w:left w:val="none" w:sz="0" w:space="0" w:color="auto"/>
        <w:bottom w:val="none" w:sz="0" w:space="0" w:color="auto"/>
        <w:right w:val="none" w:sz="0" w:space="0" w:color="auto"/>
      </w:divBdr>
    </w:div>
    <w:div w:id="1574466568">
      <w:bodyDiv w:val="1"/>
      <w:marLeft w:val="0"/>
      <w:marRight w:val="0"/>
      <w:marTop w:val="0"/>
      <w:marBottom w:val="0"/>
      <w:divBdr>
        <w:top w:val="none" w:sz="0" w:space="0" w:color="auto"/>
        <w:left w:val="none" w:sz="0" w:space="0" w:color="auto"/>
        <w:bottom w:val="none" w:sz="0" w:space="0" w:color="auto"/>
        <w:right w:val="none" w:sz="0" w:space="0" w:color="auto"/>
      </w:divBdr>
      <w:divsChild>
        <w:div w:id="1501122274">
          <w:marLeft w:val="0"/>
          <w:marRight w:val="0"/>
          <w:marTop w:val="0"/>
          <w:marBottom w:val="0"/>
          <w:divBdr>
            <w:top w:val="none" w:sz="0" w:space="0" w:color="auto"/>
            <w:left w:val="none" w:sz="0" w:space="0" w:color="auto"/>
            <w:bottom w:val="none" w:sz="0" w:space="0" w:color="auto"/>
            <w:right w:val="none" w:sz="0" w:space="0" w:color="auto"/>
          </w:divBdr>
        </w:div>
      </w:divsChild>
    </w:div>
    <w:div w:id="1594123769">
      <w:bodyDiv w:val="1"/>
      <w:marLeft w:val="0"/>
      <w:marRight w:val="0"/>
      <w:marTop w:val="0"/>
      <w:marBottom w:val="0"/>
      <w:divBdr>
        <w:top w:val="none" w:sz="0" w:space="0" w:color="auto"/>
        <w:left w:val="none" w:sz="0" w:space="0" w:color="auto"/>
        <w:bottom w:val="none" w:sz="0" w:space="0" w:color="auto"/>
        <w:right w:val="none" w:sz="0" w:space="0" w:color="auto"/>
      </w:divBdr>
    </w:div>
    <w:div w:id="1646542718">
      <w:bodyDiv w:val="1"/>
      <w:marLeft w:val="0"/>
      <w:marRight w:val="0"/>
      <w:marTop w:val="0"/>
      <w:marBottom w:val="0"/>
      <w:divBdr>
        <w:top w:val="none" w:sz="0" w:space="0" w:color="auto"/>
        <w:left w:val="none" w:sz="0" w:space="0" w:color="auto"/>
        <w:bottom w:val="none" w:sz="0" w:space="0" w:color="auto"/>
        <w:right w:val="none" w:sz="0" w:space="0" w:color="auto"/>
      </w:divBdr>
      <w:divsChild>
        <w:div w:id="1381786210">
          <w:marLeft w:val="0"/>
          <w:marRight w:val="0"/>
          <w:marTop w:val="0"/>
          <w:marBottom w:val="0"/>
          <w:divBdr>
            <w:top w:val="none" w:sz="0" w:space="0" w:color="auto"/>
            <w:left w:val="none" w:sz="0" w:space="0" w:color="auto"/>
            <w:bottom w:val="none" w:sz="0" w:space="0" w:color="auto"/>
            <w:right w:val="none" w:sz="0" w:space="0" w:color="auto"/>
          </w:divBdr>
          <w:divsChild>
            <w:div w:id="24063071">
              <w:marLeft w:val="0"/>
              <w:marRight w:val="0"/>
              <w:marTop w:val="0"/>
              <w:marBottom w:val="0"/>
              <w:divBdr>
                <w:top w:val="none" w:sz="0" w:space="0" w:color="auto"/>
                <w:left w:val="none" w:sz="0" w:space="0" w:color="auto"/>
                <w:bottom w:val="none" w:sz="0" w:space="0" w:color="auto"/>
                <w:right w:val="none" w:sz="0" w:space="0" w:color="auto"/>
              </w:divBdr>
            </w:div>
            <w:div w:id="106221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4743">
      <w:bodyDiv w:val="1"/>
      <w:marLeft w:val="0"/>
      <w:marRight w:val="0"/>
      <w:marTop w:val="0"/>
      <w:marBottom w:val="0"/>
      <w:divBdr>
        <w:top w:val="none" w:sz="0" w:space="0" w:color="auto"/>
        <w:left w:val="none" w:sz="0" w:space="0" w:color="auto"/>
        <w:bottom w:val="none" w:sz="0" w:space="0" w:color="auto"/>
        <w:right w:val="none" w:sz="0" w:space="0" w:color="auto"/>
      </w:divBdr>
      <w:divsChild>
        <w:div w:id="1124039034">
          <w:marLeft w:val="0"/>
          <w:marRight w:val="0"/>
          <w:marTop w:val="0"/>
          <w:marBottom w:val="0"/>
          <w:divBdr>
            <w:top w:val="none" w:sz="0" w:space="0" w:color="auto"/>
            <w:left w:val="none" w:sz="0" w:space="0" w:color="auto"/>
            <w:bottom w:val="none" w:sz="0" w:space="0" w:color="auto"/>
            <w:right w:val="none" w:sz="0" w:space="0" w:color="auto"/>
          </w:divBdr>
        </w:div>
      </w:divsChild>
    </w:div>
    <w:div w:id="1692104958">
      <w:bodyDiv w:val="1"/>
      <w:marLeft w:val="0"/>
      <w:marRight w:val="0"/>
      <w:marTop w:val="0"/>
      <w:marBottom w:val="0"/>
      <w:divBdr>
        <w:top w:val="none" w:sz="0" w:space="0" w:color="auto"/>
        <w:left w:val="none" w:sz="0" w:space="0" w:color="auto"/>
        <w:bottom w:val="none" w:sz="0" w:space="0" w:color="auto"/>
        <w:right w:val="none" w:sz="0" w:space="0" w:color="auto"/>
      </w:divBdr>
    </w:div>
    <w:div w:id="1717389771">
      <w:bodyDiv w:val="1"/>
      <w:marLeft w:val="0"/>
      <w:marRight w:val="0"/>
      <w:marTop w:val="0"/>
      <w:marBottom w:val="0"/>
      <w:divBdr>
        <w:top w:val="none" w:sz="0" w:space="0" w:color="auto"/>
        <w:left w:val="none" w:sz="0" w:space="0" w:color="auto"/>
        <w:bottom w:val="none" w:sz="0" w:space="0" w:color="auto"/>
        <w:right w:val="none" w:sz="0" w:space="0" w:color="auto"/>
      </w:divBdr>
    </w:div>
    <w:div w:id="1740128071">
      <w:bodyDiv w:val="1"/>
      <w:marLeft w:val="0"/>
      <w:marRight w:val="0"/>
      <w:marTop w:val="0"/>
      <w:marBottom w:val="0"/>
      <w:divBdr>
        <w:top w:val="none" w:sz="0" w:space="0" w:color="auto"/>
        <w:left w:val="none" w:sz="0" w:space="0" w:color="auto"/>
        <w:bottom w:val="none" w:sz="0" w:space="0" w:color="auto"/>
        <w:right w:val="none" w:sz="0" w:space="0" w:color="auto"/>
      </w:divBdr>
      <w:divsChild>
        <w:div w:id="579413875">
          <w:marLeft w:val="0"/>
          <w:marRight w:val="0"/>
          <w:marTop w:val="0"/>
          <w:marBottom w:val="0"/>
          <w:divBdr>
            <w:top w:val="none" w:sz="0" w:space="0" w:color="auto"/>
            <w:left w:val="none" w:sz="0" w:space="0" w:color="auto"/>
            <w:bottom w:val="none" w:sz="0" w:space="0" w:color="auto"/>
            <w:right w:val="none" w:sz="0" w:space="0" w:color="auto"/>
          </w:divBdr>
        </w:div>
      </w:divsChild>
    </w:div>
    <w:div w:id="1744722865">
      <w:bodyDiv w:val="1"/>
      <w:marLeft w:val="0"/>
      <w:marRight w:val="0"/>
      <w:marTop w:val="0"/>
      <w:marBottom w:val="0"/>
      <w:divBdr>
        <w:top w:val="none" w:sz="0" w:space="0" w:color="auto"/>
        <w:left w:val="none" w:sz="0" w:space="0" w:color="auto"/>
        <w:bottom w:val="none" w:sz="0" w:space="0" w:color="auto"/>
        <w:right w:val="none" w:sz="0" w:space="0" w:color="auto"/>
      </w:divBdr>
    </w:div>
    <w:div w:id="1801535869">
      <w:bodyDiv w:val="1"/>
      <w:marLeft w:val="0"/>
      <w:marRight w:val="0"/>
      <w:marTop w:val="0"/>
      <w:marBottom w:val="0"/>
      <w:divBdr>
        <w:top w:val="none" w:sz="0" w:space="0" w:color="auto"/>
        <w:left w:val="none" w:sz="0" w:space="0" w:color="auto"/>
        <w:bottom w:val="none" w:sz="0" w:space="0" w:color="auto"/>
        <w:right w:val="none" w:sz="0" w:space="0" w:color="auto"/>
      </w:divBdr>
      <w:divsChild>
        <w:div w:id="1828788879">
          <w:marLeft w:val="0"/>
          <w:marRight w:val="0"/>
          <w:marTop w:val="0"/>
          <w:marBottom w:val="0"/>
          <w:divBdr>
            <w:top w:val="none" w:sz="0" w:space="0" w:color="auto"/>
            <w:left w:val="none" w:sz="0" w:space="0" w:color="auto"/>
            <w:bottom w:val="none" w:sz="0" w:space="0" w:color="auto"/>
            <w:right w:val="none" w:sz="0" w:space="0" w:color="auto"/>
          </w:divBdr>
        </w:div>
      </w:divsChild>
    </w:div>
    <w:div w:id="1806004096">
      <w:bodyDiv w:val="1"/>
      <w:marLeft w:val="0"/>
      <w:marRight w:val="0"/>
      <w:marTop w:val="0"/>
      <w:marBottom w:val="0"/>
      <w:divBdr>
        <w:top w:val="none" w:sz="0" w:space="0" w:color="auto"/>
        <w:left w:val="none" w:sz="0" w:space="0" w:color="auto"/>
        <w:bottom w:val="none" w:sz="0" w:space="0" w:color="auto"/>
        <w:right w:val="none" w:sz="0" w:space="0" w:color="auto"/>
      </w:divBdr>
    </w:div>
    <w:div w:id="1838575367">
      <w:bodyDiv w:val="1"/>
      <w:marLeft w:val="0"/>
      <w:marRight w:val="0"/>
      <w:marTop w:val="0"/>
      <w:marBottom w:val="0"/>
      <w:divBdr>
        <w:top w:val="none" w:sz="0" w:space="0" w:color="auto"/>
        <w:left w:val="none" w:sz="0" w:space="0" w:color="auto"/>
        <w:bottom w:val="none" w:sz="0" w:space="0" w:color="auto"/>
        <w:right w:val="none" w:sz="0" w:space="0" w:color="auto"/>
      </w:divBdr>
    </w:div>
    <w:div w:id="1861358439">
      <w:bodyDiv w:val="1"/>
      <w:marLeft w:val="0"/>
      <w:marRight w:val="0"/>
      <w:marTop w:val="0"/>
      <w:marBottom w:val="0"/>
      <w:divBdr>
        <w:top w:val="none" w:sz="0" w:space="0" w:color="auto"/>
        <w:left w:val="none" w:sz="0" w:space="0" w:color="auto"/>
        <w:bottom w:val="none" w:sz="0" w:space="0" w:color="auto"/>
        <w:right w:val="none" w:sz="0" w:space="0" w:color="auto"/>
      </w:divBdr>
    </w:div>
    <w:div w:id="1878197686">
      <w:bodyDiv w:val="1"/>
      <w:marLeft w:val="0"/>
      <w:marRight w:val="0"/>
      <w:marTop w:val="0"/>
      <w:marBottom w:val="0"/>
      <w:divBdr>
        <w:top w:val="none" w:sz="0" w:space="0" w:color="auto"/>
        <w:left w:val="none" w:sz="0" w:space="0" w:color="auto"/>
        <w:bottom w:val="none" w:sz="0" w:space="0" w:color="auto"/>
        <w:right w:val="none" w:sz="0" w:space="0" w:color="auto"/>
      </w:divBdr>
    </w:div>
    <w:div w:id="1914661141">
      <w:bodyDiv w:val="1"/>
      <w:marLeft w:val="0"/>
      <w:marRight w:val="0"/>
      <w:marTop w:val="0"/>
      <w:marBottom w:val="0"/>
      <w:divBdr>
        <w:top w:val="none" w:sz="0" w:space="0" w:color="auto"/>
        <w:left w:val="none" w:sz="0" w:space="0" w:color="auto"/>
        <w:bottom w:val="none" w:sz="0" w:space="0" w:color="auto"/>
        <w:right w:val="none" w:sz="0" w:space="0" w:color="auto"/>
      </w:divBdr>
    </w:div>
    <w:div w:id="1921451917">
      <w:bodyDiv w:val="1"/>
      <w:marLeft w:val="0"/>
      <w:marRight w:val="0"/>
      <w:marTop w:val="0"/>
      <w:marBottom w:val="0"/>
      <w:divBdr>
        <w:top w:val="none" w:sz="0" w:space="0" w:color="auto"/>
        <w:left w:val="none" w:sz="0" w:space="0" w:color="auto"/>
        <w:bottom w:val="none" w:sz="0" w:space="0" w:color="auto"/>
        <w:right w:val="none" w:sz="0" w:space="0" w:color="auto"/>
      </w:divBdr>
    </w:div>
    <w:div w:id="1924409763">
      <w:bodyDiv w:val="1"/>
      <w:marLeft w:val="0"/>
      <w:marRight w:val="0"/>
      <w:marTop w:val="0"/>
      <w:marBottom w:val="0"/>
      <w:divBdr>
        <w:top w:val="none" w:sz="0" w:space="0" w:color="auto"/>
        <w:left w:val="none" w:sz="0" w:space="0" w:color="auto"/>
        <w:bottom w:val="none" w:sz="0" w:space="0" w:color="auto"/>
        <w:right w:val="none" w:sz="0" w:space="0" w:color="auto"/>
      </w:divBdr>
    </w:div>
    <w:div w:id="1963073736">
      <w:bodyDiv w:val="1"/>
      <w:marLeft w:val="0"/>
      <w:marRight w:val="0"/>
      <w:marTop w:val="0"/>
      <w:marBottom w:val="0"/>
      <w:divBdr>
        <w:top w:val="none" w:sz="0" w:space="0" w:color="auto"/>
        <w:left w:val="none" w:sz="0" w:space="0" w:color="auto"/>
        <w:bottom w:val="none" w:sz="0" w:space="0" w:color="auto"/>
        <w:right w:val="none" w:sz="0" w:space="0" w:color="auto"/>
      </w:divBdr>
    </w:div>
    <w:div w:id="2041012078">
      <w:bodyDiv w:val="1"/>
      <w:marLeft w:val="0"/>
      <w:marRight w:val="0"/>
      <w:marTop w:val="0"/>
      <w:marBottom w:val="0"/>
      <w:divBdr>
        <w:top w:val="none" w:sz="0" w:space="0" w:color="auto"/>
        <w:left w:val="none" w:sz="0" w:space="0" w:color="auto"/>
        <w:bottom w:val="none" w:sz="0" w:space="0" w:color="auto"/>
        <w:right w:val="none" w:sz="0" w:space="0" w:color="auto"/>
      </w:divBdr>
    </w:div>
    <w:div w:id="2059084452">
      <w:bodyDiv w:val="1"/>
      <w:marLeft w:val="0"/>
      <w:marRight w:val="0"/>
      <w:marTop w:val="0"/>
      <w:marBottom w:val="0"/>
      <w:divBdr>
        <w:top w:val="none" w:sz="0" w:space="0" w:color="auto"/>
        <w:left w:val="none" w:sz="0" w:space="0" w:color="auto"/>
        <w:bottom w:val="none" w:sz="0" w:space="0" w:color="auto"/>
        <w:right w:val="none" w:sz="0" w:space="0" w:color="auto"/>
      </w:divBdr>
    </w:div>
    <w:div w:id="2087416721">
      <w:bodyDiv w:val="1"/>
      <w:marLeft w:val="0"/>
      <w:marRight w:val="0"/>
      <w:marTop w:val="0"/>
      <w:marBottom w:val="0"/>
      <w:divBdr>
        <w:top w:val="none" w:sz="0" w:space="0" w:color="auto"/>
        <w:left w:val="none" w:sz="0" w:space="0" w:color="auto"/>
        <w:bottom w:val="none" w:sz="0" w:space="0" w:color="auto"/>
        <w:right w:val="none" w:sz="0" w:space="0" w:color="auto"/>
      </w:divBdr>
      <w:divsChild>
        <w:div w:id="269514727">
          <w:marLeft w:val="0"/>
          <w:marRight w:val="0"/>
          <w:marTop w:val="0"/>
          <w:marBottom w:val="0"/>
          <w:divBdr>
            <w:top w:val="none" w:sz="0" w:space="0" w:color="auto"/>
            <w:left w:val="none" w:sz="0" w:space="0" w:color="auto"/>
            <w:bottom w:val="none" w:sz="0" w:space="0" w:color="auto"/>
            <w:right w:val="none" w:sz="0" w:space="0" w:color="auto"/>
          </w:divBdr>
        </w:div>
        <w:div w:id="390926430">
          <w:marLeft w:val="0"/>
          <w:marRight w:val="0"/>
          <w:marTop w:val="0"/>
          <w:marBottom w:val="0"/>
          <w:divBdr>
            <w:top w:val="none" w:sz="0" w:space="0" w:color="auto"/>
            <w:left w:val="none" w:sz="0" w:space="0" w:color="auto"/>
            <w:bottom w:val="none" w:sz="0" w:space="0" w:color="auto"/>
            <w:right w:val="none" w:sz="0" w:space="0" w:color="auto"/>
          </w:divBdr>
        </w:div>
      </w:divsChild>
    </w:div>
    <w:div w:id="21077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a.Noreikiene@vpt.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ulius.baltraitis@vivmu.lt" TargetMode="External"/><Relationship Id="rId4" Type="http://schemas.openxmlformats.org/officeDocument/2006/relationships/settings" Target="settings.xml"/><Relationship Id="rId9" Type="http://schemas.openxmlformats.org/officeDocument/2006/relationships/hyperlink" Target="mailto:info@vmu.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88F76-0B4B-4F43-AE9B-DCFD452C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2270</Words>
  <Characters>12940</Characters>
  <Application>Microsoft Office Word</Application>
  <DocSecurity>0</DocSecurity>
  <Lines>107</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15180</CharactersWithSpaces>
  <SharedDoc>false</SharedDoc>
  <HLinks>
    <vt:vector size="42" baseType="variant">
      <vt:variant>
        <vt:i4>5046313</vt:i4>
      </vt:variant>
      <vt:variant>
        <vt:i4>15</vt:i4>
      </vt:variant>
      <vt:variant>
        <vt:i4>0</vt:i4>
      </vt:variant>
      <vt:variant>
        <vt:i4>5</vt:i4>
      </vt:variant>
      <vt:variant>
        <vt:lpwstr>mailto:Inga.Noreikiene@vpt.lt</vt:lpwstr>
      </vt:variant>
      <vt:variant>
        <vt:lpwstr/>
      </vt:variant>
      <vt:variant>
        <vt:i4>5242992</vt:i4>
      </vt:variant>
      <vt:variant>
        <vt:i4>12</vt:i4>
      </vt:variant>
      <vt:variant>
        <vt:i4>0</vt:i4>
      </vt:variant>
      <vt:variant>
        <vt:i4>5</vt:i4>
      </vt:variant>
      <vt:variant>
        <vt:lpwstr>mailto:info@cpva.lt</vt:lpwstr>
      </vt:variant>
      <vt:variant>
        <vt:lpwstr/>
      </vt:variant>
      <vt:variant>
        <vt:i4>8060939</vt:i4>
      </vt:variant>
      <vt:variant>
        <vt:i4>9</vt:i4>
      </vt:variant>
      <vt:variant>
        <vt:i4>0</vt:i4>
      </vt:variant>
      <vt:variant>
        <vt:i4>5</vt:i4>
      </vt:variant>
      <vt:variant>
        <vt:lpwstr>mailto:a.krasnickaite@cpo.lt</vt:lpwstr>
      </vt:variant>
      <vt:variant>
        <vt:lpwstr/>
      </vt:variant>
      <vt:variant>
        <vt:i4>458795</vt:i4>
      </vt:variant>
      <vt:variant>
        <vt:i4>6</vt:i4>
      </vt:variant>
      <vt:variant>
        <vt:i4>0</vt:i4>
      </vt:variant>
      <vt:variant>
        <vt:i4>5</vt:i4>
      </vt:variant>
      <vt:variant>
        <vt:lpwstr>mailto:info@cpo.lt</vt:lpwstr>
      </vt:variant>
      <vt:variant>
        <vt:lpwstr/>
      </vt:variant>
      <vt:variant>
        <vt:i4>6881298</vt:i4>
      </vt:variant>
      <vt:variant>
        <vt:i4>3</vt:i4>
      </vt:variant>
      <vt:variant>
        <vt:i4>0</vt:i4>
      </vt:variant>
      <vt:variant>
        <vt:i4>5</vt:i4>
      </vt:variant>
      <vt:variant>
        <vt:lpwstr>mailto:Evelina.Greblikaite@eimin.lt</vt:lpwstr>
      </vt:variant>
      <vt:variant>
        <vt:lpwstr/>
      </vt:variant>
      <vt:variant>
        <vt:i4>8192066</vt:i4>
      </vt:variant>
      <vt:variant>
        <vt:i4>0</vt:i4>
      </vt:variant>
      <vt:variant>
        <vt:i4>0</vt:i4>
      </vt:variant>
      <vt:variant>
        <vt:i4>5</vt:i4>
      </vt:variant>
      <vt:variant>
        <vt:lpwstr>mailto:kanc@eimin.lt</vt:lpwstr>
      </vt:variant>
      <vt:variant>
        <vt:lpwstr/>
      </vt:variant>
      <vt:variant>
        <vt:i4>8060947</vt:i4>
      </vt:variant>
      <vt:variant>
        <vt:i4>-1</vt:i4>
      </vt:variant>
      <vt:variant>
        <vt:i4>2053</vt:i4>
      </vt:variant>
      <vt:variant>
        <vt:i4>1</vt:i4>
      </vt:variant>
      <vt:variant>
        <vt:lpwstr>cid:image001.jpg@01D5DB6C.BCAEF070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Noreikiene</dc:creator>
  <cp:keywords/>
  <dc:description/>
  <cp:lastModifiedBy>Inga Noreikienė</cp:lastModifiedBy>
  <cp:revision>31</cp:revision>
  <cp:lastPrinted>2020-02-21T09:29:00Z</cp:lastPrinted>
  <dcterms:created xsi:type="dcterms:W3CDTF">2021-09-09T11:14:00Z</dcterms:created>
  <dcterms:modified xsi:type="dcterms:W3CDTF">2021-09-17T22:44:00Z</dcterms:modified>
</cp:coreProperties>
</file>