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Start w:id="1" w:name="_Hlk60823181"/>
    <w:bookmarkEnd w:id="0"/>
    <w:bookmarkStart w:id="2" w:name="_MON_1301915618"/>
    <w:bookmarkEnd w:id="2"/>
    <w:p w14:paraId="78F35B6A" w14:textId="77777777" w:rsidR="00907C82" w:rsidRPr="000D45C1" w:rsidRDefault="00364784" w:rsidP="00907C82">
      <w:pPr>
        <w:jc w:val="center"/>
        <w:rPr>
          <w:sz w:val="24"/>
          <w:szCs w:val="24"/>
        </w:rPr>
      </w:pPr>
      <w:r w:rsidRPr="000D45C1">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48pt" o:ole="" fillcolor="window">
            <v:imagedata r:id="rId8" o:title=""/>
          </v:shape>
          <o:OLEObject Type="Embed" ProgID="Word.Picture.8" ShapeID="_x0000_i1025" DrawAspect="Content" ObjectID="_1700468288" r:id="rId9"/>
        </w:object>
      </w:r>
    </w:p>
    <w:p w14:paraId="2B06DE61" w14:textId="77777777" w:rsidR="00CD0D68" w:rsidRPr="000D45C1" w:rsidRDefault="00CD0D68" w:rsidP="00907C82">
      <w:pPr>
        <w:jc w:val="center"/>
        <w:rPr>
          <w:sz w:val="24"/>
          <w:szCs w:val="24"/>
        </w:rPr>
      </w:pPr>
    </w:p>
    <w:p w14:paraId="418E063B" w14:textId="1F5226C5" w:rsidR="00351E8D" w:rsidRPr="000D45C1" w:rsidRDefault="00351E8D" w:rsidP="009310AB">
      <w:pPr>
        <w:pStyle w:val="Heading1"/>
        <w:tabs>
          <w:tab w:val="left" w:pos="900"/>
        </w:tabs>
        <w:jc w:val="center"/>
        <w:rPr>
          <w:sz w:val="24"/>
          <w:szCs w:val="24"/>
        </w:rPr>
      </w:pPr>
      <w:r w:rsidRPr="000D45C1">
        <w:rPr>
          <w:sz w:val="24"/>
          <w:szCs w:val="24"/>
        </w:rPr>
        <w:t>VIEŠŲJŲ PIRKIMŲ TARNYBA</w:t>
      </w:r>
    </w:p>
    <w:p w14:paraId="0091DADB" w14:textId="77777777" w:rsidR="00F75CB5" w:rsidRPr="000D45C1"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5240"/>
        <w:gridCol w:w="1559"/>
        <w:gridCol w:w="1701"/>
        <w:gridCol w:w="1134"/>
      </w:tblGrid>
      <w:tr w:rsidR="00671F6B" w:rsidRPr="000D45C1" w14:paraId="33E27AB9" w14:textId="77777777" w:rsidTr="00940E9C">
        <w:trPr>
          <w:cantSplit/>
        </w:trPr>
        <w:tc>
          <w:tcPr>
            <w:tcW w:w="5240" w:type="dxa"/>
          </w:tcPr>
          <w:p w14:paraId="59C0AC05" w14:textId="77777777" w:rsidR="00E73E7F" w:rsidRPr="000D45C1" w:rsidRDefault="00E73E7F" w:rsidP="00E73E7F">
            <w:pPr>
              <w:rPr>
                <w:sz w:val="24"/>
                <w:szCs w:val="24"/>
              </w:rPr>
            </w:pPr>
            <w:r w:rsidRPr="000D45C1">
              <w:rPr>
                <w:sz w:val="24"/>
                <w:szCs w:val="24"/>
              </w:rPr>
              <w:t>Valstybės sienos apsaugos tarnybai</w:t>
            </w:r>
          </w:p>
          <w:p w14:paraId="4F94197A" w14:textId="77777777" w:rsidR="00E73E7F" w:rsidRPr="000D45C1" w:rsidRDefault="00E73E7F" w:rsidP="00E73E7F">
            <w:pPr>
              <w:rPr>
                <w:sz w:val="24"/>
                <w:szCs w:val="24"/>
              </w:rPr>
            </w:pPr>
            <w:r w:rsidRPr="000D45C1">
              <w:rPr>
                <w:sz w:val="24"/>
                <w:szCs w:val="24"/>
              </w:rPr>
              <w:t>prie Lietuvos Respublikos vidaus reikalų ministerijos</w:t>
            </w:r>
          </w:p>
          <w:p w14:paraId="7FA2391B" w14:textId="77777777" w:rsidR="00E73E7F" w:rsidRPr="000D45C1" w:rsidRDefault="00E73E7F" w:rsidP="00E73E7F">
            <w:pPr>
              <w:rPr>
                <w:sz w:val="24"/>
                <w:szCs w:val="24"/>
              </w:rPr>
            </w:pPr>
            <w:r w:rsidRPr="000D45C1">
              <w:rPr>
                <w:sz w:val="24"/>
                <w:szCs w:val="24"/>
              </w:rPr>
              <w:t>Savanorių pr. 2</w:t>
            </w:r>
          </w:p>
          <w:p w14:paraId="76A8E238" w14:textId="36EEE35C" w:rsidR="00E73E7F" w:rsidRPr="000D45C1" w:rsidRDefault="00E73E7F" w:rsidP="00E73E7F">
            <w:pPr>
              <w:rPr>
                <w:sz w:val="24"/>
                <w:szCs w:val="24"/>
              </w:rPr>
            </w:pPr>
            <w:r w:rsidRPr="000D45C1">
              <w:rPr>
                <w:sz w:val="24"/>
                <w:szCs w:val="24"/>
              </w:rPr>
              <w:t>03116 Vilnius</w:t>
            </w:r>
          </w:p>
          <w:p w14:paraId="47FB7CAC" w14:textId="6AD825B7" w:rsidR="00E73E7F" w:rsidRPr="000D45C1" w:rsidRDefault="00E73E7F" w:rsidP="00E73E7F">
            <w:pPr>
              <w:rPr>
                <w:sz w:val="24"/>
                <w:szCs w:val="24"/>
              </w:rPr>
            </w:pPr>
            <w:r w:rsidRPr="000D45C1">
              <w:rPr>
                <w:sz w:val="24"/>
                <w:szCs w:val="24"/>
              </w:rPr>
              <w:t xml:space="preserve">El. p.: </w:t>
            </w:r>
            <w:hyperlink r:id="rId10" w:history="1">
              <w:r w:rsidR="007A27F8" w:rsidRPr="0031017C">
                <w:rPr>
                  <w:rStyle w:val="Hyperlink"/>
                  <w:sz w:val="24"/>
                  <w:szCs w:val="24"/>
                </w:rPr>
                <w:t>dvks@vsat.vrm.lt</w:t>
              </w:r>
            </w:hyperlink>
            <w:r w:rsidR="007A27F8">
              <w:rPr>
                <w:sz w:val="24"/>
                <w:szCs w:val="24"/>
              </w:rPr>
              <w:t xml:space="preserve"> </w:t>
            </w:r>
          </w:p>
          <w:p w14:paraId="15EAB5EB" w14:textId="69A9ABB1" w:rsidR="00E73E7F" w:rsidRPr="000D45C1" w:rsidRDefault="00276237" w:rsidP="00E73E7F">
            <w:pPr>
              <w:rPr>
                <w:sz w:val="24"/>
                <w:szCs w:val="24"/>
              </w:rPr>
            </w:pPr>
            <w:hyperlink r:id="rId11" w:history="1">
              <w:r w:rsidR="00E73E7F" w:rsidRPr="000D45C1">
                <w:rPr>
                  <w:rStyle w:val="Hyperlink"/>
                  <w:color w:val="auto"/>
                  <w:sz w:val="24"/>
                  <w:szCs w:val="24"/>
                  <w:u w:val="none"/>
                  <w:lang w:eastAsia="lt-LT"/>
                </w:rPr>
                <w:t>Papildomai</w:t>
              </w:r>
            </w:hyperlink>
            <w:r w:rsidR="00E73E7F" w:rsidRPr="000D45C1">
              <w:rPr>
                <w:sz w:val="24"/>
                <w:szCs w:val="24"/>
                <w:lang w:eastAsia="lt-LT"/>
              </w:rPr>
              <w:t xml:space="preserve"> el. p.: ingrida.talackiene</w:t>
            </w:r>
            <w:hyperlink r:id="rId12" w:history="1">
              <w:r w:rsidR="00E73E7F" w:rsidRPr="000D45C1">
                <w:rPr>
                  <w:rStyle w:val="Hyperlink"/>
                  <w:color w:val="auto"/>
                  <w:sz w:val="24"/>
                  <w:szCs w:val="24"/>
                  <w:u w:val="none"/>
                  <w:lang w:eastAsia="lt-LT"/>
                </w:rPr>
                <w:t>@vsat.vrm.lt</w:t>
              </w:r>
            </w:hyperlink>
            <w:r w:rsidR="007A27F8">
              <w:rPr>
                <w:rStyle w:val="Hyperlink"/>
                <w:color w:val="auto"/>
                <w:sz w:val="24"/>
                <w:szCs w:val="24"/>
                <w:u w:val="none"/>
                <w:lang w:eastAsia="lt-LT"/>
              </w:rPr>
              <w:t xml:space="preserve"> </w:t>
            </w:r>
          </w:p>
          <w:p w14:paraId="6403ED12" w14:textId="0AA579A4" w:rsidR="00633F50" w:rsidRPr="000D45C1" w:rsidRDefault="00633F50" w:rsidP="007D4DA7">
            <w:pPr>
              <w:tabs>
                <w:tab w:val="left" w:pos="900"/>
              </w:tabs>
              <w:ind w:left="-108"/>
              <w:rPr>
                <w:rStyle w:val="Hyperlink"/>
                <w:sz w:val="24"/>
                <w:szCs w:val="24"/>
                <w:shd w:val="clear" w:color="auto" w:fill="FFFFFF"/>
              </w:rPr>
            </w:pPr>
          </w:p>
          <w:p w14:paraId="09384CEB" w14:textId="3D97BC56" w:rsidR="006B0F3C" w:rsidRPr="000D45C1" w:rsidRDefault="006B0F3C" w:rsidP="00E73E7F">
            <w:pPr>
              <w:tabs>
                <w:tab w:val="left" w:pos="900"/>
              </w:tabs>
              <w:rPr>
                <w:rStyle w:val="Hyperlink"/>
                <w:color w:val="auto"/>
                <w:sz w:val="24"/>
                <w:szCs w:val="24"/>
                <w:u w:val="none"/>
                <w:shd w:val="clear" w:color="auto" w:fill="FFFFFF"/>
              </w:rPr>
            </w:pPr>
            <w:r w:rsidRPr="000D45C1">
              <w:rPr>
                <w:rStyle w:val="Hyperlink"/>
                <w:color w:val="auto"/>
                <w:sz w:val="24"/>
                <w:szCs w:val="24"/>
                <w:u w:val="none"/>
                <w:shd w:val="clear" w:color="auto" w:fill="FFFFFF"/>
              </w:rPr>
              <w:t>Žiniai</w:t>
            </w:r>
          </w:p>
          <w:p w14:paraId="01210497" w14:textId="7DBA7E74" w:rsidR="00DF1F81" w:rsidRPr="000D45C1" w:rsidRDefault="00814550" w:rsidP="00E73E7F">
            <w:pPr>
              <w:tabs>
                <w:tab w:val="left" w:pos="900"/>
              </w:tabs>
              <w:rPr>
                <w:rStyle w:val="Hyperlink"/>
                <w:color w:val="auto"/>
                <w:sz w:val="24"/>
                <w:szCs w:val="24"/>
                <w:u w:val="none"/>
                <w:shd w:val="clear" w:color="auto" w:fill="FFFFFF"/>
              </w:rPr>
            </w:pPr>
            <w:r w:rsidRPr="000D45C1">
              <w:rPr>
                <w:rStyle w:val="Hyperlink"/>
                <w:color w:val="auto"/>
                <w:sz w:val="24"/>
                <w:szCs w:val="24"/>
                <w:u w:val="none"/>
                <w:shd w:val="clear" w:color="auto" w:fill="FFFFFF"/>
              </w:rPr>
              <w:t>Lietuvos Respublikos v</w:t>
            </w:r>
            <w:r w:rsidR="00DF1F81" w:rsidRPr="000D45C1">
              <w:rPr>
                <w:rStyle w:val="Hyperlink"/>
                <w:color w:val="auto"/>
                <w:sz w:val="24"/>
                <w:szCs w:val="24"/>
                <w:u w:val="none"/>
                <w:shd w:val="clear" w:color="auto" w:fill="FFFFFF"/>
              </w:rPr>
              <w:t>idaus reikalų ministerijai</w:t>
            </w:r>
          </w:p>
          <w:p w14:paraId="6F2D9B06" w14:textId="77777777" w:rsidR="00814550" w:rsidRPr="000D45C1" w:rsidRDefault="00814550" w:rsidP="00E73E7F">
            <w:pPr>
              <w:tabs>
                <w:tab w:val="left" w:pos="900"/>
              </w:tabs>
              <w:rPr>
                <w:rStyle w:val="Hyperlink"/>
                <w:color w:val="auto"/>
                <w:sz w:val="24"/>
                <w:szCs w:val="24"/>
                <w:u w:val="none"/>
                <w:shd w:val="clear" w:color="auto" w:fill="FFFFFF"/>
              </w:rPr>
            </w:pPr>
            <w:r w:rsidRPr="000D45C1">
              <w:rPr>
                <w:rStyle w:val="Hyperlink"/>
                <w:color w:val="auto"/>
                <w:sz w:val="24"/>
                <w:szCs w:val="24"/>
                <w:u w:val="none"/>
                <w:shd w:val="clear" w:color="auto" w:fill="FFFFFF"/>
              </w:rPr>
              <w:t xml:space="preserve">Šventaragio g. 2 </w:t>
            </w:r>
          </w:p>
          <w:p w14:paraId="0B01AE15" w14:textId="5372FDE3" w:rsidR="00DF1F81" w:rsidRPr="000D45C1" w:rsidRDefault="00814550" w:rsidP="00E73E7F">
            <w:pPr>
              <w:tabs>
                <w:tab w:val="left" w:pos="900"/>
              </w:tabs>
              <w:rPr>
                <w:rStyle w:val="Hyperlink"/>
                <w:color w:val="auto"/>
                <w:sz w:val="24"/>
                <w:szCs w:val="24"/>
                <w:u w:val="none"/>
                <w:shd w:val="clear" w:color="auto" w:fill="FFFFFF"/>
              </w:rPr>
            </w:pPr>
            <w:r w:rsidRPr="000D45C1">
              <w:rPr>
                <w:rStyle w:val="Hyperlink"/>
                <w:color w:val="auto"/>
                <w:sz w:val="24"/>
                <w:szCs w:val="24"/>
                <w:u w:val="none"/>
                <w:shd w:val="clear" w:color="auto" w:fill="FFFFFF"/>
              </w:rPr>
              <w:t>01510 Vilnius</w:t>
            </w:r>
          </w:p>
          <w:p w14:paraId="7D82D696" w14:textId="0B721B13" w:rsidR="00814550" w:rsidRPr="000D45C1" w:rsidRDefault="00814550" w:rsidP="00E73E7F">
            <w:pPr>
              <w:tabs>
                <w:tab w:val="left" w:pos="900"/>
              </w:tabs>
              <w:rPr>
                <w:rStyle w:val="Hyperlink"/>
                <w:color w:val="auto"/>
                <w:sz w:val="24"/>
                <w:szCs w:val="24"/>
                <w:u w:val="none"/>
                <w:shd w:val="clear" w:color="auto" w:fill="FFFFFF"/>
              </w:rPr>
            </w:pPr>
            <w:r w:rsidRPr="000D45C1">
              <w:rPr>
                <w:sz w:val="24"/>
                <w:szCs w:val="24"/>
              </w:rPr>
              <w:t xml:space="preserve">El. p.: </w:t>
            </w:r>
            <w:hyperlink r:id="rId13" w:history="1">
              <w:r w:rsidRPr="000D45C1">
                <w:rPr>
                  <w:rStyle w:val="Hyperlink"/>
                  <w:sz w:val="24"/>
                  <w:szCs w:val="24"/>
                </w:rPr>
                <w:t>bendrasisd@vrm.lt</w:t>
              </w:r>
            </w:hyperlink>
            <w:r w:rsidRPr="000D45C1">
              <w:rPr>
                <w:sz w:val="24"/>
                <w:szCs w:val="24"/>
              </w:rPr>
              <w:t xml:space="preserve"> </w:t>
            </w:r>
          </w:p>
          <w:p w14:paraId="67BBE7C7" w14:textId="77777777" w:rsidR="0085788C" w:rsidRPr="000D45C1" w:rsidRDefault="0085788C" w:rsidP="00E73E7F">
            <w:pPr>
              <w:tabs>
                <w:tab w:val="left" w:pos="900"/>
              </w:tabs>
              <w:rPr>
                <w:sz w:val="24"/>
                <w:szCs w:val="24"/>
              </w:rPr>
            </w:pPr>
          </w:p>
          <w:p w14:paraId="6AABA484" w14:textId="6A8ABE85" w:rsidR="00442E2F" w:rsidRPr="000D45C1" w:rsidRDefault="006E4570" w:rsidP="00E73E7F">
            <w:pPr>
              <w:tabs>
                <w:tab w:val="left" w:pos="900"/>
              </w:tabs>
              <w:rPr>
                <w:sz w:val="24"/>
                <w:szCs w:val="24"/>
              </w:rPr>
            </w:pPr>
            <w:r w:rsidRPr="000D45C1">
              <w:rPr>
                <w:sz w:val="24"/>
                <w:szCs w:val="24"/>
              </w:rPr>
              <w:t>VšĮ Centrinei projektų valdymo agentūrai</w:t>
            </w:r>
          </w:p>
          <w:p w14:paraId="3F80BD38" w14:textId="77777777" w:rsidR="006E4570" w:rsidRPr="000D45C1" w:rsidRDefault="006E4570" w:rsidP="00E73E7F">
            <w:pPr>
              <w:tabs>
                <w:tab w:val="left" w:pos="900"/>
              </w:tabs>
              <w:rPr>
                <w:sz w:val="24"/>
                <w:szCs w:val="24"/>
              </w:rPr>
            </w:pPr>
            <w:r w:rsidRPr="000D45C1">
              <w:rPr>
                <w:sz w:val="24"/>
                <w:szCs w:val="24"/>
              </w:rPr>
              <w:t>S. Konarskio g. 13</w:t>
            </w:r>
          </w:p>
          <w:p w14:paraId="49074FA6" w14:textId="77777777" w:rsidR="006E4570" w:rsidRPr="000D45C1" w:rsidRDefault="006E4570" w:rsidP="00E73E7F">
            <w:pPr>
              <w:tabs>
                <w:tab w:val="left" w:pos="900"/>
              </w:tabs>
              <w:rPr>
                <w:sz w:val="24"/>
                <w:szCs w:val="24"/>
              </w:rPr>
            </w:pPr>
            <w:r w:rsidRPr="000D45C1">
              <w:rPr>
                <w:sz w:val="24"/>
                <w:szCs w:val="24"/>
              </w:rPr>
              <w:t>03109 Vilnius</w:t>
            </w:r>
          </w:p>
          <w:p w14:paraId="4DB751AD" w14:textId="0B0DED5B" w:rsidR="006E4570" w:rsidRPr="000D45C1" w:rsidRDefault="006E4570" w:rsidP="00E73E7F">
            <w:pPr>
              <w:tabs>
                <w:tab w:val="left" w:pos="900"/>
              </w:tabs>
              <w:rPr>
                <w:sz w:val="24"/>
                <w:szCs w:val="24"/>
              </w:rPr>
            </w:pPr>
            <w:r w:rsidRPr="000D45C1">
              <w:rPr>
                <w:sz w:val="24"/>
                <w:szCs w:val="24"/>
              </w:rPr>
              <w:t xml:space="preserve">El. p.: </w:t>
            </w:r>
            <w:hyperlink r:id="rId14" w:history="1">
              <w:r w:rsidRPr="000D45C1">
                <w:rPr>
                  <w:rStyle w:val="Hyperlink"/>
                  <w:sz w:val="24"/>
                  <w:szCs w:val="24"/>
                </w:rPr>
                <w:t>info@cpva.lt</w:t>
              </w:r>
            </w:hyperlink>
          </w:p>
          <w:p w14:paraId="30576280" w14:textId="6CF0C731" w:rsidR="006E4570" w:rsidRPr="000D45C1" w:rsidRDefault="00276237" w:rsidP="00E73E7F">
            <w:pPr>
              <w:tabs>
                <w:tab w:val="left" w:pos="900"/>
              </w:tabs>
              <w:rPr>
                <w:sz w:val="24"/>
                <w:szCs w:val="24"/>
              </w:rPr>
            </w:pPr>
            <w:hyperlink r:id="rId15" w:history="1">
              <w:r w:rsidR="006E4570" w:rsidRPr="000D45C1">
                <w:rPr>
                  <w:rStyle w:val="Hyperlink"/>
                  <w:color w:val="auto"/>
                  <w:sz w:val="24"/>
                  <w:szCs w:val="24"/>
                  <w:u w:val="none"/>
                  <w:lang w:eastAsia="lt-LT"/>
                </w:rPr>
                <w:t>Papildomai</w:t>
              </w:r>
            </w:hyperlink>
            <w:r w:rsidR="006E4570" w:rsidRPr="000D45C1">
              <w:rPr>
                <w:sz w:val="24"/>
                <w:szCs w:val="24"/>
                <w:lang w:eastAsia="lt-LT"/>
              </w:rPr>
              <w:t xml:space="preserve"> el. p.: </w:t>
            </w:r>
            <w:hyperlink r:id="rId16" w:history="1">
              <w:r w:rsidR="006E4570" w:rsidRPr="000D45C1">
                <w:rPr>
                  <w:rStyle w:val="Hyperlink"/>
                  <w:sz w:val="24"/>
                  <w:szCs w:val="24"/>
                </w:rPr>
                <w:t>a.pilkaite@cpva.lt</w:t>
              </w:r>
            </w:hyperlink>
            <w:r w:rsidR="006E4570" w:rsidRPr="000D45C1">
              <w:rPr>
                <w:sz w:val="24"/>
                <w:szCs w:val="24"/>
              </w:rPr>
              <w:t xml:space="preserve"> </w:t>
            </w:r>
          </w:p>
          <w:p w14:paraId="5EA9CA29" w14:textId="435C79BE" w:rsidR="006E4570" w:rsidRPr="000D45C1" w:rsidRDefault="006E4570" w:rsidP="00E73E7F">
            <w:pPr>
              <w:tabs>
                <w:tab w:val="left" w:pos="900"/>
              </w:tabs>
              <w:rPr>
                <w:sz w:val="24"/>
                <w:szCs w:val="24"/>
              </w:rPr>
            </w:pPr>
          </w:p>
        </w:tc>
        <w:tc>
          <w:tcPr>
            <w:tcW w:w="1559" w:type="dxa"/>
          </w:tcPr>
          <w:p w14:paraId="32BD6F7F" w14:textId="2C45DC46" w:rsidR="001C573C" w:rsidRPr="000D45C1" w:rsidRDefault="00495FE4" w:rsidP="00CF58D6">
            <w:pPr>
              <w:rPr>
                <w:sz w:val="24"/>
                <w:szCs w:val="24"/>
              </w:rPr>
            </w:pPr>
            <w:r w:rsidRPr="000D45C1">
              <w:rPr>
                <w:sz w:val="24"/>
                <w:szCs w:val="24"/>
              </w:rPr>
              <w:t>202</w:t>
            </w:r>
            <w:r w:rsidR="00D7445F" w:rsidRPr="000D45C1">
              <w:rPr>
                <w:sz w:val="24"/>
                <w:szCs w:val="24"/>
              </w:rPr>
              <w:t>1</w:t>
            </w:r>
            <w:r w:rsidR="001C573C" w:rsidRPr="000D45C1">
              <w:rPr>
                <w:sz w:val="24"/>
                <w:szCs w:val="24"/>
              </w:rPr>
              <w:t>-</w:t>
            </w:r>
            <w:r w:rsidR="007D4DA7" w:rsidRPr="000D45C1">
              <w:rPr>
                <w:sz w:val="24"/>
                <w:szCs w:val="24"/>
              </w:rPr>
              <w:t>1</w:t>
            </w:r>
            <w:r w:rsidR="006E4570" w:rsidRPr="000D45C1">
              <w:rPr>
                <w:sz w:val="24"/>
                <w:szCs w:val="24"/>
              </w:rPr>
              <w:t>2</w:t>
            </w:r>
            <w:r w:rsidR="00A7662D" w:rsidRPr="000D45C1">
              <w:rPr>
                <w:sz w:val="24"/>
                <w:szCs w:val="24"/>
              </w:rPr>
              <w:t>-</w:t>
            </w:r>
          </w:p>
          <w:p w14:paraId="5D841D15" w14:textId="2381C660" w:rsidR="001C68FF" w:rsidRPr="000D45C1" w:rsidRDefault="00A7662D" w:rsidP="00961D2E">
            <w:pPr>
              <w:rPr>
                <w:sz w:val="24"/>
                <w:szCs w:val="24"/>
              </w:rPr>
            </w:pPr>
            <w:r w:rsidRPr="000D45C1">
              <w:rPr>
                <w:sz w:val="24"/>
                <w:szCs w:val="24"/>
              </w:rPr>
              <w:t xml:space="preserve">Į </w:t>
            </w:r>
            <w:r w:rsidR="001C68FF" w:rsidRPr="000D45C1">
              <w:rPr>
                <w:sz w:val="24"/>
                <w:szCs w:val="24"/>
              </w:rPr>
              <w:t>2021-11-25</w:t>
            </w:r>
          </w:p>
          <w:p w14:paraId="0D34FBDE" w14:textId="6967BC26" w:rsidR="001C68FF" w:rsidRPr="000D45C1" w:rsidRDefault="001C68FF" w:rsidP="00961D2E">
            <w:pPr>
              <w:rPr>
                <w:sz w:val="24"/>
                <w:szCs w:val="24"/>
              </w:rPr>
            </w:pPr>
            <w:r w:rsidRPr="000D45C1">
              <w:rPr>
                <w:sz w:val="24"/>
                <w:szCs w:val="24"/>
              </w:rPr>
              <w:t>2021-12-02</w:t>
            </w:r>
          </w:p>
          <w:p w14:paraId="4BA9F35E" w14:textId="1EB9D4B8" w:rsidR="001C68FF" w:rsidRPr="000D45C1" w:rsidRDefault="001C68FF" w:rsidP="00961D2E">
            <w:pPr>
              <w:rPr>
                <w:sz w:val="24"/>
                <w:szCs w:val="24"/>
              </w:rPr>
            </w:pPr>
            <w:r w:rsidRPr="000D45C1">
              <w:rPr>
                <w:sz w:val="24"/>
                <w:szCs w:val="24"/>
              </w:rPr>
              <w:t>2021-12-03</w:t>
            </w:r>
          </w:p>
          <w:p w14:paraId="24A895B6" w14:textId="7E97C4B4" w:rsidR="001A7799" w:rsidRPr="000D45C1" w:rsidRDefault="001C68FF" w:rsidP="00961D2E">
            <w:pPr>
              <w:rPr>
                <w:sz w:val="24"/>
                <w:szCs w:val="24"/>
              </w:rPr>
            </w:pPr>
            <w:r w:rsidRPr="000D45C1">
              <w:rPr>
                <w:sz w:val="24"/>
                <w:szCs w:val="24"/>
              </w:rPr>
              <w:t>2021-12-06</w:t>
            </w:r>
          </w:p>
          <w:p w14:paraId="3163C8F2" w14:textId="2338EC13" w:rsidR="00A7662D" w:rsidRPr="000D45C1" w:rsidRDefault="00A7662D" w:rsidP="00CE3D38">
            <w:pPr>
              <w:rPr>
                <w:sz w:val="24"/>
                <w:szCs w:val="24"/>
              </w:rPr>
            </w:pPr>
          </w:p>
        </w:tc>
        <w:tc>
          <w:tcPr>
            <w:tcW w:w="1701" w:type="dxa"/>
            <w:shd w:val="clear" w:color="auto" w:fill="auto"/>
          </w:tcPr>
          <w:p w14:paraId="6AB3122C" w14:textId="77777777" w:rsidR="00940E9C" w:rsidRPr="000D45C1" w:rsidRDefault="001C573C" w:rsidP="00940E9C">
            <w:pPr>
              <w:ind w:right="-108"/>
              <w:rPr>
                <w:sz w:val="24"/>
                <w:szCs w:val="24"/>
              </w:rPr>
            </w:pPr>
            <w:r w:rsidRPr="000D45C1">
              <w:rPr>
                <w:sz w:val="24"/>
                <w:szCs w:val="24"/>
              </w:rPr>
              <w:t>Nr.</w:t>
            </w:r>
            <w:r w:rsidR="006D1C2C" w:rsidRPr="000D45C1">
              <w:rPr>
                <w:sz w:val="24"/>
                <w:szCs w:val="24"/>
              </w:rPr>
              <w:t xml:space="preserve"> </w:t>
            </w:r>
            <w:r w:rsidR="00AF3E81" w:rsidRPr="000D45C1">
              <w:rPr>
                <w:sz w:val="24"/>
                <w:szCs w:val="24"/>
              </w:rPr>
              <w:t>4S-</w:t>
            </w:r>
          </w:p>
          <w:p w14:paraId="18D67328" w14:textId="30A5FBA1" w:rsidR="00CE3D38" w:rsidRPr="000D45C1" w:rsidRDefault="00A7662D" w:rsidP="00940E9C">
            <w:pPr>
              <w:ind w:right="-108"/>
              <w:rPr>
                <w:sz w:val="24"/>
                <w:szCs w:val="24"/>
              </w:rPr>
            </w:pPr>
            <w:r w:rsidRPr="000D45C1">
              <w:rPr>
                <w:sz w:val="24"/>
                <w:szCs w:val="24"/>
              </w:rPr>
              <w:t>Nr.</w:t>
            </w:r>
            <w:r w:rsidR="00833F37" w:rsidRPr="000D45C1">
              <w:rPr>
                <w:sz w:val="24"/>
                <w:szCs w:val="24"/>
              </w:rPr>
              <w:t xml:space="preserve"> 2</w:t>
            </w:r>
            <w:r w:rsidR="001C68FF" w:rsidRPr="000D45C1">
              <w:rPr>
                <w:sz w:val="24"/>
                <w:szCs w:val="24"/>
              </w:rPr>
              <w:t>1-14-0505</w:t>
            </w:r>
            <w:r w:rsidR="00EF605D" w:rsidRPr="000D45C1">
              <w:rPr>
                <w:sz w:val="24"/>
                <w:szCs w:val="24"/>
              </w:rPr>
              <w:t xml:space="preserve"> </w:t>
            </w:r>
          </w:p>
          <w:p w14:paraId="0B4377E5" w14:textId="77777777" w:rsidR="000A7C71" w:rsidRPr="000D45C1" w:rsidRDefault="001C68FF" w:rsidP="001C68FF">
            <w:pPr>
              <w:ind w:right="-108"/>
              <w:rPr>
                <w:sz w:val="24"/>
                <w:szCs w:val="24"/>
              </w:rPr>
            </w:pPr>
            <w:r w:rsidRPr="000D45C1">
              <w:rPr>
                <w:sz w:val="24"/>
                <w:szCs w:val="24"/>
              </w:rPr>
              <w:t>El. paštu</w:t>
            </w:r>
          </w:p>
          <w:p w14:paraId="11CA1102" w14:textId="77777777" w:rsidR="001C68FF" w:rsidRPr="000D45C1" w:rsidRDefault="001C68FF" w:rsidP="001C68FF">
            <w:pPr>
              <w:ind w:right="-108"/>
              <w:rPr>
                <w:sz w:val="24"/>
                <w:szCs w:val="24"/>
              </w:rPr>
            </w:pPr>
            <w:r w:rsidRPr="000D45C1">
              <w:rPr>
                <w:sz w:val="24"/>
                <w:szCs w:val="24"/>
              </w:rPr>
              <w:t>El. paštu</w:t>
            </w:r>
          </w:p>
          <w:p w14:paraId="1C320F9F" w14:textId="0FFB2B55" w:rsidR="001C68FF" w:rsidRPr="000D45C1" w:rsidRDefault="001C68FF" w:rsidP="001C68FF">
            <w:pPr>
              <w:ind w:right="-108"/>
              <w:rPr>
                <w:sz w:val="24"/>
                <w:szCs w:val="24"/>
              </w:rPr>
            </w:pPr>
            <w:r w:rsidRPr="000D45C1">
              <w:rPr>
                <w:sz w:val="24"/>
                <w:szCs w:val="24"/>
              </w:rPr>
              <w:t>El. paštu</w:t>
            </w:r>
          </w:p>
        </w:tc>
        <w:tc>
          <w:tcPr>
            <w:tcW w:w="1134" w:type="dxa"/>
            <w:shd w:val="clear" w:color="auto" w:fill="auto"/>
          </w:tcPr>
          <w:p w14:paraId="478E191C" w14:textId="512408DB" w:rsidR="001C573C" w:rsidRPr="000D45C1" w:rsidRDefault="00370536" w:rsidP="006D1C2C">
            <w:pPr>
              <w:rPr>
                <w:sz w:val="24"/>
                <w:szCs w:val="24"/>
              </w:rPr>
            </w:pPr>
            <w:r w:rsidRPr="000D45C1">
              <w:rPr>
                <w:sz w:val="24"/>
                <w:szCs w:val="24"/>
              </w:rPr>
              <w:t>(7</w:t>
            </w:r>
            <w:r w:rsidR="00832E7A" w:rsidRPr="000D45C1">
              <w:rPr>
                <w:sz w:val="24"/>
                <w:szCs w:val="24"/>
              </w:rPr>
              <w:t>.4</w:t>
            </w:r>
            <w:r w:rsidR="00BF46E1" w:rsidRPr="000D45C1">
              <w:rPr>
                <w:sz w:val="24"/>
                <w:szCs w:val="24"/>
              </w:rPr>
              <w:t xml:space="preserve"> </w:t>
            </w:r>
            <w:proofErr w:type="spellStart"/>
            <w:r w:rsidR="00D0759B" w:rsidRPr="000D45C1">
              <w:rPr>
                <w:sz w:val="24"/>
                <w:szCs w:val="24"/>
              </w:rPr>
              <w:t>Mr</w:t>
            </w:r>
            <w:proofErr w:type="spellEnd"/>
            <w:r w:rsidRPr="000D45C1">
              <w:rPr>
                <w:sz w:val="24"/>
                <w:szCs w:val="24"/>
              </w:rPr>
              <w:t>)</w:t>
            </w:r>
          </w:p>
          <w:p w14:paraId="3166128D" w14:textId="77777777" w:rsidR="00961D2E" w:rsidRPr="000D45C1" w:rsidRDefault="00961D2E" w:rsidP="00CF58D6">
            <w:pPr>
              <w:rPr>
                <w:sz w:val="24"/>
                <w:szCs w:val="24"/>
              </w:rPr>
            </w:pPr>
          </w:p>
        </w:tc>
      </w:tr>
    </w:tbl>
    <w:p w14:paraId="17A81CDD" w14:textId="77777777" w:rsidR="005615D9" w:rsidRPr="000D45C1" w:rsidRDefault="005615D9" w:rsidP="00FA4132">
      <w:pPr>
        <w:rPr>
          <w:rFonts w:eastAsia="Calibri"/>
          <w:b/>
          <w:bCs/>
          <w:sz w:val="24"/>
          <w:szCs w:val="24"/>
        </w:rPr>
      </w:pPr>
    </w:p>
    <w:p w14:paraId="2DBF2525" w14:textId="3E7B34DF" w:rsidR="0088148E" w:rsidRPr="000D45C1" w:rsidRDefault="0088148E" w:rsidP="0088148E">
      <w:pPr>
        <w:jc w:val="center"/>
        <w:rPr>
          <w:rFonts w:eastAsia="Calibri"/>
          <w:b/>
          <w:bCs/>
          <w:sz w:val="24"/>
          <w:szCs w:val="24"/>
        </w:rPr>
      </w:pPr>
      <w:r w:rsidRPr="000D45C1">
        <w:rPr>
          <w:rFonts w:eastAsia="Calibri"/>
          <w:b/>
          <w:bCs/>
          <w:sz w:val="24"/>
          <w:szCs w:val="24"/>
        </w:rPr>
        <w:t>VERTINIMO IŠVADA</w:t>
      </w:r>
    </w:p>
    <w:p w14:paraId="1900DAA1" w14:textId="77777777" w:rsidR="0088148E" w:rsidRPr="000D45C1" w:rsidRDefault="0088148E" w:rsidP="0088148E">
      <w:pPr>
        <w:rPr>
          <w:rFonts w:eastAsia="Calibri"/>
          <w:sz w:val="24"/>
          <w:szCs w:val="24"/>
        </w:rPr>
      </w:pPr>
    </w:p>
    <w:p w14:paraId="02A1AA04" w14:textId="4A5EC7E3" w:rsidR="00CE3D38" w:rsidRPr="000D45C1" w:rsidRDefault="00CE3D38" w:rsidP="00CE3D38">
      <w:pPr>
        <w:ind w:right="-22" w:firstLine="709"/>
        <w:jc w:val="both"/>
        <w:rPr>
          <w:rFonts w:eastAsia="Calibri"/>
          <w:bCs/>
          <w:sz w:val="24"/>
          <w:szCs w:val="24"/>
        </w:rPr>
      </w:pPr>
      <w:bookmarkStart w:id="3" w:name="_Hlk86384871"/>
      <w:r w:rsidRPr="000D45C1">
        <w:rPr>
          <w:rFonts w:eastAsia="Calibri"/>
          <w:bCs/>
          <w:sz w:val="24"/>
          <w:szCs w:val="24"/>
        </w:rPr>
        <w:t xml:space="preserve">Viešųjų pirkimų tarnyba (toliau – Tarnyba), vadovaudamasi </w:t>
      </w:r>
      <w:r w:rsidRPr="000D45C1">
        <w:rPr>
          <w:sz w:val="24"/>
          <w:szCs w:val="24"/>
        </w:rPr>
        <w:t xml:space="preserve">Lietuvos Respublikos viešųjų pirkimų įstatymo </w:t>
      </w:r>
      <w:r w:rsidRPr="000D45C1">
        <w:rPr>
          <w:rFonts w:eastAsia="Calibri"/>
          <w:sz w:val="24"/>
          <w:szCs w:val="24"/>
        </w:rPr>
        <w:t>95 straipsnio 1 dalies 2 punktu</w:t>
      </w:r>
      <w:r w:rsidRPr="000D45C1">
        <w:rPr>
          <w:rFonts w:eastAsia="Calibri"/>
          <w:bCs/>
          <w:sz w:val="24"/>
          <w:szCs w:val="24"/>
        </w:rPr>
        <w:t xml:space="preserve">, atliko </w:t>
      </w:r>
      <w:hyperlink r:id="rId17" w:tgtFrame="_blank" w:history="1">
        <w:r w:rsidR="00FF481D" w:rsidRPr="000D45C1">
          <w:rPr>
            <w:rStyle w:val="Hyperlink"/>
            <w:color w:val="auto"/>
            <w:sz w:val="24"/>
            <w:szCs w:val="24"/>
            <w:u w:val="none"/>
            <w:shd w:val="clear" w:color="auto" w:fill="FFFFFF"/>
          </w:rPr>
          <w:t>Valstybės sienos apsaugos tarnybos prie Lietuvos Respublikos vidaus reikalų ministerijos</w:t>
        </w:r>
      </w:hyperlink>
      <w:r w:rsidR="00FF481D" w:rsidRPr="000D45C1">
        <w:rPr>
          <w:rFonts w:eastAsia="Calibri"/>
          <w:sz w:val="24"/>
          <w:szCs w:val="24"/>
        </w:rPr>
        <w:t xml:space="preserve"> </w:t>
      </w:r>
      <w:r w:rsidRPr="000D45C1">
        <w:rPr>
          <w:sz w:val="24"/>
          <w:szCs w:val="24"/>
        </w:rPr>
        <w:t xml:space="preserve">(toliau – Perkančioji organizacija) </w:t>
      </w:r>
      <w:r w:rsidRPr="000D45C1">
        <w:rPr>
          <w:rFonts w:eastAsia="Calibri"/>
          <w:bCs/>
          <w:sz w:val="24"/>
          <w:szCs w:val="24"/>
        </w:rPr>
        <w:t xml:space="preserve">vykdomo viešojo pirkimo </w:t>
      </w:r>
      <w:r w:rsidR="00FF481D" w:rsidRPr="000D45C1">
        <w:rPr>
          <w:rFonts w:eastAsia="Calibri"/>
          <w:bCs/>
          <w:sz w:val="24"/>
          <w:szCs w:val="24"/>
        </w:rPr>
        <w:t xml:space="preserve">dalinį </w:t>
      </w:r>
      <w:r w:rsidRPr="000D45C1">
        <w:rPr>
          <w:rFonts w:eastAsia="Calibri"/>
          <w:bCs/>
          <w:sz w:val="24"/>
          <w:szCs w:val="24"/>
        </w:rPr>
        <w:t>vertinimą.</w:t>
      </w:r>
    </w:p>
    <w:p w14:paraId="595BF110" w14:textId="77777777" w:rsidR="0088148E" w:rsidRPr="000D45C1" w:rsidRDefault="0088148E" w:rsidP="0088148E">
      <w:pPr>
        <w:rPr>
          <w:rFonts w:eastAsia="Calibri"/>
          <w:sz w:val="24"/>
          <w:szCs w:val="24"/>
        </w:rPr>
      </w:pPr>
    </w:p>
    <w:bookmarkEnd w:id="3"/>
    <w:p w14:paraId="373BD6C5" w14:textId="77777777" w:rsidR="0088148E" w:rsidRPr="000D45C1" w:rsidRDefault="0088148E" w:rsidP="0088148E">
      <w:pPr>
        <w:jc w:val="center"/>
        <w:rPr>
          <w:rFonts w:eastAsia="Calibri"/>
          <w:b/>
          <w:sz w:val="24"/>
          <w:szCs w:val="24"/>
        </w:rPr>
      </w:pPr>
      <w:r w:rsidRPr="000D45C1">
        <w:rPr>
          <w:rFonts w:eastAsia="Calibri"/>
          <w:b/>
          <w:sz w:val="24"/>
          <w:szCs w:val="24"/>
        </w:rPr>
        <w:t>I dalis. Bendra informacija</w:t>
      </w:r>
    </w:p>
    <w:p w14:paraId="2DDB2657" w14:textId="77777777" w:rsidR="00362855" w:rsidRPr="000D45C1" w:rsidRDefault="00362855" w:rsidP="00C25120">
      <w:pP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671F6B" w:rsidRPr="000D45C1" w14:paraId="56AF26ED" w14:textId="77777777" w:rsidTr="001372F6">
        <w:tc>
          <w:tcPr>
            <w:tcW w:w="4503" w:type="dxa"/>
            <w:shd w:val="clear" w:color="auto" w:fill="auto"/>
            <w:vAlign w:val="center"/>
          </w:tcPr>
          <w:p w14:paraId="749A5E3B" w14:textId="77777777" w:rsidR="0088148E" w:rsidRPr="000D45C1" w:rsidRDefault="001372F6" w:rsidP="001372F6">
            <w:pPr>
              <w:jc w:val="both"/>
              <w:rPr>
                <w:rFonts w:eastAsia="Calibri"/>
                <w:sz w:val="24"/>
                <w:szCs w:val="24"/>
              </w:rPr>
            </w:pPr>
            <w:r w:rsidRPr="000D45C1">
              <w:rPr>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611DFE3C" w14:textId="56E790D0" w:rsidR="0088148E" w:rsidRPr="000D45C1" w:rsidRDefault="00FF481D" w:rsidP="0088148E">
            <w:pPr>
              <w:jc w:val="both"/>
              <w:rPr>
                <w:sz w:val="24"/>
                <w:szCs w:val="24"/>
              </w:rPr>
            </w:pPr>
            <w:r w:rsidRPr="000D45C1">
              <w:rPr>
                <w:i/>
                <w:iCs/>
                <w:sz w:val="24"/>
                <w:szCs w:val="24"/>
              </w:rPr>
              <w:t>„</w:t>
            </w:r>
            <w:proofErr w:type="spellStart"/>
            <w:r w:rsidRPr="000D45C1">
              <w:rPr>
                <w:i/>
                <w:iCs/>
                <w:sz w:val="24"/>
                <w:szCs w:val="24"/>
                <w:shd w:val="clear" w:color="auto" w:fill="FFFFFF"/>
              </w:rPr>
              <w:t>Robotizuota</w:t>
            </w:r>
            <w:proofErr w:type="spellEnd"/>
            <w:r w:rsidRPr="000D45C1">
              <w:rPr>
                <w:i/>
                <w:iCs/>
                <w:sz w:val="24"/>
                <w:szCs w:val="24"/>
                <w:shd w:val="clear" w:color="auto" w:fill="FFFFFF"/>
              </w:rPr>
              <w:t xml:space="preserve"> optoelektroninė biometrinė / </w:t>
            </w:r>
            <w:proofErr w:type="spellStart"/>
            <w:r w:rsidRPr="000D45C1">
              <w:rPr>
                <w:i/>
                <w:iCs/>
                <w:sz w:val="24"/>
                <w:szCs w:val="24"/>
                <w:shd w:val="clear" w:color="auto" w:fill="FFFFFF"/>
              </w:rPr>
              <w:t>alfanumerinė</w:t>
            </w:r>
            <w:proofErr w:type="spellEnd"/>
            <w:r w:rsidRPr="000D45C1">
              <w:rPr>
                <w:i/>
                <w:iCs/>
                <w:sz w:val="24"/>
                <w:szCs w:val="24"/>
                <w:shd w:val="clear" w:color="auto" w:fill="FFFFFF"/>
              </w:rPr>
              <w:t xml:space="preserve"> registracijos sistema</w:t>
            </w:r>
            <w:r w:rsidRPr="000D45C1">
              <w:rPr>
                <w:i/>
                <w:iCs/>
                <w:sz w:val="24"/>
                <w:szCs w:val="24"/>
              </w:rPr>
              <w:t>“</w:t>
            </w:r>
            <w:r w:rsidRPr="000D45C1">
              <w:rPr>
                <w:sz w:val="24"/>
                <w:szCs w:val="24"/>
              </w:rPr>
              <w:t xml:space="preserve"> (Centrinėje viešųjų pirkimų informacinėje sistemoje (toliau </w:t>
            </w:r>
            <w:r w:rsidRPr="000D45C1">
              <w:rPr>
                <w:rFonts w:eastAsia="Calibri"/>
                <w:sz w:val="24"/>
                <w:szCs w:val="24"/>
              </w:rPr>
              <w:t>–</w:t>
            </w:r>
            <w:r w:rsidRPr="000D45C1">
              <w:rPr>
                <w:sz w:val="24"/>
                <w:szCs w:val="24"/>
              </w:rPr>
              <w:t>CVP IS) skelbtas 2021</w:t>
            </w:r>
            <w:r w:rsidR="00FE13DD" w:rsidRPr="000D45C1">
              <w:rPr>
                <w:sz w:val="24"/>
                <w:szCs w:val="24"/>
              </w:rPr>
              <w:t>-05-29</w:t>
            </w:r>
            <w:r w:rsidRPr="000D45C1">
              <w:rPr>
                <w:sz w:val="24"/>
                <w:szCs w:val="24"/>
              </w:rPr>
              <w:t>, pirkimo Nr. 548758) (toliau – Pirkimas)</w:t>
            </w:r>
          </w:p>
        </w:tc>
      </w:tr>
      <w:tr w:rsidR="00671F6B" w:rsidRPr="000D45C1" w14:paraId="011000EE" w14:textId="77777777" w:rsidTr="001372F6">
        <w:tc>
          <w:tcPr>
            <w:tcW w:w="4503" w:type="dxa"/>
            <w:shd w:val="clear" w:color="auto" w:fill="auto"/>
            <w:vAlign w:val="center"/>
          </w:tcPr>
          <w:p w14:paraId="187537DA" w14:textId="77777777" w:rsidR="0088148E" w:rsidRPr="000D45C1" w:rsidRDefault="001372F6" w:rsidP="001372F6">
            <w:pPr>
              <w:jc w:val="both"/>
              <w:rPr>
                <w:rFonts w:eastAsia="Calibri"/>
                <w:sz w:val="24"/>
                <w:szCs w:val="24"/>
              </w:rPr>
            </w:pPr>
            <w:r w:rsidRPr="000D45C1">
              <w:rPr>
                <w:sz w:val="24"/>
                <w:szCs w:val="24"/>
              </w:rPr>
              <w:t>Pirkimo vykdymo/sutarties sudarymo teisinis pagrindas</w:t>
            </w:r>
          </w:p>
        </w:tc>
        <w:tc>
          <w:tcPr>
            <w:tcW w:w="5244" w:type="dxa"/>
            <w:shd w:val="clear" w:color="auto" w:fill="auto"/>
            <w:vAlign w:val="center"/>
          </w:tcPr>
          <w:p w14:paraId="63EC734B" w14:textId="4E96AF68" w:rsidR="0080147C" w:rsidRPr="007A27F8" w:rsidRDefault="001E0F3D" w:rsidP="007A27F8">
            <w:pPr>
              <w:jc w:val="both"/>
              <w:rPr>
                <w:rFonts w:eastAsia="Calibri"/>
                <w:sz w:val="24"/>
                <w:szCs w:val="24"/>
              </w:rPr>
            </w:pPr>
            <w:r w:rsidRPr="000D45C1">
              <w:rPr>
                <w:rFonts w:eastAsia="Calibri"/>
                <w:bCs/>
                <w:sz w:val="24"/>
                <w:szCs w:val="24"/>
              </w:rPr>
              <w:t xml:space="preserve">Lietuvos Respublikos </w:t>
            </w:r>
            <w:r w:rsidR="00935802" w:rsidRPr="000D45C1">
              <w:rPr>
                <w:rFonts w:eastAsia="Calibri"/>
                <w:bCs/>
                <w:sz w:val="24"/>
                <w:szCs w:val="24"/>
              </w:rPr>
              <w:t>viešųjų pirkimų įstatymas</w:t>
            </w:r>
            <w:r w:rsidR="001372F6" w:rsidRPr="000D45C1">
              <w:rPr>
                <w:rFonts w:eastAsia="Calibri"/>
                <w:sz w:val="24"/>
                <w:szCs w:val="24"/>
              </w:rPr>
              <w:t xml:space="preserve"> (</w:t>
            </w:r>
            <w:r w:rsidRPr="000D45C1">
              <w:rPr>
                <w:rFonts w:eastAsia="Calibri"/>
                <w:sz w:val="24"/>
                <w:szCs w:val="24"/>
              </w:rPr>
              <w:t>redakcija nuo 20</w:t>
            </w:r>
            <w:r w:rsidR="00CE3D38" w:rsidRPr="000D45C1">
              <w:rPr>
                <w:rFonts w:eastAsia="Calibri"/>
                <w:sz w:val="24"/>
                <w:szCs w:val="24"/>
              </w:rPr>
              <w:t>20</w:t>
            </w:r>
            <w:r w:rsidR="00CA30A1" w:rsidRPr="000D45C1">
              <w:rPr>
                <w:rFonts w:eastAsia="Calibri"/>
                <w:sz w:val="24"/>
                <w:szCs w:val="24"/>
              </w:rPr>
              <w:t>-0</w:t>
            </w:r>
            <w:r w:rsidR="00CE3D38" w:rsidRPr="000D45C1">
              <w:rPr>
                <w:rFonts w:eastAsia="Calibri"/>
                <w:sz w:val="24"/>
                <w:szCs w:val="24"/>
              </w:rPr>
              <w:t>8</w:t>
            </w:r>
            <w:r w:rsidR="00CA30A1" w:rsidRPr="000D45C1">
              <w:rPr>
                <w:rFonts w:eastAsia="Calibri"/>
                <w:sz w:val="24"/>
                <w:szCs w:val="24"/>
              </w:rPr>
              <w:t>-</w:t>
            </w:r>
            <w:r w:rsidR="00057AE9" w:rsidRPr="000D45C1">
              <w:rPr>
                <w:rFonts w:eastAsia="Calibri"/>
                <w:sz w:val="24"/>
                <w:szCs w:val="24"/>
              </w:rPr>
              <w:t>01</w:t>
            </w:r>
            <w:r w:rsidR="00223231" w:rsidRPr="000D45C1">
              <w:rPr>
                <w:bCs/>
                <w:sz w:val="24"/>
                <w:szCs w:val="24"/>
              </w:rPr>
              <w:t xml:space="preserve"> iki 2021-11-30</w:t>
            </w:r>
            <w:r w:rsidR="001372F6" w:rsidRPr="000D45C1">
              <w:rPr>
                <w:rFonts w:eastAsia="Calibri"/>
                <w:sz w:val="24"/>
                <w:szCs w:val="24"/>
              </w:rPr>
              <w:t>) (toliau –</w:t>
            </w:r>
            <w:r w:rsidR="00724551" w:rsidRPr="000D45C1">
              <w:rPr>
                <w:rFonts w:eastAsia="Calibri"/>
                <w:sz w:val="24"/>
                <w:szCs w:val="24"/>
              </w:rPr>
              <w:t xml:space="preserve"> Įstatymas</w:t>
            </w:r>
            <w:r w:rsidR="001372F6" w:rsidRPr="000D45C1">
              <w:rPr>
                <w:rFonts w:eastAsia="Calibri"/>
                <w:sz w:val="24"/>
                <w:szCs w:val="24"/>
              </w:rPr>
              <w:t>)</w:t>
            </w:r>
          </w:p>
        </w:tc>
      </w:tr>
      <w:tr w:rsidR="00671F6B" w:rsidRPr="000D45C1" w14:paraId="52BD7BC8" w14:textId="77777777" w:rsidTr="00AD706E">
        <w:tc>
          <w:tcPr>
            <w:tcW w:w="4503" w:type="dxa"/>
            <w:tcBorders>
              <w:bottom w:val="single" w:sz="4" w:space="0" w:color="auto"/>
            </w:tcBorders>
            <w:shd w:val="clear" w:color="auto" w:fill="auto"/>
            <w:vAlign w:val="center"/>
          </w:tcPr>
          <w:p w14:paraId="5E006787" w14:textId="77777777" w:rsidR="001372F6" w:rsidRPr="000D45C1" w:rsidRDefault="001372F6" w:rsidP="001372F6">
            <w:pPr>
              <w:jc w:val="both"/>
              <w:rPr>
                <w:sz w:val="24"/>
                <w:szCs w:val="24"/>
              </w:rPr>
            </w:pPr>
            <w:r w:rsidRPr="000D45C1">
              <w:rPr>
                <w:sz w:val="24"/>
                <w:szCs w:val="24"/>
              </w:rPr>
              <w:t>Pirkimo būdas</w:t>
            </w:r>
          </w:p>
        </w:tc>
        <w:tc>
          <w:tcPr>
            <w:tcW w:w="5244" w:type="dxa"/>
            <w:tcBorders>
              <w:bottom w:val="single" w:sz="4" w:space="0" w:color="auto"/>
            </w:tcBorders>
            <w:shd w:val="clear" w:color="auto" w:fill="auto"/>
            <w:vAlign w:val="center"/>
          </w:tcPr>
          <w:p w14:paraId="5090814E" w14:textId="73D79BFB" w:rsidR="001372F6" w:rsidRPr="000D45C1" w:rsidRDefault="000A4D5C" w:rsidP="0088148E">
            <w:pPr>
              <w:jc w:val="both"/>
              <w:rPr>
                <w:rFonts w:eastAsia="Calibri"/>
                <w:sz w:val="24"/>
                <w:szCs w:val="24"/>
              </w:rPr>
            </w:pPr>
            <w:r w:rsidRPr="000D45C1">
              <w:rPr>
                <w:sz w:val="24"/>
                <w:szCs w:val="24"/>
              </w:rPr>
              <w:t>A</w:t>
            </w:r>
            <w:r w:rsidR="00643B9E" w:rsidRPr="000D45C1">
              <w:rPr>
                <w:sz w:val="24"/>
                <w:szCs w:val="24"/>
              </w:rPr>
              <w:t>tviras konkursas</w:t>
            </w:r>
            <w:r w:rsidR="00D20D19" w:rsidRPr="000D45C1">
              <w:rPr>
                <w:sz w:val="24"/>
                <w:szCs w:val="24"/>
              </w:rPr>
              <w:t xml:space="preserve"> </w:t>
            </w:r>
          </w:p>
        </w:tc>
      </w:tr>
      <w:tr w:rsidR="00671F6B" w:rsidRPr="000D45C1" w14:paraId="1D8C8F3E" w14:textId="77777777" w:rsidTr="00AD706E">
        <w:tc>
          <w:tcPr>
            <w:tcW w:w="4503" w:type="dxa"/>
            <w:tcBorders>
              <w:bottom w:val="single" w:sz="4" w:space="0" w:color="auto"/>
            </w:tcBorders>
            <w:shd w:val="clear" w:color="auto" w:fill="auto"/>
            <w:vAlign w:val="center"/>
          </w:tcPr>
          <w:p w14:paraId="4A427774" w14:textId="77777777" w:rsidR="0088148E" w:rsidRPr="000D45C1" w:rsidRDefault="001372F6" w:rsidP="001372F6">
            <w:pPr>
              <w:jc w:val="both"/>
              <w:rPr>
                <w:rFonts w:eastAsia="Calibri"/>
                <w:sz w:val="24"/>
                <w:szCs w:val="24"/>
              </w:rPr>
            </w:pPr>
            <w:r w:rsidRPr="000D45C1">
              <w:rPr>
                <w:sz w:val="24"/>
                <w:szCs w:val="24"/>
              </w:rPr>
              <w:t>Planuojama (nenurodoma, jeigu pirkimas vertinamas iki vokų su pasiūlymais atplėšimo procedūros), faktinė pirkimo/sutarties vertė Eur be PVM</w:t>
            </w:r>
          </w:p>
        </w:tc>
        <w:tc>
          <w:tcPr>
            <w:tcW w:w="5244" w:type="dxa"/>
            <w:tcBorders>
              <w:bottom w:val="single" w:sz="4" w:space="0" w:color="auto"/>
            </w:tcBorders>
            <w:shd w:val="clear" w:color="auto" w:fill="auto"/>
            <w:vAlign w:val="center"/>
          </w:tcPr>
          <w:p w14:paraId="7B8886D7" w14:textId="509E3426" w:rsidR="00FF481D" w:rsidRPr="000D45C1" w:rsidRDefault="00FF481D" w:rsidP="00293A32">
            <w:pPr>
              <w:jc w:val="both"/>
              <w:rPr>
                <w:sz w:val="24"/>
              </w:rPr>
            </w:pPr>
            <w:r w:rsidRPr="000D45C1">
              <w:rPr>
                <w:sz w:val="24"/>
              </w:rPr>
              <w:t>15.894.521,48 Eur be PVM</w:t>
            </w:r>
          </w:p>
          <w:p w14:paraId="72ED8823" w14:textId="586D7E06" w:rsidR="00CC4327" w:rsidRPr="000D45C1" w:rsidRDefault="00FF481D" w:rsidP="00293A32">
            <w:pPr>
              <w:jc w:val="both"/>
              <w:rPr>
                <w:rFonts w:eastAsia="Calibri"/>
                <w:sz w:val="24"/>
                <w:szCs w:val="24"/>
                <w:highlight w:val="yellow"/>
              </w:rPr>
            </w:pPr>
            <w:r w:rsidRPr="000D45C1">
              <w:rPr>
                <w:sz w:val="24"/>
              </w:rPr>
              <w:t>19.232.371,00 Eur su PVM</w:t>
            </w:r>
          </w:p>
        </w:tc>
      </w:tr>
      <w:tr w:rsidR="00671F6B" w:rsidRPr="000D45C1" w14:paraId="40188002" w14:textId="77777777" w:rsidTr="00AD706E">
        <w:tc>
          <w:tcPr>
            <w:tcW w:w="4503" w:type="dxa"/>
            <w:tcBorders>
              <w:top w:val="single" w:sz="4" w:space="0" w:color="auto"/>
            </w:tcBorders>
            <w:shd w:val="clear" w:color="auto" w:fill="auto"/>
            <w:vAlign w:val="center"/>
          </w:tcPr>
          <w:p w14:paraId="345FFFFC" w14:textId="77777777" w:rsidR="001372F6" w:rsidRPr="000D45C1" w:rsidRDefault="001372F6" w:rsidP="001372F6">
            <w:pPr>
              <w:jc w:val="both"/>
              <w:rPr>
                <w:sz w:val="24"/>
                <w:szCs w:val="24"/>
              </w:rPr>
            </w:pPr>
            <w:r w:rsidRPr="000D45C1">
              <w:rPr>
                <w:sz w:val="24"/>
                <w:szCs w:val="24"/>
              </w:rPr>
              <w:lastRenderedPageBreak/>
              <w:t>Tiekėjas / teikėjas / rangovas / koncesininkas, juridinio asmens kodas (su kuriuo sudaryta sutartis)</w:t>
            </w:r>
          </w:p>
        </w:tc>
        <w:tc>
          <w:tcPr>
            <w:tcW w:w="5244" w:type="dxa"/>
            <w:tcBorders>
              <w:top w:val="single" w:sz="4" w:space="0" w:color="auto"/>
            </w:tcBorders>
            <w:shd w:val="clear" w:color="auto" w:fill="auto"/>
            <w:vAlign w:val="center"/>
          </w:tcPr>
          <w:p w14:paraId="61EC44CE" w14:textId="14564225" w:rsidR="00B813E9" w:rsidRPr="000D45C1" w:rsidRDefault="003966FE" w:rsidP="001372F6">
            <w:pPr>
              <w:jc w:val="both"/>
              <w:rPr>
                <w:rFonts w:eastAsia="Calibri"/>
                <w:sz w:val="24"/>
                <w:szCs w:val="24"/>
              </w:rPr>
            </w:pPr>
            <w:r w:rsidRPr="000D45C1">
              <w:rPr>
                <w:rFonts w:eastAsia="Calibri"/>
                <w:sz w:val="24"/>
                <w:szCs w:val="24"/>
              </w:rPr>
              <w:t>–</w:t>
            </w:r>
          </w:p>
        </w:tc>
      </w:tr>
      <w:tr w:rsidR="00671F6B" w:rsidRPr="000D45C1" w14:paraId="2D0E574B" w14:textId="77777777" w:rsidTr="001372F6">
        <w:tc>
          <w:tcPr>
            <w:tcW w:w="4503" w:type="dxa"/>
            <w:shd w:val="clear" w:color="auto" w:fill="auto"/>
            <w:vAlign w:val="center"/>
          </w:tcPr>
          <w:p w14:paraId="06F39928" w14:textId="77777777" w:rsidR="001372F6" w:rsidRPr="000D45C1" w:rsidRDefault="001372F6" w:rsidP="001372F6">
            <w:pPr>
              <w:jc w:val="both"/>
              <w:rPr>
                <w:sz w:val="24"/>
                <w:szCs w:val="24"/>
              </w:rPr>
            </w:pPr>
            <w:r w:rsidRPr="000D45C1">
              <w:rPr>
                <w:sz w:val="24"/>
                <w:szCs w:val="24"/>
              </w:rPr>
              <w:t>Pirkimo/sutarties vertinimo apimtys/etapas</w:t>
            </w:r>
          </w:p>
        </w:tc>
        <w:tc>
          <w:tcPr>
            <w:tcW w:w="5244" w:type="dxa"/>
            <w:shd w:val="clear" w:color="auto" w:fill="auto"/>
            <w:vAlign w:val="center"/>
          </w:tcPr>
          <w:p w14:paraId="4A47517F" w14:textId="1B889430" w:rsidR="001372F6" w:rsidRPr="000D45C1" w:rsidRDefault="00FF481D" w:rsidP="00D664E2">
            <w:pPr>
              <w:jc w:val="both"/>
              <w:rPr>
                <w:rFonts w:eastAsia="Calibri"/>
                <w:sz w:val="24"/>
                <w:szCs w:val="24"/>
              </w:rPr>
            </w:pPr>
            <w:r w:rsidRPr="000D45C1">
              <w:rPr>
                <w:sz w:val="24"/>
                <w:szCs w:val="24"/>
              </w:rPr>
              <w:t>Dalinis</w:t>
            </w:r>
            <w:r w:rsidR="00C742D7" w:rsidRPr="000D45C1">
              <w:rPr>
                <w:sz w:val="24"/>
                <w:szCs w:val="24"/>
              </w:rPr>
              <w:t xml:space="preserve"> vertinimas</w:t>
            </w:r>
            <w:r w:rsidR="009C6B9A" w:rsidRPr="000D45C1">
              <w:rPr>
                <w:sz w:val="24"/>
                <w:szCs w:val="24"/>
              </w:rPr>
              <w:t xml:space="preserve"> </w:t>
            </w:r>
            <w:r w:rsidRPr="000D45C1">
              <w:rPr>
                <w:sz w:val="24"/>
                <w:szCs w:val="24"/>
              </w:rPr>
              <w:t>(</w:t>
            </w:r>
            <w:r w:rsidRPr="000D45C1">
              <w:rPr>
                <w:rFonts w:eastAsia="Calibri"/>
                <w:bCs/>
                <w:sz w:val="24"/>
                <w:szCs w:val="24"/>
              </w:rPr>
              <w:t>dėl I vietos t</w:t>
            </w:r>
            <w:r w:rsidR="0050008E" w:rsidRPr="000D45C1">
              <w:rPr>
                <w:rFonts w:eastAsia="Calibri"/>
                <w:bCs/>
                <w:sz w:val="24"/>
                <w:szCs w:val="24"/>
              </w:rPr>
              <w:t>i</w:t>
            </w:r>
            <w:r w:rsidRPr="000D45C1">
              <w:rPr>
                <w:rFonts w:eastAsia="Calibri"/>
                <w:bCs/>
                <w:sz w:val="24"/>
                <w:szCs w:val="24"/>
              </w:rPr>
              <w:t>ekėjo pasiūlymo įvertinimo)</w:t>
            </w:r>
            <w:r w:rsidRPr="000D45C1">
              <w:rPr>
                <w:sz w:val="24"/>
                <w:szCs w:val="24"/>
              </w:rPr>
              <w:t xml:space="preserve"> </w:t>
            </w:r>
            <w:r w:rsidR="00C742D7" w:rsidRPr="000D45C1">
              <w:rPr>
                <w:sz w:val="24"/>
                <w:szCs w:val="24"/>
              </w:rPr>
              <w:t xml:space="preserve">/ Pirkimo vertinimas </w:t>
            </w:r>
            <w:r w:rsidRPr="000D45C1">
              <w:rPr>
                <w:sz w:val="24"/>
                <w:szCs w:val="24"/>
              </w:rPr>
              <w:t>iki Pirkimo sutarties sudarymo</w:t>
            </w:r>
          </w:p>
        </w:tc>
      </w:tr>
      <w:tr w:rsidR="00671F6B" w:rsidRPr="000D45C1" w14:paraId="234CDCFE" w14:textId="77777777" w:rsidTr="001372F6">
        <w:tc>
          <w:tcPr>
            <w:tcW w:w="4503" w:type="dxa"/>
            <w:shd w:val="clear" w:color="auto" w:fill="auto"/>
            <w:vAlign w:val="center"/>
          </w:tcPr>
          <w:p w14:paraId="1A37B024" w14:textId="77777777" w:rsidR="001372F6" w:rsidRPr="000D45C1" w:rsidRDefault="001372F6" w:rsidP="001372F6">
            <w:pPr>
              <w:jc w:val="both"/>
              <w:rPr>
                <w:rFonts w:eastAsia="Calibri"/>
                <w:sz w:val="24"/>
                <w:szCs w:val="24"/>
              </w:rPr>
            </w:pPr>
            <w:bookmarkStart w:id="4" w:name="_Hlk86384904"/>
            <w:r w:rsidRPr="000D45C1">
              <w:rPr>
                <w:sz w:val="24"/>
                <w:szCs w:val="24"/>
              </w:rPr>
              <w:t>Pirkimas finansuojamas ES lėšomis, projekto pavadinimas, Įgyvendinančioji institucija</w:t>
            </w:r>
          </w:p>
        </w:tc>
        <w:tc>
          <w:tcPr>
            <w:tcW w:w="5244" w:type="dxa"/>
            <w:shd w:val="clear" w:color="auto" w:fill="auto"/>
            <w:vAlign w:val="center"/>
          </w:tcPr>
          <w:p w14:paraId="6C6933E2" w14:textId="77777777" w:rsidR="00E61A94" w:rsidRPr="000D45C1" w:rsidRDefault="0050008E" w:rsidP="00F32F3F">
            <w:pPr>
              <w:jc w:val="both"/>
              <w:rPr>
                <w:sz w:val="24"/>
                <w:szCs w:val="24"/>
                <w:shd w:val="clear" w:color="auto" w:fill="FFFFFF"/>
              </w:rPr>
            </w:pPr>
            <w:r w:rsidRPr="000D45C1">
              <w:rPr>
                <w:sz w:val="24"/>
                <w:szCs w:val="24"/>
                <w:shd w:val="clear" w:color="auto" w:fill="FFFFFF"/>
              </w:rPr>
              <w:t xml:space="preserve">Vidaus saugumo fondo lėšomis finansuojamas projektas Nr. LT/2020/VSF/2.4.8.1 </w:t>
            </w:r>
            <w:r w:rsidRPr="000D45C1">
              <w:rPr>
                <w:i/>
                <w:iCs/>
                <w:sz w:val="24"/>
                <w:szCs w:val="24"/>
                <w:shd w:val="clear" w:color="auto" w:fill="FFFFFF"/>
              </w:rPr>
              <w:t>,,Techninės infrastruktūros, reikalingos atvykimo – išvykimo sistemai įgyvendinti, sukūrimas“</w:t>
            </w:r>
            <w:r w:rsidRPr="000D45C1">
              <w:rPr>
                <w:sz w:val="24"/>
                <w:szCs w:val="24"/>
                <w:shd w:val="clear" w:color="auto" w:fill="FFFFFF"/>
              </w:rPr>
              <w:t>,</w:t>
            </w:r>
          </w:p>
          <w:p w14:paraId="76009E5F" w14:textId="77777777" w:rsidR="00CC11A9" w:rsidRPr="000D45C1" w:rsidRDefault="0050008E" w:rsidP="0050008E">
            <w:pPr>
              <w:tabs>
                <w:tab w:val="left" w:pos="900"/>
              </w:tabs>
              <w:rPr>
                <w:sz w:val="24"/>
                <w:szCs w:val="24"/>
              </w:rPr>
            </w:pPr>
            <w:r w:rsidRPr="000D45C1">
              <w:rPr>
                <w:sz w:val="24"/>
                <w:szCs w:val="24"/>
              </w:rPr>
              <w:t xml:space="preserve">VšĮ Centrinė projektų valdymo agentūra </w:t>
            </w:r>
          </w:p>
          <w:p w14:paraId="656D0B06" w14:textId="7518AC4B" w:rsidR="0050008E" w:rsidRPr="007A27F8" w:rsidRDefault="0050008E" w:rsidP="007A27F8">
            <w:pPr>
              <w:tabs>
                <w:tab w:val="left" w:pos="900"/>
              </w:tabs>
              <w:rPr>
                <w:sz w:val="24"/>
                <w:szCs w:val="24"/>
              </w:rPr>
            </w:pPr>
            <w:r w:rsidRPr="000D45C1">
              <w:rPr>
                <w:sz w:val="24"/>
                <w:szCs w:val="24"/>
              </w:rPr>
              <w:t>(toliau – CPVA)</w:t>
            </w:r>
          </w:p>
        </w:tc>
      </w:tr>
      <w:bookmarkEnd w:id="4"/>
      <w:tr w:rsidR="001372F6" w:rsidRPr="000D45C1" w14:paraId="50452FCE" w14:textId="77777777" w:rsidTr="001372F6">
        <w:tc>
          <w:tcPr>
            <w:tcW w:w="4503" w:type="dxa"/>
            <w:shd w:val="clear" w:color="auto" w:fill="auto"/>
            <w:vAlign w:val="center"/>
          </w:tcPr>
          <w:p w14:paraId="56C6C0C2" w14:textId="77777777" w:rsidR="001372F6" w:rsidRPr="000D45C1" w:rsidRDefault="001372F6" w:rsidP="001372F6">
            <w:pPr>
              <w:jc w:val="both"/>
              <w:rPr>
                <w:sz w:val="24"/>
                <w:szCs w:val="24"/>
              </w:rPr>
            </w:pPr>
            <w:r w:rsidRPr="000D45C1">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14:paraId="460BF650" w14:textId="7B8A02CD" w:rsidR="00F01729" w:rsidRPr="00FE42A4" w:rsidRDefault="00F01729" w:rsidP="00F01729">
            <w:pPr>
              <w:jc w:val="both"/>
              <w:rPr>
                <w:rFonts w:eastAsia="Calibri"/>
                <w:sz w:val="24"/>
                <w:szCs w:val="24"/>
              </w:rPr>
            </w:pPr>
            <w:r w:rsidRPr="00FE42A4">
              <w:rPr>
                <w:rFonts w:eastAsia="Calibri"/>
                <w:sz w:val="24"/>
                <w:szCs w:val="24"/>
              </w:rPr>
              <w:t>UAB „Fima“ 2021-09-03 ieškinys Vilniaus apygardos teismui dėl UAB „Fima“ pasiūlymo įvertinimo.</w:t>
            </w:r>
          </w:p>
          <w:p w14:paraId="4D0B8902" w14:textId="63525278" w:rsidR="00F01729" w:rsidRPr="00FE42A4" w:rsidRDefault="00F01729" w:rsidP="001372F6">
            <w:pPr>
              <w:jc w:val="both"/>
              <w:rPr>
                <w:rFonts w:eastAsia="Calibri"/>
                <w:sz w:val="24"/>
                <w:szCs w:val="24"/>
              </w:rPr>
            </w:pPr>
            <w:r w:rsidRPr="00FE42A4">
              <w:rPr>
                <w:rFonts w:eastAsia="Calibri"/>
                <w:sz w:val="24"/>
                <w:szCs w:val="24"/>
              </w:rPr>
              <w:t xml:space="preserve">Vilniaus apygardos teismo 2021-11-08 sprendimas civilinėje byloje </w:t>
            </w:r>
            <w:r w:rsidRPr="00FE42A4">
              <w:rPr>
                <w:bCs/>
                <w:sz w:val="24"/>
                <w:szCs w:val="24"/>
              </w:rPr>
              <w:t xml:space="preserve">Nr. </w:t>
            </w:r>
            <w:r w:rsidRPr="00FE42A4">
              <w:rPr>
                <w:sz w:val="24"/>
                <w:szCs w:val="24"/>
              </w:rPr>
              <w:t>e2-2839-653/2021 ieškinį atmesti.</w:t>
            </w:r>
          </w:p>
          <w:p w14:paraId="06B1DE5F" w14:textId="3682A548" w:rsidR="001372F6" w:rsidRPr="00FE42A4" w:rsidRDefault="0050008E" w:rsidP="001372F6">
            <w:pPr>
              <w:jc w:val="both"/>
              <w:rPr>
                <w:rFonts w:eastAsia="Calibri"/>
                <w:sz w:val="24"/>
                <w:szCs w:val="24"/>
              </w:rPr>
            </w:pPr>
            <w:r w:rsidRPr="00FE42A4">
              <w:rPr>
                <w:rFonts w:eastAsia="Calibri"/>
                <w:sz w:val="24"/>
                <w:szCs w:val="24"/>
              </w:rPr>
              <w:t>UAB „Fima“ 2021-11-03 ieškinys Vilniaus apygardos teismui dėl Pirkimo I vietos tiekėjo pasiūlymo įvertinimo</w:t>
            </w:r>
            <w:r w:rsidR="007A27F8" w:rsidRPr="00FE42A4">
              <w:rPr>
                <w:rFonts w:eastAsia="Calibri"/>
                <w:sz w:val="24"/>
                <w:szCs w:val="24"/>
              </w:rPr>
              <w:t>.</w:t>
            </w:r>
          </w:p>
          <w:p w14:paraId="21DDAD11" w14:textId="5ABBE3A2" w:rsidR="007A27F8" w:rsidRPr="000D45C1" w:rsidRDefault="00C63E87" w:rsidP="001372F6">
            <w:pPr>
              <w:jc w:val="both"/>
              <w:rPr>
                <w:rFonts w:eastAsia="Calibri"/>
                <w:sz w:val="24"/>
                <w:szCs w:val="24"/>
              </w:rPr>
            </w:pPr>
            <w:r w:rsidRPr="00FE42A4">
              <w:rPr>
                <w:rFonts w:eastAsia="Calibri"/>
                <w:sz w:val="24"/>
                <w:szCs w:val="24"/>
              </w:rPr>
              <w:t xml:space="preserve">Vilniaus apygardos teismo 2021-11-11 sprendimas civilinėje byloje </w:t>
            </w:r>
            <w:r w:rsidRPr="00FE42A4">
              <w:rPr>
                <w:bCs/>
                <w:sz w:val="24"/>
                <w:szCs w:val="24"/>
              </w:rPr>
              <w:t>Nr. e2-3171</w:t>
            </w:r>
            <w:r w:rsidRPr="00FE42A4">
              <w:rPr>
                <w:sz w:val="24"/>
                <w:szCs w:val="24"/>
              </w:rPr>
              <w:t>-936/2021</w:t>
            </w:r>
            <w:r w:rsidR="00A4350F" w:rsidRPr="00FE42A4">
              <w:rPr>
                <w:sz w:val="24"/>
                <w:szCs w:val="24"/>
              </w:rPr>
              <w:t xml:space="preserve"> </w:t>
            </w:r>
            <w:r w:rsidRPr="00FE42A4">
              <w:rPr>
                <w:rFonts w:eastAsia="Calibri"/>
                <w:sz w:val="24"/>
                <w:szCs w:val="24"/>
              </w:rPr>
              <w:t>ieškinio nepriimti</w:t>
            </w:r>
            <w:r w:rsidR="007A27F8" w:rsidRPr="00FE42A4">
              <w:rPr>
                <w:rFonts w:eastAsia="Calibri"/>
                <w:sz w:val="24"/>
                <w:szCs w:val="24"/>
              </w:rPr>
              <w:t>.</w:t>
            </w:r>
            <w:r w:rsidR="007A27F8">
              <w:rPr>
                <w:rFonts w:eastAsia="Calibri"/>
                <w:sz w:val="24"/>
                <w:szCs w:val="24"/>
              </w:rPr>
              <w:t xml:space="preserve"> </w:t>
            </w:r>
          </w:p>
        </w:tc>
      </w:tr>
    </w:tbl>
    <w:p w14:paraId="1E623235" w14:textId="1EF26D54" w:rsidR="00362855" w:rsidRPr="000D45C1" w:rsidRDefault="00146CF0" w:rsidP="00FA4132">
      <w:pPr>
        <w:jc w:val="both"/>
        <w:rPr>
          <w:rFonts w:eastAsia="Calibri"/>
          <w:sz w:val="24"/>
          <w:szCs w:val="24"/>
        </w:rPr>
      </w:pPr>
      <w:r w:rsidRPr="000D45C1">
        <w:rPr>
          <w:sz w:val="24"/>
          <w:szCs w:val="24"/>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BE84BB3" w14:textId="77777777" w:rsidR="00E22B3B" w:rsidRPr="000D45C1" w:rsidRDefault="00E22B3B" w:rsidP="0088148E">
      <w:pPr>
        <w:jc w:val="center"/>
        <w:rPr>
          <w:b/>
          <w:bCs/>
          <w:sz w:val="24"/>
          <w:szCs w:val="24"/>
        </w:rPr>
      </w:pPr>
    </w:p>
    <w:p w14:paraId="3B21BB61" w14:textId="7BE514F7" w:rsidR="0088148E" w:rsidRPr="000D45C1" w:rsidRDefault="001372F6" w:rsidP="0088148E">
      <w:pPr>
        <w:jc w:val="center"/>
        <w:rPr>
          <w:b/>
          <w:bCs/>
          <w:sz w:val="24"/>
          <w:szCs w:val="24"/>
        </w:rPr>
      </w:pPr>
      <w:r w:rsidRPr="000D45C1">
        <w:rPr>
          <w:b/>
          <w:bCs/>
          <w:sz w:val="24"/>
          <w:szCs w:val="24"/>
        </w:rPr>
        <w:t>II dalis. Vertinimo apimtyje nustatyti pažeidimai</w:t>
      </w:r>
    </w:p>
    <w:p w14:paraId="181E420C" w14:textId="6E1A9C0C" w:rsidR="001372F6" w:rsidRPr="000D45C1"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9207"/>
      </w:tblGrid>
      <w:tr w:rsidR="005464A1" w:rsidRPr="000D45C1" w14:paraId="792AFE69" w14:textId="77777777" w:rsidTr="005464A1">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41E820CF" w:rsidR="005464A1" w:rsidRPr="000D45C1" w:rsidRDefault="00150D45" w:rsidP="005464A1">
            <w:pPr>
              <w:spacing w:after="160" w:line="259" w:lineRule="auto"/>
              <w:ind w:left="142" w:right="172"/>
              <w:contextualSpacing/>
              <w:rPr>
                <w:rFonts w:eastAsia="Calibri"/>
                <w:sz w:val="24"/>
                <w:szCs w:val="24"/>
              </w:rPr>
            </w:pPr>
            <w:r w:rsidRPr="000D45C1">
              <w:rPr>
                <w:rFonts w:eastAsia="Calibri"/>
                <w:sz w:val="24"/>
                <w:szCs w:val="24"/>
              </w:rPr>
              <w:t>1.</w:t>
            </w:r>
          </w:p>
        </w:tc>
        <w:tc>
          <w:tcPr>
            <w:tcW w:w="9207" w:type="dxa"/>
            <w:tcBorders>
              <w:top w:val="single" w:sz="4" w:space="0" w:color="auto"/>
              <w:left w:val="single" w:sz="4" w:space="0" w:color="auto"/>
              <w:bottom w:val="single" w:sz="4" w:space="0" w:color="auto"/>
              <w:right w:val="single" w:sz="4" w:space="0" w:color="auto"/>
            </w:tcBorders>
            <w:shd w:val="clear" w:color="auto" w:fill="auto"/>
          </w:tcPr>
          <w:p w14:paraId="71A59AA7" w14:textId="55DD4D8F" w:rsidR="004A6AEF" w:rsidRPr="000D45C1" w:rsidRDefault="00FA533B" w:rsidP="00631D62">
            <w:pPr>
              <w:rPr>
                <w:rFonts w:eastAsia="Calibri"/>
                <w:bCs/>
                <w:sz w:val="24"/>
                <w:szCs w:val="24"/>
              </w:rPr>
            </w:pPr>
            <w:r w:rsidRPr="000D45C1">
              <w:rPr>
                <w:iCs/>
                <w:sz w:val="24"/>
                <w:szCs w:val="24"/>
              </w:rPr>
              <w:t>Įstatymo</w:t>
            </w:r>
            <w:r w:rsidRPr="000D45C1">
              <w:rPr>
                <w:rFonts w:eastAsia="Calibri"/>
                <w:bCs/>
                <w:sz w:val="24"/>
                <w:szCs w:val="24"/>
              </w:rPr>
              <w:t xml:space="preserve"> </w:t>
            </w:r>
            <w:r w:rsidRPr="000D45C1">
              <w:rPr>
                <w:iCs/>
                <w:sz w:val="24"/>
                <w:szCs w:val="24"/>
              </w:rPr>
              <w:t>17 straipsnio 1 dalis</w:t>
            </w:r>
            <w:r w:rsidRPr="000D45C1">
              <w:rPr>
                <w:rStyle w:val="FootnoteReference"/>
                <w:sz w:val="24"/>
                <w:szCs w:val="24"/>
              </w:rPr>
              <w:footnoteReference w:id="1"/>
            </w:r>
            <w:r w:rsidRPr="000D45C1">
              <w:rPr>
                <w:iCs/>
                <w:sz w:val="24"/>
                <w:szCs w:val="24"/>
              </w:rPr>
              <w:t xml:space="preserve">, </w:t>
            </w:r>
            <w:r w:rsidR="00631D62" w:rsidRPr="000D45C1">
              <w:rPr>
                <w:rFonts w:eastAsia="Calibri"/>
                <w:bCs/>
                <w:sz w:val="24"/>
                <w:szCs w:val="24"/>
              </w:rPr>
              <w:t>19 straipsnio 1 dalis</w:t>
            </w:r>
            <w:r w:rsidR="00631D62" w:rsidRPr="000D45C1">
              <w:rPr>
                <w:rStyle w:val="FootnoteReference"/>
                <w:rFonts w:eastAsia="Calibri"/>
                <w:bCs/>
                <w:sz w:val="24"/>
                <w:szCs w:val="24"/>
              </w:rPr>
              <w:footnoteReference w:id="2"/>
            </w:r>
            <w:r w:rsidR="00631D62" w:rsidRPr="000D45C1">
              <w:rPr>
                <w:rFonts w:eastAsia="Calibri"/>
                <w:bCs/>
                <w:sz w:val="24"/>
                <w:szCs w:val="24"/>
              </w:rPr>
              <w:t xml:space="preserve"> ir 5 dalis</w:t>
            </w:r>
            <w:r w:rsidR="00631D62" w:rsidRPr="000D45C1">
              <w:rPr>
                <w:rStyle w:val="FootnoteReference"/>
                <w:rFonts w:eastAsia="Calibri"/>
                <w:bCs/>
                <w:sz w:val="24"/>
                <w:szCs w:val="24"/>
              </w:rPr>
              <w:footnoteReference w:id="3"/>
            </w:r>
            <w:r w:rsidR="00631D62" w:rsidRPr="000D45C1">
              <w:rPr>
                <w:rFonts w:eastAsia="Calibri"/>
                <w:bCs/>
                <w:sz w:val="24"/>
                <w:szCs w:val="24"/>
              </w:rPr>
              <w:t>.</w:t>
            </w:r>
          </w:p>
        </w:tc>
      </w:tr>
      <w:tr w:rsidR="008D3B7D" w:rsidRPr="000D45C1" w14:paraId="693F5462" w14:textId="77777777" w:rsidTr="00CF58D6">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5584E" w14:textId="64F2BDE0" w:rsidR="00A4350F" w:rsidRPr="000D45C1" w:rsidRDefault="00A4350F" w:rsidP="00A4350F">
            <w:pPr>
              <w:pStyle w:val="ListParagraph"/>
              <w:tabs>
                <w:tab w:val="left" w:pos="0"/>
                <w:tab w:val="left" w:pos="993"/>
                <w:tab w:val="left" w:pos="1276"/>
              </w:tabs>
              <w:ind w:left="0" w:firstLine="740"/>
              <w:jc w:val="both"/>
              <w:rPr>
                <w:sz w:val="24"/>
                <w:szCs w:val="24"/>
              </w:rPr>
            </w:pPr>
            <w:r w:rsidRPr="000D45C1">
              <w:rPr>
                <w:sz w:val="24"/>
                <w:szCs w:val="24"/>
              </w:rPr>
              <w:t xml:space="preserve">Pirkimą vykdė Perkančiosios organizacijos 2020 m. spalio 5 d. </w:t>
            </w:r>
            <w:r w:rsidR="00CD1005" w:rsidRPr="000D45C1">
              <w:rPr>
                <w:sz w:val="24"/>
                <w:szCs w:val="24"/>
              </w:rPr>
              <w:t>vado</w:t>
            </w:r>
            <w:r w:rsidRPr="000D45C1">
              <w:rPr>
                <w:sz w:val="24"/>
                <w:szCs w:val="24"/>
              </w:rPr>
              <w:t xml:space="preserve"> įsakymu</w:t>
            </w:r>
            <w:r w:rsidR="00DF1F81" w:rsidRPr="000D45C1">
              <w:rPr>
                <w:rStyle w:val="FootnoteReference"/>
                <w:sz w:val="24"/>
                <w:szCs w:val="24"/>
              </w:rPr>
              <w:footnoteReference w:id="4"/>
            </w:r>
            <w:r w:rsidR="00DF1F81" w:rsidRPr="000D45C1">
              <w:rPr>
                <w:sz w:val="24"/>
                <w:szCs w:val="24"/>
              </w:rPr>
              <w:t xml:space="preserve"> </w:t>
            </w:r>
            <w:r w:rsidRPr="000D45C1">
              <w:rPr>
                <w:sz w:val="24"/>
                <w:szCs w:val="24"/>
              </w:rPr>
              <w:t>Nr. K-</w:t>
            </w:r>
            <w:r w:rsidR="00DF1F81" w:rsidRPr="000D45C1">
              <w:rPr>
                <w:sz w:val="24"/>
                <w:szCs w:val="24"/>
              </w:rPr>
              <w:t> </w:t>
            </w:r>
            <w:r w:rsidRPr="000D45C1">
              <w:rPr>
                <w:sz w:val="24"/>
                <w:szCs w:val="24"/>
              </w:rPr>
              <w:t>2477</w:t>
            </w:r>
            <w:r w:rsidR="00C068D7">
              <w:rPr>
                <w:sz w:val="24"/>
                <w:szCs w:val="24"/>
              </w:rPr>
              <w:t xml:space="preserve"> </w:t>
            </w:r>
            <w:r w:rsidRPr="000D45C1">
              <w:rPr>
                <w:sz w:val="24"/>
                <w:szCs w:val="24"/>
              </w:rPr>
              <w:t>sudaryta viešojo pirkimo komisija (toliau – Komisija).</w:t>
            </w:r>
          </w:p>
          <w:p w14:paraId="358EE930" w14:textId="77777777" w:rsidR="00B53581" w:rsidRPr="000D45C1" w:rsidRDefault="00A4350F" w:rsidP="00A4350F">
            <w:pPr>
              <w:tabs>
                <w:tab w:val="left" w:pos="741"/>
              </w:tabs>
              <w:ind w:firstLine="709"/>
              <w:jc w:val="both"/>
              <w:rPr>
                <w:sz w:val="24"/>
                <w:szCs w:val="24"/>
              </w:rPr>
            </w:pPr>
            <w:r w:rsidRPr="000D45C1">
              <w:rPr>
                <w:sz w:val="24"/>
                <w:szCs w:val="24"/>
              </w:rPr>
              <w:t>Pirkimo dokumentai patvirtinti 2021 m</w:t>
            </w:r>
            <w:r w:rsidR="007F322D" w:rsidRPr="000D45C1">
              <w:rPr>
                <w:sz w:val="24"/>
                <w:szCs w:val="24"/>
              </w:rPr>
              <w:t>. gegužės 26</w:t>
            </w:r>
            <w:r w:rsidRPr="000D45C1">
              <w:rPr>
                <w:sz w:val="24"/>
                <w:szCs w:val="24"/>
              </w:rPr>
              <w:t xml:space="preserve"> d. Komisijos protokolu</w:t>
            </w:r>
            <w:r w:rsidR="007F322D" w:rsidRPr="000D45C1">
              <w:rPr>
                <w:sz w:val="24"/>
                <w:szCs w:val="24"/>
              </w:rPr>
              <w:t xml:space="preserve"> Nr. 87-378.</w:t>
            </w:r>
          </w:p>
          <w:p w14:paraId="1D9B5012" w14:textId="53E8404C" w:rsidR="00631D62" w:rsidRPr="000D45C1" w:rsidRDefault="00CD1005" w:rsidP="002E78E5">
            <w:pPr>
              <w:pStyle w:val="ListParagraph"/>
              <w:ind w:left="0" w:firstLine="737"/>
              <w:jc w:val="both"/>
              <w:rPr>
                <w:sz w:val="24"/>
                <w:szCs w:val="24"/>
              </w:rPr>
            </w:pPr>
            <w:r w:rsidRPr="000D45C1">
              <w:rPr>
                <w:sz w:val="24"/>
                <w:szCs w:val="24"/>
              </w:rPr>
              <w:t xml:space="preserve">Ekspertų </w:t>
            </w:r>
            <w:r w:rsidR="00F31DF7" w:rsidRPr="000D45C1">
              <w:rPr>
                <w:sz w:val="24"/>
                <w:szCs w:val="24"/>
              </w:rPr>
              <w:t xml:space="preserve">darbo </w:t>
            </w:r>
            <w:r w:rsidRPr="000D45C1">
              <w:rPr>
                <w:sz w:val="24"/>
                <w:szCs w:val="24"/>
              </w:rPr>
              <w:t>grupė</w:t>
            </w:r>
            <w:r w:rsidRPr="000D45C1">
              <w:rPr>
                <w:rStyle w:val="FootnoteReference"/>
                <w:sz w:val="24"/>
                <w:szCs w:val="24"/>
              </w:rPr>
              <w:footnoteReference w:id="5"/>
            </w:r>
            <w:r w:rsidRPr="000D45C1">
              <w:rPr>
                <w:sz w:val="24"/>
                <w:szCs w:val="24"/>
              </w:rPr>
              <w:t xml:space="preserve">, </w:t>
            </w:r>
            <w:r w:rsidR="002E78E5" w:rsidRPr="000D45C1">
              <w:rPr>
                <w:sz w:val="24"/>
                <w:szCs w:val="24"/>
              </w:rPr>
              <w:t xml:space="preserve">atlikusi tiekėjų pasiūlymų vertinimą, </w:t>
            </w:r>
            <w:r w:rsidRPr="000D45C1">
              <w:rPr>
                <w:sz w:val="24"/>
                <w:szCs w:val="24"/>
              </w:rPr>
              <w:t>2021-07-16 tarnybiniame pranešime nurodė</w:t>
            </w:r>
            <w:r w:rsidR="002E78E5" w:rsidRPr="000D45C1">
              <w:rPr>
                <w:sz w:val="24"/>
                <w:szCs w:val="24"/>
              </w:rPr>
              <w:t xml:space="preserve"> šešis (6) neatitikimus </w:t>
            </w:r>
            <w:r w:rsidR="00C068D7">
              <w:rPr>
                <w:sz w:val="24"/>
                <w:szCs w:val="24"/>
              </w:rPr>
              <w:t>P</w:t>
            </w:r>
            <w:r w:rsidR="00C068D7" w:rsidRPr="000D45C1">
              <w:rPr>
                <w:sz w:val="24"/>
                <w:szCs w:val="24"/>
              </w:rPr>
              <w:t>irkimo dokumentų priede Nr. 1 „Techninė specifikacija</w:t>
            </w:r>
            <w:r w:rsidR="00C068D7">
              <w:rPr>
                <w:sz w:val="24"/>
                <w:szCs w:val="24"/>
              </w:rPr>
              <w:t>“</w:t>
            </w:r>
            <w:r w:rsidR="00C068D7" w:rsidRPr="000D45C1">
              <w:rPr>
                <w:sz w:val="24"/>
                <w:szCs w:val="24"/>
              </w:rPr>
              <w:t xml:space="preserve"> (toliau – Techninė specifikacija) </w:t>
            </w:r>
            <w:r w:rsidR="00C068D7">
              <w:rPr>
                <w:sz w:val="24"/>
                <w:szCs w:val="24"/>
              </w:rPr>
              <w:t xml:space="preserve">nustatytiems reikalavimams </w:t>
            </w:r>
            <w:r w:rsidR="002E78E5" w:rsidRPr="000D45C1">
              <w:rPr>
                <w:sz w:val="24"/>
                <w:szCs w:val="24"/>
              </w:rPr>
              <w:t>dėl</w:t>
            </w:r>
            <w:r w:rsidRPr="000D45C1">
              <w:rPr>
                <w:sz w:val="24"/>
                <w:szCs w:val="24"/>
              </w:rPr>
              <w:t xml:space="preserve"> </w:t>
            </w:r>
            <w:r w:rsidR="00B96627" w:rsidRPr="000D45C1">
              <w:rPr>
                <w:sz w:val="24"/>
                <w:szCs w:val="24"/>
              </w:rPr>
              <w:t xml:space="preserve">tiekėjo IDEMIA </w:t>
            </w:r>
            <w:proofErr w:type="spellStart"/>
            <w:r w:rsidR="00B96627" w:rsidRPr="000D45C1">
              <w:rPr>
                <w:sz w:val="24"/>
                <w:szCs w:val="24"/>
              </w:rPr>
              <w:t>Identity</w:t>
            </w:r>
            <w:proofErr w:type="spellEnd"/>
            <w:r w:rsidR="00B96627" w:rsidRPr="000D45C1">
              <w:rPr>
                <w:sz w:val="24"/>
                <w:szCs w:val="24"/>
              </w:rPr>
              <w:t xml:space="preserve"> &amp; </w:t>
            </w:r>
            <w:proofErr w:type="spellStart"/>
            <w:r w:rsidR="00B96627" w:rsidRPr="000D45C1">
              <w:rPr>
                <w:sz w:val="24"/>
                <w:szCs w:val="24"/>
              </w:rPr>
              <w:t>Security</w:t>
            </w:r>
            <w:proofErr w:type="spellEnd"/>
            <w:r w:rsidR="00B96627" w:rsidRPr="000D45C1">
              <w:rPr>
                <w:sz w:val="24"/>
                <w:szCs w:val="24"/>
              </w:rPr>
              <w:t xml:space="preserve"> France SAS (toliau – Tiekėjas Nr. 1) pasiūlym</w:t>
            </w:r>
            <w:r w:rsidR="002E78E5" w:rsidRPr="000D45C1">
              <w:rPr>
                <w:sz w:val="24"/>
                <w:szCs w:val="24"/>
              </w:rPr>
              <w:t xml:space="preserve">o. </w:t>
            </w:r>
            <w:r w:rsidR="00631D62" w:rsidRPr="000D45C1">
              <w:rPr>
                <w:sz w:val="24"/>
                <w:szCs w:val="24"/>
              </w:rPr>
              <w:t xml:space="preserve">Komisija </w:t>
            </w:r>
            <w:r w:rsidR="00FE13DD" w:rsidRPr="000D45C1">
              <w:rPr>
                <w:sz w:val="24"/>
                <w:szCs w:val="24"/>
              </w:rPr>
              <w:t xml:space="preserve">2021-07-16 posėdyje (2021-07-21 protokolo Nr. 87-467) priėmė sprendimą kreiptis į </w:t>
            </w:r>
            <w:r w:rsidR="002E78E5" w:rsidRPr="000D45C1">
              <w:rPr>
                <w:sz w:val="24"/>
                <w:szCs w:val="24"/>
              </w:rPr>
              <w:t>Tiekėją Nr. 1</w:t>
            </w:r>
            <w:r w:rsidR="00FE13DD" w:rsidRPr="000D45C1">
              <w:rPr>
                <w:sz w:val="24"/>
                <w:szCs w:val="24"/>
              </w:rPr>
              <w:t xml:space="preserve"> tik dėl vieno iš ekspertų </w:t>
            </w:r>
            <w:r w:rsidR="00C068D7">
              <w:rPr>
                <w:sz w:val="24"/>
                <w:szCs w:val="24"/>
              </w:rPr>
              <w:t xml:space="preserve">darbo grupės </w:t>
            </w:r>
            <w:r w:rsidR="00FE13DD" w:rsidRPr="000D45C1">
              <w:rPr>
                <w:sz w:val="24"/>
                <w:szCs w:val="24"/>
              </w:rPr>
              <w:t xml:space="preserve">nurodyto neatitikimo, </w:t>
            </w:r>
            <w:r w:rsidR="002E78E5" w:rsidRPr="000D45C1">
              <w:rPr>
                <w:sz w:val="24"/>
                <w:szCs w:val="24"/>
              </w:rPr>
              <w:t>tačiau</w:t>
            </w:r>
            <w:r w:rsidR="00FE13DD" w:rsidRPr="000D45C1">
              <w:rPr>
                <w:sz w:val="24"/>
                <w:szCs w:val="24"/>
              </w:rPr>
              <w:t xml:space="preserve"> protokole nenurod</w:t>
            </w:r>
            <w:r w:rsidR="002E78E5" w:rsidRPr="000D45C1">
              <w:rPr>
                <w:sz w:val="24"/>
                <w:szCs w:val="24"/>
              </w:rPr>
              <w:t xml:space="preserve">ė </w:t>
            </w:r>
            <w:r w:rsidR="00FE13DD" w:rsidRPr="000D45C1">
              <w:rPr>
                <w:sz w:val="24"/>
                <w:szCs w:val="24"/>
              </w:rPr>
              <w:t>motyv</w:t>
            </w:r>
            <w:r w:rsidR="002E78E5" w:rsidRPr="000D45C1">
              <w:rPr>
                <w:sz w:val="24"/>
                <w:szCs w:val="24"/>
              </w:rPr>
              <w:t>ų</w:t>
            </w:r>
            <w:r w:rsidR="00FE13DD" w:rsidRPr="000D45C1">
              <w:rPr>
                <w:sz w:val="24"/>
                <w:szCs w:val="24"/>
              </w:rPr>
              <w:t xml:space="preserve"> ir argument</w:t>
            </w:r>
            <w:r w:rsidR="002E78E5" w:rsidRPr="000D45C1">
              <w:rPr>
                <w:sz w:val="24"/>
                <w:szCs w:val="24"/>
              </w:rPr>
              <w:t xml:space="preserve">ų nesikreipti į </w:t>
            </w:r>
            <w:r w:rsidR="00DF1F81" w:rsidRPr="000D45C1">
              <w:rPr>
                <w:sz w:val="24"/>
                <w:szCs w:val="24"/>
              </w:rPr>
              <w:t>T</w:t>
            </w:r>
            <w:r w:rsidR="002E78E5" w:rsidRPr="000D45C1">
              <w:rPr>
                <w:sz w:val="24"/>
                <w:szCs w:val="24"/>
              </w:rPr>
              <w:t xml:space="preserve">iekėją Nr. 1 dėl kitų ekspertų grupės nurodytų </w:t>
            </w:r>
            <w:r w:rsidR="00C24D2D">
              <w:rPr>
                <w:sz w:val="24"/>
                <w:szCs w:val="24"/>
              </w:rPr>
              <w:t xml:space="preserve">pasiūlymo </w:t>
            </w:r>
            <w:r w:rsidR="002E78E5" w:rsidRPr="000D45C1">
              <w:rPr>
                <w:sz w:val="24"/>
                <w:szCs w:val="24"/>
              </w:rPr>
              <w:t>neatitikim</w:t>
            </w:r>
            <w:r w:rsidR="00C068D7">
              <w:rPr>
                <w:sz w:val="24"/>
                <w:szCs w:val="24"/>
              </w:rPr>
              <w:t>ų</w:t>
            </w:r>
            <w:r w:rsidR="002E78E5" w:rsidRPr="000D45C1">
              <w:rPr>
                <w:sz w:val="24"/>
                <w:szCs w:val="24"/>
              </w:rPr>
              <w:t xml:space="preserve">. </w:t>
            </w:r>
          </w:p>
          <w:p w14:paraId="6A5B9568" w14:textId="7ED378DA" w:rsidR="00631D62" w:rsidRPr="000D45C1" w:rsidRDefault="002E78E5" w:rsidP="00D92B5B">
            <w:pPr>
              <w:pStyle w:val="ListParagraph"/>
              <w:ind w:left="0" w:firstLine="737"/>
              <w:jc w:val="both"/>
              <w:rPr>
                <w:sz w:val="24"/>
                <w:szCs w:val="24"/>
              </w:rPr>
            </w:pPr>
            <w:r w:rsidRPr="000D45C1">
              <w:rPr>
                <w:sz w:val="24"/>
                <w:szCs w:val="24"/>
              </w:rPr>
              <w:t xml:space="preserve">Ekspertų </w:t>
            </w:r>
            <w:r w:rsidR="00F31DF7" w:rsidRPr="000D45C1">
              <w:rPr>
                <w:sz w:val="24"/>
                <w:szCs w:val="24"/>
              </w:rPr>
              <w:t xml:space="preserve">darbo </w:t>
            </w:r>
            <w:r w:rsidRPr="005E694A">
              <w:rPr>
                <w:sz w:val="24"/>
                <w:szCs w:val="24"/>
              </w:rPr>
              <w:t>grupė</w:t>
            </w:r>
            <w:r w:rsidR="00631D62" w:rsidRPr="005E694A">
              <w:rPr>
                <w:sz w:val="24"/>
                <w:szCs w:val="24"/>
              </w:rPr>
              <w:t xml:space="preserve"> 2021-08-3</w:t>
            </w:r>
            <w:r w:rsidR="000B2882" w:rsidRPr="005E694A">
              <w:rPr>
                <w:sz w:val="24"/>
                <w:szCs w:val="24"/>
              </w:rPr>
              <w:t>1</w:t>
            </w:r>
            <w:r w:rsidR="00631D62" w:rsidRPr="005E694A">
              <w:rPr>
                <w:sz w:val="24"/>
                <w:szCs w:val="24"/>
              </w:rPr>
              <w:t xml:space="preserve"> </w:t>
            </w:r>
            <w:r w:rsidRPr="005E694A">
              <w:rPr>
                <w:sz w:val="24"/>
                <w:szCs w:val="24"/>
              </w:rPr>
              <w:t>Pirkimo dalyvių demonstracijų / siūlomos ROBARS/RS programinės įrangos atitikimo techninės specifikacijos</w:t>
            </w:r>
            <w:r w:rsidR="00D92B5B" w:rsidRPr="005E694A">
              <w:rPr>
                <w:sz w:val="24"/>
                <w:szCs w:val="24"/>
              </w:rPr>
              <w:t xml:space="preserve"> reikalavimams tikrinimo ir vertinimo </w:t>
            </w:r>
            <w:r w:rsidR="00631D62" w:rsidRPr="005E694A">
              <w:rPr>
                <w:sz w:val="24"/>
                <w:szCs w:val="24"/>
              </w:rPr>
              <w:lastRenderedPageBreak/>
              <w:t xml:space="preserve">protokole </w:t>
            </w:r>
            <w:r w:rsidR="000B2882" w:rsidRPr="005E694A">
              <w:rPr>
                <w:sz w:val="24"/>
                <w:szCs w:val="24"/>
              </w:rPr>
              <w:t xml:space="preserve">Nr. 9-4483 (toliau – Ekspertų protokolas) </w:t>
            </w:r>
            <w:r w:rsidR="00D92B5B" w:rsidRPr="005E694A">
              <w:rPr>
                <w:sz w:val="24"/>
                <w:szCs w:val="24"/>
              </w:rPr>
              <w:t>nurodė</w:t>
            </w:r>
            <w:r w:rsidR="00631D62" w:rsidRPr="005E694A">
              <w:rPr>
                <w:sz w:val="24"/>
                <w:szCs w:val="24"/>
              </w:rPr>
              <w:t xml:space="preserve">, jog </w:t>
            </w:r>
            <w:r w:rsidR="00D92B5B" w:rsidRPr="005E694A">
              <w:rPr>
                <w:sz w:val="24"/>
                <w:szCs w:val="24"/>
              </w:rPr>
              <w:t>Tiekėjo Nr. 1 programinė įranga atitinka Techninė</w:t>
            </w:r>
            <w:r w:rsidR="00C068D7" w:rsidRPr="005E694A">
              <w:rPr>
                <w:sz w:val="24"/>
                <w:szCs w:val="24"/>
              </w:rPr>
              <w:t>je</w:t>
            </w:r>
            <w:r w:rsidR="00D92B5B" w:rsidRPr="005E694A">
              <w:rPr>
                <w:sz w:val="24"/>
                <w:szCs w:val="24"/>
              </w:rPr>
              <w:t xml:space="preserve"> specifikacij</w:t>
            </w:r>
            <w:r w:rsidR="00C068D7" w:rsidRPr="005E694A">
              <w:rPr>
                <w:sz w:val="24"/>
                <w:szCs w:val="24"/>
              </w:rPr>
              <w:t>oje</w:t>
            </w:r>
            <w:r w:rsidR="00D92B5B" w:rsidRPr="005E694A">
              <w:rPr>
                <w:sz w:val="24"/>
                <w:szCs w:val="24"/>
              </w:rPr>
              <w:t xml:space="preserve"> nustatytus reikalavimus</w:t>
            </w:r>
            <w:r w:rsidR="00DF1F81" w:rsidRPr="005E694A">
              <w:rPr>
                <w:sz w:val="24"/>
                <w:szCs w:val="24"/>
              </w:rPr>
              <w:t>, nors</w:t>
            </w:r>
            <w:r w:rsidR="00D92B5B" w:rsidRPr="005E694A">
              <w:rPr>
                <w:sz w:val="24"/>
                <w:szCs w:val="24"/>
              </w:rPr>
              <w:t xml:space="preserve"> dviejų ekspertų vertinimo lentelėse </w:t>
            </w:r>
            <w:r w:rsidR="00D92B5B" w:rsidRPr="005E694A">
              <w:rPr>
                <w:i/>
                <w:iCs/>
                <w:sz w:val="24"/>
                <w:szCs w:val="24"/>
              </w:rPr>
              <w:t>„Rezultatas“</w:t>
            </w:r>
            <w:r w:rsidR="00D92B5B" w:rsidRPr="005E694A">
              <w:rPr>
                <w:sz w:val="24"/>
                <w:szCs w:val="24"/>
              </w:rPr>
              <w:t xml:space="preserve"> dalyje buvo nurodyta </w:t>
            </w:r>
            <w:r w:rsidR="00D92B5B" w:rsidRPr="005E694A">
              <w:rPr>
                <w:i/>
                <w:iCs/>
                <w:sz w:val="24"/>
                <w:szCs w:val="24"/>
              </w:rPr>
              <w:t>„neveikia“</w:t>
            </w:r>
            <w:r w:rsidR="00D92B5B" w:rsidRPr="005E694A">
              <w:rPr>
                <w:sz w:val="24"/>
                <w:szCs w:val="24"/>
              </w:rPr>
              <w:t>. Komisija 2021-08-3</w:t>
            </w:r>
            <w:r w:rsidR="005E694A" w:rsidRPr="005E694A">
              <w:rPr>
                <w:sz w:val="24"/>
                <w:szCs w:val="24"/>
              </w:rPr>
              <w:t>1</w:t>
            </w:r>
            <w:r w:rsidR="00D92B5B" w:rsidRPr="005E694A">
              <w:rPr>
                <w:sz w:val="24"/>
                <w:szCs w:val="24"/>
              </w:rPr>
              <w:t xml:space="preserve"> posėdyje</w:t>
            </w:r>
            <w:r w:rsidR="00D92B5B" w:rsidRPr="000D45C1">
              <w:rPr>
                <w:sz w:val="24"/>
                <w:szCs w:val="24"/>
              </w:rPr>
              <w:t xml:space="preserve"> (2021-09-01 protokolas Nr. 87-538)</w:t>
            </w:r>
            <w:r w:rsidR="000B2882" w:rsidRPr="000D45C1">
              <w:rPr>
                <w:sz w:val="24"/>
                <w:szCs w:val="24"/>
              </w:rPr>
              <w:t>, įvertinusi Ekspertų protokolą ir tiekėjų pasiūlymus, priėmė sprendimą dėl tiekėjų (taip pat ir Tiekėjo Nr. 1) atitikimo Pirkimo dokumentų reikalavimams, o Tiekėjo Nr. 1 pasiūlym</w:t>
            </w:r>
            <w:r w:rsidR="00DF1F81" w:rsidRPr="000D45C1">
              <w:rPr>
                <w:sz w:val="24"/>
                <w:szCs w:val="24"/>
              </w:rPr>
              <w:t>ą</w:t>
            </w:r>
            <w:r w:rsidR="000B2882" w:rsidRPr="000D45C1">
              <w:rPr>
                <w:sz w:val="24"/>
                <w:szCs w:val="24"/>
              </w:rPr>
              <w:t xml:space="preserve"> </w:t>
            </w:r>
            <w:r w:rsidR="00DF1F81" w:rsidRPr="000D45C1">
              <w:rPr>
                <w:sz w:val="24"/>
                <w:szCs w:val="24"/>
              </w:rPr>
              <w:t>pripažino</w:t>
            </w:r>
            <w:r w:rsidR="000B2882" w:rsidRPr="000D45C1">
              <w:rPr>
                <w:sz w:val="24"/>
                <w:szCs w:val="24"/>
              </w:rPr>
              <w:t xml:space="preserve"> ekonomiškai naudingiausiu</w:t>
            </w:r>
            <w:r w:rsidR="00FC5AC0" w:rsidRPr="000D45C1">
              <w:rPr>
                <w:sz w:val="24"/>
                <w:szCs w:val="24"/>
              </w:rPr>
              <w:t>, tačiau Komisij</w:t>
            </w:r>
            <w:r w:rsidR="00C24D2D">
              <w:rPr>
                <w:sz w:val="24"/>
                <w:szCs w:val="24"/>
              </w:rPr>
              <w:t>a</w:t>
            </w:r>
            <w:r w:rsidR="00FC5AC0" w:rsidRPr="000D45C1">
              <w:rPr>
                <w:sz w:val="24"/>
                <w:szCs w:val="24"/>
              </w:rPr>
              <w:t xml:space="preserve"> protokole nepateik</w:t>
            </w:r>
            <w:r w:rsidR="00DF1F81" w:rsidRPr="000D45C1">
              <w:rPr>
                <w:sz w:val="24"/>
                <w:szCs w:val="24"/>
              </w:rPr>
              <w:t>ė</w:t>
            </w:r>
            <w:r w:rsidR="00FC5AC0" w:rsidRPr="000D45C1">
              <w:rPr>
                <w:sz w:val="24"/>
                <w:szCs w:val="24"/>
              </w:rPr>
              <w:t xml:space="preserve"> paaiškinim</w:t>
            </w:r>
            <w:r w:rsidR="00DF1F81" w:rsidRPr="000D45C1">
              <w:rPr>
                <w:sz w:val="24"/>
                <w:szCs w:val="24"/>
              </w:rPr>
              <w:t>ų</w:t>
            </w:r>
            <w:r w:rsidR="00FC5AC0" w:rsidRPr="000D45C1">
              <w:rPr>
                <w:sz w:val="24"/>
                <w:szCs w:val="24"/>
              </w:rPr>
              <w:t xml:space="preserve"> ir motyv</w:t>
            </w:r>
            <w:r w:rsidR="00DF1F81" w:rsidRPr="000D45C1">
              <w:rPr>
                <w:sz w:val="24"/>
                <w:szCs w:val="24"/>
              </w:rPr>
              <w:t>ų</w:t>
            </w:r>
            <w:r w:rsidR="00FC5AC0" w:rsidRPr="000D45C1">
              <w:rPr>
                <w:sz w:val="24"/>
                <w:szCs w:val="24"/>
              </w:rPr>
              <w:t xml:space="preserve"> </w:t>
            </w:r>
            <w:r w:rsidR="00C24D2D">
              <w:rPr>
                <w:sz w:val="24"/>
                <w:szCs w:val="24"/>
              </w:rPr>
              <w:t xml:space="preserve">apie </w:t>
            </w:r>
            <w:r w:rsidR="00C068D7">
              <w:rPr>
                <w:sz w:val="24"/>
                <w:szCs w:val="24"/>
              </w:rPr>
              <w:t>e</w:t>
            </w:r>
            <w:r w:rsidR="00FC5AC0" w:rsidRPr="000D45C1">
              <w:rPr>
                <w:sz w:val="24"/>
                <w:szCs w:val="24"/>
              </w:rPr>
              <w:t>kspertų vertinimo lentelėse nurodytų funkcionalumo rezultatų</w:t>
            </w:r>
            <w:r w:rsidR="00C24D2D">
              <w:rPr>
                <w:sz w:val="24"/>
                <w:szCs w:val="24"/>
              </w:rPr>
              <w:t xml:space="preserve"> neatitikim</w:t>
            </w:r>
            <w:r w:rsidR="00DA115A">
              <w:rPr>
                <w:sz w:val="24"/>
                <w:szCs w:val="24"/>
              </w:rPr>
              <w:t>ą</w:t>
            </w:r>
            <w:r w:rsidR="00525ED5">
              <w:rPr>
                <w:sz w:val="24"/>
                <w:szCs w:val="24"/>
              </w:rPr>
              <w:t xml:space="preserve"> – kodėl ji nesutiko su ekspertų vertinimu</w:t>
            </w:r>
            <w:r w:rsidR="00FC5AC0" w:rsidRPr="000D45C1">
              <w:rPr>
                <w:sz w:val="24"/>
                <w:szCs w:val="24"/>
              </w:rPr>
              <w:t xml:space="preserve">. </w:t>
            </w:r>
          </w:p>
          <w:p w14:paraId="567FB2F0" w14:textId="6D154B6B" w:rsidR="00631D62" w:rsidRPr="000D45C1" w:rsidRDefault="00FC5AC0" w:rsidP="00C068D7">
            <w:pPr>
              <w:pStyle w:val="ListParagraph"/>
              <w:ind w:left="0" w:firstLine="737"/>
              <w:jc w:val="both"/>
              <w:rPr>
                <w:sz w:val="24"/>
                <w:szCs w:val="24"/>
              </w:rPr>
            </w:pPr>
            <w:r w:rsidRPr="000D45C1">
              <w:rPr>
                <w:sz w:val="24"/>
                <w:szCs w:val="24"/>
              </w:rPr>
              <w:t xml:space="preserve">Pažymėtina, kad Komisijos protokole </w:t>
            </w:r>
            <w:r w:rsidR="00DA115A" w:rsidRPr="000D45C1">
              <w:rPr>
                <w:sz w:val="24"/>
                <w:szCs w:val="24"/>
              </w:rPr>
              <w:t xml:space="preserve">tokių </w:t>
            </w:r>
            <w:r w:rsidRPr="000D45C1">
              <w:rPr>
                <w:sz w:val="24"/>
                <w:szCs w:val="24"/>
              </w:rPr>
              <w:t xml:space="preserve">sprendimo motyvų ir </w:t>
            </w:r>
            <w:r w:rsidR="00DA115A">
              <w:rPr>
                <w:sz w:val="24"/>
                <w:szCs w:val="24"/>
              </w:rPr>
              <w:t>(</w:t>
            </w:r>
            <w:r w:rsidRPr="000D45C1">
              <w:rPr>
                <w:sz w:val="24"/>
                <w:szCs w:val="24"/>
              </w:rPr>
              <w:t>ar</w:t>
            </w:r>
            <w:r w:rsidR="00DA115A">
              <w:rPr>
                <w:sz w:val="24"/>
                <w:szCs w:val="24"/>
              </w:rPr>
              <w:t>)</w:t>
            </w:r>
            <w:r w:rsidRPr="000D45C1">
              <w:rPr>
                <w:sz w:val="24"/>
                <w:szCs w:val="24"/>
              </w:rPr>
              <w:t xml:space="preserve"> paaiškinimų </w:t>
            </w:r>
            <w:proofErr w:type="spellStart"/>
            <w:r w:rsidR="00940E9C" w:rsidRPr="000D45C1">
              <w:rPr>
                <w:sz w:val="24"/>
                <w:szCs w:val="24"/>
              </w:rPr>
              <w:t>nenurodymas</w:t>
            </w:r>
            <w:proofErr w:type="spellEnd"/>
            <w:r w:rsidR="00940E9C" w:rsidRPr="000D45C1">
              <w:rPr>
                <w:sz w:val="24"/>
                <w:szCs w:val="24"/>
              </w:rPr>
              <w:t xml:space="preserve"> lėmė tai, kad tiek Tarnybai Pirkimo vertinimo metu, tiek įgyvendinančiajai institucijai</w:t>
            </w:r>
            <w:r w:rsidR="00DA115A">
              <w:rPr>
                <w:sz w:val="24"/>
                <w:szCs w:val="24"/>
              </w:rPr>
              <w:t xml:space="preserve"> –</w:t>
            </w:r>
            <w:r w:rsidR="00940E9C" w:rsidRPr="000D45C1">
              <w:rPr>
                <w:sz w:val="24"/>
                <w:szCs w:val="24"/>
              </w:rPr>
              <w:t xml:space="preserve"> CPVA</w:t>
            </w:r>
            <w:r w:rsidR="00DA115A">
              <w:rPr>
                <w:sz w:val="24"/>
                <w:szCs w:val="24"/>
              </w:rPr>
              <w:t>,</w:t>
            </w:r>
            <w:r w:rsidR="00940E9C" w:rsidRPr="000D45C1">
              <w:rPr>
                <w:sz w:val="24"/>
                <w:szCs w:val="24"/>
              </w:rPr>
              <w:t xml:space="preserve"> išankstinės </w:t>
            </w:r>
            <w:r w:rsidR="009F32FA" w:rsidRPr="000D45C1">
              <w:rPr>
                <w:sz w:val="24"/>
                <w:szCs w:val="24"/>
              </w:rPr>
              <w:t>Pirkimo peržiūros</w:t>
            </w:r>
            <w:r w:rsidR="00940E9C" w:rsidRPr="000D45C1">
              <w:rPr>
                <w:sz w:val="24"/>
                <w:szCs w:val="24"/>
              </w:rPr>
              <w:t xml:space="preserve"> metu, kilo klausimų dėl Komisijos sprendimų </w:t>
            </w:r>
            <w:r w:rsidR="00DA115A" w:rsidRPr="000D45C1">
              <w:rPr>
                <w:sz w:val="24"/>
                <w:szCs w:val="24"/>
              </w:rPr>
              <w:t xml:space="preserve">nesiremti ekspertų išvadomis </w:t>
            </w:r>
            <w:r w:rsidR="00940E9C" w:rsidRPr="000D45C1">
              <w:rPr>
                <w:sz w:val="24"/>
                <w:szCs w:val="24"/>
              </w:rPr>
              <w:t xml:space="preserve">argumentų ir motyvų, </w:t>
            </w:r>
            <w:r w:rsidR="00DF1F81" w:rsidRPr="000D45C1">
              <w:rPr>
                <w:sz w:val="24"/>
                <w:szCs w:val="24"/>
              </w:rPr>
              <w:t xml:space="preserve">dėl ekspertų darbo grupės </w:t>
            </w:r>
            <w:r w:rsidR="00525ED5">
              <w:rPr>
                <w:sz w:val="24"/>
                <w:szCs w:val="24"/>
              </w:rPr>
              <w:t>kompetentingumo</w:t>
            </w:r>
            <w:r w:rsidR="00DF1F81" w:rsidRPr="000D45C1">
              <w:rPr>
                <w:sz w:val="24"/>
                <w:szCs w:val="24"/>
              </w:rPr>
              <w:t xml:space="preserve">, </w:t>
            </w:r>
            <w:r w:rsidR="00940E9C" w:rsidRPr="000D45C1">
              <w:rPr>
                <w:sz w:val="24"/>
                <w:szCs w:val="24"/>
              </w:rPr>
              <w:t xml:space="preserve">dėl ko </w:t>
            </w:r>
            <w:r w:rsidR="001529D0">
              <w:rPr>
                <w:sz w:val="24"/>
                <w:szCs w:val="24"/>
              </w:rPr>
              <w:t xml:space="preserve">Tarnyba ir </w:t>
            </w:r>
            <w:r w:rsidR="00F5044F">
              <w:rPr>
                <w:sz w:val="24"/>
                <w:szCs w:val="24"/>
              </w:rPr>
              <w:t>CPVA</w:t>
            </w:r>
            <w:r w:rsidR="001529D0">
              <w:rPr>
                <w:sz w:val="24"/>
                <w:szCs w:val="24"/>
              </w:rPr>
              <w:t xml:space="preserve"> </w:t>
            </w:r>
            <w:r w:rsidR="00940E9C" w:rsidRPr="000D45C1">
              <w:rPr>
                <w:sz w:val="24"/>
                <w:szCs w:val="24"/>
              </w:rPr>
              <w:t>turėjo papildomai kreiptis į Perkančiąją organizaciją paaiškinimų</w:t>
            </w:r>
            <w:r w:rsidR="001529D0">
              <w:rPr>
                <w:sz w:val="24"/>
                <w:szCs w:val="24"/>
              </w:rPr>
              <w:t>, o tai užvilkino Pirkimo vertinimo atlikimą</w:t>
            </w:r>
            <w:r w:rsidR="00F5044F">
              <w:rPr>
                <w:sz w:val="24"/>
                <w:szCs w:val="24"/>
              </w:rPr>
              <w:t>.</w:t>
            </w:r>
          </w:p>
          <w:p w14:paraId="43DF5150" w14:textId="16569AAC" w:rsidR="00631D62" w:rsidRPr="000D45C1" w:rsidRDefault="004B5891" w:rsidP="00A4350F">
            <w:pPr>
              <w:tabs>
                <w:tab w:val="left" w:pos="741"/>
              </w:tabs>
              <w:ind w:firstLine="709"/>
              <w:jc w:val="both"/>
              <w:rPr>
                <w:bCs/>
                <w:sz w:val="24"/>
                <w:szCs w:val="24"/>
              </w:rPr>
            </w:pPr>
            <w:r w:rsidRPr="000D45C1">
              <w:rPr>
                <w:bCs/>
                <w:sz w:val="24"/>
                <w:szCs w:val="24"/>
              </w:rPr>
              <w:t>Komisija, Pirkimo protokoluose nenurodžiusi</w:t>
            </w:r>
            <w:r w:rsidR="00DA115A">
              <w:rPr>
                <w:bCs/>
                <w:sz w:val="24"/>
                <w:szCs w:val="24"/>
              </w:rPr>
              <w:t xml:space="preserve"> motyvų ir (ar) paaiškinimų dėl</w:t>
            </w:r>
            <w:r w:rsidRPr="000D45C1">
              <w:rPr>
                <w:bCs/>
                <w:sz w:val="24"/>
                <w:szCs w:val="24"/>
              </w:rPr>
              <w:t xml:space="preserve"> </w:t>
            </w:r>
            <w:r w:rsidR="00525ED5">
              <w:rPr>
                <w:bCs/>
                <w:sz w:val="24"/>
                <w:szCs w:val="24"/>
              </w:rPr>
              <w:t>savo priimamų sprendimų</w:t>
            </w:r>
            <w:r w:rsidRPr="000D45C1">
              <w:rPr>
                <w:bCs/>
                <w:sz w:val="24"/>
                <w:szCs w:val="24"/>
              </w:rPr>
              <w:t xml:space="preserve">, nesivadovavo </w:t>
            </w:r>
            <w:r w:rsidR="00C068D7">
              <w:rPr>
                <w:bCs/>
                <w:sz w:val="24"/>
                <w:szCs w:val="24"/>
              </w:rPr>
              <w:t>Komisijos d</w:t>
            </w:r>
            <w:r w:rsidR="00631D62" w:rsidRPr="000D45C1">
              <w:rPr>
                <w:bCs/>
                <w:sz w:val="24"/>
                <w:szCs w:val="24"/>
              </w:rPr>
              <w:t>arbo reglamento</w:t>
            </w:r>
            <w:r w:rsidR="00631D62" w:rsidRPr="000D45C1">
              <w:rPr>
                <w:rStyle w:val="FootnoteReference"/>
                <w:bCs/>
                <w:sz w:val="24"/>
                <w:szCs w:val="24"/>
              </w:rPr>
              <w:footnoteReference w:id="6"/>
            </w:r>
            <w:r w:rsidR="00631D62" w:rsidRPr="000D45C1">
              <w:rPr>
                <w:bCs/>
                <w:sz w:val="24"/>
                <w:szCs w:val="24"/>
              </w:rPr>
              <w:t xml:space="preserve"> 14 punkto</w:t>
            </w:r>
            <w:r w:rsidR="00631D62" w:rsidRPr="000D45C1">
              <w:rPr>
                <w:rStyle w:val="FootnoteReference"/>
                <w:bCs/>
                <w:sz w:val="24"/>
                <w:szCs w:val="24"/>
              </w:rPr>
              <w:footnoteReference w:id="7"/>
            </w:r>
            <w:r w:rsidR="00631D62" w:rsidRPr="000D45C1">
              <w:rPr>
                <w:bCs/>
                <w:sz w:val="24"/>
                <w:szCs w:val="24"/>
              </w:rPr>
              <w:t xml:space="preserve"> nuostat</w:t>
            </w:r>
            <w:r w:rsidRPr="000D45C1">
              <w:rPr>
                <w:bCs/>
                <w:sz w:val="24"/>
                <w:szCs w:val="24"/>
              </w:rPr>
              <w:t>omis ir pažeidė Įstatymo 19 straipsnio 1 ir 5 dalių nuostatas bei</w:t>
            </w:r>
            <w:r w:rsidR="00CB5703" w:rsidRPr="000D45C1">
              <w:rPr>
                <w:bCs/>
                <w:sz w:val="24"/>
                <w:szCs w:val="24"/>
              </w:rPr>
              <w:t xml:space="preserve"> 17 straipsnio 1 dalyje įtvirtintą skaidrumo principą.</w:t>
            </w:r>
          </w:p>
        </w:tc>
      </w:tr>
      <w:tr w:rsidR="00BE75A2" w:rsidRPr="000D45C1" w14:paraId="54495573" w14:textId="77777777" w:rsidTr="005464A1">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5073211" w14:textId="3C563EA8" w:rsidR="00BE75A2" w:rsidRPr="000D45C1" w:rsidRDefault="00E750F6" w:rsidP="005464A1">
            <w:pPr>
              <w:spacing w:after="160" w:line="259" w:lineRule="auto"/>
              <w:ind w:left="142" w:right="172"/>
              <w:contextualSpacing/>
              <w:rPr>
                <w:rFonts w:eastAsia="Calibri"/>
                <w:sz w:val="24"/>
                <w:szCs w:val="24"/>
              </w:rPr>
            </w:pPr>
            <w:r w:rsidRPr="000D45C1">
              <w:rPr>
                <w:rFonts w:eastAsia="Calibri"/>
                <w:sz w:val="24"/>
                <w:szCs w:val="24"/>
              </w:rPr>
              <w:lastRenderedPageBreak/>
              <w:t>2.</w:t>
            </w:r>
          </w:p>
        </w:tc>
        <w:tc>
          <w:tcPr>
            <w:tcW w:w="9207" w:type="dxa"/>
            <w:tcBorders>
              <w:top w:val="single" w:sz="4" w:space="0" w:color="auto"/>
              <w:left w:val="single" w:sz="4" w:space="0" w:color="auto"/>
              <w:bottom w:val="single" w:sz="4" w:space="0" w:color="auto"/>
              <w:right w:val="single" w:sz="4" w:space="0" w:color="auto"/>
            </w:tcBorders>
            <w:shd w:val="clear" w:color="auto" w:fill="auto"/>
          </w:tcPr>
          <w:p w14:paraId="50186E39" w14:textId="12EB2F44" w:rsidR="00BE75A2" w:rsidRPr="000D45C1" w:rsidRDefault="006E6B51" w:rsidP="006E6B51">
            <w:pPr>
              <w:rPr>
                <w:sz w:val="24"/>
                <w:szCs w:val="24"/>
                <w:bdr w:val="none" w:sz="0" w:space="0" w:color="auto" w:frame="1"/>
                <w:lang w:eastAsia="lt-LT"/>
              </w:rPr>
            </w:pPr>
            <w:r w:rsidRPr="000D45C1">
              <w:rPr>
                <w:sz w:val="24"/>
                <w:szCs w:val="24"/>
              </w:rPr>
              <w:t xml:space="preserve">Įstatymo </w:t>
            </w:r>
            <w:r w:rsidRPr="000D45C1">
              <w:rPr>
                <w:iCs/>
                <w:sz w:val="24"/>
                <w:szCs w:val="24"/>
                <w:lang w:eastAsia="lt-LT"/>
              </w:rPr>
              <w:t>45 straipsnio 1 dalies 3 punktas</w:t>
            </w:r>
            <w:r w:rsidRPr="000D45C1">
              <w:rPr>
                <w:rStyle w:val="FootnoteReference"/>
                <w:iCs/>
                <w:sz w:val="24"/>
                <w:szCs w:val="24"/>
                <w:lang w:eastAsia="lt-LT"/>
              </w:rPr>
              <w:footnoteReference w:id="8"/>
            </w:r>
          </w:p>
        </w:tc>
      </w:tr>
      <w:tr w:rsidR="00232071" w:rsidRPr="000D45C1" w14:paraId="60EFD163" w14:textId="77777777" w:rsidTr="00CF58D6">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7FE9E" w14:textId="7C3E85BD" w:rsidR="001244F9" w:rsidRPr="000D45C1" w:rsidRDefault="002375C1" w:rsidP="006F2B29">
            <w:pPr>
              <w:pStyle w:val="Standard"/>
              <w:spacing w:after="0" w:line="240" w:lineRule="auto"/>
              <w:ind w:firstLine="737"/>
              <w:jc w:val="both"/>
              <w:rPr>
                <w:i/>
                <w:iCs/>
                <w:color w:val="000000" w:themeColor="text1"/>
                <w:sz w:val="20"/>
                <w:szCs w:val="20"/>
              </w:rPr>
            </w:pPr>
            <w:r w:rsidRPr="000D45C1">
              <w:rPr>
                <w:iCs/>
                <w:szCs w:val="24"/>
              </w:rPr>
              <w:t xml:space="preserve">Perkančioji organizacija </w:t>
            </w:r>
            <w:r w:rsidRPr="000D45C1">
              <w:rPr>
                <w:szCs w:val="24"/>
              </w:rPr>
              <w:t>Pirkimo dokumentų 11.6 punkt</w:t>
            </w:r>
            <w:r w:rsidR="009131FA">
              <w:rPr>
                <w:szCs w:val="24"/>
              </w:rPr>
              <w:t>o</w:t>
            </w:r>
            <w:r w:rsidRPr="000D45C1">
              <w:rPr>
                <w:szCs w:val="24"/>
              </w:rPr>
              <w:t xml:space="preserve"> 2 lentelės 2.3 papunktyje nustatė kvalifikacijos reikalavimą </w:t>
            </w:r>
            <w:r w:rsidR="003D2F21" w:rsidRPr="000D45C1">
              <w:rPr>
                <w:szCs w:val="24"/>
              </w:rPr>
              <w:t>a</w:t>
            </w:r>
            <w:r w:rsidR="003D2F21" w:rsidRPr="000D45C1">
              <w:rPr>
                <w:color w:val="000000" w:themeColor="text1"/>
                <w:szCs w:val="24"/>
              </w:rPr>
              <w:t>plikacijų programuotojui bei sistemų integravimo ekspertui</w:t>
            </w:r>
            <w:r w:rsidR="003D2F21" w:rsidRPr="000D45C1">
              <w:rPr>
                <w:rStyle w:val="FootnoteReference"/>
                <w:color w:val="000000" w:themeColor="text1"/>
                <w:szCs w:val="24"/>
              </w:rPr>
              <w:footnoteReference w:id="9"/>
            </w:r>
            <w:r w:rsidR="00CF4890" w:rsidRPr="000D45C1">
              <w:rPr>
                <w:color w:val="000000" w:themeColor="text1"/>
                <w:szCs w:val="24"/>
              </w:rPr>
              <w:t xml:space="preserve"> ir nustatė, kokie dokumentai patvirtina kvalifikacijos reikalavimus</w:t>
            </w:r>
            <w:r w:rsidR="00CF4890" w:rsidRPr="000D45C1">
              <w:rPr>
                <w:rStyle w:val="FootnoteReference"/>
                <w:color w:val="000000" w:themeColor="text1"/>
                <w:szCs w:val="24"/>
              </w:rPr>
              <w:footnoteReference w:id="10"/>
            </w:r>
            <w:r w:rsidR="006F2B29" w:rsidRPr="000D45C1">
              <w:rPr>
                <w:color w:val="000000" w:themeColor="text1"/>
                <w:szCs w:val="24"/>
              </w:rPr>
              <w:t xml:space="preserve">, taip pat nustatė reikalavimą pateikti </w:t>
            </w:r>
            <w:r w:rsidR="006F2B29" w:rsidRPr="000D45C1">
              <w:rPr>
                <w:i/>
                <w:iCs/>
                <w:color w:val="000000" w:themeColor="text1"/>
                <w:szCs w:val="24"/>
              </w:rPr>
              <w:t xml:space="preserve">tarptautiniu mastu pripažįstamą programavimo specialisto kvalifikaciją liudijantį sertifikatą, patvirtinantį specialisto kvalifikaciją programuojant su HTML pagal </w:t>
            </w:r>
            <w:proofErr w:type="spellStart"/>
            <w:r w:rsidR="006F2B29" w:rsidRPr="000D45C1">
              <w:rPr>
                <w:i/>
                <w:iCs/>
                <w:color w:val="000000" w:themeColor="text1"/>
                <w:szCs w:val="24"/>
              </w:rPr>
              <w:t>objektiškai</w:t>
            </w:r>
            <w:proofErr w:type="spellEnd"/>
            <w:r w:rsidR="006F2B29" w:rsidRPr="000D45C1">
              <w:rPr>
                <w:i/>
                <w:iCs/>
                <w:color w:val="000000" w:themeColor="text1"/>
                <w:szCs w:val="24"/>
              </w:rPr>
              <w:t xml:space="preserve"> orientuotą, įvykiais pagrįstą programavimo modelį bei programuojant esminę verslo procesų logiką įvairiuose aplikacijose, su įvairia programine ir aparatine įranga naudojant JavaScript ar lygiavertę technologiją</w:t>
            </w:r>
            <w:r w:rsidR="006F2B29" w:rsidRPr="000D45C1">
              <w:rPr>
                <w:color w:val="000000" w:themeColor="text1"/>
                <w:szCs w:val="24"/>
              </w:rPr>
              <w:t xml:space="preserve"> </w:t>
            </w:r>
            <w:r w:rsidR="00F31DF7" w:rsidRPr="000D45C1">
              <w:rPr>
                <w:color w:val="000000" w:themeColor="text1"/>
                <w:szCs w:val="24"/>
              </w:rPr>
              <w:t xml:space="preserve">(toliau – Reikalavimas Nr. 1). </w:t>
            </w:r>
          </w:p>
          <w:p w14:paraId="7FDF472C" w14:textId="0E202DFC" w:rsidR="00F31DF7" w:rsidRPr="005726C7" w:rsidRDefault="00F31DF7" w:rsidP="006F2B29">
            <w:pPr>
              <w:autoSpaceDE w:val="0"/>
              <w:autoSpaceDN w:val="0"/>
              <w:adjustRightInd w:val="0"/>
              <w:ind w:firstLine="737"/>
              <w:jc w:val="both"/>
              <w:rPr>
                <w:sz w:val="24"/>
                <w:szCs w:val="24"/>
              </w:rPr>
            </w:pPr>
            <w:r w:rsidRPr="005726C7">
              <w:rPr>
                <w:iCs/>
                <w:sz w:val="24"/>
                <w:szCs w:val="24"/>
              </w:rPr>
              <w:t>Ekspertų darbo grupė 2021-09-13 tarnybiniame pranešime Nr. 13-4886 pateikė siūlymus užduoti Tiekėjui Nr. 1 klausimus dėl kvalifikacijos reikalavimų atitikimo Pirkimo sąlygo</w:t>
            </w:r>
            <w:r w:rsidR="00CE11B2">
              <w:rPr>
                <w:iCs/>
                <w:sz w:val="24"/>
                <w:szCs w:val="24"/>
              </w:rPr>
              <w:t>m</w:t>
            </w:r>
            <w:r w:rsidRPr="005726C7">
              <w:rPr>
                <w:iCs/>
                <w:sz w:val="24"/>
                <w:szCs w:val="24"/>
              </w:rPr>
              <w:t xml:space="preserve">s. Vienas iš  klausimų taip pat buvo dėl Reikalavimo Nr. 1: kaip </w:t>
            </w:r>
            <w:r w:rsidR="00D933FE" w:rsidRPr="005726C7">
              <w:rPr>
                <w:iCs/>
                <w:sz w:val="24"/>
                <w:szCs w:val="24"/>
              </w:rPr>
              <w:t>Tiekėjo</w:t>
            </w:r>
            <w:r w:rsidRPr="005726C7">
              <w:rPr>
                <w:iCs/>
                <w:sz w:val="24"/>
                <w:szCs w:val="24"/>
              </w:rPr>
              <w:t xml:space="preserve"> pateiktas </w:t>
            </w:r>
            <w:r w:rsidR="00D933FE" w:rsidRPr="005726C7">
              <w:rPr>
                <w:iCs/>
                <w:sz w:val="24"/>
                <w:szCs w:val="24"/>
              </w:rPr>
              <w:t xml:space="preserve">specialisto I. L. </w:t>
            </w:r>
            <w:r w:rsidRPr="005726C7">
              <w:rPr>
                <w:iCs/>
                <w:sz w:val="24"/>
                <w:szCs w:val="24"/>
              </w:rPr>
              <w:t xml:space="preserve">sertifikatas </w:t>
            </w:r>
            <w:r w:rsidRPr="005726C7">
              <w:rPr>
                <w:sz w:val="24"/>
                <w:szCs w:val="24"/>
                <w:lang w:eastAsia="lt-LT"/>
              </w:rPr>
              <w:lastRenderedPageBreak/>
              <w:t xml:space="preserve">„AWS </w:t>
            </w:r>
            <w:proofErr w:type="spellStart"/>
            <w:r w:rsidRPr="005726C7">
              <w:rPr>
                <w:sz w:val="24"/>
                <w:szCs w:val="24"/>
                <w:lang w:eastAsia="lt-LT"/>
              </w:rPr>
              <w:t>Certidfied</w:t>
            </w:r>
            <w:proofErr w:type="spellEnd"/>
            <w:r w:rsidRPr="005726C7">
              <w:rPr>
                <w:sz w:val="24"/>
                <w:szCs w:val="24"/>
                <w:lang w:eastAsia="lt-LT"/>
              </w:rPr>
              <w:t xml:space="preserve"> </w:t>
            </w:r>
            <w:proofErr w:type="spellStart"/>
            <w:r w:rsidRPr="005726C7">
              <w:rPr>
                <w:sz w:val="24"/>
                <w:szCs w:val="24"/>
                <w:lang w:eastAsia="lt-LT"/>
              </w:rPr>
              <w:t>Solutions</w:t>
            </w:r>
            <w:proofErr w:type="spellEnd"/>
            <w:r w:rsidRPr="005726C7">
              <w:rPr>
                <w:sz w:val="24"/>
                <w:szCs w:val="24"/>
                <w:lang w:eastAsia="lt-LT"/>
              </w:rPr>
              <w:t xml:space="preserve"> </w:t>
            </w:r>
            <w:proofErr w:type="spellStart"/>
            <w:r w:rsidRPr="005726C7">
              <w:rPr>
                <w:sz w:val="24"/>
                <w:szCs w:val="24"/>
                <w:lang w:eastAsia="lt-LT"/>
              </w:rPr>
              <w:t>Architect</w:t>
            </w:r>
            <w:proofErr w:type="spellEnd"/>
            <w:r w:rsidRPr="005726C7">
              <w:rPr>
                <w:sz w:val="24"/>
                <w:szCs w:val="24"/>
                <w:lang w:eastAsia="lt-LT"/>
              </w:rPr>
              <w:t xml:space="preserve"> - </w:t>
            </w:r>
            <w:proofErr w:type="spellStart"/>
            <w:r w:rsidRPr="005726C7">
              <w:rPr>
                <w:sz w:val="24"/>
                <w:szCs w:val="24"/>
                <w:lang w:eastAsia="lt-LT"/>
              </w:rPr>
              <w:t>Associate</w:t>
            </w:r>
            <w:proofErr w:type="spellEnd"/>
            <w:r w:rsidRPr="005726C7">
              <w:rPr>
                <w:sz w:val="24"/>
                <w:szCs w:val="24"/>
                <w:lang w:eastAsia="lt-LT"/>
              </w:rPr>
              <w:t>“</w:t>
            </w:r>
            <w:r w:rsidR="00D933FE" w:rsidRPr="005726C7">
              <w:rPr>
                <w:sz w:val="24"/>
                <w:szCs w:val="24"/>
                <w:lang w:eastAsia="lt-LT"/>
              </w:rPr>
              <w:t xml:space="preserve"> (toliau – Sertifikatas)</w:t>
            </w:r>
            <w:r w:rsidRPr="005726C7">
              <w:rPr>
                <w:sz w:val="24"/>
                <w:szCs w:val="24"/>
                <w:lang w:eastAsia="lt-LT"/>
              </w:rPr>
              <w:t xml:space="preserve"> įgyvendina Reikalavim</w:t>
            </w:r>
            <w:r w:rsidR="00D933FE" w:rsidRPr="005726C7">
              <w:rPr>
                <w:sz w:val="24"/>
                <w:szCs w:val="24"/>
                <w:lang w:eastAsia="lt-LT"/>
              </w:rPr>
              <w:t>ą</w:t>
            </w:r>
            <w:r w:rsidRPr="005726C7">
              <w:rPr>
                <w:sz w:val="24"/>
                <w:szCs w:val="24"/>
                <w:lang w:eastAsia="lt-LT"/>
              </w:rPr>
              <w:t xml:space="preserve"> Nr.</w:t>
            </w:r>
            <w:r w:rsidR="00D933FE" w:rsidRPr="005726C7">
              <w:rPr>
                <w:sz w:val="24"/>
                <w:szCs w:val="24"/>
                <w:lang w:eastAsia="lt-LT"/>
              </w:rPr>
              <w:t> </w:t>
            </w:r>
            <w:r w:rsidRPr="005726C7">
              <w:rPr>
                <w:sz w:val="24"/>
                <w:szCs w:val="24"/>
                <w:lang w:eastAsia="lt-LT"/>
              </w:rPr>
              <w:t>1</w:t>
            </w:r>
            <w:r w:rsidRPr="005726C7">
              <w:rPr>
                <w:i/>
                <w:iCs/>
                <w:sz w:val="24"/>
                <w:szCs w:val="24"/>
                <w:lang w:eastAsia="lt-LT"/>
              </w:rPr>
              <w:t>.</w:t>
            </w:r>
            <w:r w:rsidR="00E55E05" w:rsidRPr="005726C7">
              <w:rPr>
                <w:i/>
                <w:iCs/>
                <w:sz w:val="24"/>
                <w:szCs w:val="24"/>
                <w:lang w:eastAsia="lt-LT"/>
              </w:rPr>
              <w:t xml:space="preserve"> </w:t>
            </w:r>
            <w:r w:rsidR="00E55E05" w:rsidRPr="005726C7">
              <w:rPr>
                <w:sz w:val="24"/>
                <w:szCs w:val="24"/>
                <w:lang w:eastAsia="lt-LT"/>
              </w:rPr>
              <w:t>Komisija 2021-09-14 posėdyje (protokolas Nr. 87-5620</w:t>
            </w:r>
            <w:r w:rsidR="00D933FE" w:rsidRPr="005726C7">
              <w:rPr>
                <w:sz w:val="24"/>
                <w:szCs w:val="24"/>
                <w:lang w:eastAsia="lt-LT"/>
              </w:rPr>
              <w:t>)</w:t>
            </w:r>
            <w:r w:rsidR="00E55E05" w:rsidRPr="005726C7">
              <w:rPr>
                <w:sz w:val="24"/>
                <w:szCs w:val="24"/>
                <w:lang w:eastAsia="lt-LT"/>
              </w:rPr>
              <w:t xml:space="preserve"> nusprendė kreiptis į Tiekėją Nr. 1 </w:t>
            </w:r>
            <w:r w:rsidR="001529D0">
              <w:rPr>
                <w:sz w:val="24"/>
                <w:szCs w:val="24"/>
                <w:lang w:eastAsia="lt-LT"/>
              </w:rPr>
              <w:t xml:space="preserve">pagrindimo </w:t>
            </w:r>
            <w:r w:rsidR="00E55E05" w:rsidRPr="005726C7">
              <w:rPr>
                <w:sz w:val="24"/>
                <w:szCs w:val="24"/>
                <w:lang w:eastAsia="lt-LT"/>
              </w:rPr>
              <w:t xml:space="preserve">dėl kvalifikacijos reikalavimų atitikimo Pirkimo dokumentų sąlygoms pagal ekspertų darbo grupės pateiktus klausimus. Tiekėjas Nr. 1 2021-09-20 pateikė paaiškinimus, </w:t>
            </w:r>
            <w:r w:rsidR="00621F7A" w:rsidRPr="005726C7">
              <w:rPr>
                <w:sz w:val="24"/>
                <w:szCs w:val="24"/>
                <w:lang w:eastAsia="lt-LT"/>
              </w:rPr>
              <w:t xml:space="preserve">o </w:t>
            </w:r>
            <w:r w:rsidR="00621F7A" w:rsidRPr="005726C7">
              <w:rPr>
                <w:iCs/>
                <w:sz w:val="24"/>
                <w:szCs w:val="24"/>
              </w:rPr>
              <w:t>Ekspertų darbo grupė 2021-09-21 tarnybiniame pranešime Nr. 13-5065 nurodė, kad Tiekėjas Nr. 1 pateikė tinkamus paaiškinimus, todėl Komisija 2021-09-21 posėdyje (2021-09-23 protokolas Nr. 87-577) priėmė sprendimą pripažinti Tiekėjo Nr. 1 kvalifikacij</w:t>
            </w:r>
            <w:r w:rsidR="00CE11B2">
              <w:rPr>
                <w:iCs/>
                <w:sz w:val="24"/>
                <w:szCs w:val="24"/>
              </w:rPr>
              <w:t>ą</w:t>
            </w:r>
            <w:r w:rsidR="00621F7A" w:rsidRPr="005726C7">
              <w:rPr>
                <w:iCs/>
                <w:sz w:val="24"/>
                <w:szCs w:val="24"/>
              </w:rPr>
              <w:t xml:space="preserve"> atitinkančia Pirkimo dokumentų reikalavimus.</w:t>
            </w:r>
            <w:r w:rsidR="00EB540E" w:rsidRPr="005726C7">
              <w:rPr>
                <w:iCs/>
                <w:sz w:val="24"/>
                <w:szCs w:val="24"/>
              </w:rPr>
              <w:t xml:space="preserve"> Po </w:t>
            </w:r>
            <w:r w:rsidR="00525ED5">
              <w:rPr>
                <w:iCs/>
                <w:sz w:val="24"/>
                <w:szCs w:val="24"/>
              </w:rPr>
              <w:t xml:space="preserve">kito </w:t>
            </w:r>
            <w:r w:rsidR="00EB540E" w:rsidRPr="005726C7">
              <w:rPr>
                <w:iCs/>
                <w:sz w:val="24"/>
                <w:szCs w:val="24"/>
              </w:rPr>
              <w:t>tiekėjo 2021-10-09 pateiktos pretenzijos</w:t>
            </w:r>
            <w:r w:rsidR="00B73140" w:rsidRPr="005726C7">
              <w:rPr>
                <w:iCs/>
                <w:sz w:val="24"/>
                <w:szCs w:val="24"/>
              </w:rPr>
              <w:t xml:space="preserve"> (CVP IS pranešimo Nr. 9926308)</w:t>
            </w:r>
            <w:r w:rsidR="00EB540E" w:rsidRPr="005726C7">
              <w:rPr>
                <w:iCs/>
                <w:sz w:val="24"/>
                <w:szCs w:val="24"/>
              </w:rPr>
              <w:t>,</w:t>
            </w:r>
            <w:r w:rsidR="00B73140" w:rsidRPr="005726C7">
              <w:rPr>
                <w:iCs/>
                <w:sz w:val="24"/>
                <w:szCs w:val="24"/>
              </w:rPr>
              <w:t xml:space="preserve"> Komisija 20</w:t>
            </w:r>
            <w:r w:rsidR="007A6878" w:rsidRPr="005726C7">
              <w:rPr>
                <w:iCs/>
                <w:sz w:val="24"/>
                <w:szCs w:val="24"/>
              </w:rPr>
              <w:t>21-10-14 priėmė sprendimą (protokolas Nr. 87-627) prašyti Tiekėjo Nr. 1 pate</w:t>
            </w:r>
            <w:r w:rsidR="005726C7" w:rsidRPr="005726C7">
              <w:rPr>
                <w:iCs/>
                <w:sz w:val="24"/>
                <w:szCs w:val="24"/>
              </w:rPr>
              <w:t>i</w:t>
            </w:r>
            <w:r w:rsidR="007A6878" w:rsidRPr="005726C7">
              <w:rPr>
                <w:iCs/>
                <w:sz w:val="24"/>
                <w:szCs w:val="24"/>
              </w:rPr>
              <w:t xml:space="preserve">kti </w:t>
            </w:r>
            <w:r w:rsidR="002F7E39" w:rsidRPr="005726C7">
              <w:rPr>
                <w:sz w:val="24"/>
                <w:szCs w:val="24"/>
                <w:lang w:eastAsia="lt-LT"/>
              </w:rPr>
              <w:t>S</w:t>
            </w:r>
            <w:r w:rsidR="007A6878" w:rsidRPr="005726C7">
              <w:rPr>
                <w:sz w:val="24"/>
                <w:szCs w:val="24"/>
                <w:lang w:eastAsia="lt-LT"/>
              </w:rPr>
              <w:t xml:space="preserve">ertifikatą išdavusios organizacijos raštišką patvirtinimą, kad jų išduodamas sertifikatas apima </w:t>
            </w:r>
            <w:r w:rsidR="002F7E39" w:rsidRPr="005726C7">
              <w:rPr>
                <w:sz w:val="24"/>
                <w:szCs w:val="24"/>
                <w:lang w:eastAsia="lt-LT"/>
              </w:rPr>
              <w:t>R</w:t>
            </w:r>
            <w:r w:rsidR="007A6878" w:rsidRPr="005726C7">
              <w:rPr>
                <w:sz w:val="24"/>
                <w:szCs w:val="24"/>
                <w:lang w:eastAsia="lt-LT"/>
              </w:rPr>
              <w:t>eikalavimą</w:t>
            </w:r>
            <w:r w:rsidR="002F7E39" w:rsidRPr="005726C7">
              <w:rPr>
                <w:sz w:val="24"/>
                <w:szCs w:val="24"/>
                <w:lang w:eastAsia="lt-LT"/>
              </w:rPr>
              <w:t xml:space="preserve"> Nr. 1</w:t>
            </w:r>
            <w:r w:rsidR="007A6878" w:rsidRPr="005726C7">
              <w:rPr>
                <w:sz w:val="24"/>
                <w:szCs w:val="24"/>
                <w:lang w:eastAsia="lt-LT"/>
              </w:rPr>
              <w:t xml:space="preserve">. </w:t>
            </w:r>
            <w:r w:rsidR="007A6878" w:rsidRPr="005726C7">
              <w:rPr>
                <w:sz w:val="24"/>
                <w:szCs w:val="24"/>
              </w:rPr>
              <w:t xml:space="preserve">Tiekėjas Nr. 1 2021-10-19 kartu su paaiškinimais </w:t>
            </w:r>
            <w:r w:rsidR="00CE11B2">
              <w:rPr>
                <w:sz w:val="24"/>
                <w:szCs w:val="24"/>
              </w:rPr>
              <w:t>(</w:t>
            </w:r>
            <w:r w:rsidR="007A6878" w:rsidRPr="005726C7">
              <w:rPr>
                <w:i/>
                <w:iCs/>
                <w:sz w:val="24"/>
                <w:szCs w:val="24"/>
              </w:rPr>
              <w:t>„Tiekėjas teikia AWS sertifikatą išdavusios bendrovės „</w:t>
            </w:r>
            <w:bookmarkStart w:id="5" w:name="_Hlk89806810"/>
            <w:r w:rsidR="007A6878" w:rsidRPr="005726C7">
              <w:rPr>
                <w:i/>
                <w:iCs/>
                <w:sz w:val="24"/>
                <w:szCs w:val="24"/>
              </w:rPr>
              <w:t xml:space="preserve">Amazon </w:t>
            </w:r>
            <w:proofErr w:type="spellStart"/>
            <w:r w:rsidR="007A6878" w:rsidRPr="005726C7">
              <w:rPr>
                <w:i/>
                <w:iCs/>
                <w:sz w:val="24"/>
                <w:szCs w:val="24"/>
              </w:rPr>
              <w:t>Web</w:t>
            </w:r>
            <w:proofErr w:type="spellEnd"/>
            <w:r w:rsidR="007A6878" w:rsidRPr="005726C7">
              <w:rPr>
                <w:i/>
                <w:iCs/>
                <w:sz w:val="24"/>
                <w:szCs w:val="24"/>
              </w:rPr>
              <w:t xml:space="preserve"> </w:t>
            </w:r>
            <w:proofErr w:type="spellStart"/>
            <w:r w:rsidR="007A6878" w:rsidRPr="005726C7">
              <w:rPr>
                <w:i/>
                <w:iCs/>
                <w:sz w:val="24"/>
                <w:szCs w:val="24"/>
              </w:rPr>
              <w:t>Services</w:t>
            </w:r>
            <w:bookmarkEnd w:id="5"/>
            <w:proofErr w:type="spellEnd"/>
            <w:r w:rsidR="007A6878" w:rsidRPr="005726C7">
              <w:rPr>
                <w:i/>
                <w:iCs/>
                <w:sz w:val="24"/>
                <w:szCs w:val="24"/>
              </w:rPr>
              <w:t>“ oficialaus partnerio Lietuvoje UAB „</w:t>
            </w:r>
            <w:proofErr w:type="spellStart"/>
            <w:r w:rsidR="007A6878" w:rsidRPr="005726C7">
              <w:rPr>
                <w:i/>
                <w:iCs/>
                <w:sz w:val="24"/>
                <w:szCs w:val="24"/>
              </w:rPr>
              <w:t>Blue</w:t>
            </w:r>
            <w:proofErr w:type="spellEnd"/>
            <w:r w:rsidR="007A6878" w:rsidRPr="005726C7">
              <w:rPr>
                <w:i/>
                <w:iCs/>
                <w:sz w:val="24"/>
                <w:szCs w:val="24"/>
              </w:rPr>
              <w:t xml:space="preserve"> </w:t>
            </w:r>
            <w:proofErr w:type="spellStart"/>
            <w:r w:rsidR="007A6878" w:rsidRPr="005726C7">
              <w:rPr>
                <w:i/>
                <w:iCs/>
                <w:sz w:val="24"/>
                <w:szCs w:val="24"/>
              </w:rPr>
              <w:t>Bridge</w:t>
            </w:r>
            <w:proofErr w:type="spellEnd"/>
            <w:r w:rsidR="007A6878" w:rsidRPr="005726C7">
              <w:rPr>
                <w:i/>
                <w:iCs/>
                <w:sz w:val="24"/>
                <w:szCs w:val="24"/>
              </w:rPr>
              <w:t>“ patvirtinimą“</w:t>
            </w:r>
            <w:r w:rsidR="00CE11B2">
              <w:rPr>
                <w:i/>
                <w:iCs/>
                <w:sz w:val="24"/>
                <w:szCs w:val="24"/>
              </w:rPr>
              <w:t>)</w:t>
            </w:r>
            <w:r w:rsidR="007A6878" w:rsidRPr="005726C7">
              <w:rPr>
                <w:sz w:val="24"/>
                <w:szCs w:val="24"/>
              </w:rPr>
              <w:t xml:space="preserve"> pateikė UAB </w:t>
            </w:r>
            <w:r w:rsidR="002F7E39" w:rsidRPr="005726C7">
              <w:rPr>
                <w:sz w:val="24"/>
                <w:szCs w:val="24"/>
              </w:rPr>
              <w:t>„</w:t>
            </w:r>
            <w:proofErr w:type="spellStart"/>
            <w:r w:rsidR="007A6878" w:rsidRPr="005726C7">
              <w:rPr>
                <w:sz w:val="24"/>
                <w:szCs w:val="24"/>
              </w:rPr>
              <w:t>Blue</w:t>
            </w:r>
            <w:proofErr w:type="spellEnd"/>
            <w:r w:rsidR="007A6878" w:rsidRPr="005726C7">
              <w:rPr>
                <w:sz w:val="24"/>
                <w:szCs w:val="24"/>
              </w:rPr>
              <w:t xml:space="preserve"> </w:t>
            </w:r>
            <w:proofErr w:type="spellStart"/>
            <w:r w:rsidR="007A6878" w:rsidRPr="005726C7">
              <w:rPr>
                <w:sz w:val="24"/>
                <w:szCs w:val="24"/>
              </w:rPr>
              <w:t>Bridge</w:t>
            </w:r>
            <w:proofErr w:type="spellEnd"/>
            <w:r w:rsidR="002F7E39" w:rsidRPr="005726C7">
              <w:rPr>
                <w:sz w:val="24"/>
                <w:szCs w:val="24"/>
              </w:rPr>
              <w:t>“</w:t>
            </w:r>
            <w:r w:rsidR="007A6878" w:rsidRPr="005726C7">
              <w:rPr>
                <w:sz w:val="24"/>
                <w:szCs w:val="24"/>
              </w:rPr>
              <w:t xml:space="preserve"> patvirtinimą</w:t>
            </w:r>
            <w:r w:rsidR="00F166C5" w:rsidRPr="005726C7">
              <w:rPr>
                <w:sz w:val="24"/>
                <w:szCs w:val="24"/>
              </w:rPr>
              <w:t xml:space="preserve"> (toliau – Patvirtinimas)</w:t>
            </w:r>
            <w:r w:rsidR="007A6878" w:rsidRPr="005726C7">
              <w:rPr>
                <w:sz w:val="24"/>
                <w:szCs w:val="24"/>
              </w:rPr>
              <w:t xml:space="preserve">, jog </w:t>
            </w:r>
            <w:r w:rsidR="002F7E39" w:rsidRPr="005726C7">
              <w:rPr>
                <w:sz w:val="24"/>
                <w:szCs w:val="24"/>
              </w:rPr>
              <w:t>Sertifikatas</w:t>
            </w:r>
            <w:r w:rsidR="00CA5BC9" w:rsidRPr="005726C7">
              <w:rPr>
                <w:sz w:val="24"/>
                <w:szCs w:val="24"/>
                <w:lang w:eastAsia="lt-LT"/>
              </w:rPr>
              <w:t xml:space="preserve"> patvirtina šio programavimo specialisto kvalifikaciją pagal Reikalavimą Nr. 1</w:t>
            </w:r>
            <w:r w:rsidR="00E276D0" w:rsidRPr="005726C7">
              <w:rPr>
                <w:sz w:val="24"/>
                <w:szCs w:val="24"/>
                <w:lang w:eastAsia="lt-LT"/>
              </w:rPr>
              <w:t>. Komisija 2021-10-21 posėdyje (2021-10-22 protokolas Nr. 87-642) priėmė sprendimą Tiekėjo Nr. 1 atsakymą pripažinti tinkamu.</w:t>
            </w:r>
            <w:r w:rsidR="003A0738" w:rsidRPr="005726C7">
              <w:rPr>
                <w:sz w:val="24"/>
                <w:szCs w:val="24"/>
                <w:lang w:eastAsia="lt-LT"/>
              </w:rPr>
              <w:t xml:space="preserve"> </w:t>
            </w:r>
            <w:r w:rsidR="0059544A" w:rsidRPr="005726C7">
              <w:rPr>
                <w:sz w:val="24"/>
                <w:szCs w:val="24"/>
                <w:lang w:eastAsia="lt-LT"/>
              </w:rPr>
              <w:t xml:space="preserve">Į </w:t>
            </w:r>
            <w:r w:rsidR="003A0738" w:rsidRPr="005726C7">
              <w:rPr>
                <w:sz w:val="24"/>
                <w:szCs w:val="24"/>
                <w:lang w:eastAsia="lt-LT"/>
              </w:rPr>
              <w:t>Tarnyb</w:t>
            </w:r>
            <w:r w:rsidR="0059544A" w:rsidRPr="005726C7">
              <w:rPr>
                <w:sz w:val="24"/>
                <w:szCs w:val="24"/>
                <w:lang w:eastAsia="lt-LT"/>
              </w:rPr>
              <w:t>os</w:t>
            </w:r>
            <w:r w:rsidR="003A0738" w:rsidRPr="005726C7">
              <w:rPr>
                <w:sz w:val="24"/>
                <w:szCs w:val="24"/>
                <w:lang w:eastAsia="lt-LT"/>
              </w:rPr>
              <w:t xml:space="preserve"> </w:t>
            </w:r>
            <w:r w:rsidR="0059544A" w:rsidRPr="005726C7">
              <w:rPr>
                <w:sz w:val="24"/>
                <w:szCs w:val="24"/>
                <w:lang w:eastAsia="lt-LT"/>
              </w:rPr>
              <w:t>užduotą klausimą</w:t>
            </w:r>
            <w:r w:rsidR="002F7E39" w:rsidRPr="005726C7">
              <w:rPr>
                <w:rStyle w:val="FootnoteReference"/>
                <w:sz w:val="24"/>
                <w:szCs w:val="24"/>
                <w:lang w:eastAsia="lt-LT"/>
              </w:rPr>
              <w:footnoteReference w:id="11"/>
            </w:r>
            <w:r w:rsidR="0059544A" w:rsidRPr="005726C7">
              <w:rPr>
                <w:sz w:val="24"/>
                <w:szCs w:val="24"/>
                <w:lang w:eastAsia="lt-LT"/>
              </w:rPr>
              <w:t xml:space="preserve"> dėl </w:t>
            </w:r>
            <w:r w:rsidR="002F7E39" w:rsidRPr="005726C7">
              <w:rPr>
                <w:sz w:val="24"/>
                <w:szCs w:val="24"/>
                <w:lang w:eastAsia="lt-LT"/>
              </w:rPr>
              <w:t>S</w:t>
            </w:r>
            <w:r w:rsidR="0059544A" w:rsidRPr="005726C7">
              <w:rPr>
                <w:sz w:val="24"/>
                <w:szCs w:val="24"/>
                <w:lang w:eastAsia="lt-LT"/>
              </w:rPr>
              <w:t>ertifikato</w:t>
            </w:r>
            <w:r w:rsidR="002F7E39" w:rsidRPr="005726C7">
              <w:rPr>
                <w:sz w:val="24"/>
                <w:szCs w:val="24"/>
                <w:lang w:eastAsia="lt-LT"/>
              </w:rPr>
              <w:t xml:space="preserve"> atitikimo Reikalavimui Nr. 1,</w:t>
            </w:r>
            <w:r w:rsidR="0059544A" w:rsidRPr="005726C7">
              <w:rPr>
                <w:sz w:val="24"/>
                <w:szCs w:val="24"/>
                <w:lang w:eastAsia="lt-LT"/>
              </w:rPr>
              <w:t xml:space="preserve"> Perkančioji organizacija 2021-12-01 el. laišku paaiškino</w:t>
            </w:r>
            <w:r w:rsidR="002F7E39" w:rsidRPr="005726C7">
              <w:rPr>
                <w:rStyle w:val="FootnoteReference"/>
                <w:sz w:val="24"/>
                <w:szCs w:val="24"/>
                <w:lang w:eastAsia="lt-LT"/>
              </w:rPr>
              <w:footnoteReference w:id="12"/>
            </w:r>
            <w:r w:rsidR="0059544A" w:rsidRPr="005726C7">
              <w:rPr>
                <w:sz w:val="24"/>
                <w:szCs w:val="24"/>
                <w:lang w:eastAsia="lt-LT"/>
              </w:rPr>
              <w:t xml:space="preserve">, jog rėmėsi </w:t>
            </w:r>
            <w:r w:rsidR="002F7E39" w:rsidRPr="005726C7">
              <w:rPr>
                <w:sz w:val="24"/>
                <w:szCs w:val="24"/>
              </w:rPr>
              <w:t>P</w:t>
            </w:r>
            <w:r w:rsidR="0059544A" w:rsidRPr="005726C7">
              <w:rPr>
                <w:sz w:val="24"/>
                <w:szCs w:val="24"/>
              </w:rPr>
              <w:t>atvirtinimu bei specialisto</w:t>
            </w:r>
            <w:r w:rsidR="002F7E39" w:rsidRPr="005726C7">
              <w:rPr>
                <w:sz w:val="24"/>
                <w:szCs w:val="24"/>
              </w:rPr>
              <w:t xml:space="preserve"> I. L.</w:t>
            </w:r>
            <w:r w:rsidR="0059544A" w:rsidRPr="005726C7">
              <w:rPr>
                <w:sz w:val="24"/>
                <w:szCs w:val="24"/>
              </w:rPr>
              <w:t xml:space="preserve"> gyvenimo aprašymu. </w:t>
            </w:r>
          </w:p>
          <w:p w14:paraId="6243DFDB" w14:textId="72461876" w:rsidR="0059544A" w:rsidRPr="005726C7" w:rsidRDefault="00F166C5" w:rsidP="005726C7">
            <w:pPr>
              <w:autoSpaceDE w:val="0"/>
              <w:autoSpaceDN w:val="0"/>
              <w:adjustRightInd w:val="0"/>
              <w:ind w:firstLine="737"/>
              <w:jc w:val="both"/>
              <w:rPr>
                <w:sz w:val="24"/>
                <w:szCs w:val="24"/>
              </w:rPr>
            </w:pPr>
            <w:r w:rsidRPr="000D45C1">
              <w:rPr>
                <w:sz w:val="24"/>
                <w:szCs w:val="24"/>
              </w:rPr>
              <w:t>Tarnyba</w:t>
            </w:r>
            <w:r w:rsidR="00CE11B2">
              <w:rPr>
                <w:sz w:val="24"/>
                <w:szCs w:val="24"/>
              </w:rPr>
              <w:t>,</w:t>
            </w:r>
            <w:r w:rsidRPr="000D45C1">
              <w:rPr>
                <w:sz w:val="24"/>
                <w:szCs w:val="24"/>
              </w:rPr>
              <w:t xml:space="preserve"> įvertinusi tai, kad Komisija sprendimą dėl Tiekėjo  Nr. 1 specialisto I. L</w:t>
            </w:r>
            <w:r w:rsidR="001529D0">
              <w:rPr>
                <w:sz w:val="24"/>
                <w:szCs w:val="24"/>
              </w:rPr>
              <w:t>.</w:t>
            </w:r>
            <w:r w:rsidRPr="000D45C1">
              <w:rPr>
                <w:sz w:val="24"/>
                <w:szCs w:val="24"/>
              </w:rPr>
              <w:t xml:space="preserve"> Sertifikato atitikties Reikalavimui Nr. 1 priėmė, vadovaujantis Patvirtinimu ir gyvenimo aprašymu,</w:t>
            </w:r>
            <w:r w:rsidR="005726C7">
              <w:rPr>
                <w:sz w:val="24"/>
                <w:szCs w:val="24"/>
              </w:rPr>
              <w:t xml:space="preserve"> nevertino Patvirtinimo </w:t>
            </w:r>
            <w:r w:rsidR="005726C7" w:rsidRPr="00D72254">
              <w:rPr>
                <w:sz w:val="24"/>
                <w:szCs w:val="24"/>
              </w:rPr>
              <w:t>pagrįstumo</w:t>
            </w:r>
            <w:r w:rsidR="00FE42A4" w:rsidRPr="00D72254">
              <w:rPr>
                <w:sz w:val="24"/>
                <w:szCs w:val="24"/>
              </w:rPr>
              <w:t xml:space="preserve"> ir tinkamumo</w:t>
            </w:r>
            <w:r w:rsidR="0016302E" w:rsidRPr="00D72254">
              <w:rPr>
                <w:sz w:val="24"/>
                <w:szCs w:val="24"/>
              </w:rPr>
              <w:t xml:space="preserve"> (</w:t>
            </w:r>
            <w:r w:rsidR="0016302E" w:rsidRPr="00FE42A4">
              <w:rPr>
                <w:sz w:val="24"/>
                <w:szCs w:val="24"/>
              </w:rPr>
              <w:t>Patvirtinimą pateikė ne Sertifikatą išdavusi organizacija)</w:t>
            </w:r>
            <w:r w:rsidR="005726C7" w:rsidRPr="00FE42A4">
              <w:rPr>
                <w:sz w:val="24"/>
                <w:szCs w:val="24"/>
              </w:rPr>
              <w:t>,</w:t>
            </w:r>
            <w:r w:rsidRPr="00FE42A4">
              <w:rPr>
                <w:sz w:val="24"/>
                <w:szCs w:val="24"/>
              </w:rPr>
              <w:t xml:space="preserve"> </w:t>
            </w:r>
            <w:r w:rsidR="00444910" w:rsidRPr="00FE42A4">
              <w:rPr>
                <w:color w:val="000000" w:themeColor="text1"/>
                <w:sz w:val="24"/>
                <w:szCs w:val="24"/>
              </w:rPr>
              <w:t>taip</w:t>
            </w:r>
            <w:r w:rsidR="00444910" w:rsidRPr="000D45C1">
              <w:rPr>
                <w:color w:val="000000" w:themeColor="text1"/>
                <w:sz w:val="24"/>
                <w:szCs w:val="24"/>
              </w:rPr>
              <w:t xml:space="preserve"> pat tai, jog Tarnybai buvo pateikta</w:t>
            </w:r>
            <w:r w:rsidR="00444910" w:rsidRPr="000D45C1">
              <w:rPr>
                <w:sz w:val="24"/>
                <w:szCs w:val="24"/>
              </w:rPr>
              <w:t xml:space="preserve"> informacija</w:t>
            </w:r>
            <w:r w:rsidR="0059544A" w:rsidRPr="000D45C1">
              <w:rPr>
                <w:rStyle w:val="FootnoteReference"/>
                <w:sz w:val="24"/>
                <w:szCs w:val="24"/>
              </w:rPr>
              <w:footnoteReference w:id="13"/>
            </w:r>
            <w:r w:rsidR="00444910" w:rsidRPr="000D45C1">
              <w:rPr>
                <w:sz w:val="24"/>
                <w:szCs w:val="24"/>
              </w:rPr>
              <w:t xml:space="preserve">, jog UAB </w:t>
            </w:r>
            <w:r w:rsidR="001D70E7" w:rsidRPr="000D45C1">
              <w:rPr>
                <w:sz w:val="24"/>
                <w:szCs w:val="24"/>
              </w:rPr>
              <w:t>„</w:t>
            </w:r>
            <w:proofErr w:type="spellStart"/>
            <w:r w:rsidR="00444910" w:rsidRPr="000D45C1">
              <w:rPr>
                <w:sz w:val="24"/>
                <w:szCs w:val="24"/>
              </w:rPr>
              <w:t>Blue</w:t>
            </w:r>
            <w:proofErr w:type="spellEnd"/>
            <w:r w:rsidR="00444910" w:rsidRPr="000D45C1">
              <w:rPr>
                <w:sz w:val="24"/>
                <w:szCs w:val="24"/>
              </w:rPr>
              <w:t xml:space="preserve"> </w:t>
            </w:r>
            <w:proofErr w:type="spellStart"/>
            <w:r w:rsidR="00444910" w:rsidRPr="000D45C1">
              <w:rPr>
                <w:sz w:val="24"/>
                <w:szCs w:val="24"/>
              </w:rPr>
              <w:t>Bridge</w:t>
            </w:r>
            <w:proofErr w:type="spellEnd"/>
            <w:r w:rsidR="001D70E7" w:rsidRPr="000D45C1">
              <w:rPr>
                <w:sz w:val="24"/>
                <w:szCs w:val="24"/>
              </w:rPr>
              <w:t>“</w:t>
            </w:r>
            <w:r w:rsidR="00444910" w:rsidRPr="000D45C1">
              <w:rPr>
                <w:sz w:val="24"/>
                <w:szCs w:val="24"/>
              </w:rPr>
              <w:t xml:space="preserve"> </w:t>
            </w:r>
            <w:r w:rsidR="00444910" w:rsidRPr="000D45C1">
              <w:rPr>
                <w:sz w:val="24"/>
                <w:szCs w:val="24"/>
                <w:lang w:eastAsia="lt-LT"/>
              </w:rPr>
              <w:t xml:space="preserve">negali pateikti nuomonės dėl </w:t>
            </w:r>
            <w:r w:rsidR="00CD2B9C" w:rsidRPr="000D45C1">
              <w:rPr>
                <w:sz w:val="24"/>
                <w:szCs w:val="24"/>
                <w:lang w:eastAsia="lt-LT"/>
              </w:rPr>
              <w:t>S</w:t>
            </w:r>
            <w:r w:rsidR="00444910" w:rsidRPr="000D45C1">
              <w:rPr>
                <w:sz w:val="24"/>
                <w:szCs w:val="24"/>
                <w:lang w:eastAsia="lt-LT"/>
              </w:rPr>
              <w:t>ertifikato</w:t>
            </w:r>
            <w:r w:rsidR="005726C7">
              <w:rPr>
                <w:sz w:val="24"/>
                <w:szCs w:val="24"/>
                <w:lang w:eastAsia="lt-LT"/>
              </w:rPr>
              <w:t xml:space="preserve"> </w:t>
            </w:r>
            <w:r w:rsidR="005726C7" w:rsidRPr="005726C7">
              <w:rPr>
                <w:sz w:val="24"/>
                <w:szCs w:val="24"/>
                <w:lang w:eastAsia="lt-LT"/>
              </w:rPr>
              <w:t>ir rekomenduoja kreiptis būtent į AWS autorizuotą mokymų partnerį,</w:t>
            </w:r>
            <w:r w:rsidR="00444910" w:rsidRPr="000D45C1">
              <w:rPr>
                <w:sz w:val="24"/>
                <w:szCs w:val="24"/>
                <w:lang w:eastAsia="lt-LT"/>
              </w:rPr>
              <w:t xml:space="preserve"> </w:t>
            </w:r>
            <w:r w:rsidR="00166AB2" w:rsidRPr="000D45C1">
              <w:rPr>
                <w:sz w:val="24"/>
                <w:szCs w:val="24"/>
                <w:lang w:eastAsia="lt-LT"/>
              </w:rPr>
              <w:t>konstatuoja, kad Perkančioji organizacija neįsitikino Tiekėjo Nr. 1 kvalifikacijos atitiktimi Reikalavimui Nr. 1 ir pažeidė</w:t>
            </w:r>
            <w:r w:rsidR="00873FAD" w:rsidRPr="000D45C1">
              <w:rPr>
                <w:sz w:val="24"/>
                <w:szCs w:val="24"/>
                <w:lang w:eastAsia="lt-LT"/>
              </w:rPr>
              <w:t xml:space="preserve"> </w:t>
            </w:r>
            <w:r w:rsidR="00873FAD" w:rsidRPr="000D45C1">
              <w:rPr>
                <w:sz w:val="24"/>
                <w:szCs w:val="24"/>
              </w:rPr>
              <w:t xml:space="preserve">Įstatymo </w:t>
            </w:r>
            <w:r w:rsidR="00873FAD" w:rsidRPr="000D45C1">
              <w:rPr>
                <w:iCs/>
                <w:sz w:val="24"/>
                <w:szCs w:val="24"/>
                <w:lang w:eastAsia="lt-LT"/>
              </w:rPr>
              <w:t>45 straipsnio 1 dalies 3 punkto nuostatas.</w:t>
            </w:r>
          </w:p>
        </w:tc>
      </w:tr>
      <w:tr w:rsidR="007D4DA7" w:rsidRPr="000D45C1" w14:paraId="02B05704" w14:textId="77777777" w:rsidTr="005464A1">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33AEAD0" w14:textId="66B322F9" w:rsidR="007D4DA7" w:rsidRPr="000D45C1" w:rsidRDefault="00E750F6" w:rsidP="005464A1">
            <w:pPr>
              <w:spacing w:after="160" w:line="259" w:lineRule="auto"/>
              <w:ind w:left="142" w:right="172"/>
              <w:contextualSpacing/>
              <w:rPr>
                <w:rFonts w:eastAsia="Calibri"/>
                <w:sz w:val="24"/>
                <w:szCs w:val="24"/>
              </w:rPr>
            </w:pPr>
            <w:r w:rsidRPr="000D45C1">
              <w:rPr>
                <w:rFonts w:eastAsia="Calibri"/>
                <w:sz w:val="24"/>
                <w:szCs w:val="24"/>
              </w:rPr>
              <w:lastRenderedPageBreak/>
              <w:t>3.</w:t>
            </w:r>
          </w:p>
        </w:tc>
        <w:tc>
          <w:tcPr>
            <w:tcW w:w="9207" w:type="dxa"/>
            <w:tcBorders>
              <w:top w:val="single" w:sz="4" w:space="0" w:color="auto"/>
              <w:left w:val="single" w:sz="4" w:space="0" w:color="auto"/>
              <w:bottom w:val="single" w:sz="4" w:space="0" w:color="auto"/>
              <w:right w:val="single" w:sz="4" w:space="0" w:color="auto"/>
            </w:tcBorders>
            <w:shd w:val="clear" w:color="auto" w:fill="auto"/>
          </w:tcPr>
          <w:p w14:paraId="664F139D" w14:textId="2925B170" w:rsidR="007D4DA7" w:rsidRPr="000D45C1" w:rsidRDefault="009858BA" w:rsidP="00900236">
            <w:pPr>
              <w:pStyle w:val="ListParagraph"/>
              <w:tabs>
                <w:tab w:val="left" w:pos="0"/>
                <w:tab w:val="left" w:pos="993"/>
                <w:tab w:val="left" w:pos="1276"/>
              </w:tabs>
              <w:ind w:left="0"/>
              <w:jc w:val="both"/>
              <w:rPr>
                <w:iCs/>
                <w:sz w:val="24"/>
                <w:szCs w:val="24"/>
              </w:rPr>
            </w:pPr>
            <w:r w:rsidRPr="000D45C1">
              <w:rPr>
                <w:iCs/>
                <w:sz w:val="24"/>
                <w:szCs w:val="24"/>
              </w:rPr>
              <w:t xml:space="preserve">Įstatymo </w:t>
            </w:r>
            <w:r w:rsidR="00E705C7" w:rsidRPr="000D45C1">
              <w:rPr>
                <w:iCs/>
                <w:sz w:val="24"/>
                <w:szCs w:val="24"/>
              </w:rPr>
              <w:t>45 straipsnio 1 dalies 1 punktas</w:t>
            </w:r>
            <w:r w:rsidR="00FE3AE9" w:rsidRPr="000D45C1">
              <w:rPr>
                <w:rStyle w:val="FootnoteReference"/>
                <w:iCs/>
                <w:sz w:val="24"/>
                <w:szCs w:val="24"/>
              </w:rPr>
              <w:footnoteReference w:id="14"/>
            </w:r>
            <w:r w:rsidR="00E705C7" w:rsidRPr="000D45C1">
              <w:rPr>
                <w:iCs/>
                <w:sz w:val="24"/>
                <w:szCs w:val="24"/>
              </w:rPr>
              <w:t>.</w:t>
            </w:r>
          </w:p>
        </w:tc>
      </w:tr>
      <w:tr w:rsidR="006C34DC" w:rsidRPr="000D45C1" w14:paraId="1E244280" w14:textId="77777777" w:rsidTr="00CF58D6">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0ECEF" w14:textId="63E07500" w:rsidR="00FC08D0" w:rsidRPr="00333A72" w:rsidRDefault="00FC08D0" w:rsidP="00434461">
            <w:pPr>
              <w:pStyle w:val="1NUMarial"/>
              <w:tabs>
                <w:tab w:val="clear" w:pos="720"/>
              </w:tabs>
              <w:spacing w:before="0" w:after="0" w:line="240" w:lineRule="auto"/>
              <w:ind w:left="0" w:firstLine="737"/>
              <w:rPr>
                <w:rFonts w:ascii="Times New Roman" w:hAnsi="Times New Roman" w:cs="Times New Roman"/>
                <w:i/>
                <w:iCs/>
              </w:rPr>
            </w:pPr>
            <w:r w:rsidRPr="00333A72">
              <w:rPr>
                <w:rFonts w:ascii="Times New Roman" w:hAnsi="Times New Roman" w:cs="Times New Roman"/>
              </w:rPr>
              <w:t xml:space="preserve">Perkančioji organizacija Techninės specifikacijos 5.1 papunktyje nustatė reikalavimą, jog </w:t>
            </w:r>
            <w:r w:rsidRPr="00333A72">
              <w:rPr>
                <w:rFonts w:ascii="Times New Roman" w:hAnsi="Times New Roman" w:cs="Times New Roman"/>
                <w:i/>
                <w:iCs/>
              </w:rPr>
              <w:t>tiekėjo siūlomos prekės, paslaugos ar darbai turi nekelti grėsmės nacionaliniam saugumui.</w:t>
            </w:r>
          </w:p>
          <w:p w14:paraId="34F573FA" w14:textId="2534F1A8" w:rsidR="00FC08D0" w:rsidRPr="00333A72" w:rsidRDefault="00FC08D0" w:rsidP="00434461">
            <w:pPr>
              <w:pStyle w:val="1NUMarial"/>
              <w:tabs>
                <w:tab w:val="clear" w:pos="720"/>
              </w:tabs>
              <w:spacing w:before="0" w:after="0" w:line="240" w:lineRule="auto"/>
              <w:ind w:left="0" w:firstLine="737"/>
              <w:rPr>
                <w:rFonts w:ascii="Times New Roman" w:hAnsi="Times New Roman" w:cs="Times New Roman"/>
              </w:rPr>
            </w:pPr>
            <w:r w:rsidRPr="00333A72">
              <w:rPr>
                <w:rFonts w:ascii="Times New Roman" w:hAnsi="Times New Roman" w:cs="Times New Roman"/>
              </w:rPr>
              <w:t xml:space="preserve">Komisija 2021-07-16 posėdyje (2021-07-21 protokolas Nr. 87-467) įvertinusi, kad Pirkimo objektas, t. y. diegiama </w:t>
            </w:r>
            <w:r w:rsidR="00D771A8" w:rsidRPr="00333A72">
              <w:rPr>
                <w:rFonts w:ascii="Times New Roman" w:hAnsi="Times New Roman" w:cs="Times New Roman"/>
              </w:rPr>
              <w:t xml:space="preserve">ROBARS </w:t>
            </w:r>
            <w:r w:rsidRPr="00333A72">
              <w:rPr>
                <w:rFonts w:ascii="Times New Roman" w:hAnsi="Times New Roman" w:cs="Times New Roman"/>
              </w:rPr>
              <w:t>sistema</w:t>
            </w:r>
            <w:r w:rsidR="00EE676C" w:rsidRPr="00333A72">
              <w:rPr>
                <w:rFonts w:ascii="Times New Roman" w:hAnsi="Times New Roman" w:cs="Times New Roman"/>
              </w:rPr>
              <w:t xml:space="preserve"> tiesiogiai turės įtakos Europos Sąjungos išorinių sienų saugumui ir Valstybės sienos apsaugai, priėmė sprendimą dėl kelių tiekėjų siūlomos įrangos kreiptis į kompetentingas institucijas. </w:t>
            </w:r>
          </w:p>
          <w:p w14:paraId="7CBBD6A7" w14:textId="084AE010" w:rsidR="00FC08D0" w:rsidRPr="00333A72" w:rsidRDefault="00EE676C" w:rsidP="00434461">
            <w:pPr>
              <w:pStyle w:val="ListParagraph"/>
              <w:ind w:left="0" w:firstLine="737"/>
              <w:jc w:val="both"/>
              <w:rPr>
                <w:sz w:val="24"/>
                <w:szCs w:val="24"/>
              </w:rPr>
            </w:pPr>
            <w:r w:rsidRPr="00333A72">
              <w:rPr>
                <w:sz w:val="24"/>
                <w:szCs w:val="24"/>
              </w:rPr>
              <w:t xml:space="preserve">Iš Tarnybai pateiktų su Tiekėjo Nr. 1 vertinimu susijusių dokumentų nematyti Perkančiosios organizacijos veiksmų </w:t>
            </w:r>
            <w:r w:rsidR="00333A72">
              <w:rPr>
                <w:sz w:val="24"/>
                <w:szCs w:val="24"/>
              </w:rPr>
              <w:t>ir sprendimų,</w:t>
            </w:r>
            <w:r w:rsidR="00434461">
              <w:rPr>
                <w:sz w:val="24"/>
                <w:szCs w:val="24"/>
              </w:rPr>
              <w:t xml:space="preserve"> vertinant</w:t>
            </w:r>
            <w:r w:rsidR="00333A72">
              <w:rPr>
                <w:sz w:val="24"/>
                <w:szCs w:val="24"/>
              </w:rPr>
              <w:t xml:space="preserve"> </w:t>
            </w:r>
            <w:r w:rsidRPr="00333A72">
              <w:rPr>
                <w:sz w:val="24"/>
                <w:szCs w:val="24"/>
              </w:rPr>
              <w:t xml:space="preserve">Tiekėjo Nr. 1 </w:t>
            </w:r>
            <w:r w:rsidRPr="00333A72">
              <w:rPr>
                <w:iCs/>
                <w:sz w:val="24"/>
                <w:szCs w:val="24"/>
              </w:rPr>
              <w:t>siūlom</w:t>
            </w:r>
            <w:r w:rsidR="00434461">
              <w:rPr>
                <w:iCs/>
                <w:sz w:val="24"/>
                <w:szCs w:val="24"/>
              </w:rPr>
              <w:t>ą</w:t>
            </w:r>
            <w:r w:rsidR="00333A72">
              <w:rPr>
                <w:iCs/>
                <w:sz w:val="24"/>
                <w:szCs w:val="24"/>
              </w:rPr>
              <w:t xml:space="preserve"> ROBARS sistem</w:t>
            </w:r>
            <w:r w:rsidR="00434461">
              <w:rPr>
                <w:iCs/>
                <w:sz w:val="24"/>
                <w:szCs w:val="24"/>
              </w:rPr>
              <w:t>ą</w:t>
            </w:r>
            <w:r w:rsidR="00333A72">
              <w:rPr>
                <w:iCs/>
                <w:sz w:val="24"/>
                <w:szCs w:val="24"/>
              </w:rPr>
              <w:t xml:space="preserve"> </w:t>
            </w:r>
            <w:r w:rsidRPr="00333A72">
              <w:rPr>
                <w:iCs/>
                <w:sz w:val="24"/>
                <w:szCs w:val="24"/>
              </w:rPr>
              <w:t>kelia</w:t>
            </w:r>
            <w:r w:rsidR="00434461">
              <w:rPr>
                <w:iCs/>
                <w:sz w:val="24"/>
                <w:szCs w:val="24"/>
              </w:rPr>
              <w:t>mos</w:t>
            </w:r>
            <w:r w:rsidR="00333A72">
              <w:rPr>
                <w:iCs/>
                <w:sz w:val="24"/>
                <w:szCs w:val="24"/>
              </w:rPr>
              <w:t xml:space="preserve"> </w:t>
            </w:r>
            <w:r w:rsidRPr="00333A72">
              <w:rPr>
                <w:iCs/>
                <w:sz w:val="24"/>
                <w:szCs w:val="24"/>
              </w:rPr>
              <w:t>rizikos nacionaliniam saugumui</w:t>
            </w:r>
            <w:r w:rsidR="00434461">
              <w:rPr>
                <w:iCs/>
                <w:sz w:val="24"/>
                <w:szCs w:val="24"/>
              </w:rPr>
              <w:t xml:space="preserve"> aspektu</w:t>
            </w:r>
            <w:r w:rsidRPr="00333A72">
              <w:rPr>
                <w:iCs/>
                <w:sz w:val="24"/>
                <w:szCs w:val="24"/>
              </w:rPr>
              <w:t xml:space="preserve">. Pažymėtina, kad </w:t>
            </w:r>
            <w:r w:rsidR="00FC08D0" w:rsidRPr="00333A72">
              <w:rPr>
                <w:sz w:val="24"/>
                <w:szCs w:val="24"/>
              </w:rPr>
              <w:t>Perkančioji organizacija į Tarnybos klausimą</w:t>
            </w:r>
            <w:r w:rsidRPr="00333A72">
              <w:rPr>
                <w:rStyle w:val="FootnoteReference"/>
                <w:sz w:val="24"/>
                <w:szCs w:val="24"/>
              </w:rPr>
              <w:footnoteReference w:id="15"/>
            </w:r>
            <w:r w:rsidRPr="00333A72">
              <w:rPr>
                <w:sz w:val="24"/>
                <w:szCs w:val="24"/>
              </w:rPr>
              <w:t xml:space="preserve"> dėl </w:t>
            </w:r>
            <w:r w:rsidR="00434461">
              <w:rPr>
                <w:sz w:val="24"/>
                <w:szCs w:val="24"/>
              </w:rPr>
              <w:t xml:space="preserve">Perkančiosios organizacijos įsitikinimo, jog </w:t>
            </w:r>
            <w:r w:rsidR="00D771A8" w:rsidRPr="00333A72">
              <w:rPr>
                <w:sz w:val="24"/>
                <w:szCs w:val="24"/>
              </w:rPr>
              <w:t>Tiekėjo Nr. 1 pasiūlyt</w:t>
            </w:r>
            <w:r w:rsidR="00434461">
              <w:rPr>
                <w:sz w:val="24"/>
                <w:szCs w:val="24"/>
              </w:rPr>
              <w:t>a</w:t>
            </w:r>
            <w:r w:rsidR="00D771A8" w:rsidRPr="00333A72">
              <w:rPr>
                <w:sz w:val="24"/>
                <w:szCs w:val="24"/>
              </w:rPr>
              <w:t xml:space="preserve"> ROBARS sistem</w:t>
            </w:r>
            <w:r w:rsidR="00434461">
              <w:rPr>
                <w:sz w:val="24"/>
                <w:szCs w:val="24"/>
              </w:rPr>
              <w:t>a (jos</w:t>
            </w:r>
            <w:r w:rsidR="00D771A8" w:rsidRPr="00333A72">
              <w:rPr>
                <w:sz w:val="24"/>
                <w:szCs w:val="24"/>
              </w:rPr>
              <w:t xml:space="preserve"> sudedam</w:t>
            </w:r>
            <w:r w:rsidR="00434461">
              <w:rPr>
                <w:sz w:val="24"/>
                <w:szCs w:val="24"/>
              </w:rPr>
              <w:t>osios</w:t>
            </w:r>
            <w:r w:rsidR="00D771A8" w:rsidRPr="00333A72">
              <w:rPr>
                <w:sz w:val="24"/>
                <w:szCs w:val="24"/>
              </w:rPr>
              <w:t xml:space="preserve"> dal</w:t>
            </w:r>
            <w:r w:rsidR="00434461">
              <w:rPr>
                <w:sz w:val="24"/>
                <w:szCs w:val="24"/>
              </w:rPr>
              <w:t>ys</w:t>
            </w:r>
            <w:r w:rsidR="00D771A8" w:rsidRPr="00333A72">
              <w:rPr>
                <w:sz w:val="24"/>
                <w:szCs w:val="24"/>
              </w:rPr>
              <w:t xml:space="preserve"> (jų gamintoj</w:t>
            </w:r>
            <w:r w:rsidR="008E0004">
              <w:rPr>
                <w:sz w:val="24"/>
                <w:szCs w:val="24"/>
              </w:rPr>
              <w:t>ai</w:t>
            </w:r>
            <w:r w:rsidR="00D771A8" w:rsidRPr="00333A72">
              <w:rPr>
                <w:sz w:val="24"/>
                <w:szCs w:val="24"/>
              </w:rPr>
              <w:t>)</w:t>
            </w:r>
            <w:r w:rsidR="00434461">
              <w:rPr>
                <w:sz w:val="24"/>
                <w:szCs w:val="24"/>
              </w:rPr>
              <w:t>) nekelia</w:t>
            </w:r>
            <w:r w:rsidR="00D771A8" w:rsidRPr="00333A72">
              <w:rPr>
                <w:sz w:val="24"/>
                <w:szCs w:val="24"/>
              </w:rPr>
              <w:t xml:space="preserve"> </w:t>
            </w:r>
            <w:r w:rsidR="00434461">
              <w:rPr>
                <w:sz w:val="24"/>
                <w:szCs w:val="24"/>
              </w:rPr>
              <w:t xml:space="preserve">grėsmės nacionaliniam saugumui, </w:t>
            </w:r>
            <w:r w:rsidR="00D771A8" w:rsidRPr="00333A72">
              <w:rPr>
                <w:sz w:val="24"/>
                <w:szCs w:val="24"/>
              </w:rPr>
              <w:t xml:space="preserve">nepateikė atsakymo. Pažymėtina, kad </w:t>
            </w:r>
            <w:r w:rsidR="008E0004">
              <w:rPr>
                <w:sz w:val="24"/>
                <w:szCs w:val="24"/>
              </w:rPr>
              <w:t xml:space="preserve">viena iš </w:t>
            </w:r>
            <w:r w:rsidR="00D771A8" w:rsidRPr="00333A72">
              <w:rPr>
                <w:sz w:val="24"/>
                <w:szCs w:val="24"/>
              </w:rPr>
              <w:t>kompetenting</w:t>
            </w:r>
            <w:r w:rsidR="008E0004">
              <w:rPr>
                <w:sz w:val="24"/>
                <w:szCs w:val="24"/>
              </w:rPr>
              <w:t>ų</w:t>
            </w:r>
            <w:r w:rsidR="00D771A8" w:rsidRPr="00333A72">
              <w:rPr>
                <w:sz w:val="24"/>
                <w:szCs w:val="24"/>
              </w:rPr>
              <w:t xml:space="preserve"> institucij</w:t>
            </w:r>
            <w:r w:rsidR="008E0004">
              <w:rPr>
                <w:sz w:val="24"/>
                <w:szCs w:val="24"/>
              </w:rPr>
              <w:t>ų</w:t>
            </w:r>
            <w:r w:rsidR="00D771A8" w:rsidRPr="00333A72">
              <w:rPr>
                <w:rStyle w:val="FootnoteReference"/>
                <w:sz w:val="24"/>
                <w:szCs w:val="24"/>
              </w:rPr>
              <w:footnoteReference w:id="16"/>
            </w:r>
            <w:r w:rsidR="00D771A8" w:rsidRPr="00333A72">
              <w:rPr>
                <w:sz w:val="24"/>
                <w:szCs w:val="24"/>
              </w:rPr>
              <w:t xml:space="preserve"> Perkančiajai organizacijai </w:t>
            </w:r>
            <w:r w:rsidR="00E705C7" w:rsidRPr="00333A72">
              <w:rPr>
                <w:sz w:val="24"/>
                <w:szCs w:val="24"/>
              </w:rPr>
              <w:t xml:space="preserve">nurodė, jog </w:t>
            </w:r>
            <w:r w:rsidR="00E705C7" w:rsidRPr="00333A72">
              <w:rPr>
                <w:sz w:val="24"/>
                <w:szCs w:val="24"/>
              </w:rPr>
              <w:lastRenderedPageBreak/>
              <w:t>Perkančioji organizacija nepateikė informacijos apie Tiekėjo Nr. 1 siūlomos ROBARS sistemos sudedamųjų dalių gamintojus</w:t>
            </w:r>
            <w:r w:rsidR="008E0004">
              <w:rPr>
                <w:sz w:val="24"/>
                <w:szCs w:val="24"/>
              </w:rPr>
              <w:t xml:space="preserve">, kas turi įtakos siekiant atlikti išsamų </w:t>
            </w:r>
            <w:r w:rsidR="00B7296D">
              <w:rPr>
                <w:sz w:val="24"/>
                <w:szCs w:val="24"/>
              </w:rPr>
              <w:t>perkamos sistemos vertinimą</w:t>
            </w:r>
            <w:r w:rsidR="00E705C7" w:rsidRPr="00333A72">
              <w:rPr>
                <w:sz w:val="24"/>
                <w:szCs w:val="24"/>
              </w:rPr>
              <w:t>.</w:t>
            </w:r>
          </w:p>
          <w:p w14:paraId="2928D29B" w14:textId="3B8276E4" w:rsidR="005F4C79" w:rsidRPr="00434461" w:rsidRDefault="00E705C7" w:rsidP="00434461">
            <w:pPr>
              <w:pStyle w:val="ListParagraph"/>
              <w:ind w:left="0" w:firstLine="737"/>
              <w:jc w:val="both"/>
              <w:rPr>
                <w:sz w:val="24"/>
                <w:szCs w:val="24"/>
              </w:rPr>
            </w:pPr>
            <w:r w:rsidRPr="00333A72">
              <w:rPr>
                <w:sz w:val="24"/>
                <w:szCs w:val="24"/>
              </w:rPr>
              <w:t>Atsižvelgus į išdėstytą ir į tai, kad P</w:t>
            </w:r>
            <w:r w:rsidR="00FC08D0" w:rsidRPr="00333A72">
              <w:rPr>
                <w:sz w:val="24"/>
                <w:szCs w:val="24"/>
              </w:rPr>
              <w:t xml:space="preserve">irkimo objektas yra susijęs su nacionaliniu saugumu, </w:t>
            </w:r>
            <w:r w:rsidRPr="00333A72">
              <w:rPr>
                <w:sz w:val="24"/>
                <w:szCs w:val="24"/>
              </w:rPr>
              <w:t>Tarnybos vertinimu, Perkančioji organizacija nesiėmė pakankamų veiksmų įsitikinti, jog Tiekėjo Nr.</w:t>
            </w:r>
            <w:r w:rsidR="00B7296D">
              <w:rPr>
                <w:sz w:val="24"/>
                <w:szCs w:val="24"/>
              </w:rPr>
              <w:t> </w:t>
            </w:r>
            <w:r w:rsidRPr="00333A72">
              <w:rPr>
                <w:sz w:val="24"/>
                <w:szCs w:val="24"/>
              </w:rPr>
              <w:t>1 siūloma ROBARS sistema nekelia grėsmės nacionaliniam saugumui. Tokiais veiksmais Perkančioji organizacija pažeidė Įstatymo 45 straipsnio 1 dalies 1 punkto reikalavimus</w:t>
            </w:r>
            <w:r w:rsidRPr="000D45C1">
              <w:rPr>
                <w:sz w:val="24"/>
                <w:szCs w:val="24"/>
              </w:rPr>
              <w:t>.</w:t>
            </w:r>
          </w:p>
        </w:tc>
      </w:tr>
    </w:tbl>
    <w:p w14:paraId="482F68D9" w14:textId="77777777" w:rsidR="00E22B3B" w:rsidRPr="000D45C1" w:rsidRDefault="00E22B3B" w:rsidP="00FA4132">
      <w:pPr>
        <w:rPr>
          <w:b/>
          <w:bCs/>
          <w:sz w:val="24"/>
          <w:szCs w:val="24"/>
        </w:rPr>
      </w:pPr>
    </w:p>
    <w:p w14:paraId="1FFFED4F" w14:textId="3CAE5615" w:rsidR="0088148E" w:rsidRPr="000D45C1" w:rsidRDefault="001372F6" w:rsidP="00DB5DAD">
      <w:pPr>
        <w:jc w:val="center"/>
        <w:rPr>
          <w:b/>
          <w:bCs/>
          <w:sz w:val="24"/>
          <w:szCs w:val="24"/>
        </w:rPr>
      </w:pPr>
      <w:r w:rsidRPr="000D45C1">
        <w:rPr>
          <w:b/>
          <w:bCs/>
          <w:sz w:val="24"/>
          <w:szCs w:val="24"/>
        </w:rPr>
        <w:t>III dalis. Kiti nustatyti pažeidimai</w:t>
      </w:r>
    </w:p>
    <w:p w14:paraId="54176245" w14:textId="77777777" w:rsidR="00362855" w:rsidRPr="000D45C1" w:rsidRDefault="00362855"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1A7799" w:rsidRPr="000D45C1" w14:paraId="3D5AD1F4" w14:textId="77777777" w:rsidTr="00AD4FAF">
        <w:tc>
          <w:tcPr>
            <w:tcW w:w="704" w:type="dxa"/>
            <w:shd w:val="clear" w:color="auto" w:fill="auto"/>
            <w:vAlign w:val="center"/>
          </w:tcPr>
          <w:p w14:paraId="00BC34F9" w14:textId="05EEF0AE" w:rsidR="001A7799" w:rsidRPr="000D45C1" w:rsidRDefault="001A7799" w:rsidP="001A7799">
            <w:pPr>
              <w:tabs>
                <w:tab w:val="left" w:pos="0"/>
              </w:tabs>
              <w:spacing w:after="160" w:line="259" w:lineRule="auto"/>
              <w:ind w:left="360" w:right="172"/>
              <w:contextualSpacing/>
              <w:jc w:val="center"/>
              <w:rPr>
                <w:rFonts w:eastAsia="Calibri"/>
                <w:sz w:val="24"/>
                <w:szCs w:val="24"/>
              </w:rPr>
            </w:pPr>
          </w:p>
        </w:tc>
        <w:tc>
          <w:tcPr>
            <w:tcW w:w="9214" w:type="dxa"/>
            <w:shd w:val="clear" w:color="auto" w:fill="auto"/>
          </w:tcPr>
          <w:p w14:paraId="4F48F7E4" w14:textId="381B2F36" w:rsidR="001A7799" w:rsidRPr="000D45C1" w:rsidRDefault="001A7799" w:rsidP="001A7799">
            <w:pPr>
              <w:tabs>
                <w:tab w:val="left" w:pos="993"/>
              </w:tabs>
              <w:jc w:val="both"/>
              <w:rPr>
                <w:bCs/>
                <w:sz w:val="24"/>
                <w:szCs w:val="24"/>
              </w:rPr>
            </w:pPr>
          </w:p>
        </w:tc>
      </w:tr>
      <w:tr w:rsidR="00CB04A1" w:rsidRPr="000D45C1" w14:paraId="760002AB" w14:textId="77777777" w:rsidTr="00AD4FAF">
        <w:tc>
          <w:tcPr>
            <w:tcW w:w="9918" w:type="dxa"/>
            <w:gridSpan w:val="2"/>
            <w:shd w:val="clear" w:color="auto" w:fill="auto"/>
            <w:vAlign w:val="center"/>
          </w:tcPr>
          <w:p w14:paraId="603540B3" w14:textId="52C7D00F" w:rsidR="00244D73" w:rsidRPr="000D45C1" w:rsidRDefault="00B7296D" w:rsidP="001A7799">
            <w:pPr>
              <w:pStyle w:val="NormalWeb"/>
              <w:shd w:val="clear" w:color="auto" w:fill="FFFFFF"/>
              <w:spacing w:before="0" w:beforeAutospacing="0" w:after="0" w:afterAutospacing="0"/>
              <w:ind w:firstLine="880"/>
              <w:jc w:val="both"/>
              <w:rPr>
                <w:bCs/>
                <w:lang w:val="lt-LT"/>
              </w:rPr>
            </w:pPr>
            <w:r>
              <w:rPr>
                <w:bCs/>
                <w:lang w:val="lt-LT"/>
              </w:rPr>
              <w:t>–</w:t>
            </w:r>
          </w:p>
        </w:tc>
      </w:tr>
    </w:tbl>
    <w:p w14:paraId="2EC0D5AD" w14:textId="77777777" w:rsidR="00C25120" w:rsidRPr="000D45C1" w:rsidRDefault="00C25120" w:rsidP="00660593">
      <w:pPr>
        <w:tabs>
          <w:tab w:val="left" w:pos="993"/>
        </w:tabs>
        <w:rPr>
          <w:b/>
          <w:bCs/>
          <w:sz w:val="24"/>
          <w:szCs w:val="24"/>
        </w:rPr>
      </w:pPr>
    </w:p>
    <w:p w14:paraId="5751CB6F" w14:textId="13EE0EF7" w:rsidR="0088148E" w:rsidRPr="000D45C1" w:rsidRDefault="001372F6" w:rsidP="00DB5DAD">
      <w:pPr>
        <w:tabs>
          <w:tab w:val="left" w:pos="993"/>
        </w:tabs>
        <w:jc w:val="center"/>
        <w:rPr>
          <w:b/>
          <w:bCs/>
          <w:sz w:val="24"/>
          <w:szCs w:val="24"/>
        </w:rPr>
      </w:pPr>
      <w:r w:rsidRPr="000D45C1">
        <w:rPr>
          <w:b/>
          <w:bCs/>
          <w:sz w:val="24"/>
          <w:szCs w:val="24"/>
        </w:rPr>
        <w:t>IV dalis. Sprendimas</w:t>
      </w:r>
    </w:p>
    <w:p w14:paraId="4F296D25" w14:textId="77777777" w:rsidR="00362855" w:rsidRPr="000D45C1" w:rsidRDefault="00362855" w:rsidP="00362855">
      <w:pPr>
        <w:tabs>
          <w:tab w:val="left" w:pos="993"/>
        </w:tabs>
        <w:ind w:right="141" w:firstLine="709"/>
        <w:jc w:val="center"/>
        <w:rPr>
          <w:rFonts w:eastAsia="Calibri"/>
          <w:bCs/>
          <w:sz w:val="24"/>
          <w:szCs w:val="24"/>
        </w:rPr>
      </w:pPr>
    </w:p>
    <w:tbl>
      <w:tblPr>
        <w:tblStyle w:val="TableGrid"/>
        <w:tblW w:w="9918" w:type="dxa"/>
        <w:tblLook w:val="04A0" w:firstRow="1" w:lastRow="0" w:firstColumn="1" w:lastColumn="0" w:noHBand="0" w:noVBand="1"/>
      </w:tblPr>
      <w:tblGrid>
        <w:gridCol w:w="9918"/>
      </w:tblGrid>
      <w:tr w:rsidR="00BB78DE" w:rsidRPr="000D45C1" w14:paraId="19F3F149" w14:textId="77777777" w:rsidTr="00AD4FAF">
        <w:tc>
          <w:tcPr>
            <w:tcW w:w="9918" w:type="dxa"/>
          </w:tcPr>
          <w:p w14:paraId="0B61914D" w14:textId="72916767" w:rsidR="00002CDA" w:rsidRPr="000D45C1" w:rsidRDefault="00002CDA" w:rsidP="004742E7">
            <w:pPr>
              <w:ind w:firstLine="709"/>
              <w:jc w:val="both"/>
              <w:rPr>
                <w:sz w:val="24"/>
                <w:szCs w:val="24"/>
                <w:bdr w:val="none" w:sz="0" w:space="0" w:color="auto" w:frame="1"/>
                <w:lang w:eastAsia="lt-LT"/>
              </w:rPr>
            </w:pPr>
            <w:r w:rsidRPr="000D45C1">
              <w:rPr>
                <w:rFonts w:eastAsia="Calibri"/>
                <w:bCs/>
                <w:sz w:val="24"/>
                <w:szCs w:val="24"/>
              </w:rPr>
              <w:t xml:space="preserve">Atsižvelgusi į nustatytas </w:t>
            </w:r>
            <w:r w:rsidRPr="00333A72">
              <w:rPr>
                <w:rFonts w:eastAsia="Calibri"/>
                <w:bCs/>
                <w:sz w:val="24"/>
                <w:szCs w:val="24"/>
              </w:rPr>
              <w:t xml:space="preserve">aplinkybes, Įstatymo </w:t>
            </w:r>
            <w:r w:rsidR="00874941" w:rsidRPr="00333A72">
              <w:rPr>
                <w:rFonts w:eastAsia="Calibri"/>
                <w:bCs/>
                <w:sz w:val="24"/>
                <w:szCs w:val="24"/>
              </w:rPr>
              <w:t>17</w:t>
            </w:r>
            <w:r w:rsidRPr="00333A72">
              <w:rPr>
                <w:rFonts w:eastAsia="Calibri"/>
                <w:bCs/>
                <w:sz w:val="24"/>
                <w:szCs w:val="24"/>
              </w:rPr>
              <w:t xml:space="preserve"> straipsnio 1 dal</w:t>
            </w:r>
            <w:r w:rsidR="00AF27B0" w:rsidRPr="00333A72">
              <w:rPr>
                <w:rFonts w:eastAsia="Calibri"/>
                <w:bCs/>
                <w:sz w:val="24"/>
                <w:szCs w:val="24"/>
              </w:rPr>
              <w:t>yje įtvirtint</w:t>
            </w:r>
            <w:r w:rsidR="000D45C1" w:rsidRPr="00333A72">
              <w:rPr>
                <w:rFonts w:eastAsia="Calibri"/>
                <w:bCs/>
                <w:sz w:val="24"/>
                <w:szCs w:val="24"/>
              </w:rPr>
              <w:t>o</w:t>
            </w:r>
            <w:r w:rsidRPr="00333A72">
              <w:rPr>
                <w:rFonts w:eastAsia="Calibri"/>
                <w:bCs/>
                <w:sz w:val="24"/>
                <w:szCs w:val="24"/>
              </w:rPr>
              <w:t xml:space="preserve"> </w:t>
            </w:r>
            <w:r w:rsidR="000260E8" w:rsidRPr="00333A72">
              <w:rPr>
                <w:rFonts w:eastAsia="Calibri"/>
                <w:bCs/>
                <w:sz w:val="24"/>
                <w:szCs w:val="24"/>
              </w:rPr>
              <w:t xml:space="preserve">skaidrumo </w:t>
            </w:r>
            <w:r w:rsidR="00AF27B0" w:rsidRPr="00333A72">
              <w:rPr>
                <w:rFonts w:eastAsia="Calibri"/>
                <w:bCs/>
                <w:sz w:val="24"/>
                <w:szCs w:val="24"/>
              </w:rPr>
              <w:t>princip</w:t>
            </w:r>
            <w:r w:rsidR="000D45C1" w:rsidRPr="00333A72">
              <w:rPr>
                <w:rFonts w:eastAsia="Calibri"/>
                <w:bCs/>
                <w:sz w:val="24"/>
                <w:szCs w:val="24"/>
              </w:rPr>
              <w:t>o</w:t>
            </w:r>
            <w:r w:rsidR="00FA4132" w:rsidRPr="00333A72">
              <w:rPr>
                <w:rFonts w:eastAsia="Calibri"/>
                <w:bCs/>
                <w:sz w:val="24"/>
                <w:szCs w:val="24"/>
              </w:rPr>
              <w:t xml:space="preserve">, </w:t>
            </w:r>
            <w:r w:rsidR="000D45C1" w:rsidRPr="00333A72">
              <w:rPr>
                <w:rFonts w:eastAsia="Calibri"/>
                <w:bCs/>
                <w:sz w:val="24"/>
                <w:szCs w:val="24"/>
              </w:rPr>
              <w:t xml:space="preserve">19 straipsnio 1 ir 5 dalių, </w:t>
            </w:r>
            <w:r w:rsidR="000D45C1" w:rsidRPr="00333A72">
              <w:rPr>
                <w:iCs/>
                <w:sz w:val="24"/>
                <w:szCs w:val="24"/>
                <w:lang w:eastAsia="lt-LT"/>
              </w:rPr>
              <w:t xml:space="preserve">45 straipsnio 1 dalies 1 ir 3 </w:t>
            </w:r>
            <w:r w:rsidR="004742E7" w:rsidRPr="00333A72">
              <w:rPr>
                <w:rFonts w:eastAsia="Calibri"/>
                <w:bCs/>
                <w:sz w:val="24"/>
                <w:szCs w:val="24"/>
              </w:rPr>
              <w:t>punkt</w:t>
            </w:r>
            <w:r w:rsidR="00000131" w:rsidRPr="00333A72">
              <w:rPr>
                <w:rFonts w:eastAsia="Calibri"/>
                <w:bCs/>
                <w:sz w:val="24"/>
                <w:szCs w:val="24"/>
              </w:rPr>
              <w:t>ų</w:t>
            </w:r>
            <w:r w:rsidR="004742E7" w:rsidRPr="00333A72">
              <w:rPr>
                <w:rFonts w:eastAsia="Calibri"/>
                <w:bCs/>
                <w:sz w:val="24"/>
                <w:szCs w:val="24"/>
              </w:rPr>
              <w:t xml:space="preserve"> reikalavimų </w:t>
            </w:r>
            <w:r w:rsidRPr="00333A72">
              <w:rPr>
                <w:rFonts w:eastAsia="Calibri"/>
                <w:bCs/>
                <w:sz w:val="24"/>
                <w:szCs w:val="24"/>
              </w:rPr>
              <w:t>pažeidim</w:t>
            </w:r>
            <w:r w:rsidR="00CC5681" w:rsidRPr="00333A72">
              <w:rPr>
                <w:rFonts w:eastAsia="Calibri"/>
                <w:bCs/>
                <w:sz w:val="24"/>
                <w:szCs w:val="24"/>
              </w:rPr>
              <w:t>us</w:t>
            </w:r>
            <w:r w:rsidR="004D2F90" w:rsidRPr="00333A72">
              <w:rPr>
                <w:rFonts w:eastAsia="Calibri"/>
                <w:bCs/>
                <w:sz w:val="24"/>
                <w:szCs w:val="24"/>
              </w:rPr>
              <w:t>,</w:t>
            </w:r>
            <w:r w:rsidRPr="00333A72">
              <w:rPr>
                <w:rFonts w:eastAsia="Calibri"/>
                <w:bCs/>
                <w:sz w:val="24"/>
                <w:szCs w:val="24"/>
              </w:rPr>
              <w:t xml:space="preserve"> </w:t>
            </w:r>
            <w:r w:rsidRPr="00333A72">
              <w:rPr>
                <w:rFonts w:eastAsia="Calibri"/>
                <w:b/>
                <w:sz w:val="24"/>
                <w:szCs w:val="24"/>
              </w:rPr>
              <w:t>Tarnyba įpareigoja</w:t>
            </w:r>
            <w:r w:rsidRPr="00333A72">
              <w:rPr>
                <w:rFonts w:eastAsia="Calibri"/>
                <w:bCs/>
                <w:sz w:val="24"/>
                <w:szCs w:val="24"/>
              </w:rPr>
              <w:t xml:space="preserve"> Perkančiąją organizaciją:</w:t>
            </w:r>
          </w:p>
          <w:p w14:paraId="7E3D0675" w14:textId="77777777" w:rsidR="00814550" w:rsidRPr="000D45C1" w:rsidRDefault="005411FA" w:rsidP="00814550">
            <w:pPr>
              <w:pStyle w:val="ListParagraph"/>
              <w:numPr>
                <w:ilvl w:val="0"/>
                <w:numId w:val="1"/>
              </w:numPr>
              <w:tabs>
                <w:tab w:val="left" w:pos="873"/>
              </w:tabs>
              <w:ind w:left="0" w:firstLine="879"/>
              <w:jc w:val="both"/>
              <w:rPr>
                <w:rFonts w:eastAsia="Calibri"/>
                <w:bCs/>
                <w:sz w:val="24"/>
                <w:szCs w:val="24"/>
              </w:rPr>
            </w:pPr>
            <w:r w:rsidRPr="000D45C1">
              <w:rPr>
                <w:rFonts w:eastAsia="Calibri"/>
                <w:sz w:val="24"/>
                <w:szCs w:val="24"/>
              </w:rPr>
              <w:t xml:space="preserve">panaikinti sprendimą pripažinti tiekėją </w:t>
            </w:r>
            <w:r w:rsidRPr="000D45C1">
              <w:rPr>
                <w:sz w:val="24"/>
                <w:szCs w:val="24"/>
              </w:rPr>
              <w:t xml:space="preserve">IDEMIA </w:t>
            </w:r>
            <w:proofErr w:type="spellStart"/>
            <w:r w:rsidRPr="000D45C1">
              <w:rPr>
                <w:sz w:val="24"/>
                <w:szCs w:val="24"/>
              </w:rPr>
              <w:t>Identity</w:t>
            </w:r>
            <w:proofErr w:type="spellEnd"/>
            <w:r w:rsidRPr="000D45C1">
              <w:rPr>
                <w:sz w:val="24"/>
                <w:szCs w:val="24"/>
              </w:rPr>
              <w:t xml:space="preserve"> &amp; </w:t>
            </w:r>
            <w:proofErr w:type="spellStart"/>
            <w:r w:rsidRPr="000D45C1">
              <w:rPr>
                <w:sz w:val="24"/>
                <w:szCs w:val="24"/>
              </w:rPr>
              <w:t>Security</w:t>
            </w:r>
            <w:proofErr w:type="spellEnd"/>
            <w:r w:rsidRPr="000D45C1">
              <w:rPr>
                <w:sz w:val="24"/>
                <w:szCs w:val="24"/>
              </w:rPr>
              <w:t xml:space="preserve"> France SAS Pirkimo laimėtoju</w:t>
            </w:r>
            <w:r w:rsidR="00814550" w:rsidRPr="000D45C1">
              <w:rPr>
                <w:sz w:val="24"/>
                <w:szCs w:val="24"/>
              </w:rPr>
              <w:t>:</w:t>
            </w:r>
          </w:p>
          <w:p w14:paraId="390FF670" w14:textId="1717E1B2" w:rsidR="00002CDA" w:rsidRPr="000D45C1" w:rsidRDefault="005411FA" w:rsidP="00814550">
            <w:pPr>
              <w:pStyle w:val="ListParagraph"/>
              <w:numPr>
                <w:ilvl w:val="1"/>
                <w:numId w:val="3"/>
              </w:numPr>
              <w:tabs>
                <w:tab w:val="left" w:pos="873"/>
              </w:tabs>
              <w:ind w:left="28" w:firstLine="879"/>
              <w:jc w:val="both"/>
              <w:rPr>
                <w:sz w:val="24"/>
                <w:szCs w:val="24"/>
              </w:rPr>
            </w:pPr>
            <w:r w:rsidRPr="000D45C1">
              <w:rPr>
                <w:sz w:val="24"/>
                <w:szCs w:val="24"/>
              </w:rPr>
              <w:t xml:space="preserve">iš naujo įvertinti </w:t>
            </w:r>
            <w:r w:rsidR="00814550" w:rsidRPr="000D45C1">
              <w:rPr>
                <w:sz w:val="24"/>
                <w:szCs w:val="24"/>
              </w:rPr>
              <w:t xml:space="preserve">IDEMIA </w:t>
            </w:r>
            <w:proofErr w:type="spellStart"/>
            <w:r w:rsidR="00814550" w:rsidRPr="000D45C1">
              <w:rPr>
                <w:sz w:val="24"/>
                <w:szCs w:val="24"/>
              </w:rPr>
              <w:t>Identity</w:t>
            </w:r>
            <w:proofErr w:type="spellEnd"/>
            <w:r w:rsidR="00814550" w:rsidRPr="000D45C1">
              <w:rPr>
                <w:sz w:val="24"/>
                <w:szCs w:val="24"/>
              </w:rPr>
              <w:t xml:space="preserve"> &amp; </w:t>
            </w:r>
            <w:proofErr w:type="spellStart"/>
            <w:r w:rsidR="00814550" w:rsidRPr="000D45C1">
              <w:rPr>
                <w:sz w:val="24"/>
                <w:szCs w:val="24"/>
              </w:rPr>
              <w:t>Security</w:t>
            </w:r>
            <w:proofErr w:type="spellEnd"/>
            <w:r w:rsidR="00814550" w:rsidRPr="000D45C1">
              <w:rPr>
                <w:sz w:val="24"/>
                <w:szCs w:val="24"/>
              </w:rPr>
              <w:t xml:space="preserve"> France SAS</w:t>
            </w:r>
            <w:r w:rsidRPr="000D45C1">
              <w:rPr>
                <w:sz w:val="24"/>
                <w:szCs w:val="24"/>
              </w:rPr>
              <w:t xml:space="preserve"> kvalifikacij</w:t>
            </w:r>
            <w:r w:rsidR="00B7296D">
              <w:rPr>
                <w:sz w:val="24"/>
                <w:szCs w:val="24"/>
              </w:rPr>
              <w:t>os atitikimą</w:t>
            </w:r>
            <w:r w:rsidRPr="000D45C1">
              <w:rPr>
                <w:sz w:val="24"/>
                <w:szCs w:val="24"/>
              </w:rPr>
              <w:t xml:space="preserve"> Pirkimo dokumentų 11.6 punkto 2 lentelės 2.3 papunktyje nustatytam kvalifikacijos reikalavimui</w:t>
            </w:r>
            <w:r w:rsidR="00814550" w:rsidRPr="000D45C1">
              <w:rPr>
                <w:sz w:val="24"/>
                <w:szCs w:val="24"/>
              </w:rPr>
              <w:t>;</w:t>
            </w:r>
          </w:p>
          <w:p w14:paraId="5D8C0C93" w14:textId="0A3A2D7A" w:rsidR="00814550" w:rsidRPr="000D45C1" w:rsidRDefault="00814550" w:rsidP="00814550">
            <w:pPr>
              <w:pStyle w:val="ListParagraph"/>
              <w:numPr>
                <w:ilvl w:val="1"/>
                <w:numId w:val="3"/>
              </w:numPr>
              <w:tabs>
                <w:tab w:val="left" w:pos="873"/>
              </w:tabs>
              <w:ind w:left="28" w:firstLine="879"/>
              <w:jc w:val="both"/>
              <w:rPr>
                <w:rFonts w:eastAsia="Calibri"/>
                <w:bCs/>
                <w:sz w:val="24"/>
                <w:szCs w:val="24"/>
              </w:rPr>
            </w:pPr>
            <w:r w:rsidRPr="000D45C1">
              <w:rPr>
                <w:rFonts w:eastAsia="Calibri"/>
                <w:bCs/>
                <w:sz w:val="24"/>
                <w:szCs w:val="24"/>
              </w:rPr>
              <w:t xml:space="preserve"> įsitikinti, jog </w:t>
            </w:r>
            <w:r w:rsidRPr="000D45C1">
              <w:rPr>
                <w:sz w:val="24"/>
                <w:szCs w:val="24"/>
              </w:rPr>
              <w:t xml:space="preserve">IDEMIA </w:t>
            </w:r>
            <w:proofErr w:type="spellStart"/>
            <w:r w:rsidRPr="000D45C1">
              <w:rPr>
                <w:sz w:val="24"/>
                <w:szCs w:val="24"/>
              </w:rPr>
              <w:t>Identity</w:t>
            </w:r>
            <w:proofErr w:type="spellEnd"/>
            <w:r w:rsidRPr="000D45C1">
              <w:rPr>
                <w:sz w:val="24"/>
                <w:szCs w:val="24"/>
              </w:rPr>
              <w:t xml:space="preserve"> &amp; </w:t>
            </w:r>
            <w:proofErr w:type="spellStart"/>
            <w:r w:rsidRPr="000D45C1">
              <w:rPr>
                <w:sz w:val="24"/>
                <w:szCs w:val="24"/>
              </w:rPr>
              <w:t>Security</w:t>
            </w:r>
            <w:proofErr w:type="spellEnd"/>
            <w:r w:rsidRPr="000D45C1">
              <w:rPr>
                <w:sz w:val="24"/>
                <w:szCs w:val="24"/>
              </w:rPr>
              <w:t xml:space="preserve"> France SAS siūloma ROBARS Sistema nekelia grėsmės nacionaliniam saugumui</w:t>
            </w:r>
            <w:r w:rsidR="00B7296D">
              <w:rPr>
                <w:sz w:val="24"/>
                <w:szCs w:val="24"/>
              </w:rPr>
              <w:t>;</w:t>
            </w:r>
          </w:p>
          <w:p w14:paraId="3F493B8C" w14:textId="6B556418" w:rsidR="005411FA" w:rsidRPr="000D45C1" w:rsidRDefault="005411FA" w:rsidP="00814550">
            <w:pPr>
              <w:pStyle w:val="ListParagraph"/>
              <w:numPr>
                <w:ilvl w:val="0"/>
                <w:numId w:val="1"/>
              </w:numPr>
              <w:tabs>
                <w:tab w:val="left" w:pos="873"/>
              </w:tabs>
              <w:ind w:left="0" w:firstLine="879"/>
              <w:jc w:val="both"/>
              <w:rPr>
                <w:rFonts w:eastAsia="Calibri"/>
                <w:bCs/>
                <w:sz w:val="24"/>
                <w:szCs w:val="24"/>
              </w:rPr>
            </w:pPr>
            <w:r w:rsidRPr="000D45C1">
              <w:rPr>
                <w:rFonts w:eastAsia="Calibri"/>
                <w:bCs/>
                <w:sz w:val="24"/>
                <w:szCs w:val="24"/>
              </w:rPr>
              <w:t>per 21 darbo dieną raštu informuoti Tarnybą apie įpareigojimo įvykdymą, pateikiant tai pagrindžiančius dokumentus.</w:t>
            </w:r>
          </w:p>
          <w:p w14:paraId="0C75B02A" w14:textId="5E493663" w:rsidR="002D6495" w:rsidRPr="000D45C1" w:rsidRDefault="00002CDA" w:rsidP="004742E7">
            <w:pPr>
              <w:tabs>
                <w:tab w:val="left" w:pos="993"/>
              </w:tabs>
              <w:ind w:firstLine="709"/>
              <w:jc w:val="both"/>
              <w:rPr>
                <w:rFonts w:eastAsia="Calibri"/>
                <w:bCs/>
                <w:sz w:val="24"/>
                <w:szCs w:val="24"/>
              </w:rPr>
            </w:pPr>
            <w:r w:rsidRPr="000D45C1">
              <w:rPr>
                <w:rFonts w:eastAsia="Calibri"/>
                <w:bCs/>
                <w:sz w:val="24"/>
                <w:szCs w:val="24"/>
              </w:rPr>
              <w:t>Perkančioji organizacija, nesutikusi su Tarnybos pateiktu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3E7C2F92" w14:textId="77777777" w:rsidR="00BB78DE" w:rsidRPr="000D45C1" w:rsidRDefault="00BB78DE" w:rsidP="003B4E5E">
      <w:pPr>
        <w:tabs>
          <w:tab w:val="left" w:pos="993"/>
        </w:tabs>
        <w:jc w:val="center"/>
        <w:rPr>
          <w:rFonts w:eastAsia="Calibri"/>
          <w:bCs/>
          <w:sz w:val="24"/>
          <w:szCs w:val="24"/>
        </w:rPr>
      </w:pPr>
    </w:p>
    <w:p w14:paraId="3D39DAC4" w14:textId="77777777" w:rsidR="00BB78DE" w:rsidRPr="000D45C1" w:rsidRDefault="00BB78DE" w:rsidP="00DB5DAD">
      <w:pPr>
        <w:tabs>
          <w:tab w:val="left" w:pos="-142"/>
          <w:tab w:val="left" w:pos="284"/>
        </w:tabs>
        <w:jc w:val="center"/>
        <w:rPr>
          <w:b/>
          <w:bCs/>
          <w:sz w:val="24"/>
          <w:szCs w:val="24"/>
        </w:rPr>
      </w:pPr>
      <w:r w:rsidRPr="000D45C1">
        <w:rPr>
          <w:b/>
          <w:bCs/>
          <w:sz w:val="24"/>
          <w:szCs w:val="24"/>
        </w:rPr>
        <w:t>Pastabos</w:t>
      </w:r>
    </w:p>
    <w:p w14:paraId="6F8A6C2A" w14:textId="77777777" w:rsidR="00BB78DE" w:rsidRPr="00333A72" w:rsidRDefault="00BB78DE" w:rsidP="00BB78DE">
      <w:pPr>
        <w:tabs>
          <w:tab w:val="left" w:pos="-142"/>
          <w:tab w:val="left" w:pos="284"/>
        </w:tabs>
        <w:jc w:val="center"/>
        <w:rPr>
          <w:b/>
          <w:bCs/>
          <w:sz w:val="24"/>
          <w:szCs w:val="24"/>
        </w:rPr>
      </w:pPr>
    </w:p>
    <w:tbl>
      <w:tblPr>
        <w:tblStyle w:val="TableGrid"/>
        <w:tblW w:w="9918" w:type="dxa"/>
        <w:tblLook w:val="04A0" w:firstRow="1" w:lastRow="0" w:firstColumn="1" w:lastColumn="0" w:noHBand="0" w:noVBand="1"/>
      </w:tblPr>
      <w:tblGrid>
        <w:gridCol w:w="9918"/>
      </w:tblGrid>
      <w:tr w:rsidR="00BB78DE" w:rsidRPr="00333A72" w14:paraId="21FA281B" w14:textId="77777777" w:rsidTr="000350F9">
        <w:trPr>
          <w:trHeight w:val="827"/>
        </w:trPr>
        <w:tc>
          <w:tcPr>
            <w:tcW w:w="9918" w:type="dxa"/>
          </w:tcPr>
          <w:p w14:paraId="170E7DBB" w14:textId="08302788" w:rsidR="0048600A" w:rsidRPr="0016302E" w:rsidRDefault="00333A72" w:rsidP="00333A72">
            <w:pPr>
              <w:ind w:firstLine="709"/>
              <w:jc w:val="both"/>
              <w:rPr>
                <w:sz w:val="24"/>
                <w:szCs w:val="24"/>
              </w:rPr>
            </w:pPr>
            <w:r w:rsidRPr="00FE42A4">
              <w:rPr>
                <w:sz w:val="24"/>
                <w:szCs w:val="24"/>
              </w:rPr>
              <w:t>Tarnyba</w:t>
            </w:r>
            <w:r w:rsidR="0016302E" w:rsidRPr="00FE42A4">
              <w:rPr>
                <w:sz w:val="24"/>
                <w:szCs w:val="24"/>
              </w:rPr>
              <w:t xml:space="preserve"> negali įvertinti Tiekėjo Nr. 1 pasiūlyme nurodytos </w:t>
            </w:r>
            <w:proofErr w:type="spellStart"/>
            <w:r w:rsidR="0016302E" w:rsidRPr="00FE42A4">
              <w:rPr>
                <w:sz w:val="24"/>
                <w:szCs w:val="24"/>
                <w:shd w:val="clear" w:color="auto" w:fill="FFFFFF"/>
              </w:rPr>
              <w:t>Robotizuotos</w:t>
            </w:r>
            <w:proofErr w:type="spellEnd"/>
            <w:r w:rsidR="0016302E" w:rsidRPr="00FE42A4">
              <w:rPr>
                <w:sz w:val="24"/>
                <w:szCs w:val="24"/>
                <w:shd w:val="clear" w:color="auto" w:fill="FFFFFF"/>
              </w:rPr>
              <w:t xml:space="preserve"> optoelektroninės biometrinės / </w:t>
            </w:r>
            <w:proofErr w:type="spellStart"/>
            <w:r w:rsidR="0016302E" w:rsidRPr="00FE42A4">
              <w:rPr>
                <w:sz w:val="24"/>
                <w:szCs w:val="24"/>
                <w:shd w:val="clear" w:color="auto" w:fill="FFFFFF"/>
              </w:rPr>
              <w:t>alfanumerinės</w:t>
            </w:r>
            <w:proofErr w:type="spellEnd"/>
            <w:r w:rsidR="0016302E" w:rsidRPr="00FE42A4">
              <w:rPr>
                <w:sz w:val="24"/>
                <w:szCs w:val="24"/>
                <w:shd w:val="clear" w:color="auto" w:fill="FFFFFF"/>
              </w:rPr>
              <w:t xml:space="preserve"> registracijos sistemos </w:t>
            </w:r>
            <w:r w:rsidR="00295113" w:rsidRPr="00FE42A4">
              <w:rPr>
                <w:sz w:val="24"/>
                <w:szCs w:val="24"/>
                <w:shd w:val="clear" w:color="auto" w:fill="FFFFFF"/>
              </w:rPr>
              <w:t xml:space="preserve">(programinės </w:t>
            </w:r>
            <w:r w:rsidR="0016302E" w:rsidRPr="00FE42A4">
              <w:rPr>
                <w:sz w:val="24"/>
                <w:szCs w:val="24"/>
                <w:shd w:val="clear" w:color="auto" w:fill="FFFFFF"/>
              </w:rPr>
              <w:t>ir techninės įrangos</w:t>
            </w:r>
            <w:r w:rsidR="00295113" w:rsidRPr="00FE42A4">
              <w:rPr>
                <w:sz w:val="24"/>
                <w:szCs w:val="24"/>
                <w:shd w:val="clear" w:color="auto" w:fill="FFFFFF"/>
              </w:rPr>
              <w:t>)</w:t>
            </w:r>
            <w:r w:rsidR="00F83899">
              <w:rPr>
                <w:sz w:val="24"/>
                <w:szCs w:val="24"/>
                <w:shd w:val="clear" w:color="auto" w:fill="FFFFFF"/>
              </w:rPr>
              <w:t xml:space="preserve"> atitikties </w:t>
            </w:r>
            <w:r w:rsidR="00D72254">
              <w:rPr>
                <w:sz w:val="24"/>
                <w:szCs w:val="24"/>
                <w:shd w:val="clear" w:color="auto" w:fill="FFFFFF"/>
              </w:rPr>
              <w:t>T</w:t>
            </w:r>
            <w:r w:rsidR="00F83899">
              <w:rPr>
                <w:sz w:val="24"/>
                <w:szCs w:val="24"/>
                <w:shd w:val="clear" w:color="auto" w:fill="FFFFFF"/>
              </w:rPr>
              <w:t>echninės</w:t>
            </w:r>
            <w:r w:rsidR="00D72254">
              <w:rPr>
                <w:sz w:val="24"/>
                <w:szCs w:val="24"/>
                <w:shd w:val="clear" w:color="auto" w:fill="FFFFFF"/>
              </w:rPr>
              <w:t xml:space="preserve"> specifikacijos reikalavimų visumai</w:t>
            </w:r>
            <w:r w:rsidRPr="00FE42A4">
              <w:rPr>
                <w:sz w:val="24"/>
                <w:szCs w:val="24"/>
              </w:rPr>
              <w:t xml:space="preserve">, </w:t>
            </w:r>
            <w:r w:rsidR="0016302E" w:rsidRPr="00FE42A4">
              <w:rPr>
                <w:sz w:val="24"/>
                <w:szCs w:val="24"/>
              </w:rPr>
              <w:t>nes neturi specialių ekspertinių žinių</w:t>
            </w:r>
            <w:r w:rsidRPr="00FE42A4">
              <w:rPr>
                <w:sz w:val="24"/>
                <w:szCs w:val="24"/>
              </w:rPr>
              <w:t xml:space="preserve">, todėl dėl </w:t>
            </w:r>
            <w:r w:rsidR="00026350" w:rsidRPr="00FE42A4">
              <w:rPr>
                <w:sz w:val="24"/>
                <w:szCs w:val="24"/>
              </w:rPr>
              <w:t>jų</w:t>
            </w:r>
            <w:r w:rsidRPr="00FE42A4">
              <w:rPr>
                <w:sz w:val="24"/>
                <w:szCs w:val="24"/>
              </w:rPr>
              <w:t xml:space="preserve"> šioje išvadoje nepasisako.</w:t>
            </w:r>
          </w:p>
        </w:tc>
      </w:tr>
    </w:tbl>
    <w:p w14:paraId="265DDDE4" w14:textId="1AF713CD" w:rsidR="00244D73" w:rsidRPr="000D45C1" w:rsidRDefault="00244D73" w:rsidP="00333A72">
      <w:pPr>
        <w:jc w:val="both"/>
        <w:rPr>
          <w:sz w:val="24"/>
          <w:szCs w:val="24"/>
        </w:rPr>
      </w:pPr>
    </w:p>
    <w:p w14:paraId="13BF665C" w14:textId="0B3AAEA6" w:rsidR="00244D73" w:rsidRPr="000D45C1" w:rsidRDefault="00244D73" w:rsidP="00244D73">
      <w:pPr>
        <w:rPr>
          <w:sz w:val="24"/>
          <w:szCs w:val="24"/>
        </w:rPr>
      </w:pPr>
    </w:p>
    <w:p w14:paraId="654AC74E" w14:textId="77777777" w:rsidR="00244D73" w:rsidRPr="000D45C1" w:rsidRDefault="00244D73" w:rsidP="00244D73">
      <w:pPr>
        <w:rPr>
          <w:sz w:val="24"/>
          <w:szCs w:val="24"/>
        </w:rPr>
      </w:pPr>
    </w:p>
    <w:p w14:paraId="79058E8C" w14:textId="086DB757" w:rsidR="00244D73" w:rsidRPr="000D45C1" w:rsidRDefault="00244D73" w:rsidP="00244D73">
      <w:pPr>
        <w:rPr>
          <w:rFonts w:eastAsia="Calibri"/>
          <w:b/>
          <w:sz w:val="24"/>
          <w:szCs w:val="24"/>
        </w:rPr>
      </w:pPr>
      <w:r w:rsidRPr="000D45C1">
        <w:rPr>
          <w:sz w:val="24"/>
          <w:szCs w:val="24"/>
        </w:rPr>
        <w:t>Direktorius</w:t>
      </w:r>
      <w:r w:rsidRPr="000D45C1">
        <w:rPr>
          <w:sz w:val="24"/>
          <w:szCs w:val="24"/>
        </w:rPr>
        <w:tab/>
      </w:r>
      <w:r w:rsidRPr="000D45C1">
        <w:rPr>
          <w:sz w:val="24"/>
          <w:szCs w:val="24"/>
        </w:rPr>
        <w:tab/>
      </w:r>
      <w:r w:rsidRPr="000D45C1">
        <w:rPr>
          <w:sz w:val="24"/>
          <w:szCs w:val="24"/>
        </w:rPr>
        <w:tab/>
      </w:r>
      <w:r w:rsidRPr="000D45C1">
        <w:rPr>
          <w:sz w:val="24"/>
          <w:szCs w:val="24"/>
        </w:rPr>
        <w:tab/>
      </w:r>
      <w:r w:rsidRPr="000D45C1">
        <w:rPr>
          <w:sz w:val="24"/>
          <w:szCs w:val="24"/>
        </w:rPr>
        <w:tab/>
      </w:r>
      <w:r w:rsidRPr="000D45C1">
        <w:rPr>
          <w:sz w:val="24"/>
          <w:szCs w:val="24"/>
        </w:rPr>
        <w:tab/>
      </w:r>
      <w:r w:rsidRPr="000D45C1">
        <w:rPr>
          <w:sz w:val="24"/>
          <w:szCs w:val="24"/>
        </w:rPr>
        <w:tab/>
      </w:r>
      <w:r w:rsidRPr="000D45C1">
        <w:rPr>
          <w:sz w:val="24"/>
          <w:szCs w:val="24"/>
        </w:rPr>
        <w:tab/>
      </w:r>
      <w:r w:rsidRPr="000D45C1">
        <w:rPr>
          <w:sz w:val="24"/>
          <w:szCs w:val="24"/>
        </w:rPr>
        <w:tab/>
      </w:r>
      <w:r w:rsidRPr="000D45C1">
        <w:rPr>
          <w:sz w:val="24"/>
          <w:szCs w:val="24"/>
        </w:rPr>
        <w:tab/>
      </w:r>
      <w:r w:rsidRPr="000D45C1">
        <w:rPr>
          <w:rFonts w:eastAsia="Calibri"/>
          <w:bCs/>
          <w:sz w:val="24"/>
          <w:szCs w:val="24"/>
        </w:rPr>
        <w:t xml:space="preserve">   Darius Vedrickas</w:t>
      </w:r>
    </w:p>
    <w:p w14:paraId="1B6F8DB6" w14:textId="77777777" w:rsidR="00992925" w:rsidRPr="000D45C1" w:rsidRDefault="00992925">
      <w:pPr>
        <w:pStyle w:val="xmsonormal"/>
        <w:rPr>
          <w:rFonts w:ascii="Times New Roman" w:hAnsi="Times New Roman" w:cs="Times New Roman"/>
          <w:sz w:val="24"/>
          <w:szCs w:val="24"/>
          <w:lang w:val="lt-LT"/>
        </w:rPr>
      </w:pPr>
    </w:p>
    <w:p w14:paraId="03BDD28C" w14:textId="77777777" w:rsidR="00992925" w:rsidRPr="000D45C1" w:rsidRDefault="00992925">
      <w:pPr>
        <w:pStyle w:val="xmsonormal"/>
        <w:rPr>
          <w:rFonts w:ascii="Times New Roman" w:hAnsi="Times New Roman" w:cs="Times New Roman"/>
          <w:sz w:val="24"/>
          <w:szCs w:val="24"/>
          <w:lang w:val="lt-LT"/>
        </w:rPr>
      </w:pPr>
    </w:p>
    <w:p w14:paraId="1D51DB96" w14:textId="1C957999" w:rsidR="00992925" w:rsidRDefault="00992925">
      <w:pPr>
        <w:pStyle w:val="xmsonormal"/>
        <w:rPr>
          <w:rFonts w:ascii="Times New Roman" w:hAnsi="Times New Roman" w:cs="Times New Roman"/>
          <w:sz w:val="24"/>
          <w:szCs w:val="24"/>
          <w:lang w:val="lt-LT"/>
        </w:rPr>
      </w:pPr>
    </w:p>
    <w:p w14:paraId="2D6694A3" w14:textId="5360F194" w:rsidR="005726C7" w:rsidRDefault="005726C7">
      <w:pPr>
        <w:pStyle w:val="xmsonormal"/>
        <w:rPr>
          <w:rFonts w:ascii="Times New Roman" w:hAnsi="Times New Roman" w:cs="Times New Roman"/>
          <w:sz w:val="24"/>
          <w:szCs w:val="24"/>
          <w:lang w:val="lt-LT"/>
        </w:rPr>
      </w:pPr>
    </w:p>
    <w:p w14:paraId="492095BA" w14:textId="021CEE0B" w:rsidR="005726C7" w:rsidRDefault="005726C7">
      <w:pPr>
        <w:pStyle w:val="xmsonormal"/>
        <w:rPr>
          <w:rFonts w:ascii="Times New Roman" w:hAnsi="Times New Roman" w:cs="Times New Roman"/>
          <w:sz w:val="24"/>
          <w:szCs w:val="24"/>
          <w:lang w:val="lt-LT"/>
        </w:rPr>
      </w:pPr>
    </w:p>
    <w:p w14:paraId="2AE4DDEF" w14:textId="2922EDAC" w:rsidR="005726C7" w:rsidRDefault="005726C7">
      <w:pPr>
        <w:pStyle w:val="xmsonormal"/>
        <w:rPr>
          <w:rFonts w:ascii="Times New Roman" w:hAnsi="Times New Roman" w:cs="Times New Roman"/>
          <w:sz w:val="24"/>
          <w:szCs w:val="24"/>
          <w:lang w:val="lt-LT"/>
        </w:rPr>
      </w:pPr>
    </w:p>
    <w:p w14:paraId="3C04B3C7" w14:textId="1B71C066" w:rsidR="005726C7" w:rsidRDefault="005726C7">
      <w:pPr>
        <w:pStyle w:val="xmsonormal"/>
        <w:rPr>
          <w:rFonts w:ascii="Times New Roman" w:hAnsi="Times New Roman" w:cs="Times New Roman"/>
          <w:sz w:val="24"/>
          <w:szCs w:val="24"/>
          <w:lang w:val="lt-LT"/>
        </w:rPr>
      </w:pPr>
    </w:p>
    <w:p w14:paraId="75EEBA21" w14:textId="62678337" w:rsidR="005726C7" w:rsidRDefault="005726C7">
      <w:pPr>
        <w:pStyle w:val="xmsonormal"/>
        <w:rPr>
          <w:rFonts w:ascii="Times New Roman" w:hAnsi="Times New Roman" w:cs="Times New Roman"/>
          <w:sz w:val="24"/>
          <w:szCs w:val="24"/>
          <w:lang w:val="lt-LT"/>
        </w:rPr>
      </w:pPr>
    </w:p>
    <w:p w14:paraId="1388D9B5" w14:textId="0414A251" w:rsidR="005726C7" w:rsidRDefault="005726C7">
      <w:pPr>
        <w:pStyle w:val="xmsonormal"/>
        <w:rPr>
          <w:rFonts w:ascii="Times New Roman" w:hAnsi="Times New Roman" w:cs="Times New Roman"/>
          <w:sz w:val="24"/>
          <w:szCs w:val="24"/>
          <w:lang w:val="lt-LT"/>
        </w:rPr>
      </w:pPr>
    </w:p>
    <w:p w14:paraId="2D831509" w14:textId="00CEEC74" w:rsidR="00362855" w:rsidRPr="000D45C1" w:rsidRDefault="00F07DB0">
      <w:pPr>
        <w:pStyle w:val="xmsonormal"/>
        <w:rPr>
          <w:rFonts w:ascii="Times New Roman" w:hAnsi="Times New Roman" w:cs="Times New Roman"/>
          <w:sz w:val="24"/>
          <w:szCs w:val="24"/>
          <w:lang w:val="lt-LT"/>
        </w:rPr>
      </w:pPr>
      <w:r w:rsidRPr="000D45C1">
        <w:rPr>
          <w:rFonts w:ascii="Times New Roman" w:hAnsi="Times New Roman" w:cs="Times New Roman"/>
          <w:sz w:val="24"/>
          <w:szCs w:val="24"/>
          <w:lang w:val="lt-LT"/>
        </w:rPr>
        <w:t>Deimantė Skeberdė</w:t>
      </w:r>
      <w:r w:rsidR="00BA1586" w:rsidRPr="000D45C1">
        <w:rPr>
          <w:rFonts w:ascii="Times New Roman" w:hAnsi="Times New Roman" w:cs="Times New Roman"/>
          <w:sz w:val="24"/>
          <w:szCs w:val="24"/>
          <w:lang w:val="lt-LT"/>
        </w:rPr>
        <w:t xml:space="preserve">, tel. (8 5) 219 7051, </w:t>
      </w:r>
      <w:r w:rsidRPr="000D45C1">
        <w:rPr>
          <w:rFonts w:ascii="Times New Roman" w:hAnsi="Times New Roman" w:cs="Times New Roman"/>
          <w:sz w:val="24"/>
          <w:szCs w:val="24"/>
          <w:lang w:val="lt-LT"/>
        </w:rPr>
        <w:t>faks. (8 5) 213 6213</w:t>
      </w:r>
      <w:r w:rsidR="00633F4D" w:rsidRPr="000D45C1">
        <w:rPr>
          <w:rFonts w:ascii="Times New Roman" w:hAnsi="Times New Roman" w:cs="Times New Roman"/>
          <w:sz w:val="24"/>
          <w:szCs w:val="24"/>
          <w:lang w:val="lt-LT"/>
        </w:rPr>
        <w:t xml:space="preserve">, </w:t>
      </w:r>
      <w:r w:rsidRPr="000D45C1">
        <w:rPr>
          <w:rFonts w:ascii="Times New Roman" w:hAnsi="Times New Roman" w:cs="Times New Roman"/>
          <w:sz w:val="24"/>
          <w:szCs w:val="24"/>
          <w:lang w:val="lt-LT"/>
        </w:rPr>
        <w:t>el. p. Deimante.Skeberde@vpt.lt</w:t>
      </w:r>
      <w:bookmarkEnd w:id="1"/>
    </w:p>
    <w:sectPr w:rsidR="00362855" w:rsidRPr="000D45C1" w:rsidSect="00362855">
      <w:headerReference w:type="even" r:id="rId18"/>
      <w:headerReference w:type="default" r:id="rId19"/>
      <w:footerReference w:type="default" r:id="rId20"/>
      <w:footerReference w:type="first" r:id="rId21"/>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708A" w14:textId="77777777" w:rsidR="00276237" w:rsidRDefault="00276237">
      <w:r>
        <w:separator/>
      </w:r>
    </w:p>
  </w:endnote>
  <w:endnote w:type="continuationSeparator" w:id="0">
    <w:p w14:paraId="7897572D" w14:textId="77777777" w:rsidR="00276237" w:rsidRDefault="0027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antramanav">
    <w:altName w:val="Times New Roman"/>
    <w:charset w:val="00"/>
    <w:family w:val="auto"/>
    <w:pitch w:val="variable"/>
    <w:sig w:usb0="80008003" w:usb1="00000000" w:usb2="00000000" w:usb3="00000000" w:csb0="00000001"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1BFB" w14:textId="6BC0C414" w:rsidR="00D9052E" w:rsidRPr="00C96169" w:rsidRDefault="00D9052E" w:rsidP="00D9052E">
    <w:pPr>
      <w:pBdr>
        <w:top w:val="single" w:sz="4" w:space="1" w:color="auto"/>
      </w:pBdr>
    </w:pP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276237" w:rsidP="00D9052E">
    <w:pPr>
      <w:pBdr>
        <w:top w:val="single" w:sz="4" w:space="1" w:color="auto"/>
      </w:pBdr>
      <w:jc w:val="both"/>
    </w:pPr>
    <w:hyperlink r:id="rId1" w:history="1">
      <w:r w:rsidR="00D9052E" w:rsidRPr="00C96169">
        <w:rPr>
          <w:rStyle w:val="Hyperlink"/>
        </w:rPr>
        <w:t>http://www.vpt.lrv.lt</w:t>
      </w:r>
    </w:hyperlink>
    <w:r w:rsidR="00D9052E">
      <w:tab/>
    </w:r>
    <w:r w:rsidR="001D5B90">
      <w:tab/>
    </w:r>
    <w:r w:rsidR="00D9052E" w:rsidRPr="00C96169">
      <w:t xml:space="preserve">El. p. </w:t>
    </w:r>
    <w:hyperlink r:id="rId2"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655C" w14:textId="77777777" w:rsidR="00276237" w:rsidRDefault="00276237">
      <w:r>
        <w:separator/>
      </w:r>
    </w:p>
  </w:footnote>
  <w:footnote w:type="continuationSeparator" w:id="0">
    <w:p w14:paraId="43DE652F" w14:textId="77777777" w:rsidR="00276237" w:rsidRDefault="00276237">
      <w:r>
        <w:continuationSeparator/>
      </w:r>
    </w:p>
  </w:footnote>
  <w:footnote w:id="1">
    <w:p w14:paraId="1E459072" w14:textId="77777777" w:rsidR="00FA533B" w:rsidRPr="00F82CD0" w:rsidRDefault="00FA533B" w:rsidP="00FA533B">
      <w:pPr>
        <w:pStyle w:val="FootnoteText"/>
        <w:jc w:val="both"/>
      </w:pPr>
      <w:r>
        <w:rPr>
          <w:rStyle w:val="FootnoteReference"/>
        </w:rPr>
        <w:footnoteRef/>
      </w:r>
      <w:r>
        <w:t xml:space="preserve"> </w:t>
      </w:r>
      <w:r w:rsidRPr="00940E9C">
        <w:rPr>
          <w:i/>
          <w:iCs/>
        </w:rPr>
        <w:t>„</w:t>
      </w:r>
      <w:r w:rsidRPr="00940E9C">
        <w:rPr>
          <w:i/>
          <w:iCs/>
          <w:color w:val="000000"/>
        </w:rPr>
        <w:t>Perkančioji organizacija užtikrina, kad vykdant pirkimą būtų laikomasi lygiateisiškumo, nediskriminavimo, abipusio pripažinimo, proporcingumo, skaidrumo principų“.</w:t>
      </w:r>
    </w:p>
  </w:footnote>
  <w:footnote w:id="2">
    <w:p w14:paraId="7F9CED4C" w14:textId="0DCC8689" w:rsidR="00631D62" w:rsidRPr="00C068D7" w:rsidRDefault="00631D62" w:rsidP="00631D62">
      <w:pPr>
        <w:pStyle w:val="FootnoteText"/>
        <w:jc w:val="both"/>
        <w:rPr>
          <w:i/>
          <w:iCs/>
        </w:rPr>
      </w:pPr>
      <w:r>
        <w:rPr>
          <w:rStyle w:val="FootnoteReference"/>
        </w:rPr>
        <w:footnoteRef/>
      </w:r>
      <w:r>
        <w:t xml:space="preserve"> </w:t>
      </w:r>
      <w:r w:rsidRPr="00C068D7">
        <w:rPr>
          <w:i/>
          <w:iCs/>
        </w:rPr>
        <w:t xml:space="preserve">„&lt;...&gt; </w:t>
      </w:r>
      <w:r w:rsidRPr="00C068D7">
        <w:rPr>
          <w:i/>
          <w:iCs/>
          <w:color w:val="000000"/>
        </w:rPr>
        <w:t>Komisija dirba pagal ją sudariusios perkančiosios organizacijos patvirtintą darbo reglamentą, yra jai atskaitinga ir vykdo tik rašytines jos užduotis ir įpareigojimus“.</w:t>
      </w:r>
    </w:p>
  </w:footnote>
  <w:footnote w:id="3">
    <w:p w14:paraId="63708C69" w14:textId="5CF6D24D" w:rsidR="00631D62" w:rsidRDefault="00631D62" w:rsidP="00631D62">
      <w:pPr>
        <w:pStyle w:val="FootnoteText"/>
        <w:jc w:val="both"/>
      </w:pPr>
      <w:r w:rsidRPr="00C068D7">
        <w:rPr>
          <w:rStyle w:val="FootnoteReference"/>
        </w:rPr>
        <w:footnoteRef/>
      </w:r>
      <w:r w:rsidRPr="00C068D7">
        <w:t xml:space="preserve"> </w:t>
      </w:r>
      <w:r w:rsidRPr="00C068D7">
        <w:rPr>
          <w:i/>
          <w:iCs/>
        </w:rPr>
        <w:t>„</w:t>
      </w:r>
      <w:r w:rsidR="00C068D7" w:rsidRPr="00C068D7">
        <w:rPr>
          <w:i/>
          <w:iCs/>
          <w:color w:val="000000"/>
        </w:rPr>
        <w:t>&lt;...&gt;</w:t>
      </w:r>
      <w:r w:rsidRPr="00C068D7">
        <w:rPr>
          <w:i/>
          <w:iCs/>
          <w:color w:val="000000"/>
        </w:rPr>
        <w:t xml:space="preserve"> Protokole nurodomi Komisijos sprendimo motyvai, pateikiami paaiškinimai, Komisijos narių atskirosios nuomonės</w:t>
      </w:r>
      <w:r w:rsidR="00C068D7" w:rsidRPr="00C068D7">
        <w:rPr>
          <w:i/>
          <w:iCs/>
          <w:color w:val="000000"/>
        </w:rPr>
        <w:t xml:space="preserve"> &lt;...&gt;</w:t>
      </w:r>
      <w:r w:rsidRPr="00C068D7">
        <w:rPr>
          <w:i/>
          <w:iCs/>
          <w:color w:val="000000"/>
        </w:rPr>
        <w:t>“.</w:t>
      </w:r>
    </w:p>
  </w:footnote>
  <w:footnote w:id="4">
    <w:p w14:paraId="373E273D" w14:textId="77777777" w:rsidR="00DF1F81" w:rsidRDefault="00DF1F81" w:rsidP="00DF1F81">
      <w:pPr>
        <w:pStyle w:val="FootnoteText"/>
        <w:jc w:val="both"/>
      </w:pPr>
      <w:r>
        <w:rPr>
          <w:rStyle w:val="FootnoteReference"/>
        </w:rPr>
        <w:footnoteRef/>
      </w:r>
      <w:r>
        <w:t xml:space="preserve"> </w:t>
      </w:r>
      <w:r w:rsidRPr="007F322D">
        <w:t xml:space="preserve">Perkančiosios organizacijos 2020 m. balandžio 3 d. </w:t>
      </w:r>
      <w:r>
        <w:t>vado</w:t>
      </w:r>
      <w:r w:rsidRPr="007F322D">
        <w:t xml:space="preserve"> įsakymu Nr. K-756 Komisijos sudėtis papildyta dvejais nariais.</w:t>
      </w:r>
    </w:p>
  </w:footnote>
  <w:footnote w:id="5">
    <w:p w14:paraId="4CE761F0" w14:textId="432AF764" w:rsidR="00CD1005" w:rsidRDefault="00CD1005">
      <w:pPr>
        <w:pStyle w:val="FootnoteText"/>
      </w:pPr>
      <w:r>
        <w:rPr>
          <w:rStyle w:val="FootnoteReference"/>
        </w:rPr>
        <w:footnoteRef/>
      </w:r>
      <w:r>
        <w:t xml:space="preserve"> </w:t>
      </w:r>
      <w:r>
        <w:t>Perkančiosios organizacijos 2021-02-02 vado pavaduotojo patvirtinta Pirkimo paraiška Nr. 13-805.</w:t>
      </w:r>
    </w:p>
  </w:footnote>
  <w:footnote w:id="6">
    <w:p w14:paraId="128A19AF" w14:textId="452ED9B6" w:rsidR="00631D62" w:rsidRPr="00631D62" w:rsidRDefault="00631D62" w:rsidP="00434461">
      <w:pPr>
        <w:pStyle w:val="FootnoteText"/>
        <w:jc w:val="both"/>
      </w:pPr>
      <w:r w:rsidRPr="00631D62">
        <w:rPr>
          <w:rStyle w:val="FootnoteReference"/>
        </w:rPr>
        <w:footnoteRef/>
      </w:r>
      <w:r w:rsidRPr="00631D62">
        <w:t xml:space="preserve"> </w:t>
      </w:r>
      <w:r w:rsidRPr="00631D62">
        <w:t xml:space="preserve">Patvirtintas Perkančiosios organizacijos 2020 m. spalio 5 d. </w:t>
      </w:r>
      <w:r w:rsidR="00CD1005">
        <w:t>vado</w:t>
      </w:r>
      <w:r w:rsidRPr="00631D62">
        <w:t xml:space="preserve"> įsakymu Nr. K-2477</w:t>
      </w:r>
    </w:p>
  </w:footnote>
  <w:footnote w:id="7">
    <w:p w14:paraId="727F5799" w14:textId="0621B685" w:rsidR="00631D62" w:rsidRPr="00631D62" w:rsidRDefault="00631D62" w:rsidP="00434461">
      <w:pPr>
        <w:autoSpaceDE w:val="0"/>
        <w:autoSpaceDN w:val="0"/>
        <w:adjustRightInd w:val="0"/>
        <w:jc w:val="both"/>
        <w:rPr>
          <w:i/>
          <w:iCs/>
          <w:lang w:eastAsia="lt-LT"/>
        </w:rPr>
      </w:pPr>
      <w:r w:rsidRPr="00631D62">
        <w:rPr>
          <w:rStyle w:val="FootnoteReference"/>
        </w:rPr>
        <w:footnoteRef/>
      </w:r>
      <w:r w:rsidRPr="00631D62">
        <w:t xml:space="preserve"> </w:t>
      </w:r>
      <w:r w:rsidRPr="00631D62">
        <w:rPr>
          <w:i/>
          <w:iCs/>
        </w:rPr>
        <w:t>„</w:t>
      </w:r>
      <w:r w:rsidRPr="00631D62">
        <w:rPr>
          <w:i/>
          <w:iCs/>
          <w:lang w:eastAsia="lt-LT"/>
        </w:rPr>
        <w:t>Komisijos sprendimai įforminami protokolu. Protokolą pasirašo visi komisijos posėdyje dalyvavę komisijos nariai. Protokolą rašo komisijos narys-sekretorius. Protokole nurodomi komisijos sprendimo motyvai, pateikiami paaiškinimai, kiekvieno komisijos nario atskiroji nuomonė. Komisijos narys turi teisę kiekvienu svarstomu klausimu pareikšti atskirąją motyvuotą nuomonę, kuri, jeigu nesutampa su daugumos nuomone, įrašoma į komisijos posėdžio protokolą. Jei komisijos</w:t>
      </w:r>
    </w:p>
    <w:p w14:paraId="72EEEF94" w14:textId="49D8F667" w:rsidR="00631D62" w:rsidRDefault="00631D62" w:rsidP="00434461">
      <w:pPr>
        <w:autoSpaceDE w:val="0"/>
        <w:autoSpaceDN w:val="0"/>
        <w:adjustRightInd w:val="0"/>
        <w:jc w:val="both"/>
        <w:rPr>
          <w:lang w:eastAsia="lt-LT"/>
        </w:rPr>
      </w:pPr>
      <w:r w:rsidRPr="00631D62">
        <w:rPr>
          <w:i/>
          <w:iCs/>
          <w:lang w:eastAsia="lt-LT"/>
        </w:rPr>
        <w:t>narys nesutinka su kitų komisijos narių sprendimu ir balsuoja prieš, jis turi teisę raštu pagrįsti savo nuomonę &lt;…&gt;</w:t>
      </w:r>
      <w:r w:rsidRPr="00631D62">
        <w:rPr>
          <w:i/>
          <w:iCs/>
        </w:rPr>
        <w:t>“.</w:t>
      </w:r>
    </w:p>
  </w:footnote>
  <w:footnote w:id="8">
    <w:p w14:paraId="638103FD" w14:textId="4C211B8D" w:rsidR="006E6B51" w:rsidRDefault="006E6B51" w:rsidP="00434461">
      <w:pPr>
        <w:pStyle w:val="FootnoteText"/>
        <w:jc w:val="both"/>
      </w:pPr>
      <w:r>
        <w:rPr>
          <w:rStyle w:val="FootnoteReference"/>
        </w:rPr>
        <w:footnoteRef/>
      </w:r>
      <w:r>
        <w:t xml:space="preserve"> </w:t>
      </w:r>
      <w:r>
        <w:t>„</w:t>
      </w:r>
      <w:r w:rsidRPr="006E6B51">
        <w:rPr>
          <w:i/>
          <w:iCs/>
          <w:color w:val="000000"/>
        </w:rPr>
        <w:t>Perkančioji organizacija, vadovaudamasi šio įstatymo 55, 56 ir 57 straipsnių nuostatomis, laimėjusį nustato ekonomiškai naudingiausią pasiūlymą, jeigu tenkinamos visos šios sąlygos: &lt;...&gt; 3) pasiūlymą pateikęs tiekėjas atitinka pirkimo dokumentuose nustatytus kvalifikacijos reikalavimus pagal šio įstatymo 47 straipsnį ir, jeigu taikytina, kokybės vadybos sistemos ir aplinkos apsaugos vadybos sistemos standartus, reikalaujamus pagal šio įstatymo 48 straipsnį, nediskriminacines taisykles ir kriterijus, nustatytus pagal šio įstatymo 54 straipsnį &lt;...&gt;“.</w:t>
      </w:r>
    </w:p>
  </w:footnote>
  <w:footnote w:id="9">
    <w:p w14:paraId="2512F1BE" w14:textId="37D7423F" w:rsidR="003D2F21" w:rsidRPr="003D2F21" w:rsidRDefault="003D2F21" w:rsidP="00434461">
      <w:pPr>
        <w:tabs>
          <w:tab w:val="left" w:pos="1980"/>
        </w:tabs>
        <w:jc w:val="both"/>
        <w:rPr>
          <w:b/>
          <w:i/>
          <w:iCs/>
          <w:color w:val="000000" w:themeColor="text1"/>
        </w:rPr>
      </w:pPr>
      <w:r>
        <w:rPr>
          <w:rStyle w:val="FootnoteReference"/>
        </w:rPr>
        <w:footnoteRef/>
      </w:r>
      <w:r>
        <w:t xml:space="preserve"> </w:t>
      </w:r>
      <w:r w:rsidRPr="003D2F21">
        <w:rPr>
          <w:i/>
          <w:iCs/>
        </w:rPr>
        <w:t>„</w:t>
      </w:r>
      <w:r w:rsidRPr="003D2F21">
        <w:rPr>
          <w:i/>
          <w:iCs/>
          <w:color w:val="000000" w:themeColor="text1"/>
          <w:spacing w:val="-2"/>
        </w:rPr>
        <w:t>per pastaruosius 5</w:t>
      </w:r>
      <w:r w:rsidRPr="003D2F21">
        <w:rPr>
          <w:i/>
          <w:iCs/>
          <w:color w:val="000000" w:themeColor="text1"/>
        </w:rPr>
        <w:t xml:space="preserve"> (penkis) metus turi būti dalyvavęs bent 1 (viename) biometrinės </w:t>
      </w:r>
      <w:proofErr w:type="spellStart"/>
      <w:r w:rsidRPr="003D2F21">
        <w:rPr>
          <w:i/>
          <w:iCs/>
          <w:color w:val="000000" w:themeColor="text1"/>
        </w:rPr>
        <w:t>alfanumerinės</w:t>
      </w:r>
      <w:proofErr w:type="spellEnd"/>
      <w:r w:rsidRPr="003D2F21">
        <w:rPr>
          <w:i/>
          <w:iCs/>
          <w:color w:val="000000" w:themeColor="text1"/>
        </w:rPr>
        <w:t xml:space="preserve"> registracijos sistemos kūrimo/ vystymo/ modernizavimo projekte, kurio vykdymo metu buvo sukurtos integracinės sąsajos su ne mažiau nei 2 (dvejomis) informacinėmis sistemomis, naudojančios </w:t>
      </w:r>
      <w:r w:rsidRPr="003D2F21">
        <w:rPr>
          <w:bCs/>
          <w:i/>
          <w:iCs/>
          <w:color w:val="000000" w:themeColor="text1"/>
        </w:rPr>
        <w:t xml:space="preserve">duomenų mainų integracines sąsajas, kurios buvo sukurtos naudojant technologijas – WSDL kalba aprašyta žiniatinklio paslauga, teikiama SOAP protokolu ir vykdoma keičiantis XML ar HTTP </w:t>
      </w:r>
      <w:proofErr w:type="spellStart"/>
      <w:r w:rsidRPr="003D2F21">
        <w:rPr>
          <w:bCs/>
          <w:i/>
          <w:iCs/>
          <w:color w:val="000000" w:themeColor="text1"/>
        </w:rPr>
        <w:t>get</w:t>
      </w:r>
      <w:proofErr w:type="spellEnd"/>
      <w:r w:rsidRPr="003D2F21">
        <w:rPr>
          <w:bCs/>
          <w:i/>
          <w:iCs/>
          <w:color w:val="000000" w:themeColor="text1"/>
        </w:rPr>
        <w:t xml:space="preserve"> formatų pranešimais ar lygiaverčio formato pranešimais);</w:t>
      </w:r>
      <w:r w:rsidRPr="003D2F21">
        <w:rPr>
          <w:b/>
          <w:i/>
          <w:iCs/>
          <w:color w:val="000000" w:themeColor="text1"/>
        </w:rPr>
        <w:t xml:space="preserve"> </w:t>
      </w:r>
      <w:r w:rsidRPr="003D2F21">
        <w:rPr>
          <w:i/>
          <w:iCs/>
          <w:color w:val="000000" w:themeColor="text1"/>
        </w:rPr>
        <w:t xml:space="preserve">turi turėti ne trumpesnę nei 3 metų patirtį informacinių sistemų ir/arba registrų ir išorinių duomenų bazių integravimo srityje naudojant </w:t>
      </w:r>
      <w:r w:rsidRPr="003D2F21">
        <w:rPr>
          <w:rFonts w:eastAsia="Calibri"/>
          <w:i/>
          <w:iCs/>
          <w:color w:val="000000" w:themeColor="text1"/>
        </w:rPr>
        <w:t xml:space="preserve">technologijas – WSDL kalba aprašytos žiniatinklio paslaugos, teikiamos SOAP protokolu ir vykdoma keičiantis XML ar HTTP </w:t>
      </w:r>
      <w:proofErr w:type="spellStart"/>
      <w:r w:rsidRPr="003D2F21">
        <w:rPr>
          <w:rFonts w:eastAsia="Calibri"/>
          <w:i/>
          <w:iCs/>
          <w:color w:val="000000" w:themeColor="text1"/>
        </w:rPr>
        <w:t>get</w:t>
      </w:r>
      <w:proofErr w:type="spellEnd"/>
      <w:r w:rsidRPr="003D2F21">
        <w:rPr>
          <w:rFonts w:eastAsia="Calibri"/>
          <w:i/>
          <w:iCs/>
          <w:color w:val="000000" w:themeColor="text1"/>
        </w:rPr>
        <w:t xml:space="preserve"> formatų pranešimais ar lygiaverčio formato pranešimais); </w:t>
      </w:r>
      <w:r w:rsidRPr="003D2F21">
        <w:rPr>
          <w:i/>
          <w:iCs/>
          <w:color w:val="000000" w:themeColor="text1"/>
        </w:rPr>
        <w:t>turintis ne žemesnį kaip bakalauro kvalifikacinį laipsnį ar kitą jam prilygstantį aukštąjį išsilavinimą informacinių technologijų srityje bei tarptautiniu mastu pripažįstamą sistemų integravimo/ programavimo specialisto  kvalifikaciją“.</w:t>
      </w:r>
    </w:p>
  </w:footnote>
  <w:footnote w:id="10">
    <w:p w14:paraId="4F960091" w14:textId="1C3B063A" w:rsidR="006F2B29" w:rsidRPr="006F2B29" w:rsidRDefault="00CF4890" w:rsidP="00434461">
      <w:pPr>
        <w:pStyle w:val="Standard"/>
        <w:tabs>
          <w:tab w:val="left" w:pos="318"/>
        </w:tabs>
        <w:spacing w:after="0" w:line="240" w:lineRule="auto"/>
        <w:jc w:val="both"/>
        <w:rPr>
          <w:i/>
          <w:iCs/>
          <w:color w:val="000000" w:themeColor="text1"/>
          <w:sz w:val="20"/>
          <w:szCs w:val="20"/>
        </w:rPr>
      </w:pPr>
      <w:r w:rsidRPr="006F2B29">
        <w:rPr>
          <w:rStyle w:val="FootnoteReference"/>
          <w:i/>
          <w:iCs/>
          <w:sz w:val="20"/>
          <w:szCs w:val="20"/>
        </w:rPr>
        <w:footnoteRef/>
      </w:r>
      <w:r w:rsidRPr="006F2B29">
        <w:rPr>
          <w:i/>
          <w:iCs/>
          <w:sz w:val="20"/>
          <w:szCs w:val="20"/>
        </w:rPr>
        <w:t xml:space="preserve"> </w:t>
      </w:r>
      <w:r w:rsidRPr="006F2B29">
        <w:rPr>
          <w:i/>
          <w:iCs/>
          <w:sz w:val="20"/>
          <w:szCs w:val="20"/>
        </w:rPr>
        <w:t>„</w:t>
      </w:r>
      <w:r w:rsidR="006F2B29" w:rsidRPr="006F2B29">
        <w:rPr>
          <w:i/>
          <w:iCs/>
          <w:color w:val="000000" w:themeColor="text1"/>
          <w:sz w:val="20"/>
          <w:szCs w:val="20"/>
        </w:rPr>
        <w:t xml:space="preserve">1. Teikėjo už sutarties vykdymą atsakingų specialistų sąrašas, nurodant jų vardus ir pavardes, darbovietę ir kt. informaciją (pirkimo dokumentų 6 priedas). 2. Pateikiami siūlomų specialistų  gyvenimo aprašymai (CV) bei darbo patirties aprašymai, kuriuose turi būti pateikiami duomenys apie specialistų dalyvavimą projektuose ar apie vykdytas sutartis. Aprašymuose taip pat turi būti pateikta informacija patvirtinanti specialisto įgytą kvalifikaciją bei užsakovų kontaktiniai duomenys“. </w:t>
      </w:r>
    </w:p>
    <w:p w14:paraId="4D0FA2B0" w14:textId="48A0981C" w:rsidR="00CF4890" w:rsidRPr="00CF4890" w:rsidRDefault="00CF4890" w:rsidP="00CF4890">
      <w:pPr>
        <w:pStyle w:val="Standard"/>
        <w:spacing w:after="0" w:line="240" w:lineRule="auto"/>
        <w:jc w:val="both"/>
        <w:rPr>
          <w:i/>
          <w:iCs/>
          <w:color w:val="000000" w:themeColor="text1"/>
          <w:sz w:val="20"/>
          <w:szCs w:val="20"/>
        </w:rPr>
      </w:pPr>
    </w:p>
  </w:footnote>
  <w:footnote w:id="11">
    <w:p w14:paraId="255C1C52" w14:textId="0EA3FFF1" w:rsidR="002F7E39" w:rsidRPr="002F7E39" w:rsidRDefault="002F7E39">
      <w:pPr>
        <w:pStyle w:val="FootnoteText"/>
      </w:pPr>
      <w:r>
        <w:rPr>
          <w:rStyle w:val="FootnoteReference"/>
        </w:rPr>
        <w:footnoteRef/>
      </w:r>
      <w:r>
        <w:t xml:space="preserve"> </w:t>
      </w:r>
      <w:r w:rsidRPr="002F7E39">
        <w:rPr>
          <w:lang w:eastAsia="lt-LT"/>
        </w:rPr>
        <w:t>2021-11-29 el. laišku pateiktas klausimas.</w:t>
      </w:r>
    </w:p>
  </w:footnote>
  <w:footnote w:id="12">
    <w:p w14:paraId="1661A580" w14:textId="7002B5D6" w:rsidR="002F7E39" w:rsidRPr="002F7E39" w:rsidRDefault="002F7E39">
      <w:pPr>
        <w:pStyle w:val="FootnoteText"/>
      </w:pPr>
      <w:r w:rsidRPr="002F7E39">
        <w:rPr>
          <w:rStyle w:val="FootnoteReference"/>
        </w:rPr>
        <w:footnoteRef/>
      </w:r>
      <w:r w:rsidRPr="002F7E39">
        <w:t xml:space="preserve"> </w:t>
      </w:r>
      <w:r w:rsidRPr="002F7E39">
        <w:rPr>
          <w:lang w:eastAsia="lt-LT"/>
        </w:rPr>
        <w:t>2021-12-01 el. laišku pateikti paaiškinimai.</w:t>
      </w:r>
    </w:p>
  </w:footnote>
  <w:footnote w:id="13">
    <w:p w14:paraId="6508631B" w14:textId="4FFA057E" w:rsidR="0059544A" w:rsidRPr="00131EF0" w:rsidRDefault="0059544A" w:rsidP="0059544A">
      <w:pPr>
        <w:autoSpaceDE w:val="0"/>
        <w:autoSpaceDN w:val="0"/>
        <w:adjustRightInd w:val="0"/>
        <w:jc w:val="both"/>
        <w:rPr>
          <w:rFonts w:ascii="CIDFont+F1" w:hAnsi="CIDFont+F1" w:cs="CIDFont+F1"/>
          <w:sz w:val="22"/>
          <w:szCs w:val="22"/>
          <w:lang w:eastAsia="lt-LT"/>
        </w:rPr>
      </w:pPr>
      <w:r>
        <w:rPr>
          <w:rStyle w:val="FootnoteReference"/>
        </w:rPr>
        <w:footnoteRef/>
      </w:r>
      <w:r>
        <w:t xml:space="preserve"> </w:t>
      </w:r>
      <w:r w:rsidRPr="0059544A">
        <w:t>2021-12-02 UAB „Fima“ pateik</w:t>
      </w:r>
      <w:r w:rsidR="00F166C5">
        <w:t>ė</w:t>
      </w:r>
      <w:r w:rsidRPr="0059544A">
        <w:t xml:space="preserve"> 2021-11-04 UAB </w:t>
      </w:r>
      <w:proofErr w:type="spellStart"/>
      <w:r w:rsidRPr="0059544A">
        <w:t>Blue</w:t>
      </w:r>
      <w:proofErr w:type="spellEnd"/>
      <w:r w:rsidRPr="0059544A">
        <w:t xml:space="preserve"> </w:t>
      </w:r>
      <w:proofErr w:type="spellStart"/>
      <w:r w:rsidRPr="0059544A">
        <w:t>Bridge</w:t>
      </w:r>
      <w:proofErr w:type="spellEnd"/>
      <w:r w:rsidRPr="0059544A">
        <w:t xml:space="preserve"> rašt</w:t>
      </w:r>
      <w:r w:rsidR="00F166C5">
        <w:t>ą</w:t>
      </w:r>
      <w:r w:rsidRPr="0059544A">
        <w:t>, kuriame nurod</w:t>
      </w:r>
      <w:r w:rsidR="00CE11B2">
        <w:t>yta</w:t>
      </w:r>
      <w:r w:rsidRPr="0059544A">
        <w:t xml:space="preserve">, jog </w:t>
      </w:r>
      <w:r w:rsidRPr="0059544A">
        <w:rPr>
          <w:i/>
          <w:iCs/>
        </w:rPr>
        <w:t xml:space="preserve">„&lt;...&gt; </w:t>
      </w:r>
      <w:r w:rsidRPr="0059544A">
        <w:rPr>
          <w:i/>
          <w:iCs/>
          <w:lang w:eastAsia="lt-LT"/>
        </w:rPr>
        <w:t xml:space="preserve">informuojame, jog nebūdami autorizuotu AWS </w:t>
      </w:r>
      <w:proofErr w:type="spellStart"/>
      <w:r w:rsidRPr="0059544A">
        <w:rPr>
          <w:i/>
          <w:iCs/>
          <w:lang w:eastAsia="lt-LT"/>
        </w:rPr>
        <w:t>training</w:t>
      </w:r>
      <w:proofErr w:type="spellEnd"/>
      <w:r w:rsidRPr="0059544A">
        <w:rPr>
          <w:i/>
          <w:iCs/>
          <w:lang w:eastAsia="lt-LT"/>
        </w:rPr>
        <w:t xml:space="preserve"> partneriu, </w:t>
      </w:r>
      <w:r w:rsidRPr="00F166C5">
        <w:rPr>
          <w:b/>
          <w:bCs/>
          <w:i/>
          <w:iCs/>
          <w:lang w:eastAsia="lt-LT"/>
        </w:rPr>
        <w:t xml:space="preserve">negalime pateikti nuomonės dėl AWS </w:t>
      </w:r>
      <w:proofErr w:type="spellStart"/>
      <w:r w:rsidRPr="00F166C5">
        <w:rPr>
          <w:b/>
          <w:bCs/>
          <w:i/>
          <w:iCs/>
          <w:lang w:eastAsia="lt-LT"/>
        </w:rPr>
        <w:t>Certified</w:t>
      </w:r>
      <w:proofErr w:type="spellEnd"/>
      <w:r w:rsidRPr="00F166C5">
        <w:rPr>
          <w:b/>
          <w:bCs/>
          <w:i/>
          <w:iCs/>
          <w:lang w:eastAsia="lt-LT"/>
        </w:rPr>
        <w:t xml:space="preserve"> </w:t>
      </w:r>
      <w:proofErr w:type="spellStart"/>
      <w:r w:rsidRPr="00F166C5">
        <w:rPr>
          <w:b/>
          <w:bCs/>
          <w:i/>
          <w:iCs/>
          <w:lang w:eastAsia="lt-LT"/>
        </w:rPr>
        <w:t>Solution</w:t>
      </w:r>
      <w:proofErr w:type="spellEnd"/>
      <w:r w:rsidRPr="00F166C5">
        <w:rPr>
          <w:b/>
          <w:bCs/>
          <w:i/>
          <w:iCs/>
          <w:lang w:eastAsia="lt-LT"/>
        </w:rPr>
        <w:t xml:space="preserve"> </w:t>
      </w:r>
      <w:proofErr w:type="spellStart"/>
      <w:r w:rsidRPr="00F166C5">
        <w:rPr>
          <w:b/>
          <w:bCs/>
          <w:i/>
          <w:iCs/>
          <w:lang w:eastAsia="lt-LT"/>
        </w:rPr>
        <w:t>Architect</w:t>
      </w:r>
      <w:proofErr w:type="spellEnd"/>
      <w:r w:rsidRPr="00F166C5">
        <w:rPr>
          <w:b/>
          <w:bCs/>
          <w:i/>
          <w:iCs/>
          <w:lang w:eastAsia="lt-LT"/>
        </w:rPr>
        <w:t xml:space="preserve"> – </w:t>
      </w:r>
      <w:proofErr w:type="spellStart"/>
      <w:r w:rsidRPr="00F166C5">
        <w:rPr>
          <w:b/>
          <w:bCs/>
          <w:i/>
          <w:iCs/>
          <w:lang w:eastAsia="lt-LT"/>
        </w:rPr>
        <w:t>Associate</w:t>
      </w:r>
      <w:proofErr w:type="spellEnd"/>
      <w:r w:rsidRPr="00F166C5">
        <w:rPr>
          <w:b/>
          <w:bCs/>
          <w:i/>
          <w:iCs/>
          <w:lang w:eastAsia="lt-LT"/>
        </w:rPr>
        <w:t xml:space="preserve"> specialisto sertifikato</w:t>
      </w:r>
      <w:r w:rsidRPr="0059544A">
        <w:rPr>
          <w:i/>
          <w:iCs/>
          <w:lang w:eastAsia="lt-LT"/>
        </w:rPr>
        <w:t xml:space="preserve">, t. y. ar toks sertifikatas galėtų patvirtinti specialisto kompetenciją programuojant su HTML pagal </w:t>
      </w:r>
      <w:proofErr w:type="spellStart"/>
      <w:r w:rsidRPr="0059544A">
        <w:rPr>
          <w:i/>
          <w:iCs/>
          <w:lang w:eastAsia="lt-LT"/>
        </w:rPr>
        <w:t>objektiškai</w:t>
      </w:r>
      <w:proofErr w:type="spellEnd"/>
      <w:r w:rsidRPr="0059544A">
        <w:rPr>
          <w:i/>
          <w:iCs/>
          <w:lang w:eastAsia="lt-LT"/>
        </w:rPr>
        <w:t xml:space="preserve"> orientuotą, įvykiais pagrįstą programavimo modelį bei programuojant esminę verslo procesų logiką įvairiuose aplikacijose, su įvairia programine ir aparatine įranga naudojant JavaScript ar lygiavertę technologiją. </w:t>
      </w:r>
      <w:proofErr w:type="spellStart"/>
      <w:r w:rsidRPr="0059544A">
        <w:rPr>
          <w:i/>
          <w:iCs/>
          <w:lang w:eastAsia="lt-LT"/>
        </w:rPr>
        <w:t>Atsižvelgaint</w:t>
      </w:r>
      <w:proofErr w:type="spellEnd"/>
      <w:r w:rsidRPr="0059544A">
        <w:rPr>
          <w:i/>
          <w:iCs/>
          <w:lang w:eastAsia="lt-LT"/>
        </w:rPr>
        <w:t xml:space="preserve"> į tai, </w:t>
      </w:r>
      <w:r w:rsidRPr="00F166C5">
        <w:rPr>
          <w:b/>
          <w:bCs/>
          <w:i/>
          <w:iCs/>
          <w:lang w:eastAsia="lt-LT"/>
        </w:rPr>
        <w:t>rekomenduojame kreiptis būtent į AWS autorizuotą mokymų partnerį, kuris galėtų patvirtinti šį sertifikatą turinčio specialisto kompetencijas.</w:t>
      </w:r>
      <w:r w:rsidRPr="0059544A">
        <w:rPr>
          <w:i/>
          <w:iCs/>
        </w:rPr>
        <w:t>“</w:t>
      </w:r>
    </w:p>
  </w:footnote>
  <w:footnote w:id="14">
    <w:p w14:paraId="2614CDBC" w14:textId="57094CAD" w:rsidR="00FE3AE9" w:rsidRPr="00131EF0" w:rsidRDefault="00FE3AE9" w:rsidP="006E0007">
      <w:pPr>
        <w:jc w:val="both"/>
        <w:rPr>
          <w:i/>
          <w:iCs/>
          <w:color w:val="000000"/>
        </w:rPr>
      </w:pPr>
      <w:r w:rsidRPr="006E0007">
        <w:rPr>
          <w:rStyle w:val="FootnoteReference"/>
          <w:i/>
          <w:iCs/>
        </w:rPr>
        <w:footnoteRef/>
      </w:r>
      <w:r w:rsidRPr="006E0007">
        <w:rPr>
          <w:i/>
          <w:iCs/>
        </w:rPr>
        <w:t xml:space="preserve"> </w:t>
      </w:r>
      <w:r w:rsidR="006E0007" w:rsidRPr="006E0007">
        <w:rPr>
          <w:i/>
          <w:iCs/>
          <w:color w:val="000000"/>
        </w:rPr>
        <w:t> </w:t>
      </w:r>
      <w:r w:rsidR="006E0007">
        <w:rPr>
          <w:i/>
          <w:iCs/>
          <w:color w:val="000000"/>
        </w:rPr>
        <w:t>„</w:t>
      </w:r>
      <w:r w:rsidR="006E0007" w:rsidRPr="006E0007">
        <w:rPr>
          <w:i/>
          <w:iCs/>
          <w:color w:val="000000"/>
        </w:rPr>
        <w:t>Perkančioji organizacija, vadovaudamasi šio įstatymo 55, 56 ir 57 straipsnių nuostatomis, laimėjusį nustato ekonomiškai naudingiausią pasiūlymą, jeigu tenkinamos visos šios sąlygos:</w:t>
      </w:r>
      <w:bookmarkStart w:id="6" w:name="part_6e182f1409ff4dedac71ccb4285b0e5a"/>
      <w:bookmarkEnd w:id="6"/>
      <w:r w:rsidR="006E0007" w:rsidRPr="006E0007">
        <w:rPr>
          <w:i/>
          <w:iCs/>
          <w:color w:val="000000"/>
        </w:rPr>
        <w:t>1) pasiūlymas atitinka skelbime apie pirkimą, kvietime patvirtinti susidomėjimą ir pirkimo dokumentuose nustatytus reikalavimus, sąlygas ir kriterijus, atsižvelgiant ir į šio įstatymo 43 straipsnio, jeigu jis taikomas, nuostatas“.</w:t>
      </w:r>
    </w:p>
  </w:footnote>
  <w:footnote w:id="15">
    <w:p w14:paraId="3945517C" w14:textId="31623882" w:rsidR="00EE676C" w:rsidRDefault="00EE676C">
      <w:pPr>
        <w:pStyle w:val="FootnoteText"/>
      </w:pPr>
      <w:r>
        <w:rPr>
          <w:rStyle w:val="FootnoteReference"/>
        </w:rPr>
        <w:footnoteRef/>
      </w:r>
      <w:r>
        <w:t xml:space="preserve"> </w:t>
      </w:r>
      <w:r w:rsidRPr="002F7E39">
        <w:rPr>
          <w:lang w:eastAsia="lt-LT"/>
        </w:rPr>
        <w:t>2021-12-01 el. laišku pateikt</w:t>
      </w:r>
      <w:r>
        <w:rPr>
          <w:lang w:eastAsia="lt-LT"/>
        </w:rPr>
        <w:t>as klausimas.</w:t>
      </w:r>
    </w:p>
  </w:footnote>
  <w:footnote w:id="16">
    <w:p w14:paraId="28C3431A" w14:textId="15CBEA6B" w:rsidR="00D771A8" w:rsidRDefault="00D771A8">
      <w:pPr>
        <w:pStyle w:val="FootnoteText"/>
      </w:pPr>
      <w:r>
        <w:rPr>
          <w:rStyle w:val="FootnoteReference"/>
        </w:rPr>
        <w:footnoteRef/>
      </w:r>
      <w:r>
        <w:t xml:space="preserve"> </w:t>
      </w:r>
      <w:r>
        <w:t xml:space="preserve">Tarnyba negali </w:t>
      </w:r>
      <w:r w:rsidR="006E0007">
        <w:t>nurodyti konkrečios institucijos.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717AD"/>
    <w:multiLevelType w:val="hybridMultilevel"/>
    <w:tmpl w:val="02C23C28"/>
    <w:lvl w:ilvl="0" w:tplc="0427000F">
      <w:start w:val="1"/>
      <w:numFmt w:val="decimal"/>
      <w:lvlText w:val="%1."/>
      <w:lvlJc w:val="left"/>
      <w:pPr>
        <w:ind w:left="1309" w:hanging="360"/>
      </w:pPr>
    </w:lvl>
    <w:lvl w:ilvl="1" w:tplc="04270019">
      <w:start w:val="1"/>
      <w:numFmt w:val="lowerLetter"/>
      <w:lvlText w:val="%2."/>
      <w:lvlJc w:val="left"/>
      <w:pPr>
        <w:ind w:left="2029" w:hanging="360"/>
      </w:pPr>
    </w:lvl>
    <w:lvl w:ilvl="2" w:tplc="0427001B">
      <w:start w:val="1"/>
      <w:numFmt w:val="lowerRoman"/>
      <w:lvlText w:val="%3."/>
      <w:lvlJc w:val="right"/>
      <w:pPr>
        <w:ind w:left="2749" w:hanging="180"/>
      </w:pPr>
    </w:lvl>
    <w:lvl w:ilvl="3" w:tplc="0427000F">
      <w:start w:val="1"/>
      <w:numFmt w:val="decimal"/>
      <w:lvlText w:val="%4."/>
      <w:lvlJc w:val="left"/>
      <w:pPr>
        <w:ind w:left="3469" w:hanging="360"/>
      </w:pPr>
    </w:lvl>
    <w:lvl w:ilvl="4" w:tplc="04270019">
      <w:start w:val="1"/>
      <w:numFmt w:val="lowerLetter"/>
      <w:lvlText w:val="%5."/>
      <w:lvlJc w:val="left"/>
      <w:pPr>
        <w:ind w:left="4189" w:hanging="360"/>
      </w:pPr>
    </w:lvl>
    <w:lvl w:ilvl="5" w:tplc="0427001B">
      <w:start w:val="1"/>
      <w:numFmt w:val="lowerRoman"/>
      <w:lvlText w:val="%6."/>
      <w:lvlJc w:val="right"/>
      <w:pPr>
        <w:ind w:left="4909" w:hanging="180"/>
      </w:pPr>
    </w:lvl>
    <w:lvl w:ilvl="6" w:tplc="0427000F">
      <w:start w:val="1"/>
      <w:numFmt w:val="decimal"/>
      <w:lvlText w:val="%7."/>
      <w:lvlJc w:val="left"/>
      <w:pPr>
        <w:ind w:left="5629" w:hanging="360"/>
      </w:pPr>
    </w:lvl>
    <w:lvl w:ilvl="7" w:tplc="04270019">
      <w:start w:val="1"/>
      <w:numFmt w:val="lowerLetter"/>
      <w:lvlText w:val="%8."/>
      <w:lvlJc w:val="left"/>
      <w:pPr>
        <w:ind w:left="6349" w:hanging="360"/>
      </w:pPr>
    </w:lvl>
    <w:lvl w:ilvl="8" w:tplc="0427001B">
      <w:start w:val="1"/>
      <w:numFmt w:val="lowerRoman"/>
      <w:lvlText w:val="%9."/>
      <w:lvlJc w:val="right"/>
      <w:pPr>
        <w:ind w:left="7069" w:hanging="180"/>
      </w:pPr>
    </w:lvl>
  </w:abstractNum>
  <w:abstractNum w:abstractNumId="1" w15:restartNumberingAfterBreak="0">
    <w:nsid w:val="72627AC1"/>
    <w:multiLevelType w:val="multilevel"/>
    <w:tmpl w:val="26B2BCE4"/>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72A73C9C"/>
    <w:multiLevelType w:val="multilevel"/>
    <w:tmpl w:val="F0AA659A"/>
    <w:lvl w:ilvl="0">
      <w:start w:val="1"/>
      <w:numFmt w:val="decimal"/>
      <w:lvlText w:val="%1."/>
      <w:lvlJc w:val="left"/>
      <w:pPr>
        <w:ind w:left="444" w:hanging="444"/>
      </w:pPr>
      <w:rPr>
        <w:rFonts w:hint="default"/>
      </w:rPr>
    </w:lvl>
    <w:lvl w:ilvl="1">
      <w:start w:val="1"/>
      <w:numFmt w:val="decimal"/>
      <w:lvlText w:val="%1.%2."/>
      <w:lvlJc w:val="left"/>
      <w:pPr>
        <w:ind w:left="1324" w:hanging="444"/>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131"/>
    <w:rsid w:val="00001CD7"/>
    <w:rsid w:val="00001F39"/>
    <w:rsid w:val="00002CDA"/>
    <w:rsid w:val="000046E2"/>
    <w:rsid w:val="00004FD9"/>
    <w:rsid w:val="00005217"/>
    <w:rsid w:val="00005373"/>
    <w:rsid w:val="0000579C"/>
    <w:rsid w:val="00007341"/>
    <w:rsid w:val="00007372"/>
    <w:rsid w:val="0000747E"/>
    <w:rsid w:val="00007F4B"/>
    <w:rsid w:val="00010D1A"/>
    <w:rsid w:val="0001179A"/>
    <w:rsid w:val="00012A03"/>
    <w:rsid w:val="00012ADC"/>
    <w:rsid w:val="00012CF3"/>
    <w:rsid w:val="0001347B"/>
    <w:rsid w:val="00013971"/>
    <w:rsid w:val="00013E52"/>
    <w:rsid w:val="00013F24"/>
    <w:rsid w:val="00014FE0"/>
    <w:rsid w:val="00015C52"/>
    <w:rsid w:val="000165DA"/>
    <w:rsid w:val="00016D30"/>
    <w:rsid w:val="000177DE"/>
    <w:rsid w:val="00021053"/>
    <w:rsid w:val="000220AE"/>
    <w:rsid w:val="00023B43"/>
    <w:rsid w:val="00025912"/>
    <w:rsid w:val="000260E8"/>
    <w:rsid w:val="00026350"/>
    <w:rsid w:val="000268FD"/>
    <w:rsid w:val="00027027"/>
    <w:rsid w:val="00027BDD"/>
    <w:rsid w:val="000305BA"/>
    <w:rsid w:val="000310F0"/>
    <w:rsid w:val="000315EE"/>
    <w:rsid w:val="00032628"/>
    <w:rsid w:val="000327A3"/>
    <w:rsid w:val="000330C8"/>
    <w:rsid w:val="000338D8"/>
    <w:rsid w:val="00033A32"/>
    <w:rsid w:val="00033CC7"/>
    <w:rsid w:val="0003433A"/>
    <w:rsid w:val="00034597"/>
    <w:rsid w:val="000350F9"/>
    <w:rsid w:val="00035EB7"/>
    <w:rsid w:val="0003641F"/>
    <w:rsid w:val="00036B71"/>
    <w:rsid w:val="000377FD"/>
    <w:rsid w:val="0004178E"/>
    <w:rsid w:val="00041EF8"/>
    <w:rsid w:val="000428AB"/>
    <w:rsid w:val="00043152"/>
    <w:rsid w:val="00044AFE"/>
    <w:rsid w:val="00045B87"/>
    <w:rsid w:val="000504BA"/>
    <w:rsid w:val="000506A7"/>
    <w:rsid w:val="00050963"/>
    <w:rsid w:val="000514D0"/>
    <w:rsid w:val="000515C3"/>
    <w:rsid w:val="00051E8E"/>
    <w:rsid w:val="00051F15"/>
    <w:rsid w:val="00052C07"/>
    <w:rsid w:val="00052D68"/>
    <w:rsid w:val="00053C34"/>
    <w:rsid w:val="0005431B"/>
    <w:rsid w:val="00054581"/>
    <w:rsid w:val="00055561"/>
    <w:rsid w:val="00055AFF"/>
    <w:rsid w:val="00055C16"/>
    <w:rsid w:val="00055D87"/>
    <w:rsid w:val="00056901"/>
    <w:rsid w:val="00056A68"/>
    <w:rsid w:val="000570F9"/>
    <w:rsid w:val="00057AE9"/>
    <w:rsid w:val="00057B99"/>
    <w:rsid w:val="000611F1"/>
    <w:rsid w:val="000616C6"/>
    <w:rsid w:val="00063476"/>
    <w:rsid w:val="00064AB5"/>
    <w:rsid w:val="00064D40"/>
    <w:rsid w:val="0006683B"/>
    <w:rsid w:val="000669F0"/>
    <w:rsid w:val="000678B1"/>
    <w:rsid w:val="00067914"/>
    <w:rsid w:val="0006795B"/>
    <w:rsid w:val="000704D0"/>
    <w:rsid w:val="00071704"/>
    <w:rsid w:val="000717C1"/>
    <w:rsid w:val="00071A23"/>
    <w:rsid w:val="00072251"/>
    <w:rsid w:val="00072775"/>
    <w:rsid w:val="00073EAD"/>
    <w:rsid w:val="0007476E"/>
    <w:rsid w:val="000767A4"/>
    <w:rsid w:val="000773CB"/>
    <w:rsid w:val="00077A24"/>
    <w:rsid w:val="00077A8F"/>
    <w:rsid w:val="00077E4B"/>
    <w:rsid w:val="0008142D"/>
    <w:rsid w:val="000836FC"/>
    <w:rsid w:val="00083B0D"/>
    <w:rsid w:val="00084C85"/>
    <w:rsid w:val="00084DF6"/>
    <w:rsid w:val="00084FF9"/>
    <w:rsid w:val="000857D0"/>
    <w:rsid w:val="00085B4B"/>
    <w:rsid w:val="0008682A"/>
    <w:rsid w:val="00087CE3"/>
    <w:rsid w:val="000911D4"/>
    <w:rsid w:val="0009207D"/>
    <w:rsid w:val="00092283"/>
    <w:rsid w:val="00092382"/>
    <w:rsid w:val="0009375D"/>
    <w:rsid w:val="00094361"/>
    <w:rsid w:val="00094FBE"/>
    <w:rsid w:val="00095828"/>
    <w:rsid w:val="000974BF"/>
    <w:rsid w:val="00097A68"/>
    <w:rsid w:val="00097D69"/>
    <w:rsid w:val="00097F19"/>
    <w:rsid w:val="000A0AB5"/>
    <w:rsid w:val="000A180B"/>
    <w:rsid w:val="000A1C7A"/>
    <w:rsid w:val="000A1F1F"/>
    <w:rsid w:val="000A28F6"/>
    <w:rsid w:val="000A3701"/>
    <w:rsid w:val="000A3F40"/>
    <w:rsid w:val="000A449F"/>
    <w:rsid w:val="000A4528"/>
    <w:rsid w:val="000A4D5C"/>
    <w:rsid w:val="000A4E9C"/>
    <w:rsid w:val="000A5052"/>
    <w:rsid w:val="000A5F61"/>
    <w:rsid w:val="000A6B1E"/>
    <w:rsid w:val="000A6E1F"/>
    <w:rsid w:val="000A6F88"/>
    <w:rsid w:val="000A7C71"/>
    <w:rsid w:val="000B16A4"/>
    <w:rsid w:val="000B1B1C"/>
    <w:rsid w:val="000B2882"/>
    <w:rsid w:val="000B32CC"/>
    <w:rsid w:val="000B3AFF"/>
    <w:rsid w:val="000B4234"/>
    <w:rsid w:val="000B4310"/>
    <w:rsid w:val="000B47DD"/>
    <w:rsid w:val="000B58C5"/>
    <w:rsid w:val="000B5C32"/>
    <w:rsid w:val="000B60BF"/>
    <w:rsid w:val="000B6318"/>
    <w:rsid w:val="000B6B7A"/>
    <w:rsid w:val="000B711A"/>
    <w:rsid w:val="000C1BAD"/>
    <w:rsid w:val="000C1BD8"/>
    <w:rsid w:val="000C2281"/>
    <w:rsid w:val="000C23B1"/>
    <w:rsid w:val="000C2B12"/>
    <w:rsid w:val="000C3491"/>
    <w:rsid w:val="000C36B1"/>
    <w:rsid w:val="000C4491"/>
    <w:rsid w:val="000C5B91"/>
    <w:rsid w:val="000C5C9B"/>
    <w:rsid w:val="000C72F3"/>
    <w:rsid w:val="000C7CB3"/>
    <w:rsid w:val="000C7F4A"/>
    <w:rsid w:val="000D13FD"/>
    <w:rsid w:val="000D197A"/>
    <w:rsid w:val="000D1F86"/>
    <w:rsid w:val="000D23D1"/>
    <w:rsid w:val="000D45C1"/>
    <w:rsid w:val="000D4D51"/>
    <w:rsid w:val="000D79D5"/>
    <w:rsid w:val="000E096C"/>
    <w:rsid w:val="000E0F48"/>
    <w:rsid w:val="000E1D07"/>
    <w:rsid w:val="000E2141"/>
    <w:rsid w:val="000E2685"/>
    <w:rsid w:val="000E2FFC"/>
    <w:rsid w:val="000E3738"/>
    <w:rsid w:val="000E4432"/>
    <w:rsid w:val="000E4502"/>
    <w:rsid w:val="000E4E09"/>
    <w:rsid w:val="000E5635"/>
    <w:rsid w:val="000E5A0F"/>
    <w:rsid w:val="000E5D45"/>
    <w:rsid w:val="000E6751"/>
    <w:rsid w:val="000E67D9"/>
    <w:rsid w:val="000E7BC1"/>
    <w:rsid w:val="000F015C"/>
    <w:rsid w:val="000F0DE8"/>
    <w:rsid w:val="000F219F"/>
    <w:rsid w:val="000F21AE"/>
    <w:rsid w:val="000F259D"/>
    <w:rsid w:val="000F34BA"/>
    <w:rsid w:val="000F3561"/>
    <w:rsid w:val="000F3A51"/>
    <w:rsid w:val="000F4241"/>
    <w:rsid w:val="000F4AEA"/>
    <w:rsid w:val="000F5579"/>
    <w:rsid w:val="000F57FF"/>
    <w:rsid w:val="000F5863"/>
    <w:rsid w:val="000F64EB"/>
    <w:rsid w:val="000F6C2E"/>
    <w:rsid w:val="00100415"/>
    <w:rsid w:val="00100432"/>
    <w:rsid w:val="00102C4C"/>
    <w:rsid w:val="00103615"/>
    <w:rsid w:val="00103B14"/>
    <w:rsid w:val="00103D1F"/>
    <w:rsid w:val="00103DFB"/>
    <w:rsid w:val="001051BE"/>
    <w:rsid w:val="001052D9"/>
    <w:rsid w:val="00105D65"/>
    <w:rsid w:val="00106187"/>
    <w:rsid w:val="00106596"/>
    <w:rsid w:val="00107C21"/>
    <w:rsid w:val="001101B1"/>
    <w:rsid w:val="0011054C"/>
    <w:rsid w:val="0011174A"/>
    <w:rsid w:val="001121F0"/>
    <w:rsid w:val="001138A9"/>
    <w:rsid w:val="0011721F"/>
    <w:rsid w:val="00117AAD"/>
    <w:rsid w:val="001205AB"/>
    <w:rsid w:val="00122211"/>
    <w:rsid w:val="00122FDC"/>
    <w:rsid w:val="00123351"/>
    <w:rsid w:val="00123946"/>
    <w:rsid w:val="00123982"/>
    <w:rsid w:val="001244F9"/>
    <w:rsid w:val="00124DA9"/>
    <w:rsid w:val="0012712B"/>
    <w:rsid w:val="0013002A"/>
    <w:rsid w:val="0013153E"/>
    <w:rsid w:val="001316D9"/>
    <w:rsid w:val="00131A20"/>
    <w:rsid w:val="00131EF0"/>
    <w:rsid w:val="001327F9"/>
    <w:rsid w:val="00132D72"/>
    <w:rsid w:val="00133213"/>
    <w:rsid w:val="001332CB"/>
    <w:rsid w:val="00133344"/>
    <w:rsid w:val="0013377F"/>
    <w:rsid w:val="001341B8"/>
    <w:rsid w:val="00134361"/>
    <w:rsid w:val="0013568D"/>
    <w:rsid w:val="001361D2"/>
    <w:rsid w:val="00136B1F"/>
    <w:rsid w:val="001372F6"/>
    <w:rsid w:val="00140E7C"/>
    <w:rsid w:val="001410F6"/>
    <w:rsid w:val="0014120B"/>
    <w:rsid w:val="00141C2B"/>
    <w:rsid w:val="00142D71"/>
    <w:rsid w:val="00143668"/>
    <w:rsid w:val="001452C4"/>
    <w:rsid w:val="001462C0"/>
    <w:rsid w:val="001469F9"/>
    <w:rsid w:val="00146A70"/>
    <w:rsid w:val="00146CF0"/>
    <w:rsid w:val="001470F2"/>
    <w:rsid w:val="001473E4"/>
    <w:rsid w:val="00150D45"/>
    <w:rsid w:val="0015102F"/>
    <w:rsid w:val="001528EA"/>
    <w:rsid w:val="001529D0"/>
    <w:rsid w:val="00152DA0"/>
    <w:rsid w:val="001530D4"/>
    <w:rsid w:val="00153D28"/>
    <w:rsid w:val="00155725"/>
    <w:rsid w:val="0015676D"/>
    <w:rsid w:val="00156ED6"/>
    <w:rsid w:val="0016057A"/>
    <w:rsid w:val="00161227"/>
    <w:rsid w:val="0016154B"/>
    <w:rsid w:val="001616C1"/>
    <w:rsid w:val="0016302E"/>
    <w:rsid w:val="001637B4"/>
    <w:rsid w:val="00164E87"/>
    <w:rsid w:val="001652A3"/>
    <w:rsid w:val="0016579A"/>
    <w:rsid w:val="00166628"/>
    <w:rsid w:val="00166AB2"/>
    <w:rsid w:val="00166F3D"/>
    <w:rsid w:val="0016707B"/>
    <w:rsid w:val="0016708F"/>
    <w:rsid w:val="001672D8"/>
    <w:rsid w:val="0017077F"/>
    <w:rsid w:val="001708FD"/>
    <w:rsid w:val="001709FB"/>
    <w:rsid w:val="00170A17"/>
    <w:rsid w:val="00170BAD"/>
    <w:rsid w:val="00170F68"/>
    <w:rsid w:val="0017166B"/>
    <w:rsid w:val="001721CD"/>
    <w:rsid w:val="0017287F"/>
    <w:rsid w:val="00172E47"/>
    <w:rsid w:val="0017357C"/>
    <w:rsid w:val="001737C4"/>
    <w:rsid w:val="00173AA5"/>
    <w:rsid w:val="00173AEF"/>
    <w:rsid w:val="00174581"/>
    <w:rsid w:val="00174911"/>
    <w:rsid w:val="001753B4"/>
    <w:rsid w:val="00175CAB"/>
    <w:rsid w:val="00176E36"/>
    <w:rsid w:val="00176E5D"/>
    <w:rsid w:val="0017754A"/>
    <w:rsid w:val="00177755"/>
    <w:rsid w:val="00180471"/>
    <w:rsid w:val="00180706"/>
    <w:rsid w:val="0018488A"/>
    <w:rsid w:val="001850DF"/>
    <w:rsid w:val="00187482"/>
    <w:rsid w:val="0018757F"/>
    <w:rsid w:val="001877DE"/>
    <w:rsid w:val="00187DE1"/>
    <w:rsid w:val="001914E0"/>
    <w:rsid w:val="00191969"/>
    <w:rsid w:val="0019239F"/>
    <w:rsid w:val="001926B1"/>
    <w:rsid w:val="00193F9C"/>
    <w:rsid w:val="001941B6"/>
    <w:rsid w:val="0019468A"/>
    <w:rsid w:val="001947C6"/>
    <w:rsid w:val="00194A07"/>
    <w:rsid w:val="001956F8"/>
    <w:rsid w:val="00195E50"/>
    <w:rsid w:val="001962D7"/>
    <w:rsid w:val="001963D5"/>
    <w:rsid w:val="00197D68"/>
    <w:rsid w:val="001A02BA"/>
    <w:rsid w:val="001A0BE7"/>
    <w:rsid w:val="001A10C8"/>
    <w:rsid w:val="001A1436"/>
    <w:rsid w:val="001A2A3C"/>
    <w:rsid w:val="001A2B7E"/>
    <w:rsid w:val="001A3262"/>
    <w:rsid w:val="001A334E"/>
    <w:rsid w:val="001A368C"/>
    <w:rsid w:val="001A39E9"/>
    <w:rsid w:val="001A47DB"/>
    <w:rsid w:val="001A4AF1"/>
    <w:rsid w:val="001A6C51"/>
    <w:rsid w:val="001A7799"/>
    <w:rsid w:val="001B112A"/>
    <w:rsid w:val="001B1FBC"/>
    <w:rsid w:val="001B2603"/>
    <w:rsid w:val="001B2907"/>
    <w:rsid w:val="001B2D97"/>
    <w:rsid w:val="001B41F1"/>
    <w:rsid w:val="001B44AC"/>
    <w:rsid w:val="001B457D"/>
    <w:rsid w:val="001B45AF"/>
    <w:rsid w:val="001B52E6"/>
    <w:rsid w:val="001B6D59"/>
    <w:rsid w:val="001B762A"/>
    <w:rsid w:val="001C0E68"/>
    <w:rsid w:val="001C1718"/>
    <w:rsid w:val="001C253B"/>
    <w:rsid w:val="001C338E"/>
    <w:rsid w:val="001C341E"/>
    <w:rsid w:val="001C3B4C"/>
    <w:rsid w:val="001C3E95"/>
    <w:rsid w:val="001C4514"/>
    <w:rsid w:val="001C463B"/>
    <w:rsid w:val="001C536E"/>
    <w:rsid w:val="001C5730"/>
    <w:rsid w:val="001C573C"/>
    <w:rsid w:val="001C5788"/>
    <w:rsid w:val="001C5D1C"/>
    <w:rsid w:val="001C5FE2"/>
    <w:rsid w:val="001C61A3"/>
    <w:rsid w:val="001C64A9"/>
    <w:rsid w:val="001C68FF"/>
    <w:rsid w:val="001D05C2"/>
    <w:rsid w:val="001D0A16"/>
    <w:rsid w:val="001D1A58"/>
    <w:rsid w:val="001D2E8B"/>
    <w:rsid w:val="001D3036"/>
    <w:rsid w:val="001D408E"/>
    <w:rsid w:val="001D5209"/>
    <w:rsid w:val="001D5B90"/>
    <w:rsid w:val="001D70E7"/>
    <w:rsid w:val="001E0892"/>
    <w:rsid w:val="001E0F20"/>
    <w:rsid w:val="001E0F3D"/>
    <w:rsid w:val="001E1437"/>
    <w:rsid w:val="001E19C2"/>
    <w:rsid w:val="001E1BAB"/>
    <w:rsid w:val="001E1DDC"/>
    <w:rsid w:val="001E252A"/>
    <w:rsid w:val="001E268A"/>
    <w:rsid w:val="001E3045"/>
    <w:rsid w:val="001E4D19"/>
    <w:rsid w:val="001E6441"/>
    <w:rsid w:val="001E68BC"/>
    <w:rsid w:val="001E69C7"/>
    <w:rsid w:val="001E7376"/>
    <w:rsid w:val="001F0900"/>
    <w:rsid w:val="001F1830"/>
    <w:rsid w:val="001F259A"/>
    <w:rsid w:val="001F3A52"/>
    <w:rsid w:val="001F542C"/>
    <w:rsid w:val="001F556E"/>
    <w:rsid w:val="001F5E39"/>
    <w:rsid w:val="001F6517"/>
    <w:rsid w:val="002011C3"/>
    <w:rsid w:val="0020247F"/>
    <w:rsid w:val="00202548"/>
    <w:rsid w:val="00203360"/>
    <w:rsid w:val="00203BCD"/>
    <w:rsid w:val="00204843"/>
    <w:rsid w:val="00204E2F"/>
    <w:rsid w:val="00207087"/>
    <w:rsid w:val="00207281"/>
    <w:rsid w:val="002116D9"/>
    <w:rsid w:val="00211E03"/>
    <w:rsid w:val="00213982"/>
    <w:rsid w:val="0021425C"/>
    <w:rsid w:val="00214683"/>
    <w:rsid w:val="00214E4A"/>
    <w:rsid w:val="0021516B"/>
    <w:rsid w:val="002155E2"/>
    <w:rsid w:val="00215858"/>
    <w:rsid w:val="00215D55"/>
    <w:rsid w:val="00216039"/>
    <w:rsid w:val="00216FF8"/>
    <w:rsid w:val="00220D58"/>
    <w:rsid w:val="00221C4F"/>
    <w:rsid w:val="00223231"/>
    <w:rsid w:val="00223E47"/>
    <w:rsid w:val="002249A5"/>
    <w:rsid w:val="002251A0"/>
    <w:rsid w:val="00225780"/>
    <w:rsid w:val="00225E74"/>
    <w:rsid w:val="0022681B"/>
    <w:rsid w:val="00227FCF"/>
    <w:rsid w:val="002305CC"/>
    <w:rsid w:val="00231051"/>
    <w:rsid w:val="00232071"/>
    <w:rsid w:val="002336D8"/>
    <w:rsid w:val="002339C8"/>
    <w:rsid w:val="00234110"/>
    <w:rsid w:val="00234177"/>
    <w:rsid w:val="00234FC6"/>
    <w:rsid w:val="00235BB1"/>
    <w:rsid w:val="00235D1B"/>
    <w:rsid w:val="00236A08"/>
    <w:rsid w:val="002375C1"/>
    <w:rsid w:val="00242E12"/>
    <w:rsid w:val="002434ED"/>
    <w:rsid w:val="00244987"/>
    <w:rsid w:val="00244D73"/>
    <w:rsid w:val="0024531A"/>
    <w:rsid w:val="00245D0E"/>
    <w:rsid w:val="002465D8"/>
    <w:rsid w:val="002465EB"/>
    <w:rsid w:val="00246C3A"/>
    <w:rsid w:val="002476A9"/>
    <w:rsid w:val="00247877"/>
    <w:rsid w:val="00250E6A"/>
    <w:rsid w:val="0025173D"/>
    <w:rsid w:val="00251A45"/>
    <w:rsid w:val="00252012"/>
    <w:rsid w:val="002547A4"/>
    <w:rsid w:val="002561CB"/>
    <w:rsid w:val="002563D1"/>
    <w:rsid w:val="0025698D"/>
    <w:rsid w:val="002569E9"/>
    <w:rsid w:val="00256CEF"/>
    <w:rsid w:val="002571B3"/>
    <w:rsid w:val="0025778A"/>
    <w:rsid w:val="0026045F"/>
    <w:rsid w:val="002606CA"/>
    <w:rsid w:val="00260B9E"/>
    <w:rsid w:val="0026238A"/>
    <w:rsid w:val="00263639"/>
    <w:rsid w:val="0026473D"/>
    <w:rsid w:val="00264928"/>
    <w:rsid w:val="00265354"/>
    <w:rsid w:val="0026680E"/>
    <w:rsid w:val="00267421"/>
    <w:rsid w:val="0026782E"/>
    <w:rsid w:val="00267C72"/>
    <w:rsid w:val="00270DCD"/>
    <w:rsid w:val="00271E9C"/>
    <w:rsid w:val="002728E3"/>
    <w:rsid w:val="002732E5"/>
    <w:rsid w:val="0027381A"/>
    <w:rsid w:val="00273AD9"/>
    <w:rsid w:val="0027618A"/>
    <w:rsid w:val="00276237"/>
    <w:rsid w:val="00276A4A"/>
    <w:rsid w:val="00276A8B"/>
    <w:rsid w:val="00277E2C"/>
    <w:rsid w:val="00277E6F"/>
    <w:rsid w:val="0028049F"/>
    <w:rsid w:val="0028077E"/>
    <w:rsid w:val="00281553"/>
    <w:rsid w:val="00281A64"/>
    <w:rsid w:val="00281BEC"/>
    <w:rsid w:val="00282A9C"/>
    <w:rsid w:val="00282B7A"/>
    <w:rsid w:val="0028515F"/>
    <w:rsid w:val="002859C8"/>
    <w:rsid w:val="00285E79"/>
    <w:rsid w:val="00286776"/>
    <w:rsid w:val="00287365"/>
    <w:rsid w:val="002878B6"/>
    <w:rsid w:val="002903B0"/>
    <w:rsid w:val="002907DA"/>
    <w:rsid w:val="002909AD"/>
    <w:rsid w:val="002918C5"/>
    <w:rsid w:val="002920A1"/>
    <w:rsid w:val="00292A9D"/>
    <w:rsid w:val="00292DF6"/>
    <w:rsid w:val="0029382D"/>
    <w:rsid w:val="00293A32"/>
    <w:rsid w:val="00293DF9"/>
    <w:rsid w:val="002946DD"/>
    <w:rsid w:val="00295113"/>
    <w:rsid w:val="002952EF"/>
    <w:rsid w:val="002958A9"/>
    <w:rsid w:val="00297410"/>
    <w:rsid w:val="0029784C"/>
    <w:rsid w:val="002A06B0"/>
    <w:rsid w:val="002A1F15"/>
    <w:rsid w:val="002A27AA"/>
    <w:rsid w:val="002A3F5B"/>
    <w:rsid w:val="002A7275"/>
    <w:rsid w:val="002B04E3"/>
    <w:rsid w:val="002B0D9C"/>
    <w:rsid w:val="002B170E"/>
    <w:rsid w:val="002B2C74"/>
    <w:rsid w:val="002B40F8"/>
    <w:rsid w:val="002B52E1"/>
    <w:rsid w:val="002B5393"/>
    <w:rsid w:val="002B54F2"/>
    <w:rsid w:val="002B5FFD"/>
    <w:rsid w:val="002B6A22"/>
    <w:rsid w:val="002B7015"/>
    <w:rsid w:val="002B79CB"/>
    <w:rsid w:val="002C0110"/>
    <w:rsid w:val="002C1676"/>
    <w:rsid w:val="002C3241"/>
    <w:rsid w:val="002C4A68"/>
    <w:rsid w:val="002C51A7"/>
    <w:rsid w:val="002C52D6"/>
    <w:rsid w:val="002C5DAC"/>
    <w:rsid w:val="002C68C3"/>
    <w:rsid w:val="002C74EF"/>
    <w:rsid w:val="002C7FF9"/>
    <w:rsid w:val="002D13A4"/>
    <w:rsid w:val="002D1F71"/>
    <w:rsid w:val="002D2069"/>
    <w:rsid w:val="002D215C"/>
    <w:rsid w:val="002D2221"/>
    <w:rsid w:val="002D2583"/>
    <w:rsid w:val="002D2B0C"/>
    <w:rsid w:val="002D3208"/>
    <w:rsid w:val="002D388F"/>
    <w:rsid w:val="002D3BBF"/>
    <w:rsid w:val="002D424D"/>
    <w:rsid w:val="002D4753"/>
    <w:rsid w:val="002D4DE4"/>
    <w:rsid w:val="002D5292"/>
    <w:rsid w:val="002D58B0"/>
    <w:rsid w:val="002D5B3F"/>
    <w:rsid w:val="002D5B86"/>
    <w:rsid w:val="002D6495"/>
    <w:rsid w:val="002D799A"/>
    <w:rsid w:val="002D7F15"/>
    <w:rsid w:val="002E0294"/>
    <w:rsid w:val="002E0F96"/>
    <w:rsid w:val="002E0FB1"/>
    <w:rsid w:val="002E285E"/>
    <w:rsid w:val="002E32C2"/>
    <w:rsid w:val="002E3A44"/>
    <w:rsid w:val="002E421F"/>
    <w:rsid w:val="002E480C"/>
    <w:rsid w:val="002E54F7"/>
    <w:rsid w:val="002E5609"/>
    <w:rsid w:val="002E65D1"/>
    <w:rsid w:val="002E679F"/>
    <w:rsid w:val="002E78E5"/>
    <w:rsid w:val="002E7C30"/>
    <w:rsid w:val="002F15FC"/>
    <w:rsid w:val="002F2837"/>
    <w:rsid w:val="002F2B58"/>
    <w:rsid w:val="002F338E"/>
    <w:rsid w:val="002F40CC"/>
    <w:rsid w:val="002F4533"/>
    <w:rsid w:val="002F4BAF"/>
    <w:rsid w:val="002F566D"/>
    <w:rsid w:val="002F60E8"/>
    <w:rsid w:val="002F637B"/>
    <w:rsid w:val="002F6A88"/>
    <w:rsid w:val="002F7E39"/>
    <w:rsid w:val="00300CAD"/>
    <w:rsid w:val="00300EBA"/>
    <w:rsid w:val="00301CEB"/>
    <w:rsid w:val="00301F3E"/>
    <w:rsid w:val="0030380F"/>
    <w:rsid w:val="0030473E"/>
    <w:rsid w:val="00306E63"/>
    <w:rsid w:val="00306ED7"/>
    <w:rsid w:val="00306F6E"/>
    <w:rsid w:val="0030744A"/>
    <w:rsid w:val="00307683"/>
    <w:rsid w:val="00310C15"/>
    <w:rsid w:val="00311AC8"/>
    <w:rsid w:val="003139E3"/>
    <w:rsid w:val="00313E87"/>
    <w:rsid w:val="00313FC6"/>
    <w:rsid w:val="003146FA"/>
    <w:rsid w:val="003152D0"/>
    <w:rsid w:val="0031741F"/>
    <w:rsid w:val="003179BE"/>
    <w:rsid w:val="00317D5C"/>
    <w:rsid w:val="00320F80"/>
    <w:rsid w:val="00321C61"/>
    <w:rsid w:val="00322CD2"/>
    <w:rsid w:val="0032335F"/>
    <w:rsid w:val="00323923"/>
    <w:rsid w:val="00324100"/>
    <w:rsid w:val="00326136"/>
    <w:rsid w:val="003271F3"/>
    <w:rsid w:val="00327D59"/>
    <w:rsid w:val="003307EB"/>
    <w:rsid w:val="0033094D"/>
    <w:rsid w:val="00331D68"/>
    <w:rsid w:val="00331EAE"/>
    <w:rsid w:val="00332F84"/>
    <w:rsid w:val="0033339E"/>
    <w:rsid w:val="00333906"/>
    <w:rsid w:val="00333A72"/>
    <w:rsid w:val="00333A93"/>
    <w:rsid w:val="00334538"/>
    <w:rsid w:val="00335ACF"/>
    <w:rsid w:val="00336588"/>
    <w:rsid w:val="003406A1"/>
    <w:rsid w:val="00340786"/>
    <w:rsid w:val="0034142C"/>
    <w:rsid w:val="00343D8F"/>
    <w:rsid w:val="0034536A"/>
    <w:rsid w:val="00345BE6"/>
    <w:rsid w:val="00345D8C"/>
    <w:rsid w:val="00346970"/>
    <w:rsid w:val="0035036E"/>
    <w:rsid w:val="00350400"/>
    <w:rsid w:val="003507C5"/>
    <w:rsid w:val="00350917"/>
    <w:rsid w:val="00351E8D"/>
    <w:rsid w:val="0035223A"/>
    <w:rsid w:val="00353123"/>
    <w:rsid w:val="0035557A"/>
    <w:rsid w:val="00355818"/>
    <w:rsid w:val="0035640A"/>
    <w:rsid w:val="003569E3"/>
    <w:rsid w:val="00356A47"/>
    <w:rsid w:val="00356FF2"/>
    <w:rsid w:val="00357A1F"/>
    <w:rsid w:val="00357ACB"/>
    <w:rsid w:val="00357B54"/>
    <w:rsid w:val="00357C54"/>
    <w:rsid w:val="00357FAF"/>
    <w:rsid w:val="0036036D"/>
    <w:rsid w:val="00360D16"/>
    <w:rsid w:val="00360D9E"/>
    <w:rsid w:val="003610E8"/>
    <w:rsid w:val="00362855"/>
    <w:rsid w:val="00362EE0"/>
    <w:rsid w:val="00363494"/>
    <w:rsid w:val="00363575"/>
    <w:rsid w:val="00363EB6"/>
    <w:rsid w:val="00364784"/>
    <w:rsid w:val="00366A1E"/>
    <w:rsid w:val="00367940"/>
    <w:rsid w:val="00367B17"/>
    <w:rsid w:val="00367F65"/>
    <w:rsid w:val="00370536"/>
    <w:rsid w:val="00370F6E"/>
    <w:rsid w:val="00372C66"/>
    <w:rsid w:val="00373E3F"/>
    <w:rsid w:val="00373F8E"/>
    <w:rsid w:val="00375150"/>
    <w:rsid w:val="00375B2A"/>
    <w:rsid w:val="003773F5"/>
    <w:rsid w:val="0038025F"/>
    <w:rsid w:val="00380466"/>
    <w:rsid w:val="00380747"/>
    <w:rsid w:val="00380CE0"/>
    <w:rsid w:val="0038133D"/>
    <w:rsid w:val="00382CAC"/>
    <w:rsid w:val="0038303F"/>
    <w:rsid w:val="00383E99"/>
    <w:rsid w:val="00384211"/>
    <w:rsid w:val="00385FF5"/>
    <w:rsid w:val="00387160"/>
    <w:rsid w:val="003873C0"/>
    <w:rsid w:val="00387ED7"/>
    <w:rsid w:val="0039107C"/>
    <w:rsid w:val="00392715"/>
    <w:rsid w:val="003928B2"/>
    <w:rsid w:val="003934C7"/>
    <w:rsid w:val="003934E2"/>
    <w:rsid w:val="00394BAF"/>
    <w:rsid w:val="00395519"/>
    <w:rsid w:val="00395846"/>
    <w:rsid w:val="003966FE"/>
    <w:rsid w:val="00396975"/>
    <w:rsid w:val="00396B0F"/>
    <w:rsid w:val="00396BE2"/>
    <w:rsid w:val="003979EE"/>
    <w:rsid w:val="003A0161"/>
    <w:rsid w:val="003A0738"/>
    <w:rsid w:val="003A120F"/>
    <w:rsid w:val="003A2813"/>
    <w:rsid w:val="003A2C4D"/>
    <w:rsid w:val="003A2F7A"/>
    <w:rsid w:val="003A4571"/>
    <w:rsid w:val="003A4CEF"/>
    <w:rsid w:val="003A5D19"/>
    <w:rsid w:val="003A7A99"/>
    <w:rsid w:val="003B006E"/>
    <w:rsid w:val="003B0C89"/>
    <w:rsid w:val="003B18F0"/>
    <w:rsid w:val="003B1BDC"/>
    <w:rsid w:val="003B1CB8"/>
    <w:rsid w:val="003B3873"/>
    <w:rsid w:val="003B4123"/>
    <w:rsid w:val="003B4E5E"/>
    <w:rsid w:val="003B61F5"/>
    <w:rsid w:val="003B682D"/>
    <w:rsid w:val="003B6F14"/>
    <w:rsid w:val="003B7012"/>
    <w:rsid w:val="003B75BE"/>
    <w:rsid w:val="003B7A2B"/>
    <w:rsid w:val="003C0273"/>
    <w:rsid w:val="003C08F1"/>
    <w:rsid w:val="003C1BA7"/>
    <w:rsid w:val="003C294B"/>
    <w:rsid w:val="003C2FC9"/>
    <w:rsid w:val="003C31F3"/>
    <w:rsid w:val="003C429B"/>
    <w:rsid w:val="003C441C"/>
    <w:rsid w:val="003C4F5A"/>
    <w:rsid w:val="003C51B8"/>
    <w:rsid w:val="003C5758"/>
    <w:rsid w:val="003C7C8B"/>
    <w:rsid w:val="003D00F4"/>
    <w:rsid w:val="003D163A"/>
    <w:rsid w:val="003D1ED0"/>
    <w:rsid w:val="003D2CC2"/>
    <w:rsid w:val="003D2F21"/>
    <w:rsid w:val="003D3D13"/>
    <w:rsid w:val="003D4521"/>
    <w:rsid w:val="003D507D"/>
    <w:rsid w:val="003D53E0"/>
    <w:rsid w:val="003D5878"/>
    <w:rsid w:val="003D6B3E"/>
    <w:rsid w:val="003E03E4"/>
    <w:rsid w:val="003E06EF"/>
    <w:rsid w:val="003E0BDC"/>
    <w:rsid w:val="003E18E5"/>
    <w:rsid w:val="003E3A97"/>
    <w:rsid w:val="003E4359"/>
    <w:rsid w:val="003E60B6"/>
    <w:rsid w:val="003F1034"/>
    <w:rsid w:val="003F1676"/>
    <w:rsid w:val="003F2016"/>
    <w:rsid w:val="003F2AFD"/>
    <w:rsid w:val="003F3C9A"/>
    <w:rsid w:val="003F5351"/>
    <w:rsid w:val="003F6798"/>
    <w:rsid w:val="003F6D6A"/>
    <w:rsid w:val="003F7368"/>
    <w:rsid w:val="003F7ECB"/>
    <w:rsid w:val="00400419"/>
    <w:rsid w:val="0040092E"/>
    <w:rsid w:val="00403221"/>
    <w:rsid w:val="00403610"/>
    <w:rsid w:val="00404563"/>
    <w:rsid w:val="0040566D"/>
    <w:rsid w:val="00405FAE"/>
    <w:rsid w:val="00406205"/>
    <w:rsid w:val="00406585"/>
    <w:rsid w:val="00407574"/>
    <w:rsid w:val="00411C50"/>
    <w:rsid w:val="00412169"/>
    <w:rsid w:val="0041331C"/>
    <w:rsid w:val="00413ACA"/>
    <w:rsid w:val="00413CE7"/>
    <w:rsid w:val="0041421A"/>
    <w:rsid w:val="00414BE7"/>
    <w:rsid w:val="00414FBC"/>
    <w:rsid w:val="00415487"/>
    <w:rsid w:val="00415897"/>
    <w:rsid w:val="004168DD"/>
    <w:rsid w:val="00416C6C"/>
    <w:rsid w:val="00416C9F"/>
    <w:rsid w:val="00416DA4"/>
    <w:rsid w:val="004200F0"/>
    <w:rsid w:val="00420432"/>
    <w:rsid w:val="00420658"/>
    <w:rsid w:val="00420EB0"/>
    <w:rsid w:val="0042101A"/>
    <w:rsid w:val="00421265"/>
    <w:rsid w:val="0042133B"/>
    <w:rsid w:val="00422079"/>
    <w:rsid w:val="00424142"/>
    <w:rsid w:val="00424EEA"/>
    <w:rsid w:val="004262B1"/>
    <w:rsid w:val="004268B9"/>
    <w:rsid w:val="00427805"/>
    <w:rsid w:val="004306E5"/>
    <w:rsid w:val="00431390"/>
    <w:rsid w:val="00431BCF"/>
    <w:rsid w:val="004329B7"/>
    <w:rsid w:val="00433073"/>
    <w:rsid w:val="004330E2"/>
    <w:rsid w:val="004334D2"/>
    <w:rsid w:val="00433CCA"/>
    <w:rsid w:val="004341A9"/>
    <w:rsid w:val="00434461"/>
    <w:rsid w:val="00435799"/>
    <w:rsid w:val="0043612C"/>
    <w:rsid w:val="004361F8"/>
    <w:rsid w:val="0043638A"/>
    <w:rsid w:val="0043660F"/>
    <w:rsid w:val="00436732"/>
    <w:rsid w:val="0043684E"/>
    <w:rsid w:val="00436AD6"/>
    <w:rsid w:val="004371E6"/>
    <w:rsid w:val="00440E48"/>
    <w:rsid w:val="00440F15"/>
    <w:rsid w:val="00441FCC"/>
    <w:rsid w:val="00442E2F"/>
    <w:rsid w:val="00442F05"/>
    <w:rsid w:val="004434D2"/>
    <w:rsid w:val="0044364B"/>
    <w:rsid w:val="00444910"/>
    <w:rsid w:val="00446A81"/>
    <w:rsid w:val="00446BBD"/>
    <w:rsid w:val="00446D3D"/>
    <w:rsid w:val="0044729E"/>
    <w:rsid w:val="00447B25"/>
    <w:rsid w:val="00447B90"/>
    <w:rsid w:val="00447D7B"/>
    <w:rsid w:val="004513EF"/>
    <w:rsid w:val="0045154A"/>
    <w:rsid w:val="00454D65"/>
    <w:rsid w:val="004567A8"/>
    <w:rsid w:val="00456F48"/>
    <w:rsid w:val="004573A0"/>
    <w:rsid w:val="004573F4"/>
    <w:rsid w:val="00457561"/>
    <w:rsid w:val="00460340"/>
    <w:rsid w:val="00460447"/>
    <w:rsid w:val="00460C3E"/>
    <w:rsid w:val="00460CAC"/>
    <w:rsid w:val="0046214D"/>
    <w:rsid w:val="00462A10"/>
    <w:rsid w:val="00462D1D"/>
    <w:rsid w:val="00464840"/>
    <w:rsid w:val="004648A9"/>
    <w:rsid w:val="0046534A"/>
    <w:rsid w:val="004653D9"/>
    <w:rsid w:val="00465B94"/>
    <w:rsid w:val="0046600C"/>
    <w:rsid w:val="004671B4"/>
    <w:rsid w:val="0046748A"/>
    <w:rsid w:val="00470365"/>
    <w:rsid w:val="00471459"/>
    <w:rsid w:val="00471A5F"/>
    <w:rsid w:val="0047218D"/>
    <w:rsid w:val="004726CF"/>
    <w:rsid w:val="00472705"/>
    <w:rsid w:val="004739D0"/>
    <w:rsid w:val="00473CCE"/>
    <w:rsid w:val="00474221"/>
    <w:rsid w:val="004742E7"/>
    <w:rsid w:val="00474CD4"/>
    <w:rsid w:val="00474D28"/>
    <w:rsid w:val="00475C16"/>
    <w:rsid w:val="00475E85"/>
    <w:rsid w:val="0047644E"/>
    <w:rsid w:val="00476A5E"/>
    <w:rsid w:val="004771F5"/>
    <w:rsid w:val="004802AC"/>
    <w:rsid w:val="004807C7"/>
    <w:rsid w:val="0048148B"/>
    <w:rsid w:val="0048278A"/>
    <w:rsid w:val="00482B01"/>
    <w:rsid w:val="00483F3B"/>
    <w:rsid w:val="00485124"/>
    <w:rsid w:val="0048513F"/>
    <w:rsid w:val="0048600A"/>
    <w:rsid w:val="00487A5A"/>
    <w:rsid w:val="00490E00"/>
    <w:rsid w:val="00491154"/>
    <w:rsid w:val="0049156B"/>
    <w:rsid w:val="00491F07"/>
    <w:rsid w:val="00491F47"/>
    <w:rsid w:val="00492768"/>
    <w:rsid w:val="0049279E"/>
    <w:rsid w:val="00492AB9"/>
    <w:rsid w:val="00492F21"/>
    <w:rsid w:val="00493E4F"/>
    <w:rsid w:val="00493E7E"/>
    <w:rsid w:val="00493F0A"/>
    <w:rsid w:val="0049525F"/>
    <w:rsid w:val="00495B5D"/>
    <w:rsid w:val="00495FE4"/>
    <w:rsid w:val="00496538"/>
    <w:rsid w:val="004A19F6"/>
    <w:rsid w:val="004A2BDD"/>
    <w:rsid w:val="004A2D0D"/>
    <w:rsid w:val="004A302B"/>
    <w:rsid w:val="004A32E9"/>
    <w:rsid w:val="004A37DB"/>
    <w:rsid w:val="004A57AD"/>
    <w:rsid w:val="004A6AEF"/>
    <w:rsid w:val="004A6E8F"/>
    <w:rsid w:val="004A78DE"/>
    <w:rsid w:val="004B00A2"/>
    <w:rsid w:val="004B0680"/>
    <w:rsid w:val="004B0EEC"/>
    <w:rsid w:val="004B251C"/>
    <w:rsid w:val="004B2626"/>
    <w:rsid w:val="004B33AE"/>
    <w:rsid w:val="004B3AE2"/>
    <w:rsid w:val="004B4602"/>
    <w:rsid w:val="004B560D"/>
    <w:rsid w:val="004B5632"/>
    <w:rsid w:val="004B5891"/>
    <w:rsid w:val="004B5CFF"/>
    <w:rsid w:val="004B6CA6"/>
    <w:rsid w:val="004B6E7E"/>
    <w:rsid w:val="004C0093"/>
    <w:rsid w:val="004C0C7C"/>
    <w:rsid w:val="004C108A"/>
    <w:rsid w:val="004C1C26"/>
    <w:rsid w:val="004C39B1"/>
    <w:rsid w:val="004C39FD"/>
    <w:rsid w:val="004C3BAE"/>
    <w:rsid w:val="004C4482"/>
    <w:rsid w:val="004C44D9"/>
    <w:rsid w:val="004C4A54"/>
    <w:rsid w:val="004C4FA1"/>
    <w:rsid w:val="004C52D6"/>
    <w:rsid w:val="004D03A6"/>
    <w:rsid w:val="004D06CA"/>
    <w:rsid w:val="004D10AA"/>
    <w:rsid w:val="004D13A5"/>
    <w:rsid w:val="004D1BAD"/>
    <w:rsid w:val="004D1E32"/>
    <w:rsid w:val="004D2183"/>
    <w:rsid w:val="004D2891"/>
    <w:rsid w:val="004D2D1A"/>
    <w:rsid w:val="004D2F90"/>
    <w:rsid w:val="004D30E1"/>
    <w:rsid w:val="004D45A5"/>
    <w:rsid w:val="004D46F3"/>
    <w:rsid w:val="004D50DD"/>
    <w:rsid w:val="004D6A5A"/>
    <w:rsid w:val="004D78DB"/>
    <w:rsid w:val="004E00F8"/>
    <w:rsid w:val="004E1FAC"/>
    <w:rsid w:val="004E4977"/>
    <w:rsid w:val="004E4CA7"/>
    <w:rsid w:val="004E57D4"/>
    <w:rsid w:val="004E61A1"/>
    <w:rsid w:val="004E6BE4"/>
    <w:rsid w:val="004E6C56"/>
    <w:rsid w:val="004E7CA1"/>
    <w:rsid w:val="004F0C9B"/>
    <w:rsid w:val="004F1719"/>
    <w:rsid w:val="004F2642"/>
    <w:rsid w:val="004F2FEC"/>
    <w:rsid w:val="004F398B"/>
    <w:rsid w:val="004F3C72"/>
    <w:rsid w:val="004F4995"/>
    <w:rsid w:val="004F64C8"/>
    <w:rsid w:val="004F6AA8"/>
    <w:rsid w:val="004F6B07"/>
    <w:rsid w:val="004F733B"/>
    <w:rsid w:val="004F7B84"/>
    <w:rsid w:val="0050008E"/>
    <w:rsid w:val="005003BF"/>
    <w:rsid w:val="00500817"/>
    <w:rsid w:val="00501137"/>
    <w:rsid w:val="005027B1"/>
    <w:rsid w:val="00503E26"/>
    <w:rsid w:val="005052B8"/>
    <w:rsid w:val="0050636E"/>
    <w:rsid w:val="005104B0"/>
    <w:rsid w:val="00510C55"/>
    <w:rsid w:val="00510D7D"/>
    <w:rsid w:val="00510EE1"/>
    <w:rsid w:val="00511850"/>
    <w:rsid w:val="00512A31"/>
    <w:rsid w:val="0051341A"/>
    <w:rsid w:val="00513E90"/>
    <w:rsid w:val="0051460F"/>
    <w:rsid w:val="00514B13"/>
    <w:rsid w:val="005165D3"/>
    <w:rsid w:val="00516788"/>
    <w:rsid w:val="00516EE9"/>
    <w:rsid w:val="00516F30"/>
    <w:rsid w:val="00517197"/>
    <w:rsid w:val="00517652"/>
    <w:rsid w:val="00517EEE"/>
    <w:rsid w:val="005201E3"/>
    <w:rsid w:val="00520908"/>
    <w:rsid w:val="005230F1"/>
    <w:rsid w:val="0052419F"/>
    <w:rsid w:val="00524351"/>
    <w:rsid w:val="0052460B"/>
    <w:rsid w:val="00525099"/>
    <w:rsid w:val="0052578D"/>
    <w:rsid w:val="005258D7"/>
    <w:rsid w:val="00525ED5"/>
    <w:rsid w:val="005269F7"/>
    <w:rsid w:val="00530242"/>
    <w:rsid w:val="005308B9"/>
    <w:rsid w:val="00530D55"/>
    <w:rsid w:val="005311E9"/>
    <w:rsid w:val="005312E4"/>
    <w:rsid w:val="00532610"/>
    <w:rsid w:val="00533305"/>
    <w:rsid w:val="0053365D"/>
    <w:rsid w:val="00534328"/>
    <w:rsid w:val="00534396"/>
    <w:rsid w:val="00534AEF"/>
    <w:rsid w:val="00534E18"/>
    <w:rsid w:val="00535116"/>
    <w:rsid w:val="00535876"/>
    <w:rsid w:val="00536F03"/>
    <w:rsid w:val="0053728E"/>
    <w:rsid w:val="005402A5"/>
    <w:rsid w:val="00540AEF"/>
    <w:rsid w:val="005411FA"/>
    <w:rsid w:val="005428DC"/>
    <w:rsid w:val="00542FAC"/>
    <w:rsid w:val="005439EA"/>
    <w:rsid w:val="00543D96"/>
    <w:rsid w:val="00544EF6"/>
    <w:rsid w:val="005464A1"/>
    <w:rsid w:val="00550840"/>
    <w:rsid w:val="00551463"/>
    <w:rsid w:val="00553166"/>
    <w:rsid w:val="0055394B"/>
    <w:rsid w:val="00553C6A"/>
    <w:rsid w:val="00553F1E"/>
    <w:rsid w:val="00554E90"/>
    <w:rsid w:val="00554FE6"/>
    <w:rsid w:val="00555F52"/>
    <w:rsid w:val="0055656D"/>
    <w:rsid w:val="00556B61"/>
    <w:rsid w:val="00556C6A"/>
    <w:rsid w:val="0055791B"/>
    <w:rsid w:val="00557C7F"/>
    <w:rsid w:val="005615D9"/>
    <w:rsid w:val="00562480"/>
    <w:rsid w:val="00562D60"/>
    <w:rsid w:val="00563272"/>
    <w:rsid w:val="005637FB"/>
    <w:rsid w:val="00564CE4"/>
    <w:rsid w:val="00565106"/>
    <w:rsid w:val="005652AF"/>
    <w:rsid w:val="00566064"/>
    <w:rsid w:val="0056615D"/>
    <w:rsid w:val="0056775B"/>
    <w:rsid w:val="005700DD"/>
    <w:rsid w:val="00570221"/>
    <w:rsid w:val="005703AA"/>
    <w:rsid w:val="00570BB7"/>
    <w:rsid w:val="00570DDF"/>
    <w:rsid w:val="005712D5"/>
    <w:rsid w:val="00571D2C"/>
    <w:rsid w:val="005720A3"/>
    <w:rsid w:val="005725D8"/>
    <w:rsid w:val="005726C7"/>
    <w:rsid w:val="00572BB4"/>
    <w:rsid w:val="0057330E"/>
    <w:rsid w:val="00573F87"/>
    <w:rsid w:val="00574B21"/>
    <w:rsid w:val="005751F6"/>
    <w:rsid w:val="005762AE"/>
    <w:rsid w:val="00577408"/>
    <w:rsid w:val="00577552"/>
    <w:rsid w:val="0058116F"/>
    <w:rsid w:val="005811EC"/>
    <w:rsid w:val="005812AC"/>
    <w:rsid w:val="00581591"/>
    <w:rsid w:val="00582109"/>
    <w:rsid w:val="00582552"/>
    <w:rsid w:val="00582F9E"/>
    <w:rsid w:val="005832AB"/>
    <w:rsid w:val="005843DA"/>
    <w:rsid w:val="00584584"/>
    <w:rsid w:val="00584626"/>
    <w:rsid w:val="00584A78"/>
    <w:rsid w:val="00584CA5"/>
    <w:rsid w:val="00585FBE"/>
    <w:rsid w:val="00586530"/>
    <w:rsid w:val="0058691E"/>
    <w:rsid w:val="005872B5"/>
    <w:rsid w:val="005877D6"/>
    <w:rsid w:val="0059114D"/>
    <w:rsid w:val="00592B6F"/>
    <w:rsid w:val="00593EA6"/>
    <w:rsid w:val="00594129"/>
    <w:rsid w:val="0059544A"/>
    <w:rsid w:val="00596748"/>
    <w:rsid w:val="005967AD"/>
    <w:rsid w:val="00596D90"/>
    <w:rsid w:val="005972D8"/>
    <w:rsid w:val="00597CEB"/>
    <w:rsid w:val="00597D0F"/>
    <w:rsid w:val="005A003E"/>
    <w:rsid w:val="005A0D98"/>
    <w:rsid w:val="005A1BA4"/>
    <w:rsid w:val="005A1DFA"/>
    <w:rsid w:val="005A1E67"/>
    <w:rsid w:val="005A227A"/>
    <w:rsid w:val="005A3853"/>
    <w:rsid w:val="005A3C6F"/>
    <w:rsid w:val="005A3EC7"/>
    <w:rsid w:val="005A3FD3"/>
    <w:rsid w:val="005A5580"/>
    <w:rsid w:val="005A5859"/>
    <w:rsid w:val="005A6127"/>
    <w:rsid w:val="005A6EB9"/>
    <w:rsid w:val="005A71EA"/>
    <w:rsid w:val="005A7AE0"/>
    <w:rsid w:val="005B005A"/>
    <w:rsid w:val="005B0234"/>
    <w:rsid w:val="005B064A"/>
    <w:rsid w:val="005B0845"/>
    <w:rsid w:val="005B0F81"/>
    <w:rsid w:val="005B12C4"/>
    <w:rsid w:val="005B3DCB"/>
    <w:rsid w:val="005B5EA8"/>
    <w:rsid w:val="005B6914"/>
    <w:rsid w:val="005B6FCB"/>
    <w:rsid w:val="005B7033"/>
    <w:rsid w:val="005C07E0"/>
    <w:rsid w:val="005C0A9B"/>
    <w:rsid w:val="005C10F8"/>
    <w:rsid w:val="005C1647"/>
    <w:rsid w:val="005C1F93"/>
    <w:rsid w:val="005C2F90"/>
    <w:rsid w:val="005C31BC"/>
    <w:rsid w:val="005C4585"/>
    <w:rsid w:val="005C4889"/>
    <w:rsid w:val="005C48D1"/>
    <w:rsid w:val="005C4A0B"/>
    <w:rsid w:val="005C4D45"/>
    <w:rsid w:val="005C5B8C"/>
    <w:rsid w:val="005D057A"/>
    <w:rsid w:val="005D07C8"/>
    <w:rsid w:val="005D0D46"/>
    <w:rsid w:val="005D12DA"/>
    <w:rsid w:val="005D13B3"/>
    <w:rsid w:val="005D1CC5"/>
    <w:rsid w:val="005D24A9"/>
    <w:rsid w:val="005D3300"/>
    <w:rsid w:val="005D3AB0"/>
    <w:rsid w:val="005D42B6"/>
    <w:rsid w:val="005D439B"/>
    <w:rsid w:val="005D551A"/>
    <w:rsid w:val="005D5ACD"/>
    <w:rsid w:val="005E0A5B"/>
    <w:rsid w:val="005E213C"/>
    <w:rsid w:val="005E2206"/>
    <w:rsid w:val="005E241B"/>
    <w:rsid w:val="005E310B"/>
    <w:rsid w:val="005E3DC9"/>
    <w:rsid w:val="005E540D"/>
    <w:rsid w:val="005E5EF7"/>
    <w:rsid w:val="005E61D1"/>
    <w:rsid w:val="005E62FE"/>
    <w:rsid w:val="005E6625"/>
    <w:rsid w:val="005E694A"/>
    <w:rsid w:val="005E6BB3"/>
    <w:rsid w:val="005E7486"/>
    <w:rsid w:val="005F038C"/>
    <w:rsid w:val="005F1154"/>
    <w:rsid w:val="005F1199"/>
    <w:rsid w:val="005F1A12"/>
    <w:rsid w:val="005F2235"/>
    <w:rsid w:val="005F25CC"/>
    <w:rsid w:val="005F3063"/>
    <w:rsid w:val="005F3602"/>
    <w:rsid w:val="005F3A60"/>
    <w:rsid w:val="005F3A7E"/>
    <w:rsid w:val="005F410B"/>
    <w:rsid w:val="005F48D4"/>
    <w:rsid w:val="005F4C79"/>
    <w:rsid w:val="005F580D"/>
    <w:rsid w:val="005F5F70"/>
    <w:rsid w:val="005F6DBC"/>
    <w:rsid w:val="00600103"/>
    <w:rsid w:val="00601032"/>
    <w:rsid w:val="0060174F"/>
    <w:rsid w:val="00601D8F"/>
    <w:rsid w:val="006020F8"/>
    <w:rsid w:val="006035C7"/>
    <w:rsid w:val="00603B52"/>
    <w:rsid w:val="00603D1C"/>
    <w:rsid w:val="006045C2"/>
    <w:rsid w:val="00604645"/>
    <w:rsid w:val="006047AC"/>
    <w:rsid w:val="00604D11"/>
    <w:rsid w:val="00605035"/>
    <w:rsid w:val="00606761"/>
    <w:rsid w:val="0060688B"/>
    <w:rsid w:val="00606982"/>
    <w:rsid w:val="00607204"/>
    <w:rsid w:val="00607E03"/>
    <w:rsid w:val="006102A4"/>
    <w:rsid w:val="00610E64"/>
    <w:rsid w:val="00611DFA"/>
    <w:rsid w:val="00612018"/>
    <w:rsid w:val="006130F2"/>
    <w:rsid w:val="00613535"/>
    <w:rsid w:val="00613A32"/>
    <w:rsid w:val="0061434E"/>
    <w:rsid w:val="006148D4"/>
    <w:rsid w:val="00615EA7"/>
    <w:rsid w:val="00616027"/>
    <w:rsid w:val="006166C3"/>
    <w:rsid w:val="00617417"/>
    <w:rsid w:val="00617673"/>
    <w:rsid w:val="00617AEB"/>
    <w:rsid w:val="00620667"/>
    <w:rsid w:val="006216A1"/>
    <w:rsid w:val="006219CF"/>
    <w:rsid w:val="00621F7A"/>
    <w:rsid w:val="0062341F"/>
    <w:rsid w:val="006239BE"/>
    <w:rsid w:val="0062568C"/>
    <w:rsid w:val="00625E99"/>
    <w:rsid w:val="006268B1"/>
    <w:rsid w:val="00626943"/>
    <w:rsid w:val="00626EB9"/>
    <w:rsid w:val="006300F3"/>
    <w:rsid w:val="0063136A"/>
    <w:rsid w:val="0063180B"/>
    <w:rsid w:val="00631D62"/>
    <w:rsid w:val="00632EC0"/>
    <w:rsid w:val="00632FCE"/>
    <w:rsid w:val="00633498"/>
    <w:rsid w:val="00633E2F"/>
    <w:rsid w:val="00633F4D"/>
    <w:rsid w:val="00633F50"/>
    <w:rsid w:val="0063553E"/>
    <w:rsid w:val="006358E2"/>
    <w:rsid w:val="00635A40"/>
    <w:rsid w:val="00635D90"/>
    <w:rsid w:val="00636878"/>
    <w:rsid w:val="00636C2D"/>
    <w:rsid w:val="006416BA"/>
    <w:rsid w:val="006416BB"/>
    <w:rsid w:val="00641790"/>
    <w:rsid w:val="00641920"/>
    <w:rsid w:val="00641957"/>
    <w:rsid w:val="00641982"/>
    <w:rsid w:val="00641E87"/>
    <w:rsid w:val="006430AE"/>
    <w:rsid w:val="0064354C"/>
    <w:rsid w:val="00643695"/>
    <w:rsid w:val="00643B9E"/>
    <w:rsid w:val="00643D9F"/>
    <w:rsid w:val="0064425A"/>
    <w:rsid w:val="0064431E"/>
    <w:rsid w:val="006449FD"/>
    <w:rsid w:val="00645688"/>
    <w:rsid w:val="006459F4"/>
    <w:rsid w:val="00645E59"/>
    <w:rsid w:val="00646B3E"/>
    <w:rsid w:val="00646FF2"/>
    <w:rsid w:val="0064738D"/>
    <w:rsid w:val="006507EB"/>
    <w:rsid w:val="00650A6B"/>
    <w:rsid w:val="00652227"/>
    <w:rsid w:val="00653884"/>
    <w:rsid w:val="00654627"/>
    <w:rsid w:val="00654BA2"/>
    <w:rsid w:val="00654BAE"/>
    <w:rsid w:val="00656597"/>
    <w:rsid w:val="006565B3"/>
    <w:rsid w:val="006579F4"/>
    <w:rsid w:val="00657DCF"/>
    <w:rsid w:val="00660593"/>
    <w:rsid w:val="006608AC"/>
    <w:rsid w:val="00661465"/>
    <w:rsid w:val="00661574"/>
    <w:rsid w:val="00661BA7"/>
    <w:rsid w:val="006624D0"/>
    <w:rsid w:val="00662B8A"/>
    <w:rsid w:val="00663222"/>
    <w:rsid w:val="00664877"/>
    <w:rsid w:val="00665CE3"/>
    <w:rsid w:val="00666780"/>
    <w:rsid w:val="00666EA8"/>
    <w:rsid w:val="006672CA"/>
    <w:rsid w:val="00670B24"/>
    <w:rsid w:val="006719ED"/>
    <w:rsid w:val="00671DCE"/>
    <w:rsid w:val="00671F6B"/>
    <w:rsid w:val="00672311"/>
    <w:rsid w:val="00672F75"/>
    <w:rsid w:val="006730AA"/>
    <w:rsid w:val="00673B33"/>
    <w:rsid w:val="00674770"/>
    <w:rsid w:val="00675214"/>
    <w:rsid w:val="006763BA"/>
    <w:rsid w:val="006770A7"/>
    <w:rsid w:val="00677E86"/>
    <w:rsid w:val="006808E9"/>
    <w:rsid w:val="00681EFE"/>
    <w:rsid w:val="00681F41"/>
    <w:rsid w:val="00683DC6"/>
    <w:rsid w:val="00684E34"/>
    <w:rsid w:val="0068505A"/>
    <w:rsid w:val="00685A96"/>
    <w:rsid w:val="00686630"/>
    <w:rsid w:val="0068690E"/>
    <w:rsid w:val="00691084"/>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96F22"/>
    <w:rsid w:val="006A0252"/>
    <w:rsid w:val="006A0653"/>
    <w:rsid w:val="006A068B"/>
    <w:rsid w:val="006A08D0"/>
    <w:rsid w:val="006A0DD1"/>
    <w:rsid w:val="006A1495"/>
    <w:rsid w:val="006A189E"/>
    <w:rsid w:val="006A3947"/>
    <w:rsid w:val="006A409D"/>
    <w:rsid w:val="006A579F"/>
    <w:rsid w:val="006A58F0"/>
    <w:rsid w:val="006A5D5B"/>
    <w:rsid w:val="006A6DE5"/>
    <w:rsid w:val="006A6ED6"/>
    <w:rsid w:val="006A702C"/>
    <w:rsid w:val="006A7D41"/>
    <w:rsid w:val="006A7F59"/>
    <w:rsid w:val="006B0107"/>
    <w:rsid w:val="006B08BC"/>
    <w:rsid w:val="006B0F3C"/>
    <w:rsid w:val="006B27D2"/>
    <w:rsid w:val="006B412C"/>
    <w:rsid w:val="006B4507"/>
    <w:rsid w:val="006B4A70"/>
    <w:rsid w:val="006B5CBC"/>
    <w:rsid w:val="006B5EEC"/>
    <w:rsid w:val="006B7199"/>
    <w:rsid w:val="006B7885"/>
    <w:rsid w:val="006C0CCC"/>
    <w:rsid w:val="006C1235"/>
    <w:rsid w:val="006C34DC"/>
    <w:rsid w:val="006C50F5"/>
    <w:rsid w:val="006C54CB"/>
    <w:rsid w:val="006C5B80"/>
    <w:rsid w:val="006C69AD"/>
    <w:rsid w:val="006C6FDB"/>
    <w:rsid w:val="006D0A91"/>
    <w:rsid w:val="006D0FD2"/>
    <w:rsid w:val="006D1714"/>
    <w:rsid w:val="006D1C2C"/>
    <w:rsid w:val="006D227A"/>
    <w:rsid w:val="006D3039"/>
    <w:rsid w:val="006D38C3"/>
    <w:rsid w:val="006D428D"/>
    <w:rsid w:val="006D44EB"/>
    <w:rsid w:val="006D6071"/>
    <w:rsid w:val="006D6140"/>
    <w:rsid w:val="006D6F78"/>
    <w:rsid w:val="006E0007"/>
    <w:rsid w:val="006E0DA2"/>
    <w:rsid w:val="006E2104"/>
    <w:rsid w:val="006E277D"/>
    <w:rsid w:val="006E299F"/>
    <w:rsid w:val="006E3388"/>
    <w:rsid w:val="006E3974"/>
    <w:rsid w:val="006E4570"/>
    <w:rsid w:val="006E49B7"/>
    <w:rsid w:val="006E49E8"/>
    <w:rsid w:val="006E4D64"/>
    <w:rsid w:val="006E6B51"/>
    <w:rsid w:val="006E71D1"/>
    <w:rsid w:val="006E7303"/>
    <w:rsid w:val="006E7D24"/>
    <w:rsid w:val="006E7EF3"/>
    <w:rsid w:val="006F068B"/>
    <w:rsid w:val="006F0717"/>
    <w:rsid w:val="006F1D77"/>
    <w:rsid w:val="006F2B29"/>
    <w:rsid w:val="006F2FBB"/>
    <w:rsid w:val="006F31BC"/>
    <w:rsid w:val="006F40CE"/>
    <w:rsid w:val="006F4E7F"/>
    <w:rsid w:val="006F5620"/>
    <w:rsid w:val="006F6A21"/>
    <w:rsid w:val="006F7F2C"/>
    <w:rsid w:val="006F7F78"/>
    <w:rsid w:val="0070002C"/>
    <w:rsid w:val="00700508"/>
    <w:rsid w:val="00700704"/>
    <w:rsid w:val="00702AA0"/>
    <w:rsid w:val="00702BFC"/>
    <w:rsid w:val="00702DFF"/>
    <w:rsid w:val="007039AE"/>
    <w:rsid w:val="00703D0F"/>
    <w:rsid w:val="00703F4E"/>
    <w:rsid w:val="00704537"/>
    <w:rsid w:val="0070555E"/>
    <w:rsid w:val="00705697"/>
    <w:rsid w:val="0070595F"/>
    <w:rsid w:val="007064C6"/>
    <w:rsid w:val="00706736"/>
    <w:rsid w:val="00707161"/>
    <w:rsid w:val="00707864"/>
    <w:rsid w:val="0070798C"/>
    <w:rsid w:val="00710079"/>
    <w:rsid w:val="0071138D"/>
    <w:rsid w:val="007113E8"/>
    <w:rsid w:val="0071183E"/>
    <w:rsid w:val="00712B2A"/>
    <w:rsid w:val="0071380F"/>
    <w:rsid w:val="007139FB"/>
    <w:rsid w:val="00713C54"/>
    <w:rsid w:val="007140A0"/>
    <w:rsid w:val="007142D2"/>
    <w:rsid w:val="00714423"/>
    <w:rsid w:val="007154BF"/>
    <w:rsid w:val="0071619C"/>
    <w:rsid w:val="00716B28"/>
    <w:rsid w:val="00717CA0"/>
    <w:rsid w:val="00717D22"/>
    <w:rsid w:val="00720718"/>
    <w:rsid w:val="0072074D"/>
    <w:rsid w:val="00720E90"/>
    <w:rsid w:val="00722BA9"/>
    <w:rsid w:val="00722DC6"/>
    <w:rsid w:val="00723401"/>
    <w:rsid w:val="007241FC"/>
    <w:rsid w:val="00724551"/>
    <w:rsid w:val="00724791"/>
    <w:rsid w:val="00724B79"/>
    <w:rsid w:val="00725B83"/>
    <w:rsid w:val="007265B1"/>
    <w:rsid w:val="007269BB"/>
    <w:rsid w:val="00726B5A"/>
    <w:rsid w:val="00727CA6"/>
    <w:rsid w:val="00727F1D"/>
    <w:rsid w:val="007334D2"/>
    <w:rsid w:val="0073354C"/>
    <w:rsid w:val="00733599"/>
    <w:rsid w:val="00733D75"/>
    <w:rsid w:val="007340D3"/>
    <w:rsid w:val="0073429E"/>
    <w:rsid w:val="007361E0"/>
    <w:rsid w:val="00736888"/>
    <w:rsid w:val="00736985"/>
    <w:rsid w:val="00736AF1"/>
    <w:rsid w:val="00737302"/>
    <w:rsid w:val="0074097E"/>
    <w:rsid w:val="00740CF7"/>
    <w:rsid w:val="00742E8E"/>
    <w:rsid w:val="007445CB"/>
    <w:rsid w:val="007447E2"/>
    <w:rsid w:val="00744E44"/>
    <w:rsid w:val="00745833"/>
    <w:rsid w:val="00747623"/>
    <w:rsid w:val="0075061D"/>
    <w:rsid w:val="00750768"/>
    <w:rsid w:val="007523E1"/>
    <w:rsid w:val="00755022"/>
    <w:rsid w:val="0075665B"/>
    <w:rsid w:val="00757AAF"/>
    <w:rsid w:val="00757F32"/>
    <w:rsid w:val="00760663"/>
    <w:rsid w:val="00760CBC"/>
    <w:rsid w:val="007633B4"/>
    <w:rsid w:val="00764945"/>
    <w:rsid w:val="00764F51"/>
    <w:rsid w:val="00765218"/>
    <w:rsid w:val="0076530D"/>
    <w:rsid w:val="0076570D"/>
    <w:rsid w:val="007659C1"/>
    <w:rsid w:val="00765ED2"/>
    <w:rsid w:val="00767CFC"/>
    <w:rsid w:val="00771F45"/>
    <w:rsid w:val="0077200A"/>
    <w:rsid w:val="00773B2D"/>
    <w:rsid w:val="00775ABC"/>
    <w:rsid w:val="00775DC5"/>
    <w:rsid w:val="007766BF"/>
    <w:rsid w:val="00777AC6"/>
    <w:rsid w:val="00780445"/>
    <w:rsid w:val="0078058C"/>
    <w:rsid w:val="00780851"/>
    <w:rsid w:val="00781570"/>
    <w:rsid w:val="00782C55"/>
    <w:rsid w:val="00782E64"/>
    <w:rsid w:val="007834BD"/>
    <w:rsid w:val="00783586"/>
    <w:rsid w:val="00784E23"/>
    <w:rsid w:val="00786E2E"/>
    <w:rsid w:val="007876D0"/>
    <w:rsid w:val="00790529"/>
    <w:rsid w:val="00791168"/>
    <w:rsid w:val="00791B4C"/>
    <w:rsid w:val="00791B5D"/>
    <w:rsid w:val="00792F77"/>
    <w:rsid w:val="00793418"/>
    <w:rsid w:val="00793677"/>
    <w:rsid w:val="0079472A"/>
    <w:rsid w:val="00794894"/>
    <w:rsid w:val="00794BA9"/>
    <w:rsid w:val="00795BE1"/>
    <w:rsid w:val="007965D6"/>
    <w:rsid w:val="00796920"/>
    <w:rsid w:val="007A02B1"/>
    <w:rsid w:val="007A0C80"/>
    <w:rsid w:val="007A27F8"/>
    <w:rsid w:val="007A2A61"/>
    <w:rsid w:val="007A3192"/>
    <w:rsid w:val="007A384E"/>
    <w:rsid w:val="007A3CE6"/>
    <w:rsid w:val="007A46B0"/>
    <w:rsid w:val="007A6878"/>
    <w:rsid w:val="007A6FB3"/>
    <w:rsid w:val="007A7FEC"/>
    <w:rsid w:val="007B06C8"/>
    <w:rsid w:val="007B0FBE"/>
    <w:rsid w:val="007B15C6"/>
    <w:rsid w:val="007B1825"/>
    <w:rsid w:val="007B1CF1"/>
    <w:rsid w:val="007B2029"/>
    <w:rsid w:val="007B2ACD"/>
    <w:rsid w:val="007B312D"/>
    <w:rsid w:val="007B3914"/>
    <w:rsid w:val="007B3FCC"/>
    <w:rsid w:val="007B4EC1"/>
    <w:rsid w:val="007B5C2E"/>
    <w:rsid w:val="007B6272"/>
    <w:rsid w:val="007B6DA2"/>
    <w:rsid w:val="007B711F"/>
    <w:rsid w:val="007B7485"/>
    <w:rsid w:val="007C040D"/>
    <w:rsid w:val="007C3867"/>
    <w:rsid w:val="007C3AAB"/>
    <w:rsid w:val="007C54CC"/>
    <w:rsid w:val="007C65DC"/>
    <w:rsid w:val="007C678A"/>
    <w:rsid w:val="007C762B"/>
    <w:rsid w:val="007C78B2"/>
    <w:rsid w:val="007D06EF"/>
    <w:rsid w:val="007D0FBD"/>
    <w:rsid w:val="007D3CE1"/>
    <w:rsid w:val="007D4DA7"/>
    <w:rsid w:val="007D4ED7"/>
    <w:rsid w:val="007D5459"/>
    <w:rsid w:val="007D5C6D"/>
    <w:rsid w:val="007D61BE"/>
    <w:rsid w:val="007D63C5"/>
    <w:rsid w:val="007D74EB"/>
    <w:rsid w:val="007E0331"/>
    <w:rsid w:val="007E0695"/>
    <w:rsid w:val="007E0951"/>
    <w:rsid w:val="007E0AFA"/>
    <w:rsid w:val="007E17DC"/>
    <w:rsid w:val="007E19B6"/>
    <w:rsid w:val="007E1A29"/>
    <w:rsid w:val="007E2416"/>
    <w:rsid w:val="007E2A88"/>
    <w:rsid w:val="007E2E5E"/>
    <w:rsid w:val="007E32A6"/>
    <w:rsid w:val="007E38F3"/>
    <w:rsid w:val="007E3A1B"/>
    <w:rsid w:val="007E3EAF"/>
    <w:rsid w:val="007E3EF6"/>
    <w:rsid w:val="007E3F2A"/>
    <w:rsid w:val="007E52CB"/>
    <w:rsid w:val="007E58EA"/>
    <w:rsid w:val="007E5ED3"/>
    <w:rsid w:val="007E66B0"/>
    <w:rsid w:val="007E6DEA"/>
    <w:rsid w:val="007E7008"/>
    <w:rsid w:val="007E7218"/>
    <w:rsid w:val="007E7C07"/>
    <w:rsid w:val="007F0D08"/>
    <w:rsid w:val="007F193F"/>
    <w:rsid w:val="007F1CA3"/>
    <w:rsid w:val="007F2A15"/>
    <w:rsid w:val="007F322D"/>
    <w:rsid w:val="007F33B1"/>
    <w:rsid w:val="007F39CC"/>
    <w:rsid w:val="007F4FCB"/>
    <w:rsid w:val="007F5D0A"/>
    <w:rsid w:val="007F62F4"/>
    <w:rsid w:val="00800B4B"/>
    <w:rsid w:val="0080147C"/>
    <w:rsid w:val="008017FB"/>
    <w:rsid w:val="00801D0A"/>
    <w:rsid w:val="0080215A"/>
    <w:rsid w:val="00802818"/>
    <w:rsid w:val="00802CE4"/>
    <w:rsid w:val="00804212"/>
    <w:rsid w:val="00805FC9"/>
    <w:rsid w:val="008066B7"/>
    <w:rsid w:val="00806986"/>
    <w:rsid w:val="00807D03"/>
    <w:rsid w:val="00807FF4"/>
    <w:rsid w:val="00810253"/>
    <w:rsid w:val="00810277"/>
    <w:rsid w:val="00810BEB"/>
    <w:rsid w:val="00811271"/>
    <w:rsid w:val="008119D9"/>
    <w:rsid w:val="00811B4A"/>
    <w:rsid w:val="00812456"/>
    <w:rsid w:val="008124CA"/>
    <w:rsid w:val="00812E68"/>
    <w:rsid w:val="00813E6B"/>
    <w:rsid w:val="00813F23"/>
    <w:rsid w:val="00814550"/>
    <w:rsid w:val="008147F9"/>
    <w:rsid w:val="00814D7C"/>
    <w:rsid w:val="008175E3"/>
    <w:rsid w:val="00817A49"/>
    <w:rsid w:val="00820EAA"/>
    <w:rsid w:val="00821B38"/>
    <w:rsid w:val="00822015"/>
    <w:rsid w:val="00823543"/>
    <w:rsid w:val="0082410E"/>
    <w:rsid w:val="008241A3"/>
    <w:rsid w:val="00825F68"/>
    <w:rsid w:val="008261DB"/>
    <w:rsid w:val="00826A07"/>
    <w:rsid w:val="008277F3"/>
    <w:rsid w:val="00831763"/>
    <w:rsid w:val="00831E70"/>
    <w:rsid w:val="00832837"/>
    <w:rsid w:val="00832DBE"/>
    <w:rsid w:val="00832E7A"/>
    <w:rsid w:val="00832F10"/>
    <w:rsid w:val="008336E9"/>
    <w:rsid w:val="00833F37"/>
    <w:rsid w:val="0083542F"/>
    <w:rsid w:val="00835A10"/>
    <w:rsid w:val="008360FC"/>
    <w:rsid w:val="008362E0"/>
    <w:rsid w:val="00836371"/>
    <w:rsid w:val="0083695F"/>
    <w:rsid w:val="00836AAA"/>
    <w:rsid w:val="00836B6D"/>
    <w:rsid w:val="00840367"/>
    <w:rsid w:val="00840688"/>
    <w:rsid w:val="00843987"/>
    <w:rsid w:val="00844076"/>
    <w:rsid w:val="00844086"/>
    <w:rsid w:val="00844D90"/>
    <w:rsid w:val="00845929"/>
    <w:rsid w:val="008462C8"/>
    <w:rsid w:val="008465EF"/>
    <w:rsid w:val="00846D28"/>
    <w:rsid w:val="00846E64"/>
    <w:rsid w:val="008474D5"/>
    <w:rsid w:val="008477DD"/>
    <w:rsid w:val="00847AFE"/>
    <w:rsid w:val="00847CA7"/>
    <w:rsid w:val="00847EA6"/>
    <w:rsid w:val="008508A7"/>
    <w:rsid w:val="00851008"/>
    <w:rsid w:val="00851165"/>
    <w:rsid w:val="00851763"/>
    <w:rsid w:val="00852DCA"/>
    <w:rsid w:val="00853C52"/>
    <w:rsid w:val="00853DBD"/>
    <w:rsid w:val="00854081"/>
    <w:rsid w:val="00854578"/>
    <w:rsid w:val="00854F66"/>
    <w:rsid w:val="00856BCE"/>
    <w:rsid w:val="00856C68"/>
    <w:rsid w:val="00856FB8"/>
    <w:rsid w:val="008571EF"/>
    <w:rsid w:val="00857520"/>
    <w:rsid w:val="0085788C"/>
    <w:rsid w:val="008602CD"/>
    <w:rsid w:val="008611DF"/>
    <w:rsid w:val="008615D8"/>
    <w:rsid w:val="00861C52"/>
    <w:rsid w:val="008622DF"/>
    <w:rsid w:val="008631DC"/>
    <w:rsid w:val="00863D04"/>
    <w:rsid w:val="00864510"/>
    <w:rsid w:val="00864E0F"/>
    <w:rsid w:val="00865477"/>
    <w:rsid w:val="008662E7"/>
    <w:rsid w:val="008673B6"/>
    <w:rsid w:val="00870793"/>
    <w:rsid w:val="00870989"/>
    <w:rsid w:val="00871268"/>
    <w:rsid w:val="00871BCC"/>
    <w:rsid w:val="00872E10"/>
    <w:rsid w:val="0087331D"/>
    <w:rsid w:val="00873FAD"/>
    <w:rsid w:val="008741F5"/>
    <w:rsid w:val="0087474F"/>
    <w:rsid w:val="00874941"/>
    <w:rsid w:val="00874D08"/>
    <w:rsid w:val="00875F94"/>
    <w:rsid w:val="00877384"/>
    <w:rsid w:val="0087749B"/>
    <w:rsid w:val="00877740"/>
    <w:rsid w:val="00881100"/>
    <w:rsid w:val="00881187"/>
    <w:rsid w:val="008811C8"/>
    <w:rsid w:val="0088148E"/>
    <w:rsid w:val="00881646"/>
    <w:rsid w:val="008818E9"/>
    <w:rsid w:val="00884124"/>
    <w:rsid w:val="00884199"/>
    <w:rsid w:val="00884E99"/>
    <w:rsid w:val="00885709"/>
    <w:rsid w:val="008879AD"/>
    <w:rsid w:val="0089022E"/>
    <w:rsid w:val="00890911"/>
    <w:rsid w:val="00890985"/>
    <w:rsid w:val="00896775"/>
    <w:rsid w:val="008979A9"/>
    <w:rsid w:val="00897B60"/>
    <w:rsid w:val="008A03FE"/>
    <w:rsid w:val="008A0A57"/>
    <w:rsid w:val="008A0CCF"/>
    <w:rsid w:val="008A1564"/>
    <w:rsid w:val="008A163E"/>
    <w:rsid w:val="008A190B"/>
    <w:rsid w:val="008A277A"/>
    <w:rsid w:val="008A3AD7"/>
    <w:rsid w:val="008A3C73"/>
    <w:rsid w:val="008A481C"/>
    <w:rsid w:val="008A50C5"/>
    <w:rsid w:val="008A5333"/>
    <w:rsid w:val="008A5A7B"/>
    <w:rsid w:val="008A6507"/>
    <w:rsid w:val="008A6637"/>
    <w:rsid w:val="008B223F"/>
    <w:rsid w:val="008B30BF"/>
    <w:rsid w:val="008B3209"/>
    <w:rsid w:val="008B369B"/>
    <w:rsid w:val="008B3E08"/>
    <w:rsid w:val="008B4AF6"/>
    <w:rsid w:val="008B52F3"/>
    <w:rsid w:val="008B6EE0"/>
    <w:rsid w:val="008C06E5"/>
    <w:rsid w:val="008C08DC"/>
    <w:rsid w:val="008C0BE6"/>
    <w:rsid w:val="008C12A8"/>
    <w:rsid w:val="008C168C"/>
    <w:rsid w:val="008C1FDF"/>
    <w:rsid w:val="008C2F12"/>
    <w:rsid w:val="008C451E"/>
    <w:rsid w:val="008C5084"/>
    <w:rsid w:val="008C5689"/>
    <w:rsid w:val="008C57FC"/>
    <w:rsid w:val="008D131F"/>
    <w:rsid w:val="008D24D3"/>
    <w:rsid w:val="008D24F2"/>
    <w:rsid w:val="008D2EF0"/>
    <w:rsid w:val="008D3B7D"/>
    <w:rsid w:val="008D4D41"/>
    <w:rsid w:val="008D57C0"/>
    <w:rsid w:val="008D6B9C"/>
    <w:rsid w:val="008D77ED"/>
    <w:rsid w:val="008E0004"/>
    <w:rsid w:val="008E14A0"/>
    <w:rsid w:val="008E1CB3"/>
    <w:rsid w:val="008E1DDE"/>
    <w:rsid w:val="008E29D3"/>
    <w:rsid w:val="008E3433"/>
    <w:rsid w:val="008E3AA1"/>
    <w:rsid w:val="008E4836"/>
    <w:rsid w:val="008E558D"/>
    <w:rsid w:val="008E620F"/>
    <w:rsid w:val="008E6CDE"/>
    <w:rsid w:val="008E6EDF"/>
    <w:rsid w:val="008E6EE9"/>
    <w:rsid w:val="008E7100"/>
    <w:rsid w:val="008E7203"/>
    <w:rsid w:val="008E778B"/>
    <w:rsid w:val="008E7D4C"/>
    <w:rsid w:val="008E7DFF"/>
    <w:rsid w:val="008E7F9F"/>
    <w:rsid w:val="008F0EB9"/>
    <w:rsid w:val="008F10BE"/>
    <w:rsid w:val="008F1866"/>
    <w:rsid w:val="008F1E62"/>
    <w:rsid w:val="008F2919"/>
    <w:rsid w:val="008F648F"/>
    <w:rsid w:val="008F68FF"/>
    <w:rsid w:val="008F74BC"/>
    <w:rsid w:val="00900135"/>
    <w:rsid w:val="00900236"/>
    <w:rsid w:val="0090094A"/>
    <w:rsid w:val="00900CD8"/>
    <w:rsid w:val="009011B3"/>
    <w:rsid w:val="009012E7"/>
    <w:rsid w:val="00902AA5"/>
    <w:rsid w:val="009030C7"/>
    <w:rsid w:val="00903353"/>
    <w:rsid w:val="00903A98"/>
    <w:rsid w:val="00903D62"/>
    <w:rsid w:val="00904185"/>
    <w:rsid w:val="00904C3C"/>
    <w:rsid w:val="00904CA7"/>
    <w:rsid w:val="00904F5C"/>
    <w:rsid w:val="00905482"/>
    <w:rsid w:val="00905FDC"/>
    <w:rsid w:val="00905FFF"/>
    <w:rsid w:val="009061B3"/>
    <w:rsid w:val="00906253"/>
    <w:rsid w:val="00907C82"/>
    <w:rsid w:val="00907ECE"/>
    <w:rsid w:val="00911CFD"/>
    <w:rsid w:val="00912F1D"/>
    <w:rsid w:val="009131FA"/>
    <w:rsid w:val="00913881"/>
    <w:rsid w:val="009138BE"/>
    <w:rsid w:val="00916CD1"/>
    <w:rsid w:val="00916ED4"/>
    <w:rsid w:val="009233B1"/>
    <w:rsid w:val="00924869"/>
    <w:rsid w:val="00924BEE"/>
    <w:rsid w:val="00924C9C"/>
    <w:rsid w:val="009255E9"/>
    <w:rsid w:val="00925BF7"/>
    <w:rsid w:val="00926552"/>
    <w:rsid w:val="00927A2B"/>
    <w:rsid w:val="00927D90"/>
    <w:rsid w:val="0093007D"/>
    <w:rsid w:val="009310AB"/>
    <w:rsid w:val="00933567"/>
    <w:rsid w:val="00933684"/>
    <w:rsid w:val="00933A96"/>
    <w:rsid w:val="00935802"/>
    <w:rsid w:val="00936E98"/>
    <w:rsid w:val="009373C2"/>
    <w:rsid w:val="00937415"/>
    <w:rsid w:val="00937598"/>
    <w:rsid w:val="00937DA5"/>
    <w:rsid w:val="009405EC"/>
    <w:rsid w:val="00940A93"/>
    <w:rsid w:val="00940AC8"/>
    <w:rsid w:val="00940E9C"/>
    <w:rsid w:val="00942013"/>
    <w:rsid w:val="009421AB"/>
    <w:rsid w:val="0094245B"/>
    <w:rsid w:val="00942B81"/>
    <w:rsid w:val="00943557"/>
    <w:rsid w:val="009435B5"/>
    <w:rsid w:val="00943B44"/>
    <w:rsid w:val="00943DBD"/>
    <w:rsid w:val="00944115"/>
    <w:rsid w:val="00945641"/>
    <w:rsid w:val="009460EF"/>
    <w:rsid w:val="00946648"/>
    <w:rsid w:val="00947708"/>
    <w:rsid w:val="00947CA5"/>
    <w:rsid w:val="00951015"/>
    <w:rsid w:val="00951BF7"/>
    <w:rsid w:val="00951DC3"/>
    <w:rsid w:val="009532F5"/>
    <w:rsid w:val="00954760"/>
    <w:rsid w:val="00955370"/>
    <w:rsid w:val="00955DED"/>
    <w:rsid w:val="0095689C"/>
    <w:rsid w:val="00956B26"/>
    <w:rsid w:val="00956B33"/>
    <w:rsid w:val="009601C0"/>
    <w:rsid w:val="009607FC"/>
    <w:rsid w:val="00960A6F"/>
    <w:rsid w:val="0096113D"/>
    <w:rsid w:val="00961D2E"/>
    <w:rsid w:val="00962486"/>
    <w:rsid w:val="00962A1E"/>
    <w:rsid w:val="00963451"/>
    <w:rsid w:val="00963B69"/>
    <w:rsid w:val="00963EE7"/>
    <w:rsid w:val="00963F1B"/>
    <w:rsid w:val="00964056"/>
    <w:rsid w:val="009647F1"/>
    <w:rsid w:val="0096502D"/>
    <w:rsid w:val="009652D2"/>
    <w:rsid w:val="009658E1"/>
    <w:rsid w:val="00965F7A"/>
    <w:rsid w:val="009666FF"/>
    <w:rsid w:val="0096684B"/>
    <w:rsid w:val="009704A9"/>
    <w:rsid w:val="00970AF5"/>
    <w:rsid w:val="00971142"/>
    <w:rsid w:val="00971E61"/>
    <w:rsid w:val="009722F6"/>
    <w:rsid w:val="00972F27"/>
    <w:rsid w:val="009730CD"/>
    <w:rsid w:val="0097361A"/>
    <w:rsid w:val="00974669"/>
    <w:rsid w:val="009748ED"/>
    <w:rsid w:val="00974B9C"/>
    <w:rsid w:val="009753BB"/>
    <w:rsid w:val="00977122"/>
    <w:rsid w:val="00980F37"/>
    <w:rsid w:val="00982FC0"/>
    <w:rsid w:val="00983160"/>
    <w:rsid w:val="009831BF"/>
    <w:rsid w:val="0098570E"/>
    <w:rsid w:val="009858BA"/>
    <w:rsid w:val="00987111"/>
    <w:rsid w:val="0098735F"/>
    <w:rsid w:val="00987795"/>
    <w:rsid w:val="00987F7F"/>
    <w:rsid w:val="00990937"/>
    <w:rsid w:val="009910A8"/>
    <w:rsid w:val="0099149E"/>
    <w:rsid w:val="0099157D"/>
    <w:rsid w:val="00991AB0"/>
    <w:rsid w:val="009925E2"/>
    <w:rsid w:val="00992925"/>
    <w:rsid w:val="009931BE"/>
    <w:rsid w:val="0099427E"/>
    <w:rsid w:val="00994534"/>
    <w:rsid w:val="00995603"/>
    <w:rsid w:val="009958D3"/>
    <w:rsid w:val="00995D7D"/>
    <w:rsid w:val="009976FC"/>
    <w:rsid w:val="00997A80"/>
    <w:rsid w:val="009A0662"/>
    <w:rsid w:val="009A3AC4"/>
    <w:rsid w:val="009A57B8"/>
    <w:rsid w:val="009A65B0"/>
    <w:rsid w:val="009A707A"/>
    <w:rsid w:val="009A75C8"/>
    <w:rsid w:val="009A78F0"/>
    <w:rsid w:val="009A7CC2"/>
    <w:rsid w:val="009A7F65"/>
    <w:rsid w:val="009B081E"/>
    <w:rsid w:val="009B0E4D"/>
    <w:rsid w:val="009B0E76"/>
    <w:rsid w:val="009B180D"/>
    <w:rsid w:val="009B2513"/>
    <w:rsid w:val="009B329F"/>
    <w:rsid w:val="009B3301"/>
    <w:rsid w:val="009B3BBD"/>
    <w:rsid w:val="009B4276"/>
    <w:rsid w:val="009B4AE9"/>
    <w:rsid w:val="009B4B85"/>
    <w:rsid w:val="009B5B29"/>
    <w:rsid w:val="009B6814"/>
    <w:rsid w:val="009B709B"/>
    <w:rsid w:val="009C00D0"/>
    <w:rsid w:val="009C09C6"/>
    <w:rsid w:val="009C0CF4"/>
    <w:rsid w:val="009C1AA3"/>
    <w:rsid w:val="009C217A"/>
    <w:rsid w:val="009C3526"/>
    <w:rsid w:val="009C4547"/>
    <w:rsid w:val="009C4840"/>
    <w:rsid w:val="009C53A4"/>
    <w:rsid w:val="009C6B9A"/>
    <w:rsid w:val="009C7B40"/>
    <w:rsid w:val="009D0D64"/>
    <w:rsid w:val="009D1759"/>
    <w:rsid w:val="009D19FF"/>
    <w:rsid w:val="009D1EA9"/>
    <w:rsid w:val="009D29AE"/>
    <w:rsid w:val="009D3EC8"/>
    <w:rsid w:val="009D5422"/>
    <w:rsid w:val="009D5887"/>
    <w:rsid w:val="009D5929"/>
    <w:rsid w:val="009D74F5"/>
    <w:rsid w:val="009D7820"/>
    <w:rsid w:val="009D78D2"/>
    <w:rsid w:val="009E0055"/>
    <w:rsid w:val="009E0073"/>
    <w:rsid w:val="009E1EAE"/>
    <w:rsid w:val="009E2D7F"/>
    <w:rsid w:val="009E3985"/>
    <w:rsid w:val="009E39E8"/>
    <w:rsid w:val="009E58BC"/>
    <w:rsid w:val="009E590A"/>
    <w:rsid w:val="009E5B76"/>
    <w:rsid w:val="009E71F5"/>
    <w:rsid w:val="009E7411"/>
    <w:rsid w:val="009E768E"/>
    <w:rsid w:val="009E7A60"/>
    <w:rsid w:val="009E7E02"/>
    <w:rsid w:val="009F064C"/>
    <w:rsid w:val="009F13E9"/>
    <w:rsid w:val="009F1576"/>
    <w:rsid w:val="009F3084"/>
    <w:rsid w:val="009F32FA"/>
    <w:rsid w:val="009F445A"/>
    <w:rsid w:val="009F55F5"/>
    <w:rsid w:val="009F60ED"/>
    <w:rsid w:val="009F6CB9"/>
    <w:rsid w:val="009F78F9"/>
    <w:rsid w:val="009F7BDF"/>
    <w:rsid w:val="00A00BA9"/>
    <w:rsid w:val="00A02CC6"/>
    <w:rsid w:val="00A03A71"/>
    <w:rsid w:val="00A03C75"/>
    <w:rsid w:val="00A051AF"/>
    <w:rsid w:val="00A051E6"/>
    <w:rsid w:val="00A0575E"/>
    <w:rsid w:val="00A05E11"/>
    <w:rsid w:val="00A06D15"/>
    <w:rsid w:val="00A07134"/>
    <w:rsid w:val="00A0798D"/>
    <w:rsid w:val="00A07B9B"/>
    <w:rsid w:val="00A07FB5"/>
    <w:rsid w:val="00A10430"/>
    <w:rsid w:val="00A10A10"/>
    <w:rsid w:val="00A11E64"/>
    <w:rsid w:val="00A127B5"/>
    <w:rsid w:val="00A12A4F"/>
    <w:rsid w:val="00A1300D"/>
    <w:rsid w:val="00A15C5B"/>
    <w:rsid w:val="00A15ECC"/>
    <w:rsid w:val="00A16048"/>
    <w:rsid w:val="00A1665E"/>
    <w:rsid w:val="00A16C47"/>
    <w:rsid w:val="00A170D5"/>
    <w:rsid w:val="00A20561"/>
    <w:rsid w:val="00A20EC1"/>
    <w:rsid w:val="00A2142F"/>
    <w:rsid w:val="00A21935"/>
    <w:rsid w:val="00A22C6E"/>
    <w:rsid w:val="00A24D9A"/>
    <w:rsid w:val="00A24E41"/>
    <w:rsid w:val="00A25084"/>
    <w:rsid w:val="00A25144"/>
    <w:rsid w:val="00A26587"/>
    <w:rsid w:val="00A26FAE"/>
    <w:rsid w:val="00A300B9"/>
    <w:rsid w:val="00A3034A"/>
    <w:rsid w:val="00A3153C"/>
    <w:rsid w:val="00A32CB3"/>
    <w:rsid w:val="00A34ADE"/>
    <w:rsid w:val="00A34B01"/>
    <w:rsid w:val="00A34E33"/>
    <w:rsid w:val="00A34F04"/>
    <w:rsid w:val="00A36CF3"/>
    <w:rsid w:val="00A4030A"/>
    <w:rsid w:val="00A404B3"/>
    <w:rsid w:val="00A40640"/>
    <w:rsid w:val="00A40D3E"/>
    <w:rsid w:val="00A40FC0"/>
    <w:rsid w:val="00A4139F"/>
    <w:rsid w:val="00A41860"/>
    <w:rsid w:val="00A41990"/>
    <w:rsid w:val="00A41F79"/>
    <w:rsid w:val="00A42D4F"/>
    <w:rsid w:val="00A43035"/>
    <w:rsid w:val="00A43254"/>
    <w:rsid w:val="00A4350F"/>
    <w:rsid w:val="00A43FB2"/>
    <w:rsid w:val="00A45A35"/>
    <w:rsid w:val="00A45F9E"/>
    <w:rsid w:val="00A46D1E"/>
    <w:rsid w:val="00A4740E"/>
    <w:rsid w:val="00A47BCE"/>
    <w:rsid w:val="00A47CE9"/>
    <w:rsid w:val="00A47FE2"/>
    <w:rsid w:val="00A50899"/>
    <w:rsid w:val="00A51799"/>
    <w:rsid w:val="00A51E00"/>
    <w:rsid w:val="00A52509"/>
    <w:rsid w:val="00A5263D"/>
    <w:rsid w:val="00A53B2E"/>
    <w:rsid w:val="00A54091"/>
    <w:rsid w:val="00A55244"/>
    <w:rsid w:val="00A5560E"/>
    <w:rsid w:val="00A5604A"/>
    <w:rsid w:val="00A56448"/>
    <w:rsid w:val="00A56581"/>
    <w:rsid w:val="00A566B8"/>
    <w:rsid w:val="00A57EF6"/>
    <w:rsid w:val="00A603ED"/>
    <w:rsid w:val="00A60AF3"/>
    <w:rsid w:val="00A6106B"/>
    <w:rsid w:val="00A61B7B"/>
    <w:rsid w:val="00A61BFF"/>
    <w:rsid w:val="00A62977"/>
    <w:rsid w:val="00A630A8"/>
    <w:rsid w:val="00A6359B"/>
    <w:rsid w:val="00A63F46"/>
    <w:rsid w:val="00A6457F"/>
    <w:rsid w:val="00A65C13"/>
    <w:rsid w:val="00A65F3B"/>
    <w:rsid w:val="00A65F6A"/>
    <w:rsid w:val="00A65FCC"/>
    <w:rsid w:val="00A67074"/>
    <w:rsid w:val="00A72210"/>
    <w:rsid w:val="00A7324A"/>
    <w:rsid w:val="00A73A36"/>
    <w:rsid w:val="00A74919"/>
    <w:rsid w:val="00A74A8A"/>
    <w:rsid w:val="00A74C7C"/>
    <w:rsid w:val="00A75D37"/>
    <w:rsid w:val="00A75DA0"/>
    <w:rsid w:val="00A765F6"/>
    <w:rsid w:val="00A7662D"/>
    <w:rsid w:val="00A76D45"/>
    <w:rsid w:val="00A77381"/>
    <w:rsid w:val="00A77B98"/>
    <w:rsid w:val="00A77BDD"/>
    <w:rsid w:val="00A80962"/>
    <w:rsid w:val="00A826E3"/>
    <w:rsid w:val="00A82D4A"/>
    <w:rsid w:val="00A836B0"/>
    <w:rsid w:val="00A85B42"/>
    <w:rsid w:val="00A85D78"/>
    <w:rsid w:val="00A86048"/>
    <w:rsid w:val="00A862DC"/>
    <w:rsid w:val="00A87E2F"/>
    <w:rsid w:val="00A91B2D"/>
    <w:rsid w:val="00A95564"/>
    <w:rsid w:val="00A957CF"/>
    <w:rsid w:val="00A95CC1"/>
    <w:rsid w:val="00A97753"/>
    <w:rsid w:val="00A97B86"/>
    <w:rsid w:val="00AA12A7"/>
    <w:rsid w:val="00AA1D17"/>
    <w:rsid w:val="00AA1DCD"/>
    <w:rsid w:val="00AA292D"/>
    <w:rsid w:val="00AA29ED"/>
    <w:rsid w:val="00AA2AEA"/>
    <w:rsid w:val="00AA2EE5"/>
    <w:rsid w:val="00AA3802"/>
    <w:rsid w:val="00AA3C9A"/>
    <w:rsid w:val="00AA415D"/>
    <w:rsid w:val="00AA4780"/>
    <w:rsid w:val="00AA4B60"/>
    <w:rsid w:val="00AA61A7"/>
    <w:rsid w:val="00AA65D4"/>
    <w:rsid w:val="00AA6622"/>
    <w:rsid w:val="00AA6776"/>
    <w:rsid w:val="00AA692E"/>
    <w:rsid w:val="00AA6ACE"/>
    <w:rsid w:val="00AA6E20"/>
    <w:rsid w:val="00AA7FDE"/>
    <w:rsid w:val="00AB0EE5"/>
    <w:rsid w:val="00AB10E9"/>
    <w:rsid w:val="00AB1DB4"/>
    <w:rsid w:val="00AB25FD"/>
    <w:rsid w:val="00AB3646"/>
    <w:rsid w:val="00AB3B99"/>
    <w:rsid w:val="00AB403F"/>
    <w:rsid w:val="00AB46D2"/>
    <w:rsid w:val="00AB49BC"/>
    <w:rsid w:val="00AB4FAB"/>
    <w:rsid w:val="00AB5B28"/>
    <w:rsid w:val="00AB5CD0"/>
    <w:rsid w:val="00AB65E9"/>
    <w:rsid w:val="00AB7516"/>
    <w:rsid w:val="00AB7751"/>
    <w:rsid w:val="00AC14C2"/>
    <w:rsid w:val="00AC24AE"/>
    <w:rsid w:val="00AC3287"/>
    <w:rsid w:val="00AC36E5"/>
    <w:rsid w:val="00AC389C"/>
    <w:rsid w:val="00AC3E53"/>
    <w:rsid w:val="00AC487A"/>
    <w:rsid w:val="00AC720E"/>
    <w:rsid w:val="00AC7FBB"/>
    <w:rsid w:val="00AD0B1A"/>
    <w:rsid w:val="00AD1162"/>
    <w:rsid w:val="00AD2259"/>
    <w:rsid w:val="00AD2747"/>
    <w:rsid w:val="00AD27F2"/>
    <w:rsid w:val="00AD337D"/>
    <w:rsid w:val="00AD4220"/>
    <w:rsid w:val="00AD46F2"/>
    <w:rsid w:val="00AD4FAF"/>
    <w:rsid w:val="00AD4FCC"/>
    <w:rsid w:val="00AD54EC"/>
    <w:rsid w:val="00AD598C"/>
    <w:rsid w:val="00AD5ABC"/>
    <w:rsid w:val="00AD6054"/>
    <w:rsid w:val="00AD6A3C"/>
    <w:rsid w:val="00AD6B9F"/>
    <w:rsid w:val="00AD706E"/>
    <w:rsid w:val="00AD7C62"/>
    <w:rsid w:val="00AE1A79"/>
    <w:rsid w:val="00AE20CD"/>
    <w:rsid w:val="00AE2861"/>
    <w:rsid w:val="00AE3262"/>
    <w:rsid w:val="00AE3AD0"/>
    <w:rsid w:val="00AE3C6F"/>
    <w:rsid w:val="00AE3FAE"/>
    <w:rsid w:val="00AE4710"/>
    <w:rsid w:val="00AE56B0"/>
    <w:rsid w:val="00AE56B4"/>
    <w:rsid w:val="00AE640F"/>
    <w:rsid w:val="00AE6E54"/>
    <w:rsid w:val="00AE715E"/>
    <w:rsid w:val="00AE7B2D"/>
    <w:rsid w:val="00AE7BC8"/>
    <w:rsid w:val="00AF052B"/>
    <w:rsid w:val="00AF09A5"/>
    <w:rsid w:val="00AF0D22"/>
    <w:rsid w:val="00AF17CF"/>
    <w:rsid w:val="00AF233D"/>
    <w:rsid w:val="00AF27B0"/>
    <w:rsid w:val="00AF2C70"/>
    <w:rsid w:val="00AF2D97"/>
    <w:rsid w:val="00AF33E3"/>
    <w:rsid w:val="00AF3E81"/>
    <w:rsid w:val="00AF3FBD"/>
    <w:rsid w:val="00AF6C29"/>
    <w:rsid w:val="00AF77D9"/>
    <w:rsid w:val="00B04893"/>
    <w:rsid w:val="00B06898"/>
    <w:rsid w:val="00B06B27"/>
    <w:rsid w:val="00B07F71"/>
    <w:rsid w:val="00B11281"/>
    <w:rsid w:val="00B1182C"/>
    <w:rsid w:val="00B12C26"/>
    <w:rsid w:val="00B13D09"/>
    <w:rsid w:val="00B14F12"/>
    <w:rsid w:val="00B14F4C"/>
    <w:rsid w:val="00B15D7F"/>
    <w:rsid w:val="00B17031"/>
    <w:rsid w:val="00B17804"/>
    <w:rsid w:val="00B20D4B"/>
    <w:rsid w:val="00B21105"/>
    <w:rsid w:val="00B21363"/>
    <w:rsid w:val="00B228DB"/>
    <w:rsid w:val="00B22A34"/>
    <w:rsid w:val="00B22FD5"/>
    <w:rsid w:val="00B23540"/>
    <w:rsid w:val="00B23C74"/>
    <w:rsid w:val="00B24847"/>
    <w:rsid w:val="00B24C02"/>
    <w:rsid w:val="00B24DEE"/>
    <w:rsid w:val="00B262C1"/>
    <w:rsid w:val="00B267E6"/>
    <w:rsid w:val="00B26D1D"/>
    <w:rsid w:val="00B26E26"/>
    <w:rsid w:val="00B27E4B"/>
    <w:rsid w:val="00B31A6B"/>
    <w:rsid w:val="00B32EA2"/>
    <w:rsid w:val="00B334B9"/>
    <w:rsid w:val="00B33E49"/>
    <w:rsid w:val="00B34117"/>
    <w:rsid w:val="00B35286"/>
    <w:rsid w:val="00B362D3"/>
    <w:rsid w:val="00B366E5"/>
    <w:rsid w:val="00B36738"/>
    <w:rsid w:val="00B36AE6"/>
    <w:rsid w:val="00B36D2A"/>
    <w:rsid w:val="00B36DDA"/>
    <w:rsid w:val="00B371EE"/>
    <w:rsid w:val="00B4129D"/>
    <w:rsid w:val="00B42E88"/>
    <w:rsid w:val="00B43206"/>
    <w:rsid w:val="00B44671"/>
    <w:rsid w:val="00B44718"/>
    <w:rsid w:val="00B47339"/>
    <w:rsid w:val="00B47D15"/>
    <w:rsid w:val="00B50955"/>
    <w:rsid w:val="00B50E45"/>
    <w:rsid w:val="00B51413"/>
    <w:rsid w:val="00B51499"/>
    <w:rsid w:val="00B514B6"/>
    <w:rsid w:val="00B51F15"/>
    <w:rsid w:val="00B52B77"/>
    <w:rsid w:val="00B53581"/>
    <w:rsid w:val="00B53DC4"/>
    <w:rsid w:val="00B550EB"/>
    <w:rsid w:val="00B554EE"/>
    <w:rsid w:val="00B55C56"/>
    <w:rsid w:val="00B55CDA"/>
    <w:rsid w:val="00B61787"/>
    <w:rsid w:val="00B61E88"/>
    <w:rsid w:val="00B624D1"/>
    <w:rsid w:val="00B62719"/>
    <w:rsid w:val="00B62E10"/>
    <w:rsid w:val="00B62F9D"/>
    <w:rsid w:val="00B631D1"/>
    <w:rsid w:val="00B64871"/>
    <w:rsid w:val="00B64BCF"/>
    <w:rsid w:val="00B658A1"/>
    <w:rsid w:val="00B65DC7"/>
    <w:rsid w:val="00B66992"/>
    <w:rsid w:val="00B67533"/>
    <w:rsid w:val="00B67ACC"/>
    <w:rsid w:val="00B67BB0"/>
    <w:rsid w:val="00B67F07"/>
    <w:rsid w:val="00B702FE"/>
    <w:rsid w:val="00B70749"/>
    <w:rsid w:val="00B70A9B"/>
    <w:rsid w:val="00B7296D"/>
    <w:rsid w:val="00B73140"/>
    <w:rsid w:val="00B732A1"/>
    <w:rsid w:val="00B732A4"/>
    <w:rsid w:val="00B734E3"/>
    <w:rsid w:val="00B74DBA"/>
    <w:rsid w:val="00B75CE1"/>
    <w:rsid w:val="00B77328"/>
    <w:rsid w:val="00B813E9"/>
    <w:rsid w:val="00B82014"/>
    <w:rsid w:val="00B82FD5"/>
    <w:rsid w:val="00B83750"/>
    <w:rsid w:val="00B85328"/>
    <w:rsid w:val="00B85F0B"/>
    <w:rsid w:val="00B8717A"/>
    <w:rsid w:val="00B90429"/>
    <w:rsid w:val="00B90A38"/>
    <w:rsid w:val="00B92321"/>
    <w:rsid w:val="00B92AEE"/>
    <w:rsid w:val="00B95635"/>
    <w:rsid w:val="00B96627"/>
    <w:rsid w:val="00B97470"/>
    <w:rsid w:val="00BA0805"/>
    <w:rsid w:val="00BA0BF3"/>
    <w:rsid w:val="00BA13EE"/>
    <w:rsid w:val="00BA1586"/>
    <w:rsid w:val="00BA3947"/>
    <w:rsid w:val="00BA3ED7"/>
    <w:rsid w:val="00BA4F02"/>
    <w:rsid w:val="00BA51B7"/>
    <w:rsid w:val="00BA5893"/>
    <w:rsid w:val="00BB0636"/>
    <w:rsid w:val="00BB074A"/>
    <w:rsid w:val="00BB0F67"/>
    <w:rsid w:val="00BB0FB3"/>
    <w:rsid w:val="00BB1BBF"/>
    <w:rsid w:val="00BB1F60"/>
    <w:rsid w:val="00BB2771"/>
    <w:rsid w:val="00BB2BA1"/>
    <w:rsid w:val="00BB3371"/>
    <w:rsid w:val="00BB4ED2"/>
    <w:rsid w:val="00BB5017"/>
    <w:rsid w:val="00BB6D51"/>
    <w:rsid w:val="00BB78DE"/>
    <w:rsid w:val="00BB7BD5"/>
    <w:rsid w:val="00BC03C4"/>
    <w:rsid w:val="00BC08AC"/>
    <w:rsid w:val="00BC0A90"/>
    <w:rsid w:val="00BC1974"/>
    <w:rsid w:val="00BC1A15"/>
    <w:rsid w:val="00BC2522"/>
    <w:rsid w:val="00BC2A65"/>
    <w:rsid w:val="00BC3D29"/>
    <w:rsid w:val="00BC53ED"/>
    <w:rsid w:val="00BC5585"/>
    <w:rsid w:val="00BC61D9"/>
    <w:rsid w:val="00BC6417"/>
    <w:rsid w:val="00BC6532"/>
    <w:rsid w:val="00BC6906"/>
    <w:rsid w:val="00BC74E6"/>
    <w:rsid w:val="00BC7D78"/>
    <w:rsid w:val="00BD2E34"/>
    <w:rsid w:val="00BD3B68"/>
    <w:rsid w:val="00BD4760"/>
    <w:rsid w:val="00BD5DBD"/>
    <w:rsid w:val="00BD627A"/>
    <w:rsid w:val="00BD7C29"/>
    <w:rsid w:val="00BE1D7A"/>
    <w:rsid w:val="00BE3491"/>
    <w:rsid w:val="00BE3AC4"/>
    <w:rsid w:val="00BE4D85"/>
    <w:rsid w:val="00BE5F43"/>
    <w:rsid w:val="00BE6661"/>
    <w:rsid w:val="00BE75A2"/>
    <w:rsid w:val="00BF099D"/>
    <w:rsid w:val="00BF12F2"/>
    <w:rsid w:val="00BF2CFC"/>
    <w:rsid w:val="00BF30D4"/>
    <w:rsid w:val="00BF35AA"/>
    <w:rsid w:val="00BF3AB1"/>
    <w:rsid w:val="00BF40E6"/>
    <w:rsid w:val="00BF46E1"/>
    <w:rsid w:val="00BF54DA"/>
    <w:rsid w:val="00BF5913"/>
    <w:rsid w:val="00BF5F5B"/>
    <w:rsid w:val="00BF6BA7"/>
    <w:rsid w:val="00BF6DED"/>
    <w:rsid w:val="00BF7F5A"/>
    <w:rsid w:val="00C00D92"/>
    <w:rsid w:val="00C0290E"/>
    <w:rsid w:val="00C0375B"/>
    <w:rsid w:val="00C038F7"/>
    <w:rsid w:val="00C03E68"/>
    <w:rsid w:val="00C04AB2"/>
    <w:rsid w:val="00C05666"/>
    <w:rsid w:val="00C05BB4"/>
    <w:rsid w:val="00C05E31"/>
    <w:rsid w:val="00C068D7"/>
    <w:rsid w:val="00C0782B"/>
    <w:rsid w:val="00C108DE"/>
    <w:rsid w:val="00C10BA5"/>
    <w:rsid w:val="00C11535"/>
    <w:rsid w:val="00C116F5"/>
    <w:rsid w:val="00C142E3"/>
    <w:rsid w:val="00C14D57"/>
    <w:rsid w:val="00C15B2C"/>
    <w:rsid w:val="00C15BF6"/>
    <w:rsid w:val="00C17866"/>
    <w:rsid w:val="00C17B58"/>
    <w:rsid w:val="00C20198"/>
    <w:rsid w:val="00C208AA"/>
    <w:rsid w:val="00C20D01"/>
    <w:rsid w:val="00C2118B"/>
    <w:rsid w:val="00C21C19"/>
    <w:rsid w:val="00C222EF"/>
    <w:rsid w:val="00C2394D"/>
    <w:rsid w:val="00C23BCA"/>
    <w:rsid w:val="00C249AF"/>
    <w:rsid w:val="00C24D2D"/>
    <w:rsid w:val="00C24E7A"/>
    <w:rsid w:val="00C25120"/>
    <w:rsid w:val="00C25526"/>
    <w:rsid w:val="00C259A7"/>
    <w:rsid w:val="00C267ED"/>
    <w:rsid w:val="00C26A44"/>
    <w:rsid w:val="00C26F2A"/>
    <w:rsid w:val="00C3102D"/>
    <w:rsid w:val="00C315D3"/>
    <w:rsid w:val="00C3256F"/>
    <w:rsid w:val="00C32897"/>
    <w:rsid w:val="00C33288"/>
    <w:rsid w:val="00C345C8"/>
    <w:rsid w:val="00C347DD"/>
    <w:rsid w:val="00C359AF"/>
    <w:rsid w:val="00C36254"/>
    <w:rsid w:val="00C365C0"/>
    <w:rsid w:val="00C37371"/>
    <w:rsid w:val="00C3752C"/>
    <w:rsid w:val="00C40469"/>
    <w:rsid w:val="00C42AA5"/>
    <w:rsid w:val="00C43728"/>
    <w:rsid w:val="00C43BF9"/>
    <w:rsid w:val="00C442AA"/>
    <w:rsid w:val="00C44DBA"/>
    <w:rsid w:val="00C44FF6"/>
    <w:rsid w:val="00C45089"/>
    <w:rsid w:val="00C4524F"/>
    <w:rsid w:val="00C45B3F"/>
    <w:rsid w:val="00C467E4"/>
    <w:rsid w:val="00C46A1F"/>
    <w:rsid w:val="00C46BC6"/>
    <w:rsid w:val="00C47080"/>
    <w:rsid w:val="00C472BD"/>
    <w:rsid w:val="00C50FCB"/>
    <w:rsid w:val="00C52A2C"/>
    <w:rsid w:val="00C52ECF"/>
    <w:rsid w:val="00C5329A"/>
    <w:rsid w:val="00C55B08"/>
    <w:rsid w:val="00C55B1E"/>
    <w:rsid w:val="00C55F76"/>
    <w:rsid w:val="00C605CF"/>
    <w:rsid w:val="00C616E4"/>
    <w:rsid w:val="00C62B4C"/>
    <w:rsid w:val="00C62C14"/>
    <w:rsid w:val="00C63366"/>
    <w:rsid w:val="00C6354D"/>
    <w:rsid w:val="00C63E87"/>
    <w:rsid w:val="00C64265"/>
    <w:rsid w:val="00C647CB"/>
    <w:rsid w:val="00C66CE8"/>
    <w:rsid w:val="00C67194"/>
    <w:rsid w:val="00C705E3"/>
    <w:rsid w:val="00C70CED"/>
    <w:rsid w:val="00C71B4A"/>
    <w:rsid w:val="00C7210E"/>
    <w:rsid w:val="00C72329"/>
    <w:rsid w:val="00C73BDB"/>
    <w:rsid w:val="00C73C79"/>
    <w:rsid w:val="00C742D7"/>
    <w:rsid w:val="00C753E5"/>
    <w:rsid w:val="00C7657D"/>
    <w:rsid w:val="00C76A98"/>
    <w:rsid w:val="00C81583"/>
    <w:rsid w:val="00C8216A"/>
    <w:rsid w:val="00C82681"/>
    <w:rsid w:val="00C843A6"/>
    <w:rsid w:val="00C849AD"/>
    <w:rsid w:val="00C84AC3"/>
    <w:rsid w:val="00C84F64"/>
    <w:rsid w:val="00C85AE5"/>
    <w:rsid w:val="00C86BE6"/>
    <w:rsid w:val="00C8794D"/>
    <w:rsid w:val="00C905D3"/>
    <w:rsid w:val="00C90612"/>
    <w:rsid w:val="00C9080A"/>
    <w:rsid w:val="00C90FD8"/>
    <w:rsid w:val="00C914A1"/>
    <w:rsid w:val="00C920F7"/>
    <w:rsid w:val="00C925EC"/>
    <w:rsid w:val="00C93569"/>
    <w:rsid w:val="00C93B40"/>
    <w:rsid w:val="00C93C2E"/>
    <w:rsid w:val="00C9438A"/>
    <w:rsid w:val="00C95B7C"/>
    <w:rsid w:val="00C96BFF"/>
    <w:rsid w:val="00C96CAB"/>
    <w:rsid w:val="00C96F1B"/>
    <w:rsid w:val="00CA0122"/>
    <w:rsid w:val="00CA09B7"/>
    <w:rsid w:val="00CA181A"/>
    <w:rsid w:val="00CA1DFD"/>
    <w:rsid w:val="00CA2CC5"/>
    <w:rsid w:val="00CA30A1"/>
    <w:rsid w:val="00CA465B"/>
    <w:rsid w:val="00CA4694"/>
    <w:rsid w:val="00CA479E"/>
    <w:rsid w:val="00CA5BC9"/>
    <w:rsid w:val="00CA5C64"/>
    <w:rsid w:val="00CA6CA1"/>
    <w:rsid w:val="00CB04A1"/>
    <w:rsid w:val="00CB05E1"/>
    <w:rsid w:val="00CB10F7"/>
    <w:rsid w:val="00CB36A4"/>
    <w:rsid w:val="00CB433A"/>
    <w:rsid w:val="00CB5703"/>
    <w:rsid w:val="00CB5DB3"/>
    <w:rsid w:val="00CB639A"/>
    <w:rsid w:val="00CB7232"/>
    <w:rsid w:val="00CB7AE6"/>
    <w:rsid w:val="00CC0DE3"/>
    <w:rsid w:val="00CC0F85"/>
    <w:rsid w:val="00CC11A9"/>
    <w:rsid w:val="00CC1551"/>
    <w:rsid w:val="00CC163E"/>
    <w:rsid w:val="00CC1A91"/>
    <w:rsid w:val="00CC1E21"/>
    <w:rsid w:val="00CC2BEF"/>
    <w:rsid w:val="00CC30E3"/>
    <w:rsid w:val="00CC4327"/>
    <w:rsid w:val="00CC4F2D"/>
    <w:rsid w:val="00CC538E"/>
    <w:rsid w:val="00CC5646"/>
    <w:rsid w:val="00CC5681"/>
    <w:rsid w:val="00CC5CDB"/>
    <w:rsid w:val="00CC6BE9"/>
    <w:rsid w:val="00CC712A"/>
    <w:rsid w:val="00CC7C26"/>
    <w:rsid w:val="00CC7F4A"/>
    <w:rsid w:val="00CD00EB"/>
    <w:rsid w:val="00CD04E6"/>
    <w:rsid w:val="00CD0D68"/>
    <w:rsid w:val="00CD1005"/>
    <w:rsid w:val="00CD1053"/>
    <w:rsid w:val="00CD1169"/>
    <w:rsid w:val="00CD1854"/>
    <w:rsid w:val="00CD2684"/>
    <w:rsid w:val="00CD2B9C"/>
    <w:rsid w:val="00CD3767"/>
    <w:rsid w:val="00CD43D2"/>
    <w:rsid w:val="00CD607B"/>
    <w:rsid w:val="00CD653D"/>
    <w:rsid w:val="00CD6608"/>
    <w:rsid w:val="00CE0100"/>
    <w:rsid w:val="00CE09C2"/>
    <w:rsid w:val="00CE0F07"/>
    <w:rsid w:val="00CE11B2"/>
    <w:rsid w:val="00CE1ECD"/>
    <w:rsid w:val="00CE2D44"/>
    <w:rsid w:val="00CE3D38"/>
    <w:rsid w:val="00CE5DDA"/>
    <w:rsid w:val="00CE6045"/>
    <w:rsid w:val="00CE6329"/>
    <w:rsid w:val="00CE6C99"/>
    <w:rsid w:val="00CE76CB"/>
    <w:rsid w:val="00CF04CE"/>
    <w:rsid w:val="00CF07B7"/>
    <w:rsid w:val="00CF0D74"/>
    <w:rsid w:val="00CF4493"/>
    <w:rsid w:val="00CF4890"/>
    <w:rsid w:val="00CF493E"/>
    <w:rsid w:val="00CF5680"/>
    <w:rsid w:val="00CF58A8"/>
    <w:rsid w:val="00CF58D6"/>
    <w:rsid w:val="00CF6ED4"/>
    <w:rsid w:val="00CF7848"/>
    <w:rsid w:val="00CF79A8"/>
    <w:rsid w:val="00D001EA"/>
    <w:rsid w:val="00D00A46"/>
    <w:rsid w:val="00D01598"/>
    <w:rsid w:val="00D01EC3"/>
    <w:rsid w:val="00D01F3E"/>
    <w:rsid w:val="00D021FE"/>
    <w:rsid w:val="00D040BF"/>
    <w:rsid w:val="00D042D2"/>
    <w:rsid w:val="00D04BBF"/>
    <w:rsid w:val="00D0515A"/>
    <w:rsid w:val="00D0552A"/>
    <w:rsid w:val="00D05D06"/>
    <w:rsid w:val="00D05E55"/>
    <w:rsid w:val="00D05E7D"/>
    <w:rsid w:val="00D0686A"/>
    <w:rsid w:val="00D0759B"/>
    <w:rsid w:val="00D103B4"/>
    <w:rsid w:val="00D10D48"/>
    <w:rsid w:val="00D11675"/>
    <w:rsid w:val="00D11A4A"/>
    <w:rsid w:val="00D1239F"/>
    <w:rsid w:val="00D12620"/>
    <w:rsid w:val="00D12C80"/>
    <w:rsid w:val="00D12F62"/>
    <w:rsid w:val="00D133B2"/>
    <w:rsid w:val="00D13962"/>
    <w:rsid w:val="00D14546"/>
    <w:rsid w:val="00D16D01"/>
    <w:rsid w:val="00D17035"/>
    <w:rsid w:val="00D172DE"/>
    <w:rsid w:val="00D17CDA"/>
    <w:rsid w:val="00D17E93"/>
    <w:rsid w:val="00D200BB"/>
    <w:rsid w:val="00D204DB"/>
    <w:rsid w:val="00D20D19"/>
    <w:rsid w:val="00D214E2"/>
    <w:rsid w:val="00D215F6"/>
    <w:rsid w:val="00D22153"/>
    <w:rsid w:val="00D24979"/>
    <w:rsid w:val="00D25014"/>
    <w:rsid w:val="00D25F3B"/>
    <w:rsid w:val="00D26C7E"/>
    <w:rsid w:val="00D27F15"/>
    <w:rsid w:val="00D30231"/>
    <w:rsid w:val="00D303F1"/>
    <w:rsid w:val="00D30739"/>
    <w:rsid w:val="00D31828"/>
    <w:rsid w:val="00D328E5"/>
    <w:rsid w:val="00D337AF"/>
    <w:rsid w:val="00D3479B"/>
    <w:rsid w:val="00D368FD"/>
    <w:rsid w:val="00D373C3"/>
    <w:rsid w:val="00D37AE0"/>
    <w:rsid w:val="00D37CA9"/>
    <w:rsid w:val="00D405C3"/>
    <w:rsid w:val="00D40D40"/>
    <w:rsid w:val="00D4194B"/>
    <w:rsid w:val="00D4218A"/>
    <w:rsid w:val="00D443F3"/>
    <w:rsid w:val="00D45BF0"/>
    <w:rsid w:val="00D47899"/>
    <w:rsid w:val="00D47E18"/>
    <w:rsid w:val="00D5057E"/>
    <w:rsid w:val="00D52DE2"/>
    <w:rsid w:val="00D52F01"/>
    <w:rsid w:val="00D53253"/>
    <w:rsid w:val="00D5417A"/>
    <w:rsid w:val="00D54532"/>
    <w:rsid w:val="00D5465D"/>
    <w:rsid w:val="00D549A2"/>
    <w:rsid w:val="00D54D31"/>
    <w:rsid w:val="00D556C1"/>
    <w:rsid w:val="00D5707A"/>
    <w:rsid w:val="00D57EA6"/>
    <w:rsid w:val="00D61C17"/>
    <w:rsid w:val="00D61CF0"/>
    <w:rsid w:val="00D623A1"/>
    <w:rsid w:val="00D626E0"/>
    <w:rsid w:val="00D628F3"/>
    <w:rsid w:val="00D62AC2"/>
    <w:rsid w:val="00D62CB6"/>
    <w:rsid w:val="00D63143"/>
    <w:rsid w:val="00D643CA"/>
    <w:rsid w:val="00D64EDC"/>
    <w:rsid w:val="00D65EC3"/>
    <w:rsid w:val="00D66276"/>
    <w:rsid w:val="00D664E2"/>
    <w:rsid w:val="00D6691B"/>
    <w:rsid w:val="00D670E8"/>
    <w:rsid w:val="00D70550"/>
    <w:rsid w:val="00D70C18"/>
    <w:rsid w:val="00D71AF4"/>
    <w:rsid w:val="00D71CE6"/>
    <w:rsid w:val="00D72254"/>
    <w:rsid w:val="00D73CF3"/>
    <w:rsid w:val="00D7445F"/>
    <w:rsid w:val="00D74661"/>
    <w:rsid w:val="00D757E5"/>
    <w:rsid w:val="00D7719F"/>
    <w:rsid w:val="00D771A8"/>
    <w:rsid w:val="00D77456"/>
    <w:rsid w:val="00D8044B"/>
    <w:rsid w:val="00D82108"/>
    <w:rsid w:val="00D838EB"/>
    <w:rsid w:val="00D858A1"/>
    <w:rsid w:val="00D87661"/>
    <w:rsid w:val="00D8772B"/>
    <w:rsid w:val="00D87B8A"/>
    <w:rsid w:val="00D87EE8"/>
    <w:rsid w:val="00D902D4"/>
    <w:rsid w:val="00D904A5"/>
    <w:rsid w:val="00D9052E"/>
    <w:rsid w:val="00D909E8"/>
    <w:rsid w:val="00D9168B"/>
    <w:rsid w:val="00D917BE"/>
    <w:rsid w:val="00D91876"/>
    <w:rsid w:val="00D91CBE"/>
    <w:rsid w:val="00D922AE"/>
    <w:rsid w:val="00D92B5B"/>
    <w:rsid w:val="00D932E8"/>
    <w:rsid w:val="00D933FE"/>
    <w:rsid w:val="00D93ED9"/>
    <w:rsid w:val="00D944B0"/>
    <w:rsid w:val="00D946C9"/>
    <w:rsid w:val="00D948D4"/>
    <w:rsid w:val="00D94AC3"/>
    <w:rsid w:val="00D95358"/>
    <w:rsid w:val="00D96926"/>
    <w:rsid w:val="00D9701E"/>
    <w:rsid w:val="00DA0504"/>
    <w:rsid w:val="00DA0805"/>
    <w:rsid w:val="00DA115A"/>
    <w:rsid w:val="00DA244D"/>
    <w:rsid w:val="00DA3CC1"/>
    <w:rsid w:val="00DA4A80"/>
    <w:rsid w:val="00DA5833"/>
    <w:rsid w:val="00DA5A20"/>
    <w:rsid w:val="00DA60C1"/>
    <w:rsid w:val="00DA6480"/>
    <w:rsid w:val="00DA6EB0"/>
    <w:rsid w:val="00DB071C"/>
    <w:rsid w:val="00DB16CE"/>
    <w:rsid w:val="00DB1774"/>
    <w:rsid w:val="00DB2684"/>
    <w:rsid w:val="00DB2912"/>
    <w:rsid w:val="00DB2F39"/>
    <w:rsid w:val="00DB377D"/>
    <w:rsid w:val="00DB3D63"/>
    <w:rsid w:val="00DB465B"/>
    <w:rsid w:val="00DB5162"/>
    <w:rsid w:val="00DB5300"/>
    <w:rsid w:val="00DB5DAD"/>
    <w:rsid w:val="00DB6D9B"/>
    <w:rsid w:val="00DB7B07"/>
    <w:rsid w:val="00DC1BB9"/>
    <w:rsid w:val="00DC1F20"/>
    <w:rsid w:val="00DC33D5"/>
    <w:rsid w:val="00DC376F"/>
    <w:rsid w:val="00DC3AFE"/>
    <w:rsid w:val="00DC3BE2"/>
    <w:rsid w:val="00DC3EE1"/>
    <w:rsid w:val="00DC5D24"/>
    <w:rsid w:val="00DC6CB9"/>
    <w:rsid w:val="00DC6EE2"/>
    <w:rsid w:val="00DC743D"/>
    <w:rsid w:val="00DC764F"/>
    <w:rsid w:val="00DD083B"/>
    <w:rsid w:val="00DD0FE2"/>
    <w:rsid w:val="00DD222A"/>
    <w:rsid w:val="00DD26EA"/>
    <w:rsid w:val="00DD2C9A"/>
    <w:rsid w:val="00DD3EDF"/>
    <w:rsid w:val="00DD40D8"/>
    <w:rsid w:val="00DD453A"/>
    <w:rsid w:val="00DD5A8A"/>
    <w:rsid w:val="00DD6002"/>
    <w:rsid w:val="00DD69D8"/>
    <w:rsid w:val="00DD6FF1"/>
    <w:rsid w:val="00DD7006"/>
    <w:rsid w:val="00DD75A6"/>
    <w:rsid w:val="00DE01AF"/>
    <w:rsid w:val="00DE0B04"/>
    <w:rsid w:val="00DE22FF"/>
    <w:rsid w:val="00DE2388"/>
    <w:rsid w:val="00DE23F7"/>
    <w:rsid w:val="00DE5B11"/>
    <w:rsid w:val="00DE7300"/>
    <w:rsid w:val="00DE7BB2"/>
    <w:rsid w:val="00DF184E"/>
    <w:rsid w:val="00DF1E7B"/>
    <w:rsid w:val="00DF1F81"/>
    <w:rsid w:val="00DF26B5"/>
    <w:rsid w:val="00DF2C6A"/>
    <w:rsid w:val="00DF3AF7"/>
    <w:rsid w:val="00DF5DEC"/>
    <w:rsid w:val="00DF669D"/>
    <w:rsid w:val="00DF72B2"/>
    <w:rsid w:val="00E00CCF"/>
    <w:rsid w:val="00E01234"/>
    <w:rsid w:val="00E01475"/>
    <w:rsid w:val="00E02102"/>
    <w:rsid w:val="00E02450"/>
    <w:rsid w:val="00E02E4F"/>
    <w:rsid w:val="00E03CAA"/>
    <w:rsid w:val="00E04561"/>
    <w:rsid w:val="00E05C3E"/>
    <w:rsid w:val="00E06A4E"/>
    <w:rsid w:val="00E0756A"/>
    <w:rsid w:val="00E1020E"/>
    <w:rsid w:val="00E10488"/>
    <w:rsid w:val="00E109EA"/>
    <w:rsid w:val="00E117ED"/>
    <w:rsid w:val="00E11AC6"/>
    <w:rsid w:val="00E11CC2"/>
    <w:rsid w:val="00E121D5"/>
    <w:rsid w:val="00E124BD"/>
    <w:rsid w:val="00E13347"/>
    <w:rsid w:val="00E133DA"/>
    <w:rsid w:val="00E1387D"/>
    <w:rsid w:val="00E143FA"/>
    <w:rsid w:val="00E146AA"/>
    <w:rsid w:val="00E146AC"/>
    <w:rsid w:val="00E1506E"/>
    <w:rsid w:val="00E15B48"/>
    <w:rsid w:val="00E16CAF"/>
    <w:rsid w:val="00E172DA"/>
    <w:rsid w:val="00E1755C"/>
    <w:rsid w:val="00E1788F"/>
    <w:rsid w:val="00E200F6"/>
    <w:rsid w:val="00E20602"/>
    <w:rsid w:val="00E2063E"/>
    <w:rsid w:val="00E20BCB"/>
    <w:rsid w:val="00E21879"/>
    <w:rsid w:val="00E21F92"/>
    <w:rsid w:val="00E22B3B"/>
    <w:rsid w:val="00E234D8"/>
    <w:rsid w:val="00E244C5"/>
    <w:rsid w:val="00E276D0"/>
    <w:rsid w:val="00E276E1"/>
    <w:rsid w:val="00E27F60"/>
    <w:rsid w:val="00E27FC5"/>
    <w:rsid w:val="00E30CAF"/>
    <w:rsid w:val="00E31892"/>
    <w:rsid w:val="00E31CBD"/>
    <w:rsid w:val="00E3200B"/>
    <w:rsid w:val="00E320B7"/>
    <w:rsid w:val="00E32710"/>
    <w:rsid w:val="00E33AA4"/>
    <w:rsid w:val="00E34C4E"/>
    <w:rsid w:val="00E34DE8"/>
    <w:rsid w:val="00E358E6"/>
    <w:rsid w:val="00E36543"/>
    <w:rsid w:val="00E409F7"/>
    <w:rsid w:val="00E421EB"/>
    <w:rsid w:val="00E434E6"/>
    <w:rsid w:val="00E43A60"/>
    <w:rsid w:val="00E43DA7"/>
    <w:rsid w:val="00E441CB"/>
    <w:rsid w:val="00E44E86"/>
    <w:rsid w:val="00E45B53"/>
    <w:rsid w:val="00E47785"/>
    <w:rsid w:val="00E50AEE"/>
    <w:rsid w:val="00E51308"/>
    <w:rsid w:val="00E52781"/>
    <w:rsid w:val="00E52A4B"/>
    <w:rsid w:val="00E52ECE"/>
    <w:rsid w:val="00E531D9"/>
    <w:rsid w:val="00E537DF"/>
    <w:rsid w:val="00E53A59"/>
    <w:rsid w:val="00E55D51"/>
    <w:rsid w:val="00E55E05"/>
    <w:rsid w:val="00E561E4"/>
    <w:rsid w:val="00E56E86"/>
    <w:rsid w:val="00E57238"/>
    <w:rsid w:val="00E57CC2"/>
    <w:rsid w:val="00E57E4F"/>
    <w:rsid w:val="00E6073F"/>
    <w:rsid w:val="00E6094B"/>
    <w:rsid w:val="00E6131F"/>
    <w:rsid w:val="00E61A94"/>
    <w:rsid w:val="00E61C67"/>
    <w:rsid w:val="00E62963"/>
    <w:rsid w:val="00E63371"/>
    <w:rsid w:val="00E633A3"/>
    <w:rsid w:val="00E63A3A"/>
    <w:rsid w:val="00E63CD7"/>
    <w:rsid w:val="00E6433F"/>
    <w:rsid w:val="00E65971"/>
    <w:rsid w:val="00E65FD8"/>
    <w:rsid w:val="00E66812"/>
    <w:rsid w:val="00E6714D"/>
    <w:rsid w:val="00E67ED1"/>
    <w:rsid w:val="00E70076"/>
    <w:rsid w:val="00E705C7"/>
    <w:rsid w:val="00E70848"/>
    <w:rsid w:val="00E71A05"/>
    <w:rsid w:val="00E71EF2"/>
    <w:rsid w:val="00E72211"/>
    <w:rsid w:val="00E72A37"/>
    <w:rsid w:val="00E73081"/>
    <w:rsid w:val="00E73E7F"/>
    <w:rsid w:val="00E744C4"/>
    <w:rsid w:val="00E74F2E"/>
    <w:rsid w:val="00E74FE1"/>
    <w:rsid w:val="00E750F6"/>
    <w:rsid w:val="00E7655B"/>
    <w:rsid w:val="00E76BCE"/>
    <w:rsid w:val="00E77D83"/>
    <w:rsid w:val="00E80884"/>
    <w:rsid w:val="00E80DEF"/>
    <w:rsid w:val="00E80F4F"/>
    <w:rsid w:val="00E814D5"/>
    <w:rsid w:val="00E8168A"/>
    <w:rsid w:val="00E828CE"/>
    <w:rsid w:val="00E82EBB"/>
    <w:rsid w:val="00E839A5"/>
    <w:rsid w:val="00E8449C"/>
    <w:rsid w:val="00E847E4"/>
    <w:rsid w:val="00E8488D"/>
    <w:rsid w:val="00E84A3A"/>
    <w:rsid w:val="00E85C4A"/>
    <w:rsid w:val="00E8691E"/>
    <w:rsid w:val="00E90D2A"/>
    <w:rsid w:val="00E912C2"/>
    <w:rsid w:val="00E91AA3"/>
    <w:rsid w:val="00E921DD"/>
    <w:rsid w:val="00E93062"/>
    <w:rsid w:val="00E940A7"/>
    <w:rsid w:val="00E952DA"/>
    <w:rsid w:val="00E95CEC"/>
    <w:rsid w:val="00E95D9D"/>
    <w:rsid w:val="00E97368"/>
    <w:rsid w:val="00E9781A"/>
    <w:rsid w:val="00EA19C9"/>
    <w:rsid w:val="00EA250A"/>
    <w:rsid w:val="00EA2A99"/>
    <w:rsid w:val="00EA2EC8"/>
    <w:rsid w:val="00EA3298"/>
    <w:rsid w:val="00EA465B"/>
    <w:rsid w:val="00EA54BD"/>
    <w:rsid w:val="00EA57F7"/>
    <w:rsid w:val="00EA5883"/>
    <w:rsid w:val="00EA6BCB"/>
    <w:rsid w:val="00EA79A9"/>
    <w:rsid w:val="00EB1856"/>
    <w:rsid w:val="00EB1882"/>
    <w:rsid w:val="00EB23F4"/>
    <w:rsid w:val="00EB3895"/>
    <w:rsid w:val="00EB3B6A"/>
    <w:rsid w:val="00EB3BA0"/>
    <w:rsid w:val="00EB4D74"/>
    <w:rsid w:val="00EB540E"/>
    <w:rsid w:val="00EB58A9"/>
    <w:rsid w:val="00EB6ED8"/>
    <w:rsid w:val="00EB6F63"/>
    <w:rsid w:val="00EB7DCC"/>
    <w:rsid w:val="00EC01B4"/>
    <w:rsid w:val="00EC09BB"/>
    <w:rsid w:val="00EC1185"/>
    <w:rsid w:val="00EC38ED"/>
    <w:rsid w:val="00EC3B31"/>
    <w:rsid w:val="00EC487B"/>
    <w:rsid w:val="00EC5E21"/>
    <w:rsid w:val="00EC6B47"/>
    <w:rsid w:val="00EC7D09"/>
    <w:rsid w:val="00ED162F"/>
    <w:rsid w:val="00ED18FE"/>
    <w:rsid w:val="00ED25A1"/>
    <w:rsid w:val="00ED336D"/>
    <w:rsid w:val="00ED3376"/>
    <w:rsid w:val="00ED3CEF"/>
    <w:rsid w:val="00ED5FBC"/>
    <w:rsid w:val="00ED6164"/>
    <w:rsid w:val="00ED68F5"/>
    <w:rsid w:val="00ED6BAA"/>
    <w:rsid w:val="00ED6DA4"/>
    <w:rsid w:val="00EE0064"/>
    <w:rsid w:val="00EE07BA"/>
    <w:rsid w:val="00EE0B08"/>
    <w:rsid w:val="00EE1B05"/>
    <w:rsid w:val="00EE277F"/>
    <w:rsid w:val="00EE2B7C"/>
    <w:rsid w:val="00EE378D"/>
    <w:rsid w:val="00EE3893"/>
    <w:rsid w:val="00EE676C"/>
    <w:rsid w:val="00EE6BF4"/>
    <w:rsid w:val="00EE6C72"/>
    <w:rsid w:val="00EE6EAA"/>
    <w:rsid w:val="00EE7B1F"/>
    <w:rsid w:val="00EF064B"/>
    <w:rsid w:val="00EF22DE"/>
    <w:rsid w:val="00EF23ED"/>
    <w:rsid w:val="00EF3008"/>
    <w:rsid w:val="00EF30B6"/>
    <w:rsid w:val="00EF34FA"/>
    <w:rsid w:val="00EF3566"/>
    <w:rsid w:val="00EF36BD"/>
    <w:rsid w:val="00EF4994"/>
    <w:rsid w:val="00EF605D"/>
    <w:rsid w:val="00EF7C0B"/>
    <w:rsid w:val="00EF7C5F"/>
    <w:rsid w:val="00F002E0"/>
    <w:rsid w:val="00F00834"/>
    <w:rsid w:val="00F01729"/>
    <w:rsid w:val="00F022EC"/>
    <w:rsid w:val="00F02D18"/>
    <w:rsid w:val="00F04602"/>
    <w:rsid w:val="00F049E1"/>
    <w:rsid w:val="00F059C5"/>
    <w:rsid w:val="00F05CD1"/>
    <w:rsid w:val="00F05DDA"/>
    <w:rsid w:val="00F05FB8"/>
    <w:rsid w:val="00F0604A"/>
    <w:rsid w:val="00F060A9"/>
    <w:rsid w:val="00F06805"/>
    <w:rsid w:val="00F07BDD"/>
    <w:rsid w:val="00F07DB0"/>
    <w:rsid w:val="00F1280A"/>
    <w:rsid w:val="00F12F16"/>
    <w:rsid w:val="00F13539"/>
    <w:rsid w:val="00F139D9"/>
    <w:rsid w:val="00F13C77"/>
    <w:rsid w:val="00F141D3"/>
    <w:rsid w:val="00F14722"/>
    <w:rsid w:val="00F153D7"/>
    <w:rsid w:val="00F15615"/>
    <w:rsid w:val="00F15831"/>
    <w:rsid w:val="00F15BB7"/>
    <w:rsid w:val="00F166C5"/>
    <w:rsid w:val="00F170B2"/>
    <w:rsid w:val="00F17B34"/>
    <w:rsid w:val="00F17CA4"/>
    <w:rsid w:val="00F205D0"/>
    <w:rsid w:val="00F2159D"/>
    <w:rsid w:val="00F215B1"/>
    <w:rsid w:val="00F21E4E"/>
    <w:rsid w:val="00F2281E"/>
    <w:rsid w:val="00F22D2D"/>
    <w:rsid w:val="00F244B9"/>
    <w:rsid w:val="00F26016"/>
    <w:rsid w:val="00F26B82"/>
    <w:rsid w:val="00F27753"/>
    <w:rsid w:val="00F300A9"/>
    <w:rsid w:val="00F3034E"/>
    <w:rsid w:val="00F31DF7"/>
    <w:rsid w:val="00F32428"/>
    <w:rsid w:val="00F325E6"/>
    <w:rsid w:val="00F32762"/>
    <w:rsid w:val="00F327BB"/>
    <w:rsid w:val="00F32A8E"/>
    <w:rsid w:val="00F32F3F"/>
    <w:rsid w:val="00F338E4"/>
    <w:rsid w:val="00F34035"/>
    <w:rsid w:val="00F341F1"/>
    <w:rsid w:val="00F3421E"/>
    <w:rsid w:val="00F35807"/>
    <w:rsid w:val="00F35809"/>
    <w:rsid w:val="00F3611B"/>
    <w:rsid w:val="00F3675D"/>
    <w:rsid w:val="00F375A3"/>
    <w:rsid w:val="00F37CF5"/>
    <w:rsid w:val="00F40A0B"/>
    <w:rsid w:val="00F40C83"/>
    <w:rsid w:val="00F41175"/>
    <w:rsid w:val="00F42004"/>
    <w:rsid w:val="00F4247A"/>
    <w:rsid w:val="00F427EE"/>
    <w:rsid w:val="00F431FD"/>
    <w:rsid w:val="00F44727"/>
    <w:rsid w:val="00F45E23"/>
    <w:rsid w:val="00F46126"/>
    <w:rsid w:val="00F46E49"/>
    <w:rsid w:val="00F4701D"/>
    <w:rsid w:val="00F47949"/>
    <w:rsid w:val="00F5044F"/>
    <w:rsid w:val="00F5078A"/>
    <w:rsid w:val="00F51022"/>
    <w:rsid w:val="00F521B8"/>
    <w:rsid w:val="00F52A54"/>
    <w:rsid w:val="00F5302C"/>
    <w:rsid w:val="00F5333A"/>
    <w:rsid w:val="00F536FA"/>
    <w:rsid w:val="00F56280"/>
    <w:rsid w:val="00F56A14"/>
    <w:rsid w:val="00F5710E"/>
    <w:rsid w:val="00F57F18"/>
    <w:rsid w:val="00F606BC"/>
    <w:rsid w:val="00F61B3D"/>
    <w:rsid w:val="00F62B6A"/>
    <w:rsid w:val="00F62DEF"/>
    <w:rsid w:val="00F636FE"/>
    <w:rsid w:val="00F63BA5"/>
    <w:rsid w:val="00F645AD"/>
    <w:rsid w:val="00F646FA"/>
    <w:rsid w:val="00F7194D"/>
    <w:rsid w:val="00F722F1"/>
    <w:rsid w:val="00F725A8"/>
    <w:rsid w:val="00F72A76"/>
    <w:rsid w:val="00F72E52"/>
    <w:rsid w:val="00F73391"/>
    <w:rsid w:val="00F741BC"/>
    <w:rsid w:val="00F75737"/>
    <w:rsid w:val="00F75A74"/>
    <w:rsid w:val="00F75C32"/>
    <w:rsid w:val="00F75CB5"/>
    <w:rsid w:val="00F75D57"/>
    <w:rsid w:val="00F76077"/>
    <w:rsid w:val="00F771B3"/>
    <w:rsid w:val="00F81ABC"/>
    <w:rsid w:val="00F81C84"/>
    <w:rsid w:val="00F822F1"/>
    <w:rsid w:val="00F828EA"/>
    <w:rsid w:val="00F82CD0"/>
    <w:rsid w:val="00F830CF"/>
    <w:rsid w:val="00F83899"/>
    <w:rsid w:val="00F84A2D"/>
    <w:rsid w:val="00F85784"/>
    <w:rsid w:val="00F85E6B"/>
    <w:rsid w:val="00F8765B"/>
    <w:rsid w:val="00F87B94"/>
    <w:rsid w:val="00F900A7"/>
    <w:rsid w:val="00F902FA"/>
    <w:rsid w:val="00F90553"/>
    <w:rsid w:val="00F90D16"/>
    <w:rsid w:val="00F918DF"/>
    <w:rsid w:val="00F91A5F"/>
    <w:rsid w:val="00F9211A"/>
    <w:rsid w:val="00F92A15"/>
    <w:rsid w:val="00F92CE1"/>
    <w:rsid w:val="00F93201"/>
    <w:rsid w:val="00F932C8"/>
    <w:rsid w:val="00F93F1D"/>
    <w:rsid w:val="00F94195"/>
    <w:rsid w:val="00F94496"/>
    <w:rsid w:val="00F945CB"/>
    <w:rsid w:val="00F948CD"/>
    <w:rsid w:val="00F9545A"/>
    <w:rsid w:val="00F96315"/>
    <w:rsid w:val="00F97DB5"/>
    <w:rsid w:val="00FA0294"/>
    <w:rsid w:val="00FA076F"/>
    <w:rsid w:val="00FA08E3"/>
    <w:rsid w:val="00FA0C34"/>
    <w:rsid w:val="00FA23A8"/>
    <w:rsid w:val="00FA3073"/>
    <w:rsid w:val="00FA3CC2"/>
    <w:rsid w:val="00FA4132"/>
    <w:rsid w:val="00FA444A"/>
    <w:rsid w:val="00FA533B"/>
    <w:rsid w:val="00FA53DC"/>
    <w:rsid w:val="00FA5626"/>
    <w:rsid w:val="00FA6713"/>
    <w:rsid w:val="00FA73F1"/>
    <w:rsid w:val="00FA76E1"/>
    <w:rsid w:val="00FA78AC"/>
    <w:rsid w:val="00FB1FFE"/>
    <w:rsid w:val="00FB200E"/>
    <w:rsid w:val="00FB49B8"/>
    <w:rsid w:val="00FB4FC3"/>
    <w:rsid w:val="00FB54E1"/>
    <w:rsid w:val="00FB5674"/>
    <w:rsid w:val="00FB5AAB"/>
    <w:rsid w:val="00FB6502"/>
    <w:rsid w:val="00FB7CBA"/>
    <w:rsid w:val="00FC0434"/>
    <w:rsid w:val="00FC08D0"/>
    <w:rsid w:val="00FC1B41"/>
    <w:rsid w:val="00FC22B4"/>
    <w:rsid w:val="00FC2391"/>
    <w:rsid w:val="00FC260B"/>
    <w:rsid w:val="00FC2AFF"/>
    <w:rsid w:val="00FC46CB"/>
    <w:rsid w:val="00FC4C6C"/>
    <w:rsid w:val="00FC5AC0"/>
    <w:rsid w:val="00FC6632"/>
    <w:rsid w:val="00FC66F1"/>
    <w:rsid w:val="00FC6ACB"/>
    <w:rsid w:val="00FC75B8"/>
    <w:rsid w:val="00FC780C"/>
    <w:rsid w:val="00FD049D"/>
    <w:rsid w:val="00FD3949"/>
    <w:rsid w:val="00FD3E99"/>
    <w:rsid w:val="00FD445A"/>
    <w:rsid w:val="00FE13DD"/>
    <w:rsid w:val="00FE3AE9"/>
    <w:rsid w:val="00FE3D55"/>
    <w:rsid w:val="00FE42A4"/>
    <w:rsid w:val="00FE485F"/>
    <w:rsid w:val="00FE4CAA"/>
    <w:rsid w:val="00FE5CC6"/>
    <w:rsid w:val="00FE65EF"/>
    <w:rsid w:val="00FE72D9"/>
    <w:rsid w:val="00FF013B"/>
    <w:rsid w:val="00FF0706"/>
    <w:rsid w:val="00FF0E24"/>
    <w:rsid w:val="00FF2051"/>
    <w:rsid w:val="00FF25AE"/>
    <w:rsid w:val="00FF2D05"/>
    <w:rsid w:val="00FF3B70"/>
    <w:rsid w:val="00FF3F18"/>
    <w:rsid w:val="00FF481D"/>
    <w:rsid w:val="00FF588C"/>
    <w:rsid w:val="00FF6085"/>
    <w:rsid w:val="00FF60FC"/>
    <w:rsid w:val="00FF6DE0"/>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C68F61F8-351C-4D94-BB74-3A9A2A8F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link w:val="BalloonTextChar"/>
    <w:uiPriority w:val="99"/>
    <w:semiHidden/>
    <w:rsid w:val="009F1576"/>
    <w:rPr>
      <w:rFonts w:ascii="Tahoma" w:hAnsi="Tahoma" w:cs="Tahoma"/>
      <w:sz w:val="16"/>
      <w:szCs w:val="16"/>
    </w:rPr>
  </w:style>
  <w:style w:type="paragraph" w:styleId="ListParagraph">
    <w:name w:val="List Paragraph"/>
    <w:aliases w:val="List Paragraph Red,lp1,Bullet 1,Use Case List Paragraph,List Paragraph 1,Buletai,Bullet EY,List Paragraph21,List Paragraph1,List Paragraph2,Numbering,ERP-List Paragraph,List Paragraph11,List Paragraph111,Paragraph,List not in Table"/>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Char1,Char,atask Puslapio išnašos tekstas,Footnote Char Char,Footnote text,fn,Footnote Text Char1 Char Char2,Footnote Text OCR Char1 Char1 Char,Footnot, Char,Ch"/>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Char1 Char,Char Char,atask Puslapio išnašos tekstas Char,Footnote Char Char Char,Footnote text Char,fn Char,Footnote Text Char1 Char Char2 Char,Footnot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link w:val="StandardChar"/>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character" w:customStyle="1" w:styleId="Absatz-Standardschriftart">
    <w:name w:val="Absatz-Standardschriftart"/>
    <w:rsid w:val="001B41F1"/>
  </w:style>
  <w:style w:type="character" w:customStyle="1" w:styleId="ListParagraphChar">
    <w:name w:val="List Paragraph Char"/>
    <w:aliases w:val="List Paragraph Red Char,lp1 Char,Bullet 1 Char,Use Case List Paragraph Char,List Paragraph 1 Char,Buletai Char,Bullet EY Char,List Paragraph21 Char,List Paragraph1 Char,List Paragraph2 Char,Numbering Char,ERP-List Paragraph Char"/>
    <w:link w:val="ListParagraph"/>
    <w:uiPriority w:val="34"/>
    <w:qFormat/>
    <w:locked/>
    <w:rsid w:val="00146CF0"/>
    <w:rPr>
      <w:lang w:eastAsia="en-US"/>
    </w:rPr>
  </w:style>
  <w:style w:type="character" w:customStyle="1" w:styleId="wysiwyg-font-size-medium">
    <w:name w:val="wysiwyg-font-size-medium"/>
    <w:basedOn w:val="DefaultParagraphFont"/>
    <w:rsid w:val="002C3241"/>
  </w:style>
  <w:style w:type="character" w:customStyle="1" w:styleId="tableentry">
    <w:name w:val="tableentry"/>
    <w:basedOn w:val="DefaultParagraphFont"/>
    <w:rsid w:val="00856FB8"/>
  </w:style>
  <w:style w:type="character" w:customStyle="1" w:styleId="FootnoteCharacters">
    <w:name w:val="Footnote Characters"/>
    <w:rsid w:val="00301F3E"/>
  </w:style>
  <w:style w:type="character" w:customStyle="1" w:styleId="plaintext">
    <w:name w:val="plain_text"/>
    <w:rsid w:val="00ED3376"/>
  </w:style>
  <w:style w:type="character" w:customStyle="1" w:styleId="BalloonTextChar">
    <w:name w:val="Balloon Text Char"/>
    <w:basedOn w:val="DefaultParagraphFont"/>
    <w:link w:val="BalloonText"/>
    <w:uiPriority w:val="99"/>
    <w:semiHidden/>
    <w:rsid w:val="001C338E"/>
    <w:rPr>
      <w:rFonts w:ascii="Tahoma" w:hAnsi="Tahoma" w:cs="Tahoma"/>
      <w:sz w:val="16"/>
      <w:szCs w:val="16"/>
      <w:lang w:eastAsia="en-US"/>
    </w:rPr>
  </w:style>
  <w:style w:type="character" w:customStyle="1" w:styleId="pildymui">
    <w:name w:val="pildymui"/>
    <w:basedOn w:val="DefaultParagraphFont"/>
    <w:rsid w:val="00900CD8"/>
  </w:style>
  <w:style w:type="character" w:customStyle="1" w:styleId="wysiwyg-font-size-small">
    <w:name w:val="wysiwyg-font-size-small"/>
    <w:basedOn w:val="DefaultParagraphFont"/>
    <w:rsid w:val="008B3209"/>
  </w:style>
  <w:style w:type="character" w:customStyle="1" w:styleId="wysiwyg-color-black">
    <w:name w:val="wysiwyg-color-black"/>
    <w:basedOn w:val="DefaultParagraphFont"/>
    <w:rsid w:val="008B3209"/>
  </w:style>
  <w:style w:type="character" w:customStyle="1" w:styleId="markedcontent">
    <w:name w:val="markedcontent"/>
    <w:basedOn w:val="DefaultParagraphFont"/>
    <w:rsid w:val="001C253B"/>
  </w:style>
  <w:style w:type="character" w:customStyle="1" w:styleId="FontStyle14">
    <w:name w:val="Font Style14"/>
    <w:uiPriority w:val="99"/>
    <w:rsid w:val="00B51413"/>
    <w:rPr>
      <w:rFonts w:ascii="Times New Roman" w:hAnsi="Times New Roman" w:cs="Times New Roman"/>
      <w:sz w:val="18"/>
      <w:szCs w:val="18"/>
    </w:rPr>
  </w:style>
  <w:style w:type="paragraph" w:customStyle="1" w:styleId="v1style8">
    <w:name w:val="v1style8"/>
    <w:basedOn w:val="Normal"/>
    <w:rsid w:val="00B51413"/>
    <w:pPr>
      <w:spacing w:before="100" w:beforeAutospacing="1" w:after="100" w:afterAutospacing="1"/>
    </w:pPr>
    <w:rPr>
      <w:sz w:val="24"/>
      <w:szCs w:val="24"/>
      <w:lang w:val="en-US"/>
    </w:rPr>
  </w:style>
  <w:style w:type="paragraph" w:styleId="Revision">
    <w:name w:val="Revision"/>
    <w:hidden/>
    <w:uiPriority w:val="99"/>
    <w:semiHidden/>
    <w:rsid w:val="00A51E00"/>
    <w:rPr>
      <w:lang w:eastAsia="en-US"/>
    </w:rPr>
  </w:style>
  <w:style w:type="paragraph" w:customStyle="1" w:styleId="Style7">
    <w:name w:val="Style7"/>
    <w:basedOn w:val="Normal"/>
    <w:rsid w:val="003D2F21"/>
    <w:pPr>
      <w:widowControl w:val="0"/>
      <w:autoSpaceDE w:val="0"/>
      <w:autoSpaceDN w:val="0"/>
      <w:adjustRightInd w:val="0"/>
      <w:spacing w:line="259" w:lineRule="exact"/>
      <w:ind w:firstLine="317"/>
      <w:jc w:val="both"/>
    </w:pPr>
    <w:rPr>
      <w:rFonts w:ascii="Arial" w:hAnsi="Arial" w:cs="Arial"/>
      <w:szCs w:val="24"/>
      <w:lang w:eastAsia="lt-LT"/>
    </w:rPr>
  </w:style>
  <w:style w:type="numbering" w:customStyle="1" w:styleId="WWNum4">
    <w:name w:val="WWNum4"/>
    <w:basedOn w:val="NoList"/>
    <w:rsid w:val="003D2F21"/>
    <w:pPr>
      <w:numPr>
        <w:numId w:val="2"/>
      </w:numPr>
    </w:pPr>
  </w:style>
  <w:style w:type="character" w:customStyle="1" w:styleId="StandardChar">
    <w:name w:val="Standard Char"/>
    <w:basedOn w:val="DefaultParagraphFont"/>
    <w:link w:val="Standard"/>
    <w:rsid w:val="00CF4890"/>
    <w:rPr>
      <w:rFonts w:eastAsia="Calibri"/>
      <w:kern w:val="3"/>
      <w:sz w:val="24"/>
      <w:szCs w:val="22"/>
      <w:lang w:eastAsia="en-US"/>
    </w:rPr>
  </w:style>
  <w:style w:type="paragraph" w:customStyle="1" w:styleId="1NUMarial">
    <w:name w:val="1NUM_arial"/>
    <w:basedOn w:val="Normal"/>
    <w:link w:val="1NUMarialChar"/>
    <w:qFormat/>
    <w:rsid w:val="00FC08D0"/>
    <w:pPr>
      <w:tabs>
        <w:tab w:val="num" w:pos="720"/>
      </w:tabs>
      <w:spacing w:before="60" w:after="60" w:line="276" w:lineRule="auto"/>
      <w:ind w:left="720" w:hanging="720"/>
      <w:contextualSpacing/>
      <w:jc w:val="both"/>
    </w:pPr>
    <w:rPr>
      <w:rFonts w:ascii="Yantramanav" w:hAnsi="Yantramanav" w:cs="Yantramanav"/>
      <w:sz w:val="24"/>
      <w:szCs w:val="24"/>
      <w:lang w:eastAsia="lt-LT"/>
    </w:rPr>
  </w:style>
  <w:style w:type="character" w:customStyle="1" w:styleId="1NUMarialChar">
    <w:name w:val="1NUM_arial Char"/>
    <w:basedOn w:val="DefaultParagraphFont"/>
    <w:link w:val="1NUMarial"/>
    <w:locked/>
    <w:rsid w:val="00FC08D0"/>
    <w:rPr>
      <w:rFonts w:ascii="Yantramanav" w:hAnsi="Yantramanav" w:cs="Yantramanav"/>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61036990">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94730">
      <w:bodyDiv w:val="1"/>
      <w:marLeft w:val="0"/>
      <w:marRight w:val="0"/>
      <w:marTop w:val="0"/>
      <w:marBottom w:val="0"/>
      <w:divBdr>
        <w:top w:val="none" w:sz="0" w:space="0" w:color="auto"/>
        <w:left w:val="none" w:sz="0" w:space="0" w:color="auto"/>
        <w:bottom w:val="none" w:sz="0" w:space="0" w:color="auto"/>
        <w:right w:val="none" w:sz="0" w:space="0" w:color="auto"/>
      </w:divBdr>
    </w:div>
    <w:div w:id="314840511">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12043820">
      <w:bodyDiv w:val="1"/>
      <w:marLeft w:val="0"/>
      <w:marRight w:val="0"/>
      <w:marTop w:val="0"/>
      <w:marBottom w:val="0"/>
      <w:divBdr>
        <w:top w:val="none" w:sz="0" w:space="0" w:color="auto"/>
        <w:left w:val="none" w:sz="0" w:space="0" w:color="auto"/>
        <w:bottom w:val="none" w:sz="0" w:space="0" w:color="auto"/>
        <w:right w:val="none" w:sz="0" w:space="0" w:color="auto"/>
      </w:divBdr>
    </w:div>
    <w:div w:id="41879762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5512532">
      <w:bodyDiv w:val="1"/>
      <w:marLeft w:val="0"/>
      <w:marRight w:val="0"/>
      <w:marTop w:val="0"/>
      <w:marBottom w:val="0"/>
      <w:divBdr>
        <w:top w:val="none" w:sz="0" w:space="0" w:color="auto"/>
        <w:left w:val="none" w:sz="0" w:space="0" w:color="auto"/>
        <w:bottom w:val="none" w:sz="0" w:space="0" w:color="auto"/>
        <w:right w:val="none" w:sz="0" w:space="0" w:color="auto"/>
      </w:divBdr>
    </w:div>
    <w:div w:id="575172015">
      <w:bodyDiv w:val="1"/>
      <w:marLeft w:val="0"/>
      <w:marRight w:val="0"/>
      <w:marTop w:val="0"/>
      <w:marBottom w:val="0"/>
      <w:divBdr>
        <w:top w:val="none" w:sz="0" w:space="0" w:color="auto"/>
        <w:left w:val="none" w:sz="0" w:space="0" w:color="auto"/>
        <w:bottom w:val="none" w:sz="0" w:space="0" w:color="auto"/>
        <w:right w:val="none" w:sz="0" w:space="0" w:color="auto"/>
      </w:divBdr>
    </w:div>
    <w:div w:id="626860497">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8665">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51052759">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3614689">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34055157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792795332">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sChild>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1003557075">
      <w:bodyDiv w:val="1"/>
      <w:marLeft w:val="0"/>
      <w:marRight w:val="0"/>
      <w:marTop w:val="0"/>
      <w:marBottom w:val="0"/>
      <w:divBdr>
        <w:top w:val="none" w:sz="0" w:space="0" w:color="auto"/>
        <w:left w:val="none" w:sz="0" w:space="0" w:color="auto"/>
        <w:bottom w:val="none" w:sz="0" w:space="0" w:color="auto"/>
        <w:right w:val="none" w:sz="0" w:space="0" w:color="auto"/>
      </w:divBdr>
    </w:div>
    <w:div w:id="1123226662">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78497627">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160014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3916850">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4863537">
      <w:bodyDiv w:val="1"/>
      <w:marLeft w:val="0"/>
      <w:marRight w:val="0"/>
      <w:marTop w:val="0"/>
      <w:marBottom w:val="0"/>
      <w:divBdr>
        <w:top w:val="none" w:sz="0" w:space="0" w:color="auto"/>
        <w:left w:val="none" w:sz="0" w:space="0" w:color="auto"/>
        <w:bottom w:val="none" w:sz="0" w:space="0" w:color="auto"/>
        <w:right w:val="none" w:sz="0" w:space="0" w:color="auto"/>
      </w:divBdr>
    </w:div>
    <w:div w:id="1455246966">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5945440">
      <w:bodyDiv w:val="1"/>
      <w:marLeft w:val="0"/>
      <w:marRight w:val="0"/>
      <w:marTop w:val="0"/>
      <w:marBottom w:val="0"/>
      <w:divBdr>
        <w:top w:val="none" w:sz="0" w:space="0" w:color="auto"/>
        <w:left w:val="none" w:sz="0" w:space="0" w:color="auto"/>
        <w:bottom w:val="none" w:sz="0" w:space="0" w:color="auto"/>
        <w:right w:val="none" w:sz="0" w:space="0" w:color="auto"/>
      </w:divBdr>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3910904">
      <w:bodyDiv w:val="1"/>
      <w:marLeft w:val="0"/>
      <w:marRight w:val="0"/>
      <w:marTop w:val="0"/>
      <w:marBottom w:val="0"/>
      <w:divBdr>
        <w:top w:val="none" w:sz="0" w:space="0" w:color="auto"/>
        <w:left w:val="none" w:sz="0" w:space="0" w:color="auto"/>
        <w:bottom w:val="none" w:sz="0" w:space="0" w:color="auto"/>
        <w:right w:val="none" w:sz="0" w:space="0" w:color="auto"/>
      </w:divBdr>
      <w:divsChild>
        <w:div w:id="474839979">
          <w:marLeft w:val="0"/>
          <w:marRight w:val="0"/>
          <w:marTop w:val="0"/>
          <w:marBottom w:val="0"/>
          <w:divBdr>
            <w:top w:val="none" w:sz="0" w:space="0" w:color="auto"/>
            <w:left w:val="none" w:sz="0" w:space="0" w:color="auto"/>
            <w:bottom w:val="none" w:sz="0" w:space="0" w:color="auto"/>
            <w:right w:val="none" w:sz="0" w:space="0" w:color="auto"/>
          </w:divBdr>
          <w:divsChild>
            <w:div w:id="235551045">
              <w:marLeft w:val="0"/>
              <w:marRight w:val="0"/>
              <w:marTop w:val="0"/>
              <w:marBottom w:val="0"/>
              <w:divBdr>
                <w:top w:val="none" w:sz="0" w:space="0" w:color="auto"/>
                <w:left w:val="none" w:sz="0" w:space="0" w:color="auto"/>
                <w:bottom w:val="none" w:sz="0" w:space="0" w:color="auto"/>
                <w:right w:val="none" w:sz="0" w:space="0" w:color="auto"/>
              </w:divBdr>
            </w:div>
          </w:divsChild>
        </w:div>
        <w:div w:id="2006593465">
          <w:marLeft w:val="0"/>
          <w:marRight w:val="0"/>
          <w:marTop w:val="0"/>
          <w:marBottom w:val="0"/>
          <w:divBdr>
            <w:top w:val="none" w:sz="0" w:space="0" w:color="auto"/>
            <w:left w:val="none" w:sz="0" w:space="0" w:color="auto"/>
            <w:bottom w:val="none" w:sz="0" w:space="0" w:color="auto"/>
            <w:right w:val="none" w:sz="0" w:space="0" w:color="auto"/>
          </w:divBdr>
        </w:div>
      </w:divsChild>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50354995">
      <w:bodyDiv w:val="1"/>
      <w:marLeft w:val="0"/>
      <w:marRight w:val="0"/>
      <w:marTop w:val="0"/>
      <w:marBottom w:val="0"/>
      <w:divBdr>
        <w:top w:val="none" w:sz="0" w:space="0" w:color="auto"/>
        <w:left w:val="none" w:sz="0" w:space="0" w:color="auto"/>
        <w:bottom w:val="none" w:sz="0" w:space="0" w:color="auto"/>
        <w:right w:val="none" w:sz="0" w:space="0" w:color="auto"/>
      </w:divBdr>
      <w:divsChild>
        <w:div w:id="1748110670">
          <w:marLeft w:val="0"/>
          <w:marRight w:val="0"/>
          <w:marTop w:val="0"/>
          <w:marBottom w:val="0"/>
          <w:divBdr>
            <w:top w:val="none" w:sz="0" w:space="0" w:color="auto"/>
            <w:left w:val="none" w:sz="0" w:space="0" w:color="auto"/>
            <w:bottom w:val="none" w:sz="0" w:space="0" w:color="auto"/>
            <w:right w:val="none" w:sz="0" w:space="0" w:color="auto"/>
          </w:divBdr>
        </w:div>
      </w:divsChild>
    </w:div>
    <w:div w:id="1678650975">
      <w:bodyDiv w:val="1"/>
      <w:marLeft w:val="0"/>
      <w:marRight w:val="0"/>
      <w:marTop w:val="0"/>
      <w:marBottom w:val="0"/>
      <w:divBdr>
        <w:top w:val="none" w:sz="0" w:space="0" w:color="auto"/>
        <w:left w:val="none" w:sz="0" w:space="0" w:color="auto"/>
        <w:bottom w:val="none" w:sz="0" w:space="0" w:color="auto"/>
        <w:right w:val="none" w:sz="0" w:space="0" w:color="auto"/>
      </w:divBdr>
    </w:div>
    <w:div w:id="1711495400">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7203">
      <w:bodyDiv w:val="1"/>
      <w:marLeft w:val="0"/>
      <w:marRight w:val="0"/>
      <w:marTop w:val="0"/>
      <w:marBottom w:val="0"/>
      <w:divBdr>
        <w:top w:val="none" w:sz="0" w:space="0" w:color="auto"/>
        <w:left w:val="none" w:sz="0" w:space="0" w:color="auto"/>
        <w:bottom w:val="none" w:sz="0" w:space="0" w:color="auto"/>
        <w:right w:val="none" w:sz="0" w:space="0" w:color="auto"/>
      </w:divBdr>
    </w:div>
    <w:div w:id="184563210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24627053">
      <w:bodyDiv w:val="1"/>
      <w:marLeft w:val="0"/>
      <w:marRight w:val="0"/>
      <w:marTop w:val="0"/>
      <w:marBottom w:val="0"/>
      <w:divBdr>
        <w:top w:val="none" w:sz="0" w:space="0" w:color="auto"/>
        <w:left w:val="none" w:sz="0" w:space="0" w:color="auto"/>
        <w:bottom w:val="none" w:sz="0" w:space="0" w:color="auto"/>
        <w:right w:val="none" w:sz="0" w:space="0" w:color="auto"/>
      </w:divBdr>
    </w:div>
    <w:div w:id="2064517706">
      <w:bodyDiv w:val="1"/>
      <w:marLeft w:val="0"/>
      <w:marRight w:val="0"/>
      <w:marTop w:val="0"/>
      <w:marBottom w:val="0"/>
      <w:divBdr>
        <w:top w:val="none" w:sz="0" w:space="0" w:color="auto"/>
        <w:left w:val="none" w:sz="0" w:space="0" w:color="auto"/>
        <w:bottom w:val="none" w:sz="0" w:space="0" w:color="auto"/>
        <w:right w:val="none" w:sz="0" w:space="0" w:color="auto"/>
      </w:divBdr>
    </w:div>
    <w:div w:id="2085568976">
      <w:bodyDiv w:val="1"/>
      <w:marLeft w:val="0"/>
      <w:marRight w:val="0"/>
      <w:marTop w:val="0"/>
      <w:marBottom w:val="0"/>
      <w:divBdr>
        <w:top w:val="none" w:sz="0" w:space="0" w:color="auto"/>
        <w:left w:val="none" w:sz="0" w:space="0" w:color="auto"/>
        <w:bottom w:val="none" w:sz="0" w:space="0" w:color="auto"/>
        <w:right w:val="none" w:sz="0" w:space="0" w:color="auto"/>
      </w:divBdr>
    </w:div>
    <w:div w:id="2138260906">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endrasisd@vrm.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ruta.cekiene@vsat.vrm.lt" TargetMode="External"/><Relationship Id="rId17" Type="http://schemas.openxmlformats.org/officeDocument/2006/relationships/hyperlink" Target="https://pirkimai.eviesiejipirkimai.lt/ctm/Company/CompanyInformation/Index/5783" TargetMode="External"/><Relationship Id="rId2" Type="http://schemas.openxmlformats.org/officeDocument/2006/relationships/numbering" Target="numbering.xml"/><Relationship Id="rId16" Type="http://schemas.openxmlformats.org/officeDocument/2006/relationships/hyperlink" Target="mailto:a.pilkaite@cpva.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autas.zibenas@vsat.vrm.lt" TargetMode="External"/><Relationship Id="rId5" Type="http://schemas.openxmlformats.org/officeDocument/2006/relationships/webSettings" Target="webSettings.xml"/><Relationship Id="rId15" Type="http://schemas.openxmlformats.org/officeDocument/2006/relationships/hyperlink" Target="mailto:gintautas.zibenas@vsat.vrm.lt" TargetMode="External"/><Relationship Id="rId23" Type="http://schemas.openxmlformats.org/officeDocument/2006/relationships/theme" Target="theme/theme1.xml"/><Relationship Id="rId10" Type="http://schemas.openxmlformats.org/officeDocument/2006/relationships/hyperlink" Target="mailto:dvks@vsat.vrm.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info@cpva.l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33</TotalTime>
  <Pages>5</Pages>
  <Words>1949</Words>
  <Characters>11111</Characters>
  <Application>Microsoft Office Word</Application>
  <DocSecurity>0</DocSecurity>
  <Lines>92</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Deimantė Skeberdė</cp:lastModifiedBy>
  <cp:revision>7</cp:revision>
  <cp:lastPrinted>2021-09-13T11:48:00Z</cp:lastPrinted>
  <dcterms:created xsi:type="dcterms:W3CDTF">2021-12-08T08:15:00Z</dcterms:created>
  <dcterms:modified xsi:type="dcterms:W3CDTF">2021-12-08T09:32:00Z</dcterms:modified>
</cp:coreProperties>
</file>