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VšĮ Centrinei projektų valdymo agentūrai</w:t>
            </w:r>
          </w:p>
          <w:p w14:paraId="1B566979"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S. Konarskio g. 13</w:t>
            </w:r>
          </w:p>
          <w:p w14:paraId="5D18FC01" w14:textId="2288A348" w:rsidR="008F5398" w:rsidRDefault="008F5398" w:rsidP="008F5398">
            <w:pPr>
              <w:rPr>
                <w:rStyle w:val="Hyperlink"/>
                <w:color w:val="auto"/>
                <w:u w:val="none"/>
                <w:lang w:eastAsia="lt-LT"/>
              </w:rPr>
            </w:pPr>
            <w:r w:rsidRPr="00A17551">
              <w:rPr>
                <w:rStyle w:val="Hyperlink"/>
                <w:color w:val="auto"/>
                <w:u w:val="none"/>
                <w:lang w:eastAsia="lt-LT"/>
              </w:rPr>
              <w:t>03109 Vilnius</w:t>
            </w:r>
          </w:p>
          <w:p w14:paraId="6005F37F" w14:textId="77777777" w:rsidR="008F5398" w:rsidRDefault="008F5398" w:rsidP="008F5398">
            <w:pPr>
              <w:ind w:right="-143"/>
              <w:rPr>
                <w:szCs w:val="24"/>
              </w:rPr>
            </w:pPr>
            <w:r>
              <w:rPr>
                <w:szCs w:val="24"/>
              </w:rPr>
              <w:t xml:space="preserve">El. p. </w:t>
            </w:r>
            <w:hyperlink r:id="rId9" w:history="1">
              <w:r w:rsidRPr="00E531BC">
                <w:rPr>
                  <w:rStyle w:val="Hyperlink"/>
                  <w:szCs w:val="24"/>
                </w:rPr>
                <w:t>info@cpva.lt</w:t>
              </w:r>
            </w:hyperlink>
          </w:p>
          <w:p w14:paraId="5F5B2A79" w14:textId="77777777" w:rsidR="008F5398" w:rsidRPr="00F777C8" w:rsidRDefault="008F5398" w:rsidP="008F5398">
            <w:pPr>
              <w:ind w:right="-143"/>
              <w:rPr>
                <w:szCs w:val="24"/>
              </w:rPr>
            </w:pPr>
          </w:p>
          <w:p w14:paraId="6EECD0BA" w14:textId="77777777" w:rsidR="008F5398" w:rsidRPr="00A17551" w:rsidRDefault="008F5398" w:rsidP="008F5398">
            <w:pPr>
              <w:rPr>
                <w:rStyle w:val="Hyperlink"/>
                <w:color w:val="auto"/>
                <w:u w:val="none"/>
                <w:lang w:eastAsia="lt-LT"/>
              </w:rPr>
            </w:pPr>
          </w:p>
          <w:p w14:paraId="07F332B0" w14:textId="77777777" w:rsidR="002A62C5" w:rsidRPr="00A17551" w:rsidRDefault="002A62C5" w:rsidP="002A62C5">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2A62C5">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8F5398">
            <w:pPr>
              <w:shd w:val="clear" w:color="auto" w:fill="FFFFFF"/>
              <w:spacing w:line="300" w:lineRule="atLeast"/>
              <w:rPr>
                <w:szCs w:val="24"/>
                <w:lang w:eastAsia="lt-LT"/>
              </w:rPr>
            </w:pPr>
            <w:r w:rsidRPr="00A17551">
              <w:rPr>
                <w:szCs w:val="24"/>
                <w:lang w:eastAsia="lt-LT"/>
              </w:rPr>
              <w:t>92288 Klaipėda</w:t>
            </w:r>
          </w:p>
          <w:p w14:paraId="75A6E124" w14:textId="3E767DCA" w:rsidR="00FF05CF" w:rsidRDefault="002A62C5" w:rsidP="002A62C5">
            <w:pPr>
              <w:shd w:val="clear" w:color="auto" w:fill="FFFFFF"/>
              <w:rPr>
                <w:szCs w:val="24"/>
                <w:u w:val="single"/>
              </w:rPr>
            </w:pPr>
            <w:r w:rsidRPr="00A17551">
              <w:rPr>
                <w:szCs w:val="24"/>
              </w:rPr>
              <w:t>El. p.</w:t>
            </w:r>
            <w:r w:rsidR="00FF05CF">
              <w:rPr>
                <w:szCs w:val="24"/>
              </w:rPr>
              <w:t>:</w:t>
            </w:r>
            <w:r w:rsidRPr="00A17551">
              <w:rPr>
                <w:szCs w:val="24"/>
              </w:rPr>
              <w:t xml:space="preserve"> </w:t>
            </w:r>
            <w:hyperlink r:id="rId10" w:history="1">
              <w:r w:rsidR="00FF05CF" w:rsidRPr="005217BF">
                <w:rPr>
                  <w:rStyle w:val="Hyperlink"/>
                  <w:szCs w:val="24"/>
                </w:rPr>
                <w:t>bendras@kul.lt</w:t>
              </w:r>
            </w:hyperlink>
          </w:p>
          <w:p w14:paraId="128C4C29" w14:textId="1A1C36FF" w:rsidR="00FF05CF" w:rsidRDefault="00FF05CF" w:rsidP="002A62C5">
            <w:pPr>
              <w:shd w:val="clear" w:color="auto" w:fill="FFFFFF"/>
            </w:pPr>
            <w:r>
              <w:t xml:space="preserve">           </w:t>
            </w:r>
            <w:hyperlink r:id="rId11" w:history="1">
              <w:r w:rsidRPr="005217BF">
                <w:rPr>
                  <w:rStyle w:val="Hyperlink"/>
                </w:rPr>
                <w:t>motuziene@kul.lt</w:t>
              </w:r>
            </w:hyperlink>
          </w:p>
          <w:p w14:paraId="42066B01" w14:textId="77777777" w:rsidR="00FF05CF" w:rsidRDefault="00FF05CF" w:rsidP="002A62C5">
            <w:pPr>
              <w:shd w:val="clear" w:color="auto" w:fill="FFFFFF"/>
              <w:rPr>
                <w:rStyle w:val="Hyperlink"/>
                <w:color w:val="auto"/>
                <w:szCs w:val="24"/>
              </w:rPr>
            </w:pPr>
          </w:p>
          <w:p w14:paraId="425207F6" w14:textId="492E66E6" w:rsidR="008B69E0" w:rsidRDefault="008B69E0" w:rsidP="00A57450">
            <w:pPr>
              <w:rPr>
                <w:rStyle w:val="Hyperlink"/>
                <w:color w:val="auto"/>
                <w:u w:val="none"/>
                <w:lang w:eastAsia="lt-LT"/>
              </w:rPr>
            </w:pPr>
            <w:r>
              <w:rPr>
                <w:rStyle w:val="Hyperlink"/>
                <w:color w:val="auto"/>
                <w:u w:val="none"/>
                <w:lang w:eastAsia="lt-LT"/>
              </w:rPr>
              <w:t>Žiniai</w:t>
            </w:r>
          </w:p>
          <w:p w14:paraId="6C8C63F5" w14:textId="3BA7D80F" w:rsidR="003A2C4D" w:rsidRDefault="003A2C4D" w:rsidP="00A57450">
            <w:pPr>
              <w:rPr>
                <w:rStyle w:val="Hyperlink"/>
                <w:color w:val="auto"/>
                <w:u w:val="none"/>
                <w:lang w:eastAsia="lt-LT"/>
              </w:rPr>
            </w:pPr>
            <w:r>
              <w:rPr>
                <w:rStyle w:val="Hyperlink"/>
                <w:color w:val="auto"/>
                <w:u w:val="none"/>
                <w:lang w:eastAsia="lt-LT"/>
              </w:rPr>
              <w:t>Klaipėdos miesto savivaldybės administracijai</w:t>
            </w:r>
          </w:p>
          <w:p w14:paraId="31188F31" w14:textId="7E583428" w:rsidR="003A2C4D" w:rsidRDefault="003A2C4D" w:rsidP="00A57450">
            <w:pPr>
              <w:rPr>
                <w:rStyle w:val="Hyperlink"/>
                <w:color w:val="auto"/>
                <w:u w:val="none"/>
                <w:lang w:eastAsia="lt-LT"/>
              </w:rPr>
            </w:pPr>
            <w:r>
              <w:rPr>
                <w:rStyle w:val="Hyperlink"/>
                <w:color w:val="auto"/>
                <w:u w:val="none"/>
                <w:lang w:eastAsia="lt-LT"/>
              </w:rPr>
              <w:t>Liepų g. 11</w:t>
            </w:r>
          </w:p>
          <w:p w14:paraId="18D5DC98" w14:textId="4864F983" w:rsidR="003A2C4D" w:rsidRDefault="003A2C4D" w:rsidP="00A57450">
            <w:pPr>
              <w:rPr>
                <w:rStyle w:val="Hyperlink"/>
                <w:color w:val="auto"/>
                <w:u w:val="none"/>
                <w:lang w:eastAsia="lt-LT"/>
              </w:rPr>
            </w:pPr>
            <w:r>
              <w:rPr>
                <w:rStyle w:val="Hyperlink"/>
                <w:color w:val="auto"/>
                <w:u w:val="none"/>
                <w:lang w:eastAsia="lt-LT"/>
              </w:rPr>
              <w:t>91502 Klaipėda</w:t>
            </w:r>
          </w:p>
          <w:p w14:paraId="64C4F513" w14:textId="3B83966E" w:rsidR="003A2C4D" w:rsidRDefault="003A2C4D" w:rsidP="00A57450">
            <w:pPr>
              <w:rPr>
                <w:rStyle w:val="Hyperlink"/>
                <w:color w:val="auto"/>
                <w:u w:val="none"/>
                <w:lang w:val="en-US" w:eastAsia="lt-LT"/>
              </w:rPr>
            </w:pPr>
            <w:r>
              <w:rPr>
                <w:rStyle w:val="Hyperlink"/>
                <w:color w:val="auto"/>
                <w:u w:val="none"/>
                <w:lang w:eastAsia="lt-LT"/>
              </w:rPr>
              <w:t xml:space="preserve">El. p. </w:t>
            </w:r>
            <w:hyperlink r:id="rId12" w:history="1">
              <w:r w:rsidR="00FF05CF" w:rsidRPr="005217BF">
                <w:rPr>
                  <w:rStyle w:val="Hyperlink"/>
                  <w:lang w:eastAsia="lt-LT"/>
                </w:rPr>
                <w:t>info</w:t>
              </w:r>
              <w:r w:rsidR="00FF05CF" w:rsidRPr="005217BF">
                <w:rPr>
                  <w:rStyle w:val="Hyperlink"/>
                  <w:lang w:val="en-US" w:eastAsia="lt-LT"/>
                </w:rPr>
                <w:t>@klaipeda.lt</w:t>
              </w:r>
            </w:hyperlink>
          </w:p>
          <w:p w14:paraId="2B7E46C6" w14:textId="77777777" w:rsidR="00FF05CF" w:rsidRPr="008B69E0" w:rsidRDefault="00FF05CF" w:rsidP="00A57450">
            <w:pPr>
              <w:rPr>
                <w:rStyle w:val="Hyperlink"/>
                <w:color w:val="auto"/>
                <w:u w:val="none"/>
                <w:lang w:val="en-US" w:eastAsia="lt-LT"/>
              </w:rPr>
            </w:pPr>
          </w:p>
          <w:p w14:paraId="42D25508" w14:textId="0D6EF919" w:rsidR="0043026B" w:rsidRPr="00A17551" w:rsidRDefault="0043026B" w:rsidP="008B69E0">
            <w:pPr>
              <w:rPr>
                <w:szCs w:val="24"/>
              </w:rPr>
            </w:pPr>
          </w:p>
        </w:tc>
        <w:tc>
          <w:tcPr>
            <w:tcW w:w="1559" w:type="dxa"/>
          </w:tcPr>
          <w:p w14:paraId="1A14F817" w14:textId="77777777" w:rsidR="00683FCE" w:rsidRPr="00A17551" w:rsidRDefault="00683FCE" w:rsidP="00B729D9">
            <w:pPr>
              <w:ind w:firstLine="324"/>
              <w:rPr>
                <w:szCs w:val="24"/>
              </w:rPr>
            </w:pPr>
          </w:p>
          <w:p w14:paraId="317E3836" w14:textId="38661C96" w:rsidR="00683FCE" w:rsidRPr="00A17551" w:rsidRDefault="00683FCE" w:rsidP="00683FCE">
            <w:pPr>
              <w:ind w:left="-1330" w:firstLine="1330"/>
              <w:rPr>
                <w:szCs w:val="24"/>
              </w:rPr>
            </w:pPr>
            <w:r w:rsidRPr="00A17551">
              <w:rPr>
                <w:szCs w:val="24"/>
              </w:rPr>
              <w:t>202</w:t>
            </w:r>
            <w:r w:rsidR="00E05136">
              <w:rPr>
                <w:szCs w:val="24"/>
              </w:rPr>
              <w:t>2</w:t>
            </w:r>
            <w:r w:rsidRPr="00A17551">
              <w:rPr>
                <w:szCs w:val="24"/>
              </w:rPr>
              <w:t>-</w:t>
            </w:r>
            <w:r w:rsidR="00E05136">
              <w:rPr>
                <w:szCs w:val="24"/>
              </w:rPr>
              <w:t>01</w:t>
            </w:r>
            <w:r w:rsidR="00BC41E3" w:rsidRPr="00A17551">
              <w:rPr>
                <w:szCs w:val="24"/>
              </w:rPr>
              <w:t>-</w:t>
            </w:r>
            <w:r w:rsidR="002A62C5" w:rsidRPr="00A17551">
              <w:rPr>
                <w:szCs w:val="24"/>
              </w:rPr>
              <w:t xml:space="preserve"> </w:t>
            </w:r>
          </w:p>
          <w:p w14:paraId="4D008373" w14:textId="59108E03" w:rsidR="008F5398" w:rsidRPr="00A17551" w:rsidRDefault="0028328C" w:rsidP="008F5398">
            <w:pPr>
              <w:rPr>
                <w:szCs w:val="24"/>
              </w:rPr>
            </w:pPr>
            <w:r w:rsidRPr="00A17551">
              <w:rPr>
                <w:szCs w:val="24"/>
              </w:rPr>
              <w:t xml:space="preserve">Į </w:t>
            </w:r>
            <w:r w:rsidR="008F5398" w:rsidRPr="00A17551">
              <w:rPr>
                <w:szCs w:val="24"/>
              </w:rPr>
              <w:t>2021-12-</w:t>
            </w:r>
            <w:r w:rsidR="00E05136">
              <w:rPr>
                <w:szCs w:val="24"/>
              </w:rPr>
              <w:t>27</w:t>
            </w:r>
          </w:p>
          <w:p w14:paraId="523F4FC0" w14:textId="27BFBEAD" w:rsidR="00683FCE" w:rsidRPr="00A17551" w:rsidRDefault="00683FCE" w:rsidP="00B729D9">
            <w:pPr>
              <w:ind w:right="-108"/>
              <w:rPr>
                <w:szCs w:val="24"/>
              </w:rPr>
            </w:pPr>
          </w:p>
          <w:p w14:paraId="50C7D866" w14:textId="1DC5AFE0" w:rsidR="00BF08AA" w:rsidRPr="00A17551" w:rsidRDefault="00BF08AA" w:rsidP="00B729D9">
            <w:pPr>
              <w:ind w:right="-108"/>
              <w:rPr>
                <w:szCs w:val="24"/>
              </w:rPr>
            </w:pPr>
          </w:p>
          <w:p w14:paraId="43F8F0A7" w14:textId="40350D10" w:rsidR="00BF08AA" w:rsidRPr="00A17551" w:rsidRDefault="00BF08AA" w:rsidP="00B729D9">
            <w:pPr>
              <w:ind w:right="-108"/>
              <w:rPr>
                <w:szCs w:val="24"/>
              </w:rPr>
            </w:pPr>
          </w:p>
          <w:p w14:paraId="7E9D6F66" w14:textId="77B7FC70" w:rsidR="00BF08AA" w:rsidRDefault="00BF08AA" w:rsidP="00B729D9">
            <w:pPr>
              <w:ind w:right="-108"/>
              <w:rPr>
                <w:szCs w:val="24"/>
              </w:rPr>
            </w:pPr>
          </w:p>
          <w:p w14:paraId="7E38B226" w14:textId="001A2411" w:rsidR="00D6495E" w:rsidRPr="00A17551" w:rsidRDefault="00D6495E" w:rsidP="00B729D9">
            <w:pPr>
              <w:ind w:right="-108"/>
              <w:rPr>
                <w:szCs w:val="24"/>
              </w:rPr>
            </w:pPr>
            <w:r>
              <w:rPr>
                <w:szCs w:val="24"/>
              </w:rPr>
              <w:t>Į 2022-0</w:t>
            </w:r>
            <w:r w:rsidR="00FF05CF">
              <w:rPr>
                <w:szCs w:val="24"/>
              </w:rPr>
              <w:t>1</w:t>
            </w:r>
            <w:r>
              <w:rPr>
                <w:szCs w:val="24"/>
              </w:rPr>
              <w:t>-0</w:t>
            </w:r>
            <w:r w:rsidR="00FF05CF">
              <w:rPr>
                <w:szCs w:val="24"/>
              </w:rPr>
              <w:t>7</w:t>
            </w:r>
          </w:p>
          <w:p w14:paraId="6926598D" w14:textId="77777777" w:rsidR="00683FCE" w:rsidRPr="00A17551" w:rsidRDefault="00683FCE" w:rsidP="00B729D9">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729D9">
            <w:pPr>
              <w:ind w:right="-108"/>
              <w:rPr>
                <w:szCs w:val="24"/>
              </w:rPr>
            </w:pPr>
          </w:p>
          <w:p w14:paraId="4A740536" w14:textId="77777777" w:rsidR="00683FCE" w:rsidRPr="00A17551" w:rsidRDefault="00683FCE" w:rsidP="00B729D9">
            <w:pPr>
              <w:ind w:left="-108" w:right="-108"/>
              <w:rPr>
                <w:szCs w:val="24"/>
              </w:rPr>
            </w:pPr>
            <w:r w:rsidRPr="00A17551">
              <w:rPr>
                <w:szCs w:val="24"/>
              </w:rPr>
              <w:t>Nr.</w:t>
            </w:r>
          </w:p>
          <w:p w14:paraId="5FF8D689" w14:textId="79134D89" w:rsidR="00683FCE" w:rsidRPr="00A17551" w:rsidRDefault="0028328C" w:rsidP="00B729D9">
            <w:pPr>
              <w:ind w:left="-108" w:right="-108"/>
              <w:rPr>
                <w:szCs w:val="24"/>
              </w:rPr>
            </w:pPr>
            <w:r w:rsidRPr="00A17551">
              <w:rPr>
                <w:szCs w:val="24"/>
              </w:rPr>
              <w:t>Nr.</w:t>
            </w:r>
          </w:p>
          <w:p w14:paraId="74927D4C" w14:textId="32DDC89E" w:rsidR="00C10535" w:rsidRPr="00A17551" w:rsidRDefault="00C10535" w:rsidP="00B729D9">
            <w:pPr>
              <w:ind w:left="-108" w:right="-108"/>
              <w:rPr>
                <w:szCs w:val="24"/>
              </w:rPr>
            </w:pPr>
          </w:p>
          <w:p w14:paraId="0166208E" w14:textId="45FBA22E" w:rsidR="00C10535" w:rsidRPr="00A17551" w:rsidRDefault="00C10535" w:rsidP="00B729D9">
            <w:pPr>
              <w:ind w:left="-108" w:right="-108"/>
              <w:rPr>
                <w:szCs w:val="24"/>
              </w:rPr>
            </w:pPr>
          </w:p>
          <w:p w14:paraId="389905F4" w14:textId="618632F0" w:rsidR="00C10535" w:rsidRPr="00A17551" w:rsidRDefault="00C10535" w:rsidP="008F5398">
            <w:pPr>
              <w:ind w:right="-108"/>
              <w:rPr>
                <w:szCs w:val="24"/>
              </w:rPr>
            </w:pPr>
          </w:p>
          <w:p w14:paraId="44CC03A2" w14:textId="727B1A7F" w:rsidR="00D6495E" w:rsidRDefault="00D6495E" w:rsidP="00F92721">
            <w:pPr>
              <w:ind w:left="-108" w:right="-108"/>
              <w:rPr>
                <w:szCs w:val="24"/>
              </w:rPr>
            </w:pPr>
          </w:p>
          <w:p w14:paraId="684B3184" w14:textId="3AC9009E" w:rsidR="00683FCE" w:rsidRPr="00A17551" w:rsidRDefault="00D6495E" w:rsidP="00F92721">
            <w:pPr>
              <w:ind w:left="-108" w:right="-108"/>
              <w:rPr>
                <w:szCs w:val="24"/>
              </w:rPr>
            </w:pPr>
            <w:r>
              <w:rPr>
                <w:szCs w:val="24"/>
              </w:rPr>
              <w:t>Nr.</w:t>
            </w:r>
            <w:r w:rsidR="00F92721" w:rsidRPr="00A17551">
              <w:rPr>
                <w:szCs w:val="24"/>
              </w:rPr>
              <w:t xml:space="preserve"> </w:t>
            </w:r>
          </w:p>
        </w:tc>
        <w:tc>
          <w:tcPr>
            <w:tcW w:w="4547" w:type="dxa"/>
          </w:tcPr>
          <w:p w14:paraId="27B77670" w14:textId="77777777" w:rsidR="00683FCE" w:rsidRPr="00E05136" w:rsidRDefault="00683FCE" w:rsidP="00B729D9">
            <w:pPr>
              <w:rPr>
                <w:szCs w:val="24"/>
              </w:rPr>
            </w:pPr>
          </w:p>
          <w:p w14:paraId="4447663A" w14:textId="2558613A" w:rsidR="00683FCE" w:rsidRPr="00E05136" w:rsidRDefault="00683FCE" w:rsidP="00B729D9">
            <w:pPr>
              <w:rPr>
                <w:szCs w:val="24"/>
              </w:rPr>
            </w:pPr>
            <w:r w:rsidRPr="00E05136">
              <w:rPr>
                <w:szCs w:val="24"/>
              </w:rPr>
              <w:t>4S-</w:t>
            </w:r>
            <w:r w:rsidR="00E05136" w:rsidRPr="00E05136">
              <w:rPr>
                <w:szCs w:val="24"/>
              </w:rPr>
              <w:t xml:space="preserve">    </w:t>
            </w:r>
            <w:r w:rsidR="002A62C5" w:rsidRPr="00E05136">
              <w:rPr>
                <w:szCs w:val="24"/>
              </w:rPr>
              <w:t xml:space="preserve"> </w:t>
            </w:r>
            <w:r w:rsidRPr="00E05136">
              <w:rPr>
                <w:szCs w:val="24"/>
              </w:rPr>
              <w:t>(7.4Mr)</w:t>
            </w:r>
          </w:p>
          <w:p w14:paraId="5CDEABF7" w14:textId="0B16AC42" w:rsidR="00F92721" w:rsidRPr="00E05136" w:rsidRDefault="00FF05CF" w:rsidP="000B0746">
            <w:pPr>
              <w:rPr>
                <w:szCs w:val="24"/>
              </w:rPr>
            </w:pPr>
            <w:r w:rsidRPr="00FF05CF">
              <w:rPr>
                <w:szCs w:val="24"/>
              </w:rPr>
              <w:t>2021/2-7369</w:t>
            </w:r>
          </w:p>
          <w:p w14:paraId="4954A55D" w14:textId="3D7D35DB" w:rsidR="00F92721" w:rsidRPr="00E05136" w:rsidRDefault="00F92721" w:rsidP="000B0746">
            <w:pPr>
              <w:rPr>
                <w:szCs w:val="24"/>
              </w:rPr>
            </w:pPr>
          </w:p>
          <w:p w14:paraId="0787F3E5" w14:textId="77777777" w:rsidR="008F5398" w:rsidRPr="00E05136" w:rsidRDefault="008F5398" w:rsidP="000B0746">
            <w:pPr>
              <w:rPr>
                <w:szCs w:val="24"/>
              </w:rPr>
            </w:pPr>
          </w:p>
          <w:p w14:paraId="275FE54E" w14:textId="77777777" w:rsidR="00D6495E" w:rsidRDefault="00D6495E" w:rsidP="000B0746">
            <w:pPr>
              <w:rPr>
                <w:szCs w:val="24"/>
              </w:rPr>
            </w:pPr>
          </w:p>
          <w:p w14:paraId="71ED0AC7" w14:textId="77777777" w:rsidR="00F92721" w:rsidRDefault="00F92721" w:rsidP="00FF05CF">
            <w:pPr>
              <w:rPr>
                <w:szCs w:val="24"/>
              </w:rPr>
            </w:pPr>
          </w:p>
          <w:p w14:paraId="459F3F11" w14:textId="23104DDF" w:rsidR="00FF05CF" w:rsidRPr="00FF05CF" w:rsidRDefault="00FF05CF" w:rsidP="00FF05CF">
            <w:pPr>
              <w:rPr>
                <w:szCs w:val="24"/>
              </w:rPr>
            </w:pPr>
            <w:r>
              <w:rPr>
                <w:szCs w:val="24"/>
              </w:rPr>
              <w:t>16-74</w:t>
            </w: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1007A920" w:rsidR="00C10535" w:rsidRDefault="003B4C75" w:rsidP="00A17551">
      <w:pPr>
        <w:ind w:firstLine="851"/>
        <w:jc w:val="both"/>
        <w:rPr>
          <w:rStyle w:val="Hyperlink"/>
          <w:color w:val="auto"/>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w:t>
      </w:r>
      <w:r w:rsidR="003238A9">
        <w:rPr>
          <w:szCs w:val="24"/>
          <w:lang w:eastAsia="lt-LT"/>
        </w:rPr>
        <w:t>Perkančioji organizacija</w:t>
      </w:r>
      <w:r w:rsidRPr="00736B20">
        <w:rPr>
          <w:szCs w:val="24"/>
          <w:lang w:eastAsia="lt-LT"/>
        </w:rPr>
        <w:t xml:space="preserve">)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C10535">
        <w:rPr>
          <w:rStyle w:val="Hyperlink"/>
          <w:color w:val="auto"/>
          <w:u w:val="none"/>
          <w:lang w:eastAsia="lt-LT"/>
        </w:rPr>
        <w:t>VšĮ Centrin</w:t>
      </w:r>
      <w:r w:rsidR="002A4320">
        <w:rPr>
          <w:rStyle w:val="Hyperlink"/>
          <w:color w:val="auto"/>
          <w:u w:val="none"/>
          <w:lang w:eastAsia="lt-LT"/>
        </w:rPr>
        <w:t>ės</w:t>
      </w:r>
      <w:r w:rsidR="00C10535">
        <w:rPr>
          <w:rStyle w:val="Hyperlink"/>
          <w:color w:val="auto"/>
          <w:u w:val="none"/>
          <w:lang w:eastAsia="lt-LT"/>
        </w:rPr>
        <w:t xml:space="preserve"> projektų valdymo agentūros (toliau – CP</w:t>
      </w:r>
      <w:r w:rsidR="002A4320">
        <w:rPr>
          <w:rStyle w:val="Hyperlink"/>
          <w:color w:val="auto"/>
          <w:u w:val="none"/>
          <w:lang w:eastAsia="lt-LT"/>
        </w:rPr>
        <w:t>V</w:t>
      </w:r>
      <w:r w:rsidR="00C10535">
        <w:rPr>
          <w:rStyle w:val="Hyperlink"/>
          <w:color w:val="auto"/>
          <w:u w:val="none"/>
          <w:lang w:eastAsia="lt-LT"/>
        </w:rPr>
        <w:t xml:space="preserve">A) prašymą. </w:t>
      </w:r>
    </w:p>
    <w:p w14:paraId="2F583333" w14:textId="641A3DC1" w:rsidR="003B4C75" w:rsidRPr="00736B20" w:rsidRDefault="003B4C75" w:rsidP="00C10535">
      <w:pPr>
        <w:shd w:val="clear" w:color="auto" w:fill="FFFFFF"/>
        <w:spacing w:line="300" w:lineRule="atLeast"/>
        <w:rPr>
          <w:szCs w:val="24"/>
        </w:rPr>
      </w:pPr>
    </w:p>
    <w:p w14:paraId="2633E155" w14:textId="77777777" w:rsidR="003B4C75" w:rsidRDefault="003B4C75" w:rsidP="006E5750">
      <w:pPr>
        <w:spacing w:line="254" w:lineRule="auto"/>
        <w:ind w:right="49"/>
        <w:jc w:val="center"/>
        <w:rPr>
          <w:b/>
          <w:szCs w:val="24"/>
        </w:rPr>
      </w:pPr>
    </w:p>
    <w:p w14:paraId="683CFC67" w14:textId="29511232"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rsidP="00A203E2">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2F21A55B" w:rsidR="007D5105" w:rsidRPr="00C55B3C" w:rsidRDefault="00DD347D" w:rsidP="00A203E2">
            <w:pPr>
              <w:shd w:val="clear" w:color="auto" w:fill="FFFFFF"/>
              <w:spacing w:line="300" w:lineRule="atLeast"/>
              <w:jc w:val="both"/>
              <w:rPr>
                <w:szCs w:val="24"/>
              </w:rPr>
            </w:pPr>
            <w:r>
              <w:rPr>
                <w:szCs w:val="24"/>
              </w:rPr>
              <w:t>„</w:t>
            </w:r>
            <w:r w:rsidR="003238A9" w:rsidRPr="003238A9">
              <w:rPr>
                <w:szCs w:val="24"/>
              </w:rPr>
              <w:t>Tirpalų ir gelio paklotų šildymo spinta</w:t>
            </w:r>
            <w:r w:rsidRPr="008C5828">
              <w:rPr>
                <w:bCs/>
                <w:szCs w:val="24"/>
                <w:lang w:eastAsia="lt-LT"/>
              </w:rPr>
              <w:t xml:space="preserve">“, </w:t>
            </w:r>
            <w:r w:rsidR="003238A9" w:rsidRPr="003238A9">
              <w:rPr>
                <w:bCs/>
                <w:szCs w:val="24"/>
                <w:lang w:eastAsia="lt-LT"/>
              </w:rPr>
              <w:t>kvietimai pateikti pasiūlymus tiekėjams išsiųsti 2020 m. kovo 31 d. Centrinės viešųjų pirkimų informacinės sistemos (toliau – CVP IS) priemonėmis</w:t>
            </w:r>
            <w:r>
              <w:rPr>
                <w:szCs w:val="24"/>
              </w:rPr>
              <w:t xml:space="preserve">, pirkimo Nr. </w:t>
            </w:r>
            <w:r w:rsidR="003238A9" w:rsidRPr="003238A9">
              <w:rPr>
                <w:szCs w:val="24"/>
              </w:rPr>
              <w:t>479962</w:t>
            </w:r>
            <w:r>
              <w:rPr>
                <w:szCs w:val="24"/>
              </w:rPr>
              <w:t xml:space="preserve"> </w:t>
            </w:r>
            <w:r w:rsidR="00FD0D8E" w:rsidRPr="00C55B3C">
              <w:rPr>
                <w:szCs w:val="24"/>
              </w:rPr>
              <w:t>(toliau –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rsidP="00A203E2">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729B2BAC" w:rsidR="002A07F4" w:rsidRPr="00A17551" w:rsidRDefault="003B4C75" w:rsidP="00A203E2">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w:t>
            </w:r>
            <w:r w:rsidR="003238A9">
              <w:rPr>
                <w:szCs w:val="24"/>
                <w:shd w:val="clear" w:color="auto" w:fill="FFFFFF"/>
              </w:rPr>
              <w:t xml:space="preserve"> m. kovo 19 d. </w:t>
            </w:r>
            <w:r w:rsidR="001C771A" w:rsidRPr="00A17551">
              <w:rPr>
                <w:szCs w:val="24"/>
                <w:shd w:val="clear" w:color="auto" w:fill="FFFFFF"/>
              </w:rPr>
              <w:t xml:space="preserve">iki            </w:t>
            </w:r>
            <w:r w:rsidR="00EE1BF1" w:rsidRPr="00A17551">
              <w:rPr>
                <w:szCs w:val="24"/>
                <w:shd w:val="clear" w:color="auto" w:fill="FFFFFF"/>
              </w:rPr>
              <w:t>2020</w:t>
            </w:r>
            <w:r w:rsidR="003238A9">
              <w:rPr>
                <w:szCs w:val="24"/>
                <w:shd w:val="clear" w:color="auto" w:fill="FFFFFF"/>
              </w:rPr>
              <w:t xml:space="preserve"> m. </w:t>
            </w:r>
            <w:r w:rsidR="00FF1CFC">
              <w:rPr>
                <w:szCs w:val="24"/>
                <w:shd w:val="clear" w:color="auto" w:fill="FFFFFF"/>
              </w:rPr>
              <w:t>b</w:t>
            </w:r>
            <w:r w:rsidR="003238A9">
              <w:rPr>
                <w:szCs w:val="24"/>
                <w:shd w:val="clear" w:color="auto" w:fill="FFFFFF"/>
              </w:rPr>
              <w:t>irželio 30 d.</w:t>
            </w:r>
            <w:r w:rsidRPr="00A17551">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A203E2">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25778E20" w:rsidR="00A41CC8" w:rsidRPr="00A17551" w:rsidRDefault="00B377E0" w:rsidP="00A203E2">
            <w:pPr>
              <w:spacing w:before="60" w:after="60"/>
              <w:jc w:val="both"/>
              <w:rPr>
                <w:szCs w:val="24"/>
              </w:rPr>
            </w:pPr>
            <w:r w:rsidRPr="00A17551">
              <w:rPr>
                <w:szCs w:val="24"/>
              </w:rPr>
              <w:t>Neskelbiamos derybos.</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A203E2">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17EA8A49" w14:textId="272509FF" w:rsidR="000A3B48" w:rsidRDefault="00326C0D" w:rsidP="00A203E2">
            <w:pPr>
              <w:pStyle w:val="Default"/>
              <w:jc w:val="both"/>
            </w:pPr>
            <w:r>
              <w:t>Pirkimo sutar</w:t>
            </w:r>
            <w:r w:rsidR="003238A9">
              <w:t>ties</w:t>
            </w:r>
            <w:r>
              <w:t xml:space="preserve"> vertė </w:t>
            </w:r>
            <w:r w:rsidR="00E830E6">
              <w:t>95 106,00</w:t>
            </w:r>
            <w:r w:rsidR="00185285">
              <w:t xml:space="preserve"> Eur su PVM</w:t>
            </w:r>
            <w:r w:rsidR="00E830E6">
              <w:t xml:space="preserve"> (78 600 Eur be PVM).</w:t>
            </w:r>
          </w:p>
          <w:p w14:paraId="3E98F64B" w14:textId="45FD0D0D" w:rsidR="00E830E6" w:rsidRPr="006F23C2" w:rsidRDefault="00E830E6" w:rsidP="00A203E2">
            <w:pPr>
              <w:pStyle w:val="Default"/>
              <w:jc w:val="both"/>
            </w:pP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A203E2">
            <w:pPr>
              <w:jc w:val="both"/>
              <w:rPr>
                <w:rFonts w:eastAsia="Calibri"/>
              </w:rPr>
            </w:pPr>
            <w:r w:rsidRPr="002A07F4">
              <w:rPr>
                <w:rFonts w:eastAsia="Calibri"/>
              </w:rPr>
              <w:lastRenderedPageBreak/>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05DFF03" w14:textId="6FE789EB" w:rsidR="002A07F4" w:rsidRPr="00D91E02" w:rsidRDefault="00374B98" w:rsidP="00A203E2">
            <w:pPr>
              <w:shd w:val="clear" w:color="auto" w:fill="FFFFFF"/>
              <w:spacing w:line="300" w:lineRule="atLeast"/>
              <w:jc w:val="both"/>
              <w:rPr>
                <w:color w:val="333333"/>
                <w:szCs w:val="24"/>
                <w:lang w:eastAsia="lt-LT"/>
              </w:rPr>
            </w:pPr>
            <w:r w:rsidRPr="005F364A">
              <w:rPr>
                <w:szCs w:val="24"/>
                <w:lang w:eastAsia="lt-LT"/>
              </w:rPr>
              <w:t xml:space="preserve">UAB </w:t>
            </w:r>
            <w:r w:rsidR="00185285" w:rsidRPr="005F364A">
              <w:rPr>
                <w:szCs w:val="24"/>
                <w:lang w:eastAsia="lt-LT"/>
              </w:rPr>
              <w:t>„</w:t>
            </w:r>
            <w:proofErr w:type="spellStart"/>
            <w:r w:rsidR="00E830E6">
              <w:rPr>
                <w:szCs w:val="24"/>
                <w:lang w:eastAsia="lt-LT"/>
              </w:rPr>
              <w:t>Hospitex</w:t>
            </w:r>
            <w:proofErr w:type="spellEnd"/>
            <w:r w:rsidR="00E830E6">
              <w:rPr>
                <w:szCs w:val="24"/>
                <w:lang w:eastAsia="lt-LT"/>
              </w:rPr>
              <w:t xml:space="preserve"> </w:t>
            </w:r>
            <w:proofErr w:type="spellStart"/>
            <w:r w:rsidR="00E830E6">
              <w:rPr>
                <w:szCs w:val="24"/>
                <w:lang w:eastAsia="lt-LT"/>
              </w:rPr>
              <w:t>Diagnostics</w:t>
            </w:r>
            <w:proofErr w:type="spellEnd"/>
            <w:r w:rsidR="00E830E6">
              <w:rPr>
                <w:szCs w:val="24"/>
                <w:lang w:eastAsia="lt-LT"/>
              </w:rPr>
              <w:t xml:space="preserve"> Kaunas</w:t>
            </w:r>
            <w:r w:rsidR="00185285" w:rsidRPr="005F364A">
              <w:rPr>
                <w:szCs w:val="24"/>
                <w:lang w:eastAsia="lt-LT"/>
              </w:rPr>
              <w:t>“</w:t>
            </w:r>
            <w:r w:rsidRPr="005F364A">
              <w:rPr>
                <w:szCs w:val="24"/>
                <w:lang w:eastAsia="lt-LT"/>
              </w:rPr>
              <w:t xml:space="preserve"> (juridinio asmens kodas </w:t>
            </w:r>
            <w:r w:rsidR="00E830E6">
              <w:rPr>
                <w:szCs w:val="24"/>
                <w:lang w:eastAsia="lt-LT"/>
              </w:rPr>
              <w:t>110747425</w:t>
            </w:r>
            <w:r w:rsidR="005F364A" w:rsidRPr="005F364A">
              <w:rPr>
                <w:color w:val="333333"/>
                <w:szCs w:val="24"/>
                <w:lang w:eastAsia="lt-LT"/>
              </w:rPr>
              <w:t>)</w:t>
            </w:r>
            <w:r w:rsidR="005F364A">
              <w:rPr>
                <w:color w:val="333333"/>
                <w:szCs w:val="24"/>
                <w:lang w:eastAsia="lt-LT"/>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A203E2">
            <w:pPr>
              <w:jc w:val="both"/>
              <w:rPr>
                <w:rFonts w:eastAsia="Calibri"/>
              </w:rPr>
            </w:pPr>
            <w:r w:rsidRPr="002A07F4">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0D7D3D16" w14:textId="7697678A" w:rsidR="00C12165" w:rsidRPr="00E527C9" w:rsidRDefault="00E830E6" w:rsidP="00A203E2">
            <w:pPr>
              <w:pStyle w:val="ListParagraph"/>
              <w:spacing w:line="254" w:lineRule="auto"/>
              <w:ind w:left="30"/>
              <w:jc w:val="both"/>
              <w:rPr>
                <w:szCs w:val="24"/>
              </w:rPr>
            </w:pPr>
            <w:r w:rsidRPr="00E830E6">
              <w:rPr>
                <w:szCs w:val="24"/>
              </w:rPr>
              <w:t>Dalinis vertinimas dėl techninės specifikacijos reikalavim</w:t>
            </w:r>
            <w:r w:rsidR="009A1744">
              <w:rPr>
                <w:szCs w:val="24"/>
              </w:rPr>
              <w:t>ų</w:t>
            </w:r>
            <w:r w:rsidRPr="00E830E6">
              <w:rPr>
                <w:szCs w:val="24"/>
              </w:rPr>
              <w:t xml:space="preserve"> atitikties Įstatymo nuostatoms/ Pirkimo vertinimas po Pirkimo sutarties įvykdymo.</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A203E2">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77FE668B" w14:textId="77777777" w:rsidR="00612759" w:rsidRDefault="00B76F58" w:rsidP="00A203E2">
            <w:pPr>
              <w:tabs>
                <w:tab w:val="left" w:pos="900"/>
              </w:tabs>
              <w:ind w:right="49"/>
              <w:jc w:val="both"/>
              <w:rPr>
                <w:iCs/>
                <w:color w:val="000000" w:themeColor="text1"/>
                <w:szCs w:val="24"/>
              </w:rPr>
            </w:pPr>
            <w:r>
              <w:rPr>
                <w:color w:val="000000" w:themeColor="text1"/>
                <w:szCs w:val="24"/>
              </w:rPr>
              <w:t xml:space="preserve">Projektas </w:t>
            </w:r>
            <w:r w:rsidRPr="005A115A">
              <w:rPr>
                <w:color w:val="000000" w:themeColor="text1"/>
                <w:szCs w:val="24"/>
              </w:rPr>
              <w:t>„</w:t>
            </w:r>
            <w:r w:rsidRPr="009036EF">
              <w:rPr>
                <w:color w:val="000000"/>
                <w:szCs w:val="24"/>
              </w:rPr>
              <w:t>Priemonių, gerinančių ūmių infekcinių ir lėtinių kvėpavimo takų ligų gydymo paslaugų prieinamumą ir saugą, įgyvendinimas KUL</w:t>
            </w:r>
            <w:r w:rsidRPr="005A115A">
              <w:rPr>
                <w:color w:val="000000" w:themeColor="text1"/>
                <w:szCs w:val="24"/>
              </w:rPr>
              <w:t xml:space="preserve">“, projekto </w:t>
            </w:r>
            <w:r w:rsidRPr="005A115A">
              <w:rPr>
                <w:rStyle w:val="CharStyle28"/>
                <w:color w:val="000000" w:themeColor="text1"/>
              </w:rPr>
              <w:t>Nr.</w:t>
            </w:r>
            <w:r>
              <w:rPr>
                <w:rStyle w:val="CharStyle28"/>
                <w:color w:val="000000" w:themeColor="text1"/>
              </w:rPr>
              <w:t xml:space="preserve"> </w:t>
            </w:r>
            <w:r w:rsidRPr="009036EF">
              <w:rPr>
                <w:iCs/>
                <w:color w:val="000000" w:themeColor="text1"/>
                <w:szCs w:val="24"/>
              </w:rPr>
              <w:t>J02-CPVA-V-11-0006</w:t>
            </w:r>
            <w:r>
              <w:rPr>
                <w:iCs/>
                <w:color w:val="000000" w:themeColor="text1"/>
                <w:szCs w:val="24"/>
              </w:rPr>
              <w:t>.</w:t>
            </w:r>
          </w:p>
          <w:p w14:paraId="095EA9A3" w14:textId="348C71DC" w:rsidR="00B76F58" w:rsidRPr="00EA6BB5" w:rsidRDefault="00B76F58" w:rsidP="00A203E2">
            <w:pPr>
              <w:tabs>
                <w:tab w:val="left" w:pos="900"/>
              </w:tabs>
              <w:ind w:right="49"/>
              <w:jc w:val="both"/>
              <w:rPr>
                <w:szCs w:val="24"/>
                <w:lang w:eastAsia="lt-LT"/>
              </w:rPr>
            </w:pPr>
            <w:r>
              <w:rPr>
                <w:iCs/>
                <w:szCs w:val="24"/>
                <w:lang w:eastAsia="lt-LT"/>
              </w:rPr>
              <w:t>Įgyvendinančioji institucija – CPVA.</w:t>
            </w:r>
          </w:p>
        </w:tc>
      </w:tr>
      <w:tr w:rsidR="00A203E2" w14:paraId="76D3AE93" w14:textId="77777777" w:rsidTr="00A203E2">
        <w:tc>
          <w:tcPr>
            <w:tcW w:w="4672" w:type="dxa"/>
            <w:tcBorders>
              <w:top w:val="single" w:sz="4" w:space="0" w:color="auto"/>
              <w:left w:val="single" w:sz="4" w:space="0" w:color="auto"/>
              <w:bottom w:val="single" w:sz="4" w:space="0" w:color="auto"/>
              <w:right w:val="single" w:sz="4" w:space="0" w:color="auto"/>
            </w:tcBorders>
            <w:hideMark/>
          </w:tcPr>
          <w:p w14:paraId="03000371" w14:textId="77777777" w:rsidR="00A203E2" w:rsidRDefault="00A203E2">
            <w:pPr>
              <w:jc w:val="both"/>
              <w:rPr>
                <w:szCs w:val="24"/>
              </w:rPr>
            </w:pPr>
            <w:r>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tcBorders>
              <w:top w:val="single" w:sz="4" w:space="0" w:color="auto"/>
              <w:left w:val="single" w:sz="4" w:space="0" w:color="auto"/>
              <w:bottom w:val="single" w:sz="4" w:space="0" w:color="auto"/>
              <w:right w:val="single" w:sz="4" w:space="0" w:color="auto"/>
            </w:tcBorders>
          </w:tcPr>
          <w:p w14:paraId="3290C49E" w14:textId="13DC6D72" w:rsidR="00A203E2" w:rsidRPr="00A203E2" w:rsidRDefault="001B2697" w:rsidP="00A203E2">
            <w:pPr>
              <w:tabs>
                <w:tab w:val="left" w:pos="900"/>
              </w:tabs>
              <w:ind w:right="49"/>
              <w:jc w:val="both"/>
              <w:rPr>
                <w:color w:val="000000" w:themeColor="text1"/>
                <w:szCs w:val="24"/>
              </w:rPr>
            </w:pPr>
            <w:r w:rsidRPr="001B2697">
              <w:rPr>
                <w:color w:val="000000" w:themeColor="text1"/>
                <w:szCs w:val="24"/>
              </w:rPr>
              <w:t>Teismo procesai nevyksta</w:t>
            </w:r>
          </w:p>
        </w:tc>
      </w:tr>
    </w:tbl>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607032" w:rsidRPr="002A07F4" w14:paraId="612C8CF5" w14:textId="77777777" w:rsidTr="00A203E2">
        <w:tc>
          <w:tcPr>
            <w:tcW w:w="421" w:type="dxa"/>
            <w:tcBorders>
              <w:top w:val="single" w:sz="4" w:space="0" w:color="auto"/>
              <w:left w:val="single" w:sz="4" w:space="0" w:color="auto"/>
              <w:bottom w:val="single" w:sz="4" w:space="0" w:color="auto"/>
              <w:right w:val="single" w:sz="4" w:space="0" w:color="auto"/>
            </w:tcBorders>
          </w:tcPr>
          <w:p w14:paraId="2AD40E27" w14:textId="7A346D29" w:rsidR="00607032" w:rsidRPr="002A07F4" w:rsidRDefault="001B2697" w:rsidP="00CC1530">
            <w:pPr>
              <w:jc w:val="center"/>
              <w:rPr>
                <w:szCs w:val="24"/>
              </w:rPr>
            </w:pPr>
            <w:r>
              <w:rPr>
                <w:szCs w:val="24"/>
              </w:rPr>
              <w:t>1.</w:t>
            </w:r>
          </w:p>
        </w:tc>
        <w:tc>
          <w:tcPr>
            <w:tcW w:w="9355" w:type="dxa"/>
            <w:tcBorders>
              <w:top w:val="single" w:sz="4" w:space="0" w:color="auto"/>
              <w:left w:val="single" w:sz="4" w:space="0" w:color="auto"/>
              <w:bottom w:val="single" w:sz="4" w:space="0" w:color="auto"/>
              <w:right w:val="single" w:sz="4" w:space="0" w:color="auto"/>
            </w:tcBorders>
          </w:tcPr>
          <w:p w14:paraId="57D6A95F" w14:textId="205174F9" w:rsidR="00981926" w:rsidRPr="00B93740" w:rsidRDefault="00A203E2" w:rsidP="001B2697">
            <w:pPr>
              <w:jc w:val="both"/>
              <w:rPr>
                <w:szCs w:val="24"/>
              </w:rPr>
            </w:pPr>
            <w:r>
              <w:rPr>
                <w:szCs w:val="24"/>
              </w:rPr>
              <w:t xml:space="preserve">Įstatymo 17 straipsnio </w:t>
            </w:r>
            <w:r w:rsidR="000408B4">
              <w:rPr>
                <w:szCs w:val="24"/>
              </w:rPr>
              <w:t>1 dalis</w:t>
            </w:r>
            <w:r w:rsidR="000408B4">
              <w:rPr>
                <w:rStyle w:val="FootnoteReference"/>
                <w:szCs w:val="24"/>
              </w:rPr>
              <w:footnoteReference w:id="1"/>
            </w:r>
            <w:r w:rsidR="000408B4">
              <w:rPr>
                <w:szCs w:val="24"/>
              </w:rPr>
              <w:t xml:space="preserve">; </w:t>
            </w:r>
            <w:r w:rsidR="00AC1B57" w:rsidRPr="00AC1B57">
              <w:rPr>
                <w:szCs w:val="24"/>
              </w:rPr>
              <w:t>Įstatymo 17 straipsnio 2 dalies 1 punktas</w:t>
            </w:r>
            <w:r w:rsidR="00AC1B57">
              <w:rPr>
                <w:rStyle w:val="FootnoteReference"/>
                <w:szCs w:val="24"/>
              </w:rPr>
              <w:footnoteReference w:id="2"/>
            </w:r>
            <w:r w:rsidR="00AC1B57">
              <w:rPr>
                <w:szCs w:val="24"/>
              </w:rPr>
              <w:t xml:space="preserve">; </w:t>
            </w:r>
            <w:r w:rsidR="000408B4">
              <w:rPr>
                <w:szCs w:val="24"/>
              </w:rPr>
              <w:t>Įstatymo 17 straipsnio 3 dalis</w:t>
            </w:r>
            <w:r w:rsidR="000408B4">
              <w:rPr>
                <w:rStyle w:val="FootnoteReference"/>
                <w:szCs w:val="24"/>
              </w:rPr>
              <w:footnoteReference w:id="3"/>
            </w:r>
            <w:r w:rsidR="00AC1B57">
              <w:rPr>
                <w:szCs w:val="24"/>
              </w:rPr>
              <w:t xml:space="preserve">; </w:t>
            </w:r>
            <w:r w:rsidR="00AC1B57" w:rsidRPr="00AC1B57">
              <w:rPr>
                <w:szCs w:val="24"/>
              </w:rPr>
              <w:t>Įstatymo 37 straipsnio 3 dalis</w:t>
            </w:r>
            <w:r w:rsidR="00AC1B57">
              <w:rPr>
                <w:rStyle w:val="FootnoteReference"/>
                <w:szCs w:val="24"/>
              </w:rPr>
              <w:footnoteReference w:id="4"/>
            </w:r>
            <w:r w:rsidR="00AC1B57" w:rsidRPr="00AC1B57">
              <w:rPr>
                <w:szCs w:val="24"/>
              </w:rPr>
              <w:t>;</w:t>
            </w: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48CAD422" w14:textId="56C0A2DB" w:rsidR="00CB2B2F" w:rsidRDefault="00CB2B2F" w:rsidP="00CB2B2F">
            <w:pPr>
              <w:jc w:val="both"/>
              <w:rPr>
                <w:szCs w:val="24"/>
              </w:rPr>
            </w:pPr>
            <w:r>
              <w:rPr>
                <w:szCs w:val="24"/>
              </w:rPr>
              <w:t xml:space="preserve">     </w:t>
            </w:r>
            <w:r w:rsidRPr="00CB2B2F">
              <w:rPr>
                <w:szCs w:val="24"/>
              </w:rPr>
              <w:t>CPVA</w:t>
            </w:r>
            <w:r w:rsidR="00995245">
              <w:rPr>
                <w:szCs w:val="24"/>
              </w:rPr>
              <w:t xml:space="preserve"> </w:t>
            </w:r>
            <w:r w:rsidRPr="00CB2B2F">
              <w:rPr>
                <w:szCs w:val="24"/>
              </w:rPr>
              <w:t>prašo</w:t>
            </w:r>
            <w:r w:rsidR="00995245">
              <w:rPr>
                <w:rStyle w:val="FootnoteReference"/>
                <w:szCs w:val="24"/>
              </w:rPr>
              <w:footnoteReference w:id="5"/>
            </w:r>
            <w:r w:rsidRPr="00CB2B2F">
              <w:rPr>
                <w:szCs w:val="24"/>
              </w:rPr>
              <w:t xml:space="preserve"> atlikti </w:t>
            </w:r>
            <w:r w:rsidR="009408D3">
              <w:rPr>
                <w:szCs w:val="24"/>
              </w:rPr>
              <w:t xml:space="preserve">dalinį </w:t>
            </w:r>
            <w:r w:rsidRPr="00CB2B2F">
              <w:rPr>
                <w:szCs w:val="24"/>
              </w:rPr>
              <w:t>Pirkimo vertinimą dėl Pirkimo sąlygų 2 pried</w:t>
            </w:r>
            <w:r w:rsidR="009408D3">
              <w:rPr>
                <w:szCs w:val="24"/>
              </w:rPr>
              <w:t>o</w:t>
            </w:r>
            <w:r w:rsidRPr="00CB2B2F">
              <w:rPr>
                <w:szCs w:val="24"/>
              </w:rPr>
              <w:t xml:space="preserve"> „Techninė specifikacija“</w:t>
            </w:r>
            <w:r w:rsidR="009408D3">
              <w:rPr>
                <w:szCs w:val="24"/>
              </w:rPr>
              <w:t xml:space="preserve"> </w:t>
            </w:r>
            <w:r w:rsidR="00995245">
              <w:rPr>
                <w:szCs w:val="24"/>
              </w:rPr>
              <w:t>(toliau – Techninė specifikacija) reikalavimų atitikties Įstatymo nuostatoms.</w:t>
            </w:r>
          </w:p>
          <w:p w14:paraId="0A6D7482" w14:textId="484D6544" w:rsidR="00CB2B2F" w:rsidRDefault="00CB2B2F" w:rsidP="00CB2B2F">
            <w:pPr>
              <w:jc w:val="both"/>
              <w:rPr>
                <w:szCs w:val="24"/>
              </w:rPr>
            </w:pPr>
            <w:r>
              <w:rPr>
                <w:szCs w:val="24"/>
              </w:rPr>
              <w:t xml:space="preserve">     </w:t>
            </w:r>
            <w:r w:rsidRPr="00CB2B2F">
              <w:rPr>
                <w:szCs w:val="24"/>
              </w:rPr>
              <w:t xml:space="preserve">Pirkimą vykdė Perkančiosios organizacijos </w:t>
            </w:r>
            <w:r w:rsidR="00995245">
              <w:rPr>
                <w:szCs w:val="24"/>
              </w:rPr>
              <w:t>vyriausiojo gydytojo</w:t>
            </w:r>
            <w:r w:rsidRPr="00CB2B2F">
              <w:rPr>
                <w:szCs w:val="24"/>
              </w:rPr>
              <w:t xml:space="preserve"> įsakymu</w:t>
            </w:r>
            <w:r w:rsidR="00995245">
              <w:rPr>
                <w:rStyle w:val="FootnoteReference"/>
                <w:szCs w:val="24"/>
              </w:rPr>
              <w:footnoteReference w:id="6"/>
            </w:r>
            <w:r w:rsidR="00995245">
              <w:rPr>
                <w:szCs w:val="24"/>
              </w:rPr>
              <w:t xml:space="preserve"> </w:t>
            </w:r>
            <w:r w:rsidRPr="00CB2B2F">
              <w:rPr>
                <w:szCs w:val="24"/>
              </w:rPr>
              <w:t>sudaryta</w:t>
            </w:r>
            <w:r w:rsidR="00995245">
              <w:rPr>
                <w:szCs w:val="24"/>
              </w:rPr>
              <w:t xml:space="preserve"> </w:t>
            </w:r>
            <w:r w:rsidRPr="00CB2B2F">
              <w:rPr>
                <w:szCs w:val="24"/>
              </w:rPr>
              <w:t>viešųjų pirkimų komisija (toliau – Komisija). Pirkimo sąlygos patvirtintos Komisijos</w:t>
            </w:r>
            <w:r w:rsidR="00995245">
              <w:rPr>
                <w:szCs w:val="24"/>
              </w:rPr>
              <w:t xml:space="preserve"> posėdžio </w:t>
            </w:r>
            <w:r w:rsidR="00995245" w:rsidRPr="00995245">
              <w:rPr>
                <w:szCs w:val="24"/>
              </w:rPr>
              <w:t xml:space="preserve">2020 m. kovo 18 d. </w:t>
            </w:r>
            <w:r w:rsidR="00995245">
              <w:rPr>
                <w:szCs w:val="24"/>
              </w:rPr>
              <w:t>protokolu</w:t>
            </w:r>
            <w:r w:rsidRPr="00CB2B2F">
              <w:rPr>
                <w:szCs w:val="24"/>
              </w:rPr>
              <w:t>.</w:t>
            </w:r>
          </w:p>
          <w:p w14:paraId="0707CEE3" w14:textId="4EE116EA" w:rsidR="006F3F75" w:rsidRDefault="00CB2B2F" w:rsidP="00CB2B2F">
            <w:pPr>
              <w:jc w:val="both"/>
              <w:rPr>
                <w:szCs w:val="24"/>
              </w:rPr>
            </w:pPr>
            <w:r>
              <w:rPr>
                <w:szCs w:val="24"/>
              </w:rPr>
              <w:t xml:space="preserve">     </w:t>
            </w:r>
            <w:r w:rsidR="00995245">
              <w:rPr>
                <w:szCs w:val="24"/>
              </w:rPr>
              <w:t xml:space="preserve">CPVA prašyme nurodo, jog </w:t>
            </w:r>
            <w:r w:rsidR="00D8633D">
              <w:rPr>
                <w:szCs w:val="24"/>
              </w:rPr>
              <w:t>t</w:t>
            </w:r>
            <w:r w:rsidR="00995245">
              <w:rPr>
                <w:szCs w:val="24"/>
              </w:rPr>
              <w:t xml:space="preserve">ikrinant Pirkimą </w:t>
            </w:r>
            <w:r w:rsidR="00995245" w:rsidRPr="00995245">
              <w:rPr>
                <w:szCs w:val="24"/>
              </w:rPr>
              <w:t>Valstybės kontrolės Europos Sąjungos investicijų audito departamentas (toliau – Audito institucija)</w:t>
            </w:r>
            <w:r w:rsidR="00D8633D">
              <w:rPr>
                <w:szCs w:val="24"/>
              </w:rPr>
              <w:t xml:space="preserve"> nustatė, kad Techninės specifikacijos reikalavimai galimai pritaikyti </w:t>
            </w:r>
            <w:r w:rsidR="00D8633D" w:rsidRPr="00D8633D">
              <w:rPr>
                <w:szCs w:val="24"/>
              </w:rPr>
              <w:t>konkretaus gamintojo „</w:t>
            </w:r>
            <w:proofErr w:type="spellStart"/>
            <w:r w:rsidR="00D8633D" w:rsidRPr="00D8633D">
              <w:rPr>
                <w:szCs w:val="24"/>
              </w:rPr>
              <w:t>Kanmed</w:t>
            </w:r>
            <w:proofErr w:type="spellEnd"/>
            <w:r w:rsidR="00D8633D" w:rsidRPr="00D8633D">
              <w:rPr>
                <w:szCs w:val="24"/>
              </w:rPr>
              <w:t>“ šildymo spintai GE-2350L, kurią savo pasiūlyme</w:t>
            </w:r>
            <w:r w:rsidR="009A1744">
              <w:rPr>
                <w:szCs w:val="24"/>
              </w:rPr>
              <w:t xml:space="preserve"> ir</w:t>
            </w:r>
            <w:r w:rsidR="00D8633D" w:rsidRPr="00D8633D">
              <w:rPr>
                <w:szCs w:val="24"/>
              </w:rPr>
              <w:t xml:space="preserve"> </w:t>
            </w:r>
            <w:r w:rsidR="009A1744">
              <w:rPr>
                <w:szCs w:val="24"/>
              </w:rPr>
              <w:t>pa</w:t>
            </w:r>
            <w:r w:rsidR="00D8633D" w:rsidRPr="00D8633D">
              <w:rPr>
                <w:szCs w:val="24"/>
              </w:rPr>
              <w:t xml:space="preserve">siūlė </w:t>
            </w:r>
            <w:r w:rsidR="00D8633D">
              <w:rPr>
                <w:szCs w:val="24"/>
              </w:rPr>
              <w:t>P</w:t>
            </w:r>
            <w:r w:rsidR="00D8633D" w:rsidRPr="00D8633D">
              <w:rPr>
                <w:szCs w:val="24"/>
              </w:rPr>
              <w:t>irkimą laimėjęs tiekėjas</w:t>
            </w:r>
            <w:r w:rsidR="00D8633D">
              <w:rPr>
                <w:szCs w:val="24"/>
              </w:rPr>
              <w:t xml:space="preserve">. </w:t>
            </w:r>
            <w:r w:rsidR="00D8633D" w:rsidRPr="00D8633D">
              <w:rPr>
                <w:szCs w:val="24"/>
              </w:rPr>
              <w:t xml:space="preserve">Audito institucijos vertinimu, Techninės specifikacijos reikalavimai galimai dirbtinai apribojo konkurenciją ir taip buvo sudarytos palankesnės sąlygos dalyvauti </w:t>
            </w:r>
            <w:r w:rsidR="00D8633D">
              <w:rPr>
                <w:szCs w:val="24"/>
              </w:rPr>
              <w:t>P</w:t>
            </w:r>
            <w:r w:rsidR="00D8633D" w:rsidRPr="00D8633D">
              <w:rPr>
                <w:szCs w:val="24"/>
              </w:rPr>
              <w:t>irkime konkrečiam tiekėjui (kvietimas pateikti pasiūlymą pirkime buvo išsiųstas dviem tiekėjams, o pasiūlymą pateikė tik vienas tiekėjas)</w:t>
            </w:r>
            <w:r w:rsidR="00D8633D">
              <w:rPr>
                <w:szCs w:val="24"/>
              </w:rPr>
              <w:t xml:space="preserve">, todėl </w:t>
            </w:r>
            <w:r w:rsidR="00D8633D" w:rsidRPr="00D8633D">
              <w:rPr>
                <w:szCs w:val="24"/>
              </w:rPr>
              <w:t>Pirkimas įvykdytas, pažeidžiant</w:t>
            </w:r>
            <w:r w:rsidR="00D8633D">
              <w:rPr>
                <w:szCs w:val="24"/>
              </w:rPr>
              <w:t xml:space="preserve"> </w:t>
            </w:r>
            <w:r w:rsidR="00D8633D" w:rsidRPr="00D8633D">
              <w:rPr>
                <w:szCs w:val="24"/>
              </w:rPr>
              <w:t>Į</w:t>
            </w:r>
            <w:r w:rsidR="00D8633D">
              <w:rPr>
                <w:szCs w:val="24"/>
              </w:rPr>
              <w:t>statymo</w:t>
            </w:r>
            <w:r w:rsidR="00D8633D" w:rsidRPr="00D8633D">
              <w:rPr>
                <w:szCs w:val="24"/>
              </w:rPr>
              <w:t xml:space="preserve"> 37 str</w:t>
            </w:r>
            <w:r w:rsidR="00D8633D">
              <w:rPr>
                <w:szCs w:val="24"/>
              </w:rPr>
              <w:t xml:space="preserve">aipsnio </w:t>
            </w:r>
            <w:r w:rsidR="00D8633D" w:rsidRPr="00D8633D">
              <w:rPr>
                <w:szCs w:val="24"/>
              </w:rPr>
              <w:t>3 d</w:t>
            </w:r>
            <w:r w:rsidR="00D8633D">
              <w:rPr>
                <w:szCs w:val="24"/>
              </w:rPr>
              <w:t>alies reikalavimus</w:t>
            </w:r>
            <w:r w:rsidR="00D8633D" w:rsidRPr="00D8633D">
              <w:rPr>
                <w:szCs w:val="24"/>
              </w:rPr>
              <w:t xml:space="preserve"> ir Į</w:t>
            </w:r>
            <w:r w:rsidR="00D8633D">
              <w:rPr>
                <w:szCs w:val="24"/>
              </w:rPr>
              <w:t xml:space="preserve">statymo </w:t>
            </w:r>
            <w:r w:rsidR="00D8633D" w:rsidRPr="00D8633D">
              <w:rPr>
                <w:szCs w:val="24"/>
              </w:rPr>
              <w:t>17 str</w:t>
            </w:r>
            <w:r w:rsidR="00D8633D">
              <w:rPr>
                <w:szCs w:val="24"/>
              </w:rPr>
              <w:t>aipsnio</w:t>
            </w:r>
            <w:r w:rsidR="00D8633D" w:rsidRPr="00D8633D">
              <w:rPr>
                <w:szCs w:val="24"/>
              </w:rPr>
              <w:t xml:space="preserve"> 1 d</w:t>
            </w:r>
            <w:r w:rsidR="00D8633D">
              <w:rPr>
                <w:szCs w:val="24"/>
              </w:rPr>
              <w:t>alyje</w:t>
            </w:r>
            <w:r w:rsidR="00D8633D" w:rsidRPr="00D8633D">
              <w:rPr>
                <w:szCs w:val="24"/>
              </w:rPr>
              <w:t xml:space="preserve"> nustatyt</w:t>
            </w:r>
            <w:r w:rsidR="00D8633D">
              <w:rPr>
                <w:szCs w:val="24"/>
              </w:rPr>
              <w:t>us</w:t>
            </w:r>
            <w:r w:rsidR="00D8633D" w:rsidRPr="00D8633D">
              <w:rPr>
                <w:szCs w:val="24"/>
              </w:rPr>
              <w:t xml:space="preserve"> </w:t>
            </w:r>
            <w:r w:rsidR="00D8633D">
              <w:rPr>
                <w:szCs w:val="24"/>
              </w:rPr>
              <w:t xml:space="preserve">viešųjų pirkimų </w:t>
            </w:r>
            <w:r w:rsidR="00D8633D" w:rsidRPr="00D8633D">
              <w:rPr>
                <w:szCs w:val="24"/>
              </w:rPr>
              <w:t>princip</w:t>
            </w:r>
            <w:r w:rsidR="00D8633D">
              <w:rPr>
                <w:szCs w:val="24"/>
              </w:rPr>
              <w:t>us</w:t>
            </w:r>
            <w:r w:rsidR="00D8633D" w:rsidRPr="00D8633D">
              <w:rPr>
                <w:szCs w:val="24"/>
              </w:rPr>
              <w:t>.</w:t>
            </w:r>
          </w:p>
          <w:p w14:paraId="4729B0AA" w14:textId="5851CED7" w:rsidR="00936644" w:rsidRDefault="00936644" w:rsidP="00936644">
            <w:pPr>
              <w:jc w:val="both"/>
              <w:rPr>
                <w:szCs w:val="24"/>
              </w:rPr>
            </w:pPr>
            <w:r>
              <w:rPr>
                <w:szCs w:val="24"/>
              </w:rPr>
              <w:t xml:space="preserve">      Pirkimo sąlygų 13 punkte nurodyta, kad pirkime dalyvauti kviečiami du tiekėjai: UAB „</w:t>
            </w:r>
            <w:proofErr w:type="spellStart"/>
            <w:r>
              <w:rPr>
                <w:szCs w:val="24"/>
              </w:rPr>
              <w:t>Hospitex</w:t>
            </w:r>
            <w:proofErr w:type="spellEnd"/>
            <w:r>
              <w:rPr>
                <w:szCs w:val="24"/>
              </w:rPr>
              <w:t xml:space="preserve"> </w:t>
            </w:r>
            <w:proofErr w:type="spellStart"/>
            <w:r>
              <w:rPr>
                <w:szCs w:val="24"/>
              </w:rPr>
              <w:t>Diagnostics</w:t>
            </w:r>
            <w:proofErr w:type="spellEnd"/>
            <w:r>
              <w:rPr>
                <w:szCs w:val="24"/>
              </w:rPr>
              <w:t xml:space="preserve"> Kaunas“ ir UAB „</w:t>
            </w:r>
            <w:proofErr w:type="spellStart"/>
            <w:r>
              <w:rPr>
                <w:szCs w:val="24"/>
              </w:rPr>
              <w:t>Kavita</w:t>
            </w:r>
            <w:proofErr w:type="spellEnd"/>
            <w:r>
              <w:rPr>
                <w:szCs w:val="24"/>
              </w:rPr>
              <w:t xml:space="preserve">“, tačiau pasiūlymą pateikė tik vienas tiekėjas </w:t>
            </w:r>
            <w:r w:rsidR="00FF1CFC">
              <w:rPr>
                <w:szCs w:val="24"/>
              </w:rPr>
              <w:t>–</w:t>
            </w:r>
            <w:r>
              <w:rPr>
                <w:szCs w:val="24"/>
              </w:rPr>
              <w:t xml:space="preserve"> </w:t>
            </w:r>
            <w:r w:rsidRPr="00146A9B">
              <w:rPr>
                <w:szCs w:val="24"/>
              </w:rPr>
              <w:t>UAB „</w:t>
            </w:r>
            <w:proofErr w:type="spellStart"/>
            <w:r w:rsidRPr="00146A9B">
              <w:rPr>
                <w:szCs w:val="24"/>
              </w:rPr>
              <w:t>Hospitex</w:t>
            </w:r>
            <w:proofErr w:type="spellEnd"/>
            <w:r w:rsidRPr="00146A9B">
              <w:rPr>
                <w:szCs w:val="24"/>
              </w:rPr>
              <w:t xml:space="preserve"> </w:t>
            </w:r>
            <w:proofErr w:type="spellStart"/>
            <w:r w:rsidRPr="00146A9B">
              <w:rPr>
                <w:szCs w:val="24"/>
              </w:rPr>
              <w:t>Diagnostics</w:t>
            </w:r>
            <w:proofErr w:type="spellEnd"/>
            <w:r w:rsidRPr="00146A9B">
              <w:rPr>
                <w:szCs w:val="24"/>
              </w:rPr>
              <w:t xml:space="preserve"> Kaunas“</w:t>
            </w:r>
            <w:r>
              <w:rPr>
                <w:szCs w:val="24"/>
              </w:rPr>
              <w:t>. Remiantis viešai skelbiama informacija</w:t>
            </w:r>
            <w:r>
              <w:rPr>
                <w:rStyle w:val="FootnoteReference"/>
                <w:szCs w:val="24"/>
              </w:rPr>
              <w:footnoteReference w:id="7"/>
            </w:r>
            <w:r>
              <w:rPr>
                <w:szCs w:val="24"/>
              </w:rPr>
              <w:t xml:space="preserve"> matyti, kad tiekėjai </w:t>
            </w:r>
            <w:r>
              <w:rPr>
                <w:szCs w:val="24"/>
              </w:rPr>
              <w:lastRenderedPageBreak/>
              <w:t>prekiauja skirtingų gamintojų įranga: UAB „</w:t>
            </w:r>
            <w:proofErr w:type="spellStart"/>
            <w:r>
              <w:rPr>
                <w:szCs w:val="24"/>
              </w:rPr>
              <w:t>Hospitex</w:t>
            </w:r>
            <w:proofErr w:type="spellEnd"/>
            <w:r>
              <w:rPr>
                <w:szCs w:val="24"/>
              </w:rPr>
              <w:t xml:space="preserve"> </w:t>
            </w:r>
            <w:proofErr w:type="spellStart"/>
            <w:r>
              <w:rPr>
                <w:szCs w:val="24"/>
              </w:rPr>
              <w:t>Diagnostics</w:t>
            </w:r>
            <w:proofErr w:type="spellEnd"/>
            <w:r>
              <w:rPr>
                <w:szCs w:val="24"/>
              </w:rPr>
              <w:t xml:space="preserve"> Kaunas“ prekiauja </w:t>
            </w:r>
            <w:r w:rsidR="001B2697">
              <w:rPr>
                <w:szCs w:val="24"/>
              </w:rPr>
              <w:t>„</w:t>
            </w:r>
            <w:proofErr w:type="spellStart"/>
            <w:r>
              <w:rPr>
                <w:szCs w:val="24"/>
              </w:rPr>
              <w:t>Kanmed</w:t>
            </w:r>
            <w:proofErr w:type="spellEnd"/>
            <w:r w:rsidR="001B2697">
              <w:rPr>
                <w:szCs w:val="24"/>
              </w:rPr>
              <w:t>“</w:t>
            </w:r>
            <w:r>
              <w:rPr>
                <w:szCs w:val="24"/>
              </w:rPr>
              <w:t xml:space="preserve"> gamintojo įranga, o UAB „</w:t>
            </w:r>
            <w:proofErr w:type="spellStart"/>
            <w:r>
              <w:rPr>
                <w:szCs w:val="24"/>
              </w:rPr>
              <w:t>Kavita</w:t>
            </w:r>
            <w:proofErr w:type="spellEnd"/>
            <w:r>
              <w:rPr>
                <w:szCs w:val="24"/>
              </w:rPr>
              <w:t xml:space="preserve">“ </w:t>
            </w:r>
            <w:r w:rsidR="00FF1CFC">
              <w:rPr>
                <w:szCs w:val="24"/>
              </w:rPr>
              <w:t>–</w:t>
            </w:r>
            <w:r>
              <w:rPr>
                <w:szCs w:val="24"/>
              </w:rPr>
              <w:t xml:space="preserve">  </w:t>
            </w:r>
            <w:r w:rsidR="001B2697">
              <w:rPr>
                <w:szCs w:val="24"/>
              </w:rPr>
              <w:t>„</w:t>
            </w:r>
            <w:proofErr w:type="spellStart"/>
            <w:r>
              <w:rPr>
                <w:szCs w:val="24"/>
              </w:rPr>
              <w:t>Natus</w:t>
            </w:r>
            <w:proofErr w:type="spellEnd"/>
            <w:r w:rsidR="001B2697">
              <w:rPr>
                <w:szCs w:val="24"/>
              </w:rPr>
              <w:t>“</w:t>
            </w:r>
            <w:r>
              <w:rPr>
                <w:szCs w:val="24"/>
              </w:rPr>
              <w:t xml:space="preserve"> gamintojo įranga.</w:t>
            </w:r>
          </w:p>
          <w:p w14:paraId="1D2FF730" w14:textId="1E7A71A5" w:rsidR="00936644" w:rsidRDefault="00936644" w:rsidP="00936644">
            <w:pPr>
              <w:jc w:val="both"/>
              <w:rPr>
                <w:szCs w:val="24"/>
              </w:rPr>
            </w:pPr>
            <w:r>
              <w:rPr>
                <w:szCs w:val="24"/>
              </w:rPr>
              <w:t xml:space="preserve">      P</w:t>
            </w:r>
            <w:r w:rsidRPr="00137952">
              <w:rPr>
                <w:szCs w:val="24"/>
              </w:rPr>
              <w:t>erkančioji organizacija Techninėje specifikacijoje išsamiai suformulavo reikalavimus Pirkimo objektui (pvz. šildymo spintos vidiniai ir išoriniai matmenys, ratukų dydis). Nors šie reikalavimai Pirkimo objektui formaliai atitinka Įstatymo 37 straipsnio nuostatas (nėra nurodytas konkretus prekės ženklas, modelis, reikalavimai nėra griežtai apibrėžti, nes vartojam</w:t>
            </w:r>
            <w:r w:rsidR="00FF1CFC">
              <w:rPr>
                <w:szCs w:val="24"/>
              </w:rPr>
              <w:t>i</w:t>
            </w:r>
            <w:r w:rsidRPr="00137952">
              <w:rPr>
                <w:szCs w:val="24"/>
              </w:rPr>
              <w:t xml:space="preserve"> </w:t>
            </w:r>
            <w:r w:rsidR="00FF1CFC">
              <w:rPr>
                <w:szCs w:val="24"/>
              </w:rPr>
              <w:t>teiginiai</w:t>
            </w:r>
            <w:r w:rsidRPr="00137952">
              <w:rPr>
                <w:szCs w:val="24"/>
              </w:rPr>
              <w:t xml:space="preserve"> „ne mažiau“, nurodomi intervalai ir pan.), tačiau jų visuma (toks Pirkimo sąlygų derinys) yra pritaikyta vienam gamintojui.</w:t>
            </w:r>
            <w:r>
              <w:rPr>
                <w:szCs w:val="24"/>
              </w:rPr>
              <w:t xml:space="preserve"> </w:t>
            </w:r>
          </w:p>
          <w:p w14:paraId="2CA3C2E1" w14:textId="7CA496B6" w:rsidR="00E82ABC" w:rsidRDefault="00137952" w:rsidP="00CB2B2F">
            <w:pPr>
              <w:jc w:val="both"/>
              <w:rPr>
                <w:szCs w:val="24"/>
              </w:rPr>
            </w:pPr>
            <w:r>
              <w:rPr>
                <w:szCs w:val="24"/>
              </w:rPr>
              <w:t xml:space="preserve">     </w:t>
            </w:r>
            <w:r w:rsidR="00E82ABC">
              <w:rPr>
                <w:szCs w:val="24"/>
              </w:rPr>
              <w:t>Tarnyba kreipėsi</w:t>
            </w:r>
            <w:r w:rsidR="00E82ABC">
              <w:rPr>
                <w:rStyle w:val="FootnoteReference"/>
                <w:szCs w:val="24"/>
              </w:rPr>
              <w:footnoteReference w:id="8"/>
            </w:r>
            <w:r w:rsidR="00E82ABC">
              <w:rPr>
                <w:szCs w:val="24"/>
              </w:rPr>
              <w:t xml:space="preserve"> į Perkančiąją organizacija</w:t>
            </w:r>
            <w:r w:rsidR="00FF1CFC">
              <w:rPr>
                <w:szCs w:val="24"/>
              </w:rPr>
              <w:t>,</w:t>
            </w:r>
            <w:r w:rsidR="00E82ABC">
              <w:rPr>
                <w:szCs w:val="24"/>
              </w:rPr>
              <w:t xml:space="preserve"> prašy</w:t>
            </w:r>
            <w:r w:rsidR="00FF1CFC">
              <w:rPr>
                <w:szCs w:val="24"/>
              </w:rPr>
              <w:t>dama</w:t>
            </w:r>
            <w:r w:rsidR="00E82ABC">
              <w:rPr>
                <w:szCs w:val="24"/>
              </w:rPr>
              <w:t xml:space="preserve"> pateikti </w:t>
            </w:r>
            <w:r w:rsidR="00E82ABC" w:rsidRPr="00E82ABC">
              <w:rPr>
                <w:szCs w:val="24"/>
              </w:rPr>
              <w:t>duomenis, įrodančius, kad Techninė</w:t>
            </w:r>
            <w:r w:rsidR="0096495D">
              <w:rPr>
                <w:szCs w:val="24"/>
              </w:rPr>
              <w:t>s</w:t>
            </w:r>
            <w:r w:rsidR="00E82ABC" w:rsidRPr="00E82ABC">
              <w:rPr>
                <w:szCs w:val="24"/>
              </w:rPr>
              <w:t xml:space="preserve"> specifikacij</w:t>
            </w:r>
            <w:r w:rsidR="00E82ABC">
              <w:rPr>
                <w:szCs w:val="24"/>
              </w:rPr>
              <w:t xml:space="preserve">os </w:t>
            </w:r>
            <w:r w:rsidR="00E82ABC" w:rsidRPr="00E82ABC">
              <w:rPr>
                <w:szCs w:val="24"/>
              </w:rPr>
              <w:t>reikalavimų visumą atitinka daugiau nei vieno gamintojo tirpalų ir gelio paklotų šildymo spinta (nurodyti konkrečius šildymo spintų modelius ir pateikti jų techninių charakteristikų atitiktį visiems Techninės specifikacijos punktams)</w:t>
            </w:r>
            <w:r w:rsidR="00FF1CFC">
              <w:rPr>
                <w:szCs w:val="24"/>
              </w:rPr>
              <w:t>,</w:t>
            </w:r>
            <w:r w:rsidR="00E82ABC">
              <w:rPr>
                <w:szCs w:val="24"/>
              </w:rPr>
              <w:t xml:space="preserve"> </w:t>
            </w:r>
            <w:r w:rsidR="0096495D">
              <w:rPr>
                <w:szCs w:val="24"/>
              </w:rPr>
              <w:t xml:space="preserve">bei paaiškinti, </w:t>
            </w:r>
            <w:r w:rsidR="0096495D" w:rsidRPr="0096495D">
              <w:rPr>
                <w:szCs w:val="24"/>
              </w:rPr>
              <w:t>kodėl</w:t>
            </w:r>
            <w:r w:rsidR="00FF1CFC">
              <w:rPr>
                <w:szCs w:val="24"/>
              </w:rPr>
              <w:t>: 1)</w:t>
            </w:r>
            <w:r w:rsidR="0096495D" w:rsidRPr="0096495D">
              <w:rPr>
                <w:szCs w:val="24"/>
              </w:rPr>
              <w:t xml:space="preserve"> Perkančiajai organizacijai yra svarbūs šildymo spintos vidiniai išmatavimai, atsižvelgiant į tai, kad Techninės specifikacijos 3 punkto reikalavime yra nustatytas spintos talpos reikalavimas – ne mažiau 400 l</w:t>
            </w:r>
            <w:r w:rsidR="00FF1CFC">
              <w:rPr>
                <w:szCs w:val="24"/>
              </w:rPr>
              <w:t>; 2)</w:t>
            </w:r>
            <w:r w:rsidR="0096495D" w:rsidRPr="0096495D">
              <w:rPr>
                <w:szCs w:val="24"/>
              </w:rPr>
              <w:t xml:space="preserve"> kuo remiantis nustatytas Techninės specifikacijos 5 punkto reikalavimas, kad spintos ratukų dydis</w:t>
            </w:r>
            <w:r w:rsidR="00FF1CFC">
              <w:rPr>
                <w:szCs w:val="24"/>
              </w:rPr>
              <w:t xml:space="preserve"> –</w:t>
            </w:r>
            <w:r w:rsidR="0096495D" w:rsidRPr="0096495D">
              <w:rPr>
                <w:szCs w:val="24"/>
              </w:rPr>
              <w:t xml:space="preserve"> ne mažiau 16 cm +/- 0,5 cm bei Techninės specifikacijos 10 punkto reikalavimas, kad aukštis tarp lentynėlių – 10 cm +/- 5 cm</w:t>
            </w:r>
            <w:r w:rsidR="0096495D">
              <w:rPr>
                <w:szCs w:val="24"/>
              </w:rPr>
              <w:t>.</w:t>
            </w:r>
          </w:p>
          <w:p w14:paraId="7B506115" w14:textId="609B998E" w:rsidR="0096495D" w:rsidRDefault="0096495D" w:rsidP="00CB2B2F">
            <w:pPr>
              <w:jc w:val="both"/>
              <w:rPr>
                <w:szCs w:val="24"/>
              </w:rPr>
            </w:pPr>
            <w:r>
              <w:rPr>
                <w:szCs w:val="24"/>
              </w:rPr>
              <w:t xml:space="preserve">    </w:t>
            </w:r>
            <w:r w:rsidR="002717C4">
              <w:rPr>
                <w:szCs w:val="24"/>
              </w:rPr>
              <w:t xml:space="preserve"> </w:t>
            </w:r>
            <w:r>
              <w:rPr>
                <w:szCs w:val="24"/>
              </w:rPr>
              <w:t>Perkančioji organizacija</w:t>
            </w:r>
            <w:r w:rsidR="00FF1CFC">
              <w:rPr>
                <w:szCs w:val="24"/>
              </w:rPr>
              <w:t>,</w:t>
            </w:r>
            <w:r>
              <w:rPr>
                <w:szCs w:val="24"/>
              </w:rPr>
              <w:t xml:space="preserve"> </w:t>
            </w:r>
            <w:r w:rsidR="002717C4">
              <w:rPr>
                <w:szCs w:val="24"/>
              </w:rPr>
              <w:t>atsakydama</w:t>
            </w:r>
            <w:r w:rsidR="002717C4">
              <w:rPr>
                <w:rStyle w:val="FootnoteReference"/>
                <w:szCs w:val="24"/>
              </w:rPr>
              <w:footnoteReference w:id="9"/>
            </w:r>
            <w:r w:rsidR="002717C4">
              <w:rPr>
                <w:szCs w:val="24"/>
              </w:rPr>
              <w:t xml:space="preserve"> į Tarnybos prašymą</w:t>
            </w:r>
            <w:r w:rsidR="00FF1CFC">
              <w:rPr>
                <w:szCs w:val="24"/>
              </w:rPr>
              <w:t>,</w:t>
            </w:r>
            <w:r w:rsidR="002717C4">
              <w:rPr>
                <w:szCs w:val="24"/>
              </w:rPr>
              <w:t xml:space="preserve"> </w:t>
            </w:r>
            <w:r w:rsidR="00A65508">
              <w:rPr>
                <w:szCs w:val="24"/>
              </w:rPr>
              <w:t>pateikė informaciją</w:t>
            </w:r>
            <w:r w:rsidR="002717C4">
              <w:rPr>
                <w:szCs w:val="24"/>
              </w:rPr>
              <w:t xml:space="preserve"> jog visų Techninės specifikacijos reikalavimų visumą atitinka kelių gamintojų šildymo spintos: </w:t>
            </w:r>
            <w:proofErr w:type="spellStart"/>
            <w:r w:rsidR="002717C4">
              <w:rPr>
                <w:szCs w:val="24"/>
              </w:rPr>
              <w:t>Kanmed</w:t>
            </w:r>
            <w:proofErr w:type="spellEnd"/>
            <w:r w:rsidR="002717C4">
              <w:rPr>
                <w:szCs w:val="24"/>
              </w:rPr>
              <w:t xml:space="preserve"> </w:t>
            </w:r>
            <w:proofErr w:type="spellStart"/>
            <w:r w:rsidR="002717C4">
              <w:rPr>
                <w:szCs w:val="24"/>
              </w:rPr>
              <w:t>Warmingcabinet</w:t>
            </w:r>
            <w:proofErr w:type="spellEnd"/>
            <w:r w:rsidR="002717C4">
              <w:rPr>
                <w:szCs w:val="24"/>
              </w:rPr>
              <w:t xml:space="preserve">, </w:t>
            </w:r>
            <w:proofErr w:type="spellStart"/>
            <w:r w:rsidR="002717C4">
              <w:rPr>
                <w:szCs w:val="24"/>
              </w:rPr>
              <w:t>Natus</w:t>
            </w:r>
            <w:proofErr w:type="spellEnd"/>
            <w:r w:rsidR="002717C4">
              <w:rPr>
                <w:szCs w:val="24"/>
              </w:rPr>
              <w:t xml:space="preserve"> </w:t>
            </w:r>
            <w:proofErr w:type="spellStart"/>
            <w:r w:rsidR="002717C4">
              <w:rPr>
                <w:szCs w:val="24"/>
              </w:rPr>
              <w:t>Warmette</w:t>
            </w:r>
            <w:proofErr w:type="spellEnd"/>
            <w:r w:rsidR="002717C4">
              <w:rPr>
                <w:szCs w:val="24"/>
              </w:rPr>
              <w:t xml:space="preserve"> ir CMP </w:t>
            </w:r>
            <w:proofErr w:type="spellStart"/>
            <w:r w:rsidR="002717C4">
              <w:rPr>
                <w:szCs w:val="24"/>
              </w:rPr>
              <w:t>Healthcare</w:t>
            </w:r>
            <w:proofErr w:type="spellEnd"/>
            <w:r w:rsidR="002717C4">
              <w:rPr>
                <w:szCs w:val="24"/>
              </w:rPr>
              <w:t xml:space="preserve"> </w:t>
            </w:r>
            <w:proofErr w:type="spellStart"/>
            <w:r w:rsidR="002717C4">
              <w:rPr>
                <w:szCs w:val="24"/>
              </w:rPr>
              <w:t>division</w:t>
            </w:r>
            <w:proofErr w:type="spellEnd"/>
            <w:r w:rsidR="002717C4">
              <w:rPr>
                <w:szCs w:val="24"/>
              </w:rPr>
              <w:t>, tačiau nepateikė jokių dokumentų pagrindžiančių šią informaciją.</w:t>
            </w:r>
          </w:p>
          <w:p w14:paraId="5C5C14DB" w14:textId="5136CC56" w:rsidR="002717C4" w:rsidRDefault="002717C4" w:rsidP="00CB2B2F">
            <w:pPr>
              <w:jc w:val="both"/>
              <w:rPr>
                <w:szCs w:val="24"/>
              </w:rPr>
            </w:pPr>
            <w:r>
              <w:rPr>
                <w:szCs w:val="24"/>
              </w:rPr>
              <w:t xml:space="preserve">     Remiantis viešai </w:t>
            </w:r>
            <w:r w:rsidR="00432E84">
              <w:rPr>
                <w:szCs w:val="24"/>
              </w:rPr>
              <w:t>skelbiama informacija</w:t>
            </w:r>
            <w:r w:rsidR="00432E84">
              <w:rPr>
                <w:rStyle w:val="FootnoteReference"/>
                <w:szCs w:val="24"/>
              </w:rPr>
              <w:footnoteReference w:id="10"/>
            </w:r>
            <w:r w:rsidR="00432E84">
              <w:rPr>
                <w:szCs w:val="24"/>
              </w:rPr>
              <w:t xml:space="preserve"> apie </w:t>
            </w:r>
            <w:r w:rsidR="00FF1CFC">
              <w:rPr>
                <w:szCs w:val="24"/>
              </w:rPr>
              <w:t>pirm</w:t>
            </w:r>
            <w:r w:rsidR="00432E84">
              <w:rPr>
                <w:szCs w:val="24"/>
              </w:rPr>
              <w:t xml:space="preserve">iau nurodytų </w:t>
            </w:r>
            <w:r w:rsidR="00936644">
              <w:rPr>
                <w:szCs w:val="24"/>
              </w:rPr>
              <w:t xml:space="preserve">šildymo </w:t>
            </w:r>
            <w:r w:rsidR="00432E84">
              <w:rPr>
                <w:szCs w:val="24"/>
              </w:rPr>
              <w:t xml:space="preserve">spintų techninius parametrus, Tarnyba nustatė, kad </w:t>
            </w:r>
            <w:r w:rsidR="00086BDF">
              <w:rPr>
                <w:szCs w:val="24"/>
              </w:rPr>
              <w:t>Techninės specifikacijos reikalavimų visumą atitinka tik</w:t>
            </w:r>
            <w:r w:rsidR="001B2697">
              <w:rPr>
                <w:szCs w:val="24"/>
              </w:rPr>
              <w:t xml:space="preserve"> gamintojo</w:t>
            </w:r>
            <w:r w:rsidR="00086BDF">
              <w:rPr>
                <w:szCs w:val="24"/>
              </w:rPr>
              <w:t xml:space="preserve"> </w:t>
            </w:r>
            <w:r w:rsidR="001B2697">
              <w:rPr>
                <w:szCs w:val="24"/>
              </w:rPr>
              <w:t>„</w:t>
            </w:r>
            <w:proofErr w:type="spellStart"/>
            <w:r w:rsidR="00086BDF">
              <w:rPr>
                <w:szCs w:val="24"/>
              </w:rPr>
              <w:t>Kanmed</w:t>
            </w:r>
            <w:proofErr w:type="spellEnd"/>
            <w:r w:rsidR="001B2697">
              <w:rPr>
                <w:szCs w:val="24"/>
              </w:rPr>
              <w:t>“</w:t>
            </w:r>
            <w:r w:rsidR="00086BDF">
              <w:rPr>
                <w:szCs w:val="24"/>
              </w:rPr>
              <w:t xml:space="preserve"> šildymo spinta GE-2350L.</w:t>
            </w:r>
          </w:p>
          <w:p w14:paraId="7247AFE5" w14:textId="3E49E1C6" w:rsidR="00086BDF" w:rsidRDefault="00086BDF" w:rsidP="00CB2B2F">
            <w:pPr>
              <w:jc w:val="both"/>
              <w:rPr>
                <w:szCs w:val="24"/>
              </w:rPr>
            </w:pPr>
            <w:r>
              <w:rPr>
                <w:szCs w:val="24"/>
              </w:rPr>
              <w:t xml:space="preserve">    </w:t>
            </w:r>
            <w:r w:rsidR="00F45F08">
              <w:rPr>
                <w:szCs w:val="24"/>
              </w:rPr>
              <w:t xml:space="preserve"> </w:t>
            </w:r>
            <w:r>
              <w:rPr>
                <w:szCs w:val="24"/>
              </w:rPr>
              <w:t>Perkančioji organizacija taip pat pateikė paaiškinimą</w:t>
            </w:r>
            <w:r>
              <w:rPr>
                <w:rStyle w:val="FootnoteReference"/>
                <w:szCs w:val="24"/>
              </w:rPr>
              <w:footnoteReference w:id="11"/>
            </w:r>
            <w:r>
              <w:rPr>
                <w:szCs w:val="24"/>
              </w:rPr>
              <w:t xml:space="preserve">, kuriame </w:t>
            </w:r>
            <w:r w:rsidR="00A6055C">
              <w:rPr>
                <w:szCs w:val="24"/>
              </w:rPr>
              <w:t>nurodo</w:t>
            </w:r>
            <w:r>
              <w:rPr>
                <w:szCs w:val="24"/>
              </w:rPr>
              <w:t xml:space="preserve">, jog </w:t>
            </w:r>
            <w:r w:rsidR="001E6341">
              <w:rPr>
                <w:szCs w:val="24"/>
              </w:rPr>
              <w:t xml:space="preserve">pasirinkti būtent </w:t>
            </w:r>
            <w:r w:rsidR="001B2697">
              <w:rPr>
                <w:szCs w:val="24"/>
              </w:rPr>
              <w:t>„</w:t>
            </w:r>
            <w:proofErr w:type="spellStart"/>
            <w:r w:rsidR="001E6341">
              <w:rPr>
                <w:szCs w:val="24"/>
              </w:rPr>
              <w:t>Kanme</w:t>
            </w:r>
            <w:r w:rsidR="001B2697">
              <w:rPr>
                <w:szCs w:val="24"/>
              </w:rPr>
              <w:t>d</w:t>
            </w:r>
            <w:proofErr w:type="spellEnd"/>
            <w:r w:rsidR="001B2697">
              <w:rPr>
                <w:szCs w:val="24"/>
              </w:rPr>
              <w:t xml:space="preserve">“ </w:t>
            </w:r>
            <w:proofErr w:type="spellStart"/>
            <w:r w:rsidR="001B2697">
              <w:rPr>
                <w:szCs w:val="24"/>
              </w:rPr>
              <w:t>gamintotojo</w:t>
            </w:r>
            <w:proofErr w:type="spellEnd"/>
            <w:r w:rsidR="001E6341">
              <w:rPr>
                <w:szCs w:val="24"/>
              </w:rPr>
              <w:t xml:space="preserve"> šildymo spintas buvo optimaliausias pasirinkimas dėl jų našumo, kokybės, </w:t>
            </w:r>
            <w:proofErr w:type="spellStart"/>
            <w:r w:rsidR="001E6341">
              <w:rPr>
                <w:szCs w:val="24"/>
              </w:rPr>
              <w:t>ergonomiškumo</w:t>
            </w:r>
            <w:proofErr w:type="spellEnd"/>
            <w:r w:rsidR="001E6341">
              <w:rPr>
                <w:szCs w:val="24"/>
              </w:rPr>
              <w:t xml:space="preserve"> bei patvarumo. </w:t>
            </w:r>
            <w:r w:rsidR="00A6055C">
              <w:rPr>
                <w:szCs w:val="24"/>
              </w:rPr>
              <w:t>Perkančioji organizacija teigia</w:t>
            </w:r>
            <w:r w:rsidR="001E6341">
              <w:rPr>
                <w:szCs w:val="24"/>
              </w:rPr>
              <w:t xml:space="preserve">, jog </w:t>
            </w:r>
            <w:r w:rsidR="00A6055C">
              <w:rPr>
                <w:szCs w:val="24"/>
              </w:rPr>
              <w:t>itin griežtus Techninės specifikacijos reikalavimus nustatė ekonomiškam spintos eksploatavimui (kaitinimo elemento galingumas turi būti 1000 W +/- 200 W)</w:t>
            </w:r>
            <w:r w:rsidR="00766018">
              <w:rPr>
                <w:szCs w:val="24"/>
              </w:rPr>
              <w:t xml:space="preserve">, tam, kad išvengti aukštų energetinės eksploatacijos kaštų, o nustatydama reikalavimą </w:t>
            </w:r>
            <w:r w:rsidR="00A6055C">
              <w:rPr>
                <w:szCs w:val="24"/>
              </w:rPr>
              <w:t>spintos aukščiui (170 cm +/- 5 cm)</w:t>
            </w:r>
            <w:r w:rsidR="00766018">
              <w:rPr>
                <w:szCs w:val="24"/>
              </w:rPr>
              <w:t>, atsižvelgė į tai, kad riboto ploto ir aukščio patalpose reikės sutalpinti įsigytą įrangą. Taip pat, nurodė, jog</w:t>
            </w:r>
            <w:r w:rsidR="001B2697">
              <w:rPr>
                <w:szCs w:val="24"/>
              </w:rPr>
              <w:t>,</w:t>
            </w:r>
            <w:r w:rsidR="00766018">
              <w:rPr>
                <w:szCs w:val="24"/>
              </w:rPr>
              <w:t xml:space="preserve"> </w:t>
            </w:r>
            <w:r w:rsidR="001E6341">
              <w:rPr>
                <w:szCs w:val="24"/>
              </w:rPr>
              <w:t xml:space="preserve">Perkančiosios organizacijos žiniomis, joks kitas gamintojas neatitinka </w:t>
            </w:r>
            <w:r w:rsidR="00FF1CFC">
              <w:rPr>
                <w:szCs w:val="24"/>
              </w:rPr>
              <w:t>pirm</w:t>
            </w:r>
            <w:r w:rsidR="00766018">
              <w:rPr>
                <w:szCs w:val="24"/>
              </w:rPr>
              <w:t xml:space="preserve">iau minėtų </w:t>
            </w:r>
            <w:r w:rsidR="001E6341">
              <w:rPr>
                <w:szCs w:val="24"/>
              </w:rPr>
              <w:t>Techninės specifikacijos reikalavimų</w:t>
            </w:r>
            <w:r w:rsidR="00766018">
              <w:rPr>
                <w:szCs w:val="24"/>
              </w:rPr>
              <w:t>.</w:t>
            </w:r>
            <w:r w:rsidR="001E6341">
              <w:rPr>
                <w:szCs w:val="24"/>
              </w:rPr>
              <w:t xml:space="preserve">  </w:t>
            </w:r>
          </w:p>
          <w:p w14:paraId="3AB94610" w14:textId="33673D4D" w:rsidR="00936644" w:rsidRDefault="00936644" w:rsidP="00936644">
            <w:pPr>
              <w:jc w:val="both"/>
              <w:rPr>
                <w:szCs w:val="24"/>
              </w:rPr>
            </w:pPr>
            <w:r>
              <w:rPr>
                <w:szCs w:val="24"/>
              </w:rPr>
              <w:t xml:space="preserve">      Pažymėtina, kad v</w:t>
            </w:r>
            <w:r w:rsidRPr="00B563BA">
              <w:rPr>
                <w:szCs w:val="24"/>
              </w:rPr>
              <w:t>ertinan</w:t>
            </w:r>
            <w:r>
              <w:rPr>
                <w:szCs w:val="24"/>
              </w:rPr>
              <w:t>t P</w:t>
            </w:r>
            <w:r w:rsidRPr="00B563BA">
              <w:rPr>
                <w:szCs w:val="24"/>
              </w:rPr>
              <w:t xml:space="preserve">erkančiosios organizacijos veiksmus Pirkimo </w:t>
            </w:r>
            <w:r w:rsidR="00FF1CFC">
              <w:rPr>
                <w:szCs w:val="24"/>
              </w:rPr>
              <w:t>met</w:t>
            </w:r>
            <w:r w:rsidRPr="00B563BA">
              <w:rPr>
                <w:szCs w:val="24"/>
              </w:rPr>
              <w:t xml:space="preserve">u, taip pat reikšminga aplinkybė yra tai, kad </w:t>
            </w:r>
            <w:r>
              <w:rPr>
                <w:szCs w:val="24"/>
              </w:rPr>
              <w:t>Perkančioji organizacija</w:t>
            </w:r>
            <w:r w:rsidRPr="00B563BA">
              <w:rPr>
                <w:szCs w:val="24"/>
              </w:rPr>
              <w:t>, pasirinkusi neskelbiamų derybų pirkimo būdą, galėjo kreiptis</w:t>
            </w:r>
            <w:r w:rsidR="00C41C6B">
              <w:rPr>
                <w:szCs w:val="24"/>
              </w:rPr>
              <w:t xml:space="preserve"> ir</w:t>
            </w:r>
            <w:r w:rsidRPr="00B563BA">
              <w:rPr>
                <w:szCs w:val="24"/>
              </w:rPr>
              <w:t xml:space="preserve"> į vieną tiekėją dėl pasiūlymo pateikimo, </w:t>
            </w:r>
            <w:r>
              <w:rPr>
                <w:szCs w:val="24"/>
              </w:rPr>
              <w:t>tačiau kreipėsi į du tiekėjus, todėl privalo</w:t>
            </w:r>
            <w:r w:rsidR="00C41C6B">
              <w:rPr>
                <w:szCs w:val="24"/>
              </w:rPr>
              <w:t xml:space="preserve"> dirbtinai</w:t>
            </w:r>
            <w:r>
              <w:rPr>
                <w:szCs w:val="24"/>
              </w:rPr>
              <w:t xml:space="preserve"> neriboti tiekėjų konkurencijos ir užtikrinti </w:t>
            </w:r>
            <w:r w:rsidR="00FC4382">
              <w:rPr>
                <w:szCs w:val="24"/>
              </w:rPr>
              <w:t xml:space="preserve">sąžiningą jų varžymąsi bei </w:t>
            </w:r>
            <w:r>
              <w:rPr>
                <w:szCs w:val="24"/>
              </w:rPr>
              <w:t>Įstatyme įtvirtintų principų laikymąsi.</w:t>
            </w:r>
          </w:p>
          <w:p w14:paraId="4073F1E4" w14:textId="11D450CB" w:rsidR="003F106E" w:rsidRPr="00B93740" w:rsidRDefault="00B563BA" w:rsidP="00612567">
            <w:pPr>
              <w:jc w:val="both"/>
              <w:rPr>
                <w:szCs w:val="24"/>
              </w:rPr>
            </w:pPr>
            <w:r>
              <w:rPr>
                <w:szCs w:val="24"/>
              </w:rPr>
              <w:t xml:space="preserve">      </w:t>
            </w:r>
            <w:r w:rsidR="00612567">
              <w:rPr>
                <w:bCs/>
                <w:szCs w:val="24"/>
              </w:rPr>
              <w:t>Atsižvelgdama į tai, kas pirmiau išdėstyta, Tarnyba konstatuoja, kad Techninės specifikacijos reikalavimų visuma yra pritaikyta konkre</w:t>
            </w:r>
            <w:r w:rsidR="001B2697">
              <w:rPr>
                <w:bCs/>
                <w:szCs w:val="24"/>
              </w:rPr>
              <w:t>taus</w:t>
            </w:r>
            <w:r w:rsidR="00612567">
              <w:rPr>
                <w:bCs/>
                <w:szCs w:val="24"/>
              </w:rPr>
              <w:t xml:space="preserve"> gamintoj</w:t>
            </w:r>
            <w:r w:rsidR="001B2697">
              <w:rPr>
                <w:bCs/>
                <w:szCs w:val="24"/>
              </w:rPr>
              <w:t>o</w:t>
            </w:r>
            <w:r w:rsidR="00AC1B57">
              <w:rPr>
                <w:bCs/>
                <w:szCs w:val="24"/>
              </w:rPr>
              <w:t xml:space="preserve"> </w:t>
            </w:r>
            <w:r w:rsidR="001B2697">
              <w:rPr>
                <w:bCs/>
                <w:szCs w:val="24"/>
              </w:rPr>
              <w:t>„</w:t>
            </w:r>
            <w:proofErr w:type="spellStart"/>
            <w:r w:rsidR="00AC1B57">
              <w:rPr>
                <w:bCs/>
                <w:szCs w:val="24"/>
              </w:rPr>
              <w:t>Kanmed</w:t>
            </w:r>
            <w:proofErr w:type="spellEnd"/>
            <w:r w:rsidR="001B2697">
              <w:rPr>
                <w:bCs/>
                <w:szCs w:val="24"/>
              </w:rPr>
              <w:t>“ šildymo spintai</w:t>
            </w:r>
            <w:r w:rsidR="00AC1B57">
              <w:rPr>
                <w:bCs/>
                <w:szCs w:val="24"/>
              </w:rPr>
              <w:t xml:space="preserve"> GE-2350L. Tokiu būdu</w:t>
            </w:r>
            <w:r w:rsidR="00612567">
              <w:rPr>
                <w:bCs/>
                <w:szCs w:val="24"/>
              </w:rPr>
              <w:t xml:space="preserve"> Perkančioji organizacija dirbtinai apribojo tiekėjų konkurenciją ir t</w:t>
            </w:r>
            <w:r w:rsidR="00AC1B57">
              <w:rPr>
                <w:bCs/>
                <w:szCs w:val="24"/>
              </w:rPr>
              <w:t>aip</w:t>
            </w:r>
            <w:r w:rsidR="00612567">
              <w:rPr>
                <w:bCs/>
                <w:szCs w:val="24"/>
              </w:rPr>
              <w:t xml:space="preserve"> pažeidė Įstatymo 17 straipsnio 1 dalyje įtvirtintus lygiateisiškumo</w:t>
            </w:r>
            <w:r w:rsidR="00A65508">
              <w:rPr>
                <w:bCs/>
                <w:szCs w:val="24"/>
              </w:rPr>
              <w:t xml:space="preserve"> ir</w:t>
            </w:r>
            <w:r w:rsidR="00612567">
              <w:rPr>
                <w:bCs/>
                <w:szCs w:val="24"/>
              </w:rPr>
              <w:t xml:space="preserve"> nediskriminavimo</w:t>
            </w:r>
            <w:r w:rsidR="001B2697">
              <w:rPr>
                <w:bCs/>
                <w:szCs w:val="24"/>
              </w:rPr>
              <w:t xml:space="preserve"> </w:t>
            </w:r>
            <w:r w:rsidR="00612567">
              <w:rPr>
                <w:bCs/>
                <w:szCs w:val="24"/>
              </w:rPr>
              <w:t>principus, 17 straipsnio 2 dalies 1 punkto, 17 straipsnio 3 dalies, 37 straipsnio 3 dalies reikalavimus.</w:t>
            </w: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2A07F4" w:rsidRPr="002A07F4" w14:paraId="02208C35" w14:textId="77777777" w:rsidTr="00A203E2">
        <w:tc>
          <w:tcPr>
            <w:tcW w:w="421"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9355"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8789DC8" w14:textId="1A94DC49" w:rsidR="0014683E" w:rsidRDefault="00A203E2" w:rsidP="00A203E2">
            <w:pPr>
              <w:pStyle w:val="ListParagraph"/>
              <w:widowControl w:val="0"/>
              <w:ind w:left="0"/>
              <w:jc w:val="both"/>
              <w:rPr>
                <w:szCs w:val="24"/>
              </w:rPr>
            </w:pPr>
            <w:r>
              <w:rPr>
                <w:szCs w:val="24"/>
              </w:rPr>
              <w:t xml:space="preserve">     </w:t>
            </w:r>
            <w:r w:rsidR="00306A39">
              <w:rPr>
                <w:szCs w:val="24"/>
              </w:rPr>
              <w:t xml:space="preserve">Perkančioji organizacija, parengusi Techninę specifikaciją pritaikytą </w:t>
            </w:r>
            <w:r w:rsidR="007F6A7D">
              <w:rPr>
                <w:szCs w:val="24"/>
              </w:rPr>
              <w:t>konkre</w:t>
            </w:r>
            <w:r w:rsidR="001B2697">
              <w:rPr>
                <w:szCs w:val="24"/>
              </w:rPr>
              <w:t>taus</w:t>
            </w:r>
            <w:r w:rsidR="007F6A7D">
              <w:rPr>
                <w:szCs w:val="24"/>
              </w:rPr>
              <w:t xml:space="preserve"> </w:t>
            </w:r>
            <w:r w:rsidR="00306A39">
              <w:rPr>
                <w:szCs w:val="24"/>
              </w:rPr>
              <w:t>gamintoj</w:t>
            </w:r>
            <w:r w:rsidR="001B2697">
              <w:rPr>
                <w:szCs w:val="24"/>
              </w:rPr>
              <w:t>o įrangai,</w:t>
            </w:r>
            <w:r w:rsidR="007F6A7D">
              <w:rPr>
                <w:szCs w:val="24"/>
              </w:rPr>
              <w:t xml:space="preserve"> </w:t>
            </w:r>
            <w:r w:rsidR="007F6A7D">
              <w:rPr>
                <w:bCs/>
                <w:szCs w:val="24"/>
              </w:rPr>
              <w:t>dirbtinai apribojo tiekėjų konkurenciją ir taip pažeidė Įstatymo 17 straipsnio 1 dalyje įtvirtintus lygiateisiškumo</w:t>
            </w:r>
            <w:r w:rsidR="002800A3">
              <w:rPr>
                <w:bCs/>
                <w:szCs w:val="24"/>
              </w:rPr>
              <w:t xml:space="preserve"> ir </w:t>
            </w:r>
            <w:r w:rsidR="007F6A7D">
              <w:rPr>
                <w:bCs/>
                <w:szCs w:val="24"/>
              </w:rPr>
              <w:t>nediskriminavimo</w:t>
            </w:r>
            <w:r w:rsidR="002800A3">
              <w:rPr>
                <w:bCs/>
                <w:szCs w:val="24"/>
              </w:rPr>
              <w:t xml:space="preserve"> </w:t>
            </w:r>
            <w:r w:rsidR="007F6A7D">
              <w:rPr>
                <w:bCs/>
                <w:szCs w:val="24"/>
              </w:rPr>
              <w:t>principus, 17 straipsnio 2 dalies 1 punkto, 17 straipsnio 3 dalies, 37 straipsnio 3 dalies reikalavimus.</w:t>
            </w:r>
          </w:p>
          <w:p w14:paraId="17C8E16A" w14:textId="4649FEA3" w:rsidR="00C97380" w:rsidRPr="004719EB" w:rsidRDefault="00C97380" w:rsidP="004719EB">
            <w:pPr>
              <w:widowControl w:val="0"/>
              <w:jc w:val="both"/>
              <w:rPr>
                <w:szCs w:val="24"/>
              </w:rPr>
            </w:pPr>
          </w:p>
        </w:tc>
      </w:tr>
    </w:tbl>
    <w:p w14:paraId="7E200A2B" w14:textId="77777777" w:rsidR="00344EBC" w:rsidRPr="00A65F43" w:rsidRDefault="00344EBC" w:rsidP="00F0511C">
      <w:pPr>
        <w:rPr>
          <w:bCs/>
          <w:sz w:val="16"/>
          <w:szCs w:val="16"/>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7B0AA467" w:rsidR="00C92DF1" w:rsidRPr="007F65A7" w:rsidRDefault="00C92DF1" w:rsidP="00086F43">
            <w:pPr>
              <w:spacing w:before="120"/>
              <w:ind w:firstLine="741"/>
              <w:jc w:val="both"/>
              <w:rPr>
                <w:szCs w:val="24"/>
              </w:rPr>
            </w:pPr>
          </w:p>
        </w:tc>
      </w:tr>
    </w:tbl>
    <w:p w14:paraId="09C6A299" w14:textId="77777777" w:rsidR="00705944" w:rsidRDefault="00705944"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2ABAA064" w:rsidR="00086F43" w:rsidRDefault="00086F43" w:rsidP="00B903C8">
      <w:pPr>
        <w:tabs>
          <w:tab w:val="left" w:pos="900"/>
        </w:tabs>
        <w:jc w:val="both"/>
        <w:rPr>
          <w:sz w:val="20"/>
        </w:rPr>
      </w:pPr>
    </w:p>
    <w:p w14:paraId="4FA6B0BE" w14:textId="77777777" w:rsidR="00A65F43" w:rsidRDefault="00A65F43" w:rsidP="00B903C8">
      <w:pPr>
        <w:tabs>
          <w:tab w:val="left" w:pos="900"/>
        </w:tabs>
        <w:jc w:val="both"/>
        <w:rPr>
          <w:sz w:val="20"/>
        </w:rPr>
      </w:pPr>
    </w:p>
    <w:p w14:paraId="4B73F5F8" w14:textId="77777777" w:rsidR="00FC4382" w:rsidRDefault="00FC4382" w:rsidP="00BA4B79">
      <w:pPr>
        <w:tabs>
          <w:tab w:val="left" w:pos="900"/>
        </w:tabs>
        <w:jc w:val="both"/>
        <w:rPr>
          <w:sz w:val="20"/>
        </w:rPr>
      </w:pPr>
    </w:p>
    <w:p w14:paraId="5C28CC72" w14:textId="77777777" w:rsidR="00FC4382" w:rsidRDefault="00FC4382" w:rsidP="00BA4B79">
      <w:pPr>
        <w:tabs>
          <w:tab w:val="left" w:pos="900"/>
        </w:tabs>
        <w:jc w:val="both"/>
        <w:rPr>
          <w:sz w:val="20"/>
        </w:rPr>
      </w:pPr>
    </w:p>
    <w:p w14:paraId="512F60BF" w14:textId="77777777" w:rsidR="00FC4382" w:rsidRDefault="00FC4382" w:rsidP="00BA4B79">
      <w:pPr>
        <w:tabs>
          <w:tab w:val="left" w:pos="900"/>
        </w:tabs>
        <w:jc w:val="both"/>
        <w:rPr>
          <w:sz w:val="20"/>
        </w:rPr>
      </w:pPr>
    </w:p>
    <w:p w14:paraId="0C03944C" w14:textId="77777777" w:rsidR="00FC4382" w:rsidRDefault="00FC4382" w:rsidP="00BA4B79">
      <w:pPr>
        <w:tabs>
          <w:tab w:val="left" w:pos="900"/>
        </w:tabs>
        <w:jc w:val="both"/>
        <w:rPr>
          <w:sz w:val="20"/>
        </w:rPr>
      </w:pPr>
    </w:p>
    <w:p w14:paraId="71EED705" w14:textId="77777777" w:rsidR="00FC4382" w:rsidRDefault="00FC4382" w:rsidP="00BA4B79">
      <w:pPr>
        <w:tabs>
          <w:tab w:val="left" w:pos="900"/>
        </w:tabs>
        <w:jc w:val="both"/>
        <w:rPr>
          <w:sz w:val="20"/>
        </w:rPr>
      </w:pPr>
    </w:p>
    <w:p w14:paraId="5D0D8BBF" w14:textId="77777777" w:rsidR="00FC4382" w:rsidRDefault="00FC4382" w:rsidP="00BA4B79">
      <w:pPr>
        <w:tabs>
          <w:tab w:val="left" w:pos="900"/>
        </w:tabs>
        <w:jc w:val="both"/>
        <w:rPr>
          <w:sz w:val="20"/>
        </w:rPr>
      </w:pPr>
    </w:p>
    <w:p w14:paraId="41096A1B" w14:textId="77777777" w:rsidR="00FC4382" w:rsidRDefault="00FC4382" w:rsidP="00BA4B79">
      <w:pPr>
        <w:tabs>
          <w:tab w:val="left" w:pos="900"/>
        </w:tabs>
        <w:jc w:val="both"/>
        <w:rPr>
          <w:sz w:val="20"/>
        </w:rPr>
      </w:pPr>
    </w:p>
    <w:p w14:paraId="4BA9AC08" w14:textId="77777777" w:rsidR="00FC4382" w:rsidRDefault="00FC4382" w:rsidP="00BA4B79">
      <w:pPr>
        <w:tabs>
          <w:tab w:val="left" w:pos="900"/>
        </w:tabs>
        <w:jc w:val="both"/>
        <w:rPr>
          <w:sz w:val="20"/>
        </w:rPr>
      </w:pPr>
    </w:p>
    <w:p w14:paraId="462312D1" w14:textId="77777777" w:rsidR="00FC4382" w:rsidRDefault="00FC4382" w:rsidP="00BA4B79">
      <w:pPr>
        <w:tabs>
          <w:tab w:val="left" w:pos="900"/>
        </w:tabs>
        <w:jc w:val="both"/>
        <w:rPr>
          <w:sz w:val="20"/>
        </w:rPr>
      </w:pPr>
    </w:p>
    <w:p w14:paraId="3EB4A25F" w14:textId="77777777" w:rsidR="00FC4382" w:rsidRDefault="00FC4382" w:rsidP="00BA4B79">
      <w:pPr>
        <w:tabs>
          <w:tab w:val="left" w:pos="900"/>
        </w:tabs>
        <w:jc w:val="both"/>
        <w:rPr>
          <w:sz w:val="20"/>
        </w:rPr>
      </w:pPr>
    </w:p>
    <w:p w14:paraId="4FC6BF1D" w14:textId="77777777" w:rsidR="00FC4382" w:rsidRDefault="00FC4382" w:rsidP="00BA4B79">
      <w:pPr>
        <w:tabs>
          <w:tab w:val="left" w:pos="900"/>
        </w:tabs>
        <w:jc w:val="both"/>
        <w:rPr>
          <w:sz w:val="20"/>
        </w:rPr>
      </w:pPr>
    </w:p>
    <w:p w14:paraId="7C9CF50E" w14:textId="77777777" w:rsidR="00FC4382" w:rsidRDefault="00FC4382" w:rsidP="00BA4B79">
      <w:pPr>
        <w:tabs>
          <w:tab w:val="left" w:pos="900"/>
        </w:tabs>
        <w:jc w:val="both"/>
        <w:rPr>
          <w:sz w:val="20"/>
        </w:rPr>
      </w:pPr>
    </w:p>
    <w:p w14:paraId="45175B96" w14:textId="77777777" w:rsidR="00FC4382" w:rsidRDefault="00FC4382" w:rsidP="00BA4B79">
      <w:pPr>
        <w:tabs>
          <w:tab w:val="left" w:pos="900"/>
        </w:tabs>
        <w:jc w:val="both"/>
        <w:rPr>
          <w:sz w:val="20"/>
        </w:rPr>
      </w:pPr>
    </w:p>
    <w:p w14:paraId="16C949E3" w14:textId="77777777" w:rsidR="00FC4382" w:rsidRDefault="00FC4382" w:rsidP="00BA4B79">
      <w:pPr>
        <w:tabs>
          <w:tab w:val="left" w:pos="900"/>
        </w:tabs>
        <w:jc w:val="both"/>
        <w:rPr>
          <w:sz w:val="20"/>
        </w:rPr>
      </w:pPr>
    </w:p>
    <w:p w14:paraId="3646176A" w14:textId="77777777" w:rsidR="00FC4382" w:rsidRDefault="00FC4382" w:rsidP="00BA4B79">
      <w:pPr>
        <w:tabs>
          <w:tab w:val="left" w:pos="900"/>
        </w:tabs>
        <w:jc w:val="both"/>
        <w:rPr>
          <w:sz w:val="20"/>
        </w:rPr>
      </w:pPr>
    </w:p>
    <w:p w14:paraId="57723128" w14:textId="77777777" w:rsidR="00FC4382" w:rsidRDefault="00FC4382" w:rsidP="00BA4B79">
      <w:pPr>
        <w:tabs>
          <w:tab w:val="left" w:pos="900"/>
        </w:tabs>
        <w:jc w:val="both"/>
        <w:rPr>
          <w:sz w:val="20"/>
        </w:rPr>
      </w:pPr>
    </w:p>
    <w:p w14:paraId="5D4409D4" w14:textId="77777777" w:rsidR="00FC4382" w:rsidRDefault="00FC4382" w:rsidP="00BA4B79">
      <w:pPr>
        <w:tabs>
          <w:tab w:val="left" w:pos="900"/>
        </w:tabs>
        <w:jc w:val="both"/>
        <w:rPr>
          <w:sz w:val="20"/>
        </w:rPr>
      </w:pPr>
    </w:p>
    <w:p w14:paraId="2D068CA0" w14:textId="77777777" w:rsidR="00FC4382" w:rsidRDefault="00FC4382" w:rsidP="00BA4B79">
      <w:pPr>
        <w:tabs>
          <w:tab w:val="left" w:pos="900"/>
        </w:tabs>
        <w:jc w:val="both"/>
        <w:rPr>
          <w:sz w:val="20"/>
        </w:rPr>
      </w:pPr>
    </w:p>
    <w:p w14:paraId="080D9E88" w14:textId="77777777" w:rsidR="00FC4382" w:rsidRDefault="00FC4382" w:rsidP="00BA4B79">
      <w:pPr>
        <w:tabs>
          <w:tab w:val="left" w:pos="900"/>
        </w:tabs>
        <w:jc w:val="both"/>
        <w:rPr>
          <w:sz w:val="20"/>
        </w:rPr>
      </w:pPr>
    </w:p>
    <w:p w14:paraId="506143C8" w14:textId="77777777" w:rsidR="00FC4382" w:rsidRDefault="00FC4382" w:rsidP="00BA4B79">
      <w:pPr>
        <w:tabs>
          <w:tab w:val="left" w:pos="900"/>
        </w:tabs>
        <w:jc w:val="both"/>
        <w:rPr>
          <w:sz w:val="20"/>
        </w:rPr>
      </w:pPr>
    </w:p>
    <w:p w14:paraId="698DF1F2" w14:textId="77777777" w:rsidR="00FC4382" w:rsidRDefault="00FC4382" w:rsidP="00BA4B79">
      <w:pPr>
        <w:tabs>
          <w:tab w:val="left" w:pos="900"/>
        </w:tabs>
        <w:jc w:val="both"/>
        <w:rPr>
          <w:sz w:val="20"/>
        </w:rPr>
      </w:pPr>
    </w:p>
    <w:p w14:paraId="53A92D1B" w14:textId="77777777" w:rsidR="00FC4382" w:rsidRDefault="00FC4382" w:rsidP="00BA4B79">
      <w:pPr>
        <w:tabs>
          <w:tab w:val="left" w:pos="900"/>
        </w:tabs>
        <w:jc w:val="both"/>
        <w:rPr>
          <w:sz w:val="20"/>
        </w:rPr>
      </w:pPr>
    </w:p>
    <w:p w14:paraId="181A59DB" w14:textId="77777777" w:rsidR="00FC4382" w:rsidRDefault="00FC4382" w:rsidP="00BA4B79">
      <w:pPr>
        <w:tabs>
          <w:tab w:val="left" w:pos="900"/>
        </w:tabs>
        <w:jc w:val="both"/>
        <w:rPr>
          <w:sz w:val="20"/>
        </w:rPr>
      </w:pPr>
    </w:p>
    <w:p w14:paraId="4700CC96" w14:textId="77777777" w:rsidR="00FC4382" w:rsidRDefault="00FC4382" w:rsidP="00BA4B79">
      <w:pPr>
        <w:tabs>
          <w:tab w:val="left" w:pos="900"/>
        </w:tabs>
        <w:jc w:val="both"/>
        <w:rPr>
          <w:sz w:val="20"/>
        </w:rPr>
      </w:pPr>
    </w:p>
    <w:p w14:paraId="35B5C664" w14:textId="77777777" w:rsidR="00FC4382" w:rsidRDefault="00FC4382" w:rsidP="00BA4B79">
      <w:pPr>
        <w:tabs>
          <w:tab w:val="left" w:pos="900"/>
        </w:tabs>
        <w:jc w:val="both"/>
        <w:rPr>
          <w:sz w:val="20"/>
        </w:rPr>
      </w:pPr>
    </w:p>
    <w:p w14:paraId="387489CA" w14:textId="77777777" w:rsidR="00FC4382" w:rsidRDefault="00FC4382" w:rsidP="00BA4B79">
      <w:pPr>
        <w:tabs>
          <w:tab w:val="left" w:pos="900"/>
        </w:tabs>
        <w:jc w:val="both"/>
        <w:rPr>
          <w:sz w:val="20"/>
        </w:rPr>
      </w:pPr>
    </w:p>
    <w:p w14:paraId="3B8BE4B0" w14:textId="77777777" w:rsidR="00FC4382" w:rsidRDefault="00FC4382" w:rsidP="00BA4B79">
      <w:pPr>
        <w:tabs>
          <w:tab w:val="left" w:pos="900"/>
        </w:tabs>
        <w:jc w:val="both"/>
        <w:rPr>
          <w:sz w:val="20"/>
        </w:rPr>
      </w:pPr>
    </w:p>
    <w:p w14:paraId="5A66DFD0" w14:textId="77777777" w:rsidR="00FC4382" w:rsidRDefault="00FC4382" w:rsidP="00BA4B79">
      <w:pPr>
        <w:tabs>
          <w:tab w:val="left" w:pos="900"/>
        </w:tabs>
        <w:jc w:val="both"/>
        <w:rPr>
          <w:sz w:val="20"/>
        </w:rPr>
      </w:pPr>
    </w:p>
    <w:p w14:paraId="45B8E820" w14:textId="77777777" w:rsidR="00FC4382" w:rsidRDefault="00FC4382" w:rsidP="00BA4B79">
      <w:pPr>
        <w:tabs>
          <w:tab w:val="left" w:pos="900"/>
        </w:tabs>
        <w:jc w:val="both"/>
        <w:rPr>
          <w:sz w:val="20"/>
        </w:rPr>
      </w:pPr>
    </w:p>
    <w:p w14:paraId="6789E678" w14:textId="77777777" w:rsidR="00FC4382" w:rsidRDefault="00FC4382" w:rsidP="00BA4B79">
      <w:pPr>
        <w:tabs>
          <w:tab w:val="left" w:pos="900"/>
        </w:tabs>
        <w:jc w:val="both"/>
        <w:rPr>
          <w:sz w:val="20"/>
        </w:rPr>
      </w:pPr>
    </w:p>
    <w:p w14:paraId="1487FD1E" w14:textId="77777777" w:rsidR="00FC4382" w:rsidRDefault="00FC4382" w:rsidP="00BA4B79">
      <w:pPr>
        <w:tabs>
          <w:tab w:val="left" w:pos="900"/>
        </w:tabs>
        <w:jc w:val="both"/>
        <w:rPr>
          <w:sz w:val="20"/>
        </w:rPr>
      </w:pPr>
    </w:p>
    <w:p w14:paraId="7C8D677C" w14:textId="77777777" w:rsidR="00FC4382" w:rsidRDefault="00FC4382" w:rsidP="00BA4B79">
      <w:pPr>
        <w:tabs>
          <w:tab w:val="left" w:pos="900"/>
        </w:tabs>
        <w:jc w:val="both"/>
        <w:rPr>
          <w:sz w:val="20"/>
        </w:rPr>
      </w:pPr>
    </w:p>
    <w:p w14:paraId="6EED1D4F" w14:textId="77777777" w:rsidR="00FC4382" w:rsidRDefault="00FC4382" w:rsidP="00BA4B79">
      <w:pPr>
        <w:tabs>
          <w:tab w:val="left" w:pos="900"/>
        </w:tabs>
        <w:jc w:val="both"/>
        <w:rPr>
          <w:sz w:val="20"/>
        </w:rPr>
      </w:pPr>
    </w:p>
    <w:p w14:paraId="17B8158C" w14:textId="77777777" w:rsidR="00FC4382" w:rsidRDefault="00FC4382" w:rsidP="00BA4B79">
      <w:pPr>
        <w:tabs>
          <w:tab w:val="left" w:pos="900"/>
        </w:tabs>
        <w:jc w:val="both"/>
        <w:rPr>
          <w:sz w:val="20"/>
        </w:rPr>
      </w:pPr>
    </w:p>
    <w:p w14:paraId="3323F8D1" w14:textId="77777777" w:rsidR="00FC4382" w:rsidRDefault="00FC4382" w:rsidP="00BA4B79">
      <w:pPr>
        <w:tabs>
          <w:tab w:val="left" w:pos="900"/>
        </w:tabs>
        <w:jc w:val="both"/>
        <w:rPr>
          <w:sz w:val="20"/>
        </w:rPr>
      </w:pPr>
    </w:p>
    <w:p w14:paraId="4D528A57" w14:textId="77777777" w:rsidR="00FC4382" w:rsidRDefault="00FC4382" w:rsidP="00BA4B79">
      <w:pPr>
        <w:tabs>
          <w:tab w:val="left" w:pos="900"/>
        </w:tabs>
        <w:jc w:val="both"/>
        <w:rPr>
          <w:sz w:val="20"/>
        </w:rPr>
      </w:pPr>
    </w:p>
    <w:p w14:paraId="28BA1999" w14:textId="77777777" w:rsidR="00FC4382" w:rsidRDefault="00FC4382" w:rsidP="00BA4B79">
      <w:pPr>
        <w:tabs>
          <w:tab w:val="left" w:pos="900"/>
        </w:tabs>
        <w:jc w:val="both"/>
        <w:rPr>
          <w:sz w:val="20"/>
        </w:rPr>
      </w:pPr>
    </w:p>
    <w:p w14:paraId="3E16A8DA" w14:textId="1AA77AAE" w:rsidR="00FC4382" w:rsidRDefault="00FC4382" w:rsidP="00BA4B79">
      <w:pPr>
        <w:tabs>
          <w:tab w:val="left" w:pos="900"/>
        </w:tabs>
        <w:jc w:val="both"/>
        <w:rPr>
          <w:sz w:val="20"/>
        </w:rPr>
      </w:pPr>
    </w:p>
    <w:p w14:paraId="261A3888" w14:textId="77777777" w:rsidR="00AD1D1A" w:rsidRDefault="00AD1D1A" w:rsidP="00BA4B79">
      <w:pPr>
        <w:tabs>
          <w:tab w:val="left" w:pos="900"/>
        </w:tabs>
        <w:jc w:val="both"/>
        <w:rPr>
          <w:sz w:val="20"/>
        </w:rPr>
      </w:pPr>
    </w:p>
    <w:p w14:paraId="14A2D4C8" w14:textId="77777777" w:rsidR="00FC4382" w:rsidRDefault="00FC4382" w:rsidP="00BA4B79">
      <w:pPr>
        <w:tabs>
          <w:tab w:val="left" w:pos="900"/>
        </w:tabs>
        <w:jc w:val="both"/>
        <w:rPr>
          <w:sz w:val="20"/>
        </w:rPr>
      </w:pPr>
    </w:p>
    <w:p w14:paraId="27F80767" w14:textId="77777777" w:rsidR="00FC4382" w:rsidRDefault="00FC4382" w:rsidP="00BA4B79">
      <w:pPr>
        <w:tabs>
          <w:tab w:val="left" w:pos="900"/>
        </w:tabs>
        <w:jc w:val="both"/>
        <w:rPr>
          <w:sz w:val="20"/>
        </w:rPr>
      </w:pPr>
    </w:p>
    <w:p w14:paraId="04A75E78" w14:textId="3C268BC8" w:rsidR="00BA4B79" w:rsidRPr="006E5750" w:rsidRDefault="00BA4B79" w:rsidP="00FC4382">
      <w:pPr>
        <w:tabs>
          <w:tab w:val="left" w:pos="900"/>
        </w:tabs>
        <w:jc w:val="both"/>
        <w:rPr>
          <w:sz w:val="20"/>
        </w:rPr>
      </w:pPr>
      <w:r w:rsidRPr="00BA4B79">
        <w:rPr>
          <w:sz w:val="20"/>
        </w:rPr>
        <w:t xml:space="preserve">Giedrė Almonaitytė, tel. (8 5) 219 7033, mob. 8 (690) 24128, faks. (8 5) 213 6213, el. p. </w:t>
      </w:r>
      <w:hyperlink r:id="rId13" w:history="1">
        <w:r w:rsidRPr="005217BF">
          <w:rPr>
            <w:rStyle w:val="Hyperlink"/>
            <w:sz w:val="20"/>
          </w:rPr>
          <w:t>Giedre.Almonaityte@vpt.lt</w:t>
        </w:r>
      </w:hyperlink>
    </w:p>
    <w:sectPr w:rsidR="00BA4B79" w:rsidRPr="006E5750" w:rsidSect="00D710EE">
      <w:headerReference w:type="default" r:id="rId14"/>
      <w:footerReference w:type="first" r:id="rId15"/>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4643" w14:textId="77777777" w:rsidR="001136F7" w:rsidRDefault="001136F7" w:rsidP="00B60E72">
      <w:r>
        <w:separator/>
      </w:r>
    </w:p>
  </w:endnote>
  <w:endnote w:type="continuationSeparator" w:id="0">
    <w:p w14:paraId="6C1C1AC3" w14:textId="77777777" w:rsidR="001136F7" w:rsidRDefault="001136F7"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D163" w14:textId="77777777" w:rsidR="001136F7" w:rsidRDefault="001136F7" w:rsidP="00B60E72">
      <w:r>
        <w:separator/>
      </w:r>
    </w:p>
  </w:footnote>
  <w:footnote w:type="continuationSeparator" w:id="0">
    <w:p w14:paraId="4D6342B3" w14:textId="77777777" w:rsidR="001136F7" w:rsidRDefault="001136F7" w:rsidP="00B60E72">
      <w:r>
        <w:continuationSeparator/>
      </w:r>
    </w:p>
  </w:footnote>
  <w:footnote w:id="1">
    <w:p w14:paraId="639EF9BA" w14:textId="072E5233" w:rsidR="000408B4" w:rsidRDefault="000408B4" w:rsidP="000408B4">
      <w:pPr>
        <w:pStyle w:val="FootnoteText"/>
        <w:jc w:val="both"/>
      </w:pPr>
      <w:r>
        <w:rPr>
          <w:rStyle w:val="FootnoteReference"/>
        </w:rPr>
        <w:footnoteRef/>
      </w:r>
      <w:r w:rsidR="00AC1B57" w:rsidRPr="00AC1B57">
        <w:t>„Perkančioji organizacija užtikrina, kad vykdant pirkimą būtų laikomasi lygiateisiškumo, nediskriminavimo</w:t>
      </w:r>
      <w:r w:rsidR="00AC1B57">
        <w:t xml:space="preserve"> &lt;..&gt; </w:t>
      </w:r>
      <w:r w:rsidR="00AC1B57" w:rsidRPr="00AC1B57">
        <w:t xml:space="preserve"> principų“.</w:t>
      </w:r>
    </w:p>
  </w:footnote>
  <w:footnote w:id="2">
    <w:p w14:paraId="2CE7E0C4" w14:textId="46215005" w:rsidR="00AC1B57" w:rsidRDefault="00AC1B57">
      <w:pPr>
        <w:pStyle w:val="FootnoteText"/>
      </w:pPr>
      <w:r>
        <w:rPr>
          <w:rStyle w:val="FootnoteReference"/>
        </w:rPr>
        <w:footnoteRef/>
      </w:r>
      <w:r>
        <w:t xml:space="preserve"> </w:t>
      </w:r>
      <w:r w:rsidRPr="00AC1B57">
        <w:t>„Perkančioji organizacija turi siekti, kad: 1) prekėms, paslaugoms ar darbams įsigyti skirtos lėšos būtų naudojamos racionaliai“.</w:t>
      </w:r>
    </w:p>
  </w:footnote>
  <w:footnote w:id="3">
    <w:p w14:paraId="64CFA38F" w14:textId="5CB0A567" w:rsidR="000408B4" w:rsidRDefault="000408B4" w:rsidP="000408B4">
      <w:pPr>
        <w:pStyle w:val="FootnoteText"/>
        <w:jc w:val="both"/>
      </w:pPr>
      <w:r>
        <w:rPr>
          <w:rStyle w:val="FootnoteReference"/>
        </w:rPr>
        <w:footnoteRef/>
      </w:r>
      <w:r>
        <w:t xml:space="preserve"> „</w:t>
      </w:r>
      <w:r w:rsidRPr="000408B4">
        <w:t xml:space="preserve">Planuojant pirkimus ir jiems rengiantis negali būti siekiama </w:t>
      </w:r>
      <w:r>
        <w:t>&lt;..&gt;</w:t>
      </w:r>
      <w:r w:rsidRPr="000408B4">
        <w:t xml:space="preserve"> dirbtinai sumažinti konkurenciją. Laikoma, kad konkurencija yra dirbtinai sumažinta, kai pirkimu nepagrįstai sudaromos palankesnės ar nepalankesnės sąlygos tam tikriems tiekėjams</w:t>
      </w:r>
      <w:r>
        <w:t>“.</w:t>
      </w:r>
    </w:p>
  </w:footnote>
  <w:footnote w:id="4">
    <w:p w14:paraId="40C67074" w14:textId="6D9F5E6C" w:rsidR="00AC1B57" w:rsidRDefault="00AC1B57">
      <w:pPr>
        <w:pStyle w:val="FootnoteText"/>
      </w:pPr>
      <w:r>
        <w:rPr>
          <w:rStyle w:val="FootnoteReference"/>
        </w:rPr>
        <w:footnoteRef/>
      </w:r>
      <w:r>
        <w:t xml:space="preserve"> </w:t>
      </w:r>
      <w:r w:rsidRPr="00AC1B57">
        <w:t>„Techninė specifikacija turi užtikrinti konkurenciją ir nediskriminuoti tiekėjų“.</w:t>
      </w:r>
    </w:p>
  </w:footnote>
  <w:footnote w:id="5">
    <w:p w14:paraId="37348BE1" w14:textId="15257ED9" w:rsidR="00995245" w:rsidRDefault="00995245">
      <w:pPr>
        <w:pStyle w:val="FootnoteText"/>
      </w:pPr>
      <w:r>
        <w:rPr>
          <w:rStyle w:val="FootnoteReference"/>
        </w:rPr>
        <w:footnoteRef/>
      </w:r>
      <w:r>
        <w:t xml:space="preserve"> 2021 m. gruodžio 27 d. CPVA raštas Nr. </w:t>
      </w:r>
      <w:r w:rsidRPr="00995245">
        <w:t>2021/2-7369</w:t>
      </w:r>
      <w:r>
        <w:t>.</w:t>
      </w:r>
    </w:p>
  </w:footnote>
  <w:footnote w:id="6">
    <w:p w14:paraId="7C2DEF06" w14:textId="6A7D959E" w:rsidR="00995245" w:rsidRDefault="00995245">
      <w:pPr>
        <w:pStyle w:val="FootnoteText"/>
      </w:pPr>
      <w:r>
        <w:rPr>
          <w:rStyle w:val="FootnoteReference"/>
        </w:rPr>
        <w:footnoteRef/>
      </w:r>
      <w:r>
        <w:t xml:space="preserve"> 2019 m. sausio 4 d. Perkančiosios organizacijos vyriausiojo gydytojo įsakymas Nr.3 p.2.</w:t>
      </w:r>
    </w:p>
  </w:footnote>
  <w:footnote w:id="7">
    <w:p w14:paraId="05C95D34" w14:textId="77777777" w:rsidR="00936644" w:rsidRDefault="00936644" w:rsidP="00936644">
      <w:pPr>
        <w:pStyle w:val="FootnoteText"/>
      </w:pPr>
      <w:r>
        <w:rPr>
          <w:rStyle w:val="FootnoteReference"/>
        </w:rPr>
        <w:footnoteRef/>
      </w:r>
      <w:r>
        <w:t xml:space="preserve"> </w:t>
      </w:r>
      <w:hyperlink r:id="rId1" w:history="1">
        <w:r w:rsidRPr="00261BBB">
          <w:rPr>
            <w:rStyle w:val="Hyperlink"/>
          </w:rPr>
          <w:t>https://www.hospitex.lt/kanmed-sildymo-spintos/</w:t>
        </w:r>
      </w:hyperlink>
      <w:r>
        <w:t xml:space="preserve">; </w:t>
      </w:r>
      <w:hyperlink r:id="rId2" w:history="1">
        <w:r w:rsidRPr="00261BBB">
          <w:rPr>
            <w:rStyle w:val="Hyperlink"/>
          </w:rPr>
          <w:t>https://kavita.com/v2/lt/med-iranga?cat=19</w:t>
        </w:r>
      </w:hyperlink>
      <w:r>
        <w:t>.</w:t>
      </w:r>
    </w:p>
    <w:p w14:paraId="19095561" w14:textId="77777777" w:rsidR="00936644" w:rsidRDefault="00936644" w:rsidP="00936644">
      <w:pPr>
        <w:pStyle w:val="FootnoteText"/>
      </w:pPr>
    </w:p>
  </w:footnote>
  <w:footnote w:id="8">
    <w:p w14:paraId="31068641" w14:textId="1A5819FC" w:rsidR="00E82ABC" w:rsidRDefault="00E82ABC">
      <w:pPr>
        <w:pStyle w:val="FootnoteText"/>
      </w:pPr>
      <w:r>
        <w:rPr>
          <w:rStyle w:val="FootnoteReference"/>
        </w:rPr>
        <w:footnoteRef/>
      </w:r>
      <w:r>
        <w:t xml:space="preserve"> 2022 m. sausio 4 d. Tarnybos raštas Nr. </w:t>
      </w:r>
      <w:r w:rsidR="0096495D">
        <w:t>4</w:t>
      </w:r>
      <w:r>
        <w:t>S-</w:t>
      </w:r>
      <w:r w:rsidR="0096495D">
        <w:t>3.</w:t>
      </w:r>
    </w:p>
  </w:footnote>
  <w:footnote w:id="9">
    <w:p w14:paraId="6CF0FC25" w14:textId="0EF677CD" w:rsidR="002717C4" w:rsidRDefault="002717C4">
      <w:pPr>
        <w:pStyle w:val="FootnoteText"/>
      </w:pPr>
      <w:r>
        <w:rPr>
          <w:rStyle w:val="FootnoteReference"/>
        </w:rPr>
        <w:footnoteRef/>
      </w:r>
      <w:r>
        <w:t xml:space="preserve"> 2022 m. sausio 7 d. Perkančiosios organizacijos raštas Nr. 16-74.</w:t>
      </w:r>
    </w:p>
  </w:footnote>
  <w:footnote w:id="10">
    <w:p w14:paraId="7830B7D7" w14:textId="59FD38F3" w:rsidR="00432E84" w:rsidRDefault="00432E84">
      <w:pPr>
        <w:pStyle w:val="FootnoteText"/>
      </w:pPr>
      <w:r>
        <w:rPr>
          <w:rStyle w:val="FootnoteReference"/>
        </w:rPr>
        <w:footnoteRef/>
      </w:r>
      <w:r>
        <w:t xml:space="preserve"> </w:t>
      </w:r>
      <w:hyperlink r:id="rId3" w:history="1">
        <w:r w:rsidRPr="00D86156">
          <w:rPr>
            <w:rStyle w:val="Hyperlink"/>
          </w:rPr>
          <w:t>https://kanmed.se/warmingcabinets/universal-warming-cabinet-large/</w:t>
        </w:r>
      </w:hyperlink>
      <w:r>
        <w:t>;</w:t>
      </w:r>
      <w:r w:rsidR="00711F13">
        <w:t xml:space="preserve"> </w:t>
      </w:r>
      <w:hyperlink r:id="rId4" w:history="1">
        <w:r w:rsidR="00711F13" w:rsidRPr="00D86156">
          <w:rPr>
            <w:rStyle w:val="Hyperlink"/>
          </w:rPr>
          <w:t>https://www.quickmedical.com/downloads/olympic-medical-012408-012410-warmettes-sell-sheet.pdf</w:t>
        </w:r>
      </w:hyperlink>
      <w:r w:rsidR="00711F13">
        <w:t>;</w:t>
      </w:r>
      <w:r w:rsidR="00711F13" w:rsidRPr="00711F13">
        <w:t xml:space="preserve"> </w:t>
      </w:r>
      <w:hyperlink r:id="rId5" w:history="1">
        <w:r w:rsidR="00711F13" w:rsidRPr="00D86156">
          <w:rPr>
            <w:rStyle w:val="Hyperlink"/>
          </w:rPr>
          <w:t>https://continentalmetal.com/wp-content/uploads/2021/11/Continental-Metal-Products-Blanket-and-Solution-Warming-Cabinets.pdf</w:t>
        </w:r>
      </w:hyperlink>
      <w:r w:rsidR="00711F13">
        <w:t>.</w:t>
      </w:r>
    </w:p>
  </w:footnote>
  <w:footnote w:id="11">
    <w:p w14:paraId="08A4A863" w14:textId="7B80C8E1" w:rsidR="00086BDF" w:rsidRDefault="00086BDF">
      <w:pPr>
        <w:pStyle w:val="FootnoteText"/>
      </w:pPr>
      <w:r>
        <w:rPr>
          <w:rStyle w:val="FootnoteReference"/>
        </w:rPr>
        <w:footnoteRef/>
      </w:r>
      <w:r>
        <w:t xml:space="preserve"> 2022 m. sausio 10 d. Perkančiosios organizacijos raštas Nr. 16-78.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 w15:restartNumberingAfterBreak="0">
    <w:nsid w:val="2AC33142"/>
    <w:multiLevelType w:val="hybridMultilevel"/>
    <w:tmpl w:val="73341B32"/>
    <w:lvl w:ilvl="0" w:tplc="FF002DEE">
      <w:start w:val="1"/>
      <w:numFmt w:val="decimal"/>
      <w:lvlText w:val="(%1)"/>
      <w:lvlJc w:val="left"/>
      <w:pPr>
        <w:ind w:left="720" w:hanging="360"/>
      </w:pPr>
      <w:rPr>
        <w:rFonts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055415"/>
    <w:multiLevelType w:val="hybridMultilevel"/>
    <w:tmpl w:val="2B90BBB4"/>
    <w:lvl w:ilvl="0" w:tplc="EE48C95A">
      <w:start w:val="1"/>
      <w:numFmt w:val="decimal"/>
      <w:lvlText w:val="(%1)"/>
      <w:lvlJc w:val="left"/>
      <w:pPr>
        <w:ind w:left="1108" w:hanging="360"/>
      </w:pPr>
      <w:rPr>
        <w:rFonts w:hint="default"/>
        <w:color w:val="000000" w:themeColor="text1"/>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4" w15:restartNumberingAfterBreak="0">
    <w:nsid w:val="3E3A7088"/>
    <w:multiLevelType w:val="multilevel"/>
    <w:tmpl w:val="40B249E2"/>
    <w:lvl w:ilvl="0">
      <w:start w:val="24"/>
      <w:numFmt w:val="decimal"/>
      <w:lvlText w:val="%1."/>
      <w:lvlJc w:val="left"/>
      <w:pPr>
        <w:ind w:left="1473" w:hanging="480"/>
      </w:pPr>
      <w:rPr>
        <w:rFonts w:cs="Times New Roman" w:hint="default"/>
        <w:b w:val="0"/>
        <w:sz w:val="24"/>
        <w:szCs w:val="24"/>
      </w:rPr>
    </w:lvl>
    <w:lvl w:ilvl="1">
      <w:start w:val="1"/>
      <w:numFmt w:val="decimal"/>
      <w:lvlText w:val="%1.%2."/>
      <w:lvlJc w:val="left"/>
      <w:pPr>
        <w:ind w:left="1473"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0F21555"/>
    <w:multiLevelType w:val="multilevel"/>
    <w:tmpl w:val="2EACC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6" w15:restartNumberingAfterBreak="0">
    <w:nsid w:val="6C507F09"/>
    <w:multiLevelType w:val="hybridMultilevel"/>
    <w:tmpl w:val="FABE1754"/>
    <w:lvl w:ilvl="0" w:tplc="BA96C4CA">
      <w:start w:val="1"/>
      <w:numFmt w:val="lowerRoman"/>
      <w:lvlText w:val="(%1)"/>
      <w:lvlJc w:val="left"/>
      <w:pPr>
        <w:ind w:left="1605" w:hanging="720"/>
      </w:pPr>
      <w:rPr>
        <w:rFonts w:hint="default"/>
        <w:color w:val="000000" w:themeColor="text1"/>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3"/>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7F44"/>
    <w:rsid w:val="00010CDD"/>
    <w:rsid w:val="00010F78"/>
    <w:rsid w:val="0001104A"/>
    <w:rsid w:val="00011494"/>
    <w:rsid w:val="000114CB"/>
    <w:rsid w:val="00012B6C"/>
    <w:rsid w:val="00012ECA"/>
    <w:rsid w:val="00012FA6"/>
    <w:rsid w:val="00013728"/>
    <w:rsid w:val="00014A31"/>
    <w:rsid w:val="00015535"/>
    <w:rsid w:val="0001648A"/>
    <w:rsid w:val="00016EE8"/>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035B"/>
    <w:rsid w:val="00031B0D"/>
    <w:rsid w:val="00031CEB"/>
    <w:rsid w:val="00032019"/>
    <w:rsid w:val="000325FF"/>
    <w:rsid w:val="00033350"/>
    <w:rsid w:val="00034956"/>
    <w:rsid w:val="00034E22"/>
    <w:rsid w:val="000361FD"/>
    <w:rsid w:val="000408B4"/>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BDF"/>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69E"/>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561"/>
    <w:rsid w:val="000B2FB6"/>
    <w:rsid w:val="000B41EB"/>
    <w:rsid w:val="000B587D"/>
    <w:rsid w:val="000B5A7B"/>
    <w:rsid w:val="000B5EA6"/>
    <w:rsid w:val="000B65F8"/>
    <w:rsid w:val="000B6799"/>
    <w:rsid w:val="000B6921"/>
    <w:rsid w:val="000B720B"/>
    <w:rsid w:val="000B7B46"/>
    <w:rsid w:val="000C281B"/>
    <w:rsid w:val="000C387E"/>
    <w:rsid w:val="000C3BD7"/>
    <w:rsid w:val="000C42C8"/>
    <w:rsid w:val="000C4B42"/>
    <w:rsid w:val="000C594E"/>
    <w:rsid w:val="000C5A35"/>
    <w:rsid w:val="000C5EA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217"/>
    <w:rsid w:val="000F5336"/>
    <w:rsid w:val="000F58D7"/>
    <w:rsid w:val="000F653B"/>
    <w:rsid w:val="000F6B4A"/>
    <w:rsid w:val="000F70E4"/>
    <w:rsid w:val="001000BD"/>
    <w:rsid w:val="0010015F"/>
    <w:rsid w:val="001017D2"/>
    <w:rsid w:val="00101BB8"/>
    <w:rsid w:val="00102762"/>
    <w:rsid w:val="00103AE6"/>
    <w:rsid w:val="00103CB1"/>
    <w:rsid w:val="00105A12"/>
    <w:rsid w:val="00105FAE"/>
    <w:rsid w:val="00106705"/>
    <w:rsid w:val="00106B32"/>
    <w:rsid w:val="00106E17"/>
    <w:rsid w:val="001110C5"/>
    <w:rsid w:val="001124DA"/>
    <w:rsid w:val="001136F7"/>
    <w:rsid w:val="0011395D"/>
    <w:rsid w:val="00115950"/>
    <w:rsid w:val="00116902"/>
    <w:rsid w:val="001208BE"/>
    <w:rsid w:val="00120ECE"/>
    <w:rsid w:val="00120FD2"/>
    <w:rsid w:val="001213C8"/>
    <w:rsid w:val="00122A2B"/>
    <w:rsid w:val="0012332D"/>
    <w:rsid w:val="00124369"/>
    <w:rsid w:val="001248F0"/>
    <w:rsid w:val="00124F6A"/>
    <w:rsid w:val="001251AC"/>
    <w:rsid w:val="00126000"/>
    <w:rsid w:val="001269B2"/>
    <w:rsid w:val="00126D94"/>
    <w:rsid w:val="0012705F"/>
    <w:rsid w:val="001303FF"/>
    <w:rsid w:val="00130687"/>
    <w:rsid w:val="00130D2E"/>
    <w:rsid w:val="0013114F"/>
    <w:rsid w:val="001315F1"/>
    <w:rsid w:val="00131B42"/>
    <w:rsid w:val="00131B8A"/>
    <w:rsid w:val="00132727"/>
    <w:rsid w:val="00132A2C"/>
    <w:rsid w:val="00132FD4"/>
    <w:rsid w:val="001343C8"/>
    <w:rsid w:val="001352ED"/>
    <w:rsid w:val="001357BF"/>
    <w:rsid w:val="00137952"/>
    <w:rsid w:val="0014025D"/>
    <w:rsid w:val="00141373"/>
    <w:rsid w:val="001419D9"/>
    <w:rsid w:val="00141EE6"/>
    <w:rsid w:val="00142C43"/>
    <w:rsid w:val="00142F7D"/>
    <w:rsid w:val="0014345B"/>
    <w:rsid w:val="00145448"/>
    <w:rsid w:val="0014652C"/>
    <w:rsid w:val="0014683E"/>
    <w:rsid w:val="00146995"/>
    <w:rsid w:val="00146A60"/>
    <w:rsid w:val="00146A9B"/>
    <w:rsid w:val="001475C5"/>
    <w:rsid w:val="00147B99"/>
    <w:rsid w:val="00150CD0"/>
    <w:rsid w:val="00155111"/>
    <w:rsid w:val="00155151"/>
    <w:rsid w:val="00155679"/>
    <w:rsid w:val="001556FB"/>
    <w:rsid w:val="00155EE6"/>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7733A"/>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2697"/>
    <w:rsid w:val="001B42C0"/>
    <w:rsid w:val="001B4339"/>
    <w:rsid w:val="001B4DB0"/>
    <w:rsid w:val="001B7E45"/>
    <w:rsid w:val="001C022B"/>
    <w:rsid w:val="001C1ED8"/>
    <w:rsid w:val="001C217E"/>
    <w:rsid w:val="001C46E2"/>
    <w:rsid w:val="001C47D8"/>
    <w:rsid w:val="001C5CBA"/>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6341"/>
    <w:rsid w:val="001E79F4"/>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362B7"/>
    <w:rsid w:val="00236317"/>
    <w:rsid w:val="0024039D"/>
    <w:rsid w:val="002408E6"/>
    <w:rsid w:val="002413AD"/>
    <w:rsid w:val="00242758"/>
    <w:rsid w:val="0024320D"/>
    <w:rsid w:val="00243372"/>
    <w:rsid w:val="00244F67"/>
    <w:rsid w:val="002453FC"/>
    <w:rsid w:val="002455A7"/>
    <w:rsid w:val="002458F7"/>
    <w:rsid w:val="00245BA6"/>
    <w:rsid w:val="00245F1C"/>
    <w:rsid w:val="00247096"/>
    <w:rsid w:val="0024738D"/>
    <w:rsid w:val="00247523"/>
    <w:rsid w:val="002477F5"/>
    <w:rsid w:val="002479EC"/>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AFF"/>
    <w:rsid w:val="00264C69"/>
    <w:rsid w:val="00266093"/>
    <w:rsid w:val="00266287"/>
    <w:rsid w:val="0026752B"/>
    <w:rsid w:val="0026771D"/>
    <w:rsid w:val="00270889"/>
    <w:rsid w:val="00270D06"/>
    <w:rsid w:val="00270DB6"/>
    <w:rsid w:val="002717C4"/>
    <w:rsid w:val="0027186C"/>
    <w:rsid w:val="002724CA"/>
    <w:rsid w:val="00274357"/>
    <w:rsid w:val="00274688"/>
    <w:rsid w:val="0027496A"/>
    <w:rsid w:val="002755BA"/>
    <w:rsid w:val="00275CC9"/>
    <w:rsid w:val="00276A5A"/>
    <w:rsid w:val="002800A3"/>
    <w:rsid w:val="002820F5"/>
    <w:rsid w:val="0028328C"/>
    <w:rsid w:val="00283C67"/>
    <w:rsid w:val="002848CD"/>
    <w:rsid w:val="00285075"/>
    <w:rsid w:val="002866A6"/>
    <w:rsid w:val="00287011"/>
    <w:rsid w:val="002877AC"/>
    <w:rsid w:val="0029188B"/>
    <w:rsid w:val="002918AB"/>
    <w:rsid w:val="00294E21"/>
    <w:rsid w:val="00295A21"/>
    <w:rsid w:val="00295C59"/>
    <w:rsid w:val="002960C0"/>
    <w:rsid w:val="00296500"/>
    <w:rsid w:val="00296787"/>
    <w:rsid w:val="002A05F1"/>
    <w:rsid w:val="002A07F4"/>
    <w:rsid w:val="002A1877"/>
    <w:rsid w:val="002A4320"/>
    <w:rsid w:val="002A4E9E"/>
    <w:rsid w:val="002A53F3"/>
    <w:rsid w:val="002A5BB8"/>
    <w:rsid w:val="002A62C5"/>
    <w:rsid w:val="002A7987"/>
    <w:rsid w:val="002B264C"/>
    <w:rsid w:val="002B604B"/>
    <w:rsid w:val="002B6BEF"/>
    <w:rsid w:val="002B6EC7"/>
    <w:rsid w:val="002B7D72"/>
    <w:rsid w:val="002B7E10"/>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1F95"/>
    <w:rsid w:val="00302671"/>
    <w:rsid w:val="00303855"/>
    <w:rsid w:val="00303C51"/>
    <w:rsid w:val="003042B1"/>
    <w:rsid w:val="00304F9E"/>
    <w:rsid w:val="0030573D"/>
    <w:rsid w:val="0030644F"/>
    <w:rsid w:val="003064F2"/>
    <w:rsid w:val="00306A39"/>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D9F"/>
    <w:rsid w:val="0031752D"/>
    <w:rsid w:val="0031765A"/>
    <w:rsid w:val="00320FB0"/>
    <w:rsid w:val="0032115B"/>
    <w:rsid w:val="00321BCF"/>
    <w:rsid w:val="00322E7B"/>
    <w:rsid w:val="00323101"/>
    <w:rsid w:val="003238A9"/>
    <w:rsid w:val="003249F6"/>
    <w:rsid w:val="00325A3B"/>
    <w:rsid w:val="003262CD"/>
    <w:rsid w:val="00326C0D"/>
    <w:rsid w:val="00331A0D"/>
    <w:rsid w:val="003328C2"/>
    <w:rsid w:val="00332E30"/>
    <w:rsid w:val="00335F5D"/>
    <w:rsid w:val="00337AD0"/>
    <w:rsid w:val="003416ED"/>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348"/>
    <w:rsid w:val="00356EE0"/>
    <w:rsid w:val="00356F1D"/>
    <w:rsid w:val="00357039"/>
    <w:rsid w:val="00357D88"/>
    <w:rsid w:val="00360C76"/>
    <w:rsid w:val="00360CF3"/>
    <w:rsid w:val="003625BC"/>
    <w:rsid w:val="00362C59"/>
    <w:rsid w:val="00362DC0"/>
    <w:rsid w:val="00364D6F"/>
    <w:rsid w:val="00365696"/>
    <w:rsid w:val="00365AA8"/>
    <w:rsid w:val="0037018D"/>
    <w:rsid w:val="00370348"/>
    <w:rsid w:val="00370428"/>
    <w:rsid w:val="00370608"/>
    <w:rsid w:val="00370B17"/>
    <w:rsid w:val="0037169E"/>
    <w:rsid w:val="00371E5F"/>
    <w:rsid w:val="003722FF"/>
    <w:rsid w:val="0037339F"/>
    <w:rsid w:val="00373D9B"/>
    <w:rsid w:val="003745CD"/>
    <w:rsid w:val="00374B98"/>
    <w:rsid w:val="003760AC"/>
    <w:rsid w:val="0037739F"/>
    <w:rsid w:val="00377473"/>
    <w:rsid w:val="0038087D"/>
    <w:rsid w:val="003815A9"/>
    <w:rsid w:val="003819F4"/>
    <w:rsid w:val="003820AD"/>
    <w:rsid w:val="00383004"/>
    <w:rsid w:val="00383113"/>
    <w:rsid w:val="0038458E"/>
    <w:rsid w:val="00385BF9"/>
    <w:rsid w:val="00385D6B"/>
    <w:rsid w:val="003862A6"/>
    <w:rsid w:val="00386708"/>
    <w:rsid w:val="00390F32"/>
    <w:rsid w:val="003927D5"/>
    <w:rsid w:val="00392A8F"/>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C780D"/>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B52"/>
    <w:rsid w:val="003E5E13"/>
    <w:rsid w:val="003E6258"/>
    <w:rsid w:val="003E6B34"/>
    <w:rsid w:val="003E79CD"/>
    <w:rsid w:val="003E7AD2"/>
    <w:rsid w:val="003F07F7"/>
    <w:rsid w:val="003F106E"/>
    <w:rsid w:val="003F1829"/>
    <w:rsid w:val="003F1D11"/>
    <w:rsid w:val="003F2389"/>
    <w:rsid w:val="003F2F10"/>
    <w:rsid w:val="003F6133"/>
    <w:rsid w:val="003F6C0D"/>
    <w:rsid w:val="003F6D75"/>
    <w:rsid w:val="003F6EDB"/>
    <w:rsid w:val="00400602"/>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E84"/>
    <w:rsid w:val="004333E2"/>
    <w:rsid w:val="00433415"/>
    <w:rsid w:val="00433D2F"/>
    <w:rsid w:val="00433E26"/>
    <w:rsid w:val="00436CE6"/>
    <w:rsid w:val="00436D41"/>
    <w:rsid w:val="00437843"/>
    <w:rsid w:val="00437C88"/>
    <w:rsid w:val="00440673"/>
    <w:rsid w:val="0044136A"/>
    <w:rsid w:val="0044217A"/>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2359"/>
    <w:rsid w:val="0046633A"/>
    <w:rsid w:val="004666A2"/>
    <w:rsid w:val="00467513"/>
    <w:rsid w:val="004678CE"/>
    <w:rsid w:val="00470A0D"/>
    <w:rsid w:val="00470A0E"/>
    <w:rsid w:val="00470B38"/>
    <w:rsid w:val="00471575"/>
    <w:rsid w:val="004718B8"/>
    <w:rsid w:val="004719EB"/>
    <w:rsid w:val="00471C5C"/>
    <w:rsid w:val="0047262D"/>
    <w:rsid w:val="00473469"/>
    <w:rsid w:val="004739C7"/>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07A"/>
    <w:rsid w:val="004C5A8F"/>
    <w:rsid w:val="004C637A"/>
    <w:rsid w:val="004C6B77"/>
    <w:rsid w:val="004C7520"/>
    <w:rsid w:val="004C7868"/>
    <w:rsid w:val="004D04C1"/>
    <w:rsid w:val="004D0DEB"/>
    <w:rsid w:val="004D0FD7"/>
    <w:rsid w:val="004D1DF3"/>
    <w:rsid w:val="004D45F2"/>
    <w:rsid w:val="004D51A7"/>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5A5B"/>
    <w:rsid w:val="004F724F"/>
    <w:rsid w:val="004F72A1"/>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6A5"/>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4CED"/>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67DD"/>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875DB"/>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A38"/>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6C0"/>
    <w:rsid w:val="005F1F05"/>
    <w:rsid w:val="005F2B72"/>
    <w:rsid w:val="005F362B"/>
    <w:rsid w:val="005F364A"/>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2567"/>
    <w:rsid w:val="00612759"/>
    <w:rsid w:val="00612CBB"/>
    <w:rsid w:val="00614014"/>
    <w:rsid w:val="00614029"/>
    <w:rsid w:val="0061451F"/>
    <w:rsid w:val="00614BFD"/>
    <w:rsid w:val="006154D5"/>
    <w:rsid w:val="0061609B"/>
    <w:rsid w:val="00620034"/>
    <w:rsid w:val="006205F2"/>
    <w:rsid w:val="00620763"/>
    <w:rsid w:val="0062170F"/>
    <w:rsid w:val="00621A74"/>
    <w:rsid w:val="0062368A"/>
    <w:rsid w:val="00623B7E"/>
    <w:rsid w:val="00623CDA"/>
    <w:rsid w:val="0062406E"/>
    <w:rsid w:val="00624C6C"/>
    <w:rsid w:val="006255D1"/>
    <w:rsid w:val="006261B0"/>
    <w:rsid w:val="006264FB"/>
    <w:rsid w:val="00630088"/>
    <w:rsid w:val="00631072"/>
    <w:rsid w:val="00632698"/>
    <w:rsid w:val="00633223"/>
    <w:rsid w:val="006334FC"/>
    <w:rsid w:val="00633D25"/>
    <w:rsid w:val="00633E0E"/>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22A6"/>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9E4"/>
    <w:rsid w:val="00692AE2"/>
    <w:rsid w:val="00692E01"/>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5B9"/>
    <w:rsid w:val="006A7B20"/>
    <w:rsid w:val="006A7DB4"/>
    <w:rsid w:val="006B0059"/>
    <w:rsid w:val="006B02E9"/>
    <w:rsid w:val="006B0595"/>
    <w:rsid w:val="006B100C"/>
    <w:rsid w:val="006B2069"/>
    <w:rsid w:val="006B2881"/>
    <w:rsid w:val="006B2AED"/>
    <w:rsid w:val="006B2E10"/>
    <w:rsid w:val="006B42B9"/>
    <w:rsid w:val="006B4DD7"/>
    <w:rsid w:val="006B5536"/>
    <w:rsid w:val="006B59EE"/>
    <w:rsid w:val="006B641B"/>
    <w:rsid w:val="006C1FA2"/>
    <w:rsid w:val="006C257C"/>
    <w:rsid w:val="006C2E7D"/>
    <w:rsid w:val="006C353D"/>
    <w:rsid w:val="006C516E"/>
    <w:rsid w:val="006C704D"/>
    <w:rsid w:val="006C7095"/>
    <w:rsid w:val="006C70C6"/>
    <w:rsid w:val="006C743A"/>
    <w:rsid w:val="006D14D2"/>
    <w:rsid w:val="006D19A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E6B83"/>
    <w:rsid w:val="006F039D"/>
    <w:rsid w:val="006F03B2"/>
    <w:rsid w:val="006F18F0"/>
    <w:rsid w:val="006F1B97"/>
    <w:rsid w:val="006F2333"/>
    <w:rsid w:val="006F23C2"/>
    <w:rsid w:val="006F24F5"/>
    <w:rsid w:val="006F26D9"/>
    <w:rsid w:val="006F2DED"/>
    <w:rsid w:val="006F3125"/>
    <w:rsid w:val="006F3843"/>
    <w:rsid w:val="006F3D88"/>
    <w:rsid w:val="006F3F75"/>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5944"/>
    <w:rsid w:val="00706DCC"/>
    <w:rsid w:val="00707132"/>
    <w:rsid w:val="007071E0"/>
    <w:rsid w:val="00707387"/>
    <w:rsid w:val="00711B60"/>
    <w:rsid w:val="00711DDD"/>
    <w:rsid w:val="00711F13"/>
    <w:rsid w:val="0071442D"/>
    <w:rsid w:val="00714EA2"/>
    <w:rsid w:val="00715573"/>
    <w:rsid w:val="007167C5"/>
    <w:rsid w:val="0072012F"/>
    <w:rsid w:val="00720D01"/>
    <w:rsid w:val="007218A5"/>
    <w:rsid w:val="00721E1D"/>
    <w:rsid w:val="00722E91"/>
    <w:rsid w:val="00724135"/>
    <w:rsid w:val="007242E7"/>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657B"/>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6018"/>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445F"/>
    <w:rsid w:val="007A4D97"/>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6FD"/>
    <w:rsid w:val="007D4921"/>
    <w:rsid w:val="007D50D2"/>
    <w:rsid w:val="007D5105"/>
    <w:rsid w:val="007D5B6F"/>
    <w:rsid w:val="007D6D85"/>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ED0"/>
    <w:rsid w:val="007F496A"/>
    <w:rsid w:val="007F4A70"/>
    <w:rsid w:val="007F578C"/>
    <w:rsid w:val="007F5D3E"/>
    <w:rsid w:val="007F5F41"/>
    <w:rsid w:val="007F65A7"/>
    <w:rsid w:val="007F6A7D"/>
    <w:rsid w:val="00800497"/>
    <w:rsid w:val="008006B5"/>
    <w:rsid w:val="0080150F"/>
    <w:rsid w:val="00801D00"/>
    <w:rsid w:val="00805BD6"/>
    <w:rsid w:val="00807C9C"/>
    <w:rsid w:val="00810306"/>
    <w:rsid w:val="0081030C"/>
    <w:rsid w:val="008108A0"/>
    <w:rsid w:val="00811666"/>
    <w:rsid w:val="00811EB7"/>
    <w:rsid w:val="00812619"/>
    <w:rsid w:val="0081312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A94"/>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3E6D"/>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48B2"/>
    <w:rsid w:val="008C48E1"/>
    <w:rsid w:val="008C4A27"/>
    <w:rsid w:val="008C4AAE"/>
    <w:rsid w:val="008C5770"/>
    <w:rsid w:val="008C5828"/>
    <w:rsid w:val="008C5BB9"/>
    <w:rsid w:val="008C67FB"/>
    <w:rsid w:val="008C689D"/>
    <w:rsid w:val="008C6BC8"/>
    <w:rsid w:val="008D0317"/>
    <w:rsid w:val="008D05FA"/>
    <w:rsid w:val="008D0C24"/>
    <w:rsid w:val="008D0F00"/>
    <w:rsid w:val="008D1198"/>
    <w:rsid w:val="008D141A"/>
    <w:rsid w:val="008D15E0"/>
    <w:rsid w:val="008D1B53"/>
    <w:rsid w:val="008D1F48"/>
    <w:rsid w:val="008D4904"/>
    <w:rsid w:val="008D5934"/>
    <w:rsid w:val="008D5BB3"/>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4DB7"/>
    <w:rsid w:val="008F5398"/>
    <w:rsid w:val="008F5C22"/>
    <w:rsid w:val="008F7054"/>
    <w:rsid w:val="008F7381"/>
    <w:rsid w:val="008F7482"/>
    <w:rsid w:val="008F7FA0"/>
    <w:rsid w:val="009007B6"/>
    <w:rsid w:val="00900C72"/>
    <w:rsid w:val="00902CF8"/>
    <w:rsid w:val="00903272"/>
    <w:rsid w:val="009042C8"/>
    <w:rsid w:val="00905F7C"/>
    <w:rsid w:val="00906B82"/>
    <w:rsid w:val="00907334"/>
    <w:rsid w:val="00910B0D"/>
    <w:rsid w:val="00912430"/>
    <w:rsid w:val="009124AF"/>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045"/>
    <w:rsid w:val="00925135"/>
    <w:rsid w:val="00925B67"/>
    <w:rsid w:val="00930304"/>
    <w:rsid w:val="00931301"/>
    <w:rsid w:val="0093280C"/>
    <w:rsid w:val="00932C4E"/>
    <w:rsid w:val="00935AA7"/>
    <w:rsid w:val="00935C92"/>
    <w:rsid w:val="00936644"/>
    <w:rsid w:val="009400F2"/>
    <w:rsid w:val="009408D3"/>
    <w:rsid w:val="00940A57"/>
    <w:rsid w:val="00941B4B"/>
    <w:rsid w:val="00941BE2"/>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3AE"/>
    <w:rsid w:val="009606E6"/>
    <w:rsid w:val="0096078A"/>
    <w:rsid w:val="00961093"/>
    <w:rsid w:val="00961DC9"/>
    <w:rsid w:val="0096263E"/>
    <w:rsid w:val="00962D41"/>
    <w:rsid w:val="00963E61"/>
    <w:rsid w:val="0096495D"/>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3A01"/>
    <w:rsid w:val="00995245"/>
    <w:rsid w:val="009955C5"/>
    <w:rsid w:val="009955D0"/>
    <w:rsid w:val="00996373"/>
    <w:rsid w:val="00996DFF"/>
    <w:rsid w:val="00997767"/>
    <w:rsid w:val="009A08AE"/>
    <w:rsid w:val="009A13E0"/>
    <w:rsid w:val="009A1744"/>
    <w:rsid w:val="009A18A4"/>
    <w:rsid w:val="009A1E6E"/>
    <w:rsid w:val="009A1F59"/>
    <w:rsid w:val="009A2150"/>
    <w:rsid w:val="009A229F"/>
    <w:rsid w:val="009A2971"/>
    <w:rsid w:val="009A345B"/>
    <w:rsid w:val="009A34A8"/>
    <w:rsid w:val="009A3B68"/>
    <w:rsid w:val="009A43E7"/>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3F61"/>
    <w:rsid w:val="009C515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F01E3"/>
    <w:rsid w:val="009F223C"/>
    <w:rsid w:val="009F2F6B"/>
    <w:rsid w:val="009F6232"/>
    <w:rsid w:val="009F6DBB"/>
    <w:rsid w:val="009F7DBA"/>
    <w:rsid w:val="00A005F6"/>
    <w:rsid w:val="00A01F1D"/>
    <w:rsid w:val="00A026C7"/>
    <w:rsid w:val="00A02F8F"/>
    <w:rsid w:val="00A031F2"/>
    <w:rsid w:val="00A065BB"/>
    <w:rsid w:val="00A06AFC"/>
    <w:rsid w:val="00A075B6"/>
    <w:rsid w:val="00A07806"/>
    <w:rsid w:val="00A10380"/>
    <w:rsid w:val="00A1049A"/>
    <w:rsid w:val="00A10E23"/>
    <w:rsid w:val="00A10F5D"/>
    <w:rsid w:val="00A11EAC"/>
    <w:rsid w:val="00A13521"/>
    <w:rsid w:val="00A13F75"/>
    <w:rsid w:val="00A142F6"/>
    <w:rsid w:val="00A1430F"/>
    <w:rsid w:val="00A14930"/>
    <w:rsid w:val="00A15030"/>
    <w:rsid w:val="00A1551D"/>
    <w:rsid w:val="00A15D26"/>
    <w:rsid w:val="00A16059"/>
    <w:rsid w:val="00A16E24"/>
    <w:rsid w:val="00A17551"/>
    <w:rsid w:val="00A203E2"/>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4C4"/>
    <w:rsid w:val="00A56C30"/>
    <w:rsid w:val="00A56E1D"/>
    <w:rsid w:val="00A57450"/>
    <w:rsid w:val="00A57D51"/>
    <w:rsid w:val="00A6055C"/>
    <w:rsid w:val="00A60AA8"/>
    <w:rsid w:val="00A60C51"/>
    <w:rsid w:val="00A62210"/>
    <w:rsid w:val="00A643FD"/>
    <w:rsid w:val="00A64600"/>
    <w:rsid w:val="00A64634"/>
    <w:rsid w:val="00A648C4"/>
    <w:rsid w:val="00A6500E"/>
    <w:rsid w:val="00A65508"/>
    <w:rsid w:val="00A65989"/>
    <w:rsid w:val="00A65F43"/>
    <w:rsid w:val="00A6623F"/>
    <w:rsid w:val="00A6698A"/>
    <w:rsid w:val="00A66CA6"/>
    <w:rsid w:val="00A66EFC"/>
    <w:rsid w:val="00A67835"/>
    <w:rsid w:val="00A67868"/>
    <w:rsid w:val="00A70F76"/>
    <w:rsid w:val="00A714E3"/>
    <w:rsid w:val="00A7199A"/>
    <w:rsid w:val="00A72CED"/>
    <w:rsid w:val="00A74137"/>
    <w:rsid w:val="00A751D6"/>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1831"/>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B57"/>
    <w:rsid w:val="00AC1D4E"/>
    <w:rsid w:val="00AC36CB"/>
    <w:rsid w:val="00AC466D"/>
    <w:rsid w:val="00AC47AE"/>
    <w:rsid w:val="00AC48B1"/>
    <w:rsid w:val="00AC6491"/>
    <w:rsid w:val="00AC6D7A"/>
    <w:rsid w:val="00AC7B02"/>
    <w:rsid w:val="00AD14AF"/>
    <w:rsid w:val="00AD1D1A"/>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FBB"/>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DB3"/>
    <w:rsid w:val="00B14032"/>
    <w:rsid w:val="00B1474D"/>
    <w:rsid w:val="00B14C19"/>
    <w:rsid w:val="00B1500D"/>
    <w:rsid w:val="00B15AE8"/>
    <w:rsid w:val="00B205FA"/>
    <w:rsid w:val="00B20C0E"/>
    <w:rsid w:val="00B2134A"/>
    <w:rsid w:val="00B21BA7"/>
    <w:rsid w:val="00B220D5"/>
    <w:rsid w:val="00B222B0"/>
    <w:rsid w:val="00B2442A"/>
    <w:rsid w:val="00B24911"/>
    <w:rsid w:val="00B24A95"/>
    <w:rsid w:val="00B24B43"/>
    <w:rsid w:val="00B24EC4"/>
    <w:rsid w:val="00B2583D"/>
    <w:rsid w:val="00B26AC9"/>
    <w:rsid w:val="00B27C00"/>
    <w:rsid w:val="00B301C8"/>
    <w:rsid w:val="00B31434"/>
    <w:rsid w:val="00B33653"/>
    <w:rsid w:val="00B34051"/>
    <w:rsid w:val="00B34374"/>
    <w:rsid w:val="00B34467"/>
    <w:rsid w:val="00B3549C"/>
    <w:rsid w:val="00B36E81"/>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3BA"/>
    <w:rsid w:val="00B56D95"/>
    <w:rsid w:val="00B5794C"/>
    <w:rsid w:val="00B60815"/>
    <w:rsid w:val="00B60E72"/>
    <w:rsid w:val="00B6216D"/>
    <w:rsid w:val="00B635F6"/>
    <w:rsid w:val="00B64134"/>
    <w:rsid w:val="00B64CD0"/>
    <w:rsid w:val="00B6609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C91"/>
    <w:rsid w:val="00BA0FA2"/>
    <w:rsid w:val="00BA18A1"/>
    <w:rsid w:val="00BA268D"/>
    <w:rsid w:val="00BA32F1"/>
    <w:rsid w:val="00BA35E4"/>
    <w:rsid w:val="00BA36A3"/>
    <w:rsid w:val="00BA4B79"/>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715C"/>
    <w:rsid w:val="00BC726B"/>
    <w:rsid w:val="00BC7925"/>
    <w:rsid w:val="00BC7943"/>
    <w:rsid w:val="00BD0503"/>
    <w:rsid w:val="00BD0C5F"/>
    <w:rsid w:val="00BD12BC"/>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72D"/>
    <w:rsid w:val="00C36B7C"/>
    <w:rsid w:val="00C36FD5"/>
    <w:rsid w:val="00C37035"/>
    <w:rsid w:val="00C3754A"/>
    <w:rsid w:val="00C40060"/>
    <w:rsid w:val="00C413E7"/>
    <w:rsid w:val="00C41C6B"/>
    <w:rsid w:val="00C42215"/>
    <w:rsid w:val="00C42904"/>
    <w:rsid w:val="00C43B77"/>
    <w:rsid w:val="00C43CB0"/>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594A"/>
    <w:rsid w:val="00C76433"/>
    <w:rsid w:val="00C76961"/>
    <w:rsid w:val="00C76B34"/>
    <w:rsid w:val="00C80213"/>
    <w:rsid w:val="00C80508"/>
    <w:rsid w:val="00C8101A"/>
    <w:rsid w:val="00C810C7"/>
    <w:rsid w:val="00C8137F"/>
    <w:rsid w:val="00C81E3C"/>
    <w:rsid w:val="00C8212A"/>
    <w:rsid w:val="00C831AB"/>
    <w:rsid w:val="00C8383B"/>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380"/>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2B2F"/>
    <w:rsid w:val="00CB39E5"/>
    <w:rsid w:val="00CB3BFF"/>
    <w:rsid w:val="00CB4636"/>
    <w:rsid w:val="00CB66A1"/>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AD0"/>
    <w:rsid w:val="00D02DD4"/>
    <w:rsid w:val="00D033A5"/>
    <w:rsid w:val="00D0350A"/>
    <w:rsid w:val="00D0374B"/>
    <w:rsid w:val="00D03B71"/>
    <w:rsid w:val="00D05DB6"/>
    <w:rsid w:val="00D06213"/>
    <w:rsid w:val="00D06F6F"/>
    <w:rsid w:val="00D07927"/>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054"/>
    <w:rsid w:val="00D2115D"/>
    <w:rsid w:val="00D2199E"/>
    <w:rsid w:val="00D22AB2"/>
    <w:rsid w:val="00D23350"/>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37CA6"/>
    <w:rsid w:val="00D41372"/>
    <w:rsid w:val="00D41AE3"/>
    <w:rsid w:val="00D41E8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95E"/>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33D"/>
    <w:rsid w:val="00D87150"/>
    <w:rsid w:val="00D9069A"/>
    <w:rsid w:val="00D91E02"/>
    <w:rsid w:val="00D92B70"/>
    <w:rsid w:val="00D93464"/>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4A8D"/>
    <w:rsid w:val="00DB52B8"/>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47D"/>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73A"/>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0AE"/>
    <w:rsid w:val="00E0484F"/>
    <w:rsid w:val="00E04ECB"/>
    <w:rsid w:val="00E05136"/>
    <w:rsid w:val="00E06528"/>
    <w:rsid w:val="00E06D95"/>
    <w:rsid w:val="00E0747F"/>
    <w:rsid w:val="00E11682"/>
    <w:rsid w:val="00E11ED8"/>
    <w:rsid w:val="00E12F52"/>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ABC"/>
    <w:rsid w:val="00E82DF2"/>
    <w:rsid w:val="00E830E6"/>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57DB"/>
    <w:rsid w:val="00EB6588"/>
    <w:rsid w:val="00EB6D1F"/>
    <w:rsid w:val="00EB7B86"/>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3827"/>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1C87"/>
    <w:rsid w:val="00F0511C"/>
    <w:rsid w:val="00F05382"/>
    <w:rsid w:val="00F06BFC"/>
    <w:rsid w:val="00F07124"/>
    <w:rsid w:val="00F077E3"/>
    <w:rsid w:val="00F104F2"/>
    <w:rsid w:val="00F1119A"/>
    <w:rsid w:val="00F11327"/>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3EE1"/>
    <w:rsid w:val="00F35DE7"/>
    <w:rsid w:val="00F3615E"/>
    <w:rsid w:val="00F3647D"/>
    <w:rsid w:val="00F36803"/>
    <w:rsid w:val="00F369BD"/>
    <w:rsid w:val="00F36C44"/>
    <w:rsid w:val="00F37151"/>
    <w:rsid w:val="00F40F1C"/>
    <w:rsid w:val="00F411ED"/>
    <w:rsid w:val="00F45147"/>
    <w:rsid w:val="00F452A6"/>
    <w:rsid w:val="00F45C0F"/>
    <w:rsid w:val="00F45F08"/>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2DF"/>
    <w:rsid w:val="00F56A7E"/>
    <w:rsid w:val="00F56A9B"/>
    <w:rsid w:val="00F609EB"/>
    <w:rsid w:val="00F61F10"/>
    <w:rsid w:val="00F62108"/>
    <w:rsid w:val="00F64455"/>
    <w:rsid w:val="00F645BE"/>
    <w:rsid w:val="00F646D0"/>
    <w:rsid w:val="00F650AA"/>
    <w:rsid w:val="00F6525C"/>
    <w:rsid w:val="00F65DDF"/>
    <w:rsid w:val="00F65FC3"/>
    <w:rsid w:val="00F665DA"/>
    <w:rsid w:val="00F66A97"/>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E74"/>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4382"/>
    <w:rsid w:val="00FC574E"/>
    <w:rsid w:val="00FC5DF2"/>
    <w:rsid w:val="00FC75AD"/>
    <w:rsid w:val="00FC761D"/>
    <w:rsid w:val="00FD0D8E"/>
    <w:rsid w:val="00FD2163"/>
    <w:rsid w:val="00FD3040"/>
    <w:rsid w:val="00FD3216"/>
    <w:rsid w:val="00FD32AD"/>
    <w:rsid w:val="00FD442D"/>
    <w:rsid w:val="00FD516B"/>
    <w:rsid w:val="00FD58F0"/>
    <w:rsid w:val="00FD5BCF"/>
    <w:rsid w:val="00FE0041"/>
    <w:rsid w:val="00FE0588"/>
    <w:rsid w:val="00FE2019"/>
    <w:rsid w:val="00FE3FCC"/>
    <w:rsid w:val="00FE5186"/>
    <w:rsid w:val="00FE55A3"/>
    <w:rsid w:val="00FE6439"/>
    <w:rsid w:val="00FE78D9"/>
    <w:rsid w:val="00FE7A31"/>
    <w:rsid w:val="00FE7DA1"/>
    <w:rsid w:val="00FF0439"/>
    <w:rsid w:val="00FF05CF"/>
    <w:rsid w:val="00FF0A71"/>
    <w:rsid w:val="00FF0F3A"/>
    <w:rsid w:val="00FF1B79"/>
    <w:rsid w:val="00FF1CFC"/>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436CE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96653">
      <w:bodyDiv w:val="1"/>
      <w:marLeft w:val="0"/>
      <w:marRight w:val="0"/>
      <w:marTop w:val="0"/>
      <w:marBottom w:val="0"/>
      <w:divBdr>
        <w:top w:val="none" w:sz="0" w:space="0" w:color="auto"/>
        <w:left w:val="none" w:sz="0" w:space="0" w:color="auto"/>
        <w:bottom w:val="none" w:sz="0" w:space="0" w:color="auto"/>
        <w:right w:val="none" w:sz="0" w:space="0" w:color="auto"/>
      </w:divBdr>
    </w:div>
    <w:div w:id="1439787381">
      <w:bodyDiv w:val="1"/>
      <w:marLeft w:val="0"/>
      <w:marRight w:val="0"/>
      <w:marTop w:val="0"/>
      <w:marBottom w:val="0"/>
      <w:divBdr>
        <w:top w:val="none" w:sz="0" w:space="0" w:color="auto"/>
        <w:left w:val="none" w:sz="0" w:space="0" w:color="auto"/>
        <w:bottom w:val="none" w:sz="0" w:space="0" w:color="auto"/>
        <w:right w:val="none" w:sz="0" w:space="0" w:color="auto"/>
      </w:divBdr>
      <w:divsChild>
        <w:div w:id="87163403">
          <w:marLeft w:val="0"/>
          <w:marRight w:val="0"/>
          <w:marTop w:val="0"/>
          <w:marBottom w:val="0"/>
          <w:divBdr>
            <w:top w:val="none" w:sz="0" w:space="0" w:color="auto"/>
            <w:left w:val="none" w:sz="0" w:space="0" w:color="auto"/>
            <w:bottom w:val="none" w:sz="0" w:space="0" w:color="auto"/>
            <w:right w:val="none" w:sz="0" w:space="0" w:color="auto"/>
          </w:divBdr>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747834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55375550">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57359539">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edre.Almonaityt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uziene@ku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ndras@kul.lt"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anmed.se/warmingcabinets/universal-warming-cabinet-large/" TargetMode="External"/><Relationship Id="rId2" Type="http://schemas.openxmlformats.org/officeDocument/2006/relationships/hyperlink" Target="https://kavita.com/v2/lt/med-iranga?cat=19" TargetMode="External"/><Relationship Id="rId1" Type="http://schemas.openxmlformats.org/officeDocument/2006/relationships/hyperlink" Target="https://www.hospitex.lt/kanmed-sildymo-spintos/" TargetMode="External"/><Relationship Id="rId5" Type="http://schemas.openxmlformats.org/officeDocument/2006/relationships/hyperlink" Target="https://continentalmetal.com/wp-content/uploads/2021/11/Continental-Metal-Products-Blanket-and-Solution-Warming-Cabinets.pdf" TargetMode="External"/><Relationship Id="rId4" Type="http://schemas.openxmlformats.org/officeDocument/2006/relationships/hyperlink" Target="https://www.quickmedical.com/downloads/olympic-medical-012408-012410-warmettes-sell-shee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1312</Words>
  <Characters>7484</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Giedrė Almonaitytė</cp:lastModifiedBy>
  <cp:revision>3</cp:revision>
  <cp:lastPrinted>2020-01-29T07:54:00Z</cp:lastPrinted>
  <dcterms:created xsi:type="dcterms:W3CDTF">2022-01-21T14:18:00Z</dcterms:created>
  <dcterms:modified xsi:type="dcterms:W3CDTF">2022-01-21T14:21:00Z</dcterms:modified>
</cp:coreProperties>
</file>