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Default="00D802D2" w:rsidP="0011395D">
      <w:pPr>
        <w:suppressAutoHyphens/>
        <w:textAlignment w:val="center"/>
        <w:rPr>
          <w:rFonts w:eastAsia="Calibri"/>
          <w:b/>
          <w:szCs w:val="24"/>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202" w:type="dxa"/>
        <w:tblInd w:w="-142" w:type="dxa"/>
        <w:tblLayout w:type="fixed"/>
        <w:tblLook w:val="0000" w:firstRow="0" w:lastRow="0" w:firstColumn="0" w:lastColumn="0" w:noHBand="0" w:noVBand="0"/>
      </w:tblPr>
      <w:tblGrid>
        <w:gridCol w:w="5529"/>
        <w:gridCol w:w="1559"/>
        <w:gridCol w:w="567"/>
        <w:gridCol w:w="4547"/>
      </w:tblGrid>
      <w:tr w:rsidR="00683FCE" w:rsidRPr="00F86BCF" w14:paraId="09435A67" w14:textId="77777777" w:rsidTr="00A17551">
        <w:trPr>
          <w:cantSplit/>
          <w:trHeight w:val="2459"/>
        </w:trPr>
        <w:tc>
          <w:tcPr>
            <w:tcW w:w="5529" w:type="dxa"/>
          </w:tcPr>
          <w:p w14:paraId="60B7D856" w14:textId="77777777" w:rsidR="002A62C5" w:rsidRPr="00A17551" w:rsidRDefault="002A62C5" w:rsidP="002A62C5">
            <w:pPr>
              <w:shd w:val="clear" w:color="auto" w:fill="FFFFFF"/>
              <w:spacing w:line="300" w:lineRule="atLeast"/>
              <w:rPr>
                <w:rFonts w:ascii="Calibri" w:hAnsi="Calibri" w:cs="Calibri"/>
                <w:sz w:val="23"/>
                <w:szCs w:val="23"/>
                <w:lang w:eastAsia="lt-LT"/>
              </w:rPr>
            </w:pPr>
          </w:p>
          <w:p w14:paraId="1231CB71"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VšĮ Centrinei projektų valdymo agentūrai</w:t>
            </w:r>
          </w:p>
          <w:p w14:paraId="1B566979" w14:textId="77777777" w:rsidR="008F5398" w:rsidRPr="00A17551" w:rsidRDefault="008F5398" w:rsidP="008F5398">
            <w:pPr>
              <w:rPr>
                <w:rStyle w:val="Hyperlink"/>
                <w:color w:val="auto"/>
                <w:u w:val="none"/>
                <w:lang w:eastAsia="lt-LT"/>
              </w:rPr>
            </w:pPr>
            <w:r w:rsidRPr="00A17551">
              <w:rPr>
                <w:rStyle w:val="Hyperlink"/>
                <w:color w:val="auto"/>
                <w:u w:val="none"/>
                <w:lang w:eastAsia="lt-LT"/>
              </w:rPr>
              <w:t>S. Konarskio g. 13</w:t>
            </w:r>
          </w:p>
          <w:p w14:paraId="5D18FC01" w14:textId="2288A348" w:rsidR="008F5398" w:rsidRDefault="008F5398" w:rsidP="008F5398">
            <w:pPr>
              <w:rPr>
                <w:rStyle w:val="Hyperlink"/>
                <w:color w:val="auto"/>
                <w:u w:val="none"/>
                <w:lang w:eastAsia="lt-LT"/>
              </w:rPr>
            </w:pPr>
            <w:r w:rsidRPr="00A17551">
              <w:rPr>
                <w:rStyle w:val="Hyperlink"/>
                <w:color w:val="auto"/>
                <w:u w:val="none"/>
                <w:lang w:eastAsia="lt-LT"/>
              </w:rPr>
              <w:t>03109 Vilnius</w:t>
            </w:r>
          </w:p>
          <w:p w14:paraId="6005F37F" w14:textId="77777777" w:rsidR="008F5398" w:rsidRDefault="008F5398" w:rsidP="008F5398">
            <w:pPr>
              <w:ind w:right="-143"/>
              <w:rPr>
                <w:szCs w:val="24"/>
              </w:rPr>
            </w:pPr>
            <w:r>
              <w:rPr>
                <w:szCs w:val="24"/>
              </w:rPr>
              <w:t xml:space="preserve">El. p. </w:t>
            </w:r>
            <w:hyperlink r:id="rId9" w:history="1">
              <w:r w:rsidRPr="00E531BC">
                <w:rPr>
                  <w:rStyle w:val="Hyperlink"/>
                  <w:szCs w:val="24"/>
                </w:rPr>
                <w:t>info@cpva.lt</w:t>
              </w:r>
            </w:hyperlink>
          </w:p>
          <w:p w14:paraId="5F5B2A79" w14:textId="77777777" w:rsidR="008F5398" w:rsidRPr="00F777C8" w:rsidRDefault="008F5398" w:rsidP="008F5398">
            <w:pPr>
              <w:ind w:right="-143"/>
              <w:rPr>
                <w:szCs w:val="24"/>
              </w:rPr>
            </w:pPr>
          </w:p>
          <w:p w14:paraId="6EECD0BA" w14:textId="77777777" w:rsidR="008F5398" w:rsidRPr="00A17551" w:rsidRDefault="008F5398" w:rsidP="008F5398">
            <w:pPr>
              <w:rPr>
                <w:rStyle w:val="Hyperlink"/>
                <w:color w:val="auto"/>
                <w:u w:val="none"/>
                <w:lang w:eastAsia="lt-LT"/>
              </w:rPr>
            </w:pPr>
          </w:p>
          <w:p w14:paraId="07F332B0" w14:textId="77777777" w:rsidR="002A62C5" w:rsidRPr="00A17551" w:rsidRDefault="002A62C5" w:rsidP="002A62C5">
            <w:pPr>
              <w:shd w:val="clear" w:color="auto" w:fill="FFFFFF"/>
              <w:spacing w:line="300" w:lineRule="atLeast"/>
              <w:rPr>
                <w:szCs w:val="24"/>
                <w:lang w:eastAsia="lt-LT"/>
              </w:rPr>
            </w:pPr>
            <w:r w:rsidRPr="00A17551">
              <w:rPr>
                <w:szCs w:val="24"/>
                <w:lang w:eastAsia="lt-LT"/>
              </w:rPr>
              <w:t xml:space="preserve">VšĮ Klaipėdos universitetinei ligoninei </w:t>
            </w:r>
          </w:p>
          <w:p w14:paraId="17EC3C71" w14:textId="77777777" w:rsidR="002A62C5" w:rsidRPr="00A17551" w:rsidRDefault="002A62C5" w:rsidP="002A62C5">
            <w:pPr>
              <w:shd w:val="clear" w:color="auto" w:fill="FFFFFF"/>
              <w:spacing w:line="300" w:lineRule="atLeast"/>
              <w:rPr>
                <w:szCs w:val="24"/>
                <w:lang w:eastAsia="lt-LT"/>
              </w:rPr>
            </w:pPr>
            <w:r w:rsidRPr="00A17551">
              <w:rPr>
                <w:szCs w:val="24"/>
                <w:lang w:eastAsia="lt-LT"/>
              </w:rPr>
              <w:t>Liepojos g. 41</w:t>
            </w:r>
          </w:p>
          <w:p w14:paraId="522AA685" w14:textId="2CEE4B95" w:rsidR="002A62C5" w:rsidRPr="00A17551" w:rsidRDefault="002A62C5" w:rsidP="008F5398">
            <w:pPr>
              <w:shd w:val="clear" w:color="auto" w:fill="FFFFFF"/>
              <w:spacing w:line="300" w:lineRule="atLeast"/>
              <w:rPr>
                <w:szCs w:val="24"/>
                <w:lang w:eastAsia="lt-LT"/>
              </w:rPr>
            </w:pPr>
            <w:r w:rsidRPr="00A17551">
              <w:rPr>
                <w:szCs w:val="24"/>
                <w:lang w:eastAsia="lt-LT"/>
              </w:rPr>
              <w:t>92288 Klaipėda</w:t>
            </w:r>
          </w:p>
          <w:p w14:paraId="49432C09" w14:textId="77777777" w:rsidR="002A62C5" w:rsidRPr="00A17551" w:rsidRDefault="002A62C5" w:rsidP="002A62C5">
            <w:pPr>
              <w:shd w:val="clear" w:color="auto" w:fill="FFFFFF"/>
              <w:rPr>
                <w:rStyle w:val="Hyperlink"/>
                <w:color w:val="auto"/>
              </w:rPr>
            </w:pPr>
            <w:r w:rsidRPr="00A17551">
              <w:rPr>
                <w:szCs w:val="24"/>
              </w:rPr>
              <w:t xml:space="preserve">El. p. </w:t>
            </w:r>
            <w:r w:rsidRPr="00A17551">
              <w:rPr>
                <w:szCs w:val="24"/>
                <w:u w:val="single"/>
              </w:rPr>
              <w:t>bendras</w:t>
            </w:r>
            <w:hyperlink r:id="rId10" w:history="1">
              <w:r w:rsidRPr="00A17551">
                <w:rPr>
                  <w:rStyle w:val="Hyperlink"/>
                  <w:color w:val="auto"/>
                  <w:szCs w:val="24"/>
                </w:rPr>
                <w:t>@</w:t>
              </w:r>
            </w:hyperlink>
            <w:r w:rsidRPr="00A17551">
              <w:rPr>
                <w:rStyle w:val="Hyperlink"/>
                <w:color w:val="auto"/>
                <w:szCs w:val="24"/>
              </w:rPr>
              <w:t>kul.lt</w:t>
            </w:r>
          </w:p>
          <w:p w14:paraId="1A4ACD5A" w14:textId="7B05425A" w:rsidR="0043026B" w:rsidRPr="00A17551" w:rsidRDefault="002A62C5" w:rsidP="002A62C5">
            <w:pPr>
              <w:rPr>
                <w:rStyle w:val="Hyperlink"/>
                <w:color w:val="auto"/>
                <w:u w:val="none"/>
                <w:lang w:eastAsia="lt-LT"/>
              </w:rPr>
            </w:pPr>
            <w:r w:rsidRPr="00A17551">
              <w:rPr>
                <w:szCs w:val="24"/>
              </w:rPr>
              <w:t xml:space="preserve">          </w:t>
            </w:r>
            <w:hyperlink r:id="rId11" w:history="1">
              <w:r w:rsidRPr="00A17551">
                <w:rPr>
                  <w:rStyle w:val="Hyperlink"/>
                  <w:color w:val="auto"/>
                  <w:szCs w:val="24"/>
                  <w:lang w:eastAsia="lt-LT"/>
                </w:rPr>
                <w:t>motuziene@kul.lt</w:t>
              </w:r>
            </w:hyperlink>
          </w:p>
          <w:p w14:paraId="252090CA" w14:textId="5515D9D1" w:rsidR="0043026B" w:rsidRDefault="0043026B" w:rsidP="00A57450">
            <w:pPr>
              <w:rPr>
                <w:rStyle w:val="Hyperlink"/>
                <w:color w:val="auto"/>
                <w:u w:val="none"/>
                <w:lang w:eastAsia="lt-LT"/>
              </w:rPr>
            </w:pPr>
          </w:p>
          <w:p w14:paraId="425207F6" w14:textId="492E66E6" w:rsidR="008B69E0" w:rsidRDefault="008B69E0" w:rsidP="00A57450">
            <w:pPr>
              <w:rPr>
                <w:rStyle w:val="Hyperlink"/>
                <w:color w:val="auto"/>
                <w:u w:val="none"/>
                <w:lang w:eastAsia="lt-LT"/>
              </w:rPr>
            </w:pPr>
            <w:r>
              <w:rPr>
                <w:rStyle w:val="Hyperlink"/>
                <w:color w:val="auto"/>
                <w:u w:val="none"/>
                <w:lang w:eastAsia="lt-LT"/>
              </w:rPr>
              <w:t>Žiniai</w:t>
            </w:r>
          </w:p>
          <w:p w14:paraId="6C8C63F5" w14:textId="3BA7D80F" w:rsidR="003A2C4D" w:rsidRDefault="003A2C4D" w:rsidP="00A57450">
            <w:pPr>
              <w:rPr>
                <w:rStyle w:val="Hyperlink"/>
                <w:color w:val="auto"/>
                <w:u w:val="none"/>
                <w:lang w:eastAsia="lt-LT"/>
              </w:rPr>
            </w:pPr>
            <w:r>
              <w:rPr>
                <w:rStyle w:val="Hyperlink"/>
                <w:color w:val="auto"/>
                <w:u w:val="none"/>
                <w:lang w:eastAsia="lt-LT"/>
              </w:rPr>
              <w:t>Klaipėdos miesto savivaldybės administracijai</w:t>
            </w:r>
          </w:p>
          <w:p w14:paraId="31188F31" w14:textId="7E583428" w:rsidR="003A2C4D" w:rsidRDefault="003A2C4D" w:rsidP="00A57450">
            <w:pPr>
              <w:rPr>
                <w:rStyle w:val="Hyperlink"/>
                <w:color w:val="auto"/>
                <w:u w:val="none"/>
                <w:lang w:eastAsia="lt-LT"/>
              </w:rPr>
            </w:pPr>
            <w:r>
              <w:rPr>
                <w:rStyle w:val="Hyperlink"/>
                <w:color w:val="auto"/>
                <w:u w:val="none"/>
                <w:lang w:eastAsia="lt-LT"/>
              </w:rPr>
              <w:t>Liepų g. 11</w:t>
            </w:r>
          </w:p>
          <w:p w14:paraId="18D5DC98" w14:textId="4864F983" w:rsidR="003A2C4D" w:rsidRDefault="003A2C4D" w:rsidP="00A57450">
            <w:pPr>
              <w:rPr>
                <w:rStyle w:val="Hyperlink"/>
                <w:color w:val="auto"/>
                <w:u w:val="none"/>
                <w:lang w:eastAsia="lt-LT"/>
              </w:rPr>
            </w:pPr>
            <w:r>
              <w:rPr>
                <w:rStyle w:val="Hyperlink"/>
                <w:color w:val="auto"/>
                <w:u w:val="none"/>
                <w:lang w:eastAsia="lt-LT"/>
              </w:rPr>
              <w:t>91502 Klaipėda</w:t>
            </w:r>
          </w:p>
          <w:p w14:paraId="64C4F513" w14:textId="3CB3F978" w:rsidR="003A2C4D" w:rsidRPr="008B69E0" w:rsidRDefault="003A2C4D" w:rsidP="00A57450">
            <w:pPr>
              <w:rPr>
                <w:rStyle w:val="Hyperlink"/>
                <w:color w:val="auto"/>
                <w:u w:val="none"/>
                <w:lang w:val="en-US" w:eastAsia="lt-LT"/>
              </w:rPr>
            </w:pPr>
            <w:r>
              <w:rPr>
                <w:rStyle w:val="Hyperlink"/>
                <w:color w:val="auto"/>
                <w:u w:val="none"/>
                <w:lang w:eastAsia="lt-LT"/>
              </w:rPr>
              <w:t>El.. p. info</w:t>
            </w:r>
            <w:r>
              <w:rPr>
                <w:rStyle w:val="Hyperlink"/>
                <w:color w:val="auto"/>
                <w:u w:val="none"/>
                <w:lang w:val="en-US" w:eastAsia="lt-LT"/>
              </w:rPr>
              <w:t>@klaipeda.lt</w:t>
            </w:r>
          </w:p>
          <w:p w14:paraId="42D25508" w14:textId="0D6EF919" w:rsidR="0043026B" w:rsidRPr="00A17551" w:rsidRDefault="0043026B" w:rsidP="008B69E0">
            <w:pPr>
              <w:rPr>
                <w:szCs w:val="24"/>
              </w:rPr>
            </w:pPr>
          </w:p>
        </w:tc>
        <w:tc>
          <w:tcPr>
            <w:tcW w:w="1559" w:type="dxa"/>
          </w:tcPr>
          <w:p w14:paraId="1A14F817" w14:textId="77777777" w:rsidR="00683FCE" w:rsidRPr="00A17551" w:rsidRDefault="00683FCE" w:rsidP="00B729D9">
            <w:pPr>
              <w:ind w:firstLine="324"/>
              <w:rPr>
                <w:szCs w:val="24"/>
              </w:rPr>
            </w:pPr>
          </w:p>
          <w:p w14:paraId="317E3836" w14:textId="40CE0D16" w:rsidR="00683FCE" w:rsidRPr="00A17551" w:rsidRDefault="00683FCE" w:rsidP="00683FCE">
            <w:pPr>
              <w:ind w:left="-1330" w:firstLine="1330"/>
              <w:rPr>
                <w:szCs w:val="24"/>
              </w:rPr>
            </w:pPr>
            <w:r w:rsidRPr="00A17551">
              <w:rPr>
                <w:szCs w:val="24"/>
              </w:rPr>
              <w:t>202</w:t>
            </w:r>
            <w:r w:rsidR="00E05136">
              <w:rPr>
                <w:szCs w:val="24"/>
              </w:rPr>
              <w:t>2</w:t>
            </w:r>
            <w:r w:rsidRPr="00A17551">
              <w:rPr>
                <w:szCs w:val="24"/>
              </w:rPr>
              <w:t>-</w:t>
            </w:r>
            <w:r w:rsidR="00E05136">
              <w:rPr>
                <w:szCs w:val="24"/>
              </w:rPr>
              <w:t>01</w:t>
            </w:r>
            <w:r w:rsidR="00BC41E3" w:rsidRPr="00A17551">
              <w:rPr>
                <w:szCs w:val="24"/>
              </w:rPr>
              <w:t>-</w:t>
            </w:r>
            <w:r w:rsidR="006C6B86">
              <w:rPr>
                <w:szCs w:val="24"/>
              </w:rPr>
              <w:t>14</w:t>
            </w:r>
          </w:p>
          <w:p w14:paraId="4D008373" w14:textId="59108E03" w:rsidR="008F5398" w:rsidRPr="00A17551" w:rsidRDefault="0028328C" w:rsidP="008F5398">
            <w:pPr>
              <w:rPr>
                <w:szCs w:val="24"/>
              </w:rPr>
            </w:pPr>
            <w:r w:rsidRPr="00A17551">
              <w:rPr>
                <w:szCs w:val="24"/>
              </w:rPr>
              <w:t xml:space="preserve">Į </w:t>
            </w:r>
            <w:r w:rsidR="008F5398" w:rsidRPr="00A17551">
              <w:rPr>
                <w:szCs w:val="24"/>
              </w:rPr>
              <w:t>2021-12-</w:t>
            </w:r>
            <w:r w:rsidR="00E05136">
              <w:rPr>
                <w:szCs w:val="24"/>
              </w:rPr>
              <w:t>27</w:t>
            </w:r>
          </w:p>
          <w:p w14:paraId="523F4FC0" w14:textId="27BFBEAD" w:rsidR="00683FCE" w:rsidRPr="00A17551" w:rsidRDefault="00683FCE" w:rsidP="00B729D9">
            <w:pPr>
              <w:ind w:right="-108"/>
              <w:rPr>
                <w:szCs w:val="24"/>
              </w:rPr>
            </w:pPr>
          </w:p>
          <w:p w14:paraId="50C7D866" w14:textId="1DC5AFE0" w:rsidR="00BF08AA" w:rsidRPr="00A17551" w:rsidRDefault="00BF08AA" w:rsidP="00B729D9">
            <w:pPr>
              <w:ind w:right="-108"/>
              <w:rPr>
                <w:szCs w:val="24"/>
              </w:rPr>
            </w:pPr>
          </w:p>
          <w:p w14:paraId="43F8F0A7" w14:textId="40350D10" w:rsidR="00BF08AA" w:rsidRPr="00A17551" w:rsidRDefault="00BF08AA" w:rsidP="00B729D9">
            <w:pPr>
              <w:ind w:right="-108"/>
              <w:rPr>
                <w:szCs w:val="24"/>
              </w:rPr>
            </w:pPr>
          </w:p>
          <w:p w14:paraId="7E9D6F66" w14:textId="77B7FC70" w:rsidR="00BF08AA" w:rsidRDefault="00BF08AA" w:rsidP="00B729D9">
            <w:pPr>
              <w:ind w:right="-108"/>
              <w:rPr>
                <w:szCs w:val="24"/>
              </w:rPr>
            </w:pPr>
          </w:p>
          <w:p w14:paraId="7E38B226" w14:textId="3D7A7D2B" w:rsidR="00D6495E" w:rsidRPr="00A17551" w:rsidRDefault="00D6495E" w:rsidP="00B729D9">
            <w:pPr>
              <w:ind w:right="-108"/>
              <w:rPr>
                <w:szCs w:val="24"/>
              </w:rPr>
            </w:pPr>
            <w:r>
              <w:rPr>
                <w:szCs w:val="24"/>
              </w:rPr>
              <w:t>Į 2022-01-04</w:t>
            </w:r>
          </w:p>
          <w:p w14:paraId="6926598D" w14:textId="77777777" w:rsidR="00683FCE" w:rsidRPr="00A17551" w:rsidRDefault="00683FCE" w:rsidP="00B729D9">
            <w:pPr>
              <w:ind w:left="-108" w:firstLine="959"/>
              <w:jc w:val="right"/>
              <w:rPr>
                <w:szCs w:val="24"/>
              </w:rPr>
            </w:pPr>
            <w:r w:rsidRPr="00A17551">
              <w:rPr>
                <w:szCs w:val="24"/>
              </w:rPr>
              <w:t xml:space="preserve">     </w:t>
            </w:r>
          </w:p>
        </w:tc>
        <w:tc>
          <w:tcPr>
            <w:tcW w:w="567" w:type="dxa"/>
          </w:tcPr>
          <w:p w14:paraId="7F4663EA" w14:textId="77777777" w:rsidR="00683FCE" w:rsidRPr="00A17551" w:rsidRDefault="00683FCE" w:rsidP="00B729D9">
            <w:pPr>
              <w:ind w:right="-108"/>
              <w:rPr>
                <w:szCs w:val="24"/>
              </w:rPr>
            </w:pPr>
          </w:p>
          <w:p w14:paraId="4A740536" w14:textId="77777777" w:rsidR="00683FCE" w:rsidRPr="00A17551" w:rsidRDefault="00683FCE" w:rsidP="00B729D9">
            <w:pPr>
              <w:ind w:left="-108" w:right="-108"/>
              <w:rPr>
                <w:szCs w:val="24"/>
              </w:rPr>
            </w:pPr>
            <w:r w:rsidRPr="00A17551">
              <w:rPr>
                <w:szCs w:val="24"/>
              </w:rPr>
              <w:t>Nr.</w:t>
            </w:r>
          </w:p>
          <w:p w14:paraId="5FF8D689" w14:textId="79134D89" w:rsidR="00683FCE" w:rsidRPr="00A17551" w:rsidRDefault="0028328C" w:rsidP="00B729D9">
            <w:pPr>
              <w:ind w:left="-108" w:right="-108"/>
              <w:rPr>
                <w:szCs w:val="24"/>
              </w:rPr>
            </w:pPr>
            <w:r w:rsidRPr="00A17551">
              <w:rPr>
                <w:szCs w:val="24"/>
              </w:rPr>
              <w:t>Nr.</w:t>
            </w:r>
          </w:p>
          <w:p w14:paraId="74927D4C" w14:textId="32DDC89E" w:rsidR="00C10535" w:rsidRPr="00A17551" w:rsidRDefault="00C10535" w:rsidP="00B729D9">
            <w:pPr>
              <w:ind w:left="-108" w:right="-108"/>
              <w:rPr>
                <w:szCs w:val="24"/>
              </w:rPr>
            </w:pPr>
          </w:p>
          <w:p w14:paraId="0166208E" w14:textId="45FBA22E" w:rsidR="00C10535" w:rsidRPr="00A17551" w:rsidRDefault="00C10535" w:rsidP="00B729D9">
            <w:pPr>
              <w:ind w:left="-108" w:right="-108"/>
              <w:rPr>
                <w:szCs w:val="24"/>
              </w:rPr>
            </w:pPr>
          </w:p>
          <w:p w14:paraId="389905F4" w14:textId="618632F0" w:rsidR="00C10535" w:rsidRPr="00A17551" w:rsidRDefault="00C10535" w:rsidP="008F5398">
            <w:pPr>
              <w:ind w:right="-108"/>
              <w:rPr>
                <w:szCs w:val="24"/>
              </w:rPr>
            </w:pPr>
          </w:p>
          <w:p w14:paraId="44CC03A2" w14:textId="727B1A7F" w:rsidR="00D6495E" w:rsidRDefault="00D6495E" w:rsidP="00F92721">
            <w:pPr>
              <w:ind w:left="-108" w:right="-108"/>
              <w:rPr>
                <w:szCs w:val="24"/>
              </w:rPr>
            </w:pPr>
          </w:p>
          <w:p w14:paraId="684B3184" w14:textId="3AC9009E" w:rsidR="00683FCE" w:rsidRPr="00A17551" w:rsidRDefault="00D6495E" w:rsidP="00F92721">
            <w:pPr>
              <w:ind w:left="-108" w:right="-108"/>
              <w:rPr>
                <w:szCs w:val="24"/>
              </w:rPr>
            </w:pPr>
            <w:r>
              <w:rPr>
                <w:szCs w:val="24"/>
              </w:rPr>
              <w:t>Nr.</w:t>
            </w:r>
            <w:r w:rsidR="00F92721" w:rsidRPr="00A17551">
              <w:rPr>
                <w:szCs w:val="24"/>
              </w:rPr>
              <w:t xml:space="preserve"> </w:t>
            </w:r>
          </w:p>
        </w:tc>
        <w:tc>
          <w:tcPr>
            <w:tcW w:w="4547" w:type="dxa"/>
          </w:tcPr>
          <w:p w14:paraId="27B77670" w14:textId="77777777" w:rsidR="00683FCE" w:rsidRPr="00E05136" w:rsidRDefault="00683FCE" w:rsidP="00B729D9">
            <w:pPr>
              <w:rPr>
                <w:szCs w:val="24"/>
              </w:rPr>
            </w:pPr>
          </w:p>
          <w:p w14:paraId="4447663A" w14:textId="3BD8E427" w:rsidR="00683FCE" w:rsidRPr="00E05136" w:rsidRDefault="00683FCE" w:rsidP="00B729D9">
            <w:pPr>
              <w:rPr>
                <w:szCs w:val="24"/>
              </w:rPr>
            </w:pPr>
            <w:r w:rsidRPr="00E05136">
              <w:rPr>
                <w:szCs w:val="24"/>
              </w:rPr>
              <w:t>4S-</w:t>
            </w:r>
            <w:r w:rsidR="006C6B86">
              <w:rPr>
                <w:szCs w:val="24"/>
              </w:rPr>
              <w:t>40</w:t>
            </w:r>
            <w:r w:rsidR="00E05136" w:rsidRPr="00E05136">
              <w:rPr>
                <w:szCs w:val="24"/>
              </w:rPr>
              <w:t xml:space="preserve"> </w:t>
            </w:r>
            <w:r w:rsidR="002A62C5" w:rsidRPr="00E05136">
              <w:rPr>
                <w:szCs w:val="24"/>
              </w:rPr>
              <w:t xml:space="preserve"> </w:t>
            </w:r>
            <w:r w:rsidRPr="00E05136">
              <w:rPr>
                <w:szCs w:val="24"/>
              </w:rPr>
              <w:t>(7.4Mr)</w:t>
            </w:r>
          </w:p>
          <w:p w14:paraId="09E34D86" w14:textId="3D3A750F" w:rsidR="00F92721" w:rsidRPr="00E05136" w:rsidRDefault="00E05136" w:rsidP="000B0746">
            <w:pPr>
              <w:rPr>
                <w:szCs w:val="24"/>
              </w:rPr>
            </w:pPr>
            <w:r w:rsidRPr="00E05136">
              <w:rPr>
                <w:color w:val="333333"/>
                <w:szCs w:val="24"/>
              </w:rPr>
              <w:t>2021/2-7371</w:t>
            </w:r>
          </w:p>
          <w:p w14:paraId="5CDEABF7" w14:textId="77777777" w:rsidR="00F92721" w:rsidRPr="00E05136" w:rsidRDefault="00F92721" w:rsidP="000B0746">
            <w:pPr>
              <w:rPr>
                <w:szCs w:val="24"/>
              </w:rPr>
            </w:pPr>
          </w:p>
          <w:p w14:paraId="4954A55D" w14:textId="3D7D35DB" w:rsidR="00F92721" w:rsidRPr="00E05136" w:rsidRDefault="00F92721" w:rsidP="000B0746">
            <w:pPr>
              <w:rPr>
                <w:szCs w:val="24"/>
              </w:rPr>
            </w:pPr>
          </w:p>
          <w:p w14:paraId="0787F3E5" w14:textId="77777777" w:rsidR="008F5398" w:rsidRPr="00E05136" w:rsidRDefault="008F5398" w:rsidP="000B0746">
            <w:pPr>
              <w:rPr>
                <w:szCs w:val="24"/>
              </w:rPr>
            </w:pPr>
          </w:p>
          <w:p w14:paraId="275FE54E" w14:textId="77777777" w:rsidR="00D6495E" w:rsidRDefault="00D6495E" w:rsidP="000B0746">
            <w:pPr>
              <w:rPr>
                <w:szCs w:val="24"/>
              </w:rPr>
            </w:pPr>
          </w:p>
          <w:p w14:paraId="6F83C8D9" w14:textId="26690E8C" w:rsidR="00D6495E" w:rsidRPr="00E05136" w:rsidRDefault="00D6495E" w:rsidP="000B0746">
            <w:pPr>
              <w:rPr>
                <w:szCs w:val="24"/>
              </w:rPr>
            </w:pPr>
            <w:r>
              <w:rPr>
                <w:szCs w:val="24"/>
              </w:rPr>
              <w:t>16-23</w:t>
            </w:r>
          </w:p>
          <w:p w14:paraId="459F3F11" w14:textId="721E3055" w:rsidR="00F92721" w:rsidRPr="00E05136" w:rsidRDefault="00F92721" w:rsidP="000B0746">
            <w:pPr>
              <w:rPr>
                <w:szCs w:val="24"/>
              </w:rPr>
            </w:pPr>
          </w:p>
        </w:tc>
      </w:tr>
    </w:tbl>
    <w:p w14:paraId="0D5B3723" w14:textId="1CF97AA4" w:rsidR="00DB1DAF" w:rsidRPr="006E5750" w:rsidRDefault="002A07F4" w:rsidP="00A17551">
      <w:pPr>
        <w:spacing w:line="360" w:lineRule="auto"/>
        <w:jc w:val="center"/>
        <w:rPr>
          <w:b/>
          <w:color w:val="000000"/>
          <w:szCs w:val="24"/>
          <w:lang w:eastAsia="lt-LT"/>
        </w:rPr>
      </w:pPr>
      <w:r>
        <w:rPr>
          <w:b/>
          <w:color w:val="000000"/>
          <w:szCs w:val="24"/>
          <w:lang w:eastAsia="lt-LT"/>
        </w:rPr>
        <w:t>VERTINIMO IŠVADA</w:t>
      </w:r>
    </w:p>
    <w:p w14:paraId="02AA8E1A" w14:textId="7ACF4F66" w:rsidR="00C10535" w:rsidRDefault="003B4C75" w:rsidP="00A17551">
      <w:pPr>
        <w:ind w:firstLine="851"/>
        <w:jc w:val="both"/>
        <w:rPr>
          <w:rStyle w:val="Hyperlink"/>
          <w:color w:val="auto"/>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 </w:t>
      </w:r>
      <w:r w:rsidRPr="002877AC">
        <w:rPr>
          <w:bCs/>
          <w:szCs w:val="24"/>
        </w:rPr>
        <w:t xml:space="preserve">atliko </w:t>
      </w:r>
      <w:r w:rsidR="00C10535">
        <w:rPr>
          <w:szCs w:val="24"/>
          <w:lang w:eastAsia="lt-LT"/>
        </w:rPr>
        <w:t>VšĮ Klaipėdos universitetinės ligoninės</w:t>
      </w:r>
      <w:r w:rsidRPr="000746CE">
        <w:rPr>
          <w:szCs w:val="24"/>
          <w:lang w:eastAsia="lt-LT"/>
        </w:rPr>
        <w:t xml:space="preserve"> </w:t>
      </w:r>
      <w:r w:rsidRPr="00736B20">
        <w:rPr>
          <w:szCs w:val="24"/>
          <w:lang w:eastAsia="lt-LT"/>
        </w:rPr>
        <w:t xml:space="preserve">(toliau – </w:t>
      </w:r>
      <w:r w:rsidR="00370B17">
        <w:rPr>
          <w:szCs w:val="24"/>
          <w:lang w:eastAsia="lt-LT"/>
        </w:rPr>
        <w:t>Įgaliotoji</w:t>
      </w:r>
      <w:r w:rsidRPr="00736B20">
        <w:rPr>
          <w:szCs w:val="24"/>
          <w:lang w:eastAsia="lt-LT"/>
        </w:rPr>
        <w:t xml:space="preserve"> organizacija) </w:t>
      </w:r>
      <w:r w:rsidRPr="00736B20">
        <w:rPr>
          <w:bCs/>
          <w:szCs w:val="24"/>
        </w:rPr>
        <w:t>v</w:t>
      </w:r>
      <w:r w:rsidRPr="00736B20">
        <w:rPr>
          <w:szCs w:val="24"/>
        </w:rPr>
        <w:t>ykd</w:t>
      </w:r>
      <w:r w:rsidR="00A17551">
        <w:rPr>
          <w:szCs w:val="24"/>
        </w:rPr>
        <w:t>yto</w:t>
      </w:r>
      <w:r w:rsidRPr="00736B20">
        <w:rPr>
          <w:szCs w:val="24"/>
        </w:rPr>
        <w:t xml:space="preserve"> pirkimo </w:t>
      </w:r>
      <w:r w:rsidR="00C10535">
        <w:rPr>
          <w:szCs w:val="24"/>
        </w:rPr>
        <w:t xml:space="preserve">dalinį </w:t>
      </w:r>
      <w:r w:rsidRPr="00736B20">
        <w:rPr>
          <w:szCs w:val="24"/>
        </w:rPr>
        <w:t>vertinimą</w:t>
      </w:r>
      <w:r w:rsidR="00C10535">
        <w:rPr>
          <w:szCs w:val="24"/>
        </w:rPr>
        <w:t xml:space="preserve"> pagal </w:t>
      </w:r>
      <w:r w:rsidR="00C10535">
        <w:rPr>
          <w:rStyle w:val="Hyperlink"/>
          <w:color w:val="auto"/>
          <w:u w:val="none"/>
          <w:lang w:eastAsia="lt-LT"/>
        </w:rPr>
        <w:t>VšĮ Centrin</w:t>
      </w:r>
      <w:r w:rsidR="002A4320">
        <w:rPr>
          <w:rStyle w:val="Hyperlink"/>
          <w:color w:val="auto"/>
          <w:u w:val="none"/>
          <w:lang w:eastAsia="lt-LT"/>
        </w:rPr>
        <w:t>ės</w:t>
      </w:r>
      <w:r w:rsidR="00C10535">
        <w:rPr>
          <w:rStyle w:val="Hyperlink"/>
          <w:color w:val="auto"/>
          <w:u w:val="none"/>
          <w:lang w:eastAsia="lt-LT"/>
        </w:rPr>
        <w:t xml:space="preserve"> projektų valdymo agentūros (toliau – CP</w:t>
      </w:r>
      <w:r w:rsidR="002A4320">
        <w:rPr>
          <w:rStyle w:val="Hyperlink"/>
          <w:color w:val="auto"/>
          <w:u w:val="none"/>
          <w:lang w:eastAsia="lt-LT"/>
        </w:rPr>
        <w:t>V</w:t>
      </w:r>
      <w:r w:rsidR="00C10535">
        <w:rPr>
          <w:rStyle w:val="Hyperlink"/>
          <w:color w:val="auto"/>
          <w:u w:val="none"/>
          <w:lang w:eastAsia="lt-LT"/>
        </w:rPr>
        <w:t xml:space="preserve">A) prašymą. </w:t>
      </w:r>
    </w:p>
    <w:p w14:paraId="2F583333" w14:textId="641A3DC1" w:rsidR="003B4C75" w:rsidRPr="00736B20" w:rsidRDefault="003B4C75" w:rsidP="00C10535">
      <w:pPr>
        <w:shd w:val="clear" w:color="auto" w:fill="FFFFFF"/>
        <w:spacing w:line="300" w:lineRule="atLeast"/>
        <w:rPr>
          <w:szCs w:val="24"/>
        </w:rPr>
      </w:pPr>
    </w:p>
    <w:p w14:paraId="2633E155" w14:textId="77777777" w:rsidR="003B4C75" w:rsidRDefault="003B4C75" w:rsidP="006E5750">
      <w:pPr>
        <w:spacing w:line="254" w:lineRule="auto"/>
        <w:ind w:right="49"/>
        <w:jc w:val="center"/>
        <w:rPr>
          <w:b/>
          <w:szCs w:val="24"/>
        </w:rPr>
      </w:pPr>
    </w:p>
    <w:p w14:paraId="683CFC67" w14:textId="29511232" w:rsidR="00A41CC8" w:rsidRPr="006E5750" w:rsidRDefault="002A07F4" w:rsidP="006E5750">
      <w:pPr>
        <w:spacing w:line="254" w:lineRule="auto"/>
        <w:ind w:right="49"/>
        <w:jc w:val="center"/>
        <w:rPr>
          <w:b/>
          <w:szCs w:val="24"/>
        </w:rPr>
      </w:pPr>
      <w:r>
        <w:rPr>
          <w:b/>
          <w:szCs w:val="24"/>
        </w:rPr>
        <w:t>I dalis. Bendra informacija</w:t>
      </w:r>
    </w:p>
    <w:p w14:paraId="720CCDAD" w14:textId="77777777" w:rsidR="002A07F4" w:rsidRDefault="002A07F4" w:rsidP="002A07F4">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2A07F4" w14:paraId="554FA865"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03B5976" w14:textId="421A9FCB" w:rsidR="002A07F4" w:rsidRPr="002A07F4" w:rsidRDefault="002A07F4">
            <w:pPr>
              <w:jc w:val="both"/>
              <w:rPr>
                <w:szCs w:val="24"/>
              </w:rPr>
            </w:pPr>
            <w:r w:rsidRPr="002A07F4">
              <w:rPr>
                <w:rFonts w:eastAsia="Calibri"/>
              </w:rPr>
              <w:t>Pirkimo pavadinimas, numeris (jeigu skelbtas), pirkimo paskelbimo (kvietimo pateikti paraišką/pasiūlymą) data/ sutarties pavadinimas, data, numeris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2FE3E833" w14:textId="4AEC3AB7" w:rsidR="007D5105" w:rsidRPr="00C55B3C" w:rsidRDefault="00DD347D" w:rsidP="008555DD">
            <w:pPr>
              <w:shd w:val="clear" w:color="auto" w:fill="FFFFFF"/>
              <w:spacing w:line="300" w:lineRule="atLeast"/>
              <w:jc w:val="both"/>
              <w:rPr>
                <w:szCs w:val="24"/>
              </w:rPr>
            </w:pPr>
            <w:r>
              <w:rPr>
                <w:szCs w:val="24"/>
              </w:rPr>
              <w:t>„</w:t>
            </w:r>
            <w:r>
              <w:rPr>
                <w:bCs/>
                <w:szCs w:val="24"/>
                <w:lang w:eastAsia="lt-LT"/>
              </w:rPr>
              <w:t>Dirbtinės plaučių ventiliacijos (DPV) aparatai</w:t>
            </w:r>
            <w:r w:rsidRPr="008C5828">
              <w:rPr>
                <w:bCs/>
                <w:szCs w:val="24"/>
                <w:lang w:eastAsia="lt-LT"/>
              </w:rPr>
              <w:t xml:space="preserve">“, </w:t>
            </w:r>
            <w:r>
              <w:rPr>
                <w:bCs/>
                <w:szCs w:val="24"/>
                <w:lang w:eastAsia="lt-LT"/>
              </w:rPr>
              <w:t>2020-03-26</w:t>
            </w:r>
            <w:r>
              <w:rPr>
                <w:szCs w:val="24"/>
              </w:rPr>
              <w:t xml:space="preserve"> kvietimai pateikti pasiūlymus patalpinti Centrinėje viešųjų pirkimų informacinėje sistemoje (toliau – CVP IS), pirkimo Nr. </w:t>
            </w:r>
            <w:r>
              <w:rPr>
                <w:iCs/>
                <w:color w:val="000000" w:themeColor="text1"/>
                <w:szCs w:val="24"/>
                <w:lang w:eastAsia="lt-LT"/>
              </w:rPr>
              <w:t>479322</w:t>
            </w:r>
            <w:r>
              <w:rPr>
                <w:szCs w:val="24"/>
              </w:rPr>
              <w:t xml:space="preserve"> </w:t>
            </w:r>
            <w:r w:rsidR="00FD0D8E" w:rsidRPr="00C55B3C">
              <w:rPr>
                <w:szCs w:val="24"/>
              </w:rPr>
              <w:t>(toliau – Pirkimas).</w:t>
            </w:r>
          </w:p>
        </w:tc>
      </w:tr>
      <w:tr w:rsidR="002A07F4" w14:paraId="13F23A68"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BFC098C" w14:textId="36926508" w:rsidR="00A41CC8" w:rsidRPr="006E5750" w:rsidRDefault="002A07F4">
            <w:pPr>
              <w:jc w:val="both"/>
              <w:rPr>
                <w:rFonts w:eastAsia="Calibri"/>
              </w:rPr>
            </w:pPr>
            <w:r w:rsidRPr="002A07F4">
              <w:rPr>
                <w:rFonts w:eastAsia="Calibri"/>
              </w:rPr>
              <w:t>Pirkimo vykdymo/sutarties sudarymo teisinis pagrindas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3F073E6A" w14:textId="3DA2FB03" w:rsidR="002A07F4" w:rsidRPr="00A17551" w:rsidRDefault="003B4C75" w:rsidP="006D281F">
            <w:pPr>
              <w:spacing w:line="254" w:lineRule="auto"/>
              <w:jc w:val="both"/>
              <w:rPr>
                <w:szCs w:val="24"/>
              </w:rPr>
            </w:pPr>
            <w:r w:rsidRPr="00A17551">
              <w:rPr>
                <w:bCs/>
                <w:szCs w:val="24"/>
              </w:rPr>
              <w:t>Į</w:t>
            </w:r>
            <w:r w:rsidR="002A07F4" w:rsidRPr="00A17551">
              <w:rPr>
                <w:bCs/>
                <w:szCs w:val="24"/>
              </w:rPr>
              <w:t xml:space="preserve">statymas (redakcija nuo </w:t>
            </w:r>
            <w:r w:rsidR="00EE1BF1" w:rsidRPr="00A17551">
              <w:rPr>
                <w:szCs w:val="24"/>
                <w:shd w:val="clear" w:color="auto" w:fill="FFFFFF"/>
              </w:rPr>
              <w:t>2020-03-19</w:t>
            </w:r>
            <w:r w:rsidR="001C771A" w:rsidRPr="00A17551">
              <w:rPr>
                <w:szCs w:val="24"/>
                <w:shd w:val="clear" w:color="auto" w:fill="FFFFFF"/>
              </w:rPr>
              <w:t xml:space="preserve"> iki            </w:t>
            </w:r>
            <w:r w:rsidR="00EE1BF1" w:rsidRPr="00A17551">
              <w:rPr>
                <w:szCs w:val="24"/>
                <w:shd w:val="clear" w:color="auto" w:fill="FFFFFF"/>
              </w:rPr>
              <w:t>2020-06-30</w:t>
            </w:r>
            <w:r w:rsidRPr="00A17551">
              <w:rPr>
                <w:bCs/>
                <w:szCs w:val="24"/>
              </w:rPr>
              <w:t>).</w:t>
            </w:r>
          </w:p>
        </w:tc>
      </w:tr>
      <w:tr w:rsidR="002A07F4" w14:paraId="7B7FD9D8" w14:textId="77777777" w:rsidTr="00CC1530">
        <w:tc>
          <w:tcPr>
            <w:tcW w:w="4672" w:type="dxa"/>
            <w:tcBorders>
              <w:top w:val="single" w:sz="4" w:space="0" w:color="auto"/>
              <w:left w:val="single" w:sz="4" w:space="0" w:color="auto"/>
              <w:bottom w:val="single" w:sz="4" w:space="0" w:color="auto"/>
              <w:right w:val="single" w:sz="4" w:space="0" w:color="auto"/>
            </w:tcBorders>
            <w:hideMark/>
          </w:tcPr>
          <w:p w14:paraId="4EB76FB6" w14:textId="77777777" w:rsidR="002A07F4" w:rsidRPr="002A07F4" w:rsidRDefault="002A07F4" w:rsidP="002A07F4">
            <w:pPr>
              <w:jc w:val="both"/>
              <w:rPr>
                <w:rFonts w:eastAsia="Calibri"/>
              </w:rPr>
            </w:pPr>
            <w:r w:rsidRPr="002A07F4">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6E458157" w14:textId="25778E20" w:rsidR="00A41CC8" w:rsidRPr="00A17551" w:rsidRDefault="00B377E0" w:rsidP="004A6375">
            <w:pPr>
              <w:spacing w:before="60" w:after="60"/>
              <w:jc w:val="both"/>
              <w:rPr>
                <w:szCs w:val="24"/>
              </w:rPr>
            </w:pPr>
            <w:r w:rsidRPr="00A17551">
              <w:rPr>
                <w:szCs w:val="24"/>
              </w:rPr>
              <w:t>Neskelbiamos derybos.</w:t>
            </w:r>
          </w:p>
        </w:tc>
      </w:tr>
      <w:tr w:rsidR="002A07F4" w14:paraId="0D2D661A"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72D51B64" w14:textId="0328C264" w:rsidR="00A41CC8" w:rsidRPr="002A07F4" w:rsidRDefault="002A07F4" w:rsidP="002A07F4">
            <w:pPr>
              <w:jc w:val="both"/>
              <w:rPr>
                <w:rFonts w:eastAsia="Calibri"/>
              </w:rPr>
            </w:pPr>
            <w:r w:rsidRPr="002A07F4">
              <w:rPr>
                <w:rFonts w:eastAsia="Calibri"/>
              </w:rPr>
              <w:t>Planuojama (nenurodoma, jeigu pirkimas vertinamas iki vokų su pasiūlymais atplėšimo procedūros), faktinė pirkimo/sutarties vertė Eur be PVM</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7F066092" w14:textId="6C488BF0" w:rsidR="00326C0D" w:rsidRDefault="00C76961" w:rsidP="002512CC">
            <w:pPr>
              <w:pStyle w:val="Default"/>
              <w:jc w:val="both"/>
            </w:pPr>
            <w:r w:rsidRPr="001E3500">
              <w:t>Planuojama Pirkimo vertė</w:t>
            </w:r>
            <w:r w:rsidR="00592B13">
              <w:t xml:space="preserve"> </w:t>
            </w:r>
            <w:r w:rsidR="00A11EAC">
              <w:t>2 111 570,30</w:t>
            </w:r>
            <w:r w:rsidR="00185285">
              <w:t xml:space="preserve"> Eur be PVM (</w:t>
            </w:r>
            <w:r w:rsidR="005B7A38">
              <w:t xml:space="preserve">2 </w:t>
            </w:r>
            <w:r w:rsidR="00A11EAC">
              <w:t>555 0</w:t>
            </w:r>
            <w:r w:rsidR="005B7A38">
              <w:t xml:space="preserve">00,00 </w:t>
            </w:r>
            <w:r w:rsidR="00DD1E01" w:rsidRPr="001E3500">
              <w:t>E</w:t>
            </w:r>
            <w:r w:rsidR="006F23C2" w:rsidRPr="001E3500">
              <w:t xml:space="preserve">ur </w:t>
            </w:r>
            <w:r w:rsidR="00F452A6">
              <w:t>su</w:t>
            </w:r>
            <w:r w:rsidR="006F23C2" w:rsidRPr="001E3500">
              <w:t xml:space="preserve"> PVM</w:t>
            </w:r>
            <w:r w:rsidR="00185285">
              <w:t>)</w:t>
            </w:r>
            <w:r w:rsidR="00592B13">
              <w:t>.</w:t>
            </w:r>
          </w:p>
          <w:p w14:paraId="3E98F64B" w14:textId="1D08EDA2" w:rsidR="000A3B48" w:rsidRPr="006F23C2" w:rsidRDefault="00326C0D" w:rsidP="002512CC">
            <w:pPr>
              <w:pStyle w:val="Default"/>
              <w:jc w:val="both"/>
            </w:pPr>
            <w:r>
              <w:t>Pirkimo sutar</w:t>
            </w:r>
            <w:r w:rsidR="006C7095">
              <w:t>čių</w:t>
            </w:r>
            <w:r>
              <w:t xml:space="preserve"> vertė </w:t>
            </w:r>
            <w:r w:rsidR="00A91831">
              <w:t>1 015 000,00</w:t>
            </w:r>
            <w:r w:rsidR="00185285">
              <w:t xml:space="preserve"> Eur su PVM.</w:t>
            </w:r>
          </w:p>
        </w:tc>
      </w:tr>
      <w:tr w:rsidR="002A07F4" w14:paraId="110D0C7B"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21B2B888" w14:textId="4DB631BF" w:rsidR="00A41CC8" w:rsidRPr="006E5750" w:rsidRDefault="002A07F4" w:rsidP="002A07F4">
            <w:pPr>
              <w:jc w:val="both"/>
              <w:rPr>
                <w:rFonts w:eastAsia="Calibri"/>
              </w:rPr>
            </w:pPr>
            <w:r w:rsidRPr="002A07F4">
              <w:rPr>
                <w:rFonts w:eastAsia="Calibri"/>
              </w:rPr>
              <w:t>Tiekėjas / teikėjas / rangovas / koncesininkas, juridinio asmens kodas (su kuriuo sudaryta sutartis)</w:t>
            </w:r>
            <w:r w:rsidR="00A41CC8">
              <w:rPr>
                <w:rFonts w:eastAsia="Calibri"/>
              </w:rPr>
              <w:t>.</w:t>
            </w:r>
          </w:p>
        </w:tc>
        <w:tc>
          <w:tcPr>
            <w:tcW w:w="5104" w:type="dxa"/>
            <w:tcBorders>
              <w:top w:val="single" w:sz="4" w:space="0" w:color="auto"/>
              <w:left w:val="single" w:sz="4" w:space="0" w:color="auto"/>
              <w:bottom w:val="single" w:sz="4" w:space="0" w:color="auto"/>
              <w:right w:val="single" w:sz="4" w:space="0" w:color="auto"/>
            </w:tcBorders>
          </w:tcPr>
          <w:p w14:paraId="605DFF03" w14:textId="130E95C2" w:rsidR="002A07F4" w:rsidRPr="00D91E02" w:rsidRDefault="00374B98" w:rsidP="00592B13">
            <w:pPr>
              <w:shd w:val="clear" w:color="auto" w:fill="FFFFFF"/>
              <w:spacing w:line="300" w:lineRule="atLeast"/>
              <w:jc w:val="both"/>
              <w:rPr>
                <w:color w:val="333333"/>
                <w:szCs w:val="24"/>
                <w:lang w:eastAsia="lt-LT"/>
              </w:rPr>
            </w:pPr>
            <w:r w:rsidRPr="005F364A">
              <w:rPr>
                <w:szCs w:val="24"/>
                <w:lang w:eastAsia="lt-LT"/>
              </w:rPr>
              <w:t xml:space="preserve">UAB </w:t>
            </w:r>
            <w:r w:rsidR="00185285" w:rsidRPr="005F364A">
              <w:rPr>
                <w:szCs w:val="24"/>
                <w:lang w:eastAsia="lt-LT"/>
              </w:rPr>
              <w:t>„</w:t>
            </w:r>
            <w:r w:rsidR="00DD347D" w:rsidRPr="005F364A">
              <w:rPr>
                <w:szCs w:val="24"/>
                <w:lang w:eastAsia="lt-LT"/>
              </w:rPr>
              <w:t>Graina</w:t>
            </w:r>
            <w:r w:rsidR="00185285" w:rsidRPr="005F364A">
              <w:rPr>
                <w:szCs w:val="24"/>
                <w:lang w:eastAsia="lt-LT"/>
              </w:rPr>
              <w:t>“</w:t>
            </w:r>
            <w:r w:rsidRPr="005F364A">
              <w:rPr>
                <w:szCs w:val="24"/>
                <w:lang w:eastAsia="lt-LT"/>
              </w:rPr>
              <w:t xml:space="preserve"> (juridinio asmens kodas </w:t>
            </w:r>
            <w:r w:rsidR="005F364A" w:rsidRPr="005F364A">
              <w:rPr>
                <w:color w:val="333333"/>
                <w:szCs w:val="24"/>
                <w:lang w:eastAsia="lt-LT"/>
              </w:rPr>
              <w:t>147736647)</w:t>
            </w:r>
            <w:r w:rsidR="005F364A">
              <w:rPr>
                <w:color w:val="333333"/>
                <w:szCs w:val="24"/>
                <w:lang w:eastAsia="lt-LT"/>
              </w:rPr>
              <w:t>.</w:t>
            </w:r>
          </w:p>
        </w:tc>
      </w:tr>
      <w:tr w:rsidR="002A07F4" w14:paraId="189D3881"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3CA47DDC" w14:textId="77777777" w:rsidR="002A07F4" w:rsidRPr="002A07F4" w:rsidRDefault="002A07F4" w:rsidP="002A07F4">
            <w:pPr>
              <w:jc w:val="both"/>
              <w:rPr>
                <w:rFonts w:eastAsia="Calibri"/>
              </w:rPr>
            </w:pPr>
            <w:r w:rsidRPr="002A07F4">
              <w:rPr>
                <w:rFonts w:eastAsia="Calibri"/>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C1ED844" w14:textId="3F08916F" w:rsidR="00A17551" w:rsidRPr="005166A5" w:rsidRDefault="00A17551" w:rsidP="00E527C9">
            <w:pPr>
              <w:pStyle w:val="ListParagraph"/>
              <w:spacing w:line="254" w:lineRule="auto"/>
              <w:ind w:left="30"/>
              <w:jc w:val="both"/>
              <w:rPr>
                <w:szCs w:val="24"/>
              </w:rPr>
            </w:pPr>
            <w:r w:rsidRPr="005166A5">
              <w:rPr>
                <w:szCs w:val="24"/>
              </w:rPr>
              <w:t>Pirkimo d</w:t>
            </w:r>
            <w:r w:rsidR="00EC0A6E" w:rsidRPr="005166A5">
              <w:rPr>
                <w:szCs w:val="24"/>
              </w:rPr>
              <w:t>alinis vertinimas dėl</w:t>
            </w:r>
            <w:r w:rsidR="005166A5" w:rsidRPr="005166A5">
              <w:rPr>
                <w:szCs w:val="24"/>
              </w:rPr>
              <w:t xml:space="preserve"> nustatyto Pirkimo l</w:t>
            </w:r>
            <w:r w:rsidR="005166A5" w:rsidRPr="005166A5">
              <w:rPr>
                <w:color w:val="000000" w:themeColor="text1"/>
                <w:szCs w:val="24"/>
              </w:rPr>
              <w:t xml:space="preserve">aimėtojo </w:t>
            </w:r>
            <w:r w:rsidR="005166A5" w:rsidRPr="005166A5">
              <w:rPr>
                <w:szCs w:val="24"/>
              </w:rPr>
              <w:t>teisėtumo.</w:t>
            </w:r>
          </w:p>
          <w:p w14:paraId="0D7D3D16" w14:textId="34F1D5A0" w:rsidR="00C12165" w:rsidRPr="00E527C9" w:rsidRDefault="00EC0A6E" w:rsidP="00E527C9">
            <w:pPr>
              <w:pStyle w:val="ListParagraph"/>
              <w:spacing w:line="254" w:lineRule="auto"/>
              <w:ind w:left="30"/>
              <w:jc w:val="both"/>
              <w:rPr>
                <w:szCs w:val="24"/>
              </w:rPr>
            </w:pPr>
            <w:r w:rsidRPr="005166A5">
              <w:rPr>
                <w:szCs w:val="24"/>
              </w:rPr>
              <w:t>Po</w:t>
            </w:r>
            <w:r w:rsidR="00E527C9" w:rsidRPr="005166A5">
              <w:rPr>
                <w:szCs w:val="24"/>
              </w:rPr>
              <w:t xml:space="preserve"> Pirkimo sutarties </w:t>
            </w:r>
            <w:r w:rsidRPr="005166A5">
              <w:rPr>
                <w:szCs w:val="24"/>
              </w:rPr>
              <w:t>įvykdymo</w:t>
            </w:r>
            <w:r w:rsidR="00E527C9" w:rsidRPr="005166A5">
              <w:rPr>
                <w:szCs w:val="24"/>
              </w:rPr>
              <w:t>.</w:t>
            </w:r>
          </w:p>
        </w:tc>
      </w:tr>
      <w:tr w:rsidR="002A07F4" w14:paraId="0F9E7A14" w14:textId="77777777" w:rsidTr="002A07F4">
        <w:tc>
          <w:tcPr>
            <w:tcW w:w="4672" w:type="dxa"/>
            <w:tcBorders>
              <w:top w:val="single" w:sz="4" w:space="0" w:color="auto"/>
              <w:left w:val="single" w:sz="4" w:space="0" w:color="auto"/>
              <w:bottom w:val="single" w:sz="4" w:space="0" w:color="auto"/>
              <w:right w:val="single" w:sz="4" w:space="0" w:color="auto"/>
            </w:tcBorders>
            <w:hideMark/>
          </w:tcPr>
          <w:p w14:paraId="628D7997" w14:textId="77777777" w:rsidR="002A07F4" w:rsidRPr="002A07F4" w:rsidRDefault="002A07F4" w:rsidP="002A07F4">
            <w:pPr>
              <w:jc w:val="both"/>
              <w:rPr>
                <w:b/>
                <w:szCs w:val="24"/>
              </w:rPr>
            </w:pPr>
            <w:r w:rsidRPr="002A07F4">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tcPr>
          <w:p w14:paraId="77FE668B" w14:textId="77777777" w:rsidR="00612759" w:rsidRDefault="00B76F58" w:rsidP="00A17551">
            <w:pPr>
              <w:tabs>
                <w:tab w:val="left" w:pos="900"/>
              </w:tabs>
              <w:ind w:right="49"/>
              <w:jc w:val="both"/>
              <w:rPr>
                <w:iCs/>
                <w:color w:val="000000" w:themeColor="text1"/>
                <w:szCs w:val="24"/>
              </w:rPr>
            </w:pPr>
            <w:r>
              <w:rPr>
                <w:color w:val="000000" w:themeColor="text1"/>
                <w:szCs w:val="24"/>
              </w:rPr>
              <w:t xml:space="preserve">Projektas </w:t>
            </w:r>
            <w:r w:rsidRPr="005A115A">
              <w:rPr>
                <w:color w:val="000000" w:themeColor="text1"/>
                <w:szCs w:val="24"/>
              </w:rPr>
              <w:t>„</w:t>
            </w:r>
            <w:r w:rsidRPr="009036EF">
              <w:rPr>
                <w:color w:val="000000"/>
                <w:szCs w:val="24"/>
              </w:rPr>
              <w:t>Priemonių, gerinančių ūmių infekcinių ir lėtinių kvėpavimo takų ligų gydymo paslaugų prieinamumą ir saugą, įgyvendinimas KUL</w:t>
            </w:r>
            <w:r w:rsidRPr="005A115A">
              <w:rPr>
                <w:color w:val="000000" w:themeColor="text1"/>
                <w:szCs w:val="24"/>
              </w:rPr>
              <w:t xml:space="preserve">“, projekto </w:t>
            </w:r>
            <w:r w:rsidRPr="005A115A">
              <w:rPr>
                <w:rStyle w:val="CharStyle28"/>
                <w:color w:val="000000" w:themeColor="text1"/>
              </w:rPr>
              <w:t>Nr.</w:t>
            </w:r>
            <w:r>
              <w:rPr>
                <w:rStyle w:val="CharStyle28"/>
                <w:color w:val="000000" w:themeColor="text1"/>
              </w:rPr>
              <w:t xml:space="preserve"> </w:t>
            </w:r>
            <w:r w:rsidRPr="009036EF">
              <w:rPr>
                <w:iCs/>
                <w:color w:val="000000" w:themeColor="text1"/>
                <w:szCs w:val="24"/>
              </w:rPr>
              <w:t>J02-CPVA-V-11-0006</w:t>
            </w:r>
            <w:r>
              <w:rPr>
                <w:iCs/>
                <w:color w:val="000000" w:themeColor="text1"/>
                <w:szCs w:val="24"/>
              </w:rPr>
              <w:t>.</w:t>
            </w:r>
          </w:p>
          <w:p w14:paraId="095EA9A3" w14:textId="348C71DC" w:rsidR="00B76F58" w:rsidRPr="00EA6BB5" w:rsidRDefault="00B76F58" w:rsidP="00A17551">
            <w:pPr>
              <w:tabs>
                <w:tab w:val="left" w:pos="900"/>
              </w:tabs>
              <w:ind w:right="49"/>
              <w:jc w:val="both"/>
              <w:rPr>
                <w:szCs w:val="24"/>
                <w:lang w:eastAsia="lt-LT"/>
              </w:rPr>
            </w:pPr>
            <w:r>
              <w:rPr>
                <w:iCs/>
                <w:szCs w:val="24"/>
                <w:lang w:eastAsia="lt-LT"/>
              </w:rPr>
              <w:t>Įgyvendinančioji institucija – CPVA.</w:t>
            </w:r>
          </w:p>
        </w:tc>
      </w:tr>
      <w:tr w:rsidR="002A07F4" w14:paraId="4BC74502"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640F587D" w14:textId="731D6812" w:rsidR="007E6934" w:rsidRDefault="001419D9" w:rsidP="001419D9">
            <w:pPr>
              <w:jc w:val="both"/>
              <w:rPr>
                <w:rFonts w:eastAsia="Calibri"/>
                <w:i/>
              </w:rPr>
            </w:pPr>
            <w:r w:rsidRPr="001419D9">
              <w:rPr>
                <w:rFonts w:eastAsia="Calibri"/>
                <w:i/>
              </w:rPr>
              <w:t>Jei dėl pirkimo/sutarties vyksta teismo procesas, nurodyti ieškinio (skundo) dalykus, bylos šalių pavadinimus, ar taikomos laikinosios apsaugos priemonės, teisminio nagrinėjimo stadija, pvz., apygardos, apeliacinis teismas.</w:t>
            </w:r>
          </w:p>
          <w:p w14:paraId="7A6690A0" w14:textId="1A150388" w:rsidR="002A07F4" w:rsidRPr="003454A0" w:rsidRDefault="00F93FDC" w:rsidP="0008725E">
            <w:pPr>
              <w:ind w:firstLine="880"/>
              <w:jc w:val="both"/>
              <w:rPr>
                <w:szCs w:val="24"/>
              </w:rPr>
            </w:pPr>
            <w:r>
              <w:rPr>
                <w:szCs w:val="24"/>
              </w:rPr>
              <w:t>–</w:t>
            </w:r>
          </w:p>
        </w:tc>
      </w:tr>
    </w:tbl>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607032" w:rsidRPr="002A07F4" w14:paraId="612C8CF5" w14:textId="77777777" w:rsidTr="00D377A4">
        <w:tc>
          <w:tcPr>
            <w:tcW w:w="1333" w:type="dxa"/>
            <w:tcBorders>
              <w:top w:val="single" w:sz="4" w:space="0" w:color="auto"/>
              <w:left w:val="single" w:sz="4" w:space="0" w:color="auto"/>
              <w:bottom w:val="single" w:sz="4" w:space="0" w:color="auto"/>
              <w:right w:val="single" w:sz="4" w:space="0" w:color="auto"/>
            </w:tcBorders>
          </w:tcPr>
          <w:p w14:paraId="2AD40E27" w14:textId="5AF626DD" w:rsidR="00607032" w:rsidRPr="002A07F4" w:rsidRDefault="00607032" w:rsidP="00CC1530">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50BFD8C1" w14:textId="77777777" w:rsidR="00D37CA6" w:rsidRDefault="00D37CA6" w:rsidP="00D37CA6">
            <w:pPr>
              <w:jc w:val="both"/>
              <w:rPr>
                <w:szCs w:val="24"/>
              </w:rPr>
            </w:pPr>
            <w:r w:rsidRPr="008F39BC">
              <w:rPr>
                <w:szCs w:val="24"/>
              </w:rPr>
              <w:t>Įstatymo 45 straipsnio 1 dalies 1 punktas</w:t>
            </w:r>
            <w:r w:rsidRPr="008F39BC">
              <w:rPr>
                <w:rStyle w:val="FootnoteReference"/>
                <w:szCs w:val="24"/>
              </w:rPr>
              <w:footnoteReference w:id="1"/>
            </w:r>
            <w:r w:rsidRPr="008F39BC">
              <w:rPr>
                <w:szCs w:val="24"/>
              </w:rPr>
              <w:t>.</w:t>
            </w:r>
          </w:p>
          <w:p w14:paraId="57D6A95F" w14:textId="6D9101A8" w:rsidR="00981926" w:rsidRPr="00B93740" w:rsidRDefault="00981926" w:rsidP="00142C43">
            <w:pPr>
              <w:rPr>
                <w:szCs w:val="24"/>
              </w:rPr>
            </w:pPr>
          </w:p>
        </w:tc>
      </w:tr>
      <w:tr w:rsidR="00FF0439" w:rsidRPr="002A07F4" w14:paraId="3B139544" w14:textId="77777777" w:rsidTr="009B0BF5">
        <w:tc>
          <w:tcPr>
            <w:tcW w:w="9776" w:type="dxa"/>
            <w:gridSpan w:val="2"/>
            <w:tcBorders>
              <w:top w:val="single" w:sz="4" w:space="0" w:color="auto"/>
              <w:left w:val="single" w:sz="4" w:space="0" w:color="auto"/>
              <w:bottom w:val="single" w:sz="4" w:space="0" w:color="auto"/>
              <w:right w:val="single" w:sz="4" w:space="0" w:color="auto"/>
            </w:tcBorders>
          </w:tcPr>
          <w:p w14:paraId="0FD2DE2E" w14:textId="53CFB42D" w:rsidR="00370B17" w:rsidRDefault="00370B17" w:rsidP="00C8383B">
            <w:pPr>
              <w:ind w:firstLine="883"/>
              <w:jc w:val="both"/>
              <w:rPr>
                <w:szCs w:val="24"/>
              </w:rPr>
            </w:pPr>
            <w:r w:rsidRPr="00C8383B">
              <w:rPr>
                <w:szCs w:val="24"/>
              </w:rPr>
              <w:t xml:space="preserve">Pirkimą vykdė Įgaliotosios organizacijos </w:t>
            </w:r>
            <w:r w:rsidR="00C8383B" w:rsidRPr="00C8383B">
              <w:rPr>
                <w:szCs w:val="24"/>
              </w:rPr>
              <w:t>(</w:t>
            </w:r>
            <w:r w:rsidR="00C8383B">
              <w:rPr>
                <w:szCs w:val="24"/>
              </w:rPr>
              <w:t xml:space="preserve">veikiančios </w:t>
            </w:r>
            <w:r w:rsidR="00C8383B" w:rsidRPr="00C8383B">
              <w:rPr>
                <w:szCs w:val="24"/>
              </w:rPr>
              <w:t xml:space="preserve">pagal perkančiųjų organizacijų įgaliojimus) </w:t>
            </w:r>
            <w:r w:rsidRPr="00C8383B">
              <w:rPr>
                <w:szCs w:val="24"/>
              </w:rPr>
              <w:t>Pirkimo komisija (sudaryta Įgaliotosios organizacijos direktoriaus 20</w:t>
            </w:r>
            <w:r w:rsidR="008F7054">
              <w:rPr>
                <w:szCs w:val="24"/>
              </w:rPr>
              <w:t>19 m. sausio 4 d.</w:t>
            </w:r>
            <w:r w:rsidRPr="00C8383B">
              <w:rPr>
                <w:szCs w:val="24"/>
              </w:rPr>
              <w:t xml:space="preserve">     įsakymu</w:t>
            </w:r>
            <w:r w:rsidR="008F7054">
              <w:rPr>
                <w:szCs w:val="24"/>
              </w:rPr>
              <w:t xml:space="preserve"> Nr. 3p.2</w:t>
            </w:r>
            <w:r w:rsidRPr="00C8383B">
              <w:rPr>
                <w:szCs w:val="24"/>
              </w:rPr>
              <w:t xml:space="preserve">, toliau – </w:t>
            </w:r>
            <w:r w:rsidR="00C8383B" w:rsidRPr="00C8383B">
              <w:rPr>
                <w:szCs w:val="24"/>
              </w:rPr>
              <w:t>Komisija</w:t>
            </w:r>
            <w:r w:rsidRPr="00C8383B">
              <w:rPr>
                <w:szCs w:val="24"/>
              </w:rPr>
              <w:t xml:space="preserve">) </w:t>
            </w:r>
            <w:r w:rsidR="00C8383B" w:rsidRPr="00C8383B">
              <w:rPr>
                <w:szCs w:val="24"/>
              </w:rPr>
              <w:t xml:space="preserve">pagal </w:t>
            </w:r>
            <w:r w:rsidR="00C8383B" w:rsidRPr="00C8383B">
              <w:rPr>
                <w:color w:val="000000" w:themeColor="text1"/>
                <w:szCs w:val="24"/>
              </w:rPr>
              <w:t>Pirkimo sąlygų aprašą, patvirtintą Komisijos</w:t>
            </w:r>
            <w:r w:rsidR="009A43E7">
              <w:rPr>
                <w:color w:val="000000" w:themeColor="text1"/>
                <w:szCs w:val="24"/>
              </w:rPr>
              <w:t xml:space="preserve"> sprendimu, išdėstytu</w:t>
            </w:r>
            <w:r w:rsidR="00C8383B" w:rsidRPr="00C8383B">
              <w:rPr>
                <w:color w:val="FF0000"/>
                <w:sz w:val="22"/>
              </w:rPr>
              <w:t xml:space="preserve"> </w:t>
            </w:r>
            <w:r w:rsidR="00C8383B" w:rsidRPr="00C8383B">
              <w:rPr>
                <w:sz w:val="22"/>
              </w:rPr>
              <w:t>2020 m. kovo 18 d. protokol</w:t>
            </w:r>
            <w:r w:rsidR="009A43E7">
              <w:rPr>
                <w:sz w:val="22"/>
              </w:rPr>
              <w:t>e</w:t>
            </w:r>
            <w:r w:rsidR="00C8383B" w:rsidRPr="00C8383B">
              <w:rPr>
                <w:szCs w:val="24"/>
                <w:lang w:eastAsia="lt-LT"/>
              </w:rPr>
              <w:t xml:space="preserve">) </w:t>
            </w:r>
            <w:r w:rsidR="00C8383B" w:rsidRPr="00C8383B">
              <w:rPr>
                <w:color w:val="000000" w:themeColor="text1"/>
                <w:szCs w:val="24"/>
              </w:rPr>
              <w:t>(toliau – Aprašas)</w:t>
            </w:r>
            <w:r w:rsidR="00C8383B">
              <w:rPr>
                <w:color w:val="000000" w:themeColor="text1"/>
                <w:szCs w:val="24"/>
              </w:rPr>
              <w:t>.</w:t>
            </w:r>
          </w:p>
          <w:p w14:paraId="63AF3B9D" w14:textId="4B4C32F9" w:rsidR="002B7E10" w:rsidRPr="0017733A" w:rsidRDefault="009F223C" w:rsidP="0017733A">
            <w:pPr>
              <w:pStyle w:val="CommentText"/>
              <w:ind w:firstLine="885"/>
              <w:jc w:val="both"/>
              <w:rPr>
                <w:szCs w:val="24"/>
              </w:rPr>
            </w:pPr>
            <w:r w:rsidRPr="00C97380">
              <w:rPr>
                <w:sz w:val="24"/>
                <w:szCs w:val="24"/>
              </w:rPr>
              <w:t xml:space="preserve">CPVA </w:t>
            </w:r>
            <w:r w:rsidR="007242E7">
              <w:rPr>
                <w:sz w:val="24"/>
                <w:szCs w:val="24"/>
              </w:rPr>
              <w:t xml:space="preserve">pateikė </w:t>
            </w:r>
            <w:r w:rsidR="0017733A" w:rsidRPr="009F223C">
              <w:rPr>
                <w:sz w:val="24"/>
                <w:szCs w:val="24"/>
              </w:rPr>
              <w:t>Valstybės kontrolės Europos Sąjungos investicijų audito departament</w:t>
            </w:r>
            <w:r w:rsidR="009A43E7">
              <w:rPr>
                <w:sz w:val="24"/>
                <w:szCs w:val="24"/>
              </w:rPr>
              <w:t>o</w:t>
            </w:r>
            <w:r w:rsidR="0017733A" w:rsidRPr="009F223C">
              <w:rPr>
                <w:sz w:val="24"/>
                <w:szCs w:val="24"/>
              </w:rPr>
              <w:t xml:space="preserve"> (toliau – Audito institucija)</w:t>
            </w:r>
            <w:r w:rsidR="007242E7">
              <w:rPr>
                <w:sz w:val="24"/>
                <w:szCs w:val="24"/>
              </w:rPr>
              <w:t xml:space="preserve"> argumentaciją, susijusią su</w:t>
            </w:r>
            <w:r w:rsidR="0017733A" w:rsidRPr="009F223C">
              <w:rPr>
                <w:sz w:val="24"/>
                <w:szCs w:val="24"/>
              </w:rPr>
              <w:t xml:space="preserve"> </w:t>
            </w:r>
            <w:r w:rsidR="0017733A" w:rsidRPr="009F223C">
              <w:rPr>
                <w:color w:val="000000" w:themeColor="text1"/>
                <w:sz w:val="24"/>
                <w:szCs w:val="24"/>
              </w:rPr>
              <w:t>Pirkim</w:t>
            </w:r>
            <w:r w:rsidR="0017733A">
              <w:rPr>
                <w:color w:val="000000" w:themeColor="text1"/>
                <w:sz w:val="24"/>
                <w:szCs w:val="24"/>
              </w:rPr>
              <w:t xml:space="preserve">o </w:t>
            </w:r>
            <w:r w:rsidR="006A75B9">
              <w:rPr>
                <w:color w:val="000000" w:themeColor="text1"/>
                <w:sz w:val="24"/>
                <w:szCs w:val="24"/>
              </w:rPr>
              <w:t>įvertinimu</w:t>
            </w:r>
            <w:r w:rsidR="0017733A">
              <w:rPr>
                <w:rStyle w:val="FootnoteReference"/>
                <w:color w:val="000000" w:themeColor="text1"/>
                <w:sz w:val="24"/>
                <w:szCs w:val="24"/>
              </w:rPr>
              <w:footnoteReference w:id="2"/>
            </w:r>
            <w:r w:rsidR="0017733A">
              <w:rPr>
                <w:color w:val="000000" w:themeColor="text1"/>
                <w:sz w:val="24"/>
                <w:szCs w:val="24"/>
              </w:rPr>
              <w:t>.</w:t>
            </w:r>
          </w:p>
          <w:p w14:paraId="548EE873" w14:textId="098B97D3" w:rsidR="002B7E10" w:rsidRPr="00283C67" w:rsidRDefault="009A345B" w:rsidP="00370B17">
            <w:pPr>
              <w:pStyle w:val="CommentText"/>
              <w:ind w:firstLine="883"/>
              <w:jc w:val="both"/>
              <w:rPr>
                <w:sz w:val="24"/>
                <w:szCs w:val="24"/>
                <w:u w:val="single"/>
              </w:rPr>
            </w:pPr>
            <w:r w:rsidRPr="00283C67">
              <w:rPr>
                <w:sz w:val="24"/>
                <w:szCs w:val="24"/>
                <w:u w:val="single"/>
              </w:rPr>
              <w:t xml:space="preserve">CPVA, </w:t>
            </w:r>
            <w:r w:rsidR="007242E7">
              <w:rPr>
                <w:sz w:val="24"/>
                <w:szCs w:val="24"/>
                <w:u w:val="single"/>
              </w:rPr>
              <w:t>atsižvelgdama į</w:t>
            </w:r>
            <w:r w:rsidRPr="00283C67">
              <w:rPr>
                <w:sz w:val="24"/>
                <w:szCs w:val="24"/>
                <w:u w:val="single"/>
              </w:rPr>
              <w:t xml:space="preserve"> pirmiau</w:t>
            </w:r>
            <w:r w:rsidR="002B7E10" w:rsidRPr="00283C67">
              <w:rPr>
                <w:sz w:val="24"/>
                <w:szCs w:val="24"/>
                <w:u w:val="single"/>
              </w:rPr>
              <w:t xml:space="preserve"> </w:t>
            </w:r>
            <w:r w:rsidR="007242E7">
              <w:rPr>
                <w:sz w:val="24"/>
                <w:szCs w:val="24"/>
                <w:u w:val="single"/>
              </w:rPr>
              <w:t>nurodytus</w:t>
            </w:r>
            <w:r w:rsidR="002B7E10" w:rsidRPr="00283C67">
              <w:rPr>
                <w:sz w:val="24"/>
                <w:szCs w:val="24"/>
                <w:u w:val="single"/>
              </w:rPr>
              <w:t xml:space="preserve"> Audito institucijos </w:t>
            </w:r>
            <w:r w:rsidR="007242E7">
              <w:rPr>
                <w:sz w:val="24"/>
                <w:szCs w:val="24"/>
                <w:u w:val="single"/>
              </w:rPr>
              <w:t>argumentus</w:t>
            </w:r>
            <w:r w:rsidR="002B7E10" w:rsidRPr="00283C67">
              <w:rPr>
                <w:sz w:val="24"/>
                <w:szCs w:val="24"/>
                <w:u w:val="single"/>
              </w:rPr>
              <w:t>, p</w:t>
            </w:r>
            <w:r w:rsidRPr="00283C67">
              <w:rPr>
                <w:sz w:val="24"/>
                <w:szCs w:val="24"/>
                <w:u w:val="single"/>
              </w:rPr>
              <w:t>aprašė</w:t>
            </w:r>
            <w:r w:rsidR="002B7E10" w:rsidRPr="00283C67">
              <w:rPr>
                <w:sz w:val="24"/>
                <w:szCs w:val="24"/>
                <w:u w:val="single"/>
              </w:rPr>
              <w:t xml:space="preserve"> </w:t>
            </w:r>
            <w:r w:rsidRPr="00283C67">
              <w:rPr>
                <w:sz w:val="24"/>
                <w:szCs w:val="24"/>
                <w:u w:val="single"/>
              </w:rPr>
              <w:t>Tarnybą</w:t>
            </w:r>
            <w:r w:rsidR="002B7E10" w:rsidRPr="00283C67">
              <w:rPr>
                <w:sz w:val="24"/>
                <w:szCs w:val="24"/>
                <w:u w:val="single"/>
              </w:rPr>
              <w:t xml:space="preserve">, pateikti </w:t>
            </w:r>
            <w:r w:rsidRPr="00283C67">
              <w:rPr>
                <w:sz w:val="24"/>
                <w:szCs w:val="24"/>
                <w:u w:val="single"/>
              </w:rPr>
              <w:t>Pirkimo</w:t>
            </w:r>
            <w:r w:rsidR="002B7E10" w:rsidRPr="00283C67">
              <w:rPr>
                <w:sz w:val="24"/>
                <w:szCs w:val="24"/>
                <w:u w:val="single"/>
              </w:rPr>
              <w:t xml:space="preserve"> dalinį vertinimą dėl </w:t>
            </w:r>
            <w:r w:rsidR="002B7E10" w:rsidRPr="00283C67">
              <w:rPr>
                <w:color w:val="000000" w:themeColor="text1"/>
                <w:sz w:val="24"/>
                <w:szCs w:val="24"/>
                <w:u w:val="single"/>
              </w:rPr>
              <w:t xml:space="preserve">Laimėtojo </w:t>
            </w:r>
            <w:r w:rsidR="007242E7">
              <w:rPr>
                <w:color w:val="000000" w:themeColor="text1"/>
                <w:sz w:val="24"/>
                <w:szCs w:val="24"/>
                <w:u w:val="single"/>
              </w:rPr>
              <w:t xml:space="preserve">nustatymo </w:t>
            </w:r>
            <w:r w:rsidR="002B7E10" w:rsidRPr="00283C67">
              <w:rPr>
                <w:sz w:val="24"/>
                <w:szCs w:val="24"/>
                <w:u w:val="single"/>
              </w:rPr>
              <w:t xml:space="preserve">teisėtumo. </w:t>
            </w:r>
          </w:p>
          <w:p w14:paraId="008AE7F5" w14:textId="60ABBDF6" w:rsidR="00AE7FBB" w:rsidRDefault="00AE7FBB" w:rsidP="00370B17">
            <w:pPr>
              <w:pStyle w:val="ListParagraph"/>
              <w:spacing w:line="254" w:lineRule="auto"/>
              <w:ind w:left="0" w:firstLine="853"/>
              <w:jc w:val="both"/>
              <w:rPr>
                <w:rFonts w:eastAsiaTheme="minorHAnsi"/>
                <w:szCs w:val="24"/>
              </w:rPr>
            </w:pPr>
            <w:r>
              <w:rPr>
                <w:rFonts w:eastAsiaTheme="minorHAnsi"/>
                <w:szCs w:val="24"/>
              </w:rPr>
              <w:t xml:space="preserve">Tarnyba, susipažinusi su Aprašu, išskiria šiuos, daliniam vertinimui, </w:t>
            </w:r>
            <w:r w:rsidR="004F72A1">
              <w:rPr>
                <w:rFonts w:eastAsiaTheme="minorHAnsi"/>
                <w:szCs w:val="24"/>
              </w:rPr>
              <w:t>svarbius</w:t>
            </w:r>
            <w:r w:rsidR="00624C6C">
              <w:rPr>
                <w:rFonts w:eastAsiaTheme="minorHAnsi"/>
                <w:szCs w:val="24"/>
              </w:rPr>
              <w:t xml:space="preserve"> Aprašo</w:t>
            </w:r>
            <w:r>
              <w:rPr>
                <w:rFonts w:eastAsiaTheme="minorHAnsi"/>
                <w:szCs w:val="24"/>
              </w:rPr>
              <w:t xml:space="preserve"> reikalavimus:</w:t>
            </w:r>
          </w:p>
          <w:p w14:paraId="20F0EB77" w14:textId="00C352D9" w:rsidR="00624C6C" w:rsidRDefault="00AE7FBB" w:rsidP="00F97E74">
            <w:pPr>
              <w:pStyle w:val="ListParagraph"/>
              <w:numPr>
                <w:ilvl w:val="0"/>
                <w:numId w:val="5"/>
              </w:numPr>
              <w:tabs>
                <w:tab w:val="left" w:pos="748"/>
              </w:tabs>
              <w:ind w:left="32" w:firstLine="851"/>
              <w:jc w:val="both"/>
            </w:pPr>
            <w:r w:rsidRPr="00624C6C">
              <w:rPr>
                <w:color w:val="000000" w:themeColor="text1"/>
                <w:szCs w:val="24"/>
              </w:rPr>
              <w:lastRenderedPageBreak/>
              <w:t xml:space="preserve">12 punkte nurodyta, kad </w:t>
            </w:r>
            <w:r w:rsidR="00624C6C" w:rsidRPr="00624C6C">
              <w:rPr>
                <w:color w:val="000000" w:themeColor="text1"/>
                <w:szCs w:val="24"/>
              </w:rPr>
              <w:t>„</w:t>
            </w:r>
            <w:r w:rsidR="00624C6C" w:rsidRPr="00624C6C">
              <w:rPr>
                <w:i/>
                <w:iCs/>
                <w:color w:val="000000" w:themeColor="text1"/>
                <w:szCs w:val="24"/>
              </w:rPr>
              <w:t>š</w:t>
            </w:r>
            <w:r w:rsidR="00624C6C" w:rsidRPr="00624C6C">
              <w:rPr>
                <w:i/>
                <w:iCs/>
              </w:rPr>
              <w:t>is pirkimas į dalis neskirstomas. Tiekėjas gali pateikti tik vieną pasiūlymą visam pirkimui. Alternatyvūs pasiūlymai bus atmesti</w:t>
            </w:r>
            <w:r w:rsidR="00624C6C">
              <w:t>“;</w:t>
            </w:r>
          </w:p>
          <w:p w14:paraId="604DF9EA" w14:textId="4795C921" w:rsidR="0044217A" w:rsidRDefault="0044217A" w:rsidP="00F97E74">
            <w:pPr>
              <w:pStyle w:val="ListParagraph"/>
              <w:numPr>
                <w:ilvl w:val="0"/>
                <w:numId w:val="5"/>
              </w:numPr>
              <w:tabs>
                <w:tab w:val="left" w:pos="748"/>
              </w:tabs>
              <w:ind w:left="32" w:firstLine="851"/>
              <w:jc w:val="both"/>
            </w:pPr>
            <w:r>
              <w:t>Priede Nr. 1 (pasiūlymo forma) reikalaujama nurodyti tik viso pasiūlymo kainą (Eur su PVM);</w:t>
            </w:r>
          </w:p>
          <w:p w14:paraId="04B7F96E" w14:textId="1EAF608F" w:rsidR="003C780D" w:rsidRPr="00F97E74" w:rsidRDefault="00F97E74" w:rsidP="00F97E74">
            <w:pPr>
              <w:pStyle w:val="ListParagraph"/>
              <w:numPr>
                <w:ilvl w:val="0"/>
                <w:numId w:val="5"/>
              </w:numPr>
              <w:tabs>
                <w:tab w:val="left" w:pos="748"/>
              </w:tabs>
              <w:spacing w:line="254" w:lineRule="auto"/>
              <w:ind w:left="32" w:firstLine="851"/>
              <w:jc w:val="both"/>
              <w:rPr>
                <w:rFonts w:eastAsiaTheme="minorHAnsi"/>
                <w:szCs w:val="24"/>
              </w:rPr>
            </w:pPr>
            <w:r w:rsidRPr="00F97E74">
              <w:t xml:space="preserve">39 punkte nurodyta, kad </w:t>
            </w:r>
            <w:r w:rsidRPr="00F97E74">
              <w:rPr>
                <w:i/>
                <w:iCs/>
              </w:rPr>
              <w:t>„&lt;...&gt;</w:t>
            </w:r>
            <w:r w:rsidR="00624C6C" w:rsidRPr="00F97E74">
              <w:rPr>
                <w:i/>
                <w:iCs/>
              </w:rPr>
              <w:t xml:space="preserve"> Komisija patikrina ar dalyvio pasiūlymas atitinka Derybų sąlygose nustatytus reikalavimus ir apie pasiūlymo vertinimo rezultatus praneša dalyviui. Jei dalyvio pasiūlymas atitinka Derybų sąlygų reikalavimus, Komisija priima sprendimą dėl dalyvio kvietimo derėtis ir apie tai, nurodant tikslų derybų laiką, informuoja dalyvį</w:t>
            </w:r>
            <w:r w:rsidRPr="00F97E74">
              <w:rPr>
                <w:i/>
                <w:iCs/>
              </w:rPr>
              <w:t>&lt;...&gt;</w:t>
            </w:r>
            <w:r w:rsidRPr="00F97E74">
              <w:t>“;</w:t>
            </w:r>
          </w:p>
          <w:p w14:paraId="491819B4" w14:textId="1F194271" w:rsidR="00F97E74" w:rsidRPr="00F97E74" w:rsidRDefault="00F97E74" w:rsidP="00F97E74">
            <w:pPr>
              <w:numPr>
                <w:ilvl w:val="0"/>
                <w:numId w:val="5"/>
              </w:numPr>
              <w:tabs>
                <w:tab w:val="left" w:pos="0"/>
                <w:tab w:val="left" w:pos="748"/>
              </w:tabs>
              <w:spacing w:line="254" w:lineRule="auto"/>
              <w:ind w:left="32" w:firstLine="851"/>
              <w:jc w:val="both"/>
              <w:rPr>
                <w:rFonts w:eastAsiaTheme="minorHAnsi"/>
                <w:szCs w:val="24"/>
              </w:rPr>
            </w:pPr>
            <w:r w:rsidRPr="00F97E74">
              <w:t xml:space="preserve">44.2 papunktyje nurodyta, kad </w:t>
            </w:r>
            <w:r>
              <w:t>„</w:t>
            </w:r>
            <w:r w:rsidRPr="00F97E74">
              <w:rPr>
                <w:i/>
                <w:iCs/>
              </w:rPr>
              <w:t>Komisija atmeta pasiūlymą, jeigu &lt;...&gt; tiekėjo pasiūlymas neatitiko pirkimo dokumentuose nustatytų reikalavimų</w:t>
            </w:r>
            <w:r w:rsidRPr="00F97E74">
              <w:rPr>
                <w:i/>
                <w:iCs/>
                <w:szCs w:val="24"/>
              </w:rPr>
              <w:t xml:space="preserve"> &lt;...&gt;</w:t>
            </w:r>
            <w:r w:rsidRPr="00F97E74">
              <w:rPr>
                <w:szCs w:val="24"/>
              </w:rPr>
              <w:t>“</w:t>
            </w:r>
            <w:r>
              <w:rPr>
                <w:szCs w:val="24"/>
              </w:rPr>
              <w:t>;</w:t>
            </w:r>
          </w:p>
          <w:p w14:paraId="7E79AE34" w14:textId="6A2A4347" w:rsidR="00F97E74" w:rsidRPr="00F97E74" w:rsidRDefault="00F97E74" w:rsidP="00E040AE">
            <w:pPr>
              <w:pStyle w:val="ListParagraph"/>
              <w:tabs>
                <w:tab w:val="left" w:pos="883"/>
              </w:tabs>
              <w:ind w:left="32" w:firstLine="851"/>
              <w:jc w:val="both"/>
              <w:rPr>
                <w:b/>
              </w:rPr>
            </w:pPr>
            <w:r>
              <w:rPr>
                <w:rFonts w:eastAsiaTheme="minorHAnsi"/>
                <w:szCs w:val="24"/>
              </w:rPr>
              <w:t xml:space="preserve">(4) </w:t>
            </w:r>
            <w:r w:rsidRPr="00F97E74">
              <w:rPr>
                <w:rFonts w:eastAsiaTheme="minorHAnsi"/>
                <w:szCs w:val="24"/>
              </w:rPr>
              <w:t xml:space="preserve">47 punkte nustatyta, kad </w:t>
            </w:r>
            <w:r w:rsidRPr="00F97E74">
              <w:rPr>
                <w:rFonts w:eastAsiaTheme="minorHAnsi"/>
                <w:i/>
                <w:iCs/>
                <w:szCs w:val="24"/>
              </w:rPr>
              <w:t xml:space="preserve">„&lt;...&gt; </w:t>
            </w:r>
            <w:r w:rsidRPr="00F97E74">
              <w:rPr>
                <w:i/>
                <w:iCs/>
              </w:rPr>
              <w:t>Perkančioji organizacija dalyvį, kurio pasiūlymas neatmestas, kviečiasi derėtis siekdama geriausio rezultato</w:t>
            </w:r>
            <w:r w:rsidRPr="00AF5F58">
              <w:t>.</w:t>
            </w:r>
            <w:r>
              <w:t>“</w:t>
            </w:r>
          </w:p>
          <w:p w14:paraId="2716A465" w14:textId="517BE297" w:rsidR="00F97E74" w:rsidRDefault="0044217A" w:rsidP="00462359">
            <w:pPr>
              <w:tabs>
                <w:tab w:val="left" w:pos="0"/>
                <w:tab w:val="left" w:pos="748"/>
              </w:tabs>
              <w:spacing w:line="254" w:lineRule="auto"/>
              <w:ind w:left="32" w:firstLine="851"/>
              <w:jc w:val="both"/>
              <w:rPr>
                <w:rFonts w:eastAsiaTheme="minorHAnsi"/>
                <w:szCs w:val="24"/>
              </w:rPr>
            </w:pPr>
            <w:r>
              <w:rPr>
                <w:rFonts w:eastAsiaTheme="minorHAnsi"/>
                <w:szCs w:val="24"/>
              </w:rPr>
              <w:t xml:space="preserve">Tarnyba, susipažinusi su </w:t>
            </w:r>
            <w:r w:rsidR="00124F6A">
              <w:rPr>
                <w:rFonts w:eastAsiaTheme="minorHAnsi"/>
                <w:szCs w:val="24"/>
              </w:rPr>
              <w:t xml:space="preserve">Komisijos </w:t>
            </w:r>
            <w:r w:rsidR="0017733A">
              <w:rPr>
                <w:rFonts w:eastAsiaTheme="minorHAnsi"/>
                <w:szCs w:val="24"/>
              </w:rPr>
              <w:t xml:space="preserve">2020-04-01 </w:t>
            </w:r>
            <w:r w:rsidR="00124F6A">
              <w:rPr>
                <w:rFonts w:eastAsiaTheme="minorHAnsi"/>
                <w:szCs w:val="24"/>
              </w:rPr>
              <w:t>posėdži</w:t>
            </w:r>
            <w:r w:rsidR="00462359">
              <w:rPr>
                <w:rFonts w:eastAsiaTheme="minorHAnsi"/>
                <w:szCs w:val="24"/>
              </w:rPr>
              <w:t xml:space="preserve">o </w:t>
            </w:r>
            <w:r w:rsidR="00124F6A">
              <w:rPr>
                <w:rFonts w:eastAsiaTheme="minorHAnsi"/>
                <w:szCs w:val="24"/>
              </w:rPr>
              <w:t>protokol</w:t>
            </w:r>
            <w:r w:rsidR="00462359">
              <w:rPr>
                <w:rFonts w:eastAsiaTheme="minorHAnsi"/>
                <w:szCs w:val="24"/>
              </w:rPr>
              <w:t>u</w:t>
            </w:r>
            <w:r w:rsidR="00F562DF">
              <w:rPr>
                <w:rFonts w:eastAsiaTheme="minorHAnsi"/>
                <w:szCs w:val="24"/>
              </w:rPr>
              <w:t xml:space="preserve"> (toliau – Protokolas)</w:t>
            </w:r>
            <w:r w:rsidR="00124F6A">
              <w:rPr>
                <w:rFonts w:eastAsiaTheme="minorHAnsi"/>
                <w:szCs w:val="24"/>
              </w:rPr>
              <w:t>, nustatė, kad Komisija</w:t>
            </w:r>
            <w:r w:rsidR="00357D88">
              <w:rPr>
                <w:rFonts w:eastAsiaTheme="minorHAnsi"/>
                <w:szCs w:val="24"/>
              </w:rPr>
              <w:t>,</w:t>
            </w:r>
            <w:r w:rsidR="00124F6A">
              <w:rPr>
                <w:rFonts w:eastAsiaTheme="minorHAnsi"/>
                <w:szCs w:val="24"/>
              </w:rPr>
              <w:t xml:space="preserve"> vertindama tiekėjo UAB „Graina“ pasiūlym</w:t>
            </w:r>
            <w:r w:rsidR="00462359">
              <w:rPr>
                <w:rFonts w:eastAsiaTheme="minorHAnsi"/>
                <w:szCs w:val="24"/>
              </w:rPr>
              <w:t>ą</w:t>
            </w:r>
            <w:r w:rsidR="00357D88">
              <w:rPr>
                <w:rFonts w:eastAsiaTheme="minorHAnsi"/>
                <w:szCs w:val="24"/>
              </w:rPr>
              <w:t>,</w:t>
            </w:r>
            <w:r w:rsidR="00124F6A">
              <w:rPr>
                <w:rFonts w:eastAsiaTheme="minorHAnsi"/>
                <w:szCs w:val="24"/>
              </w:rPr>
              <w:t xml:space="preserve"> priėmė sprendimus dėl </w:t>
            </w:r>
            <w:r w:rsidR="00462359">
              <w:rPr>
                <w:rFonts w:eastAsiaTheme="minorHAnsi"/>
                <w:szCs w:val="24"/>
              </w:rPr>
              <w:t>„pašalinimo pagrindų“, „kvalifikacijos“ ir</w:t>
            </w:r>
            <w:r w:rsidR="007D46FD">
              <w:rPr>
                <w:rFonts w:eastAsiaTheme="minorHAnsi"/>
                <w:szCs w:val="24"/>
              </w:rPr>
              <w:t xml:space="preserve"> </w:t>
            </w:r>
            <w:r w:rsidR="00462359">
              <w:rPr>
                <w:rFonts w:eastAsiaTheme="minorHAnsi"/>
                <w:szCs w:val="24"/>
              </w:rPr>
              <w:t>„techninės specifikacijos“ atitikties</w:t>
            </w:r>
            <w:r w:rsidR="00F562DF">
              <w:rPr>
                <w:rFonts w:eastAsiaTheme="minorHAnsi"/>
                <w:szCs w:val="24"/>
              </w:rPr>
              <w:t xml:space="preserve"> Aprašo reikalavimams.</w:t>
            </w:r>
            <w:r w:rsidR="00462359">
              <w:rPr>
                <w:rFonts w:eastAsiaTheme="minorHAnsi"/>
                <w:szCs w:val="24"/>
              </w:rPr>
              <w:t xml:space="preserve"> </w:t>
            </w:r>
            <w:r w:rsidR="00F562DF">
              <w:rPr>
                <w:rFonts w:eastAsiaTheme="minorHAnsi"/>
                <w:szCs w:val="24"/>
              </w:rPr>
              <w:t>Pro</w:t>
            </w:r>
            <w:r w:rsidR="00462359">
              <w:rPr>
                <w:rFonts w:eastAsiaTheme="minorHAnsi"/>
                <w:szCs w:val="24"/>
              </w:rPr>
              <w:t xml:space="preserve">tokole </w:t>
            </w:r>
            <w:r w:rsidR="00F562DF">
              <w:rPr>
                <w:rFonts w:eastAsiaTheme="minorHAnsi"/>
                <w:szCs w:val="24"/>
              </w:rPr>
              <w:t xml:space="preserve">taip pat </w:t>
            </w:r>
            <w:r w:rsidR="00357D88">
              <w:rPr>
                <w:rFonts w:eastAsiaTheme="minorHAnsi"/>
                <w:szCs w:val="24"/>
              </w:rPr>
              <w:t>pažymėta</w:t>
            </w:r>
            <w:r w:rsidR="00462359">
              <w:rPr>
                <w:rFonts w:eastAsiaTheme="minorHAnsi"/>
                <w:szCs w:val="24"/>
              </w:rPr>
              <w:t>, kad tiekėjas dėl ekstremalios situacijos gali pasiūlyti tik 35 vnt. DP</w:t>
            </w:r>
            <w:r w:rsidR="005875DB">
              <w:rPr>
                <w:rFonts w:eastAsiaTheme="minorHAnsi"/>
                <w:szCs w:val="24"/>
              </w:rPr>
              <w:t>V</w:t>
            </w:r>
            <w:r w:rsidR="00462359">
              <w:rPr>
                <w:rFonts w:eastAsiaTheme="minorHAnsi"/>
                <w:szCs w:val="24"/>
              </w:rPr>
              <w:t xml:space="preserve"> aparatų</w:t>
            </w:r>
            <w:r w:rsidR="00D41E83">
              <w:rPr>
                <w:rFonts w:eastAsiaTheme="minorHAnsi"/>
                <w:szCs w:val="24"/>
              </w:rPr>
              <w:t xml:space="preserve"> ir </w:t>
            </w:r>
            <w:r w:rsidR="005875DB">
              <w:rPr>
                <w:rFonts w:eastAsiaTheme="minorHAnsi"/>
                <w:szCs w:val="24"/>
              </w:rPr>
              <w:t xml:space="preserve">nurodytas </w:t>
            </w:r>
            <w:r w:rsidR="00D41E83">
              <w:rPr>
                <w:rFonts w:eastAsiaTheme="minorHAnsi"/>
                <w:szCs w:val="24"/>
              </w:rPr>
              <w:t>Komisijos sprendimas – „</w:t>
            </w:r>
            <w:r w:rsidR="00D41E83" w:rsidRPr="00D41E83">
              <w:rPr>
                <w:rFonts w:eastAsiaTheme="minorHAnsi"/>
                <w:i/>
                <w:iCs/>
                <w:szCs w:val="24"/>
              </w:rPr>
              <w:t>kreiptis į UAB „Graina“ nuotolinio ryšio priemonėmis dėl derybų</w:t>
            </w:r>
            <w:r w:rsidR="00D41E83">
              <w:rPr>
                <w:rFonts w:eastAsiaTheme="minorHAnsi"/>
                <w:szCs w:val="24"/>
              </w:rPr>
              <w:t>“.</w:t>
            </w:r>
          </w:p>
          <w:p w14:paraId="710C0C30" w14:textId="77777777" w:rsidR="007D46FD" w:rsidRDefault="007D46FD" w:rsidP="007D46FD">
            <w:pPr>
              <w:ind w:firstLine="741"/>
              <w:jc w:val="both"/>
              <w:rPr>
                <w:szCs w:val="24"/>
              </w:rPr>
            </w:pPr>
            <w:r>
              <w:rPr>
                <w:color w:val="000000" w:themeColor="text1"/>
                <w:szCs w:val="24"/>
              </w:rPr>
              <w:t xml:space="preserve">Atsižvelgdama į išdėstytą, Tarnyba konstatuoja, kad Įgaliotoji organizacija, neįvertinusi UAB „Graina“ pasiūlymo pagal Aprašo reikalavimus, </w:t>
            </w:r>
            <w:r w:rsidRPr="003416ED">
              <w:rPr>
                <w:color w:val="000000" w:themeColor="text1"/>
                <w:szCs w:val="24"/>
                <w:u w:val="single"/>
              </w:rPr>
              <w:t>pažeidė</w:t>
            </w:r>
            <w:r w:rsidRPr="003416ED">
              <w:rPr>
                <w:szCs w:val="24"/>
                <w:u w:val="single"/>
              </w:rPr>
              <w:t xml:space="preserve"> Įstatymo 45 straipsnio 1 dalies 1 punktą.</w:t>
            </w:r>
            <w:r>
              <w:rPr>
                <w:szCs w:val="24"/>
              </w:rPr>
              <w:t xml:space="preserve"> </w:t>
            </w:r>
          </w:p>
          <w:p w14:paraId="2A0BF815" w14:textId="1D4AD94E" w:rsidR="004C7520" w:rsidRPr="00392A8F" w:rsidRDefault="007D46FD" w:rsidP="005875DB">
            <w:pPr>
              <w:tabs>
                <w:tab w:val="left" w:pos="0"/>
                <w:tab w:val="left" w:pos="748"/>
              </w:tabs>
              <w:spacing w:line="254" w:lineRule="auto"/>
              <w:ind w:left="32" w:firstLine="851"/>
              <w:jc w:val="both"/>
              <w:rPr>
                <w:color w:val="000000" w:themeColor="text1"/>
                <w:szCs w:val="24"/>
              </w:rPr>
            </w:pPr>
            <w:r>
              <w:rPr>
                <w:rFonts w:eastAsiaTheme="minorHAnsi"/>
                <w:szCs w:val="24"/>
              </w:rPr>
              <w:t xml:space="preserve">Tarnybai </w:t>
            </w:r>
            <w:r w:rsidR="00D41E83">
              <w:rPr>
                <w:rFonts w:eastAsiaTheme="minorHAnsi"/>
                <w:szCs w:val="24"/>
              </w:rPr>
              <w:t xml:space="preserve">paprašius </w:t>
            </w:r>
            <w:r>
              <w:rPr>
                <w:rFonts w:eastAsiaTheme="minorHAnsi"/>
                <w:szCs w:val="24"/>
              </w:rPr>
              <w:t xml:space="preserve">Įgaliotosios organizacijos </w:t>
            </w:r>
            <w:r w:rsidR="00D41E83">
              <w:rPr>
                <w:rFonts w:eastAsiaTheme="minorHAnsi"/>
                <w:szCs w:val="24"/>
              </w:rPr>
              <w:t>paaiškinti tokio sprendimo motyvus,</w:t>
            </w:r>
            <w:r w:rsidR="004C7520">
              <w:rPr>
                <w:rFonts w:eastAsiaTheme="minorHAnsi"/>
                <w:szCs w:val="24"/>
              </w:rPr>
              <w:t xml:space="preserve"> Įgaliotoji organizacija 2022-01-04 rašt</w:t>
            </w:r>
            <w:r w:rsidR="005667DD">
              <w:rPr>
                <w:rFonts w:eastAsiaTheme="minorHAnsi"/>
                <w:szCs w:val="24"/>
              </w:rPr>
              <w:t>u</w:t>
            </w:r>
            <w:r w:rsidR="004C7520">
              <w:rPr>
                <w:rFonts w:eastAsiaTheme="minorHAnsi"/>
                <w:szCs w:val="24"/>
              </w:rPr>
              <w:t xml:space="preserve"> Nr. 16-23 paaiškino, kad </w:t>
            </w:r>
            <w:r w:rsidR="005875DB">
              <w:rPr>
                <w:rFonts w:eastAsiaTheme="minorHAnsi"/>
                <w:szCs w:val="24"/>
              </w:rPr>
              <w:t>„</w:t>
            </w:r>
            <w:r w:rsidR="004C7520" w:rsidRPr="00392A8F">
              <w:rPr>
                <w:i/>
                <w:iCs/>
                <w:color w:val="000000" w:themeColor="text1"/>
                <w:szCs w:val="24"/>
              </w:rPr>
              <w:t xml:space="preserve">Klaipėdos universitetinei ligoninei buvo pavesta organizuoti ir koordinuoti asmens sveikatos priežiūros paslaugų dėl COVID-19 ligos teikimą visame Klaipėdos regione esančiose ASPĮ. Įranga įstaigoms buvo skubiai reikalinga siekiant tinkamai organizuoti COVID-19 liga sergančių pacientų gydymą. Įstaiga turėjo įsivertinti, kad gali kilti neprognozuojami dideli susirgimų skaičiai, galimus įrangos trūkumus visame </w:t>
            </w:r>
            <w:r w:rsidR="00CB3BFF" w:rsidRPr="00392A8F">
              <w:rPr>
                <w:i/>
                <w:iCs/>
                <w:color w:val="000000" w:themeColor="text1"/>
                <w:szCs w:val="24"/>
              </w:rPr>
              <w:t>pasaulyje</w:t>
            </w:r>
            <w:r w:rsidR="004C7520" w:rsidRPr="00392A8F">
              <w:rPr>
                <w:i/>
                <w:iCs/>
                <w:color w:val="000000" w:themeColor="text1"/>
                <w:szCs w:val="24"/>
              </w:rPr>
              <w:t>, ar prekių pristatymo trukdžius. Buvo įvertinta, kad dalyvio pasiūlyta įranga atitinka techninės specifikacijos reikalavimus</w:t>
            </w:r>
            <w:r w:rsidR="0072012F" w:rsidRPr="00392A8F">
              <w:rPr>
                <w:i/>
                <w:iCs/>
                <w:color w:val="000000" w:themeColor="text1"/>
                <w:szCs w:val="24"/>
              </w:rPr>
              <w:t>. Jokie</w:t>
            </w:r>
            <w:r w:rsidR="004C7520" w:rsidRPr="00392A8F">
              <w:rPr>
                <w:i/>
                <w:iCs/>
                <w:color w:val="000000" w:themeColor="text1"/>
                <w:szCs w:val="24"/>
              </w:rPr>
              <w:t xml:space="preserve"> </w:t>
            </w:r>
            <w:r w:rsidR="00CB3BFF" w:rsidRPr="00392A8F">
              <w:rPr>
                <w:i/>
                <w:iCs/>
                <w:color w:val="000000" w:themeColor="text1"/>
                <w:szCs w:val="24"/>
              </w:rPr>
              <w:t>kiti dalyviai paklausimų, pretenzijų dėl pirkimo sąlygų nepateikė. Pirkimą buvo būtina atlikti ypač skubiai dėl būtinybės tinkamai ir operatyviai reaguoti į susiklosčiusią pandeminę situaciją, kurią labai sunku prognozuoti dėl pacientų skaičių dinamikos, besikeičiančios situacijos rinkoje, prekių tiekimo trikdžių</w:t>
            </w:r>
            <w:r w:rsidR="00A142F6" w:rsidRPr="00392A8F">
              <w:rPr>
                <w:i/>
                <w:iCs/>
                <w:color w:val="000000" w:themeColor="text1"/>
                <w:szCs w:val="24"/>
              </w:rPr>
              <w:t xml:space="preserve">. </w:t>
            </w:r>
            <w:r w:rsidR="00A142F6" w:rsidRPr="005875DB">
              <w:rPr>
                <w:i/>
                <w:iCs/>
                <w:color w:val="000000" w:themeColor="text1"/>
                <w:szCs w:val="24"/>
                <w:u w:val="single"/>
              </w:rPr>
              <w:t>DPV aparatai buvo gyvybiškai pati svarbiausia įranga COVID-19 pacientų gydymui.</w:t>
            </w:r>
            <w:r w:rsidR="00A142F6" w:rsidRPr="00392A8F">
              <w:rPr>
                <w:i/>
                <w:iCs/>
                <w:color w:val="000000" w:themeColor="text1"/>
                <w:szCs w:val="24"/>
              </w:rPr>
              <w:t xml:space="preserve"> Neturint DPVA aparatų, gydytojai būtų turėję rinktis, kuriam pacientui skirti DPVA, kiti pacientai tiesiog būtų palikti mirti, nes įstaigos nebūtų turėjusios pakankamo kiekio reikalingos įrangos. Net ir karantino priemonės buvo taikomos dėl to, kad nebūtų užtekę ligoninių turimų resursų, tame tarpe ir reikalingos įrangos. </w:t>
            </w:r>
            <w:r w:rsidR="00A142F6" w:rsidRPr="005875DB">
              <w:rPr>
                <w:i/>
                <w:iCs/>
                <w:color w:val="000000" w:themeColor="text1"/>
                <w:szCs w:val="24"/>
                <w:u w:val="single"/>
              </w:rPr>
              <w:t xml:space="preserve">&lt;...&gt; situacija rinkoje keitėsi valandomis, ir ligoninė nepasinaudojusi galimybe įsigyti bent 35 vnt. įrangos, būtų rizikavusi vėliau negauti jokio pasiūlymo šiai įrangai. Ligoninė reagavo į tuo metu pirmą kartą istorijoje susiklosčiusią ekstremalią situaciją, gynė viešąjį interesą – siekė </w:t>
            </w:r>
            <w:r w:rsidR="00301F95" w:rsidRPr="005875DB">
              <w:rPr>
                <w:i/>
                <w:iCs/>
                <w:color w:val="000000" w:themeColor="text1"/>
                <w:szCs w:val="24"/>
                <w:u w:val="single"/>
              </w:rPr>
              <w:t>kuo greitesniu ir ekonomiškesniu</w:t>
            </w:r>
            <w:r w:rsidR="00301F95" w:rsidRPr="00392A8F">
              <w:rPr>
                <w:i/>
                <w:iCs/>
                <w:color w:val="000000" w:themeColor="text1"/>
                <w:szCs w:val="24"/>
              </w:rPr>
              <w:t xml:space="preserve"> </w:t>
            </w:r>
            <w:r w:rsidR="00301F95" w:rsidRPr="005875DB">
              <w:rPr>
                <w:i/>
                <w:iCs/>
                <w:color w:val="000000" w:themeColor="text1"/>
                <w:szCs w:val="24"/>
                <w:u w:val="single"/>
              </w:rPr>
              <w:t>būdu įsigyti gyvybiškai svarbią įrangą</w:t>
            </w:r>
            <w:r w:rsidR="00301F95" w:rsidRPr="00392A8F">
              <w:rPr>
                <w:i/>
                <w:iCs/>
                <w:color w:val="000000" w:themeColor="text1"/>
                <w:szCs w:val="24"/>
              </w:rPr>
              <w:t>. &lt;...&gt; to</w:t>
            </w:r>
            <w:r w:rsidR="00F40F1C">
              <w:rPr>
                <w:i/>
                <w:iCs/>
                <w:color w:val="000000" w:themeColor="text1"/>
                <w:szCs w:val="24"/>
              </w:rPr>
              <w:t>k</w:t>
            </w:r>
            <w:r w:rsidR="00301F95" w:rsidRPr="00392A8F">
              <w:rPr>
                <w:i/>
                <w:iCs/>
                <w:color w:val="000000" w:themeColor="text1"/>
                <w:szCs w:val="24"/>
              </w:rPr>
              <w:t>ia ekstremali situacija buvo susiklosčiusi pirmą kartą ir niekas negalėjo numatyti, kaip ji klostysis toliau &lt;...&gt;“</w:t>
            </w:r>
            <w:r w:rsidR="00392A8F">
              <w:rPr>
                <w:i/>
                <w:iCs/>
                <w:color w:val="000000" w:themeColor="text1"/>
                <w:szCs w:val="24"/>
              </w:rPr>
              <w:t xml:space="preserve"> </w:t>
            </w:r>
            <w:r w:rsidR="00392A8F" w:rsidRPr="00392A8F">
              <w:rPr>
                <w:color w:val="000000" w:themeColor="text1"/>
                <w:szCs w:val="24"/>
              </w:rPr>
              <w:t>(toliau – Paaiškinimas).</w:t>
            </w:r>
          </w:p>
          <w:p w14:paraId="6D558BED" w14:textId="4CF2F0F0" w:rsidR="00A751D6" w:rsidRPr="00392A8F" w:rsidRDefault="0017733A" w:rsidP="00A751D6">
            <w:pPr>
              <w:ind w:firstLine="741"/>
              <w:jc w:val="both"/>
              <w:rPr>
                <w:color w:val="000000" w:themeColor="text1"/>
                <w:szCs w:val="24"/>
              </w:rPr>
            </w:pPr>
            <w:r>
              <w:rPr>
                <w:szCs w:val="24"/>
              </w:rPr>
              <w:t>Tarnyba,</w:t>
            </w:r>
            <w:r w:rsidR="008C5828">
              <w:rPr>
                <w:szCs w:val="24"/>
              </w:rPr>
              <w:t xml:space="preserve"> atsižvelgdama į Įstatymo 72 straipsnio 3 dalies nuostatas</w:t>
            </w:r>
            <w:r w:rsidR="008C5828">
              <w:rPr>
                <w:rStyle w:val="FootnoteReference"/>
                <w:szCs w:val="24"/>
              </w:rPr>
              <w:footnoteReference w:id="3"/>
            </w:r>
            <w:r w:rsidR="008C5828">
              <w:rPr>
                <w:szCs w:val="24"/>
              </w:rPr>
              <w:t xml:space="preserve"> ir</w:t>
            </w:r>
            <w:r>
              <w:rPr>
                <w:szCs w:val="24"/>
              </w:rPr>
              <w:t xml:space="preserve"> įvertinusi </w:t>
            </w:r>
            <w:r w:rsidR="00925045">
              <w:rPr>
                <w:szCs w:val="24"/>
              </w:rPr>
              <w:t>aplinkybių visumą</w:t>
            </w:r>
            <w:r w:rsidR="00EE3827">
              <w:rPr>
                <w:szCs w:val="24"/>
              </w:rPr>
              <w:t xml:space="preserve"> (</w:t>
            </w:r>
            <w:r w:rsidR="00016EE8">
              <w:rPr>
                <w:szCs w:val="24"/>
              </w:rPr>
              <w:t>pandeminę situaciją Lietuvoje</w:t>
            </w:r>
            <w:r w:rsidR="00016EE8">
              <w:rPr>
                <w:rStyle w:val="FootnoteReference"/>
                <w:szCs w:val="24"/>
              </w:rPr>
              <w:footnoteReference w:id="4"/>
            </w:r>
            <w:r w:rsidR="00016EE8">
              <w:rPr>
                <w:szCs w:val="24"/>
              </w:rPr>
              <w:t xml:space="preserve"> </w:t>
            </w:r>
            <w:r w:rsidR="00283C67">
              <w:rPr>
                <w:szCs w:val="24"/>
              </w:rPr>
              <w:t xml:space="preserve">ir visame pasaulyje, </w:t>
            </w:r>
            <w:r w:rsidR="002362B7">
              <w:rPr>
                <w:szCs w:val="24"/>
              </w:rPr>
              <w:t xml:space="preserve">Įgaliotosios organizacijos Paaiškinimą, </w:t>
            </w:r>
            <w:r w:rsidR="002362B7">
              <w:rPr>
                <w:szCs w:val="24"/>
              </w:rPr>
              <w:lastRenderedPageBreak/>
              <w:t>situaciją DPV aparatų rinkoje</w:t>
            </w:r>
            <w:r w:rsidR="00283C67">
              <w:rPr>
                <w:szCs w:val="24"/>
              </w:rPr>
              <w:t>)</w:t>
            </w:r>
            <w:r>
              <w:rPr>
                <w:szCs w:val="24"/>
              </w:rPr>
              <w:t>,</w:t>
            </w:r>
            <w:r w:rsidR="00283C67">
              <w:rPr>
                <w:szCs w:val="24"/>
              </w:rPr>
              <w:t xml:space="preserve"> </w:t>
            </w:r>
            <w:r w:rsidR="007D46FD">
              <w:rPr>
                <w:szCs w:val="24"/>
              </w:rPr>
              <w:t xml:space="preserve">Įstatymo </w:t>
            </w:r>
            <w:r w:rsidR="00283C67">
              <w:rPr>
                <w:szCs w:val="24"/>
              </w:rPr>
              <w:t xml:space="preserve">pažeidimą laiko formaliu. </w:t>
            </w:r>
            <w:r w:rsidR="009603AE">
              <w:rPr>
                <w:szCs w:val="24"/>
              </w:rPr>
              <w:t>A</w:t>
            </w:r>
            <w:r w:rsidR="00283C67">
              <w:rPr>
                <w:szCs w:val="24"/>
              </w:rPr>
              <w:t xml:space="preserve">tkreiptinas dėmesys, kad Apraše nebuvo nurodyta </w:t>
            </w:r>
            <w:r w:rsidR="00283C67" w:rsidRPr="00283C67">
              <w:rPr>
                <w:szCs w:val="24"/>
                <w:u w:val="single"/>
              </w:rPr>
              <w:t>dėl ko bus deramasi</w:t>
            </w:r>
            <w:r w:rsidR="00283C67">
              <w:rPr>
                <w:szCs w:val="24"/>
              </w:rPr>
              <w:t>, siekiant geriausio rezultato</w:t>
            </w:r>
            <w:r w:rsidR="00155EE6">
              <w:rPr>
                <w:szCs w:val="24"/>
              </w:rPr>
              <w:t xml:space="preserve"> (Aprašo 47 punktas)</w:t>
            </w:r>
            <w:r w:rsidR="00283C67">
              <w:rPr>
                <w:szCs w:val="24"/>
              </w:rPr>
              <w:t>. Nagrinėjamu atveju, „geriausias rezultatas“</w:t>
            </w:r>
            <w:r w:rsidR="00614029">
              <w:rPr>
                <w:szCs w:val="24"/>
              </w:rPr>
              <w:t>, atsižvelgiant į susidariusią situaciją,</w:t>
            </w:r>
            <w:r w:rsidR="00283C67">
              <w:rPr>
                <w:szCs w:val="24"/>
              </w:rPr>
              <w:t xml:space="preserve"> </w:t>
            </w:r>
            <w:r w:rsidR="00F40F1C">
              <w:rPr>
                <w:szCs w:val="24"/>
              </w:rPr>
              <w:t>bendrąja</w:t>
            </w:r>
            <w:r w:rsidR="00283C67">
              <w:rPr>
                <w:szCs w:val="24"/>
              </w:rPr>
              <w:t xml:space="preserve"> prasme</w:t>
            </w:r>
            <w:r w:rsidR="00614029">
              <w:rPr>
                <w:szCs w:val="24"/>
              </w:rPr>
              <w:t>,</w:t>
            </w:r>
            <w:r w:rsidR="00283C67">
              <w:rPr>
                <w:szCs w:val="24"/>
              </w:rPr>
              <w:t xml:space="preserve"> priklausė ir nuo</w:t>
            </w:r>
            <w:r w:rsidR="00103AE6">
              <w:rPr>
                <w:szCs w:val="24"/>
              </w:rPr>
              <w:t xml:space="preserve"> galimo</w:t>
            </w:r>
            <w:r w:rsidR="00283C67">
              <w:rPr>
                <w:szCs w:val="24"/>
              </w:rPr>
              <w:t xml:space="preserve"> įsigyt</w:t>
            </w:r>
            <w:r w:rsidR="00F40F1C">
              <w:rPr>
                <w:szCs w:val="24"/>
              </w:rPr>
              <w:t>i</w:t>
            </w:r>
            <w:r w:rsidR="00283C67">
              <w:rPr>
                <w:szCs w:val="24"/>
              </w:rPr>
              <w:t xml:space="preserve"> </w:t>
            </w:r>
            <w:r w:rsidR="00614029">
              <w:rPr>
                <w:szCs w:val="24"/>
              </w:rPr>
              <w:t>DPV aparatų kiekio. Jei sutarties sudarymui nebūtų buvusi svarbi kiekviena diena, Įgaliotoji organizacija, būtų galėjusi baigti Pirkimą (atmesti UAB „Graina“ pasiūlymą) ir įvykdyti naują viešąjį pirkimą, kreipdamasi į vieną tiekėją dėl tų pačių 35 vnt. DPV aparatų įsigijimo. Rezultatas būtų tapatus Pirkimo rezultatui. Tačiau Įgaliotoji organizacija įvertino visas rizikas</w:t>
            </w:r>
            <w:r w:rsidR="0014652C">
              <w:rPr>
                <w:szCs w:val="24"/>
              </w:rPr>
              <w:t>, tuo metu esamomis aplinkybėmis (siekiamų įsigyti prekių trūkum</w:t>
            </w:r>
            <w:r w:rsidR="009603AE">
              <w:rPr>
                <w:szCs w:val="24"/>
              </w:rPr>
              <w:t>ą</w:t>
            </w:r>
            <w:r w:rsidR="0014652C">
              <w:rPr>
                <w:szCs w:val="24"/>
              </w:rPr>
              <w:t xml:space="preserve"> rinkoje) </w:t>
            </w:r>
            <w:r w:rsidR="00614029">
              <w:rPr>
                <w:szCs w:val="24"/>
              </w:rPr>
              <w:t>ir priėmė sprendimą į derybas kviesti tiekėją, pasiūliusį 35 vnt. DPV aparatų</w:t>
            </w:r>
            <w:r w:rsidR="009603AE">
              <w:rPr>
                <w:szCs w:val="24"/>
              </w:rPr>
              <w:t>.</w:t>
            </w:r>
            <w:r w:rsidR="00A751D6">
              <w:rPr>
                <w:szCs w:val="24"/>
              </w:rPr>
              <w:t xml:space="preserve"> Vertinant perkančiosios organizacijos veiksmus Pirkimo atveju</w:t>
            </w:r>
            <w:r w:rsidR="009603AE">
              <w:rPr>
                <w:szCs w:val="24"/>
              </w:rPr>
              <w:t>,</w:t>
            </w:r>
            <w:r w:rsidR="00A751D6">
              <w:rPr>
                <w:szCs w:val="24"/>
              </w:rPr>
              <w:t xml:space="preserve"> taip pat reikšminga aplinkybė </w:t>
            </w:r>
            <w:r w:rsidR="009603AE">
              <w:rPr>
                <w:szCs w:val="24"/>
              </w:rPr>
              <w:t>yra</w:t>
            </w:r>
            <w:r w:rsidR="00A751D6">
              <w:rPr>
                <w:szCs w:val="24"/>
              </w:rPr>
              <w:t xml:space="preserve"> ta</w:t>
            </w:r>
            <w:r w:rsidR="009603AE">
              <w:rPr>
                <w:szCs w:val="24"/>
              </w:rPr>
              <w:t>i</w:t>
            </w:r>
            <w:r w:rsidR="00A751D6">
              <w:rPr>
                <w:szCs w:val="24"/>
              </w:rPr>
              <w:t>, kad Įgaliotoji organizacija, pasirinkusi neskelbiamų derybų pirkimo būdą</w:t>
            </w:r>
            <w:r w:rsidR="009603AE">
              <w:rPr>
                <w:szCs w:val="24"/>
              </w:rPr>
              <w:t>, apskritai</w:t>
            </w:r>
            <w:r w:rsidR="00A751D6">
              <w:rPr>
                <w:szCs w:val="24"/>
              </w:rPr>
              <w:t xml:space="preserve"> galėjo kreiptis į vieną tiekėją dėl pasiūlymo pateikimo, kas </w:t>
            </w:r>
            <w:r w:rsidR="00D93464">
              <w:rPr>
                <w:szCs w:val="24"/>
              </w:rPr>
              <w:t xml:space="preserve">reikštų jog </w:t>
            </w:r>
            <w:r w:rsidR="00A751D6">
              <w:rPr>
                <w:szCs w:val="24"/>
              </w:rPr>
              <w:t>tiekėjų lygiateisiškumo</w:t>
            </w:r>
            <w:r w:rsidR="00D93464">
              <w:rPr>
                <w:szCs w:val="24"/>
              </w:rPr>
              <w:t xml:space="preserve"> užtikrinimo problematika</w:t>
            </w:r>
            <w:r w:rsidR="00A751D6">
              <w:rPr>
                <w:szCs w:val="24"/>
              </w:rPr>
              <w:t xml:space="preserve"> </w:t>
            </w:r>
            <w:r w:rsidR="00132727">
              <w:rPr>
                <w:szCs w:val="24"/>
              </w:rPr>
              <w:t xml:space="preserve">iš viso </w:t>
            </w:r>
            <w:r w:rsidR="00D93464">
              <w:rPr>
                <w:szCs w:val="24"/>
              </w:rPr>
              <w:t>nebūtų aktuali.</w:t>
            </w:r>
          </w:p>
          <w:p w14:paraId="50BD042C" w14:textId="5B4192D1" w:rsidR="006C353D" w:rsidRDefault="00D93464" w:rsidP="00285075">
            <w:pPr>
              <w:ind w:firstLine="883"/>
              <w:jc w:val="both"/>
              <w:rPr>
                <w:szCs w:val="24"/>
              </w:rPr>
            </w:pPr>
            <w:r>
              <w:rPr>
                <w:szCs w:val="24"/>
              </w:rPr>
              <w:t xml:space="preserve">Nagrinėjamo Pirkimo atveju, </w:t>
            </w:r>
            <w:r w:rsidR="00304F9E">
              <w:rPr>
                <w:szCs w:val="24"/>
              </w:rPr>
              <w:t>neturi</w:t>
            </w:r>
            <w:r>
              <w:rPr>
                <w:szCs w:val="24"/>
              </w:rPr>
              <w:t xml:space="preserve">nt </w:t>
            </w:r>
            <w:r w:rsidR="00304F9E">
              <w:rPr>
                <w:szCs w:val="24"/>
              </w:rPr>
              <w:t xml:space="preserve">informacijos ir </w:t>
            </w:r>
            <w:r>
              <w:rPr>
                <w:szCs w:val="24"/>
              </w:rPr>
              <w:t>įrodymų</w:t>
            </w:r>
            <w:r w:rsidR="00304F9E">
              <w:rPr>
                <w:szCs w:val="24"/>
              </w:rPr>
              <w:t xml:space="preserve">, </w:t>
            </w:r>
            <w:r>
              <w:rPr>
                <w:szCs w:val="24"/>
              </w:rPr>
              <w:t xml:space="preserve">dėl kokių </w:t>
            </w:r>
            <w:r w:rsidR="009603AE">
              <w:rPr>
                <w:szCs w:val="24"/>
              </w:rPr>
              <w:t xml:space="preserve">konkrečiai </w:t>
            </w:r>
            <w:r>
              <w:rPr>
                <w:szCs w:val="24"/>
              </w:rPr>
              <w:t>priežasčių kiti du tiekėjai nepateikė pasiūlymų</w:t>
            </w:r>
            <w:r w:rsidR="001208BE">
              <w:rPr>
                <w:szCs w:val="24"/>
              </w:rPr>
              <w:t xml:space="preserve"> ir kokį prekių kiekį (ar apskritai) jie būtų galėję pasiūlyti</w:t>
            </w:r>
            <w:r w:rsidR="006A7DB4">
              <w:rPr>
                <w:szCs w:val="24"/>
              </w:rPr>
              <w:t>, taip pat įvertinus tai, jog</w:t>
            </w:r>
            <w:r w:rsidR="004739C7">
              <w:rPr>
                <w:szCs w:val="24"/>
              </w:rPr>
              <w:t xml:space="preserve"> </w:t>
            </w:r>
            <w:r w:rsidR="006A7DB4">
              <w:rPr>
                <w:szCs w:val="24"/>
              </w:rPr>
              <w:t>dėl Pirkimo dokumentuose nurodyto DPV aparatų kiekio nebuvo gauta nei paklausimų, nei prašymų, nei pretenzijų,</w:t>
            </w:r>
            <w:r w:rsidR="001208BE">
              <w:rPr>
                <w:szCs w:val="24"/>
              </w:rPr>
              <w:t xml:space="preserve"> </w:t>
            </w:r>
            <w:r w:rsidR="00F66A97" w:rsidRPr="00285075">
              <w:rPr>
                <w:szCs w:val="24"/>
                <w:u w:val="single"/>
              </w:rPr>
              <w:t xml:space="preserve">nėra </w:t>
            </w:r>
            <w:r w:rsidR="006C353D" w:rsidRPr="00285075">
              <w:rPr>
                <w:szCs w:val="24"/>
                <w:u w:val="single"/>
              </w:rPr>
              <w:t>pagrindo</w:t>
            </w:r>
            <w:r w:rsidR="006C353D">
              <w:rPr>
                <w:szCs w:val="24"/>
              </w:rPr>
              <w:t xml:space="preserve"> daryti </w:t>
            </w:r>
            <w:r w:rsidR="001208BE">
              <w:rPr>
                <w:szCs w:val="24"/>
              </w:rPr>
              <w:t>išvad</w:t>
            </w:r>
            <w:r w:rsidR="00F66A97">
              <w:rPr>
                <w:szCs w:val="24"/>
              </w:rPr>
              <w:t>ą</w:t>
            </w:r>
            <w:r w:rsidR="006C353D">
              <w:rPr>
                <w:szCs w:val="24"/>
              </w:rPr>
              <w:t>,</w:t>
            </w:r>
            <w:r w:rsidR="001208BE">
              <w:rPr>
                <w:szCs w:val="24"/>
              </w:rPr>
              <w:t xml:space="preserve"> </w:t>
            </w:r>
            <w:r w:rsidR="00304F9E">
              <w:rPr>
                <w:szCs w:val="24"/>
              </w:rPr>
              <w:t>kad</w:t>
            </w:r>
            <w:r w:rsidR="00C7594A">
              <w:rPr>
                <w:szCs w:val="24"/>
              </w:rPr>
              <w:t xml:space="preserve"> </w:t>
            </w:r>
            <w:r w:rsidR="00F66A97">
              <w:rPr>
                <w:szCs w:val="24"/>
              </w:rPr>
              <w:t xml:space="preserve">būtent </w:t>
            </w:r>
            <w:r w:rsidR="00C7594A">
              <w:rPr>
                <w:szCs w:val="24"/>
              </w:rPr>
              <w:t>sumažėjusi</w:t>
            </w:r>
            <w:r w:rsidR="001208BE">
              <w:rPr>
                <w:szCs w:val="24"/>
              </w:rPr>
              <w:t xml:space="preserve"> </w:t>
            </w:r>
            <w:r w:rsidR="00285075">
              <w:rPr>
                <w:szCs w:val="24"/>
              </w:rPr>
              <w:t>P</w:t>
            </w:r>
            <w:r w:rsidR="00C7594A">
              <w:rPr>
                <w:szCs w:val="24"/>
              </w:rPr>
              <w:t xml:space="preserve">irkimo objekto apimtis, galėjo turėti įtakos </w:t>
            </w:r>
            <w:r w:rsidR="00C3672D">
              <w:rPr>
                <w:szCs w:val="24"/>
              </w:rPr>
              <w:t xml:space="preserve">kitų </w:t>
            </w:r>
            <w:r w:rsidR="00C7594A">
              <w:rPr>
                <w:szCs w:val="24"/>
              </w:rPr>
              <w:t>tiekėjų</w:t>
            </w:r>
            <w:r w:rsidR="00C3672D">
              <w:rPr>
                <w:szCs w:val="24"/>
              </w:rPr>
              <w:t xml:space="preserve"> apsisprendimui</w:t>
            </w:r>
            <w:r w:rsidR="00C7594A">
              <w:rPr>
                <w:szCs w:val="24"/>
              </w:rPr>
              <w:t xml:space="preserve"> dalyvauti Pirkime </w:t>
            </w:r>
            <w:r w:rsidR="00285075">
              <w:rPr>
                <w:szCs w:val="24"/>
              </w:rPr>
              <w:t xml:space="preserve">ir konstatuoti lygiateisiškumo neužtikrinimą </w:t>
            </w:r>
            <w:r w:rsidR="00304F9E">
              <w:rPr>
                <w:szCs w:val="24"/>
              </w:rPr>
              <w:t>(</w:t>
            </w:r>
            <w:r w:rsidR="00304F9E" w:rsidRPr="00A564C4">
              <w:rPr>
                <w:i/>
                <w:iCs/>
                <w:szCs w:val="24"/>
              </w:rPr>
              <w:t>atkreiptinas dėmesys, kad Audito institucija</w:t>
            </w:r>
            <w:r w:rsidR="00285075">
              <w:rPr>
                <w:i/>
                <w:iCs/>
                <w:szCs w:val="24"/>
              </w:rPr>
              <w:t xml:space="preserve"> dėl </w:t>
            </w:r>
            <w:r w:rsidR="00893E6D">
              <w:rPr>
                <w:i/>
                <w:iCs/>
                <w:szCs w:val="24"/>
              </w:rPr>
              <w:t xml:space="preserve">tiekėjų </w:t>
            </w:r>
            <w:r w:rsidR="00285075">
              <w:rPr>
                <w:i/>
                <w:iCs/>
                <w:szCs w:val="24"/>
              </w:rPr>
              <w:t>lygiateisiškumo neužtikrinimo</w:t>
            </w:r>
            <w:r w:rsidR="00304F9E" w:rsidRPr="00A564C4">
              <w:rPr>
                <w:i/>
                <w:iCs/>
                <w:szCs w:val="24"/>
              </w:rPr>
              <w:t xml:space="preserve"> remiasi tik prielaidomis</w:t>
            </w:r>
            <w:r w:rsidR="00304F9E">
              <w:rPr>
                <w:szCs w:val="24"/>
              </w:rPr>
              <w:t>)</w:t>
            </w:r>
            <w:r w:rsidR="00285075">
              <w:rPr>
                <w:szCs w:val="24"/>
              </w:rPr>
              <w:t>.</w:t>
            </w:r>
          </w:p>
          <w:p w14:paraId="4FDFFFA1" w14:textId="69E8E7B8" w:rsidR="001208BE" w:rsidRDefault="00633E0E" w:rsidP="00A751D6">
            <w:pPr>
              <w:ind w:firstLine="741"/>
              <w:jc w:val="both"/>
              <w:rPr>
                <w:szCs w:val="24"/>
              </w:rPr>
            </w:pPr>
            <w:r>
              <w:rPr>
                <w:szCs w:val="24"/>
              </w:rPr>
              <w:t>Tarnybos vertinimu,</w:t>
            </w:r>
            <w:r w:rsidR="0014025D">
              <w:rPr>
                <w:szCs w:val="24"/>
              </w:rPr>
              <w:t xml:space="preserve"> šioje situacijoje buvo </w:t>
            </w:r>
            <w:r w:rsidR="00A65F43">
              <w:rPr>
                <w:szCs w:val="24"/>
              </w:rPr>
              <w:t>įgyvendintas</w:t>
            </w:r>
            <w:r w:rsidR="0014025D">
              <w:rPr>
                <w:szCs w:val="24"/>
              </w:rPr>
              <w:t xml:space="preserve"> pirkimų tikslas Įstatymo 17 straipsnio 2 dalies</w:t>
            </w:r>
            <w:r w:rsidR="0014025D">
              <w:rPr>
                <w:rStyle w:val="FootnoteReference"/>
                <w:szCs w:val="24"/>
              </w:rPr>
              <w:footnoteReference w:id="5"/>
            </w:r>
            <w:r w:rsidR="0014025D">
              <w:rPr>
                <w:szCs w:val="24"/>
              </w:rPr>
              <w:t xml:space="preserve"> prasme, nes esant pirmiau nurodytoms aplinkybėms buvo pasiektas geriausias rezultatas, įsigyti 35 DPV aparatai.</w:t>
            </w:r>
          </w:p>
          <w:p w14:paraId="4073F1E4" w14:textId="3C871B5F" w:rsidR="006F3F75" w:rsidRPr="00B93740" w:rsidRDefault="006F3F75" w:rsidP="00285075">
            <w:pPr>
              <w:jc w:val="both"/>
              <w:rPr>
                <w:szCs w:val="24"/>
              </w:rPr>
            </w:pPr>
          </w:p>
        </w:tc>
      </w:tr>
    </w:tbl>
    <w:p w14:paraId="4B86022B" w14:textId="77777777" w:rsidR="00FF0439" w:rsidRDefault="00FF0439" w:rsidP="002A07F4">
      <w:pPr>
        <w:ind w:left="-113"/>
        <w:jc w:val="center"/>
        <w:rPr>
          <w:b/>
          <w:szCs w:val="24"/>
        </w:rPr>
      </w:pPr>
    </w:p>
    <w:p w14:paraId="617AB81D" w14:textId="0E90291D" w:rsidR="002A07F4" w:rsidRPr="002A07F4" w:rsidRDefault="002A07F4" w:rsidP="002A07F4">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2A07F4" w:rsidRPr="002A07F4" w14:paraId="02208C35" w14:textId="77777777" w:rsidTr="00F777C8">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2A07F4">
        <w:tc>
          <w:tcPr>
            <w:tcW w:w="9776"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107C4B1F"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78789DC8" w14:textId="270E6BFD" w:rsidR="0014683E" w:rsidRDefault="003E5B52" w:rsidP="00705944">
            <w:pPr>
              <w:pStyle w:val="ListParagraph"/>
              <w:widowControl w:val="0"/>
              <w:ind w:left="0" w:firstLine="883"/>
              <w:jc w:val="both"/>
              <w:rPr>
                <w:szCs w:val="24"/>
              </w:rPr>
            </w:pPr>
            <w:r>
              <w:rPr>
                <w:szCs w:val="24"/>
              </w:rPr>
              <w:t xml:space="preserve">Tarnyba </w:t>
            </w:r>
            <w:r w:rsidR="00247523">
              <w:rPr>
                <w:szCs w:val="24"/>
              </w:rPr>
              <w:t>sprendžia</w:t>
            </w:r>
            <w:r w:rsidR="00705944">
              <w:rPr>
                <w:szCs w:val="24"/>
              </w:rPr>
              <w:t>, kad Įgaliotoji organizacija pažeidė</w:t>
            </w:r>
            <w:r w:rsidR="003416ED">
              <w:rPr>
                <w:szCs w:val="24"/>
              </w:rPr>
              <w:t xml:space="preserve"> Įstatymo 45 straipsnio 1 dalies 1 punkto </w:t>
            </w:r>
            <w:r w:rsidR="00705944">
              <w:rPr>
                <w:szCs w:val="24"/>
              </w:rPr>
              <w:t>reikalavimus, tačiau</w:t>
            </w:r>
            <w:r w:rsidR="007A4D97">
              <w:rPr>
                <w:szCs w:val="24"/>
              </w:rPr>
              <w:t xml:space="preserve">, atsižvelgdama į </w:t>
            </w:r>
            <w:r w:rsidR="00247523">
              <w:rPr>
                <w:szCs w:val="24"/>
              </w:rPr>
              <w:t xml:space="preserve">pirmiau </w:t>
            </w:r>
            <w:r w:rsidR="007A4D97">
              <w:rPr>
                <w:szCs w:val="24"/>
              </w:rPr>
              <w:t>nurodytas aplinkybes</w:t>
            </w:r>
            <w:r w:rsidR="00247523">
              <w:rPr>
                <w:szCs w:val="24"/>
              </w:rPr>
              <w:t xml:space="preserve"> ir argumentus</w:t>
            </w:r>
            <w:r w:rsidR="007A4D97">
              <w:rPr>
                <w:szCs w:val="24"/>
              </w:rPr>
              <w:t>,</w:t>
            </w:r>
            <w:r w:rsidR="00705944">
              <w:rPr>
                <w:szCs w:val="24"/>
              </w:rPr>
              <w:t xml:space="preserve"> pažeidimą laiko formaliu.</w:t>
            </w:r>
          </w:p>
          <w:p w14:paraId="17C8E16A" w14:textId="4649FEA3" w:rsidR="00C97380" w:rsidRPr="004719EB" w:rsidRDefault="00C97380" w:rsidP="004719EB">
            <w:pPr>
              <w:widowControl w:val="0"/>
              <w:jc w:val="both"/>
              <w:rPr>
                <w:szCs w:val="24"/>
              </w:rPr>
            </w:pPr>
          </w:p>
        </w:tc>
      </w:tr>
    </w:tbl>
    <w:p w14:paraId="7E200A2B" w14:textId="77777777" w:rsidR="00344EBC" w:rsidRPr="00A65F43" w:rsidRDefault="00344EBC" w:rsidP="00F0511C">
      <w:pPr>
        <w:rPr>
          <w:bCs/>
          <w:sz w:val="16"/>
          <w:szCs w:val="16"/>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D04C1" w:rsidRPr="004D04C1" w14:paraId="3CCD12A3" w14:textId="77777777" w:rsidTr="009D5CD1">
        <w:tc>
          <w:tcPr>
            <w:tcW w:w="9776" w:type="dxa"/>
            <w:tcBorders>
              <w:top w:val="single" w:sz="4" w:space="0" w:color="auto"/>
              <w:left w:val="single" w:sz="4" w:space="0" w:color="auto"/>
              <w:bottom w:val="single" w:sz="4" w:space="0" w:color="auto"/>
              <w:right w:val="single" w:sz="4" w:space="0" w:color="auto"/>
            </w:tcBorders>
          </w:tcPr>
          <w:p w14:paraId="1EBC6721" w14:textId="7B0AA467" w:rsidR="00C92DF1" w:rsidRPr="007F65A7" w:rsidRDefault="00C92DF1" w:rsidP="00086F43">
            <w:pPr>
              <w:spacing w:before="120"/>
              <w:ind w:firstLine="741"/>
              <w:jc w:val="both"/>
              <w:rPr>
                <w:szCs w:val="24"/>
              </w:rPr>
            </w:pPr>
          </w:p>
        </w:tc>
      </w:tr>
    </w:tbl>
    <w:p w14:paraId="09C6A299" w14:textId="77777777" w:rsidR="00705944" w:rsidRDefault="00705944" w:rsidP="00B903C8">
      <w:pPr>
        <w:tabs>
          <w:tab w:val="left" w:pos="900"/>
        </w:tabs>
        <w:jc w:val="both"/>
        <w:rPr>
          <w:color w:val="000000"/>
        </w:rPr>
      </w:pPr>
    </w:p>
    <w:p w14:paraId="60D0CB90" w14:textId="25BAEF93" w:rsidR="00086F43" w:rsidRDefault="003A7C72" w:rsidP="00B903C8">
      <w:pPr>
        <w:tabs>
          <w:tab w:val="left" w:pos="900"/>
        </w:tabs>
        <w:jc w:val="both"/>
        <w:rPr>
          <w:sz w:val="20"/>
        </w:rPr>
      </w:pPr>
      <w:r>
        <w:rPr>
          <w:color w:val="000000"/>
        </w:rPr>
        <w:t>Direktori</w:t>
      </w:r>
      <w:r w:rsidR="00FF277B">
        <w:t>us</w:t>
      </w:r>
      <w:r w:rsidR="00FF277B">
        <w:rPr>
          <w:color w:val="000000"/>
        </w:rPr>
        <w:t xml:space="preserve">                                                                                                                  Darius Vedrickas</w:t>
      </w:r>
    </w:p>
    <w:p w14:paraId="3180654C" w14:textId="2ABAA064" w:rsidR="00086F43" w:rsidRDefault="00086F43" w:rsidP="00B903C8">
      <w:pPr>
        <w:tabs>
          <w:tab w:val="left" w:pos="900"/>
        </w:tabs>
        <w:jc w:val="both"/>
        <w:rPr>
          <w:sz w:val="20"/>
        </w:rPr>
      </w:pPr>
    </w:p>
    <w:p w14:paraId="4FA6B0BE" w14:textId="77777777" w:rsidR="00A65F43" w:rsidRDefault="00A65F43" w:rsidP="00B903C8">
      <w:pPr>
        <w:tabs>
          <w:tab w:val="left" w:pos="900"/>
        </w:tabs>
        <w:jc w:val="both"/>
        <w:rPr>
          <w:sz w:val="20"/>
        </w:rPr>
      </w:pPr>
    </w:p>
    <w:p w14:paraId="337081C3" w14:textId="451E2BBA" w:rsidR="004C2177" w:rsidRPr="006E5750" w:rsidRDefault="000F1A98" w:rsidP="00B903C8">
      <w:pPr>
        <w:tabs>
          <w:tab w:val="left" w:pos="900"/>
        </w:tabs>
        <w:jc w:val="both"/>
        <w:rPr>
          <w:sz w:val="20"/>
        </w:rPr>
      </w:pPr>
      <w:r w:rsidRPr="006E5750">
        <w:rPr>
          <w:sz w:val="20"/>
        </w:rPr>
        <w:t xml:space="preserve">Gema Petronytė, tel. (8 5) 219 7047, </w:t>
      </w:r>
      <w:r w:rsidR="00BD2AC4">
        <w:rPr>
          <w:sz w:val="20"/>
        </w:rPr>
        <w:t>(8 563) 24576</w:t>
      </w:r>
      <w:r w:rsidRPr="006E5750">
        <w:rPr>
          <w:sz w:val="20"/>
        </w:rPr>
        <w:t xml:space="preserve">, el. p. </w:t>
      </w:r>
      <w:r w:rsidRPr="006E5750">
        <w:rPr>
          <w:rStyle w:val="Hyperlink"/>
          <w:sz w:val="20"/>
        </w:rPr>
        <w:t>Gema.Petronyte@vpt.lt</w:t>
      </w:r>
    </w:p>
    <w:sectPr w:rsidR="004C2177" w:rsidRPr="006E5750"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AD3C6" w14:textId="77777777" w:rsidR="00FE5186" w:rsidRDefault="00FE5186" w:rsidP="00B60E72">
      <w:r>
        <w:separator/>
      </w:r>
    </w:p>
  </w:endnote>
  <w:endnote w:type="continuationSeparator" w:id="0">
    <w:p w14:paraId="27A01A2B" w14:textId="77777777" w:rsidR="00FE5186" w:rsidRDefault="00FE5186"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BB3E" w14:textId="77777777" w:rsidR="00FE5186" w:rsidRDefault="00FE5186" w:rsidP="00B60E72">
      <w:r>
        <w:separator/>
      </w:r>
    </w:p>
  </w:footnote>
  <w:footnote w:type="continuationSeparator" w:id="0">
    <w:p w14:paraId="11F8DD48" w14:textId="77777777" w:rsidR="00FE5186" w:rsidRDefault="00FE5186" w:rsidP="00B60E72">
      <w:r>
        <w:continuationSeparator/>
      </w:r>
    </w:p>
  </w:footnote>
  <w:footnote w:id="1">
    <w:p w14:paraId="6AEB3D20" w14:textId="77777777" w:rsidR="00D37CA6" w:rsidRDefault="00D37CA6" w:rsidP="00D37CA6">
      <w:pPr>
        <w:jc w:val="both"/>
      </w:pPr>
      <w:r>
        <w:rPr>
          <w:rStyle w:val="FootnoteReference"/>
        </w:rPr>
        <w:footnoteRef/>
      </w:r>
      <w:r>
        <w:t xml:space="preserve"> „</w:t>
      </w:r>
      <w:r w:rsidRPr="00156721">
        <w:rPr>
          <w:color w:val="000000"/>
          <w:sz w:val="20"/>
          <w:lang w:eastAsia="lt-LT"/>
        </w:rPr>
        <w:t>Perkančioji organizacija, vadovaudamasi šio įstatymo 55, 56 ir 57 straipsnių nuostatomis, laimėjusį nustato ekonomiškai naudingiausią pasiūlymą, jeigu tenkinamos visos šios sąlygos:</w:t>
      </w:r>
      <w:r>
        <w:rPr>
          <w:color w:val="000000"/>
          <w:sz w:val="20"/>
          <w:lang w:eastAsia="lt-LT"/>
        </w:rPr>
        <w:t xml:space="preserve"> </w:t>
      </w:r>
      <w:r w:rsidRPr="00156721">
        <w:rPr>
          <w:color w:val="000000"/>
          <w:sz w:val="20"/>
          <w:lang w:eastAsia="lt-LT"/>
        </w:rPr>
        <w:t xml:space="preserve">1) pasiūlymas atitinka skelbime apie pirkimą, kvietime patvirtinti susidomėjimą ir </w:t>
      </w:r>
      <w:r w:rsidRPr="00D37CA6">
        <w:rPr>
          <w:color w:val="000000"/>
          <w:sz w:val="20"/>
          <w:u w:val="single"/>
          <w:lang w:eastAsia="lt-LT"/>
        </w:rPr>
        <w:t>pirkimo dokumentuose nustatytus reikalavimus</w:t>
      </w:r>
      <w:r w:rsidRPr="00156721">
        <w:rPr>
          <w:color w:val="000000"/>
          <w:sz w:val="20"/>
          <w:lang w:eastAsia="lt-LT"/>
        </w:rPr>
        <w:t>, sąlygas ir kriterijus, atsižvelgiant ir į šio įstatymo 43 straipsnio, jeigu jis taikomas, nuostatas</w:t>
      </w:r>
      <w:r>
        <w:rPr>
          <w:color w:val="000000"/>
          <w:sz w:val="20"/>
          <w:lang w:eastAsia="lt-LT"/>
        </w:rPr>
        <w:t>“.</w:t>
      </w:r>
    </w:p>
  </w:footnote>
  <w:footnote w:id="2">
    <w:p w14:paraId="4990E1B6" w14:textId="6F51A332" w:rsidR="0017733A" w:rsidRPr="0017733A" w:rsidRDefault="0017733A" w:rsidP="0017733A">
      <w:pPr>
        <w:pStyle w:val="CommentText"/>
        <w:jc w:val="both"/>
        <w:rPr>
          <w:color w:val="505050"/>
        </w:rPr>
      </w:pPr>
      <w:r>
        <w:rPr>
          <w:rStyle w:val="FootnoteReference"/>
        </w:rPr>
        <w:footnoteRef/>
      </w:r>
      <w:r>
        <w:t xml:space="preserve"> (</w:t>
      </w:r>
      <w:r w:rsidRPr="0017733A">
        <w:t xml:space="preserve">i) </w:t>
      </w:r>
      <w:r w:rsidRPr="0017733A">
        <w:rPr>
          <w:color w:val="000000" w:themeColor="text1"/>
        </w:rPr>
        <w:t>Aprašo 9 punkte nurodyta, kad Pirkimo objektas – dirbtinės plaučių ventiliacijos (DPV) aparatai (toliau – prekės). Aprašo 11 punkte nurodyta, kad perkamų prekių kiekis – 70 vnt. Aprašo 10 punkte nurodytas perkamas prekių kiekis pagal kiekvienai ligoninei planuojamą skirti įrangos kiekį (VšĮ Klaipėdos universitetinė ligoninė – 35 vnt., VšĮ Klaipėdos vaikų ligoninė – 5 vnt., VšĮ Klaipėdos jūrininkų ligoninė – 15 vnt., VšĮ Respublikinė Klaipėdos ligoninė – 15 vnt.). Aprašo 12 punkte nurodyta, kad tiekėjas gali pateikti tik vieną pasiūlymą visam pirkimui ir alternatyvūs pasiūlymai bus atmesti;</w:t>
      </w:r>
    </w:p>
    <w:p w14:paraId="562FD8E9" w14:textId="29EEB0A6" w:rsidR="0017733A" w:rsidRPr="0017733A" w:rsidRDefault="0017733A" w:rsidP="0017733A">
      <w:pPr>
        <w:suppressAutoHyphens/>
        <w:jc w:val="both"/>
        <w:rPr>
          <w:color w:val="000000" w:themeColor="text1"/>
          <w:sz w:val="20"/>
        </w:rPr>
      </w:pPr>
      <w:r w:rsidRPr="0017733A">
        <w:rPr>
          <w:rFonts w:eastAsiaTheme="minorHAnsi"/>
          <w:sz w:val="20"/>
        </w:rPr>
        <w:t>(ii)</w:t>
      </w:r>
      <w:r w:rsidRPr="0017733A">
        <w:rPr>
          <w:color w:val="000000" w:themeColor="text1"/>
          <w:sz w:val="20"/>
        </w:rPr>
        <w:t xml:space="preserve"> audito metu nenustatyta, kad išskaidžius Pirkimo objektą į dalis, nebūtų pasiektas Pirkimo tikslas. Taip pat Apraše nepateiktas Pirkimo objekto neskaidymo į dalis pagrindimas (Įstatymo 28 straipsnio 2 dalis); </w:t>
      </w:r>
    </w:p>
    <w:p w14:paraId="04A13BAA" w14:textId="77777777" w:rsidR="0017733A" w:rsidRPr="0017733A" w:rsidRDefault="0017733A" w:rsidP="0017733A">
      <w:pPr>
        <w:suppressAutoHyphens/>
        <w:jc w:val="both"/>
        <w:rPr>
          <w:color w:val="000000" w:themeColor="text1"/>
          <w:sz w:val="20"/>
          <w:u w:val="single"/>
        </w:rPr>
      </w:pPr>
      <w:r w:rsidRPr="0017733A">
        <w:rPr>
          <w:rFonts w:eastAsiaTheme="minorHAnsi"/>
          <w:sz w:val="20"/>
        </w:rPr>
        <w:t xml:space="preserve">(iii) </w:t>
      </w:r>
      <w:r w:rsidRPr="0017733A">
        <w:rPr>
          <w:color w:val="000000" w:themeColor="text1"/>
          <w:sz w:val="20"/>
        </w:rPr>
        <w:t xml:space="preserve">pirkimo objektą išskaidžius į dalis kiekybiniu pagrindu (pvz., pagal kiekvienai ligoninei skirtą kiekį), būtų sudaryta galimybė didesniam tiekėjų, pakviestų dalyvauti Pirkime, skaičiui pateikti pasiūlymus (buvo kviesti trys tiekėjai) ir galimai atskiri tiekėjai būtų galėję pasiūlyti visą numatytą įsigyti prekių kiekį – 70 vnt., ar bent jau didesnį kiekį nei 35 vnt. Taip pat iš Aprašo kitiems tiekėjams nebuvo žinoma, kad galima teikti pasiūlymą su mažesniu nei 70 vnt. kiekiu, nors, galimai, kuris nors iš kitų tiekėjų galėjo turėti daugiau nei 35 vnt. perkamų prekių, todėl </w:t>
      </w:r>
      <w:r w:rsidRPr="0017733A">
        <w:rPr>
          <w:color w:val="000000" w:themeColor="text1"/>
          <w:sz w:val="20"/>
          <w:u w:val="single"/>
        </w:rPr>
        <w:t>Audito institucijos vertinimu Pirkimo metu buvo neužtikrintas tiekėjų lygiateisiškumas;</w:t>
      </w:r>
    </w:p>
    <w:p w14:paraId="273260E8" w14:textId="77777777" w:rsidR="0017733A" w:rsidRPr="0017733A" w:rsidRDefault="0017733A" w:rsidP="0017733A">
      <w:pPr>
        <w:suppressAutoHyphens/>
        <w:jc w:val="both"/>
        <w:rPr>
          <w:color w:val="000000" w:themeColor="text1"/>
          <w:sz w:val="20"/>
        </w:rPr>
      </w:pPr>
      <w:r w:rsidRPr="0017733A">
        <w:rPr>
          <w:rFonts w:eastAsiaTheme="minorHAnsi"/>
          <w:sz w:val="20"/>
        </w:rPr>
        <w:t>(iv) Aprašo</w:t>
      </w:r>
      <w:r w:rsidRPr="0017733A">
        <w:rPr>
          <w:color w:val="000000" w:themeColor="text1"/>
          <w:sz w:val="20"/>
        </w:rPr>
        <w:t xml:space="preserve"> 44.2 punkte nurodyta, kad Komisija atmeta pasiūlymą jeigu tiekėjo pasiūlymas neatitiko Pirkimo dokumentuose nustatytų reikalavimų. Pirkimą laimėjęs tiekėjas UAB „Graina“ (toliau – Laimėtojas) savo pasiūlyme nurodė, kad jo siūlomas prekių kiekis yra tik 35 vnt. Atsižvelgiant į tai, kad su Laimėtoju buvo sudarytos Pirkimo sutartys, Audito institucijos vertinimu, Įgaliotoji organizacija Laimėtojo pasiūlymui nepritaikė Aprašo 12 punkte ir 44.2 papunktyje nurodytų reikalavimų ir jo neatmetė, kaip neatitinkančio Aprašo reikalavimų. Audito institucijos vertinimu, Perkančioji organizacija prieš vykdydama derybas, turėtų patikrinti, ar tiekėjų pateikti pirminiai pasiūlymai atitinka viešojo pirkimo, vykdomo neskelbiamų derybų būdu sąlygas. Ir tik tie tiekėjai, kurių pasiūlymai nėra atmesti, turėtų būti kviečiami derėtis.</w:t>
      </w:r>
    </w:p>
    <w:p w14:paraId="44F358E4" w14:textId="387A9424" w:rsidR="0017733A" w:rsidRPr="0017733A" w:rsidRDefault="0017733A">
      <w:pPr>
        <w:pStyle w:val="FootnoteText"/>
      </w:pPr>
    </w:p>
  </w:footnote>
  <w:footnote w:id="3">
    <w:p w14:paraId="43B32925" w14:textId="424EBF42" w:rsidR="008C5828" w:rsidRDefault="008C5828" w:rsidP="0014025D">
      <w:pPr>
        <w:pStyle w:val="FootnoteText"/>
        <w:jc w:val="both"/>
      </w:pPr>
      <w:r>
        <w:rPr>
          <w:rStyle w:val="FootnoteReference"/>
        </w:rPr>
        <w:footnoteRef/>
      </w:r>
      <w:r>
        <w:t xml:space="preserve"> </w:t>
      </w:r>
      <w:r>
        <w:rPr>
          <w:color w:val="000000"/>
        </w:rPr>
        <w:t xml:space="preserve">Supaprastinto pirkimo ir šio įstatymo 2 priede nurodytų socialinių ir kitų specialiųjų paslaugų tarptautinio pirkimo atvejais perkančioji organizacija, vykdydama neskelbiamas derybas šio įstatymo 71 straipsnio 1 dalies 2 ir 3 punktuose, 3 dalies 2, 3 ir 4 punktuose, 5 ir 6 dalyse nustatytomis sąlygomis, gali pirkimo sutartį sudaryti nesilaikydama šio straipsnio 2 dalyje nurodytiems etapams taikomų ir kitų pirkimo procedūroms bei pirkimo sutarties turiniui nustatytų reikalavimų. </w:t>
      </w:r>
      <w:r w:rsidRPr="0014025D">
        <w:rPr>
          <w:color w:val="000000"/>
          <w:u w:val="single"/>
        </w:rPr>
        <w:t>Šių reikalavimų perkančioji organizacija taip pat gali nesilaikyti tarptautinio pirkimo atveju, vykdydama neskelbiamas derybas šio įstatymo 71 straipsnio 1 dalies 3 punkte nustatytomis sąlygomis</w:t>
      </w:r>
      <w:r>
        <w:rPr>
          <w:color w:val="000000"/>
        </w:rPr>
        <w:t>.</w:t>
      </w:r>
    </w:p>
  </w:footnote>
  <w:footnote w:id="4">
    <w:p w14:paraId="2376FB84" w14:textId="4CCED62A" w:rsidR="00016EE8" w:rsidRPr="00283C67" w:rsidRDefault="00016EE8" w:rsidP="00283C67">
      <w:pPr>
        <w:pStyle w:val="ListParagraph"/>
        <w:widowControl w:val="0"/>
        <w:ind w:left="0"/>
        <w:jc w:val="both"/>
        <w:rPr>
          <w:szCs w:val="24"/>
        </w:rPr>
      </w:pPr>
      <w:r>
        <w:rPr>
          <w:rStyle w:val="FootnoteReference"/>
        </w:rPr>
        <w:footnoteRef/>
      </w:r>
      <w:r>
        <w:t xml:space="preserve"> </w:t>
      </w:r>
      <w:r w:rsidRPr="00016EE8">
        <w:rPr>
          <w:sz w:val="20"/>
        </w:rPr>
        <w:t xml:space="preserve">Lietuvos Respublikos Vyriausybė (toliau – LRV) 2020 m. vasario 26 d. nutarimu Nr. 152 paskelbė valstybės lygio ekstremalią situaciją visoje šalyje dėl naujojo koronaviruso (COVID 19) plitimo grėsmės, LRV 2020 m. kovo 14 d. nutarimu Nr. 207 paskelbė trečią (visiškos parengties) civilinės saugos sistemos parengties lygį bei Lietuvos Respublikos visoje teritorijoje karantiną, </w:t>
      </w:r>
      <w:r w:rsidR="00F40F1C">
        <w:rPr>
          <w:sz w:val="20"/>
        </w:rPr>
        <w:t>s</w:t>
      </w:r>
      <w:r w:rsidRPr="00016EE8">
        <w:rPr>
          <w:sz w:val="20"/>
        </w:rPr>
        <w:t>veikatos apsaugos ministro 2020 m. kovo 4 d. įsakymu Nr. V-281 VšĮ Klaipėdos universitetinė ligoninė priskirta pagrindines stacionarines paslaugas teikiančioms ir paslaugų teikimą organizuojančioms asmens sveikatos priežiūros įstaigoms.</w:t>
      </w:r>
    </w:p>
  </w:footnote>
  <w:footnote w:id="5">
    <w:p w14:paraId="4B7CEE0E" w14:textId="6F8603DD" w:rsidR="000A069E" w:rsidRPr="00A65F43" w:rsidRDefault="0014025D" w:rsidP="00A65F43">
      <w:pPr>
        <w:jc w:val="both"/>
        <w:rPr>
          <w:color w:val="000000"/>
          <w:sz w:val="20"/>
          <w:lang w:eastAsia="lt-LT"/>
        </w:rPr>
      </w:pPr>
      <w:r w:rsidRPr="00A65F43">
        <w:rPr>
          <w:rStyle w:val="FootnoteReference"/>
          <w:sz w:val="20"/>
        </w:rPr>
        <w:footnoteRef/>
      </w:r>
      <w:r w:rsidRPr="00A65F43">
        <w:rPr>
          <w:sz w:val="20"/>
        </w:rPr>
        <w:t xml:space="preserve"> </w:t>
      </w:r>
      <w:r w:rsidR="000A069E">
        <w:rPr>
          <w:sz w:val="20"/>
        </w:rPr>
        <w:t>„</w:t>
      </w:r>
      <w:r w:rsidR="000A069E" w:rsidRPr="00A65F43">
        <w:rPr>
          <w:color w:val="000000"/>
          <w:sz w:val="20"/>
          <w:lang w:eastAsia="lt-LT"/>
        </w:rPr>
        <w:t>Perkančioji organizacija turi siekti, kad:</w:t>
      </w:r>
      <w:r w:rsidR="000A069E">
        <w:rPr>
          <w:color w:val="000000"/>
          <w:sz w:val="20"/>
          <w:lang w:eastAsia="lt-LT"/>
        </w:rPr>
        <w:t xml:space="preserve"> </w:t>
      </w:r>
      <w:bookmarkStart w:id="0" w:name="part_c889da18ddfd4f8482192e23d9ef4c25"/>
      <w:bookmarkEnd w:id="0"/>
      <w:r w:rsidR="000A069E" w:rsidRPr="00A65F43">
        <w:rPr>
          <w:color w:val="000000"/>
          <w:sz w:val="20"/>
          <w:lang w:eastAsia="lt-LT"/>
        </w:rPr>
        <w:t>1) prekėms, paslaugoms ar darbams įsigyti skirtos lėšos būtų naudojamos racionaliai</w:t>
      </w:r>
      <w:r w:rsidR="000A069E">
        <w:rPr>
          <w:color w:val="000000"/>
          <w:sz w:val="20"/>
          <w:lang w:eastAsia="lt-LT"/>
        </w:rPr>
        <w:t>&lt;...&gt;“.</w:t>
      </w:r>
    </w:p>
    <w:p w14:paraId="53ECAAD1" w14:textId="12C57F42" w:rsidR="0014025D" w:rsidRDefault="0014025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2" w15:restartNumberingAfterBreak="0">
    <w:nsid w:val="2AC33142"/>
    <w:multiLevelType w:val="hybridMultilevel"/>
    <w:tmpl w:val="73341B32"/>
    <w:lvl w:ilvl="0" w:tplc="FF002DEE">
      <w:start w:val="1"/>
      <w:numFmt w:val="decimal"/>
      <w:lvlText w:val="(%1)"/>
      <w:lvlJc w:val="left"/>
      <w:pPr>
        <w:ind w:left="720" w:hanging="360"/>
      </w:pPr>
      <w:rPr>
        <w:rFonts w:hint="default"/>
        <w:color w:val="000000" w:themeColor="text1"/>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055415"/>
    <w:multiLevelType w:val="hybridMultilevel"/>
    <w:tmpl w:val="2B90BBB4"/>
    <w:lvl w:ilvl="0" w:tplc="EE48C95A">
      <w:start w:val="1"/>
      <w:numFmt w:val="decimal"/>
      <w:lvlText w:val="(%1)"/>
      <w:lvlJc w:val="left"/>
      <w:pPr>
        <w:ind w:left="1108" w:hanging="360"/>
      </w:pPr>
      <w:rPr>
        <w:rFonts w:hint="default"/>
        <w:color w:val="000000" w:themeColor="text1"/>
      </w:rPr>
    </w:lvl>
    <w:lvl w:ilvl="1" w:tplc="04270019" w:tentative="1">
      <w:start w:val="1"/>
      <w:numFmt w:val="lowerLetter"/>
      <w:lvlText w:val="%2."/>
      <w:lvlJc w:val="left"/>
      <w:pPr>
        <w:ind w:left="1828" w:hanging="360"/>
      </w:pPr>
    </w:lvl>
    <w:lvl w:ilvl="2" w:tplc="0427001B" w:tentative="1">
      <w:start w:val="1"/>
      <w:numFmt w:val="lowerRoman"/>
      <w:lvlText w:val="%3."/>
      <w:lvlJc w:val="right"/>
      <w:pPr>
        <w:ind w:left="2548" w:hanging="180"/>
      </w:pPr>
    </w:lvl>
    <w:lvl w:ilvl="3" w:tplc="0427000F" w:tentative="1">
      <w:start w:val="1"/>
      <w:numFmt w:val="decimal"/>
      <w:lvlText w:val="%4."/>
      <w:lvlJc w:val="left"/>
      <w:pPr>
        <w:ind w:left="3268" w:hanging="360"/>
      </w:pPr>
    </w:lvl>
    <w:lvl w:ilvl="4" w:tplc="04270019" w:tentative="1">
      <w:start w:val="1"/>
      <w:numFmt w:val="lowerLetter"/>
      <w:lvlText w:val="%5."/>
      <w:lvlJc w:val="left"/>
      <w:pPr>
        <w:ind w:left="3988" w:hanging="360"/>
      </w:pPr>
    </w:lvl>
    <w:lvl w:ilvl="5" w:tplc="0427001B" w:tentative="1">
      <w:start w:val="1"/>
      <w:numFmt w:val="lowerRoman"/>
      <w:lvlText w:val="%6."/>
      <w:lvlJc w:val="right"/>
      <w:pPr>
        <w:ind w:left="4708" w:hanging="180"/>
      </w:pPr>
    </w:lvl>
    <w:lvl w:ilvl="6" w:tplc="0427000F" w:tentative="1">
      <w:start w:val="1"/>
      <w:numFmt w:val="decimal"/>
      <w:lvlText w:val="%7."/>
      <w:lvlJc w:val="left"/>
      <w:pPr>
        <w:ind w:left="5428" w:hanging="360"/>
      </w:pPr>
    </w:lvl>
    <w:lvl w:ilvl="7" w:tplc="04270019" w:tentative="1">
      <w:start w:val="1"/>
      <w:numFmt w:val="lowerLetter"/>
      <w:lvlText w:val="%8."/>
      <w:lvlJc w:val="left"/>
      <w:pPr>
        <w:ind w:left="6148" w:hanging="360"/>
      </w:pPr>
    </w:lvl>
    <w:lvl w:ilvl="8" w:tplc="0427001B" w:tentative="1">
      <w:start w:val="1"/>
      <w:numFmt w:val="lowerRoman"/>
      <w:lvlText w:val="%9."/>
      <w:lvlJc w:val="right"/>
      <w:pPr>
        <w:ind w:left="6868" w:hanging="180"/>
      </w:pPr>
    </w:lvl>
  </w:abstractNum>
  <w:abstractNum w:abstractNumId="4" w15:restartNumberingAfterBreak="0">
    <w:nsid w:val="3E3A7088"/>
    <w:multiLevelType w:val="multilevel"/>
    <w:tmpl w:val="40B249E2"/>
    <w:lvl w:ilvl="0">
      <w:start w:val="24"/>
      <w:numFmt w:val="decimal"/>
      <w:lvlText w:val="%1."/>
      <w:lvlJc w:val="left"/>
      <w:pPr>
        <w:ind w:left="1473" w:hanging="480"/>
      </w:pPr>
      <w:rPr>
        <w:rFonts w:cs="Times New Roman" w:hint="default"/>
        <w:b w:val="0"/>
        <w:sz w:val="24"/>
        <w:szCs w:val="24"/>
      </w:rPr>
    </w:lvl>
    <w:lvl w:ilvl="1">
      <w:start w:val="1"/>
      <w:numFmt w:val="decimal"/>
      <w:lvlText w:val="%1.%2."/>
      <w:lvlJc w:val="left"/>
      <w:pPr>
        <w:ind w:left="1473"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0F21555"/>
    <w:multiLevelType w:val="multilevel"/>
    <w:tmpl w:val="2EACC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numFmt w:val="decimal"/>
      <w:lvlText w:val=""/>
      <w:lvlJc w:val="left"/>
    </w:lvl>
  </w:abstractNum>
  <w:abstractNum w:abstractNumId="6" w15:restartNumberingAfterBreak="0">
    <w:nsid w:val="6C507F09"/>
    <w:multiLevelType w:val="hybridMultilevel"/>
    <w:tmpl w:val="FABE1754"/>
    <w:lvl w:ilvl="0" w:tplc="BA96C4CA">
      <w:start w:val="1"/>
      <w:numFmt w:val="lowerRoman"/>
      <w:lvlText w:val="(%1)"/>
      <w:lvlJc w:val="left"/>
      <w:pPr>
        <w:ind w:left="1605" w:hanging="720"/>
      </w:pPr>
      <w:rPr>
        <w:rFonts w:hint="default"/>
        <w:color w:val="000000" w:themeColor="text1"/>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abstractNumId w:val="1"/>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3"/>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2C5B"/>
    <w:rsid w:val="0000375F"/>
    <w:rsid w:val="00003CA5"/>
    <w:rsid w:val="0000414E"/>
    <w:rsid w:val="00005320"/>
    <w:rsid w:val="000054C0"/>
    <w:rsid w:val="0000592D"/>
    <w:rsid w:val="00006320"/>
    <w:rsid w:val="00007F44"/>
    <w:rsid w:val="00010F78"/>
    <w:rsid w:val="0001104A"/>
    <w:rsid w:val="00011494"/>
    <w:rsid w:val="000114CB"/>
    <w:rsid w:val="00012B6C"/>
    <w:rsid w:val="00012ECA"/>
    <w:rsid w:val="00012FA6"/>
    <w:rsid w:val="00013728"/>
    <w:rsid w:val="00014A31"/>
    <w:rsid w:val="00015535"/>
    <w:rsid w:val="0001648A"/>
    <w:rsid w:val="00016EE8"/>
    <w:rsid w:val="00017EC1"/>
    <w:rsid w:val="00020116"/>
    <w:rsid w:val="000206F6"/>
    <w:rsid w:val="00020F00"/>
    <w:rsid w:val="00021B6A"/>
    <w:rsid w:val="00021C6C"/>
    <w:rsid w:val="00021FB0"/>
    <w:rsid w:val="000227E2"/>
    <w:rsid w:val="00023284"/>
    <w:rsid w:val="00023AE8"/>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4956"/>
    <w:rsid w:val="00034E22"/>
    <w:rsid w:val="000361FD"/>
    <w:rsid w:val="00042B81"/>
    <w:rsid w:val="00042EF4"/>
    <w:rsid w:val="00043859"/>
    <w:rsid w:val="00047316"/>
    <w:rsid w:val="00047BFD"/>
    <w:rsid w:val="00050650"/>
    <w:rsid w:val="000517FB"/>
    <w:rsid w:val="00052B06"/>
    <w:rsid w:val="00052D62"/>
    <w:rsid w:val="000538CE"/>
    <w:rsid w:val="000545F1"/>
    <w:rsid w:val="00054E7C"/>
    <w:rsid w:val="00054FD9"/>
    <w:rsid w:val="0005505C"/>
    <w:rsid w:val="00056506"/>
    <w:rsid w:val="00056EEC"/>
    <w:rsid w:val="000571BD"/>
    <w:rsid w:val="00060682"/>
    <w:rsid w:val="00065205"/>
    <w:rsid w:val="00066179"/>
    <w:rsid w:val="000668E6"/>
    <w:rsid w:val="00066EEE"/>
    <w:rsid w:val="00067132"/>
    <w:rsid w:val="0006738B"/>
    <w:rsid w:val="00072361"/>
    <w:rsid w:val="00072699"/>
    <w:rsid w:val="00073C54"/>
    <w:rsid w:val="000746CE"/>
    <w:rsid w:val="00076843"/>
    <w:rsid w:val="00077557"/>
    <w:rsid w:val="0007757E"/>
    <w:rsid w:val="000776AC"/>
    <w:rsid w:val="0007777A"/>
    <w:rsid w:val="00077CDF"/>
    <w:rsid w:val="000802F8"/>
    <w:rsid w:val="000803A3"/>
    <w:rsid w:val="00082E44"/>
    <w:rsid w:val="0008323A"/>
    <w:rsid w:val="00086F43"/>
    <w:rsid w:val="0008725E"/>
    <w:rsid w:val="00087775"/>
    <w:rsid w:val="00087B20"/>
    <w:rsid w:val="00087F21"/>
    <w:rsid w:val="000910B3"/>
    <w:rsid w:val="00091562"/>
    <w:rsid w:val="000918E2"/>
    <w:rsid w:val="00091C45"/>
    <w:rsid w:val="000924AE"/>
    <w:rsid w:val="00092EA3"/>
    <w:rsid w:val="00094C40"/>
    <w:rsid w:val="0009531E"/>
    <w:rsid w:val="00095E2D"/>
    <w:rsid w:val="00096AC6"/>
    <w:rsid w:val="00096B8E"/>
    <w:rsid w:val="00097B97"/>
    <w:rsid w:val="000A05B6"/>
    <w:rsid w:val="000A069E"/>
    <w:rsid w:val="000A0D20"/>
    <w:rsid w:val="000A0D94"/>
    <w:rsid w:val="000A1436"/>
    <w:rsid w:val="000A17FE"/>
    <w:rsid w:val="000A3B48"/>
    <w:rsid w:val="000A3F61"/>
    <w:rsid w:val="000A4CE7"/>
    <w:rsid w:val="000A50E9"/>
    <w:rsid w:val="000A7C99"/>
    <w:rsid w:val="000B0746"/>
    <w:rsid w:val="000B11AB"/>
    <w:rsid w:val="000B11EA"/>
    <w:rsid w:val="000B13B9"/>
    <w:rsid w:val="000B1495"/>
    <w:rsid w:val="000B1B03"/>
    <w:rsid w:val="000B2561"/>
    <w:rsid w:val="000B2FB6"/>
    <w:rsid w:val="000B41EB"/>
    <w:rsid w:val="000B587D"/>
    <w:rsid w:val="000B5A7B"/>
    <w:rsid w:val="000B5EA6"/>
    <w:rsid w:val="000B65F8"/>
    <w:rsid w:val="000B6799"/>
    <w:rsid w:val="000B6921"/>
    <w:rsid w:val="000B720B"/>
    <w:rsid w:val="000B7B46"/>
    <w:rsid w:val="000C281B"/>
    <w:rsid w:val="000C387E"/>
    <w:rsid w:val="000C3BD7"/>
    <w:rsid w:val="000C42C8"/>
    <w:rsid w:val="000C4B42"/>
    <w:rsid w:val="000C594E"/>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7FE"/>
    <w:rsid w:val="000E67D6"/>
    <w:rsid w:val="000F08E6"/>
    <w:rsid w:val="000F0A4C"/>
    <w:rsid w:val="000F0D11"/>
    <w:rsid w:val="000F0DC2"/>
    <w:rsid w:val="000F1A98"/>
    <w:rsid w:val="000F1BA4"/>
    <w:rsid w:val="000F1CAE"/>
    <w:rsid w:val="000F23B6"/>
    <w:rsid w:val="000F24CC"/>
    <w:rsid w:val="000F29FF"/>
    <w:rsid w:val="000F2F06"/>
    <w:rsid w:val="000F412C"/>
    <w:rsid w:val="000F4848"/>
    <w:rsid w:val="000F5217"/>
    <w:rsid w:val="000F5336"/>
    <w:rsid w:val="000F58D7"/>
    <w:rsid w:val="000F653B"/>
    <w:rsid w:val="000F6B4A"/>
    <w:rsid w:val="000F70E4"/>
    <w:rsid w:val="001000BD"/>
    <w:rsid w:val="0010015F"/>
    <w:rsid w:val="001017D2"/>
    <w:rsid w:val="00101BB8"/>
    <w:rsid w:val="00102762"/>
    <w:rsid w:val="00103AE6"/>
    <w:rsid w:val="00103CB1"/>
    <w:rsid w:val="00105A12"/>
    <w:rsid w:val="00105FAE"/>
    <w:rsid w:val="00106705"/>
    <w:rsid w:val="00106B32"/>
    <w:rsid w:val="00106E17"/>
    <w:rsid w:val="001110C5"/>
    <w:rsid w:val="001124DA"/>
    <w:rsid w:val="0011395D"/>
    <w:rsid w:val="00115950"/>
    <w:rsid w:val="00116902"/>
    <w:rsid w:val="001208BE"/>
    <w:rsid w:val="00120ECE"/>
    <w:rsid w:val="00120FD2"/>
    <w:rsid w:val="001213C8"/>
    <w:rsid w:val="00122A2B"/>
    <w:rsid w:val="0012332D"/>
    <w:rsid w:val="00124369"/>
    <w:rsid w:val="00124F6A"/>
    <w:rsid w:val="001251AC"/>
    <w:rsid w:val="00126000"/>
    <w:rsid w:val="001269B2"/>
    <w:rsid w:val="00126D94"/>
    <w:rsid w:val="0012705F"/>
    <w:rsid w:val="001303FF"/>
    <w:rsid w:val="00130687"/>
    <w:rsid w:val="00130D2E"/>
    <w:rsid w:val="0013114F"/>
    <w:rsid w:val="001315F1"/>
    <w:rsid w:val="00131B42"/>
    <w:rsid w:val="00131B8A"/>
    <w:rsid w:val="00132727"/>
    <w:rsid w:val="00132A2C"/>
    <w:rsid w:val="00132FD4"/>
    <w:rsid w:val="001343C8"/>
    <w:rsid w:val="001352ED"/>
    <w:rsid w:val="001357BF"/>
    <w:rsid w:val="0014025D"/>
    <w:rsid w:val="00141373"/>
    <w:rsid w:val="001419D9"/>
    <w:rsid w:val="00141EE6"/>
    <w:rsid w:val="00142C43"/>
    <w:rsid w:val="00142F7D"/>
    <w:rsid w:val="0014345B"/>
    <w:rsid w:val="00145448"/>
    <w:rsid w:val="0014652C"/>
    <w:rsid w:val="0014683E"/>
    <w:rsid w:val="00146995"/>
    <w:rsid w:val="00146A60"/>
    <w:rsid w:val="001475C5"/>
    <w:rsid w:val="00147B99"/>
    <w:rsid w:val="00150CD0"/>
    <w:rsid w:val="00155111"/>
    <w:rsid w:val="00155151"/>
    <w:rsid w:val="00155679"/>
    <w:rsid w:val="001556FB"/>
    <w:rsid w:val="00155EE6"/>
    <w:rsid w:val="00156721"/>
    <w:rsid w:val="00156945"/>
    <w:rsid w:val="00157ADC"/>
    <w:rsid w:val="00157DC7"/>
    <w:rsid w:val="0016028F"/>
    <w:rsid w:val="00162D68"/>
    <w:rsid w:val="00163DAD"/>
    <w:rsid w:val="001647E0"/>
    <w:rsid w:val="00164CA6"/>
    <w:rsid w:val="001651EB"/>
    <w:rsid w:val="001654B7"/>
    <w:rsid w:val="0016764C"/>
    <w:rsid w:val="00167D58"/>
    <w:rsid w:val="00170308"/>
    <w:rsid w:val="001707E8"/>
    <w:rsid w:val="00170BEA"/>
    <w:rsid w:val="00171EC9"/>
    <w:rsid w:val="0017228E"/>
    <w:rsid w:val="001726BB"/>
    <w:rsid w:val="00172E88"/>
    <w:rsid w:val="00172F43"/>
    <w:rsid w:val="00174D9A"/>
    <w:rsid w:val="0017501A"/>
    <w:rsid w:val="00175431"/>
    <w:rsid w:val="0017545C"/>
    <w:rsid w:val="00175CC7"/>
    <w:rsid w:val="00175FA5"/>
    <w:rsid w:val="0017704E"/>
    <w:rsid w:val="0017733A"/>
    <w:rsid w:val="00181A7B"/>
    <w:rsid w:val="001831D9"/>
    <w:rsid w:val="001836A5"/>
    <w:rsid w:val="001837E3"/>
    <w:rsid w:val="00185285"/>
    <w:rsid w:val="0018559A"/>
    <w:rsid w:val="0018559C"/>
    <w:rsid w:val="001861E6"/>
    <w:rsid w:val="00186293"/>
    <w:rsid w:val="00186BD6"/>
    <w:rsid w:val="00191D8D"/>
    <w:rsid w:val="00192A89"/>
    <w:rsid w:val="00192CD2"/>
    <w:rsid w:val="00192E42"/>
    <w:rsid w:val="0019391C"/>
    <w:rsid w:val="00193C5F"/>
    <w:rsid w:val="00193F3B"/>
    <w:rsid w:val="0019736E"/>
    <w:rsid w:val="001A0300"/>
    <w:rsid w:val="001A189E"/>
    <w:rsid w:val="001A1AF2"/>
    <w:rsid w:val="001A204A"/>
    <w:rsid w:val="001A316D"/>
    <w:rsid w:val="001A4941"/>
    <w:rsid w:val="001A581F"/>
    <w:rsid w:val="001A706B"/>
    <w:rsid w:val="001A745F"/>
    <w:rsid w:val="001A7A08"/>
    <w:rsid w:val="001A7B1B"/>
    <w:rsid w:val="001A7B66"/>
    <w:rsid w:val="001A7EB4"/>
    <w:rsid w:val="001B0922"/>
    <w:rsid w:val="001B1E35"/>
    <w:rsid w:val="001B1F27"/>
    <w:rsid w:val="001B42C0"/>
    <w:rsid w:val="001B4339"/>
    <w:rsid w:val="001B4DB0"/>
    <w:rsid w:val="001B7E45"/>
    <w:rsid w:val="001C022B"/>
    <w:rsid w:val="001C1ED8"/>
    <w:rsid w:val="001C217E"/>
    <w:rsid w:val="001C46E2"/>
    <w:rsid w:val="001C47D8"/>
    <w:rsid w:val="001C5CBA"/>
    <w:rsid w:val="001C5F99"/>
    <w:rsid w:val="001C771A"/>
    <w:rsid w:val="001D019D"/>
    <w:rsid w:val="001D1D92"/>
    <w:rsid w:val="001D3917"/>
    <w:rsid w:val="001D65FE"/>
    <w:rsid w:val="001D6D9C"/>
    <w:rsid w:val="001D72F7"/>
    <w:rsid w:val="001D7589"/>
    <w:rsid w:val="001E0862"/>
    <w:rsid w:val="001E0D45"/>
    <w:rsid w:val="001E106D"/>
    <w:rsid w:val="001E2CB4"/>
    <w:rsid w:val="001E2D81"/>
    <w:rsid w:val="001E3500"/>
    <w:rsid w:val="001E3E79"/>
    <w:rsid w:val="001E4541"/>
    <w:rsid w:val="001E5F65"/>
    <w:rsid w:val="001E79F4"/>
    <w:rsid w:val="001F2736"/>
    <w:rsid w:val="001F35FD"/>
    <w:rsid w:val="001F43A0"/>
    <w:rsid w:val="001F4FD3"/>
    <w:rsid w:val="001F563C"/>
    <w:rsid w:val="001F5B2A"/>
    <w:rsid w:val="001F5F1E"/>
    <w:rsid w:val="00200CF5"/>
    <w:rsid w:val="00202712"/>
    <w:rsid w:val="002038BD"/>
    <w:rsid w:val="00204515"/>
    <w:rsid w:val="00204C36"/>
    <w:rsid w:val="00206844"/>
    <w:rsid w:val="00207EB5"/>
    <w:rsid w:val="002111DD"/>
    <w:rsid w:val="002137A5"/>
    <w:rsid w:val="00214259"/>
    <w:rsid w:val="0021427A"/>
    <w:rsid w:val="0021451F"/>
    <w:rsid w:val="00214BFD"/>
    <w:rsid w:val="002151FA"/>
    <w:rsid w:val="002165E7"/>
    <w:rsid w:val="00216718"/>
    <w:rsid w:val="00217FA2"/>
    <w:rsid w:val="002214A4"/>
    <w:rsid w:val="00221D98"/>
    <w:rsid w:val="0022241D"/>
    <w:rsid w:val="00223119"/>
    <w:rsid w:val="0022436C"/>
    <w:rsid w:val="00224AC3"/>
    <w:rsid w:val="00226110"/>
    <w:rsid w:val="00230BD5"/>
    <w:rsid w:val="00232325"/>
    <w:rsid w:val="00233E01"/>
    <w:rsid w:val="0023499F"/>
    <w:rsid w:val="002362B7"/>
    <w:rsid w:val="00236317"/>
    <w:rsid w:val="0024039D"/>
    <w:rsid w:val="002408E6"/>
    <w:rsid w:val="002413AD"/>
    <w:rsid w:val="0024320D"/>
    <w:rsid w:val="00243372"/>
    <w:rsid w:val="00244F67"/>
    <w:rsid w:val="002453FC"/>
    <w:rsid w:val="002458F7"/>
    <w:rsid w:val="00245BA6"/>
    <w:rsid w:val="00245F1C"/>
    <w:rsid w:val="00247096"/>
    <w:rsid w:val="0024738D"/>
    <w:rsid w:val="00247523"/>
    <w:rsid w:val="002477F5"/>
    <w:rsid w:val="00247F32"/>
    <w:rsid w:val="0025094E"/>
    <w:rsid w:val="00251147"/>
    <w:rsid w:val="002512CC"/>
    <w:rsid w:val="00251B79"/>
    <w:rsid w:val="00252E65"/>
    <w:rsid w:val="00253A29"/>
    <w:rsid w:val="00253DB8"/>
    <w:rsid w:val="00253F0B"/>
    <w:rsid w:val="00254394"/>
    <w:rsid w:val="00254585"/>
    <w:rsid w:val="0025570A"/>
    <w:rsid w:val="00256A80"/>
    <w:rsid w:val="00256E12"/>
    <w:rsid w:val="00260B4A"/>
    <w:rsid w:val="00261BF8"/>
    <w:rsid w:val="002624B7"/>
    <w:rsid w:val="0026276B"/>
    <w:rsid w:val="00262E12"/>
    <w:rsid w:val="00263AFF"/>
    <w:rsid w:val="00264C69"/>
    <w:rsid w:val="00266093"/>
    <w:rsid w:val="00266287"/>
    <w:rsid w:val="0026752B"/>
    <w:rsid w:val="0026771D"/>
    <w:rsid w:val="00270889"/>
    <w:rsid w:val="00270D06"/>
    <w:rsid w:val="00270DB6"/>
    <w:rsid w:val="0027186C"/>
    <w:rsid w:val="002724CA"/>
    <w:rsid w:val="00274357"/>
    <w:rsid w:val="00274688"/>
    <w:rsid w:val="0027496A"/>
    <w:rsid w:val="002755BA"/>
    <w:rsid w:val="00275CC9"/>
    <w:rsid w:val="00276A5A"/>
    <w:rsid w:val="002820F5"/>
    <w:rsid w:val="0028328C"/>
    <w:rsid w:val="00283C67"/>
    <w:rsid w:val="002848CD"/>
    <w:rsid w:val="00285075"/>
    <w:rsid w:val="002866A6"/>
    <w:rsid w:val="00287011"/>
    <w:rsid w:val="002877AC"/>
    <w:rsid w:val="0029188B"/>
    <w:rsid w:val="002918AB"/>
    <w:rsid w:val="00294E21"/>
    <w:rsid w:val="00295A21"/>
    <w:rsid w:val="00295C59"/>
    <w:rsid w:val="002960C0"/>
    <w:rsid w:val="00296500"/>
    <w:rsid w:val="00296787"/>
    <w:rsid w:val="002A05F1"/>
    <w:rsid w:val="002A07F4"/>
    <w:rsid w:val="002A1877"/>
    <w:rsid w:val="002A4320"/>
    <w:rsid w:val="002A4E9E"/>
    <w:rsid w:val="002A53F3"/>
    <w:rsid w:val="002A62C5"/>
    <w:rsid w:val="002A7987"/>
    <w:rsid w:val="002B264C"/>
    <w:rsid w:val="002B604B"/>
    <w:rsid w:val="002B6BEF"/>
    <w:rsid w:val="002B7D72"/>
    <w:rsid w:val="002B7E10"/>
    <w:rsid w:val="002B7E5B"/>
    <w:rsid w:val="002C0529"/>
    <w:rsid w:val="002C08A9"/>
    <w:rsid w:val="002C0E0D"/>
    <w:rsid w:val="002C27E4"/>
    <w:rsid w:val="002C288F"/>
    <w:rsid w:val="002C31F1"/>
    <w:rsid w:val="002C37F3"/>
    <w:rsid w:val="002C383C"/>
    <w:rsid w:val="002C46B7"/>
    <w:rsid w:val="002C5380"/>
    <w:rsid w:val="002C7E7C"/>
    <w:rsid w:val="002D12DD"/>
    <w:rsid w:val="002D16C1"/>
    <w:rsid w:val="002D24C9"/>
    <w:rsid w:val="002D32D8"/>
    <w:rsid w:val="002D3332"/>
    <w:rsid w:val="002D3DA6"/>
    <w:rsid w:val="002D45FA"/>
    <w:rsid w:val="002D50DD"/>
    <w:rsid w:val="002D6965"/>
    <w:rsid w:val="002E08E4"/>
    <w:rsid w:val="002E113A"/>
    <w:rsid w:val="002E1783"/>
    <w:rsid w:val="002E1FBE"/>
    <w:rsid w:val="002E38EB"/>
    <w:rsid w:val="002E463A"/>
    <w:rsid w:val="002E6304"/>
    <w:rsid w:val="002E6980"/>
    <w:rsid w:val="002E710D"/>
    <w:rsid w:val="002E7C7F"/>
    <w:rsid w:val="002F054F"/>
    <w:rsid w:val="002F1193"/>
    <w:rsid w:val="002F14E1"/>
    <w:rsid w:val="002F1559"/>
    <w:rsid w:val="002F29EB"/>
    <w:rsid w:val="002F3233"/>
    <w:rsid w:val="002F3281"/>
    <w:rsid w:val="002F40E2"/>
    <w:rsid w:val="002F652E"/>
    <w:rsid w:val="002F6D25"/>
    <w:rsid w:val="002F6FEC"/>
    <w:rsid w:val="002F7814"/>
    <w:rsid w:val="003007F9"/>
    <w:rsid w:val="003008F7"/>
    <w:rsid w:val="00301207"/>
    <w:rsid w:val="00301F95"/>
    <w:rsid w:val="00302671"/>
    <w:rsid w:val="00303855"/>
    <w:rsid w:val="00303C51"/>
    <w:rsid w:val="003042B1"/>
    <w:rsid w:val="00304F9E"/>
    <w:rsid w:val="0030573D"/>
    <w:rsid w:val="0030644F"/>
    <w:rsid w:val="003064F2"/>
    <w:rsid w:val="00306EEC"/>
    <w:rsid w:val="00306F91"/>
    <w:rsid w:val="0030730D"/>
    <w:rsid w:val="003101C0"/>
    <w:rsid w:val="0031041E"/>
    <w:rsid w:val="00310B20"/>
    <w:rsid w:val="003112C9"/>
    <w:rsid w:val="00312963"/>
    <w:rsid w:val="00313F62"/>
    <w:rsid w:val="00314383"/>
    <w:rsid w:val="003144BF"/>
    <w:rsid w:val="003147F0"/>
    <w:rsid w:val="0031553B"/>
    <w:rsid w:val="00315BE8"/>
    <w:rsid w:val="00315C80"/>
    <w:rsid w:val="00316D9F"/>
    <w:rsid w:val="0031752D"/>
    <w:rsid w:val="0031765A"/>
    <w:rsid w:val="00320FB0"/>
    <w:rsid w:val="0032115B"/>
    <w:rsid w:val="00321BCF"/>
    <w:rsid w:val="00322E7B"/>
    <w:rsid w:val="00323101"/>
    <w:rsid w:val="003249F6"/>
    <w:rsid w:val="00325A3B"/>
    <w:rsid w:val="003262CD"/>
    <w:rsid w:val="00326C0D"/>
    <w:rsid w:val="00331A0D"/>
    <w:rsid w:val="003328C2"/>
    <w:rsid w:val="00332E30"/>
    <w:rsid w:val="00335F5D"/>
    <w:rsid w:val="00337AD0"/>
    <w:rsid w:val="003416ED"/>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50F87"/>
    <w:rsid w:val="00353E5C"/>
    <w:rsid w:val="00354234"/>
    <w:rsid w:val="00356348"/>
    <w:rsid w:val="00356EE0"/>
    <w:rsid w:val="00356F1D"/>
    <w:rsid w:val="00357039"/>
    <w:rsid w:val="00357D88"/>
    <w:rsid w:val="00360C76"/>
    <w:rsid w:val="00360CF3"/>
    <w:rsid w:val="003625BC"/>
    <w:rsid w:val="00362C59"/>
    <w:rsid w:val="00362DC0"/>
    <w:rsid w:val="00364D6F"/>
    <w:rsid w:val="00365696"/>
    <w:rsid w:val="00365AA8"/>
    <w:rsid w:val="0037018D"/>
    <w:rsid w:val="00370348"/>
    <w:rsid w:val="00370428"/>
    <w:rsid w:val="00370608"/>
    <w:rsid w:val="00370B17"/>
    <w:rsid w:val="0037169E"/>
    <w:rsid w:val="00371E5F"/>
    <w:rsid w:val="003722FF"/>
    <w:rsid w:val="0037339F"/>
    <w:rsid w:val="00373D9B"/>
    <w:rsid w:val="003745CD"/>
    <w:rsid w:val="00374B98"/>
    <w:rsid w:val="003760AC"/>
    <w:rsid w:val="0037739F"/>
    <w:rsid w:val="00377473"/>
    <w:rsid w:val="0038087D"/>
    <w:rsid w:val="003815A9"/>
    <w:rsid w:val="003819F4"/>
    <w:rsid w:val="003820AD"/>
    <w:rsid w:val="00383004"/>
    <w:rsid w:val="00383113"/>
    <w:rsid w:val="0038458E"/>
    <w:rsid w:val="00385BF9"/>
    <w:rsid w:val="00385D6B"/>
    <w:rsid w:val="003862A6"/>
    <w:rsid w:val="00386708"/>
    <w:rsid w:val="00390F32"/>
    <w:rsid w:val="003927D5"/>
    <w:rsid w:val="00392A8F"/>
    <w:rsid w:val="003951A3"/>
    <w:rsid w:val="00396820"/>
    <w:rsid w:val="0039770C"/>
    <w:rsid w:val="00397A2B"/>
    <w:rsid w:val="00397F1E"/>
    <w:rsid w:val="003A01A0"/>
    <w:rsid w:val="003A0209"/>
    <w:rsid w:val="003A0CFD"/>
    <w:rsid w:val="003A201F"/>
    <w:rsid w:val="003A2C4D"/>
    <w:rsid w:val="003A52B5"/>
    <w:rsid w:val="003A5E8E"/>
    <w:rsid w:val="003A666A"/>
    <w:rsid w:val="003A6DE2"/>
    <w:rsid w:val="003A72B6"/>
    <w:rsid w:val="003A74C7"/>
    <w:rsid w:val="003A7C72"/>
    <w:rsid w:val="003B02EB"/>
    <w:rsid w:val="003B0FF7"/>
    <w:rsid w:val="003B1011"/>
    <w:rsid w:val="003B184B"/>
    <w:rsid w:val="003B1D0F"/>
    <w:rsid w:val="003B34BC"/>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74BB"/>
    <w:rsid w:val="003C780D"/>
    <w:rsid w:val="003D0BF0"/>
    <w:rsid w:val="003D15C5"/>
    <w:rsid w:val="003D1AEF"/>
    <w:rsid w:val="003D1F78"/>
    <w:rsid w:val="003D3ED5"/>
    <w:rsid w:val="003D4CC6"/>
    <w:rsid w:val="003D613D"/>
    <w:rsid w:val="003D69EE"/>
    <w:rsid w:val="003D6FDE"/>
    <w:rsid w:val="003D7E48"/>
    <w:rsid w:val="003D7EA4"/>
    <w:rsid w:val="003E0232"/>
    <w:rsid w:val="003E024B"/>
    <w:rsid w:val="003E0574"/>
    <w:rsid w:val="003E18F6"/>
    <w:rsid w:val="003E1910"/>
    <w:rsid w:val="003E2D68"/>
    <w:rsid w:val="003E2F74"/>
    <w:rsid w:val="003E35CD"/>
    <w:rsid w:val="003E3D85"/>
    <w:rsid w:val="003E5321"/>
    <w:rsid w:val="003E5B52"/>
    <w:rsid w:val="003E5E13"/>
    <w:rsid w:val="003E6258"/>
    <w:rsid w:val="003E6B34"/>
    <w:rsid w:val="003E79CD"/>
    <w:rsid w:val="003E7AD2"/>
    <w:rsid w:val="003F1829"/>
    <w:rsid w:val="003F1D11"/>
    <w:rsid w:val="003F2389"/>
    <w:rsid w:val="003F2F10"/>
    <w:rsid w:val="003F6133"/>
    <w:rsid w:val="003F6C0D"/>
    <w:rsid w:val="003F6D75"/>
    <w:rsid w:val="003F6EDB"/>
    <w:rsid w:val="00400602"/>
    <w:rsid w:val="00400D59"/>
    <w:rsid w:val="00401CDC"/>
    <w:rsid w:val="004025A0"/>
    <w:rsid w:val="00402641"/>
    <w:rsid w:val="00402A4B"/>
    <w:rsid w:val="004049FC"/>
    <w:rsid w:val="004068A2"/>
    <w:rsid w:val="004100D1"/>
    <w:rsid w:val="00410BF9"/>
    <w:rsid w:val="00411672"/>
    <w:rsid w:val="00413C12"/>
    <w:rsid w:val="004142E4"/>
    <w:rsid w:val="00414950"/>
    <w:rsid w:val="00415537"/>
    <w:rsid w:val="00416079"/>
    <w:rsid w:val="0041633D"/>
    <w:rsid w:val="00416565"/>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33E2"/>
    <w:rsid w:val="00433415"/>
    <w:rsid w:val="00433D2F"/>
    <w:rsid w:val="00436D41"/>
    <w:rsid w:val="00437843"/>
    <w:rsid w:val="00437C88"/>
    <w:rsid w:val="00440673"/>
    <w:rsid w:val="0044136A"/>
    <w:rsid w:val="0044217A"/>
    <w:rsid w:val="0044224C"/>
    <w:rsid w:val="00443121"/>
    <w:rsid w:val="00443C13"/>
    <w:rsid w:val="00444AF4"/>
    <w:rsid w:val="00445498"/>
    <w:rsid w:val="00445B96"/>
    <w:rsid w:val="004467D1"/>
    <w:rsid w:val="0044747D"/>
    <w:rsid w:val="0045128F"/>
    <w:rsid w:val="004514A3"/>
    <w:rsid w:val="0045285F"/>
    <w:rsid w:val="0045434D"/>
    <w:rsid w:val="0045504E"/>
    <w:rsid w:val="00455742"/>
    <w:rsid w:val="00455DD8"/>
    <w:rsid w:val="004564A8"/>
    <w:rsid w:val="004567B1"/>
    <w:rsid w:val="00456AA7"/>
    <w:rsid w:val="00457411"/>
    <w:rsid w:val="00457BFC"/>
    <w:rsid w:val="004601DF"/>
    <w:rsid w:val="00460515"/>
    <w:rsid w:val="0046060D"/>
    <w:rsid w:val="00461617"/>
    <w:rsid w:val="004616D0"/>
    <w:rsid w:val="00461C7F"/>
    <w:rsid w:val="00461D77"/>
    <w:rsid w:val="00462359"/>
    <w:rsid w:val="0046633A"/>
    <w:rsid w:val="004666A2"/>
    <w:rsid w:val="00467513"/>
    <w:rsid w:val="004678CE"/>
    <w:rsid w:val="00470A0D"/>
    <w:rsid w:val="00470A0E"/>
    <w:rsid w:val="00470B38"/>
    <w:rsid w:val="00471575"/>
    <w:rsid w:val="004718B8"/>
    <w:rsid w:val="004719EB"/>
    <w:rsid w:val="00471C5C"/>
    <w:rsid w:val="0047262D"/>
    <w:rsid w:val="00473469"/>
    <w:rsid w:val="004739C7"/>
    <w:rsid w:val="00473DD8"/>
    <w:rsid w:val="00473F2C"/>
    <w:rsid w:val="0047457C"/>
    <w:rsid w:val="00474D6C"/>
    <w:rsid w:val="0047690A"/>
    <w:rsid w:val="00476C96"/>
    <w:rsid w:val="00476D99"/>
    <w:rsid w:val="00476E92"/>
    <w:rsid w:val="004771DB"/>
    <w:rsid w:val="00477DD1"/>
    <w:rsid w:val="0048001A"/>
    <w:rsid w:val="00480265"/>
    <w:rsid w:val="00483832"/>
    <w:rsid w:val="00483BA8"/>
    <w:rsid w:val="00485399"/>
    <w:rsid w:val="0048551F"/>
    <w:rsid w:val="00485557"/>
    <w:rsid w:val="004865C5"/>
    <w:rsid w:val="0048710F"/>
    <w:rsid w:val="0049127F"/>
    <w:rsid w:val="00492B0D"/>
    <w:rsid w:val="0049670B"/>
    <w:rsid w:val="00496E0F"/>
    <w:rsid w:val="004970A0"/>
    <w:rsid w:val="00497CCA"/>
    <w:rsid w:val="004A114B"/>
    <w:rsid w:val="004A2BE6"/>
    <w:rsid w:val="004A3DF1"/>
    <w:rsid w:val="004A4221"/>
    <w:rsid w:val="004A4238"/>
    <w:rsid w:val="004A5136"/>
    <w:rsid w:val="004A6375"/>
    <w:rsid w:val="004A7407"/>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3633"/>
    <w:rsid w:val="004C38C9"/>
    <w:rsid w:val="004C40FE"/>
    <w:rsid w:val="004C476E"/>
    <w:rsid w:val="004C507A"/>
    <w:rsid w:val="004C5A8F"/>
    <w:rsid w:val="004C637A"/>
    <w:rsid w:val="004C6B77"/>
    <w:rsid w:val="004C7520"/>
    <w:rsid w:val="004C7868"/>
    <w:rsid w:val="004D04C1"/>
    <w:rsid w:val="004D0DEB"/>
    <w:rsid w:val="004D0FD7"/>
    <w:rsid w:val="004D1DF3"/>
    <w:rsid w:val="004D45F2"/>
    <w:rsid w:val="004D51A7"/>
    <w:rsid w:val="004D5B3C"/>
    <w:rsid w:val="004D5D23"/>
    <w:rsid w:val="004D60B3"/>
    <w:rsid w:val="004D62DC"/>
    <w:rsid w:val="004D6770"/>
    <w:rsid w:val="004D67E6"/>
    <w:rsid w:val="004D7927"/>
    <w:rsid w:val="004D7F2B"/>
    <w:rsid w:val="004E0C13"/>
    <w:rsid w:val="004E18F1"/>
    <w:rsid w:val="004E2138"/>
    <w:rsid w:val="004E2493"/>
    <w:rsid w:val="004E33C2"/>
    <w:rsid w:val="004E3BD3"/>
    <w:rsid w:val="004E3ED2"/>
    <w:rsid w:val="004E519C"/>
    <w:rsid w:val="004E5350"/>
    <w:rsid w:val="004E590F"/>
    <w:rsid w:val="004E5FFE"/>
    <w:rsid w:val="004E6247"/>
    <w:rsid w:val="004E6529"/>
    <w:rsid w:val="004E69FA"/>
    <w:rsid w:val="004E737B"/>
    <w:rsid w:val="004E7E28"/>
    <w:rsid w:val="004E7F5F"/>
    <w:rsid w:val="004F29B0"/>
    <w:rsid w:val="004F5A5B"/>
    <w:rsid w:val="004F724F"/>
    <w:rsid w:val="004F72A1"/>
    <w:rsid w:val="004F74A3"/>
    <w:rsid w:val="004F7DE0"/>
    <w:rsid w:val="004F7EA2"/>
    <w:rsid w:val="00501D26"/>
    <w:rsid w:val="00501DB5"/>
    <w:rsid w:val="00501FFF"/>
    <w:rsid w:val="00502110"/>
    <w:rsid w:val="005022D0"/>
    <w:rsid w:val="005022D7"/>
    <w:rsid w:val="005072A0"/>
    <w:rsid w:val="00507788"/>
    <w:rsid w:val="005106F5"/>
    <w:rsid w:val="00511373"/>
    <w:rsid w:val="005114E3"/>
    <w:rsid w:val="005123B7"/>
    <w:rsid w:val="0051263E"/>
    <w:rsid w:val="00512F63"/>
    <w:rsid w:val="0051391E"/>
    <w:rsid w:val="00514F2C"/>
    <w:rsid w:val="0051531D"/>
    <w:rsid w:val="005166A5"/>
    <w:rsid w:val="00516D17"/>
    <w:rsid w:val="00517061"/>
    <w:rsid w:val="0051717F"/>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4533"/>
    <w:rsid w:val="005348B1"/>
    <w:rsid w:val="00534CED"/>
    <w:rsid w:val="00535306"/>
    <w:rsid w:val="0053554C"/>
    <w:rsid w:val="005401F5"/>
    <w:rsid w:val="005402BC"/>
    <w:rsid w:val="00540333"/>
    <w:rsid w:val="00540596"/>
    <w:rsid w:val="00540B85"/>
    <w:rsid w:val="0054131D"/>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67DD"/>
    <w:rsid w:val="005675BE"/>
    <w:rsid w:val="005677A9"/>
    <w:rsid w:val="0057036C"/>
    <w:rsid w:val="005730EF"/>
    <w:rsid w:val="005764E0"/>
    <w:rsid w:val="005771A4"/>
    <w:rsid w:val="00577E17"/>
    <w:rsid w:val="00577FBE"/>
    <w:rsid w:val="005807A8"/>
    <w:rsid w:val="00580BD2"/>
    <w:rsid w:val="00581126"/>
    <w:rsid w:val="00581EC8"/>
    <w:rsid w:val="00582D45"/>
    <w:rsid w:val="00583447"/>
    <w:rsid w:val="005838D4"/>
    <w:rsid w:val="005840D3"/>
    <w:rsid w:val="00584DFB"/>
    <w:rsid w:val="00584E33"/>
    <w:rsid w:val="005866A2"/>
    <w:rsid w:val="005875DB"/>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55E3"/>
    <w:rsid w:val="005A5837"/>
    <w:rsid w:val="005A636F"/>
    <w:rsid w:val="005A6518"/>
    <w:rsid w:val="005A6D2D"/>
    <w:rsid w:val="005A6E59"/>
    <w:rsid w:val="005B05D1"/>
    <w:rsid w:val="005B1FB3"/>
    <w:rsid w:val="005B2F22"/>
    <w:rsid w:val="005B2F2A"/>
    <w:rsid w:val="005B3855"/>
    <w:rsid w:val="005B42E6"/>
    <w:rsid w:val="005B440C"/>
    <w:rsid w:val="005B53A4"/>
    <w:rsid w:val="005B6FBB"/>
    <w:rsid w:val="005B7683"/>
    <w:rsid w:val="005B777C"/>
    <w:rsid w:val="005B7A38"/>
    <w:rsid w:val="005B7BF1"/>
    <w:rsid w:val="005B7CE6"/>
    <w:rsid w:val="005C09DD"/>
    <w:rsid w:val="005C0A15"/>
    <w:rsid w:val="005C366F"/>
    <w:rsid w:val="005C3776"/>
    <w:rsid w:val="005C4948"/>
    <w:rsid w:val="005C54E7"/>
    <w:rsid w:val="005C54EA"/>
    <w:rsid w:val="005C5908"/>
    <w:rsid w:val="005C63B0"/>
    <w:rsid w:val="005C6731"/>
    <w:rsid w:val="005C6C3B"/>
    <w:rsid w:val="005D0AF4"/>
    <w:rsid w:val="005D17BD"/>
    <w:rsid w:val="005D1A98"/>
    <w:rsid w:val="005D2733"/>
    <w:rsid w:val="005D33DC"/>
    <w:rsid w:val="005D3A80"/>
    <w:rsid w:val="005D3CA3"/>
    <w:rsid w:val="005D542A"/>
    <w:rsid w:val="005D76F6"/>
    <w:rsid w:val="005D7DC9"/>
    <w:rsid w:val="005E044E"/>
    <w:rsid w:val="005E054D"/>
    <w:rsid w:val="005E0F00"/>
    <w:rsid w:val="005E1F62"/>
    <w:rsid w:val="005E3D38"/>
    <w:rsid w:val="005E489E"/>
    <w:rsid w:val="005E55C7"/>
    <w:rsid w:val="005E5A72"/>
    <w:rsid w:val="005E5B36"/>
    <w:rsid w:val="005E5C5D"/>
    <w:rsid w:val="005E660E"/>
    <w:rsid w:val="005F16C0"/>
    <w:rsid w:val="005F1F05"/>
    <w:rsid w:val="005F2B72"/>
    <w:rsid w:val="005F362B"/>
    <w:rsid w:val="005F364A"/>
    <w:rsid w:val="005F44FD"/>
    <w:rsid w:val="005F5140"/>
    <w:rsid w:val="005F5481"/>
    <w:rsid w:val="005F62C3"/>
    <w:rsid w:val="005F7768"/>
    <w:rsid w:val="005F7ABC"/>
    <w:rsid w:val="005F7C7D"/>
    <w:rsid w:val="005F7DC3"/>
    <w:rsid w:val="00600402"/>
    <w:rsid w:val="00600886"/>
    <w:rsid w:val="00601595"/>
    <w:rsid w:val="0060234B"/>
    <w:rsid w:val="0060254F"/>
    <w:rsid w:val="00602BE0"/>
    <w:rsid w:val="00602EE7"/>
    <w:rsid w:val="00603EDA"/>
    <w:rsid w:val="006051D1"/>
    <w:rsid w:val="0060568E"/>
    <w:rsid w:val="00606603"/>
    <w:rsid w:val="00606763"/>
    <w:rsid w:val="00606FB0"/>
    <w:rsid w:val="00607032"/>
    <w:rsid w:val="00607FF3"/>
    <w:rsid w:val="006109A4"/>
    <w:rsid w:val="006113E0"/>
    <w:rsid w:val="00612759"/>
    <w:rsid w:val="00612CBB"/>
    <w:rsid w:val="00614014"/>
    <w:rsid w:val="00614029"/>
    <w:rsid w:val="0061451F"/>
    <w:rsid w:val="00614BFD"/>
    <w:rsid w:val="006154D5"/>
    <w:rsid w:val="0061609B"/>
    <w:rsid w:val="00620034"/>
    <w:rsid w:val="006205F2"/>
    <w:rsid w:val="00620763"/>
    <w:rsid w:val="0062170F"/>
    <w:rsid w:val="00621A74"/>
    <w:rsid w:val="0062368A"/>
    <w:rsid w:val="00623B7E"/>
    <w:rsid w:val="00623CDA"/>
    <w:rsid w:val="0062406E"/>
    <w:rsid w:val="00624C6C"/>
    <w:rsid w:val="006255D1"/>
    <w:rsid w:val="006261B0"/>
    <w:rsid w:val="006264FB"/>
    <w:rsid w:val="00630088"/>
    <w:rsid w:val="00631072"/>
    <w:rsid w:val="00632698"/>
    <w:rsid w:val="00633223"/>
    <w:rsid w:val="006334FC"/>
    <w:rsid w:val="00633D25"/>
    <w:rsid w:val="00633E0E"/>
    <w:rsid w:val="006340A9"/>
    <w:rsid w:val="00634DB2"/>
    <w:rsid w:val="00635EAA"/>
    <w:rsid w:val="00637237"/>
    <w:rsid w:val="00637A07"/>
    <w:rsid w:val="006419F1"/>
    <w:rsid w:val="00641F52"/>
    <w:rsid w:val="006427FD"/>
    <w:rsid w:val="0064454D"/>
    <w:rsid w:val="006453B6"/>
    <w:rsid w:val="00645B28"/>
    <w:rsid w:val="0064672C"/>
    <w:rsid w:val="006472DE"/>
    <w:rsid w:val="00650CA0"/>
    <w:rsid w:val="006515BD"/>
    <w:rsid w:val="006517CD"/>
    <w:rsid w:val="006522A6"/>
    <w:rsid w:val="006544B7"/>
    <w:rsid w:val="00654989"/>
    <w:rsid w:val="00654CC2"/>
    <w:rsid w:val="0065523F"/>
    <w:rsid w:val="00655574"/>
    <w:rsid w:val="00656872"/>
    <w:rsid w:val="00657681"/>
    <w:rsid w:val="00657F31"/>
    <w:rsid w:val="0066162F"/>
    <w:rsid w:val="00661ADB"/>
    <w:rsid w:val="006637DA"/>
    <w:rsid w:val="006644C3"/>
    <w:rsid w:val="00664934"/>
    <w:rsid w:val="0066519C"/>
    <w:rsid w:val="00665C78"/>
    <w:rsid w:val="00665C83"/>
    <w:rsid w:val="006667F9"/>
    <w:rsid w:val="00667511"/>
    <w:rsid w:val="00667C50"/>
    <w:rsid w:val="00670D5B"/>
    <w:rsid w:val="00671D60"/>
    <w:rsid w:val="00671FF6"/>
    <w:rsid w:val="006721B1"/>
    <w:rsid w:val="00672F51"/>
    <w:rsid w:val="00674390"/>
    <w:rsid w:val="00674DE2"/>
    <w:rsid w:val="00675CA9"/>
    <w:rsid w:val="006763B0"/>
    <w:rsid w:val="0067672D"/>
    <w:rsid w:val="006770A5"/>
    <w:rsid w:val="00680153"/>
    <w:rsid w:val="00680208"/>
    <w:rsid w:val="00680790"/>
    <w:rsid w:val="0068155D"/>
    <w:rsid w:val="006823B9"/>
    <w:rsid w:val="006829BB"/>
    <w:rsid w:val="00683FCE"/>
    <w:rsid w:val="00685AB4"/>
    <w:rsid w:val="00686115"/>
    <w:rsid w:val="0068702D"/>
    <w:rsid w:val="00690AF2"/>
    <w:rsid w:val="00690FB6"/>
    <w:rsid w:val="00691514"/>
    <w:rsid w:val="006929E4"/>
    <w:rsid w:val="00692AE2"/>
    <w:rsid w:val="00692E01"/>
    <w:rsid w:val="006940D3"/>
    <w:rsid w:val="00695B29"/>
    <w:rsid w:val="00695D67"/>
    <w:rsid w:val="00696265"/>
    <w:rsid w:val="00696573"/>
    <w:rsid w:val="00696C1D"/>
    <w:rsid w:val="00696FA7"/>
    <w:rsid w:val="006A039B"/>
    <w:rsid w:val="006A08A9"/>
    <w:rsid w:val="006A1A71"/>
    <w:rsid w:val="006A27D7"/>
    <w:rsid w:val="006A2E0A"/>
    <w:rsid w:val="006A2E3C"/>
    <w:rsid w:val="006A3C82"/>
    <w:rsid w:val="006A4962"/>
    <w:rsid w:val="006A4B28"/>
    <w:rsid w:val="006A4DDE"/>
    <w:rsid w:val="006A5274"/>
    <w:rsid w:val="006A75B9"/>
    <w:rsid w:val="006A7B20"/>
    <w:rsid w:val="006A7DB4"/>
    <w:rsid w:val="006B0059"/>
    <w:rsid w:val="006B02E9"/>
    <w:rsid w:val="006B0595"/>
    <w:rsid w:val="006B100C"/>
    <w:rsid w:val="006B2069"/>
    <w:rsid w:val="006B2881"/>
    <w:rsid w:val="006B2AED"/>
    <w:rsid w:val="006B2E10"/>
    <w:rsid w:val="006B42B9"/>
    <w:rsid w:val="006B4DD7"/>
    <w:rsid w:val="006B5536"/>
    <w:rsid w:val="006B59EE"/>
    <w:rsid w:val="006B641B"/>
    <w:rsid w:val="006C1FA2"/>
    <w:rsid w:val="006C257C"/>
    <w:rsid w:val="006C2E7D"/>
    <w:rsid w:val="006C353D"/>
    <w:rsid w:val="006C516E"/>
    <w:rsid w:val="006C6B86"/>
    <w:rsid w:val="006C704D"/>
    <w:rsid w:val="006C7095"/>
    <w:rsid w:val="006C70C6"/>
    <w:rsid w:val="006C743A"/>
    <w:rsid w:val="006D14D2"/>
    <w:rsid w:val="006D19A5"/>
    <w:rsid w:val="006D1EE9"/>
    <w:rsid w:val="006D2539"/>
    <w:rsid w:val="006D281F"/>
    <w:rsid w:val="006D2CCE"/>
    <w:rsid w:val="006D44E0"/>
    <w:rsid w:val="006D4D69"/>
    <w:rsid w:val="006D5064"/>
    <w:rsid w:val="006D63ED"/>
    <w:rsid w:val="006D648A"/>
    <w:rsid w:val="006D6831"/>
    <w:rsid w:val="006E0212"/>
    <w:rsid w:val="006E05D6"/>
    <w:rsid w:val="006E0A61"/>
    <w:rsid w:val="006E1126"/>
    <w:rsid w:val="006E18DC"/>
    <w:rsid w:val="006E33CD"/>
    <w:rsid w:val="006E4E89"/>
    <w:rsid w:val="006E55C4"/>
    <w:rsid w:val="006E5750"/>
    <w:rsid w:val="006E5EBD"/>
    <w:rsid w:val="006E6B83"/>
    <w:rsid w:val="006F039D"/>
    <w:rsid w:val="006F03B2"/>
    <w:rsid w:val="006F18F0"/>
    <w:rsid w:val="006F1B97"/>
    <w:rsid w:val="006F2333"/>
    <w:rsid w:val="006F23C2"/>
    <w:rsid w:val="006F24F5"/>
    <w:rsid w:val="006F26D9"/>
    <w:rsid w:val="006F2DED"/>
    <w:rsid w:val="006F3125"/>
    <w:rsid w:val="006F3843"/>
    <w:rsid w:val="006F3D88"/>
    <w:rsid w:val="006F3F75"/>
    <w:rsid w:val="006F40BB"/>
    <w:rsid w:val="006F49CC"/>
    <w:rsid w:val="006F6F5D"/>
    <w:rsid w:val="006F70A2"/>
    <w:rsid w:val="00700054"/>
    <w:rsid w:val="007006FB"/>
    <w:rsid w:val="007010E2"/>
    <w:rsid w:val="007025FE"/>
    <w:rsid w:val="0070302E"/>
    <w:rsid w:val="0070459D"/>
    <w:rsid w:val="0070482F"/>
    <w:rsid w:val="00704B10"/>
    <w:rsid w:val="00704B17"/>
    <w:rsid w:val="0070527A"/>
    <w:rsid w:val="00705944"/>
    <w:rsid w:val="00706DCC"/>
    <w:rsid w:val="00707132"/>
    <w:rsid w:val="007071E0"/>
    <w:rsid w:val="00707387"/>
    <w:rsid w:val="00711B60"/>
    <w:rsid w:val="00711DDD"/>
    <w:rsid w:val="0071442D"/>
    <w:rsid w:val="00714EA2"/>
    <w:rsid w:val="00715573"/>
    <w:rsid w:val="007167C5"/>
    <w:rsid w:val="0072012F"/>
    <w:rsid w:val="00720D01"/>
    <w:rsid w:val="007218A5"/>
    <w:rsid w:val="00721E1D"/>
    <w:rsid w:val="00722E91"/>
    <w:rsid w:val="00724135"/>
    <w:rsid w:val="007242E7"/>
    <w:rsid w:val="00724829"/>
    <w:rsid w:val="00724A82"/>
    <w:rsid w:val="00726558"/>
    <w:rsid w:val="00726E13"/>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37F3"/>
    <w:rsid w:val="00743C1F"/>
    <w:rsid w:val="007440FB"/>
    <w:rsid w:val="00744F15"/>
    <w:rsid w:val="0074517A"/>
    <w:rsid w:val="00746480"/>
    <w:rsid w:val="00746921"/>
    <w:rsid w:val="00750329"/>
    <w:rsid w:val="00750F91"/>
    <w:rsid w:val="00750F9D"/>
    <w:rsid w:val="007521AC"/>
    <w:rsid w:val="00753A32"/>
    <w:rsid w:val="00757590"/>
    <w:rsid w:val="00760232"/>
    <w:rsid w:val="00760712"/>
    <w:rsid w:val="00760FA5"/>
    <w:rsid w:val="007612AC"/>
    <w:rsid w:val="00761461"/>
    <w:rsid w:val="00761A6C"/>
    <w:rsid w:val="00761CF4"/>
    <w:rsid w:val="00762B8C"/>
    <w:rsid w:val="007631AB"/>
    <w:rsid w:val="00763B7F"/>
    <w:rsid w:val="00764B2F"/>
    <w:rsid w:val="00764E2E"/>
    <w:rsid w:val="00765001"/>
    <w:rsid w:val="007655F4"/>
    <w:rsid w:val="007659DF"/>
    <w:rsid w:val="007673B6"/>
    <w:rsid w:val="00767703"/>
    <w:rsid w:val="00770089"/>
    <w:rsid w:val="00770623"/>
    <w:rsid w:val="0077080C"/>
    <w:rsid w:val="007715C2"/>
    <w:rsid w:val="00771CC1"/>
    <w:rsid w:val="007732B0"/>
    <w:rsid w:val="007763DA"/>
    <w:rsid w:val="00776FF0"/>
    <w:rsid w:val="00777829"/>
    <w:rsid w:val="00780522"/>
    <w:rsid w:val="007813D4"/>
    <w:rsid w:val="00781B4E"/>
    <w:rsid w:val="007821C5"/>
    <w:rsid w:val="00782AB8"/>
    <w:rsid w:val="0078374A"/>
    <w:rsid w:val="00784092"/>
    <w:rsid w:val="00784A0F"/>
    <w:rsid w:val="007853F6"/>
    <w:rsid w:val="00786364"/>
    <w:rsid w:val="0078683D"/>
    <w:rsid w:val="00786BAF"/>
    <w:rsid w:val="00786DE3"/>
    <w:rsid w:val="00786E56"/>
    <w:rsid w:val="00787846"/>
    <w:rsid w:val="00790437"/>
    <w:rsid w:val="00792402"/>
    <w:rsid w:val="007924B3"/>
    <w:rsid w:val="00794933"/>
    <w:rsid w:val="007964F0"/>
    <w:rsid w:val="007966DD"/>
    <w:rsid w:val="007A095D"/>
    <w:rsid w:val="007A1072"/>
    <w:rsid w:val="007A1B13"/>
    <w:rsid w:val="007A445F"/>
    <w:rsid w:val="007A4D97"/>
    <w:rsid w:val="007A5AE8"/>
    <w:rsid w:val="007A79CD"/>
    <w:rsid w:val="007A7A06"/>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6FD"/>
    <w:rsid w:val="007D4921"/>
    <w:rsid w:val="007D50D2"/>
    <w:rsid w:val="007D5105"/>
    <w:rsid w:val="007D5B6F"/>
    <w:rsid w:val="007D6D85"/>
    <w:rsid w:val="007D7EEC"/>
    <w:rsid w:val="007E5A3F"/>
    <w:rsid w:val="007E61C7"/>
    <w:rsid w:val="007E6934"/>
    <w:rsid w:val="007E6D35"/>
    <w:rsid w:val="007E77CC"/>
    <w:rsid w:val="007E794C"/>
    <w:rsid w:val="007F0C16"/>
    <w:rsid w:val="007F1C95"/>
    <w:rsid w:val="007F2011"/>
    <w:rsid w:val="007F2103"/>
    <w:rsid w:val="007F29A9"/>
    <w:rsid w:val="007F2D0A"/>
    <w:rsid w:val="007F329C"/>
    <w:rsid w:val="007F383C"/>
    <w:rsid w:val="007F3ED0"/>
    <w:rsid w:val="007F496A"/>
    <w:rsid w:val="007F4A70"/>
    <w:rsid w:val="007F578C"/>
    <w:rsid w:val="007F5D3E"/>
    <w:rsid w:val="007F5F41"/>
    <w:rsid w:val="007F65A7"/>
    <w:rsid w:val="00800497"/>
    <w:rsid w:val="008006B5"/>
    <w:rsid w:val="0080150F"/>
    <w:rsid w:val="00801D00"/>
    <w:rsid w:val="00805BD6"/>
    <w:rsid w:val="00807C9C"/>
    <w:rsid w:val="00810306"/>
    <w:rsid w:val="0081030C"/>
    <w:rsid w:val="008108A0"/>
    <w:rsid w:val="00811666"/>
    <w:rsid w:val="00811EB7"/>
    <w:rsid w:val="00812619"/>
    <w:rsid w:val="0081312B"/>
    <w:rsid w:val="00814917"/>
    <w:rsid w:val="00814DD4"/>
    <w:rsid w:val="00815E25"/>
    <w:rsid w:val="00816E7F"/>
    <w:rsid w:val="008173BB"/>
    <w:rsid w:val="0081795F"/>
    <w:rsid w:val="0082009C"/>
    <w:rsid w:val="0082038D"/>
    <w:rsid w:val="00820CBF"/>
    <w:rsid w:val="00820DA2"/>
    <w:rsid w:val="00821A9D"/>
    <w:rsid w:val="00821BC2"/>
    <w:rsid w:val="00823080"/>
    <w:rsid w:val="008232FB"/>
    <w:rsid w:val="00823591"/>
    <w:rsid w:val="0082477D"/>
    <w:rsid w:val="008247A2"/>
    <w:rsid w:val="00824942"/>
    <w:rsid w:val="00824B8F"/>
    <w:rsid w:val="008270CC"/>
    <w:rsid w:val="00827350"/>
    <w:rsid w:val="0082765D"/>
    <w:rsid w:val="008276D1"/>
    <w:rsid w:val="008303BF"/>
    <w:rsid w:val="00830963"/>
    <w:rsid w:val="008317AD"/>
    <w:rsid w:val="00831E1F"/>
    <w:rsid w:val="0083252D"/>
    <w:rsid w:val="008338C9"/>
    <w:rsid w:val="00833BFE"/>
    <w:rsid w:val="00834452"/>
    <w:rsid w:val="008355E0"/>
    <w:rsid w:val="008355EE"/>
    <w:rsid w:val="00835F53"/>
    <w:rsid w:val="0083632B"/>
    <w:rsid w:val="00837079"/>
    <w:rsid w:val="008370B3"/>
    <w:rsid w:val="00840ECB"/>
    <w:rsid w:val="00843F70"/>
    <w:rsid w:val="008456BD"/>
    <w:rsid w:val="008464C3"/>
    <w:rsid w:val="00846643"/>
    <w:rsid w:val="00851A11"/>
    <w:rsid w:val="0085239E"/>
    <w:rsid w:val="00852979"/>
    <w:rsid w:val="008537B6"/>
    <w:rsid w:val="008549C0"/>
    <w:rsid w:val="008555DD"/>
    <w:rsid w:val="008609EA"/>
    <w:rsid w:val="008633EA"/>
    <w:rsid w:val="008634FD"/>
    <w:rsid w:val="00864A94"/>
    <w:rsid w:val="00864EE7"/>
    <w:rsid w:val="00865791"/>
    <w:rsid w:val="00865B3A"/>
    <w:rsid w:val="00866E5E"/>
    <w:rsid w:val="00867E0E"/>
    <w:rsid w:val="008703EB"/>
    <w:rsid w:val="008715BD"/>
    <w:rsid w:val="008725BC"/>
    <w:rsid w:val="008726D2"/>
    <w:rsid w:val="0087366D"/>
    <w:rsid w:val="008743BA"/>
    <w:rsid w:val="00875F0F"/>
    <w:rsid w:val="00877485"/>
    <w:rsid w:val="00877EEE"/>
    <w:rsid w:val="0088080B"/>
    <w:rsid w:val="00880952"/>
    <w:rsid w:val="00880E70"/>
    <w:rsid w:val="00881889"/>
    <w:rsid w:val="00881F5D"/>
    <w:rsid w:val="00882317"/>
    <w:rsid w:val="00882492"/>
    <w:rsid w:val="00882BF8"/>
    <w:rsid w:val="00883014"/>
    <w:rsid w:val="00883AF8"/>
    <w:rsid w:val="00884729"/>
    <w:rsid w:val="00886486"/>
    <w:rsid w:val="00886B81"/>
    <w:rsid w:val="00887028"/>
    <w:rsid w:val="00887576"/>
    <w:rsid w:val="0089077B"/>
    <w:rsid w:val="008908C6"/>
    <w:rsid w:val="00890D3D"/>
    <w:rsid w:val="00890EC1"/>
    <w:rsid w:val="00891410"/>
    <w:rsid w:val="008916A9"/>
    <w:rsid w:val="0089173D"/>
    <w:rsid w:val="008932EA"/>
    <w:rsid w:val="0089361D"/>
    <w:rsid w:val="00893AA7"/>
    <w:rsid w:val="00893C32"/>
    <w:rsid w:val="00893E6D"/>
    <w:rsid w:val="008940A6"/>
    <w:rsid w:val="008943AD"/>
    <w:rsid w:val="0089504D"/>
    <w:rsid w:val="0089534E"/>
    <w:rsid w:val="00895E70"/>
    <w:rsid w:val="00896544"/>
    <w:rsid w:val="00896BFA"/>
    <w:rsid w:val="0089716C"/>
    <w:rsid w:val="008A1BFD"/>
    <w:rsid w:val="008A36AE"/>
    <w:rsid w:val="008A387C"/>
    <w:rsid w:val="008A3B2A"/>
    <w:rsid w:val="008A4110"/>
    <w:rsid w:val="008A4AF5"/>
    <w:rsid w:val="008A4C99"/>
    <w:rsid w:val="008A4E32"/>
    <w:rsid w:val="008A5C69"/>
    <w:rsid w:val="008A6FA4"/>
    <w:rsid w:val="008A71FB"/>
    <w:rsid w:val="008A7ED5"/>
    <w:rsid w:val="008B358A"/>
    <w:rsid w:val="008B3A75"/>
    <w:rsid w:val="008B5ABF"/>
    <w:rsid w:val="008B5CB6"/>
    <w:rsid w:val="008B62CB"/>
    <w:rsid w:val="008B69E0"/>
    <w:rsid w:val="008B7556"/>
    <w:rsid w:val="008C01D2"/>
    <w:rsid w:val="008C0391"/>
    <w:rsid w:val="008C2842"/>
    <w:rsid w:val="008C3801"/>
    <w:rsid w:val="008C3B87"/>
    <w:rsid w:val="008C48B2"/>
    <w:rsid w:val="008C48E1"/>
    <w:rsid w:val="008C4A27"/>
    <w:rsid w:val="008C4AAE"/>
    <w:rsid w:val="008C5770"/>
    <w:rsid w:val="008C5828"/>
    <w:rsid w:val="008C5BB9"/>
    <w:rsid w:val="008C67FB"/>
    <w:rsid w:val="008C689D"/>
    <w:rsid w:val="008C6BC8"/>
    <w:rsid w:val="008D0317"/>
    <w:rsid w:val="008D05FA"/>
    <w:rsid w:val="008D0C24"/>
    <w:rsid w:val="008D0F00"/>
    <w:rsid w:val="008D1198"/>
    <w:rsid w:val="008D141A"/>
    <w:rsid w:val="008D15E0"/>
    <w:rsid w:val="008D1B53"/>
    <w:rsid w:val="008D1F48"/>
    <w:rsid w:val="008D4904"/>
    <w:rsid w:val="008D5934"/>
    <w:rsid w:val="008D5BB3"/>
    <w:rsid w:val="008E1B4B"/>
    <w:rsid w:val="008E1D70"/>
    <w:rsid w:val="008E1DB3"/>
    <w:rsid w:val="008E2BAD"/>
    <w:rsid w:val="008E307C"/>
    <w:rsid w:val="008E36E2"/>
    <w:rsid w:val="008E56A8"/>
    <w:rsid w:val="008E6938"/>
    <w:rsid w:val="008E6B73"/>
    <w:rsid w:val="008E7171"/>
    <w:rsid w:val="008F0DD1"/>
    <w:rsid w:val="008F1601"/>
    <w:rsid w:val="008F374E"/>
    <w:rsid w:val="008F44E5"/>
    <w:rsid w:val="008F4DB7"/>
    <w:rsid w:val="008F5398"/>
    <w:rsid w:val="008F5C22"/>
    <w:rsid w:val="008F7054"/>
    <w:rsid w:val="008F7381"/>
    <w:rsid w:val="008F7482"/>
    <w:rsid w:val="008F7FA0"/>
    <w:rsid w:val="009007B6"/>
    <w:rsid w:val="00900C72"/>
    <w:rsid w:val="00902CF8"/>
    <w:rsid w:val="00903272"/>
    <w:rsid w:val="009042C8"/>
    <w:rsid w:val="00905F7C"/>
    <w:rsid w:val="00906B82"/>
    <w:rsid w:val="00907334"/>
    <w:rsid w:val="00910B0D"/>
    <w:rsid w:val="00912430"/>
    <w:rsid w:val="009124AF"/>
    <w:rsid w:val="00915B05"/>
    <w:rsid w:val="00916274"/>
    <w:rsid w:val="00916F66"/>
    <w:rsid w:val="00917AEE"/>
    <w:rsid w:val="00917CD3"/>
    <w:rsid w:val="009204C3"/>
    <w:rsid w:val="009205F7"/>
    <w:rsid w:val="00920D30"/>
    <w:rsid w:val="009214BF"/>
    <w:rsid w:val="00921679"/>
    <w:rsid w:val="0092193C"/>
    <w:rsid w:val="0092289F"/>
    <w:rsid w:val="00922DEC"/>
    <w:rsid w:val="00923665"/>
    <w:rsid w:val="00923772"/>
    <w:rsid w:val="00923A49"/>
    <w:rsid w:val="00923EEA"/>
    <w:rsid w:val="00924171"/>
    <w:rsid w:val="0092417B"/>
    <w:rsid w:val="009244F8"/>
    <w:rsid w:val="00925045"/>
    <w:rsid w:val="00925135"/>
    <w:rsid w:val="00925B67"/>
    <w:rsid w:val="00930304"/>
    <w:rsid w:val="00931301"/>
    <w:rsid w:val="0093280C"/>
    <w:rsid w:val="00932C4E"/>
    <w:rsid w:val="00935AA7"/>
    <w:rsid w:val="00935C92"/>
    <w:rsid w:val="009400F2"/>
    <w:rsid w:val="00940A57"/>
    <w:rsid w:val="00941B4B"/>
    <w:rsid w:val="00941BE2"/>
    <w:rsid w:val="00942C69"/>
    <w:rsid w:val="0094316C"/>
    <w:rsid w:val="009438FD"/>
    <w:rsid w:val="009456E2"/>
    <w:rsid w:val="009456F5"/>
    <w:rsid w:val="0094592F"/>
    <w:rsid w:val="00947675"/>
    <w:rsid w:val="009508B9"/>
    <w:rsid w:val="00950AE4"/>
    <w:rsid w:val="00950E9C"/>
    <w:rsid w:val="00951595"/>
    <w:rsid w:val="0095177F"/>
    <w:rsid w:val="00951F7A"/>
    <w:rsid w:val="00954D08"/>
    <w:rsid w:val="00955309"/>
    <w:rsid w:val="0095541C"/>
    <w:rsid w:val="00955748"/>
    <w:rsid w:val="0095588B"/>
    <w:rsid w:val="00955AF6"/>
    <w:rsid w:val="00957F65"/>
    <w:rsid w:val="00960099"/>
    <w:rsid w:val="009603AE"/>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CA6"/>
    <w:rsid w:val="009756B0"/>
    <w:rsid w:val="00976D1C"/>
    <w:rsid w:val="009771DE"/>
    <w:rsid w:val="00977D56"/>
    <w:rsid w:val="00980792"/>
    <w:rsid w:val="00980884"/>
    <w:rsid w:val="00980F3F"/>
    <w:rsid w:val="00981926"/>
    <w:rsid w:val="00981C70"/>
    <w:rsid w:val="00981FC1"/>
    <w:rsid w:val="009820B5"/>
    <w:rsid w:val="00982686"/>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29F"/>
    <w:rsid w:val="009A2971"/>
    <w:rsid w:val="009A345B"/>
    <w:rsid w:val="009A34A8"/>
    <w:rsid w:val="009A3B68"/>
    <w:rsid w:val="009A43E7"/>
    <w:rsid w:val="009A4DBE"/>
    <w:rsid w:val="009A5570"/>
    <w:rsid w:val="009A569B"/>
    <w:rsid w:val="009A5B0B"/>
    <w:rsid w:val="009A5F1B"/>
    <w:rsid w:val="009B419C"/>
    <w:rsid w:val="009B4823"/>
    <w:rsid w:val="009B49D0"/>
    <w:rsid w:val="009B4CDD"/>
    <w:rsid w:val="009B4EC2"/>
    <w:rsid w:val="009B57D7"/>
    <w:rsid w:val="009B5BCD"/>
    <w:rsid w:val="009B666E"/>
    <w:rsid w:val="009B6963"/>
    <w:rsid w:val="009B6AE3"/>
    <w:rsid w:val="009B749E"/>
    <w:rsid w:val="009B7923"/>
    <w:rsid w:val="009C0B6F"/>
    <w:rsid w:val="009C1917"/>
    <w:rsid w:val="009C1AC7"/>
    <w:rsid w:val="009C1B2F"/>
    <w:rsid w:val="009C294F"/>
    <w:rsid w:val="009C2971"/>
    <w:rsid w:val="009C3C64"/>
    <w:rsid w:val="009C3F61"/>
    <w:rsid w:val="009C515C"/>
    <w:rsid w:val="009C6025"/>
    <w:rsid w:val="009C6A45"/>
    <w:rsid w:val="009C6D16"/>
    <w:rsid w:val="009C72D0"/>
    <w:rsid w:val="009C7C91"/>
    <w:rsid w:val="009D0606"/>
    <w:rsid w:val="009D0E72"/>
    <w:rsid w:val="009D0FFA"/>
    <w:rsid w:val="009D138B"/>
    <w:rsid w:val="009D20A5"/>
    <w:rsid w:val="009D2294"/>
    <w:rsid w:val="009D26E3"/>
    <w:rsid w:val="009D2892"/>
    <w:rsid w:val="009D370E"/>
    <w:rsid w:val="009D441B"/>
    <w:rsid w:val="009D52F7"/>
    <w:rsid w:val="009D5CD1"/>
    <w:rsid w:val="009D6256"/>
    <w:rsid w:val="009D6688"/>
    <w:rsid w:val="009D6F28"/>
    <w:rsid w:val="009E0EEA"/>
    <w:rsid w:val="009E107E"/>
    <w:rsid w:val="009E133D"/>
    <w:rsid w:val="009E2FD5"/>
    <w:rsid w:val="009E4694"/>
    <w:rsid w:val="009E47D5"/>
    <w:rsid w:val="009E57B1"/>
    <w:rsid w:val="009E755B"/>
    <w:rsid w:val="009E77BF"/>
    <w:rsid w:val="009E77E2"/>
    <w:rsid w:val="009F01E3"/>
    <w:rsid w:val="009F223C"/>
    <w:rsid w:val="009F2F6B"/>
    <w:rsid w:val="009F6232"/>
    <w:rsid w:val="009F6DBB"/>
    <w:rsid w:val="009F7DBA"/>
    <w:rsid w:val="00A005F6"/>
    <w:rsid w:val="00A01F1D"/>
    <w:rsid w:val="00A026C7"/>
    <w:rsid w:val="00A02F8F"/>
    <w:rsid w:val="00A031F2"/>
    <w:rsid w:val="00A065BB"/>
    <w:rsid w:val="00A06AFC"/>
    <w:rsid w:val="00A075B6"/>
    <w:rsid w:val="00A07806"/>
    <w:rsid w:val="00A10380"/>
    <w:rsid w:val="00A1049A"/>
    <w:rsid w:val="00A10E23"/>
    <w:rsid w:val="00A10F5D"/>
    <w:rsid w:val="00A11EAC"/>
    <w:rsid w:val="00A13521"/>
    <w:rsid w:val="00A13F75"/>
    <w:rsid w:val="00A142F6"/>
    <w:rsid w:val="00A1430F"/>
    <w:rsid w:val="00A14930"/>
    <w:rsid w:val="00A15030"/>
    <w:rsid w:val="00A1551D"/>
    <w:rsid w:val="00A15D26"/>
    <w:rsid w:val="00A16059"/>
    <w:rsid w:val="00A16E24"/>
    <w:rsid w:val="00A17551"/>
    <w:rsid w:val="00A2051B"/>
    <w:rsid w:val="00A20662"/>
    <w:rsid w:val="00A224FC"/>
    <w:rsid w:val="00A22CAF"/>
    <w:rsid w:val="00A2487C"/>
    <w:rsid w:val="00A27119"/>
    <w:rsid w:val="00A331A8"/>
    <w:rsid w:val="00A333EE"/>
    <w:rsid w:val="00A34B5F"/>
    <w:rsid w:val="00A35613"/>
    <w:rsid w:val="00A36516"/>
    <w:rsid w:val="00A36AC1"/>
    <w:rsid w:val="00A36E00"/>
    <w:rsid w:val="00A40B74"/>
    <w:rsid w:val="00A4194C"/>
    <w:rsid w:val="00A41CC8"/>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DD2"/>
    <w:rsid w:val="00A564C4"/>
    <w:rsid w:val="00A56C30"/>
    <w:rsid w:val="00A56E1D"/>
    <w:rsid w:val="00A57450"/>
    <w:rsid w:val="00A57D51"/>
    <w:rsid w:val="00A60AA8"/>
    <w:rsid w:val="00A60C51"/>
    <w:rsid w:val="00A62210"/>
    <w:rsid w:val="00A643FD"/>
    <w:rsid w:val="00A64600"/>
    <w:rsid w:val="00A64634"/>
    <w:rsid w:val="00A648C4"/>
    <w:rsid w:val="00A6500E"/>
    <w:rsid w:val="00A65989"/>
    <w:rsid w:val="00A65F43"/>
    <w:rsid w:val="00A6623F"/>
    <w:rsid w:val="00A6698A"/>
    <w:rsid w:val="00A66CA6"/>
    <w:rsid w:val="00A66EFC"/>
    <w:rsid w:val="00A67835"/>
    <w:rsid w:val="00A67868"/>
    <w:rsid w:val="00A70F76"/>
    <w:rsid w:val="00A714E3"/>
    <w:rsid w:val="00A7199A"/>
    <w:rsid w:val="00A72CED"/>
    <w:rsid w:val="00A74137"/>
    <w:rsid w:val="00A751D6"/>
    <w:rsid w:val="00A75601"/>
    <w:rsid w:val="00A7644C"/>
    <w:rsid w:val="00A76F56"/>
    <w:rsid w:val="00A772FB"/>
    <w:rsid w:val="00A7748A"/>
    <w:rsid w:val="00A77651"/>
    <w:rsid w:val="00A80508"/>
    <w:rsid w:val="00A805B9"/>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1831"/>
    <w:rsid w:val="00A9239E"/>
    <w:rsid w:val="00A92747"/>
    <w:rsid w:val="00A93AB6"/>
    <w:rsid w:val="00A93E6E"/>
    <w:rsid w:val="00A95959"/>
    <w:rsid w:val="00A9668B"/>
    <w:rsid w:val="00A966F4"/>
    <w:rsid w:val="00AA16D3"/>
    <w:rsid w:val="00AA1762"/>
    <w:rsid w:val="00AA1C3F"/>
    <w:rsid w:val="00AA2D33"/>
    <w:rsid w:val="00AA327D"/>
    <w:rsid w:val="00AA3475"/>
    <w:rsid w:val="00AA633E"/>
    <w:rsid w:val="00AA6AE3"/>
    <w:rsid w:val="00AA767C"/>
    <w:rsid w:val="00AA7C5C"/>
    <w:rsid w:val="00AB09AE"/>
    <w:rsid w:val="00AB2066"/>
    <w:rsid w:val="00AB306E"/>
    <w:rsid w:val="00AB3173"/>
    <w:rsid w:val="00AB363F"/>
    <w:rsid w:val="00AB3AD0"/>
    <w:rsid w:val="00AB3BB0"/>
    <w:rsid w:val="00AB3F2A"/>
    <w:rsid w:val="00AB44F4"/>
    <w:rsid w:val="00AB48B4"/>
    <w:rsid w:val="00AB50DA"/>
    <w:rsid w:val="00AB5633"/>
    <w:rsid w:val="00AB665A"/>
    <w:rsid w:val="00AC0584"/>
    <w:rsid w:val="00AC135F"/>
    <w:rsid w:val="00AC1548"/>
    <w:rsid w:val="00AC1D4E"/>
    <w:rsid w:val="00AC36CB"/>
    <w:rsid w:val="00AC466D"/>
    <w:rsid w:val="00AC47AE"/>
    <w:rsid w:val="00AC48B1"/>
    <w:rsid w:val="00AC6491"/>
    <w:rsid w:val="00AC6D7A"/>
    <w:rsid w:val="00AC7B02"/>
    <w:rsid w:val="00AD14AF"/>
    <w:rsid w:val="00AD44EE"/>
    <w:rsid w:val="00AD64A3"/>
    <w:rsid w:val="00AD79B8"/>
    <w:rsid w:val="00AE0F90"/>
    <w:rsid w:val="00AE11A0"/>
    <w:rsid w:val="00AE3D8A"/>
    <w:rsid w:val="00AE3FEB"/>
    <w:rsid w:val="00AE4AF7"/>
    <w:rsid w:val="00AE5080"/>
    <w:rsid w:val="00AE531C"/>
    <w:rsid w:val="00AE57A9"/>
    <w:rsid w:val="00AE5F85"/>
    <w:rsid w:val="00AE5FAA"/>
    <w:rsid w:val="00AE6D3D"/>
    <w:rsid w:val="00AE7FBB"/>
    <w:rsid w:val="00AF228A"/>
    <w:rsid w:val="00AF3E7F"/>
    <w:rsid w:val="00AF4193"/>
    <w:rsid w:val="00AF4227"/>
    <w:rsid w:val="00AF44A6"/>
    <w:rsid w:val="00AF4A1D"/>
    <w:rsid w:val="00AF4A2C"/>
    <w:rsid w:val="00AF54A8"/>
    <w:rsid w:val="00AF652F"/>
    <w:rsid w:val="00AF6FC3"/>
    <w:rsid w:val="00AF7E13"/>
    <w:rsid w:val="00B00CA3"/>
    <w:rsid w:val="00B013F9"/>
    <w:rsid w:val="00B02340"/>
    <w:rsid w:val="00B05203"/>
    <w:rsid w:val="00B0539F"/>
    <w:rsid w:val="00B05BF6"/>
    <w:rsid w:val="00B06302"/>
    <w:rsid w:val="00B064D6"/>
    <w:rsid w:val="00B07EF0"/>
    <w:rsid w:val="00B10659"/>
    <w:rsid w:val="00B110BA"/>
    <w:rsid w:val="00B1130C"/>
    <w:rsid w:val="00B12A79"/>
    <w:rsid w:val="00B132B7"/>
    <w:rsid w:val="00B13DB3"/>
    <w:rsid w:val="00B14032"/>
    <w:rsid w:val="00B1474D"/>
    <w:rsid w:val="00B14C19"/>
    <w:rsid w:val="00B1500D"/>
    <w:rsid w:val="00B15AE8"/>
    <w:rsid w:val="00B205FA"/>
    <w:rsid w:val="00B20C0E"/>
    <w:rsid w:val="00B2134A"/>
    <w:rsid w:val="00B21BA7"/>
    <w:rsid w:val="00B220D5"/>
    <w:rsid w:val="00B222B0"/>
    <w:rsid w:val="00B2442A"/>
    <w:rsid w:val="00B24911"/>
    <w:rsid w:val="00B24A95"/>
    <w:rsid w:val="00B24B43"/>
    <w:rsid w:val="00B24EC4"/>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5F44"/>
    <w:rsid w:val="00B56D95"/>
    <w:rsid w:val="00B5794C"/>
    <w:rsid w:val="00B60815"/>
    <w:rsid w:val="00B60E72"/>
    <w:rsid w:val="00B6216D"/>
    <w:rsid w:val="00B635F6"/>
    <w:rsid w:val="00B64134"/>
    <w:rsid w:val="00B64CD0"/>
    <w:rsid w:val="00B6609C"/>
    <w:rsid w:val="00B66D1F"/>
    <w:rsid w:val="00B67AEB"/>
    <w:rsid w:val="00B70CC0"/>
    <w:rsid w:val="00B71442"/>
    <w:rsid w:val="00B722E2"/>
    <w:rsid w:val="00B72496"/>
    <w:rsid w:val="00B72CD5"/>
    <w:rsid w:val="00B72F3C"/>
    <w:rsid w:val="00B72F7D"/>
    <w:rsid w:val="00B742D4"/>
    <w:rsid w:val="00B7562F"/>
    <w:rsid w:val="00B757CC"/>
    <w:rsid w:val="00B75CCD"/>
    <w:rsid w:val="00B76E69"/>
    <w:rsid w:val="00B76F58"/>
    <w:rsid w:val="00B7759E"/>
    <w:rsid w:val="00B80B99"/>
    <w:rsid w:val="00B81CA9"/>
    <w:rsid w:val="00B8202A"/>
    <w:rsid w:val="00B828E9"/>
    <w:rsid w:val="00B82F9A"/>
    <w:rsid w:val="00B833E1"/>
    <w:rsid w:val="00B85700"/>
    <w:rsid w:val="00B85705"/>
    <w:rsid w:val="00B859EE"/>
    <w:rsid w:val="00B85C58"/>
    <w:rsid w:val="00B8769B"/>
    <w:rsid w:val="00B903C8"/>
    <w:rsid w:val="00B904A1"/>
    <w:rsid w:val="00B90D40"/>
    <w:rsid w:val="00B91216"/>
    <w:rsid w:val="00B91B6A"/>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C91"/>
    <w:rsid w:val="00BA0FA2"/>
    <w:rsid w:val="00BA18A1"/>
    <w:rsid w:val="00BA268D"/>
    <w:rsid w:val="00BA32F1"/>
    <w:rsid w:val="00BA35E4"/>
    <w:rsid w:val="00BA36A3"/>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6568"/>
    <w:rsid w:val="00BB68AB"/>
    <w:rsid w:val="00BB7696"/>
    <w:rsid w:val="00BB76EC"/>
    <w:rsid w:val="00BB7731"/>
    <w:rsid w:val="00BB7BFE"/>
    <w:rsid w:val="00BC0D3C"/>
    <w:rsid w:val="00BC13D2"/>
    <w:rsid w:val="00BC1645"/>
    <w:rsid w:val="00BC1A17"/>
    <w:rsid w:val="00BC2332"/>
    <w:rsid w:val="00BC41E3"/>
    <w:rsid w:val="00BC42E2"/>
    <w:rsid w:val="00BC496B"/>
    <w:rsid w:val="00BC4C87"/>
    <w:rsid w:val="00BC715C"/>
    <w:rsid w:val="00BC726B"/>
    <w:rsid w:val="00BC7925"/>
    <w:rsid w:val="00BC7943"/>
    <w:rsid w:val="00BD0503"/>
    <w:rsid w:val="00BD0C5F"/>
    <w:rsid w:val="00BD12BC"/>
    <w:rsid w:val="00BD1DFC"/>
    <w:rsid w:val="00BD2AC4"/>
    <w:rsid w:val="00BD666E"/>
    <w:rsid w:val="00BD70D4"/>
    <w:rsid w:val="00BD73C5"/>
    <w:rsid w:val="00BE05F0"/>
    <w:rsid w:val="00BE072D"/>
    <w:rsid w:val="00BE17A8"/>
    <w:rsid w:val="00BE2B03"/>
    <w:rsid w:val="00BE5105"/>
    <w:rsid w:val="00BE5B6B"/>
    <w:rsid w:val="00BE5E58"/>
    <w:rsid w:val="00BE7FC6"/>
    <w:rsid w:val="00BF08AA"/>
    <w:rsid w:val="00BF1B5E"/>
    <w:rsid w:val="00BF1F51"/>
    <w:rsid w:val="00BF2109"/>
    <w:rsid w:val="00BF2348"/>
    <w:rsid w:val="00BF24C6"/>
    <w:rsid w:val="00BF3B20"/>
    <w:rsid w:val="00BF4030"/>
    <w:rsid w:val="00BF4053"/>
    <w:rsid w:val="00BF489F"/>
    <w:rsid w:val="00C0112C"/>
    <w:rsid w:val="00C01B0B"/>
    <w:rsid w:val="00C02C19"/>
    <w:rsid w:val="00C03122"/>
    <w:rsid w:val="00C033CC"/>
    <w:rsid w:val="00C03F7B"/>
    <w:rsid w:val="00C04D2B"/>
    <w:rsid w:val="00C050CC"/>
    <w:rsid w:val="00C05E47"/>
    <w:rsid w:val="00C06A94"/>
    <w:rsid w:val="00C1047D"/>
    <w:rsid w:val="00C10535"/>
    <w:rsid w:val="00C1085A"/>
    <w:rsid w:val="00C12165"/>
    <w:rsid w:val="00C126D2"/>
    <w:rsid w:val="00C12AA8"/>
    <w:rsid w:val="00C13368"/>
    <w:rsid w:val="00C13A9D"/>
    <w:rsid w:val="00C14017"/>
    <w:rsid w:val="00C1445A"/>
    <w:rsid w:val="00C149C4"/>
    <w:rsid w:val="00C16C9B"/>
    <w:rsid w:val="00C209B5"/>
    <w:rsid w:val="00C22385"/>
    <w:rsid w:val="00C24B07"/>
    <w:rsid w:val="00C25460"/>
    <w:rsid w:val="00C260C8"/>
    <w:rsid w:val="00C26462"/>
    <w:rsid w:val="00C26CA6"/>
    <w:rsid w:val="00C27163"/>
    <w:rsid w:val="00C30C5C"/>
    <w:rsid w:val="00C30E2B"/>
    <w:rsid w:val="00C312A5"/>
    <w:rsid w:val="00C333A1"/>
    <w:rsid w:val="00C33C76"/>
    <w:rsid w:val="00C34266"/>
    <w:rsid w:val="00C34489"/>
    <w:rsid w:val="00C34809"/>
    <w:rsid w:val="00C35631"/>
    <w:rsid w:val="00C3575A"/>
    <w:rsid w:val="00C3672D"/>
    <w:rsid w:val="00C36B7C"/>
    <w:rsid w:val="00C36FD5"/>
    <w:rsid w:val="00C37035"/>
    <w:rsid w:val="00C3754A"/>
    <w:rsid w:val="00C40060"/>
    <w:rsid w:val="00C413E7"/>
    <w:rsid w:val="00C42215"/>
    <w:rsid w:val="00C42904"/>
    <w:rsid w:val="00C43B77"/>
    <w:rsid w:val="00C43CB0"/>
    <w:rsid w:val="00C44217"/>
    <w:rsid w:val="00C44B90"/>
    <w:rsid w:val="00C4550E"/>
    <w:rsid w:val="00C45CC1"/>
    <w:rsid w:val="00C46B4F"/>
    <w:rsid w:val="00C47032"/>
    <w:rsid w:val="00C50702"/>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3090"/>
    <w:rsid w:val="00C630EE"/>
    <w:rsid w:val="00C63277"/>
    <w:rsid w:val="00C632EA"/>
    <w:rsid w:val="00C634F6"/>
    <w:rsid w:val="00C66564"/>
    <w:rsid w:val="00C666E4"/>
    <w:rsid w:val="00C66793"/>
    <w:rsid w:val="00C66A5E"/>
    <w:rsid w:val="00C66CB0"/>
    <w:rsid w:val="00C66F4B"/>
    <w:rsid w:val="00C67077"/>
    <w:rsid w:val="00C70A76"/>
    <w:rsid w:val="00C71931"/>
    <w:rsid w:val="00C728AA"/>
    <w:rsid w:val="00C72C09"/>
    <w:rsid w:val="00C74180"/>
    <w:rsid w:val="00C745AD"/>
    <w:rsid w:val="00C74753"/>
    <w:rsid w:val="00C7594A"/>
    <w:rsid w:val="00C76433"/>
    <w:rsid w:val="00C76961"/>
    <w:rsid w:val="00C76B34"/>
    <w:rsid w:val="00C80213"/>
    <w:rsid w:val="00C80508"/>
    <w:rsid w:val="00C8101A"/>
    <w:rsid w:val="00C810C7"/>
    <w:rsid w:val="00C8137F"/>
    <w:rsid w:val="00C81E3C"/>
    <w:rsid w:val="00C8212A"/>
    <w:rsid w:val="00C831AB"/>
    <w:rsid w:val="00C8383B"/>
    <w:rsid w:val="00C84501"/>
    <w:rsid w:val="00C84815"/>
    <w:rsid w:val="00C86239"/>
    <w:rsid w:val="00C86FB7"/>
    <w:rsid w:val="00C871BB"/>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7380"/>
    <w:rsid w:val="00C97835"/>
    <w:rsid w:val="00C97F86"/>
    <w:rsid w:val="00CA071C"/>
    <w:rsid w:val="00CA128E"/>
    <w:rsid w:val="00CA1439"/>
    <w:rsid w:val="00CA169E"/>
    <w:rsid w:val="00CA19A0"/>
    <w:rsid w:val="00CA46F0"/>
    <w:rsid w:val="00CA5061"/>
    <w:rsid w:val="00CA5192"/>
    <w:rsid w:val="00CA55A5"/>
    <w:rsid w:val="00CA6419"/>
    <w:rsid w:val="00CA6A1E"/>
    <w:rsid w:val="00CA6B05"/>
    <w:rsid w:val="00CA7B06"/>
    <w:rsid w:val="00CB0905"/>
    <w:rsid w:val="00CB1A6E"/>
    <w:rsid w:val="00CB1CEC"/>
    <w:rsid w:val="00CB39E5"/>
    <w:rsid w:val="00CB3BFF"/>
    <w:rsid w:val="00CB4636"/>
    <w:rsid w:val="00CB66A1"/>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EA3"/>
    <w:rsid w:val="00CF1FCD"/>
    <w:rsid w:val="00CF2425"/>
    <w:rsid w:val="00CF3694"/>
    <w:rsid w:val="00CF3D1E"/>
    <w:rsid w:val="00CF440D"/>
    <w:rsid w:val="00CF54D5"/>
    <w:rsid w:val="00CF796E"/>
    <w:rsid w:val="00D003C8"/>
    <w:rsid w:val="00D00967"/>
    <w:rsid w:val="00D02AD0"/>
    <w:rsid w:val="00D02DD4"/>
    <w:rsid w:val="00D033A5"/>
    <w:rsid w:val="00D0350A"/>
    <w:rsid w:val="00D0374B"/>
    <w:rsid w:val="00D03B71"/>
    <w:rsid w:val="00D05DB6"/>
    <w:rsid w:val="00D06213"/>
    <w:rsid w:val="00D06F6F"/>
    <w:rsid w:val="00D07927"/>
    <w:rsid w:val="00D07D10"/>
    <w:rsid w:val="00D10655"/>
    <w:rsid w:val="00D10E3F"/>
    <w:rsid w:val="00D10F32"/>
    <w:rsid w:val="00D1154F"/>
    <w:rsid w:val="00D123DA"/>
    <w:rsid w:val="00D12866"/>
    <w:rsid w:val="00D13BD6"/>
    <w:rsid w:val="00D140FF"/>
    <w:rsid w:val="00D14ADD"/>
    <w:rsid w:val="00D14C20"/>
    <w:rsid w:val="00D1581E"/>
    <w:rsid w:val="00D15E6B"/>
    <w:rsid w:val="00D1618B"/>
    <w:rsid w:val="00D17C6D"/>
    <w:rsid w:val="00D17FB6"/>
    <w:rsid w:val="00D20387"/>
    <w:rsid w:val="00D20F01"/>
    <w:rsid w:val="00D21054"/>
    <w:rsid w:val="00D2115D"/>
    <w:rsid w:val="00D2199E"/>
    <w:rsid w:val="00D22AB2"/>
    <w:rsid w:val="00D23625"/>
    <w:rsid w:val="00D24E4F"/>
    <w:rsid w:val="00D24F1F"/>
    <w:rsid w:val="00D25CAA"/>
    <w:rsid w:val="00D25D2A"/>
    <w:rsid w:val="00D26698"/>
    <w:rsid w:val="00D271AC"/>
    <w:rsid w:val="00D31D3C"/>
    <w:rsid w:val="00D32BA8"/>
    <w:rsid w:val="00D33096"/>
    <w:rsid w:val="00D3393E"/>
    <w:rsid w:val="00D34934"/>
    <w:rsid w:val="00D35226"/>
    <w:rsid w:val="00D36E5F"/>
    <w:rsid w:val="00D37404"/>
    <w:rsid w:val="00D377A4"/>
    <w:rsid w:val="00D37A17"/>
    <w:rsid w:val="00D37CA6"/>
    <w:rsid w:val="00D41372"/>
    <w:rsid w:val="00D41AE3"/>
    <w:rsid w:val="00D41E83"/>
    <w:rsid w:val="00D42165"/>
    <w:rsid w:val="00D43655"/>
    <w:rsid w:val="00D439CF"/>
    <w:rsid w:val="00D446A4"/>
    <w:rsid w:val="00D45DBA"/>
    <w:rsid w:val="00D46F11"/>
    <w:rsid w:val="00D46FBC"/>
    <w:rsid w:val="00D476DD"/>
    <w:rsid w:val="00D506F4"/>
    <w:rsid w:val="00D50A64"/>
    <w:rsid w:val="00D525FC"/>
    <w:rsid w:val="00D52673"/>
    <w:rsid w:val="00D538B1"/>
    <w:rsid w:val="00D55283"/>
    <w:rsid w:val="00D5577B"/>
    <w:rsid w:val="00D56EFA"/>
    <w:rsid w:val="00D60242"/>
    <w:rsid w:val="00D62663"/>
    <w:rsid w:val="00D62FC2"/>
    <w:rsid w:val="00D63ED5"/>
    <w:rsid w:val="00D6495E"/>
    <w:rsid w:val="00D64ED0"/>
    <w:rsid w:val="00D6506F"/>
    <w:rsid w:val="00D65304"/>
    <w:rsid w:val="00D65F20"/>
    <w:rsid w:val="00D66769"/>
    <w:rsid w:val="00D667DD"/>
    <w:rsid w:val="00D66820"/>
    <w:rsid w:val="00D67435"/>
    <w:rsid w:val="00D70F34"/>
    <w:rsid w:val="00D710EE"/>
    <w:rsid w:val="00D72B3F"/>
    <w:rsid w:val="00D73EED"/>
    <w:rsid w:val="00D74518"/>
    <w:rsid w:val="00D750B2"/>
    <w:rsid w:val="00D752C1"/>
    <w:rsid w:val="00D758E8"/>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7150"/>
    <w:rsid w:val="00D9069A"/>
    <w:rsid w:val="00D91E02"/>
    <w:rsid w:val="00D92B70"/>
    <w:rsid w:val="00D93464"/>
    <w:rsid w:val="00D93BDF"/>
    <w:rsid w:val="00D93F3E"/>
    <w:rsid w:val="00D955DD"/>
    <w:rsid w:val="00D96CED"/>
    <w:rsid w:val="00D9717D"/>
    <w:rsid w:val="00DA0D64"/>
    <w:rsid w:val="00DA3118"/>
    <w:rsid w:val="00DA6DBD"/>
    <w:rsid w:val="00DA7ED7"/>
    <w:rsid w:val="00DB1AFF"/>
    <w:rsid w:val="00DB1DAF"/>
    <w:rsid w:val="00DB22AC"/>
    <w:rsid w:val="00DB2CE4"/>
    <w:rsid w:val="00DB32B8"/>
    <w:rsid w:val="00DB4A8D"/>
    <w:rsid w:val="00DB52B8"/>
    <w:rsid w:val="00DB65FB"/>
    <w:rsid w:val="00DB6E54"/>
    <w:rsid w:val="00DB6F4C"/>
    <w:rsid w:val="00DC05A3"/>
    <w:rsid w:val="00DC14D2"/>
    <w:rsid w:val="00DC168C"/>
    <w:rsid w:val="00DC201F"/>
    <w:rsid w:val="00DC238F"/>
    <w:rsid w:val="00DC240E"/>
    <w:rsid w:val="00DC57AE"/>
    <w:rsid w:val="00DC5967"/>
    <w:rsid w:val="00DC5FD8"/>
    <w:rsid w:val="00DC7284"/>
    <w:rsid w:val="00DC745C"/>
    <w:rsid w:val="00DD1E01"/>
    <w:rsid w:val="00DD347D"/>
    <w:rsid w:val="00DD38A1"/>
    <w:rsid w:val="00DD3C24"/>
    <w:rsid w:val="00DD5D4D"/>
    <w:rsid w:val="00DD628C"/>
    <w:rsid w:val="00DD67A4"/>
    <w:rsid w:val="00DD6BB3"/>
    <w:rsid w:val="00DD6EAF"/>
    <w:rsid w:val="00DD72BB"/>
    <w:rsid w:val="00DD7386"/>
    <w:rsid w:val="00DD75D9"/>
    <w:rsid w:val="00DE0328"/>
    <w:rsid w:val="00DE17F4"/>
    <w:rsid w:val="00DE36AD"/>
    <w:rsid w:val="00DE4598"/>
    <w:rsid w:val="00DE45DE"/>
    <w:rsid w:val="00DE5663"/>
    <w:rsid w:val="00DE573A"/>
    <w:rsid w:val="00DE5815"/>
    <w:rsid w:val="00DE70DA"/>
    <w:rsid w:val="00DE75FC"/>
    <w:rsid w:val="00DE7650"/>
    <w:rsid w:val="00DF05D4"/>
    <w:rsid w:val="00DF0825"/>
    <w:rsid w:val="00DF09BA"/>
    <w:rsid w:val="00DF10A9"/>
    <w:rsid w:val="00DF1238"/>
    <w:rsid w:val="00DF148C"/>
    <w:rsid w:val="00DF2AA6"/>
    <w:rsid w:val="00DF3E6F"/>
    <w:rsid w:val="00DF45B1"/>
    <w:rsid w:val="00DF4E36"/>
    <w:rsid w:val="00DF52EA"/>
    <w:rsid w:val="00DF6D18"/>
    <w:rsid w:val="00DF794E"/>
    <w:rsid w:val="00E00957"/>
    <w:rsid w:val="00E01004"/>
    <w:rsid w:val="00E0110E"/>
    <w:rsid w:val="00E01ECB"/>
    <w:rsid w:val="00E01FCE"/>
    <w:rsid w:val="00E040AE"/>
    <w:rsid w:val="00E0484F"/>
    <w:rsid w:val="00E04ECB"/>
    <w:rsid w:val="00E05136"/>
    <w:rsid w:val="00E06528"/>
    <w:rsid w:val="00E06D95"/>
    <w:rsid w:val="00E0747F"/>
    <w:rsid w:val="00E11682"/>
    <w:rsid w:val="00E11ED8"/>
    <w:rsid w:val="00E12F52"/>
    <w:rsid w:val="00E13C42"/>
    <w:rsid w:val="00E14BA4"/>
    <w:rsid w:val="00E151B9"/>
    <w:rsid w:val="00E15907"/>
    <w:rsid w:val="00E204D7"/>
    <w:rsid w:val="00E20B2F"/>
    <w:rsid w:val="00E21D83"/>
    <w:rsid w:val="00E2276D"/>
    <w:rsid w:val="00E23ADD"/>
    <w:rsid w:val="00E24658"/>
    <w:rsid w:val="00E248FD"/>
    <w:rsid w:val="00E24E00"/>
    <w:rsid w:val="00E25546"/>
    <w:rsid w:val="00E25988"/>
    <w:rsid w:val="00E26759"/>
    <w:rsid w:val="00E26BC5"/>
    <w:rsid w:val="00E308E3"/>
    <w:rsid w:val="00E32FF8"/>
    <w:rsid w:val="00E33530"/>
    <w:rsid w:val="00E347E5"/>
    <w:rsid w:val="00E35725"/>
    <w:rsid w:val="00E35859"/>
    <w:rsid w:val="00E3586D"/>
    <w:rsid w:val="00E36566"/>
    <w:rsid w:val="00E376A0"/>
    <w:rsid w:val="00E37826"/>
    <w:rsid w:val="00E37B2F"/>
    <w:rsid w:val="00E40A58"/>
    <w:rsid w:val="00E421F4"/>
    <w:rsid w:val="00E42410"/>
    <w:rsid w:val="00E4376D"/>
    <w:rsid w:val="00E43BC9"/>
    <w:rsid w:val="00E4418C"/>
    <w:rsid w:val="00E45527"/>
    <w:rsid w:val="00E46378"/>
    <w:rsid w:val="00E46595"/>
    <w:rsid w:val="00E467A7"/>
    <w:rsid w:val="00E46A33"/>
    <w:rsid w:val="00E46AE4"/>
    <w:rsid w:val="00E47178"/>
    <w:rsid w:val="00E509E5"/>
    <w:rsid w:val="00E527C9"/>
    <w:rsid w:val="00E53308"/>
    <w:rsid w:val="00E54AE5"/>
    <w:rsid w:val="00E553DC"/>
    <w:rsid w:val="00E5577D"/>
    <w:rsid w:val="00E61590"/>
    <w:rsid w:val="00E62232"/>
    <w:rsid w:val="00E63666"/>
    <w:rsid w:val="00E64721"/>
    <w:rsid w:val="00E6473A"/>
    <w:rsid w:val="00E708E7"/>
    <w:rsid w:val="00E73CF7"/>
    <w:rsid w:val="00E74AE1"/>
    <w:rsid w:val="00E753E8"/>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D18"/>
    <w:rsid w:val="00E959B4"/>
    <w:rsid w:val="00E967EA"/>
    <w:rsid w:val="00E97A54"/>
    <w:rsid w:val="00EA0924"/>
    <w:rsid w:val="00EA0F27"/>
    <w:rsid w:val="00EA18BD"/>
    <w:rsid w:val="00EA2915"/>
    <w:rsid w:val="00EA4B45"/>
    <w:rsid w:val="00EA4E48"/>
    <w:rsid w:val="00EA515B"/>
    <w:rsid w:val="00EA575C"/>
    <w:rsid w:val="00EA5D71"/>
    <w:rsid w:val="00EA6BB5"/>
    <w:rsid w:val="00EB06A6"/>
    <w:rsid w:val="00EB3AD7"/>
    <w:rsid w:val="00EB4FD8"/>
    <w:rsid w:val="00EB578B"/>
    <w:rsid w:val="00EB57DB"/>
    <w:rsid w:val="00EB6588"/>
    <w:rsid w:val="00EB6D1F"/>
    <w:rsid w:val="00EB7B86"/>
    <w:rsid w:val="00EC0A6E"/>
    <w:rsid w:val="00EC132C"/>
    <w:rsid w:val="00EC1D3F"/>
    <w:rsid w:val="00EC3122"/>
    <w:rsid w:val="00EC341A"/>
    <w:rsid w:val="00EC4288"/>
    <w:rsid w:val="00EC6658"/>
    <w:rsid w:val="00EC6C87"/>
    <w:rsid w:val="00EC71BE"/>
    <w:rsid w:val="00EC72B5"/>
    <w:rsid w:val="00ED05B4"/>
    <w:rsid w:val="00ED1D78"/>
    <w:rsid w:val="00ED2E51"/>
    <w:rsid w:val="00ED3316"/>
    <w:rsid w:val="00ED36FE"/>
    <w:rsid w:val="00ED41A3"/>
    <w:rsid w:val="00ED425F"/>
    <w:rsid w:val="00ED49A2"/>
    <w:rsid w:val="00ED704B"/>
    <w:rsid w:val="00ED7BF4"/>
    <w:rsid w:val="00EE18A3"/>
    <w:rsid w:val="00EE1BF1"/>
    <w:rsid w:val="00EE1CEF"/>
    <w:rsid w:val="00EE3314"/>
    <w:rsid w:val="00EE3827"/>
    <w:rsid w:val="00EE4E35"/>
    <w:rsid w:val="00EE549F"/>
    <w:rsid w:val="00EE6033"/>
    <w:rsid w:val="00EE6532"/>
    <w:rsid w:val="00EE6984"/>
    <w:rsid w:val="00EE7335"/>
    <w:rsid w:val="00EE77A0"/>
    <w:rsid w:val="00EF10CC"/>
    <w:rsid w:val="00EF1AF2"/>
    <w:rsid w:val="00EF1DF5"/>
    <w:rsid w:val="00EF1EBC"/>
    <w:rsid w:val="00EF2887"/>
    <w:rsid w:val="00EF3C21"/>
    <w:rsid w:val="00EF526C"/>
    <w:rsid w:val="00EF6BED"/>
    <w:rsid w:val="00EF78E1"/>
    <w:rsid w:val="00F005D1"/>
    <w:rsid w:val="00F008B0"/>
    <w:rsid w:val="00F01A7E"/>
    <w:rsid w:val="00F0511C"/>
    <w:rsid w:val="00F05382"/>
    <w:rsid w:val="00F06BFC"/>
    <w:rsid w:val="00F07124"/>
    <w:rsid w:val="00F077E3"/>
    <w:rsid w:val="00F104F2"/>
    <w:rsid w:val="00F1119A"/>
    <w:rsid w:val="00F11327"/>
    <w:rsid w:val="00F1134F"/>
    <w:rsid w:val="00F11A26"/>
    <w:rsid w:val="00F139B8"/>
    <w:rsid w:val="00F15929"/>
    <w:rsid w:val="00F17CA9"/>
    <w:rsid w:val="00F202C7"/>
    <w:rsid w:val="00F202D1"/>
    <w:rsid w:val="00F20E39"/>
    <w:rsid w:val="00F20E3B"/>
    <w:rsid w:val="00F21C9A"/>
    <w:rsid w:val="00F223D2"/>
    <w:rsid w:val="00F22CBB"/>
    <w:rsid w:val="00F2404E"/>
    <w:rsid w:val="00F267E1"/>
    <w:rsid w:val="00F27605"/>
    <w:rsid w:val="00F315D4"/>
    <w:rsid w:val="00F32D2A"/>
    <w:rsid w:val="00F33A01"/>
    <w:rsid w:val="00F33BFC"/>
    <w:rsid w:val="00F35DE7"/>
    <w:rsid w:val="00F3615E"/>
    <w:rsid w:val="00F3647D"/>
    <w:rsid w:val="00F36803"/>
    <w:rsid w:val="00F369BD"/>
    <w:rsid w:val="00F36C44"/>
    <w:rsid w:val="00F37151"/>
    <w:rsid w:val="00F40F1C"/>
    <w:rsid w:val="00F411ED"/>
    <w:rsid w:val="00F45147"/>
    <w:rsid w:val="00F452A6"/>
    <w:rsid w:val="00F45C0F"/>
    <w:rsid w:val="00F47317"/>
    <w:rsid w:val="00F47734"/>
    <w:rsid w:val="00F50218"/>
    <w:rsid w:val="00F503D6"/>
    <w:rsid w:val="00F51227"/>
    <w:rsid w:val="00F516F2"/>
    <w:rsid w:val="00F51B67"/>
    <w:rsid w:val="00F51D46"/>
    <w:rsid w:val="00F5227F"/>
    <w:rsid w:val="00F52BD1"/>
    <w:rsid w:val="00F533EE"/>
    <w:rsid w:val="00F53849"/>
    <w:rsid w:val="00F53DFC"/>
    <w:rsid w:val="00F543E8"/>
    <w:rsid w:val="00F5496E"/>
    <w:rsid w:val="00F55BD8"/>
    <w:rsid w:val="00F55C83"/>
    <w:rsid w:val="00F562DF"/>
    <w:rsid w:val="00F56A7E"/>
    <w:rsid w:val="00F56A9B"/>
    <w:rsid w:val="00F609EB"/>
    <w:rsid w:val="00F61F10"/>
    <w:rsid w:val="00F62108"/>
    <w:rsid w:val="00F64455"/>
    <w:rsid w:val="00F645BE"/>
    <w:rsid w:val="00F646D0"/>
    <w:rsid w:val="00F650AA"/>
    <w:rsid w:val="00F6525C"/>
    <w:rsid w:val="00F65DDF"/>
    <w:rsid w:val="00F65FC3"/>
    <w:rsid w:val="00F665DA"/>
    <w:rsid w:val="00F66A97"/>
    <w:rsid w:val="00F6797A"/>
    <w:rsid w:val="00F67D3D"/>
    <w:rsid w:val="00F7098C"/>
    <w:rsid w:val="00F72A20"/>
    <w:rsid w:val="00F72B7F"/>
    <w:rsid w:val="00F752C5"/>
    <w:rsid w:val="00F7638C"/>
    <w:rsid w:val="00F76996"/>
    <w:rsid w:val="00F76EF1"/>
    <w:rsid w:val="00F774EB"/>
    <w:rsid w:val="00F77521"/>
    <w:rsid w:val="00F777C8"/>
    <w:rsid w:val="00F81673"/>
    <w:rsid w:val="00F837B6"/>
    <w:rsid w:val="00F83F84"/>
    <w:rsid w:val="00F8466A"/>
    <w:rsid w:val="00F847DE"/>
    <w:rsid w:val="00F84A42"/>
    <w:rsid w:val="00F84F0D"/>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CEF"/>
    <w:rsid w:val="00F93FDC"/>
    <w:rsid w:val="00F943A0"/>
    <w:rsid w:val="00F945A6"/>
    <w:rsid w:val="00F94D34"/>
    <w:rsid w:val="00F951EB"/>
    <w:rsid w:val="00F95C8D"/>
    <w:rsid w:val="00F96A99"/>
    <w:rsid w:val="00F96F09"/>
    <w:rsid w:val="00F97E2E"/>
    <w:rsid w:val="00F97E74"/>
    <w:rsid w:val="00F97FF0"/>
    <w:rsid w:val="00FA01A7"/>
    <w:rsid w:val="00FA02CD"/>
    <w:rsid w:val="00FA0B35"/>
    <w:rsid w:val="00FA291C"/>
    <w:rsid w:val="00FA370D"/>
    <w:rsid w:val="00FA6E1E"/>
    <w:rsid w:val="00FA7EF7"/>
    <w:rsid w:val="00FB0730"/>
    <w:rsid w:val="00FB0EE3"/>
    <w:rsid w:val="00FB0F10"/>
    <w:rsid w:val="00FB13E1"/>
    <w:rsid w:val="00FB1506"/>
    <w:rsid w:val="00FB1C66"/>
    <w:rsid w:val="00FB24ED"/>
    <w:rsid w:val="00FB283B"/>
    <w:rsid w:val="00FB29F8"/>
    <w:rsid w:val="00FB2B1A"/>
    <w:rsid w:val="00FB37F4"/>
    <w:rsid w:val="00FB4414"/>
    <w:rsid w:val="00FB4475"/>
    <w:rsid w:val="00FB58E0"/>
    <w:rsid w:val="00FC0BFD"/>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E0041"/>
    <w:rsid w:val="00FE0588"/>
    <w:rsid w:val="00FE2019"/>
    <w:rsid w:val="00FE3FCC"/>
    <w:rsid w:val="00FE5186"/>
    <w:rsid w:val="00FE55A3"/>
    <w:rsid w:val="00FE6439"/>
    <w:rsid w:val="00FE78D9"/>
    <w:rsid w:val="00FE7A31"/>
    <w:rsid w:val="00FE7DA1"/>
    <w:rsid w:val="00FF0439"/>
    <w:rsid w:val="00FF0A71"/>
    <w:rsid w:val="00FF0F3A"/>
    <w:rsid w:val="00FF1B79"/>
    <w:rsid w:val="00FF238F"/>
    <w:rsid w:val="00FF277B"/>
    <w:rsid w:val="00FF2B03"/>
    <w:rsid w:val="00FF37A8"/>
    <w:rsid w:val="00FF38A6"/>
    <w:rsid w:val="00FF3EAE"/>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
    <w:basedOn w:val="Normal"/>
    <w:link w:val="FootnoteTextChar"/>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
    <w:basedOn w:val="DefaultParagraphFont"/>
    <w:link w:val="FootnoteText"/>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uiPriority w:val="99"/>
    <w:semiHidden/>
    <w:unhideWhenUsed/>
    <w:rsid w:val="003112C9"/>
    <w:rPr>
      <w:sz w:val="16"/>
      <w:szCs w:val="16"/>
    </w:rPr>
  </w:style>
  <w:style w:type="paragraph" w:styleId="CommentText">
    <w:name w:val="annotation text"/>
    <w:aliases w:val=" Diagrama Diagrama Diagrama, Diagrama Diagrama"/>
    <w:basedOn w:val="Normal"/>
    <w:link w:val="CommentTextChar"/>
    <w:uiPriority w:val="99"/>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uiPriority w:val="99"/>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87381">
      <w:bodyDiv w:val="1"/>
      <w:marLeft w:val="0"/>
      <w:marRight w:val="0"/>
      <w:marTop w:val="0"/>
      <w:marBottom w:val="0"/>
      <w:divBdr>
        <w:top w:val="none" w:sz="0" w:space="0" w:color="auto"/>
        <w:left w:val="none" w:sz="0" w:space="0" w:color="auto"/>
        <w:bottom w:val="none" w:sz="0" w:space="0" w:color="auto"/>
        <w:right w:val="none" w:sz="0" w:space="0" w:color="auto"/>
      </w:divBdr>
      <w:divsChild>
        <w:div w:id="87163403">
          <w:marLeft w:val="0"/>
          <w:marRight w:val="0"/>
          <w:marTop w:val="0"/>
          <w:marBottom w:val="0"/>
          <w:divBdr>
            <w:top w:val="none" w:sz="0" w:space="0" w:color="auto"/>
            <w:left w:val="none" w:sz="0" w:space="0" w:color="auto"/>
            <w:bottom w:val="none" w:sz="0" w:space="0" w:color="auto"/>
            <w:right w:val="none" w:sz="0" w:space="0" w:color="auto"/>
          </w:divBdr>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747834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655375550">
      <w:bodyDiv w:val="1"/>
      <w:marLeft w:val="0"/>
      <w:marRight w:val="0"/>
      <w:marTop w:val="0"/>
      <w:marBottom w:val="0"/>
      <w:divBdr>
        <w:top w:val="none" w:sz="0" w:space="0" w:color="auto"/>
        <w:left w:val="none" w:sz="0" w:space="0" w:color="auto"/>
        <w:bottom w:val="none" w:sz="0" w:space="0" w:color="auto"/>
        <w:right w:val="none" w:sz="0" w:space="0" w:color="auto"/>
      </w:divBdr>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tuziene@kul.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sipst@gmail.com" TargetMode="Externa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6182</Words>
  <Characters>3525</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Gema Petronytė</cp:lastModifiedBy>
  <cp:revision>5</cp:revision>
  <cp:lastPrinted>2020-01-29T07:54:00Z</cp:lastPrinted>
  <dcterms:created xsi:type="dcterms:W3CDTF">2022-01-12T19:17:00Z</dcterms:created>
  <dcterms:modified xsi:type="dcterms:W3CDTF">2022-01-14T12:13:00Z</dcterms:modified>
</cp:coreProperties>
</file>