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C67D4C">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C67D4C">
        <w:rPr>
          <w:rFonts w:ascii="Times New Roman" w:hAnsi="Times New Roman" w:cs="Times New Roman"/>
          <w:sz w:val="24"/>
          <w:szCs w:val="24"/>
          <w:lang w:val="en-US"/>
        </w:rPr>
        <w:t>0</w:t>
      </w:r>
      <w:r w:rsidR="001A30CD">
        <w:rPr>
          <w:rFonts w:ascii="Times New Roman" w:hAnsi="Times New Roman" w:cs="Times New Roman"/>
          <w:sz w:val="24"/>
          <w:szCs w:val="24"/>
          <w:lang w:val="en-US"/>
        </w:rPr>
        <w:t>2</w:t>
      </w:r>
      <w:r w:rsidR="00155525">
        <w:rPr>
          <w:rFonts w:ascii="Times New Roman" w:hAnsi="Times New Roman" w:cs="Times New Roman"/>
          <w:sz w:val="24"/>
          <w:szCs w:val="24"/>
          <w:lang w:val="en-US"/>
        </w:rPr>
        <w:t>-</w:t>
      </w:r>
      <w:r w:rsidR="00E728C2">
        <w:rPr>
          <w:rFonts w:ascii="Times New Roman" w:hAnsi="Times New Roman" w:cs="Times New Roman"/>
          <w:sz w:val="24"/>
          <w:szCs w:val="24"/>
          <w:lang w:val="en-US"/>
        </w:rPr>
        <w:t>27</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w:t>
      </w:r>
      <w:r w:rsidR="00E728C2">
        <w:rPr>
          <w:rFonts w:ascii="Times New Roman" w:hAnsi="Times New Roman" w:cs="Times New Roman"/>
          <w:sz w:val="24"/>
          <w:szCs w:val="24"/>
          <w:lang w:val="en-US"/>
        </w:rPr>
        <w:t>617</w:t>
      </w:r>
      <w:bookmarkStart w:id="0" w:name="_GoBack"/>
      <w:bookmarkEnd w:id="0"/>
      <w:r w:rsidRPr="006760D4">
        <w:rPr>
          <w:rFonts w:ascii="Times New Roman" w:hAnsi="Times New Roman" w:cs="Times New Roman"/>
          <w:sz w:val="24"/>
          <w:szCs w:val="24"/>
          <w:lang w:val="en-US"/>
        </w:rPr>
        <w:t>_</w:t>
      </w:r>
    </w:p>
    <w:p w:rsidR="00667A00" w:rsidRPr="006E4DAC" w:rsidRDefault="00667A00" w:rsidP="00667A00">
      <w:pPr>
        <w:jc w:val="center"/>
        <w:rPr>
          <w:rFonts w:ascii="Times New Roman" w:hAnsi="Times New Roman" w:cs="Times New Roman"/>
          <w:sz w:val="24"/>
          <w:szCs w:val="24"/>
          <w:lang w:val="en-US"/>
        </w:rPr>
      </w:pPr>
      <w:r w:rsidRPr="006E4DAC">
        <w:rPr>
          <w:rFonts w:ascii="Times New Roman" w:hAnsi="Times New Roman" w:cs="Times New Roman"/>
          <w:sz w:val="24"/>
          <w:szCs w:val="24"/>
          <w:lang w:val="en-US"/>
        </w:rPr>
        <w:t>Vilnius</w:t>
      </w:r>
    </w:p>
    <w:p w:rsidR="006E4DAC" w:rsidRPr="00A65634" w:rsidRDefault="00E70420" w:rsidP="00A65634">
      <w:pPr>
        <w:spacing w:after="0" w:line="240" w:lineRule="auto"/>
        <w:ind w:firstLine="708"/>
        <w:jc w:val="both"/>
        <w:rPr>
          <w:rFonts w:ascii="Times New Roman" w:hAnsi="Times New Roman" w:cs="Times New Roman"/>
          <w:sz w:val="24"/>
          <w:szCs w:val="24"/>
          <w:lang w:val="lt-LT"/>
        </w:rPr>
      </w:pPr>
      <w:r w:rsidRPr="006E4DAC">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6E4DAC">
        <w:rPr>
          <w:rFonts w:ascii="Times New Roman" w:hAnsi="Times New Roman" w:cs="Times New Roman"/>
          <w:sz w:val="24"/>
          <w:szCs w:val="24"/>
          <w:lang w:val="lt-LT"/>
        </w:rPr>
        <w:t>,</w:t>
      </w:r>
      <w:r w:rsidRPr="006E4DAC">
        <w:rPr>
          <w:rFonts w:ascii="Times New Roman" w:hAnsi="Times New Roman" w:cs="Times New Roman"/>
          <w:sz w:val="24"/>
          <w:szCs w:val="24"/>
          <w:lang w:val="lt-LT"/>
        </w:rPr>
        <w:t xml:space="preserve"> </w:t>
      </w:r>
      <w:r w:rsidRPr="00A65634">
        <w:rPr>
          <w:rFonts w:ascii="Times New Roman" w:hAnsi="Times New Roman" w:cs="Times New Roman"/>
          <w:sz w:val="24"/>
          <w:szCs w:val="24"/>
          <w:lang w:val="lt-LT"/>
        </w:rPr>
        <w:t xml:space="preserve">atliko </w:t>
      </w:r>
      <w:r w:rsidR="006E4DAC" w:rsidRPr="00A65634">
        <w:rPr>
          <w:rFonts w:ascii="Times New Roman" w:hAnsi="Times New Roman" w:cs="Times New Roman"/>
          <w:sz w:val="24"/>
          <w:szCs w:val="24"/>
          <w:lang w:val="lt-LT"/>
        </w:rPr>
        <w:t>Lietuvos nacionalini</w:t>
      </w:r>
      <w:r w:rsidR="00A65634">
        <w:rPr>
          <w:rFonts w:ascii="Times New Roman" w:hAnsi="Times New Roman" w:cs="Times New Roman"/>
          <w:sz w:val="24"/>
          <w:szCs w:val="24"/>
          <w:lang w:val="lt-LT"/>
        </w:rPr>
        <w:t xml:space="preserve">o </w:t>
      </w:r>
      <w:r w:rsidR="006E4DAC" w:rsidRPr="00A65634">
        <w:rPr>
          <w:rFonts w:ascii="Times New Roman" w:hAnsi="Times New Roman" w:cs="Times New Roman"/>
          <w:sz w:val="24"/>
          <w:szCs w:val="24"/>
          <w:lang w:val="lt-LT"/>
        </w:rPr>
        <w:t>operos ir baleto teatr</w:t>
      </w:r>
      <w:r w:rsidR="00A65634">
        <w:rPr>
          <w:rFonts w:ascii="Times New Roman" w:hAnsi="Times New Roman" w:cs="Times New Roman"/>
          <w:sz w:val="24"/>
          <w:szCs w:val="24"/>
          <w:lang w:val="lt-LT"/>
        </w:rPr>
        <w:t>o</w:t>
      </w:r>
    </w:p>
    <w:p w:rsidR="00F7296F" w:rsidRPr="006E4DAC" w:rsidRDefault="00BA0568" w:rsidP="00A65634">
      <w:pPr>
        <w:spacing w:after="0" w:line="240" w:lineRule="auto"/>
        <w:jc w:val="both"/>
        <w:rPr>
          <w:rFonts w:ascii="Times New Roman" w:hAnsi="Times New Roman" w:cs="Times New Roman"/>
          <w:sz w:val="24"/>
          <w:szCs w:val="24"/>
          <w:lang w:val="lt-LT"/>
        </w:rPr>
      </w:pPr>
      <w:r w:rsidRPr="006E4DAC">
        <w:rPr>
          <w:rFonts w:ascii="Times New Roman" w:hAnsi="Times New Roman" w:cs="Times New Roman"/>
          <w:sz w:val="24"/>
          <w:szCs w:val="24"/>
          <w:lang w:val="lt-LT"/>
        </w:rPr>
        <w:t>vykd</w:t>
      </w:r>
      <w:r w:rsidR="00A65634">
        <w:rPr>
          <w:rFonts w:ascii="Times New Roman" w:hAnsi="Times New Roman" w:cs="Times New Roman"/>
          <w:sz w:val="24"/>
          <w:szCs w:val="24"/>
          <w:lang w:val="lt-LT"/>
        </w:rPr>
        <w:t>ytų</w:t>
      </w:r>
      <w:r w:rsidRPr="006E4DAC">
        <w:rPr>
          <w:rFonts w:ascii="Times New Roman" w:hAnsi="Times New Roman" w:cs="Times New Roman"/>
          <w:sz w:val="24"/>
          <w:szCs w:val="24"/>
          <w:lang w:val="lt-LT"/>
        </w:rPr>
        <w:t xml:space="preserve"> </w:t>
      </w:r>
      <w:r w:rsidR="00EB4B22" w:rsidRPr="006E4DAC">
        <w:rPr>
          <w:rFonts w:ascii="Times New Roman" w:hAnsi="Times New Roman" w:cs="Times New Roman"/>
          <w:sz w:val="24"/>
          <w:szCs w:val="24"/>
          <w:lang w:val="lt-LT"/>
        </w:rPr>
        <w:t>vieš</w:t>
      </w:r>
      <w:r w:rsidR="00A65634">
        <w:rPr>
          <w:rFonts w:ascii="Times New Roman" w:hAnsi="Times New Roman" w:cs="Times New Roman"/>
          <w:sz w:val="24"/>
          <w:szCs w:val="24"/>
          <w:lang w:val="lt-LT"/>
        </w:rPr>
        <w:t>ų</w:t>
      </w:r>
      <w:r w:rsidR="00EB4B22" w:rsidRPr="006E4DAC">
        <w:rPr>
          <w:rFonts w:ascii="Times New Roman" w:hAnsi="Times New Roman" w:cs="Times New Roman"/>
          <w:sz w:val="24"/>
          <w:szCs w:val="24"/>
          <w:lang w:val="lt-LT"/>
        </w:rPr>
        <w:t>j</w:t>
      </w:r>
      <w:r w:rsidR="00A65634">
        <w:rPr>
          <w:rFonts w:ascii="Times New Roman" w:hAnsi="Times New Roman" w:cs="Times New Roman"/>
          <w:sz w:val="24"/>
          <w:szCs w:val="24"/>
          <w:lang w:val="lt-LT"/>
        </w:rPr>
        <w:t>ų pirkimų</w:t>
      </w:r>
      <w:r w:rsidR="00EB4B22" w:rsidRPr="006E4DAC">
        <w:rPr>
          <w:rFonts w:ascii="Times New Roman" w:hAnsi="Times New Roman" w:cs="Times New Roman"/>
          <w:sz w:val="24"/>
          <w:szCs w:val="24"/>
          <w:lang w:val="lt-LT"/>
        </w:rPr>
        <w:t xml:space="preserve"> </w:t>
      </w:r>
      <w:r w:rsidR="00F7296F" w:rsidRPr="006E4DAC">
        <w:rPr>
          <w:rFonts w:ascii="Times New Roman" w:hAnsi="Times New Roman" w:cs="Times New Roman"/>
          <w:sz w:val="24"/>
          <w:szCs w:val="24"/>
          <w:lang w:val="lt-LT" w:eastAsia="lt-LT"/>
        </w:rPr>
        <w:t xml:space="preserve">atitikties </w:t>
      </w:r>
      <w:r w:rsidR="00F7296F" w:rsidRPr="006E4DAC">
        <w:rPr>
          <w:rFonts w:ascii="Times New Roman" w:hAnsi="Times New Roman" w:cs="Times New Roman"/>
          <w:sz w:val="24"/>
          <w:szCs w:val="24"/>
          <w:lang w:val="lt-LT"/>
        </w:rPr>
        <w:t xml:space="preserve">Lietuvos Respublikos viešųjų pirkimų įstatymo ir </w:t>
      </w:r>
      <w:r w:rsidR="00F7296F" w:rsidRPr="006E4DAC">
        <w:rPr>
          <w:rFonts w:ascii="Times New Roman" w:hAnsi="Times New Roman" w:cs="Times New Roman"/>
          <w:sz w:val="24"/>
          <w:szCs w:val="24"/>
          <w:lang w:val="lt-LT" w:eastAsia="lt-LT"/>
        </w:rPr>
        <w:t xml:space="preserve">su jo įgyvendinimu susijusių teisės aktų reikalavimams </w:t>
      </w:r>
      <w:r w:rsidR="00F7296F" w:rsidRPr="006E4DAC">
        <w:rPr>
          <w:rFonts w:ascii="Times New Roman" w:hAnsi="Times New Roman" w:cs="Times New Roman"/>
          <w:sz w:val="24"/>
          <w:szCs w:val="24"/>
          <w:lang w:val="lt-LT"/>
        </w:rPr>
        <w:t>vertinimą.</w:t>
      </w:r>
    </w:p>
    <w:p w:rsidR="004D1D8F" w:rsidRDefault="004D1D8F" w:rsidP="00562F97">
      <w:pPr>
        <w:ind w:left="2689" w:firstLine="851"/>
        <w:jc w:val="both"/>
        <w:rPr>
          <w:rFonts w:ascii="Times New Roman" w:hAnsi="Times New Roman" w:cs="Times New Roman"/>
          <w:b/>
          <w:sz w:val="24"/>
          <w:szCs w:val="24"/>
          <w:lang w:val="lt-LT"/>
        </w:rPr>
      </w:pPr>
    </w:p>
    <w:p w:rsidR="00AB1809" w:rsidRDefault="00AB1809" w:rsidP="00562F97">
      <w:pPr>
        <w:ind w:left="2689" w:firstLine="851"/>
        <w:jc w:val="both"/>
        <w:rPr>
          <w:rFonts w:ascii="Times New Roman" w:hAnsi="Times New Roman" w:cs="Times New Roman"/>
          <w:b/>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AD5A09" w:rsidRDefault="00557C11" w:rsidP="00557C11">
            <w:pPr>
              <w:jc w:val="both"/>
              <w:rPr>
                <w:rFonts w:ascii="Times New Roman" w:hAnsi="Times New Roman" w:cs="Times New Roman"/>
                <w:sz w:val="24"/>
                <w:lang w:val="lt-LT"/>
              </w:rPr>
            </w:pPr>
            <w:r>
              <w:rPr>
                <w:rFonts w:ascii="Times New Roman" w:hAnsi="Times New Roman" w:cs="Times New Roman"/>
                <w:sz w:val="24"/>
                <w:lang w:val="lt-LT"/>
              </w:rPr>
              <w:t>Atlikėjų paslaugų</w:t>
            </w:r>
            <w:r w:rsidR="006207DB">
              <w:rPr>
                <w:rFonts w:ascii="Times New Roman" w:hAnsi="Times New Roman" w:cs="Times New Roman"/>
                <w:sz w:val="24"/>
                <w:lang w:val="lt-LT"/>
              </w:rPr>
              <w:t xml:space="preserve"> </w:t>
            </w:r>
            <w:r>
              <w:rPr>
                <w:rFonts w:ascii="Times New Roman" w:hAnsi="Times New Roman" w:cs="Times New Roman"/>
                <w:sz w:val="24"/>
                <w:lang w:val="lt-LT"/>
              </w:rPr>
              <w:t>pirkima</w:t>
            </w:r>
            <w:r w:rsidR="00AD5A09">
              <w:rPr>
                <w:rFonts w:ascii="Times New Roman" w:hAnsi="Times New Roman" w:cs="Times New Roman"/>
                <w:sz w:val="24"/>
                <w:lang w:val="lt-LT"/>
              </w:rPr>
              <w:t>i</w:t>
            </w:r>
            <w:r w:rsidR="006207DB">
              <w:rPr>
                <w:rFonts w:ascii="Times New Roman" w:hAnsi="Times New Roman" w:cs="Times New Roman"/>
                <w:sz w:val="24"/>
                <w:lang w:val="lt-LT"/>
              </w:rPr>
              <w:t>,</w:t>
            </w:r>
            <w:r w:rsidR="00AD5A09">
              <w:rPr>
                <w:rFonts w:ascii="Times New Roman" w:hAnsi="Times New Roman" w:cs="Times New Roman"/>
                <w:sz w:val="24"/>
                <w:lang w:val="lt-LT"/>
              </w:rPr>
              <w:t xml:space="preserve"> kurių pagrindu sudarytos sutartys:</w:t>
            </w:r>
          </w:p>
          <w:p w:rsidR="006207DB" w:rsidRPr="00AD5A09" w:rsidRDefault="00F31BDA" w:rsidP="009A148B">
            <w:pPr>
              <w:pStyle w:val="Sraopastraipa"/>
              <w:numPr>
                <w:ilvl w:val="0"/>
                <w:numId w:val="3"/>
              </w:numPr>
              <w:ind w:left="35"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w:t>
            </w:r>
            <w:r w:rsidRPr="00AD5A09">
              <w:rPr>
                <w:rFonts w:ascii="Times New Roman" w:hAnsi="Times New Roman" w:cs="Times New Roman"/>
                <w:sz w:val="24"/>
                <w:szCs w:val="24"/>
                <w:lang w:val="lt-LT"/>
              </w:rPr>
              <w:t xml:space="preserve">objektas </w:t>
            </w:r>
            <w:r w:rsidR="00A204B4">
              <w:rPr>
                <w:rFonts w:ascii="Times New Roman" w:hAnsi="Times New Roman" w:cs="Times New Roman"/>
                <w:sz w:val="24"/>
                <w:szCs w:val="24"/>
                <w:lang w:val="lt-LT"/>
              </w:rPr>
              <w:t xml:space="preserve">solistės </w:t>
            </w:r>
            <w:proofErr w:type="spellStart"/>
            <w:r w:rsidRPr="00AD5A09">
              <w:rPr>
                <w:rFonts w:ascii="Times New Roman" w:hAnsi="Times New Roman" w:cs="Times New Roman"/>
                <w:sz w:val="24"/>
                <w:szCs w:val="24"/>
                <w:lang w:val="lt-LT"/>
              </w:rPr>
              <w:t>Angelos</w:t>
            </w:r>
            <w:proofErr w:type="spellEnd"/>
            <w:r w:rsidRPr="00AD5A09">
              <w:rPr>
                <w:rFonts w:ascii="Times New Roman" w:hAnsi="Times New Roman" w:cs="Times New Roman"/>
                <w:sz w:val="24"/>
                <w:szCs w:val="24"/>
                <w:lang w:val="lt-LT"/>
              </w:rPr>
              <w:t xml:space="preserve"> </w:t>
            </w:r>
            <w:proofErr w:type="spellStart"/>
            <w:r w:rsidRPr="00AD5A09">
              <w:rPr>
                <w:rFonts w:ascii="Times New Roman" w:hAnsi="Times New Roman" w:cs="Times New Roman"/>
                <w:sz w:val="24"/>
                <w:szCs w:val="24"/>
                <w:lang w:val="lt-LT"/>
              </w:rPr>
              <w:t>Gheorghiu</w:t>
            </w:r>
            <w:proofErr w:type="spellEnd"/>
            <w:r w:rsidRPr="00AD5A09">
              <w:rPr>
                <w:rFonts w:ascii="Times New Roman" w:hAnsi="Times New Roman" w:cs="Times New Roman"/>
                <w:sz w:val="24"/>
                <w:szCs w:val="24"/>
                <w:lang w:val="lt-LT"/>
              </w:rPr>
              <w:t xml:space="preserve">, solisto </w:t>
            </w:r>
            <w:proofErr w:type="spellStart"/>
            <w:r w:rsidRPr="00AD5A09">
              <w:rPr>
                <w:rFonts w:ascii="Times New Roman" w:hAnsi="Times New Roman" w:cs="Times New Roman"/>
                <w:sz w:val="24"/>
                <w:szCs w:val="24"/>
                <w:lang w:val="lt-LT"/>
              </w:rPr>
              <w:t>Brenciu</w:t>
            </w:r>
            <w:proofErr w:type="spellEnd"/>
            <w:r w:rsidRPr="00AD5A09">
              <w:rPr>
                <w:rFonts w:ascii="Times New Roman" w:hAnsi="Times New Roman" w:cs="Times New Roman"/>
                <w:sz w:val="24"/>
                <w:szCs w:val="24"/>
                <w:lang w:val="lt-LT"/>
              </w:rPr>
              <w:t xml:space="preserve"> ir dirigento </w:t>
            </w:r>
            <w:proofErr w:type="spellStart"/>
            <w:r w:rsidRPr="00AD5A09">
              <w:rPr>
                <w:rFonts w:ascii="Times New Roman" w:hAnsi="Times New Roman" w:cs="Times New Roman"/>
                <w:sz w:val="24"/>
                <w:szCs w:val="24"/>
                <w:lang w:val="lt-LT"/>
              </w:rPr>
              <w:t>Ciprian</w:t>
            </w:r>
            <w:proofErr w:type="spellEnd"/>
            <w:r w:rsidRPr="00AD5A09">
              <w:rPr>
                <w:rFonts w:ascii="Times New Roman" w:hAnsi="Times New Roman" w:cs="Times New Roman"/>
                <w:sz w:val="24"/>
                <w:szCs w:val="24"/>
                <w:lang w:val="lt-LT"/>
              </w:rPr>
              <w:t xml:space="preserve"> </w:t>
            </w:r>
            <w:proofErr w:type="spellStart"/>
            <w:r w:rsidRPr="00AD5A09">
              <w:rPr>
                <w:rFonts w:ascii="Times New Roman" w:hAnsi="Times New Roman" w:cs="Times New Roman"/>
                <w:sz w:val="24"/>
                <w:szCs w:val="24"/>
                <w:lang w:val="lt-LT"/>
              </w:rPr>
              <w:t>Teodorascu</w:t>
            </w:r>
            <w:proofErr w:type="spellEnd"/>
            <w:r w:rsidRPr="00AD5A09">
              <w:rPr>
                <w:rFonts w:ascii="Times New Roman" w:hAnsi="Times New Roman" w:cs="Times New Roman"/>
                <w:sz w:val="24"/>
                <w:szCs w:val="24"/>
                <w:lang w:val="lt-LT"/>
              </w:rPr>
              <w:t xml:space="preserve"> koncert</w:t>
            </w:r>
            <w:r>
              <w:rPr>
                <w:rFonts w:ascii="Times New Roman" w:hAnsi="Times New Roman" w:cs="Times New Roman"/>
                <w:sz w:val="24"/>
                <w:szCs w:val="24"/>
                <w:lang w:val="lt-LT"/>
              </w:rPr>
              <w:t>as</w:t>
            </w:r>
            <w:r w:rsidRPr="00AD5A09">
              <w:rPr>
                <w:rFonts w:ascii="Times New Roman" w:hAnsi="Times New Roman" w:cs="Times New Roman"/>
                <w:sz w:val="24"/>
                <w:szCs w:val="24"/>
                <w:lang w:val="lt-LT"/>
              </w:rPr>
              <w:t xml:space="preserve">, </w:t>
            </w:r>
            <w:r w:rsidR="00005951">
              <w:rPr>
                <w:rFonts w:ascii="Times New Roman" w:hAnsi="Times New Roman" w:cs="Times New Roman"/>
                <w:sz w:val="24"/>
                <w:szCs w:val="24"/>
                <w:lang w:val="lt-LT"/>
              </w:rPr>
              <w:t>renginio data ir vieta</w:t>
            </w:r>
            <w:r w:rsidR="00B67146">
              <w:rPr>
                <w:rFonts w:ascii="Times New Roman" w:hAnsi="Times New Roman" w:cs="Times New Roman"/>
                <w:sz w:val="24"/>
                <w:szCs w:val="24"/>
                <w:lang w:val="lt-LT"/>
              </w:rPr>
              <w:t xml:space="preserve"> 2016-06-03 Vilniu</w:t>
            </w:r>
            <w:r w:rsidR="00005951">
              <w:rPr>
                <w:rFonts w:ascii="Times New Roman" w:hAnsi="Times New Roman" w:cs="Times New Roman"/>
                <w:sz w:val="24"/>
                <w:szCs w:val="24"/>
                <w:lang w:val="lt-LT"/>
              </w:rPr>
              <w:t>s</w:t>
            </w:r>
            <w:r w:rsidRPr="00AD5A09">
              <w:rPr>
                <w:rFonts w:ascii="Times New Roman" w:hAnsi="Times New Roman" w:cs="Times New Roman"/>
                <w:sz w:val="24"/>
                <w:szCs w:val="24"/>
                <w:lang w:val="lt-LT"/>
              </w:rPr>
              <w:t xml:space="preserve"> </w:t>
            </w:r>
            <w:r w:rsidR="00005951">
              <w:rPr>
                <w:rFonts w:ascii="Times New Roman" w:hAnsi="Times New Roman" w:cs="Times New Roman"/>
                <w:sz w:val="24"/>
                <w:lang w:val="lt-LT"/>
              </w:rPr>
              <w:t>(toliau – 1 Pirkimas). 1 Pirkimo</w:t>
            </w:r>
            <w:r w:rsidR="006207DB" w:rsidRPr="00AD5A09">
              <w:rPr>
                <w:rFonts w:ascii="Times New Roman" w:hAnsi="Times New Roman" w:cs="Times New Roman"/>
                <w:sz w:val="24"/>
                <w:lang w:val="lt-LT"/>
              </w:rPr>
              <w:t xml:space="preserve"> pagrindu </w:t>
            </w:r>
            <w:r w:rsidR="006207DB" w:rsidRPr="00AD5A09">
              <w:rPr>
                <w:rFonts w:ascii="Times New Roman" w:hAnsi="Times New Roman" w:cs="Times New Roman"/>
                <w:sz w:val="24"/>
                <w:szCs w:val="24"/>
                <w:lang w:val="lt-LT"/>
              </w:rPr>
              <w:t xml:space="preserve">su UAB </w:t>
            </w:r>
            <w:proofErr w:type="spellStart"/>
            <w:r w:rsidR="006207DB" w:rsidRPr="00AD5A09">
              <w:rPr>
                <w:rFonts w:ascii="Times New Roman" w:hAnsi="Times New Roman" w:cs="Times New Roman"/>
                <w:sz w:val="24"/>
                <w:szCs w:val="24"/>
                <w:lang w:val="lt-LT"/>
              </w:rPr>
              <w:t>Riverside</w:t>
            </w:r>
            <w:proofErr w:type="spellEnd"/>
            <w:r w:rsidR="006207DB" w:rsidRPr="00AD5A09">
              <w:rPr>
                <w:rFonts w:ascii="Times New Roman" w:hAnsi="Times New Roman" w:cs="Times New Roman"/>
                <w:sz w:val="24"/>
                <w:szCs w:val="24"/>
                <w:lang w:val="lt-LT"/>
              </w:rPr>
              <w:t xml:space="preserve"> </w:t>
            </w:r>
            <w:proofErr w:type="spellStart"/>
            <w:r w:rsidR="006207DB" w:rsidRPr="00AD5A09">
              <w:rPr>
                <w:rFonts w:ascii="Times New Roman" w:hAnsi="Times New Roman" w:cs="Times New Roman"/>
                <w:sz w:val="24"/>
                <w:szCs w:val="24"/>
                <w:lang w:val="lt-LT"/>
              </w:rPr>
              <w:t>Music</w:t>
            </w:r>
            <w:proofErr w:type="spellEnd"/>
            <w:r w:rsidR="00DB51AE">
              <w:rPr>
                <w:rFonts w:ascii="Times New Roman" w:hAnsi="Times New Roman" w:cs="Times New Roman"/>
                <w:sz w:val="24"/>
                <w:szCs w:val="24"/>
                <w:lang w:val="lt-LT"/>
              </w:rPr>
              <w:t>/</w:t>
            </w:r>
            <w:r w:rsidR="00DB51AE" w:rsidRPr="00F9743D">
              <w:rPr>
                <w:rFonts w:ascii="Times New Roman" w:hAnsi="Times New Roman" w:cs="Times New Roman"/>
                <w:sz w:val="24"/>
                <w:szCs w:val="24"/>
                <w:lang w:val="lt-LT"/>
              </w:rPr>
              <w:t xml:space="preserve"> </w:t>
            </w:r>
            <w:proofErr w:type="spellStart"/>
            <w:r w:rsidR="00DB51AE" w:rsidRPr="00F9743D">
              <w:rPr>
                <w:rFonts w:ascii="Times New Roman" w:hAnsi="Times New Roman" w:cs="Times New Roman"/>
                <w:sz w:val="24"/>
                <w:szCs w:val="24"/>
                <w:lang w:val="lt-LT"/>
              </w:rPr>
              <w:t>Riverside</w:t>
            </w:r>
            <w:proofErr w:type="spellEnd"/>
            <w:r w:rsidR="00DB51AE" w:rsidRPr="00F9743D">
              <w:rPr>
                <w:rFonts w:ascii="Times New Roman" w:hAnsi="Times New Roman" w:cs="Times New Roman"/>
                <w:sz w:val="24"/>
                <w:szCs w:val="24"/>
                <w:lang w:val="lt-LT"/>
              </w:rPr>
              <w:t xml:space="preserve"> </w:t>
            </w:r>
            <w:proofErr w:type="spellStart"/>
            <w:r w:rsidR="00DB51AE" w:rsidRPr="00F9743D">
              <w:rPr>
                <w:rFonts w:ascii="Times New Roman" w:hAnsi="Times New Roman" w:cs="Times New Roman"/>
                <w:sz w:val="24"/>
                <w:szCs w:val="24"/>
                <w:lang w:val="lt-LT"/>
              </w:rPr>
              <w:t>Music</w:t>
            </w:r>
            <w:proofErr w:type="spellEnd"/>
            <w:r w:rsidR="00DB51AE" w:rsidRPr="00F9743D">
              <w:rPr>
                <w:rFonts w:ascii="Times New Roman" w:hAnsi="Times New Roman" w:cs="Times New Roman"/>
                <w:sz w:val="24"/>
                <w:szCs w:val="24"/>
                <w:lang w:val="lt-LT"/>
              </w:rPr>
              <w:t xml:space="preserve"> </w:t>
            </w:r>
            <w:proofErr w:type="spellStart"/>
            <w:r w:rsidR="00DB51AE" w:rsidRPr="00F9743D">
              <w:rPr>
                <w:rFonts w:ascii="Times New Roman" w:hAnsi="Times New Roman" w:cs="Times New Roman"/>
                <w:sz w:val="24"/>
                <w:szCs w:val="24"/>
                <w:lang w:val="lt-LT"/>
              </w:rPr>
              <w:t>Limited</w:t>
            </w:r>
            <w:proofErr w:type="spellEnd"/>
            <w:r w:rsidR="00DB51AE" w:rsidRPr="00F9743D">
              <w:rPr>
                <w:rFonts w:ascii="Times New Roman" w:hAnsi="Times New Roman" w:cs="Times New Roman"/>
                <w:sz w:val="24"/>
                <w:szCs w:val="24"/>
                <w:lang w:val="lt-LT"/>
              </w:rPr>
              <w:t xml:space="preserve"> (toliau – Tiekėjas)</w:t>
            </w:r>
            <w:r w:rsidR="00DB51AE">
              <w:rPr>
                <w:rFonts w:ascii="Times New Roman" w:hAnsi="Times New Roman" w:cs="Times New Roman"/>
                <w:sz w:val="24"/>
                <w:szCs w:val="24"/>
                <w:lang w:val="lt-LT"/>
              </w:rPr>
              <w:t xml:space="preserve"> </w:t>
            </w:r>
            <w:r w:rsidR="006207DB" w:rsidRPr="00AD5A09">
              <w:rPr>
                <w:rFonts w:ascii="Times New Roman" w:hAnsi="Times New Roman" w:cs="Times New Roman"/>
                <w:sz w:val="24"/>
                <w:szCs w:val="24"/>
                <w:lang w:val="lt-LT"/>
              </w:rPr>
              <w:t>2016 m. gegužės 5 d. sudaryta sutartis Nr. JI-7 (toliau</w:t>
            </w:r>
            <w:r w:rsidR="00B14B1A">
              <w:rPr>
                <w:rFonts w:ascii="Times New Roman" w:hAnsi="Times New Roman" w:cs="Times New Roman"/>
                <w:sz w:val="24"/>
                <w:szCs w:val="24"/>
                <w:lang w:val="lt-LT"/>
              </w:rPr>
              <w:t xml:space="preserve"> -</w:t>
            </w:r>
            <w:r w:rsidR="006207DB" w:rsidRPr="00AD5A09">
              <w:rPr>
                <w:rFonts w:ascii="Times New Roman" w:hAnsi="Times New Roman" w:cs="Times New Roman"/>
                <w:sz w:val="24"/>
                <w:szCs w:val="24"/>
                <w:lang w:val="lt-LT"/>
              </w:rPr>
              <w:t xml:space="preserve"> 1 Sutartis).</w:t>
            </w:r>
            <w:r w:rsidRPr="00AD5A09">
              <w:rPr>
                <w:rFonts w:ascii="Times New Roman" w:hAnsi="Times New Roman" w:cs="Times New Roman"/>
                <w:sz w:val="24"/>
                <w:lang w:val="lt-LT"/>
              </w:rPr>
              <w:t xml:space="preserve"> </w:t>
            </w:r>
            <w:r>
              <w:rPr>
                <w:rFonts w:ascii="Times New Roman" w:hAnsi="Times New Roman" w:cs="Times New Roman"/>
                <w:sz w:val="24"/>
                <w:lang w:val="lt-LT"/>
              </w:rPr>
              <w:t>K</w:t>
            </w:r>
            <w:r w:rsidRPr="00AD5A09">
              <w:rPr>
                <w:rFonts w:ascii="Times New Roman" w:hAnsi="Times New Roman" w:cs="Times New Roman"/>
                <w:sz w:val="24"/>
                <w:lang w:val="lt-LT"/>
              </w:rPr>
              <w:t>vietim</w:t>
            </w:r>
            <w:r>
              <w:rPr>
                <w:rFonts w:ascii="Times New Roman" w:hAnsi="Times New Roman" w:cs="Times New Roman"/>
                <w:sz w:val="24"/>
                <w:lang w:val="lt-LT"/>
              </w:rPr>
              <w:t>o</w:t>
            </w:r>
            <w:r w:rsidRPr="00AD5A09">
              <w:rPr>
                <w:rFonts w:ascii="Times New Roman" w:hAnsi="Times New Roman" w:cs="Times New Roman"/>
                <w:sz w:val="24"/>
                <w:lang w:val="lt-LT"/>
              </w:rPr>
              <w:t xml:space="preserve"> pateikti pasiūlymą</w:t>
            </w:r>
            <w:r>
              <w:rPr>
                <w:rFonts w:ascii="Times New Roman" w:hAnsi="Times New Roman" w:cs="Times New Roman"/>
                <w:sz w:val="24"/>
                <w:lang w:val="lt-LT"/>
              </w:rPr>
              <w:t xml:space="preserve"> data</w:t>
            </w:r>
            <w:r w:rsidRPr="00AD5A09">
              <w:rPr>
                <w:rFonts w:ascii="Times New Roman" w:hAnsi="Times New Roman" w:cs="Times New Roman"/>
                <w:sz w:val="24"/>
                <w:lang w:val="lt-LT"/>
              </w:rPr>
              <w:t xml:space="preserve"> 2016-04-08</w:t>
            </w:r>
            <w:r>
              <w:rPr>
                <w:rFonts w:ascii="Times New Roman" w:hAnsi="Times New Roman" w:cs="Times New Roman"/>
                <w:sz w:val="24"/>
                <w:lang w:val="lt-LT"/>
              </w:rPr>
              <w:t>.</w:t>
            </w:r>
          </w:p>
          <w:p w:rsidR="00F31BDA" w:rsidRDefault="00F31BDA" w:rsidP="00A73122">
            <w:pPr>
              <w:pStyle w:val="Sraopastraipa"/>
              <w:numPr>
                <w:ilvl w:val="0"/>
                <w:numId w:val="3"/>
              </w:numPr>
              <w:ind w:left="35"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w:t>
            </w:r>
            <w:r w:rsidRPr="00AD5A09">
              <w:rPr>
                <w:rFonts w:ascii="Times New Roman" w:hAnsi="Times New Roman" w:cs="Times New Roman"/>
                <w:sz w:val="24"/>
                <w:szCs w:val="24"/>
                <w:lang w:val="lt-LT"/>
              </w:rPr>
              <w:t xml:space="preserve">objektas </w:t>
            </w:r>
            <w:r>
              <w:rPr>
                <w:rFonts w:ascii="Times New Roman" w:hAnsi="Times New Roman" w:cs="Times New Roman"/>
                <w:sz w:val="24"/>
                <w:szCs w:val="24"/>
                <w:lang w:val="lt-LT"/>
              </w:rPr>
              <w:t xml:space="preserve">Londono simfoninio orkestro su dirigentu A. </w:t>
            </w:r>
            <w:proofErr w:type="spellStart"/>
            <w:r>
              <w:rPr>
                <w:rFonts w:ascii="Times New Roman" w:hAnsi="Times New Roman" w:cs="Times New Roman"/>
                <w:sz w:val="24"/>
                <w:szCs w:val="24"/>
                <w:lang w:val="lt-LT"/>
              </w:rPr>
              <w:t>Pappano</w:t>
            </w:r>
            <w:proofErr w:type="spellEnd"/>
            <w:r>
              <w:rPr>
                <w:rFonts w:ascii="Times New Roman" w:hAnsi="Times New Roman" w:cs="Times New Roman"/>
                <w:sz w:val="24"/>
                <w:szCs w:val="24"/>
                <w:lang w:val="lt-LT"/>
              </w:rPr>
              <w:t xml:space="preserve"> ir </w:t>
            </w:r>
            <w:r w:rsidR="00A204B4">
              <w:rPr>
                <w:rFonts w:ascii="Times New Roman" w:hAnsi="Times New Roman" w:cs="Times New Roman"/>
                <w:sz w:val="24"/>
                <w:szCs w:val="24"/>
                <w:lang w:val="lt-LT"/>
              </w:rPr>
              <w:t xml:space="preserve">smuikininku </w:t>
            </w:r>
            <w:r>
              <w:rPr>
                <w:rFonts w:ascii="Times New Roman" w:hAnsi="Times New Roman" w:cs="Times New Roman"/>
                <w:sz w:val="24"/>
                <w:szCs w:val="24"/>
                <w:lang w:val="lt-LT"/>
              </w:rPr>
              <w:t xml:space="preserve"> N. </w:t>
            </w:r>
            <w:proofErr w:type="spellStart"/>
            <w:r>
              <w:rPr>
                <w:rFonts w:ascii="Times New Roman" w:hAnsi="Times New Roman" w:cs="Times New Roman"/>
                <w:sz w:val="24"/>
                <w:szCs w:val="24"/>
                <w:lang w:val="lt-LT"/>
              </w:rPr>
              <w:t>Znaider</w:t>
            </w:r>
            <w:proofErr w:type="spellEnd"/>
            <w:r>
              <w:rPr>
                <w:rFonts w:ascii="Times New Roman" w:hAnsi="Times New Roman" w:cs="Times New Roman"/>
                <w:sz w:val="24"/>
                <w:szCs w:val="24"/>
                <w:lang w:val="lt-LT"/>
              </w:rPr>
              <w:t xml:space="preserve"> </w:t>
            </w:r>
            <w:r w:rsidRPr="00AD5A09">
              <w:rPr>
                <w:rFonts w:ascii="Times New Roman" w:hAnsi="Times New Roman" w:cs="Times New Roman"/>
                <w:sz w:val="24"/>
                <w:szCs w:val="24"/>
                <w:lang w:val="lt-LT"/>
              </w:rPr>
              <w:t>koncert</w:t>
            </w:r>
            <w:r>
              <w:rPr>
                <w:rFonts w:ascii="Times New Roman" w:hAnsi="Times New Roman" w:cs="Times New Roman"/>
                <w:sz w:val="24"/>
                <w:szCs w:val="24"/>
                <w:lang w:val="lt-LT"/>
              </w:rPr>
              <w:t>as</w:t>
            </w:r>
            <w:r w:rsidRPr="00AD5A09">
              <w:rPr>
                <w:rFonts w:ascii="Times New Roman" w:hAnsi="Times New Roman" w:cs="Times New Roman"/>
                <w:sz w:val="24"/>
                <w:szCs w:val="24"/>
                <w:lang w:val="lt-LT"/>
              </w:rPr>
              <w:t>,</w:t>
            </w:r>
            <w:r w:rsidR="006423E2">
              <w:rPr>
                <w:rFonts w:ascii="Times New Roman" w:hAnsi="Times New Roman" w:cs="Times New Roman"/>
                <w:sz w:val="24"/>
                <w:szCs w:val="24"/>
                <w:lang w:val="lt-LT"/>
              </w:rPr>
              <w:t xml:space="preserve"> renginio data ir vieta</w:t>
            </w:r>
            <w:r w:rsidRPr="00AD5A09">
              <w:rPr>
                <w:rFonts w:ascii="Times New Roman" w:hAnsi="Times New Roman" w:cs="Times New Roman"/>
                <w:sz w:val="24"/>
                <w:szCs w:val="24"/>
                <w:lang w:val="lt-LT"/>
              </w:rPr>
              <w:t xml:space="preserve"> 2016-0</w:t>
            </w:r>
            <w:r>
              <w:rPr>
                <w:rFonts w:ascii="Times New Roman" w:hAnsi="Times New Roman" w:cs="Times New Roman"/>
                <w:sz w:val="24"/>
                <w:szCs w:val="24"/>
                <w:lang w:val="lt-LT"/>
              </w:rPr>
              <w:t>5</w:t>
            </w:r>
            <w:r w:rsidRPr="00AD5A09">
              <w:rPr>
                <w:rFonts w:ascii="Times New Roman" w:hAnsi="Times New Roman" w:cs="Times New Roman"/>
                <w:sz w:val="24"/>
                <w:szCs w:val="24"/>
                <w:lang w:val="lt-LT"/>
              </w:rPr>
              <w:t>-</w:t>
            </w:r>
            <w:r>
              <w:rPr>
                <w:rFonts w:ascii="Times New Roman" w:hAnsi="Times New Roman" w:cs="Times New Roman"/>
                <w:sz w:val="24"/>
                <w:szCs w:val="24"/>
                <w:lang w:val="lt-LT"/>
              </w:rPr>
              <w:t>26</w:t>
            </w:r>
            <w:r w:rsidRPr="00AD5A09">
              <w:rPr>
                <w:rFonts w:ascii="Times New Roman" w:hAnsi="Times New Roman" w:cs="Times New Roman"/>
                <w:sz w:val="24"/>
                <w:szCs w:val="24"/>
                <w:lang w:val="lt-LT"/>
              </w:rPr>
              <w:t xml:space="preserve"> Vilniu</w:t>
            </w:r>
            <w:r w:rsidR="00966203">
              <w:rPr>
                <w:rFonts w:ascii="Times New Roman" w:hAnsi="Times New Roman" w:cs="Times New Roman"/>
                <w:sz w:val="24"/>
                <w:szCs w:val="24"/>
                <w:lang w:val="lt-LT"/>
              </w:rPr>
              <w:t>s</w:t>
            </w:r>
            <w:r w:rsidRPr="00AD5A09">
              <w:rPr>
                <w:rFonts w:ascii="Times New Roman" w:hAnsi="Times New Roman" w:cs="Times New Roman"/>
                <w:sz w:val="24"/>
                <w:szCs w:val="24"/>
                <w:lang w:val="lt-LT"/>
              </w:rPr>
              <w:t xml:space="preserve"> </w:t>
            </w:r>
            <w:r w:rsidRPr="00AD5A09">
              <w:rPr>
                <w:rFonts w:ascii="Times New Roman" w:hAnsi="Times New Roman" w:cs="Times New Roman"/>
                <w:sz w:val="24"/>
                <w:lang w:val="lt-LT"/>
              </w:rPr>
              <w:t xml:space="preserve">(toliau – </w:t>
            </w:r>
            <w:r>
              <w:rPr>
                <w:rFonts w:ascii="Times New Roman" w:hAnsi="Times New Roman" w:cs="Times New Roman"/>
                <w:sz w:val="24"/>
                <w:lang w:val="lt-LT"/>
              </w:rPr>
              <w:t>2</w:t>
            </w:r>
            <w:r w:rsidR="00966203">
              <w:rPr>
                <w:rFonts w:ascii="Times New Roman" w:hAnsi="Times New Roman" w:cs="Times New Roman"/>
                <w:sz w:val="24"/>
                <w:lang w:val="lt-LT"/>
              </w:rPr>
              <w:t xml:space="preserve"> Pirkimas). 2 Pirkimo</w:t>
            </w:r>
            <w:r w:rsidRPr="00AD5A09">
              <w:rPr>
                <w:rFonts w:ascii="Times New Roman" w:hAnsi="Times New Roman" w:cs="Times New Roman"/>
                <w:sz w:val="24"/>
                <w:lang w:val="lt-LT"/>
              </w:rPr>
              <w:t xml:space="preserve"> pagrindu </w:t>
            </w:r>
            <w:r w:rsidRPr="00AD5A09">
              <w:rPr>
                <w:rFonts w:ascii="Times New Roman" w:hAnsi="Times New Roman" w:cs="Times New Roman"/>
                <w:sz w:val="24"/>
                <w:szCs w:val="24"/>
                <w:lang w:val="lt-LT"/>
              </w:rPr>
              <w:t xml:space="preserve">su </w:t>
            </w:r>
            <w:r w:rsidR="00DB51AE">
              <w:rPr>
                <w:rFonts w:ascii="Times New Roman" w:hAnsi="Times New Roman" w:cs="Times New Roman"/>
                <w:sz w:val="24"/>
                <w:szCs w:val="24"/>
                <w:lang w:val="lt-LT"/>
              </w:rPr>
              <w:t>Tiekėju</w:t>
            </w:r>
            <w:r w:rsidRPr="00AD5A09">
              <w:rPr>
                <w:rFonts w:ascii="Times New Roman" w:hAnsi="Times New Roman" w:cs="Times New Roman"/>
                <w:sz w:val="24"/>
                <w:szCs w:val="24"/>
                <w:lang w:val="lt-LT"/>
              </w:rPr>
              <w:t xml:space="preserve"> 2016 m. gegužės 5 d. sudaryta sutartis Nr. JI-</w:t>
            </w:r>
            <w:r>
              <w:rPr>
                <w:rFonts w:ascii="Times New Roman" w:hAnsi="Times New Roman" w:cs="Times New Roman"/>
                <w:sz w:val="24"/>
                <w:szCs w:val="24"/>
                <w:lang w:val="lt-LT"/>
              </w:rPr>
              <w:t>8</w:t>
            </w:r>
            <w:r w:rsidRPr="00AD5A09">
              <w:rPr>
                <w:rFonts w:ascii="Times New Roman" w:hAnsi="Times New Roman" w:cs="Times New Roman"/>
                <w:sz w:val="24"/>
                <w:szCs w:val="24"/>
                <w:lang w:val="lt-LT"/>
              </w:rPr>
              <w:t xml:space="preserve"> (toliau </w:t>
            </w:r>
            <w:r w:rsidR="009A148B">
              <w:rPr>
                <w:rFonts w:ascii="Times New Roman" w:hAnsi="Times New Roman" w:cs="Times New Roman"/>
                <w:sz w:val="24"/>
                <w:szCs w:val="24"/>
                <w:lang w:val="lt-LT"/>
              </w:rPr>
              <w:t xml:space="preserve">- </w:t>
            </w:r>
            <w:r>
              <w:rPr>
                <w:rFonts w:ascii="Times New Roman" w:hAnsi="Times New Roman" w:cs="Times New Roman"/>
                <w:sz w:val="24"/>
                <w:szCs w:val="24"/>
                <w:lang w:val="lt-LT"/>
              </w:rPr>
              <w:t>2</w:t>
            </w:r>
            <w:r w:rsidRPr="00AD5A09">
              <w:rPr>
                <w:rFonts w:ascii="Times New Roman" w:hAnsi="Times New Roman" w:cs="Times New Roman"/>
                <w:sz w:val="24"/>
                <w:szCs w:val="24"/>
                <w:lang w:val="lt-LT"/>
              </w:rPr>
              <w:t xml:space="preserve"> Sutartis)</w:t>
            </w:r>
            <w:r>
              <w:rPr>
                <w:rFonts w:ascii="Times New Roman" w:hAnsi="Times New Roman" w:cs="Times New Roman"/>
                <w:sz w:val="24"/>
                <w:szCs w:val="24"/>
                <w:lang w:val="lt-LT"/>
              </w:rPr>
              <w:t xml:space="preserve">. </w:t>
            </w:r>
            <w:r w:rsidR="007A1E00">
              <w:rPr>
                <w:rFonts w:ascii="Times New Roman" w:hAnsi="Times New Roman" w:cs="Times New Roman"/>
                <w:sz w:val="24"/>
                <w:szCs w:val="24"/>
                <w:lang w:val="lt-LT"/>
              </w:rPr>
              <w:t>K</w:t>
            </w:r>
            <w:r w:rsidRPr="00AD5A09">
              <w:rPr>
                <w:rFonts w:ascii="Times New Roman" w:hAnsi="Times New Roman" w:cs="Times New Roman"/>
                <w:sz w:val="24"/>
                <w:lang w:val="lt-LT"/>
              </w:rPr>
              <w:t>vietim</w:t>
            </w:r>
            <w:r w:rsidR="007A1E00">
              <w:rPr>
                <w:rFonts w:ascii="Times New Roman" w:hAnsi="Times New Roman" w:cs="Times New Roman"/>
                <w:sz w:val="24"/>
                <w:lang w:val="lt-LT"/>
              </w:rPr>
              <w:t>o</w:t>
            </w:r>
            <w:r w:rsidRPr="00AD5A09">
              <w:rPr>
                <w:rFonts w:ascii="Times New Roman" w:hAnsi="Times New Roman" w:cs="Times New Roman"/>
                <w:sz w:val="24"/>
                <w:lang w:val="lt-LT"/>
              </w:rPr>
              <w:t xml:space="preserve"> pateikti pasiūlymą</w:t>
            </w:r>
            <w:r w:rsidR="007A1E00">
              <w:rPr>
                <w:rFonts w:ascii="Times New Roman" w:hAnsi="Times New Roman" w:cs="Times New Roman"/>
                <w:sz w:val="24"/>
                <w:lang w:val="lt-LT"/>
              </w:rPr>
              <w:t xml:space="preserve"> data </w:t>
            </w:r>
            <w:r w:rsidR="007A1E00">
              <w:rPr>
                <w:rFonts w:ascii="Times New Roman" w:hAnsi="Times New Roman" w:cs="Times New Roman"/>
                <w:sz w:val="24"/>
                <w:szCs w:val="24"/>
                <w:lang w:val="lt-LT"/>
              </w:rPr>
              <w:t>2016-04-06.</w:t>
            </w:r>
          </w:p>
          <w:p w:rsidR="00AD5A09" w:rsidRPr="00AD5A09" w:rsidRDefault="007A1E00" w:rsidP="00966203">
            <w:pPr>
              <w:pStyle w:val="Sraopastraipa"/>
              <w:numPr>
                <w:ilvl w:val="0"/>
                <w:numId w:val="3"/>
              </w:numPr>
              <w:ind w:left="35" w:firstLine="0"/>
              <w:jc w:val="both"/>
              <w:rPr>
                <w:rFonts w:ascii="Times New Roman" w:hAnsi="Times New Roman" w:cs="Times New Roman"/>
                <w:sz w:val="24"/>
                <w:szCs w:val="24"/>
                <w:lang w:val="lt-LT"/>
              </w:rPr>
            </w:pPr>
            <w:r>
              <w:rPr>
                <w:rFonts w:ascii="Times New Roman" w:hAnsi="Times New Roman" w:cs="Times New Roman"/>
                <w:sz w:val="24"/>
                <w:lang w:val="lt-LT"/>
              </w:rPr>
              <w:t xml:space="preserve">Pirkimo </w:t>
            </w:r>
            <w:r w:rsidR="00AD5A09" w:rsidRPr="00AD5A09">
              <w:rPr>
                <w:rFonts w:ascii="Times New Roman" w:hAnsi="Times New Roman" w:cs="Times New Roman"/>
                <w:sz w:val="24"/>
                <w:szCs w:val="24"/>
                <w:lang w:val="lt-LT"/>
              </w:rPr>
              <w:t xml:space="preserve">objektas Karališkojo filharmonijos orkestro su dirigentu C. </w:t>
            </w:r>
            <w:proofErr w:type="spellStart"/>
            <w:r w:rsidR="00AD5A09" w:rsidRPr="00AD5A09">
              <w:rPr>
                <w:rFonts w:ascii="Times New Roman" w:hAnsi="Times New Roman" w:cs="Times New Roman"/>
                <w:sz w:val="24"/>
                <w:szCs w:val="24"/>
                <w:lang w:val="lt-LT"/>
              </w:rPr>
              <w:t>Dutoit</w:t>
            </w:r>
            <w:proofErr w:type="spellEnd"/>
            <w:r w:rsidR="00AD5A09" w:rsidRPr="00AD5A09">
              <w:rPr>
                <w:rFonts w:ascii="Times New Roman" w:hAnsi="Times New Roman" w:cs="Times New Roman"/>
                <w:sz w:val="24"/>
                <w:szCs w:val="24"/>
                <w:lang w:val="lt-LT"/>
              </w:rPr>
              <w:t xml:space="preserve"> koncert</w:t>
            </w:r>
            <w:r>
              <w:rPr>
                <w:rFonts w:ascii="Times New Roman" w:hAnsi="Times New Roman" w:cs="Times New Roman"/>
                <w:sz w:val="24"/>
                <w:szCs w:val="24"/>
                <w:lang w:val="lt-LT"/>
              </w:rPr>
              <w:t>as</w:t>
            </w:r>
            <w:r w:rsidR="00AD5A09" w:rsidRPr="00AD5A09">
              <w:rPr>
                <w:rFonts w:ascii="Times New Roman" w:hAnsi="Times New Roman" w:cs="Times New Roman"/>
                <w:sz w:val="24"/>
                <w:szCs w:val="24"/>
                <w:lang w:val="lt-LT"/>
              </w:rPr>
              <w:t>,</w:t>
            </w:r>
            <w:r w:rsidR="00966203">
              <w:rPr>
                <w:rFonts w:ascii="Times New Roman" w:hAnsi="Times New Roman" w:cs="Times New Roman"/>
                <w:sz w:val="24"/>
                <w:szCs w:val="24"/>
                <w:lang w:val="lt-LT"/>
              </w:rPr>
              <w:t xml:space="preserve"> renginio data ir vieta</w:t>
            </w:r>
            <w:r w:rsidR="00AD5A09" w:rsidRPr="00AD5A09">
              <w:rPr>
                <w:rFonts w:ascii="Times New Roman" w:hAnsi="Times New Roman" w:cs="Times New Roman"/>
                <w:sz w:val="24"/>
                <w:szCs w:val="24"/>
                <w:lang w:val="lt-LT"/>
              </w:rPr>
              <w:t xml:space="preserve"> 2016-0</w:t>
            </w:r>
            <w:r w:rsidR="00AD5A09">
              <w:rPr>
                <w:rFonts w:ascii="Times New Roman" w:hAnsi="Times New Roman" w:cs="Times New Roman"/>
                <w:sz w:val="24"/>
                <w:szCs w:val="24"/>
                <w:lang w:val="lt-LT"/>
              </w:rPr>
              <w:t>9</w:t>
            </w:r>
            <w:r w:rsidR="00AD5A09" w:rsidRPr="00AD5A09">
              <w:rPr>
                <w:rFonts w:ascii="Times New Roman" w:hAnsi="Times New Roman" w:cs="Times New Roman"/>
                <w:sz w:val="24"/>
                <w:szCs w:val="24"/>
                <w:lang w:val="lt-LT"/>
              </w:rPr>
              <w:t>-2</w:t>
            </w:r>
            <w:r w:rsidR="00AD5A09">
              <w:rPr>
                <w:rFonts w:ascii="Times New Roman" w:hAnsi="Times New Roman" w:cs="Times New Roman"/>
                <w:sz w:val="24"/>
                <w:szCs w:val="24"/>
                <w:lang w:val="lt-LT"/>
              </w:rPr>
              <w:t>8</w:t>
            </w:r>
            <w:r w:rsidR="00AD5A09" w:rsidRPr="00AD5A09">
              <w:rPr>
                <w:rFonts w:ascii="Times New Roman" w:hAnsi="Times New Roman" w:cs="Times New Roman"/>
                <w:sz w:val="24"/>
                <w:szCs w:val="24"/>
                <w:lang w:val="lt-LT"/>
              </w:rPr>
              <w:t xml:space="preserve"> Vilniu</w:t>
            </w:r>
            <w:r w:rsidR="00966203">
              <w:rPr>
                <w:rFonts w:ascii="Times New Roman" w:hAnsi="Times New Roman" w:cs="Times New Roman"/>
                <w:sz w:val="24"/>
                <w:szCs w:val="24"/>
                <w:lang w:val="lt-LT"/>
              </w:rPr>
              <w:t xml:space="preserve">s </w:t>
            </w:r>
            <w:r w:rsidR="00AD5A09" w:rsidRPr="00AD5A09">
              <w:rPr>
                <w:rFonts w:ascii="Times New Roman" w:hAnsi="Times New Roman" w:cs="Times New Roman"/>
                <w:sz w:val="24"/>
                <w:lang w:val="lt-LT"/>
              </w:rPr>
              <w:t xml:space="preserve">(toliau – </w:t>
            </w:r>
            <w:r w:rsidR="00AD5A09">
              <w:rPr>
                <w:rFonts w:ascii="Times New Roman" w:hAnsi="Times New Roman" w:cs="Times New Roman"/>
                <w:sz w:val="24"/>
                <w:lang w:val="lt-LT"/>
              </w:rPr>
              <w:t>3</w:t>
            </w:r>
            <w:r w:rsidR="00AD5A09" w:rsidRPr="00AD5A09">
              <w:rPr>
                <w:rFonts w:ascii="Times New Roman" w:hAnsi="Times New Roman" w:cs="Times New Roman"/>
                <w:sz w:val="24"/>
                <w:lang w:val="lt-LT"/>
              </w:rPr>
              <w:t xml:space="preserve"> Pirkimas)</w:t>
            </w:r>
            <w:r w:rsidR="00966203">
              <w:rPr>
                <w:rFonts w:ascii="Times New Roman" w:hAnsi="Times New Roman" w:cs="Times New Roman"/>
                <w:sz w:val="24"/>
                <w:lang w:val="lt-LT"/>
              </w:rPr>
              <w:t>. 3 Pirkimo pagrindu</w:t>
            </w:r>
            <w:r w:rsidR="00AD5A09" w:rsidRPr="00AD5A09">
              <w:rPr>
                <w:rFonts w:ascii="Times New Roman" w:hAnsi="Times New Roman" w:cs="Times New Roman"/>
                <w:sz w:val="24"/>
                <w:lang w:val="lt-LT"/>
              </w:rPr>
              <w:t xml:space="preserve"> </w:t>
            </w:r>
            <w:r w:rsidR="00AD5A09" w:rsidRPr="00AD5A09">
              <w:rPr>
                <w:rFonts w:ascii="Times New Roman" w:hAnsi="Times New Roman" w:cs="Times New Roman"/>
                <w:sz w:val="24"/>
                <w:szCs w:val="24"/>
                <w:lang w:val="lt-LT"/>
              </w:rPr>
              <w:t xml:space="preserve">su </w:t>
            </w:r>
            <w:r w:rsidR="00DB51AE">
              <w:rPr>
                <w:rFonts w:ascii="Times New Roman" w:hAnsi="Times New Roman" w:cs="Times New Roman"/>
                <w:sz w:val="24"/>
                <w:szCs w:val="24"/>
                <w:lang w:val="lt-LT"/>
              </w:rPr>
              <w:t>Tiekėjas</w:t>
            </w:r>
            <w:r w:rsidR="00AD5A09" w:rsidRPr="00AD5A09">
              <w:rPr>
                <w:rFonts w:ascii="Times New Roman" w:hAnsi="Times New Roman" w:cs="Times New Roman"/>
                <w:sz w:val="24"/>
                <w:szCs w:val="24"/>
                <w:lang w:val="lt-LT"/>
              </w:rPr>
              <w:t xml:space="preserve"> 2016 m. </w:t>
            </w:r>
            <w:r w:rsidR="00A31435">
              <w:rPr>
                <w:rFonts w:ascii="Times New Roman" w:hAnsi="Times New Roman" w:cs="Times New Roman"/>
                <w:sz w:val="24"/>
                <w:szCs w:val="24"/>
                <w:lang w:val="lt-LT"/>
              </w:rPr>
              <w:t>rugsėjo</w:t>
            </w:r>
            <w:r w:rsidR="00AD5A09" w:rsidRPr="00AD5A09">
              <w:rPr>
                <w:rFonts w:ascii="Times New Roman" w:hAnsi="Times New Roman" w:cs="Times New Roman"/>
                <w:sz w:val="24"/>
                <w:szCs w:val="24"/>
                <w:lang w:val="lt-LT"/>
              </w:rPr>
              <w:t xml:space="preserve"> </w:t>
            </w:r>
            <w:r w:rsidR="00A31435">
              <w:rPr>
                <w:rFonts w:ascii="Times New Roman" w:hAnsi="Times New Roman" w:cs="Times New Roman"/>
                <w:sz w:val="24"/>
                <w:szCs w:val="24"/>
                <w:lang w:val="lt-LT"/>
              </w:rPr>
              <w:t>9</w:t>
            </w:r>
            <w:r w:rsidR="00AD5A09" w:rsidRPr="00AD5A09">
              <w:rPr>
                <w:rFonts w:ascii="Times New Roman" w:hAnsi="Times New Roman" w:cs="Times New Roman"/>
                <w:sz w:val="24"/>
                <w:szCs w:val="24"/>
                <w:lang w:val="lt-LT"/>
              </w:rPr>
              <w:t xml:space="preserve"> d. sudaryta sutartis Nr. JI-</w:t>
            </w:r>
            <w:r w:rsidR="00A31435">
              <w:rPr>
                <w:rFonts w:ascii="Times New Roman" w:hAnsi="Times New Roman" w:cs="Times New Roman"/>
                <w:sz w:val="24"/>
                <w:szCs w:val="24"/>
                <w:lang w:val="lt-LT"/>
              </w:rPr>
              <w:t>10</w:t>
            </w:r>
            <w:r w:rsidR="00AD5A09" w:rsidRPr="00AD5A09">
              <w:rPr>
                <w:rFonts w:ascii="Times New Roman" w:hAnsi="Times New Roman" w:cs="Times New Roman"/>
                <w:sz w:val="24"/>
                <w:szCs w:val="24"/>
                <w:lang w:val="lt-LT"/>
              </w:rPr>
              <w:t xml:space="preserve"> (toliau </w:t>
            </w:r>
            <w:r>
              <w:rPr>
                <w:rFonts w:ascii="Times New Roman" w:hAnsi="Times New Roman" w:cs="Times New Roman"/>
                <w:sz w:val="24"/>
                <w:szCs w:val="24"/>
                <w:lang w:val="lt-LT"/>
              </w:rPr>
              <w:t xml:space="preserve">- </w:t>
            </w:r>
            <w:r w:rsidR="00A31435">
              <w:rPr>
                <w:rFonts w:ascii="Times New Roman" w:hAnsi="Times New Roman" w:cs="Times New Roman"/>
                <w:sz w:val="24"/>
                <w:szCs w:val="24"/>
                <w:lang w:val="lt-LT"/>
              </w:rPr>
              <w:t>3</w:t>
            </w:r>
            <w:r w:rsidR="00AD5A09" w:rsidRPr="00AD5A09">
              <w:rPr>
                <w:rFonts w:ascii="Times New Roman" w:hAnsi="Times New Roman" w:cs="Times New Roman"/>
                <w:sz w:val="24"/>
                <w:szCs w:val="24"/>
                <w:lang w:val="lt-LT"/>
              </w:rPr>
              <w:t xml:space="preserve"> Sutartis).</w:t>
            </w:r>
            <w:r w:rsidRPr="00AD5A09">
              <w:rPr>
                <w:rFonts w:ascii="Times New Roman" w:hAnsi="Times New Roman" w:cs="Times New Roman"/>
                <w:sz w:val="24"/>
                <w:szCs w:val="24"/>
                <w:lang w:val="lt-LT"/>
              </w:rPr>
              <w:t xml:space="preserve"> </w:t>
            </w:r>
            <w:r>
              <w:rPr>
                <w:rFonts w:ascii="Times New Roman" w:hAnsi="Times New Roman" w:cs="Times New Roman"/>
                <w:sz w:val="24"/>
                <w:szCs w:val="24"/>
                <w:lang w:val="lt-LT"/>
              </w:rPr>
              <w:t>K</w:t>
            </w:r>
            <w:r w:rsidRPr="00AD5A09">
              <w:rPr>
                <w:rFonts w:ascii="Times New Roman" w:hAnsi="Times New Roman" w:cs="Times New Roman"/>
                <w:sz w:val="24"/>
                <w:lang w:val="lt-LT"/>
              </w:rPr>
              <w:t>vietim</w:t>
            </w:r>
            <w:r>
              <w:rPr>
                <w:rFonts w:ascii="Times New Roman" w:hAnsi="Times New Roman" w:cs="Times New Roman"/>
                <w:sz w:val="24"/>
                <w:lang w:val="lt-LT"/>
              </w:rPr>
              <w:t>o</w:t>
            </w:r>
            <w:r w:rsidRPr="00AD5A09">
              <w:rPr>
                <w:rFonts w:ascii="Times New Roman" w:hAnsi="Times New Roman" w:cs="Times New Roman"/>
                <w:sz w:val="24"/>
                <w:lang w:val="lt-LT"/>
              </w:rPr>
              <w:t xml:space="preserve"> pateikti pasiūlymą</w:t>
            </w:r>
            <w:r>
              <w:rPr>
                <w:rFonts w:ascii="Times New Roman" w:hAnsi="Times New Roman" w:cs="Times New Roman"/>
                <w:sz w:val="24"/>
                <w:lang w:val="lt-LT"/>
              </w:rPr>
              <w:t xml:space="preserve"> data </w:t>
            </w:r>
            <w:r w:rsidRPr="00AD5A09">
              <w:rPr>
                <w:rFonts w:ascii="Times New Roman" w:hAnsi="Times New Roman" w:cs="Times New Roman"/>
                <w:sz w:val="24"/>
                <w:szCs w:val="24"/>
                <w:lang w:val="lt-LT"/>
              </w:rPr>
              <w:t>2016-08-12</w:t>
            </w:r>
            <w:r>
              <w:rPr>
                <w:rFonts w:ascii="Times New Roman" w:hAnsi="Times New Roman" w:cs="Times New Roman"/>
                <w:sz w:val="24"/>
                <w:szCs w:val="24"/>
                <w:lang w:val="lt-LT"/>
              </w:rPr>
              <w:t>.</w:t>
            </w:r>
          </w:p>
          <w:p w:rsidR="00AB1809" w:rsidRPr="00307F8F" w:rsidRDefault="00AB1809" w:rsidP="004D1D8F">
            <w:pPr>
              <w:jc w:val="both"/>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167FC6" w:rsidRDefault="00557C11" w:rsidP="00C77585">
            <w:pPr>
              <w:jc w:val="both"/>
              <w:rPr>
                <w:rFonts w:ascii="Times New Roman" w:hAnsi="Times New Roman" w:cs="Times New Roman"/>
                <w:sz w:val="24"/>
                <w:szCs w:val="24"/>
                <w:lang w:val="lt-LT"/>
              </w:rPr>
            </w:pPr>
            <w:r>
              <w:rPr>
                <w:rFonts w:ascii="Times New Roman" w:hAnsi="Times New Roman" w:cs="Times New Roman"/>
                <w:sz w:val="24"/>
                <w:szCs w:val="24"/>
                <w:lang w:val="lt-LT"/>
              </w:rPr>
              <w:t>Apklausa</w:t>
            </w:r>
          </w:p>
        </w:tc>
      </w:tr>
      <w:tr w:rsidR="00AB1809" w:rsidRPr="00307F8F" w:rsidTr="00422723">
        <w:tc>
          <w:tcPr>
            <w:tcW w:w="4672" w:type="dxa"/>
          </w:tcPr>
          <w:p w:rsidR="00AB1809" w:rsidRPr="00307F8F" w:rsidRDefault="00AB1809" w:rsidP="00E0559D">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 xml:space="preserve">(nenurodoma, jeigu pirkimas vertinamas iki vokų su pasiūlymais atplėšimo </w:t>
            </w:r>
            <w:r w:rsidR="00CD5FFF" w:rsidRPr="00307F8F">
              <w:rPr>
                <w:rFonts w:ascii="Times New Roman" w:hAnsi="Times New Roman" w:cs="Times New Roman"/>
                <w:sz w:val="24"/>
                <w:szCs w:val="24"/>
                <w:lang w:val="lt-LT"/>
              </w:rPr>
              <w:lastRenderedPageBreak/>
              <w:t>procedūros)</w:t>
            </w:r>
            <w:r w:rsidRPr="00307F8F">
              <w:rPr>
                <w:rFonts w:ascii="Times New Roman" w:hAnsi="Times New Roman" w:cs="Times New Roman"/>
                <w:sz w:val="24"/>
                <w:szCs w:val="24"/>
                <w:lang w:val="lt-LT"/>
              </w:rPr>
              <w:t xml:space="preserve"> pirkimo sutarties</w:t>
            </w:r>
            <w:r w:rsidR="00E0559D">
              <w:rPr>
                <w:rFonts w:ascii="Times New Roman" w:hAnsi="Times New Roman" w:cs="Times New Roman"/>
                <w:sz w:val="24"/>
                <w:szCs w:val="24"/>
                <w:lang w:val="lt-LT"/>
              </w:rPr>
              <w:t xml:space="preserve"> </w:t>
            </w:r>
            <w:r w:rsidRPr="00307F8F">
              <w:rPr>
                <w:rFonts w:ascii="Times New Roman" w:hAnsi="Times New Roman" w:cs="Times New Roman"/>
                <w:sz w:val="24"/>
                <w:szCs w:val="24"/>
                <w:lang w:val="lt-LT"/>
              </w:rPr>
              <w:t>vertė, su PVM/be PVM</w:t>
            </w:r>
          </w:p>
        </w:tc>
        <w:tc>
          <w:tcPr>
            <w:tcW w:w="4934" w:type="dxa"/>
          </w:tcPr>
          <w:p w:rsidR="00AB1809" w:rsidRDefault="00E45969" w:rsidP="004D1D8F">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 Sutarties vertė </w:t>
            </w:r>
            <w:r w:rsidR="004D1D8F">
              <w:rPr>
                <w:rFonts w:ascii="Times New Roman" w:hAnsi="Times New Roman" w:cs="Times New Roman"/>
                <w:sz w:val="24"/>
                <w:szCs w:val="24"/>
                <w:lang w:val="lt-LT"/>
              </w:rPr>
              <w:t>85 411,76</w:t>
            </w:r>
            <w:r w:rsidR="00EB4DCC">
              <w:rPr>
                <w:rFonts w:ascii="Times New Roman" w:hAnsi="Times New Roman" w:cs="Times New Roman"/>
                <w:sz w:val="24"/>
                <w:szCs w:val="24"/>
                <w:lang w:val="lt-LT"/>
              </w:rPr>
              <w:t xml:space="preserve"> </w:t>
            </w:r>
            <w:proofErr w:type="spellStart"/>
            <w:r w:rsidR="00EB4DCC" w:rsidRPr="00884239">
              <w:rPr>
                <w:rFonts w:ascii="Times New Roman" w:hAnsi="Times New Roman" w:cs="Times New Roman"/>
                <w:sz w:val="24"/>
                <w:szCs w:val="24"/>
                <w:lang w:val="lt-LT"/>
              </w:rPr>
              <w:t>Eur</w:t>
            </w:r>
            <w:proofErr w:type="spellEnd"/>
            <w:r w:rsidR="00EB4DCC" w:rsidRPr="00884239">
              <w:rPr>
                <w:rFonts w:ascii="Times New Roman" w:hAnsi="Times New Roman" w:cs="Times New Roman"/>
                <w:sz w:val="24"/>
                <w:szCs w:val="24"/>
                <w:lang w:val="lt-LT"/>
              </w:rPr>
              <w:t xml:space="preserve"> </w:t>
            </w:r>
            <w:r w:rsidR="00806486">
              <w:rPr>
                <w:rFonts w:ascii="Times New Roman" w:hAnsi="Times New Roman" w:cs="Times New Roman"/>
                <w:sz w:val="24"/>
                <w:szCs w:val="24"/>
                <w:lang w:val="lt-LT"/>
              </w:rPr>
              <w:t>su</w:t>
            </w:r>
            <w:r w:rsidR="00EB4DCC">
              <w:rPr>
                <w:rFonts w:ascii="Times New Roman" w:hAnsi="Times New Roman" w:cs="Times New Roman"/>
                <w:sz w:val="24"/>
                <w:szCs w:val="24"/>
                <w:lang w:val="lt-LT"/>
              </w:rPr>
              <w:t xml:space="preserve"> PVM</w:t>
            </w:r>
            <w:r w:rsidR="00E87D35">
              <w:rPr>
                <w:rFonts w:ascii="Times New Roman" w:hAnsi="Times New Roman" w:cs="Times New Roman"/>
                <w:sz w:val="24"/>
                <w:szCs w:val="24"/>
                <w:lang w:val="lt-LT"/>
              </w:rPr>
              <w:t>, 67 475,29 be PVM;</w:t>
            </w:r>
          </w:p>
          <w:p w:rsidR="00E45969" w:rsidRDefault="00E45969" w:rsidP="00E4596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 Sutarties vertė 166 929,41 </w:t>
            </w:r>
            <w:proofErr w:type="spellStart"/>
            <w:r w:rsidRPr="00884239">
              <w:rPr>
                <w:rFonts w:ascii="Times New Roman" w:hAnsi="Times New Roman" w:cs="Times New Roman"/>
                <w:sz w:val="24"/>
                <w:szCs w:val="24"/>
                <w:lang w:val="lt-LT"/>
              </w:rPr>
              <w:t>Eur</w:t>
            </w:r>
            <w:proofErr w:type="spellEnd"/>
            <w:r w:rsidRPr="00884239">
              <w:rPr>
                <w:rFonts w:ascii="Times New Roman" w:hAnsi="Times New Roman" w:cs="Times New Roman"/>
                <w:sz w:val="24"/>
                <w:szCs w:val="24"/>
                <w:lang w:val="lt-LT"/>
              </w:rPr>
              <w:t xml:space="preserve"> </w:t>
            </w:r>
            <w:r>
              <w:rPr>
                <w:rFonts w:ascii="Times New Roman" w:hAnsi="Times New Roman" w:cs="Times New Roman"/>
                <w:sz w:val="24"/>
                <w:szCs w:val="24"/>
                <w:lang w:val="lt-LT"/>
              </w:rPr>
              <w:t>su PVM</w:t>
            </w:r>
            <w:r w:rsidR="00E87D35">
              <w:rPr>
                <w:rFonts w:ascii="Times New Roman" w:hAnsi="Times New Roman" w:cs="Times New Roman"/>
                <w:sz w:val="24"/>
                <w:szCs w:val="24"/>
                <w:lang w:val="lt-LT"/>
              </w:rPr>
              <w:t>, 131 874,23 be PVM;</w:t>
            </w:r>
          </w:p>
          <w:p w:rsidR="00E45969" w:rsidRDefault="00E45969" w:rsidP="00E45969">
            <w:pPr>
              <w:rPr>
                <w:rFonts w:ascii="Times New Roman" w:hAnsi="Times New Roman" w:cs="Times New Roman"/>
                <w:sz w:val="24"/>
                <w:szCs w:val="24"/>
                <w:lang w:val="lt-LT"/>
              </w:rPr>
            </w:pPr>
            <w:r>
              <w:rPr>
                <w:rFonts w:ascii="Times New Roman" w:hAnsi="Times New Roman" w:cs="Times New Roman"/>
                <w:sz w:val="24"/>
                <w:szCs w:val="24"/>
                <w:lang w:val="lt-LT"/>
              </w:rPr>
              <w:t xml:space="preserve">3 Sutarties vertė 136 066,57 </w:t>
            </w:r>
            <w:proofErr w:type="spellStart"/>
            <w:r w:rsidRPr="00884239">
              <w:rPr>
                <w:rFonts w:ascii="Times New Roman" w:hAnsi="Times New Roman" w:cs="Times New Roman"/>
                <w:sz w:val="24"/>
                <w:szCs w:val="24"/>
                <w:lang w:val="lt-LT"/>
              </w:rPr>
              <w:t>Eur</w:t>
            </w:r>
            <w:proofErr w:type="spellEnd"/>
            <w:r w:rsidRPr="00884239">
              <w:rPr>
                <w:rFonts w:ascii="Times New Roman" w:hAnsi="Times New Roman" w:cs="Times New Roman"/>
                <w:sz w:val="24"/>
                <w:szCs w:val="24"/>
                <w:lang w:val="lt-LT"/>
              </w:rPr>
              <w:t xml:space="preserve"> </w:t>
            </w:r>
            <w:r>
              <w:rPr>
                <w:rFonts w:ascii="Times New Roman" w:hAnsi="Times New Roman" w:cs="Times New Roman"/>
                <w:sz w:val="24"/>
                <w:szCs w:val="24"/>
                <w:lang w:val="lt-LT"/>
              </w:rPr>
              <w:t>su PVM</w:t>
            </w:r>
            <w:r w:rsidR="00E87D35">
              <w:rPr>
                <w:rFonts w:ascii="Times New Roman" w:hAnsi="Times New Roman" w:cs="Times New Roman"/>
                <w:sz w:val="24"/>
                <w:szCs w:val="24"/>
                <w:lang w:val="lt-LT"/>
              </w:rPr>
              <w:t>, 107 492,59 be PVM</w:t>
            </w:r>
          </w:p>
          <w:p w:rsidR="00E45969" w:rsidRPr="00307F8F" w:rsidRDefault="00E45969" w:rsidP="004D1D8F">
            <w:pPr>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AB1809" w:rsidRPr="00307F8F" w:rsidRDefault="00806486" w:rsidP="006B2F18">
            <w:pPr>
              <w:tabs>
                <w:tab w:val="left" w:pos="90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AB1809" w:rsidRPr="00FC2860" w:rsidRDefault="00FC2860" w:rsidP="00C87750">
            <w:pPr>
              <w:jc w:val="both"/>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w:t>
            </w:r>
            <w:r w:rsidR="00C87750">
              <w:rPr>
                <w:rFonts w:ascii="Times New Roman" w:hAnsi="Times New Roman" w:cs="Times New Roman"/>
                <w:sz w:val="24"/>
                <w:szCs w:val="24"/>
                <w:lang w:val="lt-LT"/>
              </w:rPr>
              <w:t>as</w:t>
            </w:r>
            <w:r w:rsidRPr="00FC2860">
              <w:rPr>
                <w:rFonts w:ascii="Times New Roman" w:hAnsi="Times New Roman" w:cs="Times New Roman"/>
                <w:sz w:val="24"/>
                <w:szCs w:val="24"/>
                <w:lang w:val="lt-LT"/>
              </w:rPr>
              <w:t xml:space="preserve"> (redakcija nuo </w:t>
            </w:r>
            <w:r w:rsidRPr="00806486">
              <w:rPr>
                <w:rFonts w:ascii="Times New Roman" w:hAnsi="Times New Roman" w:cs="Times New Roman"/>
                <w:sz w:val="24"/>
                <w:szCs w:val="24"/>
                <w:lang w:val="lt-LT"/>
              </w:rPr>
              <w:t>201</w:t>
            </w:r>
            <w:r w:rsidR="006B2F18" w:rsidRPr="00806486">
              <w:rPr>
                <w:rFonts w:ascii="Times New Roman" w:hAnsi="Times New Roman" w:cs="Times New Roman"/>
                <w:sz w:val="24"/>
                <w:szCs w:val="24"/>
                <w:lang w:val="lt-LT"/>
              </w:rPr>
              <w:t>6</w:t>
            </w:r>
            <w:r w:rsidRPr="00806486">
              <w:rPr>
                <w:rFonts w:ascii="Times New Roman" w:hAnsi="Times New Roman" w:cs="Times New Roman"/>
                <w:sz w:val="24"/>
                <w:szCs w:val="24"/>
                <w:lang w:val="lt-LT"/>
              </w:rPr>
              <w:t>-</w:t>
            </w:r>
            <w:r w:rsidR="005F6C08" w:rsidRPr="00806486">
              <w:rPr>
                <w:rFonts w:ascii="Times New Roman" w:hAnsi="Times New Roman" w:cs="Times New Roman"/>
                <w:sz w:val="24"/>
                <w:szCs w:val="24"/>
                <w:lang w:val="lt-LT"/>
              </w:rPr>
              <w:t>0</w:t>
            </w:r>
            <w:r w:rsidR="00EC0919" w:rsidRPr="00806486">
              <w:rPr>
                <w:rFonts w:ascii="Times New Roman" w:hAnsi="Times New Roman" w:cs="Times New Roman"/>
                <w:sz w:val="24"/>
                <w:szCs w:val="24"/>
                <w:lang w:val="lt-LT"/>
              </w:rPr>
              <w:t>1</w:t>
            </w:r>
            <w:r w:rsidR="006B2F18" w:rsidRPr="00806486">
              <w:rPr>
                <w:rFonts w:ascii="Times New Roman" w:hAnsi="Times New Roman" w:cs="Times New Roman"/>
                <w:sz w:val="24"/>
                <w:szCs w:val="24"/>
                <w:lang w:val="lt-LT"/>
              </w:rPr>
              <w:t>-01</w:t>
            </w:r>
            <w:r w:rsidR="00DA7669">
              <w:rPr>
                <w:rFonts w:ascii="Times New Roman" w:hAnsi="Times New Roman" w:cs="Times New Roman"/>
                <w:sz w:val="24"/>
                <w:szCs w:val="24"/>
                <w:lang w:val="lt-LT"/>
              </w:rPr>
              <w:t>; toliau – Įstatymas)</w:t>
            </w:r>
            <w:r w:rsidR="00FD545E">
              <w:rPr>
                <w:rFonts w:ascii="Times New Roman" w:hAnsi="Times New Roman" w:cs="Times New Roman"/>
                <w:sz w:val="24"/>
                <w:szCs w:val="24"/>
                <w:lang w:val="lt-LT"/>
              </w:rPr>
              <w:t>; Perkančiosios organizacijos generalinio direktoriaus 2014 m. gruodžio 30 d. įsakymu Nr. S1-187</w:t>
            </w:r>
            <w:r w:rsidR="001D6AA6" w:rsidRPr="00806486">
              <w:rPr>
                <w:rFonts w:ascii="Times New Roman" w:hAnsi="Times New Roman" w:cs="Times New Roman"/>
                <w:sz w:val="24"/>
                <w:szCs w:val="24"/>
                <w:lang w:val="lt-LT"/>
              </w:rPr>
              <w:t xml:space="preserve"> </w:t>
            </w:r>
            <w:r w:rsidR="00FD545E">
              <w:rPr>
                <w:rFonts w:ascii="Times New Roman" w:hAnsi="Times New Roman" w:cs="Times New Roman"/>
                <w:sz w:val="24"/>
                <w:szCs w:val="24"/>
                <w:lang w:val="lt-LT"/>
              </w:rPr>
              <w:t>patvirtintos supaprastintų pirkimų taisyklės</w:t>
            </w:r>
            <w:r w:rsidR="00D96B0C">
              <w:rPr>
                <w:rFonts w:ascii="Times New Roman" w:hAnsi="Times New Roman" w:cs="Times New Roman"/>
                <w:sz w:val="24"/>
                <w:szCs w:val="24"/>
                <w:lang w:val="lt-LT"/>
              </w:rPr>
              <w:t xml:space="preserve"> (toliau – Taisyklės)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DC3C97" w:rsidP="007204DC">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Pirkimų</w:t>
            </w:r>
            <w:r w:rsidR="005F6C08">
              <w:rPr>
                <w:rFonts w:ascii="Times New Roman" w:eastAsia="Calibri" w:hAnsi="Times New Roman" w:cs="Times New Roman"/>
                <w:sz w:val="24"/>
                <w:szCs w:val="24"/>
                <w:lang w:val="lt-LT"/>
              </w:rPr>
              <w:t xml:space="preserve"> </w:t>
            </w:r>
            <w:r w:rsidR="009B78E3">
              <w:rPr>
                <w:rFonts w:ascii="Times New Roman" w:eastAsia="Calibri" w:hAnsi="Times New Roman" w:cs="Times New Roman"/>
                <w:sz w:val="24"/>
                <w:szCs w:val="24"/>
                <w:lang w:val="lt-LT"/>
              </w:rPr>
              <w:t>vertinima</w:t>
            </w:r>
            <w:r w:rsidR="007204DC">
              <w:rPr>
                <w:rFonts w:ascii="Times New Roman" w:eastAsia="Calibri" w:hAnsi="Times New Roman" w:cs="Times New Roman"/>
                <w:sz w:val="24"/>
                <w:szCs w:val="24"/>
                <w:lang w:val="lt-LT"/>
              </w:rPr>
              <w:t>i</w:t>
            </w:r>
            <w:r w:rsidR="009B78E3">
              <w:rPr>
                <w:rFonts w:ascii="Times New Roman" w:eastAsia="Calibri" w:hAnsi="Times New Roman" w:cs="Times New Roman"/>
                <w:sz w:val="24"/>
                <w:szCs w:val="24"/>
                <w:lang w:val="lt-LT"/>
              </w:rPr>
              <w:t xml:space="preserve"> </w:t>
            </w:r>
            <w:r w:rsidR="00E8421E">
              <w:rPr>
                <w:rFonts w:ascii="Times New Roman" w:eastAsia="Calibri" w:hAnsi="Times New Roman" w:cs="Times New Roman"/>
                <w:sz w:val="24"/>
                <w:szCs w:val="24"/>
                <w:lang w:val="lt-LT"/>
              </w:rPr>
              <w:t>po</w:t>
            </w:r>
            <w:r w:rsidR="008F152C">
              <w:rPr>
                <w:rFonts w:ascii="Times New Roman" w:eastAsia="Calibri" w:hAnsi="Times New Roman" w:cs="Times New Roman"/>
                <w:sz w:val="24"/>
                <w:szCs w:val="24"/>
                <w:lang w:val="lt-LT"/>
              </w:rPr>
              <w:t xml:space="preserve"> sutarties sudarymo</w:t>
            </w:r>
            <w:r w:rsidR="00E90356"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EC0919" w:rsidRDefault="00806486" w:rsidP="00370491">
            <w:pPr>
              <w:pStyle w:val="Sraopastraipa"/>
              <w:ind w:left="246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5F6C08" w:rsidRDefault="005F6C08" w:rsidP="00AF484F">
      <w:pPr>
        <w:jc w:val="center"/>
        <w:rPr>
          <w:rFonts w:ascii="Times New Roman" w:hAnsi="Times New Roman" w:cs="Times New Roman"/>
          <w:b/>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576"/>
        <w:gridCol w:w="9058"/>
      </w:tblGrid>
      <w:tr w:rsidR="006741AE" w:rsidRPr="00307F8F" w:rsidTr="00180ED5">
        <w:tc>
          <w:tcPr>
            <w:tcW w:w="576" w:type="dxa"/>
          </w:tcPr>
          <w:p w:rsidR="006741AE" w:rsidRPr="00307F8F" w:rsidRDefault="006741AE" w:rsidP="00A73122">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B92249" w:rsidRDefault="00D96B0C" w:rsidP="00C608C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48646F">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Įstatymo 3 straipsnio 2 dalis</w:t>
            </w:r>
            <w:r w:rsidR="0048646F">
              <w:rPr>
                <w:rStyle w:val="Puslapioinaosnuoroda"/>
                <w:rFonts w:ascii="Times New Roman" w:hAnsi="Times New Roman" w:cs="Times New Roman"/>
                <w:sz w:val="24"/>
                <w:szCs w:val="24"/>
                <w:lang w:val="lt-LT"/>
              </w:rPr>
              <w:footnoteReference w:id="2"/>
            </w:r>
            <w:r w:rsidR="000E0B5D">
              <w:rPr>
                <w:rFonts w:ascii="Times New Roman" w:hAnsi="Times New Roman" w:cs="Times New Roman"/>
                <w:sz w:val="24"/>
                <w:szCs w:val="24"/>
                <w:lang w:val="lt-LT"/>
              </w:rPr>
              <w:t>.</w:t>
            </w:r>
          </w:p>
        </w:tc>
      </w:tr>
      <w:tr w:rsidR="00E47623" w:rsidRPr="00307F8F" w:rsidTr="00F56B3B">
        <w:tc>
          <w:tcPr>
            <w:tcW w:w="9634" w:type="dxa"/>
            <w:gridSpan w:val="2"/>
          </w:tcPr>
          <w:p w:rsidR="00F9743D" w:rsidRPr="00FB3A7A" w:rsidRDefault="00DC3C97" w:rsidP="00FB3A7A">
            <w:pPr>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FB3A7A">
              <w:rPr>
                <w:rFonts w:ascii="Times New Roman" w:hAnsi="Times New Roman" w:cs="Times New Roman"/>
                <w:sz w:val="24"/>
                <w:szCs w:val="24"/>
                <w:lang w:val="lt-LT"/>
              </w:rPr>
              <w:t>ustat</w:t>
            </w:r>
            <w:r>
              <w:rPr>
                <w:rFonts w:ascii="Times New Roman" w:hAnsi="Times New Roman" w:cs="Times New Roman"/>
                <w:sz w:val="24"/>
                <w:szCs w:val="24"/>
                <w:lang w:val="lt-LT"/>
              </w:rPr>
              <w:t>yta</w:t>
            </w:r>
            <w:r w:rsidR="00FB3A7A">
              <w:rPr>
                <w:rFonts w:ascii="Times New Roman" w:hAnsi="Times New Roman" w:cs="Times New Roman"/>
                <w:sz w:val="24"/>
                <w:szCs w:val="24"/>
                <w:lang w:val="lt-LT"/>
              </w:rPr>
              <w:t>:</w:t>
            </w:r>
          </w:p>
          <w:p w:rsidR="005207CE" w:rsidRPr="00F9743D" w:rsidRDefault="00F9743D" w:rsidP="00A73122">
            <w:pPr>
              <w:pStyle w:val="Sraopastraipa"/>
              <w:numPr>
                <w:ilvl w:val="0"/>
                <w:numId w:val="4"/>
              </w:numPr>
              <w:ind w:left="29" w:firstLine="567"/>
              <w:jc w:val="both"/>
              <w:rPr>
                <w:rFonts w:ascii="Times New Roman" w:hAnsi="Times New Roman" w:cs="Times New Roman"/>
                <w:sz w:val="24"/>
                <w:szCs w:val="24"/>
                <w:lang w:val="lt-LT"/>
              </w:rPr>
            </w:pPr>
            <w:r w:rsidRPr="00F9743D">
              <w:rPr>
                <w:rFonts w:ascii="Times New Roman" w:hAnsi="Times New Roman" w:cs="Times New Roman"/>
                <w:sz w:val="24"/>
                <w:szCs w:val="24"/>
                <w:lang w:val="lt-LT"/>
              </w:rPr>
              <w:t>Perkančiosios organizacijos p</w:t>
            </w:r>
            <w:r w:rsidR="00E41A25" w:rsidRPr="00F9743D">
              <w:rPr>
                <w:rFonts w:ascii="Times New Roman" w:hAnsi="Times New Roman" w:cs="Times New Roman"/>
                <w:sz w:val="24"/>
                <w:szCs w:val="24"/>
                <w:lang w:val="lt-LT"/>
              </w:rPr>
              <w:t xml:space="preserve">ateikti </w:t>
            </w:r>
            <w:r w:rsidR="007204DC" w:rsidRPr="00F9743D">
              <w:rPr>
                <w:rFonts w:ascii="Times New Roman" w:hAnsi="Times New Roman" w:cs="Times New Roman"/>
                <w:sz w:val="24"/>
                <w:szCs w:val="24"/>
                <w:lang w:val="lt-LT"/>
              </w:rPr>
              <w:t xml:space="preserve">dokumentai </w:t>
            </w:r>
            <w:r w:rsidR="00DC3C97" w:rsidRPr="00F9743D">
              <w:rPr>
                <w:rFonts w:ascii="Times New Roman" w:hAnsi="Times New Roman" w:cs="Times New Roman"/>
                <w:sz w:val="24"/>
                <w:szCs w:val="24"/>
                <w:lang w:val="lt-LT"/>
              </w:rPr>
              <w:t>(1 Pirkim</w:t>
            </w:r>
            <w:r w:rsidR="00DC3C97">
              <w:rPr>
                <w:rFonts w:ascii="Times New Roman" w:hAnsi="Times New Roman" w:cs="Times New Roman"/>
                <w:sz w:val="24"/>
                <w:szCs w:val="24"/>
                <w:lang w:val="lt-LT"/>
              </w:rPr>
              <w:t xml:space="preserve">e </w:t>
            </w:r>
            <w:r w:rsidR="000E0B5D">
              <w:rPr>
                <w:rFonts w:ascii="Times New Roman" w:hAnsi="Times New Roman" w:cs="Times New Roman"/>
                <w:sz w:val="24"/>
                <w:szCs w:val="24"/>
                <w:lang w:val="lt-LT"/>
              </w:rPr>
              <w:t xml:space="preserve">– </w:t>
            </w:r>
            <w:r w:rsidR="00DC3C97" w:rsidRPr="00F9743D">
              <w:rPr>
                <w:rFonts w:ascii="Times New Roman" w:hAnsi="Times New Roman" w:cs="Times New Roman"/>
                <w:sz w:val="24"/>
                <w:szCs w:val="24"/>
                <w:lang w:val="lt-LT"/>
              </w:rPr>
              <w:t xml:space="preserve">2016-04-15 </w:t>
            </w:r>
            <w:r w:rsidR="007204DC" w:rsidRPr="00F9743D">
              <w:rPr>
                <w:rFonts w:ascii="Times New Roman" w:hAnsi="Times New Roman" w:cs="Times New Roman"/>
                <w:sz w:val="24"/>
                <w:szCs w:val="24"/>
                <w:lang w:val="lt-LT"/>
              </w:rPr>
              <w:t>įgaliojima</w:t>
            </w:r>
            <w:r w:rsidR="00DC3C97">
              <w:rPr>
                <w:rFonts w:ascii="Times New Roman" w:hAnsi="Times New Roman" w:cs="Times New Roman"/>
                <w:sz w:val="24"/>
                <w:szCs w:val="24"/>
                <w:lang w:val="lt-LT"/>
              </w:rPr>
              <w:t>s</w:t>
            </w:r>
            <w:r w:rsidR="007204DC" w:rsidRPr="00F9743D">
              <w:rPr>
                <w:rFonts w:ascii="Times New Roman" w:hAnsi="Times New Roman" w:cs="Times New Roman"/>
                <w:sz w:val="24"/>
                <w:szCs w:val="24"/>
                <w:lang w:val="lt-LT"/>
              </w:rPr>
              <w:t xml:space="preserve">, </w:t>
            </w:r>
            <w:r w:rsidR="00DC3C97" w:rsidRPr="00F9743D">
              <w:rPr>
                <w:rFonts w:ascii="Times New Roman" w:hAnsi="Times New Roman" w:cs="Times New Roman"/>
                <w:sz w:val="24"/>
                <w:szCs w:val="24"/>
                <w:lang w:val="lt-LT"/>
              </w:rPr>
              <w:t>2 Pirkim</w:t>
            </w:r>
            <w:r w:rsidR="00DC3C97">
              <w:rPr>
                <w:rFonts w:ascii="Times New Roman" w:hAnsi="Times New Roman" w:cs="Times New Roman"/>
                <w:sz w:val="24"/>
                <w:szCs w:val="24"/>
                <w:lang w:val="lt-LT"/>
              </w:rPr>
              <w:t xml:space="preserve">e </w:t>
            </w:r>
            <w:r w:rsidR="000E0B5D">
              <w:rPr>
                <w:rFonts w:ascii="Times New Roman" w:hAnsi="Times New Roman" w:cs="Times New Roman"/>
                <w:sz w:val="24"/>
                <w:szCs w:val="24"/>
                <w:lang w:val="lt-LT"/>
              </w:rPr>
              <w:t xml:space="preserve">– </w:t>
            </w:r>
            <w:r w:rsidR="00DC3C97" w:rsidRPr="00F9743D">
              <w:rPr>
                <w:rFonts w:ascii="Times New Roman" w:hAnsi="Times New Roman" w:cs="Times New Roman"/>
                <w:sz w:val="24"/>
                <w:szCs w:val="24"/>
                <w:lang w:val="lt-LT"/>
              </w:rPr>
              <w:t xml:space="preserve">2016-04-14 </w:t>
            </w:r>
            <w:r w:rsidR="00DC3C97">
              <w:rPr>
                <w:rFonts w:ascii="Times New Roman" w:hAnsi="Times New Roman" w:cs="Times New Roman"/>
                <w:sz w:val="24"/>
                <w:szCs w:val="24"/>
                <w:lang w:val="lt-LT"/>
              </w:rPr>
              <w:t>įgaliojimas</w:t>
            </w:r>
            <w:r w:rsidR="007204DC" w:rsidRPr="00F9743D">
              <w:rPr>
                <w:rFonts w:ascii="Times New Roman" w:hAnsi="Times New Roman" w:cs="Times New Roman"/>
                <w:sz w:val="24"/>
                <w:szCs w:val="24"/>
                <w:lang w:val="lt-LT"/>
              </w:rPr>
              <w:t xml:space="preserve">, </w:t>
            </w:r>
            <w:r w:rsidR="00DC3C97" w:rsidRPr="00F9743D">
              <w:rPr>
                <w:rFonts w:ascii="Times New Roman" w:hAnsi="Times New Roman" w:cs="Times New Roman"/>
                <w:sz w:val="24"/>
                <w:szCs w:val="24"/>
                <w:lang w:val="lt-LT"/>
              </w:rPr>
              <w:t>3 Pirkim</w:t>
            </w:r>
            <w:r w:rsidR="00DC3C97">
              <w:rPr>
                <w:rFonts w:ascii="Times New Roman" w:hAnsi="Times New Roman" w:cs="Times New Roman"/>
                <w:sz w:val="24"/>
                <w:szCs w:val="24"/>
                <w:lang w:val="lt-LT"/>
              </w:rPr>
              <w:t>e</w:t>
            </w:r>
            <w:r w:rsidR="00DC3C97" w:rsidRPr="00F9743D">
              <w:rPr>
                <w:rFonts w:ascii="Times New Roman" w:hAnsi="Times New Roman" w:cs="Times New Roman"/>
                <w:sz w:val="24"/>
                <w:szCs w:val="24"/>
                <w:lang w:val="lt-LT"/>
              </w:rPr>
              <w:t xml:space="preserve"> </w:t>
            </w:r>
            <w:r w:rsidR="000E0B5D">
              <w:rPr>
                <w:rFonts w:ascii="Times New Roman" w:hAnsi="Times New Roman" w:cs="Times New Roman"/>
                <w:sz w:val="24"/>
                <w:szCs w:val="24"/>
                <w:lang w:val="lt-LT"/>
              </w:rPr>
              <w:t xml:space="preserve">– </w:t>
            </w:r>
            <w:r w:rsidR="00DC3C97" w:rsidRPr="00F9743D">
              <w:rPr>
                <w:rFonts w:ascii="Times New Roman" w:hAnsi="Times New Roman" w:cs="Times New Roman"/>
                <w:sz w:val="24"/>
                <w:szCs w:val="24"/>
                <w:lang w:val="lt-LT"/>
              </w:rPr>
              <w:t>2016-03-01</w:t>
            </w:r>
            <w:r w:rsidR="00DC3C97">
              <w:rPr>
                <w:rFonts w:ascii="Times New Roman" w:hAnsi="Times New Roman" w:cs="Times New Roman"/>
                <w:sz w:val="24"/>
                <w:szCs w:val="24"/>
                <w:lang w:val="lt-LT"/>
              </w:rPr>
              <w:t xml:space="preserve"> įgaliojimas</w:t>
            </w:r>
            <w:r w:rsidR="000054AC">
              <w:rPr>
                <w:rFonts w:ascii="Times New Roman" w:hAnsi="Times New Roman" w:cs="Times New Roman"/>
                <w:sz w:val="24"/>
                <w:szCs w:val="24"/>
                <w:lang w:val="lt-LT"/>
              </w:rPr>
              <w:t>)</w:t>
            </w:r>
            <w:r w:rsidR="00DC3C97">
              <w:rPr>
                <w:rFonts w:ascii="Times New Roman" w:hAnsi="Times New Roman" w:cs="Times New Roman"/>
                <w:sz w:val="24"/>
                <w:szCs w:val="24"/>
                <w:lang w:val="lt-LT"/>
              </w:rPr>
              <w:t xml:space="preserve"> </w:t>
            </w:r>
            <w:r w:rsidRPr="00F9743D">
              <w:rPr>
                <w:rFonts w:ascii="Times New Roman" w:hAnsi="Times New Roman" w:cs="Times New Roman"/>
                <w:sz w:val="24"/>
                <w:szCs w:val="24"/>
                <w:lang w:val="lt-LT"/>
              </w:rPr>
              <w:t>patvirtino, kad</w:t>
            </w:r>
            <w:r w:rsidR="00E41A25" w:rsidRPr="00F9743D">
              <w:rPr>
                <w:rFonts w:ascii="Times New Roman" w:hAnsi="Times New Roman" w:cs="Times New Roman"/>
                <w:sz w:val="24"/>
                <w:szCs w:val="24"/>
                <w:lang w:val="lt-LT"/>
              </w:rPr>
              <w:t xml:space="preserve"> </w:t>
            </w:r>
            <w:r w:rsidR="00B22E77">
              <w:rPr>
                <w:rFonts w:ascii="Times New Roman" w:hAnsi="Times New Roman" w:cs="Times New Roman"/>
                <w:sz w:val="24"/>
                <w:szCs w:val="24"/>
                <w:lang w:val="lt-LT"/>
              </w:rPr>
              <w:t>Tiekėjas</w:t>
            </w:r>
            <w:r w:rsidR="00E41A25" w:rsidRPr="00F9743D">
              <w:rPr>
                <w:rFonts w:ascii="Times New Roman" w:hAnsi="Times New Roman" w:cs="Times New Roman"/>
                <w:sz w:val="24"/>
                <w:szCs w:val="24"/>
                <w:lang w:val="lt-LT"/>
              </w:rPr>
              <w:t xml:space="preserve"> yra </w:t>
            </w:r>
            <w:r w:rsidRPr="00F9743D">
              <w:rPr>
                <w:rFonts w:ascii="Times New Roman" w:hAnsi="Times New Roman" w:cs="Times New Roman"/>
                <w:sz w:val="24"/>
                <w:szCs w:val="24"/>
                <w:lang w:val="lt-LT"/>
              </w:rPr>
              <w:t xml:space="preserve">įgaliojimuose </w:t>
            </w:r>
            <w:r w:rsidR="00E41A25" w:rsidRPr="00F9743D">
              <w:rPr>
                <w:rFonts w:ascii="Times New Roman" w:hAnsi="Times New Roman" w:cs="Times New Roman"/>
                <w:sz w:val="24"/>
                <w:szCs w:val="24"/>
                <w:lang w:val="lt-LT"/>
              </w:rPr>
              <w:t xml:space="preserve">nurodytų atlikėjų </w:t>
            </w:r>
            <w:r w:rsidR="007204DC" w:rsidRPr="00F9743D">
              <w:rPr>
                <w:rFonts w:ascii="Times New Roman" w:hAnsi="Times New Roman" w:cs="Times New Roman"/>
                <w:sz w:val="24"/>
                <w:szCs w:val="24"/>
                <w:lang w:val="lt-LT"/>
              </w:rPr>
              <w:t xml:space="preserve">ir orkestrų </w:t>
            </w:r>
            <w:r w:rsidR="00E41A25" w:rsidRPr="00F9743D">
              <w:rPr>
                <w:rFonts w:ascii="Times New Roman" w:hAnsi="Times New Roman" w:cs="Times New Roman"/>
                <w:sz w:val="24"/>
                <w:szCs w:val="24"/>
                <w:lang w:val="lt-LT"/>
              </w:rPr>
              <w:t>oficialus atstovas</w:t>
            </w:r>
            <w:r w:rsidRPr="00F9743D">
              <w:rPr>
                <w:rFonts w:ascii="Times New Roman" w:hAnsi="Times New Roman" w:cs="Times New Roman"/>
                <w:sz w:val="24"/>
                <w:szCs w:val="24"/>
                <w:lang w:val="lt-LT"/>
              </w:rPr>
              <w:t>, kuriam</w:t>
            </w:r>
            <w:r w:rsidR="00E41A25" w:rsidRPr="00F9743D">
              <w:rPr>
                <w:rFonts w:ascii="Times New Roman" w:hAnsi="Times New Roman" w:cs="Times New Roman"/>
                <w:sz w:val="24"/>
                <w:szCs w:val="24"/>
                <w:lang w:val="lt-LT"/>
              </w:rPr>
              <w:t xml:space="preserve"> suteikta teisė atstovauti bei organizuoti koncert</w:t>
            </w:r>
            <w:r w:rsidRPr="00F9743D">
              <w:rPr>
                <w:rFonts w:ascii="Times New Roman" w:hAnsi="Times New Roman" w:cs="Times New Roman"/>
                <w:sz w:val="24"/>
                <w:szCs w:val="24"/>
                <w:lang w:val="lt-LT"/>
              </w:rPr>
              <w:t>us</w:t>
            </w:r>
            <w:r w:rsidR="00E41A25" w:rsidRPr="00F9743D">
              <w:rPr>
                <w:rFonts w:ascii="Times New Roman" w:hAnsi="Times New Roman" w:cs="Times New Roman"/>
                <w:sz w:val="24"/>
                <w:szCs w:val="24"/>
                <w:lang w:val="lt-LT"/>
              </w:rPr>
              <w:t>, nurodyt</w:t>
            </w:r>
            <w:r w:rsidRPr="00F9743D">
              <w:rPr>
                <w:rFonts w:ascii="Times New Roman" w:hAnsi="Times New Roman" w:cs="Times New Roman"/>
                <w:sz w:val="24"/>
                <w:szCs w:val="24"/>
                <w:lang w:val="lt-LT"/>
              </w:rPr>
              <w:t>omis</w:t>
            </w:r>
            <w:r w:rsidR="00E41A25" w:rsidRPr="00F9743D">
              <w:rPr>
                <w:rFonts w:ascii="Times New Roman" w:hAnsi="Times New Roman" w:cs="Times New Roman"/>
                <w:sz w:val="24"/>
                <w:szCs w:val="24"/>
                <w:lang w:val="lt-LT"/>
              </w:rPr>
              <w:t xml:space="preserve"> dat</w:t>
            </w:r>
            <w:r w:rsidRPr="00F9743D">
              <w:rPr>
                <w:rFonts w:ascii="Times New Roman" w:hAnsi="Times New Roman" w:cs="Times New Roman"/>
                <w:sz w:val="24"/>
                <w:szCs w:val="24"/>
                <w:lang w:val="lt-LT"/>
              </w:rPr>
              <w:t xml:space="preserve">omis, kuriomis vyko koncertai. </w:t>
            </w:r>
            <w:r w:rsidR="00F134FA" w:rsidRPr="00F9743D">
              <w:rPr>
                <w:rFonts w:ascii="Times New Roman" w:hAnsi="Times New Roman" w:cs="Times New Roman"/>
                <w:sz w:val="24"/>
                <w:szCs w:val="24"/>
                <w:lang w:val="lt-LT"/>
              </w:rPr>
              <w:t xml:space="preserve">Tarnybai paprašius papildomai pateikti </w:t>
            </w:r>
            <w:r w:rsidR="00C813B7">
              <w:rPr>
                <w:rFonts w:ascii="Times New Roman" w:hAnsi="Times New Roman" w:cs="Times New Roman"/>
                <w:sz w:val="24"/>
                <w:szCs w:val="24"/>
                <w:lang w:val="lt-LT"/>
              </w:rPr>
              <w:t>dokumentus</w:t>
            </w:r>
            <w:r w:rsidR="00F134FA" w:rsidRPr="00F9743D">
              <w:rPr>
                <w:rFonts w:ascii="Times New Roman" w:hAnsi="Times New Roman" w:cs="Times New Roman"/>
                <w:sz w:val="24"/>
                <w:szCs w:val="24"/>
                <w:lang w:val="lt-LT"/>
              </w:rPr>
              <w:t xml:space="preserve">, </w:t>
            </w:r>
            <w:r w:rsidR="00C813B7">
              <w:rPr>
                <w:rFonts w:ascii="Times New Roman" w:hAnsi="Times New Roman" w:cs="Times New Roman"/>
                <w:sz w:val="24"/>
                <w:szCs w:val="24"/>
                <w:lang w:val="lt-LT"/>
              </w:rPr>
              <w:t>įrodančius</w:t>
            </w:r>
            <w:r w:rsidR="00F134FA" w:rsidRPr="00F9743D">
              <w:rPr>
                <w:rFonts w:ascii="Times New Roman" w:hAnsi="Times New Roman" w:cs="Times New Roman"/>
                <w:sz w:val="24"/>
                <w:szCs w:val="24"/>
                <w:lang w:val="lt-LT"/>
              </w:rPr>
              <w:t>, kad Tiekėjas yra vienintelis atstovas, galintis organizuoti koncertus Lietuvos teritorijoje ir jokie kiti subjektai tokios teisės (galimybių) neturi, minėt</w:t>
            </w:r>
            <w:r w:rsidRPr="00F9743D">
              <w:rPr>
                <w:rFonts w:ascii="Times New Roman" w:hAnsi="Times New Roman" w:cs="Times New Roman"/>
                <w:sz w:val="24"/>
                <w:szCs w:val="24"/>
                <w:lang w:val="lt-LT"/>
              </w:rPr>
              <w:t>ų</w:t>
            </w:r>
            <w:r w:rsidR="00F134FA" w:rsidRPr="00F9743D">
              <w:rPr>
                <w:rFonts w:ascii="Times New Roman" w:hAnsi="Times New Roman" w:cs="Times New Roman"/>
                <w:sz w:val="24"/>
                <w:szCs w:val="24"/>
                <w:lang w:val="lt-LT"/>
              </w:rPr>
              <w:t xml:space="preserve"> atlikėj</w:t>
            </w:r>
            <w:r w:rsidRPr="00F9743D">
              <w:rPr>
                <w:rFonts w:ascii="Times New Roman" w:hAnsi="Times New Roman" w:cs="Times New Roman"/>
                <w:sz w:val="24"/>
                <w:szCs w:val="24"/>
                <w:lang w:val="lt-LT"/>
              </w:rPr>
              <w:t xml:space="preserve">ų/orkestrų </w:t>
            </w:r>
            <w:r w:rsidR="00D32B9D" w:rsidRPr="00F9743D">
              <w:rPr>
                <w:rFonts w:ascii="Times New Roman" w:hAnsi="Times New Roman" w:cs="Times New Roman"/>
                <w:sz w:val="24"/>
                <w:szCs w:val="24"/>
                <w:lang w:val="lt-LT"/>
              </w:rPr>
              <w:t>vad</w:t>
            </w:r>
            <w:r w:rsidRPr="00F9743D">
              <w:rPr>
                <w:rFonts w:ascii="Times New Roman" w:hAnsi="Times New Roman" w:cs="Times New Roman"/>
                <w:sz w:val="24"/>
                <w:szCs w:val="24"/>
                <w:lang w:val="lt-LT"/>
              </w:rPr>
              <w:t>ovai</w:t>
            </w:r>
            <w:r w:rsidR="00463F7C">
              <w:rPr>
                <w:rFonts w:ascii="Times New Roman" w:hAnsi="Times New Roman" w:cs="Times New Roman"/>
                <w:sz w:val="24"/>
                <w:szCs w:val="24"/>
                <w:lang w:val="lt-LT"/>
              </w:rPr>
              <w:t xml:space="preserve"> </w:t>
            </w:r>
            <w:r w:rsidR="00833B90">
              <w:rPr>
                <w:rFonts w:ascii="Times New Roman" w:hAnsi="Times New Roman" w:cs="Times New Roman"/>
                <w:sz w:val="24"/>
                <w:szCs w:val="24"/>
                <w:lang w:val="lt-LT"/>
              </w:rPr>
              <w:t xml:space="preserve">raštais </w:t>
            </w:r>
            <w:r w:rsidR="00463F7C">
              <w:rPr>
                <w:rFonts w:ascii="Times New Roman" w:hAnsi="Times New Roman" w:cs="Times New Roman"/>
                <w:sz w:val="24"/>
                <w:szCs w:val="24"/>
                <w:lang w:val="lt-LT"/>
              </w:rPr>
              <w:t>2016-06-01 (1 Pirkime), 2016-12-27 (2 Pirkime), 2017-01-04 (3 Pirkime)</w:t>
            </w:r>
            <w:r w:rsidR="005D7AFC">
              <w:rPr>
                <w:rFonts w:ascii="Times New Roman" w:hAnsi="Times New Roman" w:cs="Times New Roman"/>
                <w:sz w:val="24"/>
                <w:szCs w:val="24"/>
                <w:lang w:val="lt-LT"/>
              </w:rPr>
              <w:t xml:space="preserve"> patvirtino</w:t>
            </w:r>
            <w:r w:rsidR="00463F7C">
              <w:rPr>
                <w:rFonts w:ascii="Times New Roman" w:hAnsi="Times New Roman" w:cs="Times New Roman"/>
                <w:sz w:val="24"/>
                <w:szCs w:val="24"/>
                <w:lang w:val="lt-LT"/>
              </w:rPr>
              <w:t xml:space="preserve">, </w:t>
            </w:r>
            <w:r w:rsidR="00D32B9D" w:rsidRPr="00F9743D">
              <w:rPr>
                <w:rFonts w:ascii="Times New Roman" w:hAnsi="Times New Roman" w:cs="Times New Roman"/>
                <w:sz w:val="24"/>
                <w:szCs w:val="24"/>
                <w:lang w:val="lt-LT"/>
              </w:rPr>
              <w:t xml:space="preserve">jog </w:t>
            </w:r>
            <w:r w:rsidR="00833B90" w:rsidRPr="00F9743D">
              <w:rPr>
                <w:rFonts w:ascii="Times New Roman" w:hAnsi="Times New Roman" w:cs="Times New Roman"/>
                <w:sz w:val="24"/>
                <w:szCs w:val="24"/>
                <w:lang w:val="lt-LT"/>
              </w:rPr>
              <w:t>2016 m</w:t>
            </w:r>
            <w:r w:rsidR="00833B90">
              <w:rPr>
                <w:rFonts w:ascii="Times New Roman" w:hAnsi="Times New Roman" w:cs="Times New Roman"/>
                <w:sz w:val="24"/>
                <w:szCs w:val="24"/>
                <w:lang w:val="lt-LT"/>
              </w:rPr>
              <w:t xml:space="preserve">. </w:t>
            </w:r>
            <w:r w:rsidRPr="00F9743D">
              <w:rPr>
                <w:rFonts w:ascii="Times New Roman" w:hAnsi="Times New Roman" w:cs="Times New Roman"/>
                <w:sz w:val="24"/>
                <w:szCs w:val="24"/>
                <w:lang w:val="lt-LT"/>
              </w:rPr>
              <w:t>atstovauti atlikėjus/orkestrus</w:t>
            </w:r>
            <w:r w:rsidR="00D32B9D" w:rsidRPr="00F9743D">
              <w:rPr>
                <w:rFonts w:ascii="Times New Roman" w:hAnsi="Times New Roman" w:cs="Times New Roman"/>
                <w:sz w:val="24"/>
                <w:szCs w:val="24"/>
                <w:lang w:val="lt-LT"/>
              </w:rPr>
              <w:t xml:space="preserve"> </w:t>
            </w:r>
            <w:r w:rsidR="00833B90">
              <w:rPr>
                <w:rFonts w:ascii="Times New Roman" w:hAnsi="Times New Roman" w:cs="Times New Roman"/>
                <w:sz w:val="24"/>
                <w:szCs w:val="24"/>
                <w:lang w:val="lt-LT"/>
              </w:rPr>
              <w:t>Lietuvoje</w:t>
            </w:r>
            <w:r w:rsidR="006E663A">
              <w:rPr>
                <w:rFonts w:ascii="Times New Roman" w:hAnsi="Times New Roman" w:cs="Times New Roman"/>
                <w:sz w:val="24"/>
                <w:szCs w:val="24"/>
                <w:lang w:val="lt-LT"/>
              </w:rPr>
              <w:t>, išskyrus Tiekėją,</w:t>
            </w:r>
            <w:r w:rsidR="005207CE" w:rsidRPr="00F9743D">
              <w:rPr>
                <w:rFonts w:ascii="Times New Roman" w:hAnsi="Times New Roman" w:cs="Times New Roman"/>
                <w:sz w:val="24"/>
                <w:szCs w:val="24"/>
                <w:lang w:val="lt-LT"/>
              </w:rPr>
              <w:t xml:space="preserve"> </w:t>
            </w:r>
            <w:r w:rsidR="00D32B9D" w:rsidRPr="00F9743D">
              <w:rPr>
                <w:rFonts w:ascii="Times New Roman" w:hAnsi="Times New Roman" w:cs="Times New Roman"/>
                <w:sz w:val="24"/>
                <w:szCs w:val="24"/>
                <w:lang w:val="lt-LT"/>
              </w:rPr>
              <w:t>jokie kiti agentai negali.</w:t>
            </w:r>
          </w:p>
          <w:p w:rsidR="00D1561C" w:rsidRDefault="005207CE" w:rsidP="00F517CA">
            <w:pPr>
              <w:pStyle w:val="Sraopastraipa"/>
              <w:numPr>
                <w:ilvl w:val="0"/>
                <w:numId w:val="4"/>
              </w:numPr>
              <w:ind w:hanging="266"/>
              <w:jc w:val="both"/>
              <w:rPr>
                <w:rFonts w:ascii="Times New Roman" w:hAnsi="Times New Roman" w:cs="Times New Roman"/>
                <w:sz w:val="24"/>
                <w:szCs w:val="24"/>
                <w:lang w:val="lt-LT"/>
              </w:rPr>
            </w:pPr>
            <w:r w:rsidRPr="008A1648">
              <w:rPr>
                <w:rFonts w:ascii="Times New Roman" w:hAnsi="Times New Roman" w:cs="Times New Roman"/>
                <w:sz w:val="24"/>
                <w:szCs w:val="24"/>
                <w:u w:val="single"/>
                <w:lang w:val="lt-LT"/>
              </w:rPr>
              <w:t>Perkančio</w:t>
            </w:r>
            <w:r w:rsidR="00044F37" w:rsidRPr="008A1648">
              <w:rPr>
                <w:rFonts w:ascii="Times New Roman" w:hAnsi="Times New Roman" w:cs="Times New Roman"/>
                <w:sz w:val="24"/>
                <w:szCs w:val="24"/>
                <w:u w:val="single"/>
                <w:lang w:val="lt-LT"/>
              </w:rPr>
              <w:t>ji</w:t>
            </w:r>
            <w:r w:rsidRPr="008A1648">
              <w:rPr>
                <w:rFonts w:ascii="Times New Roman" w:hAnsi="Times New Roman" w:cs="Times New Roman"/>
                <w:sz w:val="24"/>
                <w:szCs w:val="24"/>
                <w:u w:val="single"/>
                <w:lang w:val="lt-LT"/>
              </w:rPr>
              <w:t xml:space="preserve"> organizacij</w:t>
            </w:r>
            <w:r w:rsidR="00044F37" w:rsidRPr="008A1648">
              <w:rPr>
                <w:rFonts w:ascii="Times New Roman" w:hAnsi="Times New Roman" w:cs="Times New Roman"/>
                <w:sz w:val="24"/>
                <w:szCs w:val="24"/>
                <w:u w:val="single"/>
                <w:lang w:val="lt-LT"/>
              </w:rPr>
              <w:t>a</w:t>
            </w:r>
            <w:r w:rsidR="00A0093B" w:rsidRPr="008A1648">
              <w:rPr>
                <w:rFonts w:ascii="Times New Roman" w:hAnsi="Times New Roman" w:cs="Times New Roman"/>
                <w:sz w:val="24"/>
                <w:szCs w:val="24"/>
                <w:u w:val="single"/>
                <w:lang w:val="lt-LT"/>
              </w:rPr>
              <w:t xml:space="preserve"> Tiekėjo pa</w:t>
            </w:r>
            <w:r w:rsidR="00593B93" w:rsidRPr="008A1648">
              <w:rPr>
                <w:rFonts w:ascii="Times New Roman" w:hAnsi="Times New Roman" w:cs="Times New Roman"/>
                <w:sz w:val="24"/>
                <w:szCs w:val="24"/>
                <w:u w:val="single"/>
                <w:lang w:val="lt-LT"/>
              </w:rPr>
              <w:t>rinkimą</w:t>
            </w:r>
            <w:r w:rsidR="00A0093B" w:rsidRPr="008A1648">
              <w:rPr>
                <w:rFonts w:ascii="Times New Roman" w:hAnsi="Times New Roman" w:cs="Times New Roman"/>
                <w:sz w:val="24"/>
                <w:szCs w:val="24"/>
                <w:u w:val="single"/>
                <w:lang w:val="lt-LT"/>
              </w:rPr>
              <w:t xml:space="preserve"> ir s</w:t>
            </w:r>
            <w:r w:rsidR="00044F37" w:rsidRPr="008A1648">
              <w:rPr>
                <w:rFonts w:ascii="Times New Roman" w:hAnsi="Times New Roman" w:cs="Times New Roman"/>
                <w:sz w:val="24"/>
                <w:szCs w:val="24"/>
                <w:u w:val="single"/>
                <w:lang w:val="lt-LT"/>
              </w:rPr>
              <w:t>utarčių su juo sudarym</w:t>
            </w:r>
            <w:r w:rsidR="00593B93" w:rsidRPr="008A1648">
              <w:rPr>
                <w:rFonts w:ascii="Times New Roman" w:hAnsi="Times New Roman" w:cs="Times New Roman"/>
                <w:sz w:val="24"/>
                <w:szCs w:val="24"/>
                <w:u w:val="single"/>
                <w:lang w:val="lt-LT"/>
              </w:rPr>
              <w:t>ą</w:t>
            </w:r>
            <w:r w:rsidR="00044F37" w:rsidRPr="008A1648">
              <w:rPr>
                <w:rFonts w:ascii="Times New Roman" w:hAnsi="Times New Roman" w:cs="Times New Roman"/>
                <w:sz w:val="24"/>
                <w:szCs w:val="24"/>
                <w:u w:val="single"/>
                <w:lang w:val="lt-LT"/>
              </w:rPr>
              <w:t xml:space="preserve"> grindė</w:t>
            </w:r>
            <w:r w:rsidR="00A0093B">
              <w:rPr>
                <w:rFonts w:ascii="Times New Roman" w:hAnsi="Times New Roman" w:cs="Times New Roman"/>
                <w:sz w:val="24"/>
                <w:szCs w:val="24"/>
                <w:lang w:val="lt-LT"/>
              </w:rPr>
              <w:t>:</w:t>
            </w:r>
          </w:p>
          <w:p w:rsidR="009B18AD" w:rsidRDefault="00AE1597" w:rsidP="00A73122">
            <w:pPr>
              <w:pStyle w:val="Sraopastraipa"/>
              <w:numPr>
                <w:ilvl w:val="0"/>
                <w:numId w:val="5"/>
              </w:numPr>
              <w:ind w:left="29" w:firstLine="425"/>
              <w:jc w:val="both"/>
              <w:rPr>
                <w:rFonts w:ascii="Times New Roman" w:hAnsi="Times New Roman" w:cs="Times New Roman"/>
                <w:sz w:val="24"/>
                <w:szCs w:val="24"/>
                <w:lang w:val="lt-LT"/>
              </w:rPr>
            </w:pPr>
            <w:r>
              <w:rPr>
                <w:rFonts w:ascii="Times New Roman" w:hAnsi="Times New Roman" w:cs="Times New Roman"/>
                <w:sz w:val="24"/>
                <w:szCs w:val="24"/>
                <w:lang w:val="lt-LT"/>
              </w:rPr>
              <w:t>J</w:t>
            </w:r>
            <w:r w:rsidR="005207CE" w:rsidRPr="009B18AD">
              <w:rPr>
                <w:rFonts w:ascii="Times New Roman" w:hAnsi="Times New Roman" w:cs="Times New Roman"/>
                <w:sz w:val="24"/>
                <w:szCs w:val="24"/>
                <w:lang w:val="lt-LT"/>
              </w:rPr>
              <w:t xml:space="preserve">i tiesiogiai </w:t>
            </w:r>
            <w:r w:rsidR="009B18AD" w:rsidRPr="007310DB">
              <w:rPr>
                <w:rFonts w:ascii="Times New Roman" w:hAnsi="Times New Roman" w:cs="Times New Roman"/>
                <w:i/>
                <w:sz w:val="24"/>
                <w:szCs w:val="24"/>
                <w:lang w:val="lt-LT"/>
              </w:rPr>
              <w:t>žodžiu</w:t>
            </w:r>
            <w:r w:rsidR="009B18AD" w:rsidRPr="009B18AD">
              <w:rPr>
                <w:rFonts w:ascii="Times New Roman" w:hAnsi="Times New Roman" w:cs="Times New Roman"/>
                <w:sz w:val="24"/>
                <w:szCs w:val="24"/>
                <w:lang w:val="lt-LT"/>
              </w:rPr>
              <w:t xml:space="preserve"> </w:t>
            </w:r>
            <w:r w:rsidR="005207CE" w:rsidRPr="009B18AD">
              <w:rPr>
                <w:rFonts w:ascii="Times New Roman" w:hAnsi="Times New Roman" w:cs="Times New Roman"/>
                <w:sz w:val="24"/>
                <w:szCs w:val="24"/>
                <w:lang w:val="lt-LT"/>
              </w:rPr>
              <w:t xml:space="preserve">kreipėsi į atlikėjus, kurie nurodė perkančiajai organizacijai kreiptis į Tiekėją. </w:t>
            </w:r>
          </w:p>
          <w:p w:rsidR="000C7413" w:rsidRPr="009B18AD" w:rsidRDefault="008F4C8F" w:rsidP="00A73122">
            <w:pPr>
              <w:pStyle w:val="Sraopastraipa"/>
              <w:numPr>
                <w:ilvl w:val="0"/>
                <w:numId w:val="5"/>
              </w:numPr>
              <w:ind w:left="29" w:firstLine="425"/>
              <w:jc w:val="both"/>
              <w:rPr>
                <w:rFonts w:ascii="Times New Roman" w:hAnsi="Times New Roman" w:cs="Times New Roman"/>
                <w:sz w:val="24"/>
                <w:szCs w:val="24"/>
                <w:lang w:val="lt-LT"/>
              </w:rPr>
            </w:pPr>
            <w:r w:rsidRPr="009B18AD">
              <w:rPr>
                <w:rFonts w:ascii="Times New Roman" w:hAnsi="Times New Roman" w:cs="Times New Roman"/>
                <w:sz w:val="24"/>
                <w:szCs w:val="24"/>
                <w:lang w:val="lt-LT"/>
              </w:rPr>
              <w:t>Visuotinai pripažinta</w:t>
            </w:r>
            <w:r w:rsidR="00561F88" w:rsidRPr="009B18AD">
              <w:rPr>
                <w:rFonts w:ascii="Times New Roman" w:hAnsi="Times New Roman" w:cs="Times New Roman"/>
                <w:sz w:val="24"/>
                <w:szCs w:val="24"/>
                <w:lang w:val="lt-LT"/>
              </w:rPr>
              <w:t xml:space="preserve"> </w:t>
            </w:r>
            <w:r w:rsidR="00160725" w:rsidRPr="009B18AD">
              <w:rPr>
                <w:rFonts w:ascii="Times New Roman" w:hAnsi="Times New Roman" w:cs="Times New Roman"/>
                <w:sz w:val="24"/>
                <w:szCs w:val="24"/>
                <w:lang w:val="lt-LT"/>
              </w:rPr>
              <w:t>tokių paslaugų sut</w:t>
            </w:r>
            <w:r w:rsidR="000C7413" w:rsidRPr="009B18AD">
              <w:rPr>
                <w:rFonts w:ascii="Times New Roman" w:hAnsi="Times New Roman" w:cs="Times New Roman"/>
                <w:sz w:val="24"/>
                <w:szCs w:val="24"/>
                <w:lang w:val="lt-LT"/>
              </w:rPr>
              <w:t>a</w:t>
            </w:r>
            <w:r w:rsidR="00160725" w:rsidRPr="009B18AD">
              <w:rPr>
                <w:rFonts w:ascii="Times New Roman" w:hAnsi="Times New Roman" w:cs="Times New Roman"/>
                <w:sz w:val="24"/>
                <w:szCs w:val="24"/>
                <w:lang w:val="lt-LT"/>
              </w:rPr>
              <w:t>r</w:t>
            </w:r>
            <w:r w:rsidR="000C7413" w:rsidRPr="009B18AD">
              <w:rPr>
                <w:rFonts w:ascii="Times New Roman" w:hAnsi="Times New Roman" w:cs="Times New Roman"/>
                <w:sz w:val="24"/>
                <w:szCs w:val="24"/>
                <w:lang w:val="lt-LT"/>
              </w:rPr>
              <w:t>čių sudarymo</w:t>
            </w:r>
            <w:r w:rsidR="00561F88" w:rsidRPr="009B18AD">
              <w:rPr>
                <w:rFonts w:ascii="Times New Roman" w:hAnsi="Times New Roman" w:cs="Times New Roman"/>
                <w:sz w:val="24"/>
                <w:szCs w:val="24"/>
                <w:lang w:val="lt-LT"/>
              </w:rPr>
              <w:t xml:space="preserve"> praktika, kad atlikėjų (solistų) ar orkestrų pasirodymus organizuoja tarpininkai ar agentai, kurie įprastai veikia tik atitinkamoje teritorijoje ar tam tikrose šalyse</w:t>
            </w:r>
            <w:r w:rsidR="00060BF7" w:rsidRPr="009B18AD">
              <w:rPr>
                <w:rFonts w:ascii="Times New Roman" w:hAnsi="Times New Roman" w:cs="Times New Roman"/>
                <w:sz w:val="24"/>
                <w:szCs w:val="24"/>
                <w:lang w:val="lt-LT"/>
              </w:rPr>
              <w:t>. Tokių sutarčių specifiškumu, atitinkamų jurisdikcijų skirtumais ir kt., kas</w:t>
            </w:r>
            <w:r w:rsidR="000E0B5D">
              <w:rPr>
                <w:rFonts w:ascii="Times New Roman" w:hAnsi="Times New Roman" w:cs="Times New Roman"/>
                <w:sz w:val="24"/>
                <w:szCs w:val="24"/>
                <w:lang w:val="lt-LT"/>
              </w:rPr>
              <w:t>,</w:t>
            </w:r>
            <w:r w:rsidR="00060BF7" w:rsidRPr="009B18AD">
              <w:rPr>
                <w:rFonts w:ascii="Times New Roman" w:hAnsi="Times New Roman" w:cs="Times New Roman"/>
                <w:sz w:val="24"/>
                <w:szCs w:val="24"/>
                <w:lang w:val="lt-LT"/>
              </w:rPr>
              <w:t xml:space="preserve"> perkančiosios organizacijos nuomone, riboja agentų suinteresuotumą siekti atstovavimo santykių svetimose teritorijose.</w:t>
            </w:r>
            <w:r w:rsidR="00573182" w:rsidRPr="009B18AD">
              <w:rPr>
                <w:rFonts w:ascii="Times New Roman" w:hAnsi="Times New Roman" w:cs="Times New Roman"/>
                <w:sz w:val="24"/>
                <w:szCs w:val="24"/>
                <w:lang w:val="lt-LT"/>
              </w:rPr>
              <w:t xml:space="preserve"> Tiekėjas apibūdinamas kaip įmonė 10 metų užsiimanti tarpininkavimo veikla muzikos versle ir tiesiogiai bendradarbiaujantis su atlikėjais/orkestrais, todėl galintis užtikrinti atlikėjų ir orkestrų pasirodymus</w:t>
            </w:r>
            <w:r w:rsidR="000A6D29" w:rsidRPr="009B18AD">
              <w:rPr>
                <w:rFonts w:ascii="Times New Roman" w:hAnsi="Times New Roman" w:cs="Times New Roman"/>
                <w:sz w:val="24"/>
                <w:szCs w:val="24"/>
                <w:lang w:val="lt-LT"/>
              </w:rPr>
              <w:t>.</w:t>
            </w:r>
            <w:r w:rsidR="00060BF7" w:rsidRPr="009B18AD">
              <w:rPr>
                <w:rFonts w:ascii="Times New Roman" w:hAnsi="Times New Roman" w:cs="Times New Roman"/>
                <w:sz w:val="24"/>
                <w:szCs w:val="24"/>
                <w:lang w:val="lt-LT"/>
              </w:rPr>
              <w:t xml:space="preserve"> </w:t>
            </w:r>
          </w:p>
          <w:p w:rsidR="00090208" w:rsidRPr="00D1561C" w:rsidRDefault="00090208" w:rsidP="00A73122">
            <w:pPr>
              <w:pStyle w:val="Sraopastraipa"/>
              <w:numPr>
                <w:ilvl w:val="0"/>
                <w:numId w:val="5"/>
              </w:numPr>
              <w:ind w:left="29" w:firstLine="425"/>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Lietuvos Respublikos civilinio kodeks</w:t>
            </w:r>
            <w:r w:rsidR="00F86112">
              <w:rPr>
                <w:rFonts w:ascii="Times New Roman" w:hAnsi="Times New Roman" w:cs="Times New Roman"/>
                <w:sz w:val="24"/>
                <w:szCs w:val="24"/>
                <w:lang w:val="lt-LT"/>
              </w:rPr>
              <w:t xml:space="preserve">o </w:t>
            </w:r>
            <w:r w:rsidR="005C3706">
              <w:rPr>
                <w:rFonts w:ascii="Times New Roman" w:hAnsi="Times New Roman" w:cs="Times New Roman"/>
                <w:sz w:val="24"/>
                <w:szCs w:val="24"/>
                <w:lang w:val="lt-LT"/>
              </w:rPr>
              <w:t xml:space="preserve">(toliau – Civilinis kodeksas) </w:t>
            </w:r>
            <w:r w:rsidR="00B328AE">
              <w:rPr>
                <w:rFonts w:ascii="Times New Roman" w:hAnsi="Times New Roman" w:cs="Times New Roman"/>
                <w:sz w:val="24"/>
                <w:szCs w:val="24"/>
                <w:lang w:val="lt-LT"/>
              </w:rPr>
              <w:t>2.152</w:t>
            </w:r>
            <w:r w:rsidR="00F86112">
              <w:rPr>
                <w:rFonts w:ascii="Times New Roman" w:hAnsi="Times New Roman" w:cs="Times New Roman"/>
                <w:sz w:val="24"/>
                <w:szCs w:val="24"/>
                <w:lang w:val="lt-LT"/>
              </w:rPr>
              <w:t xml:space="preserve"> straipsnio</w:t>
            </w:r>
            <w:r>
              <w:rPr>
                <w:rFonts w:ascii="Times New Roman" w:hAnsi="Times New Roman" w:cs="Times New Roman"/>
                <w:sz w:val="24"/>
                <w:szCs w:val="24"/>
                <w:lang w:val="lt-LT"/>
              </w:rPr>
              <w:t xml:space="preserve"> ir 2.154 straipsnio 1 dali</w:t>
            </w:r>
            <w:r w:rsidR="00F86112">
              <w:rPr>
                <w:rFonts w:ascii="Times New Roman" w:hAnsi="Times New Roman" w:cs="Times New Roman"/>
                <w:sz w:val="24"/>
                <w:szCs w:val="24"/>
                <w:lang w:val="lt-LT"/>
              </w:rPr>
              <w:t>es</w:t>
            </w:r>
            <w:r w:rsidR="00127F4B">
              <w:rPr>
                <w:rFonts w:ascii="Times New Roman" w:hAnsi="Times New Roman" w:cs="Times New Roman"/>
                <w:sz w:val="24"/>
                <w:szCs w:val="24"/>
                <w:lang w:val="lt-LT"/>
              </w:rPr>
              <w:t xml:space="preserve"> nuostatomis,</w:t>
            </w:r>
            <w:r>
              <w:rPr>
                <w:rFonts w:ascii="Times New Roman" w:hAnsi="Times New Roman" w:cs="Times New Roman"/>
                <w:sz w:val="24"/>
                <w:szCs w:val="24"/>
                <w:lang w:val="lt-LT"/>
              </w:rPr>
              <w:t xml:space="preserve"> </w:t>
            </w:r>
            <w:r w:rsidR="00127F4B">
              <w:rPr>
                <w:rFonts w:ascii="Times New Roman" w:hAnsi="Times New Roman" w:cs="Times New Roman"/>
                <w:sz w:val="24"/>
                <w:szCs w:val="24"/>
                <w:lang w:val="lt-LT"/>
              </w:rPr>
              <w:t>nustatančiomis</w:t>
            </w:r>
            <w:r>
              <w:rPr>
                <w:rFonts w:ascii="Times New Roman" w:hAnsi="Times New Roman" w:cs="Times New Roman"/>
                <w:sz w:val="24"/>
                <w:szCs w:val="24"/>
                <w:lang w:val="lt-LT"/>
              </w:rPr>
              <w:t xml:space="preserve"> agento teises ir pareigas</w:t>
            </w:r>
            <w:r w:rsidR="00127F4B">
              <w:rPr>
                <w:rFonts w:ascii="Times New Roman" w:hAnsi="Times New Roman" w:cs="Times New Roman"/>
                <w:sz w:val="24"/>
                <w:szCs w:val="24"/>
                <w:lang w:val="lt-LT"/>
              </w:rPr>
              <w:t>, todėl perkančioji organizaci</w:t>
            </w:r>
            <w:r w:rsidR="00FC421C">
              <w:rPr>
                <w:rFonts w:ascii="Times New Roman" w:hAnsi="Times New Roman" w:cs="Times New Roman"/>
                <w:sz w:val="24"/>
                <w:szCs w:val="24"/>
                <w:lang w:val="lt-LT"/>
              </w:rPr>
              <w:t xml:space="preserve">ja  neturėjo teisinio pagrindo abejoti Tiekėjo pateikta informacija, </w:t>
            </w:r>
            <w:r w:rsidR="00F86112">
              <w:rPr>
                <w:rFonts w:ascii="Times New Roman" w:hAnsi="Times New Roman" w:cs="Times New Roman"/>
                <w:sz w:val="24"/>
                <w:szCs w:val="24"/>
                <w:lang w:val="lt-LT"/>
              </w:rPr>
              <w:t xml:space="preserve">o </w:t>
            </w:r>
            <w:r w:rsidR="00FC421C">
              <w:rPr>
                <w:rFonts w:ascii="Times New Roman" w:hAnsi="Times New Roman" w:cs="Times New Roman"/>
                <w:sz w:val="24"/>
                <w:szCs w:val="24"/>
                <w:lang w:val="lt-LT"/>
              </w:rPr>
              <w:t>reikalavimai pateikti kitokio turinio dokumentus ar papildomus dokumentus, būtų buvę laikomi pertekliniais Įstatymo 3 straipsnio 1 dalies prasme, kadangi tokių nenustato Civilinio kodekso 2. 152 ir 2.154 straip</w:t>
            </w:r>
            <w:r w:rsidR="00D758C1">
              <w:rPr>
                <w:rFonts w:ascii="Times New Roman" w:hAnsi="Times New Roman" w:cs="Times New Roman"/>
                <w:sz w:val="24"/>
                <w:szCs w:val="24"/>
                <w:lang w:val="lt-LT"/>
              </w:rPr>
              <w:t>sniai ir tuo labiau nepriimtina</w:t>
            </w:r>
            <w:r w:rsidR="00FC421C">
              <w:rPr>
                <w:rFonts w:ascii="Times New Roman" w:hAnsi="Times New Roman" w:cs="Times New Roman"/>
                <w:sz w:val="24"/>
                <w:szCs w:val="24"/>
                <w:lang w:val="lt-LT"/>
              </w:rPr>
              <w:t xml:space="preserve"> tarptautinės praktikos prasme.</w:t>
            </w:r>
            <w:r w:rsidR="00127F4B">
              <w:rPr>
                <w:rFonts w:ascii="Times New Roman" w:hAnsi="Times New Roman" w:cs="Times New Roman"/>
                <w:sz w:val="24"/>
                <w:szCs w:val="24"/>
                <w:lang w:val="lt-LT"/>
              </w:rPr>
              <w:t xml:space="preserve"> </w:t>
            </w:r>
          </w:p>
          <w:p w:rsidR="00A641E1" w:rsidRPr="00A641E1" w:rsidRDefault="00B3384D" w:rsidP="00A73122">
            <w:pPr>
              <w:pStyle w:val="Sraopastraipa"/>
              <w:numPr>
                <w:ilvl w:val="0"/>
                <w:numId w:val="5"/>
              </w:numPr>
              <w:ind w:left="2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8646F" w:rsidRPr="00A641E1">
              <w:rPr>
                <w:rFonts w:ascii="Times New Roman" w:hAnsi="Times New Roman" w:cs="Times New Roman"/>
                <w:sz w:val="24"/>
                <w:szCs w:val="24"/>
                <w:lang w:val="lt-LT"/>
              </w:rPr>
              <w:t>Į</w:t>
            </w:r>
            <w:r w:rsidR="00160725" w:rsidRPr="00A641E1">
              <w:rPr>
                <w:rFonts w:ascii="Times New Roman" w:hAnsi="Times New Roman" w:cs="Times New Roman"/>
                <w:sz w:val="24"/>
                <w:szCs w:val="24"/>
                <w:lang w:val="lt-LT"/>
              </w:rPr>
              <w:t>statymo</w:t>
            </w:r>
            <w:r w:rsidR="0048646F" w:rsidRPr="00A641E1">
              <w:rPr>
                <w:rFonts w:ascii="Times New Roman" w:hAnsi="Times New Roman" w:cs="Times New Roman"/>
                <w:sz w:val="24"/>
                <w:szCs w:val="24"/>
                <w:lang w:val="lt-LT"/>
              </w:rPr>
              <w:t xml:space="preserve"> 85 straipsnio 6</w:t>
            </w:r>
            <w:r w:rsidR="002F7414">
              <w:rPr>
                <w:rStyle w:val="Puslapioinaosnuoroda"/>
                <w:rFonts w:ascii="Times New Roman" w:hAnsi="Times New Roman" w:cs="Times New Roman"/>
                <w:sz w:val="24"/>
                <w:szCs w:val="24"/>
                <w:lang w:val="lt-LT"/>
              </w:rPr>
              <w:footnoteReference w:id="3"/>
            </w:r>
            <w:r w:rsidR="0048646F" w:rsidRPr="00A641E1">
              <w:rPr>
                <w:rFonts w:ascii="Times New Roman" w:hAnsi="Times New Roman" w:cs="Times New Roman"/>
                <w:sz w:val="24"/>
                <w:szCs w:val="24"/>
                <w:lang w:val="lt-LT"/>
              </w:rPr>
              <w:t xml:space="preserve"> dalies nuostatomis</w:t>
            </w:r>
            <w:r w:rsidR="00F86112" w:rsidRPr="00A641E1">
              <w:rPr>
                <w:rFonts w:ascii="Times New Roman" w:hAnsi="Times New Roman" w:cs="Times New Roman"/>
                <w:sz w:val="24"/>
                <w:szCs w:val="24"/>
                <w:lang w:val="lt-LT"/>
              </w:rPr>
              <w:t>, kurios nustato, kad</w:t>
            </w:r>
            <w:r w:rsidR="0059354A" w:rsidRPr="00A641E1">
              <w:rPr>
                <w:rFonts w:ascii="Times New Roman" w:hAnsi="Times New Roman" w:cs="Times New Roman"/>
                <w:sz w:val="24"/>
                <w:szCs w:val="24"/>
                <w:lang w:val="lt-LT"/>
              </w:rPr>
              <w:t xml:space="preserve"> </w:t>
            </w:r>
            <w:r w:rsidR="00F86112" w:rsidRPr="00A641E1">
              <w:rPr>
                <w:rFonts w:ascii="Times New Roman" w:hAnsi="Times New Roman" w:cs="Times New Roman"/>
                <w:sz w:val="24"/>
                <w:szCs w:val="24"/>
                <w:lang w:val="lt-LT"/>
              </w:rPr>
              <w:t>atlikėjų paslaugos perkamos pagal supaprastintų pirkimų tvarką. A</w:t>
            </w:r>
            <w:r w:rsidR="0059354A" w:rsidRPr="00A641E1">
              <w:rPr>
                <w:rFonts w:ascii="Times New Roman" w:hAnsi="Times New Roman" w:cs="Times New Roman"/>
                <w:sz w:val="24"/>
                <w:szCs w:val="24"/>
                <w:lang w:val="lt-LT"/>
              </w:rPr>
              <w:t>tlikėjų paslaugų pirkimų tvark</w:t>
            </w:r>
            <w:r w:rsidR="00F1402D" w:rsidRPr="00A641E1">
              <w:rPr>
                <w:rFonts w:ascii="Times New Roman" w:hAnsi="Times New Roman" w:cs="Times New Roman"/>
                <w:sz w:val="24"/>
                <w:szCs w:val="24"/>
                <w:lang w:val="lt-LT"/>
              </w:rPr>
              <w:t>os apraš</w:t>
            </w:r>
            <w:r w:rsidR="00F86112" w:rsidRPr="00A641E1">
              <w:rPr>
                <w:rFonts w:ascii="Times New Roman" w:hAnsi="Times New Roman" w:cs="Times New Roman"/>
                <w:sz w:val="24"/>
                <w:szCs w:val="24"/>
                <w:lang w:val="lt-LT"/>
              </w:rPr>
              <w:t>ą</w:t>
            </w:r>
            <w:r w:rsidR="00F1402D" w:rsidRPr="00A641E1">
              <w:rPr>
                <w:rFonts w:ascii="Times New Roman" w:hAnsi="Times New Roman" w:cs="Times New Roman"/>
                <w:sz w:val="24"/>
                <w:szCs w:val="24"/>
                <w:lang w:val="lt-LT"/>
              </w:rPr>
              <w:t xml:space="preserve"> įgaliotos parengti </w:t>
            </w:r>
            <w:r w:rsidR="00467617">
              <w:rPr>
                <w:rFonts w:ascii="Times New Roman" w:hAnsi="Times New Roman" w:cs="Times New Roman"/>
                <w:sz w:val="24"/>
                <w:szCs w:val="24"/>
                <w:lang w:val="lt-LT"/>
              </w:rPr>
              <w:t>Lietuvos Respublikos k</w:t>
            </w:r>
            <w:r w:rsidR="00F1402D" w:rsidRPr="00A641E1">
              <w:rPr>
                <w:rFonts w:ascii="Times New Roman" w:hAnsi="Times New Roman" w:cs="Times New Roman"/>
                <w:sz w:val="24"/>
                <w:szCs w:val="24"/>
                <w:lang w:val="lt-LT"/>
              </w:rPr>
              <w:t xml:space="preserve">ultūros ministerija kartu su </w:t>
            </w:r>
            <w:r w:rsidR="00467617">
              <w:rPr>
                <w:rFonts w:ascii="Times New Roman" w:hAnsi="Times New Roman" w:cs="Times New Roman"/>
                <w:sz w:val="24"/>
                <w:szCs w:val="24"/>
                <w:lang w:val="lt-LT"/>
              </w:rPr>
              <w:t>Lietuvos Respublikos š</w:t>
            </w:r>
            <w:r w:rsidR="00F1402D" w:rsidRPr="00A641E1">
              <w:rPr>
                <w:rFonts w:ascii="Times New Roman" w:hAnsi="Times New Roman" w:cs="Times New Roman"/>
                <w:sz w:val="24"/>
                <w:szCs w:val="24"/>
                <w:lang w:val="lt-LT"/>
              </w:rPr>
              <w:t>vietimo ir mokslo ministerija</w:t>
            </w:r>
            <w:r w:rsidR="00D73609">
              <w:rPr>
                <w:rFonts w:ascii="Times New Roman" w:hAnsi="Times New Roman" w:cs="Times New Roman"/>
                <w:sz w:val="24"/>
                <w:szCs w:val="24"/>
                <w:lang w:val="lt-LT"/>
              </w:rPr>
              <w:t>. Tarnyba pastebi, kad</w:t>
            </w:r>
            <w:r w:rsidR="00EF7442">
              <w:rPr>
                <w:rFonts w:ascii="Times New Roman" w:hAnsi="Times New Roman" w:cs="Times New Roman"/>
                <w:sz w:val="24"/>
                <w:szCs w:val="24"/>
                <w:lang w:val="lt-LT"/>
              </w:rPr>
              <w:t xml:space="preserve"> m</w:t>
            </w:r>
            <w:r w:rsidR="00F86112" w:rsidRPr="00A641E1">
              <w:rPr>
                <w:rFonts w:ascii="Times New Roman" w:hAnsi="Times New Roman" w:cs="Times New Roman"/>
                <w:sz w:val="24"/>
                <w:szCs w:val="24"/>
                <w:lang w:val="lt-LT"/>
              </w:rPr>
              <w:t>inėta tvarka</w:t>
            </w:r>
            <w:r w:rsidR="0059354A" w:rsidRPr="00A641E1">
              <w:rPr>
                <w:rFonts w:ascii="Times New Roman" w:hAnsi="Times New Roman" w:cs="Times New Roman"/>
                <w:sz w:val="24"/>
                <w:szCs w:val="24"/>
                <w:lang w:val="lt-LT"/>
              </w:rPr>
              <w:t xml:space="preserve"> nėra parengta</w:t>
            </w:r>
            <w:r w:rsidR="00F1402D" w:rsidRPr="00A641E1">
              <w:rPr>
                <w:rFonts w:ascii="Arial" w:hAnsi="Arial" w:cs="Arial"/>
                <w:color w:val="000000"/>
              </w:rPr>
              <w:t>.</w:t>
            </w:r>
            <w:r w:rsidR="00597799" w:rsidRPr="00A641E1">
              <w:rPr>
                <w:rFonts w:ascii="Arial" w:hAnsi="Arial" w:cs="Arial"/>
                <w:color w:val="000000"/>
                <w:lang w:val="lt-LT"/>
              </w:rPr>
              <w:t xml:space="preserve"> </w:t>
            </w:r>
            <w:r w:rsidR="00C974C4">
              <w:rPr>
                <w:rFonts w:ascii="Times New Roman" w:hAnsi="Times New Roman" w:cs="Times New Roman"/>
                <w:color w:val="000000"/>
                <w:sz w:val="24"/>
                <w:szCs w:val="24"/>
                <w:lang w:val="lt-LT"/>
              </w:rPr>
              <w:t>Įstatymo 85 straipsnio 1 dalyje</w:t>
            </w:r>
            <w:r w:rsidR="00597799" w:rsidRPr="00A641E1">
              <w:rPr>
                <w:rFonts w:ascii="Times New Roman" w:hAnsi="Times New Roman" w:cs="Times New Roman"/>
                <w:color w:val="000000"/>
                <w:sz w:val="24"/>
                <w:szCs w:val="24"/>
                <w:lang w:val="lt-LT"/>
              </w:rPr>
              <w:t xml:space="preserve"> numat</w:t>
            </w:r>
            <w:r w:rsidR="002A73F9" w:rsidRPr="00A641E1">
              <w:rPr>
                <w:rFonts w:ascii="Times New Roman" w:hAnsi="Times New Roman" w:cs="Times New Roman"/>
                <w:color w:val="000000"/>
                <w:sz w:val="24"/>
                <w:szCs w:val="24"/>
                <w:lang w:val="lt-LT"/>
              </w:rPr>
              <w:t>ytos išimty</w:t>
            </w:r>
            <w:r w:rsidR="00597799" w:rsidRPr="00A641E1">
              <w:rPr>
                <w:rFonts w:ascii="Times New Roman" w:hAnsi="Times New Roman" w:cs="Times New Roman"/>
                <w:color w:val="000000"/>
                <w:sz w:val="24"/>
                <w:szCs w:val="24"/>
                <w:lang w:val="lt-LT"/>
              </w:rPr>
              <w:t xml:space="preserve">s, </w:t>
            </w:r>
            <w:r w:rsidR="002A73F9" w:rsidRPr="00A641E1">
              <w:rPr>
                <w:rFonts w:ascii="Times New Roman" w:hAnsi="Times New Roman" w:cs="Times New Roman"/>
                <w:color w:val="000000"/>
                <w:sz w:val="24"/>
                <w:szCs w:val="24"/>
                <w:lang w:val="lt-LT"/>
              </w:rPr>
              <w:t>leidžiančio</w:t>
            </w:r>
            <w:r w:rsidR="00597799" w:rsidRPr="00A641E1">
              <w:rPr>
                <w:rFonts w:ascii="Times New Roman" w:hAnsi="Times New Roman" w:cs="Times New Roman"/>
                <w:color w:val="000000"/>
                <w:sz w:val="24"/>
                <w:szCs w:val="24"/>
                <w:lang w:val="lt-LT"/>
              </w:rPr>
              <w:t xml:space="preserve">s </w:t>
            </w:r>
            <w:r w:rsidR="002A73F9" w:rsidRPr="00A641E1">
              <w:rPr>
                <w:rFonts w:ascii="Times New Roman" w:hAnsi="Times New Roman" w:cs="Times New Roman"/>
                <w:color w:val="000000"/>
                <w:sz w:val="24"/>
                <w:szCs w:val="24"/>
                <w:lang w:val="lt-LT"/>
              </w:rPr>
              <w:t>perkančiajai organizacijai</w:t>
            </w:r>
            <w:r w:rsidR="00C974C4">
              <w:rPr>
                <w:rFonts w:ascii="Times New Roman" w:hAnsi="Times New Roman" w:cs="Times New Roman"/>
                <w:color w:val="000000"/>
                <w:sz w:val="24"/>
                <w:szCs w:val="24"/>
                <w:lang w:val="lt-LT"/>
              </w:rPr>
              <w:t>,</w:t>
            </w:r>
            <w:r w:rsidR="002A73F9" w:rsidRPr="00A641E1">
              <w:rPr>
                <w:rFonts w:ascii="Times New Roman" w:hAnsi="Times New Roman" w:cs="Times New Roman"/>
                <w:color w:val="000000"/>
                <w:sz w:val="24"/>
                <w:szCs w:val="24"/>
                <w:lang w:val="lt-LT"/>
              </w:rPr>
              <w:t xml:space="preserve"> įsigyjant atlikėjų paslaugas </w:t>
            </w:r>
            <w:r w:rsidR="00597799" w:rsidRPr="00A641E1">
              <w:rPr>
                <w:rFonts w:ascii="Times New Roman" w:hAnsi="Times New Roman" w:cs="Times New Roman"/>
                <w:color w:val="000000"/>
                <w:sz w:val="24"/>
                <w:szCs w:val="24"/>
                <w:lang w:val="lt-LT"/>
              </w:rPr>
              <w:t>nesivadovauti šioje dalyje nurodytais Įstatymo straipsniais.</w:t>
            </w:r>
            <w:r w:rsidR="00956EC8" w:rsidRPr="00A641E1">
              <w:rPr>
                <w:rFonts w:ascii="Times New Roman" w:hAnsi="Times New Roman" w:cs="Times New Roman"/>
                <w:color w:val="000000"/>
                <w:sz w:val="24"/>
                <w:szCs w:val="24"/>
                <w:lang w:val="lt-LT"/>
              </w:rPr>
              <w:t xml:space="preserve"> </w:t>
            </w:r>
            <w:r w:rsidR="00C64AA5">
              <w:rPr>
                <w:rFonts w:ascii="Times New Roman" w:hAnsi="Times New Roman" w:cs="Times New Roman"/>
                <w:color w:val="000000"/>
                <w:sz w:val="24"/>
                <w:szCs w:val="24"/>
                <w:lang w:val="lt-LT"/>
              </w:rPr>
              <w:t xml:space="preserve">Taisyklių </w:t>
            </w:r>
            <w:r w:rsidR="00623409">
              <w:rPr>
                <w:rFonts w:ascii="Times New Roman" w:hAnsi="Times New Roman" w:cs="Times New Roman"/>
                <w:color w:val="000000"/>
                <w:sz w:val="24"/>
                <w:szCs w:val="24"/>
                <w:lang w:val="lt-LT"/>
              </w:rPr>
              <w:t xml:space="preserve">38.6 ir </w:t>
            </w:r>
            <w:r w:rsidR="00C64AA5">
              <w:rPr>
                <w:rFonts w:ascii="Times New Roman" w:hAnsi="Times New Roman" w:cs="Times New Roman"/>
                <w:color w:val="000000"/>
                <w:sz w:val="24"/>
                <w:szCs w:val="24"/>
                <w:lang w:val="lt-LT"/>
              </w:rPr>
              <w:t xml:space="preserve">38.14 punktuose įtvirtintos nuostatos, </w:t>
            </w:r>
            <w:r w:rsidR="00AF0EE6">
              <w:rPr>
                <w:rFonts w:ascii="Times New Roman" w:hAnsi="Times New Roman" w:cs="Times New Roman"/>
                <w:color w:val="000000"/>
                <w:sz w:val="24"/>
                <w:szCs w:val="24"/>
                <w:lang w:val="lt-LT"/>
              </w:rPr>
              <w:t>suteikiančios galimybę perkančiajai organizacijai vykdyti apklausą, kreipiantis ti</w:t>
            </w:r>
            <w:r w:rsidR="005224CA">
              <w:rPr>
                <w:rFonts w:ascii="Times New Roman" w:hAnsi="Times New Roman" w:cs="Times New Roman"/>
                <w:color w:val="000000"/>
                <w:sz w:val="24"/>
                <w:szCs w:val="24"/>
                <w:lang w:val="lt-LT"/>
              </w:rPr>
              <w:t>k į vieną tiekėją</w:t>
            </w:r>
            <w:r w:rsidR="00AF0EE6">
              <w:rPr>
                <w:rFonts w:ascii="Times New Roman" w:hAnsi="Times New Roman" w:cs="Times New Roman"/>
                <w:color w:val="000000"/>
                <w:sz w:val="24"/>
                <w:szCs w:val="24"/>
                <w:lang w:val="lt-LT"/>
              </w:rPr>
              <w:t xml:space="preserve"> </w:t>
            </w:r>
            <w:r w:rsidR="00623409">
              <w:rPr>
                <w:rFonts w:ascii="Times New Roman" w:hAnsi="Times New Roman" w:cs="Times New Roman"/>
                <w:color w:val="000000"/>
                <w:sz w:val="24"/>
                <w:szCs w:val="24"/>
                <w:lang w:val="lt-LT"/>
              </w:rPr>
              <w:t>dėl techninių, meninių priežasčių ar dėl objektyvių aplinkybių tik konkretus tiekėjas gali pateikti paslaugas ir kai</w:t>
            </w:r>
            <w:r w:rsidR="00AF0EE6">
              <w:rPr>
                <w:rFonts w:ascii="Times New Roman" w:hAnsi="Times New Roman" w:cs="Times New Roman"/>
                <w:color w:val="000000"/>
                <w:sz w:val="24"/>
                <w:szCs w:val="24"/>
                <w:lang w:val="lt-LT"/>
              </w:rPr>
              <w:t xml:space="preserve"> nėra jokios kitos alternatyvos</w:t>
            </w:r>
            <w:r w:rsidR="00C64AA5">
              <w:rPr>
                <w:rFonts w:ascii="Times New Roman" w:hAnsi="Times New Roman" w:cs="Times New Roman"/>
                <w:color w:val="000000"/>
                <w:sz w:val="24"/>
                <w:szCs w:val="24"/>
                <w:lang w:val="lt-LT"/>
              </w:rPr>
              <w:t xml:space="preserve">. </w:t>
            </w:r>
          </w:p>
          <w:p w:rsidR="00A04CAD" w:rsidRDefault="00A04CAD" w:rsidP="00A04CAD">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C49B8" w:rsidRPr="00250F07">
              <w:rPr>
                <w:rFonts w:ascii="Times New Roman" w:hAnsi="Times New Roman" w:cs="Times New Roman"/>
                <w:sz w:val="24"/>
                <w:szCs w:val="24"/>
                <w:u w:val="single"/>
                <w:lang w:val="lt-LT"/>
              </w:rPr>
              <w:t>V</w:t>
            </w:r>
            <w:r w:rsidRPr="00250F07">
              <w:rPr>
                <w:rFonts w:ascii="Times New Roman" w:hAnsi="Times New Roman" w:cs="Times New Roman"/>
                <w:sz w:val="24"/>
                <w:szCs w:val="24"/>
                <w:u w:val="single"/>
                <w:lang w:val="lt-LT"/>
              </w:rPr>
              <w:t xml:space="preserve">ertinimo metu nustatytos </w:t>
            </w:r>
            <w:r w:rsidR="00DE6572" w:rsidRPr="00250F07">
              <w:rPr>
                <w:rFonts w:ascii="Times New Roman" w:hAnsi="Times New Roman" w:cs="Times New Roman"/>
                <w:sz w:val="24"/>
                <w:szCs w:val="24"/>
                <w:u w:val="single"/>
                <w:lang w:val="lt-LT"/>
              </w:rPr>
              <w:t>ir kitos reikšmingos aplinkybės</w:t>
            </w:r>
            <w:r w:rsidR="00DE6572">
              <w:rPr>
                <w:rFonts w:ascii="Times New Roman" w:hAnsi="Times New Roman" w:cs="Times New Roman"/>
                <w:sz w:val="24"/>
                <w:szCs w:val="24"/>
                <w:lang w:val="lt-LT"/>
              </w:rPr>
              <w:t>:</w:t>
            </w:r>
          </w:p>
          <w:p w:rsidR="009853D0" w:rsidRDefault="00360EBB" w:rsidP="00CB51B2">
            <w:pPr>
              <w:pStyle w:val="Sraopastraipa"/>
              <w:numPr>
                <w:ilvl w:val="0"/>
                <w:numId w:val="9"/>
              </w:numPr>
              <w:ind w:left="29" w:firstLine="567"/>
              <w:jc w:val="both"/>
              <w:rPr>
                <w:rFonts w:ascii="Times New Roman" w:hAnsi="Times New Roman" w:cs="Times New Roman"/>
                <w:sz w:val="24"/>
                <w:szCs w:val="24"/>
                <w:lang w:val="lt-LT"/>
              </w:rPr>
            </w:pPr>
            <w:r w:rsidRPr="00DE6572">
              <w:rPr>
                <w:rFonts w:ascii="Times New Roman" w:hAnsi="Times New Roman" w:cs="Times New Roman"/>
                <w:sz w:val="24"/>
                <w:szCs w:val="24"/>
                <w:lang w:val="lt-LT"/>
              </w:rPr>
              <w:t>Vyriausi</w:t>
            </w:r>
            <w:r>
              <w:rPr>
                <w:rFonts w:ascii="Times New Roman" w:hAnsi="Times New Roman" w:cs="Times New Roman"/>
                <w:sz w:val="24"/>
                <w:szCs w:val="24"/>
                <w:lang w:val="lt-LT"/>
              </w:rPr>
              <w:t>ajai</w:t>
            </w:r>
            <w:r w:rsidRPr="00DE6572">
              <w:rPr>
                <w:rFonts w:ascii="Times New Roman" w:hAnsi="Times New Roman" w:cs="Times New Roman"/>
                <w:sz w:val="24"/>
                <w:szCs w:val="24"/>
                <w:lang w:val="lt-LT"/>
              </w:rPr>
              <w:t xml:space="preserve"> tarnybinės etikos komisij</w:t>
            </w:r>
            <w:r>
              <w:rPr>
                <w:rFonts w:ascii="Times New Roman" w:hAnsi="Times New Roman" w:cs="Times New Roman"/>
                <w:sz w:val="24"/>
                <w:szCs w:val="24"/>
                <w:lang w:val="lt-LT"/>
              </w:rPr>
              <w:t>ai</w:t>
            </w:r>
            <w:r w:rsidRPr="00DE6572">
              <w:rPr>
                <w:rFonts w:ascii="Times New Roman" w:hAnsi="Times New Roman" w:cs="Times New Roman"/>
                <w:sz w:val="24"/>
                <w:szCs w:val="24"/>
                <w:lang w:val="lt-LT"/>
              </w:rPr>
              <w:t xml:space="preserve"> (toliau – VTEK) </w:t>
            </w:r>
            <w:r w:rsidR="003A5D62">
              <w:rPr>
                <w:rFonts w:ascii="Times New Roman" w:hAnsi="Times New Roman" w:cs="Times New Roman"/>
                <w:sz w:val="24"/>
                <w:szCs w:val="24"/>
                <w:lang w:val="lt-LT"/>
              </w:rPr>
              <w:t xml:space="preserve">buvo pateiktas perkančiosios organizacijos vadovo </w:t>
            </w:r>
            <w:r w:rsidR="003A5D62" w:rsidRPr="007310DB">
              <w:rPr>
                <w:rFonts w:ascii="Times New Roman" w:hAnsi="Times New Roman" w:cs="Times New Roman"/>
                <w:b/>
                <w:sz w:val="24"/>
                <w:szCs w:val="24"/>
                <w:lang w:val="lt-LT"/>
              </w:rPr>
              <w:t xml:space="preserve">2016-01-12 </w:t>
            </w:r>
            <w:r w:rsidR="003A5D62">
              <w:rPr>
                <w:rFonts w:ascii="Times New Roman" w:hAnsi="Times New Roman" w:cs="Times New Roman"/>
                <w:sz w:val="24"/>
                <w:szCs w:val="24"/>
                <w:lang w:val="lt-LT"/>
              </w:rPr>
              <w:t xml:space="preserve">paklausimas dėl galimo interesų konflikto </w:t>
            </w:r>
            <w:r w:rsidR="005B4069">
              <w:rPr>
                <w:rFonts w:ascii="Times New Roman" w:hAnsi="Times New Roman" w:cs="Times New Roman"/>
                <w:sz w:val="24"/>
                <w:szCs w:val="24"/>
                <w:lang w:val="lt-LT"/>
              </w:rPr>
              <w:t xml:space="preserve">dėl </w:t>
            </w:r>
            <w:r w:rsidR="003A5D62">
              <w:rPr>
                <w:rFonts w:ascii="Times New Roman" w:hAnsi="Times New Roman" w:cs="Times New Roman"/>
                <w:sz w:val="24"/>
                <w:szCs w:val="24"/>
                <w:lang w:val="lt-LT"/>
              </w:rPr>
              <w:t xml:space="preserve">sprendimų, susijusių su </w:t>
            </w:r>
            <w:r w:rsidR="005B4069">
              <w:rPr>
                <w:rFonts w:ascii="Times New Roman" w:hAnsi="Times New Roman" w:cs="Times New Roman"/>
                <w:sz w:val="24"/>
                <w:szCs w:val="24"/>
                <w:lang w:val="lt-LT"/>
              </w:rPr>
              <w:t>įmone, kurios vienas iš vadovų yra jo sūnus</w:t>
            </w:r>
            <w:r w:rsidR="003A5D62">
              <w:rPr>
                <w:rFonts w:ascii="Times New Roman" w:hAnsi="Times New Roman" w:cs="Times New Roman"/>
                <w:sz w:val="24"/>
                <w:szCs w:val="24"/>
                <w:lang w:val="lt-LT"/>
              </w:rPr>
              <w:t>.</w:t>
            </w:r>
            <w:r w:rsidR="009853D0" w:rsidRPr="00F9743D">
              <w:rPr>
                <w:rFonts w:ascii="Times New Roman" w:hAnsi="Times New Roman" w:cs="Times New Roman"/>
                <w:sz w:val="24"/>
                <w:szCs w:val="24"/>
                <w:lang w:val="lt-LT"/>
              </w:rPr>
              <w:t xml:space="preserve"> </w:t>
            </w:r>
          </w:p>
          <w:p w:rsidR="003A5D62" w:rsidRPr="00C03B1D" w:rsidRDefault="009853D0" w:rsidP="00CB51B2">
            <w:pPr>
              <w:pStyle w:val="Sraopastraipa"/>
              <w:numPr>
                <w:ilvl w:val="0"/>
                <w:numId w:val="9"/>
              </w:numPr>
              <w:ind w:left="29"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Tiekėjas įgaliotas atstovauti </w:t>
            </w:r>
            <w:r w:rsidRPr="00C03B1D">
              <w:rPr>
                <w:rFonts w:ascii="Times New Roman" w:hAnsi="Times New Roman" w:cs="Times New Roman"/>
                <w:b/>
                <w:sz w:val="24"/>
                <w:szCs w:val="24"/>
                <w:lang w:val="lt-LT"/>
              </w:rPr>
              <w:t xml:space="preserve">1 Pirkime </w:t>
            </w:r>
            <w:r w:rsidR="00924927" w:rsidRPr="00C03B1D">
              <w:rPr>
                <w:rFonts w:ascii="Times New Roman" w:hAnsi="Times New Roman" w:cs="Times New Roman"/>
                <w:b/>
                <w:sz w:val="24"/>
                <w:szCs w:val="24"/>
                <w:lang w:val="lt-LT"/>
              </w:rPr>
              <w:t xml:space="preserve">– </w:t>
            </w:r>
            <w:r w:rsidRPr="00C03B1D">
              <w:rPr>
                <w:rFonts w:ascii="Times New Roman" w:hAnsi="Times New Roman" w:cs="Times New Roman"/>
                <w:b/>
                <w:sz w:val="24"/>
                <w:szCs w:val="24"/>
                <w:lang w:val="lt-LT"/>
              </w:rPr>
              <w:t>2016-04-15 įgaliojim</w:t>
            </w:r>
            <w:r w:rsidR="00344E07" w:rsidRPr="00C03B1D">
              <w:rPr>
                <w:rFonts w:ascii="Times New Roman" w:hAnsi="Times New Roman" w:cs="Times New Roman"/>
                <w:b/>
                <w:sz w:val="24"/>
                <w:szCs w:val="24"/>
                <w:lang w:val="lt-LT"/>
              </w:rPr>
              <w:t>u</w:t>
            </w:r>
            <w:r w:rsidRPr="00C03B1D">
              <w:rPr>
                <w:rFonts w:ascii="Times New Roman" w:hAnsi="Times New Roman" w:cs="Times New Roman"/>
                <w:b/>
                <w:sz w:val="24"/>
                <w:szCs w:val="24"/>
                <w:lang w:val="lt-LT"/>
              </w:rPr>
              <w:t xml:space="preserve">, 2 Pirkime </w:t>
            </w:r>
            <w:r w:rsidR="00924927" w:rsidRPr="00C03B1D">
              <w:rPr>
                <w:rFonts w:ascii="Times New Roman" w:hAnsi="Times New Roman" w:cs="Times New Roman"/>
                <w:b/>
                <w:sz w:val="24"/>
                <w:szCs w:val="24"/>
                <w:lang w:val="lt-LT"/>
              </w:rPr>
              <w:t xml:space="preserve">– </w:t>
            </w:r>
            <w:r w:rsidRPr="00C03B1D">
              <w:rPr>
                <w:rFonts w:ascii="Times New Roman" w:hAnsi="Times New Roman" w:cs="Times New Roman"/>
                <w:b/>
                <w:sz w:val="24"/>
                <w:szCs w:val="24"/>
                <w:lang w:val="lt-LT"/>
              </w:rPr>
              <w:t>2016-04-14 įgaliojim</w:t>
            </w:r>
            <w:r w:rsidR="00344E07" w:rsidRPr="00C03B1D">
              <w:rPr>
                <w:rFonts w:ascii="Times New Roman" w:hAnsi="Times New Roman" w:cs="Times New Roman"/>
                <w:b/>
                <w:sz w:val="24"/>
                <w:szCs w:val="24"/>
                <w:lang w:val="lt-LT"/>
              </w:rPr>
              <w:t>u</w:t>
            </w:r>
            <w:r w:rsidRPr="00C03B1D">
              <w:rPr>
                <w:rFonts w:ascii="Times New Roman" w:hAnsi="Times New Roman" w:cs="Times New Roman"/>
                <w:b/>
                <w:sz w:val="24"/>
                <w:szCs w:val="24"/>
                <w:lang w:val="lt-LT"/>
              </w:rPr>
              <w:t xml:space="preserve">, 3 Pirkime </w:t>
            </w:r>
            <w:r w:rsidR="00924927" w:rsidRPr="00C03B1D">
              <w:rPr>
                <w:rFonts w:ascii="Times New Roman" w:hAnsi="Times New Roman" w:cs="Times New Roman"/>
                <w:b/>
                <w:sz w:val="24"/>
                <w:szCs w:val="24"/>
                <w:lang w:val="lt-LT"/>
              </w:rPr>
              <w:t xml:space="preserve">– </w:t>
            </w:r>
            <w:r w:rsidRPr="00C03B1D">
              <w:rPr>
                <w:rFonts w:ascii="Times New Roman" w:hAnsi="Times New Roman" w:cs="Times New Roman"/>
                <w:b/>
                <w:sz w:val="24"/>
                <w:szCs w:val="24"/>
                <w:lang w:val="lt-LT"/>
              </w:rPr>
              <w:t>2016</w:t>
            </w:r>
            <w:r w:rsidR="00C21A63">
              <w:rPr>
                <w:rFonts w:ascii="Times New Roman" w:hAnsi="Times New Roman" w:cs="Times New Roman"/>
                <w:b/>
                <w:sz w:val="24"/>
                <w:szCs w:val="24"/>
                <w:lang w:val="lt-LT"/>
              </w:rPr>
              <w:t>-</w:t>
            </w:r>
            <w:r w:rsidRPr="00C03B1D">
              <w:rPr>
                <w:rFonts w:ascii="Times New Roman" w:hAnsi="Times New Roman" w:cs="Times New Roman"/>
                <w:b/>
                <w:sz w:val="24"/>
                <w:szCs w:val="24"/>
                <w:lang w:val="lt-LT"/>
              </w:rPr>
              <w:t>03-01 įgaliojim</w:t>
            </w:r>
            <w:r w:rsidR="00344E07" w:rsidRPr="00C03B1D">
              <w:rPr>
                <w:rFonts w:ascii="Times New Roman" w:hAnsi="Times New Roman" w:cs="Times New Roman"/>
                <w:b/>
                <w:sz w:val="24"/>
                <w:szCs w:val="24"/>
                <w:lang w:val="lt-LT"/>
              </w:rPr>
              <w:t>u</w:t>
            </w:r>
            <w:r w:rsidRPr="00C03B1D">
              <w:rPr>
                <w:rFonts w:ascii="Times New Roman" w:hAnsi="Times New Roman" w:cs="Times New Roman"/>
                <w:b/>
                <w:sz w:val="24"/>
                <w:szCs w:val="24"/>
                <w:lang w:val="lt-LT"/>
              </w:rPr>
              <w:t>.</w:t>
            </w:r>
          </w:p>
          <w:p w:rsidR="00090208" w:rsidRDefault="00045BFC" w:rsidP="00CB51B2">
            <w:pPr>
              <w:pStyle w:val="Sraopastraipa"/>
              <w:numPr>
                <w:ilvl w:val="0"/>
                <w:numId w:val="9"/>
              </w:numPr>
              <w:ind w:left="29" w:firstLine="567"/>
              <w:jc w:val="both"/>
              <w:rPr>
                <w:rFonts w:ascii="Times New Roman" w:hAnsi="Times New Roman" w:cs="Times New Roman"/>
                <w:sz w:val="24"/>
                <w:szCs w:val="24"/>
                <w:lang w:val="lt-LT"/>
              </w:rPr>
            </w:pPr>
            <w:r w:rsidRPr="00A04CAD">
              <w:rPr>
                <w:rFonts w:ascii="Times New Roman" w:hAnsi="Times New Roman" w:cs="Times New Roman"/>
                <w:sz w:val="24"/>
                <w:szCs w:val="24"/>
                <w:lang w:val="lt-LT"/>
              </w:rPr>
              <w:t xml:space="preserve">Lietuvos </w:t>
            </w:r>
            <w:r w:rsidR="000440B9" w:rsidRPr="00A04CAD">
              <w:rPr>
                <w:rFonts w:ascii="Times New Roman" w:hAnsi="Times New Roman" w:cs="Times New Roman"/>
                <w:sz w:val="24"/>
                <w:szCs w:val="24"/>
                <w:lang w:val="lt-LT"/>
              </w:rPr>
              <w:t>R</w:t>
            </w:r>
            <w:r w:rsidRPr="00A04CAD">
              <w:rPr>
                <w:rFonts w:ascii="Times New Roman" w:hAnsi="Times New Roman" w:cs="Times New Roman"/>
                <w:sz w:val="24"/>
                <w:szCs w:val="24"/>
                <w:lang w:val="lt-LT"/>
              </w:rPr>
              <w:t xml:space="preserve">espublikos kultūros ministro </w:t>
            </w:r>
            <w:r w:rsidRPr="007310DB">
              <w:rPr>
                <w:rFonts w:ascii="Times New Roman" w:hAnsi="Times New Roman" w:cs="Times New Roman"/>
                <w:b/>
                <w:sz w:val="24"/>
                <w:szCs w:val="24"/>
                <w:lang w:val="lt-LT"/>
              </w:rPr>
              <w:t>2016-03-29</w:t>
            </w:r>
            <w:r w:rsidRPr="00A04CAD">
              <w:rPr>
                <w:rFonts w:ascii="Times New Roman" w:hAnsi="Times New Roman" w:cs="Times New Roman"/>
                <w:sz w:val="24"/>
                <w:szCs w:val="24"/>
                <w:lang w:val="lt-LT"/>
              </w:rPr>
              <w:t xml:space="preserve"> įsakymas Nr. P-68 </w:t>
            </w:r>
            <w:r w:rsidR="00001EE2">
              <w:rPr>
                <w:rFonts w:ascii="Times New Roman" w:hAnsi="Times New Roman" w:cs="Times New Roman"/>
                <w:sz w:val="24"/>
                <w:szCs w:val="24"/>
                <w:lang w:val="lt-LT"/>
              </w:rPr>
              <w:t>(d</w:t>
            </w:r>
            <w:r w:rsidRPr="00A04CAD">
              <w:rPr>
                <w:rFonts w:ascii="Times New Roman" w:hAnsi="Times New Roman" w:cs="Times New Roman"/>
                <w:sz w:val="24"/>
                <w:szCs w:val="24"/>
                <w:lang w:val="lt-LT"/>
              </w:rPr>
              <w:t xml:space="preserve">ėl </w:t>
            </w:r>
            <w:r w:rsidR="00034286">
              <w:rPr>
                <w:rFonts w:ascii="Times New Roman" w:hAnsi="Times New Roman" w:cs="Times New Roman"/>
                <w:sz w:val="24"/>
                <w:szCs w:val="24"/>
                <w:lang w:val="lt-LT"/>
              </w:rPr>
              <w:t>perkančiosios organizacijos vadovo</w:t>
            </w:r>
            <w:r w:rsidRPr="00A04CAD">
              <w:rPr>
                <w:rFonts w:ascii="Times New Roman" w:hAnsi="Times New Roman" w:cs="Times New Roman"/>
                <w:sz w:val="24"/>
                <w:szCs w:val="24"/>
                <w:lang w:val="lt-LT"/>
              </w:rPr>
              <w:t xml:space="preserve"> nusišalinimo</w:t>
            </w:r>
            <w:r w:rsidR="00001EE2">
              <w:rPr>
                <w:rFonts w:ascii="Times New Roman" w:hAnsi="Times New Roman" w:cs="Times New Roman"/>
                <w:sz w:val="24"/>
                <w:szCs w:val="24"/>
                <w:lang w:val="lt-LT"/>
              </w:rPr>
              <w:t>)</w:t>
            </w:r>
            <w:r w:rsidRPr="00A04CAD">
              <w:rPr>
                <w:rFonts w:ascii="Times New Roman" w:hAnsi="Times New Roman" w:cs="Times New Roman"/>
                <w:sz w:val="24"/>
                <w:szCs w:val="24"/>
                <w:lang w:val="lt-LT"/>
              </w:rPr>
              <w:t>, priimant sprendimus, susijusius su p</w:t>
            </w:r>
            <w:r w:rsidR="009755A8">
              <w:rPr>
                <w:rFonts w:ascii="Times New Roman" w:hAnsi="Times New Roman" w:cs="Times New Roman"/>
                <w:sz w:val="24"/>
                <w:szCs w:val="24"/>
                <w:lang w:val="lt-LT"/>
              </w:rPr>
              <w:t>irkimais ir sutarčių pasirašymu, kuriuo pavedama kitam asmeniui pasirašyti su</w:t>
            </w:r>
            <w:r w:rsidR="006F0357">
              <w:rPr>
                <w:rFonts w:ascii="Times New Roman" w:hAnsi="Times New Roman" w:cs="Times New Roman"/>
                <w:sz w:val="24"/>
                <w:szCs w:val="24"/>
                <w:lang w:val="lt-LT"/>
              </w:rPr>
              <w:t>t</w:t>
            </w:r>
            <w:r w:rsidR="009755A8">
              <w:rPr>
                <w:rFonts w:ascii="Times New Roman" w:hAnsi="Times New Roman" w:cs="Times New Roman"/>
                <w:sz w:val="24"/>
                <w:szCs w:val="24"/>
                <w:lang w:val="lt-LT"/>
              </w:rPr>
              <w:t>artis ir kitus dokume</w:t>
            </w:r>
            <w:r w:rsidR="006F0357">
              <w:rPr>
                <w:rFonts w:ascii="Times New Roman" w:hAnsi="Times New Roman" w:cs="Times New Roman"/>
                <w:sz w:val="24"/>
                <w:szCs w:val="24"/>
                <w:lang w:val="lt-LT"/>
              </w:rPr>
              <w:t>n</w:t>
            </w:r>
            <w:r w:rsidR="009755A8">
              <w:rPr>
                <w:rFonts w:ascii="Times New Roman" w:hAnsi="Times New Roman" w:cs="Times New Roman"/>
                <w:sz w:val="24"/>
                <w:szCs w:val="24"/>
                <w:lang w:val="lt-LT"/>
              </w:rPr>
              <w:t>tus</w:t>
            </w:r>
            <w:r w:rsidR="00C745EC">
              <w:rPr>
                <w:rFonts w:ascii="Times New Roman" w:hAnsi="Times New Roman" w:cs="Times New Roman"/>
                <w:sz w:val="24"/>
                <w:szCs w:val="24"/>
                <w:lang w:val="lt-LT"/>
              </w:rPr>
              <w:t>,</w:t>
            </w:r>
            <w:r w:rsidR="009755A8">
              <w:rPr>
                <w:rFonts w:ascii="Times New Roman" w:hAnsi="Times New Roman" w:cs="Times New Roman"/>
                <w:sz w:val="24"/>
                <w:szCs w:val="24"/>
                <w:lang w:val="lt-LT"/>
              </w:rPr>
              <w:t xml:space="preserve"> susijusius su pirkimais ir sutarčių pasirašymu.</w:t>
            </w:r>
          </w:p>
          <w:p w:rsidR="00901671" w:rsidRDefault="00A73122" w:rsidP="00D32B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8692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AD65A9">
              <w:rPr>
                <w:rFonts w:ascii="Times New Roman" w:hAnsi="Times New Roman" w:cs="Times New Roman"/>
                <w:sz w:val="24"/>
                <w:szCs w:val="24"/>
                <w:lang w:val="lt-LT"/>
              </w:rPr>
              <w:t xml:space="preserve">Analizuojant </w:t>
            </w:r>
            <w:r w:rsidR="003A5D62">
              <w:rPr>
                <w:rFonts w:ascii="Times New Roman" w:hAnsi="Times New Roman" w:cs="Times New Roman"/>
                <w:sz w:val="24"/>
                <w:szCs w:val="24"/>
                <w:lang w:val="lt-LT"/>
              </w:rPr>
              <w:t>1</w:t>
            </w:r>
            <w:r w:rsidR="006E2A1A">
              <w:rPr>
                <w:rFonts w:ascii="Times New Roman" w:hAnsi="Times New Roman" w:cs="Times New Roman"/>
                <w:sz w:val="24"/>
                <w:szCs w:val="24"/>
                <w:lang w:val="lt-LT"/>
              </w:rPr>
              <w:t>,</w:t>
            </w:r>
            <w:r w:rsidR="003A5D62">
              <w:rPr>
                <w:rFonts w:ascii="Times New Roman" w:hAnsi="Times New Roman" w:cs="Times New Roman"/>
                <w:sz w:val="24"/>
                <w:szCs w:val="24"/>
                <w:lang w:val="lt-LT"/>
              </w:rPr>
              <w:t xml:space="preserve"> 2 </w:t>
            </w:r>
            <w:r w:rsidR="006E2A1A">
              <w:rPr>
                <w:rFonts w:ascii="Times New Roman" w:hAnsi="Times New Roman" w:cs="Times New Roman"/>
                <w:sz w:val="24"/>
                <w:szCs w:val="24"/>
                <w:lang w:val="lt-LT"/>
              </w:rPr>
              <w:t xml:space="preserve">ir 3 </w:t>
            </w:r>
            <w:r w:rsidR="003A5D62">
              <w:rPr>
                <w:rFonts w:ascii="Times New Roman" w:hAnsi="Times New Roman" w:cs="Times New Roman"/>
                <w:sz w:val="24"/>
                <w:szCs w:val="24"/>
                <w:lang w:val="lt-LT"/>
              </w:rPr>
              <w:t>punktuose nurodyt</w:t>
            </w:r>
            <w:r w:rsidR="00AD65A9">
              <w:rPr>
                <w:rFonts w:ascii="Times New Roman" w:hAnsi="Times New Roman" w:cs="Times New Roman"/>
                <w:sz w:val="24"/>
                <w:szCs w:val="24"/>
                <w:lang w:val="lt-LT"/>
              </w:rPr>
              <w:t>as</w:t>
            </w:r>
            <w:r w:rsidR="000440B9">
              <w:rPr>
                <w:rFonts w:ascii="Times New Roman" w:hAnsi="Times New Roman" w:cs="Times New Roman"/>
                <w:sz w:val="24"/>
                <w:szCs w:val="24"/>
                <w:lang w:val="lt-LT"/>
              </w:rPr>
              <w:t xml:space="preserve"> aplinkyb</w:t>
            </w:r>
            <w:r w:rsidR="006C5DA2">
              <w:rPr>
                <w:rFonts w:ascii="Times New Roman" w:hAnsi="Times New Roman" w:cs="Times New Roman"/>
                <w:sz w:val="24"/>
                <w:szCs w:val="24"/>
                <w:lang w:val="lt-LT"/>
              </w:rPr>
              <w:t xml:space="preserve">es </w:t>
            </w:r>
            <w:r w:rsidR="00AD65A9">
              <w:rPr>
                <w:rFonts w:ascii="Times New Roman" w:hAnsi="Times New Roman" w:cs="Times New Roman"/>
                <w:sz w:val="24"/>
                <w:szCs w:val="24"/>
                <w:lang w:val="lt-LT"/>
              </w:rPr>
              <w:t>ir sudarytų sutarčių rezultatus,</w:t>
            </w:r>
            <w:r w:rsidR="003A5D62">
              <w:rPr>
                <w:rFonts w:ascii="Times New Roman" w:hAnsi="Times New Roman" w:cs="Times New Roman"/>
                <w:sz w:val="24"/>
                <w:szCs w:val="24"/>
                <w:lang w:val="lt-LT"/>
              </w:rPr>
              <w:t xml:space="preserve"> galima spręsti</w:t>
            </w:r>
            <w:r w:rsidR="000440B9">
              <w:rPr>
                <w:rFonts w:ascii="Times New Roman" w:hAnsi="Times New Roman" w:cs="Times New Roman"/>
                <w:sz w:val="24"/>
                <w:szCs w:val="24"/>
                <w:lang w:val="lt-LT"/>
              </w:rPr>
              <w:t>, kad</w:t>
            </w:r>
            <w:r w:rsidR="0059151D">
              <w:rPr>
                <w:rFonts w:ascii="Times New Roman" w:hAnsi="Times New Roman" w:cs="Times New Roman"/>
                <w:sz w:val="24"/>
                <w:szCs w:val="24"/>
                <w:lang w:val="lt-LT"/>
              </w:rPr>
              <w:t xml:space="preserve"> perkančiosios organizacijos vadovui anksčiau nei Tiekėjui buvo surašyti įgaliojimai, buvo žinoma, koks tiekėjas bus kviečiamas pateikti pasiūlymą ir su kuo bus sudarytos sutartys,</w:t>
            </w:r>
            <w:r w:rsidR="000440B9">
              <w:rPr>
                <w:rFonts w:ascii="Times New Roman" w:hAnsi="Times New Roman" w:cs="Times New Roman"/>
                <w:sz w:val="24"/>
                <w:szCs w:val="24"/>
                <w:lang w:val="lt-LT"/>
              </w:rPr>
              <w:t xml:space="preserve"> </w:t>
            </w:r>
            <w:r w:rsidR="009649EC">
              <w:rPr>
                <w:rFonts w:ascii="Times New Roman" w:hAnsi="Times New Roman" w:cs="Times New Roman"/>
                <w:sz w:val="24"/>
                <w:szCs w:val="24"/>
                <w:lang w:val="lt-LT"/>
              </w:rPr>
              <w:t>todėl, siekdamas išvengti Lietuvos Respublikos viešųjų ir privačių interesų derinimo valstybinėje tarnyb</w:t>
            </w:r>
            <w:r w:rsidR="00AD65A9">
              <w:rPr>
                <w:rFonts w:ascii="Times New Roman" w:hAnsi="Times New Roman" w:cs="Times New Roman"/>
                <w:sz w:val="24"/>
                <w:szCs w:val="24"/>
                <w:lang w:val="lt-LT"/>
              </w:rPr>
              <w:t>oje įstatymo nuostatų pažeidimo jis</w:t>
            </w:r>
            <w:r w:rsidR="006C5DA2">
              <w:rPr>
                <w:rFonts w:ascii="Times New Roman" w:hAnsi="Times New Roman" w:cs="Times New Roman"/>
                <w:sz w:val="24"/>
                <w:szCs w:val="24"/>
                <w:lang w:val="lt-LT"/>
              </w:rPr>
              <w:t xml:space="preserve"> formaliai </w:t>
            </w:r>
            <w:r w:rsidR="00D6713D">
              <w:rPr>
                <w:rFonts w:ascii="Times New Roman" w:hAnsi="Times New Roman" w:cs="Times New Roman"/>
                <w:sz w:val="24"/>
                <w:szCs w:val="24"/>
                <w:lang w:val="lt-LT"/>
              </w:rPr>
              <w:t>nusišalino</w:t>
            </w:r>
            <w:r w:rsidR="006C5DA2">
              <w:rPr>
                <w:rFonts w:ascii="Times New Roman" w:hAnsi="Times New Roman" w:cs="Times New Roman"/>
                <w:sz w:val="24"/>
                <w:szCs w:val="24"/>
                <w:lang w:val="lt-LT"/>
              </w:rPr>
              <w:t xml:space="preserve"> nuo sprendimų priėmimo</w:t>
            </w:r>
            <w:r w:rsidR="00D11FB6">
              <w:rPr>
                <w:rFonts w:ascii="Times New Roman" w:hAnsi="Times New Roman" w:cs="Times New Roman"/>
                <w:sz w:val="24"/>
                <w:szCs w:val="24"/>
                <w:lang w:val="lt-LT"/>
              </w:rPr>
              <w:t>. Tarnybos nuomone,</w:t>
            </w:r>
            <w:r w:rsidR="006C5DA2">
              <w:rPr>
                <w:rFonts w:ascii="Times New Roman" w:hAnsi="Times New Roman" w:cs="Times New Roman"/>
                <w:sz w:val="24"/>
                <w:szCs w:val="24"/>
                <w:lang w:val="lt-LT"/>
              </w:rPr>
              <w:t xml:space="preserve"> faktiškai toks nusišalinimas pasireiškė tik tuo, kad perkančiosios organizacijos vadovas nepasirašė dokumentų, susijusių su pirkimais ir sutarčių pasirašymu</w:t>
            </w:r>
            <w:r w:rsidR="00F24488">
              <w:rPr>
                <w:rFonts w:ascii="Times New Roman" w:hAnsi="Times New Roman" w:cs="Times New Roman"/>
                <w:sz w:val="24"/>
                <w:szCs w:val="24"/>
                <w:lang w:val="lt-LT"/>
              </w:rPr>
              <w:t>. Tačiau atsižvelgiant į tai, kad iš anks</w:t>
            </w:r>
            <w:r w:rsidR="003F069F">
              <w:rPr>
                <w:rFonts w:ascii="Times New Roman" w:hAnsi="Times New Roman" w:cs="Times New Roman"/>
                <w:sz w:val="24"/>
                <w:szCs w:val="24"/>
                <w:lang w:val="lt-LT"/>
              </w:rPr>
              <w:t xml:space="preserve">to buvo žinomas Tiekėjas, kurio vienas iš vadovų yra perkančiosios organizacijos vadovo sūnus, </w:t>
            </w:r>
            <w:r w:rsidR="00355F52">
              <w:rPr>
                <w:rFonts w:ascii="Times New Roman" w:hAnsi="Times New Roman" w:cs="Times New Roman"/>
                <w:sz w:val="24"/>
                <w:szCs w:val="24"/>
                <w:lang w:val="lt-LT"/>
              </w:rPr>
              <w:t xml:space="preserve">taip pat atsižvelgiant į tai, kad </w:t>
            </w:r>
            <w:r w:rsidR="00F24488">
              <w:rPr>
                <w:rFonts w:ascii="Times New Roman" w:hAnsi="Times New Roman" w:cs="Times New Roman"/>
                <w:sz w:val="24"/>
                <w:szCs w:val="24"/>
                <w:lang w:val="lt-LT"/>
              </w:rPr>
              <w:t>visus kitus veiksmus</w:t>
            </w:r>
            <w:r w:rsidR="00C745EC">
              <w:rPr>
                <w:rFonts w:ascii="Times New Roman" w:hAnsi="Times New Roman" w:cs="Times New Roman"/>
                <w:sz w:val="24"/>
                <w:szCs w:val="24"/>
                <w:lang w:val="lt-LT"/>
              </w:rPr>
              <w:t>,</w:t>
            </w:r>
            <w:r w:rsidR="00F24488">
              <w:rPr>
                <w:rFonts w:ascii="Times New Roman" w:hAnsi="Times New Roman" w:cs="Times New Roman"/>
                <w:sz w:val="24"/>
                <w:szCs w:val="24"/>
                <w:lang w:val="lt-LT"/>
              </w:rPr>
              <w:t xml:space="preserve"> susijusius su pirkimų organizavimu ir vykdymu</w:t>
            </w:r>
            <w:r w:rsidR="00C745EC">
              <w:rPr>
                <w:rFonts w:ascii="Times New Roman" w:hAnsi="Times New Roman" w:cs="Times New Roman"/>
                <w:sz w:val="24"/>
                <w:szCs w:val="24"/>
                <w:lang w:val="lt-LT"/>
              </w:rPr>
              <w:t>,</w:t>
            </w:r>
            <w:r w:rsidR="00F24488">
              <w:rPr>
                <w:rFonts w:ascii="Times New Roman" w:hAnsi="Times New Roman" w:cs="Times New Roman"/>
                <w:sz w:val="24"/>
                <w:szCs w:val="24"/>
                <w:lang w:val="lt-LT"/>
              </w:rPr>
              <w:t xml:space="preserve"> atlik</w:t>
            </w:r>
            <w:r w:rsidR="00355F52">
              <w:rPr>
                <w:rFonts w:ascii="Times New Roman" w:hAnsi="Times New Roman" w:cs="Times New Roman"/>
                <w:sz w:val="24"/>
                <w:szCs w:val="24"/>
                <w:lang w:val="lt-LT"/>
              </w:rPr>
              <w:t>o</w:t>
            </w:r>
            <w:r w:rsidR="00F24488">
              <w:rPr>
                <w:rFonts w:ascii="Times New Roman" w:hAnsi="Times New Roman" w:cs="Times New Roman"/>
                <w:sz w:val="24"/>
                <w:szCs w:val="24"/>
                <w:lang w:val="lt-LT"/>
              </w:rPr>
              <w:t xml:space="preserve"> jam pavaldūs asmenys, </w:t>
            </w:r>
            <w:r w:rsidR="00355F52">
              <w:rPr>
                <w:rFonts w:ascii="Times New Roman" w:hAnsi="Times New Roman" w:cs="Times New Roman"/>
                <w:sz w:val="24"/>
                <w:szCs w:val="24"/>
                <w:lang w:val="lt-LT"/>
              </w:rPr>
              <w:t xml:space="preserve">Tarnyba mano, kad </w:t>
            </w:r>
            <w:r w:rsidR="00F24488">
              <w:rPr>
                <w:rFonts w:ascii="Times New Roman" w:hAnsi="Times New Roman" w:cs="Times New Roman"/>
                <w:sz w:val="24"/>
                <w:szCs w:val="24"/>
                <w:lang w:val="lt-LT"/>
              </w:rPr>
              <w:t>jų sprendimus perkančiosios organizacijos vadovas galėjo įtakoti.</w:t>
            </w:r>
          </w:p>
          <w:p w:rsidR="0057044D" w:rsidRDefault="00DE6572" w:rsidP="00DE657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w:t>
            </w:r>
            <w:r w:rsidR="00407395" w:rsidRPr="00DE6572">
              <w:rPr>
                <w:rFonts w:ascii="Times New Roman" w:hAnsi="Times New Roman" w:cs="Times New Roman"/>
                <w:sz w:val="24"/>
                <w:szCs w:val="24"/>
                <w:lang w:val="lt-LT"/>
              </w:rPr>
              <w:t>šnagrinėjusi perkančiosios organizacijos pateiktus dokumentus</w:t>
            </w:r>
            <w:r w:rsidR="00534D40">
              <w:rPr>
                <w:rFonts w:ascii="Times New Roman" w:hAnsi="Times New Roman" w:cs="Times New Roman"/>
                <w:sz w:val="24"/>
                <w:szCs w:val="24"/>
                <w:lang w:val="lt-LT"/>
              </w:rPr>
              <w:t>,</w:t>
            </w:r>
            <w:r w:rsidR="00407395" w:rsidRPr="00DE6572">
              <w:rPr>
                <w:rFonts w:ascii="Times New Roman" w:hAnsi="Times New Roman" w:cs="Times New Roman"/>
                <w:sz w:val="24"/>
                <w:szCs w:val="24"/>
                <w:lang w:val="lt-LT"/>
              </w:rPr>
              <w:t xml:space="preserve"> </w:t>
            </w:r>
            <w:r w:rsidR="007477F7">
              <w:rPr>
                <w:rFonts w:ascii="Times New Roman" w:hAnsi="Times New Roman" w:cs="Times New Roman"/>
                <w:sz w:val="24"/>
                <w:szCs w:val="24"/>
                <w:lang w:val="lt-LT"/>
              </w:rPr>
              <w:t xml:space="preserve">argumentus </w:t>
            </w:r>
            <w:r w:rsidR="00407395" w:rsidRPr="00DE6572">
              <w:rPr>
                <w:rFonts w:ascii="Times New Roman" w:hAnsi="Times New Roman" w:cs="Times New Roman"/>
                <w:sz w:val="24"/>
                <w:szCs w:val="24"/>
                <w:lang w:val="lt-LT"/>
              </w:rPr>
              <w:t>bei paaiškinimus</w:t>
            </w:r>
            <w:r w:rsidR="007477F7">
              <w:rPr>
                <w:rFonts w:ascii="Times New Roman" w:hAnsi="Times New Roman" w:cs="Times New Roman"/>
                <w:sz w:val="24"/>
                <w:szCs w:val="24"/>
                <w:lang w:val="lt-LT"/>
              </w:rPr>
              <w:t>, Tarnyba pažymi, kad:</w:t>
            </w:r>
          </w:p>
          <w:p w:rsidR="00613962" w:rsidRPr="0089566F" w:rsidRDefault="007477F7" w:rsidP="0089566F">
            <w:pPr>
              <w:pStyle w:val="Sraopastraipa"/>
              <w:numPr>
                <w:ilvl w:val="0"/>
                <w:numId w:val="12"/>
              </w:numPr>
              <w:ind w:left="29" w:firstLine="567"/>
              <w:jc w:val="both"/>
              <w:rPr>
                <w:rFonts w:ascii="Times New Roman" w:hAnsi="Times New Roman" w:cs="Times New Roman"/>
                <w:sz w:val="24"/>
                <w:szCs w:val="24"/>
                <w:lang w:val="lt-LT"/>
              </w:rPr>
            </w:pPr>
            <w:r w:rsidRPr="0089566F">
              <w:rPr>
                <w:rFonts w:ascii="Times New Roman" w:hAnsi="Times New Roman" w:cs="Times New Roman"/>
                <w:sz w:val="24"/>
                <w:szCs w:val="24"/>
                <w:lang w:val="lt-LT"/>
              </w:rPr>
              <w:t>Dė</w:t>
            </w:r>
            <w:r w:rsidR="005C3706" w:rsidRPr="0089566F">
              <w:rPr>
                <w:rFonts w:ascii="Times New Roman" w:hAnsi="Times New Roman" w:cs="Times New Roman"/>
                <w:sz w:val="24"/>
                <w:szCs w:val="24"/>
                <w:lang w:val="lt-LT"/>
              </w:rPr>
              <w:t>l kitų teisės aktų</w:t>
            </w:r>
            <w:r w:rsidR="00486680" w:rsidRPr="0089566F">
              <w:rPr>
                <w:rFonts w:ascii="Times New Roman" w:hAnsi="Times New Roman" w:cs="Times New Roman"/>
                <w:sz w:val="24"/>
                <w:szCs w:val="24"/>
                <w:lang w:val="lt-LT"/>
              </w:rPr>
              <w:t>, tarptautinės praktikos taikymo</w:t>
            </w:r>
            <w:r w:rsidRPr="0089566F">
              <w:rPr>
                <w:rFonts w:ascii="Times New Roman" w:hAnsi="Times New Roman" w:cs="Times New Roman"/>
                <w:sz w:val="24"/>
                <w:szCs w:val="24"/>
                <w:lang w:val="lt-LT"/>
              </w:rPr>
              <w:t>.</w:t>
            </w:r>
            <w:r w:rsidR="005C3706" w:rsidRPr="0089566F">
              <w:rPr>
                <w:rFonts w:ascii="Times New Roman" w:hAnsi="Times New Roman" w:cs="Times New Roman"/>
                <w:sz w:val="24"/>
                <w:szCs w:val="24"/>
                <w:lang w:val="lt-LT"/>
              </w:rPr>
              <w:t xml:space="preserve"> Civilinio kodekso 6. 382 straipsnyje įtvirtinta taisyklė, kad viešojo pirkimo pardavimo sutartims civilinio kodekso normos taikomos tiek</w:t>
            </w:r>
            <w:r w:rsidR="00AA1672">
              <w:rPr>
                <w:rFonts w:ascii="Times New Roman" w:hAnsi="Times New Roman" w:cs="Times New Roman"/>
                <w:sz w:val="24"/>
                <w:szCs w:val="24"/>
                <w:lang w:val="lt-LT"/>
              </w:rPr>
              <w:t>,</w:t>
            </w:r>
            <w:r w:rsidR="005C3706" w:rsidRPr="0089566F">
              <w:rPr>
                <w:rFonts w:ascii="Times New Roman" w:hAnsi="Times New Roman" w:cs="Times New Roman"/>
                <w:sz w:val="24"/>
                <w:szCs w:val="24"/>
                <w:lang w:val="lt-LT"/>
              </w:rPr>
              <w:t xml:space="preserve"> kiek kiti įstatymai nenustato ko kita. Atsižvelgiant į tai, kad viešųjų pirkimų teisiniai santykiai reguliuojami specialiojo įstatymo</w:t>
            </w:r>
            <w:r w:rsidR="00FB7360">
              <w:rPr>
                <w:rFonts w:ascii="Times New Roman" w:hAnsi="Times New Roman" w:cs="Times New Roman"/>
                <w:sz w:val="24"/>
                <w:szCs w:val="24"/>
                <w:lang w:val="lt-LT"/>
              </w:rPr>
              <w:t>,</w:t>
            </w:r>
            <w:r w:rsidR="005C3706" w:rsidRPr="0089566F">
              <w:rPr>
                <w:rFonts w:ascii="Times New Roman" w:hAnsi="Times New Roman" w:cs="Times New Roman"/>
                <w:sz w:val="24"/>
                <w:szCs w:val="24"/>
                <w:lang w:val="lt-LT"/>
              </w:rPr>
              <w:t xml:space="preserve"> kitų teisės aktų nuostatos turi būti taikomos </w:t>
            </w:r>
            <w:proofErr w:type="spellStart"/>
            <w:r w:rsidR="005C3706" w:rsidRPr="0089566F">
              <w:rPr>
                <w:rFonts w:ascii="Times New Roman" w:hAnsi="Times New Roman" w:cs="Times New Roman"/>
                <w:sz w:val="24"/>
                <w:szCs w:val="24"/>
                <w:lang w:val="lt-LT"/>
              </w:rPr>
              <w:t>subsidiariai</w:t>
            </w:r>
            <w:proofErr w:type="spellEnd"/>
            <w:r w:rsidR="005C3706" w:rsidRPr="0089566F">
              <w:rPr>
                <w:rFonts w:ascii="Times New Roman" w:hAnsi="Times New Roman" w:cs="Times New Roman"/>
                <w:sz w:val="24"/>
                <w:szCs w:val="24"/>
                <w:lang w:val="lt-LT"/>
              </w:rPr>
              <w:t xml:space="preserve"> specialiųjų viešųjų pirkimų teisės normų atžvilgiu. Tai reiškia, kad pirmiausiai reikia taikyti galiojančias Įstatymo nuostatas, o visos kitos teisės normos taikomos tais atvejais</w:t>
            </w:r>
            <w:r w:rsidR="000A13A7">
              <w:rPr>
                <w:rFonts w:ascii="Times New Roman" w:hAnsi="Times New Roman" w:cs="Times New Roman"/>
                <w:sz w:val="24"/>
                <w:szCs w:val="24"/>
                <w:lang w:val="lt-LT"/>
              </w:rPr>
              <w:t>,</w:t>
            </w:r>
            <w:r w:rsidR="005C3706" w:rsidRPr="0089566F">
              <w:rPr>
                <w:rFonts w:ascii="Times New Roman" w:hAnsi="Times New Roman" w:cs="Times New Roman"/>
                <w:sz w:val="24"/>
                <w:szCs w:val="24"/>
                <w:lang w:val="lt-LT"/>
              </w:rPr>
              <w:t xml:space="preserve"> kai Įstatymas nereguliuoja atitinkamo klausimo. </w:t>
            </w:r>
            <w:r w:rsidR="00D6713D" w:rsidRPr="0089566F">
              <w:rPr>
                <w:rFonts w:ascii="Times New Roman" w:hAnsi="Times New Roman" w:cs="Times New Roman"/>
                <w:sz w:val="24"/>
                <w:szCs w:val="24"/>
                <w:lang w:val="lt-LT"/>
              </w:rPr>
              <w:t>Perkančiosios organizacijos</w:t>
            </w:r>
            <w:r w:rsidR="009C7AD8" w:rsidRPr="0089566F">
              <w:rPr>
                <w:rFonts w:ascii="Times New Roman" w:hAnsi="Times New Roman" w:cs="Times New Roman"/>
                <w:sz w:val="24"/>
                <w:szCs w:val="24"/>
                <w:lang w:val="lt-LT"/>
              </w:rPr>
              <w:t xml:space="preserve"> </w:t>
            </w:r>
            <w:r w:rsidR="00E84C72">
              <w:rPr>
                <w:rFonts w:ascii="Times New Roman" w:hAnsi="Times New Roman" w:cs="Times New Roman"/>
                <w:sz w:val="24"/>
                <w:szCs w:val="24"/>
                <w:lang w:val="lt-LT"/>
              </w:rPr>
              <w:t>paaiškinim</w:t>
            </w:r>
            <w:r w:rsidR="009C7AD8" w:rsidRPr="0089566F">
              <w:rPr>
                <w:rFonts w:ascii="Times New Roman" w:hAnsi="Times New Roman" w:cs="Times New Roman"/>
                <w:sz w:val="24"/>
                <w:szCs w:val="24"/>
                <w:lang w:val="lt-LT"/>
              </w:rPr>
              <w:t xml:space="preserve">ai dėl </w:t>
            </w:r>
            <w:r w:rsidR="00A40496">
              <w:rPr>
                <w:rFonts w:ascii="Times New Roman" w:hAnsi="Times New Roman" w:cs="Times New Roman"/>
                <w:sz w:val="24"/>
                <w:szCs w:val="24"/>
                <w:lang w:val="lt-LT"/>
              </w:rPr>
              <w:t xml:space="preserve">tarpininkavimo </w:t>
            </w:r>
            <w:r w:rsidR="009C7AD8" w:rsidRPr="0089566F">
              <w:rPr>
                <w:rFonts w:ascii="Times New Roman" w:hAnsi="Times New Roman" w:cs="Times New Roman"/>
                <w:sz w:val="24"/>
                <w:szCs w:val="24"/>
                <w:lang w:val="lt-LT"/>
              </w:rPr>
              <w:t>atlikėj</w:t>
            </w:r>
            <w:r w:rsidR="00A40496">
              <w:rPr>
                <w:rFonts w:ascii="Times New Roman" w:hAnsi="Times New Roman" w:cs="Times New Roman"/>
                <w:sz w:val="24"/>
                <w:szCs w:val="24"/>
                <w:lang w:val="lt-LT"/>
              </w:rPr>
              <w:t>ams</w:t>
            </w:r>
            <w:r w:rsidR="009C7AD8" w:rsidRPr="0089566F">
              <w:rPr>
                <w:rFonts w:ascii="Times New Roman" w:hAnsi="Times New Roman" w:cs="Times New Roman"/>
                <w:sz w:val="24"/>
                <w:szCs w:val="24"/>
                <w:lang w:val="lt-LT"/>
              </w:rPr>
              <w:t xml:space="preserve"> paslaugų </w:t>
            </w:r>
            <w:r w:rsidR="00D6713D" w:rsidRPr="0089566F">
              <w:rPr>
                <w:rFonts w:ascii="Times New Roman" w:hAnsi="Times New Roman" w:cs="Times New Roman"/>
                <w:sz w:val="24"/>
                <w:szCs w:val="24"/>
                <w:lang w:val="lt-LT"/>
              </w:rPr>
              <w:t xml:space="preserve">pirkimų ir </w:t>
            </w:r>
            <w:r w:rsidR="009C7AD8" w:rsidRPr="0089566F">
              <w:rPr>
                <w:rFonts w:ascii="Times New Roman" w:hAnsi="Times New Roman" w:cs="Times New Roman"/>
                <w:sz w:val="24"/>
                <w:szCs w:val="24"/>
                <w:lang w:val="lt-LT"/>
              </w:rPr>
              <w:t>sutarčių sudarymo specifikos</w:t>
            </w:r>
            <w:r w:rsidR="00D6713D" w:rsidRPr="0089566F">
              <w:rPr>
                <w:rFonts w:ascii="Times New Roman" w:hAnsi="Times New Roman" w:cs="Times New Roman"/>
                <w:sz w:val="24"/>
                <w:szCs w:val="24"/>
                <w:lang w:val="lt-LT"/>
              </w:rPr>
              <w:t xml:space="preserve"> yra </w:t>
            </w:r>
            <w:r w:rsidR="000F47AB">
              <w:rPr>
                <w:rFonts w:ascii="Times New Roman" w:hAnsi="Times New Roman" w:cs="Times New Roman"/>
                <w:sz w:val="24"/>
                <w:szCs w:val="24"/>
                <w:lang w:val="lt-LT"/>
              </w:rPr>
              <w:t>suprantam</w:t>
            </w:r>
            <w:r w:rsidR="00D6713D" w:rsidRPr="0089566F">
              <w:rPr>
                <w:rFonts w:ascii="Times New Roman" w:hAnsi="Times New Roman" w:cs="Times New Roman"/>
                <w:sz w:val="24"/>
                <w:szCs w:val="24"/>
                <w:lang w:val="lt-LT"/>
              </w:rPr>
              <w:t>i</w:t>
            </w:r>
            <w:r w:rsidR="009C7AD8" w:rsidRPr="0089566F">
              <w:rPr>
                <w:rFonts w:ascii="Times New Roman" w:hAnsi="Times New Roman" w:cs="Times New Roman"/>
                <w:sz w:val="24"/>
                <w:szCs w:val="24"/>
                <w:lang w:val="lt-LT"/>
              </w:rPr>
              <w:t>,</w:t>
            </w:r>
            <w:r w:rsidR="0009303A" w:rsidRPr="0089566F">
              <w:rPr>
                <w:rFonts w:ascii="Times New Roman" w:hAnsi="Times New Roman" w:cs="Times New Roman"/>
                <w:sz w:val="24"/>
                <w:szCs w:val="24"/>
                <w:lang w:val="lt-LT"/>
              </w:rPr>
              <w:t xml:space="preserve"> t</w:t>
            </w:r>
            <w:r w:rsidR="00D6713D" w:rsidRPr="0089566F">
              <w:rPr>
                <w:rFonts w:ascii="Times New Roman" w:hAnsi="Times New Roman" w:cs="Times New Roman"/>
                <w:sz w:val="24"/>
                <w:szCs w:val="24"/>
                <w:lang w:val="lt-LT"/>
              </w:rPr>
              <w:t>ačiau</w:t>
            </w:r>
            <w:r w:rsidR="0009303A" w:rsidRPr="0089566F">
              <w:rPr>
                <w:rFonts w:ascii="Times New Roman" w:hAnsi="Times New Roman" w:cs="Times New Roman"/>
                <w:sz w:val="24"/>
                <w:szCs w:val="24"/>
                <w:lang w:val="lt-LT"/>
              </w:rPr>
              <w:t xml:space="preserve"> </w:t>
            </w:r>
            <w:r w:rsidR="0009303A" w:rsidRPr="0089566F">
              <w:rPr>
                <w:rFonts w:ascii="Times New Roman" w:hAnsi="Times New Roman" w:cs="Times New Roman"/>
                <w:sz w:val="24"/>
                <w:szCs w:val="24"/>
                <w:lang w:val="lt-LT"/>
              </w:rPr>
              <w:lastRenderedPageBreak/>
              <w:t xml:space="preserve">neatsitiktinai </w:t>
            </w:r>
            <w:r w:rsidR="00D6713D" w:rsidRPr="0089566F">
              <w:rPr>
                <w:rFonts w:ascii="Times New Roman" w:hAnsi="Times New Roman" w:cs="Times New Roman"/>
                <w:sz w:val="24"/>
                <w:szCs w:val="24"/>
                <w:lang w:val="lt-LT"/>
              </w:rPr>
              <w:t xml:space="preserve">tokių paslaugų pirkimams </w:t>
            </w:r>
            <w:r w:rsidR="0009303A" w:rsidRPr="0089566F">
              <w:rPr>
                <w:rFonts w:ascii="Times New Roman" w:hAnsi="Times New Roman" w:cs="Times New Roman"/>
                <w:sz w:val="24"/>
                <w:szCs w:val="24"/>
                <w:lang w:val="lt-LT"/>
              </w:rPr>
              <w:t xml:space="preserve">Įstatyme </w:t>
            </w:r>
            <w:r w:rsidR="00D6713D" w:rsidRPr="0089566F">
              <w:rPr>
                <w:rFonts w:ascii="Times New Roman" w:hAnsi="Times New Roman" w:cs="Times New Roman"/>
                <w:sz w:val="24"/>
                <w:szCs w:val="24"/>
                <w:lang w:val="lt-LT"/>
              </w:rPr>
              <w:t xml:space="preserve">ir </w:t>
            </w:r>
            <w:r w:rsidR="0009303A" w:rsidRPr="0089566F">
              <w:rPr>
                <w:rFonts w:ascii="Times New Roman" w:hAnsi="Times New Roman" w:cs="Times New Roman"/>
                <w:sz w:val="24"/>
                <w:szCs w:val="24"/>
                <w:lang w:val="lt-LT"/>
              </w:rPr>
              <w:t>y</w:t>
            </w:r>
            <w:r w:rsidR="00D6713D" w:rsidRPr="0089566F">
              <w:rPr>
                <w:rFonts w:ascii="Times New Roman" w:hAnsi="Times New Roman" w:cs="Times New Roman"/>
                <w:sz w:val="24"/>
                <w:szCs w:val="24"/>
                <w:lang w:val="lt-LT"/>
              </w:rPr>
              <w:t>ra numatytos tam tikros išimtys, kurių taikymas turi būti pagrįstas</w:t>
            </w:r>
            <w:r w:rsidR="00FB7360">
              <w:rPr>
                <w:rFonts w:ascii="Times New Roman" w:hAnsi="Times New Roman" w:cs="Times New Roman"/>
                <w:sz w:val="24"/>
                <w:szCs w:val="24"/>
                <w:lang w:val="lt-LT"/>
              </w:rPr>
              <w:t xml:space="preserve"> ir skaidrus</w:t>
            </w:r>
            <w:r w:rsidR="00534D40">
              <w:rPr>
                <w:rFonts w:ascii="Times New Roman" w:hAnsi="Times New Roman" w:cs="Times New Roman"/>
                <w:sz w:val="24"/>
                <w:szCs w:val="24"/>
                <w:lang w:val="lt-LT"/>
              </w:rPr>
              <w:t xml:space="preserve">, o pirkimų, remiantis išimtimis, </w:t>
            </w:r>
            <w:r w:rsidR="000E5163">
              <w:rPr>
                <w:rFonts w:ascii="Times New Roman" w:hAnsi="Times New Roman" w:cs="Times New Roman"/>
                <w:sz w:val="24"/>
                <w:szCs w:val="24"/>
                <w:lang w:val="lt-LT"/>
              </w:rPr>
              <w:t>organizavimas ir vykdymas</w:t>
            </w:r>
            <w:r w:rsidR="00534D40">
              <w:rPr>
                <w:rFonts w:ascii="Times New Roman" w:hAnsi="Times New Roman" w:cs="Times New Roman"/>
                <w:sz w:val="24"/>
                <w:szCs w:val="24"/>
                <w:lang w:val="lt-LT"/>
              </w:rPr>
              <w:t xml:space="preserve"> </w:t>
            </w:r>
            <w:r w:rsidR="00DF289F">
              <w:rPr>
                <w:rFonts w:ascii="Times New Roman" w:hAnsi="Times New Roman" w:cs="Times New Roman"/>
                <w:sz w:val="24"/>
                <w:szCs w:val="24"/>
                <w:lang w:val="lt-LT"/>
              </w:rPr>
              <w:t xml:space="preserve">turi būti </w:t>
            </w:r>
            <w:r w:rsidR="000E5163">
              <w:rPr>
                <w:rFonts w:ascii="Times New Roman" w:hAnsi="Times New Roman" w:cs="Times New Roman"/>
                <w:sz w:val="24"/>
                <w:szCs w:val="24"/>
                <w:lang w:val="lt-LT"/>
              </w:rPr>
              <w:t>atliekamas eliminuojant visas galimas neskaidrumo apraiškas ir rizikas</w:t>
            </w:r>
            <w:r w:rsidR="00D6713D" w:rsidRPr="0089566F">
              <w:rPr>
                <w:rFonts w:ascii="Times New Roman" w:hAnsi="Times New Roman" w:cs="Times New Roman"/>
                <w:sz w:val="24"/>
                <w:szCs w:val="24"/>
                <w:lang w:val="lt-LT"/>
              </w:rPr>
              <w:t>.</w:t>
            </w:r>
            <w:r w:rsidR="0009303A" w:rsidRPr="0089566F">
              <w:rPr>
                <w:rFonts w:ascii="Times New Roman" w:hAnsi="Times New Roman" w:cs="Times New Roman"/>
                <w:sz w:val="24"/>
                <w:szCs w:val="24"/>
                <w:lang w:val="lt-LT"/>
              </w:rPr>
              <w:t xml:space="preserve"> </w:t>
            </w:r>
            <w:r w:rsidR="00D6713D" w:rsidRPr="0089566F">
              <w:rPr>
                <w:rFonts w:ascii="Times New Roman" w:hAnsi="Times New Roman" w:cs="Times New Roman"/>
                <w:sz w:val="24"/>
                <w:szCs w:val="24"/>
                <w:lang w:val="lt-LT"/>
              </w:rPr>
              <w:t>T</w:t>
            </w:r>
            <w:r w:rsidR="0009303A" w:rsidRPr="0089566F">
              <w:rPr>
                <w:rFonts w:ascii="Times New Roman" w:hAnsi="Times New Roman" w:cs="Times New Roman"/>
                <w:sz w:val="24"/>
                <w:szCs w:val="24"/>
                <w:lang w:val="lt-LT"/>
              </w:rPr>
              <w:t xml:space="preserve">aip pat Tarnyba neabejoja suteiktų paslaugų kokybe ir jų verte Lietuvos žiūrovams, </w:t>
            </w:r>
            <w:r w:rsidR="005414B1" w:rsidRPr="0089566F">
              <w:rPr>
                <w:rFonts w:ascii="Times New Roman" w:hAnsi="Times New Roman" w:cs="Times New Roman"/>
                <w:sz w:val="24"/>
                <w:szCs w:val="24"/>
                <w:lang w:val="lt-LT"/>
              </w:rPr>
              <w:t>bet tuo pačiu pažymi, kad</w:t>
            </w:r>
            <w:r w:rsidR="009C7AD8" w:rsidRPr="0089566F">
              <w:rPr>
                <w:rFonts w:ascii="Times New Roman" w:hAnsi="Times New Roman" w:cs="Times New Roman"/>
                <w:sz w:val="24"/>
                <w:szCs w:val="24"/>
                <w:lang w:val="lt-LT"/>
              </w:rPr>
              <w:t xml:space="preserve"> </w:t>
            </w:r>
            <w:r w:rsidR="008E0C45">
              <w:rPr>
                <w:rFonts w:ascii="Times New Roman" w:hAnsi="Times New Roman" w:cs="Times New Roman"/>
                <w:sz w:val="24"/>
                <w:szCs w:val="24"/>
                <w:lang w:val="lt-LT"/>
              </w:rPr>
              <w:t xml:space="preserve">ne mažiau </w:t>
            </w:r>
            <w:r w:rsidR="0009303A" w:rsidRPr="0089566F">
              <w:rPr>
                <w:rFonts w:ascii="Times New Roman" w:hAnsi="Times New Roman" w:cs="Times New Roman"/>
                <w:sz w:val="24"/>
                <w:szCs w:val="24"/>
                <w:lang w:val="lt-LT"/>
              </w:rPr>
              <w:t xml:space="preserve">svarbus yra ir </w:t>
            </w:r>
            <w:r w:rsidR="00A40496">
              <w:rPr>
                <w:rFonts w:ascii="Times New Roman" w:hAnsi="Times New Roman" w:cs="Times New Roman"/>
                <w:sz w:val="24"/>
                <w:szCs w:val="24"/>
                <w:lang w:val="lt-LT"/>
              </w:rPr>
              <w:t xml:space="preserve"> viešojo intereso užtikrinimas per</w:t>
            </w:r>
            <w:r w:rsidR="004A7C72" w:rsidRPr="0089566F">
              <w:rPr>
                <w:rFonts w:ascii="Times New Roman" w:hAnsi="Times New Roman" w:cs="Times New Roman"/>
                <w:sz w:val="24"/>
                <w:szCs w:val="24"/>
                <w:lang w:val="lt-LT"/>
              </w:rPr>
              <w:t xml:space="preserve"> </w:t>
            </w:r>
            <w:r w:rsidR="00A40496">
              <w:rPr>
                <w:rFonts w:ascii="Times New Roman" w:hAnsi="Times New Roman" w:cs="Times New Roman"/>
                <w:sz w:val="24"/>
                <w:szCs w:val="24"/>
                <w:lang w:val="lt-LT"/>
              </w:rPr>
              <w:t>Įstatymo reglamentavimą</w:t>
            </w:r>
            <w:r w:rsidR="0009303A" w:rsidRPr="0089566F">
              <w:rPr>
                <w:rFonts w:ascii="Times New Roman" w:hAnsi="Times New Roman" w:cs="Times New Roman"/>
                <w:sz w:val="24"/>
                <w:szCs w:val="24"/>
                <w:lang w:val="lt-LT"/>
              </w:rPr>
              <w:t>. I</w:t>
            </w:r>
            <w:r w:rsidR="009C7AD8" w:rsidRPr="0089566F">
              <w:rPr>
                <w:rFonts w:ascii="Times New Roman" w:hAnsi="Times New Roman" w:cs="Times New Roman"/>
                <w:sz w:val="24"/>
                <w:szCs w:val="24"/>
                <w:lang w:val="lt-LT"/>
              </w:rPr>
              <w:t>šimtys ir tokių sutarčių sudarymo procedūros nepaneigia</w:t>
            </w:r>
            <w:r w:rsidR="0084550E">
              <w:rPr>
                <w:rFonts w:ascii="Times New Roman" w:hAnsi="Times New Roman" w:cs="Times New Roman"/>
                <w:sz w:val="24"/>
                <w:szCs w:val="24"/>
                <w:lang w:val="lt-LT"/>
              </w:rPr>
              <w:t xml:space="preserve"> perkančiosios organizacijos </w:t>
            </w:r>
            <w:r w:rsidR="009C7AD8" w:rsidRPr="0089566F">
              <w:rPr>
                <w:rFonts w:ascii="Times New Roman" w:hAnsi="Times New Roman" w:cs="Times New Roman"/>
                <w:sz w:val="24"/>
                <w:szCs w:val="24"/>
                <w:lang w:val="lt-LT"/>
              </w:rPr>
              <w:t xml:space="preserve">pareigos </w:t>
            </w:r>
            <w:r w:rsidR="0009303A" w:rsidRPr="0089566F">
              <w:rPr>
                <w:rFonts w:ascii="Times New Roman" w:hAnsi="Times New Roman" w:cs="Times New Roman"/>
                <w:sz w:val="24"/>
                <w:szCs w:val="24"/>
                <w:lang w:val="lt-LT"/>
              </w:rPr>
              <w:t xml:space="preserve">skatinti ir užtikrinti tiekėjų konkurenciją, </w:t>
            </w:r>
            <w:r w:rsidR="009C7AD8" w:rsidRPr="0089566F">
              <w:rPr>
                <w:rFonts w:ascii="Times New Roman" w:hAnsi="Times New Roman" w:cs="Times New Roman"/>
                <w:sz w:val="24"/>
                <w:szCs w:val="24"/>
                <w:lang w:val="lt-LT"/>
              </w:rPr>
              <w:t xml:space="preserve">laikytis skaidrumo, lygiateisiškumo ir nediskriminavimo principų, taip </w:t>
            </w:r>
            <w:r w:rsidR="005E0DF7" w:rsidRPr="0089566F">
              <w:rPr>
                <w:rFonts w:ascii="Times New Roman" w:hAnsi="Times New Roman" w:cs="Times New Roman"/>
                <w:sz w:val="24"/>
                <w:szCs w:val="24"/>
                <w:lang w:val="lt-LT"/>
              </w:rPr>
              <w:t xml:space="preserve">pat </w:t>
            </w:r>
            <w:r w:rsidR="009C7AD8" w:rsidRPr="0089566F">
              <w:rPr>
                <w:rFonts w:ascii="Times New Roman" w:hAnsi="Times New Roman" w:cs="Times New Roman"/>
                <w:sz w:val="24"/>
                <w:szCs w:val="24"/>
                <w:lang w:val="lt-LT"/>
              </w:rPr>
              <w:t>racional</w:t>
            </w:r>
            <w:r w:rsidR="00420F88">
              <w:rPr>
                <w:rFonts w:ascii="Times New Roman" w:hAnsi="Times New Roman" w:cs="Times New Roman"/>
                <w:sz w:val="24"/>
                <w:szCs w:val="24"/>
                <w:lang w:val="lt-LT"/>
              </w:rPr>
              <w:t>iai naudoti</w:t>
            </w:r>
            <w:r w:rsidR="009C7AD8" w:rsidRPr="0089566F">
              <w:rPr>
                <w:rFonts w:ascii="Times New Roman" w:hAnsi="Times New Roman" w:cs="Times New Roman"/>
                <w:sz w:val="24"/>
                <w:szCs w:val="24"/>
                <w:lang w:val="lt-LT"/>
              </w:rPr>
              <w:t xml:space="preserve"> lėš</w:t>
            </w:r>
            <w:r w:rsidR="00420F88">
              <w:rPr>
                <w:rFonts w:ascii="Times New Roman" w:hAnsi="Times New Roman" w:cs="Times New Roman"/>
                <w:sz w:val="24"/>
                <w:szCs w:val="24"/>
                <w:lang w:val="lt-LT"/>
              </w:rPr>
              <w:t>as</w:t>
            </w:r>
            <w:r w:rsidR="005414B1" w:rsidRPr="0089566F">
              <w:rPr>
                <w:rFonts w:ascii="Times New Roman" w:hAnsi="Times New Roman" w:cs="Times New Roman"/>
                <w:sz w:val="24"/>
                <w:szCs w:val="24"/>
                <w:lang w:val="lt-LT"/>
              </w:rPr>
              <w:t>, t</w:t>
            </w:r>
            <w:r w:rsidR="00855E9E" w:rsidRPr="0089566F">
              <w:rPr>
                <w:rFonts w:ascii="Times New Roman" w:hAnsi="Times New Roman" w:cs="Times New Roman"/>
                <w:sz w:val="24"/>
                <w:szCs w:val="24"/>
                <w:lang w:val="lt-LT"/>
              </w:rPr>
              <w:t xml:space="preserve">odėl susiformavę </w:t>
            </w:r>
            <w:r w:rsidR="00470CFF">
              <w:rPr>
                <w:rFonts w:ascii="Times New Roman" w:hAnsi="Times New Roman" w:cs="Times New Roman"/>
                <w:sz w:val="24"/>
                <w:szCs w:val="24"/>
                <w:lang w:val="lt-LT"/>
              </w:rPr>
              <w:t>verslo</w:t>
            </w:r>
            <w:r w:rsidR="00855E9E" w:rsidRPr="0089566F">
              <w:rPr>
                <w:rFonts w:ascii="Times New Roman" w:hAnsi="Times New Roman" w:cs="Times New Roman"/>
                <w:sz w:val="24"/>
                <w:szCs w:val="24"/>
                <w:lang w:val="lt-LT"/>
              </w:rPr>
              <w:t xml:space="preserve"> santykiai tarp atlikėjų, jų tarpininkų negali būti iškeliami aukščiau viešojo intereso</w:t>
            </w:r>
            <w:r w:rsidR="00486680" w:rsidRPr="0089566F">
              <w:rPr>
                <w:rFonts w:ascii="Times New Roman" w:hAnsi="Times New Roman" w:cs="Times New Roman"/>
                <w:sz w:val="24"/>
                <w:szCs w:val="24"/>
                <w:lang w:val="lt-LT"/>
              </w:rPr>
              <w:t xml:space="preserve"> ir Įstatym</w:t>
            </w:r>
            <w:r w:rsidR="001621AE">
              <w:rPr>
                <w:rFonts w:ascii="Times New Roman" w:hAnsi="Times New Roman" w:cs="Times New Roman"/>
                <w:sz w:val="24"/>
                <w:szCs w:val="24"/>
                <w:lang w:val="lt-LT"/>
              </w:rPr>
              <w:t>u reguliuojam</w:t>
            </w:r>
            <w:r w:rsidR="004C3032">
              <w:rPr>
                <w:rFonts w:ascii="Times New Roman" w:hAnsi="Times New Roman" w:cs="Times New Roman"/>
                <w:sz w:val="24"/>
                <w:szCs w:val="24"/>
                <w:lang w:val="lt-LT"/>
              </w:rPr>
              <w:t>ų santykių</w:t>
            </w:r>
            <w:r w:rsidR="00855E9E" w:rsidRPr="0089566F">
              <w:rPr>
                <w:rFonts w:ascii="Times New Roman" w:hAnsi="Times New Roman" w:cs="Times New Roman"/>
                <w:sz w:val="24"/>
                <w:szCs w:val="24"/>
                <w:lang w:val="lt-LT"/>
              </w:rPr>
              <w:t>.</w:t>
            </w:r>
          </w:p>
          <w:p w:rsidR="0089566F" w:rsidRDefault="0009303A" w:rsidP="006B5B68">
            <w:pPr>
              <w:pStyle w:val="Sraopastraipa"/>
              <w:numPr>
                <w:ilvl w:val="0"/>
                <w:numId w:val="12"/>
              </w:numPr>
              <w:ind w:left="29" w:firstLine="567"/>
              <w:jc w:val="both"/>
              <w:rPr>
                <w:rFonts w:ascii="Times New Roman" w:hAnsi="Times New Roman" w:cs="Times New Roman"/>
                <w:sz w:val="24"/>
                <w:szCs w:val="24"/>
                <w:lang w:val="lt-LT"/>
              </w:rPr>
            </w:pPr>
            <w:r w:rsidRPr="0089566F">
              <w:rPr>
                <w:rFonts w:ascii="Times New Roman" w:hAnsi="Times New Roman" w:cs="Times New Roman"/>
                <w:sz w:val="24"/>
                <w:szCs w:val="24"/>
                <w:lang w:val="lt-LT"/>
              </w:rPr>
              <w:t xml:space="preserve">Įstatymo 85 straipsnio 4 dalis nustato, kad perkančioji organizacija turi turėti dokumentus, pagrindžiančius jos priimtų sprendimų atitiktį šio įstatymo reikalavimams. </w:t>
            </w:r>
            <w:r w:rsidR="004C362E" w:rsidRPr="0089566F">
              <w:rPr>
                <w:rFonts w:ascii="Times New Roman" w:hAnsi="Times New Roman" w:cs="Times New Roman"/>
                <w:sz w:val="24"/>
                <w:szCs w:val="24"/>
                <w:lang w:val="lt-LT"/>
              </w:rPr>
              <w:t>Nepaisant to, kad galimybė apklausti tik vieną tiekėją Taisyklėse numatyta, tačiau toks sprendimas kiekv</w:t>
            </w:r>
            <w:r w:rsidR="001352C7" w:rsidRPr="0089566F">
              <w:rPr>
                <w:rFonts w:ascii="Times New Roman" w:hAnsi="Times New Roman" w:cs="Times New Roman"/>
                <w:sz w:val="24"/>
                <w:szCs w:val="24"/>
                <w:lang w:val="lt-LT"/>
              </w:rPr>
              <w:t>ienu atveju turi būti pagrįstas.</w:t>
            </w:r>
            <w:r w:rsidR="004C362E" w:rsidRPr="0089566F">
              <w:rPr>
                <w:rFonts w:ascii="Times New Roman" w:hAnsi="Times New Roman" w:cs="Times New Roman"/>
                <w:sz w:val="24"/>
                <w:szCs w:val="24"/>
                <w:lang w:val="lt-LT"/>
              </w:rPr>
              <w:t xml:space="preserve"> </w:t>
            </w:r>
            <w:r w:rsidR="009272F2" w:rsidRPr="0089566F">
              <w:rPr>
                <w:rFonts w:ascii="Times New Roman" w:hAnsi="Times New Roman" w:cs="Times New Roman"/>
                <w:sz w:val="24"/>
                <w:szCs w:val="24"/>
                <w:lang w:val="lt-LT"/>
              </w:rPr>
              <w:t xml:space="preserve">Pažymėtina, kad </w:t>
            </w:r>
            <w:r w:rsidR="00346DC5" w:rsidRPr="0089566F">
              <w:rPr>
                <w:rFonts w:ascii="Times New Roman" w:hAnsi="Times New Roman" w:cs="Times New Roman"/>
                <w:sz w:val="24"/>
                <w:szCs w:val="24"/>
                <w:lang w:val="lt-LT"/>
              </w:rPr>
              <w:t>išimtinių aplinkybių buvimo</w:t>
            </w:r>
            <w:r w:rsidR="00054CE8" w:rsidRPr="0089566F">
              <w:rPr>
                <w:rFonts w:ascii="Times New Roman" w:hAnsi="Times New Roman" w:cs="Times New Roman"/>
                <w:sz w:val="24"/>
                <w:szCs w:val="24"/>
                <w:lang w:val="lt-LT"/>
              </w:rPr>
              <w:t xml:space="preserve"> ir</w:t>
            </w:r>
            <w:r w:rsidR="00346DC5" w:rsidRPr="0089566F">
              <w:rPr>
                <w:rFonts w:ascii="Times New Roman" w:hAnsi="Times New Roman" w:cs="Times New Roman"/>
                <w:sz w:val="24"/>
                <w:szCs w:val="24"/>
                <w:lang w:val="lt-LT"/>
              </w:rPr>
              <w:t xml:space="preserve"> įrodinėjimo pareiga tenka asmeniui, siekiančiam jomis pasinaudoti, šiuo atveju perkančiajai organizacijai, todėl </w:t>
            </w:r>
            <w:r w:rsidR="00090208" w:rsidRPr="0089566F">
              <w:rPr>
                <w:rFonts w:ascii="Times New Roman" w:hAnsi="Times New Roman" w:cs="Times New Roman"/>
                <w:sz w:val="24"/>
                <w:szCs w:val="24"/>
                <w:lang w:val="lt-LT"/>
              </w:rPr>
              <w:t>perkančioji organizacija dar iki pirkimų pradžios turėjo imtis visų priemonių sie</w:t>
            </w:r>
            <w:r w:rsidR="009272F2" w:rsidRPr="0089566F">
              <w:rPr>
                <w:rFonts w:ascii="Times New Roman" w:hAnsi="Times New Roman" w:cs="Times New Roman"/>
                <w:sz w:val="24"/>
                <w:szCs w:val="24"/>
                <w:lang w:val="lt-LT"/>
              </w:rPr>
              <w:t>kdama</w:t>
            </w:r>
            <w:r w:rsidR="00090208" w:rsidRPr="0089566F">
              <w:rPr>
                <w:rFonts w:ascii="Times New Roman" w:hAnsi="Times New Roman" w:cs="Times New Roman"/>
                <w:sz w:val="24"/>
                <w:szCs w:val="24"/>
                <w:lang w:val="lt-LT"/>
              </w:rPr>
              <w:t xml:space="preserve"> </w:t>
            </w:r>
            <w:r w:rsidR="00CB2FEC" w:rsidRPr="0089566F">
              <w:rPr>
                <w:rFonts w:ascii="Times New Roman" w:hAnsi="Times New Roman" w:cs="Times New Roman"/>
                <w:sz w:val="24"/>
                <w:szCs w:val="24"/>
                <w:lang w:val="lt-LT"/>
              </w:rPr>
              <w:t>patvirtinti</w:t>
            </w:r>
            <w:r w:rsidR="00D42A4A">
              <w:rPr>
                <w:rFonts w:ascii="Times New Roman" w:hAnsi="Times New Roman" w:cs="Times New Roman"/>
                <w:sz w:val="24"/>
                <w:szCs w:val="24"/>
                <w:lang w:val="lt-LT"/>
              </w:rPr>
              <w:t xml:space="preserve"> faktus/ </w:t>
            </w:r>
            <w:r w:rsidR="00CB2FEC" w:rsidRPr="0089566F">
              <w:rPr>
                <w:rFonts w:ascii="Times New Roman" w:hAnsi="Times New Roman" w:cs="Times New Roman"/>
                <w:sz w:val="24"/>
                <w:szCs w:val="24"/>
                <w:lang w:val="lt-LT"/>
              </w:rPr>
              <w:t>paneigti</w:t>
            </w:r>
            <w:r w:rsidR="00D42A4A">
              <w:rPr>
                <w:rFonts w:ascii="Times New Roman" w:hAnsi="Times New Roman" w:cs="Times New Roman"/>
                <w:sz w:val="24"/>
                <w:szCs w:val="24"/>
                <w:lang w:val="lt-LT"/>
              </w:rPr>
              <w:t xml:space="preserve"> abejones</w:t>
            </w:r>
            <w:r w:rsidR="009272F2" w:rsidRPr="0089566F">
              <w:rPr>
                <w:rFonts w:ascii="Times New Roman" w:hAnsi="Times New Roman" w:cs="Times New Roman"/>
                <w:sz w:val="24"/>
                <w:szCs w:val="24"/>
                <w:lang w:val="lt-LT"/>
              </w:rPr>
              <w:t>,</w:t>
            </w:r>
            <w:r w:rsidR="00054CE8" w:rsidRPr="0089566F">
              <w:rPr>
                <w:rFonts w:ascii="Times New Roman" w:hAnsi="Times New Roman" w:cs="Times New Roman"/>
                <w:sz w:val="24"/>
                <w:szCs w:val="24"/>
                <w:lang w:val="lt-LT"/>
              </w:rPr>
              <w:t xml:space="preserve"> susijusius su Tiekėjo</w:t>
            </w:r>
            <w:r w:rsidR="00090208" w:rsidRPr="0089566F">
              <w:rPr>
                <w:rFonts w:ascii="Times New Roman" w:hAnsi="Times New Roman" w:cs="Times New Roman"/>
                <w:sz w:val="24"/>
                <w:szCs w:val="24"/>
                <w:lang w:val="lt-LT"/>
              </w:rPr>
              <w:t xml:space="preserve"> išimtine teise teikti paslaugas</w:t>
            </w:r>
            <w:r w:rsidR="0089566F" w:rsidRPr="0089566F">
              <w:rPr>
                <w:rFonts w:ascii="Times New Roman" w:hAnsi="Times New Roman" w:cs="Times New Roman"/>
                <w:sz w:val="24"/>
                <w:szCs w:val="24"/>
                <w:lang w:val="lt-LT"/>
              </w:rPr>
              <w:t xml:space="preserve">, </w:t>
            </w:r>
            <w:r w:rsidR="004422BB">
              <w:rPr>
                <w:rFonts w:ascii="Times New Roman" w:hAnsi="Times New Roman" w:cs="Times New Roman"/>
                <w:sz w:val="24"/>
                <w:szCs w:val="24"/>
                <w:lang w:val="lt-LT"/>
              </w:rPr>
              <w:t xml:space="preserve">ypatingai </w:t>
            </w:r>
            <w:r w:rsidR="0089566F" w:rsidRPr="0089566F">
              <w:rPr>
                <w:rFonts w:ascii="Times New Roman" w:hAnsi="Times New Roman" w:cs="Times New Roman"/>
                <w:sz w:val="24"/>
                <w:szCs w:val="24"/>
                <w:lang w:val="lt-LT"/>
              </w:rPr>
              <w:t xml:space="preserve">atsižvelgiant į tai, kad </w:t>
            </w:r>
            <w:r w:rsidR="008A7F04">
              <w:rPr>
                <w:rFonts w:ascii="Times New Roman" w:hAnsi="Times New Roman" w:cs="Times New Roman"/>
                <w:sz w:val="24"/>
                <w:szCs w:val="24"/>
                <w:lang w:val="lt-LT"/>
              </w:rPr>
              <w:t>t</w:t>
            </w:r>
            <w:r w:rsidR="0089566F" w:rsidRPr="0089566F">
              <w:rPr>
                <w:rFonts w:ascii="Times New Roman" w:hAnsi="Times New Roman" w:cs="Times New Roman"/>
                <w:sz w:val="24"/>
                <w:szCs w:val="24"/>
                <w:lang w:val="lt-LT"/>
              </w:rPr>
              <w:t>iekėjas visada yra suinteresuota šalis</w:t>
            </w:r>
            <w:r w:rsidR="0089566F">
              <w:rPr>
                <w:rFonts w:ascii="Times New Roman" w:hAnsi="Times New Roman" w:cs="Times New Roman"/>
                <w:sz w:val="24"/>
                <w:szCs w:val="24"/>
                <w:lang w:val="lt-LT"/>
              </w:rPr>
              <w:t>.</w:t>
            </w:r>
          </w:p>
          <w:p w:rsidR="001901A5" w:rsidRPr="0089566F" w:rsidRDefault="00394D81" w:rsidP="004C49B8">
            <w:pPr>
              <w:pStyle w:val="Sraopastraipa"/>
              <w:numPr>
                <w:ilvl w:val="0"/>
                <w:numId w:val="12"/>
              </w:numPr>
              <w:ind w:left="29" w:firstLine="567"/>
              <w:jc w:val="both"/>
              <w:rPr>
                <w:rFonts w:ascii="Times New Roman" w:hAnsi="Times New Roman" w:cs="Times New Roman"/>
                <w:sz w:val="24"/>
                <w:szCs w:val="24"/>
                <w:lang w:val="lt-LT"/>
              </w:rPr>
            </w:pPr>
            <w:r w:rsidRPr="0089566F">
              <w:rPr>
                <w:rFonts w:ascii="Times New Roman" w:hAnsi="Times New Roman" w:cs="Times New Roman"/>
                <w:sz w:val="24"/>
                <w:szCs w:val="24"/>
                <w:lang w:val="lt-LT"/>
              </w:rPr>
              <w:t>Tarnybos nuomone, aplinkybės, egzistavusios pirkimų organizavimo, vykdymo ir sutarčių sudarymo metu, galėjo turėti įtakos pirkimų rezultatui. P</w:t>
            </w:r>
            <w:r w:rsidR="00EB162A" w:rsidRPr="0089566F">
              <w:rPr>
                <w:rFonts w:ascii="Times New Roman" w:hAnsi="Times New Roman" w:cs="Times New Roman"/>
                <w:sz w:val="24"/>
                <w:szCs w:val="24"/>
                <w:lang w:val="lt-LT"/>
              </w:rPr>
              <w:t>erkančiosios organizacijos veiksmai ir sprendimas kviesti tik Tiekėją, ypač įvertinus tą aplinkybę, kad Tiekėjas tiesiogiai</w:t>
            </w:r>
            <w:r w:rsidR="0089566F">
              <w:rPr>
                <w:rFonts w:ascii="Times New Roman" w:hAnsi="Times New Roman" w:cs="Times New Roman"/>
                <w:sz w:val="24"/>
                <w:szCs w:val="24"/>
                <w:lang w:val="lt-LT"/>
              </w:rPr>
              <w:t>,</w:t>
            </w:r>
            <w:r w:rsidR="00EB162A" w:rsidRPr="0089566F">
              <w:rPr>
                <w:rFonts w:ascii="Times New Roman" w:hAnsi="Times New Roman" w:cs="Times New Roman"/>
                <w:sz w:val="24"/>
                <w:szCs w:val="24"/>
                <w:lang w:val="lt-LT"/>
              </w:rPr>
              <w:t xml:space="preserve"> artimai</w:t>
            </w:r>
            <w:r w:rsidR="00FA201F">
              <w:rPr>
                <w:rFonts w:ascii="Times New Roman" w:hAnsi="Times New Roman" w:cs="Times New Roman"/>
                <w:sz w:val="24"/>
                <w:szCs w:val="24"/>
                <w:lang w:val="lt-LT"/>
              </w:rPr>
              <w:t>s</w:t>
            </w:r>
            <w:r w:rsidR="00630016">
              <w:rPr>
                <w:rFonts w:ascii="Times New Roman" w:hAnsi="Times New Roman" w:cs="Times New Roman"/>
                <w:sz w:val="24"/>
                <w:szCs w:val="24"/>
                <w:lang w:val="lt-LT"/>
              </w:rPr>
              <w:t xml:space="preserve"> </w:t>
            </w:r>
            <w:r w:rsidR="0084550E">
              <w:rPr>
                <w:rFonts w:ascii="Times New Roman" w:hAnsi="Times New Roman" w:cs="Times New Roman"/>
                <w:sz w:val="24"/>
                <w:szCs w:val="24"/>
                <w:lang w:val="lt-LT"/>
              </w:rPr>
              <w:t xml:space="preserve">ryšiais </w:t>
            </w:r>
            <w:r w:rsidR="00EB162A" w:rsidRPr="0089566F">
              <w:rPr>
                <w:rFonts w:ascii="Times New Roman" w:hAnsi="Times New Roman" w:cs="Times New Roman"/>
                <w:sz w:val="24"/>
                <w:szCs w:val="24"/>
                <w:lang w:val="lt-LT"/>
              </w:rPr>
              <w:t>susijęs su perkančiosios organizacijos vadovu</w:t>
            </w:r>
            <w:r w:rsidR="001901A5" w:rsidRPr="0089566F">
              <w:rPr>
                <w:rFonts w:ascii="Times New Roman" w:hAnsi="Times New Roman" w:cs="Times New Roman"/>
                <w:sz w:val="24"/>
                <w:szCs w:val="24"/>
                <w:lang w:val="lt-LT"/>
              </w:rPr>
              <w:t xml:space="preserve"> sudarė</w:t>
            </w:r>
            <w:r w:rsidR="00EB162A" w:rsidRPr="0089566F">
              <w:rPr>
                <w:rFonts w:ascii="Times New Roman" w:hAnsi="Times New Roman" w:cs="Times New Roman"/>
                <w:sz w:val="24"/>
                <w:szCs w:val="24"/>
                <w:lang w:val="lt-LT"/>
              </w:rPr>
              <w:t xml:space="preserve"> situaciją, lemiančią interesų konfliktą ir, kuri negarantavo, kad bus pašalinta</w:t>
            </w:r>
            <w:r w:rsidR="008804CA">
              <w:rPr>
                <w:rFonts w:ascii="Times New Roman" w:hAnsi="Times New Roman" w:cs="Times New Roman"/>
                <w:sz w:val="24"/>
                <w:szCs w:val="24"/>
                <w:lang w:val="lt-LT"/>
              </w:rPr>
              <w:t xml:space="preserve"> Tiekėjo</w:t>
            </w:r>
            <w:r w:rsidR="00EB162A" w:rsidRPr="0089566F">
              <w:rPr>
                <w:rFonts w:ascii="Times New Roman" w:hAnsi="Times New Roman" w:cs="Times New Roman"/>
                <w:sz w:val="24"/>
                <w:szCs w:val="24"/>
                <w:lang w:val="lt-LT"/>
              </w:rPr>
              <w:t xml:space="preserve"> protegavimo ir šališkų</w:t>
            </w:r>
            <w:r w:rsidR="0084550E">
              <w:rPr>
                <w:rFonts w:ascii="Times New Roman" w:hAnsi="Times New Roman" w:cs="Times New Roman"/>
                <w:sz w:val="24"/>
                <w:szCs w:val="24"/>
                <w:lang w:val="lt-LT"/>
              </w:rPr>
              <w:t xml:space="preserve">, jam palankių </w:t>
            </w:r>
            <w:r w:rsidR="00EB162A" w:rsidRPr="0089566F">
              <w:rPr>
                <w:rFonts w:ascii="Times New Roman" w:hAnsi="Times New Roman" w:cs="Times New Roman"/>
                <w:sz w:val="24"/>
                <w:szCs w:val="24"/>
                <w:lang w:val="lt-LT"/>
              </w:rPr>
              <w:t xml:space="preserve"> veiksmų </w:t>
            </w:r>
            <w:r w:rsidR="006720BA">
              <w:rPr>
                <w:rFonts w:ascii="Times New Roman" w:hAnsi="Times New Roman" w:cs="Times New Roman"/>
                <w:sz w:val="24"/>
                <w:szCs w:val="24"/>
                <w:lang w:val="lt-LT"/>
              </w:rPr>
              <w:t xml:space="preserve">atsiradimo </w:t>
            </w:r>
            <w:r w:rsidR="00EB162A" w:rsidRPr="0089566F">
              <w:rPr>
                <w:rFonts w:ascii="Times New Roman" w:hAnsi="Times New Roman" w:cs="Times New Roman"/>
                <w:sz w:val="24"/>
                <w:szCs w:val="24"/>
                <w:lang w:val="lt-LT"/>
              </w:rPr>
              <w:t>grėsmė</w:t>
            </w:r>
            <w:r w:rsidR="006720BA">
              <w:rPr>
                <w:rFonts w:ascii="Times New Roman" w:hAnsi="Times New Roman" w:cs="Times New Roman"/>
                <w:sz w:val="24"/>
                <w:szCs w:val="24"/>
                <w:lang w:val="lt-LT"/>
              </w:rPr>
              <w:t>,</w:t>
            </w:r>
            <w:r w:rsidR="00533EA3">
              <w:rPr>
                <w:rFonts w:ascii="Times New Roman" w:hAnsi="Times New Roman" w:cs="Times New Roman"/>
                <w:sz w:val="24"/>
                <w:szCs w:val="24"/>
                <w:lang w:val="lt-LT"/>
              </w:rPr>
              <w:t xml:space="preserve"> </w:t>
            </w:r>
            <w:proofErr w:type="spellStart"/>
            <w:r w:rsidR="00533EA3">
              <w:rPr>
                <w:rFonts w:ascii="Times New Roman" w:hAnsi="Times New Roman" w:cs="Times New Roman"/>
                <w:sz w:val="24"/>
                <w:szCs w:val="24"/>
                <w:lang w:val="lt-LT"/>
              </w:rPr>
              <w:t>pvz</w:t>
            </w:r>
            <w:proofErr w:type="spellEnd"/>
            <w:r w:rsidR="00533EA3">
              <w:rPr>
                <w:rFonts w:ascii="Times New Roman" w:hAnsi="Times New Roman" w:cs="Times New Roman"/>
                <w:sz w:val="24"/>
                <w:szCs w:val="24"/>
                <w:lang w:val="lt-LT"/>
              </w:rPr>
              <w:t>:,</w:t>
            </w:r>
            <w:r w:rsidR="006720BA">
              <w:rPr>
                <w:rFonts w:ascii="Times New Roman" w:hAnsi="Times New Roman" w:cs="Times New Roman"/>
                <w:sz w:val="24"/>
                <w:szCs w:val="24"/>
                <w:lang w:val="lt-LT"/>
              </w:rPr>
              <w:t xml:space="preserve"> palankesnių apmokėjimo ar kt. sutarčių sąlygų įtvirtinimas</w:t>
            </w:r>
            <w:r w:rsidR="00EB162A" w:rsidRPr="0089566F">
              <w:rPr>
                <w:rFonts w:ascii="Times New Roman" w:hAnsi="Times New Roman" w:cs="Times New Roman"/>
                <w:sz w:val="24"/>
                <w:szCs w:val="24"/>
                <w:lang w:val="lt-LT"/>
              </w:rPr>
              <w:t>.</w:t>
            </w:r>
            <w:r w:rsidR="001901A5" w:rsidRPr="0089566F">
              <w:rPr>
                <w:rFonts w:ascii="Times New Roman" w:hAnsi="Times New Roman" w:cs="Times New Roman"/>
                <w:sz w:val="24"/>
                <w:szCs w:val="24"/>
                <w:lang w:val="lt-LT"/>
              </w:rPr>
              <w:t xml:space="preserve"> </w:t>
            </w:r>
            <w:r w:rsidR="00630016">
              <w:rPr>
                <w:rFonts w:ascii="Times New Roman" w:hAnsi="Times New Roman" w:cs="Times New Roman"/>
                <w:sz w:val="24"/>
                <w:szCs w:val="24"/>
                <w:lang w:val="lt-LT"/>
              </w:rPr>
              <w:t>Giminystės</w:t>
            </w:r>
            <w:r w:rsidR="001901A5" w:rsidRPr="0089566F">
              <w:rPr>
                <w:rFonts w:ascii="Times New Roman" w:hAnsi="Times New Roman" w:cs="Times New Roman"/>
                <w:sz w:val="24"/>
                <w:szCs w:val="24"/>
                <w:lang w:val="lt-LT"/>
              </w:rPr>
              <w:t xml:space="preserve"> ryšiai, Tiekėjo veikla ir būtent sprendimas kviesti pateikti pasiūlymą tik Tiekėją, ne</w:t>
            </w:r>
            <w:r w:rsidR="00161856">
              <w:rPr>
                <w:rFonts w:ascii="Times New Roman" w:hAnsi="Times New Roman" w:cs="Times New Roman"/>
                <w:sz w:val="24"/>
                <w:szCs w:val="24"/>
                <w:lang w:val="lt-LT"/>
              </w:rPr>
              <w:t>nagrinėjant</w:t>
            </w:r>
            <w:r w:rsidR="001901A5" w:rsidRPr="0089566F">
              <w:rPr>
                <w:rFonts w:ascii="Times New Roman" w:hAnsi="Times New Roman" w:cs="Times New Roman"/>
                <w:sz w:val="24"/>
                <w:szCs w:val="24"/>
                <w:lang w:val="lt-LT"/>
              </w:rPr>
              <w:t xml:space="preserve"> kitų alternatyvų ir galimybių yra reikšmingos aplinkybės iš </w:t>
            </w:r>
            <w:r w:rsidR="008804CA">
              <w:rPr>
                <w:rFonts w:ascii="Times New Roman" w:hAnsi="Times New Roman" w:cs="Times New Roman"/>
                <w:sz w:val="24"/>
                <w:szCs w:val="24"/>
                <w:lang w:val="lt-LT"/>
              </w:rPr>
              <w:t>esmės</w:t>
            </w:r>
            <w:r w:rsidR="001901A5" w:rsidRPr="0089566F">
              <w:rPr>
                <w:rFonts w:ascii="Times New Roman" w:hAnsi="Times New Roman" w:cs="Times New Roman"/>
                <w:sz w:val="24"/>
                <w:szCs w:val="24"/>
                <w:lang w:val="lt-LT"/>
              </w:rPr>
              <w:t xml:space="preserve"> įta</w:t>
            </w:r>
            <w:r w:rsidR="00895324">
              <w:rPr>
                <w:rFonts w:ascii="Times New Roman" w:hAnsi="Times New Roman" w:cs="Times New Roman"/>
                <w:sz w:val="24"/>
                <w:szCs w:val="24"/>
                <w:lang w:val="lt-LT"/>
              </w:rPr>
              <w:t>kojančios</w:t>
            </w:r>
            <w:r w:rsidR="001901A5" w:rsidRPr="0089566F">
              <w:rPr>
                <w:rFonts w:ascii="Times New Roman" w:hAnsi="Times New Roman" w:cs="Times New Roman"/>
                <w:sz w:val="24"/>
                <w:szCs w:val="24"/>
                <w:lang w:val="lt-LT"/>
              </w:rPr>
              <w:t xml:space="preserve"> Tiekėjo parinkim</w:t>
            </w:r>
            <w:r w:rsidR="00895324">
              <w:rPr>
                <w:rFonts w:ascii="Times New Roman" w:hAnsi="Times New Roman" w:cs="Times New Roman"/>
                <w:sz w:val="24"/>
                <w:szCs w:val="24"/>
                <w:lang w:val="lt-LT"/>
              </w:rPr>
              <w:t>ą</w:t>
            </w:r>
            <w:r w:rsidR="001901A5" w:rsidRPr="0089566F">
              <w:rPr>
                <w:rFonts w:ascii="Times New Roman" w:hAnsi="Times New Roman" w:cs="Times New Roman"/>
                <w:sz w:val="24"/>
                <w:szCs w:val="24"/>
                <w:lang w:val="lt-LT"/>
              </w:rPr>
              <w:t xml:space="preserve"> ir sutarčių su Tiekėju sudarym</w:t>
            </w:r>
            <w:r w:rsidR="00895324">
              <w:rPr>
                <w:rFonts w:ascii="Times New Roman" w:hAnsi="Times New Roman" w:cs="Times New Roman"/>
                <w:sz w:val="24"/>
                <w:szCs w:val="24"/>
                <w:lang w:val="lt-LT"/>
              </w:rPr>
              <w:t>ą</w:t>
            </w:r>
            <w:r w:rsidR="00533EA3">
              <w:rPr>
                <w:rFonts w:ascii="Times New Roman" w:hAnsi="Times New Roman" w:cs="Times New Roman"/>
                <w:sz w:val="24"/>
                <w:szCs w:val="24"/>
                <w:lang w:val="lt-LT"/>
              </w:rPr>
              <w:t xml:space="preserve"> ir racionalų lėšų panaudojimą.</w:t>
            </w:r>
            <w:r w:rsidR="001901A5" w:rsidRPr="0089566F">
              <w:rPr>
                <w:rFonts w:ascii="Times New Roman" w:hAnsi="Times New Roman" w:cs="Times New Roman"/>
                <w:sz w:val="24"/>
                <w:szCs w:val="24"/>
                <w:lang w:val="lt-LT"/>
              </w:rPr>
              <w:t xml:space="preserve"> </w:t>
            </w:r>
          </w:p>
          <w:p w:rsidR="006744D4" w:rsidRPr="00D07B1E" w:rsidRDefault="0087685F" w:rsidP="00D07B1E">
            <w:pPr>
              <w:pStyle w:val="Sraopastraipa"/>
              <w:numPr>
                <w:ilvl w:val="0"/>
                <w:numId w:val="12"/>
              </w:numPr>
              <w:tabs>
                <w:tab w:val="left" w:pos="900"/>
              </w:tabs>
              <w:ind w:left="0" w:firstLine="738"/>
              <w:jc w:val="both"/>
              <w:rPr>
                <w:rFonts w:ascii="Times New Roman" w:hAnsi="Times New Roman" w:cs="Times New Roman"/>
                <w:i/>
                <w:sz w:val="24"/>
                <w:szCs w:val="24"/>
                <w:lang w:val="lt-LT"/>
              </w:rPr>
            </w:pPr>
            <w:r w:rsidRPr="00D07B1E">
              <w:rPr>
                <w:rFonts w:ascii="Times New Roman" w:hAnsi="Times New Roman" w:cs="Times New Roman"/>
                <w:sz w:val="24"/>
                <w:szCs w:val="24"/>
                <w:lang w:val="lt-LT"/>
              </w:rPr>
              <w:t xml:space="preserve">Nepaisant </w:t>
            </w:r>
            <w:r w:rsidR="0089566F" w:rsidRPr="00D07B1E">
              <w:rPr>
                <w:rFonts w:ascii="Times New Roman" w:hAnsi="Times New Roman" w:cs="Times New Roman"/>
                <w:sz w:val="24"/>
                <w:szCs w:val="24"/>
                <w:lang w:val="lt-LT"/>
              </w:rPr>
              <w:t xml:space="preserve">perkančiosios organizacijos </w:t>
            </w:r>
            <w:r w:rsidR="001901A5" w:rsidRPr="00D07B1E">
              <w:rPr>
                <w:rFonts w:ascii="Times New Roman" w:hAnsi="Times New Roman" w:cs="Times New Roman"/>
                <w:sz w:val="24"/>
                <w:szCs w:val="24"/>
                <w:lang w:val="lt-LT"/>
              </w:rPr>
              <w:t>vadovo</w:t>
            </w:r>
            <w:r w:rsidRPr="00D07B1E">
              <w:rPr>
                <w:rFonts w:ascii="Times New Roman" w:hAnsi="Times New Roman" w:cs="Times New Roman"/>
                <w:sz w:val="24"/>
                <w:szCs w:val="24"/>
                <w:lang w:val="lt-LT"/>
              </w:rPr>
              <w:t xml:space="preserve"> nusišalinimo, matyti, kad pirkimų</w:t>
            </w:r>
            <w:r w:rsidR="001E3764">
              <w:rPr>
                <w:rFonts w:ascii="Times New Roman" w:hAnsi="Times New Roman" w:cs="Times New Roman"/>
                <w:sz w:val="24"/>
                <w:szCs w:val="24"/>
                <w:lang w:val="lt-LT"/>
              </w:rPr>
              <w:t xml:space="preserve"> vykdymo</w:t>
            </w:r>
            <w:r w:rsidRPr="00D07B1E">
              <w:rPr>
                <w:rFonts w:ascii="Times New Roman" w:hAnsi="Times New Roman" w:cs="Times New Roman"/>
                <w:sz w:val="24"/>
                <w:szCs w:val="24"/>
                <w:lang w:val="lt-LT"/>
              </w:rPr>
              <w:t xml:space="preserve"> ir sutarčių sudarymo metu egzistavo sąsajos tarp </w:t>
            </w:r>
            <w:r w:rsidR="00A434C8" w:rsidRPr="00D07B1E">
              <w:rPr>
                <w:rFonts w:ascii="Times New Roman" w:hAnsi="Times New Roman" w:cs="Times New Roman"/>
                <w:sz w:val="24"/>
                <w:szCs w:val="24"/>
                <w:lang w:val="lt-LT"/>
              </w:rPr>
              <w:t>T</w:t>
            </w:r>
            <w:r w:rsidRPr="00D07B1E">
              <w:rPr>
                <w:rFonts w:ascii="Times New Roman" w:hAnsi="Times New Roman" w:cs="Times New Roman"/>
                <w:sz w:val="24"/>
                <w:szCs w:val="24"/>
                <w:lang w:val="lt-LT"/>
              </w:rPr>
              <w:t xml:space="preserve">iekėjo ir perkančiosios organizacijos vadovo. Būtent šių aplinkybių buvimas, </w:t>
            </w:r>
            <w:r w:rsidR="001901A5" w:rsidRPr="00D07B1E">
              <w:rPr>
                <w:rFonts w:ascii="Times New Roman" w:hAnsi="Times New Roman" w:cs="Times New Roman"/>
                <w:sz w:val="24"/>
                <w:szCs w:val="24"/>
                <w:lang w:val="lt-LT"/>
              </w:rPr>
              <w:t xml:space="preserve">jau </w:t>
            </w:r>
            <w:r w:rsidRPr="00D07B1E">
              <w:rPr>
                <w:rFonts w:ascii="Times New Roman" w:hAnsi="Times New Roman" w:cs="Times New Roman"/>
                <w:sz w:val="24"/>
                <w:szCs w:val="24"/>
                <w:lang w:val="lt-LT"/>
              </w:rPr>
              <w:t>savaime įpareigojo didesnę įrodinėjimo naštą perkančiajai organiza</w:t>
            </w:r>
            <w:r w:rsidR="00EB3185" w:rsidRPr="00D07B1E">
              <w:rPr>
                <w:rFonts w:ascii="Times New Roman" w:hAnsi="Times New Roman" w:cs="Times New Roman"/>
                <w:sz w:val="24"/>
                <w:szCs w:val="24"/>
                <w:lang w:val="lt-LT"/>
              </w:rPr>
              <w:t>cijai. P</w:t>
            </w:r>
            <w:r w:rsidRPr="00D07B1E">
              <w:rPr>
                <w:rFonts w:ascii="Times New Roman" w:hAnsi="Times New Roman" w:cs="Times New Roman"/>
                <w:sz w:val="24"/>
                <w:szCs w:val="24"/>
                <w:lang w:val="lt-LT"/>
              </w:rPr>
              <w:t>erkančioji organizacija dar iki pirkimų pradžios turėjo imtis visų įmanomų priemonių, išsiaiškinti tikrąją padėtį rinkoje, kad išvengti bet kokių įtarimų ir abejonių ketinamų sudaryti s</w:t>
            </w:r>
            <w:r w:rsidR="00100CD3">
              <w:rPr>
                <w:rFonts w:ascii="Times New Roman" w:hAnsi="Times New Roman" w:cs="Times New Roman"/>
                <w:sz w:val="24"/>
                <w:szCs w:val="24"/>
                <w:lang w:val="lt-LT"/>
              </w:rPr>
              <w:t>utarč</w:t>
            </w:r>
            <w:r w:rsidRPr="00D07B1E">
              <w:rPr>
                <w:rFonts w:ascii="Times New Roman" w:hAnsi="Times New Roman" w:cs="Times New Roman"/>
                <w:sz w:val="24"/>
                <w:szCs w:val="24"/>
                <w:lang w:val="lt-LT"/>
              </w:rPr>
              <w:t xml:space="preserve">ių skaidrumu. </w:t>
            </w:r>
            <w:r w:rsidR="001901A5" w:rsidRPr="00D07B1E">
              <w:rPr>
                <w:rFonts w:ascii="Times New Roman" w:hAnsi="Times New Roman" w:cs="Times New Roman"/>
                <w:sz w:val="24"/>
                <w:szCs w:val="24"/>
                <w:lang w:val="lt-LT"/>
              </w:rPr>
              <w:t xml:space="preserve">Kaip jau buvo pažymėta (2 punktas), </w:t>
            </w:r>
            <w:r w:rsidRPr="00D07B1E">
              <w:rPr>
                <w:rFonts w:ascii="Times New Roman" w:hAnsi="Times New Roman" w:cs="Times New Roman"/>
                <w:sz w:val="24"/>
                <w:szCs w:val="24"/>
                <w:lang w:val="lt-LT"/>
              </w:rPr>
              <w:t>Tarnybos vertinimu, perkančioji organizacija nesiėmė visų reikiamų veiksmų,</w:t>
            </w:r>
            <w:r w:rsidR="006D594B" w:rsidRPr="00D07B1E">
              <w:rPr>
                <w:rFonts w:ascii="Times New Roman" w:hAnsi="Times New Roman" w:cs="Times New Roman"/>
                <w:sz w:val="24"/>
                <w:szCs w:val="24"/>
                <w:lang w:val="lt-LT"/>
              </w:rPr>
              <w:t xml:space="preserve"> </w:t>
            </w:r>
            <w:r w:rsidRPr="00D07B1E">
              <w:rPr>
                <w:rFonts w:ascii="Times New Roman" w:hAnsi="Times New Roman" w:cs="Times New Roman"/>
                <w:sz w:val="24"/>
                <w:szCs w:val="24"/>
                <w:u w:val="single"/>
                <w:lang w:val="lt-LT"/>
              </w:rPr>
              <w:t xml:space="preserve">nes pati tiesiogiai </w:t>
            </w:r>
            <w:r w:rsidR="00EF296F">
              <w:rPr>
                <w:rFonts w:ascii="Times New Roman" w:hAnsi="Times New Roman" w:cs="Times New Roman"/>
                <w:sz w:val="24"/>
                <w:szCs w:val="24"/>
                <w:u w:val="single"/>
                <w:lang w:val="lt-LT"/>
              </w:rPr>
              <w:t xml:space="preserve">raštu </w:t>
            </w:r>
            <w:r w:rsidRPr="00D07B1E">
              <w:rPr>
                <w:rFonts w:ascii="Times New Roman" w:hAnsi="Times New Roman" w:cs="Times New Roman"/>
                <w:sz w:val="24"/>
                <w:szCs w:val="24"/>
                <w:u w:val="single"/>
                <w:lang w:val="lt-LT"/>
              </w:rPr>
              <w:t>nesikreipė į atlikėjus</w:t>
            </w:r>
            <w:r w:rsidR="006D594B" w:rsidRPr="00D07B1E">
              <w:rPr>
                <w:rFonts w:ascii="Times New Roman" w:hAnsi="Times New Roman" w:cs="Times New Roman"/>
                <w:sz w:val="24"/>
                <w:szCs w:val="24"/>
                <w:lang w:val="lt-LT"/>
              </w:rPr>
              <w:t xml:space="preserve">. Būtent </w:t>
            </w:r>
            <w:r w:rsidR="00EF296F">
              <w:rPr>
                <w:rFonts w:ascii="Times New Roman" w:hAnsi="Times New Roman" w:cs="Times New Roman"/>
                <w:sz w:val="24"/>
                <w:szCs w:val="24"/>
                <w:lang w:val="lt-LT"/>
              </w:rPr>
              <w:t xml:space="preserve">prieš pirkimus </w:t>
            </w:r>
            <w:r w:rsidR="006D594B" w:rsidRPr="00D07B1E">
              <w:rPr>
                <w:rFonts w:ascii="Times New Roman" w:hAnsi="Times New Roman" w:cs="Times New Roman"/>
                <w:sz w:val="24"/>
                <w:szCs w:val="24"/>
                <w:lang w:val="lt-LT"/>
              </w:rPr>
              <w:t>pats įsitikinimo</w:t>
            </w:r>
            <w:r w:rsidR="00196F76" w:rsidRPr="00D07B1E">
              <w:rPr>
                <w:rFonts w:ascii="Times New Roman" w:hAnsi="Times New Roman" w:cs="Times New Roman"/>
                <w:sz w:val="24"/>
                <w:szCs w:val="24"/>
                <w:lang w:val="lt-LT"/>
              </w:rPr>
              <w:t xml:space="preserve"> faktas</w:t>
            </w:r>
            <w:r w:rsidR="006D594B" w:rsidRPr="00D07B1E">
              <w:rPr>
                <w:rFonts w:ascii="Times New Roman" w:hAnsi="Times New Roman" w:cs="Times New Roman"/>
                <w:sz w:val="24"/>
                <w:szCs w:val="24"/>
                <w:lang w:val="lt-LT"/>
              </w:rPr>
              <w:t xml:space="preserve">, kad </w:t>
            </w:r>
            <w:r w:rsidR="00EB3185" w:rsidRPr="00D07B1E">
              <w:rPr>
                <w:rFonts w:ascii="Times New Roman" w:hAnsi="Times New Roman" w:cs="Times New Roman"/>
                <w:sz w:val="24"/>
                <w:szCs w:val="24"/>
                <w:lang w:val="lt-LT"/>
              </w:rPr>
              <w:t xml:space="preserve">tik </w:t>
            </w:r>
            <w:r w:rsidR="006D594B" w:rsidRPr="00D07B1E">
              <w:rPr>
                <w:rFonts w:ascii="Times New Roman" w:hAnsi="Times New Roman" w:cs="Times New Roman"/>
                <w:sz w:val="24"/>
                <w:szCs w:val="24"/>
                <w:lang w:val="lt-LT"/>
              </w:rPr>
              <w:t xml:space="preserve">Tiekėjas atstovauja atlikėjus, nėra patvirtintas dokumentais ir kelia pagrįstas abejones dėl </w:t>
            </w:r>
            <w:r w:rsidR="00622061" w:rsidRPr="00D07B1E">
              <w:rPr>
                <w:rFonts w:ascii="Times New Roman" w:hAnsi="Times New Roman" w:cs="Times New Roman"/>
                <w:sz w:val="24"/>
                <w:szCs w:val="24"/>
                <w:lang w:val="lt-LT"/>
              </w:rPr>
              <w:t xml:space="preserve">nešališko </w:t>
            </w:r>
            <w:r w:rsidR="006D594B" w:rsidRPr="00D07B1E">
              <w:rPr>
                <w:rFonts w:ascii="Times New Roman" w:hAnsi="Times New Roman" w:cs="Times New Roman"/>
                <w:sz w:val="24"/>
                <w:szCs w:val="24"/>
                <w:lang w:val="lt-LT"/>
              </w:rPr>
              <w:t>Tiekėjo parinkimo.</w:t>
            </w:r>
            <w:r w:rsidR="00ED5136" w:rsidRPr="00D07B1E">
              <w:rPr>
                <w:rFonts w:ascii="Times New Roman" w:hAnsi="Times New Roman" w:cs="Times New Roman"/>
                <w:sz w:val="24"/>
                <w:szCs w:val="24"/>
                <w:lang w:val="lt-LT"/>
              </w:rPr>
              <w:t xml:space="preserve"> </w:t>
            </w:r>
            <w:r w:rsidR="008625B8" w:rsidRPr="00D07B1E">
              <w:rPr>
                <w:rFonts w:ascii="Times New Roman" w:hAnsi="Times New Roman" w:cs="Times New Roman"/>
                <w:sz w:val="24"/>
                <w:szCs w:val="24"/>
                <w:lang w:val="lt-LT"/>
              </w:rPr>
              <w:t xml:space="preserve">Atkreiptinas dėmesys, kad </w:t>
            </w:r>
            <w:r w:rsidR="008625B8" w:rsidRPr="00622061">
              <w:rPr>
                <w:rFonts w:ascii="Times New Roman" w:hAnsi="Times New Roman" w:cs="Times New Roman"/>
                <w:sz w:val="24"/>
                <w:szCs w:val="24"/>
                <w:u w:val="single"/>
                <w:lang w:val="lt-LT"/>
              </w:rPr>
              <w:t>Tiekėjas kartu su pasiūlymais pateikė įgaliojimus</w:t>
            </w:r>
            <w:r w:rsidR="008625B8" w:rsidRPr="00D07B1E">
              <w:rPr>
                <w:rFonts w:ascii="Times New Roman" w:hAnsi="Times New Roman" w:cs="Times New Roman"/>
                <w:sz w:val="24"/>
                <w:szCs w:val="24"/>
                <w:lang w:val="lt-LT"/>
              </w:rPr>
              <w:t xml:space="preserve">, kurie patvirtino, kad Tiekėjas įgaliotas organizuoti koncertus </w:t>
            </w:r>
            <w:r w:rsidR="00A1234E">
              <w:rPr>
                <w:rFonts w:ascii="Times New Roman" w:hAnsi="Times New Roman" w:cs="Times New Roman"/>
                <w:sz w:val="24"/>
                <w:szCs w:val="24"/>
                <w:lang w:val="lt-LT"/>
              </w:rPr>
              <w:t xml:space="preserve">tik </w:t>
            </w:r>
            <w:r w:rsidR="00FE0BB7" w:rsidRPr="00D07B1E">
              <w:rPr>
                <w:rFonts w:ascii="Times New Roman" w:hAnsi="Times New Roman" w:cs="Times New Roman"/>
                <w:sz w:val="24"/>
                <w:szCs w:val="24"/>
                <w:lang w:val="lt-LT"/>
              </w:rPr>
              <w:t>nurodytomis datomis ir tik vėliau</w:t>
            </w:r>
            <w:r w:rsidR="00F9335E">
              <w:rPr>
                <w:rFonts w:ascii="Times New Roman" w:hAnsi="Times New Roman" w:cs="Times New Roman"/>
                <w:sz w:val="24"/>
                <w:szCs w:val="24"/>
                <w:lang w:val="lt-LT"/>
              </w:rPr>
              <w:t>,</w:t>
            </w:r>
            <w:r w:rsidR="00FE0BB7" w:rsidRPr="00D07B1E">
              <w:rPr>
                <w:rFonts w:ascii="Times New Roman" w:hAnsi="Times New Roman" w:cs="Times New Roman"/>
                <w:sz w:val="24"/>
                <w:szCs w:val="24"/>
                <w:lang w:val="lt-LT"/>
              </w:rPr>
              <w:t xml:space="preserve"> Tarnybai </w:t>
            </w:r>
            <w:r w:rsidR="00622061">
              <w:rPr>
                <w:rFonts w:ascii="Times New Roman" w:hAnsi="Times New Roman" w:cs="Times New Roman"/>
                <w:sz w:val="24"/>
                <w:szCs w:val="24"/>
                <w:lang w:val="lt-LT"/>
              </w:rPr>
              <w:t xml:space="preserve">pradėjus tyrimą bei </w:t>
            </w:r>
            <w:r w:rsidR="00FE0BB7" w:rsidRPr="00D07B1E">
              <w:rPr>
                <w:rFonts w:ascii="Times New Roman" w:hAnsi="Times New Roman" w:cs="Times New Roman"/>
                <w:sz w:val="24"/>
                <w:szCs w:val="24"/>
                <w:lang w:val="lt-LT"/>
              </w:rPr>
              <w:t>paprašius</w:t>
            </w:r>
            <w:r w:rsidR="00622061">
              <w:rPr>
                <w:rFonts w:ascii="Times New Roman" w:hAnsi="Times New Roman" w:cs="Times New Roman"/>
                <w:sz w:val="24"/>
                <w:szCs w:val="24"/>
                <w:lang w:val="lt-LT"/>
              </w:rPr>
              <w:t xml:space="preserve"> papildomos informacijos</w:t>
            </w:r>
            <w:r w:rsidR="000A1721">
              <w:rPr>
                <w:rFonts w:ascii="Times New Roman" w:hAnsi="Times New Roman" w:cs="Times New Roman"/>
                <w:sz w:val="24"/>
                <w:szCs w:val="24"/>
                <w:lang w:val="lt-LT"/>
              </w:rPr>
              <w:t>,</w:t>
            </w:r>
            <w:r w:rsidR="00FE0BB7" w:rsidRPr="00D07B1E">
              <w:rPr>
                <w:rFonts w:ascii="Times New Roman" w:hAnsi="Times New Roman" w:cs="Times New Roman"/>
                <w:sz w:val="24"/>
                <w:szCs w:val="24"/>
                <w:lang w:val="lt-LT"/>
              </w:rPr>
              <w:t xml:space="preserve"> buvo pateikti dokumentai, kuriuose atsispindėjo papildomos aplinkybės (praplėstas atstovavimo laikotarpis,</w:t>
            </w:r>
            <w:r w:rsidR="00622061">
              <w:rPr>
                <w:rFonts w:ascii="Times New Roman" w:hAnsi="Times New Roman" w:cs="Times New Roman"/>
                <w:sz w:val="24"/>
                <w:szCs w:val="24"/>
                <w:lang w:val="lt-LT"/>
              </w:rPr>
              <w:t xml:space="preserve"> nurodant, jog Tiekėjas yra oficialus atstovas 2016 m. ir</w:t>
            </w:r>
            <w:r w:rsidR="00FE0BB7" w:rsidRPr="00D07B1E">
              <w:rPr>
                <w:rFonts w:ascii="Times New Roman" w:hAnsi="Times New Roman" w:cs="Times New Roman"/>
                <w:sz w:val="24"/>
                <w:szCs w:val="24"/>
                <w:lang w:val="lt-LT"/>
              </w:rPr>
              <w:t xml:space="preserve"> patvirtinta, kad atlikėjų negali atstovauti jokie kiti agentai</w:t>
            </w:r>
            <w:r w:rsidR="00622061">
              <w:rPr>
                <w:rFonts w:ascii="Times New Roman" w:hAnsi="Times New Roman" w:cs="Times New Roman"/>
                <w:sz w:val="24"/>
                <w:szCs w:val="24"/>
                <w:lang w:val="lt-LT"/>
              </w:rPr>
              <w:t>, išskyrus Tiekėją</w:t>
            </w:r>
            <w:r w:rsidR="00FE0BB7" w:rsidRPr="00D07B1E">
              <w:rPr>
                <w:rFonts w:ascii="Times New Roman" w:hAnsi="Times New Roman" w:cs="Times New Roman"/>
                <w:sz w:val="24"/>
                <w:szCs w:val="24"/>
                <w:lang w:val="lt-LT"/>
              </w:rPr>
              <w:t>).</w:t>
            </w:r>
            <w:r w:rsidR="008625B8" w:rsidRPr="00D07B1E">
              <w:rPr>
                <w:rFonts w:ascii="Times New Roman" w:hAnsi="Times New Roman" w:cs="Times New Roman"/>
                <w:sz w:val="24"/>
                <w:szCs w:val="24"/>
                <w:lang w:val="lt-LT"/>
              </w:rPr>
              <w:t xml:space="preserve"> </w:t>
            </w:r>
            <w:r w:rsidRPr="00D07B1E">
              <w:rPr>
                <w:rFonts w:ascii="Times New Roman" w:hAnsi="Times New Roman" w:cs="Times New Roman"/>
                <w:sz w:val="24"/>
                <w:szCs w:val="24"/>
                <w:lang w:val="lt-LT"/>
              </w:rPr>
              <w:t xml:space="preserve">Taip pat </w:t>
            </w:r>
            <w:r w:rsidR="001901A5" w:rsidRPr="00D07B1E">
              <w:rPr>
                <w:rFonts w:ascii="Times New Roman" w:hAnsi="Times New Roman" w:cs="Times New Roman"/>
                <w:sz w:val="24"/>
                <w:szCs w:val="24"/>
                <w:lang w:val="lt-LT"/>
              </w:rPr>
              <w:t>atkreiptinas dėmesys</w:t>
            </w:r>
            <w:r w:rsidR="00ED5136" w:rsidRPr="00D07B1E">
              <w:rPr>
                <w:rFonts w:ascii="Times New Roman" w:hAnsi="Times New Roman" w:cs="Times New Roman"/>
                <w:sz w:val="24"/>
                <w:szCs w:val="24"/>
                <w:lang w:val="lt-LT"/>
              </w:rPr>
              <w:t xml:space="preserve"> ir </w:t>
            </w:r>
            <w:r w:rsidR="001901A5" w:rsidRPr="00D07B1E">
              <w:rPr>
                <w:rFonts w:ascii="Times New Roman" w:hAnsi="Times New Roman" w:cs="Times New Roman"/>
                <w:sz w:val="24"/>
                <w:szCs w:val="24"/>
                <w:lang w:val="lt-LT"/>
              </w:rPr>
              <w:t xml:space="preserve">į tai, kad perkančioji organizacija </w:t>
            </w:r>
            <w:r w:rsidRPr="00D07B1E">
              <w:rPr>
                <w:rFonts w:ascii="Times New Roman" w:hAnsi="Times New Roman" w:cs="Times New Roman"/>
                <w:sz w:val="24"/>
                <w:szCs w:val="24"/>
                <w:lang w:val="lt-LT"/>
              </w:rPr>
              <w:t>neidentifik</w:t>
            </w:r>
            <w:r w:rsidR="00EF296F">
              <w:rPr>
                <w:rFonts w:ascii="Times New Roman" w:hAnsi="Times New Roman" w:cs="Times New Roman"/>
                <w:sz w:val="24"/>
                <w:szCs w:val="24"/>
                <w:lang w:val="lt-LT"/>
              </w:rPr>
              <w:t>avo</w:t>
            </w:r>
            <w:r w:rsidRPr="00D07B1E">
              <w:rPr>
                <w:rFonts w:ascii="Times New Roman" w:hAnsi="Times New Roman" w:cs="Times New Roman"/>
                <w:sz w:val="24"/>
                <w:szCs w:val="24"/>
                <w:lang w:val="lt-LT"/>
              </w:rPr>
              <w:t xml:space="preserve"> kitų galimų paslaugos tiekėjų bei neb</w:t>
            </w:r>
            <w:r w:rsidR="00EF296F">
              <w:rPr>
                <w:rFonts w:ascii="Times New Roman" w:hAnsi="Times New Roman" w:cs="Times New Roman"/>
                <w:sz w:val="24"/>
                <w:szCs w:val="24"/>
                <w:lang w:val="lt-LT"/>
              </w:rPr>
              <w:t>andė</w:t>
            </w:r>
            <w:r w:rsidRPr="00D07B1E">
              <w:rPr>
                <w:rFonts w:ascii="Times New Roman" w:hAnsi="Times New Roman" w:cs="Times New Roman"/>
                <w:sz w:val="24"/>
                <w:szCs w:val="24"/>
                <w:lang w:val="lt-LT"/>
              </w:rPr>
              <w:t xml:space="preserve"> sudaryti galimyb</w:t>
            </w:r>
            <w:r w:rsidR="00EF296F">
              <w:rPr>
                <w:rFonts w:ascii="Times New Roman" w:hAnsi="Times New Roman" w:cs="Times New Roman"/>
                <w:sz w:val="24"/>
                <w:szCs w:val="24"/>
                <w:lang w:val="lt-LT"/>
              </w:rPr>
              <w:t>ių</w:t>
            </w:r>
            <w:r w:rsidRPr="00D07B1E">
              <w:rPr>
                <w:rFonts w:ascii="Times New Roman" w:hAnsi="Times New Roman" w:cs="Times New Roman"/>
                <w:sz w:val="24"/>
                <w:szCs w:val="24"/>
                <w:lang w:val="lt-LT"/>
              </w:rPr>
              <w:t xml:space="preserve"> sudalyvauti </w:t>
            </w:r>
            <w:r w:rsidR="00EB3185" w:rsidRPr="00D07B1E">
              <w:rPr>
                <w:rFonts w:ascii="Times New Roman" w:hAnsi="Times New Roman" w:cs="Times New Roman"/>
                <w:sz w:val="24"/>
                <w:szCs w:val="24"/>
                <w:lang w:val="lt-LT"/>
              </w:rPr>
              <w:t xml:space="preserve">kitiems potencialiems tiekėjams. Pažymėtina, kad </w:t>
            </w:r>
            <w:r w:rsidRPr="00D07B1E">
              <w:rPr>
                <w:rFonts w:ascii="Times New Roman" w:hAnsi="Times New Roman" w:cs="Times New Roman"/>
                <w:sz w:val="24"/>
                <w:szCs w:val="24"/>
                <w:lang w:val="lt-LT"/>
              </w:rPr>
              <w:t>atlikėjų paslaugos</w:t>
            </w:r>
            <w:r w:rsidR="00EB3185" w:rsidRPr="00D07B1E">
              <w:rPr>
                <w:rFonts w:ascii="Times New Roman" w:hAnsi="Times New Roman" w:cs="Times New Roman"/>
                <w:sz w:val="24"/>
                <w:szCs w:val="24"/>
                <w:lang w:val="lt-LT"/>
              </w:rPr>
              <w:t xml:space="preserve"> </w:t>
            </w:r>
            <w:r w:rsidRPr="00D07B1E">
              <w:rPr>
                <w:rFonts w:ascii="Times New Roman" w:hAnsi="Times New Roman" w:cs="Times New Roman"/>
                <w:sz w:val="24"/>
                <w:szCs w:val="24"/>
                <w:lang w:val="lt-LT"/>
              </w:rPr>
              <w:t>yra komercinio pobūdžio</w:t>
            </w:r>
            <w:r w:rsidR="00CD6BAE" w:rsidRPr="00D07B1E">
              <w:rPr>
                <w:rFonts w:ascii="Times New Roman" w:hAnsi="Times New Roman" w:cs="Times New Roman"/>
                <w:sz w:val="24"/>
                <w:szCs w:val="24"/>
                <w:lang w:val="lt-LT"/>
              </w:rPr>
              <w:t xml:space="preserve">, o </w:t>
            </w:r>
            <w:r w:rsidR="00EB3185" w:rsidRPr="00D07B1E">
              <w:rPr>
                <w:rFonts w:ascii="Times New Roman" w:hAnsi="Times New Roman" w:cs="Times New Roman"/>
                <w:sz w:val="24"/>
                <w:szCs w:val="24"/>
                <w:lang w:val="lt-LT"/>
              </w:rPr>
              <w:t xml:space="preserve">atlikėjų atstovavimo </w:t>
            </w:r>
            <w:r w:rsidR="00CD6BAE" w:rsidRPr="00D07B1E">
              <w:rPr>
                <w:rFonts w:ascii="Times New Roman" w:hAnsi="Times New Roman" w:cs="Times New Roman"/>
                <w:sz w:val="24"/>
                <w:szCs w:val="24"/>
                <w:lang w:val="lt-LT"/>
              </w:rPr>
              <w:t xml:space="preserve">sutarčių sudarymas yra </w:t>
            </w:r>
            <w:r w:rsidR="00EB3185" w:rsidRPr="00D07B1E">
              <w:rPr>
                <w:rFonts w:ascii="Times New Roman" w:hAnsi="Times New Roman" w:cs="Times New Roman"/>
                <w:sz w:val="24"/>
                <w:szCs w:val="24"/>
                <w:lang w:val="lt-LT"/>
              </w:rPr>
              <w:t xml:space="preserve">šalių </w:t>
            </w:r>
            <w:r w:rsidR="00CD6BAE" w:rsidRPr="00D07B1E">
              <w:rPr>
                <w:rFonts w:ascii="Times New Roman" w:hAnsi="Times New Roman" w:cs="Times New Roman"/>
                <w:sz w:val="24"/>
                <w:szCs w:val="24"/>
                <w:lang w:val="lt-LT"/>
              </w:rPr>
              <w:t>susitarimo reikalas</w:t>
            </w:r>
            <w:r w:rsidRPr="00D07B1E">
              <w:rPr>
                <w:rFonts w:ascii="Times New Roman" w:hAnsi="Times New Roman" w:cs="Times New Roman"/>
                <w:sz w:val="24"/>
                <w:szCs w:val="24"/>
                <w:lang w:val="lt-LT"/>
              </w:rPr>
              <w:t>, todėl negalima atmesti galimybės, kad atlikėj</w:t>
            </w:r>
            <w:r w:rsidR="002873AE">
              <w:rPr>
                <w:rFonts w:ascii="Times New Roman" w:hAnsi="Times New Roman" w:cs="Times New Roman"/>
                <w:sz w:val="24"/>
                <w:szCs w:val="24"/>
                <w:lang w:val="lt-LT"/>
              </w:rPr>
              <w:t>ų ne</w:t>
            </w:r>
            <w:r w:rsidRPr="00D07B1E">
              <w:rPr>
                <w:rFonts w:ascii="Times New Roman" w:hAnsi="Times New Roman" w:cs="Times New Roman"/>
                <w:sz w:val="24"/>
                <w:szCs w:val="24"/>
                <w:lang w:val="lt-LT"/>
              </w:rPr>
              <w:t>galė</w:t>
            </w:r>
            <w:r w:rsidR="00EB3185" w:rsidRPr="00D07B1E">
              <w:rPr>
                <w:rFonts w:ascii="Times New Roman" w:hAnsi="Times New Roman" w:cs="Times New Roman"/>
                <w:sz w:val="24"/>
                <w:szCs w:val="24"/>
                <w:lang w:val="lt-LT"/>
              </w:rPr>
              <w:t xml:space="preserve">jo atstovauti kiti subjektai, turintys patirtį bei gerą reputaciją ir </w:t>
            </w:r>
            <w:r w:rsidR="00DC7181">
              <w:rPr>
                <w:rFonts w:ascii="Times New Roman" w:hAnsi="Times New Roman" w:cs="Times New Roman"/>
                <w:sz w:val="24"/>
                <w:szCs w:val="24"/>
                <w:lang w:val="lt-LT"/>
              </w:rPr>
              <w:t xml:space="preserve">lygiai taip pat </w:t>
            </w:r>
            <w:r w:rsidR="00EB3185" w:rsidRPr="00D07B1E">
              <w:rPr>
                <w:rFonts w:ascii="Times New Roman" w:hAnsi="Times New Roman" w:cs="Times New Roman"/>
                <w:sz w:val="24"/>
                <w:szCs w:val="24"/>
                <w:lang w:val="lt-LT"/>
              </w:rPr>
              <w:t xml:space="preserve">sėkmingai </w:t>
            </w:r>
            <w:r w:rsidR="00DC7181">
              <w:rPr>
                <w:rFonts w:ascii="Times New Roman" w:hAnsi="Times New Roman" w:cs="Times New Roman"/>
                <w:sz w:val="24"/>
                <w:szCs w:val="24"/>
                <w:lang w:val="lt-LT"/>
              </w:rPr>
              <w:t xml:space="preserve">kaip Tiekėjas </w:t>
            </w:r>
            <w:r w:rsidR="00EB3185" w:rsidRPr="00D07B1E">
              <w:rPr>
                <w:rFonts w:ascii="Times New Roman" w:hAnsi="Times New Roman" w:cs="Times New Roman"/>
                <w:sz w:val="24"/>
                <w:szCs w:val="24"/>
                <w:lang w:val="lt-LT"/>
              </w:rPr>
              <w:t>galintys organizuoti koncertus Lietuvoje.</w:t>
            </w:r>
            <w:r w:rsidRPr="00D07B1E">
              <w:rPr>
                <w:rFonts w:ascii="Times New Roman" w:hAnsi="Times New Roman" w:cs="Times New Roman"/>
                <w:i/>
                <w:sz w:val="24"/>
                <w:szCs w:val="24"/>
                <w:lang w:val="lt-LT"/>
              </w:rPr>
              <w:t xml:space="preserve"> </w:t>
            </w:r>
          </w:p>
          <w:p w:rsidR="00160725" w:rsidRPr="0089566F" w:rsidRDefault="00472E78" w:rsidP="004C49B8">
            <w:pPr>
              <w:pStyle w:val="Sraopastraipa"/>
              <w:numPr>
                <w:ilvl w:val="0"/>
                <w:numId w:val="12"/>
              </w:numPr>
              <w:ind w:left="29" w:firstLine="567"/>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EB3185">
              <w:rPr>
                <w:rFonts w:ascii="Times New Roman" w:hAnsi="Times New Roman" w:cs="Times New Roman"/>
                <w:sz w:val="24"/>
                <w:szCs w:val="24"/>
                <w:lang w:val="lt-LT"/>
              </w:rPr>
              <w:t>okybiškų paslaugų įsigijimo galimybes</w:t>
            </w:r>
            <w:r w:rsidR="00A91560" w:rsidRPr="0089566F">
              <w:rPr>
                <w:rFonts w:ascii="Times New Roman" w:hAnsi="Times New Roman" w:cs="Times New Roman"/>
                <w:sz w:val="24"/>
                <w:szCs w:val="24"/>
                <w:lang w:val="lt-LT"/>
              </w:rPr>
              <w:t xml:space="preserve"> </w:t>
            </w:r>
            <w:r w:rsidR="00F9335E">
              <w:rPr>
                <w:rFonts w:ascii="Times New Roman" w:hAnsi="Times New Roman" w:cs="Times New Roman"/>
                <w:sz w:val="24"/>
                <w:szCs w:val="24"/>
                <w:lang w:val="lt-LT"/>
              </w:rPr>
              <w:t xml:space="preserve">perkančioji organizacija </w:t>
            </w:r>
            <w:r w:rsidR="00E93172" w:rsidRPr="0089566F">
              <w:rPr>
                <w:rFonts w:ascii="Times New Roman" w:hAnsi="Times New Roman" w:cs="Times New Roman"/>
                <w:sz w:val="24"/>
                <w:szCs w:val="24"/>
                <w:lang w:val="lt-LT"/>
              </w:rPr>
              <w:t>sieja</w:t>
            </w:r>
            <w:r w:rsidR="009C44BD" w:rsidRPr="0089566F">
              <w:rPr>
                <w:rFonts w:ascii="Times New Roman" w:hAnsi="Times New Roman" w:cs="Times New Roman"/>
                <w:sz w:val="24"/>
                <w:szCs w:val="24"/>
                <w:lang w:val="lt-LT"/>
              </w:rPr>
              <w:t xml:space="preserve"> </w:t>
            </w:r>
            <w:r w:rsidR="00E93172" w:rsidRPr="0089566F">
              <w:rPr>
                <w:rFonts w:ascii="Times New Roman" w:hAnsi="Times New Roman" w:cs="Times New Roman"/>
                <w:sz w:val="24"/>
                <w:szCs w:val="24"/>
                <w:lang w:val="lt-LT"/>
              </w:rPr>
              <w:t xml:space="preserve">tik su </w:t>
            </w:r>
            <w:r w:rsidR="009C44BD" w:rsidRPr="0089566F">
              <w:rPr>
                <w:rFonts w:ascii="Times New Roman" w:hAnsi="Times New Roman" w:cs="Times New Roman"/>
                <w:sz w:val="24"/>
                <w:szCs w:val="24"/>
                <w:lang w:val="lt-LT"/>
              </w:rPr>
              <w:t>Tiekėju</w:t>
            </w:r>
            <w:r w:rsidR="00B61D55" w:rsidRPr="0089566F">
              <w:rPr>
                <w:rFonts w:ascii="Times New Roman" w:hAnsi="Times New Roman" w:cs="Times New Roman"/>
                <w:sz w:val="24"/>
                <w:szCs w:val="24"/>
                <w:lang w:val="lt-LT"/>
              </w:rPr>
              <w:t>,</w:t>
            </w:r>
            <w:r w:rsidR="00E93172" w:rsidRPr="0089566F">
              <w:rPr>
                <w:rFonts w:ascii="Times New Roman" w:hAnsi="Times New Roman" w:cs="Times New Roman"/>
                <w:sz w:val="24"/>
                <w:szCs w:val="24"/>
                <w:lang w:val="lt-LT"/>
              </w:rPr>
              <w:t xml:space="preserve"> </w:t>
            </w:r>
            <w:r w:rsidR="00EB3185">
              <w:rPr>
                <w:rFonts w:ascii="Times New Roman" w:hAnsi="Times New Roman" w:cs="Times New Roman"/>
                <w:sz w:val="24"/>
                <w:szCs w:val="24"/>
                <w:lang w:val="lt-LT"/>
              </w:rPr>
              <w:t>motyvuo</w:t>
            </w:r>
            <w:r>
              <w:rPr>
                <w:rFonts w:ascii="Times New Roman" w:hAnsi="Times New Roman" w:cs="Times New Roman"/>
                <w:sz w:val="24"/>
                <w:szCs w:val="24"/>
                <w:lang w:val="lt-LT"/>
              </w:rPr>
              <w:t>dama</w:t>
            </w:r>
            <w:r w:rsidR="00EB3185">
              <w:rPr>
                <w:rFonts w:ascii="Times New Roman" w:hAnsi="Times New Roman" w:cs="Times New Roman"/>
                <w:sz w:val="24"/>
                <w:szCs w:val="24"/>
                <w:lang w:val="lt-LT"/>
              </w:rPr>
              <w:t xml:space="preserve"> susiklosčiusiais patikimais verslo santykiai</w:t>
            </w:r>
            <w:r w:rsidR="00280894">
              <w:rPr>
                <w:rFonts w:ascii="Times New Roman" w:hAnsi="Times New Roman" w:cs="Times New Roman"/>
                <w:sz w:val="24"/>
                <w:szCs w:val="24"/>
                <w:lang w:val="lt-LT"/>
              </w:rPr>
              <w:t>s</w:t>
            </w:r>
            <w:r w:rsidR="00EB3185">
              <w:rPr>
                <w:rFonts w:ascii="Times New Roman" w:hAnsi="Times New Roman" w:cs="Times New Roman"/>
                <w:sz w:val="24"/>
                <w:szCs w:val="24"/>
                <w:lang w:val="lt-LT"/>
              </w:rPr>
              <w:t xml:space="preserve"> su atlikėjais bei </w:t>
            </w:r>
            <w:r w:rsidR="00E93172" w:rsidRPr="0089566F">
              <w:rPr>
                <w:rFonts w:ascii="Times New Roman" w:hAnsi="Times New Roman" w:cs="Times New Roman"/>
                <w:sz w:val="24"/>
                <w:szCs w:val="24"/>
                <w:lang w:val="lt-LT"/>
              </w:rPr>
              <w:t>tik jam suteiktomis išimtinėmis teisėmis</w:t>
            </w:r>
            <w:r>
              <w:rPr>
                <w:rFonts w:ascii="Times New Roman" w:hAnsi="Times New Roman" w:cs="Times New Roman"/>
                <w:sz w:val="24"/>
                <w:szCs w:val="24"/>
                <w:lang w:val="lt-LT"/>
              </w:rPr>
              <w:t>,</w:t>
            </w:r>
            <w:r w:rsidR="00C25720" w:rsidRPr="0089566F">
              <w:rPr>
                <w:rFonts w:ascii="Times New Roman" w:hAnsi="Times New Roman" w:cs="Times New Roman"/>
                <w:sz w:val="24"/>
                <w:szCs w:val="24"/>
                <w:lang w:val="lt-LT"/>
              </w:rPr>
              <w:t xml:space="preserve"> tokių paslaugų specifik</w:t>
            </w:r>
            <w:r>
              <w:rPr>
                <w:rFonts w:ascii="Times New Roman" w:hAnsi="Times New Roman" w:cs="Times New Roman"/>
                <w:sz w:val="24"/>
                <w:szCs w:val="24"/>
                <w:lang w:val="lt-LT"/>
              </w:rPr>
              <w:t>a</w:t>
            </w:r>
            <w:r w:rsidR="00C25720" w:rsidRPr="0089566F">
              <w:rPr>
                <w:rFonts w:ascii="Times New Roman" w:hAnsi="Times New Roman" w:cs="Times New Roman"/>
                <w:sz w:val="24"/>
                <w:szCs w:val="24"/>
                <w:lang w:val="lt-LT"/>
              </w:rPr>
              <w:t xml:space="preserve">, </w:t>
            </w:r>
            <w:r>
              <w:rPr>
                <w:rFonts w:ascii="Times New Roman" w:hAnsi="Times New Roman" w:cs="Times New Roman"/>
                <w:sz w:val="24"/>
                <w:szCs w:val="24"/>
                <w:lang w:val="lt-LT"/>
              </w:rPr>
              <w:t>todėl</w:t>
            </w:r>
            <w:r w:rsidR="00C25720" w:rsidRPr="0089566F">
              <w:rPr>
                <w:rFonts w:ascii="Times New Roman" w:hAnsi="Times New Roman" w:cs="Times New Roman"/>
                <w:sz w:val="24"/>
                <w:szCs w:val="24"/>
                <w:lang w:val="lt-LT"/>
              </w:rPr>
              <w:t xml:space="preserve"> paslaugos</w:t>
            </w:r>
            <w:r w:rsidR="00024FB8">
              <w:rPr>
                <w:rFonts w:ascii="Times New Roman" w:hAnsi="Times New Roman" w:cs="Times New Roman"/>
                <w:sz w:val="24"/>
                <w:szCs w:val="24"/>
                <w:lang w:val="lt-LT"/>
              </w:rPr>
              <w:t xml:space="preserve"> ir</w:t>
            </w:r>
            <w:r w:rsidR="00C25720" w:rsidRPr="0089566F">
              <w:rPr>
                <w:rFonts w:ascii="Times New Roman" w:hAnsi="Times New Roman" w:cs="Times New Roman"/>
                <w:sz w:val="24"/>
                <w:szCs w:val="24"/>
                <w:lang w:val="lt-LT"/>
              </w:rPr>
              <w:t xml:space="preserve"> pirktos per tarpininką, t. y. sudarius sutartis su Tiekėju. Sutartyse įvardintos sumos mokėtinos</w:t>
            </w:r>
            <w:r w:rsidR="00EB3185">
              <w:rPr>
                <w:rFonts w:ascii="Times New Roman" w:hAnsi="Times New Roman" w:cs="Times New Roman"/>
                <w:sz w:val="24"/>
                <w:szCs w:val="24"/>
                <w:lang w:val="lt-LT"/>
              </w:rPr>
              <w:t xml:space="preserve"> </w:t>
            </w:r>
            <w:r w:rsidR="00EB3185" w:rsidRPr="00EB3185">
              <w:rPr>
                <w:rFonts w:ascii="Times New Roman" w:hAnsi="Times New Roman" w:cs="Times New Roman"/>
                <w:sz w:val="24"/>
                <w:szCs w:val="24"/>
                <w:u w:val="single"/>
                <w:lang w:val="lt-LT"/>
              </w:rPr>
              <w:t>tik</w:t>
            </w:r>
            <w:r w:rsidR="00C25720" w:rsidRPr="00EB3185">
              <w:rPr>
                <w:rFonts w:ascii="Times New Roman" w:hAnsi="Times New Roman" w:cs="Times New Roman"/>
                <w:sz w:val="24"/>
                <w:szCs w:val="24"/>
                <w:u w:val="single"/>
                <w:lang w:val="lt-LT"/>
              </w:rPr>
              <w:t xml:space="preserve"> į Tiekėjo </w:t>
            </w:r>
            <w:r w:rsidR="00C25720" w:rsidRPr="00EB3185">
              <w:rPr>
                <w:rFonts w:ascii="Times New Roman" w:hAnsi="Times New Roman" w:cs="Times New Roman"/>
                <w:sz w:val="24"/>
                <w:szCs w:val="24"/>
                <w:u w:val="single"/>
                <w:lang w:val="lt-LT"/>
              </w:rPr>
              <w:lastRenderedPageBreak/>
              <w:t>sąskaitą</w:t>
            </w:r>
            <w:r w:rsidR="00C25720" w:rsidRPr="0089566F">
              <w:rPr>
                <w:rFonts w:ascii="Times New Roman" w:hAnsi="Times New Roman" w:cs="Times New Roman"/>
                <w:sz w:val="24"/>
                <w:szCs w:val="24"/>
                <w:lang w:val="lt-LT"/>
              </w:rPr>
              <w:t>, nurodant</w:t>
            </w:r>
            <w:r w:rsidR="00504BCB" w:rsidRPr="0089566F">
              <w:rPr>
                <w:rFonts w:ascii="Times New Roman" w:hAnsi="Times New Roman" w:cs="Times New Roman"/>
                <w:sz w:val="24"/>
                <w:szCs w:val="24"/>
                <w:lang w:val="lt-LT"/>
              </w:rPr>
              <w:t xml:space="preserve"> honorarą už atliktas paslaugas arba</w:t>
            </w:r>
            <w:r w:rsidR="00C25720" w:rsidRPr="0089566F">
              <w:rPr>
                <w:rFonts w:ascii="Times New Roman" w:hAnsi="Times New Roman" w:cs="Times New Roman"/>
                <w:sz w:val="24"/>
                <w:szCs w:val="24"/>
                <w:lang w:val="lt-LT"/>
              </w:rPr>
              <w:t xml:space="preserve"> kitą kainos dalį, įvardijant kaip faktines agento išlaidas į kurias negali būti įtrauktas agento pelnas. </w:t>
            </w:r>
            <w:r w:rsidR="00A76A47" w:rsidRPr="0089566F">
              <w:rPr>
                <w:rFonts w:ascii="Times New Roman" w:hAnsi="Times New Roman" w:cs="Times New Roman"/>
                <w:sz w:val="24"/>
                <w:szCs w:val="24"/>
                <w:lang w:val="lt-LT"/>
              </w:rPr>
              <w:t>Pažymėtina, kad nagrinėjamu atveju, Tarnyba negali patikrinti ir įvertinti a</w:t>
            </w:r>
            <w:r w:rsidR="00160725" w:rsidRPr="0089566F">
              <w:rPr>
                <w:rFonts w:ascii="Times New Roman" w:hAnsi="Times New Roman" w:cs="Times New Roman"/>
                <w:sz w:val="24"/>
                <w:szCs w:val="24"/>
                <w:lang w:val="lt-LT"/>
              </w:rPr>
              <w:t>plinkybių</w:t>
            </w:r>
            <w:r w:rsidR="00A76A47" w:rsidRPr="0089566F">
              <w:rPr>
                <w:rFonts w:ascii="Times New Roman" w:hAnsi="Times New Roman" w:cs="Times New Roman"/>
                <w:sz w:val="24"/>
                <w:szCs w:val="24"/>
                <w:lang w:val="lt-LT"/>
              </w:rPr>
              <w:t xml:space="preserve">, susijusių su </w:t>
            </w:r>
            <w:r w:rsidR="001068CB">
              <w:rPr>
                <w:rFonts w:ascii="Times New Roman" w:hAnsi="Times New Roman" w:cs="Times New Roman"/>
                <w:sz w:val="24"/>
                <w:szCs w:val="24"/>
                <w:lang w:val="lt-LT"/>
              </w:rPr>
              <w:t xml:space="preserve">Tiekėjo gauto </w:t>
            </w:r>
            <w:r w:rsidR="00160725" w:rsidRPr="0089566F">
              <w:rPr>
                <w:rFonts w:ascii="Times New Roman" w:hAnsi="Times New Roman" w:cs="Times New Roman"/>
                <w:sz w:val="24"/>
                <w:szCs w:val="24"/>
                <w:lang w:val="lt-LT"/>
              </w:rPr>
              <w:t>atlygio</w:t>
            </w:r>
            <w:r w:rsidR="00A76A47" w:rsidRPr="0089566F">
              <w:rPr>
                <w:rFonts w:ascii="Times New Roman" w:hAnsi="Times New Roman" w:cs="Times New Roman"/>
                <w:sz w:val="24"/>
                <w:szCs w:val="24"/>
                <w:lang w:val="lt-LT"/>
              </w:rPr>
              <w:t xml:space="preserve"> pagrįstumu</w:t>
            </w:r>
            <w:r w:rsidR="00EF296F">
              <w:rPr>
                <w:rFonts w:ascii="Times New Roman" w:hAnsi="Times New Roman" w:cs="Times New Roman"/>
                <w:sz w:val="24"/>
                <w:szCs w:val="24"/>
                <w:lang w:val="lt-LT"/>
              </w:rPr>
              <w:t xml:space="preserve"> ir nustatyti </w:t>
            </w:r>
            <w:r w:rsidR="00373922">
              <w:rPr>
                <w:rFonts w:ascii="Times New Roman" w:hAnsi="Times New Roman" w:cs="Times New Roman"/>
                <w:sz w:val="24"/>
                <w:szCs w:val="24"/>
                <w:lang w:val="lt-LT"/>
              </w:rPr>
              <w:t>kiek realiai perkančiajai organizacijai kainavo Tiekėjo paslaugos</w:t>
            </w:r>
            <w:r w:rsidR="001B4B47">
              <w:rPr>
                <w:rFonts w:ascii="Times New Roman" w:hAnsi="Times New Roman" w:cs="Times New Roman"/>
                <w:sz w:val="24"/>
                <w:szCs w:val="24"/>
                <w:lang w:val="lt-LT"/>
              </w:rPr>
              <w:t xml:space="preserve"> ir kokia dalis teko atlikėjams</w:t>
            </w:r>
            <w:r w:rsidR="001068CB">
              <w:rPr>
                <w:rFonts w:ascii="Times New Roman" w:hAnsi="Times New Roman" w:cs="Times New Roman"/>
                <w:sz w:val="24"/>
                <w:szCs w:val="24"/>
                <w:lang w:val="lt-LT"/>
              </w:rPr>
              <w:t xml:space="preserve">, nes </w:t>
            </w:r>
            <w:r w:rsidR="00D240A4">
              <w:rPr>
                <w:rFonts w:ascii="Times New Roman" w:hAnsi="Times New Roman" w:cs="Times New Roman"/>
                <w:sz w:val="24"/>
                <w:szCs w:val="24"/>
                <w:lang w:val="lt-LT"/>
              </w:rPr>
              <w:t xml:space="preserve">atlikėjų </w:t>
            </w:r>
            <w:r w:rsidR="001068CB">
              <w:rPr>
                <w:rFonts w:ascii="Times New Roman" w:hAnsi="Times New Roman" w:cs="Times New Roman"/>
                <w:sz w:val="24"/>
                <w:szCs w:val="24"/>
                <w:lang w:val="lt-LT"/>
              </w:rPr>
              <w:t>atlygis yra komercinė paslaptis</w:t>
            </w:r>
            <w:r w:rsidR="00A76A47" w:rsidRPr="0089566F">
              <w:rPr>
                <w:rFonts w:ascii="Times New Roman" w:hAnsi="Times New Roman" w:cs="Times New Roman"/>
                <w:sz w:val="24"/>
                <w:szCs w:val="24"/>
                <w:lang w:val="lt-LT"/>
              </w:rPr>
              <w:t>.</w:t>
            </w:r>
            <w:r w:rsidR="00532B40" w:rsidRPr="0089566F">
              <w:rPr>
                <w:rFonts w:ascii="Times New Roman" w:hAnsi="Times New Roman" w:cs="Times New Roman"/>
                <w:sz w:val="24"/>
                <w:szCs w:val="24"/>
                <w:lang w:val="lt-LT"/>
              </w:rPr>
              <w:t xml:space="preserve"> </w:t>
            </w:r>
            <w:r w:rsidR="00C068CA" w:rsidRPr="0089566F">
              <w:rPr>
                <w:rFonts w:ascii="Times New Roman" w:hAnsi="Times New Roman" w:cs="Times New Roman"/>
                <w:sz w:val="24"/>
                <w:szCs w:val="24"/>
                <w:lang w:val="lt-LT"/>
              </w:rPr>
              <w:t>Todėl</w:t>
            </w:r>
            <w:r w:rsidR="00F75A2A" w:rsidRPr="0089566F">
              <w:rPr>
                <w:rFonts w:ascii="Times New Roman" w:hAnsi="Times New Roman" w:cs="Times New Roman"/>
                <w:sz w:val="24"/>
                <w:szCs w:val="24"/>
                <w:lang w:val="lt-LT"/>
              </w:rPr>
              <w:t xml:space="preserve"> </w:t>
            </w:r>
            <w:r w:rsidR="00C068CA" w:rsidRPr="0089566F">
              <w:rPr>
                <w:rFonts w:ascii="Times New Roman" w:hAnsi="Times New Roman" w:cs="Times New Roman"/>
                <w:sz w:val="24"/>
                <w:szCs w:val="24"/>
                <w:lang w:val="lt-LT"/>
              </w:rPr>
              <w:t>p</w:t>
            </w:r>
            <w:r w:rsidR="00532B40" w:rsidRPr="0089566F">
              <w:rPr>
                <w:rFonts w:ascii="Times New Roman" w:hAnsi="Times New Roman" w:cs="Times New Roman"/>
                <w:sz w:val="24"/>
                <w:szCs w:val="24"/>
                <w:lang w:val="lt-LT"/>
              </w:rPr>
              <w:t>erkančiosios organizacijos teiginiai, kad sutartys sudarytos išskirtinai palankiomis sąlygomis</w:t>
            </w:r>
            <w:r w:rsidR="00C068CA" w:rsidRPr="0089566F">
              <w:rPr>
                <w:rFonts w:ascii="Times New Roman" w:hAnsi="Times New Roman" w:cs="Times New Roman"/>
                <w:sz w:val="24"/>
                <w:szCs w:val="24"/>
                <w:lang w:val="lt-LT"/>
              </w:rPr>
              <w:t>, Tarnybos vertinimu,</w:t>
            </w:r>
            <w:r w:rsidR="00532B40" w:rsidRPr="0089566F">
              <w:rPr>
                <w:rFonts w:ascii="Times New Roman" w:hAnsi="Times New Roman" w:cs="Times New Roman"/>
                <w:sz w:val="24"/>
                <w:szCs w:val="24"/>
                <w:lang w:val="lt-LT"/>
              </w:rPr>
              <w:t xml:space="preserve"> </w:t>
            </w:r>
            <w:r w:rsidR="00E24F51" w:rsidRPr="0089566F">
              <w:rPr>
                <w:rFonts w:ascii="Times New Roman" w:hAnsi="Times New Roman" w:cs="Times New Roman"/>
                <w:sz w:val="24"/>
                <w:szCs w:val="24"/>
                <w:lang w:val="lt-LT"/>
              </w:rPr>
              <w:t xml:space="preserve">yra subjektyvūs, </w:t>
            </w:r>
            <w:r w:rsidR="00E4001A">
              <w:rPr>
                <w:rFonts w:ascii="Times New Roman" w:hAnsi="Times New Roman" w:cs="Times New Roman"/>
                <w:sz w:val="24"/>
                <w:szCs w:val="24"/>
                <w:lang w:val="lt-LT"/>
              </w:rPr>
              <w:t>nepatvirtinti jokiais dokumentais</w:t>
            </w:r>
            <w:r w:rsidR="00532B40" w:rsidRPr="0089566F">
              <w:rPr>
                <w:rFonts w:ascii="Times New Roman" w:hAnsi="Times New Roman" w:cs="Times New Roman"/>
                <w:sz w:val="24"/>
                <w:szCs w:val="24"/>
                <w:lang w:val="lt-LT"/>
              </w:rPr>
              <w:t xml:space="preserve"> ir </w:t>
            </w:r>
            <w:r w:rsidR="00E24F51" w:rsidRPr="0089566F">
              <w:rPr>
                <w:rFonts w:ascii="Times New Roman" w:hAnsi="Times New Roman" w:cs="Times New Roman"/>
                <w:sz w:val="24"/>
                <w:szCs w:val="24"/>
                <w:lang w:val="lt-LT"/>
              </w:rPr>
              <w:t>ne</w:t>
            </w:r>
            <w:r w:rsidR="00532B40" w:rsidRPr="0089566F">
              <w:rPr>
                <w:rFonts w:ascii="Times New Roman" w:hAnsi="Times New Roman" w:cs="Times New Roman"/>
                <w:sz w:val="24"/>
                <w:szCs w:val="24"/>
                <w:lang w:val="lt-LT"/>
              </w:rPr>
              <w:t xml:space="preserve">pagrįsti. </w:t>
            </w:r>
          </w:p>
          <w:p w:rsidR="006F2384" w:rsidRDefault="00F15EBA" w:rsidP="002C770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F6ABF" w:rsidRPr="00F15EBA">
              <w:rPr>
                <w:rFonts w:ascii="Times New Roman" w:hAnsi="Times New Roman" w:cs="Times New Roman"/>
                <w:sz w:val="24"/>
                <w:szCs w:val="24"/>
                <w:lang w:val="lt-LT"/>
              </w:rPr>
              <w:t xml:space="preserve">Apibendrindama išdėstytą, </w:t>
            </w:r>
            <w:r w:rsidR="00B4748D" w:rsidRPr="00F15EBA">
              <w:rPr>
                <w:rFonts w:ascii="Times New Roman" w:hAnsi="Times New Roman" w:cs="Times New Roman"/>
                <w:sz w:val="24"/>
                <w:szCs w:val="24"/>
                <w:lang w:val="lt-LT"/>
              </w:rPr>
              <w:t xml:space="preserve">Tarnyba </w:t>
            </w:r>
            <w:r w:rsidR="007F6ABF" w:rsidRPr="00F15EBA">
              <w:rPr>
                <w:rFonts w:ascii="Times New Roman" w:hAnsi="Times New Roman" w:cs="Times New Roman"/>
                <w:sz w:val="24"/>
                <w:szCs w:val="24"/>
                <w:lang w:val="lt-LT"/>
              </w:rPr>
              <w:t>daro išvadą</w:t>
            </w:r>
            <w:r w:rsidR="00891BF3" w:rsidRPr="00F15EBA">
              <w:rPr>
                <w:rFonts w:ascii="Times New Roman" w:hAnsi="Times New Roman" w:cs="Times New Roman"/>
                <w:sz w:val="24"/>
                <w:szCs w:val="24"/>
                <w:lang w:val="lt-LT"/>
              </w:rPr>
              <w:t>, kad</w:t>
            </w:r>
            <w:r w:rsidR="00891BF3" w:rsidRPr="00B4748D">
              <w:rPr>
                <w:rFonts w:ascii="Times New Roman" w:hAnsi="Times New Roman" w:cs="Times New Roman"/>
                <w:b/>
                <w:sz w:val="24"/>
                <w:szCs w:val="24"/>
                <w:lang w:val="lt-LT"/>
              </w:rPr>
              <w:t xml:space="preserve"> </w:t>
            </w:r>
            <w:r w:rsidR="002C7708" w:rsidRPr="00F15EBA">
              <w:rPr>
                <w:rFonts w:ascii="Times New Roman" w:hAnsi="Times New Roman" w:cs="Times New Roman"/>
                <w:sz w:val="24"/>
                <w:szCs w:val="24"/>
                <w:lang w:val="lt-LT"/>
              </w:rPr>
              <w:t>n</w:t>
            </w:r>
            <w:r w:rsidR="00390689" w:rsidRPr="00F15EBA">
              <w:rPr>
                <w:rFonts w:ascii="Times New Roman" w:hAnsi="Times New Roman" w:cs="Times New Roman"/>
                <w:sz w:val="24"/>
                <w:szCs w:val="24"/>
                <w:lang w:val="lt-LT"/>
              </w:rPr>
              <w:t>o</w:t>
            </w:r>
            <w:r w:rsidR="00390689">
              <w:rPr>
                <w:rFonts w:ascii="Times New Roman" w:hAnsi="Times New Roman" w:cs="Times New Roman"/>
                <w:sz w:val="24"/>
                <w:szCs w:val="24"/>
                <w:lang w:val="lt-LT"/>
              </w:rPr>
              <w:t xml:space="preserve">rs formaliai perkančiosios organizacijos vadovas nusišalino nuo </w:t>
            </w:r>
            <w:r>
              <w:rPr>
                <w:rFonts w:ascii="Times New Roman" w:hAnsi="Times New Roman" w:cs="Times New Roman"/>
                <w:sz w:val="24"/>
                <w:szCs w:val="24"/>
                <w:lang w:val="lt-LT"/>
              </w:rPr>
              <w:t>p</w:t>
            </w:r>
            <w:r w:rsidR="006F2384">
              <w:rPr>
                <w:rFonts w:ascii="Times New Roman" w:hAnsi="Times New Roman" w:cs="Times New Roman"/>
                <w:sz w:val="24"/>
                <w:szCs w:val="24"/>
                <w:lang w:val="lt-LT"/>
              </w:rPr>
              <w:t>irkimų ir sutarčių pasirašymo ir</w:t>
            </w:r>
            <w:r w:rsidR="006F2384" w:rsidRPr="00BC608F">
              <w:rPr>
                <w:rFonts w:ascii="Times New Roman" w:hAnsi="Times New Roman" w:cs="Times New Roman"/>
                <w:sz w:val="24"/>
                <w:szCs w:val="24"/>
                <w:lang w:val="lt-LT"/>
              </w:rPr>
              <w:t xml:space="preserve"> VTEK vertinimu</w:t>
            </w:r>
            <w:r w:rsidR="00E55982">
              <w:rPr>
                <w:rFonts w:ascii="Times New Roman" w:hAnsi="Times New Roman" w:cs="Times New Roman"/>
                <w:sz w:val="24"/>
                <w:szCs w:val="24"/>
                <w:lang w:val="lt-LT"/>
              </w:rPr>
              <w:t xml:space="preserve"> (VTEK</w:t>
            </w:r>
            <w:r w:rsidR="00E55982" w:rsidRPr="00DE6572">
              <w:rPr>
                <w:rFonts w:ascii="Times New Roman" w:hAnsi="Times New Roman" w:cs="Times New Roman"/>
                <w:sz w:val="24"/>
                <w:szCs w:val="24"/>
                <w:lang w:val="lt-LT"/>
              </w:rPr>
              <w:t xml:space="preserve"> atliktas tyrimas ir 2017-02-01 priimtas sprendimas Nr. KS-7</w:t>
            </w:r>
            <w:r w:rsidR="00E55982">
              <w:rPr>
                <w:rFonts w:ascii="Times New Roman" w:hAnsi="Times New Roman" w:cs="Times New Roman"/>
                <w:sz w:val="24"/>
                <w:szCs w:val="24"/>
                <w:lang w:val="lt-LT"/>
              </w:rPr>
              <w:t xml:space="preserve">) </w:t>
            </w:r>
            <w:r w:rsidR="006F2384">
              <w:rPr>
                <w:rFonts w:ascii="Times New Roman" w:hAnsi="Times New Roman" w:cs="Times New Roman"/>
                <w:sz w:val="24"/>
                <w:szCs w:val="24"/>
                <w:lang w:val="lt-LT"/>
              </w:rPr>
              <w:t xml:space="preserve">tokie veiksmai </w:t>
            </w:r>
            <w:r w:rsidR="008B0842">
              <w:rPr>
                <w:rFonts w:ascii="Times New Roman" w:hAnsi="Times New Roman" w:cs="Times New Roman"/>
                <w:sz w:val="24"/>
                <w:szCs w:val="24"/>
                <w:lang w:val="lt-LT"/>
              </w:rPr>
              <w:t>buvo</w:t>
            </w:r>
            <w:r w:rsidR="006F2384" w:rsidRPr="00BC608F">
              <w:rPr>
                <w:rFonts w:ascii="Times New Roman" w:hAnsi="Times New Roman" w:cs="Times New Roman"/>
                <w:sz w:val="24"/>
                <w:szCs w:val="24"/>
                <w:lang w:val="lt-LT"/>
              </w:rPr>
              <w:t xml:space="preserve"> pakankam</w:t>
            </w:r>
            <w:r w:rsidR="006F2384">
              <w:rPr>
                <w:rFonts w:ascii="Times New Roman" w:hAnsi="Times New Roman" w:cs="Times New Roman"/>
                <w:sz w:val="24"/>
                <w:szCs w:val="24"/>
                <w:lang w:val="lt-LT"/>
              </w:rPr>
              <w:t>i</w:t>
            </w:r>
            <w:r w:rsidR="006F2384" w:rsidRPr="00BC608F">
              <w:rPr>
                <w:rFonts w:ascii="Times New Roman" w:hAnsi="Times New Roman" w:cs="Times New Roman"/>
                <w:sz w:val="24"/>
                <w:szCs w:val="24"/>
                <w:lang w:val="lt-LT"/>
              </w:rPr>
              <w:t xml:space="preserve"> </w:t>
            </w:r>
            <w:r w:rsidR="006F2384">
              <w:rPr>
                <w:rFonts w:ascii="Times New Roman" w:hAnsi="Times New Roman" w:cs="Times New Roman"/>
                <w:sz w:val="24"/>
                <w:szCs w:val="24"/>
                <w:lang w:val="lt-LT"/>
              </w:rPr>
              <w:t>bei</w:t>
            </w:r>
            <w:r w:rsidR="008B0842">
              <w:rPr>
                <w:rFonts w:ascii="Times New Roman" w:hAnsi="Times New Roman" w:cs="Times New Roman"/>
                <w:sz w:val="24"/>
                <w:szCs w:val="24"/>
                <w:lang w:val="lt-LT"/>
              </w:rPr>
              <w:t xml:space="preserve"> nesukėlė</w:t>
            </w:r>
            <w:r w:rsidR="006F2384" w:rsidRPr="00BC608F">
              <w:rPr>
                <w:rFonts w:ascii="Times New Roman" w:hAnsi="Times New Roman" w:cs="Times New Roman"/>
                <w:sz w:val="24"/>
                <w:szCs w:val="24"/>
                <w:lang w:val="lt-LT"/>
              </w:rPr>
              <w:t xml:space="preserve"> viešųjų ir privačių interesų konflikto</w:t>
            </w:r>
            <w:r w:rsidR="006F2384">
              <w:rPr>
                <w:rFonts w:ascii="Times New Roman" w:hAnsi="Times New Roman" w:cs="Times New Roman"/>
                <w:sz w:val="24"/>
                <w:szCs w:val="24"/>
                <w:lang w:val="lt-LT"/>
              </w:rPr>
              <w:t>,</w:t>
            </w:r>
            <w:r w:rsidR="00390689">
              <w:rPr>
                <w:rFonts w:ascii="Times New Roman" w:hAnsi="Times New Roman" w:cs="Times New Roman"/>
                <w:sz w:val="24"/>
                <w:szCs w:val="24"/>
                <w:lang w:val="lt-LT"/>
              </w:rPr>
              <w:t xml:space="preserve"> </w:t>
            </w:r>
            <w:r w:rsidR="006F2384">
              <w:rPr>
                <w:rFonts w:ascii="Times New Roman" w:hAnsi="Times New Roman" w:cs="Times New Roman"/>
                <w:sz w:val="24"/>
                <w:szCs w:val="24"/>
                <w:lang w:val="lt-LT"/>
              </w:rPr>
              <w:t xml:space="preserve">tačiau </w:t>
            </w:r>
            <w:r w:rsidR="006F2384" w:rsidRPr="00BC608F">
              <w:rPr>
                <w:rFonts w:ascii="Times New Roman" w:hAnsi="Times New Roman" w:cs="Times New Roman"/>
                <w:sz w:val="24"/>
                <w:szCs w:val="24"/>
                <w:lang w:val="lt-LT"/>
              </w:rPr>
              <w:t xml:space="preserve">Įstatymo </w:t>
            </w:r>
            <w:r w:rsidR="006F2384">
              <w:rPr>
                <w:rFonts w:ascii="Times New Roman" w:hAnsi="Times New Roman" w:cs="Times New Roman"/>
                <w:sz w:val="24"/>
                <w:szCs w:val="24"/>
                <w:lang w:val="lt-LT"/>
              </w:rPr>
              <w:t>taikymo atžvilgiu,</w:t>
            </w:r>
            <w:r w:rsidR="006F2384" w:rsidRPr="00BC608F">
              <w:rPr>
                <w:rFonts w:ascii="Times New Roman" w:hAnsi="Times New Roman" w:cs="Times New Roman"/>
                <w:sz w:val="24"/>
                <w:szCs w:val="24"/>
                <w:lang w:val="lt-LT"/>
              </w:rPr>
              <w:t xml:space="preserve"> </w:t>
            </w:r>
            <w:r w:rsidR="008B0842">
              <w:rPr>
                <w:rFonts w:ascii="Times New Roman" w:hAnsi="Times New Roman" w:cs="Times New Roman"/>
                <w:sz w:val="24"/>
                <w:szCs w:val="24"/>
                <w:lang w:val="lt-LT"/>
              </w:rPr>
              <w:t>perkančiosios organizacijos veiksmai ir sprendimai, susiję su pirkimų procedūrų vykdymu nebuvo pakankami ir skaidrūs</w:t>
            </w:r>
            <w:r w:rsidR="006F2384">
              <w:rPr>
                <w:rFonts w:ascii="Times New Roman" w:hAnsi="Times New Roman" w:cs="Times New Roman"/>
                <w:sz w:val="24"/>
                <w:szCs w:val="24"/>
                <w:lang w:val="lt-LT"/>
              </w:rPr>
              <w:t>, atsižvelgiant į tai, kad v</w:t>
            </w:r>
            <w:r w:rsidR="006F2384" w:rsidRPr="00F15EBA">
              <w:rPr>
                <w:rFonts w:ascii="Times New Roman" w:hAnsi="Times New Roman" w:cs="Times New Roman"/>
                <w:sz w:val="24"/>
                <w:szCs w:val="24"/>
                <w:lang w:val="lt-LT"/>
              </w:rPr>
              <w:t>ien</w:t>
            </w:r>
            <w:r w:rsidR="00E847B3">
              <w:rPr>
                <w:rFonts w:ascii="Times New Roman" w:hAnsi="Times New Roman" w:cs="Times New Roman"/>
                <w:sz w:val="24"/>
                <w:szCs w:val="24"/>
                <w:lang w:val="lt-LT"/>
              </w:rPr>
              <w:t xml:space="preserve"> perkančiosios organizacijos vadovo</w:t>
            </w:r>
            <w:r w:rsidR="006F2384" w:rsidRPr="00F15EBA">
              <w:rPr>
                <w:rFonts w:ascii="Times New Roman" w:hAnsi="Times New Roman" w:cs="Times New Roman"/>
                <w:sz w:val="24"/>
                <w:szCs w:val="24"/>
                <w:lang w:val="lt-LT"/>
              </w:rPr>
              <w:t xml:space="preserve"> </w:t>
            </w:r>
            <w:r w:rsidR="00087C45">
              <w:rPr>
                <w:rFonts w:ascii="Times New Roman" w:hAnsi="Times New Roman" w:cs="Times New Roman"/>
                <w:sz w:val="24"/>
                <w:szCs w:val="24"/>
                <w:lang w:val="lt-LT"/>
              </w:rPr>
              <w:t xml:space="preserve">kylančio </w:t>
            </w:r>
            <w:r w:rsidR="006F2384" w:rsidRPr="00F15EBA">
              <w:rPr>
                <w:rFonts w:ascii="Times New Roman" w:hAnsi="Times New Roman" w:cs="Times New Roman"/>
                <w:sz w:val="24"/>
                <w:szCs w:val="24"/>
                <w:lang w:val="lt-LT"/>
              </w:rPr>
              <w:t>interesų konflikto pavojus jau supon</w:t>
            </w:r>
            <w:r w:rsidR="008B0842">
              <w:rPr>
                <w:rFonts w:ascii="Times New Roman" w:hAnsi="Times New Roman" w:cs="Times New Roman"/>
                <w:sz w:val="24"/>
                <w:szCs w:val="24"/>
                <w:lang w:val="lt-LT"/>
              </w:rPr>
              <w:t>avo</w:t>
            </w:r>
            <w:r w:rsidR="006F2384" w:rsidRPr="00F15EBA">
              <w:rPr>
                <w:rFonts w:ascii="Times New Roman" w:hAnsi="Times New Roman" w:cs="Times New Roman"/>
                <w:sz w:val="24"/>
                <w:szCs w:val="24"/>
                <w:lang w:val="lt-LT"/>
              </w:rPr>
              <w:t xml:space="preserve"> skaidrumo principo pažeidim</w:t>
            </w:r>
            <w:r w:rsidR="00087C45">
              <w:rPr>
                <w:rFonts w:ascii="Times New Roman" w:hAnsi="Times New Roman" w:cs="Times New Roman"/>
                <w:sz w:val="24"/>
                <w:szCs w:val="24"/>
                <w:lang w:val="lt-LT"/>
              </w:rPr>
              <w:t>ą</w:t>
            </w:r>
            <w:r w:rsidR="006F2384" w:rsidRPr="00F15EBA">
              <w:rPr>
                <w:rFonts w:ascii="Times New Roman" w:hAnsi="Times New Roman" w:cs="Times New Roman"/>
                <w:sz w:val="24"/>
                <w:szCs w:val="24"/>
                <w:lang w:val="lt-LT"/>
              </w:rPr>
              <w:t>.</w:t>
            </w:r>
            <w:r w:rsidR="006F2384">
              <w:rPr>
                <w:rFonts w:ascii="Times New Roman" w:hAnsi="Times New Roman" w:cs="Times New Roman"/>
                <w:sz w:val="24"/>
                <w:szCs w:val="24"/>
                <w:lang w:val="lt-LT"/>
              </w:rPr>
              <w:t xml:space="preserve"> </w:t>
            </w:r>
            <w:r w:rsidR="009462B0">
              <w:rPr>
                <w:rFonts w:ascii="Times New Roman" w:hAnsi="Times New Roman" w:cs="Times New Roman"/>
                <w:sz w:val="24"/>
                <w:szCs w:val="24"/>
                <w:lang w:val="lt-LT"/>
              </w:rPr>
              <w:t>Išvadoje</w:t>
            </w:r>
            <w:r w:rsidR="002C7708">
              <w:rPr>
                <w:rFonts w:ascii="Times New Roman" w:hAnsi="Times New Roman" w:cs="Times New Roman"/>
                <w:sz w:val="24"/>
                <w:szCs w:val="24"/>
                <w:lang w:val="lt-LT"/>
              </w:rPr>
              <w:t xml:space="preserve"> nurodytų</w:t>
            </w:r>
            <w:r w:rsidR="00390689">
              <w:rPr>
                <w:rFonts w:ascii="Times New Roman" w:hAnsi="Times New Roman" w:cs="Times New Roman"/>
                <w:sz w:val="24"/>
                <w:szCs w:val="24"/>
                <w:lang w:val="lt-LT"/>
              </w:rPr>
              <w:t xml:space="preserve"> aplinkybių visuma</w:t>
            </w:r>
            <w:r w:rsidR="002C7708">
              <w:rPr>
                <w:rFonts w:ascii="Times New Roman" w:hAnsi="Times New Roman" w:cs="Times New Roman"/>
                <w:sz w:val="24"/>
                <w:szCs w:val="24"/>
                <w:lang w:val="lt-LT"/>
              </w:rPr>
              <w:t xml:space="preserve"> ir tai, kad </w:t>
            </w:r>
            <w:r w:rsidR="00F17C66" w:rsidRPr="00F95D05">
              <w:rPr>
                <w:rFonts w:ascii="Times New Roman" w:hAnsi="Times New Roman" w:cs="Times New Roman"/>
                <w:sz w:val="24"/>
                <w:szCs w:val="24"/>
                <w:lang w:val="lt-LT"/>
              </w:rPr>
              <w:t xml:space="preserve">Tiekėjui </w:t>
            </w:r>
            <w:r w:rsidR="00F63F03" w:rsidRPr="00F95D05">
              <w:rPr>
                <w:rFonts w:ascii="Times New Roman" w:hAnsi="Times New Roman" w:cs="Times New Roman"/>
                <w:sz w:val="24"/>
                <w:szCs w:val="24"/>
                <w:lang w:val="lt-LT"/>
              </w:rPr>
              <w:t>buvo sudarytos išskirtinės sąlygos pateikti pasiūlymą,</w:t>
            </w:r>
            <w:r w:rsidR="004709AE" w:rsidRPr="00BC608F">
              <w:rPr>
                <w:rFonts w:ascii="Times New Roman" w:hAnsi="Times New Roman" w:cs="Times New Roman"/>
                <w:sz w:val="24"/>
                <w:szCs w:val="24"/>
                <w:lang w:val="lt-LT"/>
              </w:rPr>
              <w:t xml:space="preserve"> kad perkančioji organizacija nesiėmė jokių veiksmų</w:t>
            </w:r>
            <w:r w:rsidR="001A1F5D">
              <w:rPr>
                <w:rFonts w:ascii="Times New Roman" w:hAnsi="Times New Roman" w:cs="Times New Roman"/>
                <w:sz w:val="24"/>
                <w:szCs w:val="24"/>
                <w:lang w:val="lt-LT"/>
              </w:rPr>
              <w:t>,</w:t>
            </w:r>
            <w:r w:rsidR="004709AE" w:rsidRPr="00BC608F">
              <w:rPr>
                <w:rFonts w:ascii="Times New Roman" w:hAnsi="Times New Roman" w:cs="Times New Roman"/>
                <w:sz w:val="24"/>
                <w:szCs w:val="24"/>
                <w:lang w:val="lt-LT"/>
              </w:rPr>
              <w:t xml:space="preserve"> siekdama nustatyti, ar buvo kitų tiekėjų galėjusių suorganizuoti koncertus</w:t>
            </w:r>
            <w:r w:rsidR="004709AE">
              <w:rPr>
                <w:rFonts w:ascii="Times New Roman" w:hAnsi="Times New Roman" w:cs="Times New Roman"/>
                <w:sz w:val="24"/>
                <w:szCs w:val="24"/>
                <w:lang w:val="lt-LT"/>
              </w:rPr>
              <w:t>,</w:t>
            </w:r>
            <w:r w:rsidR="00F63F03" w:rsidRPr="00F95D05">
              <w:rPr>
                <w:rFonts w:ascii="Times New Roman" w:hAnsi="Times New Roman" w:cs="Times New Roman"/>
                <w:sz w:val="24"/>
                <w:szCs w:val="24"/>
                <w:lang w:val="lt-LT"/>
              </w:rPr>
              <w:t xml:space="preserve"> </w:t>
            </w:r>
            <w:r w:rsidR="00CF47B3">
              <w:rPr>
                <w:rFonts w:ascii="Times New Roman" w:hAnsi="Times New Roman" w:cs="Times New Roman"/>
                <w:sz w:val="24"/>
                <w:szCs w:val="24"/>
                <w:lang w:val="lt-LT"/>
              </w:rPr>
              <w:t xml:space="preserve">nesvarstė kitų alternatyvų, </w:t>
            </w:r>
            <w:r w:rsidR="002C7708" w:rsidRPr="00F95D05">
              <w:rPr>
                <w:rFonts w:ascii="Times New Roman" w:hAnsi="Times New Roman" w:cs="Times New Roman"/>
                <w:sz w:val="24"/>
                <w:szCs w:val="24"/>
                <w:lang w:val="lt-LT"/>
              </w:rPr>
              <w:t xml:space="preserve">Tarnybos nuomone, leidžia tvirtinti, jog vykdant </w:t>
            </w:r>
            <w:r>
              <w:rPr>
                <w:rFonts w:ascii="Times New Roman" w:hAnsi="Times New Roman" w:cs="Times New Roman"/>
                <w:sz w:val="24"/>
                <w:szCs w:val="24"/>
                <w:lang w:val="lt-LT"/>
              </w:rPr>
              <w:t>1 Pirkimą, 2 Pirkimą ir 3 P</w:t>
            </w:r>
            <w:r w:rsidR="002C7708" w:rsidRPr="00F95D05">
              <w:rPr>
                <w:rFonts w:ascii="Times New Roman" w:hAnsi="Times New Roman" w:cs="Times New Roman"/>
                <w:sz w:val="24"/>
                <w:szCs w:val="24"/>
                <w:lang w:val="lt-LT"/>
              </w:rPr>
              <w:t>irkim</w:t>
            </w:r>
            <w:r>
              <w:rPr>
                <w:rFonts w:ascii="Times New Roman" w:hAnsi="Times New Roman" w:cs="Times New Roman"/>
                <w:sz w:val="24"/>
                <w:szCs w:val="24"/>
                <w:lang w:val="lt-LT"/>
              </w:rPr>
              <w:t>ą</w:t>
            </w:r>
            <w:r w:rsidR="002C7708" w:rsidRPr="00F95D05">
              <w:rPr>
                <w:rFonts w:ascii="Times New Roman" w:hAnsi="Times New Roman" w:cs="Times New Roman"/>
                <w:sz w:val="24"/>
                <w:szCs w:val="24"/>
                <w:lang w:val="lt-LT"/>
              </w:rPr>
              <w:t xml:space="preserve"> </w:t>
            </w:r>
            <w:r w:rsidR="001C2460">
              <w:rPr>
                <w:rFonts w:ascii="Times New Roman" w:hAnsi="Times New Roman" w:cs="Times New Roman"/>
                <w:sz w:val="24"/>
                <w:szCs w:val="24"/>
                <w:lang w:val="lt-LT"/>
              </w:rPr>
              <w:t xml:space="preserve">bei </w:t>
            </w:r>
            <w:r w:rsidR="002C7708" w:rsidRPr="00F95D05">
              <w:rPr>
                <w:rFonts w:ascii="Times New Roman" w:hAnsi="Times New Roman" w:cs="Times New Roman"/>
                <w:sz w:val="24"/>
                <w:szCs w:val="24"/>
                <w:lang w:val="lt-LT"/>
              </w:rPr>
              <w:t xml:space="preserve">sudarant </w:t>
            </w:r>
            <w:r>
              <w:rPr>
                <w:rFonts w:ascii="Times New Roman" w:hAnsi="Times New Roman" w:cs="Times New Roman"/>
                <w:sz w:val="24"/>
                <w:szCs w:val="24"/>
                <w:lang w:val="lt-LT"/>
              </w:rPr>
              <w:t>1 S</w:t>
            </w:r>
            <w:r w:rsidR="002C7708" w:rsidRPr="00F95D05">
              <w:rPr>
                <w:rFonts w:ascii="Times New Roman" w:hAnsi="Times New Roman" w:cs="Times New Roman"/>
                <w:sz w:val="24"/>
                <w:szCs w:val="24"/>
                <w:lang w:val="lt-LT"/>
              </w:rPr>
              <w:t>ut</w:t>
            </w:r>
            <w:r>
              <w:rPr>
                <w:rFonts w:ascii="Times New Roman" w:hAnsi="Times New Roman" w:cs="Times New Roman"/>
                <w:sz w:val="24"/>
                <w:szCs w:val="24"/>
                <w:lang w:val="lt-LT"/>
              </w:rPr>
              <w:t>artį, 2 Sutartį ir 3 Sutartį</w:t>
            </w:r>
            <w:r w:rsidR="002C7708" w:rsidRPr="00F95D05">
              <w:rPr>
                <w:rFonts w:ascii="Times New Roman" w:hAnsi="Times New Roman" w:cs="Times New Roman"/>
                <w:sz w:val="24"/>
                <w:szCs w:val="24"/>
                <w:lang w:val="lt-LT"/>
              </w:rPr>
              <w:t xml:space="preserve"> </w:t>
            </w:r>
            <w:r w:rsidR="00F95D05" w:rsidRPr="00F95D05">
              <w:rPr>
                <w:rFonts w:ascii="Times New Roman" w:hAnsi="Times New Roman" w:cs="Times New Roman"/>
                <w:sz w:val="24"/>
                <w:szCs w:val="24"/>
                <w:lang w:val="lt-LT"/>
              </w:rPr>
              <w:t xml:space="preserve">dėl </w:t>
            </w:r>
            <w:r w:rsidR="008D60F7">
              <w:rPr>
                <w:rFonts w:ascii="Times New Roman" w:hAnsi="Times New Roman" w:cs="Times New Roman"/>
                <w:sz w:val="24"/>
                <w:szCs w:val="24"/>
                <w:lang w:val="lt-LT"/>
              </w:rPr>
              <w:t xml:space="preserve">susijusių </w:t>
            </w:r>
            <w:r w:rsidR="00F63F03" w:rsidRPr="00F95D05">
              <w:rPr>
                <w:rFonts w:ascii="Times New Roman" w:hAnsi="Times New Roman" w:cs="Times New Roman"/>
                <w:sz w:val="24"/>
                <w:szCs w:val="24"/>
                <w:lang w:val="lt-LT"/>
              </w:rPr>
              <w:t>asmen</w:t>
            </w:r>
            <w:r w:rsidR="00F95D05" w:rsidRPr="00F95D05">
              <w:rPr>
                <w:rFonts w:ascii="Times New Roman" w:hAnsi="Times New Roman" w:cs="Times New Roman"/>
                <w:sz w:val="24"/>
                <w:szCs w:val="24"/>
                <w:lang w:val="lt-LT"/>
              </w:rPr>
              <w:t>ų</w:t>
            </w:r>
            <w:r w:rsidR="00F63F03" w:rsidRPr="00F95D05">
              <w:rPr>
                <w:rFonts w:ascii="Times New Roman" w:hAnsi="Times New Roman" w:cs="Times New Roman"/>
                <w:sz w:val="24"/>
                <w:szCs w:val="24"/>
                <w:lang w:val="lt-LT"/>
              </w:rPr>
              <w:t xml:space="preserve"> statuso bei materialinio suinteresuotumo, objektyviai negalėjo </w:t>
            </w:r>
            <w:r w:rsidR="00F95D05" w:rsidRPr="00F95D05">
              <w:rPr>
                <w:rFonts w:ascii="Times New Roman" w:hAnsi="Times New Roman" w:cs="Times New Roman"/>
                <w:sz w:val="24"/>
                <w:szCs w:val="24"/>
                <w:lang w:val="lt-LT"/>
              </w:rPr>
              <w:t>būti užtikrintas</w:t>
            </w:r>
            <w:r w:rsidR="00F63F03" w:rsidRPr="00F95D05">
              <w:rPr>
                <w:rFonts w:ascii="Times New Roman" w:hAnsi="Times New Roman" w:cs="Times New Roman"/>
                <w:sz w:val="24"/>
                <w:szCs w:val="24"/>
                <w:lang w:val="lt-LT"/>
              </w:rPr>
              <w:t xml:space="preserve"> nešališkumo, sąžiningumo bei skaidrumo reikalavimų laikym</w:t>
            </w:r>
            <w:r w:rsidR="00AC242B">
              <w:rPr>
                <w:rFonts w:ascii="Times New Roman" w:hAnsi="Times New Roman" w:cs="Times New Roman"/>
                <w:sz w:val="24"/>
                <w:szCs w:val="24"/>
                <w:lang w:val="lt-LT"/>
              </w:rPr>
              <w:t>a</w:t>
            </w:r>
            <w:r w:rsidR="00F95D05" w:rsidRPr="00F95D05">
              <w:rPr>
                <w:rFonts w:ascii="Times New Roman" w:hAnsi="Times New Roman" w:cs="Times New Roman"/>
                <w:sz w:val="24"/>
                <w:szCs w:val="24"/>
                <w:lang w:val="lt-LT"/>
              </w:rPr>
              <w:t>sis</w:t>
            </w:r>
            <w:r w:rsidR="002C7708">
              <w:rPr>
                <w:rFonts w:ascii="Times New Roman" w:hAnsi="Times New Roman" w:cs="Times New Roman"/>
                <w:sz w:val="24"/>
                <w:szCs w:val="24"/>
                <w:lang w:val="lt-LT"/>
              </w:rPr>
              <w:t>. T</w:t>
            </w:r>
            <w:r w:rsidR="00F63F03" w:rsidRPr="00F95D05">
              <w:rPr>
                <w:rFonts w:ascii="Times New Roman" w:hAnsi="Times New Roman" w:cs="Times New Roman"/>
                <w:sz w:val="24"/>
                <w:szCs w:val="24"/>
                <w:lang w:val="lt-LT"/>
              </w:rPr>
              <w:t>uo buvo pažeisti Įstatymo 3 straipsnio 1 dalyje įtvirtinti skaidrumo, nediskriminavimo bei lygiate</w:t>
            </w:r>
            <w:r w:rsidR="00F95D05" w:rsidRPr="00F95D05">
              <w:rPr>
                <w:rFonts w:ascii="Times New Roman" w:hAnsi="Times New Roman" w:cs="Times New Roman"/>
                <w:sz w:val="24"/>
                <w:szCs w:val="24"/>
                <w:lang w:val="lt-LT"/>
              </w:rPr>
              <w:t>isiškumo principai ir Įstatymo 3 straipsnio 2 dalies nuostat</w:t>
            </w:r>
            <w:r w:rsidR="000D7EEE">
              <w:rPr>
                <w:rFonts w:ascii="Times New Roman" w:hAnsi="Times New Roman" w:cs="Times New Roman"/>
                <w:sz w:val="24"/>
                <w:szCs w:val="24"/>
                <w:lang w:val="lt-LT"/>
              </w:rPr>
              <w:t>o</w:t>
            </w:r>
            <w:r w:rsidR="00F95D05" w:rsidRPr="00F95D05">
              <w:rPr>
                <w:rFonts w:ascii="Times New Roman" w:hAnsi="Times New Roman" w:cs="Times New Roman"/>
                <w:sz w:val="24"/>
                <w:szCs w:val="24"/>
                <w:lang w:val="lt-LT"/>
              </w:rPr>
              <w:t>s.</w:t>
            </w:r>
            <w:r w:rsidR="002C7708">
              <w:rPr>
                <w:rFonts w:ascii="Times New Roman" w:hAnsi="Times New Roman" w:cs="Times New Roman"/>
                <w:sz w:val="24"/>
                <w:szCs w:val="24"/>
                <w:lang w:val="lt-LT"/>
              </w:rPr>
              <w:t xml:space="preserve"> </w:t>
            </w:r>
          </w:p>
          <w:p w:rsidR="00E41A25" w:rsidRPr="00307F8F" w:rsidRDefault="00E41A25" w:rsidP="006F2384">
            <w:pPr>
              <w:jc w:val="both"/>
              <w:rPr>
                <w:rFonts w:ascii="Times New Roman" w:hAnsi="Times New Roman" w:cs="Times New Roman"/>
                <w:sz w:val="24"/>
                <w:szCs w:val="24"/>
                <w:lang w:val="lt-LT"/>
              </w:rPr>
            </w:pPr>
          </w:p>
        </w:tc>
      </w:tr>
      <w:tr w:rsidR="00DE6572" w:rsidRPr="00307F8F" w:rsidTr="00F56B3B">
        <w:tc>
          <w:tcPr>
            <w:tcW w:w="9634" w:type="dxa"/>
            <w:gridSpan w:val="2"/>
          </w:tcPr>
          <w:p w:rsidR="00DE6572" w:rsidRDefault="00DE6572" w:rsidP="00FB3A7A">
            <w:pPr>
              <w:jc w:val="both"/>
              <w:rPr>
                <w:rFonts w:ascii="Times New Roman" w:hAnsi="Times New Roman" w:cs="Times New Roman"/>
                <w:sz w:val="24"/>
                <w:szCs w:val="24"/>
                <w:lang w:val="lt-LT"/>
              </w:rPr>
            </w:pPr>
          </w:p>
        </w:tc>
      </w:tr>
    </w:tbl>
    <w:p w:rsidR="00E0559D" w:rsidRDefault="00E0559D"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776" w:type="dxa"/>
        <w:tblLook w:val="05A0" w:firstRow="1" w:lastRow="0" w:firstColumn="1" w:lastColumn="1" w:noHBand="0" w:noVBand="1"/>
      </w:tblPr>
      <w:tblGrid>
        <w:gridCol w:w="421"/>
        <w:gridCol w:w="9355"/>
      </w:tblGrid>
      <w:tr w:rsidR="00FD74E9" w:rsidRPr="00307F8F" w:rsidTr="004F5F22">
        <w:tc>
          <w:tcPr>
            <w:tcW w:w="421" w:type="dxa"/>
          </w:tcPr>
          <w:p w:rsidR="00FD74E9" w:rsidRPr="00307F8F" w:rsidRDefault="00FD74E9" w:rsidP="00A73122">
            <w:pPr>
              <w:pStyle w:val="Sraopastraipa"/>
              <w:numPr>
                <w:ilvl w:val="0"/>
                <w:numId w:val="2"/>
              </w:numPr>
              <w:ind w:left="0" w:firstLine="0"/>
              <w:jc w:val="center"/>
              <w:rPr>
                <w:rFonts w:ascii="Times New Roman" w:hAnsi="Times New Roman" w:cs="Times New Roman"/>
                <w:sz w:val="24"/>
                <w:szCs w:val="24"/>
                <w:lang w:val="lt-LT"/>
              </w:rPr>
            </w:pPr>
          </w:p>
        </w:tc>
        <w:tc>
          <w:tcPr>
            <w:tcW w:w="9355" w:type="dxa"/>
          </w:tcPr>
          <w:p w:rsidR="00FD74E9" w:rsidRPr="00307F8F" w:rsidRDefault="00FD74E9" w:rsidP="003C17A6">
            <w:pPr>
              <w:jc w:val="both"/>
              <w:rPr>
                <w:rFonts w:ascii="Times New Roman" w:hAnsi="Times New Roman" w:cs="Times New Roman"/>
                <w:sz w:val="24"/>
                <w:szCs w:val="24"/>
                <w:lang w:val="lt-LT"/>
              </w:rPr>
            </w:pPr>
          </w:p>
        </w:tc>
      </w:tr>
      <w:tr w:rsidR="004E098B" w:rsidRPr="00307F8F" w:rsidTr="00437A85">
        <w:tc>
          <w:tcPr>
            <w:tcW w:w="9776" w:type="dxa"/>
            <w:gridSpan w:val="2"/>
            <w:tcBorders>
              <w:bottom w:val="single" w:sz="4" w:space="0" w:color="auto"/>
            </w:tcBorders>
          </w:tcPr>
          <w:p w:rsidR="004E098B" w:rsidRPr="00307F8F" w:rsidRDefault="004E098B" w:rsidP="008B3D96">
            <w:pPr>
              <w:jc w:val="both"/>
              <w:outlineLvl w:val="3"/>
              <w:rPr>
                <w:rFonts w:ascii="Times New Roman" w:hAnsi="Times New Roman" w:cs="Times New Roman"/>
                <w:sz w:val="24"/>
                <w:szCs w:val="24"/>
                <w:lang w:val="lt-LT"/>
              </w:rPr>
            </w:pPr>
          </w:p>
        </w:tc>
      </w:tr>
    </w:tbl>
    <w:p w:rsidR="00067CE8" w:rsidRDefault="00067CE8" w:rsidP="00541357">
      <w:pPr>
        <w:spacing w:after="0" w:line="240" w:lineRule="auto"/>
        <w:ind w:firstLine="709"/>
        <w:jc w:val="both"/>
        <w:rPr>
          <w:rFonts w:ascii="Times New Roman" w:hAnsi="Times New Roman"/>
          <w:sz w:val="24"/>
          <w:szCs w:val="24"/>
          <w:lang w:val="lt-LT"/>
        </w:rPr>
      </w:pPr>
    </w:p>
    <w:p w:rsidR="007E56B7" w:rsidRDefault="007E56B7"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EC4691" w:rsidRDefault="00247A21" w:rsidP="00DB55FB">
      <w:pPr>
        <w:spacing w:after="0" w:line="240" w:lineRule="auto"/>
        <w:ind w:firstLine="709"/>
        <w:jc w:val="both"/>
        <w:rPr>
          <w:rFonts w:ascii="Times New Roman" w:hAnsi="Times New Roman" w:cs="Times New Roman"/>
          <w:sz w:val="24"/>
          <w:szCs w:val="24"/>
          <w:lang w:val="lt-LT"/>
        </w:rPr>
      </w:pPr>
      <w:r w:rsidRPr="00EC4691">
        <w:rPr>
          <w:rFonts w:ascii="Times New Roman" w:hAnsi="Times New Roman" w:cs="Times New Roman"/>
          <w:sz w:val="24"/>
          <w:szCs w:val="24"/>
          <w:lang w:val="lt-LT"/>
        </w:rPr>
        <w:t xml:space="preserve">Atsižvelgdama į </w:t>
      </w:r>
      <w:r w:rsidR="00D469A0">
        <w:rPr>
          <w:rFonts w:ascii="Times New Roman" w:hAnsi="Times New Roman" w:cs="Times New Roman"/>
          <w:sz w:val="24"/>
          <w:szCs w:val="24"/>
          <w:lang w:val="lt-LT"/>
        </w:rPr>
        <w:t>tai, kad</w:t>
      </w:r>
      <w:r w:rsidR="0034636F">
        <w:rPr>
          <w:rFonts w:ascii="Times New Roman" w:hAnsi="Times New Roman" w:cs="Times New Roman"/>
          <w:sz w:val="24"/>
          <w:szCs w:val="24"/>
          <w:lang w:val="lt-LT"/>
        </w:rPr>
        <w:t xml:space="preserve"> 1 S</w:t>
      </w:r>
      <w:r w:rsidR="0034636F" w:rsidRPr="00F95D05">
        <w:rPr>
          <w:rFonts w:ascii="Times New Roman" w:hAnsi="Times New Roman" w:cs="Times New Roman"/>
          <w:sz w:val="24"/>
          <w:szCs w:val="24"/>
          <w:lang w:val="lt-LT"/>
        </w:rPr>
        <w:t>ut</w:t>
      </w:r>
      <w:r w:rsidR="0034636F">
        <w:rPr>
          <w:rFonts w:ascii="Times New Roman" w:hAnsi="Times New Roman" w:cs="Times New Roman"/>
          <w:sz w:val="24"/>
          <w:szCs w:val="24"/>
          <w:lang w:val="lt-LT"/>
        </w:rPr>
        <w:t>artis, 2 Sutartis ir 3 Sutartis yra įvykdytos, Tarnyba apsiriboja vertinimu</w:t>
      </w:r>
      <w:r w:rsidR="00B700FA">
        <w:rPr>
          <w:rFonts w:ascii="Times New Roman" w:hAnsi="Times New Roman" w:cs="Times New Roman"/>
          <w:sz w:val="24"/>
          <w:szCs w:val="24"/>
          <w:lang w:val="lt-LT"/>
        </w:rPr>
        <w:t>.</w:t>
      </w:r>
      <w:r w:rsidR="00807FD0" w:rsidRPr="00EC4691">
        <w:rPr>
          <w:rFonts w:ascii="Times New Roman" w:hAnsi="Times New Roman" w:cs="Times New Roman"/>
          <w:sz w:val="24"/>
          <w:szCs w:val="24"/>
          <w:lang w:val="lt-LT"/>
        </w:rPr>
        <w:t xml:space="preserve"> </w:t>
      </w:r>
    </w:p>
    <w:p w:rsidR="00DB55FB" w:rsidRPr="00EC4691" w:rsidRDefault="00EE199F" w:rsidP="00DB55FB">
      <w:pPr>
        <w:spacing w:after="0" w:line="240" w:lineRule="auto"/>
        <w:ind w:firstLine="709"/>
        <w:jc w:val="both"/>
        <w:rPr>
          <w:rFonts w:ascii="Times New Roman" w:hAnsi="Times New Roman" w:cs="Times New Roman"/>
          <w:sz w:val="24"/>
          <w:szCs w:val="24"/>
          <w:lang w:val="lt-LT"/>
        </w:rPr>
      </w:pPr>
      <w:r w:rsidRPr="00EC4691">
        <w:rPr>
          <w:rFonts w:ascii="Times New Roman" w:hAnsi="Times New Roman" w:cs="Times New Roman"/>
          <w:sz w:val="24"/>
          <w:szCs w:val="24"/>
          <w:lang w:val="lt-LT"/>
        </w:rPr>
        <w:t>V</w:t>
      </w:r>
      <w:r w:rsidR="00463C95" w:rsidRPr="00EC4691">
        <w:rPr>
          <w:rFonts w:ascii="Times New Roman" w:hAnsi="Times New Roman" w:cs="Times New Roman"/>
          <w:sz w:val="24"/>
          <w:szCs w:val="24"/>
          <w:lang w:val="lt-LT"/>
        </w:rPr>
        <w:t>adovaujantis Lietuvos Respublikos administracinių bylų teisenos įstatymo 5 ir 1</w:t>
      </w:r>
      <w:r w:rsidR="00E96F86" w:rsidRPr="00EC4691">
        <w:rPr>
          <w:rFonts w:ascii="Times New Roman" w:hAnsi="Times New Roman" w:cs="Times New Roman"/>
          <w:sz w:val="24"/>
          <w:szCs w:val="24"/>
          <w:lang w:val="lt-LT"/>
        </w:rPr>
        <w:t>7</w:t>
      </w:r>
      <w:r w:rsidR="00463C95" w:rsidRPr="00EC4691">
        <w:rPr>
          <w:rFonts w:ascii="Times New Roman" w:hAnsi="Times New Roman" w:cs="Times New Roman"/>
          <w:sz w:val="24"/>
          <w:szCs w:val="24"/>
          <w:lang w:val="lt-LT"/>
        </w:rPr>
        <w:t xml:space="preserve"> straipsniais, nesutikę su Tarnybos </w:t>
      </w:r>
      <w:r w:rsidR="000F1325" w:rsidRPr="00EC4691">
        <w:rPr>
          <w:rFonts w:ascii="Times New Roman" w:hAnsi="Times New Roman" w:cs="Times New Roman"/>
          <w:sz w:val="24"/>
          <w:szCs w:val="24"/>
          <w:lang w:val="lt-LT"/>
        </w:rPr>
        <w:t>išvada</w:t>
      </w:r>
      <w:r w:rsidR="00463C95" w:rsidRPr="00EC4691">
        <w:rPr>
          <w:rFonts w:ascii="Times New Roman" w:hAnsi="Times New Roman" w:cs="Times New Roman"/>
          <w:sz w:val="24"/>
          <w:szCs w:val="24"/>
          <w:lang w:val="lt-LT"/>
        </w:rPr>
        <w:t>,</w:t>
      </w:r>
      <w:r w:rsidR="00DB55FB" w:rsidRPr="00EC4691">
        <w:rPr>
          <w:rFonts w:ascii="Times New Roman" w:hAnsi="Times New Roman" w:cs="Times New Roman"/>
          <w:sz w:val="24"/>
          <w:szCs w:val="24"/>
          <w:lang w:val="lt-LT"/>
        </w:rPr>
        <w:t xml:space="preserve"> Jūs galite ją apskųsti teismui šio įstatymo nustatyta tvarka.</w:t>
      </w:r>
    </w:p>
    <w:p w:rsidR="00DF57BB" w:rsidRDefault="00DF57BB" w:rsidP="00541357">
      <w:pPr>
        <w:spacing w:after="0" w:line="240" w:lineRule="auto"/>
        <w:ind w:firstLine="709"/>
        <w:jc w:val="both"/>
        <w:rPr>
          <w:rFonts w:ascii="Times New Roman" w:hAnsi="Times New Roman"/>
          <w:sz w:val="24"/>
          <w:szCs w:val="24"/>
          <w:lang w:val="lt-LT"/>
        </w:rPr>
      </w:pPr>
    </w:p>
    <w:p w:rsidR="00F62548" w:rsidRDefault="00F62548" w:rsidP="00541357">
      <w:pPr>
        <w:spacing w:after="0" w:line="240" w:lineRule="auto"/>
        <w:ind w:firstLine="709"/>
        <w:jc w:val="both"/>
        <w:rPr>
          <w:rFonts w:ascii="Times New Roman" w:hAnsi="Times New Roman"/>
          <w:sz w:val="24"/>
          <w:szCs w:val="24"/>
          <w:lang w:val="lt-LT"/>
        </w:rPr>
      </w:pPr>
    </w:p>
    <w:p w:rsidR="00F62548" w:rsidRDefault="00F62548"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62548" w:rsidRDefault="00F62548" w:rsidP="00B2434B">
      <w:pPr>
        <w:tabs>
          <w:tab w:val="left" w:pos="720"/>
          <w:tab w:val="center" w:pos="4320"/>
          <w:tab w:val="right" w:pos="8640"/>
        </w:tabs>
        <w:rPr>
          <w:rFonts w:ascii="Times New Roman" w:hAnsi="Times New Roman" w:cs="Times New Roman"/>
          <w:sz w:val="20"/>
          <w:szCs w:val="20"/>
        </w:rPr>
      </w:pPr>
    </w:p>
    <w:p w:rsidR="00E55982" w:rsidRDefault="00E55982" w:rsidP="00B2434B">
      <w:pPr>
        <w:tabs>
          <w:tab w:val="left" w:pos="720"/>
          <w:tab w:val="center" w:pos="4320"/>
          <w:tab w:val="right" w:pos="8640"/>
        </w:tabs>
        <w:rPr>
          <w:rFonts w:ascii="Times New Roman" w:hAnsi="Times New Roman" w:cs="Times New Roman"/>
          <w:sz w:val="20"/>
          <w:szCs w:val="20"/>
        </w:rPr>
      </w:pPr>
    </w:p>
    <w:p w:rsidR="00E55982" w:rsidRDefault="00E55982" w:rsidP="00B2434B">
      <w:pPr>
        <w:tabs>
          <w:tab w:val="left" w:pos="720"/>
          <w:tab w:val="center" w:pos="4320"/>
          <w:tab w:val="right" w:pos="8640"/>
        </w:tabs>
        <w:rPr>
          <w:rFonts w:ascii="Times New Roman" w:hAnsi="Times New Roman" w:cs="Times New Roman"/>
          <w:sz w:val="20"/>
          <w:szCs w:val="20"/>
        </w:rPr>
      </w:pPr>
    </w:p>
    <w:p w:rsidR="00E55982" w:rsidRDefault="00E55982" w:rsidP="00B2434B">
      <w:pPr>
        <w:tabs>
          <w:tab w:val="left" w:pos="720"/>
          <w:tab w:val="center" w:pos="4320"/>
          <w:tab w:val="right" w:pos="8640"/>
        </w:tabs>
        <w:rPr>
          <w:rFonts w:ascii="Times New Roman" w:hAnsi="Times New Roman" w:cs="Times New Roman"/>
          <w:sz w:val="20"/>
          <w:szCs w:val="20"/>
        </w:rPr>
      </w:pPr>
    </w:p>
    <w:p w:rsidR="00561F88" w:rsidRPr="00724B72" w:rsidRDefault="00E55982" w:rsidP="00B2434B">
      <w:pPr>
        <w:tabs>
          <w:tab w:val="left" w:pos="720"/>
          <w:tab w:val="center" w:pos="4320"/>
          <w:tab w:val="right" w:pos="8640"/>
        </w:tabs>
        <w:rPr>
          <w:rFonts w:ascii="Times New Roman" w:hAnsi="Times New Roman" w:cs="Times New Roman"/>
          <w:sz w:val="20"/>
          <w:szCs w:val="20"/>
          <w:lang w:val="lt-LT"/>
        </w:rPr>
      </w:pPr>
      <w:r>
        <w:rPr>
          <w:rFonts w:ascii="Times New Roman" w:hAnsi="Times New Roman" w:cs="Times New Roman"/>
          <w:sz w:val="20"/>
          <w:szCs w:val="20"/>
          <w:lang w:val="lt-LT"/>
        </w:rPr>
        <w:t>A</w:t>
      </w:r>
      <w:proofErr w:type="spellStart"/>
      <w:r w:rsidR="00DE543B" w:rsidRPr="00724B72">
        <w:rPr>
          <w:rFonts w:ascii="Times New Roman" w:hAnsi="Times New Roman" w:cs="Times New Roman"/>
          <w:sz w:val="20"/>
          <w:szCs w:val="20"/>
        </w:rPr>
        <w:t>lbina</w:t>
      </w:r>
      <w:proofErr w:type="spellEnd"/>
      <w:r w:rsidR="00DE543B" w:rsidRPr="00724B72">
        <w:rPr>
          <w:rFonts w:ascii="Times New Roman" w:hAnsi="Times New Roman" w:cs="Times New Roman"/>
          <w:sz w:val="20"/>
          <w:szCs w:val="20"/>
        </w:rPr>
        <w:t xml:space="preserve"> Perlavičienė, </w:t>
      </w:r>
      <w:proofErr w:type="spellStart"/>
      <w:r w:rsidR="00DE543B" w:rsidRPr="00724B72">
        <w:rPr>
          <w:rFonts w:ascii="Times New Roman" w:hAnsi="Times New Roman" w:cs="Times New Roman"/>
          <w:sz w:val="20"/>
          <w:szCs w:val="20"/>
        </w:rPr>
        <w:t>tel</w:t>
      </w:r>
      <w:proofErr w:type="spellEnd"/>
      <w:r w:rsidR="00DE543B" w:rsidRPr="00724B72">
        <w:rPr>
          <w:rFonts w:ascii="Times New Roman" w:hAnsi="Times New Roman" w:cs="Times New Roman"/>
          <w:sz w:val="20"/>
          <w:szCs w:val="20"/>
        </w:rPr>
        <w:t xml:space="preserve">. (8 5) 219 7038, </w:t>
      </w:r>
      <w:proofErr w:type="spellStart"/>
      <w:r w:rsidR="00DE543B" w:rsidRPr="00724B72">
        <w:rPr>
          <w:rFonts w:ascii="Times New Roman" w:hAnsi="Times New Roman" w:cs="Times New Roman"/>
          <w:sz w:val="20"/>
          <w:szCs w:val="20"/>
        </w:rPr>
        <w:t>el</w:t>
      </w:r>
      <w:proofErr w:type="spellEnd"/>
      <w:r w:rsidR="00DE543B" w:rsidRPr="00724B72">
        <w:rPr>
          <w:rFonts w:ascii="Times New Roman" w:hAnsi="Times New Roman" w:cs="Times New Roman"/>
          <w:sz w:val="20"/>
          <w:szCs w:val="20"/>
        </w:rPr>
        <w:t xml:space="preserve">. p. </w:t>
      </w:r>
      <w:bookmarkStart w:id="1" w:name="_Hlt75580842"/>
      <w:r w:rsidR="00DE543B" w:rsidRPr="00724B72">
        <w:rPr>
          <w:rFonts w:ascii="Times New Roman" w:hAnsi="Times New Roman" w:cs="Times New Roman"/>
          <w:sz w:val="20"/>
          <w:szCs w:val="20"/>
        </w:rPr>
        <w:t>Albina.Perlaviciene</w:t>
      </w:r>
      <w:hyperlink r:id="rId9" w:history="1">
        <w:r w:rsidR="00DE543B" w:rsidRPr="00724B72">
          <w:rPr>
            <w:rStyle w:val="Hipersaitas"/>
            <w:rFonts w:ascii="Times New Roman" w:hAnsi="Times New Roman" w:cs="Times New Roman"/>
            <w:sz w:val="20"/>
            <w:szCs w:val="20"/>
          </w:rPr>
          <w:t>@vpt.lt</w:t>
        </w:r>
      </w:hyperlink>
      <w:bookmarkEnd w:id="1"/>
    </w:p>
    <w:sectPr w:rsidR="00561F88" w:rsidRPr="00724B72" w:rsidSect="001F3064">
      <w:headerReference w:type="default" r:id="rId10"/>
      <w:pgSz w:w="11906" w:h="16838"/>
      <w:pgMar w:top="1440" w:right="56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84" w:rsidRDefault="00B17484" w:rsidP="006741AE">
      <w:pPr>
        <w:spacing w:after="0" w:line="240" w:lineRule="auto"/>
      </w:pPr>
      <w:r>
        <w:separator/>
      </w:r>
    </w:p>
  </w:endnote>
  <w:endnote w:type="continuationSeparator" w:id="0">
    <w:p w:rsidR="00B17484" w:rsidRDefault="00B17484"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84" w:rsidRDefault="00B17484" w:rsidP="006741AE">
      <w:pPr>
        <w:spacing w:after="0" w:line="240" w:lineRule="auto"/>
      </w:pPr>
      <w:r>
        <w:separator/>
      </w:r>
    </w:p>
  </w:footnote>
  <w:footnote w:type="continuationSeparator" w:id="0">
    <w:p w:rsidR="00B17484" w:rsidRDefault="00B17484" w:rsidP="006741AE">
      <w:pPr>
        <w:spacing w:after="0" w:line="240" w:lineRule="auto"/>
      </w:pPr>
      <w:r>
        <w:continuationSeparator/>
      </w:r>
    </w:p>
  </w:footnote>
  <w:footnote w:id="1">
    <w:p w:rsidR="0048646F" w:rsidRPr="0048646F" w:rsidRDefault="0048646F" w:rsidP="00034BA9">
      <w:pPr>
        <w:pStyle w:val="Puslapioinaostekstas"/>
        <w:jc w:val="both"/>
        <w:rPr>
          <w:lang w:val="lt-LT"/>
        </w:rPr>
      </w:pPr>
      <w:r>
        <w:rPr>
          <w:rStyle w:val="Puslapioinaosnuoroda"/>
        </w:rPr>
        <w:footnoteRef/>
      </w:r>
      <w:r>
        <w:t xml:space="preserve"> </w:t>
      </w:r>
      <w:r w:rsidR="00034BA9" w:rsidRPr="001859BD">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r w:rsidR="00AB09F7">
        <w:rPr>
          <w:rFonts w:ascii="Times New Roman" w:hAnsi="Times New Roman" w:cs="Times New Roman"/>
          <w:lang w:val="lt-LT"/>
        </w:rPr>
        <w:t>.</w:t>
      </w:r>
    </w:p>
  </w:footnote>
  <w:footnote w:id="2">
    <w:p w:rsidR="0048646F" w:rsidRPr="0048646F" w:rsidRDefault="0048646F">
      <w:pPr>
        <w:pStyle w:val="Puslapioinaostekstas"/>
        <w:rPr>
          <w:lang w:val="lt-LT"/>
        </w:rPr>
      </w:pPr>
      <w:r>
        <w:rPr>
          <w:rStyle w:val="Puslapioinaosnuoroda"/>
        </w:rPr>
        <w:footnoteRef/>
      </w:r>
      <w:r>
        <w:t xml:space="preserve"> </w:t>
      </w:r>
      <w:r w:rsidR="00034BA9" w:rsidRPr="00C96BFC">
        <w:rPr>
          <w:rFonts w:ascii="Times New Roman" w:hAnsi="Times New Roman" w:cs="Times New Roman"/>
          <w:lang w:val="lt-LT"/>
        </w:rPr>
        <w:t>„Pirkimų tikslas – vadovaujantis šio įstatymo reikalavimais sudaryti pirkimo sutartį, leidžiančią įsigyti perkančiajai organizacijai prekių, paslaugų, racionaliai naudojant  tam skirtas lėšas“</w:t>
      </w:r>
      <w:r w:rsidR="00AB09F7">
        <w:rPr>
          <w:rFonts w:ascii="Times New Roman" w:hAnsi="Times New Roman" w:cs="Times New Roman"/>
          <w:lang w:val="lt-LT"/>
        </w:rPr>
        <w:t>.</w:t>
      </w:r>
    </w:p>
  </w:footnote>
  <w:footnote w:id="3">
    <w:p w:rsidR="002F7414" w:rsidRPr="00F1402D" w:rsidRDefault="002F7414" w:rsidP="004B5C08">
      <w:pPr>
        <w:pStyle w:val="Puslapioinaostekstas"/>
        <w:jc w:val="both"/>
        <w:rPr>
          <w:lang w:val="lt-LT"/>
        </w:rPr>
      </w:pPr>
      <w:r>
        <w:rPr>
          <w:rStyle w:val="Puslapioinaosnuoroda"/>
        </w:rPr>
        <w:footnoteRef/>
      </w:r>
      <w:r>
        <w:t xml:space="preserve"> </w:t>
      </w:r>
      <w:r w:rsidRPr="0048646F">
        <w:rPr>
          <w:rFonts w:ascii="Times New Roman" w:hAnsi="Times New Roman" w:cs="Times New Roman"/>
          <w:lang w:val="lt-LT"/>
        </w:rPr>
        <w:t>„Literatūros, mokslo ir meno kūrinių autorių, atlikėjų ar jų kolektyvo paslaugų, taip pat mokslo, kultūros ir meno sričių projektų vertinimo ir pretendentų gauti teisės aktų nustatyta tvarka įsteigtas premijas veiklos šiose srityse vertinimo paslaugų supaprastintų pirkimų tvarką nustato Lietuvos Respublikos Vyriausybė ar jos įgaliota institucija“</w:t>
      </w:r>
      <w:r w:rsidR="00AB09F7">
        <w:rPr>
          <w:rFonts w:ascii="Times New Roman" w:hAnsi="Times New Roman" w:cs="Times New Roman"/>
          <w:lang w:val="lt-LT"/>
        </w:rPr>
        <w:t>.</w:t>
      </w:r>
    </w:p>
    <w:p w:rsidR="002F7414" w:rsidRPr="002F7414" w:rsidRDefault="002F7414">
      <w:pPr>
        <w:pStyle w:val="Puslapioinaostekstas"/>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575983"/>
      <w:docPartObj>
        <w:docPartGallery w:val="Page Numbers (Top of Page)"/>
        <w:docPartUnique/>
      </w:docPartObj>
    </w:sdtPr>
    <w:sdtEndPr/>
    <w:sdtContent>
      <w:p w:rsidR="001F3064" w:rsidRDefault="001F3064">
        <w:pPr>
          <w:pStyle w:val="Antrats"/>
          <w:jc w:val="center"/>
        </w:pPr>
        <w:r>
          <w:fldChar w:fldCharType="begin"/>
        </w:r>
        <w:r>
          <w:instrText>PAGE   \* MERGEFORMAT</w:instrText>
        </w:r>
        <w:r>
          <w:fldChar w:fldCharType="separate"/>
        </w:r>
        <w:r w:rsidR="00E728C2" w:rsidRPr="00E728C2">
          <w:rPr>
            <w:noProof/>
            <w:lang w:val="lt-LT"/>
          </w:rPr>
          <w:t>5</w:t>
        </w:r>
        <w:r>
          <w:fldChar w:fldCharType="end"/>
        </w:r>
      </w:p>
    </w:sdtContent>
  </w:sdt>
  <w:p w:rsidR="001F3064" w:rsidRDefault="001F30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54D"/>
    <w:multiLevelType w:val="hybridMultilevel"/>
    <w:tmpl w:val="28B61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75C4"/>
    <w:multiLevelType w:val="hybridMultilevel"/>
    <w:tmpl w:val="4B068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1652A"/>
    <w:multiLevelType w:val="hybridMultilevel"/>
    <w:tmpl w:val="789EA99E"/>
    <w:lvl w:ilvl="0" w:tplc="8D52F38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35F1C"/>
    <w:multiLevelType w:val="hybridMultilevel"/>
    <w:tmpl w:val="24145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30AD1"/>
    <w:multiLevelType w:val="hybridMultilevel"/>
    <w:tmpl w:val="93A00C58"/>
    <w:lvl w:ilvl="0" w:tplc="23887FD6">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6" w15:restartNumberingAfterBreak="0">
    <w:nsid w:val="1C49457C"/>
    <w:multiLevelType w:val="hybridMultilevel"/>
    <w:tmpl w:val="589015B8"/>
    <w:lvl w:ilvl="0" w:tplc="9AE6E0B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B4157"/>
    <w:multiLevelType w:val="hybridMultilevel"/>
    <w:tmpl w:val="B37622A8"/>
    <w:lvl w:ilvl="0" w:tplc="CCEACFB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846CAC"/>
    <w:multiLevelType w:val="hybridMultilevel"/>
    <w:tmpl w:val="E35AAD12"/>
    <w:lvl w:ilvl="0" w:tplc="6B7AB9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811408"/>
    <w:multiLevelType w:val="hybridMultilevel"/>
    <w:tmpl w:val="3D6A9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7F0DDC"/>
    <w:multiLevelType w:val="hybridMultilevel"/>
    <w:tmpl w:val="2D4E7022"/>
    <w:lvl w:ilvl="0" w:tplc="7F3A4FE4">
      <w:start w:val="2"/>
      <w:numFmt w:val="bullet"/>
      <w:lvlText w:val="-"/>
      <w:lvlJc w:val="left"/>
      <w:pPr>
        <w:ind w:left="1080" w:hanging="360"/>
      </w:pPr>
      <w:rPr>
        <w:rFonts w:ascii="Times New Roman" w:eastAsiaTheme="minorHAns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4C746A4"/>
    <w:multiLevelType w:val="hybridMultilevel"/>
    <w:tmpl w:val="B3BCA5E6"/>
    <w:lvl w:ilvl="0" w:tplc="23887FD6">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12"/>
  </w:num>
  <w:num w:numId="2">
    <w:abstractNumId w:val="1"/>
  </w:num>
  <w:num w:numId="3">
    <w:abstractNumId w:val="3"/>
  </w:num>
  <w:num w:numId="4">
    <w:abstractNumId w:val="4"/>
  </w:num>
  <w:num w:numId="5">
    <w:abstractNumId w:val="10"/>
  </w:num>
  <w:num w:numId="6">
    <w:abstractNumId w:val="7"/>
  </w:num>
  <w:num w:numId="7">
    <w:abstractNumId w:val="8"/>
  </w:num>
  <w:num w:numId="8">
    <w:abstractNumId w:val="0"/>
  </w:num>
  <w:num w:numId="9">
    <w:abstractNumId w:val="5"/>
  </w:num>
  <w:num w:numId="10">
    <w:abstractNumId w:val="9"/>
  </w:num>
  <w:num w:numId="11">
    <w:abstractNumId w:val="2"/>
  </w:num>
  <w:num w:numId="12">
    <w:abstractNumId w:val="6"/>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1EE2"/>
    <w:rsid w:val="000054AC"/>
    <w:rsid w:val="00005951"/>
    <w:rsid w:val="00005E74"/>
    <w:rsid w:val="00006467"/>
    <w:rsid w:val="0001178A"/>
    <w:rsid w:val="00015674"/>
    <w:rsid w:val="00016F78"/>
    <w:rsid w:val="00017150"/>
    <w:rsid w:val="00017E71"/>
    <w:rsid w:val="000220F9"/>
    <w:rsid w:val="00022C19"/>
    <w:rsid w:val="00024FB8"/>
    <w:rsid w:val="00027566"/>
    <w:rsid w:val="00030285"/>
    <w:rsid w:val="00030CC3"/>
    <w:rsid w:val="00032FAC"/>
    <w:rsid w:val="00034286"/>
    <w:rsid w:val="00034BA9"/>
    <w:rsid w:val="0004111C"/>
    <w:rsid w:val="00041245"/>
    <w:rsid w:val="00043B22"/>
    <w:rsid w:val="000440B9"/>
    <w:rsid w:val="00044F37"/>
    <w:rsid w:val="00045BFC"/>
    <w:rsid w:val="000474AA"/>
    <w:rsid w:val="00054198"/>
    <w:rsid w:val="00054CE8"/>
    <w:rsid w:val="000552B0"/>
    <w:rsid w:val="00057F8C"/>
    <w:rsid w:val="00060BF7"/>
    <w:rsid w:val="00064D8C"/>
    <w:rsid w:val="000653D0"/>
    <w:rsid w:val="00065B9B"/>
    <w:rsid w:val="00066D43"/>
    <w:rsid w:val="00067CE8"/>
    <w:rsid w:val="00075A88"/>
    <w:rsid w:val="00075B0D"/>
    <w:rsid w:val="0008075A"/>
    <w:rsid w:val="0008234B"/>
    <w:rsid w:val="00085418"/>
    <w:rsid w:val="00087C45"/>
    <w:rsid w:val="00090208"/>
    <w:rsid w:val="0009303A"/>
    <w:rsid w:val="00093B02"/>
    <w:rsid w:val="00093B2C"/>
    <w:rsid w:val="000A13A7"/>
    <w:rsid w:val="000A1721"/>
    <w:rsid w:val="000A2F8E"/>
    <w:rsid w:val="000A336E"/>
    <w:rsid w:val="000A66E6"/>
    <w:rsid w:val="000A6D29"/>
    <w:rsid w:val="000B46C0"/>
    <w:rsid w:val="000C19E9"/>
    <w:rsid w:val="000C20C2"/>
    <w:rsid w:val="000C515A"/>
    <w:rsid w:val="000C5F03"/>
    <w:rsid w:val="000C6ED4"/>
    <w:rsid w:val="000C7413"/>
    <w:rsid w:val="000D1879"/>
    <w:rsid w:val="000D3D36"/>
    <w:rsid w:val="000D3E88"/>
    <w:rsid w:val="000D7EEE"/>
    <w:rsid w:val="000E0B5D"/>
    <w:rsid w:val="000E3558"/>
    <w:rsid w:val="000E4F6F"/>
    <w:rsid w:val="000E5163"/>
    <w:rsid w:val="000E7B16"/>
    <w:rsid w:val="000F1325"/>
    <w:rsid w:val="000F1B2A"/>
    <w:rsid w:val="000F1C2C"/>
    <w:rsid w:val="000F27D5"/>
    <w:rsid w:val="000F4593"/>
    <w:rsid w:val="000F47AB"/>
    <w:rsid w:val="000F637F"/>
    <w:rsid w:val="000F6C05"/>
    <w:rsid w:val="000F6D6C"/>
    <w:rsid w:val="00100CD3"/>
    <w:rsid w:val="001013CA"/>
    <w:rsid w:val="00101D0C"/>
    <w:rsid w:val="001057DE"/>
    <w:rsid w:val="001068CB"/>
    <w:rsid w:val="00111D66"/>
    <w:rsid w:val="00114DD4"/>
    <w:rsid w:val="001155C7"/>
    <w:rsid w:val="00120D6E"/>
    <w:rsid w:val="00121EA3"/>
    <w:rsid w:val="00121F78"/>
    <w:rsid w:val="00122F9E"/>
    <w:rsid w:val="00127F4B"/>
    <w:rsid w:val="00131CB4"/>
    <w:rsid w:val="001352C7"/>
    <w:rsid w:val="0013683D"/>
    <w:rsid w:val="0014028C"/>
    <w:rsid w:val="001404F3"/>
    <w:rsid w:val="001426D8"/>
    <w:rsid w:val="0014371D"/>
    <w:rsid w:val="0014601B"/>
    <w:rsid w:val="00151FA3"/>
    <w:rsid w:val="0015217D"/>
    <w:rsid w:val="00155525"/>
    <w:rsid w:val="00160725"/>
    <w:rsid w:val="00161236"/>
    <w:rsid w:val="00161856"/>
    <w:rsid w:val="00161D7C"/>
    <w:rsid w:val="001621AE"/>
    <w:rsid w:val="0016439A"/>
    <w:rsid w:val="00165133"/>
    <w:rsid w:val="00167FC6"/>
    <w:rsid w:val="00170DA0"/>
    <w:rsid w:val="00180AA0"/>
    <w:rsid w:val="00180ED5"/>
    <w:rsid w:val="00181F8F"/>
    <w:rsid w:val="001859BD"/>
    <w:rsid w:val="001901A5"/>
    <w:rsid w:val="00190635"/>
    <w:rsid w:val="00193342"/>
    <w:rsid w:val="00194431"/>
    <w:rsid w:val="00195271"/>
    <w:rsid w:val="00196F76"/>
    <w:rsid w:val="00197989"/>
    <w:rsid w:val="00197E2C"/>
    <w:rsid w:val="001A1AA5"/>
    <w:rsid w:val="001A1F5D"/>
    <w:rsid w:val="001A271F"/>
    <w:rsid w:val="001A30CD"/>
    <w:rsid w:val="001A3A03"/>
    <w:rsid w:val="001A4E6D"/>
    <w:rsid w:val="001A59B7"/>
    <w:rsid w:val="001A6E55"/>
    <w:rsid w:val="001A7519"/>
    <w:rsid w:val="001A7694"/>
    <w:rsid w:val="001B19BA"/>
    <w:rsid w:val="001B2A8D"/>
    <w:rsid w:val="001B3C55"/>
    <w:rsid w:val="001B4057"/>
    <w:rsid w:val="001B4B47"/>
    <w:rsid w:val="001B5CBD"/>
    <w:rsid w:val="001B75E3"/>
    <w:rsid w:val="001C041E"/>
    <w:rsid w:val="001C2460"/>
    <w:rsid w:val="001D6AA6"/>
    <w:rsid w:val="001D7D6D"/>
    <w:rsid w:val="001E3764"/>
    <w:rsid w:val="001E62B2"/>
    <w:rsid w:val="001E645E"/>
    <w:rsid w:val="001E72AF"/>
    <w:rsid w:val="001F19E6"/>
    <w:rsid w:val="001F1DA1"/>
    <w:rsid w:val="001F3064"/>
    <w:rsid w:val="001F6FB0"/>
    <w:rsid w:val="00203DBD"/>
    <w:rsid w:val="002043AE"/>
    <w:rsid w:val="00206698"/>
    <w:rsid w:val="00213292"/>
    <w:rsid w:val="00214748"/>
    <w:rsid w:val="002179C6"/>
    <w:rsid w:val="00220083"/>
    <w:rsid w:val="002201D6"/>
    <w:rsid w:val="00221D89"/>
    <w:rsid w:val="00226910"/>
    <w:rsid w:val="00226F35"/>
    <w:rsid w:val="002271FE"/>
    <w:rsid w:val="00227537"/>
    <w:rsid w:val="00230BF6"/>
    <w:rsid w:val="00237ED3"/>
    <w:rsid w:val="0024059C"/>
    <w:rsid w:val="00242D24"/>
    <w:rsid w:val="00243FAC"/>
    <w:rsid w:val="002441C4"/>
    <w:rsid w:val="00246C98"/>
    <w:rsid w:val="00247A21"/>
    <w:rsid w:val="00250F07"/>
    <w:rsid w:val="0026481C"/>
    <w:rsid w:val="00275FB2"/>
    <w:rsid w:val="00276DEF"/>
    <w:rsid w:val="00277007"/>
    <w:rsid w:val="002806AD"/>
    <w:rsid w:val="00280894"/>
    <w:rsid w:val="00281E2C"/>
    <w:rsid w:val="00281F9A"/>
    <w:rsid w:val="002852A7"/>
    <w:rsid w:val="002873AE"/>
    <w:rsid w:val="0029371F"/>
    <w:rsid w:val="00295E35"/>
    <w:rsid w:val="0029614D"/>
    <w:rsid w:val="002968F9"/>
    <w:rsid w:val="002A2BF1"/>
    <w:rsid w:val="002A2D0F"/>
    <w:rsid w:val="002A4102"/>
    <w:rsid w:val="002A73F9"/>
    <w:rsid w:val="002B0659"/>
    <w:rsid w:val="002B0BB0"/>
    <w:rsid w:val="002B4EE8"/>
    <w:rsid w:val="002B5E43"/>
    <w:rsid w:val="002B6789"/>
    <w:rsid w:val="002C38A6"/>
    <w:rsid w:val="002C4DB9"/>
    <w:rsid w:val="002C58E9"/>
    <w:rsid w:val="002C6680"/>
    <w:rsid w:val="002C7708"/>
    <w:rsid w:val="002D3EDA"/>
    <w:rsid w:val="002E0E16"/>
    <w:rsid w:val="002E145F"/>
    <w:rsid w:val="002E2985"/>
    <w:rsid w:val="002E33F3"/>
    <w:rsid w:val="002E6F44"/>
    <w:rsid w:val="002F00A9"/>
    <w:rsid w:val="002F6128"/>
    <w:rsid w:val="002F7414"/>
    <w:rsid w:val="0030136A"/>
    <w:rsid w:val="00301D20"/>
    <w:rsid w:val="003021F6"/>
    <w:rsid w:val="003023DB"/>
    <w:rsid w:val="00307F8F"/>
    <w:rsid w:val="00311B02"/>
    <w:rsid w:val="00313361"/>
    <w:rsid w:val="00313455"/>
    <w:rsid w:val="003162F7"/>
    <w:rsid w:val="003212B6"/>
    <w:rsid w:val="003251DE"/>
    <w:rsid w:val="00331C91"/>
    <w:rsid w:val="00334C30"/>
    <w:rsid w:val="003374EE"/>
    <w:rsid w:val="00340E5B"/>
    <w:rsid w:val="00343B3A"/>
    <w:rsid w:val="00344E07"/>
    <w:rsid w:val="0034636F"/>
    <w:rsid w:val="00346DC5"/>
    <w:rsid w:val="00355F52"/>
    <w:rsid w:val="003565DE"/>
    <w:rsid w:val="00360EBB"/>
    <w:rsid w:val="00363607"/>
    <w:rsid w:val="00370004"/>
    <w:rsid w:val="00370491"/>
    <w:rsid w:val="00370765"/>
    <w:rsid w:val="00373922"/>
    <w:rsid w:val="0037586E"/>
    <w:rsid w:val="003774E5"/>
    <w:rsid w:val="00377A8A"/>
    <w:rsid w:val="00377C32"/>
    <w:rsid w:val="00382EF1"/>
    <w:rsid w:val="00386B5E"/>
    <w:rsid w:val="00387828"/>
    <w:rsid w:val="00390689"/>
    <w:rsid w:val="00391A1D"/>
    <w:rsid w:val="00392B07"/>
    <w:rsid w:val="00394314"/>
    <w:rsid w:val="0039481D"/>
    <w:rsid w:val="00394D81"/>
    <w:rsid w:val="003974B1"/>
    <w:rsid w:val="003A0F96"/>
    <w:rsid w:val="003A2E94"/>
    <w:rsid w:val="003A31F9"/>
    <w:rsid w:val="003A3AF5"/>
    <w:rsid w:val="003A5AD3"/>
    <w:rsid w:val="003A5D62"/>
    <w:rsid w:val="003A6AA8"/>
    <w:rsid w:val="003A7DCA"/>
    <w:rsid w:val="003B4970"/>
    <w:rsid w:val="003B5F8C"/>
    <w:rsid w:val="003B6572"/>
    <w:rsid w:val="003B68A7"/>
    <w:rsid w:val="003B7A95"/>
    <w:rsid w:val="003C0DD8"/>
    <w:rsid w:val="003C17A6"/>
    <w:rsid w:val="003C1ABE"/>
    <w:rsid w:val="003C2930"/>
    <w:rsid w:val="003C3518"/>
    <w:rsid w:val="003C3D7B"/>
    <w:rsid w:val="003C57C3"/>
    <w:rsid w:val="003C716A"/>
    <w:rsid w:val="003D03C5"/>
    <w:rsid w:val="003D19E1"/>
    <w:rsid w:val="003D1FB4"/>
    <w:rsid w:val="003D3541"/>
    <w:rsid w:val="003D58F6"/>
    <w:rsid w:val="003D5BD2"/>
    <w:rsid w:val="003D601A"/>
    <w:rsid w:val="003D6C3F"/>
    <w:rsid w:val="003D77F4"/>
    <w:rsid w:val="003E13EF"/>
    <w:rsid w:val="003E24C8"/>
    <w:rsid w:val="003E435E"/>
    <w:rsid w:val="003E7D47"/>
    <w:rsid w:val="003F01B6"/>
    <w:rsid w:val="003F069F"/>
    <w:rsid w:val="003F2332"/>
    <w:rsid w:val="003F75F3"/>
    <w:rsid w:val="0040439F"/>
    <w:rsid w:val="0040592E"/>
    <w:rsid w:val="00407395"/>
    <w:rsid w:val="00411706"/>
    <w:rsid w:val="00411D1D"/>
    <w:rsid w:val="00416B0D"/>
    <w:rsid w:val="00420F88"/>
    <w:rsid w:val="00422723"/>
    <w:rsid w:val="004229AF"/>
    <w:rsid w:val="00426034"/>
    <w:rsid w:val="00430E4C"/>
    <w:rsid w:val="00431DC5"/>
    <w:rsid w:val="00432E27"/>
    <w:rsid w:val="00435485"/>
    <w:rsid w:val="00437480"/>
    <w:rsid w:val="00437A85"/>
    <w:rsid w:val="00440769"/>
    <w:rsid w:val="00440936"/>
    <w:rsid w:val="004422BB"/>
    <w:rsid w:val="004447F0"/>
    <w:rsid w:val="004450E7"/>
    <w:rsid w:val="00445145"/>
    <w:rsid w:val="00451209"/>
    <w:rsid w:val="004518C3"/>
    <w:rsid w:val="00455B55"/>
    <w:rsid w:val="00455BB0"/>
    <w:rsid w:val="00457788"/>
    <w:rsid w:val="004619B2"/>
    <w:rsid w:val="00463A83"/>
    <w:rsid w:val="00463C95"/>
    <w:rsid w:val="00463F7C"/>
    <w:rsid w:val="00464513"/>
    <w:rsid w:val="00464C75"/>
    <w:rsid w:val="00465826"/>
    <w:rsid w:val="00465F98"/>
    <w:rsid w:val="00466224"/>
    <w:rsid w:val="00466E2D"/>
    <w:rsid w:val="00467617"/>
    <w:rsid w:val="004700B0"/>
    <w:rsid w:val="004709AE"/>
    <w:rsid w:val="00470CFF"/>
    <w:rsid w:val="00472E78"/>
    <w:rsid w:val="00473874"/>
    <w:rsid w:val="0047431D"/>
    <w:rsid w:val="004756E6"/>
    <w:rsid w:val="00476E8B"/>
    <w:rsid w:val="00485C47"/>
    <w:rsid w:val="0048646F"/>
    <w:rsid w:val="00486680"/>
    <w:rsid w:val="004908D0"/>
    <w:rsid w:val="00496DC5"/>
    <w:rsid w:val="004A15C1"/>
    <w:rsid w:val="004A20DB"/>
    <w:rsid w:val="004A6387"/>
    <w:rsid w:val="004A7C72"/>
    <w:rsid w:val="004B4420"/>
    <w:rsid w:val="004B4CD7"/>
    <w:rsid w:val="004B5C08"/>
    <w:rsid w:val="004B62B6"/>
    <w:rsid w:val="004C00ED"/>
    <w:rsid w:val="004C3032"/>
    <w:rsid w:val="004C362E"/>
    <w:rsid w:val="004C49B8"/>
    <w:rsid w:val="004D115A"/>
    <w:rsid w:val="004D195F"/>
    <w:rsid w:val="004D1D8F"/>
    <w:rsid w:val="004D28DF"/>
    <w:rsid w:val="004D2B41"/>
    <w:rsid w:val="004D529C"/>
    <w:rsid w:val="004E082E"/>
    <w:rsid w:val="004E098B"/>
    <w:rsid w:val="004E1EAB"/>
    <w:rsid w:val="004E5E41"/>
    <w:rsid w:val="004F29DC"/>
    <w:rsid w:val="004F35FA"/>
    <w:rsid w:val="004F5F22"/>
    <w:rsid w:val="0050023A"/>
    <w:rsid w:val="00504B73"/>
    <w:rsid w:val="00504BCB"/>
    <w:rsid w:val="0050545D"/>
    <w:rsid w:val="00513DF0"/>
    <w:rsid w:val="00514293"/>
    <w:rsid w:val="005200B9"/>
    <w:rsid w:val="005207CE"/>
    <w:rsid w:val="005224CA"/>
    <w:rsid w:val="00522F8A"/>
    <w:rsid w:val="00525A89"/>
    <w:rsid w:val="00532B40"/>
    <w:rsid w:val="00533EA3"/>
    <w:rsid w:val="00534448"/>
    <w:rsid w:val="00534D40"/>
    <w:rsid w:val="00536648"/>
    <w:rsid w:val="00540E8A"/>
    <w:rsid w:val="00541357"/>
    <w:rsid w:val="005414B1"/>
    <w:rsid w:val="005424AD"/>
    <w:rsid w:val="005457CC"/>
    <w:rsid w:val="00547AFF"/>
    <w:rsid w:val="00556F09"/>
    <w:rsid w:val="00557C11"/>
    <w:rsid w:val="00561F88"/>
    <w:rsid w:val="00562F97"/>
    <w:rsid w:val="0057044D"/>
    <w:rsid w:val="005724EA"/>
    <w:rsid w:val="00573182"/>
    <w:rsid w:val="005776F4"/>
    <w:rsid w:val="0058185C"/>
    <w:rsid w:val="00583661"/>
    <w:rsid w:val="00584815"/>
    <w:rsid w:val="00585A4D"/>
    <w:rsid w:val="00586927"/>
    <w:rsid w:val="0058741E"/>
    <w:rsid w:val="0059151D"/>
    <w:rsid w:val="0059354A"/>
    <w:rsid w:val="00593A6F"/>
    <w:rsid w:val="00593B93"/>
    <w:rsid w:val="0059657F"/>
    <w:rsid w:val="00597799"/>
    <w:rsid w:val="005A2E1B"/>
    <w:rsid w:val="005A75A4"/>
    <w:rsid w:val="005A7F48"/>
    <w:rsid w:val="005B107C"/>
    <w:rsid w:val="005B15FD"/>
    <w:rsid w:val="005B4069"/>
    <w:rsid w:val="005B4AC7"/>
    <w:rsid w:val="005B66C2"/>
    <w:rsid w:val="005C3706"/>
    <w:rsid w:val="005D01A3"/>
    <w:rsid w:val="005D089F"/>
    <w:rsid w:val="005D0BC6"/>
    <w:rsid w:val="005D2CA2"/>
    <w:rsid w:val="005D5A20"/>
    <w:rsid w:val="005D7AFC"/>
    <w:rsid w:val="005E0DF7"/>
    <w:rsid w:val="005E0FBF"/>
    <w:rsid w:val="005E1D8D"/>
    <w:rsid w:val="005E21DF"/>
    <w:rsid w:val="005E4589"/>
    <w:rsid w:val="005F364F"/>
    <w:rsid w:val="005F6C08"/>
    <w:rsid w:val="00603446"/>
    <w:rsid w:val="00603C4E"/>
    <w:rsid w:val="00607934"/>
    <w:rsid w:val="006111DA"/>
    <w:rsid w:val="00612DE8"/>
    <w:rsid w:val="00612F3B"/>
    <w:rsid w:val="00613962"/>
    <w:rsid w:val="00616C55"/>
    <w:rsid w:val="006207DB"/>
    <w:rsid w:val="00622061"/>
    <w:rsid w:val="006233C9"/>
    <w:rsid w:val="00623409"/>
    <w:rsid w:val="00630016"/>
    <w:rsid w:val="00634CED"/>
    <w:rsid w:val="006352F3"/>
    <w:rsid w:val="00636CE3"/>
    <w:rsid w:val="006411E1"/>
    <w:rsid w:val="006423E2"/>
    <w:rsid w:val="00643583"/>
    <w:rsid w:val="0064529A"/>
    <w:rsid w:val="006457C3"/>
    <w:rsid w:val="00650303"/>
    <w:rsid w:val="0065379C"/>
    <w:rsid w:val="00662327"/>
    <w:rsid w:val="00662A11"/>
    <w:rsid w:val="00667967"/>
    <w:rsid w:val="00667A00"/>
    <w:rsid w:val="00667D59"/>
    <w:rsid w:val="0067077F"/>
    <w:rsid w:val="006720BA"/>
    <w:rsid w:val="006741AE"/>
    <w:rsid w:val="006744D4"/>
    <w:rsid w:val="00674BB0"/>
    <w:rsid w:val="006760D4"/>
    <w:rsid w:val="00681361"/>
    <w:rsid w:val="006815E1"/>
    <w:rsid w:val="006867B4"/>
    <w:rsid w:val="00690339"/>
    <w:rsid w:val="0069046E"/>
    <w:rsid w:val="00695442"/>
    <w:rsid w:val="006965FC"/>
    <w:rsid w:val="006A22AE"/>
    <w:rsid w:val="006A4755"/>
    <w:rsid w:val="006B2F18"/>
    <w:rsid w:val="006B5750"/>
    <w:rsid w:val="006B5B68"/>
    <w:rsid w:val="006C5DA2"/>
    <w:rsid w:val="006C75D4"/>
    <w:rsid w:val="006C7E58"/>
    <w:rsid w:val="006D1A7C"/>
    <w:rsid w:val="006D455E"/>
    <w:rsid w:val="006D53E8"/>
    <w:rsid w:val="006D594B"/>
    <w:rsid w:val="006D6C10"/>
    <w:rsid w:val="006E195A"/>
    <w:rsid w:val="006E2A1A"/>
    <w:rsid w:val="006E4DAC"/>
    <w:rsid w:val="006E5172"/>
    <w:rsid w:val="006E663A"/>
    <w:rsid w:val="006F0357"/>
    <w:rsid w:val="006F2384"/>
    <w:rsid w:val="006F2575"/>
    <w:rsid w:val="006F6616"/>
    <w:rsid w:val="00702637"/>
    <w:rsid w:val="007032C0"/>
    <w:rsid w:val="00706930"/>
    <w:rsid w:val="007117AF"/>
    <w:rsid w:val="00711D28"/>
    <w:rsid w:val="007126E1"/>
    <w:rsid w:val="00713117"/>
    <w:rsid w:val="0071396E"/>
    <w:rsid w:val="00713C2D"/>
    <w:rsid w:val="007204DC"/>
    <w:rsid w:val="0072166C"/>
    <w:rsid w:val="00724A2F"/>
    <w:rsid w:val="00724B72"/>
    <w:rsid w:val="007269F7"/>
    <w:rsid w:val="007274FE"/>
    <w:rsid w:val="007310DB"/>
    <w:rsid w:val="00740F2F"/>
    <w:rsid w:val="0074598C"/>
    <w:rsid w:val="007477F7"/>
    <w:rsid w:val="00747B85"/>
    <w:rsid w:val="0075243C"/>
    <w:rsid w:val="007540C1"/>
    <w:rsid w:val="00755085"/>
    <w:rsid w:val="00756C65"/>
    <w:rsid w:val="00762F32"/>
    <w:rsid w:val="00765AEC"/>
    <w:rsid w:val="0076711D"/>
    <w:rsid w:val="00780C1E"/>
    <w:rsid w:val="0078290C"/>
    <w:rsid w:val="00783047"/>
    <w:rsid w:val="007846F0"/>
    <w:rsid w:val="0078555A"/>
    <w:rsid w:val="00786E45"/>
    <w:rsid w:val="00787E66"/>
    <w:rsid w:val="00790165"/>
    <w:rsid w:val="00794970"/>
    <w:rsid w:val="007A1C3E"/>
    <w:rsid w:val="007A1E00"/>
    <w:rsid w:val="007A2ACE"/>
    <w:rsid w:val="007A38B3"/>
    <w:rsid w:val="007A7ABA"/>
    <w:rsid w:val="007C01D0"/>
    <w:rsid w:val="007D3107"/>
    <w:rsid w:val="007D5393"/>
    <w:rsid w:val="007D707A"/>
    <w:rsid w:val="007E0E8B"/>
    <w:rsid w:val="007E2AFC"/>
    <w:rsid w:val="007E2DBB"/>
    <w:rsid w:val="007E4301"/>
    <w:rsid w:val="007E45B5"/>
    <w:rsid w:val="007E56B7"/>
    <w:rsid w:val="007E7047"/>
    <w:rsid w:val="007F0414"/>
    <w:rsid w:val="007F09E8"/>
    <w:rsid w:val="007F6ABF"/>
    <w:rsid w:val="008012C5"/>
    <w:rsid w:val="00804394"/>
    <w:rsid w:val="00806486"/>
    <w:rsid w:val="0080716D"/>
    <w:rsid w:val="00807FD0"/>
    <w:rsid w:val="00812BAD"/>
    <w:rsid w:val="008133DA"/>
    <w:rsid w:val="00814533"/>
    <w:rsid w:val="008147A8"/>
    <w:rsid w:val="00816D04"/>
    <w:rsid w:val="00817EE2"/>
    <w:rsid w:val="00820E33"/>
    <w:rsid w:val="008222C9"/>
    <w:rsid w:val="008244B7"/>
    <w:rsid w:val="0082697A"/>
    <w:rsid w:val="00830E7B"/>
    <w:rsid w:val="00833B90"/>
    <w:rsid w:val="00834366"/>
    <w:rsid w:val="0084550E"/>
    <w:rsid w:val="008461FE"/>
    <w:rsid w:val="00846598"/>
    <w:rsid w:val="0085037E"/>
    <w:rsid w:val="00850388"/>
    <w:rsid w:val="00854116"/>
    <w:rsid w:val="00855E9E"/>
    <w:rsid w:val="00857B02"/>
    <w:rsid w:val="008625B8"/>
    <w:rsid w:val="008635E6"/>
    <w:rsid w:val="0086518C"/>
    <w:rsid w:val="00865E82"/>
    <w:rsid w:val="00870494"/>
    <w:rsid w:val="00870BC4"/>
    <w:rsid w:val="00872DC8"/>
    <w:rsid w:val="0087685F"/>
    <w:rsid w:val="008804CA"/>
    <w:rsid w:val="0088100F"/>
    <w:rsid w:val="00884239"/>
    <w:rsid w:val="00884FF7"/>
    <w:rsid w:val="0088620F"/>
    <w:rsid w:val="008866BF"/>
    <w:rsid w:val="008870C7"/>
    <w:rsid w:val="008874FE"/>
    <w:rsid w:val="00890A65"/>
    <w:rsid w:val="00891382"/>
    <w:rsid w:val="00891BF3"/>
    <w:rsid w:val="00895324"/>
    <w:rsid w:val="0089566F"/>
    <w:rsid w:val="00897388"/>
    <w:rsid w:val="008A0660"/>
    <w:rsid w:val="008A0C26"/>
    <w:rsid w:val="008A1648"/>
    <w:rsid w:val="008A5BB1"/>
    <w:rsid w:val="008A5EF3"/>
    <w:rsid w:val="008A61F3"/>
    <w:rsid w:val="008A75FA"/>
    <w:rsid w:val="008A7F04"/>
    <w:rsid w:val="008B0842"/>
    <w:rsid w:val="008B12E7"/>
    <w:rsid w:val="008B3D96"/>
    <w:rsid w:val="008C02FC"/>
    <w:rsid w:val="008C5C66"/>
    <w:rsid w:val="008C6EE5"/>
    <w:rsid w:val="008D000D"/>
    <w:rsid w:val="008D002A"/>
    <w:rsid w:val="008D0A6F"/>
    <w:rsid w:val="008D3B2A"/>
    <w:rsid w:val="008D60F7"/>
    <w:rsid w:val="008D6CAD"/>
    <w:rsid w:val="008D791E"/>
    <w:rsid w:val="008E0A49"/>
    <w:rsid w:val="008E0C45"/>
    <w:rsid w:val="008E118B"/>
    <w:rsid w:val="008E43A6"/>
    <w:rsid w:val="008F0889"/>
    <w:rsid w:val="008F152C"/>
    <w:rsid w:val="008F1A44"/>
    <w:rsid w:val="008F2E84"/>
    <w:rsid w:val="008F4663"/>
    <w:rsid w:val="008F4A7F"/>
    <w:rsid w:val="008F4C8F"/>
    <w:rsid w:val="008F5BD1"/>
    <w:rsid w:val="00901671"/>
    <w:rsid w:val="00901FE8"/>
    <w:rsid w:val="0090549B"/>
    <w:rsid w:val="009074C1"/>
    <w:rsid w:val="00916413"/>
    <w:rsid w:val="00924927"/>
    <w:rsid w:val="009267DF"/>
    <w:rsid w:val="009272F2"/>
    <w:rsid w:val="009312DA"/>
    <w:rsid w:val="0093312F"/>
    <w:rsid w:val="00934736"/>
    <w:rsid w:val="0093671C"/>
    <w:rsid w:val="00940150"/>
    <w:rsid w:val="009422BA"/>
    <w:rsid w:val="00943A91"/>
    <w:rsid w:val="00945D83"/>
    <w:rsid w:val="009462B0"/>
    <w:rsid w:val="00947885"/>
    <w:rsid w:val="00950E36"/>
    <w:rsid w:val="009539A7"/>
    <w:rsid w:val="00956EC8"/>
    <w:rsid w:val="0095761F"/>
    <w:rsid w:val="00960D71"/>
    <w:rsid w:val="00961B38"/>
    <w:rsid w:val="009629A5"/>
    <w:rsid w:val="009636B5"/>
    <w:rsid w:val="00963963"/>
    <w:rsid w:val="009649EC"/>
    <w:rsid w:val="009655E1"/>
    <w:rsid w:val="00966203"/>
    <w:rsid w:val="00974043"/>
    <w:rsid w:val="00974E79"/>
    <w:rsid w:val="009755A8"/>
    <w:rsid w:val="009759D4"/>
    <w:rsid w:val="00975B31"/>
    <w:rsid w:val="00980A7E"/>
    <w:rsid w:val="00980C2B"/>
    <w:rsid w:val="00981A33"/>
    <w:rsid w:val="009848DC"/>
    <w:rsid w:val="009853D0"/>
    <w:rsid w:val="00985905"/>
    <w:rsid w:val="0098631E"/>
    <w:rsid w:val="009871EC"/>
    <w:rsid w:val="0098733E"/>
    <w:rsid w:val="009902B2"/>
    <w:rsid w:val="00992E4D"/>
    <w:rsid w:val="009931B3"/>
    <w:rsid w:val="009A148B"/>
    <w:rsid w:val="009A17C2"/>
    <w:rsid w:val="009A542C"/>
    <w:rsid w:val="009A6034"/>
    <w:rsid w:val="009A6F85"/>
    <w:rsid w:val="009A7E73"/>
    <w:rsid w:val="009B18AD"/>
    <w:rsid w:val="009B2F39"/>
    <w:rsid w:val="009B7505"/>
    <w:rsid w:val="009B78E3"/>
    <w:rsid w:val="009C3875"/>
    <w:rsid w:val="009C3E93"/>
    <w:rsid w:val="009C44BD"/>
    <w:rsid w:val="009C7AD8"/>
    <w:rsid w:val="009D0218"/>
    <w:rsid w:val="009D1147"/>
    <w:rsid w:val="009D1808"/>
    <w:rsid w:val="009D21B3"/>
    <w:rsid w:val="009D594F"/>
    <w:rsid w:val="009D69D5"/>
    <w:rsid w:val="009E2E22"/>
    <w:rsid w:val="009E55F8"/>
    <w:rsid w:val="009E5E0A"/>
    <w:rsid w:val="009E77F1"/>
    <w:rsid w:val="009E7FEB"/>
    <w:rsid w:val="009F3BD5"/>
    <w:rsid w:val="009F4FCA"/>
    <w:rsid w:val="009F60D8"/>
    <w:rsid w:val="00A0093B"/>
    <w:rsid w:val="00A01C86"/>
    <w:rsid w:val="00A04CAD"/>
    <w:rsid w:val="00A0645B"/>
    <w:rsid w:val="00A1021E"/>
    <w:rsid w:val="00A10326"/>
    <w:rsid w:val="00A1182C"/>
    <w:rsid w:val="00A1234E"/>
    <w:rsid w:val="00A16DCA"/>
    <w:rsid w:val="00A17A11"/>
    <w:rsid w:val="00A204B4"/>
    <w:rsid w:val="00A21966"/>
    <w:rsid w:val="00A21B8A"/>
    <w:rsid w:val="00A220B9"/>
    <w:rsid w:val="00A31435"/>
    <w:rsid w:val="00A34D03"/>
    <w:rsid w:val="00A37AA5"/>
    <w:rsid w:val="00A40496"/>
    <w:rsid w:val="00A41914"/>
    <w:rsid w:val="00A434C8"/>
    <w:rsid w:val="00A43F16"/>
    <w:rsid w:val="00A46B9F"/>
    <w:rsid w:val="00A46F3E"/>
    <w:rsid w:val="00A500B8"/>
    <w:rsid w:val="00A51C74"/>
    <w:rsid w:val="00A53C4D"/>
    <w:rsid w:val="00A541DF"/>
    <w:rsid w:val="00A56E73"/>
    <w:rsid w:val="00A575D0"/>
    <w:rsid w:val="00A57DDE"/>
    <w:rsid w:val="00A6134B"/>
    <w:rsid w:val="00A6251B"/>
    <w:rsid w:val="00A641E1"/>
    <w:rsid w:val="00A65634"/>
    <w:rsid w:val="00A66E95"/>
    <w:rsid w:val="00A715BD"/>
    <w:rsid w:val="00A7191B"/>
    <w:rsid w:val="00A73122"/>
    <w:rsid w:val="00A744D0"/>
    <w:rsid w:val="00A746EC"/>
    <w:rsid w:val="00A7490B"/>
    <w:rsid w:val="00A74C13"/>
    <w:rsid w:val="00A7589A"/>
    <w:rsid w:val="00A76A47"/>
    <w:rsid w:val="00A8437F"/>
    <w:rsid w:val="00A90060"/>
    <w:rsid w:val="00A91560"/>
    <w:rsid w:val="00A96B3A"/>
    <w:rsid w:val="00A97AF9"/>
    <w:rsid w:val="00AA1672"/>
    <w:rsid w:val="00AA36BF"/>
    <w:rsid w:val="00AA4E04"/>
    <w:rsid w:val="00AA5B92"/>
    <w:rsid w:val="00AA5BBF"/>
    <w:rsid w:val="00AB09F7"/>
    <w:rsid w:val="00AB12EC"/>
    <w:rsid w:val="00AB1809"/>
    <w:rsid w:val="00AB1C8E"/>
    <w:rsid w:val="00AB4E93"/>
    <w:rsid w:val="00AC16F4"/>
    <w:rsid w:val="00AC242B"/>
    <w:rsid w:val="00AC3B04"/>
    <w:rsid w:val="00AD2456"/>
    <w:rsid w:val="00AD2D0B"/>
    <w:rsid w:val="00AD5A09"/>
    <w:rsid w:val="00AD65A9"/>
    <w:rsid w:val="00AD71B6"/>
    <w:rsid w:val="00AE07A6"/>
    <w:rsid w:val="00AE1597"/>
    <w:rsid w:val="00AF0EE6"/>
    <w:rsid w:val="00AF36B7"/>
    <w:rsid w:val="00AF3E0A"/>
    <w:rsid w:val="00AF484F"/>
    <w:rsid w:val="00AF70F8"/>
    <w:rsid w:val="00AF795A"/>
    <w:rsid w:val="00B006B2"/>
    <w:rsid w:val="00B015AE"/>
    <w:rsid w:val="00B03E28"/>
    <w:rsid w:val="00B1100D"/>
    <w:rsid w:val="00B14B1A"/>
    <w:rsid w:val="00B14E0B"/>
    <w:rsid w:val="00B1578F"/>
    <w:rsid w:val="00B17484"/>
    <w:rsid w:val="00B21730"/>
    <w:rsid w:val="00B22E77"/>
    <w:rsid w:val="00B2434B"/>
    <w:rsid w:val="00B328AE"/>
    <w:rsid w:val="00B3384D"/>
    <w:rsid w:val="00B36DF2"/>
    <w:rsid w:val="00B448F0"/>
    <w:rsid w:val="00B4627F"/>
    <w:rsid w:val="00B4748D"/>
    <w:rsid w:val="00B5485F"/>
    <w:rsid w:val="00B54D6F"/>
    <w:rsid w:val="00B57A48"/>
    <w:rsid w:val="00B603E7"/>
    <w:rsid w:val="00B60D43"/>
    <w:rsid w:val="00B60FE5"/>
    <w:rsid w:val="00B61D55"/>
    <w:rsid w:val="00B61E6F"/>
    <w:rsid w:val="00B6279B"/>
    <w:rsid w:val="00B62D32"/>
    <w:rsid w:val="00B64236"/>
    <w:rsid w:val="00B66A4E"/>
    <w:rsid w:val="00B67146"/>
    <w:rsid w:val="00B700FA"/>
    <w:rsid w:val="00B702A2"/>
    <w:rsid w:val="00B71DE3"/>
    <w:rsid w:val="00B72EC3"/>
    <w:rsid w:val="00B7669D"/>
    <w:rsid w:val="00B77D50"/>
    <w:rsid w:val="00B822E0"/>
    <w:rsid w:val="00B875B2"/>
    <w:rsid w:val="00B90296"/>
    <w:rsid w:val="00B92249"/>
    <w:rsid w:val="00B93F22"/>
    <w:rsid w:val="00B9471F"/>
    <w:rsid w:val="00B94791"/>
    <w:rsid w:val="00BA0568"/>
    <w:rsid w:val="00BA0688"/>
    <w:rsid w:val="00BA23BB"/>
    <w:rsid w:val="00BA2B50"/>
    <w:rsid w:val="00BA3D29"/>
    <w:rsid w:val="00BB1AE7"/>
    <w:rsid w:val="00BB73D0"/>
    <w:rsid w:val="00BB78F2"/>
    <w:rsid w:val="00BC0A77"/>
    <w:rsid w:val="00BC608F"/>
    <w:rsid w:val="00BD03B6"/>
    <w:rsid w:val="00BD1554"/>
    <w:rsid w:val="00BD1EE5"/>
    <w:rsid w:val="00BD2D72"/>
    <w:rsid w:val="00BD31EE"/>
    <w:rsid w:val="00BD3FF8"/>
    <w:rsid w:val="00BD414B"/>
    <w:rsid w:val="00BD7E32"/>
    <w:rsid w:val="00BE365B"/>
    <w:rsid w:val="00BE3B96"/>
    <w:rsid w:val="00BE5703"/>
    <w:rsid w:val="00BE6820"/>
    <w:rsid w:val="00BE6ECD"/>
    <w:rsid w:val="00BF1392"/>
    <w:rsid w:val="00C02C06"/>
    <w:rsid w:val="00C03B1D"/>
    <w:rsid w:val="00C05B4E"/>
    <w:rsid w:val="00C068CA"/>
    <w:rsid w:val="00C10CF8"/>
    <w:rsid w:val="00C116EB"/>
    <w:rsid w:val="00C1290D"/>
    <w:rsid w:val="00C13E80"/>
    <w:rsid w:val="00C1672B"/>
    <w:rsid w:val="00C1685F"/>
    <w:rsid w:val="00C173F6"/>
    <w:rsid w:val="00C20482"/>
    <w:rsid w:val="00C21A63"/>
    <w:rsid w:val="00C25720"/>
    <w:rsid w:val="00C26AA6"/>
    <w:rsid w:val="00C30F38"/>
    <w:rsid w:val="00C34BB1"/>
    <w:rsid w:val="00C356FB"/>
    <w:rsid w:val="00C40605"/>
    <w:rsid w:val="00C40FC4"/>
    <w:rsid w:val="00C413AB"/>
    <w:rsid w:val="00C46D90"/>
    <w:rsid w:val="00C47A33"/>
    <w:rsid w:val="00C50805"/>
    <w:rsid w:val="00C510AC"/>
    <w:rsid w:val="00C52557"/>
    <w:rsid w:val="00C5404D"/>
    <w:rsid w:val="00C54789"/>
    <w:rsid w:val="00C55343"/>
    <w:rsid w:val="00C5562E"/>
    <w:rsid w:val="00C55815"/>
    <w:rsid w:val="00C55E19"/>
    <w:rsid w:val="00C56014"/>
    <w:rsid w:val="00C608CA"/>
    <w:rsid w:val="00C646CB"/>
    <w:rsid w:val="00C64A12"/>
    <w:rsid w:val="00C64AA5"/>
    <w:rsid w:val="00C66589"/>
    <w:rsid w:val="00C66D44"/>
    <w:rsid w:val="00C678B6"/>
    <w:rsid w:val="00C67D4C"/>
    <w:rsid w:val="00C70FC6"/>
    <w:rsid w:val="00C72D9B"/>
    <w:rsid w:val="00C73BD6"/>
    <w:rsid w:val="00C745EC"/>
    <w:rsid w:val="00C77585"/>
    <w:rsid w:val="00C77BBE"/>
    <w:rsid w:val="00C813B7"/>
    <w:rsid w:val="00C82308"/>
    <w:rsid w:val="00C83E80"/>
    <w:rsid w:val="00C85377"/>
    <w:rsid w:val="00C85D46"/>
    <w:rsid w:val="00C87750"/>
    <w:rsid w:val="00C93EA4"/>
    <w:rsid w:val="00C9591A"/>
    <w:rsid w:val="00C96BFC"/>
    <w:rsid w:val="00C974C4"/>
    <w:rsid w:val="00CA00D9"/>
    <w:rsid w:val="00CA2725"/>
    <w:rsid w:val="00CA355C"/>
    <w:rsid w:val="00CA655C"/>
    <w:rsid w:val="00CB2564"/>
    <w:rsid w:val="00CB2FEC"/>
    <w:rsid w:val="00CB51B2"/>
    <w:rsid w:val="00CB5BE4"/>
    <w:rsid w:val="00CC226F"/>
    <w:rsid w:val="00CC2C44"/>
    <w:rsid w:val="00CC503E"/>
    <w:rsid w:val="00CC5A72"/>
    <w:rsid w:val="00CC5FA6"/>
    <w:rsid w:val="00CC6446"/>
    <w:rsid w:val="00CC709A"/>
    <w:rsid w:val="00CD1B75"/>
    <w:rsid w:val="00CD5FFF"/>
    <w:rsid w:val="00CD6A1F"/>
    <w:rsid w:val="00CD6BAE"/>
    <w:rsid w:val="00CE0DCA"/>
    <w:rsid w:val="00CE3DF5"/>
    <w:rsid w:val="00CE5841"/>
    <w:rsid w:val="00CF47B3"/>
    <w:rsid w:val="00CF6DE2"/>
    <w:rsid w:val="00CF75E1"/>
    <w:rsid w:val="00D00B37"/>
    <w:rsid w:val="00D0440E"/>
    <w:rsid w:val="00D054D1"/>
    <w:rsid w:val="00D0747A"/>
    <w:rsid w:val="00D07B1E"/>
    <w:rsid w:val="00D116EC"/>
    <w:rsid w:val="00D11FB6"/>
    <w:rsid w:val="00D124EC"/>
    <w:rsid w:val="00D15300"/>
    <w:rsid w:val="00D153D7"/>
    <w:rsid w:val="00D1561C"/>
    <w:rsid w:val="00D240A4"/>
    <w:rsid w:val="00D26829"/>
    <w:rsid w:val="00D32B9D"/>
    <w:rsid w:val="00D32EBC"/>
    <w:rsid w:val="00D33365"/>
    <w:rsid w:val="00D37A87"/>
    <w:rsid w:val="00D412C8"/>
    <w:rsid w:val="00D42A4A"/>
    <w:rsid w:val="00D4579D"/>
    <w:rsid w:val="00D469A0"/>
    <w:rsid w:val="00D50573"/>
    <w:rsid w:val="00D51A18"/>
    <w:rsid w:val="00D54DB6"/>
    <w:rsid w:val="00D556D4"/>
    <w:rsid w:val="00D65DAF"/>
    <w:rsid w:val="00D666AA"/>
    <w:rsid w:val="00D6713D"/>
    <w:rsid w:val="00D67162"/>
    <w:rsid w:val="00D73609"/>
    <w:rsid w:val="00D752A8"/>
    <w:rsid w:val="00D75383"/>
    <w:rsid w:val="00D757A4"/>
    <w:rsid w:val="00D758C1"/>
    <w:rsid w:val="00D80992"/>
    <w:rsid w:val="00D80D79"/>
    <w:rsid w:val="00D83099"/>
    <w:rsid w:val="00D85B74"/>
    <w:rsid w:val="00D873C8"/>
    <w:rsid w:val="00D878C8"/>
    <w:rsid w:val="00D87A05"/>
    <w:rsid w:val="00D915F4"/>
    <w:rsid w:val="00D927F3"/>
    <w:rsid w:val="00D93E8E"/>
    <w:rsid w:val="00D9660C"/>
    <w:rsid w:val="00D96B0C"/>
    <w:rsid w:val="00DA049A"/>
    <w:rsid w:val="00DA0A5E"/>
    <w:rsid w:val="00DA157B"/>
    <w:rsid w:val="00DA20EB"/>
    <w:rsid w:val="00DA3252"/>
    <w:rsid w:val="00DA505B"/>
    <w:rsid w:val="00DA5E7E"/>
    <w:rsid w:val="00DA65FC"/>
    <w:rsid w:val="00DA6B7B"/>
    <w:rsid w:val="00DA7669"/>
    <w:rsid w:val="00DA7722"/>
    <w:rsid w:val="00DB1B06"/>
    <w:rsid w:val="00DB2A12"/>
    <w:rsid w:val="00DB51AE"/>
    <w:rsid w:val="00DB55FB"/>
    <w:rsid w:val="00DB70C3"/>
    <w:rsid w:val="00DC3C97"/>
    <w:rsid w:val="00DC4908"/>
    <w:rsid w:val="00DC7098"/>
    <w:rsid w:val="00DC7181"/>
    <w:rsid w:val="00DD19F3"/>
    <w:rsid w:val="00DD21BE"/>
    <w:rsid w:val="00DE086F"/>
    <w:rsid w:val="00DE10CF"/>
    <w:rsid w:val="00DE4748"/>
    <w:rsid w:val="00DE518B"/>
    <w:rsid w:val="00DE543B"/>
    <w:rsid w:val="00DE6572"/>
    <w:rsid w:val="00DE6B30"/>
    <w:rsid w:val="00DF197D"/>
    <w:rsid w:val="00DF289F"/>
    <w:rsid w:val="00DF57BB"/>
    <w:rsid w:val="00DF6218"/>
    <w:rsid w:val="00DF625C"/>
    <w:rsid w:val="00DF7FB8"/>
    <w:rsid w:val="00E0559D"/>
    <w:rsid w:val="00E06340"/>
    <w:rsid w:val="00E074EB"/>
    <w:rsid w:val="00E10B4E"/>
    <w:rsid w:val="00E224A4"/>
    <w:rsid w:val="00E229B4"/>
    <w:rsid w:val="00E237F1"/>
    <w:rsid w:val="00E24F51"/>
    <w:rsid w:val="00E272A9"/>
    <w:rsid w:val="00E3057E"/>
    <w:rsid w:val="00E310EC"/>
    <w:rsid w:val="00E338B9"/>
    <w:rsid w:val="00E3540A"/>
    <w:rsid w:val="00E4001A"/>
    <w:rsid w:val="00E4194C"/>
    <w:rsid w:val="00E41A25"/>
    <w:rsid w:val="00E4274B"/>
    <w:rsid w:val="00E43B89"/>
    <w:rsid w:val="00E45969"/>
    <w:rsid w:val="00E47623"/>
    <w:rsid w:val="00E537A7"/>
    <w:rsid w:val="00E53F3F"/>
    <w:rsid w:val="00E558CA"/>
    <w:rsid w:val="00E55982"/>
    <w:rsid w:val="00E56EF1"/>
    <w:rsid w:val="00E57395"/>
    <w:rsid w:val="00E62AC6"/>
    <w:rsid w:val="00E70420"/>
    <w:rsid w:val="00E70F9C"/>
    <w:rsid w:val="00E728C2"/>
    <w:rsid w:val="00E73786"/>
    <w:rsid w:val="00E74E4B"/>
    <w:rsid w:val="00E76E61"/>
    <w:rsid w:val="00E80BB5"/>
    <w:rsid w:val="00E80E96"/>
    <w:rsid w:val="00E831FA"/>
    <w:rsid w:val="00E8421E"/>
    <w:rsid w:val="00E847B3"/>
    <w:rsid w:val="00E84C72"/>
    <w:rsid w:val="00E87D35"/>
    <w:rsid w:val="00E90356"/>
    <w:rsid w:val="00E92BEC"/>
    <w:rsid w:val="00E93172"/>
    <w:rsid w:val="00E93D32"/>
    <w:rsid w:val="00E957CB"/>
    <w:rsid w:val="00E96F86"/>
    <w:rsid w:val="00E97437"/>
    <w:rsid w:val="00EA0D7B"/>
    <w:rsid w:val="00EA26BA"/>
    <w:rsid w:val="00EA30F1"/>
    <w:rsid w:val="00EA4BA4"/>
    <w:rsid w:val="00EA5A9A"/>
    <w:rsid w:val="00EA5BA5"/>
    <w:rsid w:val="00EB024D"/>
    <w:rsid w:val="00EB0EEC"/>
    <w:rsid w:val="00EB1582"/>
    <w:rsid w:val="00EB162A"/>
    <w:rsid w:val="00EB1ACE"/>
    <w:rsid w:val="00EB21A2"/>
    <w:rsid w:val="00EB3185"/>
    <w:rsid w:val="00EB4966"/>
    <w:rsid w:val="00EB4B22"/>
    <w:rsid w:val="00EB4DCC"/>
    <w:rsid w:val="00EB7A30"/>
    <w:rsid w:val="00EC0612"/>
    <w:rsid w:val="00EC0919"/>
    <w:rsid w:val="00EC1E50"/>
    <w:rsid w:val="00EC35DF"/>
    <w:rsid w:val="00EC4691"/>
    <w:rsid w:val="00EC6F75"/>
    <w:rsid w:val="00EC7C8F"/>
    <w:rsid w:val="00ED0B6C"/>
    <w:rsid w:val="00ED2E43"/>
    <w:rsid w:val="00ED4A71"/>
    <w:rsid w:val="00ED5136"/>
    <w:rsid w:val="00ED555E"/>
    <w:rsid w:val="00EE199F"/>
    <w:rsid w:val="00EE1A67"/>
    <w:rsid w:val="00EE6EFB"/>
    <w:rsid w:val="00EE7DE9"/>
    <w:rsid w:val="00EF1F6B"/>
    <w:rsid w:val="00EF296F"/>
    <w:rsid w:val="00EF2F7B"/>
    <w:rsid w:val="00EF4E4D"/>
    <w:rsid w:val="00EF7442"/>
    <w:rsid w:val="00F00AE1"/>
    <w:rsid w:val="00F01430"/>
    <w:rsid w:val="00F01637"/>
    <w:rsid w:val="00F0491F"/>
    <w:rsid w:val="00F0569C"/>
    <w:rsid w:val="00F07261"/>
    <w:rsid w:val="00F073EC"/>
    <w:rsid w:val="00F1062E"/>
    <w:rsid w:val="00F10811"/>
    <w:rsid w:val="00F10D84"/>
    <w:rsid w:val="00F11947"/>
    <w:rsid w:val="00F134FA"/>
    <w:rsid w:val="00F1402D"/>
    <w:rsid w:val="00F15EBA"/>
    <w:rsid w:val="00F1709F"/>
    <w:rsid w:val="00F17523"/>
    <w:rsid w:val="00F17C66"/>
    <w:rsid w:val="00F23CF4"/>
    <w:rsid w:val="00F24240"/>
    <w:rsid w:val="00F24488"/>
    <w:rsid w:val="00F300FC"/>
    <w:rsid w:val="00F307E1"/>
    <w:rsid w:val="00F31BDA"/>
    <w:rsid w:val="00F3527F"/>
    <w:rsid w:val="00F35F41"/>
    <w:rsid w:val="00F37E9F"/>
    <w:rsid w:val="00F43787"/>
    <w:rsid w:val="00F462AE"/>
    <w:rsid w:val="00F517CA"/>
    <w:rsid w:val="00F53B5C"/>
    <w:rsid w:val="00F53E49"/>
    <w:rsid w:val="00F55732"/>
    <w:rsid w:val="00F56B3B"/>
    <w:rsid w:val="00F60F3B"/>
    <w:rsid w:val="00F61170"/>
    <w:rsid w:val="00F62548"/>
    <w:rsid w:val="00F62BBF"/>
    <w:rsid w:val="00F63F03"/>
    <w:rsid w:val="00F67CB7"/>
    <w:rsid w:val="00F708C9"/>
    <w:rsid w:val="00F7296F"/>
    <w:rsid w:val="00F72B4C"/>
    <w:rsid w:val="00F7597D"/>
    <w:rsid w:val="00F75A2A"/>
    <w:rsid w:val="00F8009F"/>
    <w:rsid w:val="00F818D6"/>
    <w:rsid w:val="00F81D2D"/>
    <w:rsid w:val="00F82294"/>
    <w:rsid w:val="00F86112"/>
    <w:rsid w:val="00F8754B"/>
    <w:rsid w:val="00F92E9F"/>
    <w:rsid w:val="00F9335E"/>
    <w:rsid w:val="00F95D05"/>
    <w:rsid w:val="00F9743D"/>
    <w:rsid w:val="00FA201F"/>
    <w:rsid w:val="00FA70CB"/>
    <w:rsid w:val="00FB3A7A"/>
    <w:rsid w:val="00FB7360"/>
    <w:rsid w:val="00FC0966"/>
    <w:rsid w:val="00FC2860"/>
    <w:rsid w:val="00FC420D"/>
    <w:rsid w:val="00FC421C"/>
    <w:rsid w:val="00FC7AF6"/>
    <w:rsid w:val="00FD285F"/>
    <w:rsid w:val="00FD452D"/>
    <w:rsid w:val="00FD545E"/>
    <w:rsid w:val="00FD6E65"/>
    <w:rsid w:val="00FD74E9"/>
    <w:rsid w:val="00FE0518"/>
    <w:rsid w:val="00FE0BB7"/>
    <w:rsid w:val="00FE259F"/>
    <w:rsid w:val="00FF139E"/>
    <w:rsid w:val="00FF6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54C67-31C9-4F0F-A4F2-A76FB8AE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6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1">
    <w:name w:val="p1"/>
    <w:basedOn w:val="prastasis"/>
    <w:rsid w:val="003B68A7"/>
    <w:pPr>
      <w:spacing w:after="0" w:line="240" w:lineRule="auto"/>
    </w:pPr>
    <w:rPr>
      <w:rFonts w:ascii="Times New Roman" w:eastAsia="Calibri" w:hAnsi="Times New Roman" w:cs="Times New Roman"/>
      <w:sz w:val="18"/>
      <w:szCs w:val="18"/>
      <w:lang w:val="en-GB" w:eastAsia="en-GB"/>
    </w:rPr>
  </w:style>
  <w:style w:type="paragraph" w:customStyle="1" w:styleId="p2">
    <w:name w:val="p2"/>
    <w:basedOn w:val="prastasis"/>
    <w:rsid w:val="003B68A7"/>
    <w:pPr>
      <w:spacing w:after="0" w:line="240" w:lineRule="auto"/>
    </w:pPr>
    <w:rPr>
      <w:rFonts w:ascii="Times New Roman" w:eastAsia="Calibri" w:hAnsi="Times New Roman" w:cs="Times New Roman"/>
      <w:sz w:val="17"/>
      <w:szCs w:val="17"/>
      <w:lang w:val="en-GB" w:eastAsia="en-GB"/>
    </w:rPr>
  </w:style>
  <w:style w:type="paragraph" w:customStyle="1" w:styleId="p3">
    <w:name w:val="p3"/>
    <w:basedOn w:val="prastasis"/>
    <w:rsid w:val="003B68A7"/>
    <w:pPr>
      <w:spacing w:after="36" w:line="240" w:lineRule="auto"/>
    </w:pPr>
    <w:rPr>
      <w:rFonts w:ascii="Times New Roman" w:eastAsia="Calibri" w:hAnsi="Times New Roman" w:cs="Times New Roman"/>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8078">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002255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C4FDA-6B6A-4BB9-85F3-FA53C272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5</Pages>
  <Words>10012</Words>
  <Characters>5707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Albina Perlavičienė</cp:lastModifiedBy>
  <cp:revision>301</cp:revision>
  <cp:lastPrinted>2017-02-27T07:37:00Z</cp:lastPrinted>
  <dcterms:created xsi:type="dcterms:W3CDTF">2017-02-20T07:26:00Z</dcterms:created>
  <dcterms:modified xsi:type="dcterms:W3CDTF">2017-02-27T13:24:00Z</dcterms:modified>
</cp:coreProperties>
</file>