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87" w:rsidRDefault="00D37A8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845B3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-0</w:t>
      </w:r>
      <w:r w:rsidR="00DB2A1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6760D4">
        <w:rPr>
          <w:rFonts w:ascii="Times New Roman" w:hAnsi="Times New Roman" w:cs="Times New Roman"/>
          <w:sz w:val="24"/>
          <w:szCs w:val="24"/>
          <w:lang w:val="en-US"/>
        </w:rPr>
        <w:t>Nr. 4S-_________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E70420" w:rsidRPr="00307F8F" w:rsidRDefault="00E70420" w:rsidP="005A75A4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461EDF">
        <w:rPr>
          <w:rFonts w:ascii="Times New Roman" w:hAnsi="Times New Roman" w:cs="Times New Roman"/>
          <w:sz w:val="24"/>
          <w:szCs w:val="24"/>
          <w:lang w:val="lt-LT"/>
        </w:rPr>
        <w:t>Vilniaus</w:t>
      </w:r>
      <w:r w:rsidR="005E4589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administracijos</w:t>
      </w:r>
      <w:r w:rsidR="003D5BD2"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AB12E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erkančioji organizacija) </w:t>
      </w:r>
      <w:r w:rsidR="005D01A3">
        <w:rPr>
          <w:rFonts w:ascii="Times New Roman" w:hAnsi="Times New Roman" w:cs="Times New Roman"/>
          <w:sz w:val="24"/>
          <w:szCs w:val="24"/>
          <w:lang w:val="lt-LT"/>
        </w:rPr>
        <w:t>vykd</w:t>
      </w:r>
      <w:r w:rsidR="00461EDF">
        <w:rPr>
          <w:rFonts w:ascii="Times New Roman" w:hAnsi="Times New Roman" w:cs="Times New Roman"/>
          <w:sz w:val="24"/>
          <w:szCs w:val="24"/>
          <w:lang w:val="lt-LT"/>
        </w:rPr>
        <w:t>omo</w:t>
      </w:r>
      <w:r w:rsidR="005D01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61EDF">
        <w:rPr>
          <w:rFonts w:ascii="Times New Roman" w:hAnsi="Times New Roman" w:cs="Times New Roman"/>
          <w:sz w:val="24"/>
          <w:szCs w:val="24"/>
          <w:lang w:val="lt-LT"/>
        </w:rPr>
        <w:t xml:space="preserve">konkurso </w:t>
      </w:r>
      <w:r w:rsidR="00554B05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5D01A3">
        <w:rPr>
          <w:rFonts w:ascii="Times New Roman" w:hAnsi="Times New Roman" w:cs="Times New Roman"/>
          <w:sz w:val="24"/>
          <w:szCs w:val="24"/>
          <w:lang w:val="lt-LT"/>
        </w:rPr>
        <w:t>ežėj</w:t>
      </w:r>
      <w:r w:rsidR="00554B05">
        <w:rPr>
          <w:rFonts w:ascii="Times New Roman" w:hAnsi="Times New Roman" w:cs="Times New Roman"/>
          <w:sz w:val="24"/>
          <w:szCs w:val="24"/>
          <w:lang w:val="lt-LT"/>
        </w:rPr>
        <w:t>ams</w:t>
      </w:r>
      <w:r w:rsidR="005D01A3">
        <w:rPr>
          <w:rFonts w:ascii="Times New Roman" w:hAnsi="Times New Roman" w:cs="Times New Roman"/>
          <w:sz w:val="24"/>
          <w:szCs w:val="24"/>
          <w:lang w:val="lt-LT"/>
        </w:rPr>
        <w:t xml:space="preserve"> parink</w:t>
      </w:r>
      <w:r w:rsidR="00554B05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="005D01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61EDF">
        <w:rPr>
          <w:rFonts w:ascii="Times New Roman" w:hAnsi="Times New Roman" w:cs="Times New Roman"/>
          <w:sz w:val="24"/>
          <w:szCs w:val="24"/>
          <w:lang w:val="lt-LT"/>
        </w:rPr>
        <w:t>keleiviams vežti Vilniaus rajono vietiniais priemiestiniais Nemenčinės, Maišiagalos, Mickūnų ir Rūdninkų krypčių mar</w:t>
      </w:r>
      <w:r w:rsidR="00554B05">
        <w:rPr>
          <w:rFonts w:ascii="Times New Roman" w:hAnsi="Times New Roman" w:cs="Times New Roman"/>
          <w:sz w:val="24"/>
          <w:szCs w:val="24"/>
          <w:lang w:val="lt-LT"/>
        </w:rPr>
        <w:t>šrutais</w:t>
      </w:r>
      <w:r w:rsidR="00AC61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>vertinimą.</w:t>
      </w:r>
    </w:p>
    <w:p w:rsidR="00AB1809" w:rsidRPr="00307F8F" w:rsidRDefault="00AB1809" w:rsidP="003C0DD8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307F8F" w:rsidRDefault="00081501" w:rsidP="005B1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2179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Vežėjų parinkim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2179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keleiviams vežti Vilniaus rajono vietiniais priemiestiniais Nemenčinės, Maišiagalos, Mickūnų ir Rūdninkų krypčių maršrutais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1025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A60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(Centrinėje viešųjų pirkimų informacinėje sistemoje (toliau – CVP IS) </w:t>
            </w:r>
            <w:r w:rsidR="00583661" w:rsidRPr="00340E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skelbtas </w:t>
            </w:r>
            <w:r w:rsidR="00340E5B" w:rsidRPr="00340E5B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>201</w:t>
            </w:r>
            <w:r w:rsidR="000A6077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>7</w:t>
            </w:r>
            <w:r w:rsidR="00340E5B" w:rsidRPr="00340E5B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>-</w:t>
            </w:r>
            <w:r w:rsidR="000A6077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>04</w:t>
            </w:r>
            <w:r w:rsidR="00340E5B" w:rsidRPr="00340E5B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>-1</w:t>
            </w:r>
            <w:r w:rsidR="000A6077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>1</w:t>
            </w:r>
            <w:r w:rsidR="008D504C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>, Nr. 337710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 xml:space="preserve"> (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toliau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Konkursas</w:t>
            </w:r>
            <w:r w:rsidR="000A6077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>).</w:t>
            </w:r>
            <w:r w:rsidR="00340E5B" w:rsidRPr="00340E5B">
              <w:rPr>
                <w:rFonts w:ascii="Times New Roman" w:hAnsi="Times New Roman" w:cs="Times New Roman"/>
                <w:color w:val="000000"/>
                <w:spacing w:val="-1"/>
                <w:sz w:val="24"/>
                <w:lang w:val="lt-LT"/>
              </w:rPr>
              <w:t xml:space="preserve"> 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307F8F" w:rsidRDefault="00CD715C" w:rsidP="000552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Konkurso p</w:t>
            </w:r>
            <w:r w:rsidR="000552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rocedūros vykdytos nesivadovaujant Lietuvos Respublikos viešųjų pirkimų įstatymo nuostatomis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E90356" w:rsidRPr="00307F8F" w:rsidRDefault="00470E9D" w:rsidP="00C52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422723" w:rsidRPr="00307F8F" w:rsidRDefault="003D5BD2" w:rsidP="00422723">
            <w:pPr>
              <w:tabs>
                <w:tab w:val="left" w:pos="900"/>
              </w:tabs>
              <w:ind w:left="-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eisinis pagrindas (pirkimui taik</w:t>
            </w:r>
            <w:r w:rsidR="00470E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ytin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470E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redakcija)</w:t>
            </w:r>
          </w:p>
        </w:tc>
        <w:tc>
          <w:tcPr>
            <w:tcW w:w="4934" w:type="dxa"/>
          </w:tcPr>
          <w:p w:rsidR="00AB1809" w:rsidRPr="00FC2860" w:rsidRDefault="00FC2860" w:rsidP="00FC286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</w:t>
            </w:r>
            <w:r w:rsidR="00470E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</w:t>
            </w:r>
            <w:r w:rsidR="00470E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</w:t>
            </w:r>
            <w:r w:rsidR="00470E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iki 2017-06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-3</w:t>
            </w:r>
            <w:r w:rsidR="00470E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D6A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Įstatymas)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C4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307F8F" w:rsidRDefault="00E90356" w:rsidP="00E84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vertinimas / procedūrų vertinimas </w:t>
            </w:r>
            <w:r w:rsidR="00470E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</w:t>
            </w:r>
            <w:r w:rsidR="008F152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sutarties sudarymo</w:t>
            </w:r>
            <w:r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B1809" w:rsidRPr="00307F8F" w:rsidTr="007E4301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307F8F" w:rsidRDefault="000A6077" w:rsidP="000A60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5A7F48" w:rsidRDefault="005A7F48" w:rsidP="00AF484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A7F48" w:rsidRDefault="005A7F48" w:rsidP="00470E9D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8F4663" w:rsidRDefault="00A500B8" w:rsidP="0006413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p w:rsidR="0006413F" w:rsidRPr="00307F8F" w:rsidRDefault="0006413F" w:rsidP="0006413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56"/>
        <w:gridCol w:w="8878"/>
      </w:tblGrid>
      <w:tr w:rsidR="006741AE" w:rsidRPr="00307F8F" w:rsidTr="00981D48">
        <w:tc>
          <w:tcPr>
            <w:tcW w:w="756" w:type="dxa"/>
          </w:tcPr>
          <w:p w:rsidR="006741AE" w:rsidRPr="00307F8F" w:rsidRDefault="006741AE" w:rsidP="00F85093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878" w:type="dxa"/>
          </w:tcPr>
          <w:p w:rsidR="00F8009F" w:rsidRPr="00470E9D" w:rsidRDefault="00F11947" w:rsidP="004645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70E9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Įstatymo 3 straipsnio 1 dalis</w:t>
            </w:r>
            <w:r w:rsidR="003251DE" w:rsidRPr="00470E9D">
              <w:rPr>
                <w:rStyle w:val="FootnoteReference"/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footnoteReference w:id="1"/>
            </w:r>
            <w:r w:rsidR="00BC440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Pr="00470E9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2 dalis</w:t>
            </w:r>
            <w:r w:rsidR="00A715BD" w:rsidRPr="00470E9D">
              <w:rPr>
                <w:rStyle w:val="FootnoteReference"/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footnoteReference w:id="2"/>
            </w:r>
            <w:r w:rsidR="00464513" w:rsidRPr="00470E9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E97437" w:rsidRPr="00385E6E" w:rsidRDefault="00CD715C" w:rsidP="00BC440C">
            <w:pPr>
              <w:tabs>
                <w:tab w:val="left" w:pos="284"/>
              </w:tabs>
              <w:ind w:firstLine="7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Konkursą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vykd</w:t>
            </w:r>
            <w:r w:rsidR="00470E9D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Perkančiosios organizacijos </w:t>
            </w:r>
            <w:r w:rsidR="00F37E9F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direktoriaus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414BC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201</w:t>
            </w:r>
            <w:r w:rsidR="0073759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m. </w:t>
            </w:r>
            <w:r w:rsidR="0073759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gegužės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73759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d. įsakymu Nr. </w:t>
            </w:r>
            <w:r w:rsidR="0073759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A27(1)-1065 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sudaryta </w:t>
            </w:r>
            <w:r w:rsidR="0073759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Vežėjų parinkimo viešųjų paslaugų įsipareigojimams vykdyti Nemenčinės, Maišiagalos, Mickūnų ir Rūdninkų kryptims konkurso 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komisija</w:t>
            </w:r>
            <w:r w:rsidR="0073759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(toliau – Komisija)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F2183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Vilniaus rajono keleivinio kelių transporto priemiestinių maršrutų vežėjų parinkimo konkurso dokumentų aprašas</w:t>
            </w:r>
            <w:r w:rsidR="00070A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="00E9743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patvirtint</w:t>
            </w:r>
            <w:r w:rsidR="00F2183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as</w:t>
            </w:r>
            <w:r w:rsidR="0001567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Perkančiosios organizacijos direktoriaus 201</w:t>
            </w:r>
            <w:r w:rsidR="00F2183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  <w:r w:rsidR="0001567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m. </w:t>
            </w:r>
            <w:r w:rsidR="00F2183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balandž</w:t>
            </w:r>
            <w:r w:rsidR="0001567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io 1</w:t>
            </w:r>
            <w:r w:rsidR="00F2183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="0001567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d. įsakymu Nr. A</w:t>
            </w:r>
            <w:r w:rsidR="00F2183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27(1)</w:t>
            </w:r>
            <w:r w:rsidR="0001567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  <w:r w:rsidR="00F2183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836</w:t>
            </w:r>
            <w:r w:rsidR="00070A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(toliau – Konkurso dokumentai)</w:t>
            </w:r>
            <w:r w:rsidR="003565DE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AC3B04" w:rsidRDefault="00AC3B04" w:rsidP="00AC3B04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Perkančioji organizacija </w:t>
            </w:r>
            <w:r w:rsidR="00CD71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Konkursą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vykd</w:t>
            </w:r>
            <w:r w:rsidR="00F2183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laikydamasi pozicijos, kad </w:t>
            </w:r>
            <w:r w:rsidR="00CD71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Konkursui</w:t>
            </w:r>
            <w:r w:rsidR="00CD715C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Įstatymo reikalavimai netaikomi, nes </w:t>
            </w:r>
            <w:r w:rsidR="00CD71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Konkursas</w:t>
            </w:r>
            <w:r w:rsidR="00CD715C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vykdomas vadovaujantis: </w:t>
            </w:r>
          </w:p>
          <w:p w:rsidR="00AC3B04" w:rsidRDefault="00BC440C" w:rsidP="00BC440C">
            <w:pPr>
              <w:ind w:firstLine="7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C44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AC3B04" w:rsidRPr="00BC44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2007 m. spalio 23 d. Europos Parlamento ir Tarybos reglamentu (EB) Nr. 1370/2007 dėl keleivinio geležinkelių ir kelių transporto viešųjų paslaugų ir panaikinančiu Tarybos reglamentus (EEB) Nr. 1191/69 ir (EEB) Nr. 1107/70 (OL 2007 L 315, p. 1) Nr. 1370/2007);</w:t>
            </w:r>
          </w:p>
          <w:p w:rsidR="009658B6" w:rsidRPr="00BC440C" w:rsidRDefault="009658B6" w:rsidP="00BC440C">
            <w:pPr>
              <w:ind w:firstLine="7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 </w:t>
            </w:r>
            <w:r w:rsidRPr="00BC44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kelių </w:t>
            </w:r>
            <w:r w:rsidRPr="00BC44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transporto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kodeksu;</w:t>
            </w:r>
          </w:p>
          <w:p w:rsidR="00AC3B04" w:rsidRPr="00BC440C" w:rsidRDefault="009658B6" w:rsidP="00BC440C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BC44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AC3B04" w:rsidRPr="00BC44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transporto veiklos pagrindų įstatymu; </w:t>
            </w:r>
          </w:p>
          <w:p w:rsidR="00BC440C" w:rsidRDefault="009658B6" w:rsidP="00BC440C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  <w:r w:rsidR="00BC440C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Vežėjų (operatorių) parinkimo viešųjų paslaugų įsipareigojimams vykdyti konkurso organizavimo ir viešųjų paslaugų sutarčių sudarymo ir nutraukimo tvarkos aprašu, patvirtintu Lietuvos Respublikos Vyriausybės 2003 m. rugsėjo 4 d. nutarimu Nr. 1132 „Dėl vežėjų (operatorių) parinkimo visuomenės aptarnavimo įsipareigojimams vykdyti konkurso organizavimo ir visuomenės aptarnavimo sutarčių sudarymo ir nutraukimo tvarkos patvirtinimo“; </w:t>
            </w:r>
          </w:p>
          <w:p w:rsidR="009658B6" w:rsidRPr="00385E6E" w:rsidRDefault="009658B6" w:rsidP="00BC440C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 Vilniaus rajono savivaldybės tarybos 2017-02-24 sprendimu Nr. T3-52 „Dėl Vilniaus rajono keleivinio transporto Nemenčinės, Mickūnų, Maišiagalos ir Rūdninkų krypčių maršrutų ir reisų kvotų tvirtinimo“;</w:t>
            </w:r>
          </w:p>
          <w:p w:rsidR="00AC3B04" w:rsidRPr="00385E6E" w:rsidRDefault="009658B6" w:rsidP="00AC3B04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Perkančiosios organizacijos direktoriaus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20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06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m. 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spalio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16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d. 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įsakymu 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Nr. 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A27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-1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648 </w:t>
            </w:r>
            <w:r w:rsidR="0011126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„Dėl v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ežėjų parinkimo vežti keleivius Vilniaus rajone konkurso organizavimo ir sutarčių sudarymo ir nutraukimo </w:t>
            </w:r>
            <w:r w:rsidR="00111267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tvarkos patvirtinimo“</w:t>
            </w:r>
            <w:r w:rsidR="005E21A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kitais teisės aktais</w:t>
            </w:r>
            <w:r w:rsidR="00070A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Konkurso dokumentais</w:t>
            </w:r>
            <w:r w:rsidR="00AC3B0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:rsidR="00DD19F3" w:rsidRPr="00385E6E" w:rsidRDefault="00A46F3E" w:rsidP="00DD19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Tarnybos sprendimui priimti esminis </w:t>
            </w:r>
            <w:r w:rsidR="0008234B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yra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CD71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Konkursui</w:t>
            </w:r>
            <w:r w:rsidR="00CD715C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taik</w:t>
            </w:r>
            <w:r w:rsidR="00017E71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ytinos teisės </w:t>
            </w:r>
            <w:r w:rsidR="00636CE3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normo</w:t>
            </w:r>
            <w:r w:rsidR="00017E71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636CE3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klausimas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 </w:t>
            </w:r>
          </w:p>
          <w:p w:rsidR="00DD19F3" w:rsidRPr="00385E6E" w:rsidRDefault="00DD19F3" w:rsidP="00DD19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Pažymėtina, kad:</w:t>
            </w:r>
          </w:p>
          <w:p w:rsidR="00385E6E" w:rsidRPr="00385E6E" w:rsidRDefault="00017E71" w:rsidP="00385E6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  <w:r w:rsidR="00DD19F3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EB60F8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transporto veiklos pagrindų įstatymo 13 straipsnio 2 dalis nustato, kad </w:t>
            </w:r>
            <w:r w:rsidR="001C6F9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</w:t>
            </w:r>
            <w:r w:rsidR="00EB60F8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Viešųjų paslaugų sutarčių turinį, trukmę, jų sudarymo sąlygas ir tvarką, vežėjo (operatoriaus) nuostolių, patirtų vykdant viešųjų paslaugų įsipareigojimus, kompensavimo tvarką nustato Reglamentas (EB) Nr. 1370/2007 ir Reglamentas (EB) Nr. 1008/2008</w:t>
            </w:r>
            <w:r w:rsidR="001C6F9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EB60F8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F958FD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Reglamento</w:t>
            </w:r>
            <w:r w:rsidR="00EB60F8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(EB) Nr. 1370/2007 </w:t>
            </w:r>
            <w:r w:rsidR="00F958FD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5 straipsnio 1 dalyje nurodyta, kad </w:t>
            </w:r>
            <w:r w:rsidR="00EB60F8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</w:t>
            </w:r>
            <w:r w:rsidR="00F958FD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Viešųjų paslaugų sutartys sudaromos pagal šiame reglamente nustatytas taisykles</w:t>
            </w:r>
            <w:r w:rsidR="00EB60F8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F958FD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EB60F8" w:rsidRPr="00385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T</w:t>
            </w:r>
            <w:r w:rsidR="00F958FD" w:rsidRPr="00385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ačiau</w:t>
            </w:r>
            <w:r w:rsidR="00F958FD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paslaugų sutartys ir viešųjų paslaugų sutartys, kaip apibrėžta Direktyvose 2004/17/EB ar 2004/18/EB, dėl keleivinio transporto autobusais ar tramvajais paslaugų teikimo sudaromos laikantis tose direktyvose nustatytų procedūrų, jei tokios sutartys nėra paslaugų koncesijų sutartys, kaip apibrėžta tose direktyvose</w:t>
            </w:r>
            <w:r w:rsidR="00481C8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F958FD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1E727F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Remiantis direktyvos 2004/18/EB II priedo A dalimi, k</w:t>
            </w:r>
            <w:r w:rsidR="00481C84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eleivių</w:t>
            </w:r>
            <w:r w:rsidR="001B7C4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vežimo autobusais paslaugos priemiestiniais maršrutais patenka į direktyvos 2004/18/EB taikymo sritį</w:t>
            </w:r>
            <w:r w:rsid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todėl šių paslaugų įsigijimas turi būti vykdomas vadovaujantis direktyvos </w:t>
            </w:r>
            <w:r w:rsidR="00D74DBC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2004/18/EB </w:t>
            </w:r>
            <w:r w:rsid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nuostatomis.</w:t>
            </w:r>
            <w:r w:rsidR="001B7C4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3C024E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="00605C43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irektyv</w:t>
            </w:r>
            <w:r w:rsidR="00EA1EC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ą</w:t>
            </w:r>
            <w:r w:rsidR="00605C43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2004/18/EB</w:t>
            </w:r>
            <w:r w:rsidR="00EA1EC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EA1ECB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2016 m. balandžio </w:t>
            </w:r>
            <w:r w:rsidR="00207D7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</w:t>
            </w:r>
            <w:r w:rsidR="00EA1ECB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18 d. </w:t>
            </w:r>
            <w:r w:rsidR="001B7C4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EA1EC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panaikino </w:t>
            </w:r>
            <w:r w:rsidR="00EA1ECB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direktyva 2014/24/ES dėl viešųjų pirkimų</w:t>
            </w:r>
            <w:r w:rsidR="00EA1EC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0732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Tiek direktyvos </w:t>
            </w:r>
            <w:r w:rsidR="000732D0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2004/18/EB</w:t>
            </w:r>
            <w:r w:rsidR="00471B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tiek ir </w:t>
            </w:r>
            <w:r w:rsidR="00471B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direktyvos</w:t>
            </w:r>
            <w:r w:rsidR="00471BF9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2014/24/ES </w:t>
            </w:r>
            <w:r w:rsidR="001B7C4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nuostatas nacionalinėje teisė</w:t>
            </w:r>
            <w:r w:rsid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je</w:t>
            </w:r>
            <w:r w:rsidR="001B7C4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įgyvendina Įstatymas</w:t>
            </w:r>
            <w:r w:rsidR="00EA1EC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</w:t>
            </w:r>
            <w:r w:rsidR="00132D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žr. Įstatymo priedą</w:t>
            </w:r>
            <w:r w:rsidR="00EA1EC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„Įgyvendinami Europos Sąjungos teisės aktai“)</w:t>
            </w:r>
            <w:r w:rsidR="001E727F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:rsidR="00F073EC" w:rsidRPr="00385E6E" w:rsidRDefault="00017E71" w:rsidP="00385E6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  <w:r w:rsidR="00F073EC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02756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Pagal Lietuvos nacionalinę teisę tiekėjų parinkimas</w:t>
            </w:r>
            <w:r w:rsidR="003C716A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transporto paslaugoms teikti</w:t>
            </w:r>
            <w:r w:rsidR="0002756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sutarčių su jais sudarymas reguliuojamas Įstatymo, į kurį inkorporuotas Europos Sąjungos viešųjų pirkimų teisinis reguliavimas (di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rektyvos)</w:t>
            </w:r>
            <w:r w:rsid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Įstatymo </w:t>
            </w:r>
            <w:r w:rsidR="00D74DBC" w:rsidRP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 straipsnio 31 </w:t>
            </w:r>
            <w:r w:rsid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dalis</w:t>
            </w:r>
            <w:r w:rsidR="00D74DBC" w:rsidRP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nustato, kad </w:t>
            </w:r>
            <w:r w:rsidR="00BC44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</w:t>
            </w:r>
            <w:r w:rsidR="00BC440C" w:rsidRPr="00BC44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Viešasis paslaugų pirkimas – viešasis pirkimas, kurio dalykas yra šio įstatymo 2 priedėlio A paslaugų sąraše ir B paslaugų sąraše išvardytos paslaugos</w:t>
            </w:r>
            <w:r w:rsidR="00C363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&lt;...&gt;“</w:t>
            </w:r>
            <w:r w:rsidR="00D74DBC" w:rsidRP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250DC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Įstatymo</w:t>
            </w:r>
            <w:r w:rsidR="00D74DBC" w:rsidRP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2 priedėlio A paslaugų sąrašo kategorija Nr. 2 nustato, kad sausumos transporto paslaugos (išskyrus 18 kategorijai priskirtas geležinkelių transporto paslaugas), apimančios šarvuotų automobilių paslaugas ir kurjerių paslaugas (kodai pagal Bendrąjį viešųjų pirkimų žodyną - nuo 60100000-9 iki 60183000-4 (išskyrus 60160000-7, 60161000-4, 60220000-6) ir nuo 64120000-3 iki 64121200-2), išskyrus pašto vežimą, įeina į paslaugas nurodytas </w:t>
            </w:r>
            <w:r w:rsidR="00C363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Įstatymo</w:t>
            </w:r>
            <w:r w:rsidR="00D74DBC" w:rsidRP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2 straipsnio 31 dalyje. Pastebėtina, kad </w:t>
            </w:r>
            <w:r w:rsidR="00D341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CVP IS </w:t>
            </w:r>
            <w:r w:rsidR="00250DC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2017-04-11 </w:t>
            </w:r>
            <w:r w:rsidR="00D341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paskelbto </w:t>
            </w:r>
            <w:r w:rsidR="00250DC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skelbim</w:t>
            </w:r>
            <w:r w:rsidR="00C363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</w:t>
            </w:r>
            <w:r w:rsidR="00CD71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C363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II.1.2 punkte </w:t>
            </w:r>
            <w:r w:rsidR="00250DC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Perkančioji organizacija</w:t>
            </w:r>
            <w:r w:rsidR="00D74DBC" w:rsidRP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pateikė informaciją, kad ketinamos pirkti paslaugos yra </w:t>
            </w:r>
            <w:r w:rsidR="00C363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</w:t>
            </w:r>
            <w:r w:rsidR="00D74DBC" w:rsidRP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Viešojo kelių transporto paslaugos</w:t>
            </w:r>
            <w:r w:rsidR="00C363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D74DBC" w:rsidRPr="00D74D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kurių BVPŽ kodas yra 60112000-6, kuris patenka į A paslaugų 2 kategoriją BVPŽ kodų intervale nuo 60100000-9 iki 60183000-4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  <w:r w:rsidR="00F073EC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:rsidR="00F073EC" w:rsidRPr="00385E6E" w:rsidRDefault="00F073EC" w:rsidP="00F073EC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       </w:t>
            </w:r>
            <w:r w:rsidR="00017E71">
              <w:t>-</w:t>
            </w:r>
            <w:r>
              <w:t xml:space="preserve"> </w:t>
            </w:r>
            <w:r w:rsidR="00CD715C">
              <w:t>Konkurso</w:t>
            </w:r>
            <w:r w:rsidRPr="007304E6">
              <w:t xml:space="preserve"> paskelbimo ir vykdymo metu </w:t>
            </w:r>
            <w:r>
              <w:t>Į</w:t>
            </w:r>
            <w:r w:rsidRPr="007304E6">
              <w:t xml:space="preserve">statymo 10 straipsnyje </w:t>
            </w:r>
            <w:r>
              <w:t xml:space="preserve">nebuvo </w:t>
            </w:r>
            <w:r w:rsidRPr="007304E6">
              <w:t>įtvirtin</w:t>
            </w:r>
            <w:r>
              <w:t xml:space="preserve">ta </w:t>
            </w:r>
            <w:r w:rsidRPr="007304E6">
              <w:t>išimtis keleivių vežimo paslaugų pirkimams</w:t>
            </w:r>
            <w:r>
              <w:t xml:space="preserve"> perkančiosioms organizacijoms,</w:t>
            </w:r>
            <w:r w:rsidRPr="007304E6">
              <w:t xml:space="preserve"> veikianči</w:t>
            </w:r>
            <w:r>
              <w:t>oms</w:t>
            </w:r>
            <w:r w:rsidRPr="007304E6">
              <w:t xml:space="preserve"> klasikiniame sektoriuje</w:t>
            </w:r>
            <w:r w:rsidR="00017E71">
              <w:t>;</w:t>
            </w:r>
            <w:r w:rsidRPr="007304E6">
              <w:t xml:space="preserve">  </w:t>
            </w:r>
          </w:p>
          <w:p w:rsidR="0008234B" w:rsidRPr="00385E6E" w:rsidRDefault="0008234B" w:rsidP="000823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</w:t>
            </w:r>
            <w:r w:rsidR="00017E71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02756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Pagal kasacinio teismo praktiką</w:t>
            </w:r>
            <w:r w:rsid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="0002756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143E2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</w:t>
            </w:r>
            <w:r w:rsidR="0002756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statymas pripažįstamas </w:t>
            </w:r>
            <w:r w:rsidR="00027566" w:rsidRPr="005F10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lex specialis</w:t>
            </w:r>
            <w:r w:rsidR="0002756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tiek Civilinio kodekso, tiek kitų teisės aktų atžvilgiu</w:t>
            </w:r>
            <w:r w:rsidR="00C3632A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</w:t>
            </w:r>
            <w:r w:rsidR="00F850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tsižvelgiant į tai</w:t>
            </w:r>
            <w:r w:rsidR="005F101E" w:rsidRP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kitų teisės aktų nuostatos turi būti taikomos subsidiariai </w:t>
            </w:r>
            <w:r w:rsid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Įstatymo</w:t>
            </w:r>
            <w:r w:rsidR="00F850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atžvilgiu, t. y., </w:t>
            </w:r>
            <w:r w:rsidR="005F101E" w:rsidRP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pirmiausia reikia taikyti galiojančias </w:t>
            </w:r>
            <w:r w:rsid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Įstatymo</w:t>
            </w:r>
            <w:r w:rsidR="005F101E" w:rsidRP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nuostatas, o visos kitos teisės normos taikytinos tais atvejais, kai Į</w:t>
            </w:r>
            <w:r w:rsid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statymas</w:t>
            </w:r>
            <w:r w:rsidR="005F101E" w:rsidRP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nereguliuoja tam tikro klausimo arba </w:t>
            </w:r>
            <w:r w:rsid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Įstatymo</w:t>
            </w:r>
            <w:r w:rsidR="005F101E" w:rsidRP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normose įtvirtintos blanketinės nuostatos</w:t>
            </w:r>
            <w:r w:rsidR="005F10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02756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(Lietuvos Aukščiausiojo Teismo 2014 m. gruodžio 9 d. nutartis civ. b. 3K-3-534/2014).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:rsidR="00027566" w:rsidRPr="00385E6E" w:rsidRDefault="00F073EC" w:rsidP="00B875B2">
            <w:pPr>
              <w:pStyle w:val="NormalWeb"/>
              <w:spacing w:before="0" w:beforeAutospacing="0" w:after="0" w:afterAutospacing="0"/>
              <w:jc w:val="both"/>
            </w:pPr>
            <w:r w:rsidRPr="00385E6E">
              <w:t xml:space="preserve">          </w:t>
            </w:r>
            <w:r w:rsidR="008D791E" w:rsidRPr="00385E6E">
              <w:t xml:space="preserve">Remiantis aukščiau išdėstytais </w:t>
            </w:r>
            <w:r w:rsidR="00017E71" w:rsidRPr="00385E6E">
              <w:t>pagrindais</w:t>
            </w:r>
            <w:r w:rsidR="008D791E" w:rsidRPr="00385E6E">
              <w:t xml:space="preserve"> ir Lietuvos apeliacinio teismo 2016 m. gegužės 9 d. nutartimi</w:t>
            </w:r>
            <w:r w:rsidR="00981D48">
              <w:t xml:space="preserve"> civilinėje byloje</w:t>
            </w:r>
            <w:r w:rsidR="002F1350">
              <w:t xml:space="preserve"> Nr.</w:t>
            </w:r>
            <w:r w:rsidR="00981D48">
              <w:t xml:space="preserve"> e2A—661-302/2016</w:t>
            </w:r>
            <w:r w:rsidR="00B875B2" w:rsidRPr="00385E6E">
              <w:t>, kuri</w:t>
            </w:r>
            <w:r w:rsidR="00ED6E4F">
              <w:t>oje</w:t>
            </w:r>
            <w:r w:rsidR="00B875B2" w:rsidRPr="00385E6E">
              <w:t xml:space="preserve"> pasisak</w:t>
            </w:r>
            <w:r w:rsidR="00ED6E4F">
              <w:t>yta</w:t>
            </w:r>
            <w:r w:rsidR="00B875B2" w:rsidRPr="00385E6E">
              <w:t xml:space="preserve">, </w:t>
            </w:r>
            <w:r w:rsidR="00ED6E4F">
              <w:t>kad</w:t>
            </w:r>
            <w:r w:rsidR="00B875B2" w:rsidRPr="00385E6E">
              <w:t xml:space="preserve"> „&lt;...&gt;</w:t>
            </w:r>
            <w:r w:rsidR="00F85093">
              <w:t xml:space="preserve"> </w:t>
            </w:r>
            <w:r w:rsidR="00B875B2" w:rsidRPr="00385E6E">
              <w:t xml:space="preserve">Keleivių vežimo autobusais paslaugos vietiniais reguliariais miesto ir priemiestiniais maršrutais patenka į direktyvos 2004/18EB taikymo sritį, todėl </w:t>
            </w:r>
            <w:r w:rsidR="00D341C0">
              <w:t>P</w:t>
            </w:r>
            <w:r w:rsidR="00B875B2" w:rsidRPr="00385E6E">
              <w:t>irkimo sutarties sudarymui privalėjo būti taikoma direktyva 2004/18EB, t. y. Įstatymo, į kurį minėta direktyva yra perkelta, aktualios Pirkimo paskelbimo dienai, nuostatos</w:t>
            </w:r>
            <w:r w:rsidR="00F85093">
              <w:t xml:space="preserve"> </w:t>
            </w:r>
            <w:r w:rsidR="00865E82" w:rsidRPr="00385E6E">
              <w:t>&lt;...&gt;“, Tarnyba</w:t>
            </w:r>
            <w:r w:rsidR="00B875B2" w:rsidRPr="00385E6E">
              <w:t xml:space="preserve"> </w:t>
            </w:r>
            <w:r w:rsidR="00865E82" w:rsidRPr="00385E6E">
              <w:t xml:space="preserve">daro išvadą, kad </w:t>
            </w:r>
            <w:r w:rsidR="001F35D4">
              <w:t>Konkurso</w:t>
            </w:r>
            <w:r w:rsidR="00865E82" w:rsidRPr="00385E6E">
              <w:t xml:space="preserve"> objekt</w:t>
            </w:r>
            <w:r w:rsidR="0075243C" w:rsidRPr="00385E6E">
              <w:t>ą sudarančios</w:t>
            </w:r>
            <w:r w:rsidR="00865E82" w:rsidRPr="00385E6E">
              <w:t xml:space="preserve"> paslaugos patenka į Įstatymo reguliavimo apimtį, todėl Perkančioji organizacija, vykdydama </w:t>
            </w:r>
            <w:r w:rsidR="001F35D4">
              <w:t>Konkursą</w:t>
            </w:r>
            <w:r w:rsidR="00017E71" w:rsidRPr="00385E6E">
              <w:t>,</w:t>
            </w:r>
            <w:r w:rsidR="00AA548C" w:rsidRPr="00385E6E">
              <w:t xml:space="preserve"> prival</w:t>
            </w:r>
            <w:r w:rsidR="00865E82" w:rsidRPr="00385E6E">
              <w:t xml:space="preserve">o vadovautis Įstatymo reikalavimais. </w:t>
            </w:r>
          </w:p>
          <w:p w:rsidR="00027566" w:rsidRPr="00385E6E" w:rsidRDefault="00387828" w:rsidP="00B875B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Atsižvelgdama į išdėstytą, Tarnyba konstatuoja, kad Perkančioji organizacija, </w:t>
            </w:r>
            <w:r w:rsidR="00B006B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vykd</w:t>
            </w:r>
            <w:r w:rsidR="0060019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ydama</w:t>
            </w:r>
            <w:r w:rsidR="00B006B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1F35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Konkursą</w:t>
            </w:r>
            <w:r w:rsidR="0006413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="0060019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tačiau</w:t>
            </w:r>
            <w:r w:rsidR="00B006B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nesivadovau</w:t>
            </w:r>
            <w:r w:rsidR="00600196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dama</w:t>
            </w:r>
            <w:r w:rsidR="00B006B2"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Įstatymo reikalavimais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pažeidė Įstatymo 3 straipsnio 1 dalyje įtvirtintą skaidrumo principą ir 2 dalies nuostatas, įpareigojančias </w:t>
            </w:r>
            <w:r w:rsidR="001F35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Pr="00385E6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irkimo sutartį sudaryti vadovaujantis Įstatymu nustatyta viešųjų pirkimų vykdymo tvarka.  </w:t>
            </w:r>
          </w:p>
          <w:p w:rsidR="005E0FBF" w:rsidRPr="00385E6E" w:rsidRDefault="005E0FBF" w:rsidP="00DD19F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E310EC" w:rsidRDefault="00E310EC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06413F" w:rsidRDefault="0006413F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p w:rsidR="0006413F" w:rsidRPr="00307F8F" w:rsidRDefault="0006413F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9189"/>
      </w:tblGrid>
      <w:tr w:rsidR="00FD74E9" w:rsidRPr="00307F8F" w:rsidTr="00442BD5">
        <w:tc>
          <w:tcPr>
            <w:tcW w:w="445" w:type="dxa"/>
          </w:tcPr>
          <w:p w:rsidR="00FD74E9" w:rsidRPr="00307F8F" w:rsidRDefault="00FD74E9" w:rsidP="00BA3D29">
            <w:pPr>
              <w:pStyle w:val="ListParagraph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89" w:type="dxa"/>
          </w:tcPr>
          <w:p w:rsidR="00FD74E9" w:rsidRPr="00307F8F" w:rsidRDefault="000F6D6C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E098B" w:rsidRPr="00307F8F" w:rsidTr="00442BD5">
        <w:tc>
          <w:tcPr>
            <w:tcW w:w="9634" w:type="dxa"/>
            <w:gridSpan w:val="2"/>
          </w:tcPr>
          <w:p w:rsidR="004E098B" w:rsidRPr="00307F8F" w:rsidRDefault="000F6D6C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067CE8" w:rsidRDefault="00067CE8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42F95" w:rsidRDefault="00642F95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42F95" w:rsidRDefault="00642F95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307F8F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IV dalis. SPRENDIMAS</w:t>
      </w:r>
    </w:p>
    <w:p w:rsidR="003C17A6" w:rsidRDefault="003C17A6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54E68" w:rsidRDefault="00DB55FB" w:rsidP="000F1325">
      <w:pPr>
        <w:pStyle w:val="Normal12pt"/>
        <w:ind w:right="0"/>
      </w:pPr>
      <w:r>
        <w:tab/>
      </w:r>
      <w:r w:rsidR="00454E68" w:rsidRPr="00524184">
        <w:t>Tarnyba, atsižvelgusi į šios išvados II dalyje nustatyt</w:t>
      </w:r>
      <w:r w:rsidR="00454E68">
        <w:t>ą</w:t>
      </w:r>
      <w:r w:rsidR="00454E68" w:rsidRPr="00524184">
        <w:t xml:space="preserve"> Įstatymo nuostatų pažeidim</w:t>
      </w:r>
      <w:r w:rsidR="00454E68">
        <w:t>ą</w:t>
      </w:r>
      <w:r w:rsidR="00454E68" w:rsidRPr="00524184">
        <w:t>, vadovaudamasi Lietuvos Respublikos viešųjų pirkimų įstatymo 8</w:t>
      </w:r>
      <w:r w:rsidR="00454E68" w:rsidRPr="00524184">
        <w:rPr>
          <w:vertAlign w:val="superscript"/>
        </w:rPr>
        <w:t>2</w:t>
      </w:r>
      <w:r w:rsidR="00454E68" w:rsidRPr="00524184">
        <w:t xml:space="preserve"> straipsnio 2 dalies 6 punktu, </w:t>
      </w:r>
      <w:r w:rsidR="00442BD5" w:rsidRPr="00524184">
        <w:t>įpareigoja</w:t>
      </w:r>
      <w:r w:rsidR="00442BD5">
        <w:t xml:space="preserve"> </w:t>
      </w:r>
      <w:r w:rsidR="00B5094E">
        <w:t>Perkanči</w:t>
      </w:r>
      <w:r w:rsidR="00454E68">
        <w:t>ąją</w:t>
      </w:r>
      <w:r w:rsidR="00B5094E">
        <w:t xml:space="preserve"> organizacij</w:t>
      </w:r>
      <w:r w:rsidR="00454E68">
        <w:t>ą:</w:t>
      </w:r>
    </w:p>
    <w:p w:rsidR="00442BD5" w:rsidRDefault="00454E68" w:rsidP="00454E68">
      <w:pPr>
        <w:pStyle w:val="Normal12pt"/>
        <w:ind w:right="0" w:firstLine="709"/>
      </w:pPr>
      <w:r>
        <w:t>1.</w:t>
      </w:r>
      <w:r w:rsidR="00B5094E">
        <w:t xml:space="preserve"> </w:t>
      </w:r>
      <w:r>
        <w:t xml:space="preserve">nutraukti </w:t>
      </w:r>
      <w:r w:rsidR="0006413F">
        <w:t>vykdom</w:t>
      </w:r>
      <w:r>
        <w:t>ą</w:t>
      </w:r>
      <w:r w:rsidR="0006413F">
        <w:t xml:space="preserve"> </w:t>
      </w:r>
      <w:r w:rsidR="00554B05">
        <w:t>v</w:t>
      </w:r>
      <w:r w:rsidR="0052441D">
        <w:t>ežėj</w:t>
      </w:r>
      <w:r w:rsidR="00442BD5">
        <w:t>ų</w:t>
      </w:r>
      <w:r w:rsidR="0052441D">
        <w:t xml:space="preserve"> parink</w:t>
      </w:r>
      <w:r w:rsidR="00442BD5">
        <w:t>imo</w:t>
      </w:r>
      <w:r w:rsidR="0052441D">
        <w:t xml:space="preserve"> keleiviams vežti Vilniaus rajono vietiniais priemiestiniais Nemenčinės, Maišiagalos, Mickūnų ir Rūdninkų krypčių maršrutais</w:t>
      </w:r>
      <w:r w:rsidR="00442BD5">
        <w:t xml:space="preserve"> konkursą</w:t>
      </w:r>
      <w:r w:rsidR="00554B05">
        <w:t>,</w:t>
      </w:r>
      <w:r w:rsidR="0052441D">
        <w:t xml:space="preserve"> apie kurį CVP IS </w:t>
      </w:r>
      <w:r w:rsidR="0052441D" w:rsidRPr="00340E5B">
        <w:rPr>
          <w:color w:val="000000"/>
          <w:spacing w:val="-1"/>
        </w:rPr>
        <w:t>201</w:t>
      </w:r>
      <w:r w:rsidR="0052441D">
        <w:rPr>
          <w:color w:val="000000"/>
          <w:spacing w:val="-1"/>
        </w:rPr>
        <w:t>7</w:t>
      </w:r>
      <w:r w:rsidR="0052441D" w:rsidRPr="00340E5B">
        <w:rPr>
          <w:color w:val="000000"/>
          <w:spacing w:val="-1"/>
        </w:rPr>
        <w:t>-</w:t>
      </w:r>
      <w:r w:rsidR="0052441D">
        <w:rPr>
          <w:color w:val="000000"/>
          <w:spacing w:val="-1"/>
        </w:rPr>
        <w:t>04</w:t>
      </w:r>
      <w:r w:rsidR="0052441D" w:rsidRPr="00340E5B">
        <w:rPr>
          <w:color w:val="000000"/>
          <w:spacing w:val="-1"/>
        </w:rPr>
        <w:t>-1</w:t>
      </w:r>
      <w:r w:rsidR="0052441D">
        <w:rPr>
          <w:color w:val="000000"/>
          <w:spacing w:val="-1"/>
        </w:rPr>
        <w:t xml:space="preserve">1 skelbta kaip apie supaprastintą </w:t>
      </w:r>
      <w:r w:rsidR="00554B05">
        <w:rPr>
          <w:color w:val="000000"/>
          <w:spacing w:val="-1"/>
        </w:rPr>
        <w:t>mažos vertės pirkimą Nr. 337710</w:t>
      </w:r>
      <w:r w:rsidR="00442BD5">
        <w:t>;</w:t>
      </w:r>
      <w:r w:rsidR="0006413F" w:rsidRPr="0006413F">
        <w:t xml:space="preserve"> </w:t>
      </w:r>
    </w:p>
    <w:p w:rsidR="00454E68" w:rsidRDefault="00442BD5" w:rsidP="00454E68">
      <w:pPr>
        <w:pStyle w:val="Normal12pt"/>
        <w:ind w:right="0" w:firstLine="709"/>
      </w:pPr>
      <w:r>
        <w:t>2. r</w:t>
      </w:r>
      <w:r w:rsidR="00454E68" w:rsidRPr="00454E68">
        <w:t>aštu informuoti Tarnybą apie įpareigojimo įvykdymą ir pateikti tai patvirtinančius dokumentus.</w:t>
      </w:r>
    </w:p>
    <w:p w:rsidR="00442BD5" w:rsidRDefault="00442BD5" w:rsidP="00442BD5">
      <w:pPr>
        <w:pStyle w:val="Normal12pt"/>
        <w:ind w:right="0" w:firstLine="709"/>
      </w:pPr>
      <w:r>
        <w:t xml:space="preserve">Reikiamas paslaugas Perkančioji organizacija turėtų įsigyti vadovaujantis </w:t>
      </w:r>
      <w:r w:rsidRPr="00FC2860">
        <w:t>Lietuvos Respu</w:t>
      </w:r>
      <w:r>
        <w:t xml:space="preserve">blikos viešųjų pirkimų įstatymo arba </w:t>
      </w:r>
      <w:r w:rsidRPr="00FC2860">
        <w:t xml:space="preserve">Lietuvos Respublikos </w:t>
      </w:r>
      <w:r>
        <w:t>koncesijų</w:t>
      </w:r>
      <w:r w:rsidRPr="00FC2860">
        <w:t xml:space="preserve"> įstatym</w:t>
      </w:r>
      <w:r>
        <w:t>o nustatyta tvarka</w:t>
      </w:r>
      <w:r w:rsidRPr="0006413F">
        <w:t>.</w:t>
      </w:r>
    </w:p>
    <w:p w:rsidR="00DB55FB" w:rsidRPr="00017E71" w:rsidRDefault="00463C95" w:rsidP="00DB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17E71">
        <w:rPr>
          <w:rFonts w:ascii="Times New Roman" w:hAnsi="Times New Roman" w:cs="Times New Roman"/>
          <w:sz w:val="24"/>
          <w:szCs w:val="24"/>
          <w:lang w:val="lt-LT"/>
        </w:rPr>
        <w:t>Vadovaujantis Lietuvos Respublikos administracinių bylų teisenos įstatymo 5 ir 1</w:t>
      </w:r>
      <w:r w:rsidR="0006413F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017E71">
        <w:rPr>
          <w:rFonts w:ascii="Times New Roman" w:hAnsi="Times New Roman" w:cs="Times New Roman"/>
          <w:sz w:val="24"/>
          <w:szCs w:val="24"/>
          <w:lang w:val="lt-LT"/>
        </w:rPr>
        <w:t xml:space="preserve"> straipsniais, nesutikę su Tarnybos </w:t>
      </w:r>
      <w:r w:rsidR="000F1325" w:rsidRPr="00017E71">
        <w:rPr>
          <w:rFonts w:ascii="Times New Roman" w:hAnsi="Times New Roman" w:cs="Times New Roman"/>
          <w:sz w:val="24"/>
          <w:szCs w:val="24"/>
          <w:lang w:val="lt-LT"/>
        </w:rPr>
        <w:t>išvada</w:t>
      </w:r>
      <w:r w:rsidRPr="00017E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B55FB" w:rsidRPr="00017E71">
        <w:rPr>
          <w:rFonts w:ascii="Times New Roman" w:hAnsi="Times New Roman" w:cs="Times New Roman"/>
          <w:sz w:val="24"/>
          <w:szCs w:val="24"/>
          <w:lang w:val="lt-LT"/>
        </w:rPr>
        <w:t xml:space="preserve"> Jūs galite ją apskųsti teismui šio įstatymo nustatyta tvarka.</w:t>
      </w:r>
    </w:p>
    <w:p w:rsidR="008D0A6F" w:rsidRPr="00463C95" w:rsidRDefault="008D0A6F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C709A" w:rsidRDefault="00CC709A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6413F" w:rsidRDefault="0006413F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6413F" w:rsidRP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06413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vyriausiasis specialistas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Pr="0006413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06413F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               </w:t>
      </w:r>
      <w:r w:rsidRPr="0006413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                    </w:t>
      </w:r>
      <w:r w:rsidRPr="0006413F">
        <w:rPr>
          <w:rFonts w:ascii="Times New Roman" w:hAnsi="Times New Roman" w:cs="Times New Roman"/>
          <w:bCs/>
          <w:sz w:val="24"/>
          <w:szCs w:val="24"/>
          <w:lang w:val="lt-LT"/>
        </w:rPr>
        <w:t>Darius Butavičius</w:t>
      </w:r>
    </w:p>
    <w:p w:rsidR="0006413F" w:rsidRP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P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P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P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F03E0E" w:rsidRDefault="00F03E0E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F03E0E" w:rsidRDefault="00F03E0E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932BD6" w:rsidRDefault="00932BD6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  <w:bookmarkStart w:id="0" w:name="_GoBack"/>
      <w:bookmarkEnd w:id="0"/>
    </w:p>
    <w:p w:rsidR="0006413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01178A" w:rsidRPr="00307F8F" w:rsidRDefault="0006413F" w:rsidP="0006413F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06413F">
        <w:rPr>
          <w:rFonts w:ascii="Times New Roman" w:hAnsi="Times New Roman" w:cs="Times New Roman"/>
          <w:bCs/>
          <w:sz w:val="24"/>
          <w:szCs w:val="24"/>
          <w:lang w:val="lt-LT"/>
        </w:rPr>
        <w:t>Darius Butavičius, tel. (8 5) 219 7012, el. p. Darius.Butavicius@vpt.lt</w:t>
      </w:r>
      <w:r w:rsidRPr="0006413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</w:p>
    <w:sectPr w:rsidR="0001178A" w:rsidRPr="00307F8F" w:rsidSect="005A75A4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  <w:footnote w:id="1">
    <w:p w:rsidR="003251DE" w:rsidRPr="004E1EAB" w:rsidRDefault="003251DE" w:rsidP="00A21B8A">
      <w:pPr>
        <w:pStyle w:val="FootnoteText"/>
        <w:ind w:right="-99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="00A715BD" w:rsidRPr="00FC5CCF">
        <w:rPr>
          <w:rFonts w:ascii="Times New Roman" w:hAnsi="Times New Roman"/>
        </w:rPr>
        <w:t>„</w:t>
      </w:r>
      <w:r w:rsidR="00BB3223" w:rsidRPr="00BB3223">
        <w:rPr>
          <w:rFonts w:ascii="Times New Roman" w:hAnsi="Times New Roman"/>
          <w:lang w:val="lt-LT"/>
        </w:rPr>
        <w:t>Perkančioji organizacija užtikrina, kad atliekant pirkimo procedūras ir nustatant laimėtoją būtų laikomasi lygiateisiškumo, nediskriminavimo, abipusio pripažinimo, proporcingumo ir skaidrumo principų</w:t>
      </w:r>
      <w:r w:rsidR="00A715BD" w:rsidRPr="004E1EAB">
        <w:rPr>
          <w:rFonts w:ascii="Times New Roman" w:hAnsi="Times New Roman"/>
          <w:lang w:val="lt-LT"/>
        </w:rPr>
        <w:t>“;</w:t>
      </w:r>
    </w:p>
  </w:footnote>
  <w:footnote w:id="2">
    <w:p w:rsidR="00A715BD" w:rsidRPr="004E1EAB" w:rsidRDefault="00A715BD" w:rsidP="00A21B8A">
      <w:pPr>
        <w:pStyle w:val="FootnoteText"/>
        <w:ind w:right="-99"/>
        <w:jc w:val="both"/>
        <w:rPr>
          <w:lang w:val="lt-LT"/>
        </w:rPr>
      </w:pPr>
      <w:r w:rsidRPr="004E1EAB">
        <w:rPr>
          <w:rStyle w:val="FootnoteReference"/>
          <w:lang w:val="lt-LT"/>
        </w:rPr>
        <w:footnoteRef/>
      </w:r>
      <w:r w:rsidRPr="004E1EAB">
        <w:rPr>
          <w:lang w:val="lt-LT"/>
        </w:rPr>
        <w:t xml:space="preserve"> </w:t>
      </w:r>
      <w:r w:rsidRPr="004E1EAB">
        <w:rPr>
          <w:rFonts w:ascii="Times New Roman" w:hAnsi="Times New Roman" w:cs="Times New Roman"/>
          <w:lang w:val="lt-LT"/>
        </w:rPr>
        <w:t>„</w:t>
      </w:r>
      <w:r w:rsidR="00BB3223" w:rsidRPr="00BB3223">
        <w:rPr>
          <w:rFonts w:ascii="Times New Roman" w:hAnsi="Times New Roman" w:cs="Times New Roman"/>
          <w:lang w:val="lt-LT"/>
        </w:rPr>
        <w:t>Pirkimų tikslas – 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Pr="004E1EAB">
        <w:rPr>
          <w:rFonts w:ascii="Times New Roman" w:hAnsi="Times New Roman" w:cs="Times New Roman"/>
          <w:lang w:val="lt-LT"/>
        </w:rPr>
        <w:t>“;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492AC8"/>
    <w:multiLevelType w:val="hybridMultilevel"/>
    <w:tmpl w:val="24DC940C"/>
    <w:lvl w:ilvl="0" w:tplc="801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28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6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37"/>
  </w:num>
  <w:num w:numId="3">
    <w:abstractNumId w:val="23"/>
  </w:num>
  <w:num w:numId="4">
    <w:abstractNumId w:val="32"/>
  </w:num>
  <w:num w:numId="5">
    <w:abstractNumId w:val="36"/>
  </w:num>
  <w:num w:numId="6">
    <w:abstractNumId w:val="4"/>
  </w:num>
  <w:num w:numId="7">
    <w:abstractNumId w:val="12"/>
  </w:num>
  <w:num w:numId="8">
    <w:abstractNumId w:val="31"/>
  </w:num>
  <w:num w:numId="9">
    <w:abstractNumId w:val="8"/>
  </w:num>
  <w:num w:numId="10">
    <w:abstractNumId w:val="24"/>
  </w:num>
  <w:num w:numId="11">
    <w:abstractNumId w:val="3"/>
  </w:num>
  <w:num w:numId="12">
    <w:abstractNumId w:val="22"/>
  </w:num>
  <w:num w:numId="13">
    <w:abstractNumId w:val="27"/>
  </w:num>
  <w:num w:numId="14">
    <w:abstractNumId w:val="6"/>
  </w:num>
  <w:num w:numId="15">
    <w:abstractNumId w:val="11"/>
  </w:num>
  <w:num w:numId="16">
    <w:abstractNumId w:val="29"/>
  </w:num>
  <w:num w:numId="17">
    <w:abstractNumId w:val="28"/>
  </w:num>
  <w:num w:numId="18">
    <w:abstractNumId w:val="35"/>
  </w:num>
  <w:num w:numId="19">
    <w:abstractNumId w:val="18"/>
  </w:num>
  <w:num w:numId="20">
    <w:abstractNumId w:val="17"/>
  </w:num>
  <w:num w:numId="21">
    <w:abstractNumId w:val="9"/>
  </w:num>
  <w:num w:numId="22">
    <w:abstractNumId w:val="1"/>
  </w:num>
  <w:num w:numId="23">
    <w:abstractNumId w:val="10"/>
  </w:num>
  <w:num w:numId="24">
    <w:abstractNumId w:val="0"/>
  </w:num>
  <w:num w:numId="25">
    <w:abstractNumId w:val="16"/>
  </w:num>
  <w:num w:numId="26">
    <w:abstractNumId w:val="15"/>
  </w:num>
  <w:num w:numId="27">
    <w:abstractNumId w:val="21"/>
  </w:num>
  <w:num w:numId="28">
    <w:abstractNumId w:val="5"/>
  </w:num>
  <w:num w:numId="29">
    <w:abstractNumId w:val="20"/>
  </w:num>
  <w:num w:numId="30">
    <w:abstractNumId w:val="2"/>
  </w:num>
  <w:num w:numId="31">
    <w:abstractNumId w:val="34"/>
  </w:num>
  <w:num w:numId="32">
    <w:abstractNumId w:val="14"/>
  </w:num>
  <w:num w:numId="33">
    <w:abstractNumId w:val="33"/>
  </w:num>
  <w:num w:numId="34">
    <w:abstractNumId w:val="19"/>
  </w:num>
  <w:num w:numId="35">
    <w:abstractNumId w:val="25"/>
  </w:num>
  <w:num w:numId="36">
    <w:abstractNumId w:val="30"/>
  </w:num>
  <w:num w:numId="37">
    <w:abstractNumId w:val="2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5E74"/>
    <w:rsid w:val="00006467"/>
    <w:rsid w:val="0001178A"/>
    <w:rsid w:val="00015674"/>
    <w:rsid w:val="00016F78"/>
    <w:rsid w:val="00017150"/>
    <w:rsid w:val="00017E71"/>
    <w:rsid w:val="00022C19"/>
    <w:rsid w:val="00027566"/>
    <w:rsid w:val="00030CC3"/>
    <w:rsid w:val="0004111C"/>
    <w:rsid w:val="00043B22"/>
    <w:rsid w:val="000474AA"/>
    <w:rsid w:val="00054198"/>
    <w:rsid w:val="000552B0"/>
    <w:rsid w:val="0006413F"/>
    <w:rsid w:val="00066D43"/>
    <w:rsid w:val="00067CE8"/>
    <w:rsid w:val="00070A79"/>
    <w:rsid w:val="000732D0"/>
    <w:rsid w:val="00075A88"/>
    <w:rsid w:val="00075B0D"/>
    <w:rsid w:val="00081501"/>
    <w:rsid w:val="0008234B"/>
    <w:rsid w:val="00085418"/>
    <w:rsid w:val="000A2F8E"/>
    <w:rsid w:val="000A336E"/>
    <w:rsid w:val="000A6077"/>
    <w:rsid w:val="000A66E6"/>
    <w:rsid w:val="000C19E9"/>
    <w:rsid w:val="000C20C2"/>
    <w:rsid w:val="000C4449"/>
    <w:rsid w:val="000C6ED4"/>
    <w:rsid w:val="000D1879"/>
    <w:rsid w:val="000D3D36"/>
    <w:rsid w:val="000D3E88"/>
    <w:rsid w:val="000E3558"/>
    <w:rsid w:val="000E4F6F"/>
    <w:rsid w:val="000E7B16"/>
    <w:rsid w:val="000F1325"/>
    <w:rsid w:val="000F1C2C"/>
    <w:rsid w:val="000F27D5"/>
    <w:rsid w:val="000F4593"/>
    <w:rsid w:val="000F4A1A"/>
    <w:rsid w:val="000F6C05"/>
    <w:rsid w:val="000F6D6C"/>
    <w:rsid w:val="00102568"/>
    <w:rsid w:val="001057DE"/>
    <w:rsid w:val="00111267"/>
    <w:rsid w:val="00114DD4"/>
    <w:rsid w:val="001155C7"/>
    <w:rsid w:val="00121EA3"/>
    <w:rsid w:val="00121F78"/>
    <w:rsid w:val="00132DBE"/>
    <w:rsid w:val="0014028C"/>
    <w:rsid w:val="001404F3"/>
    <w:rsid w:val="001426D8"/>
    <w:rsid w:val="00143E2B"/>
    <w:rsid w:val="0014601B"/>
    <w:rsid w:val="0015217D"/>
    <w:rsid w:val="00155525"/>
    <w:rsid w:val="0016439A"/>
    <w:rsid w:val="00165133"/>
    <w:rsid w:val="00170DA0"/>
    <w:rsid w:val="00180ED5"/>
    <w:rsid w:val="00181F8F"/>
    <w:rsid w:val="00193342"/>
    <w:rsid w:val="00194431"/>
    <w:rsid w:val="00195271"/>
    <w:rsid w:val="00197989"/>
    <w:rsid w:val="00197E2C"/>
    <w:rsid w:val="001A1AA5"/>
    <w:rsid w:val="001A271F"/>
    <w:rsid w:val="001A3A03"/>
    <w:rsid w:val="001A4E6D"/>
    <w:rsid w:val="001A59B7"/>
    <w:rsid w:val="001A6E55"/>
    <w:rsid w:val="001A7519"/>
    <w:rsid w:val="001B4057"/>
    <w:rsid w:val="001B75E3"/>
    <w:rsid w:val="001B7C46"/>
    <w:rsid w:val="001C041E"/>
    <w:rsid w:val="001C6F94"/>
    <w:rsid w:val="001D6AA6"/>
    <w:rsid w:val="001D7D6D"/>
    <w:rsid w:val="001E62B2"/>
    <w:rsid w:val="001E727F"/>
    <w:rsid w:val="001E72AF"/>
    <w:rsid w:val="001F19E6"/>
    <w:rsid w:val="001F35D4"/>
    <w:rsid w:val="001F6FB0"/>
    <w:rsid w:val="002043AE"/>
    <w:rsid w:val="00207D7C"/>
    <w:rsid w:val="00213292"/>
    <w:rsid w:val="002179B4"/>
    <w:rsid w:val="00220083"/>
    <w:rsid w:val="00221D89"/>
    <w:rsid w:val="002271FE"/>
    <w:rsid w:val="00227537"/>
    <w:rsid w:val="00234285"/>
    <w:rsid w:val="00237ED3"/>
    <w:rsid w:val="0024059C"/>
    <w:rsid w:val="00242D24"/>
    <w:rsid w:val="00243FAC"/>
    <w:rsid w:val="002441C4"/>
    <w:rsid w:val="00250DC8"/>
    <w:rsid w:val="0026481C"/>
    <w:rsid w:val="00275FB2"/>
    <w:rsid w:val="00276DEF"/>
    <w:rsid w:val="00277007"/>
    <w:rsid w:val="002852A7"/>
    <w:rsid w:val="0029371F"/>
    <w:rsid w:val="00295E35"/>
    <w:rsid w:val="002968F9"/>
    <w:rsid w:val="002A2BF1"/>
    <w:rsid w:val="002A2D0F"/>
    <w:rsid w:val="002A4102"/>
    <w:rsid w:val="002B0659"/>
    <w:rsid w:val="002B4EE8"/>
    <w:rsid w:val="002C4DB9"/>
    <w:rsid w:val="002C6680"/>
    <w:rsid w:val="002D3EDA"/>
    <w:rsid w:val="002E0E16"/>
    <w:rsid w:val="002E145F"/>
    <w:rsid w:val="002E2985"/>
    <w:rsid w:val="002E6F44"/>
    <w:rsid w:val="002F00A9"/>
    <w:rsid w:val="002F1350"/>
    <w:rsid w:val="003021F6"/>
    <w:rsid w:val="003023DB"/>
    <w:rsid w:val="00307F8F"/>
    <w:rsid w:val="00311B02"/>
    <w:rsid w:val="00313361"/>
    <w:rsid w:val="003251DE"/>
    <w:rsid w:val="00334C30"/>
    <w:rsid w:val="003374EE"/>
    <w:rsid w:val="00340E5B"/>
    <w:rsid w:val="003565DE"/>
    <w:rsid w:val="0037586E"/>
    <w:rsid w:val="00377C32"/>
    <w:rsid w:val="00385E6E"/>
    <w:rsid w:val="00386B5E"/>
    <w:rsid w:val="00387828"/>
    <w:rsid w:val="00391A1D"/>
    <w:rsid w:val="0039481D"/>
    <w:rsid w:val="003974B1"/>
    <w:rsid w:val="003A0F96"/>
    <w:rsid w:val="003A2E94"/>
    <w:rsid w:val="003A6AA8"/>
    <w:rsid w:val="003A7DCA"/>
    <w:rsid w:val="003B4970"/>
    <w:rsid w:val="003B5F8C"/>
    <w:rsid w:val="003B6572"/>
    <w:rsid w:val="003C024E"/>
    <w:rsid w:val="003C0DD8"/>
    <w:rsid w:val="003C17A6"/>
    <w:rsid w:val="003C1ABE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E24C8"/>
    <w:rsid w:val="003E435E"/>
    <w:rsid w:val="003F01B6"/>
    <w:rsid w:val="003F2332"/>
    <w:rsid w:val="00413BE0"/>
    <w:rsid w:val="00414BC6"/>
    <w:rsid w:val="00416B0D"/>
    <w:rsid w:val="00422723"/>
    <w:rsid w:val="004229AF"/>
    <w:rsid w:val="00426034"/>
    <w:rsid w:val="00431DC5"/>
    <w:rsid w:val="00432E27"/>
    <w:rsid w:val="00437480"/>
    <w:rsid w:val="00440769"/>
    <w:rsid w:val="00440936"/>
    <w:rsid w:val="00442BD5"/>
    <w:rsid w:val="004447F0"/>
    <w:rsid w:val="004450E7"/>
    <w:rsid w:val="00445145"/>
    <w:rsid w:val="00451209"/>
    <w:rsid w:val="00454E68"/>
    <w:rsid w:val="00455B55"/>
    <w:rsid w:val="00455BB0"/>
    <w:rsid w:val="00457788"/>
    <w:rsid w:val="004619B2"/>
    <w:rsid w:val="00461EDF"/>
    <w:rsid w:val="00463A83"/>
    <w:rsid w:val="00463C95"/>
    <w:rsid w:val="00464513"/>
    <w:rsid w:val="00465826"/>
    <w:rsid w:val="00465F98"/>
    <w:rsid w:val="00466E2D"/>
    <w:rsid w:val="004700B0"/>
    <w:rsid w:val="00470E9D"/>
    <w:rsid w:val="00471BF9"/>
    <w:rsid w:val="0047431D"/>
    <w:rsid w:val="004756E6"/>
    <w:rsid w:val="00481C84"/>
    <w:rsid w:val="004908D0"/>
    <w:rsid w:val="00496DC5"/>
    <w:rsid w:val="004A15C1"/>
    <w:rsid w:val="004B4420"/>
    <w:rsid w:val="004B4CD7"/>
    <w:rsid w:val="004B62B6"/>
    <w:rsid w:val="004D115A"/>
    <w:rsid w:val="004D195F"/>
    <w:rsid w:val="004D28DF"/>
    <w:rsid w:val="004D2B41"/>
    <w:rsid w:val="004D529C"/>
    <w:rsid w:val="004E082E"/>
    <w:rsid w:val="004E098B"/>
    <w:rsid w:val="004E1EAB"/>
    <w:rsid w:val="004F29DC"/>
    <w:rsid w:val="004F35FA"/>
    <w:rsid w:val="00504B73"/>
    <w:rsid w:val="00522F8A"/>
    <w:rsid w:val="0052441D"/>
    <w:rsid w:val="00525A89"/>
    <w:rsid w:val="00534448"/>
    <w:rsid w:val="00536648"/>
    <w:rsid w:val="00540E8A"/>
    <w:rsid w:val="00541357"/>
    <w:rsid w:val="005424AD"/>
    <w:rsid w:val="00554B05"/>
    <w:rsid w:val="005724EA"/>
    <w:rsid w:val="005776F4"/>
    <w:rsid w:val="00583661"/>
    <w:rsid w:val="00584815"/>
    <w:rsid w:val="00585A4D"/>
    <w:rsid w:val="0058741E"/>
    <w:rsid w:val="00593A6F"/>
    <w:rsid w:val="0059657F"/>
    <w:rsid w:val="005A75A4"/>
    <w:rsid w:val="005A7F48"/>
    <w:rsid w:val="005B107C"/>
    <w:rsid w:val="005B15FD"/>
    <w:rsid w:val="005B4AC7"/>
    <w:rsid w:val="005B66C2"/>
    <w:rsid w:val="005D01A3"/>
    <w:rsid w:val="005D0BC6"/>
    <w:rsid w:val="005E0FBF"/>
    <w:rsid w:val="005E21A4"/>
    <w:rsid w:val="005E4589"/>
    <w:rsid w:val="005F101E"/>
    <w:rsid w:val="00600196"/>
    <w:rsid w:val="00603C4E"/>
    <w:rsid w:val="00605C43"/>
    <w:rsid w:val="00607934"/>
    <w:rsid w:val="00612DE8"/>
    <w:rsid w:val="00612F3B"/>
    <w:rsid w:val="00616C55"/>
    <w:rsid w:val="006233C9"/>
    <w:rsid w:val="006352F3"/>
    <w:rsid w:val="00636CE3"/>
    <w:rsid w:val="00642F95"/>
    <w:rsid w:val="00643583"/>
    <w:rsid w:val="0064529A"/>
    <w:rsid w:val="00662A11"/>
    <w:rsid w:val="00667A00"/>
    <w:rsid w:val="0067077F"/>
    <w:rsid w:val="006741AE"/>
    <w:rsid w:val="00674BB0"/>
    <w:rsid w:val="006760D4"/>
    <w:rsid w:val="00681361"/>
    <w:rsid w:val="00690339"/>
    <w:rsid w:val="0069046E"/>
    <w:rsid w:val="00695442"/>
    <w:rsid w:val="006965FC"/>
    <w:rsid w:val="006A22AE"/>
    <w:rsid w:val="006A4755"/>
    <w:rsid w:val="006B5750"/>
    <w:rsid w:val="006C75D4"/>
    <w:rsid w:val="006D1A7C"/>
    <w:rsid w:val="006D53E8"/>
    <w:rsid w:val="006D6C10"/>
    <w:rsid w:val="006E5172"/>
    <w:rsid w:val="006F2575"/>
    <w:rsid w:val="006F6616"/>
    <w:rsid w:val="00702637"/>
    <w:rsid w:val="007032C0"/>
    <w:rsid w:val="00706930"/>
    <w:rsid w:val="00711D28"/>
    <w:rsid w:val="007126E1"/>
    <w:rsid w:val="0071396E"/>
    <w:rsid w:val="00713C2D"/>
    <w:rsid w:val="0072166C"/>
    <w:rsid w:val="00724A2F"/>
    <w:rsid w:val="007269F7"/>
    <w:rsid w:val="007274FE"/>
    <w:rsid w:val="00737592"/>
    <w:rsid w:val="00740F2F"/>
    <w:rsid w:val="0074598C"/>
    <w:rsid w:val="0075243C"/>
    <w:rsid w:val="007540C1"/>
    <w:rsid w:val="00756C65"/>
    <w:rsid w:val="00762F32"/>
    <w:rsid w:val="00783047"/>
    <w:rsid w:val="007846F0"/>
    <w:rsid w:val="0078555A"/>
    <w:rsid w:val="00787E66"/>
    <w:rsid w:val="00790165"/>
    <w:rsid w:val="00794970"/>
    <w:rsid w:val="007A1C3E"/>
    <w:rsid w:val="007A7ABA"/>
    <w:rsid w:val="007C01D0"/>
    <w:rsid w:val="007D3107"/>
    <w:rsid w:val="007E0E8B"/>
    <w:rsid w:val="007E4301"/>
    <w:rsid w:val="007E45B5"/>
    <w:rsid w:val="007E7047"/>
    <w:rsid w:val="007F09E8"/>
    <w:rsid w:val="00814533"/>
    <w:rsid w:val="008147A8"/>
    <w:rsid w:val="00816D04"/>
    <w:rsid w:val="008244B7"/>
    <w:rsid w:val="0082697A"/>
    <w:rsid w:val="00830E7B"/>
    <w:rsid w:val="00845B3D"/>
    <w:rsid w:val="008461FE"/>
    <w:rsid w:val="0085037E"/>
    <w:rsid w:val="00850388"/>
    <w:rsid w:val="00857B02"/>
    <w:rsid w:val="008635E6"/>
    <w:rsid w:val="0086518C"/>
    <w:rsid w:val="00865E82"/>
    <w:rsid w:val="00870494"/>
    <w:rsid w:val="0087092B"/>
    <w:rsid w:val="0088620F"/>
    <w:rsid w:val="008866BF"/>
    <w:rsid w:val="008A0660"/>
    <w:rsid w:val="008A5BB1"/>
    <w:rsid w:val="008A61F3"/>
    <w:rsid w:val="008B12E7"/>
    <w:rsid w:val="008B3D96"/>
    <w:rsid w:val="008C02FC"/>
    <w:rsid w:val="008C5C66"/>
    <w:rsid w:val="008C6EE5"/>
    <w:rsid w:val="008D002A"/>
    <w:rsid w:val="008D0A6F"/>
    <w:rsid w:val="008D3B2A"/>
    <w:rsid w:val="008D504C"/>
    <w:rsid w:val="008D6CAD"/>
    <w:rsid w:val="008D791E"/>
    <w:rsid w:val="008E0A49"/>
    <w:rsid w:val="008E118B"/>
    <w:rsid w:val="008E43A6"/>
    <w:rsid w:val="008F152C"/>
    <w:rsid w:val="008F2E84"/>
    <w:rsid w:val="008F4663"/>
    <w:rsid w:val="008F4A7F"/>
    <w:rsid w:val="009074C1"/>
    <w:rsid w:val="00916413"/>
    <w:rsid w:val="009267DF"/>
    <w:rsid w:val="009312DA"/>
    <w:rsid w:val="00932BD6"/>
    <w:rsid w:val="00934736"/>
    <w:rsid w:val="0093671C"/>
    <w:rsid w:val="009422BA"/>
    <w:rsid w:val="00943A91"/>
    <w:rsid w:val="00945D83"/>
    <w:rsid w:val="00947885"/>
    <w:rsid w:val="009539A7"/>
    <w:rsid w:val="0095761F"/>
    <w:rsid w:val="00961B38"/>
    <w:rsid w:val="009629A5"/>
    <w:rsid w:val="009636B5"/>
    <w:rsid w:val="00963963"/>
    <w:rsid w:val="009658B6"/>
    <w:rsid w:val="00974E79"/>
    <w:rsid w:val="009759D4"/>
    <w:rsid w:val="00980A7E"/>
    <w:rsid w:val="00980C2B"/>
    <w:rsid w:val="00981A33"/>
    <w:rsid w:val="00981D48"/>
    <w:rsid w:val="009848DC"/>
    <w:rsid w:val="0098733E"/>
    <w:rsid w:val="009902B2"/>
    <w:rsid w:val="009A17C2"/>
    <w:rsid w:val="009A542C"/>
    <w:rsid w:val="009A6034"/>
    <w:rsid w:val="009A6F85"/>
    <w:rsid w:val="009B7505"/>
    <w:rsid w:val="009C3875"/>
    <w:rsid w:val="009C3E93"/>
    <w:rsid w:val="009D0218"/>
    <w:rsid w:val="009D1147"/>
    <w:rsid w:val="009D1808"/>
    <w:rsid w:val="009D6C35"/>
    <w:rsid w:val="009E2E22"/>
    <w:rsid w:val="009E55F8"/>
    <w:rsid w:val="009E5E0A"/>
    <w:rsid w:val="009E77F1"/>
    <w:rsid w:val="009F3BD5"/>
    <w:rsid w:val="009F60D8"/>
    <w:rsid w:val="00A1021E"/>
    <w:rsid w:val="00A1182C"/>
    <w:rsid w:val="00A17A11"/>
    <w:rsid w:val="00A21966"/>
    <w:rsid w:val="00A21B8A"/>
    <w:rsid w:val="00A220B9"/>
    <w:rsid w:val="00A34D03"/>
    <w:rsid w:val="00A41914"/>
    <w:rsid w:val="00A46B9F"/>
    <w:rsid w:val="00A46F3E"/>
    <w:rsid w:val="00A500B8"/>
    <w:rsid w:val="00A51C74"/>
    <w:rsid w:val="00A541DF"/>
    <w:rsid w:val="00A56E73"/>
    <w:rsid w:val="00A57DDE"/>
    <w:rsid w:val="00A6251B"/>
    <w:rsid w:val="00A66E95"/>
    <w:rsid w:val="00A715BD"/>
    <w:rsid w:val="00A744D0"/>
    <w:rsid w:val="00A746EC"/>
    <w:rsid w:val="00A74C13"/>
    <w:rsid w:val="00A90060"/>
    <w:rsid w:val="00AA36BF"/>
    <w:rsid w:val="00AA4E04"/>
    <w:rsid w:val="00AA548C"/>
    <w:rsid w:val="00AA5B92"/>
    <w:rsid w:val="00AB12EC"/>
    <w:rsid w:val="00AB1809"/>
    <w:rsid w:val="00AB1C8E"/>
    <w:rsid w:val="00AB4E93"/>
    <w:rsid w:val="00AC3B04"/>
    <w:rsid w:val="00AC6143"/>
    <w:rsid w:val="00AD2D0B"/>
    <w:rsid w:val="00AE07A6"/>
    <w:rsid w:val="00AF36B7"/>
    <w:rsid w:val="00AF3E0A"/>
    <w:rsid w:val="00AF484F"/>
    <w:rsid w:val="00AF795A"/>
    <w:rsid w:val="00B006B2"/>
    <w:rsid w:val="00B015AE"/>
    <w:rsid w:val="00B149BF"/>
    <w:rsid w:val="00B14E0B"/>
    <w:rsid w:val="00B20F56"/>
    <w:rsid w:val="00B21730"/>
    <w:rsid w:val="00B2434B"/>
    <w:rsid w:val="00B448F0"/>
    <w:rsid w:val="00B4627F"/>
    <w:rsid w:val="00B5094E"/>
    <w:rsid w:val="00B5485F"/>
    <w:rsid w:val="00B54D6F"/>
    <w:rsid w:val="00B603E7"/>
    <w:rsid w:val="00B60D43"/>
    <w:rsid w:val="00B60FE5"/>
    <w:rsid w:val="00B61E6F"/>
    <w:rsid w:val="00B64236"/>
    <w:rsid w:val="00B66A4E"/>
    <w:rsid w:val="00B702A2"/>
    <w:rsid w:val="00B71DE3"/>
    <w:rsid w:val="00B72EC3"/>
    <w:rsid w:val="00B7669D"/>
    <w:rsid w:val="00B822E0"/>
    <w:rsid w:val="00B875B2"/>
    <w:rsid w:val="00B940CD"/>
    <w:rsid w:val="00B94791"/>
    <w:rsid w:val="00BA047E"/>
    <w:rsid w:val="00BA0688"/>
    <w:rsid w:val="00BA23BB"/>
    <w:rsid w:val="00BA2B50"/>
    <w:rsid w:val="00BA3D29"/>
    <w:rsid w:val="00BB1AE7"/>
    <w:rsid w:val="00BB3223"/>
    <w:rsid w:val="00BB78F2"/>
    <w:rsid w:val="00BC0A77"/>
    <w:rsid w:val="00BC440C"/>
    <w:rsid w:val="00BD03B6"/>
    <w:rsid w:val="00BD1554"/>
    <w:rsid w:val="00BD1EE5"/>
    <w:rsid w:val="00BD3FF8"/>
    <w:rsid w:val="00BD414B"/>
    <w:rsid w:val="00BD7E32"/>
    <w:rsid w:val="00BE3B96"/>
    <w:rsid w:val="00BE6ECD"/>
    <w:rsid w:val="00BF1392"/>
    <w:rsid w:val="00C02C06"/>
    <w:rsid w:val="00C05B4E"/>
    <w:rsid w:val="00C10CF8"/>
    <w:rsid w:val="00C1290D"/>
    <w:rsid w:val="00C1672B"/>
    <w:rsid w:val="00C1685F"/>
    <w:rsid w:val="00C173F6"/>
    <w:rsid w:val="00C20482"/>
    <w:rsid w:val="00C26AA6"/>
    <w:rsid w:val="00C34BB1"/>
    <w:rsid w:val="00C3632A"/>
    <w:rsid w:val="00C40605"/>
    <w:rsid w:val="00C413AB"/>
    <w:rsid w:val="00C47A33"/>
    <w:rsid w:val="00C510AC"/>
    <w:rsid w:val="00C52557"/>
    <w:rsid w:val="00C55343"/>
    <w:rsid w:val="00C5562E"/>
    <w:rsid w:val="00C55815"/>
    <w:rsid w:val="00C55E19"/>
    <w:rsid w:val="00C56014"/>
    <w:rsid w:val="00C66589"/>
    <w:rsid w:val="00C66D44"/>
    <w:rsid w:val="00C70FC6"/>
    <w:rsid w:val="00C72D9B"/>
    <w:rsid w:val="00C77BBE"/>
    <w:rsid w:val="00C83E80"/>
    <w:rsid w:val="00C85D46"/>
    <w:rsid w:val="00C93EA4"/>
    <w:rsid w:val="00C9591A"/>
    <w:rsid w:val="00CA2725"/>
    <w:rsid w:val="00CB2564"/>
    <w:rsid w:val="00CB7EC7"/>
    <w:rsid w:val="00CC226F"/>
    <w:rsid w:val="00CC503E"/>
    <w:rsid w:val="00CC5A72"/>
    <w:rsid w:val="00CC5FA6"/>
    <w:rsid w:val="00CC709A"/>
    <w:rsid w:val="00CD1B75"/>
    <w:rsid w:val="00CD5FFF"/>
    <w:rsid w:val="00CD715C"/>
    <w:rsid w:val="00CE0DCA"/>
    <w:rsid w:val="00CF75E1"/>
    <w:rsid w:val="00D00B37"/>
    <w:rsid w:val="00D0324A"/>
    <w:rsid w:val="00D0440E"/>
    <w:rsid w:val="00D054D1"/>
    <w:rsid w:val="00D0747A"/>
    <w:rsid w:val="00D116EC"/>
    <w:rsid w:val="00D124EC"/>
    <w:rsid w:val="00D153D7"/>
    <w:rsid w:val="00D26829"/>
    <w:rsid w:val="00D32EBC"/>
    <w:rsid w:val="00D33365"/>
    <w:rsid w:val="00D341C0"/>
    <w:rsid w:val="00D37A87"/>
    <w:rsid w:val="00D45ABA"/>
    <w:rsid w:val="00D50573"/>
    <w:rsid w:val="00D51A18"/>
    <w:rsid w:val="00D54DB6"/>
    <w:rsid w:val="00D666AA"/>
    <w:rsid w:val="00D67162"/>
    <w:rsid w:val="00D74DBC"/>
    <w:rsid w:val="00D752A8"/>
    <w:rsid w:val="00D75383"/>
    <w:rsid w:val="00D80992"/>
    <w:rsid w:val="00D83099"/>
    <w:rsid w:val="00D85B74"/>
    <w:rsid w:val="00D873C8"/>
    <w:rsid w:val="00D87A05"/>
    <w:rsid w:val="00D915F4"/>
    <w:rsid w:val="00D93E8E"/>
    <w:rsid w:val="00D9660C"/>
    <w:rsid w:val="00DA049A"/>
    <w:rsid w:val="00DA083C"/>
    <w:rsid w:val="00DA0A5E"/>
    <w:rsid w:val="00DA157B"/>
    <w:rsid w:val="00DA20EB"/>
    <w:rsid w:val="00DA3252"/>
    <w:rsid w:val="00DA35B8"/>
    <w:rsid w:val="00DA65FC"/>
    <w:rsid w:val="00DA6B7B"/>
    <w:rsid w:val="00DB1B06"/>
    <w:rsid w:val="00DB2A12"/>
    <w:rsid w:val="00DB55FB"/>
    <w:rsid w:val="00DB7004"/>
    <w:rsid w:val="00DD19F3"/>
    <w:rsid w:val="00DD21BE"/>
    <w:rsid w:val="00DE086F"/>
    <w:rsid w:val="00DE10CF"/>
    <w:rsid w:val="00DE518B"/>
    <w:rsid w:val="00DE543B"/>
    <w:rsid w:val="00DE6B30"/>
    <w:rsid w:val="00E06340"/>
    <w:rsid w:val="00E10B4E"/>
    <w:rsid w:val="00E224A4"/>
    <w:rsid w:val="00E3057E"/>
    <w:rsid w:val="00E310EC"/>
    <w:rsid w:val="00E3540A"/>
    <w:rsid w:val="00E4194C"/>
    <w:rsid w:val="00E4274B"/>
    <w:rsid w:val="00E47623"/>
    <w:rsid w:val="00E537A7"/>
    <w:rsid w:val="00E558CA"/>
    <w:rsid w:val="00E57395"/>
    <w:rsid w:val="00E62AC6"/>
    <w:rsid w:val="00E70420"/>
    <w:rsid w:val="00E70F9C"/>
    <w:rsid w:val="00E831FA"/>
    <w:rsid w:val="00E8421E"/>
    <w:rsid w:val="00E90356"/>
    <w:rsid w:val="00E93D32"/>
    <w:rsid w:val="00E957CB"/>
    <w:rsid w:val="00E97437"/>
    <w:rsid w:val="00EA0D7B"/>
    <w:rsid w:val="00EA1ECB"/>
    <w:rsid w:val="00EA26BA"/>
    <w:rsid w:val="00EA4BA4"/>
    <w:rsid w:val="00EA5BA5"/>
    <w:rsid w:val="00EB024D"/>
    <w:rsid w:val="00EB1582"/>
    <w:rsid w:val="00EB1ACE"/>
    <w:rsid w:val="00EB21A2"/>
    <w:rsid w:val="00EB4966"/>
    <w:rsid w:val="00EB60F8"/>
    <w:rsid w:val="00EC35DF"/>
    <w:rsid w:val="00EC6F75"/>
    <w:rsid w:val="00ED0B6C"/>
    <w:rsid w:val="00ED2E43"/>
    <w:rsid w:val="00ED4A71"/>
    <w:rsid w:val="00ED555E"/>
    <w:rsid w:val="00ED6E4F"/>
    <w:rsid w:val="00EE6EFB"/>
    <w:rsid w:val="00EF1F6B"/>
    <w:rsid w:val="00EF2F7B"/>
    <w:rsid w:val="00F00AE1"/>
    <w:rsid w:val="00F03E0E"/>
    <w:rsid w:val="00F073EC"/>
    <w:rsid w:val="00F10811"/>
    <w:rsid w:val="00F10D84"/>
    <w:rsid w:val="00F11947"/>
    <w:rsid w:val="00F1709F"/>
    <w:rsid w:val="00F21832"/>
    <w:rsid w:val="00F23CF4"/>
    <w:rsid w:val="00F300FC"/>
    <w:rsid w:val="00F307E1"/>
    <w:rsid w:val="00F3527F"/>
    <w:rsid w:val="00F35F41"/>
    <w:rsid w:val="00F37E9F"/>
    <w:rsid w:val="00F43787"/>
    <w:rsid w:val="00F53B5C"/>
    <w:rsid w:val="00F53E49"/>
    <w:rsid w:val="00F56B3B"/>
    <w:rsid w:val="00F60F3B"/>
    <w:rsid w:val="00F67CB7"/>
    <w:rsid w:val="00F708C9"/>
    <w:rsid w:val="00F7597D"/>
    <w:rsid w:val="00F8009F"/>
    <w:rsid w:val="00F818D6"/>
    <w:rsid w:val="00F82294"/>
    <w:rsid w:val="00F85093"/>
    <w:rsid w:val="00F92E9F"/>
    <w:rsid w:val="00F958FD"/>
    <w:rsid w:val="00FC2860"/>
    <w:rsid w:val="00FC420D"/>
    <w:rsid w:val="00FD285F"/>
    <w:rsid w:val="00FD452D"/>
    <w:rsid w:val="00FD6E65"/>
    <w:rsid w:val="00FD74E9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CB1D"/>
  <w15:docId w15:val="{310E5F1F-F2F7-4024-A918-5A941A7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8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3CF4"/>
    <w:pPr>
      <w:spacing w:after="0" w:line="240" w:lineRule="auto"/>
    </w:pPr>
  </w:style>
  <w:style w:type="character" w:styleId="Hyperlink">
    <w:name w:val="Hyperlink"/>
    <w:basedOn w:val="DefaultParagraphFont"/>
    <w:rsid w:val="000A336E"/>
    <w:rPr>
      <w:color w:val="0000FF"/>
      <w:u w:val="single"/>
    </w:rPr>
  </w:style>
  <w:style w:type="paragraph" w:customStyle="1" w:styleId="Normal12pt">
    <w:name w:val="Normal + 12 pt"/>
    <w:basedOn w:val="Normal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DefaultParagraphFont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1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741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87"/>
  </w:style>
  <w:style w:type="paragraph" w:styleId="Footer">
    <w:name w:val="footer"/>
    <w:basedOn w:val="Normal"/>
    <w:link w:val="FooterChar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87"/>
  </w:style>
  <w:style w:type="paragraph" w:styleId="EndnoteText">
    <w:name w:val="endnote text"/>
    <w:basedOn w:val="Normal"/>
    <w:link w:val="EndnoteTextChar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4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DefaultParagraphFont"/>
    <w:rsid w:val="00CC5A72"/>
  </w:style>
  <w:style w:type="character" w:customStyle="1" w:styleId="FontStyle18">
    <w:name w:val="Font Style18"/>
    <w:basedOn w:val="DefaultParagraphFont"/>
    <w:rsid w:val="00E558CA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7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11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0B14F-40EA-4D99-A940-4584C7F8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6100</Words>
  <Characters>3477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Darius Butavičius</cp:lastModifiedBy>
  <cp:revision>5</cp:revision>
  <cp:lastPrinted>2017-06-08T07:31:00Z</cp:lastPrinted>
  <dcterms:created xsi:type="dcterms:W3CDTF">2017-06-14T06:24:00Z</dcterms:created>
  <dcterms:modified xsi:type="dcterms:W3CDTF">2017-06-14T12:35:00Z</dcterms:modified>
</cp:coreProperties>
</file>