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56B6" w14:textId="77777777" w:rsidR="00EE0E76" w:rsidRPr="009D6C3E" w:rsidRDefault="00EE0E76" w:rsidP="00EE0E76">
      <w:pPr>
        <w:spacing w:line="256" w:lineRule="auto"/>
        <w:jc w:val="center"/>
        <w:rPr>
          <w:rFonts w:ascii="Times New Roman" w:hAnsi="Times New Roman" w:cs="Times New Roman"/>
          <w:b/>
          <w:sz w:val="24"/>
          <w:szCs w:val="24"/>
        </w:rPr>
      </w:pPr>
      <w:r w:rsidRPr="009D6C3E">
        <w:rPr>
          <w:rFonts w:ascii="Times New Roman" w:eastAsia="Calibri" w:hAnsi="Times New Roman" w:cs="Times New Roman"/>
          <w:noProof/>
          <w:sz w:val="24"/>
          <w:szCs w:val="24"/>
          <w:lang w:eastAsia="lt-LT"/>
        </w:rPr>
        <w:drawing>
          <wp:inline distT="0" distB="0" distL="0" distR="0" wp14:anchorId="27E120CF" wp14:editId="02B46F02">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A524A19" w14:textId="77777777" w:rsidR="00EE0E76" w:rsidRDefault="00EE0E76" w:rsidP="00EE0E76">
      <w:pPr>
        <w:spacing w:after="0"/>
        <w:jc w:val="center"/>
        <w:rPr>
          <w:rFonts w:ascii="Times New Roman" w:hAnsi="Times New Roman" w:cs="Times New Roman"/>
          <w:b/>
          <w:bCs/>
          <w:sz w:val="24"/>
          <w:szCs w:val="24"/>
        </w:rPr>
      </w:pPr>
      <w:r>
        <w:rPr>
          <w:rFonts w:ascii="Times New Roman" w:hAnsi="Times New Roman" w:cs="Times New Roman"/>
          <w:b/>
          <w:bCs/>
          <w:sz w:val="24"/>
          <w:szCs w:val="24"/>
        </w:rPr>
        <w:t>VIEŠŲJŲ PIRKIMŲ TARNYBA</w:t>
      </w:r>
    </w:p>
    <w:p w14:paraId="71F193F2" w14:textId="77777777" w:rsidR="00397287" w:rsidRDefault="00397287" w:rsidP="00EE0E76">
      <w:pPr>
        <w:spacing w:after="0"/>
        <w:jc w:val="center"/>
        <w:rPr>
          <w:rFonts w:ascii="Times New Roman" w:hAnsi="Times New Roman" w:cs="Times New Roman"/>
          <w:b/>
          <w:bCs/>
          <w:sz w:val="24"/>
          <w:szCs w:val="24"/>
        </w:rPr>
      </w:pPr>
    </w:p>
    <w:tbl>
      <w:tblPr>
        <w:tblW w:w="0" w:type="dxa"/>
        <w:tblInd w:w="18" w:type="dxa"/>
        <w:tblLayout w:type="fixed"/>
        <w:tblLook w:val="04A0" w:firstRow="1" w:lastRow="0" w:firstColumn="1" w:lastColumn="0" w:noHBand="0" w:noVBand="1"/>
      </w:tblPr>
      <w:tblGrid>
        <w:gridCol w:w="5760"/>
        <w:gridCol w:w="284"/>
        <w:gridCol w:w="1276"/>
        <w:gridCol w:w="566"/>
        <w:gridCol w:w="1558"/>
      </w:tblGrid>
      <w:tr w:rsidR="00397287" w14:paraId="1CD1C288" w14:textId="77777777" w:rsidTr="00397287">
        <w:trPr>
          <w:cantSplit/>
          <w:trHeight w:val="80"/>
        </w:trPr>
        <w:tc>
          <w:tcPr>
            <w:tcW w:w="5760" w:type="dxa"/>
            <w:vMerge w:val="restart"/>
          </w:tcPr>
          <w:p w14:paraId="5BC59636" w14:textId="77777777" w:rsidR="00397287" w:rsidRDefault="00397287">
            <w:pPr>
              <w:spacing w:after="0" w:line="240" w:lineRule="auto"/>
              <w:rPr>
                <w:rFonts w:ascii="Times New Roman" w:hAnsi="Times New Roman" w:cs="Times New Roman"/>
                <w:sz w:val="24"/>
                <w:szCs w:val="24"/>
              </w:rPr>
            </w:pPr>
            <w:r>
              <w:rPr>
                <w:rFonts w:ascii="Times New Roman" w:hAnsi="Times New Roman" w:cs="Times New Roman"/>
                <w:sz w:val="24"/>
                <w:szCs w:val="24"/>
              </w:rPr>
              <w:t>Visagino savivaldybės administracijai</w:t>
            </w:r>
          </w:p>
          <w:p w14:paraId="462073A7" w14:textId="77777777" w:rsidR="00397287" w:rsidRDefault="00397287">
            <w:pPr>
              <w:spacing w:after="0" w:line="240" w:lineRule="auto"/>
              <w:rPr>
                <w:rFonts w:ascii="Times New Roman" w:hAnsi="Times New Roman" w:cs="Times New Roman"/>
                <w:sz w:val="24"/>
                <w:szCs w:val="24"/>
              </w:rPr>
            </w:pPr>
            <w:r>
              <w:rPr>
                <w:rFonts w:ascii="Times New Roman" w:hAnsi="Times New Roman" w:cs="Times New Roman"/>
                <w:sz w:val="24"/>
                <w:szCs w:val="24"/>
              </w:rPr>
              <w:t>Parko g. 14</w:t>
            </w:r>
          </w:p>
          <w:p w14:paraId="6601A5EE" w14:textId="77777777" w:rsidR="00397287" w:rsidRDefault="00397287">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31139 Visaginas</w:t>
            </w:r>
          </w:p>
          <w:p w14:paraId="68479A9D" w14:textId="77777777" w:rsidR="00397287" w:rsidRDefault="00397287">
            <w:pPr>
              <w:shd w:val="clear" w:color="auto" w:fill="FFFFFF"/>
              <w:tabs>
                <w:tab w:val="left" w:pos="900"/>
              </w:tabs>
              <w:spacing w:after="0" w:line="240" w:lineRule="auto"/>
              <w:rPr>
                <w:rFonts w:ascii="Times New Roman" w:hAnsi="Times New Roman" w:cs="Times New Roman"/>
                <w:sz w:val="24"/>
                <w:szCs w:val="24"/>
              </w:rPr>
            </w:pPr>
          </w:p>
          <w:p w14:paraId="1E035C3E" w14:textId="77777777" w:rsidR="00397287" w:rsidRPr="00FC5D91" w:rsidRDefault="00397287">
            <w:pPr>
              <w:shd w:val="clear" w:color="auto" w:fill="FFFFFF"/>
              <w:tabs>
                <w:tab w:val="left" w:pos="90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El. p.: </w:t>
            </w:r>
            <w:hyperlink r:id="rId9" w:history="1">
              <w:r w:rsidR="00FC5D91" w:rsidRPr="00FC5D91">
                <w:rPr>
                  <w:rStyle w:val="Hipersaitas"/>
                  <w:rFonts w:ascii="Times New Roman" w:hAnsi="Times New Roman" w:cs="Times New Roman"/>
                  <w:color w:val="auto"/>
                  <w:sz w:val="24"/>
                  <w:szCs w:val="24"/>
                </w:rPr>
                <w:t>visaginas</w:t>
              </w:r>
              <w:r w:rsidR="00FC5D91" w:rsidRPr="00FC5D91">
                <w:rPr>
                  <w:rStyle w:val="Hipersaitas"/>
                  <w:rFonts w:ascii="Times New Roman" w:hAnsi="Times New Roman" w:cs="Times New Roman"/>
                  <w:color w:val="auto"/>
                  <w:sz w:val="24"/>
                  <w:szCs w:val="24"/>
                  <w:lang w:val="en-US"/>
                </w:rPr>
                <w:t>@</w:t>
              </w:r>
              <w:proofErr w:type="spellStart"/>
              <w:r w:rsidR="00FC5D91" w:rsidRPr="00FC5D91">
                <w:rPr>
                  <w:rStyle w:val="Hipersaitas"/>
                  <w:rFonts w:ascii="Times New Roman" w:hAnsi="Times New Roman" w:cs="Times New Roman"/>
                  <w:color w:val="auto"/>
                  <w:sz w:val="24"/>
                  <w:szCs w:val="24"/>
                  <w:lang w:val="en-US"/>
                </w:rPr>
                <w:t>visaginas.lt</w:t>
              </w:r>
              <w:proofErr w:type="spellEnd"/>
            </w:hyperlink>
          </w:p>
          <w:p w14:paraId="01F67CE3" w14:textId="77777777" w:rsidR="00FC5D91" w:rsidRDefault="00FC5D91">
            <w:pPr>
              <w:shd w:val="clear" w:color="auto" w:fill="FFFFFF"/>
              <w:tabs>
                <w:tab w:val="left" w:pos="900"/>
              </w:tabs>
              <w:spacing w:after="0" w:line="240" w:lineRule="auto"/>
              <w:rPr>
                <w:rFonts w:ascii="Times New Roman" w:hAnsi="Times New Roman" w:cs="Times New Roman"/>
                <w:sz w:val="24"/>
                <w:szCs w:val="24"/>
                <w:lang w:val="en-US"/>
              </w:rPr>
            </w:pPr>
          </w:p>
          <w:p w14:paraId="6821B314" w14:textId="77777777" w:rsidR="00FC5D91" w:rsidRPr="00FC5D91" w:rsidRDefault="00FC5D91">
            <w:pPr>
              <w:shd w:val="clear" w:color="auto" w:fill="FFFFFF"/>
              <w:tabs>
                <w:tab w:val="left" w:pos="900"/>
              </w:tabs>
              <w:spacing w:after="0" w:line="240" w:lineRule="auto"/>
              <w:rPr>
                <w:rFonts w:ascii="Times New Roman" w:hAnsi="Times New Roman" w:cs="Times New Roman"/>
                <w:sz w:val="24"/>
                <w:szCs w:val="24"/>
              </w:rPr>
            </w:pPr>
            <w:r w:rsidRPr="00FC5D91">
              <w:rPr>
                <w:rFonts w:ascii="Times New Roman" w:hAnsi="Times New Roman" w:cs="Times New Roman"/>
                <w:sz w:val="24"/>
                <w:szCs w:val="24"/>
              </w:rPr>
              <w:t>VšĮ Centrinei projektų valdymo agentūrai</w:t>
            </w:r>
          </w:p>
          <w:p w14:paraId="6FE00352" w14:textId="77777777" w:rsidR="00FC5D91" w:rsidRDefault="00FC5D91">
            <w:pPr>
              <w:shd w:val="clear" w:color="auto" w:fill="FFFFFF"/>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S. Konarskio g. 13</w:t>
            </w:r>
          </w:p>
          <w:p w14:paraId="7FEC57B2" w14:textId="77777777" w:rsidR="00FC5D91" w:rsidRDefault="00FC5D91">
            <w:pPr>
              <w:shd w:val="clear" w:color="auto" w:fill="FFFFFF"/>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03109 Vilnius</w:t>
            </w:r>
          </w:p>
          <w:p w14:paraId="28ED520F" w14:textId="77777777" w:rsidR="00FC5D91" w:rsidRDefault="00FC5D91">
            <w:pPr>
              <w:shd w:val="clear" w:color="auto" w:fill="FFFFFF"/>
              <w:tabs>
                <w:tab w:val="left" w:pos="900"/>
              </w:tabs>
              <w:spacing w:after="0" w:line="240" w:lineRule="auto"/>
              <w:rPr>
                <w:rFonts w:ascii="Times New Roman" w:hAnsi="Times New Roman" w:cs="Times New Roman"/>
                <w:sz w:val="24"/>
                <w:szCs w:val="24"/>
              </w:rPr>
            </w:pPr>
          </w:p>
          <w:p w14:paraId="3371CFCF" w14:textId="77777777" w:rsidR="00FC5D91" w:rsidRDefault="00FC5D91">
            <w:pPr>
              <w:shd w:val="clear" w:color="auto" w:fill="FFFFFF"/>
              <w:tabs>
                <w:tab w:val="left" w:pos="900"/>
              </w:tabs>
              <w:spacing w:after="0" w:line="240" w:lineRule="auto"/>
              <w:rPr>
                <w:rFonts w:ascii="Times New Roman" w:hAnsi="Times New Roman" w:cs="Times New Roman"/>
                <w:sz w:val="24"/>
                <w:szCs w:val="24"/>
                <w:lang w:val="en-GB"/>
              </w:rPr>
            </w:pP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hyperlink r:id="rId10" w:history="1">
              <w:r w:rsidRPr="00FC5D91">
                <w:rPr>
                  <w:rStyle w:val="Hipersaitas"/>
                  <w:rFonts w:ascii="Times New Roman" w:hAnsi="Times New Roman" w:cs="Times New Roman"/>
                  <w:color w:val="auto"/>
                  <w:sz w:val="24"/>
                  <w:szCs w:val="24"/>
                </w:rPr>
                <w:t>info</w:t>
              </w:r>
              <w:r w:rsidRPr="00FC5D91">
                <w:rPr>
                  <w:rStyle w:val="Hipersaitas"/>
                  <w:rFonts w:ascii="Times New Roman" w:hAnsi="Times New Roman" w:cs="Times New Roman"/>
                  <w:color w:val="auto"/>
                  <w:sz w:val="24"/>
                  <w:szCs w:val="24"/>
                  <w:lang w:val="en-US"/>
                </w:rPr>
                <w:t>@</w:t>
              </w:r>
              <w:proofErr w:type="spellStart"/>
              <w:r w:rsidRPr="00FC5D91">
                <w:rPr>
                  <w:rStyle w:val="Hipersaitas"/>
                  <w:rFonts w:ascii="Times New Roman" w:hAnsi="Times New Roman" w:cs="Times New Roman"/>
                  <w:color w:val="auto"/>
                  <w:sz w:val="24"/>
                  <w:szCs w:val="24"/>
                  <w:lang w:val="en-GB"/>
                </w:rPr>
                <w:t>cpva.lt</w:t>
              </w:r>
              <w:proofErr w:type="spellEnd"/>
            </w:hyperlink>
          </w:p>
          <w:p w14:paraId="303E012E" w14:textId="77777777" w:rsidR="00FC5D91" w:rsidRPr="00FC5D91" w:rsidRDefault="00FC5D91">
            <w:pPr>
              <w:shd w:val="clear" w:color="auto" w:fill="FFFFFF"/>
              <w:tabs>
                <w:tab w:val="left" w:pos="900"/>
              </w:tabs>
              <w:spacing w:after="0"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Faks</w:t>
            </w:r>
            <w:proofErr w:type="spellEnd"/>
            <w:r>
              <w:rPr>
                <w:rFonts w:ascii="Times New Roman" w:hAnsi="Times New Roman" w:cs="Times New Roman"/>
                <w:sz w:val="24"/>
                <w:szCs w:val="24"/>
                <w:lang w:val="en-GB"/>
              </w:rPr>
              <w:t>.: 85 251 4401</w:t>
            </w:r>
          </w:p>
          <w:p w14:paraId="55C01867" w14:textId="77777777" w:rsidR="00397287" w:rsidRDefault="00397287">
            <w:pPr>
              <w:tabs>
                <w:tab w:val="left" w:pos="900"/>
              </w:tabs>
              <w:spacing w:after="0" w:line="240" w:lineRule="auto"/>
              <w:rPr>
                <w:rFonts w:ascii="Times New Roman" w:hAnsi="Times New Roman" w:cs="Times New Roman"/>
                <w:sz w:val="24"/>
                <w:szCs w:val="24"/>
              </w:rPr>
            </w:pPr>
          </w:p>
        </w:tc>
        <w:tc>
          <w:tcPr>
            <w:tcW w:w="284" w:type="dxa"/>
          </w:tcPr>
          <w:p w14:paraId="45750754" w14:textId="77777777" w:rsidR="00397287" w:rsidRDefault="00397287">
            <w:pPr>
              <w:tabs>
                <w:tab w:val="left" w:pos="900"/>
              </w:tabs>
              <w:spacing w:after="0" w:line="240" w:lineRule="auto"/>
              <w:rPr>
                <w:rFonts w:ascii="Times New Roman" w:hAnsi="Times New Roman" w:cs="Times New Roman"/>
                <w:sz w:val="24"/>
                <w:szCs w:val="24"/>
              </w:rPr>
            </w:pPr>
          </w:p>
        </w:tc>
        <w:tc>
          <w:tcPr>
            <w:tcW w:w="1276" w:type="dxa"/>
            <w:hideMark/>
          </w:tcPr>
          <w:p w14:paraId="35A6E82D" w14:textId="77777777" w:rsidR="00397287" w:rsidRDefault="001462F8">
            <w:pPr>
              <w:spacing w:after="0" w:line="240" w:lineRule="auto"/>
              <w:ind w:left="-105"/>
              <w:rPr>
                <w:rFonts w:ascii="Times New Roman" w:hAnsi="Times New Roman" w:cs="Times New Roman"/>
                <w:sz w:val="24"/>
                <w:szCs w:val="24"/>
              </w:rPr>
            </w:pPr>
            <w:r>
              <w:rPr>
                <w:rFonts w:ascii="Times New Roman" w:hAnsi="Times New Roman" w:cs="Times New Roman"/>
                <w:sz w:val="24"/>
                <w:szCs w:val="24"/>
              </w:rPr>
              <w:t>2018-09</w:t>
            </w:r>
            <w:r w:rsidR="00397287">
              <w:rPr>
                <w:rFonts w:ascii="Times New Roman" w:hAnsi="Times New Roman" w:cs="Times New Roman"/>
                <w:sz w:val="24"/>
                <w:szCs w:val="24"/>
              </w:rPr>
              <w:t xml:space="preserve">- </w:t>
            </w:r>
          </w:p>
          <w:p w14:paraId="5F25C4D6" w14:textId="77777777" w:rsidR="00397287" w:rsidRDefault="00397287">
            <w:pPr>
              <w:spacing w:after="0" w:line="240" w:lineRule="auto"/>
              <w:ind w:left="-105"/>
              <w:rPr>
                <w:rFonts w:ascii="Times New Roman" w:hAnsi="Times New Roman" w:cs="Times New Roman"/>
                <w:sz w:val="24"/>
                <w:szCs w:val="24"/>
              </w:rPr>
            </w:pPr>
            <w:r>
              <w:rPr>
                <w:rFonts w:ascii="Times New Roman" w:hAnsi="Times New Roman" w:cs="Times New Roman"/>
                <w:sz w:val="24"/>
                <w:szCs w:val="24"/>
              </w:rPr>
              <w:t xml:space="preserve">   </w:t>
            </w:r>
          </w:p>
        </w:tc>
        <w:tc>
          <w:tcPr>
            <w:tcW w:w="566" w:type="dxa"/>
            <w:hideMark/>
          </w:tcPr>
          <w:p w14:paraId="46FD3250" w14:textId="77777777" w:rsidR="00397287" w:rsidRDefault="00397287">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Nr.</w:t>
            </w:r>
          </w:p>
        </w:tc>
        <w:tc>
          <w:tcPr>
            <w:tcW w:w="1558" w:type="dxa"/>
          </w:tcPr>
          <w:p w14:paraId="7A800877" w14:textId="77777777" w:rsidR="00397287" w:rsidRDefault="00397287">
            <w:pPr>
              <w:tabs>
                <w:tab w:val="left" w:pos="900"/>
              </w:tabs>
              <w:spacing w:after="0" w:line="240" w:lineRule="auto"/>
              <w:rPr>
                <w:rFonts w:ascii="Times New Roman" w:hAnsi="Times New Roman" w:cs="Times New Roman"/>
                <w:sz w:val="24"/>
                <w:szCs w:val="24"/>
              </w:rPr>
            </w:pPr>
          </w:p>
        </w:tc>
      </w:tr>
      <w:tr w:rsidR="00397287" w14:paraId="3ECD057F" w14:textId="77777777" w:rsidTr="00397287">
        <w:trPr>
          <w:cantSplit/>
          <w:trHeight w:val="80"/>
        </w:trPr>
        <w:tc>
          <w:tcPr>
            <w:tcW w:w="5760" w:type="dxa"/>
            <w:vMerge/>
            <w:vAlign w:val="center"/>
            <w:hideMark/>
          </w:tcPr>
          <w:p w14:paraId="36209447" w14:textId="77777777" w:rsidR="00397287" w:rsidRDefault="00397287">
            <w:pPr>
              <w:spacing w:after="0"/>
              <w:rPr>
                <w:rFonts w:ascii="Times New Roman" w:hAnsi="Times New Roman" w:cs="Times New Roman"/>
                <w:sz w:val="24"/>
                <w:szCs w:val="24"/>
              </w:rPr>
            </w:pPr>
          </w:p>
        </w:tc>
        <w:tc>
          <w:tcPr>
            <w:tcW w:w="284" w:type="dxa"/>
          </w:tcPr>
          <w:p w14:paraId="1AE53C77" w14:textId="77777777" w:rsidR="00397287" w:rsidRDefault="00397287">
            <w:pPr>
              <w:tabs>
                <w:tab w:val="left" w:pos="900"/>
              </w:tabs>
              <w:spacing w:after="0" w:line="240" w:lineRule="auto"/>
              <w:ind w:right="25"/>
              <w:jc w:val="both"/>
              <w:rPr>
                <w:rFonts w:ascii="Times New Roman" w:hAnsi="Times New Roman" w:cs="Times New Roman"/>
                <w:sz w:val="24"/>
                <w:szCs w:val="24"/>
              </w:rPr>
            </w:pPr>
          </w:p>
        </w:tc>
        <w:tc>
          <w:tcPr>
            <w:tcW w:w="1276" w:type="dxa"/>
          </w:tcPr>
          <w:p w14:paraId="674D5E72" w14:textId="77777777" w:rsidR="00397287" w:rsidRDefault="00397287">
            <w:pPr>
              <w:tabs>
                <w:tab w:val="left" w:pos="900"/>
              </w:tabs>
              <w:spacing w:after="0" w:line="240" w:lineRule="auto"/>
              <w:ind w:left="-105"/>
              <w:rPr>
                <w:rFonts w:ascii="Times New Roman" w:hAnsi="Times New Roman" w:cs="Times New Roman"/>
                <w:sz w:val="24"/>
                <w:szCs w:val="24"/>
              </w:rPr>
            </w:pPr>
          </w:p>
        </w:tc>
        <w:tc>
          <w:tcPr>
            <w:tcW w:w="566" w:type="dxa"/>
          </w:tcPr>
          <w:p w14:paraId="1E2D249E" w14:textId="77777777" w:rsidR="00397287" w:rsidRDefault="00397287">
            <w:pPr>
              <w:tabs>
                <w:tab w:val="left" w:pos="900"/>
              </w:tabs>
              <w:spacing w:after="0" w:line="240" w:lineRule="auto"/>
              <w:rPr>
                <w:rFonts w:ascii="Times New Roman" w:hAnsi="Times New Roman" w:cs="Times New Roman"/>
                <w:sz w:val="24"/>
                <w:szCs w:val="24"/>
              </w:rPr>
            </w:pPr>
          </w:p>
        </w:tc>
        <w:tc>
          <w:tcPr>
            <w:tcW w:w="1558" w:type="dxa"/>
          </w:tcPr>
          <w:p w14:paraId="44E275C6" w14:textId="77777777" w:rsidR="00397287" w:rsidRDefault="00397287">
            <w:pPr>
              <w:tabs>
                <w:tab w:val="left" w:pos="900"/>
              </w:tabs>
              <w:spacing w:after="0" w:line="240" w:lineRule="auto"/>
              <w:rPr>
                <w:rFonts w:ascii="Times New Roman" w:hAnsi="Times New Roman" w:cs="Times New Roman"/>
                <w:sz w:val="24"/>
                <w:szCs w:val="24"/>
              </w:rPr>
            </w:pPr>
          </w:p>
        </w:tc>
      </w:tr>
    </w:tbl>
    <w:p w14:paraId="5A58A76F" w14:textId="77777777" w:rsidR="00EE0E76" w:rsidRPr="009D6C3E" w:rsidRDefault="00EE0E76" w:rsidP="00EE0E76">
      <w:pPr>
        <w:spacing w:after="0"/>
        <w:jc w:val="center"/>
        <w:rPr>
          <w:rFonts w:ascii="Times New Roman" w:hAnsi="Times New Roman" w:cs="Times New Roman"/>
          <w:b/>
          <w:bCs/>
          <w:sz w:val="24"/>
          <w:szCs w:val="24"/>
        </w:rPr>
      </w:pPr>
      <w:r w:rsidRPr="009D6C3E">
        <w:rPr>
          <w:rFonts w:ascii="Times New Roman" w:hAnsi="Times New Roman" w:cs="Times New Roman"/>
          <w:b/>
          <w:bCs/>
          <w:sz w:val="24"/>
          <w:szCs w:val="24"/>
        </w:rPr>
        <w:t xml:space="preserve">VIEŠOJO PIRKIMO-PARDAVIMO SUTARTIES NEPLANINIO VERTINIMO </w:t>
      </w:r>
    </w:p>
    <w:p w14:paraId="161C4669" w14:textId="77777777" w:rsidR="00EE0E76" w:rsidRPr="009D6C3E" w:rsidRDefault="00EE0E76" w:rsidP="00EE0E76">
      <w:pPr>
        <w:spacing w:after="0"/>
        <w:jc w:val="center"/>
        <w:rPr>
          <w:rFonts w:ascii="Times New Roman" w:hAnsi="Times New Roman" w:cs="Times New Roman"/>
          <w:b/>
          <w:bCs/>
          <w:sz w:val="24"/>
          <w:szCs w:val="24"/>
        </w:rPr>
      </w:pPr>
      <w:r w:rsidRPr="009D6C3E">
        <w:rPr>
          <w:rFonts w:ascii="Times New Roman" w:hAnsi="Times New Roman" w:cs="Times New Roman"/>
          <w:b/>
          <w:bCs/>
          <w:sz w:val="24"/>
          <w:szCs w:val="24"/>
        </w:rPr>
        <w:t>IŠVADA</w:t>
      </w:r>
    </w:p>
    <w:p w14:paraId="55C5F200" w14:textId="77777777" w:rsidR="00EE0E76" w:rsidRPr="009D6C3E" w:rsidRDefault="00EE0E76" w:rsidP="00EE0E76">
      <w:pPr>
        <w:spacing w:after="0"/>
        <w:jc w:val="center"/>
        <w:rPr>
          <w:rFonts w:ascii="Times New Roman" w:hAnsi="Times New Roman" w:cs="Times New Roman"/>
          <w:b/>
          <w:bCs/>
          <w:sz w:val="24"/>
          <w:szCs w:val="24"/>
        </w:rPr>
      </w:pPr>
    </w:p>
    <w:p w14:paraId="25E1CB42" w14:textId="77777777" w:rsidR="00EE0E76" w:rsidRPr="009D6C3E" w:rsidRDefault="00EE0E76" w:rsidP="00EE0E76">
      <w:pPr>
        <w:spacing w:line="256" w:lineRule="auto"/>
        <w:jc w:val="center"/>
        <w:rPr>
          <w:rFonts w:ascii="Times New Roman" w:hAnsi="Times New Roman" w:cs="Times New Roman"/>
          <w:sz w:val="24"/>
          <w:szCs w:val="24"/>
        </w:rPr>
      </w:pPr>
      <w:r w:rsidRPr="009D6C3E">
        <w:rPr>
          <w:rFonts w:ascii="Times New Roman" w:hAnsi="Times New Roman" w:cs="Times New Roman"/>
          <w:b/>
          <w:sz w:val="24"/>
          <w:szCs w:val="24"/>
        </w:rPr>
        <w:t>I dalis. Bendra informacija</w:t>
      </w:r>
    </w:p>
    <w:tbl>
      <w:tblPr>
        <w:tblStyle w:val="Lentelstinklelis"/>
        <w:tblW w:w="9606" w:type="dxa"/>
        <w:tblInd w:w="0" w:type="dxa"/>
        <w:tblLook w:val="04A0" w:firstRow="1" w:lastRow="0" w:firstColumn="1" w:lastColumn="0" w:noHBand="0" w:noVBand="1"/>
      </w:tblPr>
      <w:tblGrid>
        <w:gridCol w:w="4672"/>
        <w:gridCol w:w="4934"/>
      </w:tblGrid>
      <w:tr w:rsidR="00EE0E76" w:rsidRPr="009D6C3E" w14:paraId="394E0AE0"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623F73F9"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Sutarties pavadinimas, data, numeris</w:t>
            </w:r>
          </w:p>
        </w:tc>
        <w:tc>
          <w:tcPr>
            <w:tcW w:w="4934" w:type="dxa"/>
            <w:tcBorders>
              <w:top w:val="single" w:sz="4" w:space="0" w:color="auto"/>
              <w:left w:val="single" w:sz="4" w:space="0" w:color="auto"/>
              <w:bottom w:val="single" w:sz="4" w:space="0" w:color="auto"/>
              <w:right w:val="single" w:sz="4" w:space="0" w:color="auto"/>
            </w:tcBorders>
            <w:hideMark/>
          </w:tcPr>
          <w:p w14:paraId="3750FEDC" w14:textId="77777777" w:rsidR="00EE0E76" w:rsidRPr="009D6C3E" w:rsidRDefault="00673EA4" w:rsidP="0094397B">
            <w:pPr>
              <w:jc w:val="both"/>
              <w:rPr>
                <w:rFonts w:ascii="Times New Roman" w:hAnsi="Times New Roman" w:cs="Times New Roman"/>
                <w:sz w:val="24"/>
                <w:szCs w:val="24"/>
                <w:lang w:val="lt-LT"/>
              </w:rPr>
            </w:pPr>
            <w:r>
              <w:rPr>
                <w:rFonts w:ascii="Times New Roman" w:hAnsi="Times New Roman" w:cs="Times New Roman"/>
                <w:sz w:val="24"/>
                <w:szCs w:val="24"/>
                <w:lang w:val="lt-LT"/>
              </w:rPr>
              <w:t>2016 m. rugsėjo 1 d. Rangos sutartis Nr. 5-286</w:t>
            </w:r>
            <w:r w:rsidR="00EE0E76" w:rsidRPr="009D6C3E">
              <w:rPr>
                <w:rFonts w:ascii="Times New Roman" w:hAnsi="Times New Roman" w:cs="Times New Roman"/>
                <w:sz w:val="24"/>
                <w:szCs w:val="24"/>
                <w:lang w:val="lt-LT"/>
              </w:rPr>
              <w:t xml:space="preserve"> (toliau – Sutartis</w:t>
            </w:r>
            <w:r w:rsidR="00EE0E76">
              <w:rPr>
                <w:rFonts w:ascii="Times New Roman" w:hAnsi="Times New Roman" w:cs="Times New Roman"/>
                <w:sz w:val="24"/>
                <w:szCs w:val="24"/>
                <w:lang w:val="lt-LT"/>
              </w:rPr>
              <w:t>)</w:t>
            </w:r>
          </w:p>
        </w:tc>
      </w:tr>
      <w:tr w:rsidR="00EE0E76" w:rsidRPr="009D6C3E" w14:paraId="79B72788"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0203FBC3"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Sutarties pakeitimai (jei tokių buvo): data, Nr.  </w:t>
            </w:r>
          </w:p>
        </w:tc>
        <w:tc>
          <w:tcPr>
            <w:tcW w:w="4934" w:type="dxa"/>
            <w:tcBorders>
              <w:top w:val="single" w:sz="4" w:space="0" w:color="auto"/>
              <w:left w:val="single" w:sz="4" w:space="0" w:color="auto"/>
              <w:bottom w:val="single" w:sz="4" w:space="0" w:color="auto"/>
              <w:right w:val="single" w:sz="4" w:space="0" w:color="auto"/>
            </w:tcBorders>
            <w:hideMark/>
          </w:tcPr>
          <w:p w14:paraId="6DDE06C8" w14:textId="77777777" w:rsidR="00EE0E76" w:rsidRPr="009D6C3E" w:rsidRDefault="00673EA4" w:rsidP="0094397B">
            <w:pPr>
              <w:spacing w:line="25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2018 m. vasario 28 d. Papildomas susitarimas prie Sutarties Nr. 5-76/2018 m. kovo 1 d.</w:t>
            </w:r>
            <w:r w:rsidR="00FC5D91">
              <w:rPr>
                <w:rFonts w:ascii="Times New Roman" w:hAnsi="Times New Roman" w:cs="Times New Roman"/>
                <w:sz w:val="24"/>
                <w:szCs w:val="24"/>
                <w:lang w:val="lt-LT"/>
              </w:rPr>
              <w:t xml:space="preserve"> (toliau – Papildomas susitarimas)</w:t>
            </w:r>
          </w:p>
        </w:tc>
      </w:tr>
      <w:tr w:rsidR="00EE0E76" w:rsidRPr="009D6C3E" w14:paraId="6ED9F5EB"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02748D83"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tcPr>
          <w:p w14:paraId="4C658CDE" w14:textId="77777777" w:rsidR="00EE0E76" w:rsidRPr="009D6C3E" w:rsidRDefault="00EE0E76" w:rsidP="00673EA4">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Sutartis sudaryta, atlikus </w:t>
            </w:r>
            <w:r w:rsidR="00673EA4">
              <w:rPr>
                <w:rFonts w:ascii="Times New Roman" w:hAnsi="Times New Roman" w:cs="Times New Roman"/>
                <w:sz w:val="24"/>
                <w:szCs w:val="24"/>
                <w:lang w:val="lt-LT"/>
              </w:rPr>
              <w:t>supaprastinto atviro konkurso</w:t>
            </w:r>
            <w:r w:rsidRPr="009D6C3E">
              <w:rPr>
                <w:rFonts w:ascii="Times New Roman" w:hAnsi="Times New Roman" w:cs="Times New Roman"/>
                <w:sz w:val="24"/>
                <w:szCs w:val="24"/>
                <w:lang w:val="lt-LT"/>
              </w:rPr>
              <w:t xml:space="preserve"> „</w:t>
            </w:r>
            <w:r w:rsidR="00673EA4">
              <w:rPr>
                <w:rFonts w:ascii="Times New Roman" w:hAnsi="Times New Roman" w:cs="Times New Roman"/>
                <w:sz w:val="24"/>
                <w:szCs w:val="24"/>
                <w:lang w:val="lt-LT"/>
              </w:rPr>
              <w:t xml:space="preserve">SMART parko Visagine įkūrimo rangos darbai su projektavimu ir projekto vykdymo priežiūra“ (Centrinėje viešųjų pirkimų informacinėje sistemoje skelbtas 2016 m. sausio 4 d., Pirkimo Nr. 170690) </w:t>
            </w:r>
            <w:r>
              <w:rPr>
                <w:rFonts w:ascii="Times New Roman" w:hAnsi="Times New Roman" w:cs="Times New Roman"/>
                <w:sz w:val="24"/>
                <w:szCs w:val="24"/>
                <w:lang w:val="lt-LT"/>
              </w:rPr>
              <w:t>(toliau – Pirkimas</w:t>
            </w:r>
            <w:r w:rsidRPr="009D6C3E">
              <w:rPr>
                <w:rFonts w:ascii="Times New Roman" w:hAnsi="Times New Roman" w:cs="Times New Roman"/>
                <w:sz w:val="24"/>
                <w:szCs w:val="24"/>
                <w:lang w:val="lt-LT"/>
              </w:rPr>
              <w:t>)</w:t>
            </w:r>
            <w:r w:rsidR="00673EA4">
              <w:rPr>
                <w:rFonts w:ascii="Times New Roman" w:hAnsi="Times New Roman" w:cs="Times New Roman"/>
                <w:sz w:val="24"/>
                <w:szCs w:val="24"/>
                <w:lang w:val="lt-LT"/>
              </w:rPr>
              <w:t xml:space="preserve"> pirkimo procedūras</w:t>
            </w:r>
          </w:p>
        </w:tc>
      </w:tr>
      <w:tr w:rsidR="00EE0E76" w:rsidRPr="009D6C3E" w14:paraId="1269A81C"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3ABC1DF9"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Pirkimo vykdytojas </w:t>
            </w:r>
          </w:p>
        </w:tc>
        <w:tc>
          <w:tcPr>
            <w:tcW w:w="4934" w:type="dxa"/>
            <w:tcBorders>
              <w:top w:val="single" w:sz="4" w:space="0" w:color="auto"/>
              <w:left w:val="single" w:sz="4" w:space="0" w:color="auto"/>
              <w:bottom w:val="single" w:sz="4" w:space="0" w:color="auto"/>
              <w:right w:val="single" w:sz="4" w:space="0" w:color="auto"/>
            </w:tcBorders>
            <w:hideMark/>
          </w:tcPr>
          <w:p w14:paraId="5DD6BEFC" w14:textId="77777777" w:rsidR="00EE0E76" w:rsidRPr="009D6C3E" w:rsidRDefault="00673EA4" w:rsidP="00673EA4">
            <w:pPr>
              <w:jc w:val="both"/>
              <w:rPr>
                <w:rFonts w:ascii="Times New Roman" w:hAnsi="Times New Roman" w:cs="Times New Roman"/>
                <w:sz w:val="24"/>
                <w:szCs w:val="24"/>
                <w:lang w:val="lt-LT"/>
              </w:rPr>
            </w:pPr>
            <w:r>
              <w:rPr>
                <w:rFonts w:ascii="Times New Roman" w:hAnsi="Times New Roman" w:cs="Times New Roman"/>
                <w:sz w:val="24"/>
                <w:szCs w:val="24"/>
                <w:lang w:val="lt-LT"/>
              </w:rPr>
              <w:t>Visagino savivaldybės administracija</w:t>
            </w:r>
            <w:r w:rsidR="00EE0E76" w:rsidRPr="009D6C3E">
              <w:rPr>
                <w:rFonts w:ascii="Times New Roman" w:hAnsi="Times New Roman" w:cs="Times New Roman"/>
                <w:sz w:val="24"/>
                <w:szCs w:val="24"/>
                <w:lang w:val="lt-LT"/>
              </w:rPr>
              <w:t xml:space="preserve"> (1</w:t>
            </w:r>
            <w:r>
              <w:rPr>
                <w:rFonts w:ascii="Times New Roman" w:hAnsi="Times New Roman" w:cs="Times New Roman"/>
                <w:sz w:val="24"/>
                <w:szCs w:val="24"/>
                <w:lang w:val="lt-LT"/>
              </w:rPr>
              <w:t>88711925</w:t>
            </w:r>
            <w:r w:rsidR="00EE0E76" w:rsidRPr="009D6C3E">
              <w:rPr>
                <w:rFonts w:ascii="Times New Roman" w:hAnsi="Times New Roman" w:cs="Times New Roman"/>
                <w:sz w:val="24"/>
                <w:szCs w:val="24"/>
                <w:lang w:val="lt-LT"/>
              </w:rPr>
              <w:t xml:space="preserve">, </w:t>
            </w:r>
            <w:r>
              <w:rPr>
                <w:rFonts w:ascii="Times New Roman" w:hAnsi="Times New Roman" w:cs="Times New Roman"/>
                <w:sz w:val="24"/>
                <w:szCs w:val="24"/>
                <w:lang w:val="lt-LT"/>
              </w:rPr>
              <w:t>Parko</w:t>
            </w:r>
            <w:r w:rsidR="00EE0E76" w:rsidRPr="009D6C3E">
              <w:rPr>
                <w:rFonts w:ascii="Times New Roman" w:hAnsi="Times New Roman" w:cs="Times New Roman"/>
                <w:sz w:val="24"/>
                <w:szCs w:val="24"/>
                <w:lang w:val="lt-LT"/>
              </w:rPr>
              <w:t xml:space="preserve"> g. </w:t>
            </w:r>
            <w:r>
              <w:rPr>
                <w:rFonts w:ascii="Times New Roman" w:hAnsi="Times New Roman" w:cs="Times New Roman"/>
                <w:sz w:val="24"/>
                <w:szCs w:val="24"/>
                <w:lang w:val="lt-LT"/>
              </w:rPr>
              <w:t>14</w:t>
            </w:r>
            <w:r w:rsidR="00EE0E76" w:rsidRPr="009D6C3E">
              <w:rPr>
                <w:rFonts w:ascii="Times New Roman" w:hAnsi="Times New Roman" w:cs="Times New Roman"/>
                <w:sz w:val="24"/>
                <w:szCs w:val="24"/>
                <w:lang w:val="lt-LT"/>
              </w:rPr>
              <w:t xml:space="preserve">, </w:t>
            </w:r>
            <w:r>
              <w:rPr>
                <w:rFonts w:ascii="Times New Roman" w:hAnsi="Times New Roman" w:cs="Times New Roman"/>
                <w:sz w:val="24"/>
                <w:szCs w:val="24"/>
                <w:lang w:val="lt-LT"/>
              </w:rPr>
              <w:t>31139 Visaginas</w:t>
            </w:r>
            <w:r w:rsidR="00EE0E76" w:rsidRPr="009D6C3E">
              <w:rPr>
                <w:rFonts w:ascii="Times New Roman" w:hAnsi="Times New Roman" w:cs="Times New Roman"/>
                <w:sz w:val="24"/>
                <w:szCs w:val="24"/>
                <w:lang w:val="lt-LT"/>
              </w:rPr>
              <w:t xml:space="preserve">) </w:t>
            </w:r>
          </w:p>
        </w:tc>
      </w:tr>
      <w:tr w:rsidR="00EE0E76" w:rsidRPr="009D6C3E" w14:paraId="5843814F"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7A62F67C"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Tiekėjas / teikėjas / rangovas</w:t>
            </w:r>
          </w:p>
        </w:tc>
        <w:tc>
          <w:tcPr>
            <w:tcW w:w="4934" w:type="dxa"/>
            <w:tcBorders>
              <w:top w:val="single" w:sz="4" w:space="0" w:color="auto"/>
              <w:left w:val="single" w:sz="4" w:space="0" w:color="auto"/>
              <w:bottom w:val="single" w:sz="4" w:space="0" w:color="auto"/>
              <w:right w:val="single" w:sz="4" w:space="0" w:color="auto"/>
            </w:tcBorders>
            <w:hideMark/>
          </w:tcPr>
          <w:p w14:paraId="4196FBB7" w14:textId="77777777" w:rsidR="00EE0E76" w:rsidRPr="009D6C3E" w:rsidRDefault="00673EA4" w:rsidP="00673EA4">
            <w:pPr>
              <w:jc w:val="both"/>
              <w:rPr>
                <w:rFonts w:ascii="Times New Roman" w:hAnsi="Times New Roman" w:cs="Times New Roman"/>
                <w:sz w:val="24"/>
                <w:szCs w:val="24"/>
                <w:lang w:val="lt-LT"/>
              </w:rPr>
            </w:pPr>
            <w:r>
              <w:rPr>
                <w:rFonts w:ascii="Times New Roman" w:hAnsi="Times New Roman" w:cs="Times New Roman"/>
                <w:sz w:val="24"/>
                <w:szCs w:val="24"/>
                <w:lang w:val="lt-LT"/>
              </w:rPr>
              <w:t>Jungtinės veiklos grupė, sudaryta iš UAB „Vilniaus betono demontavimo technika“ (125722762, Šv. Stepono g. 39, Vilnius), UAB „</w:t>
            </w:r>
            <w:proofErr w:type="spellStart"/>
            <w:r>
              <w:rPr>
                <w:rFonts w:ascii="Times New Roman" w:hAnsi="Times New Roman" w:cs="Times New Roman"/>
                <w:sz w:val="24"/>
                <w:szCs w:val="24"/>
                <w:lang w:val="lt-LT"/>
              </w:rPr>
              <w:t>Promostas</w:t>
            </w:r>
            <w:proofErr w:type="spellEnd"/>
            <w:r>
              <w:rPr>
                <w:rFonts w:ascii="Times New Roman" w:hAnsi="Times New Roman" w:cs="Times New Roman"/>
                <w:sz w:val="24"/>
                <w:szCs w:val="24"/>
                <w:lang w:val="lt-LT"/>
              </w:rPr>
              <w:t>“ (300592398, Lakūnų g. 14B, Vilnius), UAB „Studija lapė“ (126291628, Olimpiečių g. 4-14, Vilnius)</w:t>
            </w:r>
          </w:p>
        </w:tc>
      </w:tr>
      <w:tr w:rsidR="00EE0E76" w:rsidRPr="009D6C3E" w14:paraId="7B61AFAE" w14:textId="77777777" w:rsidTr="0094397B">
        <w:tc>
          <w:tcPr>
            <w:tcW w:w="4672" w:type="dxa"/>
            <w:tcBorders>
              <w:top w:val="single" w:sz="4" w:space="0" w:color="auto"/>
              <w:left w:val="single" w:sz="4" w:space="0" w:color="auto"/>
              <w:bottom w:val="single" w:sz="4" w:space="0" w:color="auto"/>
              <w:right w:val="single" w:sz="4" w:space="0" w:color="auto"/>
            </w:tcBorders>
          </w:tcPr>
          <w:p w14:paraId="30C487C5"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Subrangovai / subtiekėjai / </w:t>
            </w:r>
            <w:proofErr w:type="spellStart"/>
            <w:r w:rsidRPr="009D6C3E">
              <w:rPr>
                <w:rFonts w:ascii="Times New Roman" w:hAnsi="Times New Roman" w:cs="Times New Roman"/>
                <w:sz w:val="24"/>
                <w:szCs w:val="24"/>
                <w:lang w:val="lt-LT"/>
              </w:rPr>
              <w:t>subteikėjai</w:t>
            </w:r>
            <w:proofErr w:type="spellEnd"/>
            <w:r w:rsidRPr="009D6C3E">
              <w:rPr>
                <w:rFonts w:ascii="Times New Roman" w:hAnsi="Times New Roman" w:cs="Times New Roman"/>
                <w:sz w:val="24"/>
                <w:szCs w:val="24"/>
                <w:lang w:val="lt-LT"/>
              </w:rPr>
              <w:t xml:space="preserve"> </w:t>
            </w:r>
          </w:p>
          <w:p w14:paraId="7E9962C2" w14:textId="77777777" w:rsidR="00EE0E76" w:rsidRPr="009D6C3E" w:rsidRDefault="00EE0E76" w:rsidP="0094397B">
            <w:pPr>
              <w:jc w:val="both"/>
              <w:rPr>
                <w:rFonts w:ascii="Times New Roman" w:hAnsi="Times New Roman" w:cs="Times New Roman"/>
                <w:b/>
                <w:sz w:val="16"/>
                <w:szCs w:val="16"/>
                <w:lang w:val="lt-LT"/>
              </w:rPr>
            </w:pPr>
          </w:p>
        </w:tc>
        <w:tc>
          <w:tcPr>
            <w:tcW w:w="4934" w:type="dxa"/>
            <w:tcBorders>
              <w:top w:val="single" w:sz="4" w:space="0" w:color="auto"/>
              <w:left w:val="single" w:sz="4" w:space="0" w:color="auto"/>
              <w:bottom w:val="single" w:sz="4" w:space="0" w:color="auto"/>
              <w:right w:val="single" w:sz="4" w:space="0" w:color="auto"/>
            </w:tcBorders>
            <w:hideMark/>
          </w:tcPr>
          <w:p w14:paraId="5D6EB6A5" w14:textId="77777777" w:rsidR="00EE0E76" w:rsidRPr="009D6C3E" w:rsidRDefault="00EE0E76" w:rsidP="0094397B">
            <w:pPr>
              <w:spacing w:after="160" w:line="256" w:lineRule="auto"/>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w:t>
            </w:r>
          </w:p>
        </w:tc>
      </w:tr>
      <w:tr w:rsidR="00EE0E76" w:rsidRPr="009D6C3E" w14:paraId="1D7EEEA6"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6D9D9AF2"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Jei pirkimas finansuojamas ES lėšomis, projekto pavadinimas, </w:t>
            </w:r>
            <w:r w:rsidRPr="00DA739F">
              <w:rPr>
                <w:rFonts w:ascii="Times New Roman" w:hAnsi="Times New Roman" w:cs="Times New Roman"/>
                <w:sz w:val="24"/>
                <w:szCs w:val="24"/>
                <w:lang w:val="lt-LT"/>
              </w:rPr>
              <w:t>Įgyvendinančioji institucija</w:t>
            </w:r>
          </w:p>
        </w:tc>
        <w:tc>
          <w:tcPr>
            <w:tcW w:w="4934" w:type="dxa"/>
            <w:tcBorders>
              <w:top w:val="single" w:sz="4" w:space="0" w:color="auto"/>
              <w:left w:val="single" w:sz="4" w:space="0" w:color="auto"/>
              <w:bottom w:val="single" w:sz="4" w:space="0" w:color="auto"/>
              <w:right w:val="single" w:sz="4" w:space="0" w:color="auto"/>
            </w:tcBorders>
            <w:hideMark/>
          </w:tcPr>
          <w:p w14:paraId="524E361E" w14:textId="77777777" w:rsidR="00EE0E76" w:rsidRPr="009D6C3E" w:rsidRDefault="00F3755E" w:rsidP="0094397B">
            <w:pPr>
              <w:spacing w:after="160" w:line="25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ES fondų investicijų veiksmų programos 7 prioriteto „Kokybiško užimtumo ir dalyvavimo darbo rinkoje skatinimas“ priemonė „Pereinamojo laikotarpio tikslinių teritorijų </w:t>
            </w:r>
            <w:r>
              <w:rPr>
                <w:rFonts w:ascii="Times New Roman" w:hAnsi="Times New Roman" w:cs="Times New Roman"/>
                <w:sz w:val="24"/>
                <w:szCs w:val="24"/>
                <w:lang w:val="lt-LT"/>
              </w:rPr>
              <w:lastRenderedPageBreak/>
              <w:t xml:space="preserve">vystymas. I“ pagal projektą „Apleistų / avarinių pastatų nugriovimas ir teritorijos valymas, regeneruojant buvusį karinį miestelį ir pritaikant kompleksą </w:t>
            </w:r>
            <w:proofErr w:type="spellStart"/>
            <w:r>
              <w:rPr>
                <w:rFonts w:ascii="Times New Roman" w:hAnsi="Times New Roman" w:cs="Times New Roman"/>
                <w:sz w:val="24"/>
                <w:szCs w:val="24"/>
                <w:lang w:val="lt-LT"/>
              </w:rPr>
              <w:t>inovatyviai</w:t>
            </w:r>
            <w:proofErr w:type="spellEnd"/>
            <w:r>
              <w:rPr>
                <w:rFonts w:ascii="Times New Roman" w:hAnsi="Times New Roman" w:cs="Times New Roman"/>
                <w:sz w:val="24"/>
                <w:szCs w:val="24"/>
                <w:lang w:val="lt-LT"/>
              </w:rPr>
              <w:t xml:space="preserve"> pramonei</w:t>
            </w:r>
            <w:r w:rsidR="00625047">
              <w:rPr>
                <w:rFonts w:ascii="Times New Roman" w:hAnsi="Times New Roman" w:cs="Times New Roman"/>
                <w:sz w:val="24"/>
                <w:szCs w:val="24"/>
                <w:lang w:val="lt-LT"/>
              </w:rPr>
              <w:t xml:space="preserve"> vystyti – SMART PARK įkūrimui“; </w:t>
            </w:r>
            <w:r w:rsidR="00DA739F">
              <w:rPr>
                <w:rFonts w:ascii="Times New Roman" w:hAnsi="Times New Roman" w:cs="Times New Roman"/>
                <w:sz w:val="24"/>
                <w:szCs w:val="24"/>
                <w:lang w:val="lt-LT"/>
              </w:rPr>
              <w:t xml:space="preserve">VšĮ </w:t>
            </w:r>
            <w:r w:rsidR="00625047">
              <w:rPr>
                <w:rFonts w:ascii="Times New Roman" w:hAnsi="Times New Roman" w:cs="Times New Roman"/>
                <w:sz w:val="24"/>
                <w:szCs w:val="24"/>
                <w:lang w:val="lt-LT"/>
              </w:rPr>
              <w:t>Centrinė projektų valdymo agentūra</w:t>
            </w:r>
          </w:p>
        </w:tc>
      </w:tr>
      <w:tr w:rsidR="00EE0E76" w:rsidRPr="009D6C3E" w14:paraId="6C86EE25"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2996104D"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lastRenderedPageBreak/>
              <w:t>Pirkimo, kurį įvykdžius sudaryta sutartis, vykdymo teisinis pagrindas (</w:t>
            </w:r>
            <w:r w:rsidRPr="009D6C3E">
              <w:rPr>
                <w:rFonts w:ascii="Times New Roman" w:eastAsia="Times New Roman" w:hAnsi="Times New Roman" w:cs="Times New Roman"/>
                <w:sz w:val="24"/>
                <w:szCs w:val="24"/>
                <w:lang w:val="lt-LT" w:eastAsia="lt-LT"/>
              </w:rPr>
              <w:t>Lietuvos Respublikos viešųjų pirkimų įstatymas</w:t>
            </w:r>
            <w:r w:rsidRPr="009D6C3E">
              <w:rPr>
                <w:rFonts w:ascii="Times New Roman" w:hAnsi="Times New Roman" w:cs="Times New Roman"/>
                <w:sz w:val="24"/>
                <w:szCs w:val="24"/>
                <w:lang w:val="lt-LT"/>
              </w:rPr>
              <w:t xml:space="preserve">, </w:t>
            </w:r>
            <w:r w:rsidRPr="009D6C3E">
              <w:rPr>
                <w:rFonts w:ascii="Times New Roman" w:eastAsia="Times New Roman" w:hAnsi="Times New Roman" w:cs="Times New Roman"/>
                <w:sz w:val="24"/>
                <w:szCs w:val="24"/>
                <w:lang w:val="lt-LT" w:eastAsia="lt-LT"/>
              </w:rPr>
              <w:t xml:space="preserve">Lietuvos Respublikos pirkimų, atliekamų </w:t>
            </w:r>
            <w:proofErr w:type="spellStart"/>
            <w:r w:rsidRPr="009D6C3E">
              <w:rPr>
                <w:rFonts w:ascii="Times New Roman" w:eastAsia="Times New Roman" w:hAnsi="Times New Roman" w:cs="Times New Roman"/>
                <w:sz w:val="24"/>
                <w:szCs w:val="24"/>
                <w:lang w:val="lt-LT" w:eastAsia="lt-LT"/>
              </w:rPr>
              <w:t>vandentvarkos</w:t>
            </w:r>
            <w:proofErr w:type="spellEnd"/>
            <w:r w:rsidRPr="009D6C3E">
              <w:rPr>
                <w:rFonts w:ascii="Times New Roman" w:eastAsia="Times New Roman" w:hAnsi="Times New Roman" w:cs="Times New Roman"/>
                <w:sz w:val="24"/>
                <w:szCs w:val="24"/>
                <w:lang w:val="lt-LT" w:eastAsia="lt-LT"/>
              </w:rPr>
              <w:t>, energetikos, transporto ar pašto paslaugų srities perkančiųjų subjektų, įstatymas (toliau – Įstatymas)</w:t>
            </w:r>
            <w:r w:rsidRPr="009D6C3E">
              <w:rPr>
                <w:rFonts w:ascii="Times New Roman" w:hAnsi="Times New Roman" w:cs="Times New Roman"/>
                <w:sz w:val="24"/>
                <w:szCs w:val="24"/>
                <w:lang w:val="lt-LT"/>
              </w:rPr>
              <w:t>, supaprastintų pirkimų taisyklių redakcija)</w:t>
            </w:r>
          </w:p>
        </w:tc>
        <w:tc>
          <w:tcPr>
            <w:tcW w:w="4934" w:type="dxa"/>
            <w:tcBorders>
              <w:top w:val="single" w:sz="4" w:space="0" w:color="auto"/>
              <w:left w:val="single" w:sz="4" w:space="0" w:color="auto"/>
              <w:bottom w:val="single" w:sz="4" w:space="0" w:color="auto"/>
              <w:right w:val="single" w:sz="4" w:space="0" w:color="auto"/>
            </w:tcBorders>
            <w:hideMark/>
          </w:tcPr>
          <w:p w14:paraId="7CFC2413" w14:textId="77777777" w:rsidR="00EE0E76" w:rsidRPr="00756062" w:rsidRDefault="00EE0E76" w:rsidP="0094397B">
            <w:pPr>
              <w:spacing w:after="160"/>
              <w:jc w:val="both"/>
              <w:rPr>
                <w:rFonts w:ascii="Times New Roman" w:hAnsi="Times New Roman" w:cs="Times New Roman"/>
                <w:sz w:val="24"/>
                <w:szCs w:val="24"/>
                <w:lang w:val="lt-LT"/>
              </w:rPr>
            </w:pPr>
            <w:r w:rsidRPr="00756062">
              <w:rPr>
                <w:rFonts w:ascii="Times New Roman" w:hAnsi="Times New Roman" w:cs="Times New Roman"/>
                <w:sz w:val="24"/>
                <w:szCs w:val="24"/>
                <w:lang w:val="lt-LT"/>
              </w:rPr>
              <w:t xml:space="preserve">Lietuvos Respublikos viešųjų pirkimų įstatymas (aktuali redakcija nuo </w:t>
            </w:r>
            <w:r w:rsidR="00F92518" w:rsidRPr="00756062">
              <w:rPr>
                <w:rFonts w:ascii="Times New Roman" w:hAnsi="Times New Roman" w:cs="Times New Roman"/>
                <w:sz w:val="24"/>
                <w:szCs w:val="24"/>
                <w:lang w:val="lt-LT"/>
              </w:rPr>
              <w:t>2016</w:t>
            </w:r>
            <w:r w:rsidRPr="00756062">
              <w:rPr>
                <w:rFonts w:ascii="Times New Roman" w:hAnsi="Times New Roman" w:cs="Times New Roman"/>
                <w:sz w:val="24"/>
                <w:szCs w:val="24"/>
                <w:lang w:val="lt-LT"/>
              </w:rPr>
              <w:t xml:space="preserve"> m. </w:t>
            </w:r>
            <w:r w:rsidR="00F92518" w:rsidRPr="00756062">
              <w:rPr>
                <w:rFonts w:ascii="Times New Roman" w:hAnsi="Times New Roman" w:cs="Times New Roman"/>
                <w:sz w:val="24"/>
                <w:szCs w:val="24"/>
                <w:lang w:val="lt-LT"/>
              </w:rPr>
              <w:t>sausio</w:t>
            </w:r>
            <w:r w:rsidRPr="00756062">
              <w:rPr>
                <w:rFonts w:ascii="Times New Roman" w:hAnsi="Times New Roman" w:cs="Times New Roman"/>
                <w:sz w:val="24"/>
                <w:szCs w:val="24"/>
                <w:lang w:val="lt-LT"/>
              </w:rPr>
              <w:t xml:space="preserve"> 1 d.</w:t>
            </w:r>
            <w:r w:rsidR="00625047" w:rsidRPr="00756062">
              <w:rPr>
                <w:rFonts w:ascii="Times New Roman" w:hAnsi="Times New Roman" w:cs="Times New Roman"/>
                <w:sz w:val="24"/>
                <w:szCs w:val="24"/>
                <w:lang w:val="lt-LT"/>
              </w:rPr>
              <w:t xml:space="preserve"> iki 2</w:t>
            </w:r>
            <w:r w:rsidR="00756062" w:rsidRPr="00756062">
              <w:rPr>
                <w:rFonts w:ascii="Times New Roman" w:hAnsi="Times New Roman" w:cs="Times New Roman"/>
                <w:sz w:val="24"/>
                <w:szCs w:val="24"/>
                <w:lang w:val="lt-LT"/>
              </w:rPr>
              <w:t>0</w:t>
            </w:r>
            <w:r w:rsidR="00625047" w:rsidRPr="00756062">
              <w:rPr>
                <w:rFonts w:ascii="Times New Roman" w:hAnsi="Times New Roman" w:cs="Times New Roman"/>
                <w:sz w:val="24"/>
                <w:szCs w:val="24"/>
                <w:lang w:val="lt-LT"/>
              </w:rPr>
              <w:t>16 m. gruodžio 31 d.</w:t>
            </w:r>
            <w:r w:rsidRPr="00756062">
              <w:rPr>
                <w:rFonts w:ascii="Times New Roman" w:hAnsi="Times New Roman" w:cs="Times New Roman"/>
                <w:sz w:val="24"/>
                <w:szCs w:val="24"/>
                <w:lang w:val="lt-LT"/>
              </w:rPr>
              <w:t>);</w:t>
            </w:r>
          </w:p>
          <w:p w14:paraId="7000DF64" w14:textId="77777777" w:rsidR="00EE0E76" w:rsidRPr="00756062" w:rsidRDefault="00EE0E76" w:rsidP="0094397B">
            <w:pPr>
              <w:spacing w:after="160"/>
              <w:jc w:val="both"/>
              <w:rPr>
                <w:rFonts w:ascii="Times New Roman" w:hAnsi="Times New Roman" w:cs="Times New Roman"/>
                <w:sz w:val="24"/>
                <w:szCs w:val="24"/>
                <w:lang w:val="lt-LT"/>
              </w:rPr>
            </w:pPr>
          </w:p>
        </w:tc>
      </w:tr>
      <w:tr w:rsidR="00EE0E76" w:rsidRPr="009D6C3E" w14:paraId="5AAB13FA"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0F6AF429"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Vertinimo apimtis / sutarties vykdymo etapas</w:t>
            </w:r>
          </w:p>
        </w:tc>
        <w:tc>
          <w:tcPr>
            <w:tcW w:w="4934" w:type="dxa"/>
            <w:tcBorders>
              <w:top w:val="single" w:sz="4" w:space="0" w:color="auto"/>
              <w:left w:val="single" w:sz="4" w:space="0" w:color="auto"/>
              <w:bottom w:val="single" w:sz="4" w:space="0" w:color="auto"/>
              <w:right w:val="single" w:sz="4" w:space="0" w:color="auto"/>
            </w:tcBorders>
            <w:hideMark/>
          </w:tcPr>
          <w:p w14:paraId="15257FF8"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Dalinis vertinimas / </w:t>
            </w:r>
            <w:r>
              <w:rPr>
                <w:rFonts w:ascii="Times New Roman" w:hAnsi="Times New Roman" w:cs="Times New Roman"/>
                <w:sz w:val="24"/>
                <w:szCs w:val="24"/>
                <w:lang w:val="lt-LT"/>
              </w:rPr>
              <w:t>Sutartis vykdoma</w:t>
            </w:r>
          </w:p>
        </w:tc>
      </w:tr>
      <w:tr w:rsidR="00EE0E76" w:rsidRPr="009D6C3E" w14:paraId="16C864F1"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702A3136"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Ar dėl sutarties vyksta teismo procesas?</w:t>
            </w:r>
          </w:p>
          <w:p w14:paraId="1DAEEB31"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Jei taip, nurodyti: ieškinio (skundo) dalyką, bylos šalių pavadinimus, </w:t>
            </w:r>
          </w:p>
          <w:p w14:paraId="5A8172F8" w14:textId="77777777" w:rsidR="00EE0E76" w:rsidRPr="009D6C3E" w:rsidRDefault="00EE0E76" w:rsidP="0094397B">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ar taikomos laikinosios apsaugos priemonės, teismą (pvz., apygardos, apeliacinis teismas)</w:t>
            </w:r>
          </w:p>
        </w:tc>
        <w:tc>
          <w:tcPr>
            <w:tcW w:w="4934" w:type="dxa"/>
            <w:tcBorders>
              <w:top w:val="single" w:sz="4" w:space="0" w:color="auto"/>
              <w:left w:val="single" w:sz="4" w:space="0" w:color="auto"/>
              <w:bottom w:val="single" w:sz="4" w:space="0" w:color="auto"/>
              <w:right w:val="single" w:sz="4" w:space="0" w:color="auto"/>
            </w:tcBorders>
            <w:hideMark/>
          </w:tcPr>
          <w:p w14:paraId="33246877" w14:textId="77777777" w:rsidR="00EE0E76" w:rsidRPr="009D6C3E" w:rsidRDefault="00EE0E76" w:rsidP="0094397B">
            <w:pPr>
              <w:spacing w:after="160" w:line="256" w:lineRule="auto"/>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Ne </w:t>
            </w:r>
          </w:p>
        </w:tc>
      </w:tr>
      <w:tr w:rsidR="00EE0E76" w:rsidRPr="009D6C3E" w14:paraId="42CFCDE2" w14:textId="77777777" w:rsidTr="0094397B">
        <w:tc>
          <w:tcPr>
            <w:tcW w:w="4672" w:type="dxa"/>
            <w:tcBorders>
              <w:top w:val="single" w:sz="4" w:space="0" w:color="auto"/>
              <w:left w:val="single" w:sz="4" w:space="0" w:color="auto"/>
              <w:bottom w:val="single" w:sz="4" w:space="0" w:color="auto"/>
              <w:right w:val="single" w:sz="4" w:space="0" w:color="auto"/>
            </w:tcBorders>
            <w:hideMark/>
          </w:tcPr>
          <w:p w14:paraId="20D51E83" w14:textId="77777777" w:rsidR="00EE0E76" w:rsidRPr="009D6C3E" w:rsidRDefault="00EE0E76" w:rsidP="0094397B">
            <w:pPr>
              <w:rPr>
                <w:rFonts w:ascii="Times New Roman" w:hAnsi="Times New Roman" w:cs="Times New Roman"/>
                <w:sz w:val="24"/>
                <w:szCs w:val="24"/>
                <w:lang w:val="lt-LT"/>
              </w:rPr>
            </w:pPr>
            <w:r w:rsidRPr="009D6C3E">
              <w:rPr>
                <w:rFonts w:ascii="Times New Roman" w:hAnsi="Times New Roman" w:cs="Times New Roman"/>
                <w:sz w:val="24"/>
                <w:szCs w:val="24"/>
                <w:lang w:val="lt-LT"/>
              </w:rPr>
              <w:t>Už sutarties vykdymą atsakingas Perkančiosios organizacijos darbuotojas (-ai) ar kiti asmenys</w:t>
            </w:r>
          </w:p>
        </w:tc>
        <w:tc>
          <w:tcPr>
            <w:tcW w:w="4934" w:type="dxa"/>
            <w:tcBorders>
              <w:top w:val="single" w:sz="4" w:space="0" w:color="auto"/>
              <w:left w:val="single" w:sz="4" w:space="0" w:color="auto"/>
              <w:bottom w:val="single" w:sz="4" w:space="0" w:color="auto"/>
              <w:right w:val="single" w:sz="4" w:space="0" w:color="auto"/>
            </w:tcBorders>
            <w:hideMark/>
          </w:tcPr>
          <w:p w14:paraId="2B003A78" w14:textId="77777777" w:rsidR="00EE0E76" w:rsidRPr="009D6C3E" w:rsidRDefault="00EE0E76" w:rsidP="00DA739F">
            <w:pPr>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 xml:space="preserve">Už Sutarties vykdymą atsakinga </w:t>
            </w:r>
            <w:r w:rsidR="00DA739F">
              <w:rPr>
                <w:rFonts w:ascii="Times New Roman" w:hAnsi="Times New Roman" w:cs="Times New Roman"/>
                <w:sz w:val="24"/>
                <w:szCs w:val="24"/>
                <w:lang w:val="lt-LT"/>
              </w:rPr>
              <w:t xml:space="preserve">Strateginio planavimo ir investicijų valdymo skyriaus koordinatorė </w:t>
            </w:r>
            <w:r w:rsidR="00DA739F" w:rsidRPr="00DA739F">
              <w:rPr>
                <w:rFonts w:ascii="Times New Roman" w:eastAsia="Times New Roman" w:hAnsi="Times New Roman" w:cs="Times New Roman"/>
                <w:sz w:val="24"/>
                <w:szCs w:val="24"/>
                <w:lang w:val="lt-LT"/>
              </w:rPr>
              <w:t>I. M.</w:t>
            </w:r>
          </w:p>
        </w:tc>
      </w:tr>
    </w:tbl>
    <w:p w14:paraId="391A2B19" w14:textId="77777777" w:rsidR="00EE0E76" w:rsidRPr="009D6C3E" w:rsidRDefault="00EE0E76" w:rsidP="00EE0E76">
      <w:pPr>
        <w:spacing w:before="240" w:line="256" w:lineRule="auto"/>
        <w:jc w:val="center"/>
        <w:rPr>
          <w:rFonts w:ascii="Times New Roman" w:hAnsi="Times New Roman" w:cs="Times New Roman"/>
          <w:b/>
          <w:sz w:val="24"/>
          <w:szCs w:val="24"/>
        </w:rPr>
      </w:pPr>
      <w:r w:rsidRPr="009D6C3E">
        <w:rPr>
          <w:rFonts w:ascii="Times New Roman" w:hAnsi="Times New Roman" w:cs="Times New Roman"/>
          <w:b/>
          <w:sz w:val="24"/>
          <w:szCs w:val="24"/>
        </w:rPr>
        <w:t>II dalis. Vertinimo metu nustatyti pažeidimai</w:t>
      </w:r>
    </w:p>
    <w:tbl>
      <w:tblPr>
        <w:tblStyle w:val="Lentelstinklelis"/>
        <w:tblW w:w="9606" w:type="dxa"/>
        <w:tblInd w:w="0" w:type="dxa"/>
        <w:tblLook w:val="04A0" w:firstRow="1" w:lastRow="0" w:firstColumn="1" w:lastColumn="0" w:noHBand="0" w:noVBand="1"/>
      </w:tblPr>
      <w:tblGrid>
        <w:gridCol w:w="964"/>
        <w:gridCol w:w="8642"/>
      </w:tblGrid>
      <w:tr w:rsidR="00EE0E76" w:rsidRPr="009D6C3E" w14:paraId="72059BAB" w14:textId="77777777" w:rsidTr="0094397B">
        <w:trPr>
          <w:trHeight w:val="271"/>
        </w:trPr>
        <w:tc>
          <w:tcPr>
            <w:tcW w:w="964" w:type="dxa"/>
            <w:tcBorders>
              <w:top w:val="single" w:sz="4" w:space="0" w:color="auto"/>
              <w:left w:val="single" w:sz="4" w:space="0" w:color="auto"/>
              <w:bottom w:val="single" w:sz="4" w:space="0" w:color="auto"/>
              <w:right w:val="single" w:sz="4" w:space="0" w:color="auto"/>
            </w:tcBorders>
          </w:tcPr>
          <w:p w14:paraId="3BF42950" w14:textId="77777777" w:rsidR="00EE0E76" w:rsidRPr="009D6C3E" w:rsidRDefault="00EE0E76" w:rsidP="0094397B">
            <w:pPr>
              <w:pStyle w:val="Sraopastraipa"/>
              <w:spacing w:line="240" w:lineRule="auto"/>
              <w:ind w:left="502"/>
              <w:jc w:val="both"/>
              <w:rPr>
                <w:rFonts w:ascii="Times New Roman" w:hAnsi="Times New Roman"/>
                <w:sz w:val="24"/>
                <w:szCs w:val="24"/>
                <w:lang w:val="lt-LT"/>
              </w:rPr>
            </w:pPr>
            <w:r w:rsidRPr="009D6C3E">
              <w:rPr>
                <w:rFonts w:ascii="Times New Roman" w:hAnsi="Times New Roman"/>
                <w:sz w:val="24"/>
                <w:szCs w:val="24"/>
                <w:lang w:val="lt-LT"/>
              </w:rPr>
              <w:t>1.</w:t>
            </w:r>
          </w:p>
        </w:tc>
        <w:tc>
          <w:tcPr>
            <w:tcW w:w="8642" w:type="dxa"/>
            <w:tcBorders>
              <w:top w:val="single" w:sz="4" w:space="0" w:color="auto"/>
              <w:left w:val="single" w:sz="4" w:space="0" w:color="auto"/>
              <w:bottom w:val="single" w:sz="4" w:space="0" w:color="auto"/>
              <w:right w:val="single" w:sz="4" w:space="0" w:color="auto"/>
            </w:tcBorders>
          </w:tcPr>
          <w:p w14:paraId="20E1A3A1" w14:textId="77777777" w:rsidR="00EE0E76" w:rsidRDefault="00A8193C" w:rsidP="0094397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6714F4">
              <w:rPr>
                <w:rFonts w:ascii="Times New Roman" w:hAnsi="Times New Roman" w:cs="Times New Roman"/>
                <w:sz w:val="24"/>
                <w:szCs w:val="24"/>
                <w:lang w:val="lt-LT"/>
              </w:rPr>
              <w:t xml:space="preserve">(aktuali redakcija nuo 2018 m. sausio 1 d.) </w:t>
            </w:r>
            <w:r>
              <w:rPr>
                <w:rFonts w:ascii="Times New Roman" w:hAnsi="Times New Roman" w:cs="Times New Roman"/>
                <w:sz w:val="24"/>
                <w:szCs w:val="24"/>
                <w:lang w:val="lt-LT"/>
              </w:rPr>
              <w:t>17 straipsnio 1 dalis</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w:t>
            </w:r>
          </w:p>
          <w:p w14:paraId="0B4F087F" w14:textId="77777777" w:rsidR="00A8193C" w:rsidRPr="00BC4C83" w:rsidRDefault="00A8193C" w:rsidP="00A8193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6714F4">
              <w:rPr>
                <w:rFonts w:ascii="Times New Roman" w:hAnsi="Times New Roman" w:cs="Times New Roman"/>
                <w:sz w:val="24"/>
                <w:szCs w:val="24"/>
                <w:lang w:val="lt-LT"/>
              </w:rPr>
              <w:t xml:space="preserve">(aktuali redakcija nuo 2018 m. sausio 1 d.) </w:t>
            </w:r>
            <w:r>
              <w:rPr>
                <w:rFonts w:ascii="Times New Roman" w:hAnsi="Times New Roman" w:cs="Times New Roman"/>
                <w:sz w:val="24"/>
                <w:szCs w:val="24"/>
                <w:lang w:val="lt-LT"/>
              </w:rPr>
              <w:t>17 straipsnio 2 dalies 1 punktas</w:t>
            </w:r>
            <w:r>
              <w:rPr>
                <w:rStyle w:val="Puslapioinaosnuoroda"/>
                <w:rFonts w:ascii="Times New Roman" w:hAnsi="Times New Roman" w:cs="Times New Roman"/>
                <w:sz w:val="24"/>
                <w:szCs w:val="24"/>
                <w:lang w:val="lt-LT"/>
              </w:rPr>
              <w:footnoteReference w:id="2"/>
            </w:r>
          </w:p>
        </w:tc>
      </w:tr>
      <w:tr w:rsidR="00EE0E76" w:rsidRPr="009D6C3E" w14:paraId="0B542AAC" w14:textId="77777777" w:rsidTr="0094397B">
        <w:trPr>
          <w:trHeight w:val="271"/>
        </w:trPr>
        <w:tc>
          <w:tcPr>
            <w:tcW w:w="9606" w:type="dxa"/>
            <w:gridSpan w:val="2"/>
            <w:tcBorders>
              <w:top w:val="single" w:sz="4" w:space="0" w:color="auto"/>
              <w:left w:val="single" w:sz="4" w:space="0" w:color="auto"/>
              <w:bottom w:val="single" w:sz="4" w:space="0" w:color="auto"/>
              <w:right w:val="single" w:sz="4" w:space="0" w:color="auto"/>
            </w:tcBorders>
          </w:tcPr>
          <w:p w14:paraId="5C31DD6A" w14:textId="77777777" w:rsidR="00FC5D91" w:rsidRDefault="00177333" w:rsidP="0038102C">
            <w:pPr>
              <w:spacing w:after="160"/>
              <w:ind w:firstLine="567"/>
              <w:contextualSpacing/>
              <w:jc w:val="both"/>
              <w:rPr>
                <w:rFonts w:ascii="Times New Roman" w:hAnsi="Times New Roman" w:cs="Times New Roman"/>
                <w:sz w:val="24"/>
                <w:szCs w:val="24"/>
                <w:lang w:val="lt-LT"/>
              </w:rPr>
            </w:pPr>
            <w:r w:rsidRPr="00753148">
              <w:rPr>
                <w:rFonts w:ascii="Times New Roman" w:hAnsi="Times New Roman" w:cs="Times New Roman"/>
                <w:sz w:val="24"/>
                <w:szCs w:val="24"/>
                <w:lang w:val="lt-LT"/>
              </w:rPr>
              <w:t xml:space="preserve">Pažymėtina, kad Sutarties terminas yra esminė Sutarties sąlyga, turėjusi įtakos kitų tiekėjų dalyvavimui Pirkime ir gali būti keičiamas tik išimtiniais atvejais. Įstatymo </w:t>
            </w:r>
            <w:r w:rsidR="00FC5D91">
              <w:rPr>
                <w:rFonts w:ascii="Times New Roman" w:hAnsi="Times New Roman" w:cs="Times New Roman"/>
                <w:sz w:val="24"/>
                <w:szCs w:val="24"/>
                <w:lang w:val="lt-LT"/>
              </w:rPr>
              <w:t xml:space="preserve">(aktuali redakcija nuo 2018 m. sausio 1 d.) </w:t>
            </w:r>
            <w:r w:rsidRPr="00753148">
              <w:rPr>
                <w:rFonts w:ascii="Times New Roman" w:hAnsi="Times New Roman" w:cs="Times New Roman"/>
                <w:sz w:val="24"/>
                <w:szCs w:val="24"/>
                <w:lang w:val="lt-LT"/>
              </w:rPr>
              <w:t xml:space="preserve">89 straipsnio 1 dalies 1 punkte nustatyta, kad pirkimo sutartis ar preliminarioji sutartis jos galiojimo laikotarpiu gali būti keičiama neatliekant naujos pirkimo procedūros, </w:t>
            </w:r>
            <w:r w:rsidRPr="00753148">
              <w:rPr>
                <w:rFonts w:ascii="Times New Roman" w:hAnsi="Times New Roman" w:cs="Times New Roman"/>
                <w:i/>
                <w:sz w:val="24"/>
                <w:szCs w:val="24"/>
                <w:lang w:val="lt-LT"/>
              </w:rPr>
              <w:t>kai pakeitimas, neatsižvelgiant į jo piniginę vertę, iš anksto aiškiai, tiksliai ir nedviprasmiškai suformuluotas pirkimo dokumentuose</w:t>
            </w:r>
            <w:r w:rsidR="00FD2E6E">
              <w:rPr>
                <w:rFonts w:ascii="Times New Roman" w:hAnsi="Times New Roman" w:cs="Times New Roman"/>
                <w:i/>
                <w:sz w:val="24"/>
                <w:szCs w:val="24"/>
                <w:lang w:val="lt-LT"/>
              </w:rPr>
              <w:t>,</w:t>
            </w:r>
            <w:r w:rsidRPr="00753148">
              <w:rPr>
                <w:rFonts w:ascii="Times New Roman" w:hAnsi="Times New Roman" w:cs="Times New Roman"/>
                <w:i/>
                <w:sz w:val="24"/>
                <w:szCs w:val="24"/>
                <w:lang w:val="lt-LT"/>
              </w:rPr>
              <w:t xml:space="preserv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r w:rsidRPr="0075314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000813BD" w14:textId="41E75399" w:rsidR="00B97BE3" w:rsidRDefault="006B4A3A" w:rsidP="0038102C">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00FC5D91">
              <w:rPr>
                <w:rFonts w:ascii="Times New Roman" w:hAnsi="Times New Roman" w:cs="Times New Roman"/>
                <w:sz w:val="24"/>
                <w:szCs w:val="24"/>
                <w:lang w:val="lt-LT"/>
              </w:rPr>
              <w:t>š pateiktų dokumentų</w:t>
            </w:r>
            <w:r w:rsidR="00177333">
              <w:rPr>
                <w:rFonts w:ascii="Times New Roman" w:hAnsi="Times New Roman" w:cs="Times New Roman"/>
                <w:sz w:val="24"/>
                <w:szCs w:val="24"/>
                <w:lang w:val="lt-LT"/>
              </w:rPr>
              <w:t xml:space="preserve"> nustatyta, kad </w:t>
            </w:r>
            <w:r w:rsidR="005A63D1">
              <w:rPr>
                <w:rFonts w:ascii="Times New Roman" w:hAnsi="Times New Roman" w:cs="Times New Roman"/>
                <w:sz w:val="24"/>
                <w:szCs w:val="24"/>
                <w:lang w:val="lt-LT"/>
              </w:rPr>
              <w:t xml:space="preserve">Skelbime apie Pirkimą </w:t>
            </w:r>
            <w:r w:rsidR="00177333">
              <w:rPr>
                <w:rFonts w:ascii="Times New Roman" w:hAnsi="Times New Roman" w:cs="Times New Roman"/>
                <w:sz w:val="24"/>
                <w:szCs w:val="24"/>
                <w:lang w:val="lt-LT"/>
              </w:rPr>
              <w:t>nurodyta</w:t>
            </w:r>
            <w:r w:rsidR="005A63D1">
              <w:rPr>
                <w:rFonts w:ascii="Times New Roman" w:hAnsi="Times New Roman" w:cs="Times New Roman"/>
                <w:sz w:val="24"/>
                <w:szCs w:val="24"/>
                <w:lang w:val="lt-LT"/>
              </w:rPr>
              <w:t xml:space="preserve">, </w:t>
            </w:r>
            <w:r w:rsidR="00177333">
              <w:rPr>
                <w:rFonts w:ascii="Times New Roman" w:hAnsi="Times New Roman" w:cs="Times New Roman"/>
                <w:sz w:val="24"/>
                <w:szCs w:val="24"/>
                <w:lang w:val="lt-LT"/>
              </w:rPr>
              <w:t>jog</w:t>
            </w:r>
            <w:r w:rsidR="005A63D1">
              <w:rPr>
                <w:rFonts w:ascii="Times New Roman" w:hAnsi="Times New Roman" w:cs="Times New Roman"/>
                <w:sz w:val="24"/>
                <w:szCs w:val="24"/>
                <w:lang w:val="lt-LT"/>
              </w:rPr>
              <w:t xml:space="preserve"> Sutarties trukmė – 18 mėnesių, taip pat numatyta galimybė pratęsti </w:t>
            </w:r>
            <w:r w:rsidR="00FD2E6E">
              <w:rPr>
                <w:rFonts w:ascii="Times New Roman" w:hAnsi="Times New Roman" w:cs="Times New Roman"/>
                <w:sz w:val="24"/>
                <w:szCs w:val="24"/>
                <w:lang w:val="lt-LT"/>
              </w:rPr>
              <w:t>S</w:t>
            </w:r>
            <w:r w:rsidR="005A63D1">
              <w:rPr>
                <w:rFonts w:ascii="Times New Roman" w:hAnsi="Times New Roman" w:cs="Times New Roman"/>
                <w:sz w:val="24"/>
                <w:szCs w:val="24"/>
                <w:lang w:val="lt-LT"/>
              </w:rPr>
              <w:t>utartį vieną kartą iki 6 mėn</w:t>
            </w:r>
            <w:r w:rsidR="00770242">
              <w:rPr>
                <w:rFonts w:ascii="Times New Roman" w:hAnsi="Times New Roman" w:cs="Times New Roman"/>
                <w:sz w:val="24"/>
                <w:szCs w:val="24"/>
                <w:lang w:val="lt-LT"/>
              </w:rPr>
              <w:t xml:space="preserve">. laikotarpiui. Pirkimo sąlygų 2.4.1 </w:t>
            </w:r>
            <w:r w:rsidR="0072437C">
              <w:rPr>
                <w:rFonts w:ascii="Times New Roman" w:hAnsi="Times New Roman" w:cs="Times New Roman"/>
                <w:sz w:val="24"/>
                <w:szCs w:val="24"/>
                <w:lang w:val="lt-LT"/>
              </w:rPr>
              <w:t xml:space="preserve">ir 14.5 </w:t>
            </w:r>
            <w:r w:rsidR="00770242">
              <w:rPr>
                <w:rFonts w:ascii="Times New Roman" w:hAnsi="Times New Roman" w:cs="Times New Roman"/>
                <w:sz w:val="24"/>
                <w:szCs w:val="24"/>
                <w:lang w:val="lt-LT"/>
              </w:rPr>
              <w:t>punkt</w:t>
            </w:r>
            <w:r w:rsidR="0072437C">
              <w:rPr>
                <w:rFonts w:ascii="Times New Roman" w:hAnsi="Times New Roman" w:cs="Times New Roman"/>
                <w:sz w:val="24"/>
                <w:szCs w:val="24"/>
                <w:lang w:val="lt-LT"/>
              </w:rPr>
              <w:t>uose</w:t>
            </w:r>
            <w:r w:rsidR="00331B67">
              <w:rPr>
                <w:rFonts w:ascii="Times New Roman" w:hAnsi="Times New Roman" w:cs="Times New Roman"/>
                <w:sz w:val="24"/>
                <w:szCs w:val="24"/>
                <w:lang w:val="lt-LT"/>
              </w:rPr>
              <w:t xml:space="preserve">, </w:t>
            </w:r>
            <w:r w:rsidR="00770025">
              <w:rPr>
                <w:rFonts w:ascii="Times New Roman" w:hAnsi="Times New Roman" w:cs="Times New Roman"/>
                <w:sz w:val="24"/>
                <w:szCs w:val="24"/>
                <w:lang w:val="lt-LT"/>
              </w:rPr>
              <w:t>Pirkimo sąlygų 4 priedo „Techninė specifikacija“ I</w:t>
            </w:r>
            <w:r w:rsidR="00525B0F">
              <w:rPr>
                <w:rFonts w:ascii="Times New Roman" w:hAnsi="Times New Roman" w:cs="Times New Roman"/>
                <w:sz w:val="24"/>
                <w:szCs w:val="24"/>
                <w:lang w:val="lt-LT"/>
              </w:rPr>
              <w:t>, III dalys</w:t>
            </w:r>
            <w:r w:rsidR="00770025">
              <w:rPr>
                <w:rFonts w:ascii="Times New Roman" w:hAnsi="Times New Roman" w:cs="Times New Roman"/>
                <w:sz w:val="24"/>
                <w:szCs w:val="24"/>
                <w:lang w:val="lt-LT"/>
              </w:rPr>
              <w:t>e</w:t>
            </w:r>
            <w:r w:rsidR="00770242">
              <w:rPr>
                <w:rFonts w:ascii="Times New Roman" w:hAnsi="Times New Roman" w:cs="Times New Roman"/>
                <w:sz w:val="24"/>
                <w:szCs w:val="24"/>
                <w:lang w:val="lt-LT"/>
              </w:rPr>
              <w:t xml:space="preserve"> </w:t>
            </w:r>
            <w:r w:rsidR="00331B67">
              <w:rPr>
                <w:rFonts w:ascii="Times New Roman" w:hAnsi="Times New Roman" w:cs="Times New Roman"/>
                <w:sz w:val="24"/>
                <w:szCs w:val="24"/>
                <w:lang w:val="lt-LT"/>
              </w:rPr>
              <w:t xml:space="preserve">bei Sutarties 5.1 punkte </w:t>
            </w:r>
            <w:r w:rsidR="00A25D1F">
              <w:rPr>
                <w:rFonts w:ascii="Times New Roman" w:hAnsi="Times New Roman" w:cs="Times New Roman"/>
                <w:sz w:val="24"/>
                <w:szCs w:val="24"/>
                <w:lang w:val="lt-LT"/>
              </w:rPr>
              <w:t xml:space="preserve">taip pat </w:t>
            </w:r>
            <w:r w:rsidR="00770242">
              <w:rPr>
                <w:rFonts w:ascii="Times New Roman" w:hAnsi="Times New Roman" w:cs="Times New Roman"/>
                <w:sz w:val="24"/>
                <w:szCs w:val="24"/>
                <w:lang w:val="lt-LT"/>
              </w:rPr>
              <w:t xml:space="preserve">nustatyta, kad </w:t>
            </w:r>
            <w:r w:rsidR="00770242" w:rsidRPr="00770242">
              <w:rPr>
                <w:rFonts w:ascii="Times New Roman" w:hAnsi="Times New Roman" w:cs="Times New Roman"/>
                <w:i/>
                <w:sz w:val="24"/>
                <w:szCs w:val="24"/>
                <w:lang w:val="lt-LT"/>
              </w:rPr>
              <w:t>Bendras projektavimo ir rangos darbų atlikimo terminas 18 mėnesiai nuo sutarties įsigaliojimo dienos su galimybe sutartį pratęsti vieną kartą iki 6 mėn., bet ne</w:t>
            </w:r>
            <w:r w:rsidR="00A25D1F">
              <w:rPr>
                <w:rFonts w:ascii="Times New Roman" w:hAnsi="Times New Roman" w:cs="Times New Roman"/>
                <w:i/>
                <w:sz w:val="24"/>
                <w:szCs w:val="24"/>
                <w:lang w:val="lt-LT"/>
              </w:rPr>
              <w:t xml:space="preserve"> ilgiau nei iki 2018 m. vasario</w:t>
            </w:r>
            <w:r w:rsidR="003C0E08">
              <w:rPr>
                <w:rFonts w:ascii="Times New Roman" w:hAnsi="Times New Roman" w:cs="Times New Roman"/>
                <w:i/>
                <w:sz w:val="24"/>
                <w:szCs w:val="24"/>
                <w:lang w:val="lt-LT"/>
              </w:rPr>
              <w:t xml:space="preserve"> </w:t>
            </w:r>
            <w:r w:rsidR="00770242" w:rsidRPr="00770242">
              <w:rPr>
                <w:rFonts w:ascii="Times New Roman" w:hAnsi="Times New Roman" w:cs="Times New Roman"/>
                <w:i/>
                <w:sz w:val="24"/>
                <w:szCs w:val="24"/>
                <w:lang w:val="lt-LT"/>
              </w:rPr>
              <w:t>28 d.</w:t>
            </w:r>
            <w:r w:rsidR="00770242">
              <w:rPr>
                <w:rFonts w:ascii="Times New Roman" w:hAnsi="Times New Roman" w:cs="Times New Roman"/>
                <w:sz w:val="24"/>
                <w:szCs w:val="24"/>
                <w:lang w:val="lt-LT"/>
              </w:rPr>
              <w:t xml:space="preserve"> </w:t>
            </w:r>
            <w:r w:rsidR="00177333">
              <w:rPr>
                <w:rFonts w:ascii="Times New Roman" w:hAnsi="Times New Roman" w:cs="Times New Roman"/>
                <w:sz w:val="24"/>
                <w:szCs w:val="24"/>
                <w:lang w:val="lt-LT"/>
              </w:rPr>
              <w:t xml:space="preserve">Sutarties 5.2 punkte </w:t>
            </w:r>
            <w:r w:rsidR="005F5C79">
              <w:rPr>
                <w:rFonts w:ascii="Times New Roman" w:hAnsi="Times New Roman" w:cs="Times New Roman"/>
                <w:sz w:val="24"/>
                <w:szCs w:val="24"/>
                <w:lang w:val="lt-LT"/>
              </w:rPr>
              <w:t xml:space="preserve">nurodytos </w:t>
            </w:r>
            <w:r w:rsidR="005F5C79">
              <w:rPr>
                <w:rFonts w:ascii="Times New Roman" w:hAnsi="Times New Roman" w:cs="Times New Roman"/>
                <w:sz w:val="24"/>
                <w:szCs w:val="24"/>
                <w:lang w:val="lt-LT"/>
              </w:rPr>
              <w:lastRenderedPageBreak/>
              <w:t>aplinkybės, kurioms esant</w:t>
            </w:r>
            <w:r w:rsidR="003C0E08">
              <w:rPr>
                <w:rFonts w:ascii="Times New Roman" w:hAnsi="Times New Roman" w:cs="Times New Roman"/>
                <w:sz w:val="24"/>
                <w:szCs w:val="24"/>
                <w:lang w:val="lt-LT"/>
              </w:rPr>
              <w:t>,</w:t>
            </w:r>
            <w:r w:rsidR="005F5C79">
              <w:rPr>
                <w:rFonts w:ascii="Times New Roman" w:hAnsi="Times New Roman" w:cs="Times New Roman"/>
                <w:sz w:val="24"/>
                <w:szCs w:val="24"/>
                <w:lang w:val="lt-LT"/>
              </w:rPr>
              <w:t xml:space="preserve"> Sutarties terminas gali būti pratęstas</w:t>
            </w:r>
            <w:r w:rsidR="005F5C79">
              <w:rPr>
                <w:rStyle w:val="Puslapioinaosnuoroda"/>
                <w:rFonts w:ascii="Times New Roman" w:hAnsi="Times New Roman" w:cs="Times New Roman"/>
                <w:sz w:val="24"/>
                <w:szCs w:val="24"/>
                <w:lang w:val="lt-LT"/>
              </w:rPr>
              <w:footnoteReference w:id="3"/>
            </w:r>
            <w:r w:rsidR="00A25D1F">
              <w:rPr>
                <w:rFonts w:ascii="Times New Roman" w:hAnsi="Times New Roman" w:cs="Times New Roman"/>
                <w:sz w:val="24"/>
                <w:szCs w:val="24"/>
                <w:lang w:val="lt-LT"/>
              </w:rPr>
              <w:t>, t. y. jeigu atsirado aplinkybių, kurios nepriklausė nuo Rangovo, arba yra tenkinamos kitos sąlygos, nustatytos Sutarties 5.2.1. – 5.</w:t>
            </w:r>
            <w:r w:rsidR="00177333">
              <w:rPr>
                <w:rFonts w:ascii="Times New Roman" w:hAnsi="Times New Roman" w:cs="Times New Roman"/>
                <w:sz w:val="24"/>
                <w:szCs w:val="24"/>
                <w:lang w:val="lt-LT"/>
              </w:rPr>
              <w:t>2.4</w:t>
            </w:r>
            <w:r w:rsidR="00A25D1F">
              <w:rPr>
                <w:rFonts w:ascii="Times New Roman" w:hAnsi="Times New Roman" w:cs="Times New Roman"/>
                <w:sz w:val="24"/>
                <w:szCs w:val="24"/>
                <w:lang w:val="lt-LT"/>
              </w:rPr>
              <w:t xml:space="preserve">. punktuose, </w:t>
            </w:r>
            <w:r w:rsidR="00FD2E6E">
              <w:rPr>
                <w:rFonts w:ascii="Times New Roman" w:hAnsi="Times New Roman" w:cs="Times New Roman"/>
                <w:sz w:val="24"/>
                <w:szCs w:val="24"/>
                <w:lang w:val="lt-LT"/>
              </w:rPr>
              <w:t>Pirkimo vykdytojas</w:t>
            </w:r>
            <w:r w:rsidR="00A25D1F">
              <w:rPr>
                <w:rFonts w:ascii="Times New Roman" w:hAnsi="Times New Roman" w:cs="Times New Roman"/>
                <w:sz w:val="24"/>
                <w:szCs w:val="24"/>
                <w:lang w:val="lt-LT"/>
              </w:rPr>
              <w:t xml:space="preserve"> gali pratęsti Sutarties terminą iki 6 mėnesių.</w:t>
            </w:r>
            <w:r w:rsidR="008A4347">
              <w:rPr>
                <w:rFonts w:ascii="Times New Roman" w:hAnsi="Times New Roman" w:cs="Times New Roman"/>
                <w:sz w:val="24"/>
                <w:szCs w:val="24"/>
                <w:lang w:val="lt-LT"/>
              </w:rPr>
              <w:t xml:space="preserve"> Taip pat nustatyta, kad Papildom</w:t>
            </w:r>
            <w:r w:rsidR="00B97BE3">
              <w:rPr>
                <w:rFonts w:ascii="Times New Roman" w:hAnsi="Times New Roman" w:cs="Times New Roman"/>
                <w:sz w:val="24"/>
                <w:szCs w:val="24"/>
                <w:lang w:val="lt-LT"/>
              </w:rPr>
              <w:t>u</w:t>
            </w:r>
            <w:r w:rsidR="008A4347">
              <w:rPr>
                <w:rFonts w:ascii="Times New Roman" w:hAnsi="Times New Roman" w:cs="Times New Roman"/>
                <w:sz w:val="24"/>
                <w:szCs w:val="24"/>
                <w:lang w:val="lt-LT"/>
              </w:rPr>
              <w:t xml:space="preserve"> susitarim</w:t>
            </w:r>
            <w:r w:rsidR="00B97BE3">
              <w:rPr>
                <w:rFonts w:ascii="Times New Roman" w:hAnsi="Times New Roman" w:cs="Times New Roman"/>
                <w:sz w:val="24"/>
                <w:szCs w:val="24"/>
                <w:lang w:val="lt-LT"/>
              </w:rPr>
              <w:t>u</w:t>
            </w:r>
            <w:r w:rsidR="008A4347">
              <w:rPr>
                <w:rFonts w:ascii="Times New Roman" w:hAnsi="Times New Roman" w:cs="Times New Roman"/>
                <w:sz w:val="24"/>
                <w:szCs w:val="24"/>
                <w:lang w:val="lt-LT"/>
              </w:rPr>
              <w:t xml:space="preserve"> Sutarties šalys pratęsė Sutarties terminą 6 mėnesiams (iki 2018 m. rugsėjo 1 d.)</w:t>
            </w:r>
            <w:r w:rsidR="00704C17">
              <w:rPr>
                <w:rFonts w:ascii="Times New Roman" w:hAnsi="Times New Roman" w:cs="Times New Roman"/>
                <w:sz w:val="24"/>
                <w:szCs w:val="24"/>
                <w:lang w:val="lt-LT"/>
              </w:rPr>
              <w:t xml:space="preserve"> </w:t>
            </w:r>
            <w:r w:rsidR="00B97BE3">
              <w:rPr>
                <w:rFonts w:ascii="Times New Roman" w:hAnsi="Times New Roman" w:cs="Times New Roman"/>
                <w:sz w:val="24"/>
                <w:szCs w:val="24"/>
                <w:lang w:val="lt-LT"/>
              </w:rPr>
              <w:t>ir</w:t>
            </w:r>
            <w:r w:rsidR="00704C17">
              <w:rPr>
                <w:rFonts w:ascii="Times New Roman" w:hAnsi="Times New Roman" w:cs="Times New Roman"/>
                <w:sz w:val="24"/>
                <w:szCs w:val="24"/>
                <w:lang w:val="lt-LT"/>
              </w:rPr>
              <w:t xml:space="preserve"> pripažino, jog Rangovas</w:t>
            </w:r>
            <w:r w:rsidR="00C14DA1">
              <w:rPr>
                <w:rFonts w:ascii="Times New Roman" w:hAnsi="Times New Roman" w:cs="Times New Roman"/>
                <w:sz w:val="24"/>
                <w:szCs w:val="24"/>
                <w:lang w:val="lt-LT"/>
              </w:rPr>
              <w:t xml:space="preserve"> </w:t>
            </w:r>
            <w:r w:rsidR="00C14DA1" w:rsidRPr="004E2C84">
              <w:rPr>
                <w:rFonts w:ascii="Times New Roman" w:hAnsi="Times New Roman" w:cs="Times New Roman"/>
                <w:sz w:val="24"/>
                <w:szCs w:val="24"/>
                <w:lang w:val="lt-LT"/>
              </w:rPr>
              <w:t xml:space="preserve">pažeidė Sutarties nuostatas, </w:t>
            </w:r>
            <w:r w:rsidR="00704C17">
              <w:rPr>
                <w:rFonts w:ascii="Times New Roman" w:hAnsi="Times New Roman" w:cs="Times New Roman"/>
                <w:sz w:val="24"/>
                <w:szCs w:val="24"/>
                <w:lang w:val="lt-LT"/>
              </w:rPr>
              <w:t>nes pažeidė darbų vykdymo grafike nurodytus rangos darbų atlikimo terminus; kelis kartus buvo įspėtas apie visų rangos darbų atlikimo galutinį terminą ir kad šis terminas nebus pratęstas</w:t>
            </w:r>
            <w:r w:rsidR="00704C17">
              <w:rPr>
                <w:rStyle w:val="Puslapioinaosnuoroda"/>
                <w:rFonts w:ascii="Times New Roman" w:hAnsi="Times New Roman" w:cs="Times New Roman"/>
                <w:sz w:val="24"/>
                <w:szCs w:val="24"/>
                <w:lang w:val="lt-LT"/>
              </w:rPr>
              <w:footnoteReference w:id="4"/>
            </w:r>
            <w:r w:rsidR="00704C17">
              <w:rPr>
                <w:rFonts w:ascii="Times New Roman" w:hAnsi="Times New Roman" w:cs="Times New Roman"/>
                <w:sz w:val="24"/>
                <w:szCs w:val="24"/>
                <w:lang w:val="lt-LT"/>
              </w:rPr>
              <w:t>; buvo įspėtas apie galimas gamtines aplinkybes, galinčias turėti įtakos darbų atlikimui</w:t>
            </w:r>
            <w:r w:rsidR="00DE694A">
              <w:rPr>
                <w:rFonts w:ascii="Times New Roman" w:hAnsi="Times New Roman" w:cs="Times New Roman"/>
                <w:sz w:val="24"/>
                <w:szCs w:val="24"/>
                <w:lang w:val="lt-LT"/>
              </w:rPr>
              <w:t>, visu Sutarties vykdymo laikotarpiu tinkamai nebendradarbiavo su Pirkimo vykdytoju</w:t>
            </w:r>
            <w:r w:rsidR="00704C17">
              <w:rPr>
                <w:rFonts w:ascii="Times New Roman" w:hAnsi="Times New Roman" w:cs="Times New Roman"/>
                <w:sz w:val="24"/>
                <w:szCs w:val="24"/>
                <w:lang w:val="lt-LT"/>
              </w:rPr>
              <w:t>.</w:t>
            </w:r>
            <w:r w:rsidR="008A4347">
              <w:rPr>
                <w:rFonts w:ascii="Times New Roman" w:hAnsi="Times New Roman" w:cs="Times New Roman"/>
                <w:sz w:val="24"/>
                <w:szCs w:val="24"/>
                <w:lang w:val="lt-LT"/>
              </w:rPr>
              <w:t xml:space="preserve"> </w:t>
            </w:r>
          </w:p>
          <w:p w14:paraId="50E9E02C" w14:textId="77777777" w:rsidR="008A4347" w:rsidRDefault="00862BC0" w:rsidP="0038102C">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Atkreiptinas dėmesys</w:t>
            </w:r>
            <w:r w:rsidR="00FD2E6E">
              <w:rPr>
                <w:rFonts w:ascii="Times New Roman" w:hAnsi="Times New Roman" w:cs="Times New Roman"/>
                <w:sz w:val="24"/>
                <w:szCs w:val="24"/>
                <w:lang w:val="lt-LT"/>
              </w:rPr>
              <w:t xml:space="preserve">, kad </w:t>
            </w:r>
            <w:r w:rsidR="008A4347">
              <w:rPr>
                <w:rFonts w:ascii="Times New Roman" w:hAnsi="Times New Roman" w:cs="Times New Roman"/>
                <w:sz w:val="24"/>
                <w:szCs w:val="24"/>
                <w:lang w:val="lt-LT"/>
              </w:rPr>
              <w:t>šiuo atveju Sutarties terminas, net jeigu ir būtų tenkinamos Sutarties 5.2.1 – 5.2.4 punktuose nurodytos aplinkybės, negalėjo būti pratęstas,</w:t>
            </w:r>
            <w:r w:rsidR="00B27978">
              <w:rPr>
                <w:rFonts w:ascii="Times New Roman" w:hAnsi="Times New Roman" w:cs="Times New Roman"/>
                <w:sz w:val="24"/>
                <w:szCs w:val="24"/>
                <w:lang w:val="lt-LT"/>
              </w:rPr>
              <w:t xml:space="preserve"> vadovaujantis Įstatymo </w:t>
            </w:r>
            <w:r>
              <w:rPr>
                <w:rFonts w:ascii="Times New Roman" w:hAnsi="Times New Roman" w:cs="Times New Roman"/>
                <w:sz w:val="24"/>
                <w:szCs w:val="24"/>
                <w:lang w:val="lt-LT"/>
              </w:rPr>
              <w:t xml:space="preserve">(aktuali redakcija nuo 2018 m. sausio 1 d.) </w:t>
            </w:r>
            <w:r w:rsidR="00B27978">
              <w:rPr>
                <w:rFonts w:ascii="Times New Roman" w:hAnsi="Times New Roman" w:cs="Times New Roman"/>
                <w:sz w:val="24"/>
                <w:szCs w:val="24"/>
                <w:lang w:val="lt-LT"/>
              </w:rPr>
              <w:t>89 straipsnio 1 dalies 1 punktu,</w:t>
            </w:r>
            <w:r w:rsidR="008A4347">
              <w:rPr>
                <w:rFonts w:ascii="Times New Roman" w:hAnsi="Times New Roman" w:cs="Times New Roman"/>
                <w:sz w:val="24"/>
                <w:szCs w:val="24"/>
                <w:lang w:val="lt-LT"/>
              </w:rPr>
              <w:t xml:space="preserve"> kadangi Sutartyje buvo aiškiai nus</w:t>
            </w:r>
            <w:r>
              <w:rPr>
                <w:rFonts w:ascii="Times New Roman" w:hAnsi="Times New Roman" w:cs="Times New Roman"/>
                <w:sz w:val="24"/>
                <w:szCs w:val="24"/>
                <w:lang w:val="lt-LT"/>
              </w:rPr>
              <w:t>tatyta, jog</w:t>
            </w:r>
            <w:r w:rsidR="008A4347">
              <w:rPr>
                <w:rFonts w:ascii="Times New Roman" w:hAnsi="Times New Roman" w:cs="Times New Roman"/>
                <w:sz w:val="24"/>
                <w:szCs w:val="24"/>
                <w:lang w:val="lt-LT"/>
              </w:rPr>
              <w:t xml:space="preserve"> </w:t>
            </w:r>
            <w:r w:rsidR="006E3435">
              <w:rPr>
                <w:rFonts w:ascii="Times New Roman" w:hAnsi="Times New Roman" w:cs="Times New Roman"/>
                <w:sz w:val="24"/>
                <w:szCs w:val="24"/>
                <w:lang w:val="lt-LT"/>
              </w:rPr>
              <w:t xml:space="preserve">bendras </w:t>
            </w:r>
            <w:r w:rsidR="008A4347">
              <w:rPr>
                <w:rFonts w:ascii="Times New Roman" w:hAnsi="Times New Roman" w:cs="Times New Roman"/>
                <w:sz w:val="24"/>
                <w:szCs w:val="24"/>
                <w:lang w:val="lt-LT"/>
              </w:rPr>
              <w:t xml:space="preserve">projektavimo ir rangos darbų atlikimo terminas negali būti ilgesnis kaip iki 2018 m. vasario 28 d. </w:t>
            </w:r>
          </w:p>
          <w:p w14:paraId="3749DFC3" w14:textId="0D363846" w:rsidR="00186633" w:rsidRDefault="00704C17" w:rsidP="00186633">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Pažymėtina</w:t>
            </w:r>
            <w:r w:rsidR="008A4347">
              <w:rPr>
                <w:rFonts w:ascii="Times New Roman" w:hAnsi="Times New Roman" w:cs="Times New Roman"/>
                <w:sz w:val="24"/>
                <w:szCs w:val="24"/>
                <w:lang w:val="lt-LT"/>
              </w:rPr>
              <w:t xml:space="preserve">, kad šiuo nagrinėjamu atveju </w:t>
            </w:r>
            <w:r w:rsidR="00B27978">
              <w:rPr>
                <w:rFonts w:ascii="Times New Roman" w:hAnsi="Times New Roman" w:cs="Times New Roman"/>
                <w:sz w:val="24"/>
                <w:szCs w:val="24"/>
                <w:lang w:val="lt-LT"/>
              </w:rPr>
              <w:t xml:space="preserve">Sutartyje numatytų darbų atlikimo </w:t>
            </w:r>
            <w:r w:rsidR="008A4347">
              <w:rPr>
                <w:rFonts w:ascii="Times New Roman" w:hAnsi="Times New Roman" w:cs="Times New Roman"/>
                <w:sz w:val="24"/>
                <w:szCs w:val="24"/>
                <w:lang w:val="lt-LT"/>
              </w:rPr>
              <w:t>terminas galėjo būti pratęstas</w:t>
            </w:r>
            <w:r w:rsidR="00B27978">
              <w:rPr>
                <w:rFonts w:ascii="Times New Roman" w:hAnsi="Times New Roman" w:cs="Times New Roman"/>
                <w:sz w:val="24"/>
                <w:szCs w:val="24"/>
                <w:lang w:val="lt-LT"/>
              </w:rPr>
              <w:t xml:space="preserve">, vadovaujantis Įstatymo </w:t>
            </w:r>
            <w:r w:rsidR="00862BC0">
              <w:rPr>
                <w:rFonts w:ascii="Times New Roman" w:hAnsi="Times New Roman" w:cs="Times New Roman"/>
                <w:sz w:val="24"/>
                <w:szCs w:val="24"/>
                <w:lang w:val="lt-LT"/>
              </w:rPr>
              <w:t xml:space="preserve">(aktuali redakcija nuo 2018 m. sausio 1 d.) </w:t>
            </w:r>
            <w:r w:rsidR="00B27978">
              <w:rPr>
                <w:rFonts w:ascii="Times New Roman" w:hAnsi="Times New Roman" w:cs="Times New Roman"/>
                <w:sz w:val="24"/>
                <w:szCs w:val="24"/>
                <w:lang w:val="lt-LT"/>
              </w:rPr>
              <w:t>89 straipsnio 1 dalies 5 punkte nurodytu atveju,</w:t>
            </w:r>
            <w:r w:rsidR="00BD5787">
              <w:rPr>
                <w:rFonts w:ascii="Times New Roman" w:hAnsi="Times New Roman" w:cs="Times New Roman"/>
                <w:sz w:val="24"/>
                <w:szCs w:val="24"/>
                <w:lang w:val="lt-LT"/>
              </w:rPr>
              <w:t xml:space="preserve"> - </w:t>
            </w:r>
            <w:r w:rsidR="00B27978">
              <w:rPr>
                <w:rFonts w:ascii="Times New Roman" w:hAnsi="Times New Roman" w:cs="Times New Roman"/>
                <w:sz w:val="24"/>
                <w:szCs w:val="24"/>
                <w:lang w:val="lt-LT"/>
              </w:rPr>
              <w:t xml:space="preserve">jei pakeitimas </w:t>
            </w:r>
            <w:r w:rsidR="00B27978" w:rsidRPr="004E2C84">
              <w:rPr>
                <w:rFonts w:ascii="Times New Roman" w:hAnsi="Times New Roman" w:cs="Times New Roman"/>
                <w:sz w:val="24"/>
                <w:szCs w:val="24"/>
                <w:lang w:val="lt-LT"/>
              </w:rPr>
              <w:t>n</w:t>
            </w:r>
            <w:r w:rsidR="00BD5787" w:rsidRPr="004E2C84">
              <w:rPr>
                <w:rFonts w:ascii="Times New Roman" w:hAnsi="Times New Roman" w:cs="Times New Roman"/>
                <w:sz w:val="24"/>
                <w:szCs w:val="24"/>
                <w:lang w:val="lt-LT"/>
              </w:rPr>
              <w:t>ebūtų</w:t>
            </w:r>
            <w:r w:rsidR="00BD5787">
              <w:rPr>
                <w:rFonts w:ascii="Times New Roman" w:hAnsi="Times New Roman" w:cs="Times New Roman"/>
                <w:sz w:val="24"/>
                <w:szCs w:val="24"/>
                <w:lang w:val="lt-LT"/>
              </w:rPr>
              <w:t xml:space="preserve"> </w:t>
            </w:r>
            <w:r w:rsidR="00B27978">
              <w:rPr>
                <w:rFonts w:ascii="Times New Roman" w:hAnsi="Times New Roman" w:cs="Times New Roman"/>
                <w:sz w:val="24"/>
                <w:szCs w:val="24"/>
                <w:lang w:val="lt-LT"/>
              </w:rPr>
              <w:t>esminis</w:t>
            </w:r>
            <w:r w:rsidR="00BD5787">
              <w:rPr>
                <w:rFonts w:ascii="Times New Roman" w:hAnsi="Times New Roman" w:cs="Times New Roman"/>
                <w:sz w:val="24"/>
                <w:szCs w:val="24"/>
                <w:lang w:val="lt-LT"/>
              </w:rPr>
              <w:t xml:space="preserve"> (</w:t>
            </w:r>
            <w:r w:rsidR="00B27978">
              <w:rPr>
                <w:rFonts w:ascii="Times New Roman" w:hAnsi="Times New Roman" w:cs="Times New Roman"/>
                <w:sz w:val="24"/>
                <w:szCs w:val="24"/>
                <w:lang w:val="lt-LT"/>
              </w:rPr>
              <w:t xml:space="preserve">Įstatymo </w:t>
            </w:r>
            <w:r w:rsidR="00862BC0">
              <w:rPr>
                <w:rFonts w:ascii="Times New Roman" w:hAnsi="Times New Roman" w:cs="Times New Roman"/>
                <w:sz w:val="24"/>
                <w:szCs w:val="24"/>
                <w:lang w:val="lt-LT"/>
              </w:rPr>
              <w:t xml:space="preserve">(aktuali redakcija nuo 2018 m. sausio 1 d.) </w:t>
            </w:r>
            <w:r w:rsidR="00B27978">
              <w:rPr>
                <w:rFonts w:ascii="Times New Roman" w:hAnsi="Times New Roman" w:cs="Times New Roman"/>
                <w:sz w:val="24"/>
                <w:szCs w:val="24"/>
                <w:lang w:val="lt-LT"/>
              </w:rPr>
              <w:t>89 straipsnio 4 dal</w:t>
            </w:r>
            <w:r w:rsidR="00BD5787">
              <w:rPr>
                <w:rFonts w:ascii="Times New Roman" w:hAnsi="Times New Roman" w:cs="Times New Roman"/>
                <w:sz w:val="24"/>
                <w:szCs w:val="24"/>
                <w:lang w:val="lt-LT"/>
              </w:rPr>
              <w:t>is</w:t>
            </w:r>
            <w:r w:rsidR="00B27978">
              <w:rPr>
                <w:rStyle w:val="Puslapioinaosnuoroda"/>
                <w:rFonts w:ascii="Times New Roman" w:hAnsi="Times New Roman" w:cs="Times New Roman"/>
                <w:sz w:val="24"/>
                <w:szCs w:val="24"/>
                <w:lang w:val="lt-LT"/>
              </w:rPr>
              <w:footnoteReference w:id="5"/>
            </w:r>
            <w:r w:rsidR="00BD5787">
              <w:rPr>
                <w:rFonts w:ascii="Times New Roman" w:hAnsi="Times New Roman" w:cs="Times New Roman"/>
                <w:sz w:val="24"/>
                <w:szCs w:val="24"/>
                <w:lang w:val="lt-LT"/>
              </w:rPr>
              <w:t>)</w:t>
            </w:r>
            <w:r w:rsidR="00862BC0">
              <w:rPr>
                <w:rFonts w:ascii="Times New Roman" w:hAnsi="Times New Roman" w:cs="Times New Roman"/>
                <w:sz w:val="24"/>
                <w:szCs w:val="24"/>
                <w:lang w:val="lt-LT"/>
              </w:rPr>
              <w:t xml:space="preserve">. </w:t>
            </w:r>
            <w:r w:rsidR="000E7264">
              <w:rPr>
                <w:rFonts w:ascii="Times New Roman" w:hAnsi="Times New Roman" w:cs="Times New Roman"/>
                <w:sz w:val="24"/>
                <w:szCs w:val="24"/>
                <w:lang w:val="lt-LT"/>
              </w:rPr>
              <w:t>Apibendrinant, konstatuotina</w:t>
            </w:r>
            <w:r>
              <w:rPr>
                <w:rFonts w:ascii="Times New Roman" w:hAnsi="Times New Roman" w:cs="Times New Roman"/>
                <w:sz w:val="24"/>
                <w:szCs w:val="24"/>
                <w:lang w:val="lt-LT"/>
              </w:rPr>
              <w:t>,</w:t>
            </w:r>
            <w:r w:rsidR="00862BC0">
              <w:rPr>
                <w:rFonts w:ascii="Times New Roman" w:hAnsi="Times New Roman" w:cs="Times New Roman"/>
                <w:sz w:val="24"/>
                <w:szCs w:val="24"/>
                <w:lang w:val="lt-LT"/>
              </w:rPr>
              <w:t xml:space="preserve"> </w:t>
            </w:r>
            <w:r w:rsidR="000E7264">
              <w:rPr>
                <w:rFonts w:ascii="Times New Roman" w:hAnsi="Times New Roman" w:cs="Times New Roman"/>
                <w:sz w:val="24"/>
                <w:szCs w:val="24"/>
                <w:lang w:val="lt-LT"/>
              </w:rPr>
              <w:t>kad</w:t>
            </w:r>
            <w:r w:rsidR="000D3C27">
              <w:rPr>
                <w:rFonts w:ascii="Times New Roman" w:hAnsi="Times New Roman" w:cs="Times New Roman"/>
                <w:sz w:val="24"/>
                <w:szCs w:val="24"/>
                <w:lang w:val="lt-LT"/>
              </w:rPr>
              <w:t>,</w:t>
            </w:r>
            <w:r w:rsidR="000E7264">
              <w:rPr>
                <w:rFonts w:ascii="Times New Roman" w:hAnsi="Times New Roman" w:cs="Times New Roman"/>
                <w:sz w:val="24"/>
                <w:szCs w:val="24"/>
                <w:lang w:val="lt-LT"/>
              </w:rPr>
              <w:t xml:space="preserve"> </w:t>
            </w:r>
            <w:r w:rsidR="00186633">
              <w:rPr>
                <w:rFonts w:ascii="Times New Roman" w:hAnsi="Times New Roman" w:cs="Times New Roman"/>
                <w:sz w:val="24"/>
                <w:szCs w:val="24"/>
                <w:lang w:val="lt-LT"/>
              </w:rPr>
              <w:t xml:space="preserve">pratęsus darbų atlikimo terminą iki 2018 m. rugsėjo 1 d., buvo nustatyta nauja sąlyga, kuri, jei būtų įtraukta į pradinį pirkimą, </w:t>
            </w:r>
            <w:r w:rsidR="00A1519F">
              <w:rPr>
                <w:rFonts w:ascii="Times New Roman" w:hAnsi="Times New Roman" w:cs="Times New Roman"/>
                <w:sz w:val="24"/>
                <w:szCs w:val="24"/>
                <w:lang w:val="lt-LT"/>
              </w:rPr>
              <w:t>galėjo sudominti</w:t>
            </w:r>
            <w:r w:rsidR="00186633">
              <w:rPr>
                <w:rFonts w:ascii="Times New Roman" w:hAnsi="Times New Roman" w:cs="Times New Roman"/>
                <w:sz w:val="24"/>
                <w:szCs w:val="24"/>
                <w:lang w:val="lt-LT"/>
              </w:rPr>
              <w:t xml:space="preserve"> daugiau </w:t>
            </w:r>
            <w:r w:rsidR="00567EEF">
              <w:rPr>
                <w:rFonts w:ascii="Times New Roman" w:hAnsi="Times New Roman" w:cs="Times New Roman"/>
                <w:sz w:val="24"/>
                <w:szCs w:val="24"/>
                <w:lang w:val="lt-LT"/>
              </w:rPr>
              <w:t>tiekėjų, t</w:t>
            </w:r>
            <w:r w:rsidR="00186633">
              <w:rPr>
                <w:rFonts w:ascii="Times New Roman" w:hAnsi="Times New Roman" w:cs="Times New Roman"/>
                <w:sz w:val="24"/>
                <w:szCs w:val="24"/>
                <w:lang w:val="lt-LT"/>
              </w:rPr>
              <w:t xml:space="preserve">. y. </w:t>
            </w:r>
            <w:r w:rsidR="00A1519F">
              <w:rPr>
                <w:rFonts w:ascii="Times New Roman" w:hAnsi="Times New Roman" w:cs="Times New Roman"/>
                <w:sz w:val="24"/>
                <w:szCs w:val="24"/>
                <w:lang w:val="lt-LT"/>
              </w:rPr>
              <w:t xml:space="preserve">Pirkimo sąlygose ir Sutartyje </w:t>
            </w:r>
            <w:r w:rsidR="000E7264">
              <w:rPr>
                <w:rFonts w:ascii="Times New Roman" w:hAnsi="Times New Roman" w:cs="Times New Roman"/>
                <w:sz w:val="24"/>
                <w:szCs w:val="24"/>
                <w:lang w:val="lt-LT"/>
              </w:rPr>
              <w:t xml:space="preserve">galutinis </w:t>
            </w:r>
            <w:r w:rsidR="00A1519F">
              <w:rPr>
                <w:rFonts w:ascii="Times New Roman" w:hAnsi="Times New Roman" w:cs="Times New Roman"/>
                <w:sz w:val="24"/>
                <w:szCs w:val="24"/>
                <w:lang w:val="lt-LT"/>
              </w:rPr>
              <w:t xml:space="preserve">darbų atlikimo terminas buvo nustatytas iki 2018 m. vasario 28 d., o Papildomu susitarimu </w:t>
            </w:r>
            <w:r w:rsidR="000E7264">
              <w:rPr>
                <w:rFonts w:ascii="Times New Roman" w:hAnsi="Times New Roman" w:cs="Times New Roman"/>
                <w:sz w:val="24"/>
                <w:szCs w:val="24"/>
                <w:lang w:val="lt-LT"/>
              </w:rPr>
              <w:t xml:space="preserve">– iki 2018 m. rugsėjo 1 d. </w:t>
            </w:r>
          </w:p>
          <w:p w14:paraId="281A12E9" w14:textId="77777777" w:rsidR="0000443A" w:rsidRPr="009E70C3" w:rsidRDefault="00186633" w:rsidP="00B97BE3">
            <w:pPr>
              <w:spacing w:after="160"/>
              <w:ind w:firstLine="567"/>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Atsižvelgdama į nustatytą, </w:t>
            </w:r>
            <w:r w:rsidR="00862BC0">
              <w:rPr>
                <w:rFonts w:ascii="Times New Roman" w:hAnsi="Times New Roman" w:cs="Times New Roman"/>
                <w:sz w:val="24"/>
                <w:szCs w:val="24"/>
                <w:lang w:val="lt-LT"/>
              </w:rPr>
              <w:t>Tarnyba konstatuoja, kad Papildomu sus</w:t>
            </w:r>
            <w:r>
              <w:rPr>
                <w:rFonts w:ascii="Times New Roman" w:hAnsi="Times New Roman" w:cs="Times New Roman"/>
                <w:sz w:val="24"/>
                <w:szCs w:val="24"/>
                <w:lang w:val="lt-LT"/>
              </w:rPr>
              <w:t xml:space="preserve">itarimu buvo atliktas esminis </w:t>
            </w:r>
            <w:r w:rsidR="00B97BE3">
              <w:rPr>
                <w:rFonts w:ascii="Times New Roman" w:hAnsi="Times New Roman" w:cs="Times New Roman"/>
                <w:sz w:val="24"/>
                <w:szCs w:val="24"/>
                <w:lang w:val="lt-LT"/>
              </w:rPr>
              <w:t xml:space="preserve">Sutarties </w:t>
            </w:r>
            <w:r w:rsidR="00862BC0">
              <w:rPr>
                <w:rFonts w:ascii="Times New Roman" w:hAnsi="Times New Roman" w:cs="Times New Roman"/>
                <w:sz w:val="24"/>
                <w:szCs w:val="24"/>
                <w:lang w:val="lt-LT"/>
              </w:rPr>
              <w:t>pakeitimas</w:t>
            </w:r>
            <w:r>
              <w:rPr>
                <w:rFonts w:ascii="Times New Roman" w:hAnsi="Times New Roman" w:cs="Times New Roman"/>
                <w:sz w:val="24"/>
                <w:szCs w:val="24"/>
                <w:lang w:val="lt-LT"/>
              </w:rPr>
              <w:t>,</w:t>
            </w:r>
            <w:r w:rsidR="00B97BE3">
              <w:rPr>
                <w:rFonts w:ascii="Times New Roman" w:hAnsi="Times New Roman" w:cs="Times New Roman"/>
                <w:sz w:val="24"/>
                <w:szCs w:val="24"/>
                <w:lang w:val="lt-LT"/>
              </w:rPr>
              <w:t xml:space="preserve"> ir tokiu būdu</w:t>
            </w:r>
            <w:r w:rsidR="00862BC0">
              <w:rPr>
                <w:rFonts w:ascii="Times New Roman" w:hAnsi="Times New Roman" w:cs="Times New Roman"/>
                <w:sz w:val="24"/>
                <w:szCs w:val="24"/>
                <w:lang w:val="lt-LT"/>
              </w:rPr>
              <w:t xml:space="preserve"> </w:t>
            </w:r>
            <w:r w:rsidR="00862BC0" w:rsidRPr="00704C17">
              <w:rPr>
                <w:rFonts w:ascii="Times New Roman" w:hAnsi="Times New Roman" w:cs="Times New Roman"/>
                <w:b/>
                <w:sz w:val="24"/>
                <w:szCs w:val="24"/>
                <w:lang w:val="lt-LT"/>
              </w:rPr>
              <w:t>buvo pažeisti Įstatymo (aktuali redakcija nuo 2018 m. sausio 1 d.) 17 straipsnio 1 dalyje įtvirtinti skaidrumo ir lygiateisiškumo principai bei neužtikrintas Pirkimo tikslas, įtvirtintas Įstatymo (aktuali redakcija nuo 2018 m. sausio 1 d.) 17 straipsnio 2 dalies 1 punkte</w:t>
            </w:r>
            <w:r w:rsidR="00862BC0" w:rsidRPr="00704C17">
              <w:rPr>
                <w:rFonts w:ascii="Times New Roman" w:hAnsi="Times New Roman" w:cs="Times New Roman"/>
                <w:sz w:val="24"/>
                <w:szCs w:val="24"/>
                <w:lang w:val="lt-LT"/>
              </w:rPr>
              <w:t>.</w:t>
            </w:r>
          </w:p>
        </w:tc>
      </w:tr>
      <w:tr w:rsidR="00175493" w:rsidRPr="009D6C3E" w14:paraId="43D9E31A" w14:textId="77777777" w:rsidTr="00FE4861">
        <w:trPr>
          <w:trHeight w:val="271"/>
        </w:trPr>
        <w:tc>
          <w:tcPr>
            <w:tcW w:w="964" w:type="dxa"/>
            <w:tcBorders>
              <w:top w:val="single" w:sz="4" w:space="0" w:color="auto"/>
              <w:left w:val="single" w:sz="4" w:space="0" w:color="auto"/>
              <w:bottom w:val="single" w:sz="4" w:space="0" w:color="auto"/>
              <w:right w:val="single" w:sz="4" w:space="0" w:color="auto"/>
            </w:tcBorders>
          </w:tcPr>
          <w:p w14:paraId="36F5BA8A" w14:textId="77777777" w:rsidR="00175493" w:rsidRPr="009D6C3E" w:rsidRDefault="00175493" w:rsidP="00FE4861">
            <w:pPr>
              <w:pStyle w:val="Sraopastraipa"/>
              <w:spacing w:line="240" w:lineRule="auto"/>
              <w:ind w:left="502"/>
              <w:jc w:val="both"/>
              <w:rPr>
                <w:rFonts w:ascii="Times New Roman" w:hAnsi="Times New Roman"/>
                <w:sz w:val="24"/>
                <w:szCs w:val="24"/>
                <w:lang w:val="lt-LT"/>
              </w:rPr>
            </w:pPr>
            <w:r>
              <w:rPr>
                <w:rFonts w:ascii="Times New Roman" w:hAnsi="Times New Roman"/>
                <w:sz w:val="24"/>
                <w:szCs w:val="24"/>
                <w:lang w:val="lt-LT"/>
              </w:rPr>
              <w:lastRenderedPageBreak/>
              <w:t>2</w:t>
            </w:r>
            <w:r w:rsidRPr="009D6C3E">
              <w:rPr>
                <w:rFonts w:ascii="Times New Roman" w:hAnsi="Times New Roman"/>
                <w:sz w:val="24"/>
                <w:szCs w:val="24"/>
                <w:lang w:val="lt-LT"/>
              </w:rPr>
              <w:t>.</w:t>
            </w:r>
          </w:p>
        </w:tc>
        <w:tc>
          <w:tcPr>
            <w:tcW w:w="8642" w:type="dxa"/>
            <w:tcBorders>
              <w:top w:val="single" w:sz="4" w:space="0" w:color="auto"/>
              <w:left w:val="single" w:sz="4" w:space="0" w:color="auto"/>
              <w:bottom w:val="single" w:sz="4" w:space="0" w:color="auto"/>
              <w:right w:val="single" w:sz="4" w:space="0" w:color="auto"/>
            </w:tcBorders>
          </w:tcPr>
          <w:p w14:paraId="0C020080" w14:textId="77777777" w:rsidR="00C42902" w:rsidRPr="00BC4C83" w:rsidRDefault="00175493" w:rsidP="006B4A3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3510D2">
              <w:rPr>
                <w:rFonts w:ascii="Times New Roman" w:hAnsi="Times New Roman" w:cs="Times New Roman"/>
                <w:sz w:val="24"/>
                <w:szCs w:val="24"/>
                <w:lang w:val="lt-LT"/>
              </w:rPr>
              <w:t xml:space="preserve">(aktuali redakcija nuo 2018 m. sausio 1 d.) </w:t>
            </w:r>
            <w:r>
              <w:rPr>
                <w:rFonts w:ascii="Times New Roman" w:hAnsi="Times New Roman" w:cs="Times New Roman"/>
                <w:sz w:val="24"/>
                <w:szCs w:val="24"/>
                <w:lang w:val="lt-LT"/>
              </w:rPr>
              <w:t>17 straipsnio 1 dalis</w:t>
            </w:r>
            <w:r>
              <w:rPr>
                <w:rStyle w:val="Puslapioinaosnuoroda"/>
                <w:rFonts w:ascii="Times New Roman" w:hAnsi="Times New Roman" w:cs="Times New Roman"/>
                <w:sz w:val="24"/>
                <w:szCs w:val="24"/>
                <w:lang w:val="lt-LT"/>
              </w:rPr>
              <w:footnoteReference w:id="6"/>
            </w:r>
          </w:p>
        </w:tc>
      </w:tr>
      <w:tr w:rsidR="00175493" w:rsidRPr="009D6C3E" w14:paraId="6962C085" w14:textId="77777777" w:rsidTr="0094397B">
        <w:trPr>
          <w:trHeight w:val="271"/>
        </w:trPr>
        <w:tc>
          <w:tcPr>
            <w:tcW w:w="9606" w:type="dxa"/>
            <w:gridSpan w:val="2"/>
            <w:tcBorders>
              <w:top w:val="single" w:sz="4" w:space="0" w:color="auto"/>
              <w:left w:val="single" w:sz="4" w:space="0" w:color="auto"/>
              <w:bottom w:val="single" w:sz="4" w:space="0" w:color="auto"/>
              <w:right w:val="single" w:sz="4" w:space="0" w:color="auto"/>
            </w:tcBorders>
          </w:tcPr>
          <w:p w14:paraId="18EA238E" w14:textId="4CE1C5A8" w:rsidR="00343A78" w:rsidRPr="006A01FA" w:rsidRDefault="00EB0366" w:rsidP="006E3435">
            <w:pPr>
              <w:spacing w:after="160"/>
              <w:ind w:firstLine="596"/>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w:t>
            </w:r>
            <w:r w:rsidR="00874DF1" w:rsidRPr="00874DF1">
              <w:rPr>
                <w:rFonts w:ascii="Times New Roman" w:hAnsi="Times New Roman" w:cs="Times New Roman"/>
                <w:sz w:val="24"/>
                <w:szCs w:val="24"/>
                <w:lang w:val="lt-LT"/>
              </w:rPr>
              <w:t>2016 m. vasario 15 d.</w:t>
            </w:r>
            <w:r w:rsidR="00874DF1">
              <w:rPr>
                <w:rFonts w:ascii="Times New Roman" w:hAnsi="Times New Roman" w:cs="Times New Roman"/>
                <w:sz w:val="24"/>
                <w:szCs w:val="24"/>
                <w:lang w:val="lt-LT"/>
              </w:rPr>
              <w:t xml:space="preserve"> Rangovo pasiūlymo A dalyje „Techninė informacija ir duomenys apie tiekėją“ nurodyta, </w:t>
            </w:r>
            <w:r>
              <w:rPr>
                <w:rFonts w:ascii="Times New Roman" w:hAnsi="Times New Roman" w:cs="Times New Roman"/>
                <w:sz w:val="24"/>
                <w:szCs w:val="24"/>
                <w:lang w:val="lt-LT"/>
              </w:rPr>
              <w:t>jog</w:t>
            </w:r>
            <w:r w:rsidR="00874DF1">
              <w:rPr>
                <w:rFonts w:ascii="Times New Roman" w:hAnsi="Times New Roman" w:cs="Times New Roman"/>
                <w:sz w:val="24"/>
                <w:szCs w:val="24"/>
                <w:lang w:val="lt-LT"/>
              </w:rPr>
              <w:t xml:space="preserve"> pastato rekonstrukcijos darbus atliks UAB </w:t>
            </w:r>
            <w:r w:rsidR="005C4A5A">
              <w:rPr>
                <w:rFonts w:ascii="Times New Roman" w:hAnsi="Times New Roman" w:cs="Times New Roman"/>
                <w:sz w:val="24"/>
                <w:szCs w:val="24"/>
                <w:lang w:val="lt-LT"/>
              </w:rPr>
              <w:t>„</w:t>
            </w:r>
            <w:proofErr w:type="spellStart"/>
            <w:r w:rsidR="00874DF1">
              <w:rPr>
                <w:rFonts w:ascii="Times New Roman" w:hAnsi="Times New Roman" w:cs="Times New Roman"/>
                <w:sz w:val="24"/>
                <w:szCs w:val="24"/>
                <w:lang w:val="lt-LT"/>
              </w:rPr>
              <w:t>Promostas</w:t>
            </w:r>
            <w:proofErr w:type="spellEnd"/>
            <w:r w:rsidR="005C4A5A">
              <w:rPr>
                <w:rFonts w:ascii="Times New Roman" w:hAnsi="Times New Roman" w:cs="Times New Roman"/>
                <w:sz w:val="24"/>
                <w:szCs w:val="24"/>
                <w:lang w:val="lt-LT"/>
              </w:rPr>
              <w:t>“</w:t>
            </w:r>
            <w:r w:rsidR="00874DF1">
              <w:rPr>
                <w:rFonts w:ascii="Times New Roman" w:hAnsi="Times New Roman" w:cs="Times New Roman"/>
                <w:sz w:val="24"/>
                <w:szCs w:val="24"/>
                <w:lang w:val="lt-LT"/>
              </w:rPr>
              <w:t>. Rangovo pateiktoje 2016 m. sausio 28 d. Jungtinės veiklos sutartyje taip pat nurodyta, kad šiuos darbus atliks UAB „</w:t>
            </w:r>
            <w:proofErr w:type="spellStart"/>
            <w:r w:rsidR="00874DF1">
              <w:rPr>
                <w:rFonts w:ascii="Times New Roman" w:hAnsi="Times New Roman" w:cs="Times New Roman"/>
                <w:sz w:val="24"/>
                <w:szCs w:val="24"/>
                <w:lang w:val="lt-LT"/>
              </w:rPr>
              <w:t>Promostas</w:t>
            </w:r>
            <w:proofErr w:type="spellEnd"/>
            <w:r w:rsidR="00874DF1">
              <w:rPr>
                <w:rFonts w:ascii="Times New Roman" w:hAnsi="Times New Roman" w:cs="Times New Roman"/>
                <w:sz w:val="24"/>
                <w:szCs w:val="24"/>
                <w:lang w:val="lt-LT"/>
              </w:rPr>
              <w:t>“</w:t>
            </w:r>
            <w:r w:rsidR="00874DF1">
              <w:rPr>
                <w:rStyle w:val="Puslapioinaosnuoroda"/>
                <w:rFonts w:ascii="Times New Roman" w:hAnsi="Times New Roman" w:cs="Times New Roman"/>
                <w:sz w:val="24"/>
                <w:szCs w:val="24"/>
                <w:lang w:val="lt-LT"/>
              </w:rPr>
              <w:footnoteReference w:id="7"/>
            </w:r>
            <w:r w:rsidR="00874DF1">
              <w:rPr>
                <w:rFonts w:ascii="Times New Roman" w:hAnsi="Times New Roman" w:cs="Times New Roman"/>
                <w:sz w:val="24"/>
                <w:szCs w:val="24"/>
                <w:lang w:val="lt-LT"/>
              </w:rPr>
              <w:t>.</w:t>
            </w:r>
            <w:r w:rsidR="002A46FF">
              <w:rPr>
                <w:rFonts w:ascii="Times New Roman" w:hAnsi="Times New Roman" w:cs="Times New Roman"/>
                <w:sz w:val="24"/>
                <w:szCs w:val="24"/>
                <w:lang w:val="lt-LT"/>
              </w:rPr>
              <w:t xml:space="preserve"> Iš Pirkimo sąlygų 3.1 punkto nustatyta, kad </w:t>
            </w:r>
            <w:r w:rsidR="0038152C">
              <w:rPr>
                <w:rFonts w:ascii="Times New Roman" w:hAnsi="Times New Roman" w:cs="Times New Roman"/>
                <w:sz w:val="24"/>
                <w:szCs w:val="24"/>
                <w:lang w:val="lt-LT"/>
              </w:rPr>
              <w:t>tiekėjas</w:t>
            </w:r>
            <w:r w:rsidR="002A46FF">
              <w:rPr>
                <w:rFonts w:ascii="Times New Roman" w:hAnsi="Times New Roman" w:cs="Times New Roman"/>
                <w:sz w:val="24"/>
                <w:szCs w:val="24"/>
                <w:lang w:val="lt-LT"/>
              </w:rPr>
              <w:t xml:space="preserve">, dalyvaujantis Pirkime, turėjo atitikti šį ekonominės ir finansinės būklės, techninio ir profesinio </w:t>
            </w:r>
            <w:r w:rsidR="002A46FF">
              <w:rPr>
                <w:rFonts w:ascii="Times New Roman" w:hAnsi="Times New Roman" w:cs="Times New Roman"/>
                <w:sz w:val="24"/>
                <w:szCs w:val="24"/>
                <w:lang w:val="lt-LT"/>
              </w:rPr>
              <w:lastRenderedPageBreak/>
              <w:t>pajėgumo reikalavimą: „</w:t>
            </w:r>
            <w:r w:rsidR="002A46FF" w:rsidRPr="005C4A5A">
              <w:rPr>
                <w:rFonts w:ascii="Times New Roman" w:hAnsi="Times New Roman" w:cs="Times New Roman"/>
                <w:i/>
                <w:sz w:val="24"/>
                <w:szCs w:val="24"/>
                <w:lang w:val="lt-LT"/>
              </w:rPr>
              <w:t>3.1.7. Tiekėjo per pastaruosius 5 metus arba per laiką nuo tiekėjo įregistravimo dienos (jeigu tiekėjas vykdė veiklą mačiau nei 5 metus) bent vieno pastatyto / rekonstruoto pastato energinio naudingumo klasė turi būti ne mažesnė kaip B</w:t>
            </w:r>
            <w:r w:rsidR="002A46FF">
              <w:rPr>
                <w:rFonts w:ascii="Times New Roman" w:hAnsi="Times New Roman" w:cs="Times New Roman"/>
                <w:sz w:val="24"/>
                <w:szCs w:val="24"/>
                <w:lang w:val="lt-LT"/>
              </w:rPr>
              <w:t>“, bei pateikti tai įrodančius dokumentus</w:t>
            </w:r>
            <w:r w:rsidR="002A46FF">
              <w:rPr>
                <w:rStyle w:val="Puslapioinaosnuoroda"/>
                <w:rFonts w:ascii="Times New Roman" w:hAnsi="Times New Roman" w:cs="Times New Roman"/>
                <w:sz w:val="24"/>
                <w:szCs w:val="24"/>
                <w:lang w:val="lt-LT"/>
              </w:rPr>
              <w:footnoteReference w:id="8"/>
            </w:r>
            <w:r w:rsidR="002A46FF">
              <w:rPr>
                <w:rFonts w:ascii="Times New Roman" w:hAnsi="Times New Roman" w:cs="Times New Roman"/>
                <w:sz w:val="24"/>
                <w:szCs w:val="24"/>
                <w:lang w:val="lt-LT"/>
              </w:rPr>
              <w:t>.</w:t>
            </w:r>
            <w:r w:rsidR="0038152C">
              <w:rPr>
                <w:rFonts w:ascii="Times New Roman" w:hAnsi="Times New Roman" w:cs="Times New Roman"/>
                <w:sz w:val="24"/>
                <w:szCs w:val="24"/>
                <w:lang w:val="lt-LT"/>
              </w:rPr>
              <w:t xml:space="preserve"> Šiam kvalifikacijos reikalavimui pagrįsti Rangovas pateikė 2014 m. birželio 13 d. UAB „</w:t>
            </w:r>
            <w:proofErr w:type="spellStart"/>
            <w:r w:rsidR="0038152C">
              <w:rPr>
                <w:rFonts w:ascii="Times New Roman" w:hAnsi="Times New Roman" w:cs="Times New Roman"/>
                <w:sz w:val="24"/>
                <w:szCs w:val="24"/>
                <w:lang w:val="lt-LT"/>
              </w:rPr>
              <w:t>Vėtrūna</w:t>
            </w:r>
            <w:proofErr w:type="spellEnd"/>
            <w:r w:rsidR="0038152C">
              <w:rPr>
                <w:rFonts w:ascii="Times New Roman" w:hAnsi="Times New Roman" w:cs="Times New Roman"/>
                <w:sz w:val="24"/>
                <w:szCs w:val="24"/>
                <w:lang w:val="lt-LT"/>
              </w:rPr>
              <w:t>“ pažymas apie UAB „</w:t>
            </w:r>
            <w:proofErr w:type="spellStart"/>
            <w:r w:rsidR="0038152C">
              <w:rPr>
                <w:rFonts w:ascii="Times New Roman" w:hAnsi="Times New Roman" w:cs="Times New Roman"/>
                <w:sz w:val="24"/>
                <w:szCs w:val="24"/>
                <w:lang w:val="lt-LT"/>
              </w:rPr>
              <w:t>Promostas</w:t>
            </w:r>
            <w:proofErr w:type="spellEnd"/>
            <w:r w:rsidR="0038152C">
              <w:rPr>
                <w:rFonts w:ascii="Times New Roman" w:hAnsi="Times New Roman" w:cs="Times New Roman"/>
                <w:sz w:val="24"/>
                <w:szCs w:val="24"/>
                <w:lang w:val="lt-LT"/>
              </w:rPr>
              <w:t xml:space="preserve">“ sėkmingai atliktus statybos, projekto parengimo darbus ir tai patvirtinančius </w:t>
            </w:r>
            <w:r w:rsidR="005C4A5A">
              <w:rPr>
                <w:rFonts w:ascii="Times New Roman" w:hAnsi="Times New Roman" w:cs="Times New Roman"/>
                <w:sz w:val="24"/>
                <w:szCs w:val="24"/>
                <w:lang w:val="lt-LT"/>
              </w:rPr>
              <w:t>dokumentus</w:t>
            </w:r>
            <w:r>
              <w:rPr>
                <w:rStyle w:val="Puslapioinaosnuoroda"/>
                <w:rFonts w:ascii="Times New Roman" w:hAnsi="Times New Roman" w:cs="Times New Roman"/>
                <w:sz w:val="24"/>
                <w:szCs w:val="24"/>
                <w:lang w:val="lt-LT"/>
              </w:rPr>
              <w:footnoteReference w:id="9"/>
            </w:r>
            <w:r w:rsidR="0038152C">
              <w:rPr>
                <w:rFonts w:ascii="Times New Roman" w:hAnsi="Times New Roman" w:cs="Times New Roman"/>
                <w:sz w:val="24"/>
                <w:szCs w:val="24"/>
                <w:lang w:val="lt-LT"/>
              </w:rPr>
              <w:t>, t. y. Rangovas pateikė pasiūlymą, remdamasis UAB „</w:t>
            </w:r>
            <w:proofErr w:type="spellStart"/>
            <w:r w:rsidR="0038152C">
              <w:rPr>
                <w:rFonts w:ascii="Times New Roman" w:hAnsi="Times New Roman" w:cs="Times New Roman"/>
                <w:sz w:val="24"/>
                <w:szCs w:val="24"/>
                <w:lang w:val="lt-LT"/>
              </w:rPr>
              <w:t>Promostas</w:t>
            </w:r>
            <w:proofErr w:type="spellEnd"/>
            <w:r w:rsidR="0038152C">
              <w:rPr>
                <w:rFonts w:ascii="Times New Roman" w:hAnsi="Times New Roman" w:cs="Times New Roman"/>
                <w:sz w:val="24"/>
                <w:szCs w:val="24"/>
                <w:lang w:val="lt-LT"/>
              </w:rPr>
              <w:t xml:space="preserve">“ </w:t>
            </w:r>
            <w:proofErr w:type="spellStart"/>
            <w:r w:rsidR="0038152C">
              <w:rPr>
                <w:rFonts w:ascii="Times New Roman" w:hAnsi="Times New Roman" w:cs="Times New Roman"/>
                <w:sz w:val="24"/>
                <w:szCs w:val="24"/>
                <w:lang w:val="lt-LT"/>
              </w:rPr>
              <w:t>pajėgumais</w:t>
            </w:r>
            <w:proofErr w:type="spellEnd"/>
            <w:r w:rsidR="0038152C">
              <w:rPr>
                <w:rFonts w:ascii="Times New Roman" w:hAnsi="Times New Roman" w:cs="Times New Roman"/>
                <w:sz w:val="24"/>
                <w:szCs w:val="24"/>
                <w:lang w:val="lt-LT"/>
              </w:rPr>
              <w:t xml:space="preserve"> dėl rekonstrukcijos darbų atlikimo.</w:t>
            </w:r>
            <w:r w:rsidR="002D1710">
              <w:rPr>
                <w:rFonts w:ascii="Times New Roman" w:hAnsi="Times New Roman" w:cs="Times New Roman"/>
                <w:sz w:val="24"/>
                <w:szCs w:val="24"/>
                <w:lang w:val="lt-LT"/>
              </w:rPr>
              <w:t xml:space="preserve"> Taip pat nustatyta, kad </w:t>
            </w:r>
            <w:r w:rsidR="005C4A5A">
              <w:rPr>
                <w:rFonts w:ascii="Times New Roman" w:hAnsi="Times New Roman" w:cs="Times New Roman"/>
                <w:sz w:val="24"/>
                <w:szCs w:val="24"/>
                <w:lang w:val="lt-LT"/>
              </w:rPr>
              <w:t>2017 m. liepos 18 d. įsiteisėjo Vilniaus apygardos teismo nutartis dėl bankroto bylos UAB „</w:t>
            </w:r>
            <w:proofErr w:type="spellStart"/>
            <w:r w:rsidR="005C4A5A">
              <w:rPr>
                <w:rFonts w:ascii="Times New Roman" w:hAnsi="Times New Roman" w:cs="Times New Roman"/>
                <w:sz w:val="24"/>
                <w:szCs w:val="24"/>
                <w:lang w:val="lt-LT"/>
              </w:rPr>
              <w:t>Promostas</w:t>
            </w:r>
            <w:proofErr w:type="spellEnd"/>
            <w:r w:rsidR="005C4A5A">
              <w:rPr>
                <w:rFonts w:ascii="Times New Roman" w:hAnsi="Times New Roman" w:cs="Times New Roman"/>
                <w:sz w:val="24"/>
                <w:szCs w:val="24"/>
                <w:lang w:val="lt-LT"/>
              </w:rPr>
              <w:t xml:space="preserve">“ iškėlimo, o </w:t>
            </w:r>
            <w:r w:rsidR="005C4A5A" w:rsidRPr="006714F4">
              <w:rPr>
                <w:rFonts w:ascii="Times New Roman" w:hAnsi="Times New Roman" w:cs="Times New Roman"/>
                <w:sz w:val="24"/>
                <w:szCs w:val="24"/>
                <w:lang w:val="lt-LT"/>
              </w:rPr>
              <w:t>2018 m. sausio 10 d. įsiteisėjo Vilniaus apygardos teismo nutartis dėl UAB „</w:t>
            </w:r>
            <w:proofErr w:type="spellStart"/>
            <w:r w:rsidR="005C4A5A" w:rsidRPr="006714F4">
              <w:rPr>
                <w:rFonts w:ascii="Times New Roman" w:hAnsi="Times New Roman" w:cs="Times New Roman"/>
                <w:sz w:val="24"/>
                <w:szCs w:val="24"/>
                <w:lang w:val="lt-LT"/>
              </w:rPr>
              <w:t>Promostas</w:t>
            </w:r>
            <w:proofErr w:type="spellEnd"/>
            <w:r w:rsidR="005C4A5A" w:rsidRPr="006714F4">
              <w:rPr>
                <w:rFonts w:ascii="Times New Roman" w:hAnsi="Times New Roman" w:cs="Times New Roman"/>
                <w:sz w:val="24"/>
                <w:szCs w:val="24"/>
                <w:lang w:val="lt-LT"/>
              </w:rPr>
              <w:t>“ pripažinimo bankrutavusiu</w:t>
            </w:r>
            <w:r w:rsidR="005C4A5A" w:rsidRPr="006714F4">
              <w:rPr>
                <w:rStyle w:val="Puslapioinaosnuoroda"/>
                <w:rFonts w:ascii="Times New Roman" w:hAnsi="Times New Roman" w:cs="Times New Roman"/>
                <w:sz w:val="24"/>
                <w:szCs w:val="24"/>
                <w:lang w:val="lt-LT"/>
              </w:rPr>
              <w:footnoteReference w:id="10"/>
            </w:r>
            <w:r w:rsidR="005C4A5A" w:rsidRPr="006714F4">
              <w:rPr>
                <w:rFonts w:ascii="Times New Roman" w:hAnsi="Times New Roman" w:cs="Times New Roman"/>
                <w:sz w:val="24"/>
                <w:szCs w:val="24"/>
                <w:lang w:val="lt-LT"/>
              </w:rPr>
              <w:t xml:space="preserve"> </w:t>
            </w:r>
            <w:r w:rsidR="007D66F3" w:rsidRPr="006714F4">
              <w:rPr>
                <w:rFonts w:ascii="Times New Roman" w:hAnsi="Times New Roman" w:cs="Times New Roman"/>
                <w:sz w:val="24"/>
                <w:szCs w:val="24"/>
                <w:lang w:val="lt-LT"/>
              </w:rPr>
              <w:t>ir</w:t>
            </w:r>
            <w:r w:rsidR="005C4A5A" w:rsidRPr="006714F4">
              <w:rPr>
                <w:rFonts w:ascii="Times New Roman" w:hAnsi="Times New Roman" w:cs="Times New Roman"/>
                <w:sz w:val="24"/>
                <w:szCs w:val="24"/>
                <w:lang w:val="lt-LT"/>
              </w:rPr>
              <w:t xml:space="preserve"> nuo 2018 m. sausio 31 d. buvo panaikintas UAB „</w:t>
            </w:r>
            <w:proofErr w:type="spellStart"/>
            <w:r w:rsidR="005C4A5A" w:rsidRPr="006714F4">
              <w:rPr>
                <w:rFonts w:ascii="Times New Roman" w:hAnsi="Times New Roman" w:cs="Times New Roman"/>
                <w:sz w:val="24"/>
                <w:szCs w:val="24"/>
                <w:lang w:val="lt-LT"/>
              </w:rPr>
              <w:t>Promostas</w:t>
            </w:r>
            <w:proofErr w:type="spellEnd"/>
            <w:r w:rsidR="005C4A5A" w:rsidRPr="006714F4">
              <w:rPr>
                <w:rFonts w:ascii="Times New Roman" w:hAnsi="Times New Roman" w:cs="Times New Roman"/>
                <w:sz w:val="24"/>
                <w:szCs w:val="24"/>
                <w:lang w:val="lt-LT"/>
              </w:rPr>
              <w:t>“ kvalifikacijos atestatas Nr. 4907</w:t>
            </w:r>
            <w:r w:rsidR="005C4A5A" w:rsidRPr="006714F4">
              <w:rPr>
                <w:rStyle w:val="Puslapioinaosnuoroda"/>
                <w:rFonts w:ascii="Times New Roman" w:hAnsi="Times New Roman" w:cs="Times New Roman"/>
                <w:sz w:val="24"/>
                <w:szCs w:val="24"/>
                <w:lang w:val="lt-LT"/>
              </w:rPr>
              <w:footnoteReference w:id="11"/>
            </w:r>
            <w:r w:rsidR="005C4A5A" w:rsidRPr="006714F4">
              <w:rPr>
                <w:rFonts w:ascii="Times New Roman" w:hAnsi="Times New Roman" w:cs="Times New Roman"/>
                <w:sz w:val="24"/>
                <w:szCs w:val="24"/>
                <w:lang w:val="lt-LT"/>
              </w:rPr>
              <w:t>.</w:t>
            </w:r>
            <w:r w:rsidR="009A4265" w:rsidRPr="006714F4">
              <w:rPr>
                <w:rFonts w:ascii="Times New Roman" w:hAnsi="Times New Roman" w:cs="Times New Roman"/>
                <w:sz w:val="24"/>
                <w:szCs w:val="24"/>
                <w:lang w:val="lt-LT"/>
              </w:rPr>
              <w:t xml:space="preserve"> </w:t>
            </w:r>
            <w:r w:rsidR="007D66F3" w:rsidRPr="00D04B9C">
              <w:rPr>
                <w:rFonts w:ascii="Times New Roman" w:hAnsi="Times New Roman" w:cs="Times New Roman"/>
                <w:sz w:val="24"/>
                <w:szCs w:val="24"/>
                <w:lang w:val="lt-LT"/>
              </w:rPr>
              <w:t>Atsižvelgiant į tai, kad Sutarties vykdymas buvo tęsiamas</w:t>
            </w:r>
            <w:r w:rsidR="00D04B9C">
              <w:rPr>
                <w:rFonts w:ascii="Times New Roman" w:hAnsi="Times New Roman" w:cs="Times New Roman"/>
                <w:sz w:val="24"/>
                <w:szCs w:val="24"/>
                <w:lang w:val="lt-LT"/>
              </w:rPr>
              <w:t xml:space="preserve"> ir po atsakingo už rekonstravimo darbus jungtinės veiklos dalyvio</w:t>
            </w:r>
            <w:r w:rsidR="003B146F">
              <w:rPr>
                <w:rFonts w:ascii="Times New Roman" w:hAnsi="Times New Roman" w:cs="Times New Roman"/>
                <w:sz w:val="24"/>
                <w:szCs w:val="24"/>
                <w:lang w:val="lt-LT"/>
              </w:rPr>
              <w:t xml:space="preserve"> (UAB „</w:t>
            </w:r>
            <w:proofErr w:type="spellStart"/>
            <w:r w:rsidR="003B146F">
              <w:rPr>
                <w:rFonts w:ascii="Times New Roman" w:hAnsi="Times New Roman" w:cs="Times New Roman"/>
                <w:sz w:val="24"/>
                <w:szCs w:val="24"/>
                <w:lang w:val="lt-LT"/>
              </w:rPr>
              <w:t>Promostas</w:t>
            </w:r>
            <w:proofErr w:type="spellEnd"/>
            <w:r w:rsidR="003B146F">
              <w:rPr>
                <w:rFonts w:ascii="Times New Roman" w:hAnsi="Times New Roman" w:cs="Times New Roman"/>
                <w:sz w:val="24"/>
                <w:szCs w:val="24"/>
                <w:lang w:val="lt-LT"/>
              </w:rPr>
              <w:t>“)</w:t>
            </w:r>
            <w:r w:rsidR="00D04B9C">
              <w:rPr>
                <w:rFonts w:ascii="Times New Roman" w:hAnsi="Times New Roman" w:cs="Times New Roman"/>
                <w:sz w:val="24"/>
                <w:szCs w:val="24"/>
                <w:lang w:val="lt-LT"/>
              </w:rPr>
              <w:t xml:space="preserve"> bankroto</w:t>
            </w:r>
            <w:r w:rsidR="007D66F3" w:rsidRPr="00D04B9C">
              <w:rPr>
                <w:rFonts w:ascii="Times New Roman" w:hAnsi="Times New Roman" w:cs="Times New Roman"/>
                <w:sz w:val="24"/>
                <w:szCs w:val="24"/>
                <w:lang w:val="lt-LT"/>
              </w:rPr>
              <w:t>,</w:t>
            </w:r>
            <w:r w:rsidR="003B146F">
              <w:rPr>
                <w:rFonts w:ascii="Times New Roman" w:hAnsi="Times New Roman" w:cs="Times New Roman"/>
                <w:sz w:val="24"/>
                <w:szCs w:val="24"/>
                <w:lang w:val="lt-LT"/>
              </w:rPr>
              <w:t xml:space="preserve"> rekonstravimo darbus perėmė vykdyti kitas jungtinės veiklos dalyvis (UAB „Vilniaus </w:t>
            </w:r>
            <w:r w:rsidR="005B2C62">
              <w:rPr>
                <w:rFonts w:ascii="Times New Roman" w:hAnsi="Times New Roman" w:cs="Times New Roman"/>
                <w:sz w:val="24"/>
                <w:szCs w:val="24"/>
                <w:lang w:val="lt-LT"/>
              </w:rPr>
              <w:t>betono demontavimo technika“</w:t>
            </w:r>
            <w:r w:rsidR="003B146F">
              <w:rPr>
                <w:rFonts w:ascii="Times New Roman" w:hAnsi="Times New Roman" w:cs="Times New Roman"/>
                <w:sz w:val="24"/>
                <w:szCs w:val="24"/>
                <w:lang w:val="lt-LT"/>
              </w:rPr>
              <w:t>)</w:t>
            </w:r>
            <w:r w:rsidR="008F7A63">
              <w:rPr>
                <w:rFonts w:ascii="Times New Roman" w:hAnsi="Times New Roman" w:cs="Times New Roman"/>
                <w:sz w:val="24"/>
                <w:szCs w:val="24"/>
                <w:lang w:val="lt-LT"/>
              </w:rPr>
              <w:t>,</w:t>
            </w:r>
            <w:r w:rsidR="007D66F3" w:rsidRPr="00D04B9C">
              <w:rPr>
                <w:rFonts w:ascii="Times New Roman" w:hAnsi="Times New Roman" w:cs="Times New Roman"/>
                <w:sz w:val="24"/>
                <w:szCs w:val="24"/>
                <w:lang w:val="lt-LT"/>
              </w:rPr>
              <w:t xml:space="preserve"> </w:t>
            </w:r>
            <w:r w:rsidR="007D66F3" w:rsidRPr="006714F4">
              <w:rPr>
                <w:rFonts w:ascii="Times New Roman" w:hAnsi="Times New Roman" w:cs="Times New Roman"/>
                <w:sz w:val="24"/>
                <w:szCs w:val="24"/>
                <w:lang w:val="lt-LT"/>
              </w:rPr>
              <w:t xml:space="preserve">Tarnyba konstatuoja, </w:t>
            </w:r>
            <w:r>
              <w:rPr>
                <w:rFonts w:ascii="Times New Roman" w:hAnsi="Times New Roman" w:cs="Times New Roman"/>
                <w:sz w:val="24"/>
                <w:szCs w:val="24"/>
                <w:lang w:val="lt-LT"/>
              </w:rPr>
              <w:t>jog faktiškai</w:t>
            </w:r>
            <w:r w:rsidR="007D66F3" w:rsidRPr="006714F4">
              <w:rPr>
                <w:rFonts w:ascii="Times New Roman" w:hAnsi="Times New Roman" w:cs="Times New Roman"/>
                <w:sz w:val="24"/>
                <w:szCs w:val="24"/>
                <w:lang w:val="lt-LT"/>
              </w:rPr>
              <w:t xml:space="preserve"> buvo atliktas </w:t>
            </w:r>
            <w:r w:rsidR="007D66F3">
              <w:rPr>
                <w:rFonts w:ascii="Times New Roman" w:hAnsi="Times New Roman" w:cs="Times New Roman"/>
                <w:sz w:val="24"/>
                <w:szCs w:val="24"/>
                <w:lang w:val="lt-LT"/>
              </w:rPr>
              <w:t xml:space="preserve">Sutarties </w:t>
            </w:r>
            <w:r w:rsidR="006B4A3A">
              <w:rPr>
                <w:rFonts w:ascii="Times New Roman" w:hAnsi="Times New Roman" w:cs="Times New Roman"/>
                <w:sz w:val="24"/>
                <w:szCs w:val="24"/>
                <w:lang w:val="lt-LT"/>
              </w:rPr>
              <w:t xml:space="preserve">šalies </w:t>
            </w:r>
            <w:r w:rsidR="007D66F3">
              <w:rPr>
                <w:rFonts w:ascii="Times New Roman" w:hAnsi="Times New Roman" w:cs="Times New Roman"/>
                <w:sz w:val="24"/>
                <w:szCs w:val="24"/>
                <w:lang w:val="lt-LT"/>
              </w:rPr>
              <w:t>pakeitimas</w:t>
            </w:r>
            <w:r w:rsidR="008F7A63">
              <w:rPr>
                <w:rFonts w:ascii="Times New Roman" w:hAnsi="Times New Roman" w:cs="Times New Roman"/>
                <w:sz w:val="24"/>
                <w:szCs w:val="24"/>
                <w:lang w:val="lt-LT"/>
              </w:rPr>
              <w:t>.</w:t>
            </w:r>
            <w:r w:rsidR="005312D4">
              <w:rPr>
                <w:rFonts w:ascii="Times New Roman" w:hAnsi="Times New Roman" w:cs="Times New Roman"/>
                <w:sz w:val="24"/>
                <w:szCs w:val="24"/>
                <w:lang w:val="lt-LT"/>
              </w:rPr>
              <w:t xml:space="preserve"> </w:t>
            </w:r>
            <w:r w:rsidR="000929B5">
              <w:rPr>
                <w:rFonts w:ascii="Times New Roman" w:hAnsi="Times New Roman" w:cs="Times New Roman"/>
                <w:sz w:val="24"/>
                <w:szCs w:val="24"/>
                <w:lang w:val="lt-LT"/>
              </w:rPr>
              <w:t>Pažymėtina, kad šiuo atveju Sutarties šalies keitimas galėjo būti atliktas, vadovaujantis Įstatymo (aktuali redakcija nuo 2018 m. sausio 1 d.) 89 straipsnio 1 dalies 4 punkto b) papunkčio nuostatomis</w:t>
            </w:r>
            <w:r w:rsidR="000929B5">
              <w:rPr>
                <w:rStyle w:val="Puslapioinaosnuoroda"/>
                <w:rFonts w:ascii="Times New Roman" w:hAnsi="Times New Roman" w:cs="Times New Roman"/>
                <w:sz w:val="24"/>
                <w:szCs w:val="24"/>
                <w:lang w:val="lt-LT"/>
              </w:rPr>
              <w:footnoteReference w:id="12"/>
            </w:r>
            <w:r w:rsidR="000929B5">
              <w:rPr>
                <w:rFonts w:ascii="Times New Roman" w:hAnsi="Times New Roman" w:cs="Times New Roman"/>
                <w:sz w:val="24"/>
                <w:szCs w:val="24"/>
                <w:lang w:val="lt-LT"/>
              </w:rPr>
              <w:t>, tačiau i</w:t>
            </w:r>
            <w:r w:rsidR="005312D4">
              <w:rPr>
                <w:rFonts w:ascii="Times New Roman" w:hAnsi="Times New Roman" w:cs="Times New Roman"/>
                <w:sz w:val="24"/>
                <w:szCs w:val="24"/>
                <w:lang w:val="lt-LT"/>
              </w:rPr>
              <w:t>š Tarnybai pat</w:t>
            </w:r>
            <w:r w:rsidR="007D66F3">
              <w:rPr>
                <w:rFonts w:ascii="Times New Roman" w:hAnsi="Times New Roman" w:cs="Times New Roman"/>
                <w:sz w:val="24"/>
                <w:szCs w:val="24"/>
                <w:lang w:val="lt-LT"/>
              </w:rPr>
              <w:t>e</w:t>
            </w:r>
            <w:r w:rsidR="005312D4">
              <w:rPr>
                <w:rFonts w:ascii="Times New Roman" w:hAnsi="Times New Roman" w:cs="Times New Roman"/>
                <w:sz w:val="24"/>
                <w:szCs w:val="24"/>
                <w:lang w:val="lt-LT"/>
              </w:rPr>
              <w:t>i</w:t>
            </w:r>
            <w:r w:rsidR="007D66F3">
              <w:rPr>
                <w:rFonts w:ascii="Times New Roman" w:hAnsi="Times New Roman" w:cs="Times New Roman"/>
                <w:sz w:val="24"/>
                <w:szCs w:val="24"/>
                <w:lang w:val="lt-LT"/>
              </w:rPr>
              <w:t xml:space="preserve">ktų dokumentų </w:t>
            </w:r>
            <w:r w:rsidR="00D04B9C">
              <w:rPr>
                <w:rFonts w:ascii="Times New Roman" w:hAnsi="Times New Roman" w:cs="Times New Roman"/>
                <w:sz w:val="24"/>
                <w:szCs w:val="24"/>
                <w:lang w:val="lt-LT"/>
              </w:rPr>
              <w:t>ne</w:t>
            </w:r>
            <w:r>
              <w:rPr>
                <w:rFonts w:ascii="Times New Roman" w:hAnsi="Times New Roman" w:cs="Times New Roman"/>
                <w:sz w:val="24"/>
                <w:szCs w:val="24"/>
                <w:lang w:val="lt-LT"/>
              </w:rPr>
              <w:t xml:space="preserve">nustatyta, kad Pirkimo vykdytojas </w:t>
            </w:r>
            <w:r w:rsidR="007D66F3">
              <w:rPr>
                <w:rFonts w:ascii="Times New Roman" w:hAnsi="Times New Roman" w:cs="Times New Roman"/>
                <w:sz w:val="24"/>
                <w:szCs w:val="24"/>
                <w:lang w:val="lt-LT"/>
              </w:rPr>
              <w:t>patikrino ir</w:t>
            </w:r>
            <w:r w:rsidR="006E3435">
              <w:rPr>
                <w:rFonts w:ascii="Times New Roman" w:hAnsi="Times New Roman" w:cs="Times New Roman"/>
                <w:sz w:val="24"/>
                <w:szCs w:val="24"/>
                <w:lang w:val="lt-LT"/>
              </w:rPr>
              <w:t xml:space="preserve"> (ar)</w:t>
            </w:r>
            <w:r w:rsidR="007D66F3">
              <w:rPr>
                <w:rFonts w:ascii="Times New Roman" w:hAnsi="Times New Roman" w:cs="Times New Roman"/>
                <w:sz w:val="24"/>
                <w:szCs w:val="24"/>
                <w:lang w:val="lt-LT"/>
              </w:rPr>
              <w:t xml:space="preserve"> įvertino UAB „Vilniaus betono demontavimo technika“ kvalifikacij</w:t>
            </w:r>
            <w:r w:rsidR="00D04B9C">
              <w:rPr>
                <w:rFonts w:ascii="Times New Roman" w:hAnsi="Times New Roman" w:cs="Times New Roman"/>
                <w:sz w:val="24"/>
                <w:szCs w:val="24"/>
                <w:lang w:val="lt-LT"/>
              </w:rPr>
              <w:t>ą bei</w:t>
            </w:r>
            <w:r w:rsidR="007D66F3">
              <w:rPr>
                <w:rFonts w:ascii="Times New Roman" w:hAnsi="Times New Roman" w:cs="Times New Roman"/>
                <w:sz w:val="24"/>
                <w:szCs w:val="24"/>
                <w:lang w:val="lt-LT"/>
              </w:rPr>
              <w:t xml:space="preserve"> </w:t>
            </w:r>
            <w:r w:rsidR="008F7A63">
              <w:rPr>
                <w:rFonts w:ascii="Times New Roman" w:hAnsi="Times New Roman" w:cs="Times New Roman"/>
                <w:sz w:val="24"/>
                <w:szCs w:val="24"/>
                <w:lang w:val="lt-LT"/>
              </w:rPr>
              <w:t xml:space="preserve">šio rangovo </w:t>
            </w:r>
            <w:r w:rsidR="007D66F3">
              <w:rPr>
                <w:rFonts w:ascii="Times New Roman" w:hAnsi="Times New Roman" w:cs="Times New Roman"/>
                <w:sz w:val="24"/>
                <w:szCs w:val="24"/>
                <w:lang w:val="lt-LT"/>
              </w:rPr>
              <w:t>tinkamum</w:t>
            </w:r>
            <w:r w:rsidR="00D04B9C">
              <w:rPr>
                <w:rFonts w:ascii="Times New Roman" w:hAnsi="Times New Roman" w:cs="Times New Roman"/>
                <w:sz w:val="24"/>
                <w:szCs w:val="24"/>
                <w:lang w:val="lt-LT"/>
              </w:rPr>
              <w:t>ą</w:t>
            </w:r>
            <w:r w:rsidR="008F7A63">
              <w:rPr>
                <w:rFonts w:ascii="Times New Roman" w:hAnsi="Times New Roman" w:cs="Times New Roman"/>
                <w:sz w:val="24"/>
                <w:szCs w:val="24"/>
                <w:lang w:val="lt-LT"/>
              </w:rPr>
              <w:t xml:space="preserve"> vykdyti rekonstravimo darbus</w:t>
            </w:r>
            <w:r w:rsidR="007D66F3">
              <w:rPr>
                <w:rFonts w:ascii="Times New Roman" w:hAnsi="Times New Roman" w:cs="Times New Roman"/>
                <w:sz w:val="24"/>
                <w:szCs w:val="24"/>
                <w:lang w:val="lt-LT"/>
              </w:rPr>
              <w:t xml:space="preserve">. </w:t>
            </w:r>
            <w:r w:rsidR="007D66F3" w:rsidRPr="006B4A3A">
              <w:rPr>
                <w:rFonts w:ascii="Times New Roman" w:hAnsi="Times New Roman" w:cs="Times New Roman"/>
                <w:sz w:val="24"/>
                <w:szCs w:val="24"/>
                <w:lang w:val="lt-LT"/>
              </w:rPr>
              <w:t>Atsižvelg</w:t>
            </w:r>
            <w:r w:rsidR="005B2C62" w:rsidRPr="006B4A3A">
              <w:rPr>
                <w:rFonts w:ascii="Times New Roman" w:hAnsi="Times New Roman" w:cs="Times New Roman"/>
                <w:sz w:val="24"/>
                <w:szCs w:val="24"/>
                <w:lang w:val="lt-LT"/>
              </w:rPr>
              <w:t>dama į tai, Tarnyba konstatuoja, kad Pirkimo vykdytojas faktiškai pakeisdamas Sutarties šalį, nevertindamas UAB „Vilniaus betono demontavimo technika“ kvalifikacijos</w:t>
            </w:r>
            <w:r w:rsidR="006B4A3A" w:rsidRPr="006B4A3A">
              <w:rPr>
                <w:rFonts w:ascii="Times New Roman" w:hAnsi="Times New Roman" w:cs="Times New Roman"/>
                <w:sz w:val="24"/>
                <w:szCs w:val="24"/>
                <w:lang w:val="lt-LT"/>
              </w:rPr>
              <w:t xml:space="preserve"> ir tinkamumo vykdyti rekonstravimo darbus, </w:t>
            </w:r>
            <w:r w:rsidR="00C42902" w:rsidRPr="006B4A3A">
              <w:rPr>
                <w:rFonts w:ascii="Times New Roman" w:hAnsi="Times New Roman" w:cs="Times New Roman"/>
                <w:b/>
                <w:sz w:val="24"/>
                <w:szCs w:val="24"/>
                <w:lang w:val="lt-LT"/>
              </w:rPr>
              <w:t xml:space="preserve">pažeidė </w:t>
            </w:r>
            <w:r w:rsidR="006714F4" w:rsidRPr="006B4A3A">
              <w:rPr>
                <w:rFonts w:ascii="Times New Roman" w:hAnsi="Times New Roman" w:cs="Times New Roman"/>
                <w:b/>
                <w:sz w:val="24"/>
                <w:szCs w:val="24"/>
                <w:lang w:val="lt-LT"/>
              </w:rPr>
              <w:t xml:space="preserve">Įstatymo </w:t>
            </w:r>
            <w:r w:rsidR="006A01FA" w:rsidRPr="006B4A3A">
              <w:rPr>
                <w:rFonts w:ascii="Times New Roman" w:hAnsi="Times New Roman" w:cs="Times New Roman"/>
                <w:b/>
                <w:sz w:val="24"/>
                <w:szCs w:val="24"/>
                <w:lang w:val="lt-LT"/>
              </w:rPr>
              <w:t xml:space="preserve">(aktuali redakcija nuo 2018 m. sausio 1 d.) </w:t>
            </w:r>
            <w:r w:rsidR="006714F4" w:rsidRPr="006B4A3A">
              <w:rPr>
                <w:rFonts w:ascii="Times New Roman" w:hAnsi="Times New Roman" w:cs="Times New Roman"/>
                <w:b/>
                <w:sz w:val="24"/>
                <w:szCs w:val="24"/>
                <w:lang w:val="lt-LT"/>
              </w:rPr>
              <w:t>17 straipsnio 1 dalyje įtvirtintą skaidrumo principą</w:t>
            </w:r>
            <w:r w:rsidR="006714F4" w:rsidRPr="006B4A3A">
              <w:rPr>
                <w:rFonts w:ascii="Times New Roman" w:hAnsi="Times New Roman" w:cs="Times New Roman"/>
                <w:sz w:val="24"/>
                <w:szCs w:val="24"/>
                <w:lang w:val="lt-LT"/>
              </w:rPr>
              <w:t>.</w:t>
            </w:r>
          </w:p>
        </w:tc>
      </w:tr>
      <w:tr w:rsidR="000549B7" w:rsidRPr="009D6C3E" w14:paraId="7FEFAD0B" w14:textId="77777777" w:rsidTr="00FE4861">
        <w:trPr>
          <w:trHeight w:val="271"/>
        </w:trPr>
        <w:tc>
          <w:tcPr>
            <w:tcW w:w="964" w:type="dxa"/>
            <w:tcBorders>
              <w:top w:val="single" w:sz="4" w:space="0" w:color="auto"/>
              <w:left w:val="single" w:sz="4" w:space="0" w:color="auto"/>
              <w:bottom w:val="single" w:sz="4" w:space="0" w:color="auto"/>
              <w:right w:val="single" w:sz="4" w:space="0" w:color="auto"/>
            </w:tcBorders>
          </w:tcPr>
          <w:p w14:paraId="0C80A887" w14:textId="77777777" w:rsidR="000549B7" w:rsidRPr="009D6C3E" w:rsidRDefault="000549B7" w:rsidP="00FE4861">
            <w:pPr>
              <w:pStyle w:val="Sraopastraipa"/>
              <w:spacing w:line="240" w:lineRule="auto"/>
              <w:ind w:left="502"/>
              <w:jc w:val="both"/>
              <w:rPr>
                <w:rFonts w:ascii="Times New Roman" w:hAnsi="Times New Roman"/>
                <w:sz w:val="24"/>
                <w:szCs w:val="24"/>
                <w:lang w:val="lt-LT"/>
              </w:rPr>
            </w:pPr>
            <w:r>
              <w:rPr>
                <w:rFonts w:ascii="Times New Roman" w:hAnsi="Times New Roman"/>
                <w:sz w:val="24"/>
                <w:szCs w:val="24"/>
                <w:lang w:val="lt-LT"/>
              </w:rPr>
              <w:lastRenderedPageBreak/>
              <w:t>3</w:t>
            </w:r>
            <w:r w:rsidRPr="009D6C3E">
              <w:rPr>
                <w:rFonts w:ascii="Times New Roman" w:hAnsi="Times New Roman"/>
                <w:sz w:val="24"/>
                <w:szCs w:val="24"/>
                <w:lang w:val="lt-LT"/>
              </w:rPr>
              <w:t>.</w:t>
            </w:r>
          </w:p>
        </w:tc>
        <w:tc>
          <w:tcPr>
            <w:tcW w:w="8642" w:type="dxa"/>
            <w:tcBorders>
              <w:top w:val="single" w:sz="4" w:space="0" w:color="auto"/>
              <w:left w:val="single" w:sz="4" w:space="0" w:color="auto"/>
              <w:bottom w:val="single" w:sz="4" w:space="0" w:color="auto"/>
              <w:right w:val="single" w:sz="4" w:space="0" w:color="auto"/>
            </w:tcBorders>
          </w:tcPr>
          <w:p w14:paraId="3ECE0056" w14:textId="77777777" w:rsidR="000549B7" w:rsidRPr="00BC4C83" w:rsidRDefault="000549B7" w:rsidP="00FE486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D6C3E">
              <w:rPr>
                <w:rFonts w:ascii="Times New Roman" w:hAnsi="Times New Roman" w:cs="Times New Roman"/>
                <w:sz w:val="24"/>
                <w:szCs w:val="24"/>
                <w:lang w:val="lt-LT"/>
              </w:rPr>
              <w:t xml:space="preserve">Įstatymo </w:t>
            </w:r>
            <w:r w:rsidR="006A01FA">
              <w:rPr>
                <w:rFonts w:ascii="Times New Roman" w:hAnsi="Times New Roman" w:cs="Times New Roman"/>
                <w:sz w:val="24"/>
                <w:szCs w:val="24"/>
                <w:lang w:val="lt-LT"/>
              </w:rPr>
              <w:t xml:space="preserve">(aktuali redakcija nuo 2016 m. sausio 1 d. iki 2016 m. gruodžio 31 d.) </w:t>
            </w:r>
            <w:r w:rsidRPr="009D6C3E">
              <w:rPr>
                <w:rFonts w:ascii="Times New Roman" w:hAnsi="Times New Roman" w:cs="Times New Roman"/>
                <w:sz w:val="24"/>
                <w:szCs w:val="24"/>
                <w:lang w:val="lt-LT"/>
              </w:rPr>
              <w:t>18 straipsnio 11 dalis</w:t>
            </w:r>
            <w:r w:rsidRPr="009D6C3E">
              <w:rPr>
                <w:rStyle w:val="Puslapioinaosnuoroda"/>
                <w:rFonts w:ascii="Times New Roman" w:hAnsi="Times New Roman" w:cs="Times New Roman"/>
                <w:sz w:val="24"/>
                <w:szCs w:val="24"/>
                <w:lang w:val="lt-LT"/>
              </w:rPr>
              <w:footnoteReference w:id="13"/>
            </w:r>
          </w:p>
        </w:tc>
      </w:tr>
      <w:tr w:rsidR="000549B7" w:rsidRPr="009D6C3E" w14:paraId="3418499F" w14:textId="77777777" w:rsidTr="0094397B">
        <w:trPr>
          <w:trHeight w:val="271"/>
        </w:trPr>
        <w:tc>
          <w:tcPr>
            <w:tcW w:w="9606" w:type="dxa"/>
            <w:gridSpan w:val="2"/>
            <w:tcBorders>
              <w:top w:val="single" w:sz="4" w:space="0" w:color="auto"/>
              <w:left w:val="single" w:sz="4" w:space="0" w:color="auto"/>
              <w:bottom w:val="single" w:sz="4" w:space="0" w:color="auto"/>
              <w:right w:val="single" w:sz="4" w:space="0" w:color="auto"/>
            </w:tcBorders>
          </w:tcPr>
          <w:p w14:paraId="28CE7BFA" w14:textId="77777777" w:rsidR="000549B7" w:rsidRPr="009D6C3E" w:rsidRDefault="000549B7" w:rsidP="000549B7">
            <w:pPr>
              <w:spacing w:after="160"/>
              <w:ind w:firstLine="567"/>
              <w:contextualSpacing/>
              <w:jc w:val="both"/>
              <w:rPr>
                <w:rFonts w:ascii="Times New Roman" w:hAnsi="Times New Roman" w:cs="Times New Roman"/>
                <w:sz w:val="24"/>
                <w:szCs w:val="24"/>
                <w:lang w:val="lt-LT"/>
              </w:rPr>
            </w:pPr>
            <w:r w:rsidRPr="009D6C3E">
              <w:rPr>
                <w:rFonts w:ascii="Times New Roman" w:hAnsi="Times New Roman" w:cs="Times New Roman"/>
                <w:sz w:val="24"/>
                <w:szCs w:val="24"/>
                <w:lang w:val="lt-LT"/>
              </w:rPr>
              <w:t>Sutartį</w:t>
            </w:r>
            <w:r>
              <w:rPr>
                <w:rFonts w:ascii="Times New Roman" w:hAnsi="Times New Roman" w:cs="Times New Roman"/>
                <w:sz w:val="24"/>
                <w:szCs w:val="24"/>
                <w:lang w:val="lt-LT"/>
              </w:rPr>
              <w:t>, pasirašytą 2016</w:t>
            </w:r>
            <w:r w:rsidRPr="009D6C3E">
              <w:rPr>
                <w:rFonts w:ascii="Times New Roman" w:hAnsi="Times New Roman" w:cs="Times New Roman"/>
                <w:sz w:val="24"/>
                <w:szCs w:val="24"/>
                <w:lang w:val="lt-LT"/>
              </w:rPr>
              <w:t xml:space="preserve"> m. </w:t>
            </w:r>
            <w:r>
              <w:rPr>
                <w:rFonts w:ascii="Times New Roman" w:hAnsi="Times New Roman" w:cs="Times New Roman"/>
                <w:sz w:val="24"/>
                <w:szCs w:val="24"/>
                <w:lang w:val="lt-LT"/>
              </w:rPr>
              <w:t>rugsėjo 1</w:t>
            </w:r>
            <w:r w:rsidRPr="009D6C3E">
              <w:rPr>
                <w:rFonts w:ascii="Times New Roman" w:hAnsi="Times New Roman" w:cs="Times New Roman"/>
                <w:sz w:val="24"/>
                <w:szCs w:val="24"/>
                <w:lang w:val="lt-LT"/>
              </w:rPr>
              <w:t xml:space="preserve"> d., </w:t>
            </w:r>
            <w:r w:rsidR="003843FE">
              <w:rPr>
                <w:rFonts w:ascii="Times New Roman" w:hAnsi="Times New Roman" w:cs="Times New Roman"/>
                <w:sz w:val="24"/>
                <w:szCs w:val="24"/>
                <w:lang w:val="lt-LT"/>
              </w:rPr>
              <w:t xml:space="preserve">Pirkimo vykdytojas </w:t>
            </w:r>
            <w:r w:rsidRPr="009D6C3E">
              <w:rPr>
                <w:rFonts w:ascii="Times New Roman" w:hAnsi="Times New Roman" w:cs="Times New Roman"/>
                <w:sz w:val="24"/>
                <w:szCs w:val="24"/>
                <w:lang w:val="lt-LT"/>
              </w:rPr>
              <w:t xml:space="preserve">Centrinėje viešųjų pirkimų informacinėje sistemoje </w:t>
            </w:r>
            <w:r>
              <w:rPr>
                <w:rFonts w:ascii="Times New Roman" w:hAnsi="Times New Roman" w:cs="Times New Roman"/>
                <w:sz w:val="24"/>
                <w:szCs w:val="24"/>
                <w:lang w:val="lt-LT"/>
              </w:rPr>
              <w:t>(toliau – CVP IS) paviešino 2016</w:t>
            </w:r>
            <w:r w:rsidRPr="009D6C3E">
              <w:rPr>
                <w:rFonts w:ascii="Times New Roman" w:hAnsi="Times New Roman" w:cs="Times New Roman"/>
                <w:sz w:val="24"/>
                <w:szCs w:val="24"/>
                <w:lang w:val="lt-LT"/>
              </w:rPr>
              <w:t xml:space="preserve"> m. </w:t>
            </w:r>
            <w:r>
              <w:rPr>
                <w:rFonts w:ascii="Times New Roman" w:hAnsi="Times New Roman" w:cs="Times New Roman"/>
                <w:sz w:val="24"/>
                <w:szCs w:val="24"/>
                <w:lang w:val="lt-LT"/>
              </w:rPr>
              <w:t>rugsėjo</w:t>
            </w:r>
            <w:r w:rsidRPr="009D6C3E">
              <w:rPr>
                <w:rFonts w:ascii="Times New Roman" w:hAnsi="Times New Roman" w:cs="Times New Roman"/>
                <w:sz w:val="24"/>
                <w:szCs w:val="24"/>
                <w:lang w:val="lt-LT"/>
              </w:rPr>
              <w:t xml:space="preserve"> 27 d., t. y. praleidęs Įstatymo </w:t>
            </w:r>
            <w:r w:rsidR="006A01FA">
              <w:rPr>
                <w:rFonts w:ascii="Times New Roman" w:hAnsi="Times New Roman" w:cs="Times New Roman"/>
                <w:sz w:val="24"/>
                <w:szCs w:val="24"/>
                <w:lang w:val="lt-LT"/>
              </w:rPr>
              <w:t xml:space="preserve">(aktuali redakcija nuo 2016 m. sausio 1 d. iki 2016 m. gruodžio 31 d.) </w:t>
            </w:r>
            <w:r w:rsidRPr="009D6C3E">
              <w:rPr>
                <w:rFonts w:ascii="Times New Roman" w:hAnsi="Times New Roman" w:cs="Times New Roman"/>
                <w:sz w:val="24"/>
                <w:szCs w:val="24"/>
                <w:lang w:val="lt-LT"/>
              </w:rPr>
              <w:t>18 straipsnio 11 dalyje nustatytą 10 dienų terminą.</w:t>
            </w:r>
          </w:p>
          <w:p w14:paraId="1476FEC3" w14:textId="77777777" w:rsidR="000549B7" w:rsidRPr="00D62A2E" w:rsidRDefault="000549B7" w:rsidP="003517BD">
            <w:pPr>
              <w:spacing w:after="160"/>
              <w:ind w:firstLine="567"/>
              <w:contextualSpacing/>
              <w:jc w:val="both"/>
              <w:rPr>
                <w:rFonts w:ascii="Times New Roman" w:hAnsi="Times New Roman" w:cs="Times New Roman"/>
                <w:b/>
                <w:sz w:val="24"/>
                <w:szCs w:val="24"/>
              </w:rPr>
            </w:pPr>
            <w:r w:rsidRPr="009D6C3E">
              <w:rPr>
                <w:rFonts w:ascii="Times New Roman" w:hAnsi="Times New Roman" w:cs="Times New Roman"/>
                <w:b/>
                <w:sz w:val="24"/>
                <w:szCs w:val="24"/>
                <w:lang w:val="lt-LT"/>
              </w:rPr>
              <w:t>Tarnyba konstatuoja, kad pavėluotai paviešindama</w:t>
            </w:r>
            <w:r w:rsidR="003843FE">
              <w:rPr>
                <w:rFonts w:ascii="Times New Roman" w:hAnsi="Times New Roman" w:cs="Times New Roman"/>
                <w:b/>
                <w:sz w:val="24"/>
                <w:szCs w:val="24"/>
                <w:lang w:val="lt-LT"/>
              </w:rPr>
              <w:t>s</w:t>
            </w:r>
            <w:r w:rsidRPr="009D6C3E">
              <w:rPr>
                <w:rFonts w:ascii="Times New Roman" w:hAnsi="Times New Roman" w:cs="Times New Roman"/>
                <w:b/>
                <w:sz w:val="24"/>
                <w:szCs w:val="24"/>
                <w:lang w:val="lt-LT"/>
              </w:rPr>
              <w:t xml:space="preserve"> sudarytą Sutartį, </w:t>
            </w:r>
            <w:r w:rsidR="003843FE">
              <w:rPr>
                <w:rFonts w:ascii="Times New Roman" w:hAnsi="Times New Roman" w:cs="Times New Roman"/>
                <w:b/>
                <w:sz w:val="24"/>
                <w:szCs w:val="24"/>
                <w:lang w:val="lt-LT"/>
              </w:rPr>
              <w:t>Pirkimo vykdytojas</w:t>
            </w:r>
            <w:r w:rsidRPr="009D6C3E">
              <w:rPr>
                <w:rFonts w:ascii="Times New Roman" w:hAnsi="Times New Roman" w:cs="Times New Roman"/>
                <w:b/>
                <w:sz w:val="24"/>
                <w:szCs w:val="24"/>
                <w:lang w:val="lt-LT"/>
              </w:rPr>
              <w:t xml:space="preserve"> pažeidė Įstatymo </w:t>
            </w:r>
            <w:r w:rsidR="006714F4">
              <w:rPr>
                <w:rFonts w:ascii="Times New Roman" w:hAnsi="Times New Roman" w:cs="Times New Roman"/>
                <w:b/>
                <w:sz w:val="24"/>
                <w:szCs w:val="24"/>
                <w:lang w:val="lt-LT"/>
              </w:rPr>
              <w:t>(aktuali redakcija nuo</w:t>
            </w:r>
            <w:r w:rsidR="003456BD">
              <w:rPr>
                <w:rFonts w:ascii="Times New Roman" w:hAnsi="Times New Roman" w:cs="Times New Roman"/>
                <w:b/>
                <w:sz w:val="24"/>
                <w:szCs w:val="24"/>
                <w:lang w:val="lt-LT"/>
              </w:rPr>
              <w:t xml:space="preserve"> 2016 m. sausio 1 d. iki 2016 m. gruodžio 31 d.</w:t>
            </w:r>
            <w:r w:rsidR="006714F4">
              <w:rPr>
                <w:rFonts w:ascii="Times New Roman" w:hAnsi="Times New Roman" w:cs="Times New Roman"/>
                <w:b/>
                <w:sz w:val="24"/>
                <w:szCs w:val="24"/>
                <w:lang w:val="lt-LT"/>
              </w:rPr>
              <w:t>)</w:t>
            </w:r>
            <w:r w:rsidR="003456BD">
              <w:rPr>
                <w:rFonts w:ascii="Times New Roman" w:hAnsi="Times New Roman" w:cs="Times New Roman"/>
                <w:b/>
                <w:sz w:val="24"/>
                <w:szCs w:val="24"/>
                <w:lang w:val="lt-LT"/>
              </w:rPr>
              <w:t xml:space="preserve"> </w:t>
            </w:r>
            <w:r w:rsidRPr="009D6C3E">
              <w:rPr>
                <w:rFonts w:ascii="Times New Roman" w:hAnsi="Times New Roman" w:cs="Times New Roman"/>
                <w:b/>
                <w:sz w:val="24"/>
                <w:szCs w:val="24"/>
                <w:lang w:val="lt-LT"/>
              </w:rPr>
              <w:t>18 straipsnio 11 dalies nuostatas.</w:t>
            </w:r>
          </w:p>
        </w:tc>
      </w:tr>
    </w:tbl>
    <w:p w14:paraId="22CD16E1" w14:textId="77777777" w:rsidR="00EE0E76" w:rsidRPr="009D6C3E" w:rsidRDefault="00EE0E76" w:rsidP="00EE0E76">
      <w:pPr>
        <w:spacing w:line="256" w:lineRule="auto"/>
        <w:rPr>
          <w:rFonts w:ascii="Times New Roman" w:hAnsi="Times New Roman" w:cs="Times New Roman"/>
          <w:b/>
          <w:sz w:val="23"/>
          <w:szCs w:val="23"/>
        </w:rPr>
      </w:pPr>
      <w:r w:rsidRPr="009D6C3E">
        <w:rPr>
          <w:rFonts w:ascii="Times New Roman" w:hAnsi="Times New Roman" w:cs="Times New Roman"/>
          <w:b/>
          <w:sz w:val="23"/>
          <w:szCs w:val="23"/>
        </w:rPr>
        <w:t>*kiekvienos sutarties vertinimas aprašomas atskirai.</w:t>
      </w:r>
    </w:p>
    <w:p w14:paraId="30F37F78" w14:textId="77777777" w:rsidR="00EE0E76" w:rsidRPr="009D6C3E" w:rsidRDefault="00EE0E76" w:rsidP="00EE0E76">
      <w:pPr>
        <w:spacing w:before="240" w:line="256" w:lineRule="auto"/>
        <w:jc w:val="center"/>
        <w:rPr>
          <w:rFonts w:ascii="Times New Roman" w:hAnsi="Times New Roman" w:cs="Times New Roman"/>
          <w:b/>
          <w:sz w:val="24"/>
          <w:szCs w:val="24"/>
        </w:rPr>
      </w:pPr>
      <w:r w:rsidRPr="009D6C3E">
        <w:rPr>
          <w:rFonts w:ascii="Times New Roman" w:hAnsi="Times New Roman" w:cs="Times New Roman"/>
          <w:b/>
          <w:sz w:val="24"/>
          <w:szCs w:val="24"/>
        </w:rPr>
        <w:lastRenderedPageBreak/>
        <w:t xml:space="preserve">III dalis. Pastabos, į kurias </w:t>
      </w:r>
      <w:r w:rsidR="003843FE">
        <w:rPr>
          <w:rFonts w:ascii="Times New Roman" w:hAnsi="Times New Roman" w:cs="Times New Roman"/>
          <w:b/>
          <w:sz w:val="24"/>
          <w:szCs w:val="24"/>
        </w:rPr>
        <w:t>pirkimo vykdytojas</w:t>
      </w:r>
      <w:r w:rsidRPr="009D6C3E">
        <w:rPr>
          <w:rFonts w:ascii="Times New Roman" w:hAnsi="Times New Roman" w:cs="Times New Roman"/>
          <w:b/>
          <w:sz w:val="24"/>
          <w:szCs w:val="24"/>
        </w:rPr>
        <w:t xml:space="preserve"> turėtų atsižvelgti rengdama</w:t>
      </w:r>
      <w:r w:rsidR="003843FE">
        <w:rPr>
          <w:rFonts w:ascii="Times New Roman" w:hAnsi="Times New Roman" w:cs="Times New Roman"/>
          <w:b/>
          <w:sz w:val="24"/>
          <w:szCs w:val="24"/>
        </w:rPr>
        <w:t>s</w:t>
      </w:r>
      <w:r w:rsidRPr="009D6C3E">
        <w:rPr>
          <w:rFonts w:ascii="Times New Roman" w:hAnsi="Times New Roman" w:cs="Times New Roman"/>
          <w:b/>
          <w:sz w:val="24"/>
          <w:szCs w:val="24"/>
        </w:rPr>
        <w:t>, sudarydama</w:t>
      </w:r>
      <w:r w:rsidR="003843FE">
        <w:rPr>
          <w:rFonts w:ascii="Times New Roman" w:hAnsi="Times New Roman" w:cs="Times New Roman"/>
          <w:b/>
          <w:sz w:val="24"/>
          <w:szCs w:val="24"/>
        </w:rPr>
        <w:t>s</w:t>
      </w:r>
      <w:r w:rsidRPr="009D6C3E">
        <w:rPr>
          <w:rFonts w:ascii="Times New Roman" w:hAnsi="Times New Roman" w:cs="Times New Roman"/>
          <w:b/>
          <w:sz w:val="24"/>
          <w:szCs w:val="24"/>
        </w:rPr>
        <w:t xml:space="preserve"> ir vykdydama</w:t>
      </w:r>
      <w:r w:rsidR="003843FE">
        <w:rPr>
          <w:rFonts w:ascii="Times New Roman" w:hAnsi="Times New Roman" w:cs="Times New Roman"/>
          <w:b/>
          <w:sz w:val="24"/>
          <w:szCs w:val="24"/>
        </w:rPr>
        <w:t>s</w:t>
      </w:r>
      <w:r w:rsidRPr="009D6C3E">
        <w:rPr>
          <w:rFonts w:ascii="Times New Roman" w:hAnsi="Times New Roman" w:cs="Times New Roman"/>
          <w:b/>
          <w:sz w:val="24"/>
          <w:szCs w:val="24"/>
        </w:rPr>
        <w:t xml:space="preserve"> kitas sutartis</w:t>
      </w:r>
    </w:p>
    <w:tbl>
      <w:tblPr>
        <w:tblStyle w:val="Lentelstinklelis"/>
        <w:tblW w:w="9606" w:type="dxa"/>
        <w:tblInd w:w="0" w:type="dxa"/>
        <w:tblLook w:val="04A0" w:firstRow="1" w:lastRow="0" w:firstColumn="1" w:lastColumn="0" w:noHBand="0" w:noVBand="1"/>
      </w:tblPr>
      <w:tblGrid>
        <w:gridCol w:w="445"/>
        <w:gridCol w:w="9161"/>
      </w:tblGrid>
      <w:tr w:rsidR="00EE0E76" w:rsidRPr="009D6C3E" w14:paraId="14FF4DE6" w14:textId="77777777" w:rsidTr="0094397B">
        <w:tc>
          <w:tcPr>
            <w:tcW w:w="445" w:type="dxa"/>
            <w:tcBorders>
              <w:top w:val="single" w:sz="4" w:space="0" w:color="auto"/>
              <w:left w:val="single" w:sz="4" w:space="0" w:color="auto"/>
              <w:bottom w:val="single" w:sz="4" w:space="0" w:color="auto"/>
              <w:right w:val="single" w:sz="4" w:space="0" w:color="auto"/>
            </w:tcBorders>
          </w:tcPr>
          <w:p w14:paraId="086DEE3F" w14:textId="77777777" w:rsidR="00EE0E76" w:rsidRPr="009D6C3E" w:rsidRDefault="00EE0E76" w:rsidP="0094397B">
            <w:pPr>
              <w:rPr>
                <w:rFonts w:ascii="Times New Roman" w:hAnsi="Times New Roman" w:cs="Times New Roman"/>
                <w:sz w:val="24"/>
                <w:szCs w:val="24"/>
                <w:lang w:val="lt-LT"/>
              </w:rPr>
            </w:pPr>
            <w:r w:rsidRPr="009D6C3E">
              <w:rPr>
                <w:rFonts w:ascii="Times New Roman" w:hAnsi="Times New Roman" w:cs="Times New Roman"/>
                <w:sz w:val="24"/>
                <w:szCs w:val="24"/>
                <w:lang w:val="lt-LT"/>
              </w:rPr>
              <w:t>-</w:t>
            </w:r>
          </w:p>
        </w:tc>
        <w:tc>
          <w:tcPr>
            <w:tcW w:w="9161" w:type="dxa"/>
            <w:tcBorders>
              <w:top w:val="single" w:sz="4" w:space="0" w:color="auto"/>
              <w:left w:val="single" w:sz="4" w:space="0" w:color="auto"/>
              <w:bottom w:val="single" w:sz="4" w:space="0" w:color="auto"/>
              <w:right w:val="single" w:sz="4" w:space="0" w:color="auto"/>
            </w:tcBorders>
          </w:tcPr>
          <w:p w14:paraId="7C599D95" w14:textId="77777777" w:rsidR="00EE0E76" w:rsidRPr="009D6C3E" w:rsidRDefault="00EE0E76" w:rsidP="0094397B">
            <w:pPr>
              <w:spacing w:line="256" w:lineRule="auto"/>
              <w:jc w:val="both"/>
              <w:rPr>
                <w:rFonts w:ascii="Times New Roman" w:hAnsi="Times New Roman" w:cs="Times New Roman"/>
                <w:b/>
                <w:sz w:val="24"/>
                <w:szCs w:val="24"/>
                <w:lang w:val="lt-LT"/>
              </w:rPr>
            </w:pPr>
            <w:r w:rsidRPr="009D6C3E">
              <w:rPr>
                <w:rFonts w:ascii="Times New Roman" w:hAnsi="Times New Roman" w:cs="Times New Roman"/>
                <w:b/>
                <w:sz w:val="24"/>
                <w:szCs w:val="24"/>
                <w:lang w:val="lt-LT"/>
              </w:rPr>
              <w:t>-</w:t>
            </w:r>
          </w:p>
        </w:tc>
      </w:tr>
    </w:tbl>
    <w:p w14:paraId="215C3245" w14:textId="77777777" w:rsidR="00EE0E76" w:rsidRPr="009D6C3E" w:rsidRDefault="00EE0E76" w:rsidP="00EE0E76">
      <w:pPr>
        <w:spacing w:before="240" w:line="240" w:lineRule="auto"/>
        <w:jc w:val="center"/>
        <w:rPr>
          <w:rFonts w:ascii="Times New Roman" w:hAnsi="Times New Roman" w:cs="Times New Roman"/>
          <w:b/>
          <w:sz w:val="24"/>
          <w:szCs w:val="24"/>
        </w:rPr>
      </w:pPr>
      <w:r w:rsidRPr="009D6C3E">
        <w:rPr>
          <w:rFonts w:ascii="Times New Roman" w:hAnsi="Times New Roman" w:cs="Times New Roman"/>
          <w:b/>
          <w:sz w:val="24"/>
          <w:szCs w:val="24"/>
        </w:rPr>
        <w:t>IV dalis. Sprendimas</w:t>
      </w:r>
    </w:p>
    <w:tbl>
      <w:tblPr>
        <w:tblStyle w:val="Lentelstinklelis"/>
        <w:tblW w:w="9606" w:type="dxa"/>
        <w:tblInd w:w="-5" w:type="dxa"/>
        <w:tblLook w:val="04A0" w:firstRow="1" w:lastRow="0" w:firstColumn="1" w:lastColumn="0" w:noHBand="0" w:noVBand="1"/>
      </w:tblPr>
      <w:tblGrid>
        <w:gridCol w:w="9606"/>
      </w:tblGrid>
      <w:tr w:rsidR="00EE0E76" w:rsidRPr="009D6C3E" w14:paraId="2B7A9874" w14:textId="77777777" w:rsidTr="003843FE">
        <w:tc>
          <w:tcPr>
            <w:tcW w:w="9606" w:type="dxa"/>
            <w:tcBorders>
              <w:top w:val="single" w:sz="4" w:space="0" w:color="auto"/>
              <w:left w:val="single" w:sz="4" w:space="0" w:color="auto"/>
              <w:bottom w:val="single" w:sz="4" w:space="0" w:color="auto"/>
              <w:right w:val="single" w:sz="4" w:space="0" w:color="auto"/>
            </w:tcBorders>
            <w:hideMark/>
          </w:tcPr>
          <w:p w14:paraId="2A85A287" w14:textId="49F8B109" w:rsidR="00016230" w:rsidRDefault="00914230" w:rsidP="00D25714">
            <w:pPr>
              <w:ind w:firstLine="743"/>
              <w:jc w:val="both"/>
              <w:rPr>
                <w:rFonts w:ascii="Times New Roman" w:hAnsi="Times New Roman"/>
                <w:sz w:val="24"/>
                <w:szCs w:val="24"/>
                <w:lang w:val="lt-LT"/>
              </w:rPr>
            </w:pPr>
            <w:r w:rsidRPr="006B4A3A">
              <w:rPr>
                <w:rFonts w:ascii="Times New Roman" w:hAnsi="Times New Roman"/>
                <w:sz w:val="24"/>
                <w:szCs w:val="24"/>
                <w:lang w:val="lt-LT"/>
              </w:rPr>
              <w:t xml:space="preserve">Atsižvelgdama į nustatytus Įstatymo pažeidimus, nurodytus šios vertinimo išvados II dalyje, </w:t>
            </w:r>
            <w:r w:rsidR="004D5D89">
              <w:rPr>
                <w:rFonts w:ascii="Times New Roman" w:hAnsi="Times New Roman"/>
                <w:sz w:val="24"/>
                <w:szCs w:val="24"/>
                <w:lang w:val="lt-LT"/>
              </w:rPr>
              <w:t xml:space="preserve">bei tai, kad Sutartis vis dar </w:t>
            </w:r>
            <w:r w:rsidR="005F5566">
              <w:rPr>
                <w:rFonts w:ascii="Times New Roman" w:hAnsi="Times New Roman"/>
                <w:sz w:val="24"/>
                <w:szCs w:val="24"/>
                <w:lang w:val="lt-LT"/>
              </w:rPr>
              <w:t xml:space="preserve">faktiškai </w:t>
            </w:r>
            <w:r w:rsidR="004D5D89">
              <w:rPr>
                <w:rFonts w:ascii="Times New Roman" w:hAnsi="Times New Roman"/>
                <w:sz w:val="24"/>
                <w:szCs w:val="24"/>
                <w:lang w:val="lt-LT"/>
              </w:rPr>
              <w:t>yra vykdoma</w:t>
            </w:r>
            <w:r w:rsidR="004D5D89">
              <w:rPr>
                <w:rStyle w:val="Puslapioinaosnuoroda"/>
                <w:rFonts w:ascii="Times New Roman" w:hAnsi="Times New Roman"/>
                <w:sz w:val="24"/>
                <w:szCs w:val="24"/>
                <w:lang w:val="lt-LT"/>
              </w:rPr>
              <w:footnoteReference w:id="14"/>
            </w:r>
            <w:r w:rsidR="004D5D89">
              <w:rPr>
                <w:rFonts w:ascii="Times New Roman" w:hAnsi="Times New Roman"/>
                <w:sz w:val="24"/>
                <w:szCs w:val="24"/>
                <w:lang w:val="lt-LT"/>
              </w:rPr>
              <w:t xml:space="preserve">, </w:t>
            </w:r>
            <w:r w:rsidRPr="006B4A3A">
              <w:rPr>
                <w:rFonts w:ascii="Times New Roman" w:hAnsi="Times New Roman"/>
                <w:sz w:val="24"/>
                <w:szCs w:val="24"/>
                <w:lang w:val="lt-LT"/>
              </w:rPr>
              <w:t>Tarnyba</w:t>
            </w:r>
            <w:r w:rsidR="00C16074">
              <w:rPr>
                <w:rFonts w:ascii="Times New Roman" w:hAnsi="Times New Roman"/>
                <w:sz w:val="24"/>
                <w:szCs w:val="24"/>
                <w:lang w:val="lt-LT"/>
              </w:rPr>
              <w:t>:</w:t>
            </w:r>
          </w:p>
          <w:p w14:paraId="78E2C765" w14:textId="4525DF9D" w:rsidR="00016230" w:rsidRPr="00016230" w:rsidRDefault="00016230" w:rsidP="00016230">
            <w:pPr>
              <w:jc w:val="both"/>
              <w:rPr>
                <w:rFonts w:ascii="Times New Roman" w:hAnsi="Times New Roman"/>
                <w:sz w:val="24"/>
                <w:szCs w:val="24"/>
                <w:lang w:val="lt-LT"/>
              </w:rPr>
            </w:pPr>
            <w:r>
              <w:rPr>
                <w:rFonts w:ascii="Times New Roman" w:hAnsi="Times New Roman"/>
                <w:sz w:val="24"/>
                <w:szCs w:val="24"/>
                <w:lang w:val="lt-LT"/>
              </w:rPr>
              <w:t xml:space="preserve">1. </w:t>
            </w:r>
            <w:r>
              <w:rPr>
                <w:rFonts w:ascii="Times New Roman" w:hAnsi="Times New Roman"/>
                <w:b/>
                <w:sz w:val="24"/>
                <w:szCs w:val="24"/>
                <w:lang w:val="lt-LT"/>
              </w:rPr>
              <w:t>įpareigoja</w:t>
            </w:r>
            <w:r w:rsidR="00C16074">
              <w:rPr>
                <w:rFonts w:ascii="Times New Roman" w:hAnsi="Times New Roman"/>
                <w:b/>
                <w:sz w:val="24"/>
                <w:szCs w:val="24"/>
                <w:lang w:val="lt-LT"/>
              </w:rPr>
              <w:t xml:space="preserve"> </w:t>
            </w:r>
            <w:r w:rsidR="00C16074" w:rsidRPr="00C16074">
              <w:rPr>
                <w:rFonts w:ascii="Times New Roman" w:hAnsi="Times New Roman"/>
                <w:sz w:val="24"/>
                <w:szCs w:val="24"/>
                <w:lang w:val="lt-LT"/>
              </w:rPr>
              <w:t>Pirkimo vykdytoją</w:t>
            </w:r>
            <w:r>
              <w:rPr>
                <w:rFonts w:ascii="Times New Roman" w:hAnsi="Times New Roman"/>
                <w:b/>
                <w:sz w:val="24"/>
                <w:szCs w:val="24"/>
                <w:lang w:val="lt-LT"/>
              </w:rPr>
              <w:t xml:space="preserve"> </w:t>
            </w:r>
            <w:r w:rsidRPr="00016230">
              <w:rPr>
                <w:rFonts w:ascii="Times New Roman" w:hAnsi="Times New Roman"/>
                <w:sz w:val="24"/>
                <w:szCs w:val="24"/>
                <w:lang w:val="lt-LT"/>
              </w:rPr>
              <w:t>įvertinti</w:t>
            </w:r>
            <w:r w:rsidRPr="00016230">
              <w:rPr>
                <w:rFonts w:ascii="Times New Roman" w:hAnsi="Times New Roman"/>
                <w:sz w:val="24"/>
                <w:szCs w:val="24"/>
                <w:lang w:val="lt-LT"/>
              </w:rPr>
              <w:t xml:space="preserve"> </w:t>
            </w:r>
            <w:r w:rsidR="005F5566" w:rsidRPr="00016230">
              <w:rPr>
                <w:rFonts w:ascii="Times New Roman" w:hAnsi="Times New Roman"/>
                <w:sz w:val="24"/>
                <w:szCs w:val="24"/>
                <w:lang w:val="lt-LT"/>
              </w:rPr>
              <w:t xml:space="preserve">UAB „Vilniaus betono demontavimo technika“ </w:t>
            </w:r>
            <w:r w:rsidRPr="00016230">
              <w:rPr>
                <w:rFonts w:ascii="Times New Roman" w:hAnsi="Times New Roman"/>
                <w:sz w:val="24"/>
                <w:szCs w:val="24"/>
                <w:lang w:val="lt-LT"/>
              </w:rPr>
              <w:t>tinkamum</w:t>
            </w:r>
            <w:r w:rsidRPr="00016230">
              <w:rPr>
                <w:rFonts w:ascii="Times New Roman" w:hAnsi="Times New Roman"/>
                <w:sz w:val="24"/>
                <w:szCs w:val="24"/>
                <w:lang w:val="lt-LT"/>
              </w:rPr>
              <w:t>ą</w:t>
            </w:r>
            <w:r w:rsidRPr="00016230">
              <w:rPr>
                <w:rFonts w:ascii="Times New Roman" w:hAnsi="Times New Roman"/>
                <w:sz w:val="24"/>
                <w:szCs w:val="24"/>
                <w:lang w:val="lt-LT"/>
              </w:rPr>
              <w:t xml:space="preserve"> </w:t>
            </w:r>
            <w:r w:rsidR="005F5566" w:rsidRPr="00016230">
              <w:rPr>
                <w:rFonts w:ascii="Times New Roman" w:hAnsi="Times New Roman"/>
                <w:sz w:val="24"/>
                <w:szCs w:val="24"/>
                <w:lang w:val="lt-LT"/>
              </w:rPr>
              <w:t>vykdyti rekonstravimo darbus pagal Pirkimo sąlygose keltus kvalifikacijos reikalavimus</w:t>
            </w:r>
            <w:r w:rsidR="00D25714">
              <w:rPr>
                <w:rFonts w:ascii="Times New Roman" w:hAnsi="Times New Roman"/>
                <w:sz w:val="24"/>
                <w:szCs w:val="24"/>
                <w:lang w:val="lt-LT"/>
              </w:rPr>
              <w:t>;</w:t>
            </w:r>
            <w:r w:rsidRPr="00016230">
              <w:rPr>
                <w:rFonts w:ascii="Times New Roman" w:hAnsi="Times New Roman"/>
                <w:sz w:val="24"/>
                <w:szCs w:val="24"/>
                <w:lang w:val="lt-LT"/>
              </w:rPr>
              <w:t xml:space="preserve"> </w:t>
            </w:r>
          </w:p>
          <w:p w14:paraId="6E2E0163" w14:textId="7BB378C5" w:rsidR="00016230" w:rsidRDefault="00016230" w:rsidP="00016230">
            <w:pPr>
              <w:jc w:val="both"/>
              <w:rPr>
                <w:rFonts w:ascii="Times New Roman" w:hAnsi="Times New Roman"/>
                <w:sz w:val="24"/>
                <w:szCs w:val="24"/>
                <w:lang w:val="lt-LT"/>
              </w:rPr>
            </w:pPr>
            <w:r w:rsidRPr="00016230">
              <w:rPr>
                <w:rFonts w:ascii="Times New Roman" w:hAnsi="Times New Roman"/>
                <w:sz w:val="24"/>
                <w:szCs w:val="24"/>
                <w:lang w:val="lt-LT"/>
              </w:rPr>
              <w:t>2.</w:t>
            </w:r>
            <w:r>
              <w:rPr>
                <w:rFonts w:ascii="Times New Roman" w:hAnsi="Times New Roman"/>
                <w:b/>
                <w:sz w:val="24"/>
                <w:szCs w:val="24"/>
                <w:lang w:val="lt-LT"/>
              </w:rPr>
              <w:t xml:space="preserve"> </w:t>
            </w:r>
            <w:r w:rsidRPr="006B4A3A">
              <w:rPr>
                <w:rFonts w:ascii="Times New Roman" w:hAnsi="Times New Roman"/>
                <w:b/>
                <w:sz w:val="24"/>
                <w:szCs w:val="24"/>
                <w:lang w:val="lt-LT"/>
              </w:rPr>
              <w:t>rekomenduoja</w:t>
            </w:r>
            <w:r w:rsidRPr="006B4A3A">
              <w:rPr>
                <w:rFonts w:ascii="Times New Roman" w:hAnsi="Times New Roman"/>
                <w:sz w:val="24"/>
                <w:szCs w:val="24"/>
                <w:lang w:val="lt-LT"/>
              </w:rPr>
              <w:t xml:space="preserve"> </w:t>
            </w:r>
            <w:r w:rsidR="00C16074">
              <w:rPr>
                <w:rFonts w:ascii="Times New Roman" w:hAnsi="Times New Roman"/>
                <w:sz w:val="24"/>
                <w:szCs w:val="24"/>
                <w:lang w:val="lt-LT"/>
              </w:rPr>
              <w:t xml:space="preserve">Pirkimo vykdytojui </w:t>
            </w:r>
            <w:r w:rsidRPr="00016230">
              <w:rPr>
                <w:rFonts w:ascii="Times New Roman" w:hAnsi="Times New Roman"/>
                <w:sz w:val="24"/>
                <w:szCs w:val="24"/>
                <w:lang w:val="lt-LT"/>
              </w:rPr>
              <w:t>2018 m. vasario 28 d. Papildomą susitarimą prie Sutarties Nr. 5-76</w:t>
            </w:r>
            <w:r w:rsidRPr="00016230">
              <w:rPr>
                <w:rFonts w:ascii="Times New Roman" w:hAnsi="Times New Roman" w:cs="Times New Roman"/>
                <w:sz w:val="24"/>
                <w:szCs w:val="24"/>
                <w:lang w:val="lt-LT"/>
              </w:rPr>
              <w:t xml:space="preserve">/2018 m. kovo 1 d. </w:t>
            </w:r>
            <w:r w:rsidRPr="00016230">
              <w:rPr>
                <w:rFonts w:ascii="Times New Roman" w:hAnsi="Times New Roman"/>
                <w:sz w:val="24"/>
                <w:szCs w:val="24"/>
                <w:lang w:val="lt-LT"/>
              </w:rPr>
              <w:t xml:space="preserve"> nutraukti</w:t>
            </w:r>
            <w:r w:rsidRPr="00016230">
              <w:rPr>
                <w:rFonts w:ascii="Times New Roman" w:hAnsi="Times New Roman"/>
                <w:sz w:val="24"/>
                <w:szCs w:val="24"/>
                <w:lang w:val="lt-LT"/>
              </w:rPr>
              <w:t>.</w:t>
            </w:r>
          </w:p>
          <w:p w14:paraId="5900533D" w14:textId="06EDA6C6" w:rsidR="00D25714" w:rsidRPr="00016230" w:rsidRDefault="00D25714" w:rsidP="00D25714">
            <w:pPr>
              <w:ind w:firstLine="743"/>
              <w:jc w:val="both"/>
              <w:rPr>
                <w:rFonts w:ascii="Times New Roman" w:hAnsi="Times New Roman"/>
                <w:sz w:val="24"/>
                <w:szCs w:val="24"/>
                <w:lang w:val="lt-LT"/>
              </w:rPr>
            </w:pPr>
            <w:r>
              <w:rPr>
                <w:rFonts w:ascii="Times New Roman" w:hAnsi="Times New Roman"/>
                <w:sz w:val="24"/>
                <w:szCs w:val="24"/>
                <w:lang w:val="lt-LT"/>
              </w:rPr>
              <w:t>Jei, vykdant aukščiau nurodytą įpareigojimą, bus nustatyta, kad</w:t>
            </w:r>
            <w:r w:rsidRPr="00016230">
              <w:rPr>
                <w:rFonts w:ascii="Times New Roman" w:hAnsi="Times New Roman"/>
                <w:sz w:val="24"/>
                <w:szCs w:val="24"/>
                <w:lang w:val="lt-LT"/>
              </w:rPr>
              <w:t xml:space="preserve"> UAB „Vilniaus betono demontavimo technika“ kvalifikacija </w:t>
            </w:r>
            <w:r>
              <w:rPr>
                <w:rFonts w:ascii="Times New Roman" w:hAnsi="Times New Roman"/>
                <w:sz w:val="24"/>
                <w:szCs w:val="24"/>
                <w:lang w:val="lt-LT"/>
              </w:rPr>
              <w:t>neatitinka</w:t>
            </w:r>
            <w:r w:rsidRPr="00016230">
              <w:rPr>
                <w:rFonts w:ascii="Times New Roman" w:hAnsi="Times New Roman"/>
                <w:sz w:val="24"/>
                <w:szCs w:val="24"/>
                <w:lang w:val="lt-LT"/>
              </w:rPr>
              <w:t xml:space="preserve"> Pirkimo sąlygose nustatyt</w:t>
            </w:r>
            <w:r>
              <w:rPr>
                <w:rFonts w:ascii="Times New Roman" w:hAnsi="Times New Roman"/>
                <w:sz w:val="24"/>
                <w:szCs w:val="24"/>
                <w:lang w:val="lt-LT"/>
              </w:rPr>
              <w:t>ų</w:t>
            </w:r>
            <w:r w:rsidRPr="00016230">
              <w:rPr>
                <w:rFonts w:ascii="Times New Roman" w:hAnsi="Times New Roman"/>
                <w:sz w:val="24"/>
                <w:szCs w:val="24"/>
                <w:lang w:val="lt-LT"/>
              </w:rPr>
              <w:t xml:space="preserve"> kvalifikacijos reikalavim</w:t>
            </w:r>
            <w:r>
              <w:rPr>
                <w:rFonts w:ascii="Times New Roman" w:hAnsi="Times New Roman"/>
                <w:sz w:val="24"/>
                <w:szCs w:val="24"/>
                <w:lang w:val="lt-LT"/>
              </w:rPr>
              <w:t>ų</w:t>
            </w:r>
            <w:r w:rsidRPr="00016230">
              <w:rPr>
                <w:rFonts w:ascii="Times New Roman" w:hAnsi="Times New Roman"/>
                <w:sz w:val="24"/>
                <w:szCs w:val="24"/>
                <w:lang w:val="lt-LT"/>
              </w:rPr>
              <w:t xml:space="preserve"> </w:t>
            </w:r>
            <w:r>
              <w:rPr>
                <w:rFonts w:ascii="Times New Roman" w:hAnsi="Times New Roman"/>
                <w:sz w:val="24"/>
                <w:szCs w:val="24"/>
                <w:lang w:val="lt-LT"/>
              </w:rPr>
              <w:t>tiekėjui</w:t>
            </w:r>
            <w:r w:rsidRPr="00016230">
              <w:rPr>
                <w:rFonts w:ascii="Times New Roman" w:hAnsi="Times New Roman"/>
                <w:sz w:val="24"/>
                <w:szCs w:val="24"/>
                <w:lang w:val="lt-LT"/>
              </w:rPr>
              <w:t>, Tarnyb</w:t>
            </w:r>
            <w:r>
              <w:rPr>
                <w:rFonts w:ascii="Times New Roman" w:hAnsi="Times New Roman"/>
                <w:sz w:val="24"/>
                <w:szCs w:val="24"/>
                <w:lang w:val="lt-LT"/>
              </w:rPr>
              <w:t>os nuomone,</w:t>
            </w:r>
            <w:r w:rsidRPr="00016230">
              <w:rPr>
                <w:rFonts w:ascii="Times New Roman" w:hAnsi="Times New Roman"/>
                <w:sz w:val="24"/>
                <w:szCs w:val="24"/>
                <w:lang w:val="lt-LT"/>
              </w:rPr>
              <w:t xml:space="preserve"> </w:t>
            </w:r>
            <w:r w:rsidRPr="00D25714">
              <w:rPr>
                <w:rFonts w:ascii="Times New Roman" w:hAnsi="Times New Roman"/>
                <w:b/>
                <w:sz w:val="24"/>
                <w:szCs w:val="24"/>
                <w:lang w:val="lt-LT"/>
              </w:rPr>
              <w:t>Sutart</w:t>
            </w:r>
            <w:r w:rsidRPr="00D25714">
              <w:rPr>
                <w:rFonts w:ascii="Times New Roman" w:hAnsi="Times New Roman"/>
                <w:b/>
                <w:sz w:val="24"/>
                <w:szCs w:val="24"/>
                <w:lang w:val="lt-LT"/>
              </w:rPr>
              <w:t>is turės būti nutraukta</w:t>
            </w:r>
            <w:r w:rsidRPr="00016230">
              <w:rPr>
                <w:rFonts w:ascii="Times New Roman" w:hAnsi="Times New Roman"/>
                <w:sz w:val="24"/>
                <w:szCs w:val="24"/>
                <w:lang w:val="lt-LT"/>
              </w:rPr>
              <w:t>, ir, esant poreikiui, organizuo</w:t>
            </w:r>
            <w:r>
              <w:rPr>
                <w:rFonts w:ascii="Times New Roman" w:hAnsi="Times New Roman"/>
                <w:sz w:val="24"/>
                <w:szCs w:val="24"/>
                <w:lang w:val="lt-LT"/>
              </w:rPr>
              <w:t xml:space="preserve">jamas </w:t>
            </w:r>
            <w:r w:rsidRPr="00016230">
              <w:rPr>
                <w:rFonts w:ascii="Times New Roman" w:hAnsi="Times New Roman"/>
                <w:sz w:val="24"/>
                <w:szCs w:val="24"/>
                <w:lang w:val="lt-LT"/>
              </w:rPr>
              <w:t>nauj</w:t>
            </w:r>
            <w:r>
              <w:rPr>
                <w:rFonts w:ascii="Times New Roman" w:hAnsi="Times New Roman"/>
                <w:sz w:val="24"/>
                <w:szCs w:val="24"/>
                <w:lang w:val="lt-LT"/>
              </w:rPr>
              <w:t>as</w:t>
            </w:r>
            <w:r w:rsidRPr="00016230">
              <w:rPr>
                <w:rFonts w:ascii="Times New Roman" w:hAnsi="Times New Roman"/>
                <w:sz w:val="24"/>
                <w:szCs w:val="24"/>
                <w:lang w:val="lt-LT"/>
              </w:rPr>
              <w:t xml:space="preserve"> vieš</w:t>
            </w:r>
            <w:r>
              <w:rPr>
                <w:rFonts w:ascii="Times New Roman" w:hAnsi="Times New Roman"/>
                <w:sz w:val="24"/>
                <w:szCs w:val="24"/>
                <w:lang w:val="lt-LT"/>
              </w:rPr>
              <w:t>asis pirkimas</w:t>
            </w:r>
            <w:r w:rsidRPr="00016230">
              <w:rPr>
                <w:rFonts w:ascii="Times New Roman" w:hAnsi="Times New Roman"/>
                <w:sz w:val="24"/>
                <w:szCs w:val="24"/>
                <w:lang w:val="lt-LT"/>
              </w:rPr>
              <w:t>, vadovaujantis Lietuvos Respublikos viešųjų pirkimų įstatymo nuostatomis.</w:t>
            </w:r>
          </w:p>
          <w:p w14:paraId="70015661" w14:textId="6B4E5F29" w:rsidR="00914230" w:rsidRPr="006B4A3A" w:rsidRDefault="00914230" w:rsidP="00914230">
            <w:pPr>
              <w:ind w:firstLine="708"/>
              <w:jc w:val="both"/>
              <w:rPr>
                <w:rFonts w:ascii="Times New Roman" w:hAnsi="Times New Roman"/>
                <w:sz w:val="24"/>
                <w:szCs w:val="24"/>
                <w:lang w:val="lt-LT"/>
              </w:rPr>
            </w:pPr>
            <w:r w:rsidRPr="006B4A3A">
              <w:rPr>
                <w:rFonts w:ascii="Times New Roman" w:hAnsi="Times New Roman"/>
                <w:sz w:val="24"/>
                <w:szCs w:val="24"/>
                <w:lang w:val="lt-LT"/>
              </w:rPr>
              <w:t xml:space="preserve">Prašome </w:t>
            </w:r>
            <w:r w:rsidRPr="00D25714">
              <w:rPr>
                <w:rFonts w:ascii="Times New Roman" w:hAnsi="Times New Roman"/>
                <w:b/>
                <w:sz w:val="24"/>
                <w:szCs w:val="24"/>
                <w:lang w:val="lt-LT"/>
              </w:rPr>
              <w:t>ne vėliau kaip per 10 darbo dienų</w:t>
            </w:r>
            <w:r w:rsidRPr="006B4A3A">
              <w:rPr>
                <w:rFonts w:ascii="Times New Roman" w:hAnsi="Times New Roman"/>
                <w:sz w:val="24"/>
                <w:szCs w:val="24"/>
                <w:lang w:val="lt-LT"/>
              </w:rPr>
              <w:t xml:space="preserve">, nuo šios vertinimo išvados gavimo dienos, raštu informuoti Tarnybą apie </w:t>
            </w:r>
            <w:r w:rsidR="00016230" w:rsidRPr="006B4A3A">
              <w:rPr>
                <w:rFonts w:ascii="Times New Roman" w:hAnsi="Times New Roman"/>
                <w:sz w:val="24"/>
                <w:szCs w:val="24"/>
                <w:lang w:val="lt-LT"/>
              </w:rPr>
              <w:t>priimt</w:t>
            </w:r>
            <w:r w:rsidR="00016230">
              <w:rPr>
                <w:rFonts w:ascii="Times New Roman" w:hAnsi="Times New Roman"/>
                <w:sz w:val="24"/>
                <w:szCs w:val="24"/>
                <w:lang w:val="lt-LT"/>
              </w:rPr>
              <w:t>us</w:t>
            </w:r>
            <w:r w:rsidR="00016230" w:rsidRPr="006B4A3A">
              <w:rPr>
                <w:rFonts w:ascii="Times New Roman" w:hAnsi="Times New Roman"/>
                <w:sz w:val="24"/>
                <w:szCs w:val="24"/>
                <w:lang w:val="lt-LT"/>
              </w:rPr>
              <w:t xml:space="preserve"> sprendim</w:t>
            </w:r>
            <w:r w:rsidR="00016230">
              <w:rPr>
                <w:rFonts w:ascii="Times New Roman" w:hAnsi="Times New Roman"/>
                <w:sz w:val="24"/>
                <w:szCs w:val="24"/>
                <w:lang w:val="lt-LT"/>
              </w:rPr>
              <w:t>us</w:t>
            </w:r>
            <w:r w:rsidR="00016230" w:rsidRPr="006B4A3A">
              <w:rPr>
                <w:rFonts w:ascii="Times New Roman" w:hAnsi="Times New Roman"/>
                <w:sz w:val="24"/>
                <w:szCs w:val="24"/>
                <w:lang w:val="lt-LT"/>
              </w:rPr>
              <w:t xml:space="preserve"> </w:t>
            </w:r>
            <w:r w:rsidRPr="006B4A3A">
              <w:rPr>
                <w:rFonts w:ascii="Times New Roman" w:hAnsi="Times New Roman"/>
                <w:sz w:val="24"/>
                <w:szCs w:val="24"/>
                <w:lang w:val="lt-LT"/>
              </w:rPr>
              <w:t xml:space="preserve">dėl Tarnybos </w:t>
            </w:r>
            <w:r w:rsidR="00016230">
              <w:rPr>
                <w:rFonts w:ascii="Times New Roman" w:hAnsi="Times New Roman"/>
                <w:sz w:val="24"/>
                <w:szCs w:val="24"/>
                <w:lang w:val="lt-LT"/>
              </w:rPr>
              <w:t xml:space="preserve">įpareigojimo bei </w:t>
            </w:r>
            <w:r w:rsidR="005F5566" w:rsidRPr="006B4A3A">
              <w:rPr>
                <w:rFonts w:ascii="Times New Roman" w:hAnsi="Times New Roman"/>
                <w:sz w:val="24"/>
                <w:szCs w:val="24"/>
                <w:lang w:val="lt-LT"/>
              </w:rPr>
              <w:t>rekomendacij</w:t>
            </w:r>
            <w:r w:rsidR="005F5566">
              <w:rPr>
                <w:rFonts w:ascii="Times New Roman" w:hAnsi="Times New Roman"/>
                <w:sz w:val="24"/>
                <w:szCs w:val="24"/>
                <w:lang w:val="lt-LT"/>
              </w:rPr>
              <w:t>ų</w:t>
            </w:r>
            <w:r w:rsidRPr="006B4A3A">
              <w:rPr>
                <w:rFonts w:ascii="Times New Roman" w:hAnsi="Times New Roman"/>
                <w:sz w:val="24"/>
                <w:szCs w:val="24"/>
                <w:lang w:val="lt-LT"/>
              </w:rPr>
              <w:t>.</w:t>
            </w:r>
          </w:p>
          <w:p w14:paraId="38A5A600" w14:textId="270A155C" w:rsidR="00016230" w:rsidRDefault="00016230" w:rsidP="00914230">
            <w:pPr>
              <w:ind w:firstLine="708"/>
              <w:jc w:val="both"/>
              <w:rPr>
                <w:rFonts w:ascii="Times New Roman" w:hAnsi="Times New Roman"/>
                <w:sz w:val="24"/>
                <w:szCs w:val="24"/>
                <w:lang w:val="lt-LT"/>
              </w:rPr>
            </w:pPr>
            <w:r>
              <w:rPr>
                <w:rFonts w:ascii="Times New Roman" w:hAnsi="Times New Roman"/>
                <w:sz w:val="24"/>
                <w:szCs w:val="24"/>
                <w:lang w:val="lt-LT"/>
              </w:rPr>
              <w:t>Primename, k</w:t>
            </w:r>
            <w:r w:rsidR="00294CF3">
              <w:rPr>
                <w:rFonts w:ascii="Times New Roman" w:hAnsi="Times New Roman"/>
                <w:sz w:val="24"/>
                <w:szCs w:val="24"/>
                <w:lang w:val="lt-LT"/>
              </w:rPr>
              <w:t xml:space="preserve">ad, vadovaujantis Lietuvos Respublikos viešųjų pirkimų įstatymo </w:t>
            </w:r>
            <w:r w:rsidR="002B05F4">
              <w:rPr>
                <w:rFonts w:ascii="Times New Roman" w:hAnsi="Times New Roman"/>
                <w:sz w:val="24"/>
                <w:szCs w:val="24"/>
                <w:lang w:val="lt-LT"/>
              </w:rPr>
              <w:t xml:space="preserve">(redakcija nuo 2018 m. sausio 1 d.) </w:t>
            </w:r>
            <w:r w:rsidR="00294CF3">
              <w:rPr>
                <w:rFonts w:ascii="Times New Roman" w:hAnsi="Times New Roman"/>
                <w:sz w:val="24"/>
                <w:szCs w:val="24"/>
                <w:lang w:val="lt-LT"/>
              </w:rPr>
              <w:t>86 straipsnio 9 punkto nuostatomis, pirkimo sutarties pakeitimai turi</w:t>
            </w:r>
            <w:r>
              <w:rPr>
                <w:rFonts w:ascii="Times New Roman" w:hAnsi="Times New Roman"/>
                <w:sz w:val="24"/>
                <w:szCs w:val="24"/>
                <w:lang w:val="lt-LT"/>
              </w:rPr>
              <w:t xml:space="preserve"> būti </w:t>
            </w:r>
            <w:r w:rsidR="00294CF3">
              <w:rPr>
                <w:rFonts w:ascii="Times New Roman" w:hAnsi="Times New Roman"/>
                <w:sz w:val="24"/>
                <w:szCs w:val="24"/>
                <w:lang w:val="lt-LT"/>
              </w:rPr>
              <w:t>paskelbti Centrinėje viešųjų pirkimų informacinėje sistemoje ne vėliau kaip per 15 dienų nuo šių pakeitimų atlikimo.</w:t>
            </w:r>
            <w:r>
              <w:rPr>
                <w:rFonts w:ascii="Times New Roman" w:hAnsi="Times New Roman"/>
                <w:sz w:val="24"/>
                <w:szCs w:val="24"/>
                <w:lang w:val="lt-LT"/>
              </w:rPr>
              <w:t xml:space="preserve"> </w:t>
            </w:r>
          </w:p>
          <w:p w14:paraId="7E5BB647" w14:textId="77777777" w:rsidR="00914230" w:rsidRPr="00914230" w:rsidRDefault="00914230" w:rsidP="00914230">
            <w:pPr>
              <w:ind w:firstLine="708"/>
              <w:jc w:val="both"/>
              <w:rPr>
                <w:rFonts w:ascii="Times New Roman" w:hAnsi="Times New Roman"/>
                <w:sz w:val="24"/>
                <w:szCs w:val="24"/>
                <w:lang w:val="lt-LT"/>
              </w:rPr>
            </w:pPr>
            <w:r w:rsidRPr="00914230">
              <w:rPr>
                <w:rFonts w:ascii="Times New Roman" w:hAnsi="Times New Roman"/>
                <w:sz w:val="24"/>
                <w:szCs w:val="24"/>
                <w:lang w:val="lt-LT"/>
              </w:rPr>
              <w:t>Vadovaujantis Lietuvos Respublikos administracinių bylų teisenos įstatymo 5 ir 17</w:t>
            </w:r>
            <w:r w:rsidRPr="00914230">
              <w:rPr>
                <w:rFonts w:ascii="Times New Roman" w:hAnsi="Times New Roman"/>
                <w:b/>
                <w:sz w:val="24"/>
                <w:szCs w:val="24"/>
                <w:lang w:val="lt-LT"/>
              </w:rPr>
              <w:t xml:space="preserve"> </w:t>
            </w:r>
            <w:r w:rsidRPr="00914230">
              <w:rPr>
                <w:rFonts w:ascii="Times New Roman" w:hAnsi="Times New Roman"/>
                <w:sz w:val="24"/>
                <w:szCs w:val="24"/>
                <w:lang w:val="lt-LT"/>
              </w:rPr>
              <w:t>straipsniais, nesutikę su Tarnybos išvada, Jūs galite ją apskųsti teismui šio įstatymo nustatyta tvarka.</w:t>
            </w:r>
          </w:p>
          <w:p w14:paraId="1F6CC97E" w14:textId="77777777" w:rsidR="00EE0E76" w:rsidRPr="003843FE" w:rsidRDefault="00EE0E76" w:rsidP="003843FE">
            <w:pPr>
              <w:tabs>
                <w:tab w:val="left" w:pos="284"/>
              </w:tabs>
              <w:jc w:val="both"/>
              <w:rPr>
                <w:rFonts w:ascii="Times New Roman" w:hAnsi="Times New Roman"/>
                <w:sz w:val="24"/>
                <w:szCs w:val="24"/>
                <w:lang w:val="lt-LT"/>
              </w:rPr>
            </w:pPr>
          </w:p>
        </w:tc>
      </w:tr>
    </w:tbl>
    <w:p w14:paraId="19375E07" w14:textId="77777777" w:rsidR="00EE0E76" w:rsidRDefault="00EE0E76" w:rsidP="00EE0E76">
      <w:pPr>
        <w:spacing w:after="0" w:line="240" w:lineRule="auto"/>
        <w:ind w:right="-544"/>
        <w:jc w:val="both"/>
        <w:rPr>
          <w:rFonts w:ascii="Times New Roman" w:hAnsi="Times New Roman" w:cs="Times New Roman"/>
          <w:sz w:val="20"/>
          <w:szCs w:val="20"/>
        </w:rPr>
      </w:pPr>
    </w:p>
    <w:p w14:paraId="7C1EFBBF" w14:textId="77777777" w:rsidR="003843FE" w:rsidRDefault="003843FE" w:rsidP="00EE0E76">
      <w:pPr>
        <w:spacing w:after="0" w:line="240" w:lineRule="auto"/>
        <w:ind w:right="-544"/>
        <w:jc w:val="both"/>
        <w:rPr>
          <w:rFonts w:ascii="Times New Roman" w:hAnsi="Times New Roman" w:cs="Times New Roman"/>
          <w:sz w:val="20"/>
          <w:szCs w:val="20"/>
        </w:rPr>
      </w:pPr>
    </w:p>
    <w:p w14:paraId="4BACB9FC" w14:textId="77777777" w:rsidR="003843FE" w:rsidRDefault="003843FE" w:rsidP="00EE0E76">
      <w:pPr>
        <w:spacing w:after="0" w:line="240" w:lineRule="auto"/>
        <w:ind w:right="-544"/>
        <w:jc w:val="both"/>
        <w:rPr>
          <w:rFonts w:ascii="Times New Roman" w:hAnsi="Times New Roman" w:cs="Times New Roman"/>
          <w:sz w:val="20"/>
          <w:szCs w:val="20"/>
        </w:rPr>
      </w:pPr>
    </w:p>
    <w:p w14:paraId="3C67CC18" w14:textId="77777777" w:rsidR="003843FE" w:rsidRPr="003843FE" w:rsidRDefault="003843FE" w:rsidP="00EE0E76">
      <w:pPr>
        <w:spacing w:after="0" w:line="240" w:lineRule="auto"/>
        <w:ind w:right="-544"/>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Diana Vilytė</w:t>
      </w:r>
    </w:p>
    <w:p w14:paraId="750D7C7F" w14:textId="77777777" w:rsidR="00EE0E76" w:rsidRDefault="00EE0E76" w:rsidP="00EE0E76">
      <w:pPr>
        <w:spacing w:after="0" w:line="240" w:lineRule="auto"/>
        <w:ind w:right="-544"/>
        <w:jc w:val="both"/>
        <w:rPr>
          <w:rFonts w:ascii="Times New Roman" w:hAnsi="Times New Roman" w:cs="Times New Roman"/>
          <w:sz w:val="20"/>
          <w:szCs w:val="20"/>
        </w:rPr>
      </w:pPr>
    </w:p>
    <w:p w14:paraId="216E14CA" w14:textId="77777777" w:rsidR="00EE0E76" w:rsidRDefault="00EE0E76" w:rsidP="00EE0E76">
      <w:pPr>
        <w:spacing w:after="0" w:line="240" w:lineRule="auto"/>
        <w:ind w:right="-544"/>
        <w:jc w:val="both"/>
        <w:rPr>
          <w:rFonts w:ascii="Times New Roman" w:hAnsi="Times New Roman" w:cs="Times New Roman"/>
          <w:sz w:val="20"/>
          <w:szCs w:val="20"/>
        </w:rPr>
      </w:pPr>
    </w:p>
    <w:p w14:paraId="17205E94" w14:textId="77777777" w:rsidR="00EE0E76" w:rsidRDefault="00EE0E76" w:rsidP="00EE0E76">
      <w:pPr>
        <w:spacing w:after="0" w:line="240" w:lineRule="auto"/>
        <w:ind w:right="-544"/>
        <w:jc w:val="both"/>
        <w:rPr>
          <w:rFonts w:ascii="Times New Roman" w:hAnsi="Times New Roman" w:cs="Times New Roman"/>
          <w:sz w:val="20"/>
          <w:szCs w:val="20"/>
        </w:rPr>
      </w:pPr>
    </w:p>
    <w:p w14:paraId="4FD91B65" w14:textId="77777777" w:rsidR="003517BD" w:rsidRDefault="003517BD" w:rsidP="00602356">
      <w:pPr>
        <w:spacing w:after="0" w:line="240" w:lineRule="auto"/>
        <w:ind w:right="-544"/>
        <w:jc w:val="both"/>
        <w:rPr>
          <w:rFonts w:ascii="Times New Roman" w:hAnsi="Times New Roman" w:cs="Times New Roman"/>
          <w:sz w:val="20"/>
          <w:szCs w:val="20"/>
        </w:rPr>
      </w:pPr>
    </w:p>
    <w:p w14:paraId="56FCE468" w14:textId="77777777" w:rsidR="000929B5" w:rsidRDefault="000929B5" w:rsidP="00602356">
      <w:pPr>
        <w:spacing w:after="0" w:line="240" w:lineRule="auto"/>
        <w:ind w:right="-544"/>
        <w:jc w:val="both"/>
        <w:rPr>
          <w:rFonts w:ascii="Times New Roman" w:hAnsi="Times New Roman" w:cs="Times New Roman"/>
          <w:sz w:val="20"/>
          <w:szCs w:val="20"/>
        </w:rPr>
      </w:pPr>
    </w:p>
    <w:p w14:paraId="3ED34724" w14:textId="77777777" w:rsidR="000929B5" w:rsidRDefault="000929B5" w:rsidP="00602356">
      <w:pPr>
        <w:spacing w:after="0" w:line="240" w:lineRule="auto"/>
        <w:ind w:right="-544"/>
        <w:jc w:val="both"/>
        <w:rPr>
          <w:rFonts w:ascii="Times New Roman" w:hAnsi="Times New Roman" w:cs="Times New Roman"/>
          <w:sz w:val="20"/>
          <w:szCs w:val="20"/>
        </w:rPr>
      </w:pPr>
    </w:p>
    <w:p w14:paraId="4A5D165B" w14:textId="77777777" w:rsidR="000929B5" w:rsidRDefault="000929B5" w:rsidP="00602356">
      <w:pPr>
        <w:spacing w:after="0" w:line="240" w:lineRule="auto"/>
        <w:ind w:right="-544"/>
        <w:jc w:val="both"/>
        <w:rPr>
          <w:rFonts w:ascii="Times New Roman" w:hAnsi="Times New Roman" w:cs="Times New Roman"/>
          <w:sz w:val="20"/>
          <w:szCs w:val="20"/>
        </w:rPr>
      </w:pPr>
    </w:p>
    <w:p w14:paraId="702F7892" w14:textId="77777777" w:rsidR="000929B5" w:rsidRDefault="000929B5" w:rsidP="00602356">
      <w:pPr>
        <w:spacing w:after="0" w:line="240" w:lineRule="auto"/>
        <w:ind w:right="-544"/>
        <w:jc w:val="both"/>
        <w:rPr>
          <w:rFonts w:ascii="Times New Roman" w:hAnsi="Times New Roman" w:cs="Times New Roman"/>
          <w:sz w:val="20"/>
          <w:szCs w:val="20"/>
        </w:rPr>
      </w:pPr>
    </w:p>
    <w:p w14:paraId="5AFB0199" w14:textId="77777777" w:rsidR="00294CF3" w:rsidRDefault="00294CF3" w:rsidP="00602356">
      <w:pPr>
        <w:spacing w:after="0" w:line="240" w:lineRule="auto"/>
        <w:ind w:right="-544"/>
        <w:jc w:val="both"/>
        <w:rPr>
          <w:rFonts w:ascii="Times New Roman" w:hAnsi="Times New Roman" w:cs="Times New Roman"/>
          <w:sz w:val="20"/>
          <w:szCs w:val="20"/>
        </w:rPr>
      </w:pPr>
    </w:p>
    <w:p w14:paraId="4DEB06EC" w14:textId="77777777" w:rsidR="000929B5" w:rsidRDefault="000929B5" w:rsidP="00602356">
      <w:pPr>
        <w:spacing w:after="0" w:line="240" w:lineRule="auto"/>
        <w:ind w:right="-544"/>
        <w:jc w:val="both"/>
        <w:rPr>
          <w:rFonts w:ascii="Times New Roman" w:hAnsi="Times New Roman" w:cs="Times New Roman"/>
          <w:sz w:val="20"/>
          <w:szCs w:val="20"/>
        </w:rPr>
      </w:pPr>
    </w:p>
    <w:p w14:paraId="4C757BAD" w14:textId="77777777" w:rsidR="000929B5" w:rsidRDefault="000929B5" w:rsidP="00602356">
      <w:pPr>
        <w:spacing w:after="0" w:line="240" w:lineRule="auto"/>
        <w:ind w:right="-544"/>
        <w:jc w:val="both"/>
        <w:rPr>
          <w:rFonts w:ascii="Times New Roman" w:hAnsi="Times New Roman" w:cs="Times New Roman"/>
          <w:sz w:val="20"/>
          <w:szCs w:val="20"/>
        </w:rPr>
      </w:pPr>
    </w:p>
    <w:p w14:paraId="521683EC" w14:textId="77777777" w:rsidR="000929B5" w:rsidRDefault="000929B5" w:rsidP="00602356">
      <w:pPr>
        <w:spacing w:after="0" w:line="240" w:lineRule="auto"/>
        <w:ind w:right="-544"/>
        <w:jc w:val="both"/>
        <w:rPr>
          <w:rFonts w:ascii="Times New Roman" w:hAnsi="Times New Roman" w:cs="Times New Roman"/>
          <w:sz w:val="20"/>
          <w:szCs w:val="20"/>
        </w:rPr>
      </w:pPr>
    </w:p>
    <w:p w14:paraId="44CFDA0A" w14:textId="77777777" w:rsidR="000929B5" w:rsidRDefault="000929B5" w:rsidP="00602356">
      <w:pPr>
        <w:spacing w:after="0" w:line="240" w:lineRule="auto"/>
        <w:ind w:right="-544"/>
        <w:jc w:val="both"/>
        <w:rPr>
          <w:rFonts w:ascii="Times New Roman" w:hAnsi="Times New Roman" w:cs="Times New Roman"/>
          <w:sz w:val="20"/>
          <w:szCs w:val="20"/>
        </w:rPr>
      </w:pPr>
    </w:p>
    <w:p w14:paraId="74EC7B49" w14:textId="77777777" w:rsidR="000929B5" w:rsidRDefault="000929B5" w:rsidP="00602356">
      <w:pPr>
        <w:spacing w:after="0" w:line="240" w:lineRule="auto"/>
        <w:ind w:right="-544"/>
        <w:jc w:val="both"/>
        <w:rPr>
          <w:rFonts w:ascii="Times New Roman" w:hAnsi="Times New Roman" w:cs="Times New Roman"/>
          <w:sz w:val="20"/>
          <w:szCs w:val="20"/>
        </w:rPr>
      </w:pPr>
    </w:p>
    <w:p w14:paraId="2F428E91" w14:textId="77777777" w:rsidR="000929B5" w:rsidRDefault="000929B5" w:rsidP="00602356">
      <w:pPr>
        <w:spacing w:after="0" w:line="240" w:lineRule="auto"/>
        <w:ind w:right="-544"/>
        <w:jc w:val="both"/>
        <w:rPr>
          <w:rFonts w:ascii="Times New Roman" w:hAnsi="Times New Roman" w:cs="Times New Roman"/>
          <w:sz w:val="20"/>
          <w:szCs w:val="20"/>
        </w:rPr>
      </w:pPr>
    </w:p>
    <w:p w14:paraId="27640BA5" w14:textId="77777777" w:rsidR="000929B5" w:rsidRDefault="000929B5" w:rsidP="00602356">
      <w:pPr>
        <w:spacing w:after="0" w:line="240" w:lineRule="auto"/>
        <w:ind w:right="-544"/>
        <w:jc w:val="both"/>
        <w:rPr>
          <w:rFonts w:ascii="Times New Roman" w:hAnsi="Times New Roman" w:cs="Times New Roman"/>
          <w:sz w:val="20"/>
          <w:szCs w:val="20"/>
        </w:rPr>
      </w:pPr>
    </w:p>
    <w:p w14:paraId="4A69E174" w14:textId="77777777" w:rsidR="00294CF3" w:rsidRDefault="00294CF3" w:rsidP="00602356">
      <w:pPr>
        <w:spacing w:after="0" w:line="240" w:lineRule="auto"/>
        <w:ind w:right="-544"/>
        <w:jc w:val="both"/>
        <w:rPr>
          <w:rFonts w:ascii="Times New Roman" w:hAnsi="Times New Roman" w:cs="Times New Roman"/>
          <w:sz w:val="20"/>
          <w:szCs w:val="20"/>
        </w:rPr>
      </w:pPr>
      <w:bookmarkStart w:id="0" w:name="_GoBack"/>
      <w:bookmarkEnd w:id="0"/>
    </w:p>
    <w:p w14:paraId="10A6A5B8" w14:textId="77777777" w:rsidR="000929B5" w:rsidRDefault="000929B5" w:rsidP="00602356">
      <w:pPr>
        <w:spacing w:after="0" w:line="240" w:lineRule="auto"/>
        <w:ind w:right="-544"/>
        <w:jc w:val="both"/>
        <w:rPr>
          <w:rFonts w:ascii="Times New Roman" w:hAnsi="Times New Roman" w:cs="Times New Roman"/>
          <w:sz w:val="20"/>
          <w:szCs w:val="20"/>
        </w:rPr>
      </w:pPr>
    </w:p>
    <w:p w14:paraId="64303153" w14:textId="77777777" w:rsidR="000367AC" w:rsidRPr="00EE0E76" w:rsidRDefault="00EE0E76" w:rsidP="00602356">
      <w:pPr>
        <w:spacing w:after="0" w:line="240" w:lineRule="auto"/>
        <w:ind w:right="-544"/>
        <w:jc w:val="both"/>
      </w:pPr>
      <w:r w:rsidRPr="009D6C3E">
        <w:rPr>
          <w:rFonts w:ascii="Times New Roman" w:hAnsi="Times New Roman" w:cs="Times New Roman"/>
          <w:sz w:val="20"/>
          <w:szCs w:val="20"/>
        </w:rPr>
        <w:t xml:space="preserve">Lina Klingienė, tel. (8 5) 219 7050, faks. (85) 213 6213, el. </w:t>
      </w:r>
      <w:r w:rsidRPr="00914230">
        <w:rPr>
          <w:rFonts w:ascii="Times New Roman" w:hAnsi="Times New Roman" w:cs="Times New Roman"/>
          <w:sz w:val="20"/>
          <w:szCs w:val="20"/>
        </w:rPr>
        <w:t xml:space="preserve">p. </w:t>
      </w:r>
      <w:hyperlink r:id="rId11" w:history="1">
        <w:r w:rsidRPr="00914230">
          <w:rPr>
            <w:rStyle w:val="Hipersaitas"/>
            <w:rFonts w:ascii="Times New Roman" w:hAnsi="Times New Roman" w:cs="Times New Roman"/>
            <w:color w:val="auto"/>
          </w:rPr>
          <w:t>Lina.Klingiene</w:t>
        </w:r>
        <w:r w:rsidRPr="00914230">
          <w:rPr>
            <w:rStyle w:val="Hipersaitas"/>
            <w:rFonts w:ascii="Times New Roman" w:hAnsi="Times New Roman" w:cs="Times New Roman"/>
            <w:color w:val="auto"/>
            <w:lang w:val="en-GB"/>
          </w:rPr>
          <w:t>@</w:t>
        </w:r>
        <w:proofErr w:type="spellStart"/>
        <w:r w:rsidRPr="00914230">
          <w:rPr>
            <w:rStyle w:val="Hipersaitas"/>
            <w:rFonts w:ascii="Times New Roman" w:hAnsi="Times New Roman" w:cs="Times New Roman"/>
            <w:color w:val="auto"/>
          </w:rPr>
          <w:t>vpt.lt</w:t>
        </w:r>
        <w:proofErr w:type="spellEnd"/>
      </w:hyperlink>
    </w:p>
    <w:sectPr w:rsidR="000367AC" w:rsidRPr="00EE0E76" w:rsidSect="00D27ADC">
      <w:headerReference w:type="default" r:id="rId12"/>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02921" w16cid:durableId="1F439B1D"/>
  <w16cid:commentId w16cid:paraId="52669268" w16cid:durableId="1F439CA7"/>
  <w16cid:commentId w16cid:paraId="150C99FF" w16cid:durableId="1F439E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65741" w14:textId="77777777" w:rsidR="00C631C2" w:rsidRDefault="00C631C2" w:rsidP="00EE0E76">
      <w:pPr>
        <w:spacing w:after="0" w:line="240" w:lineRule="auto"/>
      </w:pPr>
      <w:r>
        <w:separator/>
      </w:r>
    </w:p>
  </w:endnote>
  <w:endnote w:type="continuationSeparator" w:id="0">
    <w:p w14:paraId="7E751C92" w14:textId="77777777" w:rsidR="00C631C2" w:rsidRDefault="00C631C2" w:rsidP="00EE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26E46" w14:textId="77777777" w:rsidR="00C631C2" w:rsidRDefault="00C631C2" w:rsidP="00EE0E76">
      <w:pPr>
        <w:spacing w:after="0" w:line="240" w:lineRule="auto"/>
      </w:pPr>
      <w:r>
        <w:separator/>
      </w:r>
    </w:p>
  </w:footnote>
  <w:footnote w:type="continuationSeparator" w:id="0">
    <w:p w14:paraId="3DCBBE22" w14:textId="77777777" w:rsidR="00C631C2" w:rsidRDefault="00C631C2" w:rsidP="00EE0E76">
      <w:pPr>
        <w:spacing w:after="0" w:line="240" w:lineRule="auto"/>
      </w:pPr>
      <w:r>
        <w:continuationSeparator/>
      </w:r>
    </w:p>
  </w:footnote>
  <w:footnote w:id="1">
    <w:p w14:paraId="463170AF" w14:textId="77777777" w:rsidR="00A8193C" w:rsidRPr="006A01FA" w:rsidRDefault="00A8193C" w:rsidP="006A01FA">
      <w:pPr>
        <w:pStyle w:val="Puslapioinaostekstas"/>
        <w:spacing w:before="0"/>
        <w:rPr>
          <w:rFonts w:ascii="Times New Roman" w:hAnsi="Times New Roman"/>
        </w:rPr>
      </w:pPr>
      <w:r>
        <w:rPr>
          <w:rStyle w:val="Puslapioinaosnuoroda"/>
        </w:rPr>
        <w:footnoteRef/>
      </w:r>
      <w:r>
        <w:t xml:space="preserve"> </w:t>
      </w:r>
      <w:r w:rsidRPr="006A01FA">
        <w:rPr>
          <w:rFonts w:ascii="Times New Roman" w:hAnsi="Times New Roman"/>
        </w:rPr>
        <w:t>Perkančioji organizacija užtikrina, kad vykdant pirkimą būtų laikomasi lygiateisiškumo, nediskriminavimo, abipusio pripažinimo, proporcingumo, skaidrumo principų.</w:t>
      </w:r>
    </w:p>
  </w:footnote>
  <w:footnote w:id="2">
    <w:p w14:paraId="71BCB27A" w14:textId="77777777" w:rsidR="00A8193C" w:rsidRPr="006A01FA" w:rsidRDefault="00A8193C" w:rsidP="006A01FA">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Perkančioji organizacija turi siekti, kad prekėms, paslaugoms ar darbams įsigyti skirtos lėšos būtų naudojamos racionaliai;</w:t>
      </w:r>
    </w:p>
  </w:footnote>
  <w:footnote w:id="3">
    <w:p w14:paraId="6F17E868" w14:textId="77777777" w:rsidR="005F5C79" w:rsidRPr="006A01FA" w:rsidRDefault="005F5C79" w:rsidP="006A01FA">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Darbų atlikimo terminas gali būti pratęstas, o darbų vykdymo grafikas gali būti koreguotas tik dėl aplinkybių, kurios nepriklaus nuo Rangovo, taip pat dėl: 5.2.1. išskirtinai nepalankių gamtinių sąlygų (taikoma darbams, kurių kokybė priklauso nuo gamtinių sąlygų); 5.2.2. bet kokio vėlavimo, kliūčių ar trukdymų, sukeltų arba priskiriamų Užsakovui arba Užsakovo personalui; 5.2.3. techniniame projekte numatytos darbų vietos ar padėties keitimo arba darbų apimties keitimo; 5.2.4. vals</w:t>
      </w:r>
      <w:r w:rsidR="001B2ABE" w:rsidRPr="006A01FA">
        <w:rPr>
          <w:rFonts w:ascii="Times New Roman" w:hAnsi="Times New Roman"/>
        </w:rPr>
        <w:t>t</w:t>
      </w:r>
      <w:r w:rsidRPr="006A01FA">
        <w:rPr>
          <w:rFonts w:ascii="Times New Roman" w:hAnsi="Times New Roman"/>
        </w:rPr>
        <w:t>ybės ir savivaldos institucijų veiksmai arba bet koks uždelsimas, kliūtys arba trukdymai, sukelti arba priskirtini Užsakovui ir (arba) Užsakovo samdomiems tretiesiems asmenims Rangovui trukdo laiku atlikti darbus</w:t>
      </w:r>
      <w:r w:rsidR="001B2ABE" w:rsidRPr="006A01FA">
        <w:rPr>
          <w:rFonts w:ascii="Times New Roman" w:hAnsi="Times New Roman"/>
        </w:rPr>
        <w:t>.</w:t>
      </w:r>
    </w:p>
  </w:footnote>
  <w:footnote w:id="4">
    <w:p w14:paraId="033BC1D1" w14:textId="77777777" w:rsidR="00704C17" w:rsidRPr="006A01FA" w:rsidRDefault="00704C17" w:rsidP="00704C17">
      <w:pPr>
        <w:pStyle w:val="Puslapioinaostekstas"/>
        <w:spacing w:before="0"/>
        <w:rPr>
          <w:rFonts w:ascii="Times New Roman" w:hAnsi="Times New Roman"/>
        </w:rPr>
      </w:pPr>
      <w:r w:rsidRPr="00B27978">
        <w:rPr>
          <w:rStyle w:val="Puslapioinaosnuoroda"/>
          <w:rFonts w:ascii="Times New Roman" w:hAnsi="Times New Roman"/>
        </w:rPr>
        <w:footnoteRef/>
      </w:r>
      <w:r w:rsidRPr="00B27978">
        <w:rPr>
          <w:rFonts w:ascii="Times New Roman" w:hAnsi="Times New Roman"/>
        </w:rPr>
        <w:t xml:space="preserve"> </w:t>
      </w:r>
      <w:r w:rsidRPr="00B27978">
        <w:rPr>
          <w:rFonts w:ascii="Times New Roman" w:hAnsi="Times New Roman"/>
        </w:rPr>
        <w:t>Perkančiosios organizacijos raštai: 2017 m. birželio 21 d. raštas</w:t>
      </w:r>
      <w:r w:rsidRPr="006A01FA">
        <w:rPr>
          <w:rFonts w:ascii="Times New Roman" w:hAnsi="Times New Roman"/>
        </w:rPr>
        <w:t xml:space="preserve"> Nr. (4.27)-1-2926; 2017 m. rugsėjo 1 d. raštas Nr. (4.27E)1-4020; 2018 m. sausio 25 d. raštas Nr. (4.27E)1-442;</w:t>
      </w:r>
    </w:p>
  </w:footnote>
  <w:footnote w:id="5">
    <w:p w14:paraId="26870EEC" w14:textId="77777777" w:rsidR="00B27978" w:rsidRPr="00B27978" w:rsidRDefault="00B27978" w:rsidP="00B27978">
      <w:pPr>
        <w:pStyle w:val="Puslapioinaostekstas"/>
        <w:spacing w:before="0"/>
        <w:rPr>
          <w:rFonts w:ascii="Times New Roman" w:hAnsi="Times New Roman"/>
        </w:rPr>
      </w:pPr>
      <w:r>
        <w:rPr>
          <w:rStyle w:val="Puslapioinaosnuoroda"/>
        </w:rPr>
        <w:footnoteRef/>
      </w:r>
      <w:r>
        <w:t xml:space="preserve"> </w:t>
      </w:r>
      <w:r w:rsidRPr="00B27978">
        <w:rPr>
          <w:rFonts w:ascii="Times New Roman" w:hAnsi="Times New Roman"/>
        </w:rPr>
        <w:t>&lt;...&gt; esminiais pirkimo sutarties ar preliminariosios sutarties pakeitimais laikomi tokie pakeitimai, kai tenkinama bent viena iš šių sąlygų &lt;...&gt;: 1) pakeitimu nustatoma nauja sąlyga, kurią įtraukus į pradinį pirkimą būtų galima priimti kitų kandidatų paraiškų, dalyvių pasiūlymų ar pirkimas sudomintų daugiau tiekėjų; 2) dėl pakeitimo ekonominė pirkimo sutarties ar preliminariosios sutarties pusiausvyra pasikeičia tiekėjo, su kuriuo sudaryta ši sutartis, naudai taip, kaip nebuvo aptarta pradinėje sutartyje; 3) dėl pakeitimo labai padidėja pirkimo sutarties ar preliminariosios sutarties apimtis; 4) kai tiekėją, su kuriuo sudaryta pirkimo sutartis ar preliminarioji sutartis, pakeičia naujas tiekėjas dėl kitų priežasčių, negu šio straipsnio 1 dalies 4 punkte nurodytos priežastys</w:t>
      </w:r>
      <w:r>
        <w:rPr>
          <w:rFonts w:ascii="Times New Roman" w:hAnsi="Times New Roman"/>
        </w:rPr>
        <w:t>.</w:t>
      </w:r>
    </w:p>
  </w:footnote>
  <w:footnote w:id="6">
    <w:p w14:paraId="26543CB8" w14:textId="77777777" w:rsidR="00175493" w:rsidRPr="006A01FA" w:rsidRDefault="00175493" w:rsidP="006A01FA">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Perkančioji organizacija užtikrina, kad vykdant pirkimą būtų laikomasi lygiateisiškumo, nediskriminavimo, abipusio pripažinimo, proporcingumo, skaidrumo principų.</w:t>
      </w:r>
    </w:p>
  </w:footnote>
  <w:footnote w:id="7">
    <w:p w14:paraId="08AA262E" w14:textId="77777777" w:rsidR="00874DF1" w:rsidRPr="006A01FA" w:rsidRDefault="00874DF1" w:rsidP="006A01FA">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2016 m. sausio 28 d. Jungtinės veiklos sutarties 1 p.: „Laimėjus konkursą, UAB „</w:t>
      </w:r>
      <w:proofErr w:type="spellStart"/>
      <w:r w:rsidRPr="006A01FA">
        <w:rPr>
          <w:rFonts w:ascii="Times New Roman" w:hAnsi="Times New Roman"/>
        </w:rPr>
        <w:t>Promostas</w:t>
      </w:r>
      <w:proofErr w:type="spellEnd"/>
      <w:r w:rsidRPr="006A01FA">
        <w:rPr>
          <w:rFonts w:ascii="Times New Roman" w:hAnsi="Times New Roman"/>
        </w:rPr>
        <w:t>“ atliks: pastato rekonstrukcijos darbus. Vertė nuo bendros kainos 47 proc.“</w:t>
      </w:r>
    </w:p>
  </w:footnote>
  <w:footnote w:id="8">
    <w:p w14:paraId="02876332" w14:textId="77777777" w:rsidR="002A46FF" w:rsidRPr="006A01FA" w:rsidRDefault="002A46FF" w:rsidP="006A01FA">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Pastato statybos / rekonstrukcijos darbų sutartis ir energinio naudingumo sertifikatas arba kiti lygiaverčiai įrodymai (dokumentai). Dokumentai įrodantys, kad būtent tiekėjas pastatė pastatą nurodytą pateiktame energinio naudingumo sertifikate ar kitame lygiaverčiame dokumente. Pateikiamos skaitmeninės dokumentų kopijos.</w:t>
      </w:r>
    </w:p>
  </w:footnote>
  <w:footnote w:id="9">
    <w:p w14:paraId="1EF51649" w14:textId="77777777" w:rsidR="00EB0366" w:rsidRPr="00EB0366" w:rsidRDefault="00EB0366" w:rsidP="00EB0366">
      <w:pPr>
        <w:pStyle w:val="Puslapioinaostekstas"/>
        <w:spacing w:before="0"/>
      </w:pPr>
      <w:r>
        <w:rPr>
          <w:rStyle w:val="Puslapioinaosnuoroda"/>
        </w:rPr>
        <w:footnoteRef/>
      </w:r>
      <w:r>
        <w:t xml:space="preserve"> </w:t>
      </w:r>
      <w:r w:rsidRPr="00EB0366">
        <w:rPr>
          <w:rFonts w:ascii="Times New Roman" w:hAnsi="Times New Roman"/>
        </w:rPr>
        <w:t>2014 m. vasario 26 d. Statybos užbaigimo akt</w:t>
      </w:r>
      <w:r>
        <w:rPr>
          <w:rFonts w:ascii="Times New Roman" w:hAnsi="Times New Roman"/>
        </w:rPr>
        <w:t>as</w:t>
      </w:r>
      <w:r w:rsidRPr="00EB0366">
        <w:rPr>
          <w:rFonts w:ascii="Times New Roman" w:hAnsi="Times New Roman"/>
        </w:rPr>
        <w:t xml:space="preserve"> Nr. SUA-50-140226-00024</w:t>
      </w:r>
      <w:r>
        <w:rPr>
          <w:rFonts w:ascii="Times New Roman" w:hAnsi="Times New Roman"/>
        </w:rPr>
        <w:t>;</w:t>
      </w:r>
      <w:r w:rsidRPr="00EB0366">
        <w:rPr>
          <w:rFonts w:ascii="Times New Roman" w:hAnsi="Times New Roman"/>
        </w:rPr>
        <w:t xml:space="preserve"> Pastato energinio naudingumo sertifikat</w:t>
      </w:r>
      <w:r>
        <w:rPr>
          <w:rFonts w:ascii="Times New Roman" w:hAnsi="Times New Roman"/>
        </w:rPr>
        <w:t>as</w:t>
      </w:r>
      <w:r w:rsidRPr="00EB0366">
        <w:rPr>
          <w:rFonts w:ascii="Times New Roman" w:hAnsi="Times New Roman"/>
        </w:rPr>
        <w:t xml:space="preserve"> Nr. MK-0138-0241</w:t>
      </w:r>
    </w:p>
  </w:footnote>
  <w:footnote w:id="10">
    <w:p w14:paraId="3B64ACF0" w14:textId="77777777" w:rsidR="005C4A5A" w:rsidRPr="006A01FA" w:rsidRDefault="005C4A5A" w:rsidP="006A01FA">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2018 m. birželio 4 d. išrašas iš VĮ Registrų centro svetainės</w:t>
      </w:r>
    </w:p>
  </w:footnote>
  <w:footnote w:id="11">
    <w:p w14:paraId="204B496F" w14:textId="77777777" w:rsidR="005C4A5A" w:rsidRPr="006A01FA" w:rsidRDefault="005C4A5A" w:rsidP="003953FB">
      <w:pPr>
        <w:pStyle w:val="Puslapioinaostekstas"/>
        <w:spacing w:before="0"/>
        <w:rPr>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Išrašas iš statybos veikos įmonių kvalifikacijos atestatų ir teisės pripažinimo dokumentų registro</w:t>
      </w:r>
    </w:p>
  </w:footnote>
  <w:footnote w:id="12">
    <w:p w14:paraId="034CDD6D" w14:textId="77777777" w:rsidR="000929B5" w:rsidRPr="000929B5" w:rsidRDefault="000929B5" w:rsidP="003953FB">
      <w:pPr>
        <w:pStyle w:val="Puslapioinaostekstas"/>
        <w:spacing w:before="0"/>
        <w:rPr>
          <w:rFonts w:ascii="Times New Roman" w:hAnsi="Times New Roman"/>
        </w:rPr>
      </w:pPr>
      <w:r>
        <w:rPr>
          <w:rStyle w:val="Puslapioinaosnuoroda"/>
        </w:rPr>
        <w:footnoteRef/>
      </w:r>
      <w:r>
        <w:t xml:space="preserve"> </w:t>
      </w:r>
      <w:r>
        <w:rPr>
          <w:rFonts w:ascii="Times New Roman" w:hAnsi="Times New Roman"/>
        </w:rPr>
        <w:t>Pirkimo sutartis ar preliminarioji sutartis jos galiojimo laikotarpiu gali būti keičiama neatliekant naujos pirkimo procedūros pagal šį įstatymą, kai &lt;...&gt; 4) pirkimo sutarties ar preliminariosios sutarties šalis, su kuria perkančioji organizacija sudarė sutartį, pakeičiama nauja sutarties šalimi dėl bent vienos iš šių priežasčių: &lt;...&gt; b) dėl pradinio tiekėjo reorganizavimo, likvidavimo, restruktūrizavimo ar bankroto procedūros naujas tiekėjas, atitinkamai anksčiau pirkimo dokumentuose nustatytus kvalifikacinius reikalavimus, visiškai arba iš dalies perima pradinio tiekėjo teises ir pareigas. Toks tiekėjo pakeitimas negali lemti kitų esminių sutarties pakeitimų ir taip negali būti siekiama išvengti šio įstatymo taikymo;</w:t>
      </w:r>
    </w:p>
  </w:footnote>
  <w:footnote w:id="13">
    <w:p w14:paraId="36D7579E" w14:textId="77777777" w:rsidR="000549B7" w:rsidRPr="006A01FA" w:rsidRDefault="000549B7" w:rsidP="006A01FA">
      <w:pPr>
        <w:pStyle w:val="Puslapioinaostekstas"/>
        <w:spacing w:before="0"/>
        <w:rPr>
          <w:rStyle w:val="Puslapioinaosnuoroda"/>
          <w:rFonts w:ascii="Times New Roman" w:hAnsi="Times New Roman"/>
        </w:rPr>
      </w:pPr>
      <w:r w:rsidRPr="006A01FA">
        <w:rPr>
          <w:rStyle w:val="Puslapioinaosnuoroda"/>
          <w:rFonts w:ascii="Times New Roman" w:hAnsi="Times New Roman"/>
        </w:rPr>
        <w:footnoteRef/>
      </w:r>
      <w:r w:rsidRPr="006A01FA">
        <w:rPr>
          <w:rFonts w:ascii="Times New Roman" w:hAnsi="Times New Roman"/>
        </w:rPr>
        <w:t xml:space="preserve"> </w:t>
      </w:r>
      <w:r w:rsidRPr="006A01FA">
        <w:rPr>
          <w:rFonts w:ascii="Times New Roman" w:hAnsi="Times New Roman"/>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&lt;...&gt;</w:t>
      </w:r>
      <w:r w:rsidRPr="006A01FA">
        <w:rPr>
          <w:rStyle w:val="Puslapioinaosnuoroda"/>
          <w:rFonts w:ascii="Times New Roman" w:hAnsi="Times New Roman"/>
        </w:rPr>
        <w:t xml:space="preserve"> </w:t>
      </w:r>
    </w:p>
  </w:footnote>
  <w:footnote w:id="14">
    <w:p w14:paraId="7E492B01" w14:textId="026F2F20" w:rsidR="004D5D89" w:rsidRDefault="004D5D89">
      <w:pPr>
        <w:pStyle w:val="Puslapioinaostekstas"/>
      </w:pPr>
      <w:r>
        <w:rPr>
          <w:rStyle w:val="Puslapioinaosnuoroda"/>
        </w:rPr>
        <w:footnoteRef/>
      </w:r>
      <w:r>
        <w:t xml:space="preserve"> </w:t>
      </w:r>
      <w:r w:rsidR="004E09BF">
        <w:rPr>
          <w:rFonts w:ascii="Times New Roman" w:hAnsi="Times New Roman"/>
        </w:rPr>
        <w:t>2018 m. rugsėjo 13 d. el. paštu pateikta informacija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471687"/>
      <w:docPartObj>
        <w:docPartGallery w:val="Page Numbers (Top of Page)"/>
        <w:docPartUnique/>
      </w:docPartObj>
    </w:sdtPr>
    <w:sdtEndPr/>
    <w:sdtContent>
      <w:p w14:paraId="3873793C" w14:textId="77777777" w:rsidR="00D82601" w:rsidRDefault="008D0C69">
        <w:pPr>
          <w:pStyle w:val="Antrats"/>
          <w:jc w:val="center"/>
        </w:pPr>
        <w:r>
          <w:fldChar w:fldCharType="begin"/>
        </w:r>
        <w:r>
          <w:instrText>PAGE   \* MERGEFORMAT</w:instrText>
        </w:r>
        <w:r>
          <w:fldChar w:fldCharType="separate"/>
        </w:r>
        <w:r w:rsidR="00D25714">
          <w:rPr>
            <w:noProof/>
          </w:rPr>
          <w:t>4</w:t>
        </w:r>
        <w:r>
          <w:fldChar w:fldCharType="end"/>
        </w:r>
      </w:p>
    </w:sdtContent>
  </w:sdt>
  <w:p w14:paraId="40FEB436" w14:textId="77777777" w:rsidR="00D82601" w:rsidRDefault="00C631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40BA1"/>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33"/>
    <w:rsid w:val="0000443A"/>
    <w:rsid w:val="000058AD"/>
    <w:rsid w:val="00016230"/>
    <w:rsid w:val="000549B7"/>
    <w:rsid w:val="00061282"/>
    <w:rsid w:val="00063E31"/>
    <w:rsid w:val="0006453D"/>
    <w:rsid w:val="000929B5"/>
    <w:rsid w:val="000D3C27"/>
    <w:rsid w:val="000E7264"/>
    <w:rsid w:val="00123C18"/>
    <w:rsid w:val="001462F8"/>
    <w:rsid w:val="00146A41"/>
    <w:rsid w:val="00175493"/>
    <w:rsid w:val="00177333"/>
    <w:rsid w:val="00186633"/>
    <w:rsid w:val="001B2ABE"/>
    <w:rsid w:val="002537CC"/>
    <w:rsid w:val="00294CF3"/>
    <w:rsid w:val="00296CE8"/>
    <w:rsid w:val="002A2A36"/>
    <w:rsid w:val="002A46FF"/>
    <w:rsid w:val="002B05F4"/>
    <w:rsid w:val="002D1710"/>
    <w:rsid w:val="002D22EA"/>
    <w:rsid w:val="00306389"/>
    <w:rsid w:val="00331B67"/>
    <w:rsid w:val="00343A78"/>
    <w:rsid w:val="003456BD"/>
    <w:rsid w:val="003510D2"/>
    <w:rsid w:val="003517BD"/>
    <w:rsid w:val="0038102C"/>
    <w:rsid w:val="0038152C"/>
    <w:rsid w:val="003843FE"/>
    <w:rsid w:val="003953FB"/>
    <w:rsid w:val="00397287"/>
    <w:rsid w:val="003B146F"/>
    <w:rsid w:val="003C0E08"/>
    <w:rsid w:val="003C1417"/>
    <w:rsid w:val="003D6F11"/>
    <w:rsid w:val="00413B4A"/>
    <w:rsid w:val="00424663"/>
    <w:rsid w:val="004641E0"/>
    <w:rsid w:val="004B34E9"/>
    <w:rsid w:val="004B6E67"/>
    <w:rsid w:val="004B7EF3"/>
    <w:rsid w:val="004C150C"/>
    <w:rsid w:val="004D5D89"/>
    <w:rsid w:val="004E09BF"/>
    <w:rsid w:val="004E2C84"/>
    <w:rsid w:val="0050022A"/>
    <w:rsid w:val="00525B0F"/>
    <w:rsid w:val="005312D4"/>
    <w:rsid w:val="00532284"/>
    <w:rsid w:val="00567EEF"/>
    <w:rsid w:val="005738C2"/>
    <w:rsid w:val="005A63D1"/>
    <w:rsid w:val="005B2C62"/>
    <w:rsid w:val="005C4A5A"/>
    <w:rsid w:val="005D064B"/>
    <w:rsid w:val="005F5566"/>
    <w:rsid w:val="005F5C79"/>
    <w:rsid w:val="00602356"/>
    <w:rsid w:val="00613417"/>
    <w:rsid w:val="00625047"/>
    <w:rsid w:val="00662359"/>
    <w:rsid w:val="006714F4"/>
    <w:rsid w:val="00673EA4"/>
    <w:rsid w:val="006A01FA"/>
    <w:rsid w:val="006B4A3A"/>
    <w:rsid w:val="006E3435"/>
    <w:rsid w:val="006F3B59"/>
    <w:rsid w:val="00704C17"/>
    <w:rsid w:val="00714ED9"/>
    <w:rsid w:val="0072437C"/>
    <w:rsid w:val="0073701E"/>
    <w:rsid w:val="00753148"/>
    <w:rsid w:val="00756062"/>
    <w:rsid w:val="0076472A"/>
    <w:rsid w:val="00770025"/>
    <w:rsid w:val="00770242"/>
    <w:rsid w:val="00771C64"/>
    <w:rsid w:val="007A1008"/>
    <w:rsid w:val="007C3F63"/>
    <w:rsid w:val="007C5608"/>
    <w:rsid w:val="007D66F3"/>
    <w:rsid w:val="00810BED"/>
    <w:rsid w:val="00836688"/>
    <w:rsid w:val="00862BC0"/>
    <w:rsid w:val="00874DF1"/>
    <w:rsid w:val="00881D57"/>
    <w:rsid w:val="008A4347"/>
    <w:rsid w:val="008A5B2A"/>
    <w:rsid w:val="008D0C69"/>
    <w:rsid w:val="008F7A63"/>
    <w:rsid w:val="00914230"/>
    <w:rsid w:val="009227B5"/>
    <w:rsid w:val="00955833"/>
    <w:rsid w:val="009722BB"/>
    <w:rsid w:val="009A4265"/>
    <w:rsid w:val="009B79CE"/>
    <w:rsid w:val="009C6A99"/>
    <w:rsid w:val="009D3CC0"/>
    <w:rsid w:val="009E70C3"/>
    <w:rsid w:val="00A1519F"/>
    <w:rsid w:val="00A25D1F"/>
    <w:rsid w:val="00A43CF7"/>
    <w:rsid w:val="00A74C93"/>
    <w:rsid w:val="00A8193C"/>
    <w:rsid w:val="00AC0959"/>
    <w:rsid w:val="00B27978"/>
    <w:rsid w:val="00B56A7C"/>
    <w:rsid w:val="00B86E99"/>
    <w:rsid w:val="00B97BE3"/>
    <w:rsid w:val="00BD5787"/>
    <w:rsid w:val="00BE17E6"/>
    <w:rsid w:val="00C05DB2"/>
    <w:rsid w:val="00C14DA1"/>
    <w:rsid w:val="00C16074"/>
    <w:rsid w:val="00C2173E"/>
    <w:rsid w:val="00C42902"/>
    <w:rsid w:val="00C631C2"/>
    <w:rsid w:val="00C7466D"/>
    <w:rsid w:val="00D04B9C"/>
    <w:rsid w:val="00D25714"/>
    <w:rsid w:val="00D27ADC"/>
    <w:rsid w:val="00D62A2E"/>
    <w:rsid w:val="00D850A9"/>
    <w:rsid w:val="00DA739F"/>
    <w:rsid w:val="00DC4522"/>
    <w:rsid w:val="00DE6320"/>
    <w:rsid w:val="00DE694A"/>
    <w:rsid w:val="00E461C1"/>
    <w:rsid w:val="00EA1FF8"/>
    <w:rsid w:val="00EB0366"/>
    <w:rsid w:val="00EE0E76"/>
    <w:rsid w:val="00F03152"/>
    <w:rsid w:val="00F07ED7"/>
    <w:rsid w:val="00F3755E"/>
    <w:rsid w:val="00F47598"/>
    <w:rsid w:val="00F5267E"/>
    <w:rsid w:val="00F84209"/>
    <w:rsid w:val="00F92518"/>
    <w:rsid w:val="00FC490A"/>
    <w:rsid w:val="00FC5D91"/>
    <w:rsid w:val="00FD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F2B1"/>
  <w15:chartTrackingRefBased/>
  <w15:docId w15:val="{0E6BB44B-6D87-4FEF-B229-EA0B5EC6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EE0E76"/>
    <w:pPr>
      <w:spacing w:before="120" w:after="0" w:line="240" w:lineRule="auto"/>
      <w:ind w:firstLine="425"/>
      <w:jc w:val="both"/>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EE0E76"/>
    <w:rPr>
      <w:rFonts w:ascii="Calibri" w:eastAsia="Calibri" w:hAnsi="Calibri" w:cs="Times New Roman"/>
      <w:sz w:val="20"/>
      <w:szCs w:val="20"/>
    </w:rPr>
  </w:style>
  <w:style w:type="paragraph" w:styleId="Sraopastraipa">
    <w:name w:val="List Paragraph"/>
    <w:basedOn w:val="prastasis"/>
    <w:uiPriority w:val="34"/>
    <w:qFormat/>
    <w:rsid w:val="00EE0E76"/>
    <w:pPr>
      <w:suppressAutoHyphens/>
      <w:autoSpaceDN w:val="0"/>
      <w:spacing w:line="252" w:lineRule="auto"/>
      <w:ind w:left="720"/>
    </w:pPr>
    <w:rPr>
      <w:rFonts w:ascii="Calibri" w:eastAsia="Calibri" w:hAnsi="Calibri" w:cs="Times New Roman"/>
    </w:rPr>
  </w:style>
  <w:style w:type="paragraph" w:customStyle="1" w:styleId="MediumGrid21">
    <w:name w:val="Medium Grid 21"/>
    <w:uiPriority w:val="1"/>
    <w:qFormat/>
    <w:rsid w:val="00EE0E76"/>
    <w:pPr>
      <w:spacing w:before="120" w:after="120" w:line="240" w:lineRule="auto"/>
      <w:ind w:firstLine="425"/>
      <w:jc w:val="both"/>
    </w:pPr>
    <w:rPr>
      <w:rFonts w:ascii="Calibri" w:eastAsia="Calibri" w:hAnsi="Calibri" w:cs="Times New Roman"/>
      <w:lang w:val="ru-RU"/>
    </w:rPr>
  </w:style>
  <w:style w:type="character" w:styleId="Puslapioinaosnuoroda">
    <w:name w:val="footnote reference"/>
    <w:uiPriority w:val="99"/>
    <w:unhideWhenUsed/>
    <w:rsid w:val="00EE0E76"/>
    <w:rPr>
      <w:vertAlign w:val="superscript"/>
    </w:rPr>
  </w:style>
  <w:style w:type="table" w:styleId="Lentelstinklelis">
    <w:name w:val="Table Grid"/>
    <w:basedOn w:val="prastojilentel"/>
    <w:uiPriority w:val="39"/>
    <w:rsid w:val="00EE0E76"/>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EE0E76"/>
    <w:rPr>
      <w:strike w:val="0"/>
      <w:dstrike w:val="0"/>
      <w:color w:val="6E717F"/>
      <w:u w:val="none"/>
      <w:effect w:val="none"/>
    </w:rPr>
  </w:style>
  <w:style w:type="paragraph" w:styleId="Antrats">
    <w:name w:val="header"/>
    <w:basedOn w:val="prastasis"/>
    <w:link w:val="AntratsDiagrama"/>
    <w:uiPriority w:val="99"/>
    <w:unhideWhenUsed/>
    <w:rsid w:val="00EE0E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E76"/>
  </w:style>
  <w:style w:type="paragraph" w:styleId="Debesliotekstas">
    <w:name w:val="Balloon Text"/>
    <w:basedOn w:val="prastasis"/>
    <w:link w:val="DebesliotekstasDiagrama"/>
    <w:uiPriority w:val="99"/>
    <w:semiHidden/>
    <w:unhideWhenUsed/>
    <w:rsid w:val="009A42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4265"/>
    <w:rPr>
      <w:rFonts w:ascii="Segoe UI" w:hAnsi="Segoe UI" w:cs="Segoe UI"/>
      <w:sz w:val="18"/>
      <w:szCs w:val="18"/>
    </w:rPr>
  </w:style>
  <w:style w:type="character" w:styleId="Komentaronuoroda">
    <w:name w:val="annotation reference"/>
    <w:basedOn w:val="Numatytasispastraiposriftas"/>
    <w:uiPriority w:val="99"/>
    <w:semiHidden/>
    <w:unhideWhenUsed/>
    <w:rsid w:val="002D22EA"/>
    <w:rPr>
      <w:sz w:val="16"/>
      <w:szCs w:val="16"/>
    </w:rPr>
  </w:style>
  <w:style w:type="paragraph" w:styleId="Komentarotekstas">
    <w:name w:val="annotation text"/>
    <w:basedOn w:val="prastasis"/>
    <w:link w:val="KomentarotekstasDiagrama"/>
    <w:uiPriority w:val="99"/>
    <w:semiHidden/>
    <w:unhideWhenUsed/>
    <w:rsid w:val="002D22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22EA"/>
    <w:rPr>
      <w:sz w:val="20"/>
      <w:szCs w:val="20"/>
    </w:rPr>
  </w:style>
  <w:style w:type="paragraph" w:styleId="Komentarotema">
    <w:name w:val="annotation subject"/>
    <w:basedOn w:val="Komentarotekstas"/>
    <w:next w:val="Komentarotekstas"/>
    <w:link w:val="KomentarotemaDiagrama"/>
    <w:uiPriority w:val="99"/>
    <w:semiHidden/>
    <w:unhideWhenUsed/>
    <w:rsid w:val="002D22EA"/>
    <w:rPr>
      <w:b/>
      <w:bCs/>
    </w:rPr>
  </w:style>
  <w:style w:type="character" w:customStyle="1" w:styleId="KomentarotemaDiagrama">
    <w:name w:val="Komentaro tema Diagrama"/>
    <w:basedOn w:val="KomentarotekstasDiagrama"/>
    <w:link w:val="Komentarotema"/>
    <w:uiPriority w:val="99"/>
    <w:semiHidden/>
    <w:rsid w:val="002D2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3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Klingiene@vpt.lt"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info@cpva.lt" TargetMode="External"/><Relationship Id="rId4" Type="http://schemas.openxmlformats.org/officeDocument/2006/relationships/settings" Target="settings.xml"/><Relationship Id="rId9" Type="http://schemas.openxmlformats.org/officeDocument/2006/relationships/hyperlink" Target="mailto:visaginas@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B578-CF74-4D24-B3EA-E85F0A03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7854</Words>
  <Characters>4477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10</cp:revision>
  <cp:lastPrinted>2018-09-12T07:23:00Z</cp:lastPrinted>
  <dcterms:created xsi:type="dcterms:W3CDTF">2018-09-12T11:40:00Z</dcterms:created>
  <dcterms:modified xsi:type="dcterms:W3CDTF">2018-09-13T11:43:00Z</dcterms:modified>
</cp:coreProperties>
</file>