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DF8" w:rsidRPr="000D0DAB" w:rsidRDefault="00EA7DF8" w:rsidP="00EA7DF8">
      <w:pPr>
        <w:spacing w:after="0"/>
        <w:jc w:val="center"/>
        <w:rPr>
          <w:rFonts w:ascii="Times New Roman" w:hAnsi="Times New Roman"/>
          <w:b/>
          <w:sz w:val="23"/>
          <w:szCs w:val="23"/>
        </w:rPr>
      </w:pPr>
      <w:r w:rsidRPr="000D0DAB">
        <w:rPr>
          <w:rFonts w:ascii="Times New Roman" w:hAnsi="Times New Roman"/>
          <w:noProof/>
          <w:sz w:val="23"/>
          <w:szCs w:val="23"/>
          <w:lang w:eastAsia="lt-LT"/>
        </w:rPr>
        <w:drawing>
          <wp:inline distT="0" distB="0" distL="0" distR="0">
            <wp:extent cx="551815" cy="56070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rsidR="00EA7DF8" w:rsidRPr="000D0DAB" w:rsidRDefault="00EA7DF8" w:rsidP="00EA7DF8">
      <w:pPr>
        <w:spacing w:after="0"/>
        <w:jc w:val="center"/>
        <w:rPr>
          <w:rFonts w:ascii="Times New Roman" w:hAnsi="Times New Roman"/>
          <w:b/>
          <w:bCs/>
          <w:sz w:val="23"/>
          <w:szCs w:val="23"/>
        </w:rPr>
      </w:pPr>
    </w:p>
    <w:p w:rsidR="00EA7DF8" w:rsidRDefault="00EA7DF8" w:rsidP="00EA7DF8">
      <w:pPr>
        <w:spacing w:after="0"/>
        <w:jc w:val="center"/>
        <w:rPr>
          <w:rFonts w:ascii="Times New Roman" w:hAnsi="Times New Roman"/>
          <w:b/>
          <w:bCs/>
          <w:sz w:val="23"/>
          <w:szCs w:val="23"/>
        </w:rPr>
      </w:pPr>
      <w:r w:rsidRPr="000D0DAB">
        <w:rPr>
          <w:rFonts w:ascii="Times New Roman" w:hAnsi="Times New Roman"/>
          <w:b/>
          <w:bCs/>
          <w:sz w:val="23"/>
          <w:szCs w:val="23"/>
        </w:rPr>
        <w:t>VIEŠŲJŲ PIRKIMŲ TARNYBA</w:t>
      </w:r>
    </w:p>
    <w:p w:rsidR="00377223" w:rsidRDefault="00377223" w:rsidP="00EA7DF8">
      <w:pPr>
        <w:spacing w:after="0"/>
        <w:jc w:val="center"/>
        <w:rPr>
          <w:rFonts w:ascii="Times New Roman" w:hAnsi="Times New Roman"/>
          <w:b/>
          <w:bCs/>
          <w:sz w:val="23"/>
          <w:szCs w:val="23"/>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377223" w:rsidRPr="00B57C7C" w:rsidTr="00377223">
        <w:trPr>
          <w:gridAfter w:val="1"/>
          <w:wAfter w:w="284" w:type="dxa"/>
          <w:cantSplit/>
          <w:trHeight w:val="80"/>
        </w:trPr>
        <w:tc>
          <w:tcPr>
            <w:tcW w:w="5085" w:type="dxa"/>
            <w:vMerge w:val="restart"/>
          </w:tcPr>
          <w:p w:rsidR="00377223" w:rsidRPr="00377223" w:rsidRDefault="00377223" w:rsidP="00377223">
            <w:pPr>
              <w:spacing w:before="0" w:after="0"/>
              <w:ind w:firstLine="16"/>
              <w:rPr>
                <w:rFonts w:ascii="Times New Roman" w:hAnsi="Times New Roman"/>
                <w:sz w:val="24"/>
                <w:szCs w:val="24"/>
              </w:rPr>
            </w:pPr>
            <w:r w:rsidRPr="00377223">
              <w:rPr>
                <w:rFonts w:ascii="Times New Roman" w:hAnsi="Times New Roman"/>
                <w:sz w:val="24"/>
                <w:szCs w:val="24"/>
              </w:rPr>
              <w:t>Vilniaus miesto savivaldybės administracijai</w:t>
            </w:r>
          </w:p>
          <w:p w:rsidR="00377223" w:rsidRPr="00377223" w:rsidRDefault="00377223" w:rsidP="00377223">
            <w:pPr>
              <w:spacing w:before="0" w:after="0"/>
              <w:ind w:firstLine="16"/>
              <w:rPr>
                <w:rFonts w:ascii="Times New Roman" w:hAnsi="Times New Roman"/>
                <w:sz w:val="24"/>
                <w:szCs w:val="24"/>
              </w:rPr>
            </w:pPr>
            <w:r w:rsidRPr="00377223">
              <w:rPr>
                <w:rFonts w:ascii="Times New Roman" w:hAnsi="Times New Roman"/>
                <w:sz w:val="24"/>
                <w:szCs w:val="24"/>
              </w:rPr>
              <w:t>Konstitucijos pr. 3</w:t>
            </w:r>
          </w:p>
          <w:p w:rsidR="00377223" w:rsidRPr="00377223" w:rsidRDefault="00377223" w:rsidP="00377223">
            <w:pPr>
              <w:tabs>
                <w:tab w:val="left" w:pos="900"/>
              </w:tabs>
              <w:spacing w:before="0" w:after="0"/>
              <w:ind w:firstLine="16"/>
              <w:rPr>
                <w:rFonts w:ascii="Times New Roman" w:hAnsi="Times New Roman"/>
                <w:sz w:val="24"/>
                <w:szCs w:val="24"/>
              </w:rPr>
            </w:pPr>
            <w:r w:rsidRPr="00377223">
              <w:rPr>
                <w:rFonts w:ascii="Times New Roman" w:hAnsi="Times New Roman"/>
                <w:sz w:val="24"/>
                <w:szCs w:val="24"/>
              </w:rPr>
              <w:t>09601 Vilnius</w:t>
            </w:r>
          </w:p>
          <w:p w:rsidR="00377223" w:rsidRPr="00377223" w:rsidRDefault="00377223" w:rsidP="00377223">
            <w:pPr>
              <w:shd w:val="clear" w:color="auto" w:fill="FFFFFF"/>
              <w:tabs>
                <w:tab w:val="left" w:pos="900"/>
              </w:tabs>
              <w:spacing w:before="0" w:after="0"/>
              <w:ind w:firstLine="16"/>
              <w:rPr>
                <w:rFonts w:ascii="Times New Roman" w:hAnsi="Times New Roman"/>
                <w:sz w:val="24"/>
                <w:szCs w:val="24"/>
              </w:rPr>
            </w:pPr>
          </w:p>
          <w:p w:rsidR="00377223" w:rsidRPr="00377223" w:rsidRDefault="00377223" w:rsidP="00377223">
            <w:pPr>
              <w:shd w:val="clear" w:color="auto" w:fill="FFFFFF"/>
              <w:tabs>
                <w:tab w:val="left" w:pos="900"/>
              </w:tabs>
              <w:spacing w:before="0" w:after="0"/>
              <w:ind w:firstLine="16"/>
              <w:rPr>
                <w:rFonts w:ascii="Times New Roman" w:hAnsi="Times New Roman"/>
                <w:sz w:val="24"/>
                <w:szCs w:val="24"/>
              </w:rPr>
            </w:pPr>
            <w:r w:rsidRPr="00377223">
              <w:rPr>
                <w:rFonts w:ascii="Times New Roman" w:hAnsi="Times New Roman"/>
                <w:sz w:val="24"/>
                <w:szCs w:val="24"/>
              </w:rPr>
              <w:t>El. p.: savivaldybe@vilnius.lt</w:t>
            </w:r>
          </w:p>
          <w:p w:rsidR="00377223" w:rsidRPr="00377223" w:rsidRDefault="00377223" w:rsidP="00377223">
            <w:pPr>
              <w:tabs>
                <w:tab w:val="left" w:pos="900"/>
              </w:tabs>
              <w:spacing w:before="0" w:after="0"/>
              <w:ind w:firstLine="16"/>
              <w:rPr>
                <w:rFonts w:ascii="Times New Roman" w:hAnsi="Times New Roman"/>
                <w:sz w:val="24"/>
                <w:szCs w:val="24"/>
              </w:rPr>
            </w:pPr>
          </w:p>
        </w:tc>
        <w:tc>
          <w:tcPr>
            <w:tcW w:w="284" w:type="dxa"/>
          </w:tcPr>
          <w:p w:rsidR="00377223" w:rsidRPr="00377223" w:rsidRDefault="00377223" w:rsidP="00377223">
            <w:pPr>
              <w:tabs>
                <w:tab w:val="left" w:pos="900"/>
              </w:tabs>
              <w:spacing w:before="0" w:after="0"/>
              <w:rPr>
                <w:rFonts w:ascii="Times New Roman" w:hAnsi="Times New Roman"/>
                <w:sz w:val="24"/>
                <w:szCs w:val="24"/>
              </w:rPr>
            </w:pPr>
          </w:p>
        </w:tc>
        <w:tc>
          <w:tcPr>
            <w:tcW w:w="1417" w:type="dxa"/>
            <w:hideMark/>
          </w:tcPr>
          <w:p w:rsidR="00377223" w:rsidRPr="00377223" w:rsidRDefault="00377223" w:rsidP="00377223">
            <w:pPr>
              <w:spacing w:before="0" w:after="0"/>
              <w:ind w:firstLine="0"/>
              <w:rPr>
                <w:rFonts w:ascii="Times New Roman" w:hAnsi="Times New Roman"/>
                <w:sz w:val="24"/>
                <w:szCs w:val="24"/>
              </w:rPr>
            </w:pPr>
            <w:r>
              <w:rPr>
                <w:rFonts w:ascii="Times New Roman" w:hAnsi="Times New Roman"/>
                <w:sz w:val="24"/>
                <w:szCs w:val="24"/>
              </w:rPr>
              <w:t xml:space="preserve">  </w:t>
            </w:r>
            <w:r w:rsidRPr="00377223">
              <w:rPr>
                <w:rFonts w:ascii="Times New Roman" w:hAnsi="Times New Roman"/>
                <w:sz w:val="24"/>
                <w:szCs w:val="24"/>
              </w:rPr>
              <w:t xml:space="preserve">2018-07- </w:t>
            </w:r>
          </w:p>
          <w:p w:rsidR="00377223" w:rsidRPr="00377223" w:rsidRDefault="00377223" w:rsidP="00377223">
            <w:pPr>
              <w:spacing w:before="0" w:after="0"/>
              <w:ind w:left="-105" w:firstLine="0"/>
              <w:rPr>
                <w:rFonts w:ascii="Times New Roman" w:hAnsi="Times New Roman"/>
                <w:sz w:val="24"/>
                <w:szCs w:val="24"/>
              </w:rPr>
            </w:pPr>
            <w:r w:rsidRPr="00377223">
              <w:rPr>
                <w:rFonts w:ascii="Times New Roman" w:hAnsi="Times New Roman"/>
                <w:sz w:val="24"/>
                <w:szCs w:val="24"/>
              </w:rPr>
              <w:t>Į  2018-06-18</w:t>
            </w:r>
          </w:p>
        </w:tc>
        <w:tc>
          <w:tcPr>
            <w:tcW w:w="566" w:type="dxa"/>
            <w:gridSpan w:val="2"/>
            <w:hideMark/>
          </w:tcPr>
          <w:p w:rsidR="00377223" w:rsidRPr="00377223" w:rsidRDefault="00377223" w:rsidP="00377223">
            <w:pPr>
              <w:tabs>
                <w:tab w:val="left" w:pos="900"/>
              </w:tabs>
              <w:spacing w:before="0" w:after="0"/>
              <w:ind w:right="-119" w:firstLine="0"/>
              <w:rPr>
                <w:rFonts w:ascii="Times New Roman" w:hAnsi="Times New Roman"/>
                <w:sz w:val="24"/>
                <w:szCs w:val="24"/>
              </w:rPr>
            </w:pPr>
            <w:r>
              <w:rPr>
                <w:rFonts w:ascii="Times New Roman" w:hAnsi="Times New Roman"/>
                <w:sz w:val="24"/>
                <w:szCs w:val="24"/>
              </w:rPr>
              <w:t>N</w:t>
            </w:r>
            <w:r w:rsidRPr="00377223">
              <w:rPr>
                <w:rFonts w:ascii="Times New Roman" w:hAnsi="Times New Roman"/>
                <w:sz w:val="24"/>
                <w:szCs w:val="24"/>
              </w:rPr>
              <w:t>r.</w:t>
            </w:r>
          </w:p>
          <w:p w:rsidR="00377223" w:rsidRPr="00377223" w:rsidRDefault="00377223" w:rsidP="00377223">
            <w:pPr>
              <w:tabs>
                <w:tab w:val="left" w:pos="900"/>
              </w:tabs>
              <w:spacing w:before="0" w:after="0"/>
              <w:ind w:right="-119" w:firstLine="0"/>
              <w:rPr>
                <w:rFonts w:ascii="Times New Roman" w:hAnsi="Times New Roman"/>
                <w:sz w:val="24"/>
                <w:szCs w:val="24"/>
              </w:rPr>
            </w:pPr>
            <w:r w:rsidRPr="00377223">
              <w:rPr>
                <w:rFonts w:ascii="Times New Roman" w:hAnsi="Times New Roman"/>
                <w:sz w:val="24"/>
                <w:szCs w:val="24"/>
              </w:rPr>
              <w:t>Nr.</w:t>
            </w:r>
          </w:p>
          <w:p w:rsidR="00377223" w:rsidRPr="00377223" w:rsidRDefault="00377223" w:rsidP="00377223">
            <w:pPr>
              <w:tabs>
                <w:tab w:val="left" w:pos="900"/>
              </w:tabs>
              <w:spacing w:before="0" w:after="0"/>
              <w:ind w:right="-119"/>
              <w:rPr>
                <w:rFonts w:ascii="Times New Roman" w:hAnsi="Times New Roman"/>
                <w:sz w:val="24"/>
                <w:szCs w:val="24"/>
              </w:rPr>
            </w:pPr>
          </w:p>
        </w:tc>
        <w:tc>
          <w:tcPr>
            <w:tcW w:w="3086" w:type="dxa"/>
            <w:gridSpan w:val="2"/>
          </w:tcPr>
          <w:p w:rsidR="00377223" w:rsidRPr="00377223" w:rsidRDefault="00377223" w:rsidP="00377223">
            <w:pPr>
              <w:tabs>
                <w:tab w:val="left" w:pos="900"/>
              </w:tabs>
              <w:spacing w:before="0" w:after="0"/>
              <w:ind w:firstLine="0"/>
              <w:rPr>
                <w:rFonts w:ascii="Times New Roman" w:hAnsi="Times New Roman"/>
                <w:sz w:val="24"/>
                <w:szCs w:val="24"/>
              </w:rPr>
            </w:pPr>
            <w:r w:rsidRPr="00377223">
              <w:rPr>
                <w:rFonts w:ascii="Times New Roman" w:hAnsi="Times New Roman"/>
                <w:sz w:val="24"/>
                <w:szCs w:val="24"/>
              </w:rPr>
              <w:t>4S-</w:t>
            </w:r>
          </w:p>
          <w:p w:rsidR="00377223" w:rsidRPr="00377223" w:rsidRDefault="00377223" w:rsidP="00377223">
            <w:pPr>
              <w:tabs>
                <w:tab w:val="left" w:pos="900"/>
              </w:tabs>
              <w:spacing w:before="0" w:after="0"/>
              <w:ind w:firstLine="0"/>
              <w:rPr>
                <w:rFonts w:ascii="Times New Roman" w:hAnsi="Times New Roman"/>
                <w:sz w:val="24"/>
                <w:szCs w:val="24"/>
              </w:rPr>
            </w:pPr>
            <w:r w:rsidRPr="00377223">
              <w:rPr>
                <w:rFonts w:ascii="Times New Roman" w:hAnsi="Times New Roman"/>
                <w:sz w:val="24"/>
                <w:szCs w:val="24"/>
              </w:rPr>
              <w:t>A51-50651/18</w:t>
            </w:r>
          </w:p>
          <w:p w:rsidR="00377223" w:rsidRPr="00377223" w:rsidRDefault="00377223" w:rsidP="00377223">
            <w:pPr>
              <w:tabs>
                <w:tab w:val="left" w:pos="900"/>
              </w:tabs>
              <w:spacing w:before="0" w:after="0"/>
              <w:ind w:firstLine="0"/>
              <w:rPr>
                <w:rFonts w:ascii="Times New Roman" w:hAnsi="Times New Roman"/>
                <w:sz w:val="24"/>
                <w:szCs w:val="24"/>
              </w:rPr>
            </w:pPr>
            <w:r w:rsidRPr="00377223">
              <w:rPr>
                <w:rFonts w:ascii="Times New Roman" w:hAnsi="Times New Roman"/>
                <w:sz w:val="24"/>
                <w:szCs w:val="24"/>
              </w:rPr>
              <w:t>(3.3.2.12-EN4)</w:t>
            </w:r>
          </w:p>
        </w:tc>
      </w:tr>
      <w:tr w:rsidR="00377223" w:rsidRPr="00B57C7C" w:rsidTr="00377223">
        <w:trPr>
          <w:cantSplit/>
          <w:trHeight w:val="80"/>
        </w:trPr>
        <w:tc>
          <w:tcPr>
            <w:tcW w:w="5085" w:type="dxa"/>
            <w:vMerge/>
            <w:vAlign w:val="center"/>
            <w:hideMark/>
          </w:tcPr>
          <w:p w:rsidR="00377223" w:rsidRPr="00377223" w:rsidRDefault="00377223" w:rsidP="00377223">
            <w:pPr>
              <w:spacing w:before="0" w:after="0"/>
              <w:ind w:firstLine="16"/>
              <w:rPr>
                <w:rFonts w:ascii="Times New Roman" w:hAnsi="Times New Roman"/>
                <w:sz w:val="24"/>
                <w:szCs w:val="24"/>
              </w:rPr>
            </w:pPr>
          </w:p>
        </w:tc>
        <w:tc>
          <w:tcPr>
            <w:tcW w:w="284" w:type="dxa"/>
          </w:tcPr>
          <w:p w:rsidR="00377223" w:rsidRPr="00377223" w:rsidRDefault="00377223" w:rsidP="00377223">
            <w:pPr>
              <w:tabs>
                <w:tab w:val="left" w:pos="900"/>
              </w:tabs>
              <w:spacing w:before="0" w:after="0"/>
              <w:ind w:right="25"/>
              <w:rPr>
                <w:rFonts w:ascii="Times New Roman" w:hAnsi="Times New Roman"/>
                <w:sz w:val="24"/>
                <w:szCs w:val="24"/>
              </w:rPr>
            </w:pPr>
          </w:p>
        </w:tc>
        <w:tc>
          <w:tcPr>
            <w:tcW w:w="1701" w:type="dxa"/>
            <w:gridSpan w:val="2"/>
          </w:tcPr>
          <w:p w:rsidR="00377223" w:rsidRPr="00377223" w:rsidRDefault="00377223" w:rsidP="00377223">
            <w:pPr>
              <w:tabs>
                <w:tab w:val="left" w:pos="900"/>
              </w:tabs>
              <w:spacing w:before="0" w:after="0"/>
              <w:ind w:left="-105"/>
              <w:rPr>
                <w:rFonts w:ascii="Times New Roman" w:hAnsi="Times New Roman"/>
                <w:sz w:val="24"/>
                <w:szCs w:val="24"/>
              </w:rPr>
            </w:pPr>
          </w:p>
        </w:tc>
        <w:tc>
          <w:tcPr>
            <w:tcW w:w="566" w:type="dxa"/>
            <w:gridSpan w:val="2"/>
          </w:tcPr>
          <w:p w:rsidR="00377223" w:rsidRPr="00377223" w:rsidRDefault="00377223" w:rsidP="00377223">
            <w:pPr>
              <w:tabs>
                <w:tab w:val="left" w:pos="900"/>
              </w:tabs>
              <w:spacing w:before="0" w:after="0"/>
              <w:rPr>
                <w:rFonts w:ascii="Times New Roman" w:hAnsi="Times New Roman"/>
                <w:sz w:val="24"/>
                <w:szCs w:val="24"/>
              </w:rPr>
            </w:pPr>
          </w:p>
        </w:tc>
        <w:tc>
          <w:tcPr>
            <w:tcW w:w="3086" w:type="dxa"/>
            <w:gridSpan w:val="2"/>
          </w:tcPr>
          <w:p w:rsidR="00377223" w:rsidRPr="00377223" w:rsidRDefault="00377223" w:rsidP="00377223">
            <w:pPr>
              <w:tabs>
                <w:tab w:val="left" w:pos="900"/>
              </w:tabs>
              <w:spacing w:before="0" w:after="0"/>
              <w:rPr>
                <w:rFonts w:ascii="Times New Roman" w:hAnsi="Times New Roman"/>
                <w:sz w:val="24"/>
                <w:szCs w:val="24"/>
              </w:rPr>
            </w:pPr>
          </w:p>
        </w:tc>
      </w:tr>
    </w:tbl>
    <w:p w:rsidR="00EA7DF8" w:rsidRPr="000D0DAB" w:rsidRDefault="00EA7DF8" w:rsidP="00EA7DF8">
      <w:pPr>
        <w:spacing w:after="0"/>
        <w:jc w:val="center"/>
        <w:rPr>
          <w:rFonts w:ascii="Times New Roman" w:hAnsi="Times New Roman"/>
          <w:b/>
          <w:bCs/>
          <w:sz w:val="23"/>
          <w:szCs w:val="23"/>
        </w:rPr>
      </w:pPr>
      <w:r w:rsidRPr="000D0DAB">
        <w:rPr>
          <w:rFonts w:ascii="Times New Roman" w:hAnsi="Times New Roman"/>
          <w:b/>
          <w:bCs/>
          <w:sz w:val="23"/>
          <w:szCs w:val="23"/>
        </w:rPr>
        <w:t>PIRKIMŲ VERTINIMO IŠVADA</w:t>
      </w:r>
    </w:p>
    <w:p w:rsidR="00EA7DF8" w:rsidRPr="000D0DAB" w:rsidRDefault="00EA7DF8" w:rsidP="00EA7DF8">
      <w:pPr>
        <w:spacing w:after="0"/>
        <w:rPr>
          <w:rFonts w:ascii="Times New Roman" w:hAnsi="Times New Roman"/>
          <w:b/>
          <w:sz w:val="23"/>
          <w:szCs w:val="23"/>
        </w:rPr>
      </w:pPr>
    </w:p>
    <w:p w:rsidR="00EA7DF8" w:rsidRPr="000D0DAB" w:rsidRDefault="00EA7DF8" w:rsidP="00EA7DF8">
      <w:pPr>
        <w:spacing w:after="0"/>
        <w:ind w:left="-142" w:firstLine="993"/>
        <w:rPr>
          <w:rFonts w:ascii="Times New Roman" w:hAnsi="Times New Roman"/>
          <w:sz w:val="23"/>
          <w:szCs w:val="23"/>
        </w:rPr>
      </w:pPr>
      <w:r w:rsidRPr="000D0DAB">
        <w:rPr>
          <w:rFonts w:ascii="Times New Roman" w:hAnsi="Times New Roman"/>
          <w:bCs/>
          <w:sz w:val="23"/>
          <w:szCs w:val="23"/>
        </w:rPr>
        <w:t xml:space="preserve">Viešųjų pirkimų tarnyba (toliau – Tarnyba), vadovaudamasi Lietuvos Respublikos viešųjų pirkimų įstatymo 95 straipsnio 1 dalies 2 punktu, atliko </w:t>
      </w:r>
      <w:r w:rsidR="004A53FA" w:rsidRPr="000D0DAB">
        <w:rPr>
          <w:rFonts w:ascii="Times New Roman" w:hAnsi="Times New Roman"/>
          <w:bCs/>
          <w:sz w:val="23"/>
          <w:szCs w:val="23"/>
        </w:rPr>
        <w:t>Vilniaus miesto</w:t>
      </w:r>
      <w:r w:rsidRPr="000D0DAB">
        <w:rPr>
          <w:rFonts w:ascii="Times New Roman" w:hAnsi="Times New Roman"/>
          <w:bCs/>
          <w:sz w:val="23"/>
          <w:szCs w:val="23"/>
        </w:rPr>
        <w:t xml:space="preserve"> savivaldybės administracijos (toliau – Perkančioji organizacija) </w:t>
      </w:r>
      <w:r w:rsidR="004A53FA" w:rsidRPr="000D0DAB">
        <w:rPr>
          <w:rFonts w:ascii="Times New Roman" w:hAnsi="Times New Roman"/>
          <w:sz w:val="23"/>
          <w:szCs w:val="23"/>
        </w:rPr>
        <w:t>vykdyto</w:t>
      </w:r>
      <w:r w:rsidRPr="000D0DAB">
        <w:rPr>
          <w:rFonts w:ascii="Times New Roman" w:hAnsi="Times New Roman"/>
          <w:sz w:val="23"/>
          <w:szCs w:val="23"/>
        </w:rPr>
        <w:t xml:space="preserve"> viešojo pirkimo </w:t>
      </w:r>
      <w:r w:rsidR="00D47B02" w:rsidRPr="000D0DAB">
        <w:rPr>
          <w:rFonts w:ascii="Times New Roman" w:hAnsi="Times New Roman"/>
          <w:sz w:val="23"/>
          <w:szCs w:val="23"/>
        </w:rPr>
        <w:t xml:space="preserve">dalinį </w:t>
      </w:r>
      <w:r w:rsidRPr="000D0DAB">
        <w:rPr>
          <w:rFonts w:ascii="Times New Roman" w:hAnsi="Times New Roman"/>
          <w:sz w:val="23"/>
          <w:szCs w:val="23"/>
        </w:rPr>
        <w:t>vertinimą</w:t>
      </w:r>
      <w:r w:rsidR="00D47B02" w:rsidRPr="000D0DAB">
        <w:rPr>
          <w:rFonts w:ascii="Times New Roman" w:hAnsi="Times New Roman"/>
          <w:bCs/>
          <w:sz w:val="23"/>
          <w:szCs w:val="23"/>
        </w:rPr>
        <w:t xml:space="preserve"> dėl techninės specifikacijos reikalavimų.</w:t>
      </w:r>
    </w:p>
    <w:p w:rsidR="00EA7DF8" w:rsidRPr="000D0DAB" w:rsidRDefault="00EA7DF8" w:rsidP="00EA7DF8">
      <w:pPr>
        <w:spacing w:after="0"/>
        <w:jc w:val="center"/>
        <w:rPr>
          <w:rFonts w:ascii="Times New Roman" w:hAnsi="Times New Roman"/>
          <w:b/>
          <w:sz w:val="23"/>
          <w:szCs w:val="23"/>
        </w:rPr>
      </w:pPr>
      <w:r w:rsidRPr="000D0DAB">
        <w:rPr>
          <w:rFonts w:ascii="Times New Roman" w:hAnsi="Times New Roman"/>
          <w:b/>
          <w:sz w:val="23"/>
          <w:szCs w:val="23"/>
        </w:rPr>
        <w:t>I dalis. Bendra informacija</w:t>
      </w:r>
    </w:p>
    <w:p w:rsidR="00EA7DF8" w:rsidRPr="000D0DAB" w:rsidRDefault="00EA7DF8" w:rsidP="00EA7DF8">
      <w:pPr>
        <w:spacing w:after="0"/>
        <w:jc w:val="center"/>
        <w:rPr>
          <w:rFonts w:ascii="Times New Roman" w:hAnsi="Times New Roman"/>
          <w:sz w:val="23"/>
          <w:szCs w:val="23"/>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34"/>
      </w:tblGrid>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Pirkimo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rsidP="00B372C7">
            <w:pPr>
              <w:spacing w:before="60" w:after="60"/>
              <w:ind w:firstLine="0"/>
              <w:rPr>
                <w:rFonts w:ascii="Times New Roman" w:hAnsi="Times New Roman"/>
                <w:sz w:val="23"/>
                <w:szCs w:val="23"/>
              </w:rPr>
            </w:pPr>
            <w:r w:rsidRPr="000D0DAB">
              <w:rPr>
                <w:rFonts w:ascii="Times New Roman" w:eastAsia="Times New Roman" w:hAnsi="Times New Roman"/>
                <w:sz w:val="23"/>
                <w:szCs w:val="23"/>
              </w:rPr>
              <w:t xml:space="preserve">„Informacijos </w:t>
            </w:r>
            <w:r w:rsidR="004A53FA" w:rsidRPr="000D0DAB">
              <w:rPr>
                <w:rFonts w:ascii="Times New Roman" w:eastAsia="Times New Roman" w:hAnsi="Times New Roman"/>
                <w:sz w:val="23"/>
                <w:szCs w:val="23"/>
              </w:rPr>
              <w:t>platinimas žiniasklaidos kanalais“ (skelbtas 2018-04</w:t>
            </w:r>
            <w:r w:rsidRPr="000D0DAB">
              <w:rPr>
                <w:rFonts w:ascii="Times New Roman" w:eastAsia="Times New Roman" w:hAnsi="Times New Roman"/>
                <w:sz w:val="23"/>
                <w:szCs w:val="23"/>
              </w:rPr>
              <w:t xml:space="preserve">-27 Centrinėje viešųjų </w:t>
            </w:r>
            <w:r w:rsidR="00D8270D" w:rsidRPr="000D0DAB">
              <w:rPr>
                <w:rFonts w:ascii="Times New Roman" w:eastAsia="Times New Roman" w:hAnsi="Times New Roman"/>
                <w:sz w:val="23"/>
                <w:szCs w:val="23"/>
              </w:rPr>
              <w:t>pirkimų informacinėje sistemoje</w:t>
            </w:r>
            <w:r w:rsidR="004A53FA" w:rsidRPr="000D0DAB">
              <w:rPr>
                <w:rFonts w:ascii="Times New Roman" w:eastAsia="Times New Roman" w:hAnsi="Times New Roman"/>
                <w:sz w:val="23"/>
                <w:szCs w:val="23"/>
              </w:rPr>
              <w:t>, pirkimo Nr. 378815</w:t>
            </w:r>
            <w:r w:rsidRPr="000D0DAB">
              <w:rPr>
                <w:rFonts w:ascii="Times New Roman" w:hAnsi="Times New Roman"/>
                <w:bCs/>
                <w:sz w:val="23"/>
                <w:szCs w:val="23"/>
              </w:rPr>
              <w:t>) (toliau – Pirkimas).</w:t>
            </w:r>
          </w:p>
        </w:tc>
      </w:tr>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ind w:firstLine="0"/>
              <w:rPr>
                <w:rFonts w:ascii="Times New Roman" w:hAnsi="Times New Roman"/>
                <w:sz w:val="23"/>
                <w:szCs w:val="23"/>
              </w:rPr>
            </w:pPr>
            <w:r w:rsidRPr="000D0DAB">
              <w:rPr>
                <w:rFonts w:ascii="Times New Roman" w:hAnsi="Times New Roman"/>
                <w:sz w:val="23"/>
                <w:szCs w:val="23"/>
              </w:rPr>
              <w:t>Supaprastintas atviras konkursas</w:t>
            </w:r>
          </w:p>
        </w:tc>
      </w:tr>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Planuojama (nenurodoma, jeigu pirkimas vertinamas iki vokų su pasiūlymais atplėšimo procedūros) pirkimo sutarties vertė, su PVM/be PVM</w:t>
            </w:r>
          </w:p>
        </w:tc>
        <w:tc>
          <w:tcPr>
            <w:tcW w:w="4934"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4A53FA" w:rsidP="004A53FA">
            <w:pPr>
              <w:spacing w:before="60" w:after="60"/>
              <w:ind w:firstLine="0"/>
              <w:jc w:val="left"/>
              <w:rPr>
                <w:rFonts w:ascii="Times New Roman" w:hAnsi="Times New Roman"/>
                <w:sz w:val="23"/>
                <w:szCs w:val="23"/>
              </w:rPr>
            </w:pPr>
            <w:r w:rsidRPr="000D0DAB">
              <w:rPr>
                <w:rFonts w:ascii="Times New Roman" w:hAnsi="Times New Roman"/>
                <w:sz w:val="23"/>
                <w:szCs w:val="23"/>
              </w:rPr>
              <w:t>37 752,00 Eur su PVM / 31 2</w:t>
            </w:r>
            <w:r w:rsidR="00EA7DF8" w:rsidRPr="000D0DAB">
              <w:rPr>
                <w:rFonts w:ascii="Times New Roman" w:hAnsi="Times New Roman"/>
                <w:sz w:val="23"/>
                <w:szCs w:val="23"/>
              </w:rPr>
              <w:t>00</w:t>
            </w:r>
            <w:r w:rsidRPr="000D0DAB">
              <w:rPr>
                <w:rFonts w:ascii="Times New Roman" w:hAnsi="Times New Roman"/>
                <w:sz w:val="23"/>
                <w:szCs w:val="23"/>
              </w:rPr>
              <w:t>,00 Eur</w:t>
            </w:r>
            <w:r w:rsidR="00EA7DF8" w:rsidRPr="000D0DAB">
              <w:rPr>
                <w:rFonts w:ascii="Times New Roman" w:hAnsi="Times New Roman"/>
                <w:sz w:val="23"/>
                <w:szCs w:val="23"/>
              </w:rPr>
              <w:t xml:space="preserve"> be PVM</w:t>
            </w:r>
          </w:p>
        </w:tc>
      </w:tr>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rsidP="00C30D6A">
            <w:pPr>
              <w:spacing w:before="60" w:after="60"/>
              <w:ind w:firstLine="0"/>
              <w:rPr>
                <w:rFonts w:ascii="Times New Roman" w:hAnsi="Times New Roman"/>
                <w:sz w:val="23"/>
                <w:szCs w:val="23"/>
              </w:rPr>
            </w:pPr>
            <w:r w:rsidRPr="000D0DAB">
              <w:rPr>
                <w:rFonts w:ascii="Times New Roman" w:hAnsi="Times New Roman"/>
                <w:sz w:val="23"/>
                <w:szCs w:val="23"/>
              </w:rPr>
              <w:t xml:space="preserve">– </w:t>
            </w:r>
          </w:p>
        </w:tc>
      </w:tr>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Pirkimo vykdymo teisinis pagrindas (pirkimui taikomo įstatymo redakcija)</w:t>
            </w:r>
          </w:p>
        </w:tc>
        <w:tc>
          <w:tcPr>
            <w:tcW w:w="4934" w:type="dxa"/>
            <w:tcBorders>
              <w:top w:val="single" w:sz="4" w:space="0" w:color="auto"/>
              <w:left w:val="single" w:sz="4" w:space="0" w:color="auto"/>
              <w:bottom w:val="single" w:sz="4" w:space="0" w:color="auto"/>
              <w:right w:val="single" w:sz="4" w:space="0" w:color="auto"/>
            </w:tcBorders>
            <w:vAlign w:val="center"/>
            <w:hideMark/>
          </w:tcPr>
          <w:p w:rsidR="00F25F4A" w:rsidRPr="000D0DAB" w:rsidRDefault="00EA7DF8" w:rsidP="00924B70">
            <w:pPr>
              <w:spacing w:before="60" w:after="60"/>
              <w:ind w:firstLine="0"/>
              <w:rPr>
                <w:rFonts w:ascii="Times New Roman" w:hAnsi="Times New Roman"/>
                <w:sz w:val="23"/>
                <w:szCs w:val="23"/>
              </w:rPr>
            </w:pPr>
            <w:r w:rsidRPr="000D0DAB">
              <w:rPr>
                <w:rFonts w:ascii="Times New Roman" w:hAnsi="Times New Roman"/>
                <w:bCs/>
                <w:sz w:val="23"/>
                <w:szCs w:val="23"/>
              </w:rPr>
              <w:t>Lietuvos Respublikos viešųjų pirkimų įstatymas  (redakcija</w:t>
            </w:r>
            <w:r w:rsidR="00D47B02" w:rsidRPr="000D0DAB">
              <w:rPr>
                <w:rFonts w:ascii="Times New Roman" w:hAnsi="Times New Roman"/>
                <w:bCs/>
                <w:sz w:val="23"/>
                <w:szCs w:val="23"/>
              </w:rPr>
              <w:t xml:space="preserve"> nuo 2018-01</w:t>
            </w:r>
            <w:r w:rsidRPr="000D0DAB">
              <w:rPr>
                <w:rFonts w:ascii="Times New Roman" w:hAnsi="Times New Roman"/>
                <w:bCs/>
                <w:sz w:val="23"/>
                <w:szCs w:val="23"/>
              </w:rPr>
              <w:t>-01</w:t>
            </w:r>
            <w:r w:rsidR="00D47B02" w:rsidRPr="000D0DAB">
              <w:rPr>
                <w:rFonts w:ascii="Times New Roman" w:hAnsi="Times New Roman"/>
                <w:bCs/>
                <w:sz w:val="23"/>
                <w:szCs w:val="23"/>
              </w:rPr>
              <w:t xml:space="preserve"> iki 2018-12-31</w:t>
            </w:r>
            <w:r w:rsidRPr="000D0DAB">
              <w:rPr>
                <w:rFonts w:ascii="Times New Roman" w:hAnsi="Times New Roman"/>
                <w:bCs/>
                <w:sz w:val="23"/>
                <w:szCs w:val="23"/>
              </w:rPr>
              <w:t>) (toliau – Įstatymas)</w:t>
            </w:r>
          </w:p>
        </w:tc>
      </w:tr>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Vertinimo apimtys/etapas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rsidP="00616CD5">
            <w:pPr>
              <w:spacing w:before="60" w:after="60"/>
              <w:ind w:firstLine="0"/>
              <w:rPr>
                <w:rFonts w:ascii="Times New Roman" w:hAnsi="Times New Roman"/>
                <w:color w:val="FF0000"/>
                <w:sz w:val="23"/>
                <w:szCs w:val="23"/>
              </w:rPr>
            </w:pPr>
            <w:r w:rsidRPr="000D0DAB">
              <w:rPr>
                <w:rFonts w:ascii="Times New Roman" w:hAnsi="Times New Roman"/>
                <w:sz w:val="23"/>
                <w:szCs w:val="23"/>
              </w:rPr>
              <w:t>Dalinis</w:t>
            </w:r>
            <w:r w:rsidR="007F44EF" w:rsidRPr="000D0DAB">
              <w:rPr>
                <w:rFonts w:ascii="Times New Roman" w:hAnsi="Times New Roman"/>
                <w:sz w:val="23"/>
                <w:szCs w:val="23"/>
              </w:rPr>
              <w:t xml:space="preserve"> vertinimas</w:t>
            </w:r>
            <w:r w:rsidRPr="000D0DAB">
              <w:rPr>
                <w:rFonts w:ascii="Times New Roman" w:hAnsi="Times New Roman"/>
                <w:sz w:val="23"/>
                <w:szCs w:val="23"/>
              </w:rPr>
              <w:t xml:space="preserve"> </w:t>
            </w:r>
            <w:r w:rsidR="00F26CE5" w:rsidRPr="000D0DAB">
              <w:rPr>
                <w:rFonts w:ascii="Times New Roman" w:hAnsi="Times New Roman"/>
                <w:sz w:val="23"/>
                <w:szCs w:val="23"/>
              </w:rPr>
              <w:t>po</w:t>
            </w:r>
            <w:r w:rsidRPr="000D0DAB">
              <w:rPr>
                <w:rFonts w:ascii="Times New Roman" w:hAnsi="Times New Roman"/>
                <w:sz w:val="23"/>
                <w:szCs w:val="23"/>
              </w:rPr>
              <w:t xml:space="preserve"> sutarties pasirašymo (dėl </w:t>
            </w:r>
            <w:r w:rsidR="004A53FA" w:rsidRPr="000D0DAB">
              <w:rPr>
                <w:rFonts w:ascii="Times New Roman" w:hAnsi="Times New Roman"/>
                <w:sz w:val="23"/>
                <w:szCs w:val="23"/>
              </w:rPr>
              <w:t>techninės specifikacijos</w:t>
            </w:r>
            <w:r w:rsidRPr="000D0DAB">
              <w:rPr>
                <w:rFonts w:ascii="Times New Roman" w:hAnsi="Times New Roman"/>
                <w:sz w:val="23"/>
                <w:szCs w:val="23"/>
              </w:rPr>
              <w:t xml:space="preserve"> reikalavimų visumos) </w:t>
            </w:r>
          </w:p>
        </w:tc>
      </w:tr>
      <w:tr w:rsidR="00EA7DF8" w:rsidRPr="000D0DAB" w:rsidTr="005E57F2">
        <w:tc>
          <w:tcPr>
            <w:tcW w:w="4819"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pPr>
              <w:spacing w:before="60" w:after="60"/>
              <w:rPr>
                <w:rFonts w:ascii="Times New Roman" w:hAnsi="Times New Roman"/>
                <w:sz w:val="23"/>
                <w:szCs w:val="23"/>
              </w:rPr>
            </w:pPr>
            <w:r w:rsidRPr="000D0DAB">
              <w:rPr>
                <w:rFonts w:ascii="Times New Roman" w:hAnsi="Times New Roman"/>
                <w:sz w:val="23"/>
                <w:szCs w:val="23"/>
              </w:rPr>
              <w:t>Dėl pirkimo vyksta teismo procesas (nurodyti ieškinio (skundo) dalykus, bylos šalių pavadinimus, ar taikomos laikinosios apsaugos priemonės, teisminio nagrinėjimo stadija, pvz., apygardos, apeliacinis teismas)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EA7DF8" w:rsidRPr="000D0DAB" w:rsidRDefault="00EA7DF8" w:rsidP="00C30D6A">
            <w:pPr>
              <w:spacing w:before="60" w:after="60"/>
              <w:ind w:firstLine="0"/>
              <w:rPr>
                <w:rFonts w:ascii="Times New Roman" w:hAnsi="Times New Roman"/>
                <w:sz w:val="23"/>
                <w:szCs w:val="23"/>
              </w:rPr>
            </w:pPr>
            <w:r w:rsidRPr="000D0DAB">
              <w:rPr>
                <w:rFonts w:ascii="Times New Roman" w:hAnsi="Times New Roman"/>
                <w:sz w:val="23"/>
                <w:szCs w:val="23"/>
              </w:rPr>
              <w:t>–</w:t>
            </w:r>
          </w:p>
        </w:tc>
      </w:tr>
    </w:tbl>
    <w:p w:rsidR="00616CD5" w:rsidRPr="000D0DAB" w:rsidRDefault="00616CD5" w:rsidP="00EA7DF8">
      <w:pPr>
        <w:spacing w:after="0"/>
        <w:jc w:val="center"/>
        <w:rPr>
          <w:rFonts w:ascii="Times New Roman" w:hAnsi="Times New Roman"/>
          <w:b/>
          <w:sz w:val="23"/>
          <w:szCs w:val="23"/>
        </w:rPr>
      </w:pPr>
    </w:p>
    <w:p w:rsidR="003736F5" w:rsidRPr="000D0DAB" w:rsidRDefault="003736F5" w:rsidP="00EA7DF8">
      <w:pPr>
        <w:spacing w:after="0"/>
        <w:jc w:val="center"/>
        <w:rPr>
          <w:rFonts w:ascii="Times New Roman" w:hAnsi="Times New Roman"/>
          <w:b/>
          <w:sz w:val="23"/>
          <w:szCs w:val="23"/>
        </w:rPr>
      </w:pPr>
    </w:p>
    <w:p w:rsidR="00EA7DF8" w:rsidRPr="000D0DAB" w:rsidRDefault="00EA7DF8" w:rsidP="00EA7DF8">
      <w:pPr>
        <w:spacing w:after="0"/>
        <w:jc w:val="center"/>
        <w:rPr>
          <w:rFonts w:ascii="Times New Roman" w:hAnsi="Times New Roman"/>
          <w:b/>
          <w:sz w:val="23"/>
          <w:szCs w:val="23"/>
        </w:rPr>
      </w:pPr>
      <w:r w:rsidRPr="000D0DAB">
        <w:rPr>
          <w:rFonts w:ascii="Times New Roman" w:hAnsi="Times New Roman"/>
          <w:b/>
          <w:sz w:val="23"/>
          <w:szCs w:val="23"/>
        </w:rPr>
        <w:lastRenderedPageBreak/>
        <w:t>II dalis. Vertinimo metu nustatyti pažeidimai</w:t>
      </w:r>
    </w:p>
    <w:p w:rsidR="00EA7DF8" w:rsidRPr="000D0DAB" w:rsidRDefault="00EA7DF8" w:rsidP="00EA7DF8">
      <w:pPr>
        <w:spacing w:after="0"/>
        <w:jc w:val="center"/>
        <w:rPr>
          <w:rFonts w:ascii="Times New Roman" w:hAnsi="Times New Roman"/>
          <w:b/>
          <w:sz w:val="23"/>
          <w:szCs w:val="23"/>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816"/>
      </w:tblGrid>
      <w:tr w:rsidR="00EA7DF8" w:rsidRPr="000D0DAB" w:rsidTr="005E57F2">
        <w:tc>
          <w:tcPr>
            <w:tcW w:w="853" w:type="dxa"/>
            <w:tcBorders>
              <w:top w:val="single" w:sz="4" w:space="0" w:color="auto"/>
              <w:left w:val="single" w:sz="4" w:space="0" w:color="auto"/>
              <w:bottom w:val="single" w:sz="4" w:space="0" w:color="auto"/>
              <w:right w:val="single" w:sz="4" w:space="0" w:color="auto"/>
            </w:tcBorders>
          </w:tcPr>
          <w:p w:rsidR="00EA7DF8" w:rsidRPr="000D0DAB" w:rsidRDefault="00EA7DF8" w:rsidP="00472260">
            <w:pPr>
              <w:numPr>
                <w:ilvl w:val="0"/>
                <w:numId w:val="1"/>
              </w:numPr>
              <w:jc w:val="left"/>
              <w:rPr>
                <w:rFonts w:ascii="Times New Roman" w:hAnsi="Times New Roman"/>
                <w:sz w:val="23"/>
                <w:szCs w:val="23"/>
              </w:rPr>
            </w:pPr>
          </w:p>
        </w:tc>
        <w:tc>
          <w:tcPr>
            <w:tcW w:w="8816" w:type="dxa"/>
            <w:tcBorders>
              <w:top w:val="single" w:sz="4" w:space="0" w:color="auto"/>
              <w:left w:val="single" w:sz="4" w:space="0" w:color="auto"/>
              <w:bottom w:val="single" w:sz="4" w:space="0" w:color="auto"/>
              <w:right w:val="single" w:sz="4" w:space="0" w:color="auto"/>
            </w:tcBorders>
            <w:hideMark/>
          </w:tcPr>
          <w:p w:rsidR="00042C22" w:rsidRPr="000D0DAB" w:rsidRDefault="00042C22" w:rsidP="00A90085">
            <w:pPr>
              <w:spacing w:before="0" w:after="0"/>
              <w:ind w:firstLine="0"/>
              <w:rPr>
                <w:rFonts w:ascii="Times New Roman" w:hAnsi="Times New Roman"/>
                <w:sz w:val="23"/>
                <w:szCs w:val="23"/>
              </w:rPr>
            </w:pPr>
            <w:r w:rsidRPr="000D0DAB">
              <w:rPr>
                <w:rFonts w:ascii="Times New Roman" w:hAnsi="Times New Roman"/>
                <w:sz w:val="23"/>
                <w:szCs w:val="23"/>
              </w:rPr>
              <w:t>Įstatymo 17 straipsnio 1 dalis</w:t>
            </w:r>
            <w:r w:rsidRPr="000D0DAB">
              <w:rPr>
                <w:rStyle w:val="Puslapioinaosnuoroda"/>
                <w:rFonts w:ascii="Times New Roman" w:hAnsi="Times New Roman"/>
                <w:sz w:val="23"/>
                <w:szCs w:val="23"/>
              </w:rPr>
              <w:footnoteReference w:id="1"/>
            </w:r>
            <w:r w:rsidRPr="000D0DAB">
              <w:rPr>
                <w:rFonts w:ascii="Times New Roman" w:hAnsi="Times New Roman"/>
                <w:sz w:val="23"/>
                <w:szCs w:val="23"/>
              </w:rPr>
              <w:t>;</w:t>
            </w:r>
          </w:p>
          <w:p w:rsidR="00174239" w:rsidRPr="000D0DAB" w:rsidRDefault="00042C22" w:rsidP="00A90085">
            <w:pPr>
              <w:spacing w:before="0" w:after="0"/>
              <w:ind w:firstLine="0"/>
              <w:rPr>
                <w:rFonts w:ascii="Times New Roman" w:hAnsi="Times New Roman"/>
                <w:sz w:val="23"/>
                <w:szCs w:val="23"/>
              </w:rPr>
            </w:pPr>
            <w:r w:rsidRPr="000D0DAB">
              <w:rPr>
                <w:rFonts w:ascii="Times New Roman" w:hAnsi="Times New Roman"/>
                <w:sz w:val="23"/>
                <w:szCs w:val="23"/>
              </w:rPr>
              <w:t xml:space="preserve">Įstatymo 17 straipsnio </w:t>
            </w:r>
            <w:r w:rsidR="00D47B02" w:rsidRPr="000D0DAB">
              <w:rPr>
                <w:rFonts w:ascii="Times New Roman" w:hAnsi="Times New Roman"/>
                <w:sz w:val="23"/>
                <w:szCs w:val="23"/>
              </w:rPr>
              <w:t>2</w:t>
            </w:r>
            <w:r w:rsidRPr="000D0DAB">
              <w:rPr>
                <w:rFonts w:ascii="Times New Roman" w:hAnsi="Times New Roman"/>
                <w:sz w:val="23"/>
                <w:szCs w:val="23"/>
              </w:rPr>
              <w:t xml:space="preserve"> dali</w:t>
            </w:r>
            <w:r w:rsidR="00D47B02" w:rsidRPr="000D0DAB">
              <w:rPr>
                <w:rFonts w:ascii="Times New Roman" w:hAnsi="Times New Roman"/>
                <w:sz w:val="23"/>
                <w:szCs w:val="23"/>
              </w:rPr>
              <w:t>e</w:t>
            </w:r>
            <w:r w:rsidRPr="000D0DAB">
              <w:rPr>
                <w:rFonts w:ascii="Times New Roman" w:hAnsi="Times New Roman"/>
                <w:sz w:val="23"/>
                <w:szCs w:val="23"/>
              </w:rPr>
              <w:t>s</w:t>
            </w:r>
            <w:r w:rsidR="00D47B02" w:rsidRPr="000D0DAB">
              <w:rPr>
                <w:rFonts w:ascii="Times New Roman" w:hAnsi="Times New Roman"/>
                <w:sz w:val="23"/>
                <w:szCs w:val="23"/>
              </w:rPr>
              <w:t xml:space="preserve"> 1 punktas</w:t>
            </w:r>
            <w:r w:rsidRPr="000D0DAB">
              <w:rPr>
                <w:rStyle w:val="Puslapioinaosnuoroda"/>
                <w:rFonts w:ascii="Times New Roman" w:hAnsi="Times New Roman"/>
                <w:sz w:val="23"/>
                <w:szCs w:val="23"/>
              </w:rPr>
              <w:footnoteReference w:id="2"/>
            </w:r>
            <w:r w:rsidRPr="000D0DAB">
              <w:rPr>
                <w:rFonts w:ascii="Times New Roman" w:hAnsi="Times New Roman"/>
                <w:sz w:val="23"/>
                <w:szCs w:val="23"/>
              </w:rPr>
              <w:t>;</w:t>
            </w:r>
          </w:p>
          <w:p w:rsidR="00A90085" w:rsidRPr="000D0DAB" w:rsidRDefault="00A90085" w:rsidP="00A90085">
            <w:pPr>
              <w:pStyle w:val="Sraopastraipa"/>
              <w:tabs>
                <w:tab w:val="left" w:pos="567"/>
              </w:tabs>
              <w:spacing w:after="0" w:line="240" w:lineRule="auto"/>
              <w:ind w:left="0"/>
              <w:jc w:val="both"/>
              <w:rPr>
                <w:rFonts w:ascii="Times New Roman" w:hAnsi="Times New Roman"/>
                <w:bCs/>
                <w:sz w:val="23"/>
                <w:szCs w:val="23"/>
              </w:rPr>
            </w:pPr>
            <w:r w:rsidRPr="000D0DAB">
              <w:rPr>
                <w:rFonts w:ascii="Times New Roman" w:hAnsi="Times New Roman"/>
                <w:bCs/>
                <w:sz w:val="23"/>
                <w:szCs w:val="23"/>
              </w:rPr>
              <w:t>Įstatymo 17 straipsnio 3 dalis</w:t>
            </w:r>
            <w:r w:rsidRPr="000D0DAB">
              <w:rPr>
                <w:rStyle w:val="Puslapioinaosnuoroda"/>
                <w:rFonts w:ascii="Times New Roman" w:hAnsi="Times New Roman"/>
                <w:bCs/>
                <w:sz w:val="23"/>
                <w:szCs w:val="23"/>
              </w:rPr>
              <w:footnoteReference w:id="3"/>
            </w:r>
            <w:r w:rsidRPr="000D0DAB">
              <w:rPr>
                <w:rFonts w:ascii="Times New Roman" w:hAnsi="Times New Roman"/>
                <w:bCs/>
                <w:sz w:val="23"/>
                <w:szCs w:val="23"/>
              </w:rPr>
              <w:t>;</w:t>
            </w:r>
          </w:p>
          <w:p w:rsidR="00042C22" w:rsidRPr="000D0DAB" w:rsidRDefault="00042C22" w:rsidP="00A90085">
            <w:pPr>
              <w:spacing w:before="0" w:after="0"/>
              <w:ind w:firstLine="0"/>
              <w:rPr>
                <w:rFonts w:ascii="Times New Roman" w:hAnsi="Times New Roman"/>
                <w:sz w:val="23"/>
                <w:szCs w:val="23"/>
              </w:rPr>
            </w:pPr>
            <w:r w:rsidRPr="000D0DAB">
              <w:rPr>
                <w:rFonts w:ascii="Times New Roman" w:hAnsi="Times New Roman"/>
                <w:sz w:val="23"/>
                <w:szCs w:val="23"/>
              </w:rPr>
              <w:t>Įstatymo 35 straipsnio 4 dalis</w:t>
            </w:r>
            <w:r w:rsidRPr="000D0DAB">
              <w:rPr>
                <w:rStyle w:val="Puslapioinaosnuoroda"/>
                <w:rFonts w:ascii="Times New Roman" w:hAnsi="Times New Roman"/>
                <w:sz w:val="23"/>
                <w:szCs w:val="23"/>
              </w:rPr>
              <w:footnoteReference w:id="4"/>
            </w:r>
            <w:r w:rsidR="00ED3D55" w:rsidRPr="000D0DAB">
              <w:rPr>
                <w:rFonts w:ascii="Times New Roman" w:hAnsi="Times New Roman"/>
                <w:sz w:val="23"/>
                <w:szCs w:val="23"/>
              </w:rPr>
              <w:t>;</w:t>
            </w:r>
          </w:p>
          <w:p w:rsidR="00ED3D55" w:rsidRPr="000D0DAB" w:rsidRDefault="00ED3D55" w:rsidP="00A90085">
            <w:pPr>
              <w:spacing w:before="0" w:after="0"/>
              <w:ind w:firstLine="0"/>
              <w:rPr>
                <w:rFonts w:ascii="Times New Roman" w:hAnsi="Times New Roman"/>
                <w:sz w:val="23"/>
                <w:szCs w:val="23"/>
              </w:rPr>
            </w:pPr>
            <w:r w:rsidRPr="000D0DAB">
              <w:rPr>
                <w:rFonts w:ascii="Times New Roman" w:hAnsi="Times New Roman"/>
                <w:sz w:val="23"/>
                <w:szCs w:val="23"/>
              </w:rPr>
              <w:t>Įstatymo 36 straipsnio 5 dalis</w:t>
            </w:r>
            <w:r w:rsidRPr="000D0DAB">
              <w:rPr>
                <w:rStyle w:val="Puslapioinaosnuoroda"/>
                <w:rFonts w:ascii="Times New Roman" w:hAnsi="Times New Roman"/>
                <w:sz w:val="23"/>
                <w:szCs w:val="23"/>
              </w:rPr>
              <w:footnoteReference w:id="5"/>
            </w:r>
            <w:r w:rsidR="00A90085" w:rsidRPr="000D0DAB">
              <w:rPr>
                <w:rFonts w:ascii="Times New Roman" w:hAnsi="Times New Roman"/>
                <w:sz w:val="23"/>
                <w:szCs w:val="23"/>
              </w:rPr>
              <w:t>;</w:t>
            </w:r>
          </w:p>
          <w:p w:rsidR="00A90085" w:rsidRPr="000D0DAB" w:rsidRDefault="00A90085" w:rsidP="00A90085">
            <w:pPr>
              <w:spacing w:before="0" w:after="0"/>
              <w:ind w:firstLine="0"/>
              <w:rPr>
                <w:rFonts w:ascii="Times New Roman" w:hAnsi="Times New Roman"/>
                <w:sz w:val="23"/>
                <w:szCs w:val="23"/>
              </w:rPr>
            </w:pPr>
            <w:r w:rsidRPr="000D0DAB">
              <w:rPr>
                <w:rFonts w:ascii="Times New Roman" w:hAnsi="Times New Roman"/>
                <w:bCs/>
                <w:sz w:val="23"/>
                <w:szCs w:val="23"/>
              </w:rPr>
              <w:t>Įstatymo 37 straipsnio 3 dalis</w:t>
            </w:r>
            <w:r w:rsidRPr="000D0DAB">
              <w:rPr>
                <w:rStyle w:val="Puslapioinaosnuoroda"/>
                <w:rFonts w:ascii="Times New Roman" w:hAnsi="Times New Roman"/>
                <w:bCs/>
                <w:sz w:val="23"/>
                <w:szCs w:val="23"/>
              </w:rPr>
              <w:footnoteReference w:id="6"/>
            </w:r>
          </w:p>
        </w:tc>
      </w:tr>
      <w:tr w:rsidR="00A20D06" w:rsidRPr="000D0DAB" w:rsidTr="005E57F2">
        <w:tc>
          <w:tcPr>
            <w:tcW w:w="9669" w:type="dxa"/>
            <w:gridSpan w:val="2"/>
            <w:tcBorders>
              <w:top w:val="single" w:sz="4" w:space="0" w:color="auto"/>
              <w:left w:val="single" w:sz="4" w:space="0" w:color="auto"/>
              <w:bottom w:val="single" w:sz="4" w:space="0" w:color="auto"/>
              <w:right w:val="single" w:sz="4" w:space="0" w:color="auto"/>
            </w:tcBorders>
          </w:tcPr>
          <w:p w:rsidR="00A20D06" w:rsidRPr="000D0DAB" w:rsidRDefault="00A20D06" w:rsidP="00A20D06">
            <w:pPr>
              <w:pStyle w:val="Sraopastraipa"/>
              <w:tabs>
                <w:tab w:val="left" w:pos="567"/>
              </w:tabs>
              <w:spacing w:after="0" w:line="240" w:lineRule="auto"/>
              <w:ind w:left="0" w:firstLine="567"/>
              <w:jc w:val="both"/>
              <w:rPr>
                <w:rFonts w:ascii="Times New Roman" w:hAnsi="Times New Roman"/>
                <w:bCs/>
                <w:sz w:val="23"/>
                <w:szCs w:val="23"/>
              </w:rPr>
            </w:pPr>
            <w:r w:rsidRPr="000D0DAB">
              <w:rPr>
                <w:rFonts w:ascii="Times New Roman" w:hAnsi="Times New Roman"/>
                <w:bCs/>
                <w:sz w:val="23"/>
                <w:szCs w:val="23"/>
              </w:rPr>
              <w:t>Pirkimą vykdė Vilniaus miesto savivaldybės administracijos direktoriaus 2017 m. rugpjūčio 30 d. įsakymu Nr. 40-437</w:t>
            </w:r>
            <w:r w:rsidRPr="000D0DAB">
              <w:rPr>
                <w:rStyle w:val="Puslapioinaosnuoroda"/>
                <w:rFonts w:ascii="Times New Roman" w:hAnsi="Times New Roman"/>
                <w:bCs/>
                <w:sz w:val="23"/>
                <w:szCs w:val="23"/>
              </w:rPr>
              <w:footnoteReference w:id="7"/>
            </w:r>
            <w:r w:rsidRPr="000D0DAB">
              <w:rPr>
                <w:rFonts w:ascii="Times New Roman" w:hAnsi="Times New Roman"/>
                <w:bCs/>
                <w:sz w:val="23"/>
                <w:szCs w:val="23"/>
              </w:rPr>
              <w:t xml:space="preserve"> sudaryta viešųjų pirkimų komisija.</w:t>
            </w:r>
          </w:p>
          <w:p w:rsidR="00042C22" w:rsidRPr="000D0DAB" w:rsidRDefault="00042C22" w:rsidP="00042C22">
            <w:pPr>
              <w:pStyle w:val="Sraopastraipa"/>
              <w:tabs>
                <w:tab w:val="left" w:pos="567"/>
              </w:tabs>
              <w:spacing w:after="0" w:line="240" w:lineRule="auto"/>
              <w:ind w:left="0" w:firstLine="567"/>
              <w:jc w:val="both"/>
              <w:rPr>
                <w:rFonts w:ascii="Times New Roman" w:hAnsi="Times New Roman"/>
                <w:sz w:val="23"/>
                <w:szCs w:val="23"/>
              </w:rPr>
            </w:pPr>
            <w:r w:rsidRPr="000D0DAB">
              <w:rPr>
                <w:rFonts w:ascii="Times New Roman" w:hAnsi="Times New Roman"/>
                <w:sz w:val="23"/>
                <w:szCs w:val="23"/>
              </w:rPr>
              <w:t>Nustatyta, kad tiekėjas</w:t>
            </w:r>
            <w:r w:rsidR="008A48CD" w:rsidRPr="000D0DAB">
              <w:rPr>
                <w:rFonts w:ascii="Times New Roman" w:hAnsi="Times New Roman"/>
                <w:sz w:val="23"/>
                <w:szCs w:val="23"/>
              </w:rPr>
              <w:t xml:space="preserve"> UAB Lietuvos naujienų agentūra ELTA</w:t>
            </w:r>
            <w:r w:rsidR="00576F3C" w:rsidRPr="000D0DAB">
              <w:rPr>
                <w:rFonts w:ascii="Times New Roman" w:hAnsi="Times New Roman"/>
                <w:sz w:val="23"/>
                <w:szCs w:val="23"/>
              </w:rPr>
              <w:t>, suinteresuotas dalyvauti Pirkime</w:t>
            </w:r>
            <w:r w:rsidRPr="000D0DAB">
              <w:rPr>
                <w:rFonts w:ascii="Times New Roman" w:hAnsi="Times New Roman"/>
                <w:sz w:val="23"/>
                <w:szCs w:val="23"/>
              </w:rPr>
              <w:t>, vadovaudamasis Pirkimo sąlygų 68 punkt</w:t>
            </w:r>
            <w:r w:rsidR="00F03EE4" w:rsidRPr="000D0DAB">
              <w:rPr>
                <w:rFonts w:ascii="Times New Roman" w:hAnsi="Times New Roman"/>
                <w:sz w:val="23"/>
                <w:szCs w:val="23"/>
              </w:rPr>
              <w:t>u</w:t>
            </w:r>
            <w:r w:rsidRPr="000D0DAB">
              <w:rPr>
                <w:rStyle w:val="Puslapioinaosnuoroda"/>
                <w:rFonts w:ascii="Times New Roman" w:hAnsi="Times New Roman"/>
                <w:sz w:val="23"/>
                <w:szCs w:val="23"/>
              </w:rPr>
              <w:footnoteReference w:id="8"/>
            </w:r>
            <w:r w:rsidRPr="000D0DAB">
              <w:rPr>
                <w:rFonts w:ascii="Times New Roman" w:hAnsi="Times New Roman"/>
                <w:sz w:val="23"/>
                <w:szCs w:val="23"/>
              </w:rPr>
              <w:t>, 2018 m. gegužės 2 d.</w:t>
            </w:r>
            <w:r w:rsidR="00576F3C" w:rsidRPr="000D0DAB">
              <w:rPr>
                <w:rStyle w:val="Puslapioinaosnuoroda"/>
                <w:rFonts w:ascii="Times New Roman" w:hAnsi="Times New Roman"/>
                <w:sz w:val="23"/>
                <w:szCs w:val="23"/>
              </w:rPr>
              <w:footnoteReference w:id="9"/>
            </w:r>
            <w:r w:rsidRPr="000D0DAB">
              <w:rPr>
                <w:rFonts w:ascii="Times New Roman" w:hAnsi="Times New Roman"/>
                <w:sz w:val="23"/>
                <w:szCs w:val="23"/>
              </w:rPr>
              <w:t xml:space="preserve"> kreipėsi į </w:t>
            </w:r>
            <w:r w:rsidR="00D8270D" w:rsidRPr="000D0DAB">
              <w:rPr>
                <w:rFonts w:ascii="Times New Roman" w:hAnsi="Times New Roman"/>
                <w:sz w:val="23"/>
                <w:szCs w:val="23"/>
              </w:rPr>
              <w:t>Perkančiąją organizaciją</w:t>
            </w:r>
            <w:r w:rsidRPr="000D0DAB">
              <w:rPr>
                <w:rFonts w:ascii="Times New Roman" w:hAnsi="Times New Roman"/>
                <w:sz w:val="23"/>
                <w:szCs w:val="23"/>
              </w:rPr>
              <w:t xml:space="preserve"> prašydamas paaiškinti Techninės specifikacijos 2.2 punktą</w:t>
            </w:r>
            <w:r w:rsidRPr="000D0DAB">
              <w:rPr>
                <w:rStyle w:val="Puslapioinaosnuoroda"/>
                <w:rFonts w:ascii="Times New Roman" w:hAnsi="Times New Roman"/>
                <w:sz w:val="23"/>
                <w:szCs w:val="23"/>
              </w:rPr>
              <w:footnoteReference w:id="10"/>
            </w:r>
            <w:r w:rsidRPr="000D0DAB">
              <w:rPr>
                <w:rFonts w:ascii="Times New Roman" w:hAnsi="Times New Roman"/>
                <w:sz w:val="23"/>
                <w:szCs w:val="23"/>
              </w:rPr>
              <w:t xml:space="preserve">, t. </w:t>
            </w:r>
            <w:r w:rsidR="00F03EE4" w:rsidRPr="000D0DAB">
              <w:rPr>
                <w:rFonts w:ascii="Times New Roman" w:hAnsi="Times New Roman"/>
                <w:sz w:val="23"/>
                <w:szCs w:val="23"/>
              </w:rPr>
              <w:t>y. prašė paaiškinti, ar tiekėjas, vadovaudamasis Pirkimo sąlygų 14 punktu</w:t>
            </w:r>
            <w:r w:rsidR="00F03EE4" w:rsidRPr="000D0DAB">
              <w:rPr>
                <w:rStyle w:val="Puslapioinaosnuoroda"/>
                <w:rFonts w:ascii="Times New Roman" w:hAnsi="Times New Roman"/>
                <w:sz w:val="23"/>
                <w:szCs w:val="23"/>
              </w:rPr>
              <w:footnoteReference w:id="11"/>
            </w:r>
            <w:r w:rsidR="00F03EE4" w:rsidRPr="000D0DAB">
              <w:rPr>
                <w:rFonts w:ascii="Times New Roman" w:hAnsi="Times New Roman"/>
                <w:sz w:val="23"/>
                <w:szCs w:val="23"/>
              </w:rPr>
              <w:t>,</w:t>
            </w:r>
            <w:r w:rsidRPr="000D0DAB">
              <w:rPr>
                <w:rFonts w:ascii="Times New Roman" w:hAnsi="Times New Roman"/>
                <w:sz w:val="23"/>
                <w:szCs w:val="23"/>
              </w:rPr>
              <w:t xml:space="preserve"> gali pasiūlyti kitas lygiavertes tarptautines naujienų agentūras Techninės specifikacijos 2.2 punkte nurodytoms tarptautinėms naujienų agentūroms ir, jei galima pasiūlyti lygiavertes, tai ar tarptautinė naujienų agentūra „</w:t>
            </w:r>
            <w:proofErr w:type="spellStart"/>
            <w:r w:rsidRPr="000D0DAB">
              <w:rPr>
                <w:rFonts w:ascii="Times New Roman" w:hAnsi="Times New Roman"/>
                <w:sz w:val="23"/>
                <w:szCs w:val="23"/>
              </w:rPr>
              <w:t>The</w:t>
            </w:r>
            <w:proofErr w:type="spellEnd"/>
            <w:r w:rsidRPr="000D0DAB">
              <w:rPr>
                <w:rFonts w:ascii="Times New Roman" w:hAnsi="Times New Roman"/>
                <w:sz w:val="23"/>
                <w:szCs w:val="23"/>
              </w:rPr>
              <w:t xml:space="preserve"> </w:t>
            </w:r>
            <w:proofErr w:type="spellStart"/>
            <w:r w:rsidRPr="000D0DAB">
              <w:rPr>
                <w:rFonts w:ascii="Times New Roman" w:hAnsi="Times New Roman"/>
                <w:sz w:val="23"/>
                <w:szCs w:val="23"/>
              </w:rPr>
              <w:t>Associated</w:t>
            </w:r>
            <w:proofErr w:type="spellEnd"/>
            <w:r w:rsidRPr="000D0DAB">
              <w:rPr>
                <w:rFonts w:ascii="Times New Roman" w:hAnsi="Times New Roman"/>
                <w:sz w:val="23"/>
                <w:szCs w:val="23"/>
              </w:rPr>
              <w:t xml:space="preserve"> Press“ gali būti lygiavertė naujienų agentūrai „</w:t>
            </w:r>
            <w:proofErr w:type="spellStart"/>
            <w:r w:rsidRPr="000D0DAB">
              <w:rPr>
                <w:rFonts w:ascii="Times New Roman" w:hAnsi="Times New Roman"/>
                <w:sz w:val="23"/>
                <w:szCs w:val="23"/>
              </w:rPr>
              <w:t>Agence</w:t>
            </w:r>
            <w:proofErr w:type="spellEnd"/>
            <w:r w:rsidRPr="000D0DAB">
              <w:rPr>
                <w:rFonts w:ascii="Times New Roman" w:hAnsi="Times New Roman"/>
                <w:sz w:val="23"/>
                <w:szCs w:val="23"/>
              </w:rPr>
              <w:t xml:space="preserve"> </w:t>
            </w:r>
            <w:proofErr w:type="spellStart"/>
            <w:r w:rsidRPr="000D0DAB">
              <w:rPr>
                <w:rFonts w:ascii="Times New Roman" w:hAnsi="Times New Roman"/>
                <w:sz w:val="23"/>
                <w:szCs w:val="23"/>
              </w:rPr>
              <w:t>Francew-Press</w:t>
            </w:r>
            <w:r w:rsidR="001C566F" w:rsidRPr="000D0DAB">
              <w:rPr>
                <w:rFonts w:ascii="Times New Roman" w:hAnsi="Times New Roman"/>
                <w:sz w:val="23"/>
                <w:szCs w:val="23"/>
              </w:rPr>
              <w:t>e</w:t>
            </w:r>
            <w:proofErr w:type="spellEnd"/>
            <w:r w:rsidR="001C566F" w:rsidRPr="000D0DAB">
              <w:rPr>
                <w:rFonts w:ascii="Times New Roman" w:hAnsi="Times New Roman"/>
                <w:sz w:val="23"/>
                <w:szCs w:val="23"/>
              </w:rPr>
              <w:t>“, o Rusijos naujienų agentūra</w:t>
            </w:r>
            <w:r w:rsidRPr="000D0DAB">
              <w:rPr>
                <w:rFonts w:ascii="Times New Roman" w:hAnsi="Times New Roman"/>
                <w:sz w:val="23"/>
                <w:szCs w:val="23"/>
              </w:rPr>
              <w:t xml:space="preserve"> „Interfax“ – naujienų agentūra</w:t>
            </w:r>
            <w:r w:rsidR="00F03EE4" w:rsidRPr="000D0DAB">
              <w:rPr>
                <w:rFonts w:ascii="Times New Roman" w:hAnsi="Times New Roman"/>
                <w:sz w:val="23"/>
                <w:szCs w:val="23"/>
              </w:rPr>
              <w:t>i</w:t>
            </w:r>
            <w:r w:rsidR="00FC2CB5" w:rsidRPr="000D0DAB">
              <w:rPr>
                <w:rFonts w:ascii="Times New Roman" w:hAnsi="Times New Roman"/>
                <w:sz w:val="23"/>
                <w:szCs w:val="23"/>
              </w:rPr>
              <w:t xml:space="preserve"> ITAR-TASS. Perkančioji organizacija</w:t>
            </w:r>
            <w:r w:rsidR="001C566F" w:rsidRPr="000D0DAB">
              <w:rPr>
                <w:rFonts w:ascii="Times New Roman" w:hAnsi="Times New Roman"/>
                <w:sz w:val="23"/>
                <w:szCs w:val="23"/>
              </w:rPr>
              <w:t>, atsakydama</w:t>
            </w:r>
            <w:r w:rsidR="00F3052E" w:rsidRPr="000D0DAB">
              <w:rPr>
                <w:rFonts w:ascii="Times New Roman" w:hAnsi="Times New Roman"/>
                <w:sz w:val="23"/>
                <w:szCs w:val="23"/>
              </w:rPr>
              <w:t xml:space="preserve"> į šį tiekėjo paklausimą, nurodė</w:t>
            </w:r>
            <w:r w:rsidRPr="000D0DAB">
              <w:rPr>
                <w:rFonts w:ascii="Times New Roman" w:hAnsi="Times New Roman"/>
                <w:sz w:val="23"/>
                <w:szCs w:val="23"/>
              </w:rPr>
              <w:t>, kad „</w:t>
            </w:r>
            <w:r w:rsidRPr="000D0DAB">
              <w:rPr>
                <w:rFonts w:ascii="Times New Roman" w:hAnsi="Times New Roman"/>
                <w:i/>
                <w:sz w:val="23"/>
                <w:szCs w:val="23"/>
              </w:rPr>
              <w:t xml:space="preserve">Perkančioji organizacija </w:t>
            </w:r>
            <w:r w:rsidRPr="000D0DAB">
              <w:rPr>
                <w:rFonts w:ascii="Times New Roman" w:hAnsi="Times New Roman"/>
                <w:b/>
                <w:i/>
                <w:sz w:val="23"/>
                <w:szCs w:val="23"/>
              </w:rPr>
              <w:t>vertins</w:t>
            </w:r>
            <w:r w:rsidRPr="000D0DAB">
              <w:rPr>
                <w:rFonts w:ascii="Times New Roman" w:hAnsi="Times New Roman"/>
                <w:i/>
                <w:sz w:val="23"/>
                <w:szCs w:val="23"/>
              </w:rPr>
              <w:t xml:space="preserve"> ar nurodyti informacijos gavimo ir platinimo šaltiniai yra lygiaverčiai, </w:t>
            </w:r>
            <w:r w:rsidRPr="000D0DAB">
              <w:rPr>
                <w:rFonts w:ascii="Times New Roman" w:hAnsi="Times New Roman"/>
                <w:b/>
                <w:i/>
                <w:sz w:val="23"/>
                <w:szCs w:val="23"/>
              </w:rPr>
              <w:t>po pasiūlymų pateikimo termino</w:t>
            </w:r>
            <w:r w:rsidRPr="000D0DAB">
              <w:rPr>
                <w:rFonts w:ascii="Times New Roman" w:hAnsi="Times New Roman"/>
                <w:i/>
                <w:sz w:val="23"/>
                <w:szCs w:val="23"/>
              </w:rPr>
              <w:t>. Atkreipiame dėmesį, kad informacijos skleidėjai ir jų pateikiama informacija turi būti objektyvi, nešališka, neįtakojama, gerbianti žodžio laisvę bei kitas visuotinai pripažįstamas žmogaus teises ir laisves</w:t>
            </w:r>
            <w:r w:rsidRPr="000D0DAB">
              <w:rPr>
                <w:rFonts w:ascii="Times New Roman" w:hAnsi="Times New Roman"/>
                <w:sz w:val="23"/>
                <w:szCs w:val="23"/>
              </w:rPr>
              <w:t>“</w:t>
            </w:r>
            <w:r w:rsidRPr="000D0DAB">
              <w:rPr>
                <w:rStyle w:val="Puslapioinaosnuoroda"/>
                <w:rFonts w:ascii="Times New Roman" w:hAnsi="Times New Roman"/>
                <w:sz w:val="23"/>
                <w:szCs w:val="23"/>
              </w:rPr>
              <w:footnoteReference w:id="12"/>
            </w:r>
            <w:r w:rsidRPr="000D0DAB">
              <w:rPr>
                <w:rFonts w:ascii="Times New Roman" w:hAnsi="Times New Roman"/>
                <w:sz w:val="23"/>
                <w:szCs w:val="23"/>
              </w:rPr>
              <w:t>.</w:t>
            </w:r>
          </w:p>
          <w:p w:rsidR="00D956CC" w:rsidRPr="000D0DAB" w:rsidRDefault="008A48CD" w:rsidP="00A90085">
            <w:pPr>
              <w:spacing w:before="0" w:after="0"/>
              <w:ind w:firstLine="567"/>
              <w:rPr>
                <w:rFonts w:ascii="Times New Roman" w:hAnsi="Times New Roman"/>
                <w:sz w:val="23"/>
                <w:szCs w:val="23"/>
              </w:rPr>
            </w:pPr>
            <w:r w:rsidRPr="000D0DAB">
              <w:rPr>
                <w:rFonts w:ascii="Times New Roman" w:hAnsi="Times New Roman"/>
                <w:sz w:val="23"/>
                <w:szCs w:val="23"/>
              </w:rPr>
              <w:t xml:space="preserve">Pažymėtina, kad Įstatymo 35 straipsnio 4 dalyje įtvirtinta, jog </w:t>
            </w:r>
            <w:r w:rsidRPr="000D0DAB">
              <w:rPr>
                <w:rFonts w:ascii="Times New Roman" w:hAnsi="Times New Roman"/>
                <w:i/>
                <w:sz w:val="23"/>
                <w:szCs w:val="23"/>
              </w:rPr>
              <w:t xml:space="preserve">Perkančioji organizacija Pirkimo dokumentus rengia vadovaudamasi šio įstatymo nuostatomis. Pirkimo dokumentai turi būti tikslūs, aiškūs, be dviprasmybių, kad tiekėjai galėtų pateikti pasiūlymus, o perkančioji organizacija – nupirkti </w:t>
            </w:r>
            <w:r w:rsidRPr="000D0DAB">
              <w:rPr>
                <w:rFonts w:ascii="Times New Roman" w:hAnsi="Times New Roman"/>
                <w:i/>
                <w:sz w:val="23"/>
                <w:szCs w:val="23"/>
              </w:rPr>
              <w:lastRenderedPageBreak/>
              <w:t>tai, ko reikia</w:t>
            </w:r>
            <w:r w:rsidRPr="000D0DAB">
              <w:rPr>
                <w:rFonts w:ascii="Times New Roman" w:hAnsi="Times New Roman"/>
                <w:sz w:val="23"/>
                <w:szCs w:val="23"/>
              </w:rPr>
              <w:t xml:space="preserve">. </w:t>
            </w:r>
            <w:r w:rsidR="00D8270D" w:rsidRPr="000D0DAB">
              <w:rPr>
                <w:rFonts w:ascii="Times New Roman" w:hAnsi="Times New Roman"/>
                <w:sz w:val="23"/>
                <w:szCs w:val="23"/>
              </w:rPr>
              <w:t>Perkančioji organizacija</w:t>
            </w:r>
            <w:r w:rsidRPr="000D0DAB">
              <w:rPr>
                <w:rFonts w:ascii="Times New Roman" w:hAnsi="Times New Roman"/>
                <w:sz w:val="23"/>
                <w:szCs w:val="23"/>
              </w:rPr>
              <w:t xml:space="preserve"> tinkamai Pirkimo dokumentuose nusta</w:t>
            </w:r>
            <w:r w:rsidR="00D8270D" w:rsidRPr="000D0DAB">
              <w:rPr>
                <w:rFonts w:ascii="Times New Roman" w:hAnsi="Times New Roman"/>
                <w:sz w:val="23"/>
                <w:szCs w:val="23"/>
              </w:rPr>
              <w:t>čiusi</w:t>
            </w:r>
            <w:r w:rsidR="000123C9" w:rsidRPr="000D0DAB">
              <w:rPr>
                <w:rFonts w:ascii="Times New Roman" w:hAnsi="Times New Roman"/>
                <w:sz w:val="23"/>
                <w:szCs w:val="23"/>
              </w:rPr>
              <w:t xml:space="preserve"> Pirkimo sąlygas</w:t>
            </w:r>
            <w:r w:rsidRPr="000D0DAB">
              <w:rPr>
                <w:rFonts w:ascii="Times New Roman" w:hAnsi="Times New Roman"/>
                <w:sz w:val="23"/>
                <w:szCs w:val="23"/>
              </w:rPr>
              <w:t xml:space="preserve"> leistų tiekėjams vienodai jas aiškinti, o </w:t>
            </w:r>
            <w:r w:rsidR="00D8270D" w:rsidRPr="000D0DAB">
              <w:rPr>
                <w:rFonts w:ascii="Times New Roman" w:hAnsi="Times New Roman"/>
                <w:sz w:val="23"/>
                <w:szCs w:val="23"/>
              </w:rPr>
              <w:t>Perkančioji organizacija</w:t>
            </w:r>
            <w:r w:rsidRPr="000D0DAB">
              <w:rPr>
                <w:rFonts w:ascii="Times New Roman" w:hAnsi="Times New Roman"/>
                <w:sz w:val="23"/>
                <w:szCs w:val="23"/>
              </w:rPr>
              <w:t xml:space="preserve"> </w:t>
            </w:r>
            <w:r w:rsidR="000123C9" w:rsidRPr="000D0DAB">
              <w:rPr>
                <w:rFonts w:ascii="Times New Roman" w:hAnsi="Times New Roman"/>
                <w:sz w:val="23"/>
                <w:szCs w:val="23"/>
              </w:rPr>
              <w:t xml:space="preserve">galėtų </w:t>
            </w:r>
            <w:r w:rsidRPr="000D0DAB">
              <w:rPr>
                <w:rFonts w:ascii="Times New Roman" w:hAnsi="Times New Roman"/>
                <w:sz w:val="23"/>
                <w:szCs w:val="23"/>
              </w:rPr>
              <w:t xml:space="preserve">realiai patikrinti, ar tiekėjų pasiūlymai šias sąlygas atitinka. Šiuo atveju, atsižvelgus į tai, kad </w:t>
            </w:r>
            <w:r w:rsidR="00042C22" w:rsidRPr="000D0DAB">
              <w:rPr>
                <w:rFonts w:ascii="Times New Roman" w:hAnsi="Times New Roman"/>
                <w:sz w:val="23"/>
                <w:szCs w:val="23"/>
              </w:rPr>
              <w:t>tiekėjui iškilo klausimų, kokie pasiūlymai galėtų būti laikomi lygiaverčiais,</w:t>
            </w:r>
            <w:r w:rsidR="00F03EE4" w:rsidRPr="000D0DAB">
              <w:rPr>
                <w:rFonts w:ascii="Times New Roman" w:hAnsi="Times New Roman"/>
                <w:sz w:val="23"/>
                <w:szCs w:val="23"/>
              </w:rPr>
              <w:t xml:space="preserve"> bei tai, kad nei Pirkimo sąlygose, nei Techninėje specifikacijoje </w:t>
            </w:r>
            <w:r w:rsidR="001B5472" w:rsidRPr="000D0DAB">
              <w:rPr>
                <w:rFonts w:ascii="Times New Roman" w:hAnsi="Times New Roman"/>
                <w:sz w:val="23"/>
                <w:szCs w:val="23"/>
              </w:rPr>
              <w:t xml:space="preserve">nėra </w:t>
            </w:r>
            <w:r w:rsidR="00F03EE4" w:rsidRPr="000D0DAB">
              <w:rPr>
                <w:rFonts w:ascii="Times New Roman" w:hAnsi="Times New Roman"/>
                <w:sz w:val="23"/>
                <w:szCs w:val="23"/>
              </w:rPr>
              <w:t xml:space="preserve">nustatyti reikalavimai ar kriterijai, kuriais </w:t>
            </w:r>
            <w:r w:rsidR="00D8270D" w:rsidRPr="000D0DAB">
              <w:rPr>
                <w:rFonts w:ascii="Times New Roman" w:hAnsi="Times New Roman"/>
                <w:sz w:val="23"/>
                <w:szCs w:val="23"/>
              </w:rPr>
              <w:t>vadovaujantis</w:t>
            </w:r>
            <w:r w:rsidR="00F03EE4" w:rsidRPr="000D0DAB">
              <w:rPr>
                <w:rFonts w:ascii="Times New Roman" w:hAnsi="Times New Roman"/>
                <w:sz w:val="23"/>
                <w:szCs w:val="23"/>
              </w:rPr>
              <w:t xml:space="preserve"> būtų galima nustatyti lygiavertes nauj</w:t>
            </w:r>
            <w:r w:rsidR="00EE2597" w:rsidRPr="000D0DAB">
              <w:rPr>
                <w:rFonts w:ascii="Times New Roman" w:hAnsi="Times New Roman"/>
                <w:sz w:val="23"/>
                <w:szCs w:val="23"/>
              </w:rPr>
              <w:t>ien</w:t>
            </w:r>
            <w:r w:rsidR="00F03EE4" w:rsidRPr="000D0DAB">
              <w:rPr>
                <w:rFonts w:ascii="Times New Roman" w:hAnsi="Times New Roman"/>
                <w:sz w:val="23"/>
                <w:szCs w:val="23"/>
              </w:rPr>
              <w:t xml:space="preserve">ų agentūras </w:t>
            </w:r>
            <w:r w:rsidR="001B5472" w:rsidRPr="000D0DAB">
              <w:rPr>
                <w:rFonts w:ascii="Times New Roman" w:hAnsi="Times New Roman"/>
                <w:sz w:val="23"/>
                <w:szCs w:val="23"/>
              </w:rPr>
              <w:t>konkrečiai</w:t>
            </w:r>
            <w:r w:rsidR="00F03EE4" w:rsidRPr="000D0DAB">
              <w:rPr>
                <w:rFonts w:ascii="Times New Roman" w:hAnsi="Times New Roman"/>
                <w:sz w:val="23"/>
                <w:szCs w:val="23"/>
              </w:rPr>
              <w:t xml:space="preserve"> nurodytoms Techninėje specifikacijoje, </w:t>
            </w:r>
            <w:r w:rsidR="001F2DA0" w:rsidRPr="000D0DAB">
              <w:rPr>
                <w:rFonts w:ascii="Times New Roman" w:hAnsi="Times New Roman"/>
                <w:b/>
                <w:sz w:val="23"/>
                <w:szCs w:val="23"/>
              </w:rPr>
              <w:t>Pirkimo dokumentai</w:t>
            </w:r>
            <w:r w:rsidR="001F2DA0" w:rsidRPr="000D0DAB">
              <w:rPr>
                <w:rFonts w:ascii="Times New Roman" w:hAnsi="Times New Roman"/>
                <w:sz w:val="23"/>
                <w:szCs w:val="23"/>
              </w:rPr>
              <w:t xml:space="preserve"> negali būt</w:t>
            </w:r>
            <w:r w:rsidR="001A6F43" w:rsidRPr="000D0DAB">
              <w:rPr>
                <w:rFonts w:ascii="Times New Roman" w:hAnsi="Times New Roman"/>
                <w:sz w:val="23"/>
                <w:szCs w:val="23"/>
              </w:rPr>
              <w:t xml:space="preserve">i laikomi aiškiais ir tiksliais, todėl </w:t>
            </w:r>
            <w:r w:rsidR="00F03EE4" w:rsidRPr="000D0DAB">
              <w:rPr>
                <w:rFonts w:ascii="Times New Roman" w:hAnsi="Times New Roman"/>
                <w:b/>
                <w:sz w:val="23"/>
                <w:szCs w:val="23"/>
              </w:rPr>
              <w:t xml:space="preserve">yra </w:t>
            </w:r>
            <w:r w:rsidR="00D8270D" w:rsidRPr="000D0DAB">
              <w:rPr>
                <w:rFonts w:ascii="Times New Roman" w:hAnsi="Times New Roman"/>
                <w:b/>
                <w:sz w:val="23"/>
                <w:szCs w:val="23"/>
              </w:rPr>
              <w:t>parengti</w:t>
            </w:r>
            <w:r w:rsidR="00D8270D" w:rsidRPr="000D0DAB">
              <w:rPr>
                <w:rFonts w:ascii="Times New Roman" w:hAnsi="Times New Roman"/>
                <w:sz w:val="23"/>
                <w:szCs w:val="23"/>
              </w:rPr>
              <w:t xml:space="preserve"> </w:t>
            </w:r>
            <w:r w:rsidR="00F03EE4" w:rsidRPr="000D0DAB">
              <w:rPr>
                <w:rFonts w:ascii="Times New Roman" w:hAnsi="Times New Roman"/>
                <w:b/>
                <w:sz w:val="23"/>
                <w:szCs w:val="23"/>
              </w:rPr>
              <w:t>pažeidžian</w:t>
            </w:r>
            <w:r w:rsidR="00D8270D" w:rsidRPr="000D0DAB">
              <w:rPr>
                <w:rFonts w:ascii="Times New Roman" w:hAnsi="Times New Roman"/>
                <w:b/>
                <w:sz w:val="23"/>
                <w:szCs w:val="23"/>
              </w:rPr>
              <w:t>t</w:t>
            </w:r>
            <w:r w:rsidR="001A6F43" w:rsidRPr="000D0DAB">
              <w:rPr>
                <w:rFonts w:ascii="Times New Roman" w:hAnsi="Times New Roman"/>
                <w:b/>
                <w:sz w:val="23"/>
                <w:szCs w:val="23"/>
              </w:rPr>
              <w:t xml:space="preserve"> Įstatymo 35 straipsnio 4 dalies nuostatas</w:t>
            </w:r>
            <w:r w:rsidR="001A6F43" w:rsidRPr="000D0DAB">
              <w:rPr>
                <w:rFonts w:ascii="Times New Roman" w:hAnsi="Times New Roman"/>
                <w:sz w:val="23"/>
                <w:szCs w:val="23"/>
              </w:rPr>
              <w:t>. Be to,</w:t>
            </w:r>
            <w:r w:rsidR="00042C22" w:rsidRPr="000D0DAB">
              <w:rPr>
                <w:rFonts w:ascii="Times New Roman" w:hAnsi="Times New Roman"/>
                <w:sz w:val="23"/>
                <w:szCs w:val="23"/>
              </w:rPr>
              <w:t xml:space="preserve"> </w:t>
            </w:r>
            <w:r w:rsidR="00590BEB" w:rsidRPr="000D0DAB">
              <w:rPr>
                <w:rFonts w:ascii="Times New Roman" w:hAnsi="Times New Roman"/>
                <w:sz w:val="23"/>
                <w:szCs w:val="23"/>
              </w:rPr>
              <w:t>Perkančiajai organizacijai aiškiai neatsakius į tiekėjo paklausimą, kai tiekėjas turėjo teisę sulaukti aiškaus atsakymo ar komentaro į jo paklausimą, Pirkimui savo pasiūlymo tiekėjas neteikė (</w:t>
            </w:r>
            <w:r w:rsidR="00EE2597" w:rsidRPr="000D0DAB">
              <w:rPr>
                <w:rFonts w:ascii="Times New Roman" w:hAnsi="Times New Roman"/>
                <w:sz w:val="23"/>
                <w:szCs w:val="23"/>
              </w:rPr>
              <w:t xml:space="preserve">nustatyta, kad </w:t>
            </w:r>
            <w:r w:rsidR="00590BEB" w:rsidRPr="000D0DAB">
              <w:rPr>
                <w:rFonts w:ascii="Times New Roman" w:hAnsi="Times New Roman"/>
                <w:sz w:val="23"/>
                <w:szCs w:val="23"/>
              </w:rPr>
              <w:t xml:space="preserve">iš aštuonių kvietimus dalyvauti Pirkime priėmusių tiekėjų pasiūlymą pateikė tik vienintelis, kuris ir buvo nustatytas laimėjusiu Pirkimą). </w:t>
            </w:r>
            <w:r w:rsidR="00A90085" w:rsidRPr="000D0DAB">
              <w:rPr>
                <w:rFonts w:ascii="Times New Roman" w:hAnsi="Times New Roman"/>
                <w:sz w:val="23"/>
                <w:szCs w:val="23"/>
              </w:rPr>
              <w:t>Be to, pažymėtina, kad perkančiajai organizacijai paliekama teisė nuspręsti, kokius reikalavimus nustatyti pirkimo dokumentuose, tačiau tai ji turi daryti nepažeisdama Įstatyme įtvirtintų viešųjų pirkimų principų</w:t>
            </w:r>
            <w:r w:rsidR="00A90085" w:rsidRPr="000D0DAB">
              <w:rPr>
                <w:rStyle w:val="Puslapioinaosnuoroda"/>
                <w:rFonts w:ascii="Times New Roman" w:hAnsi="Times New Roman"/>
                <w:sz w:val="23"/>
                <w:szCs w:val="23"/>
              </w:rPr>
              <w:footnoteReference w:id="13"/>
            </w:r>
            <w:r w:rsidR="00A90085" w:rsidRPr="000D0DAB">
              <w:rPr>
                <w:rFonts w:ascii="Times New Roman" w:hAnsi="Times New Roman"/>
                <w:sz w:val="23"/>
                <w:szCs w:val="23"/>
              </w:rPr>
              <w:t>, nustatyto draudimo dirbtinai riboti konkurenciją</w:t>
            </w:r>
            <w:r w:rsidR="00A90085" w:rsidRPr="000D0DAB">
              <w:rPr>
                <w:rStyle w:val="Puslapioinaosnuoroda"/>
                <w:rFonts w:ascii="Times New Roman" w:hAnsi="Times New Roman"/>
                <w:sz w:val="23"/>
                <w:szCs w:val="23"/>
              </w:rPr>
              <w:footnoteReference w:id="14"/>
            </w:r>
            <w:r w:rsidR="00A90085" w:rsidRPr="000D0DAB">
              <w:rPr>
                <w:rFonts w:ascii="Times New Roman" w:hAnsi="Times New Roman"/>
                <w:sz w:val="23"/>
                <w:szCs w:val="23"/>
              </w:rPr>
              <w:t xml:space="preserve"> ir laikydamasi Įstatyme nurodytų pirkimo objekto apibūdinimo taisyklių</w:t>
            </w:r>
            <w:r w:rsidR="00A90085" w:rsidRPr="000D0DAB">
              <w:rPr>
                <w:rStyle w:val="Puslapioinaosnuoroda"/>
                <w:rFonts w:ascii="Times New Roman" w:hAnsi="Times New Roman"/>
                <w:sz w:val="23"/>
                <w:szCs w:val="23"/>
              </w:rPr>
              <w:footnoteReference w:id="15"/>
            </w:r>
            <w:r w:rsidR="00A90085" w:rsidRPr="000D0DAB">
              <w:rPr>
                <w:rFonts w:ascii="Times New Roman" w:hAnsi="Times New Roman"/>
                <w:sz w:val="23"/>
                <w:szCs w:val="23"/>
              </w:rPr>
              <w:t>. Pirkimo sąlygose perkamų prekių, paslaugų ar darbų savybės gali būti apibūdinamos tiksliais duomenimis, tačiau pagal nediskriminavimo principą draudžiama perkančiajai organizacijai viešojo pirkimo dokumentuose nurodyti konkrečius prekių pavadinimus, ženklus ar tipus, technines specifikacijas, jei tai suteiktų galimybę pirkime dalyvauti tik konkrečiam tiekėjui ar keliems tiekėjams, ir apribotų kitų potencialių tiekėjų dalyvavimą</w:t>
            </w:r>
            <w:r w:rsidR="00D956CC" w:rsidRPr="000D0DAB">
              <w:rPr>
                <w:rStyle w:val="Puslapioinaosnuoroda"/>
                <w:rFonts w:ascii="Times New Roman" w:hAnsi="Times New Roman"/>
                <w:sz w:val="23"/>
                <w:szCs w:val="23"/>
              </w:rPr>
              <w:footnoteReference w:id="16"/>
            </w:r>
            <w:r w:rsidR="00A90085" w:rsidRPr="000D0DAB">
              <w:rPr>
                <w:rFonts w:ascii="Times New Roman" w:hAnsi="Times New Roman"/>
                <w:sz w:val="23"/>
                <w:szCs w:val="23"/>
              </w:rPr>
              <w:t xml:space="preserve">. Šiuo atveju Perkančioji organizacija </w:t>
            </w:r>
            <w:r w:rsidR="00A90085" w:rsidRPr="000D0DAB">
              <w:rPr>
                <w:rFonts w:ascii="Times New Roman" w:hAnsi="Times New Roman"/>
                <w:sz w:val="23"/>
                <w:szCs w:val="23"/>
              </w:rPr>
              <w:lastRenderedPageBreak/>
              <w:t>Techninės specifikacijos 2.2  punkte įvardijo konkrečias naujienų agentūras</w:t>
            </w:r>
            <w:r w:rsidR="00A90085" w:rsidRPr="000D0DAB">
              <w:rPr>
                <w:rStyle w:val="Puslapioinaosnuoroda"/>
                <w:rFonts w:ascii="Times New Roman" w:hAnsi="Times New Roman"/>
                <w:sz w:val="23"/>
                <w:szCs w:val="23"/>
              </w:rPr>
              <w:footnoteReference w:id="17"/>
            </w:r>
            <w:r w:rsidR="00A90085" w:rsidRPr="000D0DAB">
              <w:rPr>
                <w:rFonts w:ascii="Times New Roman" w:hAnsi="Times New Roman"/>
                <w:sz w:val="23"/>
                <w:szCs w:val="23"/>
              </w:rPr>
              <w:t>, taip pat nurodė, kad galima pateikti pasiūlymą su lygiavertėmis naujienų agentūromis</w:t>
            </w:r>
            <w:r w:rsidR="00A90085" w:rsidRPr="000D0DAB">
              <w:rPr>
                <w:rStyle w:val="Puslapioinaosnuoroda"/>
                <w:rFonts w:ascii="Times New Roman" w:hAnsi="Times New Roman"/>
                <w:sz w:val="23"/>
                <w:szCs w:val="23"/>
              </w:rPr>
              <w:footnoteReference w:id="18"/>
            </w:r>
            <w:r w:rsidR="00A90085" w:rsidRPr="000D0DAB">
              <w:rPr>
                <w:rFonts w:ascii="Times New Roman" w:hAnsi="Times New Roman"/>
                <w:sz w:val="23"/>
                <w:szCs w:val="23"/>
              </w:rPr>
              <w:t>, tačiau nenurodė jokių kriterijų, kuriais vadovaujantis būtų galima nustatyti lygiavertes naujienų agentūras nurodytosioms Techninėje specifikacijoje ir neįrodė, kad Pirkimo objekto neįmanoma tiksliai ir suprantamai apibūdinti, kaip tai nustatyta Įstatymo 37 straipsnio 4, 5 ir 6 dalyse, neįvardina</w:t>
            </w:r>
            <w:r w:rsidR="00D956CC" w:rsidRPr="000D0DAB">
              <w:rPr>
                <w:rFonts w:ascii="Times New Roman" w:hAnsi="Times New Roman"/>
                <w:sz w:val="23"/>
                <w:szCs w:val="23"/>
              </w:rPr>
              <w:t>nt konkrečių naujienų agentūrų.</w:t>
            </w:r>
          </w:p>
          <w:p w:rsidR="001A6F43" w:rsidRPr="000D0DAB" w:rsidRDefault="005C4A5D" w:rsidP="000D0DAB">
            <w:pPr>
              <w:spacing w:before="0" w:after="0"/>
              <w:ind w:firstLine="567"/>
              <w:rPr>
                <w:rFonts w:ascii="Times New Roman" w:hAnsi="Times New Roman"/>
                <w:sz w:val="23"/>
                <w:szCs w:val="23"/>
              </w:rPr>
            </w:pPr>
            <w:r w:rsidRPr="009F202C">
              <w:rPr>
                <w:rFonts w:ascii="Times New Roman" w:hAnsi="Times New Roman"/>
                <w:sz w:val="23"/>
                <w:szCs w:val="23"/>
              </w:rPr>
              <w:t xml:space="preserve">Visi Perkančiosios organizacijos veiksmai - </w:t>
            </w:r>
            <w:r w:rsidR="00BF0EE8" w:rsidRPr="009F202C">
              <w:rPr>
                <w:rFonts w:ascii="Times New Roman" w:hAnsi="Times New Roman"/>
                <w:sz w:val="23"/>
                <w:szCs w:val="23"/>
              </w:rPr>
              <w:t>Techninėje specifikacijoje nustatytos konkrečios naujienų agentūros</w:t>
            </w:r>
            <w:r w:rsidRPr="009F202C">
              <w:rPr>
                <w:rFonts w:ascii="Times New Roman" w:hAnsi="Times New Roman"/>
                <w:sz w:val="23"/>
                <w:szCs w:val="23"/>
              </w:rPr>
              <w:t>, ne</w:t>
            </w:r>
            <w:r w:rsidR="00BF0EE8" w:rsidRPr="009F202C">
              <w:rPr>
                <w:rFonts w:ascii="Times New Roman" w:hAnsi="Times New Roman"/>
                <w:sz w:val="23"/>
                <w:szCs w:val="23"/>
              </w:rPr>
              <w:t xml:space="preserve">nustatyta jokių reikalavimų ar kriterijų, kuriais vadovaujantis </w:t>
            </w:r>
            <w:r w:rsidRPr="009F202C">
              <w:rPr>
                <w:rFonts w:ascii="Times New Roman" w:hAnsi="Times New Roman"/>
                <w:sz w:val="23"/>
                <w:szCs w:val="23"/>
              </w:rPr>
              <w:t xml:space="preserve">potencialūs tiekėjai </w:t>
            </w:r>
            <w:r w:rsidR="00BF0EE8" w:rsidRPr="009F202C">
              <w:rPr>
                <w:rFonts w:ascii="Times New Roman" w:hAnsi="Times New Roman"/>
                <w:sz w:val="23"/>
                <w:szCs w:val="23"/>
              </w:rPr>
              <w:t>būtų gal</w:t>
            </w:r>
            <w:r w:rsidRPr="009F202C">
              <w:rPr>
                <w:rFonts w:ascii="Times New Roman" w:hAnsi="Times New Roman"/>
                <w:sz w:val="23"/>
                <w:szCs w:val="23"/>
              </w:rPr>
              <w:t xml:space="preserve">ėję </w:t>
            </w:r>
            <w:r w:rsidR="00BF0EE8" w:rsidRPr="009F202C">
              <w:rPr>
                <w:rFonts w:ascii="Times New Roman" w:hAnsi="Times New Roman"/>
                <w:sz w:val="23"/>
                <w:szCs w:val="23"/>
              </w:rPr>
              <w:t>nu</w:t>
            </w:r>
            <w:r w:rsidRPr="009F202C">
              <w:rPr>
                <w:rFonts w:ascii="Times New Roman" w:hAnsi="Times New Roman"/>
                <w:sz w:val="23"/>
                <w:szCs w:val="23"/>
              </w:rPr>
              <w:t>rodyti</w:t>
            </w:r>
            <w:r w:rsidR="00BF0EE8" w:rsidRPr="009F202C">
              <w:rPr>
                <w:rFonts w:ascii="Times New Roman" w:hAnsi="Times New Roman"/>
                <w:sz w:val="23"/>
                <w:szCs w:val="23"/>
              </w:rPr>
              <w:t xml:space="preserve"> lygiavertes naujienų agentūras</w:t>
            </w:r>
            <w:r w:rsidRPr="009F202C">
              <w:rPr>
                <w:rFonts w:ascii="Times New Roman" w:hAnsi="Times New Roman"/>
                <w:sz w:val="23"/>
                <w:szCs w:val="23"/>
              </w:rPr>
              <w:t xml:space="preserve">, net ir kreipiantis paaiškinimo dėl agentūrų lygiavertiškumo, Perkančioji organizacija neteikė </w:t>
            </w:r>
            <w:r w:rsidR="000D0DAB" w:rsidRPr="009F202C">
              <w:rPr>
                <w:rFonts w:ascii="Times New Roman" w:hAnsi="Times New Roman"/>
                <w:sz w:val="23"/>
                <w:szCs w:val="23"/>
              </w:rPr>
              <w:t>aišk</w:t>
            </w:r>
            <w:r w:rsidRPr="009F202C">
              <w:rPr>
                <w:rFonts w:ascii="Times New Roman" w:hAnsi="Times New Roman"/>
                <w:sz w:val="23"/>
                <w:szCs w:val="23"/>
              </w:rPr>
              <w:t>aus a</w:t>
            </w:r>
            <w:r w:rsidR="000D0DAB" w:rsidRPr="009F202C">
              <w:rPr>
                <w:rFonts w:ascii="Times New Roman" w:hAnsi="Times New Roman"/>
                <w:sz w:val="23"/>
                <w:szCs w:val="23"/>
              </w:rPr>
              <w:t>tsak</w:t>
            </w:r>
            <w:r w:rsidRPr="009F202C">
              <w:rPr>
                <w:rFonts w:ascii="Times New Roman" w:hAnsi="Times New Roman"/>
                <w:sz w:val="23"/>
                <w:szCs w:val="23"/>
              </w:rPr>
              <w:t>ymo</w:t>
            </w:r>
            <w:r w:rsidR="000D0DAB" w:rsidRPr="009F202C">
              <w:rPr>
                <w:rFonts w:ascii="Times New Roman" w:hAnsi="Times New Roman"/>
                <w:sz w:val="23"/>
                <w:szCs w:val="23"/>
              </w:rPr>
              <w:t xml:space="preserve"> į tiekėjo paklausimą</w:t>
            </w:r>
            <w:r w:rsidRPr="009F202C">
              <w:rPr>
                <w:rFonts w:ascii="Times New Roman" w:hAnsi="Times New Roman"/>
                <w:sz w:val="23"/>
                <w:szCs w:val="23"/>
              </w:rPr>
              <w:t xml:space="preserve"> – lėmė nepagrįstą konkurencijos apribojimą, </w:t>
            </w:r>
            <w:r w:rsidR="009F202C" w:rsidRPr="009F202C">
              <w:rPr>
                <w:rFonts w:ascii="Times New Roman" w:hAnsi="Times New Roman"/>
                <w:sz w:val="23"/>
                <w:szCs w:val="23"/>
              </w:rPr>
              <w:t xml:space="preserve">todėl </w:t>
            </w:r>
            <w:r w:rsidR="00BF0EE8" w:rsidRPr="009F202C">
              <w:rPr>
                <w:rFonts w:ascii="Times New Roman" w:hAnsi="Times New Roman"/>
                <w:sz w:val="23"/>
                <w:szCs w:val="23"/>
              </w:rPr>
              <w:t>Perkančioji organizacija pažeidė</w:t>
            </w:r>
            <w:r w:rsidR="00BF0EE8" w:rsidRPr="009F202C">
              <w:rPr>
                <w:rFonts w:ascii="Times New Roman" w:hAnsi="Times New Roman"/>
                <w:b/>
                <w:sz w:val="23"/>
                <w:szCs w:val="23"/>
              </w:rPr>
              <w:t xml:space="preserve"> Įstatymo 17 straipsnio 1 dalyje</w:t>
            </w:r>
            <w:r w:rsidR="00BF0EE8" w:rsidRPr="009F202C">
              <w:rPr>
                <w:rStyle w:val="Puslapioinaosnuoroda"/>
                <w:rFonts w:ascii="Times New Roman" w:hAnsi="Times New Roman"/>
                <w:b/>
                <w:sz w:val="23"/>
                <w:szCs w:val="23"/>
              </w:rPr>
              <w:footnoteReference w:id="19"/>
            </w:r>
            <w:r w:rsidR="00BF0EE8" w:rsidRPr="009F202C">
              <w:rPr>
                <w:rFonts w:ascii="Times New Roman" w:hAnsi="Times New Roman"/>
                <w:b/>
                <w:sz w:val="23"/>
                <w:szCs w:val="23"/>
              </w:rPr>
              <w:t xml:space="preserve"> įtvirtintus skaidrumo, lygiateisiškumo ir nediskriminavimo principus, </w:t>
            </w:r>
            <w:r w:rsidR="000D0DAB" w:rsidRPr="009F202C">
              <w:rPr>
                <w:rFonts w:ascii="Times New Roman" w:hAnsi="Times New Roman"/>
                <w:b/>
                <w:sz w:val="23"/>
                <w:szCs w:val="23"/>
              </w:rPr>
              <w:t>17 straipsnio 2 dalies 1 punkte įtvirtintą pirkimų tikslą, Įstatymo 17 straipsnio</w:t>
            </w:r>
            <w:r w:rsidR="00BF0EE8" w:rsidRPr="009F202C">
              <w:rPr>
                <w:rFonts w:ascii="Times New Roman" w:hAnsi="Times New Roman"/>
                <w:b/>
                <w:sz w:val="23"/>
                <w:szCs w:val="23"/>
              </w:rPr>
              <w:t xml:space="preserve"> </w:t>
            </w:r>
            <w:r w:rsidR="000D0DAB" w:rsidRPr="009F202C">
              <w:rPr>
                <w:rFonts w:ascii="Times New Roman" w:hAnsi="Times New Roman"/>
                <w:b/>
                <w:sz w:val="23"/>
                <w:szCs w:val="23"/>
              </w:rPr>
              <w:t xml:space="preserve">3 dalies, </w:t>
            </w:r>
            <w:r w:rsidR="00BF0EE8" w:rsidRPr="009F202C">
              <w:rPr>
                <w:rFonts w:ascii="Times New Roman" w:hAnsi="Times New Roman"/>
                <w:b/>
                <w:sz w:val="23"/>
                <w:szCs w:val="23"/>
              </w:rPr>
              <w:t xml:space="preserve">Įstatymo 35 straipsnio 4 dalies </w:t>
            </w:r>
            <w:r w:rsidR="000D0DAB" w:rsidRPr="009F202C">
              <w:rPr>
                <w:rFonts w:ascii="Times New Roman" w:hAnsi="Times New Roman"/>
                <w:b/>
                <w:sz w:val="23"/>
                <w:szCs w:val="23"/>
              </w:rPr>
              <w:t xml:space="preserve">bei Įstatymo 37 straipsnio 3 dalies </w:t>
            </w:r>
            <w:r w:rsidR="00BF0EE8" w:rsidRPr="009F202C">
              <w:rPr>
                <w:rFonts w:ascii="Times New Roman" w:hAnsi="Times New Roman"/>
                <w:b/>
                <w:sz w:val="23"/>
                <w:szCs w:val="23"/>
              </w:rPr>
              <w:t>nuostatas</w:t>
            </w:r>
            <w:r w:rsidR="000D0DAB" w:rsidRPr="009F202C">
              <w:rPr>
                <w:rFonts w:ascii="Times New Roman" w:hAnsi="Times New Roman"/>
                <w:b/>
                <w:sz w:val="23"/>
                <w:szCs w:val="23"/>
              </w:rPr>
              <w:t>.</w:t>
            </w:r>
          </w:p>
        </w:tc>
      </w:tr>
    </w:tbl>
    <w:p w:rsidR="00EC0F79" w:rsidRPr="000D0DAB" w:rsidRDefault="00EC0F79" w:rsidP="00EA7DF8">
      <w:pPr>
        <w:spacing w:before="0" w:after="0"/>
        <w:ind w:firstLine="567"/>
        <w:jc w:val="center"/>
        <w:rPr>
          <w:rFonts w:ascii="Times New Roman" w:hAnsi="Times New Roman"/>
          <w:b/>
          <w:sz w:val="23"/>
          <w:szCs w:val="23"/>
        </w:rPr>
      </w:pPr>
    </w:p>
    <w:p w:rsidR="005E57F2" w:rsidRPr="000D0DAB" w:rsidRDefault="005E57F2" w:rsidP="00EA7DF8">
      <w:pPr>
        <w:spacing w:before="0" w:after="0"/>
        <w:ind w:firstLine="567"/>
        <w:jc w:val="center"/>
        <w:rPr>
          <w:rFonts w:ascii="Times New Roman" w:hAnsi="Times New Roman"/>
          <w:b/>
          <w:sz w:val="23"/>
          <w:szCs w:val="23"/>
        </w:rPr>
      </w:pPr>
    </w:p>
    <w:p w:rsidR="00EA7DF8" w:rsidRPr="000D0DAB" w:rsidRDefault="00EA7DF8" w:rsidP="00EA7DF8">
      <w:pPr>
        <w:spacing w:before="0" w:after="0"/>
        <w:ind w:firstLine="567"/>
        <w:jc w:val="center"/>
        <w:rPr>
          <w:rFonts w:ascii="Times New Roman" w:hAnsi="Times New Roman"/>
          <w:b/>
          <w:sz w:val="23"/>
          <w:szCs w:val="23"/>
        </w:rPr>
      </w:pPr>
      <w:r w:rsidRPr="000D0DAB">
        <w:rPr>
          <w:rFonts w:ascii="Times New Roman" w:hAnsi="Times New Roman"/>
          <w:b/>
          <w:sz w:val="23"/>
          <w:szCs w:val="23"/>
        </w:rPr>
        <w:t>III dalis. Pastabos, į kurias Perkančioji organizacija turėtų atsižvelgti vykdydama kitus pirkimus</w:t>
      </w:r>
    </w:p>
    <w:p w:rsidR="00EA7DF8" w:rsidRPr="000D0DAB" w:rsidRDefault="00EA7DF8" w:rsidP="00EA7DF8">
      <w:pPr>
        <w:spacing w:before="0" w:after="0"/>
        <w:ind w:firstLine="567"/>
        <w:jc w:val="center"/>
        <w:rPr>
          <w:rFonts w:ascii="Times New Roman" w:hAnsi="Times New Roman"/>
          <w:b/>
          <w:sz w:val="23"/>
          <w:szCs w:val="23"/>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637"/>
      </w:tblGrid>
      <w:tr w:rsidR="009249AF" w:rsidRPr="000D0DAB" w:rsidTr="005E57F2">
        <w:tc>
          <w:tcPr>
            <w:tcW w:w="860" w:type="dxa"/>
            <w:tcBorders>
              <w:top w:val="single" w:sz="4" w:space="0" w:color="auto"/>
              <w:left w:val="single" w:sz="4" w:space="0" w:color="auto"/>
              <w:bottom w:val="single" w:sz="4" w:space="0" w:color="auto"/>
              <w:right w:val="single" w:sz="4" w:space="0" w:color="auto"/>
            </w:tcBorders>
            <w:hideMark/>
          </w:tcPr>
          <w:p w:rsidR="009249AF" w:rsidRPr="000D0DAB" w:rsidRDefault="009249AF" w:rsidP="00AB791E">
            <w:pPr>
              <w:spacing w:before="0" w:after="0"/>
              <w:ind w:firstLine="567"/>
              <w:rPr>
                <w:rFonts w:ascii="Times New Roman" w:hAnsi="Times New Roman"/>
                <w:sz w:val="23"/>
                <w:szCs w:val="23"/>
              </w:rPr>
            </w:pPr>
            <w:r w:rsidRPr="000D0DAB">
              <w:rPr>
                <w:rFonts w:ascii="Times New Roman" w:hAnsi="Times New Roman"/>
                <w:sz w:val="23"/>
                <w:szCs w:val="23"/>
              </w:rPr>
              <w:t>-</w:t>
            </w:r>
          </w:p>
        </w:tc>
        <w:tc>
          <w:tcPr>
            <w:tcW w:w="8637" w:type="dxa"/>
            <w:tcBorders>
              <w:top w:val="single" w:sz="4" w:space="0" w:color="auto"/>
              <w:left w:val="single" w:sz="4" w:space="0" w:color="auto"/>
              <w:bottom w:val="single" w:sz="4" w:space="0" w:color="auto"/>
              <w:right w:val="single" w:sz="4" w:space="0" w:color="auto"/>
            </w:tcBorders>
          </w:tcPr>
          <w:p w:rsidR="009249AF" w:rsidRPr="000D0DAB" w:rsidRDefault="009249AF" w:rsidP="009249AF">
            <w:pPr>
              <w:spacing w:before="0" w:after="0"/>
              <w:ind w:firstLine="0"/>
              <w:rPr>
                <w:rFonts w:ascii="Times New Roman" w:hAnsi="Times New Roman"/>
                <w:sz w:val="23"/>
                <w:szCs w:val="23"/>
              </w:rPr>
            </w:pPr>
            <w:r w:rsidRPr="000D0DAB">
              <w:rPr>
                <w:rFonts w:ascii="Times New Roman" w:hAnsi="Times New Roman"/>
                <w:sz w:val="23"/>
                <w:szCs w:val="23"/>
              </w:rPr>
              <w:t>-</w:t>
            </w:r>
          </w:p>
        </w:tc>
      </w:tr>
    </w:tbl>
    <w:p w:rsidR="00EA7DF8" w:rsidRPr="000D0DAB" w:rsidRDefault="00EA7DF8" w:rsidP="00EA7DF8">
      <w:pPr>
        <w:spacing w:after="0"/>
        <w:jc w:val="center"/>
        <w:rPr>
          <w:rFonts w:ascii="Times New Roman" w:hAnsi="Times New Roman"/>
          <w:b/>
          <w:sz w:val="23"/>
          <w:szCs w:val="23"/>
        </w:rPr>
      </w:pPr>
    </w:p>
    <w:p w:rsidR="00EA7DF8" w:rsidRPr="000D0DAB" w:rsidRDefault="00EA7DF8" w:rsidP="00EA7DF8">
      <w:pPr>
        <w:spacing w:after="0"/>
        <w:jc w:val="center"/>
        <w:rPr>
          <w:rFonts w:ascii="Times New Roman" w:hAnsi="Times New Roman"/>
          <w:b/>
          <w:sz w:val="23"/>
          <w:szCs w:val="23"/>
        </w:rPr>
      </w:pPr>
      <w:r w:rsidRPr="000D0DAB">
        <w:rPr>
          <w:rFonts w:ascii="Times New Roman" w:hAnsi="Times New Roman"/>
          <w:b/>
          <w:sz w:val="23"/>
          <w:szCs w:val="23"/>
        </w:rPr>
        <w:t>IV dalis. SPRENDIMAS</w:t>
      </w:r>
    </w:p>
    <w:p w:rsidR="00EA7DF8" w:rsidRPr="000D0DAB" w:rsidRDefault="00EA7DF8" w:rsidP="00EA7DF8">
      <w:pPr>
        <w:spacing w:after="0"/>
        <w:jc w:val="center"/>
        <w:rPr>
          <w:rFonts w:ascii="Times New Roman" w:hAnsi="Times New Roman"/>
          <w:b/>
          <w:sz w:val="23"/>
          <w:szCs w:val="23"/>
        </w:rPr>
      </w:pPr>
    </w:p>
    <w:p w:rsidR="00B8040E" w:rsidRPr="000D0DAB" w:rsidRDefault="00EA7DF8" w:rsidP="00B8040E">
      <w:pPr>
        <w:spacing w:before="0" w:after="0"/>
        <w:ind w:firstLine="708"/>
        <w:rPr>
          <w:rFonts w:ascii="Times New Roman" w:hAnsi="Times New Roman"/>
          <w:sz w:val="23"/>
          <w:szCs w:val="23"/>
        </w:rPr>
      </w:pPr>
      <w:r w:rsidRPr="000D0DAB">
        <w:rPr>
          <w:rFonts w:ascii="Times New Roman" w:hAnsi="Times New Roman"/>
          <w:sz w:val="23"/>
          <w:szCs w:val="23"/>
        </w:rPr>
        <w:t>Atsižvelgdama į nustatytus Įstatymo pažeidimus, nurodytus šios vertin</w:t>
      </w:r>
      <w:r w:rsidR="006E0D98" w:rsidRPr="000D0DAB">
        <w:rPr>
          <w:rFonts w:ascii="Times New Roman" w:hAnsi="Times New Roman"/>
          <w:sz w:val="23"/>
          <w:szCs w:val="23"/>
        </w:rPr>
        <w:t xml:space="preserve">imo išvados II dalyje, Tarnyba </w:t>
      </w:r>
      <w:r w:rsidR="00B8040E" w:rsidRPr="000D0DAB">
        <w:rPr>
          <w:rFonts w:ascii="Times New Roman" w:hAnsi="Times New Roman"/>
          <w:b/>
          <w:sz w:val="23"/>
          <w:szCs w:val="23"/>
        </w:rPr>
        <w:t>rekomenduoja</w:t>
      </w:r>
      <w:r w:rsidRPr="000D0DAB">
        <w:rPr>
          <w:rFonts w:ascii="Times New Roman" w:hAnsi="Times New Roman"/>
          <w:sz w:val="23"/>
          <w:szCs w:val="23"/>
        </w:rPr>
        <w:t xml:space="preserve"> </w:t>
      </w:r>
      <w:r w:rsidR="009701E5" w:rsidRPr="000D0DAB">
        <w:rPr>
          <w:rFonts w:ascii="Times New Roman" w:hAnsi="Times New Roman"/>
          <w:sz w:val="23"/>
          <w:szCs w:val="23"/>
        </w:rPr>
        <w:t>Perkančiajai organizacijai</w:t>
      </w:r>
      <w:r w:rsidR="00B8040E" w:rsidRPr="000D0DAB">
        <w:rPr>
          <w:rFonts w:ascii="Times New Roman" w:hAnsi="Times New Roman"/>
          <w:sz w:val="23"/>
          <w:szCs w:val="23"/>
        </w:rPr>
        <w:t xml:space="preserve"> 2018-05-31 </w:t>
      </w:r>
      <w:r w:rsidR="00B8040E" w:rsidRPr="005C4A5D">
        <w:rPr>
          <w:rFonts w:ascii="Times New Roman" w:hAnsi="Times New Roman"/>
          <w:b/>
          <w:sz w:val="23"/>
          <w:szCs w:val="23"/>
        </w:rPr>
        <w:t>Sutartį</w:t>
      </w:r>
      <w:r w:rsidR="00B8040E" w:rsidRPr="000D0DAB">
        <w:rPr>
          <w:rFonts w:ascii="Times New Roman" w:hAnsi="Times New Roman"/>
          <w:sz w:val="23"/>
          <w:szCs w:val="23"/>
        </w:rPr>
        <w:t xml:space="preserve"> Nr. A64-140/18(3.10.22-TD2) </w:t>
      </w:r>
      <w:r w:rsidR="00B8040E" w:rsidRPr="005C4A5D">
        <w:rPr>
          <w:rFonts w:ascii="Times New Roman" w:hAnsi="Times New Roman"/>
          <w:b/>
          <w:sz w:val="23"/>
          <w:szCs w:val="23"/>
        </w:rPr>
        <w:t>nutraukti</w:t>
      </w:r>
      <w:r w:rsidR="00B8040E" w:rsidRPr="000D0DAB">
        <w:rPr>
          <w:rFonts w:ascii="Times New Roman" w:hAnsi="Times New Roman"/>
          <w:sz w:val="23"/>
          <w:szCs w:val="23"/>
        </w:rPr>
        <w:t>, ir, esant poreikiui, organizuoti naują viešąjį pirkimą, vadovaujantis Lietuvos Respublikos viešųjų pirkimų įstatymo nuostatomis.</w:t>
      </w:r>
    </w:p>
    <w:p w:rsidR="00B8040E" w:rsidRPr="000D0DAB" w:rsidRDefault="00B8040E" w:rsidP="00B8040E">
      <w:pPr>
        <w:spacing w:before="0" w:after="0"/>
        <w:ind w:firstLine="708"/>
        <w:rPr>
          <w:rFonts w:ascii="Times New Roman" w:hAnsi="Times New Roman"/>
          <w:sz w:val="23"/>
          <w:szCs w:val="23"/>
        </w:rPr>
      </w:pPr>
      <w:r w:rsidRPr="000D0DAB">
        <w:rPr>
          <w:rFonts w:ascii="Times New Roman" w:hAnsi="Times New Roman"/>
          <w:sz w:val="23"/>
          <w:szCs w:val="23"/>
        </w:rPr>
        <w:t>Prašome ne vėliau kaip per 10 darbo dienų, nuo šios vertinimo išvados gavimo dienos, raštu informuoti Tarnybą apie priimtą sprendimą dėl Tarnybos rekomendacijos nutraukti Sutartį.</w:t>
      </w:r>
    </w:p>
    <w:p w:rsidR="00EA7DF8" w:rsidRPr="000D0DAB" w:rsidRDefault="00EA7DF8" w:rsidP="00B8040E">
      <w:pPr>
        <w:spacing w:before="0" w:after="0"/>
        <w:ind w:firstLine="708"/>
        <w:rPr>
          <w:rFonts w:ascii="Times New Roman" w:hAnsi="Times New Roman"/>
          <w:sz w:val="23"/>
          <w:szCs w:val="23"/>
        </w:rPr>
      </w:pPr>
      <w:r w:rsidRPr="000D0DAB">
        <w:rPr>
          <w:rFonts w:ascii="Times New Roman" w:hAnsi="Times New Roman"/>
          <w:sz w:val="23"/>
          <w:szCs w:val="23"/>
        </w:rPr>
        <w:t>Vadovaujantis Lietuvos Respublikos administracinių bylų teisenos įstatymo 5 ir 17</w:t>
      </w:r>
      <w:r w:rsidRPr="000D0DAB">
        <w:rPr>
          <w:rFonts w:ascii="Times New Roman" w:hAnsi="Times New Roman"/>
          <w:b/>
          <w:sz w:val="23"/>
          <w:szCs w:val="23"/>
        </w:rPr>
        <w:t xml:space="preserve"> </w:t>
      </w:r>
      <w:r w:rsidRPr="000D0DAB">
        <w:rPr>
          <w:rFonts w:ascii="Times New Roman" w:hAnsi="Times New Roman"/>
          <w:sz w:val="23"/>
          <w:szCs w:val="23"/>
        </w:rPr>
        <w:t xml:space="preserve">straipsniais, nesutikę su Tarnybos </w:t>
      </w:r>
      <w:r w:rsidR="00B8040E" w:rsidRPr="000D0DAB">
        <w:rPr>
          <w:rFonts w:ascii="Times New Roman" w:hAnsi="Times New Roman"/>
          <w:sz w:val="23"/>
          <w:szCs w:val="23"/>
        </w:rPr>
        <w:t>išvada</w:t>
      </w:r>
      <w:r w:rsidRPr="000D0DAB">
        <w:rPr>
          <w:rFonts w:ascii="Times New Roman" w:hAnsi="Times New Roman"/>
          <w:sz w:val="23"/>
          <w:szCs w:val="23"/>
        </w:rPr>
        <w:t>, Jūs galite ją apskųsti teismui šio įstatymo nustatyta tvarka.</w:t>
      </w:r>
    </w:p>
    <w:p w:rsidR="00EA7DF8" w:rsidRPr="000D0DAB" w:rsidRDefault="00EA7DF8" w:rsidP="00EA7DF8">
      <w:pPr>
        <w:pStyle w:val="MediumGrid21"/>
        <w:spacing w:before="0" w:after="0"/>
        <w:ind w:firstLine="720"/>
        <w:rPr>
          <w:rFonts w:ascii="Times New Roman" w:hAnsi="Times New Roman"/>
          <w:bCs/>
          <w:sz w:val="23"/>
          <w:szCs w:val="23"/>
          <w:lang w:val="lt-LT"/>
        </w:rPr>
      </w:pPr>
    </w:p>
    <w:p w:rsidR="00EA7DF8" w:rsidRPr="000D0DAB" w:rsidRDefault="00EA7DF8" w:rsidP="00EA7DF8">
      <w:pPr>
        <w:tabs>
          <w:tab w:val="left" w:pos="0"/>
        </w:tabs>
        <w:spacing w:before="0" w:after="0"/>
        <w:ind w:firstLine="0"/>
        <w:rPr>
          <w:rFonts w:ascii="Times New Roman" w:hAnsi="Times New Roman"/>
          <w:bCs/>
          <w:sz w:val="23"/>
          <w:szCs w:val="23"/>
        </w:rPr>
      </w:pPr>
    </w:p>
    <w:p w:rsidR="00377223" w:rsidRPr="00377223" w:rsidRDefault="00377223" w:rsidP="00377223">
      <w:pPr>
        <w:rPr>
          <w:rFonts w:ascii="Times New Roman" w:hAnsi="Times New Roman"/>
          <w:sz w:val="24"/>
          <w:szCs w:val="24"/>
        </w:rPr>
      </w:pPr>
      <w:r w:rsidRPr="00377223">
        <w:rPr>
          <w:rFonts w:ascii="Times New Roman" w:hAnsi="Times New Roman"/>
          <w:sz w:val="24"/>
          <w:szCs w:val="24"/>
        </w:rPr>
        <w:t>Direktorė</w:t>
      </w:r>
      <w:r w:rsidRPr="00377223">
        <w:rPr>
          <w:rFonts w:ascii="Times New Roman" w:hAnsi="Times New Roman"/>
          <w:sz w:val="24"/>
          <w:szCs w:val="24"/>
        </w:rPr>
        <w:tab/>
      </w:r>
      <w:bookmarkStart w:id="0" w:name="_GoBack"/>
      <w:bookmarkEnd w:id="0"/>
      <w:r w:rsidRPr="00377223">
        <w:rPr>
          <w:rFonts w:ascii="Times New Roman" w:hAnsi="Times New Roman"/>
          <w:sz w:val="24"/>
          <w:szCs w:val="24"/>
        </w:rPr>
        <w:tab/>
      </w:r>
      <w:r w:rsidRPr="00377223">
        <w:rPr>
          <w:rFonts w:ascii="Times New Roman" w:hAnsi="Times New Roman"/>
          <w:sz w:val="24"/>
          <w:szCs w:val="24"/>
        </w:rPr>
        <w:tab/>
      </w:r>
      <w:r w:rsidRPr="00377223">
        <w:rPr>
          <w:rFonts w:ascii="Times New Roman" w:hAnsi="Times New Roman"/>
          <w:sz w:val="24"/>
          <w:szCs w:val="24"/>
        </w:rPr>
        <w:tab/>
      </w:r>
      <w:r w:rsidRPr="00377223">
        <w:rPr>
          <w:rFonts w:ascii="Times New Roman" w:hAnsi="Times New Roman"/>
          <w:sz w:val="24"/>
          <w:szCs w:val="24"/>
        </w:rPr>
        <w:tab/>
      </w:r>
      <w:r w:rsidRPr="00377223">
        <w:rPr>
          <w:rFonts w:ascii="Times New Roman" w:hAnsi="Times New Roman"/>
          <w:sz w:val="24"/>
          <w:szCs w:val="24"/>
        </w:rPr>
        <w:t>Diana Vilytė</w:t>
      </w:r>
    </w:p>
    <w:p w:rsidR="00EA7DF8" w:rsidRPr="000D0DAB" w:rsidRDefault="00EA7DF8" w:rsidP="00EA7DF8">
      <w:pPr>
        <w:tabs>
          <w:tab w:val="left" w:pos="0"/>
        </w:tabs>
        <w:spacing w:before="0" w:after="0"/>
        <w:ind w:firstLine="0"/>
        <w:rPr>
          <w:rFonts w:ascii="Times New Roman" w:hAnsi="Times New Roman"/>
          <w:bCs/>
          <w:sz w:val="23"/>
          <w:szCs w:val="23"/>
        </w:rPr>
      </w:pPr>
      <w:r w:rsidRPr="000D0DAB">
        <w:rPr>
          <w:rFonts w:ascii="Times New Roman" w:hAnsi="Times New Roman"/>
          <w:bCs/>
          <w:sz w:val="23"/>
          <w:szCs w:val="23"/>
        </w:rPr>
        <w:tab/>
      </w:r>
      <w:r w:rsidRPr="000D0DAB">
        <w:rPr>
          <w:rFonts w:ascii="Times New Roman" w:hAnsi="Times New Roman"/>
          <w:bCs/>
          <w:sz w:val="23"/>
          <w:szCs w:val="23"/>
        </w:rPr>
        <w:tab/>
        <w:t xml:space="preserve">                               </w:t>
      </w:r>
    </w:p>
    <w:p w:rsidR="00EA7DF8" w:rsidRPr="000D0DAB" w:rsidRDefault="00EA7DF8" w:rsidP="00EA7DF8">
      <w:pPr>
        <w:tabs>
          <w:tab w:val="left" w:pos="0"/>
        </w:tabs>
        <w:spacing w:before="0" w:after="0"/>
        <w:ind w:firstLine="0"/>
        <w:rPr>
          <w:rFonts w:ascii="Times New Roman" w:hAnsi="Times New Roman"/>
          <w:bCs/>
          <w:sz w:val="23"/>
          <w:szCs w:val="23"/>
        </w:rPr>
      </w:pPr>
    </w:p>
    <w:p w:rsidR="00EA7DF8" w:rsidRDefault="00EA7DF8" w:rsidP="00EA7DF8">
      <w:pPr>
        <w:tabs>
          <w:tab w:val="left" w:pos="900"/>
        </w:tabs>
        <w:spacing w:before="0" w:after="0"/>
        <w:ind w:firstLine="0"/>
        <w:jc w:val="left"/>
        <w:rPr>
          <w:rFonts w:ascii="Times New Roman" w:eastAsia="Times New Roman" w:hAnsi="Times New Roman"/>
          <w:sz w:val="23"/>
          <w:szCs w:val="23"/>
        </w:rPr>
      </w:pPr>
    </w:p>
    <w:p w:rsidR="005E57F2" w:rsidRPr="000D0DAB" w:rsidRDefault="005E57F2" w:rsidP="00EA7DF8">
      <w:pPr>
        <w:tabs>
          <w:tab w:val="left" w:pos="900"/>
        </w:tabs>
        <w:spacing w:before="0" w:after="0"/>
        <w:ind w:firstLine="0"/>
        <w:jc w:val="left"/>
        <w:rPr>
          <w:rFonts w:ascii="Times New Roman" w:eastAsia="Times New Roman" w:hAnsi="Times New Roman"/>
          <w:sz w:val="23"/>
          <w:szCs w:val="23"/>
        </w:rPr>
      </w:pPr>
    </w:p>
    <w:p w:rsidR="005E57F2" w:rsidRPr="000D0DAB" w:rsidRDefault="005E57F2" w:rsidP="00EA7DF8">
      <w:pPr>
        <w:tabs>
          <w:tab w:val="left" w:pos="900"/>
        </w:tabs>
        <w:spacing w:before="0" w:after="0"/>
        <w:ind w:firstLine="0"/>
        <w:jc w:val="left"/>
        <w:rPr>
          <w:rFonts w:ascii="Times New Roman" w:eastAsia="Times New Roman" w:hAnsi="Times New Roman"/>
          <w:sz w:val="23"/>
          <w:szCs w:val="23"/>
        </w:rPr>
      </w:pPr>
    </w:p>
    <w:p w:rsidR="000367AC" w:rsidRPr="000D0DAB" w:rsidRDefault="00B1532D" w:rsidP="00EA7DF8">
      <w:pPr>
        <w:tabs>
          <w:tab w:val="left" w:pos="900"/>
        </w:tabs>
        <w:spacing w:before="0" w:after="0"/>
        <w:ind w:firstLine="0"/>
        <w:jc w:val="left"/>
        <w:rPr>
          <w:rFonts w:ascii="Times New Roman" w:hAnsi="Times New Roman"/>
          <w:sz w:val="20"/>
          <w:szCs w:val="20"/>
        </w:rPr>
      </w:pPr>
      <w:r w:rsidRPr="000D0DAB">
        <w:rPr>
          <w:rFonts w:ascii="Times New Roman" w:eastAsia="Times New Roman" w:hAnsi="Times New Roman"/>
          <w:sz w:val="20"/>
          <w:szCs w:val="20"/>
        </w:rPr>
        <w:t>L</w:t>
      </w:r>
      <w:r w:rsidR="00EA7DF8" w:rsidRPr="000D0DAB">
        <w:rPr>
          <w:rFonts w:ascii="Times New Roman" w:eastAsia="Times New Roman" w:hAnsi="Times New Roman"/>
          <w:sz w:val="20"/>
          <w:szCs w:val="20"/>
        </w:rPr>
        <w:t xml:space="preserve">. </w:t>
      </w:r>
      <w:r w:rsidR="005F7B05" w:rsidRPr="000D0DAB">
        <w:rPr>
          <w:rFonts w:ascii="Times New Roman" w:eastAsia="Times New Roman" w:hAnsi="Times New Roman"/>
          <w:sz w:val="20"/>
          <w:szCs w:val="20"/>
        </w:rPr>
        <w:t>Klingienė</w:t>
      </w:r>
      <w:r w:rsidR="00EA7DF8" w:rsidRPr="000D0DAB">
        <w:rPr>
          <w:rFonts w:ascii="Times New Roman" w:eastAsia="Times New Roman" w:hAnsi="Times New Roman"/>
          <w:sz w:val="20"/>
          <w:szCs w:val="20"/>
        </w:rPr>
        <w:t>, tel. (8 5) 219 70</w:t>
      </w:r>
      <w:r w:rsidR="005F7B05" w:rsidRPr="000D0DAB">
        <w:rPr>
          <w:rFonts w:ascii="Times New Roman" w:eastAsia="Times New Roman" w:hAnsi="Times New Roman"/>
          <w:sz w:val="20"/>
          <w:szCs w:val="20"/>
        </w:rPr>
        <w:t>50</w:t>
      </w:r>
      <w:r w:rsidR="00EA7DF8" w:rsidRPr="000D0DAB">
        <w:rPr>
          <w:rFonts w:ascii="Times New Roman" w:eastAsia="Times New Roman" w:hAnsi="Times New Roman"/>
          <w:sz w:val="20"/>
          <w:szCs w:val="20"/>
        </w:rPr>
        <w:t xml:space="preserve">, faks. (8 5) 213 6213, el. p. </w:t>
      </w:r>
      <w:r w:rsidR="005F7B05" w:rsidRPr="000D0DAB">
        <w:rPr>
          <w:rFonts w:ascii="Times New Roman" w:eastAsia="Times New Roman" w:hAnsi="Times New Roman"/>
          <w:sz w:val="20"/>
          <w:szCs w:val="20"/>
        </w:rPr>
        <w:t>Lina.Klingiene</w:t>
      </w:r>
      <w:r w:rsidR="00EA7DF8" w:rsidRPr="000D0DAB">
        <w:rPr>
          <w:rFonts w:ascii="Times New Roman" w:eastAsia="Times New Roman" w:hAnsi="Times New Roman"/>
          <w:sz w:val="20"/>
          <w:szCs w:val="20"/>
        </w:rPr>
        <w:t>@vpt.lt</w:t>
      </w:r>
    </w:p>
    <w:sectPr w:rsidR="000367AC" w:rsidRPr="000D0DAB" w:rsidSect="0017423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92D" w:rsidRDefault="00F8292D" w:rsidP="00EA7DF8">
      <w:pPr>
        <w:spacing w:before="0" w:after="0"/>
      </w:pPr>
      <w:r>
        <w:separator/>
      </w:r>
    </w:p>
  </w:endnote>
  <w:endnote w:type="continuationSeparator" w:id="0">
    <w:p w:rsidR="00F8292D" w:rsidRDefault="00F8292D" w:rsidP="00EA7D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92D" w:rsidRDefault="00F8292D" w:rsidP="00EA7DF8">
      <w:pPr>
        <w:spacing w:before="0" w:after="0"/>
      </w:pPr>
      <w:r>
        <w:separator/>
      </w:r>
    </w:p>
  </w:footnote>
  <w:footnote w:type="continuationSeparator" w:id="0">
    <w:p w:rsidR="00F8292D" w:rsidRDefault="00F8292D" w:rsidP="00EA7DF8">
      <w:pPr>
        <w:spacing w:before="0" w:after="0"/>
      </w:pPr>
      <w:r>
        <w:continuationSeparator/>
      </w:r>
    </w:p>
  </w:footnote>
  <w:footnote w:id="1">
    <w:p w:rsidR="00042C22" w:rsidRPr="00ED3D55" w:rsidRDefault="00042C22" w:rsidP="00ED3D55">
      <w:pPr>
        <w:pStyle w:val="Puslapioinaostekstas"/>
        <w:spacing w:before="0"/>
        <w:ind w:firstLine="0"/>
        <w:rPr>
          <w:rFonts w:ascii="Times New Roman" w:hAnsi="Times New Roman"/>
        </w:rPr>
      </w:pPr>
      <w:r w:rsidRPr="00174239">
        <w:rPr>
          <w:rStyle w:val="Puslapioinaosnuoroda"/>
          <w:rFonts w:ascii="Times New Roman" w:hAnsi="Times New Roman"/>
        </w:rPr>
        <w:footnoteRef/>
      </w:r>
      <w:r w:rsidRPr="00174239">
        <w:rPr>
          <w:rFonts w:ascii="Times New Roman" w:hAnsi="Times New Roman"/>
        </w:rPr>
        <w:t xml:space="preserve"> </w:t>
      </w:r>
      <w:r w:rsidRPr="00ED3D55">
        <w:rPr>
          <w:rFonts w:ascii="Times New Roman" w:hAnsi="Times New Roman"/>
        </w:rPr>
        <w:t>Perkančioji organizacija užtikrina, kad vykdant pirkimą būtų laikomasi lygiateisiškumo, nediskriminavimo, abipusio pripažinimo, proporcingumo, skaidrumo principų</w:t>
      </w:r>
    </w:p>
  </w:footnote>
  <w:footnote w:id="2">
    <w:p w:rsidR="00042C22" w:rsidRPr="00ED3D55" w:rsidRDefault="00042C22" w:rsidP="00ED3D55">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 xml:space="preserve"> </w:t>
      </w:r>
      <w:r w:rsidR="00D47B02">
        <w:rPr>
          <w:rFonts w:ascii="Times New Roman" w:hAnsi="Times New Roman"/>
        </w:rPr>
        <w:t>Perkančioji organizacija turi siekti, kad: 1)</w:t>
      </w:r>
      <w:r w:rsidR="00A90085">
        <w:rPr>
          <w:rFonts w:ascii="Times New Roman" w:hAnsi="Times New Roman"/>
        </w:rPr>
        <w:t xml:space="preserve"> </w:t>
      </w:r>
      <w:r w:rsidR="00D47B02">
        <w:rPr>
          <w:rFonts w:ascii="Times New Roman" w:hAnsi="Times New Roman"/>
        </w:rPr>
        <w:t>prekėms, paslaugoms ar darbams įsigyti skirtos lėšos būtų naudojamos racionaliai;</w:t>
      </w:r>
    </w:p>
  </w:footnote>
  <w:footnote w:id="3">
    <w:p w:rsidR="00A90085" w:rsidRDefault="00A90085" w:rsidP="00A90085">
      <w:pPr>
        <w:pStyle w:val="Puslapioinaostekstas"/>
        <w:spacing w:before="0"/>
        <w:ind w:firstLine="0"/>
      </w:pPr>
      <w:r>
        <w:rPr>
          <w:rStyle w:val="Puslapioinaosnuoroda"/>
        </w:rPr>
        <w:footnoteRef/>
      </w:r>
      <w:r>
        <w:t xml:space="preserve"> </w:t>
      </w:r>
      <w:r w:rsidRPr="0074066B">
        <w:rPr>
          <w:rFonts w:ascii="Times New Roman" w:hAnsi="Times New Roman"/>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imes New Roman" w:hAnsi="Times New Roman"/>
        </w:rPr>
        <w:t>.</w:t>
      </w:r>
    </w:p>
  </w:footnote>
  <w:footnote w:id="4">
    <w:p w:rsidR="00042C22" w:rsidRPr="00ED3D55" w:rsidRDefault="00042C22" w:rsidP="00ED3D55">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5">
    <w:p w:rsidR="00ED3D55" w:rsidRPr="00ED3D55" w:rsidRDefault="00ED3D55" w:rsidP="00ED3D55">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Jeigu papildomos su pirkimo dokumentais susijusios informacijos paprašoma laiku, perkančioji organizacija ją pateikia visiems tiekėjams ne vėliau kaip likus 6 dienoms iki pasiūlymų pateikimo termino pabaigos. &lt;...&gt;</w:t>
      </w:r>
    </w:p>
  </w:footnote>
  <w:footnote w:id="6">
    <w:p w:rsidR="00A90085" w:rsidRDefault="00A90085" w:rsidP="00A90085">
      <w:pPr>
        <w:pStyle w:val="Puslapioinaostekstas"/>
        <w:spacing w:before="0"/>
        <w:ind w:firstLine="0"/>
      </w:pPr>
      <w:r>
        <w:rPr>
          <w:rStyle w:val="Puslapioinaosnuoroda"/>
        </w:rPr>
        <w:footnoteRef/>
      </w:r>
      <w:r w:rsidRPr="0074066B">
        <w:rPr>
          <w:rFonts w:ascii="Times New Roman" w:hAnsi="Times New Roman"/>
        </w:rPr>
        <w:t>Techninė specifikacija turi užtikrinti konkurenciją ir nediskriminuoti tiekėjų</w:t>
      </w:r>
      <w:r>
        <w:t>.</w:t>
      </w:r>
    </w:p>
  </w:footnote>
  <w:footnote w:id="7">
    <w:p w:rsidR="00A20D06" w:rsidRPr="00ED3D55" w:rsidRDefault="00A20D06" w:rsidP="00ED3D55">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 xml:space="preserve"> 2017 m. rugpjūčio 30 d. Vilniaus miesto savivaldybės administracijos direktoriaus įsakymas Nr. 40-437 „Dėl Vilniaus miesto savivaldybės administracijos viešųjų pirkimų komisijos sudarymo</w:t>
      </w:r>
    </w:p>
  </w:footnote>
  <w:footnote w:id="8">
    <w:p w:rsidR="00042C22" w:rsidRPr="00576F3C" w:rsidRDefault="00042C22" w:rsidP="00576F3C">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 xml:space="preserve"> </w:t>
      </w:r>
      <w:r w:rsidRPr="00576F3C">
        <w:rPr>
          <w:rFonts w:ascii="Times New Roman" w:hAnsi="Times New Roman"/>
        </w:rPr>
        <w:t>Tiekėjai savo prašymus dėl papildomos su pirkimo dokumentais susijusios informacijos gali teiki ne vėliau kaip prieš 4 darbo dienas iki pasiūlymų pateikimo termino pabaigos.</w:t>
      </w:r>
    </w:p>
  </w:footnote>
  <w:footnote w:id="9">
    <w:p w:rsidR="00576F3C" w:rsidRPr="00576F3C" w:rsidRDefault="00576F3C" w:rsidP="00576F3C">
      <w:pPr>
        <w:pStyle w:val="Puslapioinaostekstas"/>
        <w:spacing w:before="0"/>
        <w:ind w:firstLine="0"/>
        <w:rPr>
          <w:rFonts w:ascii="Times New Roman" w:hAnsi="Times New Roman"/>
        </w:rPr>
      </w:pPr>
      <w:r w:rsidRPr="00576F3C">
        <w:rPr>
          <w:rStyle w:val="Puslapioinaosnuoroda"/>
          <w:rFonts w:ascii="Times New Roman" w:hAnsi="Times New Roman"/>
        </w:rPr>
        <w:footnoteRef/>
      </w:r>
      <w:r w:rsidRPr="00576F3C">
        <w:rPr>
          <w:rFonts w:ascii="Times New Roman" w:hAnsi="Times New Roman"/>
        </w:rPr>
        <w:t xml:space="preserve"> 2018 m. gegužės 2 d. UAB Lietuvos naujienų agentūros ELTA raštas „Paklausimas dėl informacijos platinimo žiniasklaidos kanalais supaprastinto pirkimo atviro konkurso būdu sąlygų“</w:t>
      </w:r>
    </w:p>
  </w:footnote>
  <w:footnote w:id="10">
    <w:p w:rsidR="00042C22" w:rsidRPr="00ED3D55" w:rsidRDefault="00042C22" w:rsidP="00ED3D55">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 xml:space="preserve"> Paslaugų teikėjas turi: &lt;...&gt; 2.2. suteikti teisę paslaugų teikėjo parengtą realiojo laiko (</w:t>
      </w:r>
      <w:proofErr w:type="spellStart"/>
      <w:r w:rsidRPr="00ED3D55">
        <w:rPr>
          <w:rFonts w:ascii="Times New Roman" w:hAnsi="Times New Roman"/>
        </w:rPr>
        <w:t>on</w:t>
      </w:r>
      <w:proofErr w:type="spellEnd"/>
      <w:r w:rsidRPr="00ED3D55">
        <w:rPr>
          <w:rFonts w:ascii="Times New Roman" w:hAnsi="Times New Roman"/>
        </w:rPr>
        <w:t>-line) informaciją apie perkančiosios organizacijos veiklą prireikus naudoti ir platinti didžiausių pasaulyje tarptautinių naujienų agentūrų „</w:t>
      </w:r>
      <w:proofErr w:type="spellStart"/>
      <w:r w:rsidRPr="00ED3D55">
        <w:rPr>
          <w:rFonts w:ascii="Times New Roman" w:hAnsi="Times New Roman"/>
        </w:rPr>
        <w:t>The</w:t>
      </w:r>
      <w:proofErr w:type="spellEnd"/>
      <w:r w:rsidRPr="00ED3D55">
        <w:rPr>
          <w:rFonts w:ascii="Times New Roman" w:hAnsi="Times New Roman"/>
        </w:rPr>
        <w:t xml:space="preserve"> </w:t>
      </w:r>
      <w:proofErr w:type="spellStart"/>
      <w:r w:rsidRPr="00ED3D55">
        <w:rPr>
          <w:rFonts w:ascii="Times New Roman" w:hAnsi="Times New Roman"/>
        </w:rPr>
        <w:t>Associated</w:t>
      </w:r>
      <w:proofErr w:type="spellEnd"/>
      <w:r w:rsidRPr="00ED3D55">
        <w:rPr>
          <w:rFonts w:ascii="Times New Roman" w:hAnsi="Times New Roman"/>
        </w:rPr>
        <w:t xml:space="preserve"> Press“ (AP), nacionalinių Suomijos, Lenkijos naujienų agentūrų bei Rusijos naujienų agentūros „Interfax“ naujienų srautuose pagal paslaugų teikėjo ir šių naujienų agentūrų sutartis, suteikiančias abipusę teisę keistis realiojo laiko (</w:t>
      </w:r>
      <w:proofErr w:type="spellStart"/>
      <w:r w:rsidRPr="00ED3D55">
        <w:rPr>
          <w:rFonts w:ascii="Times New Roman" w:hAnsi="Times New Roman"/>
        </w:rPr>
        <w:t>on</w:t>
      </w:r>
      <w:proofErr w:type="spellEnd"/>
      <w:r w:rsidRPr="00ED3D55">
        <w:rPr>
          <w:rFonts w:ascii="Times New Roman" w:hAnsi="Times New Roman"/>
        </w:rPr>
        <w:t>-line) informacija, ją naudoti ir platinti;</w:t>
      </w:r>
    </w:p>
  </w:footnote>
  <w:footnote w:id="11">
    <w:p w:rsidR="00F03EE4" w:rsidRPr="00F03EE4" w:rsidRDefault="00F03EE4" w:rsidP="00F03EE4">
      <w:pPr>
        <w:pStyle w:val="Puslapioinaostekstas"/>
        <w:spacing w:before="0"/>
        <w:ind w:firstLine="0"/>
        <w:rPr>
          <w:rFonts w:ascii="Times New Roman" w:hAnsi="Times New Roman"/>
        </w:rPr>
      </w:pPr>
      <w:r w:rsidRPr="00F03EE4">
        <w:rPr>
          <w:rStyle w:val="Puslapioinaosnuoroda"/>
          <w:rFonts w:ascii="Times New Roman" w:hAnsi="Times New Roman"/>
        </w:rPr>
        <w:footnoteRef/>
      </w:r>
      <w:r w:rsidRPr="00F03EE4">
        <w:rPr>
          <w:rFonts w:ascii="Times New Roman" w:hAnsi="Times New Roman"/>
        </w:rPr>
        <w:t xml:space="preserve">&lt;...&gt;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p>
  </w:footnote>
  <w:footnote w:id="12">
    <w:p w:rsidR="00042C22" w:rsidRPr="00ED3D55" w:rsidRDefault="00042C22" w:rsidP="00ED3D55">
      <w:pPr>
        <w:pStyle w:val="Puslapioinaostekstas"/>
        <w:spacing w:before="0"/>
        <w:ind w:firstLine="0"/>
        <w:rPr>
          <w:rFonts w:ascii="Times New Roman" w:hAnsi="Times New Roman"/>
        </w:rPr>
      </w:pPr>
      <w:r w:rsidRPr="00ED3D55">
        <w:rPr>
          <w:rStyle w:val="Puslapioinaosnuoroda"/>
          <w:rFonts w:ascii="Times New Roman" w:hAnsi="Times New Roman"/>
        </w:rPr>
        <w:footnoteRef/>
      </w:r>
      <w:r w:rsidRPr="00ED3D55">
        <w:rPr>
          <w:rFonts w:ascii="Times New Roman" w:hAnsi="Times New Roman"/>
        </w:rPr>
        <w:t xml:space="preserve"> 2018 m. gegužės 9 d. Vilniaus miesto savivaldybės administracijos Rinkodaros ir komunikacijos skyriaus raštas Nr. A39-425/18(3.10.15-AD10) „Dėl atviro konkurso (supaprastintas pirkimas) „Informacijos platinimas žiniasklaidos kanalais“</w:t>
      </w:r>
    </w:p>
  </w:footnote>
  <w:footnote w:id="13">
    <w:p w:rsidR="00A90085" w:rsidRPr="0074066B" w:rsidRDefault="00A90085" w:rsidP="00A90085">
      <w:pPr>
        <w:pStyle w:val="Puslapioinaostekstas"/>
        <w:spacing w:before="0"/>
        <w:ind w:firstLine="0"/>
        <w:rPr>
          <w:rFonts w:ascii="Times New Roman" w:hAnsi="Times New Roman"/>
        </w:rPr>
      </w:pPr>
      <w:r w:rsidRPr="0074066B">
        <w:rPr>
          <w:rStyle w:val="Puslapioinaosnuoroda"/>
          <w:rFonts w:ascii="Times New Roman" w:hAnsi="Times New Roman"/>
        </w:rPr>
        <w:footnoteRef/>
      </w:r>
      <w:r>
        <w:rPr>
          <w:rFonts w:ascii="Times New Roman" w:hAnsi="Times New Roman"/>
          <w:b/>
        </w:rPr>
        <w:t xml:space="preserve"> </w:t>
      </w:r>
      <w:r w:rsidRPr="0074066B">
        <w:rPr>
          <w:rFonts w:ascii="Times New Roman" w:hAnsi="Times New Roman"/>
          <w:b/>
        </w:rPr>
        <w:t>Įstatymo 17 straipsnio 1</w:t>
      </w:r>
      <w:r>
        <w:rPr>
          <w:rFonts w:ascii="Times New Roman" w:hAnsi="Times New Roman"/>
          <w:b/>
        </w:rPr>
        <w:t xml:space="preserve"> dalis -</w:t>
      </w:r>
      <w:r>
        <w:rPr>
          <w:rFonts w:ascii="Times New Roman" w:hAnsi="Times New Roman"/>
        </w:rPr>
        <w:t xml:space="preserve"> Žr. nuorodą Nr. 11.</w:t>
      </w:r>
    </w:p>
  </w:footnote>
  <w:footnote w:id="14">
    <w:p w:rsidR="00A90085" w:rsidRPr="0074066B" w:rsidRDefault="00A90085" w:rsidP="00A90085">
      <w:pPr>
        <w:pStyle w:val="Puslapioinaostekstas"/>
        <w:spacing w:before="0"/>
        <w:ind w:firstLine="0"/>
        <w:rPr>
          <w:rFonts w:ascii="Times New Roman" w:hAnsi="Times New Roman"/>
        </w:rPr>
      </w:pPr>
      <w:r w:rsidRPr="0074066B">
        <w:rPr>
          <w:rStyle w:val="Puslapioinaosnuoroda"/>
          <w:rFonts w:ascii="Times New Roman" w:hAnsi="Times New Roman"/>
        </w:rPr>
        <w:footnoteRef/>
      </w:r>
      <w:r w:rsidRPr="0074066B">
        <w:rPr>
          <w:rFonts w:ascii="Times New Roman" w:hAnsi="Times New Roman"/>
        </w:rPr>
        <w:t xml:space="preserve"> </w:t>
      </w:r>
      <w:r w:rsidRPr="0074066B">
        <w:rPr>
          <w:rFonts w:ascii="Times New Roman" w:hAnsi="Times New Roman"/>
          <w:b/>
        </w:rPr>
        <w:t>Įstatymo 17 straipsnio 3 dalis</w:t>
      </w:r>
      <w:r>
        <w:rPr>
          <w:rFonts w:ascii="Times New Roman" w:hAnsi="Times New Roman"/>
          <w:b/>
        </w:rPr>
        <w:t xml:space="preserve"> -</w:t>
      </w:r>
      <w:r>
        <w:rPr>
          <w:rFonts w:ascii="Times New Roman" w:hAnsi="Times New Roman"/>
        </w:rPr>
        <w:t xml:space="preserve"> Žr. nuorodą Nr. 12 ir </w:t>
      </w:r>
      <w:r w:rsidRPr="0074066B">
        <w:rPr>
          <w:rFonts w:ascii="Times New Roman" w:hAnsi="Times New Roman"/>
          <w:b/>
        </w:rPr>
        <w:t>Įstatymo 37 straipsnio 3 dalis</w:t>
      </w:r>
      <w:r>
        <w:rPr>
          <w:rFonts w:ascii="Times New Roman" w:hAnsi="Times New Roman"/>
        </w:rPr>
        <w:t xml:space="preserve"> - Žr. nuorodą Nr. 13.</w:t>
      </w:r>
    </w:p>
  </w:footnote>
  <w:footnote w:id="15">
    <w:p w:rsidR="00A90085" w:rsidRPr="00F61C6D" w:rsidRDefault="00A90085" w:rsidP="00A90085">
      <w:pPr>
        <w:pStyle w:val="Puslapioinaostekstas"/>
        <w:spacing w:before="0"/>
        <w:ind w:firstLine="0"/>
        <w:rPr>
          <w:rFonts w:ascii="Times New Roman" w:hAnsi="Times New Roman"/>
        </w:rPr>
      </w:pPr>
      <w:r w:rsidRPr="0074066B">
        <w:rPr>
          <w:rStyle w:val="Puslapioinaosnuoroda"/>
          <w:rFonts w:ascii="Times New Roman" w:hAnsi="Times New Roman"/>
        </w:rPr>
        <w:footnoteRef/>
      </w:r>
      <w:r w:rsidRPr="0074066B">
        <w:rPr>
          <w:rFonts w:ascii="Times New Roman" w:hAnsi="Times New Roman"/>
        </w:rPr>
        <w:t xml:space="preserve"> </w:t>
      </w:r>
      <w:r w:rsidRPr="0074066B">
        <w:rPr>
          <w:rFonts w:ascii="Times New Roman" w:hAnsi="Times New Roman"/>
          <w:b/>
        </w:rPr>
        <w:t>Įstatymo 37 straipsnio 1 dalis</w:t>
      </w:r>
      <w:r w:rsidRPr="0074066B">
        <w:rPr>
          <w:rFonts w:ascii="Times New Roman" w:hAnsi="Times New Roman"/>
        </w:rPr>
        <w:t>: „Perkamų prekių, paslaugų ar darbų ypatybės apibūdinamos pirkimo dokumentuose pateiktoje techninėje specifikacijoje. &lt;...&gt; Techninėje</w:t>
      </w:r>
      <w:r w:rsidRPr="00F61C6D">
        <w:rPr>
          <w:rFonts w:ascii="Times New Roman" w:hAnsi="Times New Roman"/>
        </w:rPr>
        <w:t xml:space="preserve"> specifikacijoje gali būti pateikiamos perkamų prekių, paslaugų ar darbų ypatybės, susijusios ir su konkretaus prekių gamybos, paslaugų teikimo ar darbų atlikimo procesu ar metodu arba konkretaus kito gyvavimo ciklo etapo procesu, net jeigu šie veiksniai nėra susiję su fizinėmis prekių, paslaugų ar darbų ypatybėmis. Šios ypatybės turi būti susijusios su pirkimo objektu ir proporcingos perkamų prekių, paslaugų ar darbų vertei ir tikslams. &lt;...&gt;“.</w:t>
      </w:r>
    </w:p>
    <w:p w:rsidR="00A90085" w:rsidRDefault="00A90085" w:rsidP="00A90085">
      <w:pPr>
        <w:pStyle w:val="Puslapioinaostekstas"/>
        <w:spacing w:before="0"/>
        <w:ind w:firstLine="0"/>
        <w:rPr>
          <w:rFonts w:ascii="Times New Roman" w:hAnsi="Times New Roman"/>
        </w:rPr>
      </w:pPr>
      <w:r w:rsidRPr="00F61C6D">
        <w:rPr>
          <w:rFonts w:ascii="Times New Roman" w:hAnsi="Times New Roman"/>
          <w:b/>
        </w:rPr>
        <w:t>Įstatymo 37 straipsnio 4 dalis</w:t>
      </w:r>
      <w:r w:rsidRPr="00F61C6D">
        <w:rPr>
          <w:rFonts w:ascii="Times New Roman" w:hAnsi="Times New Roman"/>
        </w:rPr>
        <w:t>: „Nepažeidžiant privalomų nacionalinių techninių reikalavimų tiek, kiek jie neprieštarauja Europos Sąjungos teisei, techninė specifikacija gali būti parengta šiais būdais arba šių būdų deriniu: 1)  apibūdinant norimą rezultatą arba nurodant pirkimo objekto funkcinius reikalavimus, įskaitant aplinkos apsaugos reikalavimus. Tokie reikalavimai turi būti tikslūs, kad tiekėjai galėtų parengti tinkamus pasiūlymus, o perkančioji organizacija – įsigyti reikalingų prekių, paslaugų ar darbų; 2) nurodant standartą, techninį liudijimą ar bendrąsias technines</w:t>
      </w:r>
      <w:r w:rsidRPr="005F4692">
        <w:rPr>
          <w:rFonts w:ascii="Times New Roman" w:hAnsi="Times New Roman"/>
        </w:rPr>
        <w:t xml:space="preserve"> specifikacijas. &lt;...&gt; Kiekviena nuoroda pateikiama kartu su žodžiais „arba lygiavertis“; 3) apibūdinant norimą rezultatą arba pirkimo objekto funkcinius reikalavimus, nurodytus šios dalies 1 punkte, ir kaip šių reikalavimų atitikties priemonę – šios dalies 2 punkte nurodytas technines specifikacijas; 4) nurodant tam tikrų pirkimo objekto ypatybių technines specifikacijas pagal šios dalies 2 punkte nustatytus </w:t>
      </w:r>
      <w:r w:rsidRPr="00240259">
        <w:rPr>
          <w:rFonts w:ascii="Times New Roman" w:hAnsi="Times New Roman"/>
        </w:rPr>
        <w:t>reikalavimus, kitų ypatybių – apibūdinant 1 punkte nurodytą norimą rezultatą ar funkcinius reikalavimus</w:t>
      </w:r>
      <w:r>
        <w:rPr>
          <w:rFonts w:ascii="Times New Roman" w:hAnsi="Times New Roman"/>
        </w:rPr>
        <w:t>“</w:t>
      </w:r>
      <w:r w:rsidRPr="00240259">
        <w:rPr>
          <w:rFonts w:ascii="Times New Roman" w:hAnsi="Times New Roman"/>
        </w:rPr>
        <w:t>.</w:t>
      </w:r>
    </w:p>
    <w:p w:rsidR="00A90085" w:rsidRPr="009701E5" w:rsidRDefault="00A90085" w:rsidP="00A90085">
      <w:pPr>
        <w:pStyle w:val="Puslapioinaostekstas"/>
        <w:spacing w:before="0"/>
        <w:ind w:firstLine="0"/>
        <w:rPr>
          <w:rFonts w:ascii="Times New Roman" w:hAnsi="Times New Roman"/>
        </w:rPr>
      </w:pPr>
      <w:r w:rsidRPr="009701E5">
        <w:rPr>
          <w:rFonts w:ascii="Times New Roman" w:hAnsi="Times New Roman"/>
          <w:b/>
        </w:rPr>
        <w:t>Įstatymo 37 straipsnio 5 dalis</w:t>
      </w:r>
      <w:r w:rsidRPr="009701E5">
        <w:rPr>
          <w:rFonts w:ascii="Times New Roman" w:hAnsi="Times New Roman"/>
        </w:rPr>
        <w:t>: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p w:rsidR="00A90085" w:rsidRPr="00377223" w:rsidRDefault="00A90085" w:rsidP="00377223">
      <w:pPr>
        <w:pStyle w:val="Puslapioinaostekstas"/>
        <w:spacing w:before="0"/>
        <w:ind w:firstLine="0"/>
        <w:rPr>
          <w:rFonts w:ascii="Times New Roman" w:hAnsi="Times New Roman"/>
        </w:rPr>
      </w:pPr>
      <w:r w:rsidRPr="009701E5">
        <w:rPr>
          <w:rFonts w:ascii="Times New Roman" w:hAnsi="Times New Roman"/>
          <w:b/>
        </w:rPr>
        <w:t>Įstatymo 37 straipsnio 6 dalis</w:t>
      </w:r>
      <w:r w:rsidRPr="009701E5">
        <w:rPr>
          <w:rFonts w:ascii="Times New Roman" w:hAnsi="Times New Roman"/>
        </w:rPr>
        <w:t>: “Kai perkančioji organizacija nurodo technines specifikacijas vadovaudamasi šio straipsnio 4 dalies 2 punkte nustatytais reikalavimais, ji neturi teisės atmesti pasiūlymo dėl to, kad siūlomos prekės ar paslaugos, ar darbai neatitinka</w:t>
      </w:r>
      <w:r w:rsidRPr="00E352CE">
        <w:rPr>
          <w:rFonts w:ascii="Times New Roman" w:hAnsi="Times New Roman"/>
        </w:rPr>
        <w:t xml:space="preserve"> nurodytų techninių specifikacijų, kuriomis ji rėmėsi, jeigu dalyvis savo pasiūlyme bet kokiomis perkančiajai organizacijai tinkamomis priemonėmis, įskaitant ir šio įstatymo 39 straipsnyje nurodytas priemones, įrodo, kad jo pasiūlyti sprendiniai yra lygiaverčiai ir atitinka techninėje specifikacijoje keliamus reikalavimus</w:t>
      </w:r>
      <w:r>
        <w:rPr>
          <w:rFonts w:ascii="Times New Roman" w:hAnsi="Times New Roman"/>
        </w:rPr>
        <w:t>“</w:t>
      </w:r>
      <w:r w:rsidRPr="00E352CE">
        <w:rPr>
          <w:rFonts w:ascii="Times New Roman" w:hAnsi="Times New Roman"/>
        </w:rPr>
        <w:t>.</w:t>
      </w:r>
    </w:p>
  </w:footnote>
  <w:footnote w:id="16">
    <w:p w:rsidR="00D956CC" w:rsidRPr="00D956CC" w:rsidRDefault="00D956CC" w:rsidP="00D956CC">
      <w:pPr>
        <w:pStyle w:val="Puslapioinaostekstas"/>
        <w:ind w:firstLine="0"/>
        <w:rPr>
          <w:rFonts w:ascii="Times New Roman" w:hAnsi="Times New Roman"/>
        </w:rPr>
      </w:pPr>
      <w:r>
        <w:rPr>
          <w:rStyle w:val="Puslapioinaosnuoroda"/>
        </w:rPr>
        <w:footnoteRef/>
      </w:r>
      <w:r>
        <w:t xml:space="preserve"> </w:t>
      </w:r>
      <w:r w:rsidRPr="00D956CC">
        <w:rPr>
          <w:rFonts w:ascii="Times New Roman" w:hAnsi="Times New Roman"/>
        </w:rPr>
        <w:t>Vadovaujantis Lietuvos Aukščiausiojo Teismo 2015 m. kovo 4 d. n</w:t>
      </w:r>
      <w:r w:rsidR="00764459">
        <w:rPr>
          <w:rFonts w:ascii="Times New Roman" w:hAnsi="Times New Roman"/>
        </w:rPr>
        <w:t>utartimi Nr. 3K-3-96-916/2015, p</w:t>
      </w:r>
      <w:r w:rsidRPr="00D956CC">
        <w:rPr>
          <w:rFonts w:ascii="Times New Roman" w:hAnsi="Times New Roman"/>
        </w:rPr>
        <w:t>erkančioji organizacija gali pasinaudoti Įstatyme nustatyta išimtimi pirkimo objektą apibūdinti nurodant konkretų modelį ar šaltinį, konkretų procesą ar prekės ženklą, patentą, tipą, konkrečią kilmę ar gamybą, jeigu egzistuoja dviejų sąlygų visetas: 1) pagal konkretaus pirkimo aplinkybes yra pagrindas konstatuoti, kad pirkimo objekto neįmanoma tiksliai ir suprantamai apibūdinti pagal to paties straipsnio reikalavimus; šias aplinkybes turi įrodyti perkančioji organizacija; 2) perkančioji organizacija šalia konkretaus modelio, prekės ženklo, proceso ir pan. nurodymo prideda prierašą „arba lygiavertis“.</w:t>
      </w:r>
    </w:p>
  </w:footnote>
  <w:footnote w:id="17">
    <w:p w:rsidR="00A90085" w:rsidRPr="007E2A14" w:rsidRDefault="00A90085" w:rsidP="00A90085">
      <w:pPr>
        <w:pStyle w:val="Puslapioinaostekstas"/>
        <w:spacing w:before="0"/>
        <w:ind w:firstLine="0"/>
        <w:rPr>
          <w:rFonts w:ascii="Times New Roman" w:hAnsi="Times New Roman"/>
        </w:rPr>
      </w:pPr>
      <w:r>
        <w:rPr>
          <w:rStyle w:val="Puslapioinaosnuoroda"/>
        </w:rPr>
        <w:footnoteRef/>
      </w:r>
      <w:r>
        <w:t xml:space="preserve"> </w:t>
      </w:r>
      <w:r w:rsidRPr="007E2A14">
        <w:rPr>
          <w:rFonts w:ascii="Times New Roman" w:hAnsi="Times New Roman"/>
        </w:rPr>
        <w:t xml:space="preserve">Paslaugų teikėjas turi: &lt;...&gt; </w:t>
      </w:r>
      <w:r w:rsidRPr="007E2A14">
        <w:rPr>
          <w:rFonts w:ascii="Times New Roman" w:hAnsi="Times New Roman"/>
          <w:lang w:val="en-US"/>
        </w:rPr>
        <w:t xml:space="preserve">2.2 </w:t>
      </w:r>
      <w:r w:rsidRPr="007E2A14">
        <w:rPr>
          <w:rFonts w:ascii="Times New Roman" w:hAnsi="Times New Roman"/>
        </w:rPr>
        <w:t>suteikti teisę paslaugų teikėjo parengtą realiojo laiko (</w:t>
      </w:r>
      <w:proofErr w:type="spellStart"/>
      <w:r w:rsidRPr="007E2A14">
        <w:rPr>
          <w:rFonts w:ascii="Times New Roman" w:hAnsi="Times New Roman"/>
        </w:rPr>
        <w:t>on</w:t>
      </w:r>
      <w:proofErr w:type="spellEnd"/>
      <w:r w:rsidRPr="007E2A14">
        <w:rPr>
          <w:rFonts w:ascii="Times New Roman" w:hAnsi="Times New Roman"/>
        </w:rPr>
        <w:t>-line) informaciją apie perkančiosios organizacijos veiklą prireikus naudoti ir platinti didžiausių pasaulyje tarptautinių naujienų agentūrų „</w:t>
      </w:r>
      <w:proofErr w:type="spellStart"/>
      <w:r w:rsidRPr="007E2A14">
        <w:rPr>
          <w:rFonts w:ascii="Times New Roman" w:hAnsi="Times New Roman"/>
        </w:rPr>
        <w:t>The</w:t>
      </w:r>
      <w:proofErr w:type="spellEnd"/>
      <w:r w:rsidRPr="007E2A14">
        <w:rPr>
          <w:rFonts w:ascii="Times New Roman" w:hAnsi="Times New Roman"/>
        </w:rPr>
        <w:t xml:space="preserve"> </w:t>
      </w:r>
      <w:proofErr w:type="spellStart"/>
      <w:r w:rsidRPr="007E2A14">
        <w:rPr>
          <w:rFonts w:ascii="Times New Roman" w:hAnsi="Times New Roman"/>
        </w:rPr>
        <w:t>Associated</w:t>
      </w:r>
      <w:proofErr w:type="spellEnd"/>
      <w:r w:rsidRPr="007E2A14">
        <w:rPr>
          <w:rFonts w:ascii="Times New Roman" w:hAnsi="Times New Roman"/>
        </w:rPr>
        <w:t xml:space="preserve"> Press“ (AP), nacionalinių Suomijos, Lenkijos naujienų agentūrų bei Rusijos naujienų agentūros „Interfax“ naujienų srautuose pagal paslaugų teikėjo ir šių naujienų agentūrų sutartis, suteikiančias abipusę teisė keistis realiojo laiko (</w:t>
      </w:r>
      <w:proofErr w:type="spellStart"/>
      <w:r w:rsidRPr="007E2A14">
        <w:rPr>
          <w:rFonts w:ascii="Times New Roman" w:hAnsi="Times New Roman"/>
        </w:rPr>
        <w:t>on</w:t>
      </w:r>
      <w:proofErr w:type="spellEnd"/>
      <w:r w:rsidRPr="007E2A14">
        <w:rPr>
          <w:rFonts w:ascii="Times New Roman" w:hAnsi="Times New Roman"/>
        </w:rPr>
        <w:t>-line) informacija, ją naudoti ir platinti;“</w:t>
      </w:r>
    </w:p>
  </w:footnote>
  <w:footnote w:id="18">
    <w:p w:rsidR="00A90085" w:rsidRPr="007E2A14" w:rsidRDefault="00A90085" w:rsidP="00A90085">
      <w:pPr>
        <w:pStyle w:val="Puslapioinaostekstas"/>
        <w:spacing w:before="0"/>
        <w:ind w:firstLine="0"/>
        <w:rPr>
          <w:rFonts w:ascii="Times New Roman" w:hAnsi="Times New Roman"/>
        </w:rPr>
      </w:pPr>
      <w:r w:rsidRPr="007E2A14">
        <w:rPr>
          <w:rStyle w:val="Puslapioinaosnuoroda"/>
          <w:rFonts w:ascii="Times New Roman" w:hAnsi="Times New Roman"/>
        </w:rPr>
        <w:footnoteRef/>
      </w:r>
      <w:r w:rsidRPr="007E2A14">
        <w:rPr>
          <w:rFonts w:ascii="Times New Roman" w:hAnsi="Times New Roman"/>
        </w:rPr>
        <w:t xml:space="preserve"> Techninėje specifikacijoj nurodytus konkrečius ženklus, reikalavimu ir pan. gali atitikti (pakeisti) lygiaverčiai;</w:t>
      </w:r>
    </w:p>
    <w:p w:rsidR="00A90085" w:rsidRPr="007E2A14" w:rsidRDefault="00A90085" w:rsidP="00A90085">
      <w:pPr>
        <w:pStyle w:val="Puslapioinaostekstas"/>
        <w:spacing w:before="0"/>
        <w:ind w:firstLine="142"/>
        <w:rPr>
          <w:rFonts w:ascii="Times New Roman" w:hAnsi="Times New Roman"/>
        </w:rPr>
      </w:pPr>
      <w:r w:rsidRPr="007E2A14">
        <w:rPr>
          <w:rFonts w:ascii="Times New Roman" w:hAnsi="Times New Roman"/>
        </w:rPr>
        <w:t xml:space="preserve">Pirkimo sąlygų  </w:t>
      </w:r>
      <w:r w:rsidRPr="007E2A14">
        <w:rPr>
          <w:rFonts w:ascii="Times New Roman" w:hAnsi="Times New Roman"/>
          <w:lang w:val="en-US"/>
        </w:rPr>
        <w:t>14 p.: “</w:t>
      </w:r>
      <w:r w:rsidRPr="007E2A14">
        <w:rPr>
          <w:rFonts w:ascii="Times New Roman" w:hAnsi="Times New Roman"/>
        </w:rPr>
        <w:t>&lt;...&gt; Jeigu techninėje specifikacijoje apibūdinant pirkimo objektą nurodytas konkretus pavadinimas ar šaltinis, konkretus procesas ar prekės ženklas, patentas, tipai, konkreti kilmė ar gamyba, standartas, tiekėjas gali pateikti lygiavertė sprendinį (kitų gamintojų lygiavertė produkcija ar įranga, pan.) nurodytajam“.</w:t>
      </w:r>
    </w:p>
  </w:footnote>
  <w:footnote w:id="19">
    <w:p w:rsidR="00BF0EE8" w:rsidRDefault="00BF0EE8" w:rsidP="00BF0EE8">
      <w:pPr>
        <w:pStyle w:val="Puslapioinaostekstas"/>
        <w:spacing w:before="0"/>
        <w:ind w:firstLine="0"/>
      </w:pPr>
      <w:r>
        <w:rPr>
          <w:rStyle w:val="Puslapioinaosnuoroda"/>
        </w:rPr>
        <w:footnoteRef/>
      </w:r>
      <w:r>
        <w:t xml:space="preserve"> </w:t>
      </w:r>
      <w:r w:rsidRPr="00F61C6D">
        <w:rPr>
          <w:rFonts w:ascii="Times New Roman" w:hAnsi="Times New Roman"/>
        </w:rPr>
        <w:t>Perkančioji organizacija užtikrina, kad vykdant pirkimą būtų laikomasi lygiateisiškumo, nediskriminavimo, abipusio pripažinimo, proporcingumo, skaidrumo principų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43D8F"/>
    <w:multiLevelType w:val="hybridMultilevel"/>
    <w:tmpl w:val="CDEEE3D2"/>
    <w:lvl w:ilvl="0" w:tplc="F3301E1E">
      <w:start w:val="2"/>
      <w:numFmt w:val="decimal"/>
      <w:lvlText w:val="%1"/>
      <w:lvlJc w:val="left"/>
      <w:pPr>
        <w:ind w:left="814" w:hanging="360"/>
      </w:pPr>
    </w:lvl>
    <w:lvl w:ilvl="1" w:tplc="04270019">
      <w:start w:val="1"/>
      <w:numFmt w:val="lowerLetter"/>
      <w:lvlText w:val="%2."/>
      <w:lvlJc w:val="left"/>
      <w:pPr>
        <w:ind w:left="1534" w:hanging="360"/>
      </w:pPr>
    </w:lvl>
    <w:lvl w:ilvl="2" w:tplc="0427001B">
      <w:start w:val="1"/>
      <w:numFmt w:val="lowerRoman"/>
      <w:lvlText w:val="%3."/>
      <w:lvlJc w:val="right"/>
      <w:pPr>
        <w:ind w:left="2254" w:hanging="180"/>
      </w:pPr>
    </w:lvl>
    <w:lvl w:ilvl="3" w:tplc="0427000F">
      <w:start w:val="1"/>
      <w:numFmt w:val="decimal"/>
      <w:lvlText w:val="%4."/>
      <w:lvlJc w:val="left"/>
      <w:pPr>
        <w:ind w:left="2974" w:hanging="360"/>
      </w:pPr>
    </w:lvl>
    <w:lvl w:ilvl="4" w:tplc="04270019">
      <w:start w:val="1"/>
      <w:numFmt w:val="lowerLetter"/>
      <w:lvlText w:val="%5."/>
      <w:lvlJc w:val="left"/>
      <w:pPr>
        <w:ind w:left="3694" w:hanging="360"/>
      </w:pPr>
    </w:lvl>
    <w:lvl w:ilvl="5" w:tplc="0427001B">
      <w:start w:val="1"/>
      <w:numFmt w:val="lowerRoman"/>
      <w:lvlText w:val="%6."/>
      <w:lvlJc w:val="right"/>
      <w:pPr>
        <w:ind w:left="4414" w:hanging="180"/>
      </w:pPr>
    </w:lvl>
    <w:lvl w:ilvl="6" w:tplc="0427000F">
      <w:start w:val="1"/>
      <w:numFmt w:val="decimal"/>
      <w:lvlText w:val="%7."/>
      <w:lvlJc w:val="left"/>
      <w:pPr>
        <w:ind w:left="5134" w:hanging="360"/>
      </w:pPr>
    </w:lvl>
    <w:lvl w:ilvl="7" w:tplc="04270019">
      <w:start w:val="1"/>
      <w:numFmt w:val="lowerLetter"/>
      <w:lvlText w:val="%8."/>
      <w:lvlJc w:val="left"/>
      <w:pPr>
        <w:ind w:left="5854" w:hanging="360"/>
      </w:pPr>
    </w:lvl>
    <w:lvl w:ilvl="8" w:tplc="0427001B">
      <w:start w:val="1"/>
      <w:numFmt w:val="lowerRoman"/>
      <w:lvlText w:val="%9."/>
      <w:lvlJc w:val="right"/>
      <w:pPr>
        <w:ind w:left="6574" w:hanging="180"/>
      </w:pPr>
    </w:lvl>
  </w:abstractNum>
  <w:abstractNum w:abstractNumId="1" w15:restartNumberingAfterBreak="0">
    <w:nsid w:val="38AA2270"/>
    <w:multiLevelType w:val="hybridMultilevel"/>
    <w:tmpl w:val="05C83D52"/>
    <w:lvl w:ilvl="0" w:tplc="7026E20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5FE40BA1"/>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F8"/>
    <w:rsid w:val="000123C9"/>
    <w:rsid w:val="00021804"/>
    <w:rsid w:val="0003792A"/>
    <w:rsid w:val="00042C22"/>
    <w:rsid w:val="00083AE3"/>
    <w:rsid w:val="00090973"/>
    <w:rsid w:val="000959CE"/>
    <w:rsid w:val="000B2A7F"/>
    <w:rsid w:val="000B467F"/>
    <w:rsid w:val="000B5257"/>
    <w:rsid w:val="000D0DAB"/>
    <w:rsid w:val="000F4E46"/>
    <w:rsid w:val="000F4EE4"/>
    <w:rsid w:val="00174239"/>
    <w:rsid w:val="001A6F43"/>
    <w:rsid w:val="001B0594"/>
    <w:rsid w:val="001B4FA4"/>
    <w:rsid w:val="001B5472"/>
    <w:rsid w:val="001C566F"/>
    <w:rsid w:val="001F2DA0"/>
    <w:rsid w:val="001F4B6E"/>
    <w:rsid w:val="001F5ABE"/>
    <w:rsid w:val="00201680"/>
    <w:rsid w:val="0022060A"/>
    <w:rsid w:val="00240259"/>
    <w:rsid w:val="0024409C"/>
    <w:rsid w:val="00244BFC"/>
    <w:rsid w:val="00270599"/>
    <w:rsid w:val="0029362C"/>
    <w:rsid w:val="002D6C37"/>
    <w:rsid w:val="002F46D4"/>
    <w:rsid w:val="003424BD"/>
    <w:rsid w:val="003736F5"/>
    <w:rsid w:val="00375E57"/>
    <w:rsid w:val="00377223"/>
    <w:rsid w:val="003B2405"/>
    <w:rsid w:val="003B6236"/>
    <w:rsid w:val="003C65BE"/>
    <w:rsid w:val="003D6F11"/>
    <w:rsid w:val="00415A95"/>
    <w:rsid w:val="00445305"/>
    <w:rsid w:val="004A5001"/>
    <w:rsid w:val="004A53FA"/>
    <w:rsid w:val="004E6627"/>
    <w:rsid w:val="004F2104"/>
    <w:rsid w:val="00513D65"/>
    <w:rsid w:val="00520437"/>
    <w:rsid w:val="00564DFA"/>
    <w:rsid w:val="00565519"/>
    <w:rsid w:val="00571C2F"/>
    <w:rsid w:val="00576F3C"/>
    <w:rsid w:val="00590BEB"/>
    <w:rsid w:val="005B7A61"/>
    <w:rsid w:val="005C32DC"/>
    <w:rsid w:val="005C4A5D"/>
    <w:rsid w:val="005D2906"/>
    <w:rsid w:val="005E57F2"/>
    <w:rsid w:val="005F4692"/>
    <w:rsid w:val="005F4AF0"/>
    <w:rsid w:val="005F7B05"/>
    <w:rsid w:val="00610452"/>
    <w:rsid w:val="00616CD5"/>
    <w:rsid w:val="0063048D"/>
    <w:rsid w:val="0066626B"/>
    <w:rsid w:val="00672231"/>
    <w:rsid w:val="006B28D4"/>
    <w:rsid w:val="006E0D98"/>
    <w:rsid w:val="00713D1F"/>
    <w:rsid w:val="00721AD2"/>
    <w:rsid w:val="00734B6A"/>
    <w:rsid w:val="0074066B"/>
    <w:rsid w:val="0074739F"/>
    <w:rsid w:val="00764459"/>
    <w:rsid w:val="007A56C9"/>
    <w:rsid w:val="007E2A14"/>
    <w:rsid w:val="007F44EF"/>
    <w:rsid w:val="00823162"/>
    <w:rsid w:val="00850FA0"/>
    <w:rsid w:val="0085291F"/>
    <w:rsid w:val="00886AD7"/>
    <w:rsid w:val="008A48CD"/>
    <w:rsid w:val="008B317B"/>
    <w:rsid w:val="009249AF"/>
    <w:rsid w:val="00924B70"/>
    <w:rsid w:val="00940B69"/>
    <w:rsid w:val="009660CA"/>
    <w:rsid w:val="009701E5"/>
    <w:rsid w:val="00973825"/>
    <w:rsid w:val="009C7A9F"/>
    <w:rsid w:val="009F202C"/>
    <w:rsid w:val="00A13737"/>
    <w:rsid w:val="00A20D06"/>
    <w:rsid w:val="00A86DEB"/>
    <w:rsid w:val="00A90085"/>
    <w:rsid w:val="00A90497"/>
    <w:rsid w:val="00AA4225"/>
    <w:rsid w:val="00AB791E"/>
    <w:rsid w:val="00B04B90"/>
    <w:rsid w:val="00B13D1E"/>
    <w:rsid w:val="00B1532D"/>
    <w:rsid w:val="00B372C7"/>
    <w:rsid w:val="00B8040E"/>
    <w:rsid w:val="00B908CC"/>
    <w:rsid w:val="00BB36B0"/>
    <w:rsid w:val="00BF0EE8"/>
    <w:rsid w:val="00C01D6D"/>
    <w:rsid w:val="00C2173E"/>
    <w:rsid w:val="00C30D6A"/>
    <w:rsid w:val="00C44CA7"/>
    <w:rsid w:val="00C62108"/>
    <w:rsid w:val="00C73EB7"/>
    <w:rsid w:val="00C82112"/>
    <w:rsid w:val="00CE10AB"/>
    <w:rsid w:val="00D47B02"/>
    <w:rsid w:val="00D76DD5"/>
    <w:rsid w:val="00D8270D"/>
    <w:rsid w:val="00D83545"/>
    <w:rsid w:val="00D956CC"/>
    <w:rsid w:val="00DF3B2A"/>
    <w:rsid w:val="00E0502C"/>
    <w:rsid w:val="00E352CE"/>
    <w:rsid w:val="00E76478"/>
    <w:rsid w:val="00E9094B"/>
    <w:rsid w:val="00EA7DF8"/>
    <w:rsid w:val="00EC0F79"/>
    <w:rsid w:val="00ED01E8"/>
    <w:rsid w:val="00ED3D55"/>
    <w:rsid w:val="00EE2597"/>
    <w:rsid w:val="00F03EE4"/>
    <w:rsid w:val="00F25F4A"/>
    <w:rsid w:val="00F26CE5"/>
    <w:rsid w:val="00F3052E"/>
    <w:rsid w:val="00F3715C"/>
    <w:rsid w:val="00F61C6D"/>
    <w:rsid w:val="00F71FC7"/>
    <w:rsid w:val="00F759D9"/>
    <w:rsid w:val="00F8292D"/>
    <w:rsid w:val="00FA5C9C"/>
    <w:rsid w:val="00FA5FF6"/>
    <w:rsid w:val="00FC2CB5"/>
    <w:rsid w:val="00FD3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1C1EFC-2B5B-4453-B865-31AD0614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7DF8"/>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EA7DF8"/>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EA7DF8"/>
    <w:rPr>
      <w:rFonts w:ascii="Calibri" w:eastAsia="Calibri" w:hAnsi="Calibri" w:cs="Times New Roman"/>
      <w:sz w:val="20"/>
      <w:szCs w:val="20"/>
    </w:rPr>
  </w:style>
  <w:style w:type="paragraph" w:styleId="Sraopastraipa">
    <w:name w:val="List Paragraph"/>
    <w:basedOn w:val="prastasis"/>
    <w:uiPriority w:val="34"/>
    <w:qFormat/>
    <w:rsid w:val="00EA7DF8"/>
    <w:pPr>
      <w:suppressAutoHyphens/>
      <w:autoSpaceDN w:val="0"/>
      <w:spacing w:before="0" w:after="160" w:line="252" w:lineRule="auto"/>
      <w:ind w:left="720" w:firstLine="0"/>
      <w:jc w:val="left"/>
    </w:pPr>
  </w:style>
  <w:style w:type="character" w:customStyle="1" w:styleId="Normal12ptChar">
    <w:name w:val="Normal + 12 pt Char"/>
    <w:link w:val="Normal12pt"/>
    <w:locked/>
    <w:rsid w:val="00EA7DF8"/>
    <w:rPr>
      <w:rFonts w:ascii="Times New Roman" w:eastAsia="Times New Roman" w:hAnsi="Times New Roman" w:cs="Times New Roman"/>
      <w:sz w:val="24"/>
      <w:szCs w:val="24"/>
    </w:rPr>
  </w:style>
  <w:style w:type="paragraph" w:customStyle="1" w:styleId="Normal12pt">
    <w:name w:val="Normal + 12 pt"/>
    <w:basedOn w:val="prastasis"/>
    <w:link w:val="Normal12ptChar"/>
    <w:rsid w:val="00EA7DF8"/>
    <w:pPr>
      <w:tabs>
        <w:tab w:val="left" w:pos="737"/>
      </w:tabs>
      <w:spacing w:after="0"/>
      <w:ind w:right="-283"/>
    </w:pPr>
    <w:rPr>
      <w:rFonts w:ascii="Times New Roman" w:eastAsia="Times New Roman" w:hAnsi="Times New Roman"/>
      <w:sz w:val="24"/>
      <w:szCs w:val="24"/>
    </w:rPr>
  </w:style>
  <w:style w:type="paragraph" w:customStyle="1" w:styleId="MediumGrid21">
    <w:name w:val="Medium Grid 21"/>
    <w:uiPriority w:val="1"/>
    <w:qFormat/>
    <w:rsid w:val="00EA7DF8"/>
    <w:pPr>
      <w:spacing w:before="120" w:after="120" w:line="240" w:lineRule="auto"/>
      <w:ind w:firstLine="425"/>
      <w:jc w:val="both"/>
    </w:pPr>
    <w:rPr>
      <w:rFonts w:ascii="Calibri" w:eastAsia="Calibri" w:hAnsi="Calibri" w:cs="Times New Roman"/>
      <w:lang w:val="ru-RU"/>
    </w:rPr>
  </w:style>
  <w:style w:type="character" w:styleId="Puslapioinaosnuoroda">
    <w:name w:val="footnote reference"/>
    <w:uiPriority w:val="99"/>
    <w:unhideWhenUsed/>
    <w:rsid w:val="00EA7DF8"/>
    <w:rPr>
      <w:vertAlign w:val="superscript"/>
    </w:rPr>
  </w:style>
  <w:style w:type="character" w:styleId="Komentaronuoroda">
    <w:name w:val="annotation reference"/>
    <w:unhideWhenUsed/>
    <w:rsid w:val="0024409C"/>
    <w:rPr>
      <w:sz w:val="16"/>
      <w:szCs w:val="16"/>
    </w:rPr>
  </w:style>
  <w:style w:type="paragraph" w:styleId="prastasiniatinklio">
    <w:name w:val="Normal (Web)"/>
    <w:basedOn w:val="prastasis"/>
    <w:uiPriority w:val="99"/>
    <w:semiHidden/>
    <w:unhideWhenUsed/>
    <w:rsid w:val="009C7A9F"/>
    <w:pPr>
      <w:spacing w:before="100" w:beforeAutospacing="1" w:after="100" w:afterAutospacing="1"/>
      <w:ind w:firstLine="0"/>
      <w:jc w:val="left"/>
    </w:pPr>
    <w:rPr>
      <w:rFonts w:ascii="Times New Roman" w:eastAsia="Times New Roman" w:hAnsi="Times New Roman"/>
      <w:sz w:val="24"/>
      <w:szCs w:val="24"/>
      <w:lang w:eastAsia="lt-LT"/>
    </w:rPr>
  </w:style>
  <w:style w:type="character" w:styleId="Emfaz">
    <w:name w:val="Emphasis"/>
    <w:basedOn w:val="Numatytasispastraiposriftas"/>
    <w:uiPriority w:val="20"/>
    <w:qFormat/>
    <w:rsid w:val="009C7A9F"/>
    <w:rPr>
      <w:i/>
      <w:iCs/>
    </w:rPr>
  </w:style>
  <w:style w:type="paragraph" w:styleId="Antrats">
    <w:name w:val="header"/>
    <w:basedOn w:val="prastasis"/>
    <w:link w:val="AntratsDiagrama"/>
    <w:uiPriority w:val="99"/>
    <w:unhideWhenUsed/>
    <w:rsid w:val="001A6F43"/>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1A6F43"/>
    <w:rPr>
      <w:rFonts w:ascii="Calibri" w:eastAsia="Calibri" w:hAnsi="Calibri" w:cs="Times New Roman"/>
    </w:rPr>
  </w:style>
  <w:style w:type="paragraph" w:styleId="Porat">
    <w:name w:val="footer"/>
    <w:basedOn w:val="prastasis"/>
    <w:link w:val="PoratDiagrama"/>
    <w:uiPriority w:val="99"/>
    <w:unhideWhenUsed/>
    <w:rsid w:val="001A6F43"/>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1A6F43"/>
    <w:rPr>
      <w:rFonts w:ascii="Calibri" w:eastAsia="Calibri" w:hAnsi="Calibri" w:cs="Times New Roman"/>
    </w:rPr>
  </w:style>
  <w:style w:type="paragraph" w:styleId="Debesliotekstas">
    <w:name w:val="Balloon Text"/>
    <w:basedOn w:val="prastasis"/>
    <w:link w:val="DebesliotekstasDiagrama"/>
    <w:uiPriority w:val="99"/>
    <w:semiHidden/>
    <w:unhideWhenUsed/>
    <w:rsid w:val="00D47B02"/>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7B0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26315">
      <w:bodyDiv w:val="1"/>
      <w:marLeft w:val="0"/>
      <w:marRight w:val="0"/>
      <w:marTop w:val="0"/>
      <w:marBottom w:val="0"/>
      <w:divBdr>
        <w:top w:val="none" w:sz="0" w:space="0" w:color="auto"/>
        <w:left w:val="none" w:sz="0" w:space="0" w:color="auto"/>
        <w:bottom w:val="none" w:sz="0" w:space="0" w:color="auto"/>
        <w:right w:val="none" w:sz="0" w:space="0" w:color="auto"/>
      </w:divBdr>
      <w:divsChild>
        <w:div w:id="1429277247">
          <w:marLeft w:val="0"/>
          <w:marRight w:val="0"/>
          <w:marTop w:val="0"/>
          <w:marBottom w:val="0"/>
          <w:divBdr>
            <w:top w:val="none" w:sz="0" w:space="0" w:color="auto"/>
            <w:left w:val="none" w:sz="0" w:space="0" w:color="auto"/>
            <w:bottom w:val="none" w:sz="0" w:space="0" w:color="auto"/>
            <w:right w:val="none" w:sz="0" w:space="0" w:color="auto"/>
          </w:divBdr>
          <w:divsChild>
            <w:div w:id="1350175864">
              <w:marLeft w:val="0"/>
              <w:marRight w:val="0"/>
              <w:marTop w:val="0"/>
              <w:marBottom w:val="0"/>
              <w:divBdr>
                <w:top w:val="none" w:sz="0" w:space="0" w:color="auto"/>
                <w:left w:val="none" w:sz="0" w:space="0" w:color="auto"/>
                <w:bottom w:val="none" w:sz="0" w:space="0" w:color="auto"/>
                <w:right w:val="none" w:sz="0" w:space="0" w:color="auto"/>
              </w:divBdr>
              <w:divsChild>
                <w:div w:id="318272572">
                  <w:marLeft w:val="0"/>
                  <w:marRight w:val="0"/>
                  <w:marTop w:val="0"/>
                  <w:marBottom w:val="0"/>
                  <w:divBdr>
                    <w:top w:val="none" w:sz="0" w:space="0" w:color="auto"/>
                    <w:left w:val="none" w:sz="0" w:space="0" w:color="auto"/>
                    <w:bottom w:val="none" w:sz="0" w:space="0" w:color="auto"/>
                    <w:right w:val="none" w:sz="0" w:space="0" w:color="auto"/>
                  </w:divBdr>
                  <w:divsChild>
                    <w:div w:id="600263949">
                      <w:marLeft w:val="0"/>
                      <w:marRight w:val="0"/>
                      <w:marTop w:val="0"/>
                      <w:marBottom w:val="0"/>
                      <w:divBdr>
                        <w:top w:val="none" w:sz="0" w:space="0" w:color="auto"/>
                        <w:left w:val="none" w:sz="0" w:space="0" w:color="auto"/>
                        <w:bottom w:val="none" w:sz="0" w:space="0" w:color="auto"/>
                        <w:right w:val="none" w:sz="0" w:space="0" w:color="auto"/>
                      </w:divBdr>
                      <w:divsChild>
                        <w:div w:id="17322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A215-BF56-418B-8DDE-D32659A2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4854</Words>
  <Characters>2767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Lina Klingienė</cp:lastModifiedBy>
  <cp:revision>3</cp:revision>
  <cp:lastPrinted>2018-07-12T11:13:00Z</cp:lastPrinted>
  <dcterms:created xsi:type="dcterms:W3CDTF">2018-07-13T05:15:00Z</dcterms:created>
  <dcterms:modified xsi:type="dcterms:W3CDTF">2018-07-19T04:28:00Z</dcterms:modified>
</cp:coreProperties>
</file>