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D32D" w14:textId="77777777" w:rsidR="00530DBD" w:rsidRDefault="00530DBD" w:rsidP="00530DBD">
      <w:pPr>
        <w:suppressAutoHyphens/>
        <w:textAlignment w:val="center"/>
        <w:rPr>
          <w:rFonts w:eastAsia="Calibri"/>
          <w:b/>
          <w:szCs w:val="24"/>
        </w:rPr>
      </w:pPr>
    </w:p>
    <w:p w14:paraId="33FB336D" w14:textId="77777777" w:rsidR="00530DBD" w:rsidRDefault="00530DBD" w:rsidP="00530DBD">
      <w:pPr>
        <w:spacing w:line="254" w:lineRule="auto"/>
        <w:ind w:right="49"/>
        <w:jc w:val="center"/>
        <w:rPr>
          <w:b/>
          <w:szCs w:val="24"/>
        </w:rPr>
      </w:pPr>
      <w:r>
        <w:rPr>
          <w:rFonts w:eastAsia="Calibri"/>
          <w:noProof/>
          <w:szCs w:val="24"/>
          <w:lang w:eastAsia="lt-LT"/>
        </w:rPr>
        <w:drawing>
          <wp:inline distT="0" distB="0" distL="0" distR="0" wp14:anchorId="126E0F0A" wp14:editId="2343BB8A">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F09A6A" w14:textId="77777777" w:rsidR="00530DBD" w:rsidRDefault="00530DBD" w:rsidP="00530DBD">
      <w:pPr>
        <w:spacing w:line="254" w:lineRule="auto"/>
        <w:ind w:right="49"/>
        <w:jc w:val="center"/>
        <w:rPr>
          <w:b/>
          <w:szCs w:val="24"/>
        </w:rPr>
      </w:pPr>
    </w:p>
    <w:p w14:paraId="1760A8BB" w14:textId="77777777" w:rsidR="00530DBD" w:rsidRPr="00F64AD0" w:rsidRDefault="00530DBD" w:rsidP="00530DBD">
      <w:pPr>
        <w:tabs>
          <w:tab w:val="left" w:pos="709"/>
        </w:tabs>
        <w:spacing w:line="259" w:lineRule="auto"/>
        <w:ind w:right="3" w:firstLine="426"/>
        <w:jc w:val="center"/>
        <w:rPr>
          <w:szCs w:val="24"/>
        </w:rPr>
      </w:pPr>
      <w:r w:rsidRPr="00F64AD0">
        <w:rPr>
          <w:b/>
          <w:szCs w:val="24"/>
        </w:rPr>
        <w:t>VIEŠŲJŲ PIRKIMŲ TARNYBA</w:t>
      </w:r>
    </w:p>
    <w:p w14:paraId="7235C7B3" w14:textId="77777777" w:rsidR="00530DBD" w:rsidRDefault="00530DBD" w:rsidP="00530DBD">
      <w:pPr>
        <w:spacing w:line="254" w:lineRule="auto"/>
        <w:ind w:right="49"/>
        <w:rPr>
          <w:b/>
          <w:szCs w:val="24"/>
        </w:rPr>
      </w:pPr>
    </w:p>
    <w:p w14:paraId="143B1FF5" w14:textId="77777777" w:rsidR="00530DBD" w:rsidRDefault="00530DBD" w:rsidP="00530DBD">
      <w:pPr>
        <w:rPr>
          <w:sz w:val="14"/>
          <w:szCs w:val="14"/>
        </w:rPr>
      </w:pPr>
    </w:p>
    <w:tbl>
      <w:tblPr>
        <w:tblW w:w="12060" w:type="dxa"/>
        <w:tblInd w:w="-142" w:type="dxa"/>
        <w:tblLayout w:type="fixed"/>
        <w:tblLook w:val="0000" w:firstRow="0" w:lastRow="0" w:firstColumn="0" w:lastColumn="0" w:noHBand="0" w:noVBand="0"/>
      </w:tblPr>
      <w:tblGrid>
        <w:gridCol w:w="5387"/>
        <w:gridCol w:w="1559"/>
        <w:gridCol w:w="567"/>
        <w:gridCol w:w="4547"/>
      </w:tblGrid>
      <w:tr w:rsidR="00530DBD" w:rsidRPr="00F86BCF" w14:paraId="29FB9BDB" w14:textId="77777777" w:rsidTr="009B7C9F">
        <w:trPr>
          <w:cantSplit/>
          <w:trHeight w:val="2459"/>
        </w:trPr>
        <w:tc>
          <w:tcPr>
            <w:tcW w:w="5387" w:type="dxa"/>
          </w:tcPr>
          <w:p w14:paraId="3B45AC48" w14:textId="77777777" w:rsidR="00530DBD" w:rsidRPr="006063E8" w:rsidRDefault="00530DBD" w:rsidP="009B7C9F">
            <w:pPr>
              <w:shd w:val="clear" w:color="auto" w:fill="FFFFFF"/>
              <w:spacing w:line="300" w:lineRule="atLeast"/>
              <w:rPr>
                <w:rFonts w:ascii="Calibri" w:hAnsi="Calibri" w:cs="Calibri"/>
                <w:szCs w:val="24"/>
                <w:lang w:eastAsia="lt-LT"/>
              </w:rPr>
            </w:pPr>
          </w:p>
          <w:p w14:paraId="7AEF1B6C" w14:textId="7A025895" w:rsidR="00530DBD" w:rsidRPr="0018233B" w:rsidRDefault="005D3FDE" w:rsidP="009B7C9F">
            <w:pPr>
              <w:shd w:val="clear" w:color="auto" w:fill="FFFFFF"/>
              <w:spacing w:line="300" w:lineRule="atLeast"/>
              <w:rPr>
                <w:szCs w:val="24"/>
                <w:lang w:eastAsia="lt-LT"/>
              </w:rPr>
            </w:pPr>
            <w:r>
              <w:rPr>
                <w:szCs w:val="24"/>
                <w:lang w:eastAsia="lt-LT"/>
              </w:rPr>
              <w:t>VĮ Turto bankui</w:t>
            </w:r>
          </w:p>
          <w:p w14:paraId="41FBF333" w14:textId="352E4A01" w:rsidR="00530DBD" w:rsidRPr="0018233B" w:rsidRDefault="005D3FDE" w:rsidP="009B7C9F">
            <w:pPr>
              <w:shd w:val="clear" w:color="auto" w:fill="FFFFFF"/>
              <w:spacing w:line="300" w:lineRule="atLeast"/>
              <w:rPr>
                <w:szCs w:val="24"/>
                <w:lang w:eastAsia="lt-LT"/>
              </w:rPr>
            </w:pPr>
            <w:r>
              <w:rPr>
                <w:szCs w:val="24"/>
                <w:lang w:eastAsia="lt-LT"/>
              </w:rPr>
              <w:t>Vilniaus g. 16</w:t>
            </w:r>
            <w:r w:rsidR="00530DBD" w:rsidRPr="0018233B">
              <w:rPr>
                <w:szCs w:val="24"/>
                <w:lang w:eastAsia="lt-LT"/>
              </w:rPr>
              <w:t>,</w:t>
            </w:r>
          </w:p>
          <w:p w14:paraId="79ADB3D4" w14:textId="59E70410" w:rsidR="00530DBD" w:rsidRPr="004E47B2" w:rsidRDefault="005D3FDE" w:rsidP="009B7C9F">
            <w:pPr>
              <w:shd w:val="clear" w:color="auto" w:fill="FFFFFF"/>
              <w:spacing w:line="300" w:lineRule="atLeast"/>
              <w:rPr>
                <w:szCs w:val="24"/>
                <w:lang w:eastAsia="lt-LT"/>
              </w:rPr>
            </w:pPr>
            <w:r>
              <w:rPr>
                <w:szCs w:val="24"/>
                <w:lang w:eastAsia="lt-LT"/>
              </w:rPr>
              <w:t>01402 Vilnius</w:t>
            </w:r>
          </w:p>
          <w:p w14:paraId="17D8D716" w14:textId="4FA08763" w:rsidR="00530DBD" w:rsidRDefault="00530DBD" w:rsidP="009B7C9F">
            <w:pPr>
              <w:rPr>
                <w:rStyle w:val="Hyperlink"/>
                <w:color w:val="auto"/>
                <w:szCs w:val="24"/>
              </w:rPr>
            </w:pPr>
            <w:r w:rsidRPr="004E47B2">
              <w:rPr>
                <w:szCs w:val="24"/>
              </w:rPr>
              <w:t xml:space="preserve">El. p. </w:t>
            </w:r>
            <w:r w:rsidR="005D3FDE">
              <w:rPr>
                <w:szCs w:val="24"/>
                <w:u w:val="single"/>
              </w:rPr>
              <w:t>info</w:t>
            </w:r>
            <w:hyperlink r:id="rId9" w:history="1">
              <w:r w:rsidRPr="004E47B2">
                <w:rPr>
                  <w:rStyle w:val="Hyperlink"/>
                  <w:color w:val="auto"/>
                  <w:szCs w:val="24"/>
                </w:rPr>
                <w:t>@</w:t>
              </w:r>
              <w:r w:rsidR="005D3FDE">
                <w:rPr>
                  <w:rStyle w:val="Hyperlink"/>
                  <w:color w:val="auto"/>
                  <w:szCs w:val="24"/>
                </w:rPr>
                <w:t>turta</w:t>
              </w:r>
              <w:r>
                <w:rPr>
                  <w:rStyle w:val="Hyperlink"/>
                  <w:color w:val="auto"/>
                  <w:szCs w:val="24"/>
                </w:rPr>
                <w:t>s</w:t>
              </w:r>
              <w:r w:rsidRPr="004E47B2">
                <w:rPr>
                  <w:rStyle w:val="Hyperlink"/>
                  <w:color w:val="auto"/>
                  <w:szCs w:val="24"/>
                </w:rPr>
                <w:t>.lt</w:t>
              </w:r>
            </w:hyperlink>
          </w:p>
          <w:p w14:paraId="74C01F43" w14:textId="77777777" w:rsidR="00530DBD" w:rsidRPr="004E47B2" w:rsidRDefault="00530DBD" w:rsidP="009B7C9F">
            <w:pPr>
              <w:rPr>
                <w:szCs w:val="24"/>
                <w:u w:val="single"/>
              </w:rPr>
            </w:pPr>
          </w:p>
          <w:p w14:paraId="097C36FE" w14:textId="77777777" w:rsidR="00530DBD" w:rsidRPr="006063E8" w:rsidRDefault="00530DBD" w:rsidP="009B7C9F">
            <w:pPr>
              <w:rPr>
                <w:rStyle w:val="Hyperlink"/>
                <w:color w:val="auto"/>
                <w:szCs w:val="24"/>
                <w:u w:val="none"/>
                <w:lang w:eastAsia="lt-LT"/>
              </w:rPr>
            </w:pPr>
            <w:r w:rsidRPr="006063E8">
              <w:rPr>
                <w:rStyle w:val="Hyperlink"/>
                <w:color w:val="auto"/>
                <w:szCs w:val="24"/>
                <w:u w:val="none"/>
                <w:lang w:eastAsia="lt-LT"/>
              </w:rPr>
              <w:t>Lietuvos Respublikos finansų ministerijai</w:t>
            </w:r>
          </w:p>
          <w:p w14:paraId="7D56663E" w14:textId="77777777" w:rsidR="00530DBD" w:rsidRPr="006063E8" w:rsidRDefault="00530DBD" w:rsidP="009B7C9F">
            <w:pPr>
              <w:rPr>
                <w:szCs w:val="24"/>
              </w:rPr>
            </w:pPr>
            <w:r w:rsidRPr="006063E8">
              <w:rPr>
                <w:szCs w:val="24"/>
              </w:rPr>
              <w:t xml:space="preserve">Lukiškių g. 2, </w:t>
            </w:r>
          </w:p>
          <w:p w14:paraId="769D4CA9" w14:textId="77777777" w:rsidR="00530DBD" w:rsidRDefault="00530DBD" w:rsidP="009B7C9F">
            <w:pPr>
              <w:rPr>
                <w:rStyle w:val="Hyperlink"/>
                <w:color w:val="auto"/>
                <w:u w:val="none"/>
                <w:lang w:eastAsia="lt-LT"/>
              </w:rPr>
            </w:pPr>
            <w:r w:rsidRPr="006063E8">
              <w:rPr>
                <w:szCs w:val="24"/>
              </w:rPr>
              <w:t>01512 Vilnius</w:t>
            </w:r>
          </w:p>
          <w:p w14:paraId="0B92DE38" w14:textId="77777777" w:rsidR="00530DBD" w:rsidRDefault="00530DBD" w:rsidP="009B7C9F">
            <w:pPr>
              <w:ind w:right="-143"/>
              <w:rPr>
                <w:szCs w:val="24"/>
              </w:rPr>
            </w:pPr>
            <w:r w:rsidRPr="006063E8">
              <w:rPr>
                <w:szCs w:val="24"/>
              </w:rPr>
              <w:t xml:space="preserve">El. p. </w:t>
            </w:r>
            <w:r w:rsidRPr="00E6607B">
              <w:rPr>
                <w:szCs w:val="24"/>
                <w:u w:val="single"/>
              </w:rPr>
              <w:t>finmin@finmin.lt</w:t>
            </w:r>
            <w:r w:rsidRPr="006063E8">
              <w:rPr>
                <w:szCs w:val="24"/>
              </w:rPr>
              <w:t xml:space="preserve"> </w:t>
            </w:r>
          </w:p>
          <w:p w14:paraId="1C63B056" w14:textId="77777777" w:rsidR="00530DBD" w:rsidRPr="004E47B2" w:rsidRDefault="00530DBD" w:rsidP="009B7C9F">
            <w:pPr>
              <w:rPr>
                <w:rStyle w:val="Hyperlink"/>
                <w:color w:val="auto"/>
                <w:u w:val="none"/>
                <w:lang w:eastAsia="lt-LT"/>
              </w:rPr>
            </w:pPr>
          </w:p>
          <w:p w14:paraId="37708A3E" w14:textId="521FE6EE" w:rsidR="00530DBD" w:rsidRPr="006C75CC" w:rsidRDefault="005D3FDE" w:rsidP="009B7C9F">
            <w:pPr>
              <w:rPr>
                <w:szCs w:val="24"/>
              </w:rPr>
            </w:pPr>
            <w:r>
              <w:rPr>
                <w:szCs w:val="24"/>
              </w:rPr>
              <w:t>UAB Viešųjų investicijų plėtros</w:t>
            </w:r>
            <w:r w:rsidR="00530DBD" w:rsidRPr="006C75CC">
              <w:rPr>
                <w:szCs w:val="24"/>
              </w:rPr>
              <w:t xml:space="preserve"> agentūrai</w:t>
            </w:r>
          </w:p>
          <w:p w14:paraId="73742C6F" w14:textId="7CEECE8A" w:rsidR="00530DBD" w:rsidRPr="002665E6" w:rsidRDefault="005D3FDE" w:rsidP="009B7C9F">
            <w:pPr>
              <w:rPr>
                <w:szCs w:val="24"/>
                <w:shd w:val="clear" w:color="auto" w:fill="FFFFFF"/>
              </w:rPr>
            </w:pPr>
            <w:r w:rsidRPr="002665E6">
              <w:rPr>
                <w:szCs w:val="24"/>
                <w:shd w:val="clear" w:color="auto" w:fill="FFFFFF"/>
              </w:rPr>
              <w:t>Gedimino pr</w:t>
            </w:r>
            <w:r w:rsidR="00530DBD" w:rsidRPr="002665E6">
              <w:rPr>
                <w:szCs w:val="24"/>
                <w:shd w:val="clear" w:color="auto" w:fill="FFFFFF"/>
              </w:rPr>
              <w:t xml:space="preserve">. </w:t>
            </w:r>
            <w:r w:rsidRPr="002665E6">
              <w:rPr>
                <w:szCs w:val="24"/>
                <w:shd w:val="clear" w:color="auto" w:fill="FFFFFF"/>
              </w:rPr>
              <w:t>18 / Jogailos g. 2</w:t>
            </w:r>
            <w:r w:rsidR="00530DBD" w:rsidRPr="002665E6">
              <w:rPr>
                <w:szCs w:val="24"/>
                <w:shd w:val="clear" w:color="auto" w:fill="FFFFFF"/>
              </w:rPr>
              <w:t>,</w:t>
            </w:r>
          </w:p>
          <w:p w14:paraId="4AD99C34" w14:textId="54A83355" w:rsidR="00530DBD" w:rsidRPr="002665E6" w:rsidRDefault="00530DBD" w:rsidP="009B7C9F">
            <w:pPr>
              <w:rPr>
                <w:szCs w:val="24"/>
                <w:shd w:val="clear" w:color="auto" w:fill="FFFFFF"/>
              </w:rPr>
            </w:pPr>
            <w:r w:rsidRPr="002665E6">
              <w:rPr>
                <w:szCs w:val="24"/>
                <w:shd w:val="clear" w:color="auto" w:fill="FFFFFF"/>
              </w:rPr>
              <w:t>0</w:t>
            </w:r>
            <w:r w:rsidR="005D3FDE" w:rsidRPr="002665E6">
              <w:rPr>
                <w:szCs w:val="24"/>
                <w:shd w:val="clear" w:color="auto" w:fill="FFFFFF"/>
              </w:rPr>
              <w:t>1103</w:t>
            </w:r>
            <w:r w:rsidRPr="002665E6">
              <w:rPr>
                <w:szCs w:val="24"/>
                <w:shd w:val="clear" w:color="auto" w:fill="FFFFFF"/>
              </w:rPr>
              <w:t xml:space="preserve"> Vilnius</w:t>
            </w:r>
          </w:p>
          <w:p w14:paraId="194A56BA" w14:textId="6999CBA2" w:rsidR="00530DBD" w:rsidRPr="006C75CC" w:rsidRDefault="00530DBD" w:rsidP="009B7C9F">
            <w:pPr>
              <w:rPr>
                <w:szCs w:val="24"/>
                <w:u w:val="single"/>
              </w:rPr>
            </w:pPr>
            <w:r w:rsidRPr="00E6607B">
              <w:rPr>
                <w:szCs w:val="24"/>
              </w:rPr>
              <w:t xml:space="preserve">El. p. </w:t>
            </w:r>
            <w:r w:rsidRPr="006C75CC">
              <w:rPr>
                <w:szCs w:val="24"/>
                <w:u w:val="single"/>
              </w:rPr>
              <w:t>info</w:t>
            </w:r>
            <w:hyperlink r:id="rId10" w:history="1">
              <w:r w:rsidRPr="006C75CC">
                <w:rPr>
                  <w:rStyle w:val="Hyperlink"/>
                  <w:color w:val="auto"/>
                  <w:szCs w:val="24"/>
                </w:rPr>
                <w:t>@</w:t>
              </w:r>
              <w:r w:rsidR="005D3FDE">
                <w:rPr>
                  <w:rStyle w:val="Hyperlink"/>
                  <w:color w:val="auto"/>
                  <w:szCs w:val="24"/>
                </w:rPr>
                <w:t>vipa</w:t>
              </w:r>
              <w:r w:rsidRPr="006C75CC">
                <w:rPr>
                  <w:rStyle w:val="Hyperlink"/>
                  <w:color w:val="auto"/>
                  <w:szCs w:val="24"/>
                </w:rPr>
                <w:t>.lt</w:t>
              </w:r>
            </w:hyperlink>
          </w:p>
          <w:p w14:paraId="53EDDD42" w14:textId="77777777" w:rsidR="00530DBD" w:rsidRPr="006C75CC" w:rsidRDefault="00530DBD" w:rsidP="009B7C9F">
            <w:pPr>
              <w:rPr>
                <w:szCs w:val="24"/>
              </w:rPr>
            </w:pPr>
          </w:p>
          <w:p w14:paraId="674E15F3" w14:textId="77777777" w:rsidR="00530DBD" w:rsidRPr="00A17551" w:rsidRDefault="00530DBD" w:rsidP="009B7C9F">
            <w:pPr>
              <w:rPr>
                <w:szCs w:val="24"/>
              </w:rPr>
            </w:pPr>
          </w:p>
        </w:tc>
        <w:tc>
          <w:tcPr>
            <w:tcW w:w="1559" w:type="dxa"/>
          </w:tcPr>
          <w:p w14:paraId="39ACF779" w14:textId="77777777" w:rsidR="00530DBD" w:rsidRPr="001C329F" w:rsidRDefault="00530DBD" w:rsidP="009B7C9F">
            <w:pPr>
              <w:ind w:firstLine="324"/>
              <w:rPr>
                <w:szCs w:val="24"/>
              </w:rPr>
            </w:pPr>
          </w:p>
          <w:p w14:paraId="3B9EC1E3" w14:textId="0B181546" w:rsidR="00530DBD" w:rsidRPr="001C329F" w:rsidRDefault="00530DBD" w:rsidP="009B7C9F">
            <w:pPr>
              <w:ind w:left="-1330" w:firstLine="1330"/>
              <w:rPr>
                <w:szCs w:val="24"/>
              </w:rPr>
            </w:pPr>
            <w:r w:rsidRPr="001C329F">
              <w:rPr>
                <w:szCs w:val="24"/>
              </w:rPr>
              <w:t>202</w:t>
            </w:r>
            <w:r>
              <w:rPr>
                <w:szCs w:val="24"/>
              </w:rPr>
              <w:t>3</w:t>
            </w:r>
            <w:r w:rsidRPr="001C329F">
              <w:rPr>
                <w:szCs w:val="24"/>
              </w:rPr>
              <w:t>-</w:t>
            </w:r>
            <w:r>
              <w:rPr>
                <w:szCs w:val="24"/>
              </w:rPr>
              <w:t>01</w:t>
            </w:r>
            <w:r w:rsidR="00CF2712">
              <w:rPr>
                <w:szCs w:val="24"/>
              </w:rPr>
              <w:t>-25</w:t>
            </w:r>
          </w:p>
          <w:p w14:paraId="5480EEA4" w14:textId="1CCCEBA5" w:rsidR="00530DBD" w:rsidRDefault="00530DBD" w:rsidP="009B7C9F">
            <w:pPr>
              <w:ind w:right="-108"/>
              <w:rPr>
                <w:szCs w:val="24"/>
              </w:rPr>
            </w:pPr>
            <w:r>
              <w:rPr>
                <w:szCs w:val="24"/>
              </w:rPr>
              <w:t xml:space="preserve">Į </w:t>
            </w:r>
            <w:r w:rsidR="005D3FDE">
              <w:rPr>
                <w:szCs w:val="24"/>
              </w:rPr>
              <w:t>2023-01-</w:t>
            </w:r>
            <w:r w:rsidR="00FC73AD">
              <w:rPr>
                <w:szCs w:val="24"/>
              </w:rPr>
              <w:t>10</w:t>
            </w:r>
          </w:p>
          <w:p w14:paraId="714FE6DC" w14:textId="77777777" w:rsidR="00530DBD" w:rsidRDefault="00530DBD" w:rsidP="009B7C9F">
            <w:pPr>
              <w:ind w:right="-108"/>
              <w:rPr>
                <w:szCs w:val="24"/>
              </w:rPr>
            </w:pPr>
          </w:p>
          <w:p w14:paraId="21588B99" w14:textId="77777777" w:rsidR="00530DBD" w:rsidRDefault="00530DBD" w:rsidP="009B7C9F">
            <w:pPr>
              <w:ind w:right="-108"/>
              <w:rPr>
                <w:szCs w:val="24"/>
              </w:rPr>
            </w:pPr>
          </w:p>
          <w:p w14:paraId="5CF021DB" w14:textId="77777777" w:rsidR="00530DBD" w:rsidRPr="001C329F" w:rsidRDefault="00530DBD" w:rsidP="009B7C9F">
            <w:pPr>
              <w:ind w:right="-108"/>
              <w:rPr>
                <w:szCs w:val="24"/>
              </w:rPr>
            </w:pPr>
          </w:p>
          <w:p w14:paraId="034FAE05" w14:textId="77777777" w:rsidR="00530DBD" w:rsidRPr="001C329F" w:rsidRDefault="00530DBD" w:rsidP="009B7C9F">
            <w:pPr>
              <w:rPr>
                <w:szCs w:val="24"/>
              </w:rPr>
            </w:pPr>
            <w:r w:rsidRPr="001C329F">
              <w:rPr>
                <w:szCs w:val="24"/>
              </w:rPr>
              <w:t>Į 2022-</w:t>
            </w:r>
            <w:r>
              <w:rPr>
                <w:szCs w:val="24"/>
              </w:rPr>
              <w:t>10-10</w:t>
            </w:r>
          </w:p>
          <w:p w14:paraId="22D3B907" w14:textId="77777777" w:rsidR="00530DBD" w:rsidRPr="001C329F" w:rsidRDefault="00530DBD" w:rsidP="009B7C9F">
            <w:pPr>
              <w:ind w:right="-108"/>
              <w:rPr>
                <w:szCs w:val="24"/>
              </w:rPr>
            </w:pPr>
          </w:p>
          <w:p w14:paraId="2F6E18C3" w14:textId="77777777" w:rsidR="00530DBD" w:rsidRPr="001C329F" w:rsidRDefault="00530DBD" w:rsidP="009B7C9F">
            <w:pPr>
              <w:ind w:right="-108"/>
              <w:rPr>
                <w:szCs w:val="24"/>
              </w:rPr>
            </w:pPr>
          </w:p>
          <w:p w14:paraId="2DB8CBCE" w14:textId="77777777" w:rsidR="00530DBD" w:rsidRPr="001C329F" w:rsidRDefault="00530DBD" w:rsidP="009B7C9F">
            <w:pPr>
              <w:ind w:right="-108"/>
              <w:rPr>
                <w:szCs w:val="24"/>
              </w:rPr>
            </w:pPr>
          </w:p>
        </w:tc>
        <w:tc>
          <w:tcPr>
            <w:tcW w:w="567" w:type="dxa"/>
          </w:tcPr>
          <w:p w14:paraId="256F64F2" w14:textId="77777777" w:rsidR="00530DBD" w:rsidRPr="001C329F" w:rsidRDefault="00530DBD" w:rsidP="009B7C9F">
            <w:pPr>
              <w:ind w:right="-108"/>
              <w:rPr>
                <w:szCs w:val="24"/>
              </w:rPr>
            </w:pPr>
          </w:p>
          <w:p w14:paraId="3D8059DA" w14:textId="77777777" w:rsidR="00530DBD" w:rsidRPr="001C329F" w:rsidRDefault="00530DBD" w:rsidP="009B7C9F">
            <w:pPr>
              <w:ind w:left="-108" w:right="-108"/>
              <w:rPr>
                <w:szCs w:val="24"/>
              </w:rPr>
            </w:pPr>
            <w:r w:rsidRPr="001C329F">
              <w:rPr>
                <w:szCs w:val="24"/>
              </w:rPr>
              <w:t>Nr.</w:t>
            </w:r>
          </w:p>
          <w:p w14:paraId="0003D40B" w14:textId="77777777" w:rsidR="00530DBD" w:rsidRPr="001C329F" w:rsidRDefault="00530DBD" w:rsidP="009B7C9F">
            <w:pPr>
              <w:ind w:left="-108" w:right="-108"/>
              <w:rPr>
                <w:szCs w:val="24"/>
              </w:rPr>
            </w:pPr>
            <w:r w:rsidRPr="001C329F">
              <w:rPr>
                <w:szCs w:val="24"/>
              </w:rPr>
              <w:t>Nr.</w:t>
            </w:r>
          </w:p>
          <w:p w14:paraId="2DEA674A" w14:textId="77777777" w:rsidR="00530DBD" w:rsidRPr="001C329F" w:rsidRDefault="00530DBD" w:rsidP="009B7C9F">
            <w:pPr>
              <w:ind w:left="-108" w:right="-108"/>
              <w:rPr>
                <w:szCs w:val="24"/>
              </w:rPr>
            </w:pPr>
          </w:p>
          <w:p w14:paraId="14894BB1" w14:textId="77777777" w:rsidR="00530DBD" w:rsidRDefault="00530DBD" w:rsidP="009B7C9F">
            <w:pPr>
              <w:ind w:right="-108"/>
              <w:rPr>
                <w:szCs w:val="24"/>
              </w:rPr>
            </w:pPr>
          </w:p>
          <w:p w14:paraId="72298360" w14:textId="77777777" w:rsidR="00530DBD" w:rsidRDefault="00530DBD" w:rsidP="009B7C9F">
            <w:pPr>
              <w:ind w:right="-108"/>
              <w:rPr>
                <w:szCs w:val="24"/>
              </w:rPr>
            </w:pPr>
          </w:p>
          <w:p w14:paraId="3DA1F9AA" w14:textId="77777777" w:rsidR="00530DBD" w:rsidRPr="001C329F" w:rsidRDefault="00530DBD" w:rsidP="009B7C9F">
            <w:pPr>
              <w:ind w:left="-108" w:right="-108"/>
              <w:rPr>
                <w:szCs w:val="24"/>
              </w:rPr>
            </w:pPr>
            <w:r>
              <w:rPr>
                <w:szCs w:val="24"/>
              </w:rPr>
              <w:t>Nr.</w:t>
            </w:r>
          </w:p>
          <w:p w14:paraId="09F3D3B1" w14:textId="77777777" w:rsidR="00530DBD" w:rsidRPr="001C329F" w:rsidRDefault="00530DBD" w:rsidP="009B7C9F">
            <w:pPr>
              <w:ind w:right="-108"/>
              <w:rPr>
                <w:szCs w:val="24"/>
              </w:rPr>
            </w:pPr>
          </w:p>
          <w:p w14:paraId="6A0CD41D" w14:textId="77777777" w:rsidR="00530DBD" w:rsidRPr="001C329F" w:rsidRDefault="00530DBD" w:rsidP="009B7C9F">
            <w:pPr>
              <w:ind w:right="-108"/>
              <w:rPr>
                <w:szCs w:val="24"/>
              </w:rPr>
            </w:pPr>
          </w:p>
        </w:tc>
        <w:tc>
          <w:tcPr>
            <w:tcW w:w="4547" w:type="dxa"/>
          </w:tcPr>
          <w:p w14:paraId="093239D3" w14:textId="77777777" w:rsidR="00530DBD" w:rsidRPr="001C329F" w:rsidRDefault="00530DBD" w:rsidP="009B7C9F">
            <w:pPr>
              <w:rPr>
                <w:szCs w:val="24"/>
              </w:rPr>
            </w:pPr>
          </w:p>
          <w:p w14:paraId="66E10C99" w14:textId="3BF7547E" w:rsidR="00530DBD" w:rsidRPr="001C329F" w:rsidRDefault="00530DBD" w:rsidP="009B7C9F">
            <w:pPr>
              <w:rPr>
                <w:szCs w:val="24"/>
              </w:rPr>
            </w:pPr>
            <w:r w:rsidRPr="001C329F">
              <w:rPr>
                <w:szCs w:val="24"/>
              </w:rPr>
              <w:t>4S-</w:t>
            </w:r>
            <w:r>
              <w:rPr>
                <w:szCs w:val="24"/>
              </w:rPr>
              <w:t xml:space="preserve"> </w:t>
            </w:r>
            <w:r w:rsidR="00CF2712">
              <w:rPr>
                <w:szCs w:val="24"/>
              </w:rPr>
              <w:t>74</w:t>
            </w:r>
            <w:r>
              <w:rPr>
                <w:szCs w:val="24"/>
              </w:rPr>
              <w:t xml:space="preserve">  </w:t>
            </w:r>
            <w:r w:rsidRPr="001C329F">
              <w:rPr>
                <w:szCs w:val="24"/>
              </w:rPr>
              <w:t xml:space="preserve"> (7.4Mr)</w:t>
            </w:r>
          </w:p>
          <w:p w14:paraId="2779B4CE" w14:textId="77CFE1D5" w:rsidR="00530DBD" w:rsidRDefault="00FC73AD" w:rsidP="009B7C9F">
            <w:pPr>
              <w:rPr>
                <w:szCs w:val="24"/>
              </w:rPr>
            </w:pPr>
            <w:r>
              <w:rPr>
                <w:szCs w:val="24"/>
              </w:rPr>
              <w:t>(12.9Mr)SK4-386</w:t>
            </w:r>
          </w:p>
          <w:p w14:paraId="031A060D" w14:textId="77777777" w:rsidR="00530DBD" w:rsidRDefault="00530DBD" w:rsidP="009B7C9F">
            <w:pPr>
              <w:rPr>
                <w:szCs w:val="24"/>
              </w:rPr>
            </w:pPr>
          </w:p>
          <w:p w14:paraId="1866D194" w14:textId="77777777" w:rsidR="00530DBD" w:rsidRPr="001C329F" w:rsidRDefault="00530DBD" w:rsidP="009B7C9F">
            <w:pPr>
              <w:rPr>
                <w:szCs w:val="24"/>
              </w:rPr>
            </w:pPr>
          </w:p>
          <w:p w14:paraId="56992EB4" w14:textId="77777777" w:rsidR="005D3FDE" w:rsidRDefault="005D3FDE" w:rsidP="009B7C9F">
            <w:pPr>
              <w:rPr>
                <w:szCs w:val="24"/>
              </w:rPr>
            </w:pPr>
          </w:p>
          <w:p w14:paraId="3B82DEBB" w14:textId="340C4AAA" w:rsidR="00530DBD" w:rsidRPr="001C329F" w:rsidRDefault="00530DBD" w:rsidP="009B7C9F">
            <w:pPr>
              <w:rPr>
                <w:szCs w:val="24"/>
              </w:rPr>
            </w:pPr>
            <w:r>
              <w:rPr>
                <w:szCs w:val="24"/>
              </w:rPr>
              <w:t>(24.78Mr-07)-6k-2206022</w:t>
            </w:r>
          </w:p>
          <w:p w14:paraId="26A76CC0" w14:textId="77777777" w:rsidR="00530DBD" w:rsidRDefault="00530DBD" w:rsidP="009B7C9F">
            <w:pPr>
              <w:rPr>
                <w:szCs w:val="24"/>
              </w:rPr>
            </w:pPr>
          </w:p>
          <w:p w14:paraId="0003B9CD" w14:textId="77777777" w:rsidR="00530DBD" w:rsidRPr="001C329F" w:rsidRDefault="00530DBD" w:rsidP="009B7C9F">
            <w:pPr>
              <w:rPr>
                <w:szCs w:val="24"/>
              </w:rPr>
            </w:pPr>
          </w:p>
        </w:tc>
      </w:tr>
    </w:tbl>
    <w:p w14:paraId="3496E4BF" w14:textId="77777777" w:rsidR="00530DBD" w:rsidRPr="00CD6198" w:rsidRDefault="00530DBD" w:rsidP="00530DBD">
      <w:pPr>
        <w:tabs>
          <w:tab w:val="center" w:pos="4153"/>
          <w:tab w:val="right" w:pos="8306"/>
        </w:tabs>
        <w:jc w:val="center"/>
        <w:rPr>
          <w:sz w:val="16"/>
          <w:szCs w:val="16"/>
        </w:rPr>
      </w:pPr>
      <w:r>
        <w:rPr>
          <w:b/>
          <w:color w:val="000000"/>
          <w:szCs w:val="24"/>
          <w:lang w:eastAsia="lt-LT"/>
        </w:rPr>
        <w:t xml:space="preserve">VERTINIMO IŠVADA </w:t>
      </w:r>
    </w:p>
    <w:p w14:paraId="1BD23FEE" w14:textId="77777777" w:rsidR="00530DBD" w:rsidRPr="006E5750" w:rsidRDefault="00530DBD" w:rsidP="00530DBD">
      <w:pPr>
        <w:spacing w:line="360" w:lineRule="auto"/>
        <w:jc w:val="center"/>
        <w:rPr>
          <w:b/>
          <w:color w:val="000000"/>
          <w:szCs w:val="24"/>
          <w:lang w:eastAsia="lt-LT"/>
        </w:rPr>
      </w:pPr>
    </w:p>
    <w:p w14:paraId="6BEB42B2" w14:textId="4DB7982E" w:rsidR="00530DBD" w:rsidRPr="00462B2C" w:rsidRDefault="00530DBD" w:rsidP="005D3FDE">
      <w:pPr>
        <w:shd w:val="clear" w:color="auto" w:fill="FFFFFF"/>
        <w:spacing w:line="300" w:lineRule="atLeast"/>
        <w:ind w:firstLine="567"/>
        <w:jc w:val="both"/>
        <w:rPr>
          <w:rStyle w:val="Hyperlink"/>
          <w:color w:val="auto"/>
          <w:szCs w:val="24"/>
          <w:u w:val="none"/>
          <w:lang w:eastAsia="lt-LT"/>
        </w:rPr>
      </w:pPr>
      <w:r w:rsidRPr="00736B20">
        <w:rPr>
          <w:bCs/>
          <w:szCs w:val="24"/>
        </w:rPr>
        <w:t>Viešųjų pirkimų tarnyba (toliau – Tarnyba), vadovaudamasi Lietuvos Respublikos viešųjų pirkimų įstatymo</w:t>
      </w:r>
      <w:r>
        <w:rPr>
          <w:bCs/>
          <w:szCs w:val="24"/>
        </w:rPr>
        <w:t xml:space="preserve"> </w:t>
      </w:r>
      <w:r w:rsidRPr="0062406E">
        <w:rPr>
          <w:bCs/>
          <w:szCs w:val="24"/>
        </w:rPr>
        <w:t>(toliau – Įstatymas)</w:t>
      </w:r>
      <w:r w:rsidRPr="00736B20">
        <w:rPr>
          <w:bCs/>
          <w:szCs w:val="24"/>
        </w:rPr>
        <w:t xml:space="preserve"> 95 straipsnio 1 dalies 2 punktu</w:t>
      </w:r>
      <w:r>
        <w:rPr>
          <w:bCs/>
          <w:szCs w:val="24"/>
        </w:rPr>
        <w:t xml:space="preserve"> </w:t>
      </w:r>
      <w:r w:rsidRPr="00071DE9">
        <w:rPr>
          <w:bCs/>
          <w:szCs w:val="24"/>
        </w:rPr>
        <w:t>ir Pirkimų ir koncesijų priežiūros taisyklėmis, patvirtintomis Tarnybos direktoriaus 2019 m. vasario 1 d. įsakymu Nr. 1S-25,</w:t>
      </w:r>
      <w:r w:rsidRPr="00736B20">
        <w:rPr>
          <w:bCs/>
          <w:szCs w:val="24"/>
        </w:rPr>
        <w:t xml:space="preserve"> </w:t>
      </w:r>
      <w:r w:rsidRPr="002877AC">
        <w:rPr>
          <w:bCs/>
          <w:szCs w:val="24"/>
        </w:rPr>
        <w:t xml:space="preserve">atliko </w:t>
      </w:r>
      <w:r w:rsidR="005D3FDE">
        <w:rPr>
          <w:bCs/>
          <w:szCs w:val="24"/>
        </w:rPr>
        <w:t>VĮ Turto bankas</w:t>
      </w:r>
      <w:r w:rsidRPr="000746CE">
        <w:rPr>
          <w:szCs w:val="24"/>
          <w:lang w:eastAsia="lt-LT"/>
        </w:rPr>
        <w:t xml:space="preserve"> </w:t>
      </w:r>
      <w:r w:rsidRPr="00736B20">
        <w:rPr>
          <w:szCs w:val="24"/>
          <w:lang w:eastAsia="lt-LT"/>
        </w:rPr>
        <w:t xml:space="preserve">(toliau – Perkančioji organizacija) </w:t>
      </w:r>
      <w:r w:rsidRPr="00736B20">
        <w:rPr>
          <w:bCs/>
          <w:szCs w:val="24"/>
        </w:rPr>
        <w:t>v</w:t>
      </w:r>
      <w:r w:rsidRPr="00736B20">
        <w:rPr>
          <w:szCs w:val="24"/>
        </w:rPr>
        <w:t>ykd</w:t>
      </w:r>
      <w:r>
        <w:rPr>
          <w:szCs w:val="24"/>
        </w:rPr>
        <w:t>yto</w:t>
      </w:r>
      <w:r w:rsidRPr="00736B20">
        <w:rPr>
          <w:szCs w:val="24"/>
        </w:rPr>
        <w:t xml:space="preserve"> pirkimo vertinimą</w:t>
      </w:r>
      <w:r>
        <w:rPr>
          <w:szCs w:val="24"/>
        </w:rPr>
        <w:t xml:space="preserve"> pagal Lietuvos Respublikos finansų ministerijos </w:t>
      </w:r>
      <w:r>
        <w:rPr>
          <w:rStyle w:val="Hyperlink"/>
          <w:color w:val="auto"/>
          <w:u w:val="none"/>
          <w:lang w:eastAsia="lt-LT"/>
        </w:rPr>
        <w:t>(toliau – Finansų ministerija) prašymą</w:t>
      </w:r>
      <w:r>
        <w:rPr>
          <w:rStyle w:val="FootnoteReference"/>
          <w:lang w:eastAsia="lt-LT"/>
        </w:rPr>
        <w:footnoteReference w:id="1"/>
      </w:r>
      <w:r>
        <w:rPr>
          <w:rStyle w:val="Hyperlink"/>
          <w:color w:val="auto"/>
          <w:u w:val="none"/>
          <w:lang w:eastAsia="lt-LT"/>
        </w:rPr>
        <w:t xml:space="preserve">. </w:t>
      </w:r>
    </w:p>
    <w:p w14:paraId="3B6A95D2" w14:textId="77777777" w:rsidR="00530DBD" w:rsidRDefault="00530DBD" w:rsidP="00530DBD">
      <w:pPr>
        <w:rPr>
          <w:szCs w:val="24"/>
          <w:lang w:eastAsia="lt-LT"/>
        </w:rPr>
      </w:pPr>
    </w:p>
    <w:p w14:paraId="030271C9" w14:textId="77777777" w:rsidR="00530DBD" w:rsidRPr="00BD312E" w:rsidRDefault="00530DBD" w:rsidP="00530DBD">
      <w:pPr>
        <w:jc w:val="center"/>
        <w:rPr>
          <w:szCs w:val="24"/>
          <w:lang w:eastAsia="lt-LT"/>
        </w:rPr>
      </w:pPr>
      <w:r w:rsidRPr="00BD312E">
        <w:rPr>
          <w:b/>
          <w:szCs w:val="24"/>
          <w:lang w:eastAsia="lt-LT"/>
        </w:rPr>
        <w:t>I dalis. Bendra informacija</w:t>
      </w:r>
    </w:p>
    <w:p w14:paraId="0FD3CCFE" w14:textId="77777777" w:rsidR="00530DBD" w:rsidRPr="00BD312E" w:rsidRDefault="00530DBD" w:rsidP="00530DBD">
      <w:pPr>
        <w:ind w:firstLine="720"/>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1"/>
        <w:gridCol w:w="5097"/>
      </w:tblGrid>
      <w:tr w:rsidR="00530DBD" w:rsidRPr="00BD312E" w14:paraId="2A69E74C" w14:textId="77777777" w:rsidTr="005D3FDE">
        <w:tc>
          <w:tcPr>
            <w:tcW w:w="2353" w:type="pct"/>
            <w:tcBorders>
              <w:top w:val="single" w:sz="4" w:space="0" w:color="auto"/>
              <w:left w:val="single" w:sz="4" w:space="0" w:color="auto"/>
              <w:bottom w:val="single" w:sz="4" w:space="0" w:color="auto"/>
              <w:right w:val="single" w:sz="4" w:space="0" w:color="auto"/>
            </w:tcBorders>
            <w:shd w:val="clear" w:color="auto" w:fill="auto"/>
          </w:tcPr>
          <w:p w14:paraId="4B6BDCC1" w14:textId="77777777" w:rsidR="00530DBD" w:rsidRPr="00BD312E" w:rsidRDefault="00530DBD" w:rsidP="009B7C9F">
            <w:pPr>
              <w:ind w:left="137" w:right="71"/>
              <w:jc w:val="both"/>
              <w:rPr>
                <w:szCs w:val="24"/>
                <w:lang w:eastAsia="lt-LT"/>
              </w:rPr>
            </w:pPr>
            <w:r w:rsidRPr="00BD312E">
              <w:rPr>
                <w:rFonts w:eastAsia="Calibri"/>
                <w:szCs w:val="24"/>
                <w:lang w:eastAsia="lt-LT"/>
              </w:rPr>
              <w:t>Pirkimo</w:t>
            </w:r>
            <w:r w:rsidRPr="00BD312E">
              <w:rPr>
                <w:szCs w:val="24"/>
                <w:lang w:eastAsia="lt-LT"/>
              </w:rPr>
              <w:t>*</w:t>
            </w:r>
            <w:r w:rsidRPr="00BD312E">
              <w:rPr>
                <w:rFonts w:eastAsia="Calibri"/>
                <w:szCs w:val="24"/>
                <w:lang w:eastAsia="lt-LT"/>
              </w:rPr>
              <w:t xml:space="preserve"> pavadinimas, numeris (jeigu skelbtas), pirkimo paskelbimo (kvietimo pateikti paraišką/pasiūlymą) data/sutarties pavadinimas, data, numeris</w:t>
            </w:r>
          </w:p>
        </w:tc>
        <w:tc>
          <w:tcPr>
            <w:tcW w:w="2647" w:type="pct"/>
            <w:tcBorders>
              <w:top w:val="single" w:sz="4" w:space="0" w:color="auto"/>
              <w:left w:val="single" w:sz="4" w:space="0" w:color="auto"/>
              <w:bottom w:val="single" w:sz="4" w:space="0" w:color="auto"/>
              <w:right w:val="single" w:sz="4" w:space="0" w:color="auto"/>
            </w:tcBorders>
            <w:shd w:val="clear" w:color="auto" w:fill="auto"/>
          </w:tcPr>
          <w:p w14:paraId="7BD9590F" w14:textId="557C01E2" w:rsidR="00530DBD" w:rsidRDefault="00530DBD" w:rsidP="009B7C9F">
            <w:pPr>
              <w:shd w:val="clear" w:color="auto" w:fill="FFFFFF"/>
              <w:spacing w:line="300" w:lineRule="atLeast"/>
              <w:ind w:left="71" w:right="132"/>
              <w:jc w:val="both"/>
              <w:rPr>
                <w:szCs w:val="24"/>
              </w:rPr>
            </w:pPr>
            <w:r w:rsidRPr="00BD312E">
              <w:rPr>
                <w:szCs w:val="24"/>
              </w:rPr>
              <w:t>„</w:t>
            </w:r>
            <w:r w:rsidR="005D3FDE" w:rsidRPr="00202A50">
              <w:rPr>
                <w:szCs w:val="24"/>
              </w:rPr>
              <w:t>VP-7 Administracinės paskirties pastato, esančio Vilniaus g. 265, Šiauliuose, modernizacija ir paprastasis remontas“ techninio darbo projekto parengimo ir statybos darbų pirkimas</w:t>
            </w:r>
            <w:r w:rsidRPr="00BD312E">
              <w:rPr>
                <w:szCs w:val="24"/>
                <w:lang w:eastAsia="lt-LT"/>
              </w:rPr>
              <w:t xml:space="preserve">“ </w:t>
            </w:r>
            <w:r w:rsidRPr="00BD312E">
              <w:rPr>
                <w:szCs w:val="24"/>
              </w:rPr>
              <w:t>(Centrinėje viešųjų pirkimų informacinėje sistemoje</w:t>
            </w:r>
            <w:r>
              <w:rPr>
                <w:szCs w:val="24"/>
              </w:rPr>
              <w:t xml:space="preserve"> (toliau – CVP IS)</w:t>
            </w:r>
            <w:r w:rsidRPr="00BD312E">
              <w:rPr>
                <w:szCs w:val="24"/>
              </w:rPr>
              <w:t xml:space="preserve"> skelbtas 202</w:t>
            </w:r>
            <w:r>
              <w:rPr>
                <w:szCs w:val="24"/>
              </w:rPr>
              <w:t xml:space="preserve">2 m. </w:t>
            </w:r>
            <w:r w:rsidR="005D3FDE">
              <w:rPr>
                <w:szCs w:val="24"/>
              </w:rPr>
              <w:t>v</w:t>
            </w:r>
            <w:r w:rsidR="005D3FDE">
              <w:t>asario 2</w:t>
            </w:r>
            <w:r>
              <w:rPr>
                <w:szCs w:val="24"/>
              </w:rPr>
              <w:t xml:space="preserve"> d.</w:t>
            </w:r>
            <w:r w:rsidRPr="00BD312E">
              <w:rPr>
                <w:szCs w:val="24"/>
              </w:rPr>
              <w:t>, pirkimo Nr.</w:t>
            </w:r>
            <w:r w:rsidR="006814DE">
              <w:rPr>
                <w:szCs w:val="24"/>
              </w:rPr>
              <w:t> </w:t>
            </w:r>
            <w:r>
              <w:rPr>
                <w:szCs w:val="24"/>
              </w:rPr>
              <w:t>58</w:t>
            </w:r>
            <w:r w:rsidR="005D3FDE">
              <w:rPr>
                <w:szCs w:val="24"/>
              </w:rPr>
              <w:t>2030</w:t>
            </w:r>
            <w:r w:rsidRPr="00BD312E">
              <w:rPr>
                <w:bCs/>
                <w:szCs w:val="24"/>
              </w:rPr>
              <w:t xml:space="preserve"> (toliau – Pirkimas)</w:t>
            </w:r>
            <w:r w:rsidRPr="00BD312E">
              <w:rPr>
                <w:szCs w:val="24"/>
              </w:rPr>
              <w:t>.</w:t>
            </w:r>
          </w:p>
          <w:p w14:paraId="0400B69A" w14:textId="20C8FB46" w:rsidR="00BE7F56" w:rsidRPr="00BD312E" w:rsidRDefault="00BE7F56" w:rsidP="009B7C9F">
            <w:pPr>
              <w:shd w:val="clear" w:color="auto" w:fill="FFFFFF"/>
              <w:spacing w:line="300" w:lineRule="atLeast"/>
              <w:ind w:left="71" w:right="132"/>
              <w:jc w:val="both"/>
              <w:rPr>
                <w:szCs w:val="24"/>
                <w:lang w:eastAsia="lt-LT"/>
              </w:rPr>
            </w:pPr>
            <w:r>
              <w:rPr>
                <w:szCs w:val="24"/>
                <w:lang w:eastAsia="lt-LT"/>
              </w:rPr>
              <w:t>2022 m. gegužės 12 d. sutartis Nr. 22-S1-670</w:t>
            </w:r>
            <w:r w:rsidR="005D7B5F">
              <w:rPr>
                <w:szCs w:val="24"/>
                <w:lang w:eastAsia="lt-LT"/>
              </w:rPr>
              <w:t xml:space="preserve"> (toliau – Sutartis)</w:t>
            </w:r>
            <w:r>
              <w:rPr>
                <w:szCs w:val="24"/>
                <w:lang w:eastAsia="lt-LT"/>
              </w:rPr>
              <w:t>.</w:t>
            </w:r>
          </w:p>
        </w:tc>
      </w:tr>
      <w:tr w:rsidR="00530DBD" w:rsidRPr="00BD312E" w14:paraId="5FF2EBC7" w14:textId="77777777" w:rsidTr="005D3FDE">
        <w:tc>
          <w:tcPr>
            <w:tcW w:w="2353" w:type="pct"/>
            <w:tcBorders>
              <w:top w:val="single" w:sz="4" w:space="0" w:color="auto"/>
              <w:left w:val="single" w:sz="4" w:space="0" w:color="auto"/>
              <w:bottom w:val="single" w:sz="4" w:space="0" w:color="auto"/>
              <w:right w:val="single" w:sz="4" w:space="0" w:color="auto"/>
            </w:tcBorders>
            <w:shd w:val="clear" w:color="auto" w:fill="auto"/>
          </w:tcPr>
          <w:p w14:paraId="3BDB0EAC" w14:textId="77777777" w:rsidR="00530DBD" w:rsidRPr="00BD312E" w:rsidRDefault="00530DBD" w:rsidP="009B7C9F">
            <w:pPr>
              <w:ind w:left="137" w:right="71"/>
              <w:jc w:val="both"/>
              <w:rPr>
                <w:szCs w:val="24"/>
                <w:lang w:eastAsia="lt-LT"/>
              </w:rPr>
            </w:pPr>
            <w:r w:rsidRPr="00BD312E">
              <w:rPr>
                <w:rFonts w:eastAsia="Calibri"/>
                <w:szCs w:val="24"/>
                <w:lang w:eastAsia="lt-LT"/>
              </w:rPr>
              <w:t>Pirkimo vykdymo/sutarties sudarymo teisinis pagrindas</w:t>
            </w:r>
          </w:p>
        </w:tc>
        <w:tc>
          <w:tcPr>
            <w:tcW w:w="2647" w:type="pct"/>
            <w:tcBorders>
              <w:top w:val="single" w:sz="4" w:space="0" w:color="auto"/>
              <w:left w:val="single" w:sz="4" w:space="0" w:color="auto"/>
              <w:bottom w:val="single" w:sz="4" w:space="0" w:color="auto"/>
              <w:right w:val="single" w:sz="4" w:space="0" w:color="auto"/>
            </w:tcBorders>
            <w:shd w:val="clear" w:color="auto" w:fill="auto"/>
          </w:tcPr>
          <w:p w14:paraId="5DCEC1F0" w14:textId="77777777" w:rsidR="00530DBD" w:rsidRPr="00BD312E" w:rsidRDefault="00530DBD" w:rsidP="009B7C9F">
            <w:pPr>
              <w:ind w:left="71" w:right="132"/>
              <w:jc w:val="both"/>
              <w:rPr>
                <w:szCs w:val="24"/>
                <w:lang w:eastAsia="lt-LT"/>
              </w:rPr>
            </w:pPr>
            <w:r w:rsidRPr="00BD312E">
              <w:rPr>
                <w:bCs/>
                <w:szCs w:val="24"/>
              </w:rPr>
              <w:t xml:space="preserve">Įstatymas (redakcija nuo </w:t>
            </w:r>
            <w:r>
              <w:rPr>
                <w:bCs/>
                <w:szCs w:val="24"/>
              </w:rPr>
              <w:t>2022 m. sausio 1 d.</w:t>
            </w:r>
            <w:r w:rsidRPr="00BD312E">
              <w:rPr>
                <w:bCs/>
                <w:szCs w:val="24"/>
              </w:rPr>
              <w:t xml:space="preserve"> iki 202</w:t>
            </w:r>
            <w:r>
              <w:rPr>
                <w:bCs/>
                <w:szCs w:val="24"/>
              </w:rPr>
              <w:t>2 m. kovo 23 d.</w:t>
            </w:r>
            <w:r w:rsidRPr="00BD312E">
              <w:rPr>
                <w:bCs/>
                <w:szCs w:val="24"/>
              </w:rPr>
              <w:t>).</w:t>
            </w:r>
          </w:p>
        </w:tc>
      </w:tr>
      <w:tr w:rsidR="00530DBD" w:rsidRPr="00BD312E" w14:paraId="20B4F3A8" w14:textId="77777777" w:rsidTr="005D3FDE">
        <w:tc>
          <w:tcPr>
            <w:tcW w:w="2353" w:type="pct"/>
            <w:tcBorders>
              <w:top w:val="single" w:sz="4" w:space="0" w:color="auto"/>
              <w:left w:val="single" w:sz="4" w:space="0" w:color="auto"/>
              <w:bottom w:val="single" w:sz="4" w:space="0" w:color="auto"/>
              <w:right w:val="single" w:sz="4" w:space="0" w:color="auto"/>
            </w:tcBorders>
            <w:shd w:val="clear" w:color="auto" w:fill="auto"/>
          </w:tcPr>
          <w:p w14:paraId="054C1819" w14:textId="77777777" w:rsidR="00530DBD" w:rsidRPr="00BD312E" w:rsidRDefault="00530DBD" w:rsidP="009B7C9F">
            <w:pPr>
              <w:ind w:left="137" w:right="71"/>
              <w:jc w:val="both"/>
              <w:rPr>
                <w:rFonts w:eastAsia="Calibri"/>
                <w:szCs w:val="24"/>
                <w:lang w:eastAsia="lt-LT"/>
              </w:rPr>
            </w:pPr>
            <w:r w:rsidRPr="00BD312E">
              <w:rPr>
                <w:rFonts w:eastAsia="Calibri"/>
                <w:szCs w:val="24"/>
                <w:lang w:eastAsia="lt-LT"/>
              </w:rPr>
              <w:t>Pirkimo rūšis pagal vertės ribas ir pirkimo būdas</w:t>
            </w:r>
          </w:p>
        </w:tc>
        <w:tc>
          <w:tcPr>
            <w:tcW w:w="2647" w:type="pct"/>
            <w:tcBorders>
              <w:top w:val="single" w:sz="4" w:space="0" w:color="auto"/>
              <w:left w:val="single" w:sz="4" w:space="0" w:color="auto"/>
              <w:bottom w:val="single" w:sz="4" w:space="0" w:color="auto"/>
              <w:right w:val="single" w:sz="4" w:space="0" w:color="auto"/>
            </w:tcBorders>
            <w:shd w:val="clear" w:color="auto" w:fill="auto"/>
          </w:tcPr>
          <w:p w14:paraId="534532A6" w14:textId="77777777" w:rsidR="00530DBD" w:rsidRPr="007C2A65" w:rsidRDefault="00530DBD" w:rsidP="009B7C9F">
            <w:pPr>
              <w:ind w:left="71" w:right="132"/>
              <w:jc w:val="both"/>
              <w:rPr>
                <w:szCs w:val="24"/>
                <w:lang w:eastAsia="lt-LT"/>
              </w:rPr>
            </w:pPr>
            <w:r w:rsidRPr="00817A6F">
              <w:rPr>
                <w:szCs w:val="24"/>
                <w:lang w:eastAsia="lt-LT"/>
              </w:rPr>
              <w:t>Supaprastintas pirkimas, atviras konkursas</w:t>
            </w:r>
            <w:r w:rsidRPr="007C2A65">
              <w:rPr>
                <w:szCs w:val="24"/>
                <w:lang w:eastAsia="lt-LT"/>
              </w:rPr>
              <w:t>.</w:t>
            </w:r>
          </w:p>
        </w:tc>
      </w:tr>
      <w:tr w:rsidR="00530DBD" w:rsidRPr="00BD312E" w14:paraId="06FB994A" w14:textId="77777777" w:rsidTr="005D3FDE">
        <w:tc>
          <w:tcPr>
            <w:tcW w:w="2353" w:type="pct"/>
            <w:tcBorders>
              <w:top w:val="single" w:sz="4" w:space="0" w:color="auto"/>
              <w:left w:val="single" w:sz="4" w:space="0" w:color="auto"/>
              <w:bottom w:val="single" w:sz="4" w:space="0" w:color="auto"/>
              <w:right w:val="single" w:sz="4" w:space="0" w:color="auto"/>
            </w:tcBorders>
            <w:shd w:val="clear" w:color="auto" w:fill="auto"/>
          </w:tcPr>
          <w:p w14:paraId="58F43657" w14:textId="77777777" w:rsidR="00530DBD" w:rsidRPr="00BD312E" w:rsidRDefault="00530DBD" w:rsidP="009B7C9F">
            <w:pPr>
              <w:ind w:left="137" w:right="71"/>
              <w:jc w:val="both"/>
              <w:rPr>
                <w:rFonts w:eastAsia="Calibri"/>
                <w:szCs w:val="24"/>
                <w:lang w:eastAsia="lt-LT"/>
              </w:rPr>
            </w:pPr>
            <w:r w:rsidRPr="00BD312E">
              <w:rPr>
                <w:rFonts w:eastAsia="Calibri"/>
                <w:szCs w:val="24"/>
                <w:lang w:eastAsia="lt-LT"/>
              </w:rPr>
              <w:lastRenderedPageBreak/>
              <w:t>Planuota (nenurodoma, jeigu pirkimas vertinamas iki vokų su pasiūlymais atplėšimo procedūros) ir faktinė pirkimo/sutarties vertė Eur be PVM</w:t>
            </w:r>
          </w:p>
        </w:tc>
        <w:tc>
          <w:tcPr>
            <w:tcW w:w="2647" w:type="pct"/>
            <w:tcBorders>
              <w:top w:val="single" w:sz="4" w:space="0" w:color="auto"/>
              <w:left w:val="single" w:sz="4" w:space="0" w:color="auto"/>
              <w:bottom w:val="single" w:sz="4" w:space="0" w:color="auto"/>
              <w:right w:val="single" w:sz="4" w:space="0" w:color="auto"/>
            </w:tcBorders>
            <w:shd w:val="clear" w:color="auto" w:fill="auto"/>
          </w:tcPr>
          <w:p w14:paraId="2BD59E4B" w14:textId="3A490D4F" w:rsidR="00530DBD" w:rsidRDefault="00530DBD" w:rsidP="009B7C9F">
            <w:pPr>
              <w:pStyle w:val="Default"/>
              <w:ind w:left="71" w:right="132"/>
              <w:jc w:val="both"/>
              <w:rPr>
                <w:color w:val="auto"/>
              </w:rPr>
            </w:pPr>
            <w:r w:rsidRPr="007C2A65">
              <w:rPr>
                <w:color w:val="auto"/>
              </w:rPr>
              <w:t xml:space="preserve">Planuota Pirkimo vertė </w:t>
            </w:r>
            <w:r w:rsidR="00BE7F56">
              <w:t>620 284,30</w:t>
            </w:r>
            <w:r w:rsidRPr="005D3FDE">
              <w:rPr>
                <w:color w:val="auto"/>
              </w:rPr>
              <w:t xml:space="preserve"> Eur be PVM </w:t>
            </w:r>
            <w:r w:rsidRPr="00BE7F56">
              <w:rPr>
                <w:color w:val="auto"/>
              </w:rPr>
              <w:t>(</w:t>
            </w:r>
            <w:r w:rsidR="00BE7F56" w:rsidRPr="00BE7F56">
              <w:t>750 544,00</w:t>
            </w:r>
            <w:r w:rsidRPr="00BE7F56">
              <w:t xml:space="preserve"> </w:t>
            </w:r>
            <w:r w:rsidRPr="00BE7F56">
              <w:rPr>
                <w:color w:val="auto"/>
              </w:rPr>
              <w:t>Eur su PVM).</w:t>
            </w:r>
          </w:p>
          <w:p w14:paraId="1F906A97" w14:textId="3810DB1B" w:rsidR="002B5148" w:rsidRPr="007C2A65" w:rsidRDefault="002B5148" w:rsidP="009B7C9F">
            <w:pPr>
              <w:pStyle w:val="Default"/>
              <w:ind w:left="71" w:right="132"/>
              <w:jc w:val="both"/>
              <w:rPr>
                <w:color w:val="auto"/>
              </w:rPr>
            </w:pPr>
            <w:r>
              <w:rPr>
                <w:color w:val="auto"/>
              </w:rPr>
              <w:t xml:space="preserve">Patikslinta </w:t>
            </w:r>
            <w:r w:rsidR="005D7B5F">
              <w:rPr>
                <w:color w:val="auto"/>
              </w:rPr>
              <w:t>P</w:t>
            </w:r>
            <w:r>
              <w:rPr>
                <w:color w:val="auto"/>
              </w:rPr>
              <w:t xml:space="preserve">irkimo vertė </w:t>
            </w:r>
            <w:r w:rsidR="005D7B5F">
              <w:rPr>
                <w:color w:val="auto"/>
              </w:rPr>
              <w:t>979 734,54 Eur be PVM (</w:t>
            </w:r>
            <w:r>
              <w:rPr>
                <w:color w:val="auto"/>
              </w:rPr>
              <w:t>1 185 478,80 Eur</w:t>
            </w:r>
            <w:r w:rsidR="00C1583B">
              <w:rPr>
                <w:color w:val="auto"/>
              </w:rPr>
              <w:t xml:space="preserve"> su PVM</w:t>
            </w:r>
            <w:r w:rsidR="005D7B5F">
              <w:rPr>
                <w:color w:val="auto"/>
              </w:rPr>
              <w:t>)</w:t>
            </w:r>
            <w:r w:rsidR="00C1583B">
              <w:rPr>
                <w:rStyle w:val="FootnoteReference"/>
                <w:color w:val="auto"/>
              </w:rPr>
              <w:footnoteReference w:id="2"/>
            </w:r>
            <w:r>
              <w:rPr>
                <w:color w:val="auto"/>
              </w:rPr>
              <w:t>.</w:t>
            </w:r>
          </w:p>
          <w:p w14:paraId="3D26724C" w14:textId="0F31C573" w:rsidR="00530DBD" w:rsidRPr="007C2A65" w:rsidRDefault="00530DBD" w:rsidP="009B7C9F">
            <w:pPr>
              <w:ind w:left="71" w:right="132"/>
              <w:jc w:val="both"/>
              <w:rPr>
                <w:szCs w:val="24"/>
                <w:lang w:eastAsia="lt-LT"/>
              </w:rPr>
            </w:pPr>
            <w:r w:rsidRPr="007C2A65">
              <w:rPr>
                <w:szCs w:val="24"/>
              </w:rPr>
              <w:t xml:space="preserve">Pirkimo sutarties vertė </w:t>
            </w:r>
            <w:r w:rsidR="00BE7F56" w:rsidRPr="00BE7F56">
              <w:rPr>
                <w:szCs w:val="24"/>
              </w:rPr>
              <w:t>966 924,00</w:t>
            </w:r>
            <w:r w:rsidRPr="00BE7F56">
              <w:rPr>
                <w:szCs w:val="24"/>
              </w:rPr>
              <w:t xml:space="preserve"> Eur be PVM </w:t>
            </w:r>
            <w:r w:rsidR="003C3639">
              <w:rPr>
                <w:szCs w:val="24"/>
              </w:rPr>
              <w:t xml:space="preserve">    </w:t>
            </w:r>
            <w:r w:rsidRPr="003C3639">
              <w:rPr>
                <w:szCs w:val="24"/>
              </w:rPr>
              <w:t>(</w:t>
            </w:r>
            <w:r w:rsidR="00E076C7" w:rsidRPr="003C3639">
              <w:rPr>
                <w:szCs w:val="24"/>
              </w:rPr>
              <w:t>1 169</w:t>
            </w:r>
            <w:r w:rsidR="003C3639" w:rsidRPr="003C3639">
              <w:rPr>
                <w:szCs w:val="24"/>
              </w:rPr>
              <w:t xml:space="preserve"> 978,04</w:t>
            </w:r>
            <w:r w:rsidRPr="003C3639">
              <w:rPr>
                <w:szCs w:val="24"/>
              </w:rPr>
              <w:t xml:space="preserve"> Eur su PVM).</w:t>
            </w:r>
          </w:p>
        </w:tc>
      </w:tr>
      <w:tr w:rsidR="00530DBD" w14:paraId="1F4847D9" w14:textId="77777777" w:rsidTr="005D3FDE">
        <w:tc>
          <w:tcPr>
            <w:tcW w:w="2353" w:type="pct"/>
            <w:tcBorders>
              <w:top w:val="single" w:sz="4" w:space="0" w:color="auto"/>
              <w:left w:val="single" w:sz="4" w:space="0" w:color="auto"/>
              <w:bottom w:val="single" w:sz="4" w:space="0" w:color="auto"/>
              <w:right w:val="single" w:sz="4" w:space="0" w:color="auto"/>
            </w:tcBorders>
            <w:shd w:val="clear" w:color="auto" w:fill="auto"/>
          </w:tcPr>
          <w:p w14:paraId="7D3470E3" w14:textId="77777777" w:rsidR="00530DBD" w:rsidRDefault="00530DBD" w:rsidP="009B7C9F">
            <w:pPr>
              <w:ind w:left="137" w:right="71"/>
              <w:jc w:val="both"/>
              <w:rPr>
                <w:szCs w:val="24"/>
                <w:lang w:eastAsia="lt-LT"/>
              </w:rPr>
            </w:pPr>
            <w:r>
              <w:rPr>
                <w:rFonts w:eastAsia="Calibri"/>
                <w:szCs w:val="24"/>
                <w:lang w:eastAsia="lt-LT"/>
              </w:rPr>
              <w:t xml:space="preserve">Tiekėjas/koncesijos dalyvis/koncesininkas, juridinio asmens (su kuriuo sudaryta sutartis) kodas </w:t>
            </w:r>
          </w:p>
        </w:tc>
        <w:tc>
          <w:tcPr>
            <w:tcW w:w="2647" w:type="pct"/>
            <w:tcBorders>
              <w:top w:val="single" w:sz="4" w:space="0" w:color="auto"/>
              <w:left w:val="single" w:sz="4" w:space="0" w:color="auto"/>
              <w:bottom w:val="single" w:sz="4" w:space="0" w:color="auto"/>
              <w:right w:val="single" w:sz="4" w:space="0" w:color="auto"/>
            </w:tcBorders>
            <w:shd w:val="clear" w:color="auto" w:fill="auto"/>
          </w:tcPr>
          <w:p w14:paraId="5FDBBFD4" w14:textId="79B2600A" w:rsidR="00530DBD" w:rsidRPr="00A17551" w:rsidRDefault="00530DBD" w:rsidP="009B7C9F">
            <w:pPr>
              <w:shd w:val="clear" w:color="auto" w:fill="FFFFFF"/>
              <w:spacing w:line="300" w:lineRule="atLeast"/>
              <w:ind w:left="71" w:right="132"/>
              <w:jc w:val="both"/>
              <w:rPr>
                <w:szCs w:val="24"/>
                <w:lang w:eastAsia="lt-LT"/>
              </w:rPr>
            </w:pPr>
            <w:r w:rsidRPr="00E076C7">
              <w:rPr>
                <w:szCs w:val="24"/>
                <w:lang w:eastAsia="lt-LT"/>
              </w:rPr>
              <w:t xml:space="preserve">UAB </w:t>
            </w:r>
            <w:r w:rsidR="00E076C7" w:rsidRPr="00E076C7">
              <w:rPr>
                <w:szCs w:val="24"/>
                <w:lang w:eastAsia="lt-LT"/>
              </w:rPr>
              <w:t>„HSC Baltic“</w:t>
            </w:r>
            <w:r w:rsidRPr="00E076C7">
              <w:rPr>
                <w:szCs w:val="24"/>
                <w:lang w:eastAsia="lt-LT"/>
              </w:rPr>
              <w:t xml:space="preserve"> (juridinio asmens kodas – 3</w:t>
            </w:r>
            <w:r w:rsidR="00E076C7" w:rsidRPr="00E076C7">
              <w:rPr>
                <w:szCs w:val="24"/>
                <w:lang w:eastAsia="lt-LT"/>
              </w:rPr>
              <w:t>00130281</w:t>
            </w:r>
            <w:r w:rsidRPr="00E076C7">
              <w:rPr>
                <w:szCs w:val="24"/>
                <w:lang w:eastAsia="lt-LT"/>
              </w:rPr>
              <w:t>)</w:t>
            </w:r>
            <w:r w:rsidR="005D7B5F">
              <w:rPr>
                <w:szCs w:val="24"/>
                <w:lang w:eastAsia="lt-LT"/>
              </w:rPr>
              <w:t>.</w:t>
            </w:r>
          </w:p>
          <w:p w14:paraId="0C5B2287" w14:textId="77777777" w:rsidR="00530DBD" w:rsidRDefault="00530DBD" w:rsidP="009B7C9F">
            <w:pPr>
              <w:ind w:left="71" w:right="132"/>
              <w:jc w:val="both"/>
              <w:rPr>
                <w:szCs w:val="24"/>
                <w:lang w:eastAsia="lt-LT"/>
              </w:rPr>
            </w:pPr>
          </w:p>
        </w:tc>
      </w:tr>
      <w:tr w:rsidR="00530DBD" w14:paraId="6C5669F9" w14:textId="77777777" w:rsidTr="005D3FDE">
        <w:tc>
          <w:tcPr>
            <w:tcW w:w="2353" w:type="pct"/>
            <w:tcBorders>
              <w:top w:val="single" w:sz="4" w:space="0" w:color="auto"/>
              <w:left w:val="single" w:sz="4" w:space="0" w:color="auto"/>
              <w:bottom w:val="single" w:sz="4" w:space="0" w:color="auto"/>
              <w:right w:val="single" w:sz="4" w:space="0" w:color="auto"/>
            </w:tcBorders>
            <w:shd w:val="clear" w:color="auto" w:fill="auto"/>
          </w:tcPr>
          <w:p w14:paraId="32F90927" w14:textId="77777777" w:rsidR="00530DBD" w:rsidRDefault="00530DBD" w:rsidP="009B7C9F">
            <w:pPr>
              <w:ind w:left="137" w:right="71"/>
              <w:jc w:val="both"/>
              <w:rPr>
                <w:rFonts w:eastAsia="Calibri"/>
                <w:szCs w:val="24"/>
                <w:lang w:eastAsia="lt-LT"/>
              </w:rPr>
            </w:pPr>
            <w:r>
              <w:rPr>
                <w:rFonts w:eastAsia="Calibri"/>
                <w:szCs w:val="24"/>
                <w:lang w:eastAsia="lt-LT"/>
              </w:rPr>
              <w:t>Pirkimo/sutarties vertinimo apimtys/etapas</w:t>
            </w:r>
          </w:p>
          <w:p w14:paraId="16E0F549" w14:textId="77777777" w:rsidR="00530DBD" w:rsidRDefault="00530DBD" w:rsidP="009B7C9F">
            <w:pPr>
              <w:ind w:left="137" w:right="71"/>
              <w:jc w:val="both"/>
              <w:rPr>
                <w:szCs w:val="24"/>
                <w:lang w:eastAsia="lt-LT"/>
              </w:rPr>
            </w:pPr>
          </w:p>
        </w:tc>
        <w:tc>
          <w:tcPr>
            <w:tcW w:w="2647" w:type="pct"/>
            <w:tcBorders>
              <w:top w:val="single" w:sz="4" w:space="0" w:color="auto"/>
              <w:left w:val="single" w:sz="4" w:space="0" w:color="auto"/>
              <w:bottom w:val="single" w:sz="4" w:space="0" w:color="auto"/>
              <w:right w:val="single" w:sz="4" w:space="0" w:color="auto"/>
            </w:tcBorders>
            <w:shd w:val="clear" w:color="auto" w:fill="auto"/>
          </w:tcPr>
          <w:p w14:paraId="4F2EBC5F" w14:textId="4B1B598A" w:rsidR="00530DBD" w:rsidRDefault="00530DBD" w:rsidP="009B7C9F">
            <w:pPr>
              <w:pStyle w:val="ListParagraph"/>
              <w:spacing w:line="254" w:lineRule="auto"/>
              <w:ind w:left="71" w:right="132"/>
              <w:jc w:val="both"/>
              <w:rPr>
                <w:szCs w:val="24"/>
              </w:rPr>
            </w:pPr>
            <w:r>
              <w:rPr>
                <w:szCs w:val="24"/>
              </w:rPr>
              <w:t xml:space="preserve">Išsamus Pirkimo </w:t>
            </w:r>
            <w:r w:rsidRPr="009C3F61">
              <w:rPr>
                <w:szCs w:val="24"/>
              </w:rPr>
              <w:t xml:space="preserve">vertinimas </w:t>
            </w:r>
            <w:r>
              <w:rPr>
                <w:szCs w:val="24"/>
              </w:rPr>
              <w:t>/ p</w:t>
            </w:r>
            <w:r w:rsidRPr="0090778E">
              <w:rPr>
                <w:szCs w:val="24"/>
              </w:rPr>
              <w:t xml:space="preserve">o Pirkimo sutarties </w:t>
            </w:r>
            <w:r>
              <w:rPr>
                <w:szCs w:val="24"/>
              </w:rPr>
              <w:t>sudarymo.</w:t>
            </w:r>
          </w:p>
          <w:p w14:paraId="4EFD73F5" w14:textId="77777777" w:rsidR="00530DBD" w:rsidRDefault="00530DBD" w:rsidP="009B7C9F">
            <w:pPr>
              <w:ind w:left="71" w:right="132"/>
              <w:jc w:val="both"/>
              <w:rPr>
                <w:szCs w:val="24"/>
                <w:lang w:eastAsia="lt-LT"/>
              </w:rPr>
            </w:pPr>
          </w:p>
        </w:tc>
      </w:tr>
      <w:tr w:rsidR="00530DBD" w14:paraId="3B358557" w14:textId="77777777" w:rsidTr="005D3FDE">
        <w:tc>
          <w:tcPr>
            <w:tcW w:w="2353" w:type="pct"/>
            <w:tcBorders>
              <w:top w:val="single" w:sz="4" w:space="0" w:color="auto"/>
              <w:left w:val="single" w:sz="4" w:space="0" w:color="auto"/>
              <w:bottom w:val="single" w:sz="4" w:space="0" w:color="auto"/>
              <w:right w:val="single" w:sz="4" w:space="0" w:color="auto"/>
            </w:tcBorders>
            <w:shd w:val="clear" w:color="auto" w:fill="auto"/>
          </w:tcPr>
          <w:p w14:paraId="4A2C6BD8" w14:textId="77777777" w:rsidR="00530DBD" w:rsidRDefault="00530DBD" w:rsidP="009B7C9F">
            <w:pPr>
              <w:ind w:left="137" w:right="71"/>
              <w:jc w:val="both"/>
              <w:rPr>
                <w:b/>
                <w:szCs w:val="24"/>
                <w:lang w:eastAsia="lt-LT"/>
              </w:rPr>
            </w:pPr>
            <w:r>
              <w:rPr>
                <w:szCs w:val="24"/>
                <w:lang w:eastAsia="lt-LT"/>
              </w:rPr>
              <w:t>Jei pirkimas finansuojamas Europos Sąjungos lėšomis – projekto pavadinimas, projektą administruojanti institucija</w:t>
            </w:r>
          </w:p>
        </w:tc>
        <w:tc>
          <w:tcPr>
            <w:tcW w:w="2647" w:type="pct"/>
            <w:tcBorders>
              <w:top w:val="single" w:sz="4" w:space="0" w:color="auto"/>
              <w:left w:val="single" w:sz="4" w:space="0" w:color="auto"/>
              <w:bottom w:val="single" w:sz="4" w:space="0" w:color="auto"/>
              <w:right w:val="single" w:sz="4" w:space="0" w:color="auto"/>
            </w:tcBorders>
            <w:shd w:val="clear" w:color="auto" w:fill="auto"/>
          </w:tcPr>
          <w:p w14:paraId="25321703" w14:textId="7346F159" w:rsidR="00530DBD" w:rsidRDefault="00530DBD" w:rsidP="009B7C9F">
            <w:pPr>
              <w:widowControl w:val="0"/>
              <w:tabs>
                <w:tab w:val="left" w:pos="709"/>
              </w:tabs>
              <w:suppressAutoHyphens/>
              <w:overflowPunct w:val="0"/>
              <w:autoSpaceDE w:val="0"/>
              <w:autoSpaceDN w:val="0"/>
              <w:adjustRightInd w:val="0"/>
              <w:ind w:right="132"/>
              <w:jc w:val="both"/>
              <w:textAlignment w:val="baseline"/>
            </w:pPr>
            <w:r w:rsidRPr="008A0963">
              <w:t>„</w:t>
            </w:r>
            <w:r w:rsidR="005D3FDE">
              <w:t>Administracinės paskirties pastato modernizacija Vilniaus g. 265, Šiauliai</w:t>
            </w:r>
            <w:r w:rsidRPr="008A0963">
              <w:t>“</w:t>
            </w:r>
            <w:r>
              <w:t xml:space="preserve"> </w:t>
            </w:r>
            <w:r w:rsidRPr="008A0963">
              <w:t xml:space="preserve">Nr. </w:t>
            </w:r>
            <w:r>
              <w:t>04.</w:t>
            </w:r>
            <w:r w:rsidR="005D3FDE">
              <w:t>3</w:t>
            </w:r>
            <w:r>
              <w:t>.1-</w:t>
            </w:r>
            <w:r w:rsidR="005D3FDE">
              <w:t>VIPA</w:t>
            </w:r>
            <w:r>
              <w:t>-</w:t>
            </w:r>
            <w:r w:rsidR="005D3FDE">
              <w:t>T</w:t>
            </w:r>
            <w:r>
              <w:t>-</w:t>
            </w:r>
            <w:r w:rsidR="005D3FDE">
              <w:t>113</w:t>
            </w:r>
            <w:r>
              <w:t>-</w:t>
            </w:r>
            <w:r w:rsidR="005D3FDE">
              <w:t>02</w:t>
            </w:r>
            <w:r>
              <w:t>-00</w:t>
            </w:r>
            <w:r w:rsidR="005D3FDE">
              <w:t>44</w:t>
            </w:r>
            <w:r w:rsidR="005D7B5F">
              <w:t>.</w:t>
            </w:r>
          </w:p>
          <w:p w14:paraId="0DA983E4" w14:textId="70209B73" w:rsidR="00530DBD" w:rsidRDefault="00530DBD" w:rsidP="009B7C9F">
            <w:pPr>
              <w:tabs>
                <w:tab w:val="left" w:pos="900"/>
              </w:tabs>
              <w:ind w:left="68" w:right="132"/>
              <w:jc w:val="both"/>
              <w:rPr>
                <w:szCs w:val="24"/>
                <w:lang w:eastAsia="lt-LT"/>
              </w:rPr>
            </w:pPr>
            <w:r>
              <w:rPr>
                <w:iCs/>
                <w:szCs w:val="24"/>
                <w:lang w:eastAsia="lt-LT"/>
              </w:rPr>
              <w:t>Įgyvendinančioji institucija –</w:t>
            </w:r>
            <w:r w:rsidR="005D3FDE">
              <w:rPr>
                <w:iCs/>
                <w:szCs w:val="24"/>
                <w:lang w:eastAsia="lt-LT"/>
              </w:rPr>
              <w:t xml:space="preserve"> Viešųjų investicijų plėtros </w:t>
            </w:r>
            <w:r>
              <w:rPr>
                <w:iCs/>
                <w:szCs w:val="24"/>
                <w:lang w:eastAsia="lt-LT"/>
              </w:rPr>
              <w:t xml:space="preserve">agentūra (toliau – </w:t>
            </w:r>
            <w:r w:rsidR="005D3FDE">
              <w:rPr>
                <w:iCs/>
                <w:szCs w:val="24"/>
                <w:lang w:eastAsia="lt-LT"/>
              </w:rPr>
              <w:t>VIPA</w:t>
            </w:r>
            <w:r>
              <w:rPr>
                <w:iCs/>
                <w:szCs w:val="24"/>
                <w:lang w:eastAsia="lt-LT"/>
              </w:rPr>
              <w:t>).</w:t>
            </w:r>
          </w:p>
        </w:tc>
      </w:tr>
      <w:tr w:rsidR="00530DBD" w14:paraId="5AF28184" w14:textId="77777777" w:rsidTr="009B7C9F">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F492756" w14:textId="77777777" w:rsidR="00530DBD" w:rsidRDefault="00530DBD" w:rsidP="009B7C9F">
            <w:pPr>
              <w:ind w:left="132" w:right="132"/>
              <w:jc w:val="both"/>
              <w:rPr>
                <w:rFonts w:eastAsia="Calibri"/>
                <w:szCs w:val="24"/>
                <w:lang w:eastAsia="lt-LT"/>
              </w:rPr>
            </w:pPr>
            <w:r>
              <w:rPr>
                <w:rFonts w:eastAsia="Calibri"/>
                <w:szCs w:val="24"/>
                <w:lang w:eastAsia="lt-LT"/>
              </w:rPr>
              <w:t>Jei dėl pirkimo/sutarties vyksta teismo procesas, nurodyti ieškinio (skundo) dalyką, bylos šalių pavadinimus, ar taikomos laikinosios apsaugos priemonės, teisminio nagrinėjimo stadiją.</w:t>
            </w:r>
          </w:p>
          <w:p w14:paraId="0476C1B9" w14:textId="77777777" w:rsidR="00530DBD" w:rsidRDefault="00530DBD" w:rsidP="009B7C9F">
            <w:pPr>
              <w:jc w:val="both"/>
              <w:rPr>
                <w:szCs w:val="24"/>
                <w:lang w:eastAsia="lt-LT"/>
              </w:rPr>
            </w:pPr>
            <w:r>
              <w:rPr>
                <w:szCs w:val="24"/>
                <w:lang w:eastAsia="lt-LT"/>
              </w:rPr>
              <w:t xml:space="preserve"> –</w:t>
            </w:r>
          </w:p>
        </w:tc>
      </w:tr>
    </w:tbl>
    <w:p w14:paraId="245F7E58" w14:textId="77777777" w:rsidR="00530DBD" w:rsidRDefault="00530DBD" w:rsidP="00530DBD"/>
    <w:p w14:paraId="7E7EC431" w14:textId="77777777" w:rsidR="00530DBD" w:rsidRDefault="00530DBD" w:rsidP="00530DBD">
      <w:pPr>
        <w:ind w:firstLine="720"/>
        <w:jc w:val="both"/>
        <w:rPr>
          <w:sz w:val="20"/>
          <w:lang w:eastAsia="lt-LT"/>
        </w:rPr>
      </w:pPr>
      <w:r>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0397DEA" w14:textId="77777777" w:rsidR="00530DBD" w:rsidRPr="002A07F4" w:rsidRDefault="00530DBD" w:rsidP="00530DBD">
      <w:pPr>
        <w:rPr>
          <w:b/>
          <w:szCs w:val="24"/>
        </w:rPr>
      </w:pPr>
    </w:p>
    <w:p w14:paraId="18A06C6D" w14:textId="77777777" w:rsidR="00530DBD" w:rsidRPr="002A07F4" w:rsidRDefault="00530DBD" w:rsidP="00530DBD">
      <w:pPr>
        <w:jc w:val="center"/>
        <w:rPr>
          <w:b/>
          <w:szCs w:val="24"/>
        </w:rPr>
      </w:pPr>
      <w:r w:rsidRPr="002A07F4">
        <w:rPr>
          <w:b/>
          <w:szCs w:val="24"/>
        </w:rPr>
        <w:t>II dalis. Vertinimo apimtyje nustatyti pažeidimai</w:t>
      </w:r>
    </w:p>
    <w:p w14:paraId="5D6C5315" w14:textId="77777777" w:rsidR="00530DBD" w:rsidRDefault="00530DBD" w:rsidP="00530DBD">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530DBD" w:rsidRPr="002A07F4" w14:paraId="40E0AA36" w14:textId="77777777" w:rsidTr="009B7C9F">
        <w:tc>
          <w:tcPr>
            <w:tcW w:w="1333" w:type="dxa"/>
            <w:tcBorders>
              <w:top w:val="single" w:sz="4" w:space="0" w:color="auto"/>
              <w:left w:val="single" w:sz="4" w:space="0" w:color="auto"/>
              <w:bottom w:val="single" w:sz="4" w:space="0" w:color="auto"/>
              <w:right w:val="single" w:sz="4" w:space="0" w:color="auto"/>
            </w:tcBorders>
          </w:tcPr>
          <w:p w14:paraId="1FBC4364" w14:textId="77777777" w:rsidR="00530DBD" w:rsidRPr="002A07F4" w:rsidRDefault="00530DBD" w:rsidP="009B7C9F">
            <w:pPr>
              <w:jc w:val="center"/>
              <w:rPr>
                <w:szCs w:val="24"/>
              </w:rPr>
            </w:pPr>
            <w:r>
              <w:rPr>
                <w:szCs w:val="24"/>
              </w:rPr>
              <w:t>1.</w:t>
            </w:r>
          </w:p>
        </w:tc>
        <w:tc>
          <w:tcPr>
            <w:tcW w:w="8443" w:type="dxa"/>
            <w:tcBorders>
              <w:top w:val="single" w:sz="4" w:space="0" w:color="auto"/>
              <w:left w:val="single" w:sz="4" w:space="0" w:color="auto"/>
              <w:bottom w:val="single" w:sz="4" w:space="0" w:color="auto"/>
              <w:right w:val="single" w:sz="4" w:space="0" w:color="auto"/>
            </w:tcBorders>
          </w:tcPr>
          <w:p w14:paraId="7AA902E3" w14:textId="07D65C9A" w:rsidR="00530DBD" w:rsidRPr="00B93740" w:rsidRDefault="005D7B5F" w:rsidP="009B7C9F">
            <w:pPr>
              <w:rPr>
                <w:szCs w:val="24"/>
              </w:rPr>
            </w:pPr>
            <w:r>
              <w:rPr>
                <w:szCs w:val="24"/>
              </w:rPr>
              <w:t>Įstatymo 86 straipsnio 9 dalis</w:t>
            </w:r>
            <w:r>
              <w:rPr>
                <w:rStyle w:val="FootnoteReference"/>
                <w:szCs w:val="24"/>
              </w:rPr>
              <w:footnoteReference w:id="3"/>
            </w:r>
            <w:r>
              <w:rPr>
                <w:szCs w:val="24"/>
              </w:rPr>
              <w:t>.</w:t>
            </w:r>
          </w:p>
        </w:tc>
      </w:tr>
      <w:tr w:rsidR="00530DBD" w:rsidRPr="002A07F4" w14:paraId="3A4B7E53" w14:textId="77777777" w:rsidTr="009B7C9F">
        <w:tc>
          <w:tcPr>
            <w:tcW w:w="9776" w:type="dxa"/>
            <w:gridSpan w:val="2"/>
            <w:tcBorders>
              <w:top w:val="single" w:sz="4" w:space="0" w:color="auto"/>
              <w:left w:val="single" w:sz="4" w:space="0" w:color="auto"/>
              <w:bottom w:val="single" w:sz="4" w:space="0" w:color="auto"/>
              <w:right w:val="single" w:sz="4" w:space="0" w:color="auto"/>
            </w:tcBorders>
          </w:tcPr>
          <w:p w14:paraId="52786FF8" w14:textId="3A7AD3C5" w:rsidR="007E5EA9" w:rsidRDefault="003D6547" w:rsidP="009B7C9F">
            <w:pPr>
              <w:ind w:firstLine="599"/>
              <w:jc w:val="both"/>
              <w:rPr>
                <w:szCs w:val="24"/>
              </w:rPr>
            </w:pPr>
            <w:r>
              <w:rPr>
                <w:szCs w:val="24"/>
              </w:rPr>
              <w:t>Nustatyta, kad Sutartis CVP IS paskelbta ne pilna apimtimi, t. y. be tiekėjo</w:t>
            </w:r>
            <w:r w:rsidR="00FB0F31">
              <w:rPr>
                <w:szCs w:val="24"/>
              </w:rPr>
              <w:t xml:space="preserve"> pasiūlymą sudarančių dokumentų: tiekėjo</w:t>
            </w:r>
            <w:r>
              <w:rPr>
                <w:szCs w:val="24"/>
              </w:rPr>
              <w:t xml:space="preserve"> kvalifikaciją pagrindžiančių dokumentų</w:t>
            </w:r>
            <w:r w:rsidR="00A36530">
              <w:rPr>
                <w:szCs w:val="24"/>
              </w:rPr>
              <w:t>, užpildytos EBVPD formos</w:t>
            </w:r>
            <w:r w:rsidR="00FB0F31">
              <w:rPr>
                <w:szCs w:val="24"/>
              </w:rPr>
              <w:t>, pasiūlymo galiojimo užtikrinimo</w:t>
            </w:r>
            <w:r w:rsidR="00A36530">
              <w:rPr>
                <w:szCs w:val="24"/>
              </w:rPr>
              <w:t>.</w:t>
            </w:r>
            <w:r>
              <w:rPr>
                <w:szCs w:val="24"/>
              </w:rPr>
              <w:t xml:space="preserve"> </w:t>
            </w:r>
          </w:p>
          <w:p w14:paraId="41347668" w14:textId="6D04BB81" w:rsidR="003D6547" w:rsidRDefault="003D6547" w:rsidP="00864EF7">
            <w:pPr>
              <w:ind w:firstLine="567"/>
              <w:jc w:val="both"/>
              <w:rPr>
                <w:szCs w:val="24"/>
              </w:rPr>
            </w:pPr>
            <w:r>
              <w:rPr>
                <w:bCs/>
                <w:szCs w:val="24"/>
              </w:rPr>
              <w:t>Tarnyba atkreipia dėmesį</w:t>
            </w:r>
            <w:r w:rsidRPr="00280B83">
              <w:rPr>
                <w:bCs/>
                <w:szCs w:val="24"/>
              </w:rPr>
              <w:t>, kad Į</w:t>
            </w:r>
            <w:r>
              <w:rPr>
                <w:bCs/>
                <w:szCs w:val="24"/>
              </w:rPr>
              <w:t>statymo</w:t>
            </w:r>
            <w:r w:rsidRPr="00280B83">
              <w:rPr>
                <w:szCs w:val="24"/>
              </w:rPr>
              <w:t xml:space="preserve"> 2 straipsnio 45 dal</w:t>
            </w:r>
            <w:r w:rsidR="006814DE">
              <w:rPr>
                <w:szCs w:val="24"/>
              </w:rPr>
              <w:t>yje</w:t>
            </w:r>
            <w:r w:rsidRPr="00280B83">
              <w:rPr>
                <w:szCs w:val="24"/>
              </w:rPr>
              <w:t xml:space="preserve"> </w:t>
            </w:r>
            <w:r w:rsidR="006814DE">
              <w:rPr>
                <w:szCs w:val="24"/>
              </w:rPr>
              <w:t>apibrėžta</w:t>
            </w:r>
            <w:r w:rsidRPr="00280B83">
              <w:rPr>
                <w:szCs w:val="24"/>
              </w:rPr>
              <w:t xml:space="preserve">, </w:t>
            </w:r>
            <w:r>
              <w:rPr>
                <w:szCs w:val="24"/>
              </w:rPr>
              <w:t>jog</w:t>
            </w:r>
            <w:r w:rsidRPr="00280B83">
              <w:rPr>
                <w:szCs w:val="24"/>
              </w:rPr>
              <w:t xml:space="preserve"> „</w:t>
            </w:r>
            <w:r w:rsidRPr="00280B83">
              <w:rPr>
                <w:i/>
                <w:iCs/>
                <w:szCs w:val="24"/>
              </w:rPr>
              <w:t>Viešojo pirkimo</w:t>
            </w:r>
            <w:r w:rsidR="00A36530">
              <w:rPr>
                <w:i/>
                <w:iCs/>
                <w:szCs w:val="24"/>
              </w:rPr>
              <w:t xml:space="preserve"> </w:t>
            </w:r>
            <w:r w:rsidRPr="00E03350">
              <w:rPr>
                <w:i/>
                <w:iCs/>
                <w:szCs w:val="24"/>
              </w:rPr>
              <w:t>pasiūlymas</w:t>
            </w:r>
            <w:r w:rsidR="00A36530">
              <w:rPr>
                <w:i/>
                <w:iCs/>
                <w:szCs w:val="24"/>
              </w:rPr>
              <w:t xml:space="preserve"> </w:t>
            </w:r>
            <w:r>
              <w:rPr>
                <w:i/>
                <w:iCs/>
                <w:szCs w:val="24"/>
              </w:rPr>
              <w:t>&lt;...&gt;</w:t>
            </w:r>
            <w:r w:rsidRPr="00280B83">
              <w:rPr>
                <w:i/>
                <w:iCs/>
                <w:szCs w:val="24"/>
              </w:rPr>
              <w:t xml:space="preserve"> – tiekėjo raštu pateikiamų</w:t>
            </w:r>
            <w:r w:rsidR="00A36530">
              <w:rPr>
                <w:i/>
                <w:iCs/>
                <w:szCs w:val="24"/>
              </w:rPr>
              <w:t xml:space="preserve"> </w:t>
            </w:r>
            <w:r w:rsidRPr="005C2082">
              <w:rPr>
                <w:i/>
                <w:iCs/>
                <w:szCs w:val="24"/>
              </w:rPr>
              <w:t>dokumentų ir duomenų visuma</w:t>
            </w:r>
            <w:r w:rsidR="00A36530">
              <w:rPr>
                <w:i/>
                <w:iCs/>
                <w:szCs w:val="24"/>
              </w:rPr>
              <w:t xml:space="preserve"> </w:t>
            </w:r>
            <w:r w:rsidRPr="005C2082">
              <w:rPr>
                <w:i/>
                <w:iCs/>
                <w:szCs w:val="24"/>
              </w:rPr>
              <w:t>ar žodžiu pateiktas siūlymas tiekti prekes, teikti paslaugas ar atlikti darbus pagal perkančiosios organizacijos</w:t>
            </w:r>
            <w:r w:rsidRPr="00280B83">
              <w:rPr>
                <w:i/>
                <w:iCs/>
                <w:szCs w:val="24"/>
              </w:rPr>
              <w:t xml:space="preserve"> pirkimo dokumentuose nustatytas sąlygas</w:t>
            </w:r>
            <w:r w:rsidRPr="00280B83">
              <w:rPr>
                <w:szCs w:val="24"/>
              </w:rPr>
              <w:t>“</w:t>
            </w:r>
            <w:r w:rsidR="00527B6D">
              <w:rPr>
                <w:szCs w:val="24"/>
              </w:rPr>
              <w:t xml:space="preserve">, o </w:t>
            </w:r>
            <w:r>
              <w:rPr>
                <w:szCs w:val="24"/>
              </w:rPr>
              <w:t>Į</w:t>
            </w:r>
            <w:r w:rsidR="00A36530">
              <w:rPr>
                <w:szCs w:val="24"/>
              </w:rPr>
              <w:t>statymo</w:t>
            </w:r>
            <w:r w:rsidRPr="00280B83">
              <w:rPr>
                <w:szCs w:val="24"/>
              </w:rPr>
              <w:t xml:space="preserve"> 86 straipsnio 9 dalis nustato pareigą perkančiajai organizacijai</w:t>
            </w:r>
            <w:r w:rsidR="00A36530">
              <w:rPr>
                <w:szCs w:val="24"/>
              </w:rPr>
              <w:t xml:space="preserve"> </w:t>
            </w:r>
            <w:r w:rsidRPr="00280B83">
              <w:rPr>
                <w:szCs w:val="24"/>
              </w:rPr>
              <w:t>viešinti</w:t>
            </w:r>
            <w:r w:rsidR="00A36530">
              <w:rPr>
                <w:szCs w:val="24"/>
              </w:rPr>
              <w:t xml:space="preserve"> </w:t>
            </w:r>
            <w:r w:rsidRPr="00E03350">
              <w:rPr>
                <w:szCs w:val="24"/>
              </w:rPr>
              <w:t>laimėjusio dalyvio pasiūlymą, sudarytą pirkimo sutartį, preliminariąją sutartį ir šių sutarčių pakeitimus</w:t>
            </w:r>
            <w:r w:rsidRPr="00280B83">
              <w:rPr>
                <w:szCs w:val="24"/>
              </w:rPr>
              <w:t xml:space="preserve">, išskyrus informaciją, kurios atskleidimas prieštarautų informacijos ir duomenų apsaugą reguliuojantiems teisės aktams arba visuomenės interesams, pažeistų teisėtus konkretaus tiekėjo komercinius interesus arba turėtų neigiamą poveikį tiekėjų konkurencijai, taip pat nustato išimtinius atvejus, kuomet sutarčių viešinti neprivaloma. </w:t>
            </w:r>
            <w:r w:rsidR="00527B6D">
              <w:rPr>
                <w:szCs w:val="24"/>
              </w:rPr>
              <w:t xml:space="preserve">Be to, Pirkimo sąlygų 10.1.4 papunktyje nustatyta, kad tiekėjo pasiūlymą sudaro ir atitiktį tiekėjams nustatytus reikalavimus pagrindžiantys dokumentai. </w:t>
            </w:r>
            <w:r w:rsidR="0022551C">
              <w:rPr>
                <w:szCs w:val="24"/>
              </w:rPr>
              <w:t>Iš informacijos CVP IS</w:t>
            </w:r>
            <w:r w:rsidR="00C669C4">
              <w:rPr>
                <w:szCs w:val="24"/>
              </w:rPr>
              <w:t xml:space="preserve"> nustatyta, k</w:t>
            </w:r>
            <w:r w:rsidR="006E4772">
              <w:rPr>
                <w:szCs w:val="24"/>
              </w:rPr>
              <w:t xml:space="preserve">ad tiekėjas, pateikdamas kvalifikaciją pagrindžiančius dokumentus, nenurodė, </w:t>
            </w:r>
            <w:r w:rsidR="00864EF7">
              <w:rPr>
                <w:szCs w:val="24"/>
              </w:rPr>
              <w:t xml:space="preserve">jog </w:t>
            </w:r>
            <w:r w:rsidR="006E4772">
              <w:rPr>
                <w:szCs w:val="24"/>
              </w:rPr>
              <w:t xml:space="preserve">tarp </w:t>
            </w:r>
            <w:r w:rsidR="008370EE">
              <w:rPr>
                <w:szCs w:val="24"/>
              </w:rPr>
              <w:t xml:space="preserve">tiekėjo kvalifikaciją pagrindžiančių </w:t>
            </w:r>
            <w:r w:rsidR="006E4772">
              <w:rPr>
                <w:szCs w:val="24"/>
              </w:rPr>
              <w:lastRenderedPageBreak/>
              <w:t>dokumentų yra konfidencialios informacijos.</w:t>
            </w:r>
            <w:r w:rsidR="00864EF7">
              <w:rPr>
                <w:szCs w:val="24"/>
              </w:rPr>
              <w:t xml:space="preserve"> </w:t>
            </w:r>
            <w:r>
              <w:rPr>
                <w:szCs w:val="24"/>
              </w:rPr>
              <w:t xml:space="preserve">Atsižvelgiant į tai, </w:t>
            </w:r>
            <w:r w:rsidR="00A36530">
              <w:rPr>
                <w:szCs w:val="24"/>
              </w:rPr>
              <w:t>P</w:t>
            </w:r>
            <w:r>
              <w:rPr>
                <w:szCs w:val="24"/>
              </w:rPr>
              <w:t>irkimą laimėjusio dalyvio pasiūlymas</w:t>
            </w:r>
            <w:r w:rsidRPr="00280B83">
              <w:rPr>
                <w:szCs w:val="24"/>
              </w:rPr>
              <w:t xml:space="preserve"> CVP IS tur</w:t>
            </w:r>
            <w:r w:rsidR="00864EF7">
              <w:rPr>
                <w:szCs w:val="24"/>
              </w:rPr>
              <w:t>ėjo</w:t>
            </w:r>
            <w:r w:rsidRPr="00280B83">
              <w:rPr>
                <w:szCs w:val="24"/>
              </w:rPr>
              <w:t xml:space="preserve"> būti</w:t>
            </w:r>
            <w:r w:rsidR="00A36530">
              <w:rPr>
                <w:szCs w:val="24"/>
              </w:rPr>
              <w:t xml:space="preserve"> </w:t>
            </w:r>
            <w:r w:rsidRPr="00280B83">
              <w:rPr>
                <w:szCs w:val="24"/>
              </w:rPr>
              <w:t>skelbiama</w:t>
            </w:r>
            <w:r>
              <w:rPr>
                <w:szCs w:val="24"/>
              </w:rPr>
              <w:t>s</w:t>
            </w:r>
            <w:r w:rsidRPr="00280B83">
              <w:rPr>
                <w:b/>
                <w:bCs/>
                <w:szCs w:val="24"/>
              </w:rPr>
              <w:t xml:space="preserve"> </w:t>
            </w:r>
            <w:r w:rsidRPr="00511B20">
              <w:rPr>
                <w:szCs w:val="24"/>
              </w:rPr>
              <w:t>visa apimtimi</w:t>
            </w:r>
            <w:r w:rsidR="00A36530">
              <w:rPr>
                <w:szCs w:val="24"/>
              </w:rPr>
              <w:t xml:space="preserve"> </w:t>
            </w:r>
            <w:r w:rsidRPr="00280B83">
              <w:rPr>
                <w:szCs w:val="24"/>
              </w:rPr>
              <w:t>(EBVPD, kvalifikacij</w:t>
            </w:r>
            <w:r>
              <w:rPr>
                <w:szCs w:val="24"/>
              </w:rPr>
              <w:t>os</w:t>
            </w:r>
            <w:r w:rsidRPr="00280B83">
              <w:rPr>
                <w:szCs w:val="24"/>
              </w:rPr>
              <w:t xml:space="preserve"> </w:t>
            </w:r>
            <w:r>
              <w:rPr>
                <w:szCs w:val="24"/>
              </w:rPr>
              <w:t xml:space="preserve">atitiktį </w:t>
            </w:r>
            <w:r w:rsidRPr="00280B83">
              <w:rPr>
                <w:szCs w:val="24"/>
              </w:rPr>
              <w:t xml:space="preserve">įrodantys dokumentai, pasiūlymo galiojimo užtikrinimas ir </w:t>
            </w:r>
            <w:r w:rsidR="00A36530">
              <w:rPr>
                <w:szCs w:val="24"/>
              </w:rPr>
              <w:t>k</w:t>
            </w:r>
            <w:r w:rsidRPr="00280B83">
              <w:rPr>
                <w:szCs w:val="24"/>
              </w:rPr>
              <w:t>t.), išskyrus informaciją, kurios atskleidimas prieštarautų informacijos ir duomenų apsaugą reguliuojantiems teisės aktams arba visuomenės interesams, pažeistų teisėtus konkretaus tiekėjo komercinius interesus arba turėtų neigiamą poveikį tiekėjų konkurencijai.</w:t>
            </w:r>
          </w:p>
          <w:p w14:paraId="6AC0B8DD" w14:textId="2B4AD5D5" w:rsidR="00141341" w:rsidRDefault="00141341" w:rsidP="003D6547">
            <w:pPr>
              <w:ind w:firstLine="567"/>
              <w:jc w:val="both"/>
              <w:rPr>
                <w:szCs w:val="24"/>
              </w:rPr>
            </w:pPr>
            <w:r>
              <w:rPr>
                <w:szCs w:val="24"/>
              </w:rPr>
              <w:t xml:space="preserve">Atkreiptinas dėmesys, kad </w:t>
            </w:r>
            <w:r w:rsidR="000B5014">
              <w:rPr>
                <w:szCs w:val="24"/>
                <w:u w:val="single"/>
                <w:lang w:eastAsia="lt-LT"/>
              </w:rPr>
              <w:t>tiekėjo kvalifikaciją pagrindžiantys dokumentai</w:t>
            </w:r>
            <w:r w:rsidR="000B5014">
              <w:rPr>
                <w:szCs w:val="24"/>
                <w:lang w:eastAsia="lt-LT"/>
              </w:rPr>
              <w:t xml:space="preserve"> (išskyrus pasitelktų specialistų (ekspertų) asmens duomenys, kuriuos draudžiama atskleisti, ar privačių asmenų, su kuriais sudarytomis sutartimis tiekėjas įrodinėja savo atitiktį kvalifikacijos reikalavimams, pavadinimai) </w:t>
            </w:r>
            <w:r w:rsidR="000B5014">
              <w:rPr>
                <w:szCs w:val="24"/>
                <w:u w:val="single"/>
                <w:lang w:eastAsia="lt-LT"/>
              </w:rPr>
              <w:t>negali būti laikoma konfidencialia informacija</w:t>
            </w:r>
            <w:r w:rsidR="000B5014">
              <w:rPr>
                <w:rStyle w:val="FootnoteReference"/>
                <w:szCs w:val="24"/>
                <w:u w:val="single"/>
                <w:lang w:eastAsia="lt-LT"/>
              </w:rPr>
              <w:footnoteReference w:id="4"/>
            </w:r>
            <w:r w:rsidR="000B5014">
              <w:rPr>
                <w:szCs w:val="24"/>
                <w:lang w:eastAsia="lt-LT"/>
              </w:rPr>
              <w:t>.</w:t>
            </w:r>
          </w:p>
          <w:p w14:paraId="04FEB3FC" w14:textId="250FAE07" w:rsidR="00F6587F" w:rsidRPr="002A413A" w:rsidRDefault="003D6547" w:rsidP="000B5014">
            <w:pPr>
              <w:ind w:firstLine="599"/>
              <w:jc w:val="both"/>
              <w:rPr>
                <w:szCs w:val="24"/>
              </w:rPr>
            </w:pPr>
            <w:r>
              <w:rPr>
                <w:szCs w:val="24"/>
              </w:rPr>
              <w:t>Atsižvelgiant į nustatytą,</w:t>
            </w:r>
            <w:r w:rsidR="00FB0F31">
              <w:rPr>
                <w:szCs w:val="24"/>
              </w:rPr>
              <w:t xml:space="preserve"> konstatuotina, kad</w:t>
            </w:r>
            <w:r>
              <w:rPr>
                <w:szCs w:val="24"/>
              </w:rPr>
              <w:t xml:space="preserve"> Perkančioji organizacija</w:t>
            </w:r>
            <w:r w:rsidR="00FB0F31">
              <w:rPr>
                <w:szCs w:val="24"/>
              </w:rPr>
              <w:t>,</w:t>
            </w:r>
            <w:r>
              <w:rPr>
                <w:szCs w:val="24"/>
              </w:rPr>
              <w:t xml:space="preserve"> netinkamai paskelb</w:t>
            </w:r>
            <w:r w:rsidR="00FB0F31">
              <w:rPr>
                <w:szCs w:val="24"/>
              </w:rPr>
              <w:t>usi</w:t>
            </w:r>
            <w:r>
              <w:rPr>
                <w:szCs w:val="24"/>
              </w:rPr>
              <w:t xml:space="preserve"> Pirkimą laimėjusio dalyvio pasiūlymą</w:t>
            </w:r>
            <w:r w:rsidR="00FB0F31">
              <w:rPr>
                <w:szCs w:val="24"/>
              </w:rPr>
              <w:t>,</w:t>
            </w:r>
            <w:r>
              <w:rPr>
                <w:szCs w:val="24"/>
              </w:rPr>
              <w:t xml:space="preserve"> pažeidė Įstatymo 86 straipsnio 9 dalies </w:t>
            </w:r>
            <w:r w:rsidR="00B34E28">
              <w:rPr>
                <w:szCs w:val="24"/>
              </w:rPr>
              <w:t>nuostatas</w:t>
            </w:r>
            <w:r>
              <w:rPr>
                <w:szCs w:val="24"/>
              </w:rPr>
              <w:t>.</w:t>
            </w:r>
          </w:p>
        </w:tc>
      </w:tr>
    </w:tbl>
    <w:p w14:paraId="584AFB94" w14:textId="77777777" w:rsidR="00530DBD" w:rsidRDefault="00530DBD" w:rsidP="00530DBD">
      <w:pPr>
        <w:ind w:left="-113"/>
        <w:jc w:val="center"/>
        <w:rPr>
          <w:b/>
          <w:szCs w:val="24"/>
        </w:rPr>
      </w:pPr>
    </w:p>
    <w:p w14:paraId="4FA232A2" w14:textId="77777777" w:rsidR="00530DBD" w:rsidRPr="002A07F4" w:rsidRDefault="00530DBD" w:rsidP="00530DBD">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1C7D50D6" w14:textId="77777777" w:rsidR="00530DBD" w:rsidRPr="002A07F4" w:rsidRDefault="00530DBD" w:rsidP="00530DBD">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530DBD" w:rsidRPr="002A07F4" w14:paraId="314EA9AF" w14:textId="77777777" w:rsidTr="009B7C9F">
        <w:tc>
          <w:tcPr>
            <w:tcW w:w="1333" w:type="dxa"/>
            <w:tcBorders>
              <w:top w:val="single" w:sz="4" w:space="0" w:color="auto"/>
              <w:left w:val="single" w:sz="4" w:space="0" w:color="auto"/>
              <w:bottom w:val="single" w:sz="4" w:space="0" w:color="auto"/>
              <w:right w:val="single" w:sz="4" w:space="0" w:color="auto"/>
            </w:tcBorders>
            <w:hideMark/>
          </w:tcPr>
          <w:p w14:paraId="0E92EF5F" w14:textId="77777777" w:rsidR="00530DBD" w:rsidRPr="002A07F4" w:rsidRDefault="00530DBD" w:rsidP="009B7C9F">
            <w:pPr>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35F5C9E2" w14:textId="77777777" w:rsidR="00530DBD" w:rsidRPr="002A07F4" w:rsidRDefault="00530DBD" w:rsidP="009B7C9F">
            <w:pPr>
              <w:jc w:val="both"/>
              <w:rPr>
                <w:i/>
                <w:szCs w:val="24"/>
              </w:rPr>
            </w:pPr>
          </w:p>
        </w:tc>
      </w:tr>
      <w:tr w:rsidR="00530DBD" w:rsidRPr="002A07F4" w14:paraId="26438533" w14:textId="77777777" w:rsidTr="009B7C9F">
        <w:tc>
          <w:tcPr>
            <w:tcW w:w="9776" w:type="dxa"/>
            <w:gridSpan w:val="2"/>
            <w:tcBorders>
              <w:top w:val="single" w:sz="4" w:space="0" w:color="auto"/>
              <w:left w:val="single" w:sz="4" w:space="0" w:color="auto"/>
              <w:bottom w:val="single" w:sz="4" w:space="0" w:color="auto"/>
              <w:right w:val="single" w:sz="4" w:space="0" w:color="auto"/>
            </w:tcBorders>
            <w:hideMark/>
          </w:tcPr>
          <w:p w14:paraId="31D07C76" w14:textId="77777777" w:rsidR="00530DBD" w:rsidRPr="002C383C" w:rsidRDefault="00530DBD" w:rsidP="009B7C9F">
            <w:pPr>
              <w:ind w:firstLine="851"/>
              <w:jc w:val="both"/>
              <w:rPr>
                <w:iCs/>
                <w:szCs w:val="24"/>
              </w:rPr>
            </w:pPr>
            <w:r>
              <w:rPr>
                <w:iCs/>
                <w:szCs w:val="24"/>
              </w:rPr>
              <w:t>–</w:t>
            </w:r>
          </w:p>
        </w:tc>
      </w:tr>
    </w:tbl>
    <w:p w14:paraId="0759B033" w14:textId="77777777" w:rsidR="00530DBD" w:rsidRPr="002A07F4" w:rsidRDefault="00530DBD" w:rsidP="00530DBD">
      <w:pPr>
        <w:rPr>
          <w:b/>
          <w:szCs w:val="24"/>
        </w:rPr>
      </w:pPr>
    </w:p>
    <w:p w14:paraId="16C9509F" w14:textId="77777777" w:rsidR="00530DBD" w:rsidRPr="004D04C1" w:rsidRDefault="00530DBD" w:rsidP="00530DBD">
      <w:pPr>
        <w:jc w:val="center"/>
        <w:rPr>
          <w:b/>
          <w:szCs w:val="24"/>
        </w:rPr>
      </w:pPr>
      <w:r w:rsidRPr="004D04C1">
        <w:rPr>
          <w:b/>
          <w:szCs w:val="24"/>
        </w:rPr>
        <w:t>IV dalis. Sprendimas</w:t>
      </w:r>
    </w:p>
    <w:p w14:paraId="4426B12A" w14:textId="77777777" w:rsidR="00530DBD" w:rsidRPr="004D04C1" w:rsidRDefault="00530DBD" w:rsidP="00530DBD">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30DBD" w:rsidRPr="003E2C5F" w14:paraId="687772F0" w14:textId="77777777" w:rsidTr="009B7C9F">
        <w:tc>
          <w:tcPr>
            <w:tcW w:w="9634" w:type="dxa"/>
            <w:tcBorders>
              <w:top w:val="single" w:sz="4" w:space="0" w:color="auto"/>
              <w:left w:val="single" w:sz="4" w:space="0" w:color="auto"/>
              <w:bottom w:val="single" w:sz="4" w:space="0" w:color="auto"/>
              <w:right w:val="single" w:sz="4" w:space="0" w:color="auto"/>
            </w:tcBorders>
            <w:hideMark/>
          </w:tcPr>
          <w:p w14:paraId="508AD7ED" w14:textId="2B88699B" w:rsidR="00530DBD" w:rsidRDefault="005D7B5F" w:rsidP="007374FC">
            <w:pPr>
              <w:pStyle w:val="CommentText"/>
              <w:ind w:right="32" w:firstLine="599"/>
              <w:jc w:val="both"/>
              <w:rPr>
                <w:sz w:val="24"/>
                <w:szCs w:val="24"/>
              </w:rPr>
            </w:pPr>
            <w:r w:rsidRPr="006B47DE">
              <w:rPr>
                <w:sz w:val="24"/>
                <w:szCs w:val="24"/>
              </w:rPr>
              <w:t>Tarnyba, įvertinusi VĮ Turto bankas</w:t>
            </w:r>
            <w:r>
              <w:rPr>
                <w:sz w:val="24"/>
                <w:szCs w:val="24"/>
              </w:rPr>
              <w:t xml:space="preserve"> 2022 m. sausio 6 d. Pirkimo paraišką Nr. VPD1-7, 2022</w:t>
            </w:r>
            <w:r w:rsidR="006814DE">
              <w:rPr>
                <w:sz w:val="24"/>
                <w:szCs w:val="24"/>
              </w:rPr>
              <w:t> </w:t>
            </w:r>
            <w:r>
              <w:rPr>
                <w:sz w:val="24"/>
                <w:szCs w:val="24"/>
              </w:rPr>
              <w:t xml:space="preserve">m. balandžio 26 d. VĮ Turto banko valdybos nutarimą Nr. SK2-50 „Dėl Valstybės įmonės Turto banko valdybos 2020 m. spalio 20 d. nutarimo Nr. SK2-53 „Dėl atnaujinimo projekto „Administracinės paskirties pastato, esančio Vilniaus g. 265, Šiauliuose, modernizacija ir remontas“ patvirtinimo“ pakeitimo“,  </w:t>
            </w:r>
            <w:r w:rsidRPr="006B47DE">
              <w:rPr>
                <w:sz w:val="24"/>
                <w:szCs w:val="24"/>
              </w:rPr>
              <w:t>CPV IS skelbimą apie Pirkimą</w:t>
            </w:r>
            <w:r w:rsidRPr="006B47DE">
              <w:rPr>
                <w:rStyle w:val="FootnoteReference"/>
                <w:sz w:val="24"/>
                <w:szCs w:val="24"/>
              </w:rPr>
              <w:footnoteReference w:id="5"/>
            </w:r>
            <w:r>
              <w:rPr>
                <w:sz w:val="24"/>
                <w:szCs w:val="24"/>
              </w:rPr>
              <w:t>, Pirkimo sąlygas</w:t>
            </w:r>
            <w:r>
              <w:rPr>
                <w:rStyle w:val="FootnoteReference"/>
                <w:sz w:val="24"/>
                <w:szCs w:val="24"/>
              </w:rPr>
              <w:footnoteReference w:id="6"/>
            </w:r>
            <w:r>
              <w:rPr>
                <w:sz w:val="24"/>
                <w:szCs w:val="24"/>
              </w:rPr>
              <w:t>, Pirkimo komisijos posėdžio protokolus</w:t>
            </w:r>
            <w:r>
              <w:rPr>
                <w:rStyle w:val="FootnoteReference"/>
                <w:sz w:val="24"/>
                <w:szCs w:val="24"/>
              </w:rPr>
              <w:footnoteReference w:id="7"/>
            </w:r>
            <w:r>
              <w:rPr>
                <w:sz w:val="24"/>
                <w:szCs w:val="24"/>
              </w:rPr>
              <w:t xml:space="preserve">, 2022 m. vasario 22 d. UAB „HSC Baltic“ pasiūlymą Nr. 582030 ir su juo susijusius dokumentus, </w:t>
            </w:r>
            <w:r w:rsidR="00B34E28">
              <w:rPr>
                <w:sz w:val="24"/>
                <w:szCs w:val="24"/>
              </w:rPr>
              <w:t>Pirkimo a</w:t>
            </w:r>
            <w:r>
              <w:rPr>
                <w:sz w:val="24"/>
                <w:szCs w:val="24"/>
              </w:rPr>
              <w:t>taskait</w:t>
            </w:r>
            <w:r w:rsidR="00B34E28">
              <w:rPr>
                <w:sz w:val="24"/>
                <w:szCs w:val="24"/>
              </w:rPr>
              <w:t>ą</w:t>
            </w:r>
            <w:r>
              <w:rPr>
                <w:sz w:val="24"/>
                <w:szCs w:val="24"/>
              </w:rPr>
              <w:t xml:space="preserve"> Atn-1</w:t>
            </w:r>
            <w:r>
              <w:rPr>
                <w:rStyle w:val="FootnoteReference"/>
                <w:sz w:val="24"/>
                <w:szCs w:val="24"/>
              </w:rPr>
              <w:footnoteReference w:id="8"/>
            </w:r>
            <w:r>
              <w:rPr>
                <w:sz w:val="24"/>
                <w:szCs w:val="24"/>
              </w:rPr>
              <w:t>, Sutartį</w:t>
            </w:r>
            <w:r>
              <w:rPr>
                <w:rStyle w:val="FootnoteReference"/>
                <w:sz w:val="24"/>
                <w:szCs w:val="24"/>
              </w:rPr>
              <w:footnoteReference w:id="9"/>
            </w:r>
            <w:r>
              <w:rPr>
                <w:sz w:val="24"/>
                <w:szCs w:val="24"/>
              </w:rPr>
              <w:t xml:space="preserve">, </w:t>
            </w:r>
            <w:r w:rsidRPr="006B47DE">
              <w:rPr>
                <w:sz w:val="24"/>
                <w:szCs w:val="24"/>
              </w:rPr>
              <w:t xml:space="preserve">su Pirkimu susijusią </w:t>
            </w:r>
            <w:r>
              <w:rPr>
                <w:sz w:val="24"/>
                <w:szCs w:val="24"/>
              </w:rPr>
              <w:t>VĮ Turto banko</w:t>
            </w:r>
            <w:r w:rsidRPr="006B47DE">
              <w:rPr>
                <w:sz w:val="24"/>
                <w:szCs w:val="24"/>
              </w:rPr>
              <w:t xml:space="preserve"> ir </w:t>
            </w:r>
            <w:r>
              <w:rPr>
                <w:sz w:val="24"/>
                <w:szCs w:val="24"/>
              </w:rPr>
              <w:t>VIPA</w:t>
            </w:r>
            <w:r w:rsidRPr="006B47DE">
              <w:rPr>
                <w:sz w:val="24"/>
                <w:szCs w:val="24"/>
              </w:rPr>
              <w:t xml:space="preserve"> susirašinėjimo medžiagą</w:t>
            </w:r>
            <w:r>
              <w:rPr>
                <w:rStyle w:val="FootnoteReference"/>
                <w:sz w:val="24"/>
                <w:szCs w:val="24"/>
              </w:rPr>
              <w:footnoteReference w:id="10"/>
            </w:r>
            <w:r>
              <w:rPr>
                <w:sz w:val="24"/>
                <w:szCs w:val="24"/>
              </w:rPr>
              <w:t>, VĮ Turto banko</w:t>
            </w:r>
            <w:r w:rsidRPr="006B47DE">
              <w:rPr>
                <w:sz w:val="24"/>
                <w:szCs w:val="24"/>
              </w:rPr>
              <w:t xml:space="preserve"> paaiškinimus</w:t>
            </w:r>
            <w:r w:rsidRPr="006B47DE">
              <w:rPr>
                <w:rStyle w:val="FootnoteReference"/>
                <w:sz w:val="24"/>
                <w:szCs w:val="24"/>
              </w:rPr>
              <w:footnoteReference w:id="11"/>
            </w:r>
            <w:r w:rsidRPr="006B47DE">
              <w:rPr>
                <w:sz w:val="24"/>
                <w:szCs w:val="24"/>
              </w:rPr>
              <w:t>, nustatė</w:t>
            </w:r>
            <w:r>
              <w:rPr>
                <w:sz w:val="24"/>
                <w:szCs w:val="24"/>
              </w:rPr>
              <w:t xml:space="preserve"> Įstatymo 86 straipsnio 9 dalies pažeidim</w:t>
            </w:r>
            <w:r w:rsidR="00B34E28">
              <w:rPr>
                <w:sz w:val="24"/>
                <w:szCs w:val="24"/>
              </w:rPr>
              <w:t>ą</w:t>
            </w:r>
            <w:r w:rsidRPr="006B47DE">
              <w:rPr>
                <w:sz w:val="24"/>
                <w:szCs w:val="24"/>
              </w:rPr>
              <w:t>.</w:t>
            </w:r>
          </w:p>
          <w:p w14:paraId="20BCBF4A" w14:textId="39F42F5C" w:rsidR="00561B99" w:rsidRDefault="00561B99" w:rsidP="007374FC">
            <w:pPr>
              <w:pStyle w:val="CommentText"/>
              <w:ind w:right="32" w:firstLine="599"/>
              <w:jc w:val="both"/>
              <w:rPr>
                <w:sz w:val="24"/>
                <w:szCs w:val="24"/>
              </w:rPr>
            </w:pPr>
            <w:r>
              <w:rPr>
                <w:sz w:val="24"/>
                <w:szCs w:val="24"/>
              </w:rPr>
              <w:t>Tarnyba, atsižvelgdama į konstatuotą Įstatymo pažeidimą, bei vadovaudamasi Įstatymo 95 straipsnio 2 dalies 5 punktu, įpareigoja VĮ Turto bankas nedelsiant, t. y. per 5 darbo dienas po Vertinimo išvados gavimo, CVP IS paskelbti laimėjusio tiekėjo pasiūlymą pilna apimtimi.</w:t>
            </w:r>
          </w:p>
          <w:p w14:paraId="1B676416" w14:textId="0DC02A30" w:rsidR="00561B99" w:rsidRPr="00561B99" w:rsidRDefault="00561B99" w:rsidP="00561B99">
            <w:pPr>
              <w:ind w:firstLine="567"/>
              <w:jc w:val="both"/>
              <w:rPr>
                <w:rFonts w:eastAsiaTheme="minorEastAsia"/>
                <w:bCs/>
              </w:rPr>
            </w:pPr>
            <w:r>
              <w:rPr>
                <w:szCs w:val="24"/>
              </w:rPr>
              <w:t xml:space="preserve">VĮ Turto bankas, nesutikęs su Tarnybos įpareigojimu, gali apskųsti </w:t>
            </w:r>
            <w:r w:rsidRPr="00A2000A">
              <w:rPr>
                <w:szCs w:val="24"/>
              </w:rPr>
              <w:t xml:space="preserve">šį administracinį sprendimą per 1 (vieną) mėnesį nuo jo gavimo dienos Lietuvos administracinių ginčų komisijai (Vilniaus g. 27, 01402 Vilnius) </w:t>
            </w:r>
            <w:bookmarkStart w:id="0" w:name="_Hlk100823836"/>
            <w:r w:rsidRPr="00A2000A">
              <w:rPr>
                <w:szCs w:val="24"/>
              </w:rPr>
              <w:t>Lietuvos Respublikos ikiteisminio administracinių ginčų nagrinėjimo tvarkos įstatymo</w:t>
            </w:r>
            <w:bookmarkEnd w:id="0"/>
            <w:r w:rsidRPr="00A2000A">
              <w:rPr>
                <w:szCs w:val="24"/>
              </w:rPr>
              <w:t xml:space="preserve"> nustatyta tvarka, arba Vilniaus apygardos administraciniam teismui (Žygimantų g. 2, 01102 Vilnius) Lietuvos Respublikos administracinių bylų teisenos įstatymo nustatyta tvarka.</w:t>
            </w:r>
          </w:p>
        </w:tc>
      </w:tr>
    </w:tbl>
    <w:p w14:paraId="49813DF3" w14:textId="77777777" w:rsidR="00530DBD" w:rsidRPr="006823B9" w:rsidRDefault="00530DBD" w:rsidP="00530DBD">
      <w:pPr>
        <w:rPr>
          <w:bCs/>
          <w:szCs w:val="24"/>
        </w:rPr>
      </w:pPr>
    </w:p>
    <w:p w14:paraId="3BA01FDC" w14:textId="77777777" w:rsidR="001419A6" w:rsidRDefault="001419A6" w:rsidP="00530DBD">
      <w:pPr>
        <w:jc w:val="center"/>
        <w:rPr>
          <w:b/>
          <w:szCs w:val="24"/>
        </w:rPr>
      </w:pPr>
    </w:p>
    <w:p w14:paraId="6DC14D6B" w14:textId="77777777" w:rsidR="001419A6" w:rsidRDefault="001419A6" w:rsidP="00530DBD">
      <w:pPr>
        <w:jc w:val="center"/>
        <w:rPr>
          <w:b/>
          <w:szCs w:val="24"/>
        </w:rPr>
      </w:pPr>
    </w:p>
    <w:p w14:paraId="7E32682B" w14:textId="08F302DB" w:rsidR="00530DBD" w:rsidRPr="004D04C1" w:rsidRDefault="00530DBD" w:rsidP="00530DBD">
      <w:pPr>
        <w:jc w:val="center"/>
        <w:rPr>
          <w:b/>
          <w:szCs w:val="24"/>
        </w:rPr>
      </w:pPr>
      <w:r w:rsidRPr="004D04C1">
        <w:rPr>
          <w:b/>
          <w:szCs w:val="24"/>
        </w:rPr>
        <w:t>Pastabos</w:t>
      </w:r>
    </w:p>
    <w:p w14:paraId="6ED3321A" w14:textId="77777777" w:rsidR="00530DBD" w:rsidRPr="004D04C1" w:rsidRDefault="00530DBD" w:rsidP="00530DBD">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30DBD" w:rsidRPr="004D04C1" w14:paraId="2EBB751A" w14:textId="77777777" w:rsidTr="009B7C9F">
        <w:tc>
          <w:tcPr>
            <w:tcW w:w="9776" w:type="dxa"/>
            <w:tcBorders>
              <w:top w:val="single" w:sz="4" w:space="0" w:color="auto"/>
              <w:left w:val="single" w:sz="4" w:space="0" w:color="auto"/>
              <w:bottom w:val="single" w:sz="4" w:space="0" w:color="auto"/>
              <w:right w:val="single" w:sz="4" w:space="0" w:color="auto"/>
            </w:tcBorders>
          </w:tcPr>
          <w:p w14:paraId="69B3B88A" w14:textId="2A005E87" w:rsidR="00530DBD" w:rsidRPr="00C24BA4" w:rsidRDefault="00530DBD" w:rsidP="009B7C9F">
            <w:pPr>
              <w:pStyle w:val="CommentText"/>
              <w:jc w:val="both"/>
              <w:rPr>
                <w:sz w:val="24"/>
                <w:szCs w:val="24"/>
              </w:rPr>
            </w:pPr>
          </w:p>
        </w:tc>
      </w:tr>
    </w:tbl>
    <w:p w14:paraId="688840A8" w14:textId="77777777" w:rsidR="00530DBD" w:rsidRDefault="00530DBD" w:rsidP="00530DBD">
      <w:pPr>
        <w:tabs>
          <w:tab w:val="left" w:pos="900"/>
        </w:tabs>
        <w:jc w:val="both"/>
        <w:rPr>
          <w:color w:val="000000"/>
        </w:rPr>
      </w:pPr>
    </w:p>
    <w:p w14:paraId="4E25618B" w14:textId="77777777" w:rsidR="00530DBD" w:rsidRDefault="00530DBD" w:rsidP="00530DBD">
      <w:pPr>
        <w:tabs>
          <w:tab w:val="left" w:pos="900"/>
        </w:tabs>
        <w:jc w:val="both"/>
        <w:rPr>
          <w:color w:val="000000"/>
        </w:rPr>
      </w:pPr>
    </w:p>
    <w:p w14:paraId="0B1BFCA6" w14:textId="77777777" w:rsidR="00530DBD" w:rsidRDefault="00530DBD" w:rsidP="00530DBD">
      <w:pPr>
        <w:tabs>
          <w:tab w:val="left" w:pos="900"/>
        </w:tabs>
        <w:jc w:val="both"/>
        <w:rPr>
          <w:color w:val="000000"/>
        </w:rPr>
      </w:pPr>
    </w:p>
    <w:p w14:paraId="4BB8160A" w14:textId="77777777" w:rsidR="00530DBD" w:rsidRDefault="00530DBD" w:rsidP="00530DBD">
      <w:pPr>
        <w:tabs>
          <w:tab w:val="left" w:pos="900"/>
        </w:tabs>
        <w:jc w:val="both"/>
        <w:rPr>
          <w:sz w:val="20"/>
        </w:rPr>
      </w:pPr>
      <w:r>
        <w:rPr>
          <w:color w:val="000000"/>
        </w:rPr>
        <w:t>Direktori</w:t>
      </w:r>
      <w:r>
        <w:t>us</w:t>
      </w:r>
      <w:r>
        <w:rPr>
          <w:color w:val="000000"/>
        </w:rPr>
        <w:t xml:space="preserve">                                                                                                                  Darius Vedrickas</w:t>
      </w:r>
    </w:p>
    <w:p w14:paraId="70325E23" w14:textId="77777777" w:rsidR="00530DBD" w:rsidRDefault="00530DBD" w:rsidP="00530DBD">
      <w:pPr>
        <w:tabs>
          <w:tab w:val="left" w:pos="900"/>
        </w:tabs>
        <w:jc w:val="both"/>
        <w:rPr>
          <w:sz w:val="20"/>
        </w:rPr>
      </w:pPr>
    </w:p>
    <w:p w14:paraId="05690750" w14:textId="77777777" w:rsidR="00530DBD" w:rsidRDefault="00530DBD" w:rsidP="00530DBD">
      <w:pPr>
        <w:tabs>
          <w:tab w:val="left" w:pos="900"/>
        </w:tabs>
        <w:jc w:val="both"/>
        <w:rPr>
          <w:sz w:val="20"/>
        </w:rPr>
      </w:pPr>
    </w:p>
    <w:p w14:paraId="256C9DF9" w14:textId="7A35731C" w:rsidR="00530DBD" w:rsidRDefault="00530DBD" w:rsidP="00530DBD">
      <w:pPr>
        <w:tabs>
          <w:tab w:val="left" w:pos="900"/>
        </w:tabs>
        <w:jc w:val="both"/>
        <w:rPr>
          <w:sz w:val="20"/>
        </w:rPr>
      </w:pPr>
    </w:p>
    <w:p w14:paraId="6F8DFBEB" w14:textId="3506653A" w:rsidR="00C52343" w:rsidRDefault="00C52343" w:rsidP="00530DBD">
      <w:pPr>
        <w:tabs>
          <w:tab w:val="left" w:pos="900"/>
        </w:tabs>
        <w:jc w:val="both"/>
        <w:rPr>
          <w:sz w:val="20"/>
        </w:rPr>
      </w:pPr>
    </w:p>
    <w:p w14:paraId="5166297A" w14:textId="57520B21" w:rsidR="00C52343" w:rsidRDefault="00C52343" w:rsidP="00530DBD">
      <w:pPr>
        <w:tabs>
          <w:tab w:val="left" w:pos="900"/>
        </w:tabs>
        <w:jc w:val="both"/>
        <w:rPr>
          <w:sz w:val="20"/>
        </w:rPr>
      </w:pPr>
    </w:p>
    <w:p w14:paraId="0181DAB7" w14:textId="6DB05D45" w:rsidR="00C52343" w:rsidRDefault="00C52343" w:rsidP="00530DBD">
      <w:pPr>
        <w:tabs>
          <w:tab w:val="left" w:pos="900"/>
        </w:tabs>
        <w:jc w:val="both"/>
        <w:rPr>
          <w:sz w:val="20"/>
        </w:rPr>
      </w:pPr>
    </w:p>
    <w:p w14:paraId="21F70227" w14:textId="1C1A4858" w:rsidR="00C52343" w:rsidRDefault="00C52343" w:rsidP="00530DBD">
      <w:pPr>
        <w:tabs>
          <w:tab w:val="left" w:pos="900"/>
        </w:tabs>
        <w:jc w:val="both"/>
        <w:rPr>
          <w:sz w:val="20"/>
        </w:rPr>
      </w:pPr>
    </w:p>
    <w:p w14:paraId="375617F5" w14:textId="7CE1F07C" w:rsidR="00C52343" w:rsidRDefault="00C52343" w:rsidP="00530DBD">
      <w:pPr>
        <w:tabs>
          <w:tab w:val="left" w:pos="900"/>
        </w:tabs>
        <w:jc w:val="both"/>
        <w:rPr>
          <w:sz w:val="20"/>
        </w:rPr>
      </w:pPr>
    </w:p>
    <w:p w14:paraId="02D3C720" w14:textId="118AD6B1" w:rsidR="00C52343" w:rsidRDefault="00C52343" w:rsidP="00530DBD">
      <w:pPr>
        <w:tabs>
          <w:tab w:val="left" w:pos="900"/>
        </w:tabs>
        <w:jc w:val="both"/>
        <w:rPr>
          <w:sz w:val="20"/>
        </w:rPr>
      </w:pPr>
    </w:p>
    <w:p w14:paraId="165B0365" w14:textId="3C9E01EC" w:rsidR="00C52343" w:rsidRDefault="00C52343" w:rsidP="00530DBD">
      <w:pPr>
        <w:tabs>
          <w:tab w:val="left" w:pos="900"/>
        </w:tabs>
        <w:jc w:val="both"/>
        <w:rPr>
          <w:sz w:val="20"/>
        </w:rPr>
      </w:pPr>
    </w:p>
    <w:p w14:paraId="14BC9879" w14:textId="2232165A" w:rsidR="00C52343" w:rsidRDefault="00C52343" w:rsidP="00530DBD">
      <w:pPr>
        <w:tabs>
          <w:tab w:val="left" w:pos="900"/>
        </w:tabs>
        <w:jc w:val="both"/>
        <w:rPr>
          <w:sz w:val="20"/>
        </w:rPr>
      </w:pPr>
    </w:p>
    <w:p w14:paraId="76903D9A" w14:textId="16984505" w:rsidR="00C52343" w:rsidRDefault="00C52343" w:rsidP="00530DBD">
      <w:pPr>
        <w:tabs>
          <w:tab w:val="left" w:pos="900"/>
        </w:tabs>
        <w:jc w:val="both"/>
        <w:rPr>
          <w:sz w:val="20"/>
        </w:rPr>
      </w:pPr>
    </w:p>
    <w:p w14:paraId="6A9C7EE5" w14:textId="10BD0C3C" w:rsidR="00C52343" w:rsidRDefault="00C52343" w:rsidP="00530DBD">
      <w:pPr>
        <w:tabs>
          <w:tab w:val="left" w:pos="900"/>
        </w:tabs>
        <w:jc w:val="both"/>
        <w:rPr>
          <w:sz w:val="20"/>
        </w:rPr>
      </w:pPr>
    </w:p>
    <w:p w14:paraId="3F8B02A2" w14:textId="52F0DA77" w:rsidR="00C52343" w:rsidRDefault="00C52343" w:rsidP="00530DBD">
      <w:pPr>
        <w:tabs>
          <w:tab w:val="left" w:pos="900"/>
        </w:tabs>
        <w:jc w:val="both"/>
        <w:rPr>
          <w:sz w:val="20"/>
        </w:rPr>
      </w:pPr>
    </w:p>
    <w:p w14:paraId="7CF9EA5B" w14:textId="1AA0B12D" w:rsidR="00C52343" w:rsidRDefault="00C52343" w:rsidP="00530DBD">
      <w:pPr>
        <w:tabs>
          <w:tab w:val="left" w:pos="900"/>
        </w:tabs>
        <w:jc w:val="both"/>
        <w:rPr>
          <w:sz w:val="20"/>
        </w:rPr>
      </w:pPr>
    </w:p>
    <w:p w14:paraId="21B9D89A" w14:textId="71B749D5" w:rsidR="00C52343" w:rsidRDefault="00C52343" w:rsidP="00530DBD">
      <w:pPr>
        <w:tabs>
          <w:tab w:val="left" w:pos="900"/>
        </w:tabs>
        <w:jc w:val="both"/>
        <w:rPr>
          <w:sz w:val="20"/>
        </w:rPr>
      </w:pPr>
    </w:p>
    <w:p w14:paraId="1F9871EF" w14:textId="3657938C" w:rsidR="00C52343" w:rsidRDefault="00C52343" w:rsidP="00530DBD">
      <w:pPr>
        <w:tabs>
          <w:tab w:val="left" w:pos="900"/>
        </w:tabs>
        <w:jc w:val="both"/>
        <w:rPr>
          <w:sz w:val="20"/>
        </w:rPr>
      </w:pPr>
    </w:p>
    <w:p w14:paraId="58C444C3" w14:textId="7C8EE40C" w:rsidR="00C52343" w:rsidRDefault="00C52343" w:rsidP="00530DBD">
      <w:pPr>
        <w:tabs>
          <w:tab w:val="left" w:pos="900"/>
        </w:tabs>
        <w:jc w:val="both"/>
        <w:rPr>
          <w:sz w:val="20"/>
        </w:rPr>
      </w:pPr>
    </w:p>
    <w:p w14:paraId="10CFA031" w14:textId="084126C9" w:rsidR="00C52343" w:rsidRDefault="00C52343" w:rsidP="00530DBD">
      <w:pPr>
        <w:tabs>
          <w:tab w:val="left" w:pos="900"/>
        </w:tabs>
        <w:jc w:val="both"/>
        <w:rPr>
          <w:sz w:val="20"/>
        </w:rPr>
      </w:pPr>
    </w:p>
    <w:p w14:paraId="46799C39" w14:textId="426B212E" w:rsidR="00C52343" w:rsidRDefault="00C52343" w:rsidP="00530DBD">
      <w:pPr>
        <w:tabs>
          <w:tab w:val="left" w:pos="900"/>
        </w:tabs>
        <w:jc w:val="both"/>
        <w:rPr>
          <w:sz w:val="20"/>
        </w:rPr>
      </w:pPr>
    </w:p>
    <w:p w14:paraId="22E4BFD3" w14:textId="3C9FBA86" w:rsidR="00C52343" w:rsidRDefault="00C52343" w:rsidP="00530DBD">
      <w:pPr>
        <w:tabs>
          <w:tab w:val="left" w:pos="900"/>
        </w:tabs>
        <w:jc w:val="both"/>
        <w:rPr>
          <w:sz w:val="20"/>
        </w:rPr>
      </w:pPr>
    </w:p>
    <w:p w14:paraId="56C37B59" w14:textId="245FE8EA" w:rsidR="00C52343" w:rsidRDefault="00C52343" w:rsidP="00530DBD">
      <w:pPr>
        <w:tabs>
          <w:tab w:val="left" w:pos="900"/>
        </w:tabs>
        <w:jc w:val="both"/>
        <w:rPr>
          <w:sz w:val="20"/>
        </w:rPr>
      </w:pPr>
    </w:p>
    <w:p w14:paraId="0E771BD9" w14:textId="0A740836" w:rsidR="00C52343" w:rsidRDefault="00C52343" w:rsidP="00530DBD">
      <w:pPr>
        <w:tabs>
          <w:tab w:val="left" w:pos="900"/>
        </w:tabs>
        <w:jc w:val="both"/>
        <w:rPr>
          <w:sz w:val="20"/>
        </w:rPr>
      </w:pPr>
    </w:p>
    <w:p w14:paraId="206BB1D2" w14:textId="5E919396" w:rsidR="00C52343" w:rsidRDefault="00C52343" w:rsidP="00530DBD">
      <w:pPr>
        <w:tabs>
          <w:tab w:val="left" w:pos="900"/>
        </w:tabs>
        <w:jc w:val="both"/>
        <w:rPr>
          <w:sz w:val="20"/>
        </w:rPr>
      </w:pPr>
    </w:p>
    <w:p w14:paraId="11D7DA94" w14:textId="20E927A0" w:rsidR="00C52343" w:rsidRDefault="00C52343" w:rsidP="00530DBD">
      <w:pPr>
        <w:tabs>
          <w:tab w:val="left" w:pos="900"/>
        </w:tabs>
        <w:jc w:val="both"/>
        <w:rPr>
          <w:sz w:val="20"/>
        </w:rPr>
      </w:pPr>
    </w:p>
    <w:p w14:paraId="2BA1E005" w14:textId="7C1BF0D0" w:rsidR="00C52343" w:rsidRDefault="00C52343" w:rsidP="00530DBD">
      <w:pPr>
        <w:tabs>
          <w:tab w:val="left" w:pos="900"/>
        </w:tabs>
        <w:jc w:val="both"/>
        <w:rPr>
          <w:sz w:val="20"/>
        </w:rPr>
      </w:pPr>
    </w:p>
    <w:p w14:paraId="56F242F6" w14:textId="26FFCAAF" w:rsidR="00C52343" w:rsidRDefault="00C52343" w:rsidP="00530DBD">
      <w:pPr>
        <w:tabs>
          <w:tab w:val="left" w:pos="900"/>
        </w:tabs>
        <w:jc w:val="both"/>
        <w:rPr>
          <w:sz w:val="20"/>
        </w:rPr>
      </w:pPr>
    </w:p>
    <w:p w14:paraId="3E0F63F5" w14:textId="6F7A734F" w:rsidR="00C52343" w:rsidRDefault="00C52343" w:rsidP="00530DBD">
      <w:pPr>
        <w:tabs>
          <w:tab w:val="left" w:pos="900"/>
        </w:tabs>
        <w:jc w:val="both"/>
        <w:rPr>
          <w:sz w:val="20"/>
        </w:rPr>
      </w:pPr>
    </w:p>
    <w:p w14:paraId="47A69E93" w14:textId="5E1E576D" w:rsidR="00C52343" w:rsidRDefault="00C52343" w:rsidP="00530DBD">
      <w:pPr>
        <w:tabs>
          <w:tab w:val="left" w:pos="900"/>
        </w:tabs>
        <w:jc w:val="both"/>
        <w:rPr>
          <w:sz w:val="20"/>
        </w:rPr>
      </w:pPr>
    </w:p>
    <w:p w14:paraId="4D0CCB43" w14:textId="7EDE9AEF" w:rsidR="00C52343" w:rsidRDefault="00C52343" w:rsidP="00530DBD">
      <w:pPr>
        <w:tabs>
          <w:tab w:val="left" w:pos="900"/>
        </w:tabs>
        <w:jc w:val="both"/>
        <w:rPr>
          <w:sz w:val="20"/>
        </w:rPr>
      </w:pPr>
    </w:p>
    <w:p w14:paraId="3CEABB9C" w14:textId="142C2205" w:rsidR="00C52343" w:rsidRDefault="00C52343" w:rsidP="00530DBD">
      <w:pPr>
        <w:tabs>
          <w:tab w:val="left" w:pos="900"/>
        </w:tabs>
        <w:jc w:val="both"/>
        <w:rPr>
          <w:sz w:val="20"/>
        </w:rPr>
      </w:pPr>
    </w:p>
    <w:p w14:paraId="7C21E531" w14:textId="3B627EAA" w:rsidR="00C52343" w:rsidRDefault="00C52343" w:rsidP="00530DBD">
      <w:pPr>
        <w:tabs>
          <w:tab w:val="left" w:pos="900"/>
        </w:tabs>
        <w:jc w:val="both"/>
        <w:rPr>
          <w:sz w:val="20"/>
        </w:rPr>
      </w:pPr>
    </w:p>
    <w:p w14:paraId="4CA20EF5" w14:textId="0024A69F" w:rsidR="00C52343" w:rsidRDefault="00C52343" w:rsidP="00530DBD">
      <w:pPr>
        <w:tabs>
          <w:tab w:val="left" w:pos="900"/>
        </w:tabs>
        <w:jc w:val="both"/>
        <w:rPr>
          <w:sz w:val="20"/>
        </w:rPr>
      </w:pPr>
    </w:p>
    <w:p w14:paraId="1918DE88" w14:textId="6A1DC6CB" w:rsidR="00C52343" w:rsidRDefault="00C52343" w:rsidP="00530DBD">
      <w:pPr>
        <w:tabs>
          <w:tab w:val="left" w:pos="900"/>
        </w:tabs>
        <w:jc w:val="both"/>
        <w:rPr>
          <w:sz w:val="20"/>
        </w:rPr>
      </w:pPr>
    </w:p>
    <w:p w14:paraId="13605B95" w14:textId="72A61627" w:rsidR="00C52343" w:rsidRDefault="00C52343" w:rsidP="00530DBD">
      <w:pPr>
        <w:tabs>
          <w:tab w:val="left" w:pos="900"/>
        </w:tabs>
        <w:jc w:val="both"/>
        <w:rPr>
          <w:sz w:val="20"/>
        </w:rPr>
      </w:pPr>
    </w:p>
    <w:p w14:paraId="68ACCAC1" w14:textId="47EB403B" w:rsidR="00C52343" w:rsidRDefault="00C52343" w:rsidP="00530DBD">
      <w:pPr>
        <w:tabs>
          <w:tab w:val="left" w:pos="900"/>
        </w:tabs>
        <w:jc w:val="both"/>
        <w:rPr>
          <w:sz w:val="20"/>
        </w:rPr>
      </w:pPr>
    </w:p>
    <w:p w14:paraId="270BE36A" w14:textId="0E201408" w:rsidR="00C52343" w:rsidRDefault="00C52343" w:rsidP="00530DBD">
      <w:pPr>
        <w:tabs>
          <w:tab w:val="left" w:pos="900"/>
        </w:tabs>
        <w:jc w:val="both"/>
        <w:rPr>
          <w:sz w:val="20"/>
        </w:rPr>
      </w:pPr>
    </w:p>
    <w:p w14:paraId="7FAD250F" w14:textId="3073AC75" w:rsidR="00C52343" w:rsidRDefault="00C52343" w:rsidP="00530DBD">
      <w:pPr>
        <w:tabs>
          <w:tab w:val="left" w:pos="900"/>
        </w:tabs>
        <w:jc w:val="both"/>
        <w:rPr>
          <w:sz w:val="20"/>
        </w:rPr>
      </w:pPr>
    </w:p>
    <w:p w14:paraId="60ABCFA8" w14:textId="3A4A40FD" w:rsidR="00C52343" w:rsidRDefault="00C52343" w:rsidP="00530DBD">
      <w:pPr>
        <w:tabs>
          <w:tab w:val="left" w:pos="900"/>
        </w:tabs>
        <w:jc w:val="both"/>
        <w:rPr>
          <w:sz w:val="20"/>
        </w:rPr>
      </w:pPr>
    </w:p>
    <w:p w14:paraId="4DAC0566" w14:textId="5B57EB93" w:rsidR="00C52343" w:rsidRDefault="00C52343" w:rsidP="00530DBD">
      <w:pPr>
        <w:tabs>
          <w:tab w:val="left" w:pos="900"/>
        </w:tabs>
        <w:jc w:val="both"/>
        <w:rPr>
          <w:sz w:val="20"/>
        </w:rPr>
      </w:pPr>
    </w:p>
    <w:p w14:paraId="56F55838" w14:textId="1D4632D0" w:rsidR="00C52343" w:rsidRDefault="00C52343" w:rsidP="00530DBD">
      <w:pPr>
        <w:tabs>
          <w:tab w:val="left" w:pos="900"/>
        </w:tabs>
        <w:jc w:val="both"/>
        <w:rPr>
          <w:sz w:val="20"/>
        </w:rPr>
      </w:pPr>
    </w:p>
    <w:p w14:paraId="29182091" w14:textId="1DA62DB3" w:rsidR="00C52343" w:rsidRDefault="00C52343" w:rsidP="00530DBD">
      <w:pPr>
        <w:tabs>
          <w:tab w:val="left" w:pos="900"/>
        </w:tabs>
        <w:jc w:val="both"/>
        <w:rPr>
          <w:sz w:val="20"/>
        </w:rPr>
      </w:pPr>
    </w:p>
    <w:p w14:paraId="0B33E966" w14:textId="618D9876" w:rsidR="00C52343" w:rsidRDefault="00C52343" w:rsidP="00530DBD">
      <w:pPr>
        <w:tabs>
          <w:tab w:val="left" w:pos="900"/>
        </w:tabs>
        <w:jc w:val="both"/>
        <w:rPr>
          <w:sz w:val="20"/>
        </w:rPr>
      </w:pPr>
    </w:p>
    <w:p w14:paraId="101EDFBB" w14:textId="0B79BBE3" w:rsidR="00C52343" w:rsidRDefault="00C52343" w:rsidP="00530DBD">
      <w:pPr>
        <w:tabs>
          <w:tab w:val="left" w:pos="900"/>
        </w:tabs>
        <w:jc w:val="both"/>
        <w:rPr>
          <w:sz w:val="20"/>
        </w:rPr>
      </w:pPr>
    </w:p>
    <w:p w14:paraId="5829BAB8" w14:textId="53ED1B14" w:rsidR="00C52343" w:rsidRDefault="00C52343" w:rsidP="00530DBD">
      <w:pPr>
        <w:tabs>
          <w:tab w:val="left" w:pos="900"/>
        </w:tabs>
        <w:jc w:val="both"/>
        <w:rPr>
          <w:sz w:val="20"/>
        </w:rPr>
      </w:pPr>
    </w:p>
    <w:p w14:paraId="4A34C03B" w14:textId="64BF7BD6" w:rsidR="00C52343" w:rsidRDefault="00C52343" w:rsidP="00530DBD">
      <w:pPr>
        <w:tabs>
          <w:tab w:val="left" w:pos="900"/>
        </w:tabs>
        <w:jc w:val="both"/>
        <w:rPr>
          <w:sz w:val="20"/>
        </w:rPr>
      </w:pPr>
    </w:p>
    <w:p w14:paraId="20FEA9DE" w14:textId="64C77D6B" w:rsidR="00C52343" w:rsidRDefault="00C52343" w:rsidP="00530DBD">
      <w:pPr>
        <w:tabs>
          <w:tab w:val="left" w:pos="900"/>
        </w:tabs>
        <w:jc w:val="both"/>
        <w:rPr>
          <w:sz w:val="20"/>
        </w:rPr>
      </w:pPr>
    </w:p>
    <w:p w14:paraId="54234E8E" w14:textId="698991DF" w:rsidR="00C52343" w:rsidRDefault="00C52343" w:rsidP="00530DBD">
      <w:pPr>
        <w:tabs>
          <w:tab w:val="left" w:pos="900"/>
        </w:tabs>
        <w:jc w:val="both"/>
        <w:rPr>
          <w:sz w:val="20"/>
        </w:rPr>
      </w:pPr>
    </w:p>
    <w:p w14:paraId="5DAE149E" w14:textId="7A59CDDB" w:rsidR="00C52343" w:rsidRDefault="00C52343" w:rsidP="00530DBD">
      <w:pPr>
        <w:tabs>
          <w:tab w:val="left" w:pos="900"/>
        </w:tabs>
        <w:jc w:val="both"/>
        <w:rPr>
          <w:sz w:val="20"/>
        </w:rPr>
      </w:pPr>
    </w:p>
    <w:p w14:paraId="623B504E" w14:textId="1884A305" w:rsidR="00C52343" w:rsidRDefault="00C52343" w:rsidP="00530DBD">
      <w:pPr>
        <w:tabs>
          <w:tab w:val="left" w:pos="900"/>
        </w:tabs>
        <w:jc w:val="both"/>
        <w:rPr>
          <w:sz w:val="20"/>
        </w:rPr>
      </w:pPr>
    </w:p>
    <w:p w14:paraId="336EB2C3" w14:textId="77777777" w:rsidR="00C52343" w:rsidRDefault="00C52343" w:rsidP="00530DBD">
      <w:pPr>
        <w:tabs>
          <w:tab w:val="left" w:pos="900"/>
        </w:tabs>
        <w:jc w:val="both"/>
        <w:rPr>
          <w:sz w:val="20"/>
        </w:rPr>
      </w:pPr>
    </w:p>
    <w:p w14:paraId="52F51819" w14:textId="77777777" w:rsidR="00530DBD" w:rsidRDefault="00530DBD" w:rsidP="00530DBD">
      <w:pPr>
        <w:tabs>
          <w:tab w:val="left" w:pos="900"/>
        </w:tabs>
        <w:jc w:val="both"/>
        <w:rPr>
          <w:sz w:val="20"/>
        </w:rPr>
      </w:pPr>
    </w:p>
    <w:p w14:paraId="2F78E27B" w14:textId="1757C18E" w:rsidR="002A0F58" w:rsidRDefault="00530DBD" w:rsidP="000B5014">
      <w:pPr>
        <w:tabs>
          <w:tab w:val="left" w:pos="900"/>
        </w:tabs>
        <w:jc w:val="both"/>
      </w:pPr>
      <w:r>
        <w:rPr>
          <w:sz w:val="20"/>
        </w:rPr>
        <w:t>Lina Klingienė</w:t>
      </w:r>
      <w:r w:rsidRPr="006E5750">
        <w:rPr>
          <w:sz w:val="20"/>
        </w:rPr>
        <w:t>, tel. (8 5) 219 70</w:t>
      </w:r>
      <w:r>
        <w:rPr>
          <w:sz w:val="20"/>
        </w:rPr>
        <w:t>50</w:t>
      </w:r>
      <w:r w:rsidRPr="006E5750">
        <w:rPr>
          <w:sz w:val="20"/>
        </w:rPr>
        <w:t xml:space="preserve">, </w:t>
      </w:r>
      <w:r w:rsidRPr="0032724B">
        <w:rPr>
          <w:sz w:val="20"/>
        </w:rPr>
        <w:t>+ 370 6</w:t>
      </w:r>
      <w:r>
        <w:rPr>
          <w:sz w:val="20"/>
        </w:rPr>
        <w:t>90</w:t>
      </w:r>
      <w:r w:rsidRPr="0032724B">
        <w:rPr>
          <w:sz w:val="20"/>
        </w:rPr>
        <w:t xml:space="preserve"> </w:t>
      </w:r>
      <w:r>
        <w:rPr>
          <w:sz w:val="20"/>
        </w:rPr>
        <w:t>00324</w:t>
      </w:r>
      <w:r w:rsidRPr="0032724B">
        <w:rPr>
          <w:sz w:val="20"/>
        </w:rPr>
        <w:t xml:space="preserve">, el. p. </w:t>
      </w:r>
      <w:hyperlink r:id="rId11" w:history="1">
        <w:r w:rsidRPr="00ED3975">
          <w:rPr>
            <w:rStyle w:val="Hyperlink"/>
            <w:sz w:val="20"/>
          </w:rPr>
          <w:t>Lina.Klingiene@vpt.lt</w:t>
        </w:r>
      </w:hyperlink>
    </w:p>
    <w:sectPr w:rsidR="002A0F58" w:rsidSect="00D710EE">
      <w:headerReference w:type="default" r:id="rId12"/>
      <w:footerReference w:type="first" r:id="rId13"/>
      <w:pgSz w:w="11906" w:h="16838"/>
      <w:pgMar w:top="42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30D9B" w14:textId="77777777" w:rsidR="00AB4ED7" w:rsidRDefault="00AB4ED7" w:rsidP="00530DBD">
      <w:r>
        <w:separator/>
      </w:r>
    </w:p>
  </w:endnote>
  <w:endnote w:type="continuationSeparator" w:id="0">
    <w:p w14:paraId="06436F8C" w14:textId="77777777" w:rsidR="00AB4ED7" w:rsidRDefault="00AB4ED7" w:rsidP="0053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7907" w14:textId="77777777" w:rsidR="00CC1530" w:rsidRPr="00EF1EBC" w:rsidRDefault="00092D23" w:rsidP="00C45CC1">
    <w:pPr>
      <w:pBdr>
        <w:top w:val="single" w:sz="4" w:space="1" w:color="auto"/>
      </w:pBdr>
      <w:rPr>
        <w:sz w:val="20"/>
      </w:rPr>
    </w:pPr>
    <w:r w:rsidRPr="00EF1EBC">
      <w:rPr>
        <w:sz w:val="20"/>
      </w:rPr>
      <w:t xml:space="preserve">Biudžetinė įstaiga                             </w:t>
    </w:r>
    <w:r>
      <w:rPr>
        <w:sz w:val="20"/>
      </w:rPr>
      <w:t xml:space="preserve">                 </w:t>
    </w:r>
    <w:r w:rsidRPr="00EF1EBC">
      <w:rPr>
        <w:sz w:val="20"/>
      </w:rPr>
      <w:t xml:space="preserve"> Tel.  (8 5) 219 7001        </w:t>
    </w:r>
    <w:r w:rsidRPr="00132FD4">
      <w:rPr>
        <w:sz w:val="20"/>
      </w:rPr>
      <w:t xml:space="preserve">  </w:t>
    </w:r>
    <w:r>
      <w:rPr>
        <w:sz w:val="20"/>
      </w:rPr>
      <w:t xml:space="preserve">              </w:t>
    </w:r>
    <w:r w:rsidRPr="00132FD4">
      <w:rPr>
        <w:sz w:val="20"/>
      </w:rPr>
      <w:t xml:space="preserve">  </w:t>
    </w:r>
    <w:r>
      <w:rPr>
        <w:sz w:val="20"/>
      </w:rPr>
      <w:t xml:space="preserve">  </w:t>
    </w:r>
    <w:r w:rsidRPr="00EF1EBC">
      <w:rPr>
        <w:sz w:val="20"/>
      </w:rPr>
      <w:t>Duomenys kaupiami ir saugomi </w:t>
    </w:r>
  </w:p>
  <w:p w14:paraId="5008C919" w14:textId="77777777" w:rsidR="00CC1530" w:rsidRPr="00EF1EBC" w:rsidRDefault="00092D23" w:rsidP="00C45CC1">
    <w:pPr>
      <w:pBdr>
        <w:top w:val="single" w:sz="4" w:space="1" w:color="auto"/>
      </w:pBdr>
      <w:jc w:val="both"/>
      <w:rPr>
        <w:sz w:val="20"/>
      </w:rPr>
    </w:pPr>
    <w:r w:rsidRPr="00EF1EBC">
      <w:rPr>
        <w:sz w:val="20"/>
      </w:rPr>
      <w:t>Kareivių g. 1, LT-08</w:t>
    </w:r>
    <w:r>
      <w:rPr>
        <w:sz w:val="20"/>
      </w:rPr>
      <w:t>35</w:t>
    </w:r>
    <w:r w:rsidRPr="00EF1EBC">
      <w:rPr>
        <w:sz w:val="20"/>
      </w:rPr>
      <w:t xml:space="preserve">1 Vilnius   </w:t>
    </w:r>
    <w:r>
      <w:rPr>
        <w:sz w:val="20"/>
      </w:rPr>
      <w:t xml:space="preserve">                  </w:t>
    </w:r>
    <w:r w:rsidRPr="00132FD4">
      <w:rPr>
        <w:sz w:val="20"/>
      </w:rPr>
      <w:t xml:space="preserve">   </w:t>
    </w:r>
    <w:r w:rsidRPr="00EF1EBC">
      <w:rPr>
        <w:sz w:val="20"/>
      </w:rPr>
      <w:t xml:space="preserve">Faks. (8 5) 213 6213    </w:t>
    </w:r>
    <w:r>
      <w:rPr>
        <w:sz w:val="20"/>
      </w:rPr>
      <w:t xml:space="preserve">                      </w:t>
    </w:r>
    <w:r w:rsidRPr="00EF1EBC">
      <w:rPr>
        <w:sz w:val="20"/>
      </w:rPr>
      <w:t xml:space="preserve">Juridinių asmenų registre </w:t>
    </w:r>
  </w:p>
  <w:p w14:paraId="7C17AFD3" w14:textId="77777777" w:rsidR="00CC1530" w:rsidRPr="00EF1EBC" w:rsidRDefault="00092D23" w:rsidP="00C45CC1">
    <w:pPr>
      <w:pBdr>
        <w:top w:val="single" w:sz="4" w:space="1" w:color="auto"/>
      </w:pBdr>
      <w:jc w:val="both"/>
      <w:rPr>
        <w:sz w:val="20"/>
      </w:rPr>
    </w:pPr>
    <w:r w:rsidRPr="00EF1EBC">
      <w:rPr>
        <w:sz w:val="20"/>
      </w:rPr>
      <w:t xml:space="preserve">http://www.vpt.lt                      </w:t>
    </w:r>
    <w:r>
      <w:rPr>
        <w:sz w:val="20"/>
      </w:rPr>
      <w:t xml:space="preserve">                         </w:t>
    </w:r>
    <w:r w:rsidRPr="00EF1EBC">
      <w:rPr>
        <w:sz w:val="20"/>
      </w:rPr>
      <w:t xml:space="preserve"> </w:t>
    </w:r>
    <w:proofErr w:type="spellStart"/>
    <w:r w:rsidRPr="00EF1EBC">
      <w:rPr>
        <w:sz w:val="20"/>
      </w:rPr>
      <w:t>El.p</w:t>
    </w:r>
    <w:proofErr w:type="spellEnd"/>
    <w:r w:rsidRPr="00EF1EBC">
      <w:rPr>
        <w:sz w:val="20"/>
      </w:rPr>
      <w:t xml:space="preserve">. </w:t>
    </w:r>
    <w:proofErr w:type="spellStart"/>
    <w:r w:rsidRPr="00EF1EBC">
      <w:rPr>
        <w:sz w:val="20"/>
      </w:rPr>
      <w:t>info@vpt.lt</w:t>
    </w:r>
    <w:proofErr w:type="spellEnd"/>
    <w:r w:rsidRPr="00EF1EBC">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33C13980" w14:textId="77777777" w:rsidR="00CC1530" w:rsidRPr="00132FD4" w:rsidRDefault="00230D1F" w:rsidP="00C45CC1">
    <w:pPr>
      <w:pStyle w:val="Footer"/>
      <w:rPr>
        <w:sz w:val="20"/>
      </w:rPr>
    </w:pPr>
  </w:p>
  <w:p w14:paraId="16C7A31E" w14:textId="77777777" w:rsidR="00CC1530" w:rsidRDefault="0023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4B19" w14:textId="77777777" w:rsidR="00AB4ED7" w:rsidRDefault="00AB4ED7" w:rsidP="00530DBD">
      <w:r>
        <w:separator/>
      </w:r>
    </w:p>
  </w:footnote>
  <w:footnote w:type="continuationSeparator" w:id="0">
    <w:p w14:paraId="36CF2529" w14:textId="77777777" w:rsidR="00AB4ED7" w:rsidRDefault="00AB4ED7" w:rsidP="00530DBD">
      <w:r>
        <w:continuationSeparator/>
      </w:r>
    </w:p>
  </w:footnote>
  <w:footnote w:id="1">
    <w:p w14:paraId="745F3F54" w14:textId="77777777" w:rsidR="00530DBD" w:rsidRPr="00EC332C" w:rsidRDefault="00530DBD" w:rsidP="00530DBD">
      <w:pPr>
        <w:pStyle w:val="FootnoteText"/>
        <w:jc w:val="both"/>
        <w:rPr>
          <w:bCs/>
        </w:rPr>
      </w:pPr>
      <w:r>
        <w:rPr>
          <w:rStyle w:val="FootnoteReference"/>
        </w:rPr>
        <w:footnoteRef/>
      </w:r>
      <w:r>
        <w:t xml:space="preserve"> 2022-10-10 raštas Nr. (24.78Mr-07)-6K-2206022.</w:t>
      </w:r>
    </w:p>
  </w:footnote>
  <w:footnote w:id="2">
    <w:p w14:paraId="7537652D" w14:textId="123A654A" w:rsidR="00C1583B" w:rsidRDefault="00C1583B" w:rsidP="00C1583B">
      <w:pPr>
        <w:pStyle w:val="FootnoteText"/>
        <w:jc w:val="both"/>
      </w:pPr>
      <w:r>
        <w:rPr>
          <w:rStyle w:val="FootnoteReference"/>
        </w:rPr>
        <w:footnoteRef/>
      </w:r>
      <w:r>
        <w:t xml:space="preserve"> </w:t>
      </w:r>
      <w:r>
        <w:t>VĮ Turto banko valdybos 2022 m. balandžio 26 d. nutarimas Nr. SK2-50 „Dėl valstybės įmonės Turto banko valdybos 2020 m. spalio 20 d. nutarimo Nr. SK2-53 „Dėl atnaujinimo projekto „Administracinės paskirties pastato, esančio Vilniaus g. 265, Šiauliuose, modernizacija ir remontas“ patvirtinimo“ pakeitimo“.</w:t>
      </w:r>
    </w:p>
  </w:footnote>
  <w:footnote w:id="3">
    <w:p w14:paraId="45AB30B9" w14:textId="0B86A81B" w:rsidR="005D7B5F" w:rsidRDefault="005D7B5F" w:rsidP="0044722E">
      <w:pPr>
        <w:pStyle w:val="FootnoteText"/>
        <w:jc w:val="both"/>
      </w:pPr>
      <w:r>
        <w:rPr>
          <w:rStyle w:val="FootnoteReference"/>
        </w:rPr>
        <w:footnoteRef/>
      </w:r>
      <w:r>
        <w:t xml:space="preserve"> </w:t>
      </w:r>
      <w:r>
        <w:t>„</w:t>
      </w:r>
      <w:r>
        <w:rPr>
          <w:color w:val="000000"/>
        </w:rPr>
        <w:t>Perkančioji organizacija raštu pateiktą laimėjusio dalyvio pasiūlymą (išskyrus atvejus, kai pirkimo sutartis sudaroma žodžiu), raštu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&lt;...&gt;“.</w:t>
      </w:r>
    </w:p>
  </w:footnote>
  <w:footnote w:id="4">
    <w:p w14:paraId="70FA0672" w14:textId="45B7582F" w:rsidR="000B5014" w:rsidRDefault="000B5014">
      <w:pPr>
        <w:pStyle w:val="FootnoteText"/>
      </w:pPr>
      <w:r>
        <w:rPr>
          <w:rStyle w:val="FootnoteReference"/>
        </w:rPr>
        <w:footnoteRef/>
      </w:r>
      <w:r>
        <w:t xml:space="preserve"> </w:t>
      </w:r>
      <w:hyperlink r:id="rId1" w:history="1">
        <w:r>
          <w:rPr>
            <w:rStyle w:val="Hyperlink"/>
          </w:rPr>
          <w:t>konfidenciali_informacija.pdf (</w:t>
        </w:r>
        <w:proofErr w:type="spellStart"/>
        <w:r>
          <w:rPr>
            <w:rStyle w:val="Hyperlink"/>
          </w:rPr>
          <w:t>lrv.lt</w:t>
        </w:r>
        <w:proofErr w:type="spellEnd"/>
        <w:r>
          <w:rPr>
            <w:rStyle w:val="Hyperlink"/>
          </w:rPr>
          <w:t>)</w:t>
        </w:r>
      </w:hyperlink>
    </w:p>
  </w:footnote>
  <w:footnote w:id="5">
    <w:p w14:paraId="5143CF18" w14:textId="77777777" w:rsidR="005D7B5F" w:rsidRDefault="005D7B5F" w:rsidP="005D7B5F">
      <w:pPr>
        <w:pStyle w:val="FootnoteText"/>
        <w:jc w:val="both"/>
      </w:pPr>
      <w:r>
        <w:rPr>
          <w:rStyle w:val="FootnoteReference"/>
        </w:rPr>
        <w:footnoteRef/>
      </w:r>
      <w:r>
        <w:t xml:space="preserve"> </w:t>
      </w:r>
      <w:r>
        <w:t xml:space="preserve">Paskelbtas 2022 m. vasario 2 d., </w:t>
      </w:r>
      <w:r w:rsidRPr="00B546D2">
        <w:t>s</w:t>
      </w:r>
      <w:r w:rsidRPr="00ED1FAD">
        <w:rPr>
          <w:shd w:val="clear" w:color="auto" w:fill="FFFFFF"/>
        </w:rPr>
        <w:t>kelbimo kodas: 2022-6</w:t>
      </w:r>
      <w:r>
        <w:rPr>
          <w:shd w:val="clear" w:color="auto" w:fill="FFFFFF"/>
        </w:rPr>
        <w:t>33324</w:t>
      </w:r>
      <w:r w:rsidRPr="00ED1FAD">
        <w:rPr>
          <w:shd w:val="clear" w:color="auto" w:fill="FFFFFF"/>
        </w:rPr>
        <w:t>.</w:t>
      </w:r>
    </w:p>
  </w:footnote>
  <w:footnote w:id="6">
    <w:p w14:paraId="316CA868" w14:textId="77777777" w:rsidR="005D7B5F" w:rsidRDefault="005D7B5F" w:rsidP="005D7B5F">
      <w:pPr>
        <w:pStyle w:val="FootnoteText"/>
        <w:jc w:val="both"/>
      </w:pPr>
      <w:r>
        <w:rPr>
          <w:rStyle w:val="FootnoteReference"/>
        </w:rPr>
        <w:footnoteRef/>
      </w:r>
      <w:r>
        <w:t xml:space="preserve"> </w:t>
      </w:r>
      <w:r>
        <w:rPr>
          <w:szCs w:val="24"/>
        </w:rPr>
        <w:t>Pirkimo dokumentai patvirtinti 2022 m. vasario 1 d. Komisijos posėdžio metu (Pirkimo organizavimo protokolas Nr. 7-2).</w:t>
      </w:r>
    </w:p>
  </w:footnote>
  <w:footnote w:id="7">
    <w:p w14:paraId="30856BB5" w14:textId="77777777" w:rsidR="005D7B5F" w:rsidRDefault="005D7B5F" w:rsidP="005D7B5F">
      <w:pPr>
        <w:pStyle w:val="FootnoteText"/>
        <w:jc w:val="both"/>
      </w:pPr>
      <w:r>
        <w:rPr>
          <w:rStyle w:val="FootnoteReference"/>
        </w:rPr>
        <w:footnoteRef/>
      </w:r>
      <w:r>
        <w:t xml:space="preserve"> </w:t>
      </w:r>
      <w:r>
        <w:t>2022 m. sausio 11 d. Pirkimo organizavimo protokolas Nr. 7-1; 2022 m. vasario 1 d. Pirkimo organizavimo protokolas Nr. 7-2; 2022 m. vasario 23 d. Pirkimo organizavimo protokolas Nr. 7-3; 2022 m. vasario 25 d. Pirkimo organizavimo protokolas Nr. 7-4; 2022 m. kovo 7 d. Komisijos posėdžio protokolas Nr. 7-5; 2022 m. kovo 15 d. Komisijos posėdžio protokolas Nr. 7-6; 2022 m. kovo 30 d. Komisijos posėdžio protokolas Nr. 7-7; 2022 m. balandžio 15 d. Komisijos posėdžio protokolas Nr. 7-8; 2022 m. balandžio 29 d. Komisijos protokolas Nr. 7-9.</w:t>
      </w:r>
    </w:p>
  </w:footnote>
  <w:footnote w:id="8">
    <w:p w14:paraId="0981D500" w14:textId="77777777" w:rsidR="005D7B5F" w:rsidRDefault="005D7B5F" w:rsidP="005D7B5F">
      <w:pPr>
        <w:pStyle w:val="FootnoteText"/>
      </w:pPr>
      <w:r>
        <w:rPr>
          <w:rStyle w:val="FootnoteReference"/>
        </w:rPr>
        <w:footnoteRef/>
      </w:r>
      <w:r>
        <w:t xml:space="preserve"> </w:t>
      </w:r>
      <w:r>
        <w:t>Paskelbta 2022-05-25, ataskaitos Nr.: 2022-600003.</w:t>
      </w:r>
    </w:p>
  </w:footnote>
  <w:footnote w:id="9">
    <w:p w14:paraId="54D51719" w14:textId="77777777" w:rsidR="005D7B5F" w:rsidRDefault="005D7B5F" w:rsidP="005D7B5F">
      <w:pPr>
        <w:pStyle w:val="FootnoteText"/>
      </w:pPr>
      <w:r>
        <w:rPr>
          <w:rStyle w:val="FootnoteReference"/>
        </w:rPr>
        <w:footnoteRef/>
      </w:r>
      <w:r>
        <w:t xml:space="preserve"> </w:t>
      </w:r>
      <w:r>
        <w:rPr>
          <w:szCs w:val="24"/>
          <w:lang w:eastAsia="lt-LT"/>
        </w:rPr>
        <w:t>2022 m. gegužės 12 d. sutartis Nr. 22-S1-670.</w:t>
      </w:r>
    </w:p>
  </w:footnote>
  <w:footnote w:id="10">
    <w:p w14:paraId="0DE3F978" w14:textId="77777777" w:rsidR="005D7B5F" w:rsidRDefault="005D7B5F" w:rsidP="005D7B5F">
      <w:pPr>
        <w:pStyle w:val="FootnoteText"/>
      </w:pPr>
      <w:r>
        <w:rPr>
          <w:rStyle w:val="FootnoteReference"/>
        </w:rPr>
        <w:footnoteRef/>
      </w:r>
      <w:r>
        <w:t xml:space="preserve"> </w:t>
      </w:r>
      <w:r>
        <w:t>2022 m. sausio 20 d. Viešojo pirkimo patikros lapas; 2022 m. liepos 24 d. Viešojo pirkimo patikros lapas.</w:t>
      </w:r>
    </w:p>
  </w:footnote>
  <w:footnote w:id="11">
    <w:p w14:paraId="7DE62CD5" w14:textId="77777777" w:rsidR="005D7B5F" w:rsidRPr="00D7518D" w:rsidRDefault="005D7B5F" w:rsidP="005D7B5F">
      <w:pPr>
        <w:rPr>
          <w:sz w:val="20"/>
        </w:rPr>
      </w:pPr>
      <w:r w:rsidRPr="00D7518D">
        <w:rPr>
          <w:rStyle w:val="FootnoteReference"/>
          <w:sz w:val="20"/>
        </w:rPr>
        <w:footnoteRef/>
      </w:r>
      <w:r>
        <w:rPr>
          <w:sz w:val="20"/>
        </w:rPr>
        <w:t xml:space="preserve"> </w:t>
      </w:r>
      <w:r>
        <w:rPr>
          <w:sz w:val="20"/>
        </w:rPr>
        <w:t>2023 m. sausio 10 d. raštas Nr. (12.9Mr)SK4-386</w:t>
      </w:r>
      <w:r w:rsidRPr="00ED1FAD">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464E72C2" w14:textId="77777777" w:rsidR="00D710EE" w:rsidRDefault="00092D23">
        <w:pPr>
          <w:pStyle w:val="Header"/>
          <w:jc w:val="center"/>
        </w:pPr>
        <w:r>
          <w:fldChar w:fldCharType="begin"/>
        </w:r>
        <w:r>
          <w:instrText>PAGE   \* MERGEFORMAT</w:instrText>
        </w:r>
        <w:r>
          <w:fldChar w:fldCharType="separate"/>
        </w:r>
        <w:r>
          <w:rPr>
            <w:noProof/>
          </w:rPr>
          <w:t>6</w:t>
        </w:r>
        <w:r>
          <w:fldChar w:fldCharType="end"/>
        </w:r>
      </w:p>
    </w:sdtContent>
  </w:sdt>
  <w:p w14:paraId="4A956454" w14:textId="77777777" w:rsidR="00CC1530" w:rsidRDefault="00230D1F"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D2FFC"/>
    <w:multiLevelType w:val="hybridMultilevel"/>
    <w:tmpl w:val="29C26518"/>
    <w:lvl w:ilvl="0" w:tplc="B2806F2E">
      <w:start w:val="3123"/>
      <w:numFmt w:val="bullet"/>
      <w:lvlText w:val="-"/>
      <w:lvlJc w:val="left"/>
      <w:pPr>
        <w:ind w:left="1319" w:hanging="360"/>
      </w:pPr>
      <w:rPr>
        <w:rFonts w:ascii="Calibri" w:eastAsiaTheme="minorHAnsi" w:hAnsi="Calibri" w:cs="Calibri" w:hint="default"/>
      </w:rPr>
    </w:lvl>
    <w:lvl w:ilvl="1" w:tplc="04270003" w:tentative="1">
      <w:start w:val="1"/>
      <w:numFmt w:val="bullet"/>
      <w:lvlText w:val="o"/>
      <w:lvlJc w:val="left"/>
      <w:pPr>
        <w:ind w:left="2039" w:hanging="360"/>
      </w:pPr>
      <w:rPr>
        <w:rFonts w:ascii="Courier New" w:hAnsi="Courier New" w:cs="Courier New" w:hint="default"/>
      </w:rPr>
    </w:lvl>
    <w:lvl w:ilvl="2" w:tplc="04270005" w:tentative="1">
      <w:start w:val="1"/>
      <w:numFmt w:val="bullet"/>
      <w:lvlText w:val=""/>
      <w:lvlJc w:val="left"/>
      <w:pPr>
        <w:ind w:left="2759" w:hanging="360"/>
      </w:pPr>
      <w:rPr>
        <w:rFonts w:ascii="Wingdings" w:hAnsi="Wingdings" w:hint="default"/>
      </w:rPr>
    </w:lvl>
    <w:lvl w:ilvl="3" w:tplc="04270001" w:tentative="1">
      <w:start w:val="1"/>
      <w:numFmt w:val="bullet"/>
      <w:lvlText w:val=""/>
      <w:lvlJc w:val="left"/>
      <w:pPr>
        <w:ind w:left="3479" w:hanging="360"/>
      </w:pPr>
      <w:rPr>
        <w:rFonts w:ascii="Symbol" w:hAnsi="Symbol" w:hint="default"/>
      </w:rPr>
    </w:lvl>
    <w:lvl w:ilvl="4" w:tplc="04270003" w:tentative="1">
      <w:start w:val="1"/>
      <w:numFmt w:val="bullet"/>
      <w:lvlText w:val="o"/>
      <w:lvlJc w:val="left"/>
      <w:pPr>
        <w:ind w:left="4199" w:hanging="360"/>
      </w:pPr>
      <w:rPr>
        <w:rFonts w:ascii="Courier New" w:hAnsi="Courier New" w:cs="Courier New" w:hint="default"/>
      </w:rPr>
    </w:lvl>
    <w:lvl w:ilvl="5" w:tplc="04270005" w:tentative="1">
      <w:start w:val="1"/>
      <w:numFmt w:val="bullet"/>
      <w:lvlText w:val=""/>
      <w:lvlJc w:val="left"/>
      <w:pPr>
        <w:ind w:left="4919" w:hanging="360"/>
      </w:pPr>
      <w:rPr>
        <w:rFonts w:ascii="Wingdings" w:hAnsi="Wingdings" w:hint="default"/>
      </w:rPr>
    </w:lvl>
    <w:lvl w:ilvl="6" w:tplc="04270001" w:tentative="1">
      <w:start w:val="1"/>
      <w:numFmt w:val="bullet"/>
      <w:lvlText w:val=""/>
      <w:lvlJc w:val="left"/>
      <w:pPr>
        <w:ind w:left="5639" w:hanging="360"/>
      </w:pPr>
      <w:rPr>
        <w:rFonts w:ascii="Symbol" w:hAnsi="Symbol" w:hint="default"/>
      </w:rPr>
    </w:lvl>
    <w:lvl w:ilvl="7" w:tplc="04270003" w:tentative="1">
      <w:start w:val="1"/>
      <w:numFmt w:val="bullet"/>
      <w:lvlText w:val="o"/>
      <w:lvlJc w:val="left"/>
      <w:pPr>
        <w:ind w:left="6359" w:hanging="360"/>
      </w:pPr>
      <w:rPr>
        <w:rFonts w:ascii="Courier New" w:hAnsi="Courier New" w:cs="Courier New" w:hint="default"/>
      </w:rPr>
    </w:lvl>
    <w:lvl w:ilvl="8" w:tplc="04270005" w:tentative="1">
      <w:start w:val="1"/>
      <w:numFmt w:val="bullet"/>
      <w:lvlText w:val=""/>
      <w:lvlJc w:val="left"/>
      <w:pPr>
        <w:ind w:left="7079" w:hanging="360"/>
      </w:pPr>
      <w:rPr>
        <w:rFonts w:ascii="Wingdings" w:hAnsi="Wingdings" w:hint="default"/>
      </w:rPr>
    </w:lvl>
  </w:abstractNum>
  <w:abstractNum w:abstractNumId="1" w15:restartNumberingAfterBreak="0">
    <w:nsid w:val="3E020BB1"/>
    <w:multiLevelType w:val="hybridMultilevel"/>
    <w:tmpl w:val="59E2B55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68422162">
    <w:abstractNumId w:val="1"/>
  </w:num>
  <w:num w:numId="2" w16cid:durableId="339159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BD"/>
    <w:rsid w:val="00077F48"/>
    <w:rsid w:val="00092D23"/>
    <w:rsid w:val="000B5014"/>
    <w:rsid w:val="00141341"/>
    <w:rsid w:val="001419A6"/>
    <w:rsid w:val="0022551C"/>
    <w:rsid w:val="00230D1F"/>
    <w:rsid w:val="002665E6"/>
    <w:rsid w:val="002A0F58"/>
    <w:rsid w:val="002B5148"/>
    <w:rsid w:val="003C3639"/>
    <w:rsid w:val="003D6547"/>
    <w:rsid w:val="003E6F69"/>
    <w:rsid w:val="0044722E"/>
    <w:rsid w:val="0049789A"/>
    <w:rsid w:val="00527B6D"/>
    <w:rsid w:val="00530DBD"/>
    <w:rsid w:val="00561B99"/>
    <w:rsid w:val="005D3FDE"/>
    <w:rsid w:val="005D7B5F"/>
    <w:rsid w:val="006814DE"/>
    <w:rsid w:val="006E4772"/>
    <w:rsid w:val="007374FC"/>
    <w:rsid w:val="007E5EA9"/>
    <w:rsid w:val="00817A6F"/>
    <w:rsid w:val="008370EE"/>
    <w:rsid w:val="00864EF7"/>
    <w:rsid w:val="00A36530"/>
    <w:rsid w:val="00AB4ED7"/>
    <w:rsid w:val="00AE0213"/>
    <w:rsid w:val="00B34E28"/>
    <w:rsid w:val="00BE7F56"/>
    <w:rsid w:val="00C1583B"/>
    <w:rsid w:val="00C24BA4"/>
    <w:rsid w:val="00C52343"/>
    <w:rsid w:val="00C669C4"/>
    <w:rsid w:val="00CF2712"/>
    <w:rsid w:val="00D434A7"/>
    <w:rsid w:val="00D55D00"/>
    <w:rsid w:val="00E076C7"/>
    <w:rsid w:val="00EF3A39"/>
    <w:rsid w:val="00F6587F"/>
    <w:rsid w:val="00FB0F31"/>
    <w:rsid w:val="00FC73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B570"/>
  <w15:chartTrackingRefBased/>
  <w15:docId w15:val="{83E02C10-10C3-4416-B1D0-63588043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DB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
    <w:basedOn w:val="Normal"/>
    <w:link w:val="FootnoteTextChar"/>
    <w:uiPriority w:val="99"/>
    <w:unhideWhenUsed/>
    <w:qFormat/>
    <w:rsid w:val="00530DBD"/>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
    <w:basedOn w:val="DefaultParagraphFont"/>
    <w:link w:val="FootnoteText"/>
    <w:uiPriority w:val="99"/>
    <w:rsid w:val="00530DBD"/>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rsid w:val="00530DBD"/>
    <w:rPr>
      <w:vertAlign w:val="superscript"/>
    </w:rPr>
  </w:style>
  <w:style w:type="character" w:styleId="Hyperlink">
    <w:name w:val="Hyperlink"/>
    <w:basedOn w:val="DefaultParagraphFont"/>
    <w:rsid w:val="00530DBD"/>
    <w:rPr>
      <w:color w:val="0000FF"/>
      <w:u w:val="single"/>
    </w:rPr>
  </w:style>
  <w:style w:type="paragraph" w:styleId="Header">
    <w:name w:val="header"/>
    <w:basedOn w:val="Normal"/>
    <w:link w:val="HeaderChar"/>
    <w:uiPriority w:val="99"/>
    <w:unhideWhenUsed/>
    <w:rsid w:val="00530DBD"/>
    <w:pPr>
      <w:tabs>
        <w:tab w:val="center" w:pos="4819"/>
        <w:tab w:val="right" w:pos="9638"/>
      </w:tabs>
    </w:pPr>
  </w:style>
  <w:style w:type="character" w:customStyle="1" w:styleId="HeaderChar">
    <w:name w:val="Header Char"/>
    <w:basedOn w:val="DefaultParagraphFont"/>
    <w:link w:val="Header"/>
    <w:uiPriority w:val="99"/>
    <w:rsid w:val="00530DBD"/>
    <w:rPr>
      <w:rFonts w:ascii="Times New Roman" w:eastAsia="Times New Roman" w:hAnsi="Times New Roman" w:cs="Times New Roman"/>
      <w:sz w:val="24"/>
      <w:szCs w:val="20"/>
    </w:rPr>
  </w:style>
  <w:style w:type="paragraph" w:styleId="Footer">
    <w:name w:val="footer"/>
    <w:basedOn w:val="Normal"/>
    <w:link w:val="FooterChar"/>
    <w:unhideWhenUsed/>
    <w:rsid w:val="00530DBD"/>
    <w:pPr>
      <w:tabs>
        <w:tab w:val="center" w:pos="4819"/>
        <w:tab w:val="right" w:pos="9638"/>
      </w:tabs>
    </w:pPr>
  </w:style>
  <w:style w:type="character" w:customStyle="1" w:styleId="FooterChar">
    <w:name w:val="Footer Char"/>
    <w:basedOn w:val="DefaultParagraphFont"/>
    <w:link w:val="Footer"/>
    <w:rsid w:val="00530DBD"/>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530DBD"/>
    <w:pPr>
      <w:ind w:left="720"/>
      <w:contextualSpacing/>
    </w:pPr>
  </w:style>
  <w:style w:type="paragraph" w:styleId="CommentText">
    <w:name w:val="annotation text"/>
    <w:aliases w:val=" Diagrama Diagrama Diagrama, Diagrama Diagrama"/>
    <w:basedOn w:val="Normal"/>
    <w:link w:val="CommentTextChar"/>
    <w:unhideWhenUsed/>
    <w:rsid w:val="00530DBD"/>
    <w:rPr>
      <w:sz w:val="20"/>
    </w:rPr>
  </w:style>
  <w:style w:type="character" w:customStyle="1" w:styleId="CommentTextChar">
    <w:name w:val="Comment Text Char"/>
    <w:aliases w:val=" Diagrama Diagrama Diagrama Char, Diagrama Diagrama Char"/>
    <w:basedOn w:val="DefaultParagraphFont"/>
    <w:link w:val="CommentText"/>
    <w:rsid w:val="00530DBD"/>
    <w:rPr>
      <w:rFonts w:ascii="Times New Roman" w:eastAsia="Times New Roman" w:hAnsi="Times New Roman" w:cs="Times New Roman"/>
      <w:sz w:val="20"/>
      <w:szCs w:val="20"/>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30DBD"/>
    <w:rPr>
      <w:rFonts w:ascii="Times New Roman" w:eastAsia="Times New Roman" w:hAnsi="Times New Roman" w:cs="Times New Roman"/>
      <w:sz w:val="24"/>
      <w:szCs w:val="20"/>
    </w:rPr>
  </w:style>
  <w:style w:type="paragraph" w:customStyle="1" w:styleId="Default">
    <w:name w:val="Default"/>
    <w:rsid w:val="00530DB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30DBD"/>
    <w:rPr>
      <w:sz w:val="16"/>
      <w:szCs w:val="16"/>
    </w:rPr>
  </w:style>
  <w:style w:type="character" w:customStyle="1" w:styleId="bkg-highlight-red">
    <w:name w:val="bkg-highlight-red"/>
    <w:basedOn w:val="DefaultParagraphFont"/>
    <w:rsid w:val="00530DBD"/>
  </w:style>
  <w:style w:type="character" w:customStyle="1" w:styleId="wysiwyg-font-size-medium">
    <w:name w:val="wysiwyg-font-size-medium"/>
    <w:basedOn w:val="DefaultParagraphFont"/>
    <w:rsid w:val="00530DBD"/>
  </w:style>
  <w:style w:type="paragraph" w:styleId="CommentSubject">
    <w:name w:val="annotation subject"/>
    <w:basedOn w:val="CommentText"/>
    <w:next w:val="CommentText"/>
    <w:link w:val="CommentSubjectChar"/>
    <w:uiPriority w:val="99"/>
    <w:semiHidden/>
    <w:unhideWhenUsed/>
    <w:rsid w:val="00BE7F56"/>
    <w:rPr>
      <w:b/>
      <w:bCs/>
    </w:rPr>
  </w:style>
  <w:style w:type="character" w:customStyle="1" w:styleId="CommentSubjectChar">
    <w:name w:val="Comment Subject Char"/>
    <w:basedOn w:val="CommentTextChar"/>
    <w:link w:val="CommentSubject"/>
    <w:uiPriority w:val="99"/>
    <w:semiHidden/>
    <w:rsid w:val="00BE7F56"/>
    <w:rPr>
      <w:rFonts w:ascii="Times New Roman" w:eastAsia="Times New Roman" w:hAnsi="Times New Roman" w:cs="Times New Roman"/>
      <w:b/>
      <w:bCs/>
      <w:sz w:val="20"/>
      <w:szCs w:val="20"/>
    </w:rPr>
  </w:style>
  <w:style w:type="paragraph" w:styleId="Revision">
    <w:name w:val="Revision"/>
    <w:hidden/>
    <w:uiPriority w:val="99"/>
    <w:semiHidden/>
    <w:rsid w:val="006814DE"/>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E6F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Klingiene@vp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uitine@lrmuitine.lt" TargetMode="External"/><Relationship Id="rId4" Type="http://schemas.openxmlformats.org/officeDocument/2006/relationships/settings" Target="settings.xml"/><Relationship Id="rId9" Type="http://schemas.openxmlformats.org/officeDocument/2006/relationships/hyperlink" Target="mailto:muitine@lrmuitine.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35290-055D-44B7-85EB-0F5563199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1136</Words>
  <Characters>6477</Characters>
  <Application>Microsoft Office Word</Application>
  <DocSecurity>0</DocSecurity>
  <Lines>53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12</cp:revision>
  <dcterms:created xsi:type="dcterms:W3CDTF">2023-01-23T17:17:00Z</dcterms:created>
  <dcterms:modified xsi:type="dcterms:W3CDTF">2023-01-25T12:35:00Z</dcterms:modified>
</cp:coreProperties>
</file>