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5150F8">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59045350" r:id="rId9"/>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962"/>
        <w:gridCol w:w="1559"/>
        <w:gridCol w:w="3260"/>
      </w:tblGrid>
      <w:tr w:rsidR="005D1318" w:rsidRPr="005C7170" w14:paraId="33E27AB9" w14:textId="77777777" w:rsidTr="00B47B3F">
        <w:trPr>
          <w:cantSplit/>
          <w:trHeight w:val="1513"/>
        </w:trPr>
        <w:tc>
          <w:tcPr>
            <w:tcW w:w="4962" w:type="dxa"/>
          </w:tcPr>
          <w:p w14:paraId="20C4381B" w14:textId="77777777" w:rsidR="00682EE5" w:rsidRPr="00D02115" w:rsidRDefault="00682EE5" w:rsidP="00682EE5">
            <w:pPr>
              <w:tabs>
                <w:tab w:val="left" w:pos="900"/>
              </w:tabs>
              <w:ind w:left="-87"/>
              <w:rPr>
                <w:sz w:val="24"/>
                <w:szCs w:val="24"/>
              </w:rPr>
            </w:pPr>
            <w:r w:rsidRPr="00D02115">
              <w:rPr>
                <w:sz w:val="24"/>
                <w:szCs w:val="24"/>
              </w:rPr>
              <w:t>VšĮ Centrinei projektų valdymo agentūrai</w:t>
            </w:r>
          </w:p>
          <w:p w14:paraId="22A917D0" w14:textId="77777777" w:rsidR="00682EE5" w:rsidRPr="00D02115" w:rsidRDefault="00682EE5" w:rsidP="00682EE5">
            <w:pPr>
              <w:tabs>
                <w:tab w:val="left" w:pos="900"/>
              </w:tabs>
              <w:ind w:left="-87"/>
              <w:rPr>
                <w:sz w:val="24"/>
                <w:szCs w:val="24"/>
              </w:rPr>
            </w:pPr>
            <w:r w:rsidRPr="00D02115">
              <w:rPr>
                <w:sz w:val="24"/>
                <w:szCs w:val="24"/>
              </w:rPr>
              <w:t>S. Konarskio g. 13</w:t>
            </w:r>
          </w:p>
          <w:p w14:paraId="4C033C49" w14:textId="77777777" w:rsidR="00682EE5" w:rsidRPr="00D02115" w:rsidRDefault="00682EE5" w:rsidP="00682EE5">
            <w:pPr>
              <w:tabs>
                <w:tab w:val="left" w:pos="900"/>
              </w:tabs>
              <w:ind w:left="-87"/>
              <w:rPr>
                <w:sz w:val="24"/>
                <w:szCs w:val="24"/>
              </w:rPr>
            </w:pPr>
            <w:r w:rsidRPr="00D02115">
              <w:rPr>
                <w:sz w:val="24"/>
                <w:szCs w:val="24"/>
              </w:rPr>
              <w:t>LT-03109 Vilnius</w:t>
            </w:r>
          </w:p>
          <w:p w14:paraId="332C9F6D" w14:textId="77777777" w:rsidR="00682EE5" w:rsidRPr="00D02115" w:rsidRDefault="00682EE5" w:rsidP="00682EE5">
            <w:pPr>
              <w:tabs>
                <w:tab w:val="left" w:pos="900"/>
              </w:tabs>
              <w:ind w:left="-87"/>
              <w:rPr>
                <w:rStyle w:val="Hyperlink"/>
                <w:sz w:val="24"/>
                <w:szCs w:val="24"/>
              </w:rPr>
            </w:pPr>
            <w:r w:rsidRPr="00D02115">
              <w:rPr>
                <w:sz w:val="24"/>
                <w:szCs w:val="24"/>
              </w:rPr>
              <w:t xml:space="preserve">El. p.: </w:t>
            </w:r>
            <w:r w:rsidRPr="00D02115">
              <w:rPr>
                <w:rStyle w:val="Hyperlink"/>
                <w:sz w:val="24"/>
                <w:szCs w:val="24"/>
              </w:rPr>
              <w:t>info@cpva.lt</w:t>
            </w:r>
          </w:p>
          <w:p w14:paraId="36BAAAA0" w14:textId="77777777" w:rsidR="00B47B3F" w:rsidRPr="005C7170" w:rsidRDefault="00B47B3F" w:rsidP="00B47B3F">
            <w:pPr>
              <w:ind w:left="-110"/>
              <w:rPr>
                <w:rStyle w:val="Hyperlink"/>
                <w:sz w:val="24"/>
                <w:szCs w:val="24"/>
              </w:rPr>
            </w:pPr>
          </w:p>
          <w:p w14:paraId="51E28191" w14:textId="215D4873" w:rsidR="00682EE5" w:rsidRPr="00682EE5" w:rsidRDefault="00682EE5" w:rsidP="00682EE5">
            <w:pPr>
              <w:shd w:val="clear" w:color="auto" w:fill="FFFFFF"/>
              <w:ind w:hanging="110"/>
              <w:rPr>
                <w:rFonts w:eastAsia="Calibri"/>
                <w:sz w:val="24"/>
                <w:szCs w:val="24"/>
                <w:lang w:eastAsia="lt-LT"/>
              </w:rPr>
            </w:pPr>
            <w:r>
              <w:rPr>
                <w:rFonts w:eastAsia="Calibri"/>
                <w:sz w:val="24"/>
                <w:szCs w:val="24"/>
                <w:lang w:eastAsia="lt-LT"/>
              </w:rPr>
              <w:t xml:space="preserve">VšĮ </w:t>
            </w:r>
            <w:r w:rsidRPr="00682EE5">
              <w:rPr>
                <w:rFonts w:eastAsia="Calibri"/>
                <w:sz w:val="24"/>
                <w:szCs w:val="24"/>
                <w:lang w:eastAsia="lt-LT"/>
              </w:rPr>
              <w:t>CPO LT</w:t>
            </w:r>
          </w:p>
          <w:p w14:paraId="5CBC7B1D" w14:textId="39BDA9AC" w:rsidR="00682EE5" w:rsidRPr="00682EE5" w:rsidRDefault="00682EE5" w:rsidP="00682EE5">
            <w:pPr>
              <w:shd w:val="clear" w:color="auto" w:fill="FFFFFF"/>
              <w:ind w:hanging="110"/>
              <w:rPr>
                <w:rFonts w:eastAsia="Calibri"/>
                <w:sz w:val="24"/>
                <w:szCs w:val="24"/>
                <w:lang w:eastAsia="lt-LT"/>
              </w:rPr>
            </w:pPr>
            <w:r w:rsidRPr="00682EE5">
              <w:rPr>
                <w:rFonts w:eastAsia="Calibri"/>
                <w:sz w:val="24"/>
                <w:szCs w:val="24"/>
                <w:lang w:eastAsia="lt-LT"/>
              </w:rPr>
              <w:t>Ukmergės g. 219-1</w:t>
            </w:r>
          </w:p>
          <w:p w14:paraId="45CBF1DC" w14:textId="791052F5" w:rsidR="00682EE5" w:rsidRDefault="00682EE5" w:rsidP="00682EE5">
            <w:pPr>
              <w:shd w:val="clear" w:color="auto" w:fill="FFFFFF"/>
              <w:ind w:hanging="110"/>
              <w:rPr>
                <w:rFonts w:eastAsia="Calibri"/>
                <w:sz w:val="24"/>
                <w:szCs w:val="24"/>
                <w:lang w:eastAsia="lt-LT"/>
              </w:rPr>
            </w:pPr>
            <w:r>
              <w:rPr>
                <w:rFonts w:eastAsia="Calibri"/>
                <w:sz w:val="24"/>
                <w:szCs w:val="24"/>
                <w:lang w:eastAsia="lt-LT"/>
              </w:rPr>
              <w:t>LT-</w:t>
            </w:r>
            <w:r w:rsidRPr="00682EE5">
              <w:rPr>
                <w:rFonts w:eastAsia="Calibri"/>
                <w:sz w:val="24"/>
                <w:szCs w:val="24"/>
                <w:lang w:eastAsia="lt-LT"/>
              </w:rPr>
              <w:t>07152</w:t>
            </w:r>
            <w:r>
              <w:rPr>
                <w:rFonts w:eastAsia="Calibri"/>
                <w:sz w:val="24"/>
                <w:szCs w:val="24"/>
                <w:lang w:eastAsia="lt-LT"/>
              </w:rPr>
              <w:t xml:space="preserve"> </w:t>
            </w:r>
            <w:r w:rsidRPr="00682EE5">
              <w:rPr>
                <w:rFonts w:eastAsia="Calibri"/>
                <w:sz w:val="24"/>
                <w:szCs w:val="24"/>
                <w:lang w:eastAsia="lt-LT"/>
              </w:rPr>
              <w:t>Vilnius</w:t>
            </w:r>
          </w:p>
          <w:p w14:paraId="22A082EC" w14:textId="6EF38D99" w:rsidR="00682EE5" w:rsidRDefault="00682EE5" w:rsidP="00682EE5">
            <w:pPr>
              <w:shd w:val="clear" w:color="auto" w:fill="FFFFFF"/>
              <w:ind w:hanging="110"/>
              <w:rPr>
                <w:rFonts w:eastAsia="Calibri"/>
                <w:sz w:val="24"/>
                <w:szCs w:val="24"/>
                <w:lang w:eastAsia="lt-LT"/>
              </w:rPr>
            </w:pPr>
            <w:r>
              <w:rPr>
                <w:rFonts w:eastAsia="Calibri"/>
                <w:sz w:val="24"/>
                <w:szCs w:val="24"/>
                <w:lang w:eastAsia="lt-LT"/>
              </w:rPr>
              <w:t xml:space="preserve">El. p.: </w:t>
            </w:r>
            <w:hyperlink r:id="rId10" w:history="1">
              <w:r w:rsidRPr="008C70F5">
                <w:rPr>
                  <w:rStyle w:val="Hyperlink"/>
                  <w:rFonts w:eastAsia="Calibri"/>
                  <w:sz w:val="24"/>
                  <w:szCs w:val="24"/>
                  <w:lang w:eastAsia="lt-LT"/>
                </w:rPr>
                <w:t>info@cpo.lt</w:t>
              </w:r>
            </w:hyperlink>
            <w:r>
              <w:rPr>
                <w:rFonts w:eastAsia="Calibri"/>
                <w:sz w:val="24"/>
                <w:szCs w:val="24"/>
                <w:lang w:eastAsia="lt-LT"/>
              </w:rPr>
              <w:t xml:space="preserve"> </w:t>
            </w:r>
          </w:p>
          <w:p w14:paraId="59D5A10B" w14:textId="77777777" w:rsidR="00682EE5" w:rsidRDefault="00682EE5" w:rsidP="00682EE5">
            <w:pPr>
              <w:shd w:val="clear" w:color="auto" w:fill="FFFFFF"/>
              <w:ind w:hanging="110"/>
              <w:rPr>
                <w:rFonts w:eastAsia="Calibri"/>
                <w:sz w:val="24"/>
                <w:szCs w:val="24"/>
                <w:lang w:eastAsia="lt-LT"/>
              </w:rPr>
            </w:pPr>
          </w:p>
          <w:p w14:paraId="75D5100F" w14:textId="6BE4E071" w:rsidR="00682EE5" w:rsidRDefault="00682EE5" w:rsidP="00682EE5">
            <w:pPr>
              <w:shd w:val="clear" w:color="auto" w:fill="FFFFFF"/>
              <w:ind w:hanging="110"/>
              <w:rPr>
                <w:rFonts w:eastAsia="Calibri"/>
                <w:sz w:val="24"/>
                <w:szCs w:val="24"/>
                <w:lang w:eastAsia="lt-LT"/>
              </w:rPr>
            </w:pPr>
            <w:r>
              <w:rPr>
                <w:rFonts w:eastAsia="Calibri"/>
                <w:sz w:val="24"/>
                <w:szCs w:val="24"/>
                <w:lang w:eastAsia="lt-LT"/>
              </w:rPr>
              <w:t>VšĮ Respublikinei Panevėžio ligoninei</w:t>
            </w:r>
          </w:p>
          <w:p w14:paraId="6F65B0A6" w14:textId="77777777" w:rsidR="00682EE5" w:rsidRDefault="00682EE5" w:rsidP="00682EE5">
            <w:pPr>
              <w:shd w:val="clear" w:color="auto" w:fill="FFFFFF"/>
              <w:ind w:hanging="110"/>
              <w:rPr>
                <w:rFonts w:eastAsia="Calibri"/>
                <w:sz w:val="24"/>
                <w:szCs w:val="24"/>
                <w:lang w:eastAsia="lt-LT"/>
              </w:rPr>
            </w:pPr>
            <w:r w:rsidRPr="00682EE5">
              <w:rPr>
                <w:rFonts w:eastAsia="Calibri"/>
                <w:sz w:val="24"/>
                <w:szCs w:val="24"/>
                <w:lang w:eastAsia="lt-LT"/>
              </w:rPr>
              <w:t>Smėlynės g. 25</w:t>
            </w:r>
          </w:p>
          <w:p w14:paraId="3BB930AF" w14:textId="686CC97B" w:rsidR="00682EE5" w:rsidRDefault="00682EE5" w:rsidP="00682EE5">
            <w:pPr>
              <w:shd w:val="clear" w:color="auto" w:fill="FFFFFF"/>
              <w:ind w:hanging="110"/>
              <w:rPr>
                <w:rFonts w:eastAsia="Calibri"/>
                <w:sz w:val="24"/>
                <w:szCs w:val="24"/>
                <w:lang w:eastAsia="lt-LT"/>
              </w:rPr>
            </w:pPr>
            <w:r w:rsidRPr="00682EE5">
              <w:rPr>
                <w:rFonts w:eastAsia="Calibri"/>
                <w:sz w:val="24"/>
                <w:szCs w:val="24"/>
                <w:lang w:eastAsia="lt-LT"/>
              </w:rPr>
              <w:t>LT-35144</w:t>
            </w:r>
            <w:r>
              <w:rPr>
                <w:rFonts w:eastAsia="Calibri"/>
                <w:sz w:val="24"/>
                <w:szCs w:val="24"/>
                <w:lang w:eastAsia="lt-LT"/>
              </w:rPr>
              <w:t xml:space="preserve"> </w:t>
            </w:r>
            <w:r w:rsidRPr="00682EE5">
              <w:rPr>
                <w:rFonts w:eastAsia="Calibri"/>
                <w:sz w:val="24"/>
                <w:szCs w:val="24"/>
                <w:lang w:eastAsia="lt-LT"/>
              </w:rPr>
              <w:t>Panevėžys</w:t>
            </w:r>
          </w:p>
          <w:p w14:paraId="58D1DA9A" w14:textId="6693FFA1" w:rsidR="00682EE5" w:rsidRPr="00682EE5" w:rsidRDefault="00682EE5" w:rsidP="00682EE5">
            <w:pPr>
              <w:shd w:val="clear" w:color="auto" w:fill="FFFFFF"/>
              <w:ind w:hanging="110"/>
              <w:rPr>
                <w:rFonts w:eastAsia="Calibri"/>
                <w:sz w:val="24"/>
                <w:szCs w:val="24"/>
                <w:lang w:eastAsia="lt-LT"/>
              </w:rPr>
            </w:pPr>
            <w:r>
              <w:rPr>
                <w:rFonts w:eastAsia="Calibri"/>
                <w:sz w:val="24"/>
                <w:szCs w:val="24"/>
                <w:lang w:eastAsia="lt-LT"/>
              </w:rPr>
              <w:t xml:space="preserve">El. p.: </w:t>
            </w:r>
            <w:hyperlink r:id="rId11" w:history="1">
              <w:r w:rsidRPr="008C70F5">
                <w:rPr>
                  <w:rStyle w:val="Hyperlink"/>
                  <w:rFonts w:eastAsia="Calibri"/>
                  <w:sz w:val="24"/>
                  <w:szCs w:val="24"/>
                  <w:lang w:eastAsia="lt-LT"/>
                </w:rPr>
                <w:t>info@panevezioligonine.lt</w:t>
              </w:r>
            </w:hyperlink>
            <w:r>
              <w:rPr>
                <w:rFonts w:eastAsia="Calibri"/>
                <w:sz w:val="24"/>
                <w:szCs w:val="24"/>
                <w:lang w:eastAsia="lt-LT"/>
              </w:rPr>
              <w:t xml:space="preserve"> </w:t>
            </w:r>
          </w:p>
          <w:p w14:paraId="5EA9CA29" w14:textId="38B1C704" w:rsidR="00601F7D" w:rsidRPr="005C7170" w:rsidRDefault="00601F7D" w:rsidP="00682EE5">
            <w:pPr>
              <w:ind w:left="-110"/>
              <w:rPr>
                <w:bCs/>
                <w:sz w:val="24"/>
                <w:szCs w:val="24"/>
              </w:rPr>
            </w:pPr>
          </w:p>
        </w:tc>
        <w:tc>
          <w:tcPr>
            <w:tcW w:w="1559" w:type="dxa"/>
          </w:tcPr>
          <w:p w14:paraId="32BD6F7F" w14:textId="369AD1F5" w:rsidR="005D1318" w:rsidRPr="005C7170" w:rsidRDefault="005D1318" w:rsidP="001854D6">
            <w:pPr>
              <w:rPr>
                <w:sz w:val="24"/>
                <w:szCs w:val="24"/>
              </w:rPr>
            </w:pPr>
            <w:r w:rsidRPr="005C7170">
              <w:rPr>
                <w:sz w:val="24"/>
                <w:szCs w:val="24"/>
              </w:rPr>
              <w:t>202</w:t>
            </w:r>
            <w:r w:rsidR="002E59D1" w:rsidRPr="005C7170">
              <w:rPr>
                <w:sz w:val="24"/>
                <w:szCs w:val="24"/>
              </w:rPr>
              <w:t>3</w:t>
            </w:r>
            <w:r w:rsidRPr="005C7170">
              <w:rPr>
                <w:sz w:val="24"/>
                <w:szCs w:val="24"/>
              </w:rPr>
              <w:t>-</w:t>
            </w:r>
            <w:r w:rsidR="002E59D1" w:rsidRPr="005C7170">
              <w:rPr>
                <w:sz w:val="24"/>
                <w:szCs w:val="24"/>
              </w:rPr>
              <w:t>0</w:t>
            </w:r>
            <w:r w:rsidR="000717E1">
              <w:rPr>
                <w:sz w:val="24"/>
                <w:szCs w:val="24"/>
              </w:rPr>
              <w:t>9</w:t>
            </w:r>
            <w:r w:rsidRPr="005C7170">
              <w:rPr>
                <w:sz w:val="24"/>
                <w:szCs w:val="24"/>
              </w:rPr>
              <w:t>-</w:t>
            </w:r>
            <w:r w:rsidR="006D71DC">
              <w:rPr>
                <w:sz w:val="24"/>
                <w:szCs w:val="24"/>
              </w:rPr>
              <w:t>21</w:t>
            </w:r>
            <w:r w:rsidR="00CB2C08" w:rsidRPr="005C7170">
              <w:rPr>
                <w:sz w:val="24"/>
                <w:szCs w:val="24"/>
              </w:rPr>
              <w:t xml:space="preserve"> </w:t>
            </w:r>
            <w:r w:rsidRPr="005C7170">
              <w:rPr>
                <w:sz w:val="24"/>
                <w:szCs w:val="24"/>
              </w:rPr>
              <w:t xml:space="preserve"> </w:t>
            </w:r>
          </w:p>
          <w:p w14:paraId="76F8978F" w14:textId="34998A83" w:rsidR="005D1318" w:rsidRPr="005C7170" w:rsidRDefault="005D1318" w:rsidP="002854DA">
            <w:pPr>
              <w:rPr>
                <w:sz w:val="24"/>
                <w:szCs w:val="24"/>
              </w:rPr>
            </w:pPr>
            <w:r w:rsidRPr="005C7170">
              <w:rPr>
                <w:sz w:val="24"/>
                <w:szCs w:val="24"/>
              </w:rPr>
              <w:t>Į 202</w:t>
            </w:r>
            <w:r w:rsidR="006A0806" w:rsidRPr="005C7170">
              <w:rPr>
                <w:sz w:val="24"/>
                <w:szCs w:val="24"/>
              </w:rPr>
              <w:t>3</w:t>
            </w:r>
            <w:r w:rsidRPr="005C7170">
              <w:rPr>
                <w:sz w:val="24"/>
                <w:szCs w:val="24"/>
              </w:rPr>
              <w:t>-</w:t>
            </w:r>
            <w:r w:rsidR="00682EE5">
              <w:rPr>
                <w:sz w:val="24"/>
                <w:szCs w:val="24"/>
              </w:rPr>
              <w:t>08</w:t>
            </w:r>
            <w:r w:rsidRPr="005C7170">
              <w:rPr>
                <w:sz w:val="24"/>
                <w:szCs w:val="24"/>
              </w:rPr>
              <w:t>-</w:t>
            </w:r>
            <w:r w:rsidR="00E922B3" w:rsidRPr="005C7170">
              <w:rPr>
                <w:sz w:val="24"/>
                <w:szCs w:val="24"/>
              </w:rPr>
              <w:t>0</w:t>
            </w:r>
            <w:r w:rsidR="00682EE5">
              <w:rPr>
                <w:sz w:val="24"/>
                <w:szCs w:val="24"/>
              </w:rPr>
              <w:t>2</w:t>
            </w:r>
          </w:p>
          <w:p w14:paraId="6470606E" w14:textId="1A283629" w:rsidR="005D1318" w:rsidRPr="005C7170" w:rsidRDefault="00666FF9" w:rsidP="00BE7F79">
            <w:pPr>
              <w:rPr>
                <w:sz w:val="24"/>
                <w:szCs w:val="24"/>
              </w:rPr>
            </w:pPr>
            <w:r w:rsidRPr="005C7170">
              <w:rPr>
                <w:sz w:val="24"/>
                <w:szCs w:val="24"/>
              </w:rPr>
              <w:t xml:space="preserve">  </w:t>
            </w:r>
          </w:p>
          <w:p w14:paraId="74E0BBD4" w14:textId="77777777" w:rsidR="00696389" w:rsidRPr="005C7170" w:rsidRDefault="00696389" w:rsidP="002927CC">
            <w:pPr>
              <w:rPr>
                <w:sz w:val="24"/>
                <w:szCs w:val="24"/>
              </w:rPr>
            </w:pPr>
          </w:p>
          <w:p w14:paraId="544F0C1F" w14:textId="77777777" w:rsidR="007F3D96" w:rsidRPr="005C7170" w:rsidRDefault="007F3D96" w:rsidP="007F3D96">
            <w:pPr>
              <w:rPr>
                <w:sz w:val="24"/>
                <w:szCs w:val="24"/>
              </w:rPr>
            </w:pPr>
          </w:p>
          <w:p w14:paraId="3163C8F2" w14:textId="09D5FD86" w:rsidR="007F3D96" w:rsidRPr="005C7170" w:rsidRDefault="007F3D96" w:rsidP="007F3D96">
            <w:pPr>
              <w:rPr>
                <w:sz w:val="24"/>
                <w:szCs w:val="24"/>
              </w:rPr>
            </w:pPr>
          </w:p>
        </w:tc>
        <w:tc>
          <w:tcPr>
            <w:tcW w:w="3260" w:type="dxa"/>
            <w:shd w:val="clear" w:color="auto" w:fill="auto"/>
          </w:tcPr>
          <w:p w14:paraId="14CACDFB" w14:textId="5AEB06F7" w:rsidR="005D1318" w:rsidRPr="005C7170" w:rsidRDefault="005D1318" w:rsidP="00D42EFA">
            <w:pPr>
              <w:rPr>
                <w:sz w:val="24"/>
                <w:szCs w:val="24"/>
              </w:rPr>
            </w:pPr>
            <w:r w:rsidRPr="005C7170">
              <w:rPr>
                <w:sz w:val="24"/>
                <w:szCs w:val="24"/>
              </w:rPr>
              <w:t xml:space="preserve">Nr. </w:t>
            </w:r>
            <w:r w:rsidR="00772862" w:rsidRPr="005C7170">
              <w:rPr>
                <w:sz w:val="24"/>
                <w:szCs w:val="24"/>
              </w:rPr>
              <w:t>4S-</w:t>
            </w:r>
            <w:r w:rsidR="006D71DC">
              <w:rPr>
                <w:sz w:val="24"/>
                <w:szCs w:val="24"/>
              </w:rPr>
              <w:t>1041</w:t>
            </w:r>
            <w:r w:rsidR="000717E1">
              <w:rPr>
                <w:sz w:val="24"/>
                <w:szCs w:val="24"/>
              </w:rPr>
              <w:t xml:space="preserve"> </w:t>
            </w:r>
            <w:r w:rsidRPr="005C7170">
              <w:rPr>
                <w:sz w:val="24"/>
                <w:szCs w:val="24"/>
              </w:rPr>
              <w:t>(7.4Mr)</w:t>
            </w:r>
          </w:p>
          <w:p w14:paraId="4FF6E46D" w14:textId="2CF0F386" w:rsidR="005D1318" w:rsidRPr="005C7170" w:rsidRDefault="005D1318" w:rsidP="00D42EFA">
            <w:pPr>
              <w:rPr>
                <w:sz w:val="24"/>
                <w:szCs w:val="24"/>
              </w:rPr>
            </w:pPr>
            <w:r w:rsidRPr="005C7170">
              <w:rPr>
                <w:sz w:val="24"/>
                <w:szCs w:val="24"/>
              </w:rPr>
              <w:t xml:space="preserve">Nr. </w:t>
            </w:r>
            <w:r w:rsidR="00682EE5" w:rsidRPr="00682EE5">
              <w:rPr>
                <w:sz w:val="24"/>
                <w:szCs w:val="24"/>
              </w:rPr>
              <w:t>2023/2-5647</w:t>
            </w:r>
          </w:p>
          <w:p w14:paraId="662D11F5" w14:textId="77777777" w:rsidR="00696389" w:rsidRPr="005C7170" w:rsidRDefault="00696389" w:rsidP="00925575">
            <w:pPr>
              <w:rPr>
                <w:sz w:val="24"/>
                <w:szCs w:val="24"/>
              </w:rPr>
            </w:pPr>
          </w:p>
          <w:p w14:paraId="09C507DF" w14:textId="77777777" w:rsidR="007F3D96" w:rsidRPr="005C7170" w:rsidRDefault="007F3D96" w:rsidP="007F3D96">
            <w:pPr>
              <w:rPr>
                <w:sz w:val="24"/>
                <w:szCs w:val="24"/>
              </w:rPr>
            </w:pPr>
          </w:p>
          <w:p w14:paraId="2E8B0E13" w14:textId="77777777" w:rsidR="007F3D96" w:rsidRPr="005C7170" w:rsidRDefault="007F3D96" w:rsidP="007F3D96">
            <w:pPr>
              <w:rPr>
                <w:sz w:val="24"/>
                <w:szCs w:val="24"/>
              </w:rPr>
            </w:pPr>
          </w:p>
          <w:p w14:paraId="1C320F9F" w14:textId="716BAAB5" w:rsidR="007F3D96" w:rsidRPr="005C7170" w:rsidRDefault="007F3D96" w:rsidP="00682EE5">
            <w:pPr>
              <w:ind w:left="-108" w:right="-108"/>
              <w:rPr>
                <w:sz w:val="24"/>
                <w:szCs w:val="24"/>
              </w:rPr>
            </w:pPr>
            <w:r w:rsidRPr="005C7170">
              <w:rPr>
                <w:sz w:val="24"/>
                <w:szCs w:val="24"/>
              </w:rPr>
              <w:t xml:space="preserve">  </w:t>
            </w:r>
          </w:p>
        </w:tc>
      </w:tr>
    </w:tbl>
    <w:p w14:paraId="2DBF2525" w14:textId="3AAEC1DF" w:rsidR="0088148E" w:rsidRPr="005C7170" w:rsidRDefault="0088148E" w:rsidP="0088148E">
      <w:pPr>
        <w:jc w:val="center"/>
        <w:rPr>
          <w:rFonts w:eastAsia="Calibri"/>
          <w:b/>
          <w:bCs/>
          <w:sz w:val="24"/>
          <w:szCs w:val="24"/>
        </w:rPr>
      </w:pPr>
      <w:r w:rsidRPr="005C7170">
        <w:rPr>
          <w:rFonts w:eastAsia="Calibri"/>
          <w:b/>
          <w:bCs/>
          <w:sz w:val="24"/>
          <w:szCs w:val="24"/>
        </w:rPr>
        <w:t>VERTINIMO IŠVADA</w:t>
      </w:r>
      <w:r w:rsidR="009E420D" w:rsidRPr="005C7170">
        <w:rPr>
          <w:rFonts w:eastAsia="Calibri"/>
          <w:b/>
          <w:bCs/>
          <w:sz w:val="24"/>
          <w:szCs w:val="24"/>
        </w:rPr>
        <w:t xml:space="preserve"> </w:t>
      </w:r>
    </w:p>
    <w:p w14:paraId="1900DAA1" w14:textId="77777777" w:rsidR="0088148E" w:rsidRPr="005C7170" w:rsidRDefault="0088148E" w:rsidP="0088148E">
      <w:pPr>
        <w:rPr>
          <w:rFonts w:eastAsia="Calibri"/>
          <w:sz w:val="24"/>
          <w:szCs w:val="24"/>
        </w:rPr>
      </w:pPr>
    </w:p>
    <w:p w14:paraId="53F44955" w14:textId="7211F2D1" w:rsidR="00682EE5" w:rsidRPr="00682EE5" w:rsidRDefault="00806D5E" w:rsidP="00682EE5">
      <w:pPr>
        <w:ind w:firstLine="851"/>
        <w:jc w:val="both"/>
        <w:rPr>
          <w:rFonts w:eastAsia="Calibri"/>
          <w:bCs/>
          <w:sz w:val="24"/>
          <w:szCs w:val="24"/>
        </w:rPr>
      </w:pPr>
      <w:r w:rsidRPr="005C7170">
        <w:rPr>
          <w:rFonts w:eastAsia="Calibri"/>
          <w:bCs/>
          <w:sz w:val="24"/>
          <w:szCs w:val="24"/>
        </w:rPr>
        <w:t xml:space="preserve">Viešųjų pirkimų tarnyba (toliau – Tarnyba), </w:t>
      </w:r>
      <w:r w:rsidR="00E922B3" w:rsidRPr="005C7170">
        <w:rPr>
          <w:rFonts w:eastAsia="Calibri"/>
          <w:bCs/>
          <w:sz w:val="24"/>
          <w:szCs w:val="24"/>
        </w:rPr>
        <w:t xml:space="preserve">vadovaudamasi Lietuvos Respublikos viešųjų pirkimų įstatymo 95 straipsnio 1 dalies 2 punktu ir </w:t>
      </w:r>
      <w:r w:rsidR="00601AD3" w:rsidRPr="005C7170">
        <w:rPr>
          <w:rFonts w:ascii="TimesNewRomanPSMT" w:hAnsi="TimesNewRomanPSMT" w:cs="TimesNewRomanPSMT"/>
          <w:sz w:val="24"/>
          <w:szCs w:val="24"/>
          <w:lang w:eastAsia="lt-LT"/>
        </w:rPr>
        <w:t>Pirkimų ir koncesijų priežiūros vykdymo tvarkos aprašu</w:t>
      </w:r>
      <w:r w:rsidR="00601AD3" w:rsidRPr="005C7170">
        <w:rPr>
          <w:sz w:val="24"/>
          <w:szCs w:val="24"/>
        </w:rPr>
        <w:t>, patvirtintu Tarnybos direktoriaus</w:t>
      </w:r>
      <w:r w:rsidR="00601AD3" w:rsidRPr="005C7170">
        <w:t xml:space="preserve"> </w:t>
      </w:r>
      <w:r w:rsidR="00601AD3" w:rsidRPr="005C7170">
        <w:rPr>
          <w:sz w:val="24"/>
          <w:szCs w:val="24"/>
        </w:rPr>
        <w:t>2023 m. kovo 24 d. įsakymu Nr. 1S-44</w:t>
      </w:r>
      <w:r w:rsidR="00ED546F">
        <w:rPr>
          <w:rFonts w:eastAsia="Calibri"/>
          <w:bCs/>
          <w:sz w:val="24"/>
          <w:szCs w:val="24"/>
        </w:rPr>
        <w:t>,</w:t>
      </w:r>
      <w:r w:rsidR="00D96B27" w:rsidRPr="005C7170">
        <w:rPr>
          <w:rFonts w:eastAsia="Calibri"/>
          <w:bCs/>
          <w:sz w:val="24"/>
          <w:szCs w:val="24"/>
        </w:rPr>
        <w:t xml:space="preserve"> </w:t>
      </w:r>
      <w:r w:rsidR="00682EE5" w:rsidRPr="00682EE5">
        <w:rPr>
          <w:rFonts w:eastAsia="Calibri"/>
          <w:bCs/>
          <w:sz w:val="24"/>
          <w:szCs w:val="24"/>
        </w:rPr>
        <w:t>bei atsižvelgdama į VšĮ Centrin</w:t>
      </w:r>
      <w:r w:rsidR="00682EE5">
        <w:rPr>
          <w:rFonts w:eastAsia="Calibri"/>
          <w:bCs/>
          <w:sz w:val="24"/>
          <w:szCs w:val="24"/>
        </w:rPr>
        <w:t>ės</w:t>
      </w:r>
      <w:r w:rsidR="00682EE5" w:rsidRPr="00682EE5">
        <w:rPr>
          <w:rFonts w:eastAsia="Calibri"/>
          <w:bCs/>
          <w:sz w:val="24"/>
          <w:szCs w:val="24"/>
        </w:rPr>
        <w:t xml:space="preserve"> projektų valdymo agentūr</w:t>
      </w:r>
      <w:r w:rsidR="00682EE5">
        <w:rPr>
          <w:rFonts w:eastAsia="Calibri"/>
          <w:bCs/>
          <w:sz w:val="24"/>
          <w:szCs w:val="24"/>
        </w:rPr>
        <w:t xml:space="preserve">os </w:t>
      </w:r>
      <w:r w:rsidR="00682EE5" w:rsidRPr="00682EE5">
        <w:rPr>
          <w:rFonts w:eastAsia="Calibri"/>
          <w:bCs/>
          <w:sz w:val="24"/>
          <w:szCs w:val="24"/>
        </w:rPr>
        <w:t xml:space="preserve">(toliau – </w:t>
      </w:r>
      <w:r w:rsidR="00682EE5">
        <w:rPr>
          <w:rFonts w:eastAsia="Calibri"/>
          <w:bCs/>
          <w:sz w:val="24"/>
          <w:szCs w:val="24"/>
        </w:rPr>
        <w:t>CPVA</w:t>
      </w:r>
      <w:r w:rsidR="00682EE5" w:rsidRPr="00682EE5">
        <w:rPr>
          <w:rFonts w:eastAsia="Calibri"/>
          <w:bCs/>
          <w:sz w:val="24"/>
          <w:szCs w:val="24"/>
        </w:rPr>
        <w:t>) prašymą</w:t>
      </w:r>
      <w:r w:rsidR="00682EE5" w:rsidRPr="00682EE5">
        <w:rPr>
          <w:rFonts w:eastAsia="Calibri"/>
          <w:bCs/>
          <w:sz w:val="24"/>
          <w:szCs w:val="24"/>
          <w:vertAlign w:val="superscript"/>
        </w:rPr>
        <w:footnoteReference w:id="1"/>
      </w:r>
      <w:r w:rsidR="00682EE5" w:rsidRPr="00682EE5">
        <w:rPr>
          <w:rFonts w:eastAsia="Calibri"/>
          <w:bCs/>
          <w:sz w:val="24"/>
          <w:szCs w:val="24"/>
        </w:rPr>
        <w:t xml:space="preserve">, atliko </w:t>
      </w:r>
      <w:r w:rsidR="005349CC" w:rsidRPr="005349CC">
        <w:rPr>
          <w:rFonts w:eastAsia="Calibri"/>
          <w:bCs/>
          <w:sz w:val="24"/>
          <w:szCs w:val="24"/>
        </w:rPr>
        <w:t>VšĮ CPO LT</w:t>
      </w:r>
      <w:r w:rsidR="00682EE5" w:rsidRPr="00682EE5">
        <w:rPr>
          <w:rFonts w:eastAsia="Calibri"/>
          <w:bCs/>
          <w:sz w:val="24"/>
          <w:szCs w:val="24"/>
        </w:rPr>
        <w:t xml:space="preserve"> (toliau –</w:t>
      </w:r>
      <w:r w:rsidR="005349CC" w:rsidRPr="008632BE">
        <w:rPr>
          <w:rFonts w:eastAsia="Calibri"/>
          <w:bCs/>
          <w:sz w:val="24"/>
          <w:szCs w:val="24"/>
        </w:rPr>
        <w:t>CPO</w:t>
      </w:r>
      <w:r w:rsidR="00682EE5" w:rsidRPr="00682EE5">
        <w:rPr>
          <w:rFonts w:eastAsia="Calibri"/>
          <w:bCs/>
          <w:sz w:val="24"/>
          <w:szCs w:val="24"/>
        </w:rPr>
        <w:t xml:space="preserve">) </w:t>
      </w:r>
      <w:r w:rsidR="00260B09" w:rsidRPr="004F509B">
        <w:rPr>
          <w:rFonts w:eastAsia="Calibri"/>
          <w:bCs/>
          <w:sz w:val="24"/>
          <w:szCs w:val="24"/>
        </w:rPr>
        <w:t>vykd</w:t>
      </w:r>
      <w:r w:rsidR="00260B09">
        <w:rPr>
          <w:rFonts w:eastAsia="Calibri"/>
          <w:bCs/>
          <w:sz w:val="24"/>
          <w:szCs w:val="24"/>
        </w:rPr>
        <w:t>omo</w:t>
      </w:r>
      <w:r w:rsidR="00260B09" w:rsidRPr="004F509B">
        <w:rPr>
          <w:rFonts w:eastAsia="Calibri"/>
          <w:bCs/>
          <w:sz w:val="24"/>
          <w:szCs w:val="24"/>
        </w:rPr>
        <w:t xml:space="preserve"> </w:t>
      </w:r>
      <w:r w:rsidR="00260B09">
        <w:rPr>
          <w:sz w:val="24"/>
          <w:szCs w:val="24"/>
        </w:rPr>
        <w:t>viešojo pirkimo</w:t>
      </w:r>
      <w:r w:rsidR="00F91142">
        <w:rPr>
          <w:sz w:val="24"/>
          <w:szCs w:val="24"/>
        </w:rPr>
        <w:t>,</w:t>
      </w:r>
      <w:r w:rsidR="00260B09">
        <w:rPr>
          <w:sz w:val="24"/>
          <w:szCs w:val="24"/>
        </w:rPr>
        <w:t xml:space="preserve"> </w:t>
      </w:r>
      <w:r w:rsidR="00F91142">
        <w:rPr>
          <w:sz w:val="24"/>
          <w:szCs w:val="24"/>
        </w:rPr>
        <w:t xml:space="preserve">skirto sukurti dinaminę pirkimo </w:t>
      </w:r>
      <w:r w:rsidR="00F91142" w:rsidRPr="00D87BC1">
        <w:rPr>
          <w:sz w:val="24"/>
          <w:szCs w:val="24"/>
        </w:rPr>
        <w:t>sistem</w:t>
      </w:r>
      <w:r w:rsidR="00F91142">
        <w:rPr>
          <w:sz w:val="24"/>
          <w:szCs w:val="24"/>
        </w:rPr>
        <w:t xml:space="preserve">ą (toliau – </w:t>
      </w:r>
      <w:r w:rsidR="00F91142" w:rsidRPr="00F91142">
        <w:rPr>
          <w:sz w:val="24"/>
          <w:szCs w:val="24"/>
        </w:rPr>
        <w:t>DPS</w:t>
      </w:r>
      <w:r w:rsidR="00F91142">
        <w:rPr>
          <w:sz w:val="24"/>
          <w:szCs w:val="24"/>
        </w:rPr>
        <w:t>)</w:t>
      </w:r>
      <w:r w:rsidR="00CC4D09">
        <w:rPr>
          <w:sz w:val="24"/>
          <w:szCs w:val="24"/>
        </w:rPr>
        <w:t>,</w:t>
      </w:r>
      <w:r w:rsidR="00F91142">
        <w:rPr>
          <w:sz w:val="24"/>
          <w:szCs w:val="24"/>
        </w:rPr>
        <w:t xml:space="preserve"> bei jos pagrindu atlikto konkretaus viešojo pirkimo</w:t>
      </w:r>
      <w:r w:rsidR="00F91142" w:rsidRPr="00D87BC1">
        <w:rPr>
          <w:sz w:val="24"/>
          <w:szCs w:val="24"/>
        </w:rPr>
        <w:t xml:space="preserve"> </w:t>
      </w:r>
      <w:r w:rsidR="00682EE5" w:rsidRPr="00682EE5">
        <w:rPr>
          <w:rFonts w:eastAsia="Calibri"/>
          <w:bCs/>
          <w:sz w:val="24"/>
          <w:szCs w:val="24"/>
        </w:rPr>
        <w:t>dalinį vertinimą.</w:t>
      </w:r>
    </w:p>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r w:rsidRPr="003162FC">
        <w:rPr>
          <w:b/>
          <w:sz w:val="24"/>
          <w:szCs w:val="24"/>
        </w:rPr>
        <w:t>I dalis. Bendra informacija</w:t>
      </w:r>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77777777" w:rsidR="00653E01" w:rsidRPr="003162FC" w:rsidRDefault="00653E01" w:rsidP="009960C2">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/pasiūlymą) data/sutarties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F1752EA" w14:textId="33AB6874" w:rsidR="00F91142" w:rsidRDefault="00F91142" w:rsidP="003D3FD9">
            <w:pPr>
              <w:ind w:left="68" w:right="142"/>
              <w:jc w:val="both"/>
              <w:rPr>
                <w:sz w:val="24"/>
                <w:szCs w:val="24"/>
              </w:rPr>
            </w:pPr>
            <w:r w:rsidRPr="00F91142">
              <w:rPr>
                <w:sz w:val="24"/>
                <w:szCs w:val="24"/>
              </w:rPr>
              <w:t>Pirkimas</w:t>
            </w:r>
            <w:r>
              <w:rPr>
                <w:sz w:val="24"/>
                <w:szCs w:val="24"/>
              </w:rPr>
              <w:t>, skirtas</w:t>
            </w:r>
            <w:r w:rsidRPr="00F91142">
              <w:rPr>
                <w:sz w:val="24"/>
                <w:szCs w:val="24"/>
              </w:rPr>
              <w:t xml:space="preserve"> DPS sukūrimui</w:t>
            </w:r>
            <w:r w:rsidR="00412368">
              <w:rPr>
                <w:sz w:val="24"/>
                <w:szCs w:val="24"/>
              </w:rPr>
              <w:t xml:space="preserve">: </w:t>
            </w:r>
            <w:r w:rsidR="00755A99" w:rsidRPr="00C2719F">
              <w:rPr>
                <w:i/>
                <w:iCs/>
                <w:sz w:val="24"/>
                <w:szCs w:val="24"/>
              </w:rPr>
              <w:t>„</w:t>
            </w:r>
            <w:r w:rsidR="00ED546F" w:rsidRPr="00ED546F">
              <w:rPr>
                <w:i/>
                <w:iCs/>
                <w:sz w:val="24"/>
                <w:szCs w:val="24"/>
              </w:rPr>
              <w:t>Medicininės įrangos užsakymai per CPO LT elektroninį katalogą</w:t>
            </w:r>
            <w:r w:rsidR="00755A99" w:rsidRPr="00C2719F">
              <w:rPr>
                <w:bCs/>
                <w:i/>
                <w:iCs/>
                <w:sz w:val="24"/>
                <w:szCs w:val="24"/>
              </w:rPr>
              <w:t>“</w:t>
            </w:r>
            <w:r w:rsidR="00755A99">
              <w:rPr>
                <w:bCs/>
                <w:sz w:val="24"/>
                <w:szCs w:val="24"/>
              </w:rPr>
              <w:t xml:space="preserve"> </w:t>
            </w:r>
            <w:r w:rsidR="00755A99" w:rsidRPr="00170B94">
              <w:rPr>
                <w:sz w:val="24"/>
                <w:szCs w:val="24"/>
              </w:rPr>
              <w:t>(</w:t>
            </w:r>
            <w:r w:rsidR="00755A99" w:rsidRPr="00ED546F">
              <w:rPr>
                <w:color w:val="000000"/>
                <w:sz w:val="24"/>
                <w:szCs w:val="24"/>
              </w:rPr>
              <w:t>Centrinėje</w:t>
            </w:r>
            <w:r w:rsidR="00755A99">
              <w:rPr>
                <w:color w:val="000000"/>
                <w:sz w:val="24"/>
                <w:szCs w:val="24"/>
              </w:rPr>
              <w:t xml:space="preserve"> viešųjų pirkimų informacinėje sistemoje</w:t>
            </w:r>
            <w:r w:rsidR="00ED546F">
              <w:rPr>
                <w:color w:val="000000"/>
                <w:sz w:val="24"/>
                <w:szCs w:val="24"/>
              </w:rPr>
              <w:t xml:space="preserve"> (</w:t>
            </w:r>
            <w:r w:rsidR="00ED546F" w:rsidRPr="00830D30">
              <w:rPr>
                <w:color w:val="000000"/>
                <w:sz w:val="24"/>
                <w:szCs w:val="24"/>
              </w:rPr>
              <w:t>toliau</w:t>
            </w:r>
            <w:r w:rsidR="00ED546F">
              <w:rPr>
                <w:color w:val="000000"/>
                <w:sz w:val="24"/>
                <w:szCs w:val="24"/>
              </w:rPr>
              <w:t xml:space="preserve"> – CVP IS)</w:t>
            </w:r>
            <w:r w:rsidR="00755A99">
              <w:rPr>
                <w:color w:val="000000"/>
                <w:sz w:val="24"/>
                <w:szCs w:val="24"/>
              </w:rPr>
              <w:t xml:space="preserve"> skelbtas 20</w:t>
            </w:r>
            <w:r w:rsidR="00ED546F">
              <w:rPr>
                <w:color w:val="000000"/>
                <w:sz w:val="24"/>
                <w:szCs w:val="24"/>
              </w:rPr>
              <w:t>21</w:t>
            </w:r>
            <w:r w:rsidR="00755A99">
              <w:rPr>
                <w:color w:val="000000"/>
                <w:sz w:val="24"/>
                <w:szCs w:val="24"/>
              </w:rPr>
              <w:t xml:space="preserve"> m. </w:t>
            </w:r>
            <w:r w:rsidR="00ED546F">
              <w:rPr>
                <w:color w:val="000000"/>
                <w:sz w:val="24"/>
                <w:szCs w:val="24"/>
              </w:rPr>
              <w:t>lapkričio</w:t>
            </w:r>
            <w:r w:rsidR="00755A99">
              <w:rPr>
                <w:color w:val="000000"/>
                <w:sz w:val="24"/>
                <w:szCs w:val="24"/>
              </w:rPr>
              <w:t xml:space="preserve"> </w:t>
            </w:r>
            <w:r w:rsidR="00ED546F">
              <w:rPr>
                <w:color w:val="000000"/>
                <w:sz w:val="24"/>
                <w:szCs w:val="24"/>
              </w:rPr>
              <w:t>7</w:t>
            </w:r>
            <w:r w:rsidR="00755A99">
              <w:rPr>
                <w:color w:val="000000"/>
                <w:sz w:val="24"/>
                <w:szCs w:val="24"/>
              </w:rPr>
              <w:t xml:space="preserve"> d.</w:t>
            </w:r>
            <w:r w:rsidR="00755A99" w:rsidRPr="00170B94">
              <w:rPr>
                <w:sz w:val="24"/>
                <w:szCs w:val="24"/>
              </w:rPr>
              <w:t xml:space="preserve">, pirkimo Nr. </w:t>
            </w:r>
            <w:r w:rsidR="00ED546F" w:rsidRPr="00ED546F">
              <w:rPr>
                <w:sz w:val="24"/>
                <w:szCs w:val="24"/>
              </w:rPr>
              <w:t>572470</w:t>
            </w:r>
            <w:r w:rsidR="00755A99" w:rsidRPr="00170B94">
              <w:rPr>
                <w:sz w:val="24"/>
                <w:szCs w:val="24"/>
              </w:rPr>
              <w:t xml:space="preserve">) </w:t>
            </w:r>
            <w:r w:rsidR="009960C2" w:rsidRPr="00426E11">
              <w:rPr>
                <w:sz w:val="24"/>
                <w:szCs w:val="24"/>
              </w:rPr>
              <w:t>(</w:t>
            </w:r>
            <w:r w:rsidR="009960C2" w:rsidRPr="005150F8">
              <w:rPr>
                <w:sz w:val="24"/>
                <w:szCs w:val="24"/>
              </w:rPr>
              <w:t>toliau – Pirkimas</w:t>
            </w:r>
            <w:r w:rsidR="009960C2" w:rsidRPr="00426E11">
              <w:rPr>
                <w:sz w:val="24"/>
                <w:szCs w:val="24"/>
              </w:rPr>
              <w:t>)</w:t>
            </w:r>
            <w:r>
              <w:rPr>
                <w:sz w:val="24"/>
                <w:szCs w:val="24"/>
              </w:rPr>
              <w:t>.</w:t>
            </w:r>
          </w:p>
          <w:p w14:paraId="660184CF" w14:textId="148A3968" w:rsidR="00653E01" w:rsidRPr="003162FC" w:rsidRDefault="0017740A" w:rsidP="00CC4D09">
            <w:pPr>
              <w:ind w:left="68" w:right="142"/>
              <w:jc w:val="both"/>
              <w:rPr>
                <w:sz w:val="24"/>
                <w:szCs w:val="24"/>
              </w:rPr>
            </w:pPr>
            <w:r>
              <w:rPr>
                <w:sz w:val="24"/>
                <w:szCs w:val="24"/>
              </w:rPr>
              <w:t xml:space="preserve"> </w:t>
            </w:r>
            <w:r w:rsidR="00CC4D09">
              <w:rPr>
                <w:sz w:val="24"/>
                <w:szCs w:val="24"/>
              </w:rPr>
              <w:t>S</w:t>
            </w:r>
            <w:r w:rsidR="00F91142">
              <w:rPr>
                <w:sz w:val="24"/>
                <w:szCs w:val="24"/>
              </w:rPr>
              <w:t>ukurtos DPS pagrindu</w:t>
            </w:r>
            <w:r w:rsidR="00CC4D09">
              <w:rPr>
                <w:sz w:val="24"/>
                <w:szCs w:val="24"/>
              </w:rPr>
              <w:t xml:space="preserve"> įvykdyt</w:t>
            </w:r>
            <w:r w:rsidR="00EE47DD">
              <w:rPr>
                <w:sz w:val="24"/>
                <w:szCs w:val="24"/>
              </w:rPr>
              <w:t xml:space="preserve">u konkrečiu </w:t>
            </w:r>
            <w:r w:rsidR="00CC4D09">
              <w:rPr>
                <w:sz w:val="24"/>
                <w:szCs w:val="24"/>
              </w:rPr>
              <w:t>p</w:t>
            </w:r>
            <w:r w:rsidR="00CC4D09" w:rsidRPr="00CC4D09">
              <w:rPr>
                <w:sz w:val="24"/>
                <w:szCs w:val="24"/>
              </w:rPr>
              <w:t>irkim</w:t>
            </w:r>
            <w:r w:rsidR="00EE47DD">
              <w:rPr>
                <w:sz w:val="24"/>
                <w:szCs w:val="24"/>
              </w:rPr>
              <w:t>u</w:t>
            </w:r>
            <w:r w:rsidR="00CC4D09">
              <w:rPr>
                <w:sz w:val="24"/>
                <w:szCs w:val="24"/>
              </w:rPr>
              <w:t xml:space="preserve"> </w:t>
            </w:r>
            <w:r w:rsidR="00CC4D09" w:rsidRPr="00CC4D09">
              <w:rPr>
                <w:sz w:val="24"/>
                <w:szCs w:val="24"/>
              </w:rPr>
              <w:t xml:space="preserve">Nr. CPO239018 </w:t>
            </w:r>
            <w:r w:rsidR="0032672B">
              <w:rPr>
                <w:sz w:val="24"/>
                <w:szCs w:val="24"/>
              </w:rPr>
              <w:t xml:space="preserve">(CPO </w:t>
            </w:r>
            <w:r w:rsidR="002E6CA2">
              <w:rPr>
                <w:sz w:val="24"/>
                <w:szCs w:val="24"/>
              </w:rPr>
              <w:t xml:space="preserve">informacinėje sistemoje </w:t>
            </w:r>
            <w:r w:rsidR="0032672B">
              <w:rPr>
                <w:sz w:val="24"/>
                <w:szCs w:val="24"/>
              </w:rPr>
              <w:t xml:space="preserve">skelbtas 2022 m. gruodžio 22 d. </w:t>
            </w:r>
            <w:r w:rsidR="00CC4D09" w:rsidRPr="00CC4D09">
              <w:rPr>
                <w:sz w:val="24"/>
                <w:szCs w:val="24"/>
              </w:rPr>
              <w:t>(toliau – Konkretus pirkimas)</w:t>
            </w:r>
            <w:r w:rsidR="00EE47DD" w:rsidRPr="00D87BC1">
              <w:rPr>
                <w:rFonts w:eastAsia="Arial Unicode MS"/>
                <w:sz w:val="24"/>
                <w:szCs w:val="24"/>
                <w:bdr w:val="none" w:sz="0" w:space="0" w:color="auto" w:frame="1"/>
              </w:rPr>
              <w:t xml:space="preserve">, </w:t>
            </w:r>
            <w:r w:rsidR="001C1550">
              <w:rPr>
                <w:sz w:val="24"/>
                <w:szCs w:val="24"/>
              </w:rPr>
              <w:t>VšĮ</w:t>
            </w:r>
            <w:r w:rsidR="00EE47DD" w:rsidRPr="00D87BC1">
              <w:rPr>
                <w:sz w:val="24"/>
                <w:szCs w:val="24"/>
              </w:rPr>
              <w:t xml:space="preserve"> Respublikinė Panevėžio ligoninė (toliau – </w:t>
            </w:r>
            <w:r w:rsidR="001C1550" w:rsidRPr="00241460">
              <w:rPr>
                <w:sz w:val="24"/>
                <w:szCs w:val="24"/>
              </w:rPr>
              <w:t>Perkančioji organizacija</w:t>
            </w:r>
            <w:r w:rsidR="00EE47DD" w:rsidRPr="00D87BC1">
              <w:rPr>
                <w:sz w:val="24"/>
                <w:szCs w:val="24"/>
              </w:rPr>
              <w:t>), įgyvendindama projektą „VšĮ Respublikinės Panevėžio ligoninės tuberkuliozės diagnostikos ir gydymo infrastruktūros modernizavimas ir gydymo efektyvumo didinimas“, projekto Nr. J02-CPVA-V-08-0001</w:t>
            </w:r>
            <w:r w:rsidR="001C1550">
              <w:rPr>
                <w:sz w:val="24"/>
                <w:szCs w:val="24"/>
              </w:rPr>
              <w:t>,</w:t>
            </w:r>
            <w:r w:rsidR="004211B8">
              <w:rPr>
                <w:sz w:val="24"/>
                <w:szCs w:val="24"/>
              </w:rPr>
              <w:t xml:space="preserve"> </w:t>
            </w:r>
            <w:r w:rsidR="00755A99">
              <w:rPr>
                <w:bCs/>
                <w:sz w:val="24"/>
                <w:szCs w:val="24"/>
              </w:rPr>
              <w:t>20</w:t>
            </w:r>
            <w:r w:rsidR="00CC4D09">
              <w:rPr>
                <w:bCs/>
                <w:sz w:val="24"/>
                <w:szCs w:val="24"/>
              </w:rPr>
              <w:t>23</w:t>
            </w:r>
            <w:r w:rsidR="00755A99">
              <w:rPr>
                <w:bCs/>
                <w:sz w:val="24"/>
                <w:szCs w:val="24"/>
              </w:rPr>
              <w:t xml:space="preserve"> m. </w:t>
            </w:r>
            <w:r w:rsidR="00CC4D09">
              <w:rPr>
                <w:bCs/>
                <w:sz w:val="24"/>
                <w:szCs w:val="24"/>
              </w:rPr>
              <w:t>sausio</w:t>
            </w:r>
            <w:r w:rsidR="00755A99">
              <w:rPr>
                <w:bCs/>
                <w:sz w:val="24"/>
                <w:szCs w:val="24"/>
              </w:rPr>
              <w:t xml:space="preserve"> </w:t>
            </w:r>
            <w:r w:rsidR="00CC4D09">
              <w:rPr>
                <w:bCs/>
                <w:sz w:val="24"/>
                <w:szCs w:val="24"/>
              </w:rPr>
              <w:t>9</w:t>
            </w:r>
            <w:r w:rsidR="00755A99">
              <w:rPr>
                <w:bCs/>
                <w:sz w:val="24"/>
                <w:szCs w:val="24"/>
              </w:rPr>
              <w:t xml:space="preserve"> d. </w:t>
            </w:r>
            <w:r w:rsidR="001C1550">
              <w:rPr>
                <w:bCs/>
                <w:sz w:val="24"/>
                <w:szCs w:val="24"/>
              </w:rPr>
              <w:t xml:space="preserve">su </w:t>
            </w:r>
            <w:r w:rsidR="00CC4D09" w:rsidRPr="00D87BC1">
              <w:rPr>
                <w:sz w:val="24"/>
                <w:szCs w:val="24"/>
              </w:rPr>
              <w:t>UAB „</w:t>
            </w:r>
            <w:proofErr w:type="spellStart"/>
            <w:r w:rsidR="00CC4D09" w:rsidRPr="00D87BC1">
              <w:rPr>
                <w:sz w:val="24"/>
                <w:szCs w:val="24"/>
              </w:rPr>
              <w:t>Alfameda</w:t>
            </w:r>
            <w:proofErr w:type="spellEnd"/>
            <w:r w:rsidR="00CC4D09" w:rsidRPr="00D87BC1">
              <w:rPr>
                <w:sz w:val="24"/>
                <w:szCs w:val="24"/>
              </w:rPr>
              <w:t xml:space="preserve">“ </w:t>
            </w:r>
            <w:r w:rsidR="00CC4D09">
              <w:rPr>
                <w:sz w:val="24"/>
                <w:szCs w:val="24"/>
              </w:rPr>
              <w:t xml:space="preserve"> sudarė </w:t>
            </w:r>
            <w:r w:rsidR="004211B8" w:rsidRPr="004211B8">
              <w:rPr>
                <w:sz w:val="24"/>
                <w:szCs w:val="24"/>
              </w:rPr>
              <w:t>sutart</w:t>
            </w:r>
            <w:r w:rsidR="00DD7F52">
              <w:rPr>
                <w:sz w:val="24"/>
                <w:szCs w:val="24"/>
              </w:rPr>
              <w:t>į</w:t>
            </w:r>
            <w:r w:rsidR="004211B8" w:rsidRPr="004211B8">
              <w:rPr>
                <w:sz w:val="24"/>
                <w:szCs w:val="24"/>
              </w:rPr>
              <w:t xml:space="preserve">  </w:t>
            </w:r>
            <w:r w:rsidR="00CC4D09" w:rsidRPr="00D87BC1">
              <w:rPr>
                <w:sz w:val="24"/>
                <w:szCs w:val="24"/>
              </w:rPr>
              <w:t>Nr. CPO239018-24403/</w:t>
            </w:r>
            <w:r w:rsidR="00CC4D09" w:rsidRPr="005E5FC2">
              <w:rPr>
                <w:sz w:val="24"/>
                <w:szCs w:val="24"/>
              </w:rPr>
              <w:t>VP5-16/2023</w:t>
            </w:r>
            <w:r w:rsidR="00CC4D09" w:rsidRPr="00D3601A">
              <w:rPr>
                <w:sz w:val="24"/>
                <w:szCs w:val="24"/>
              </w:rPr>
              <w:t xml:space="preserve"> </w:t>
            </w:r>
            <w:r w:rsidR="001C1550" w:rsidRPr="00D87BC1">
              <w:rPr>
                <w:sz w:val="24"/>
                <w:szCs w:val="24"/>
              </w:rPr>
              <w:t>dėl medicininės įrangos įsigijimo</w:t>
            </w:r>
            <w:r w:rsidR="001C1550" w:rsidRPr="003D3FD9">
              <w:rPr>
                <w:sz w:val="24"/>
                <w:szCs w:val="24"/>
              </w:rPr>
              <w:t xml:space="preserve"> </w:t>
            </w:r>
            <w:r w:rsidR="00B42FC9" w:rsidRPr="003D3FD9">
              <w:rPr>
                <w:sz w:val="24"/>
                <w:szCs w:val="24"/>
              </w:rPr>
              <w:t>(</w:t>
            </w:r>
            <w:r w:rsidR="00B42FC9" w:rsidRPr="00241460">
              <w:rPr>
                <w:sz w:val="24"/>
                <w:szCs w:val="24"/>
              </w:rPr>
              <w:t>toliau</w:t>
            </w:r>
            <w:r w:rsidR="004211B8" w:rsidRPr="00241460">
              <w:rPr>
                <w:sz w:val="24"/>
                <w:szCs w:val="24"/>
              </w:rPr>
              <w:t xml:space="preserve"> </w:t>
            </w:r>
            <w:r w:rsidR="00B42FC9" w:rsidRPr="00241460">
              <w:rPr>
                <w:sz w:val="24"/>
                <w:szCs w:val="24"/>
              </w:rPr>
              <w:t>– Sutart</w:t>
            </w:r>
            <w:r w:rsidR="004211B8" w:rsidRPr="00241460">
              <w:rPr>
                <w:sz w:val="24"/>
                <w:szCs w:val="24"/>
              </w:rPr>
              <w:t>i</w:t>
            </w:r>
            <w:r w:rsidR="00B42FC9" w:rsidRPr="00241460">
              <w:rPr>
                <w:sz w:val="24"/>
                <w:szCs w:val="24"/>
              </w:rPr>
              <w:t>s</w:t>
            </w:r>
            <w:r w:rsidR="00B42FC9" w:rsidRPr="003D3FD9">
              <w:rPr>
                <w:sz w:val="24"/>
                <w:szCs w:val="24"/>
              </w:rPr>
              <w:t>)</w:t>
            </w:r>
            <w:r w:rsidR="00D3601A">
              <w:rPr>
                <w:sz w:val="24"/>
                <w:szCs w:val="24"/>
              </w:rPr>
              <w:t>.</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77777777" w:rsidR="00653E01" w:rsidRPr="003162FC" w:rsidRDefault="00653E01" w:rsidP="009960C2">
            <w:pPr>
              <w:ind w:left="132" w:right="74"/>
              <w:jc w:val="both"/>
              <w:rPr>
                <w:sz w:val="24"/>
                <w:szCs w:val="24"/>
              </w:rPr>
            </w:pPr>
            <w:r w:rsidRPr="003162FC">
              <w:rPr>
                <w:rFonts w:eastAsia="Calibri"/>
                <w:sz w:val="24"/>
                <w:szCs w:val="24"/>
                <w:lang w:eastAsia="lt-LT"/>
              </w:rPr>
              <w:lastRenderedPageBreak/>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7889134" w:rsidR="00653E01" w:rsidRPr="003162FC" w:rsidRDefault="00755A99" w:rsidP="00FC6B4D">
            <w:pPr>
              <w:ind w:left="68" w:right="142"/>
              <w:jc w:val="both"/>
              <w:rPr>
                <w:sz w:val="24"/>
                <w:szCs w:val="24"/>
              </w:rPr>
            </w:pPr>
            <w:r w:rsidRPr="00D64091">
              <w:rPr>
                <w:bCs/>
                <w:sz w:val="24"/>
                <w:szCs w:val="24"/>
              </w:rPr>
              <w:t xml:space="preserve">Lietuvos Respublikos viešųjų pirkimų įstatymas (redakcija nuo </w:t>
            </w:r>
            <w:r w:rsidR="008A5723" w:rsidRPr="008A5723">
              <w:rPr>
                <w:bCs/>
                <w:sz w:val="24"/>
                <w:szCs w:val="24"/>
              </w:rPr>
              <w:t>20</w:t>
            </w:r>
            <w:r w:rsidR="00DD7F52">
              <w:rPr>
                <w:bCs/>
                <w:sz w:val="24"/>
                <w:szCs w:val="24"/>
              </w:rPr>
              <w:t>20</w:t>
            </w:r>
            <w:r w:rsidR="008A5723">
              <w:rPr>
                <w:bCs/>
                <w:sz w:val="24"/>
                <w:szCs w:val="24"/>
              </w:rPr>
              <w:t xml:space="preserve"> m. </w:t>
            </w:r>
            <w:r w:rsidR="00DD7F52">
              <w:rPr>
                <w:bCs/>
                <w:sz w:val="24"/>
                <w:szCs w:val="24"/>
              </w:rPr>
              <w:t>rugpjūčio</w:t>
            </w:r>
            <w:r w:rsidR="008A5723">
              <w:rPr>
                <w:bCs/>
                <w:sz w:val="24"/>
                <w:szCs w:val="24"/>
              </w:rPr>
              <w:t xml:space="preserve"> </w:t>
            </w:r>
            <w:r w:rsidR="008A5723" w:rsidRPr="008A5723">
              <w:rPr>
                <w:bCs/>
                <w:sz w:val="24"/>
                <w:szCs w:val="24"/>
              </w:rPr>
              <w:t>1</w:t>
            </w:r>
            <w:r w:rsidR="008A5723">
              <w:rPr>
                <w:bCs/>
                <w:sz w:val="24"/>
                <w:szCs w:val="24"/>
              </w:rPr>
              <w:t xml:space="preserve"> d. </w:t>
            </w:r>
            <w:r w:rsidRPr="00D64091">
              <w:rPr>
                <w:bCs/>
                <w:sz w:val="24"/>
                <w:szCs w:val="24"/>
              </w:rPr>
              <w:t>(toliau – Įstatymas)</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77777777"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4F67AA50" w:rsidR="00653E01" w:rsidRPr="003162FC" w:rsidRDefault="00ED319A" w:rsidP="009960C2">
            <w:pPr>
              <w:ind w:left="68" w:right="142"/>
              <w:jc w:val="both"/>
              <w:rPr>
                <w:sz w:val="24"/>
                <w:szCs w:val="24"/>
              </w:rPr>
            </w:pPr>
            <w:r w:rsidRPr="00F04A52">
              <w:rPr>
                <w:sz w:val="24"/>
                <w:szCs w:val="24"/>
              </w:rPr>
              <w:t>Tarptautinis pirkimas, ribotas konkursas</w:t>
            </w:r>
            <w:r w:rsidRPr="00C04B6D">
              <w:rPr>
                <w:sz w:val="24"/>
                <w:szCs w:val="24"/>
              </w:rPr>
              <w:t>.</w:t>
            </w:r>
            <w:r>
              <w:rPr>
                <w:sz w:val="24"/>
                <w:szCs w:val="24"/>
              </w:rPr>
              <w:t xml:space="preserve"> C</w:t>
            </w:r>
            <w:r w:rsidRPr="006B2061">
              <w:rPr>
                <w:sz w:val="24"/>
                <w:szCs w:val="24"/>
              </w:rPr>
              <w:t xml:space="preserve">entralizuotas viešasis pirkimas, atliekamas taikant </w:t>
            </w:r>
            <w:r w:rsidRPr="0048533B">
              <w:rPr>
                <w:sz w:val="24"/>
                <w:szCs w:val="24"/>
              </w:rPr>
              <w:t>DPS</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77777777" w:rsidR="00653E01" w:rsidRPr="003162FC" w:rsidRDefault="00653E01" w:rsidP="009960C2">
            <w:pPr>
              <w:ind w:left="132" w:right="74"/>
              <w:jc w:val="both"/>
              <w:rPr>
                <w:rFonts w:eastAsia="Calibri"/>
                <w:sz w:val="24"/>
                <w:szCs w:val="24"/>
              </w:rPr>
            </w:pPr>
            <w:r w:rsidRPr="003162FC">
              <w:rPr>
                <w:rFonts w:eastAsia="Calibri"/>
                <w:sz w:val="24"/>
                <w:szCs w:val="24"/>
              </w:rPr>
              <w:t>Planuo</w:t>
            </w:r>
            <w:r>
              <w:rPr>
                <w:rFonts w:eastAsia="Calibri"/>
                <w:sz w:val="24"/>
                <w:szCs w:val="24"/>
              </w:rPr>
              <w:t>t</w:t>
            </w:r>
            <w:r w:rsidRPr="003162FC">
              <w:rPr>
                <w:rFonts w:eastAsia="Calibri"/>
                <w:sz w:val="24"/>
                <w:szCs w:val="24"/>
              </w:rPr>
              <w:t>a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A2DB123" w14:textId="71876022" w:rsidR="007421A8" w:rsidRDefault="00ED319A" w:rsidP="009960C2">
            <w:pPr>
              <w:ind w:left="68" w:right="142"/>
              <w:jc w:val="both"/>
              <w:rPr>
                <w:color w:val="000000" w:themeColor="text1"/>
                <w:sz w:val="24"/>
                <w:szCs w:val="24"/>
              </w:rPr>
            </w:pPr>
            <w:r>
              <w:rPr>
                <w:color w:val="000000" w:themeColor="text1"/>
                <w:sz w:val="24"/>
                <w:szCs w:val="24"/>
              </w:rPr>
              <w:t>M</w:t>
            </w:r>
            <w:r w:rsidRPr="00ED319A">
              <w:rPr>
                <w:color w:val="000000" w:themeColor="text1"/>
                <w:sz w:val="24"/>
                <w:szCs w:val="24"/>
              </w:rPr>
              <w:t xml:space="preserve">aksimali numatoma </w:t>
            </w:r>
            <w:r>
              <w:rPr>
                <w:color w:val="000000" w:themeColor="text1"/>
                <w:sz w:val="24"/>
                <w:szCs w:val="24"/>
              </w:rPr>
              <w:t>Pirkimo vertė</w:t>
            </w:r>
            <w:r w:rsidRPr="00ED319A">
              <w:rPr>
                <w:color w:val="000000" w:themeColor="text1"/>
                <w:sz w:val="24"/>
                <w:szCs w:val="24"/>
              </w:rPr>
              <w:t xml:space="preserve">: </w:t>
            </w:r>
            <w:r w:rsidR="0006682C">
              <w:rPr>
                <w:color w:val="000000" w:themeColor="text1"/>
                <w:sz w:val="24"/>
                <w:szCs w:val="24"/>
              </w:rPr>
              <w:t xml:space="preserve">                     </w:t>
            </w:r>
            <w:r w:rsidRPr="00ED319A">
              <w:rPr>
                <w:color w:val="000000" w:themeColor="text1"/>
                <w:sz w:val="24"/>
                <w:szCs w:val="24"/>
              </w:rPr>
              <w:t>335 567 000,00 Eur be PVM</w:t>
            </w:r>
            <w:r w:rsidR="004211B8">
              <w:rPr>
                <w:color w:val="000000" w:themeColor="text1"/>
                <w:sz w:val="24"/>
                <w:szCs w:val="24"/>
              </w:rPr>
              <w:t xml:space="preserve"> /</w:t>
            </w:r>
          </w:p>
          <w:p w14:paraId="5FCEA356" w14:textId="0F078334" w:rsidR="00EF16F1" w:rsidRPr="00EF16F1" w:rsidRDefault="00241460" w:rsidP="00EF16F1">
            <w:pPr>
              <w:ind w:left="68" w:right="142"/>
              <w:jc w:val="both"/>
              <w:rPr>
                <w:color w:val="000000" w:themeColor="text1"/>
                <w:sz w:val="24"/>
                <w:szCs w:val="24"/>
              </w:rPr>
            </w:pPr>
            <w:r>
              <w:rPr>
                <w:color w:val="000000" w:themeColor="text1"/>
                <w:sz w:val="24"/>
                <w:szCs w:val="24"/>
              </w:rPr>
              <w:t>S</w:t>
            </w:r>
            <w:r w:rsidR="004211B8">
              <w:rPr>
                <w:color w:val="000000" w:themeColor="text1"/>
                <w:sz w:val="24"/>
                <w:szCs w:val="24"/>
              </w:rPr>
              <w:t xml:space="preserve">utarties vertė – </w:t>
            </w:r>
            <w:r w:rsidR="00ED319A" w:rsidRPr="00ED319A">
              <w:rPr>
                <w:color w:val="000000" w:themeColor="text1"/>
                <w:sz w:val="24"/>
                <w:szCs w:val="24"/>
              </w:rPr>
              <w:t>101</w:t>
            </w:r>
            <w:r w:rsidR="00ED319A">
              <w:rPr>
                <w:color w:val="000000" w:themeColor="text1"/>
                <w:sz w:val="24"/>
                <w:szCs w:val="24"/>
              </w:rPr>
              <w:t xml:space="preserve"> </w:t>
            </w:r>
            <w:r w:rsidR="00ED319A" w:rsidRPr="00ED319A">
              <w:rPr>
                <w:color w:val="000000" w:themeColor="text1"/>
                <w:sz w:val="24"/>
                <w:szCs w:val="24"/>
              </w:rPr>
              <w:t>150</w:t>
            </w:r>
            <w:r w:rsidR="00ED319A">
              <w:rPr>
                <w:color w:val="000000" w:themeColor="text1"/>
                <w:sz w:val="24"/>
                <w:szCs w:val="24"/>
              </w:rPr>
              <w:t>,</w:t>
            </w:r>
            <w:r w:rsidR="00ED319A" w:rsidRPr="00ED319A">
              <w:rPr>
                <w:color w:val="000000" w:themeColor="text1"/>
                <w:sz w:val="24"/>
                <w:szCs w:val="24"/>
              </w:rPr>
              <w:t xml:space="preserve">00 Eur </w:t>
            </w:r>
            <w:r w:rsidR="00EF16F1" w:rsidRPr="00EF16F1">
              <w:rPr>
                <w:color w:val="000000" w:themeColor="text1"/>
                <w:sz w:val="24"/>
                <w:szCs w:val="24"/>
              </w:rPr>
              <w:t>be PVM</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77777777" w:rsidR="00653E01" w:rsidRPr="003162FC" w:rsidRDefault="00653E01" w:rsidP="009960C2">
            <w:pPr>
              <w:ind w:left="132" w:right="74"/>
              <w:jc w:val="both"/>
              <w:rPr>
                <w:sz w:val="24"/>
                <w:szCs w:val="24"/>
              </w:rPr>
            </w:pPr>
            <w:r w:rsidRPr="003162FC">
              <w:rPr>
                <w:rFonts w:eastAsia="Calibri"/>
                <w:sz w:val="24"/>
                <w:szCs w:val="24"/>
              </w:rPr>
              <w:t>Tiekėj</w:t>
            </w:r>
            <w:r>
              <w:rPr>
                <w:rFonts w:eastAsia="Calibri"/>
                <w:sz w:val="24"/>
                <w:szCs w:val="24"/>
              </w:rPr>
              <w:t>o</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14EC8C0F" w:rsidR="00C77BC8" w:rsidRPr="003162FC" w:rsidRDefault="00ED319A" w:rsidP="008F3B32">
            <w:pPr>
              <w:ind w:left="68" w:right="142"/>
              <w:jc w:val="both"/>
              <w:rPr>
                <w:sz w:val="24"/>
                <w:szCs w:val="24"/>
              </w:rPr>
            </w:pPr>
            <w:r w:rsidRPr="00D87BC1">
              <w:rPr>
                <w:sz w:val="24"/>
                <w:szCs w:val="24"/>
              </w:rPr>
              <w:t>UAB „</w:t>
            </w:r>
            <w:proofErr w:type="spellStart"/>
            <w:r w:rsidRPr="00D87BC1">
              <w:rPr>
                <w:sz w:val="24"/>
                <w:szCs w:val="24"/>
              </w:rPr>
              <w:t>Alfameda</w:t>
            </w:r>
            <w:proofErr w:type="spellEnd"/>
            <w:r w:rsidRPr="00D87BC1">
              <w:rPr>
                <w:sz w:val="24"/>
                <w:szCs w:val="24"/>
              </w:rPr>
              <w:t>“</w:t>
            </w:r>
            <w:r w:rsidR="00C77BC8">
              <w:rPr>
                <w:rFonts w:eastAsia="Calibri"/>
                <w:sz w:val="24"/>
                <w:szCs w:val="24"/>
              </w:rPr>
              <w:t>,</w:t>
            </w:r>
            <w:r w:rsidR="00C77BC8" w:rsidRPr="00C77BC8">
              <w:rPr>
                <w:rFonts w:eastAsia="Calibri"/>
                <w:sz w:val="24"/>
                <w:szCs w:val="24"/>
              </w:rPr>
              <w:t xml:space="preserve"> </w:t>
            </w:r>
            <w:r w:rsidR="00C77BC8">
              <w:rPr>
                <w:rFonts w:eastAsia="Calibri"/>
                <w:sz w:val="24"/>
                <w:szCs w:val="24"/>
              </w:rPr>
              <w:t xml:space="preserve">juridinio asmens kodas </w:t>
            </w:r>
            <w:r w:rsidRPr="00ED319A">
              <w:rPr>
                <w:rFonts w:eastAsia="Calibri"/>
                <w:sz w:val="24"/>
                <w:szCs w:val="24"/>
              </w:rPr>
              <w:t>235224120</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77777777" w:rsidR="00653E01" w:rsidRPr="003162FC" w:rsidRDefault="00653E01" w:rsidP="009960C2">
            <w:pPr>
              <w:ind w:left="132" w:right="74"/>
              <w:jc w:val="both"/>
              <w:rPr>
                <w:rFonts w:eastAsia="Calibri"/>
                <w:sz w:val="24"/>
                <w:szCs w:val="24"/>
              </w:rPr>
            </w:pPr>
            <w:r w:rsidRPr="00561090">
              <w:rPr>
                <w:rFonts w:eastAsia="Calibri"/>
                <w:sz w:val="24"/>
                <w:szCs w:val="24"/>
              </w:rPr>
              <w:t>Pirkimo</w:t>
            </w:r>
            <w:r w:rsidRPr="003162FC">
              <w:rPr>
                <w:rFonts w:eastAsia="Calibri"/>
                <w:sz w:val="24"/>
                <w:szCs w:val="24"/>
              </w:rPr>
              <w:t>/sutarties vertinimo apimtys/etapas</w:t>
            </w:r>
          </w:p>
          <w:p w14:paraId="32D39DBC" w14:textId="77777777" w:rsidR="00653E01" w:rsidRPr="003162FC" w:rsidRDefault="00653E01" w:rsidP="009960C2">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121CC5FA" w:rsidR="00653E01" w:rsidRPr="003162FC" w:rsidRDefault="00434054" w:rsidP="009960C2">
            <w:pPr>
              <w:ind w:left="68" w:right="142"/>
              <w:jc w:val="both"/>
              <w:rPr>
                <w:sz w:val="24"/>
                <w:szCs w:val="24"/>
              </w:rPr>
            </w:pPr>
            <w:r w:rsidRPr="00434054">
              <w:rPr>
                <w:sz w:val="24"/>
                <w:szCs w:val="24"/>
              </w:rPr>
              <w:t xml:space="preserve">Dalinis vertinimas </w:t>
            </w:r>
            <w:r>
              <w:rPr>
                <w:sz w:val="24"/>
                <w:szCs w:val="24"/>
              </w:rPr>
              <w:t>CPVA</w:t>
            </w:r>
            <w:r w:rsidRPr="00434054">
              <w:rPr>
                <w:sz w:val="24"/>
                <w:szCs w:val="24"/>
              </w:rPr>
              <w:t xml:space="preserve"> prašyme</w:t>
            </w:r>
            <w:r w:rsidRPr="00682EE5">
              <w:rPr>
                <w:rFonts w:eastAsia="Calibri"/>
                <w:bCs/>
                <w:sz w:val="24"/>
                <w:szCs w:val="24"/>
                <w:vertAlign w:val="superscript"/>
              </w:rPr>
              <w:footnoteReference w:id="2"/>
            </w:r>
            <w:r w:rsidRPr="00434054">
              <w:rPr>
                <w:sz w:val="24"/>
                <w:szCs w:val="24"/>
              </w:rPr>
              <w:t xml:space="preserve"> nurodytais aspektais</w:t>
            </w:r>
            <w:r>
              <w:rPr>
                <w:sz w:val="24"/>
                <w:szCs w:val="24"/>
              </w:rPr>
              <w:t xml:space="preserve"> </w:t>
            </w:r>
            <w:r w:rsidRPr="00434054">
              <w:rPr>
                <w:sz w:val="24"/>
                <w:szCs w:val="24"/>
              </w:rPr>
              <w:t xml:space="preserve">/ Pirkimo </w:t>
            </w:r>
            <w:r>
              <w:rPr>
                <w:sz w:val="24"/>
                <w:szCs w:val="24"/>
              </w:rPr>
              <w:t>procedūros tęsiamos,</w:t>
            </w:r>
            <w:r w:rsidR="00C01C63" w:rsidRPr="00C01C63">
              <w:rPr>
                <w:sz w:val="24"/>
                <w:szCs w:val="24"/>
              </w:rPr>
              <w:t xml:space="preserve"> </w:t>
            </w:r>
            <w:r>
              <w:rPr>
                <w:sz w:val="24"/>
                <w:szCs w:val="24"/>
              </w:rPr>
              <w:t xml:space="preserve">Konkretaus pirkimo procedūros baigtos sudarius </w:t>
            </w:r>
            <w:r w:rsidR="00241460">
              <w:rPr>
                <w:sz w:val="24"/>
                <w:szCs w:val="24"/>
              </w:rPr>
              <w:t>S</w:t>
            </w:r>
            <w:r>
              <w:rPr>
                <w:sz w:val="24"/>
                <w:szCs w:val="24"/>
              </w:rPr>
              <w:t>utartį</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t>Jei p</w:t>
            </w:r>
            <w:r w:rsidRPr="003162FC">
              <w:rPr>
                <w:sz w:val="24"/>
                <w:szCs w:val="24"/>
              </w:rPr>
              <w:t xml:space="preserve">irkimas </w:t>
            </w:r>
            <w:r w:rsidRPr="001B43F2">
              <w:rPr>
                <w:sz w:val="24"/>
                <w:szCs w:val="24"/>
              </w:rPr>
              <w:t>finansuojamas</w:t>
            </w:r>
            <w:r w:rsidRPr="003162FC">
              <w:rPr>
                <w:sz w:val="24"/>
                <w:szCs w:val="24"/>
              </w:rPr>
              <w:t xml:space="preserve">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9960C2">
            <w:pPr>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7F11157E" w:rsidR="00653E01" w:rsidRDefault="00653E01" w:rsidP="007E5F47">
            <w:pPr>
              <w:ind w:left="132" w:right="142"/>
              <w:jc w:val="both"/>
              <w:rPr>
                <w:rFonts w:eastAsia="Calibri"/>
                <w:sz w:val="24"/>
                <w:szCs w:val="24"/>
              </w:rPr>
            </w:pPr>
            <w:r w:rsidRPr="002A17D4">
              <w:rPr>
                <w:rFonts w:eastAsia="Calibri"/>
                <w:sz w:val="24"/>
                <w:szCs w:val="24"/>
              </w:rPr>
              <w:t>Jei dėl pirkimo/sutarties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t>–</w:t>
            </w:r>
            <w:r w:rsidR="009960C2">
              <w:rPr>
                <w:sz w:val="24"/>
                <w:szCs w:val="24"/>
              </w:rPr>
              <w:t xml:space="preserve"> </w:t>
            </w:r>
          </w:p>
        </w:tc>
      </w:tr>
    </w:tbl>
    <w:p w14:paraId="7B4C7AB0" w14:textId="77777777" w:rsidR="00653E01" w:rsidRDefault="00653E01" w:rsidP="00653E01">
      <w:pPr>
        <w:jc w:val="both"/>
      </w:pPr>
      <w:r w:rsidRPr="003162FC">
        <w:t>*viešasis pirkimas/pirkimas, atliekamas gynybos ir saugumo srityje/pirkimas, atliekamas vandentvarkos, energetikos, transporto ar pašto paslaugų srities perkančiųjų subjektų/įmonių, veikiančių energetikos srityje, energijos ar</w:t>
      </w:r>
      <w:r>
        <w:t xml:space="preserve"> </w:t>
      </w:r>
      <w:r w:rsidRPr="003162FC">
        <w:t>kuro, kurių reikia elektros ir šilumos energijai gaminti, pirkimas/koncesija</w:t>
      </w:r>
      <w:r>
        <w:t>.</w:t>
      </w:r>
    </w:p>
    <w:p w14:paraId="400BBC68" w14:textId="77777777" w:rsidR="00653E01" w:rsidRDefault="00653E01" w:rsidP="00653E01">
      <w:pPr>
        <w:jc w:val="both"/>
      </w:pPr>
    </w:p>
    <w:p w14:paraId="71B66214" w14:textId="77777777" w:rsidR="004211B8" w:rsidRDefault="004211B8" w:rsidP="00653E01">
      <w:pPr>
        <w:jc w:val="center"/>
        <w:rPr>
          <w:b/>
          <w:sz w:val="24"/>
          <w:szCs w:val="24"/>
        </w:rPr>
      </w:pPr>
    </w:p>
    <w:p w14:paraId="1D47AF09" w14:textId="46B3905F" w:rsidR="00653E01" w:rsidRDefault="00653E01" w:rsidP="00653E01">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3AB28662" w:rsidR="003D21C5" w:rsidRPr="00ED73D3" w:rsidRDefault="00533C92" w:rsidP="00FD5FDA">
            <w:pPr>
              <w:spacing w:before="120" w:after="120"/>
              <w:ind w:left="171" w:hanging="142"/>
              <w:jc w:val="center"/>
              <w:rPr>
                <w:sz w:val="24"/>
                <w:szCs w:val="24"/>
              </w:rPr>
            </w:pPr>
            <w:r w:rsidRPr="00ED73D3">
              <w:rPr>
                <w:sz w:val="24"/>
                <w:szCs w:val="24"/>
              </w:rPr>
              <w:t>1.</w:t>
            </w:r>
          </w:p>
        </w:tc>
        <w:tc>
          <w:tcPr>
            <w:tcW w:w="9072" w:type="dxa"/>
            <w:shd w:val="clear" w:color="auto" w:fill="auto"/>
            <w:vAlign w:val="center"/>
          </w:tcPr>
          <w:p w14:paraId="262AB22B" w14:textId="618F6113" w:rsidR="003D21C5" w:rsidRPr="00524C55" w:rsidRDefault="001B43F2" w:rsidP="00FD5FDA">
            <w:pPr>
              <w:widowControl w:val="0"/>
              <w:rPr>
                <w:sz w:val="24"/>
                <w:szCs w:val="24"/>
              </w:rPr>
            </w:pPr>
            <w:r w:rsidRPr="001B43F2">
              <w:rPr>
                <w:bCs/>
                <w:iCs/>
                <w:sz w:val="24"/>
                <w:szCs w:val="24"/>
                <w:lang w:eastAsia="lt-LT"/>
              </w:rPr>
              <w:t>Įstatymo 17 straipsnio 3 dalis</w:t>
            </w:r>
            <w:r w:rsidRPr="001B43F2">
              <w:rPr>
                <w:bCs/>
                <w:iCs/>
                <w:sz w:val="24"/>
                <w:szCs w:val="24"/>
                <w:vertAlign w:val="superscript"/>
                <w:lang w:eastAsia="lt-LT"/>
              </w:rPr>
              <w:footnoteReference w:id="3"/>
            </w:r>
          </w:p>
        </w:tc>
      </w:tr>
      <w:tr w:rsidR="003D21C5" w:rsidRPr="00D02115" w14:paraId="3EBC5746" w14:textId="77777777" w:rsidTr="000E42F3">
        <w:tc>
          <w:tcPr>
            <w:tcW w:w="9639" w:type="dxa"/>
            <w:gridSpan w:val="2"/>
            <w:shd w:val="clear" w:color="auto" w:fill="auto"/>
          </w:tcPr>
          <w:p w14:paraId="36BC972B" w14:textId="5FFED4BB" w:rsidR="0006682C" w:rsidRPr="00F274C1" w:rsidRDefault="0006682C" w:rsidP="00836BFF">
            <w:pPr>
              <w:ind w:firstLine="680"/>
              <w:jc w:val="both"/>
              <w:rPr>
                <w:color w:val="000000"/>
                <w:sz w:val="24"/>
                <w:szCs w:val="24"/>
              </w:rPr>
            </w:pPr>
            <w:r w:rsidRPr="00F274C1">
              <w:rPr>
                <w:bCs/>
                <w:sz w:val="24"/>
                <w:szCs w:val="24"/>
              </w:rPr>
              <w:t xml:space="preserve">Pirkimo dokumentai </w:t>
            </w:r>
            <w:r w:rsidRPr="00F274C1">
              <w:rPr>
                <w:color w:val="000000"/>
                <w:sz w:val="24"/>
                <w:szCs w:val="24"/>
              </w:rPr>
              <w:t xml:space="preserve">patvirtinti </w:t>
            </w:r>
            <w:r w:rsidRPr="00F274C1">
              <w:rPr>
                <w:bCs/>
                <w:sz w:val="24"/>
                <w:szCs w:val="24"/>
              </w:rPr>
              <w:t xml:space="preserve">VŠĮ CPO LT direktoriaus </w:t>
            </w:r>
            <w:r w:rsidRPr="00F274C1">
              <w:rPr>
                <w:sz w:val="24"/>
                <w:szCs w:val="24"/>
              </w:rPr>
              <w:t xml:space="preserve">2021 m. spalio 12 d. </w:t>
            </w:r>
            <w:r w:rsidRPr="00F274C1">
              <w:rPr>
                <w:bCs/>
                <w:sz w:val="24"/>
                <w:szCs w:val="24"/>
              </w:rPr>
              <w:t>įsakymu Nr.</w:t>
            </w:r>
            <w:r w:rsidR="00D3601A" w:rsidRPr="00F274C1">
              <w:rPr>
                <w:bCs/>
                <w:sz w:val="24"/>
                <w:szCs w:val="24"/>
              </w:rPr>
              <w:t> </w:t>
            </w:r>
            <w:r w:rsidRPr="00F274C1">
              <w:rPr>
                <w:bCs/>
                <w:sz w:val="24"/>
                <w:szCs w:val="24"/>
              </w:rPr>
              <w:t xml:space="preserve">3V- 433 „Dėl viešųjų pirkimų </w:t>
            </w:r>
            <w:r w:rsidRPr="00F274C1">
              <w:rPr>
                <w:color w:val="000000"/>
                <w:sz w:val="24"/>
                <w:szCs w:val="24"/>
              </w:rPr>
              <w:t>komisijos sudarymo“ sudarytos Medicininės įrangos užsakymų per CPO LT elektroninį katalogą viešojo pirkimo komisijos 2021 m. lapkričio 3 d. posėdžio protokolu Nr. 1.</w:t>
            </w:r>
          </w:p>
          <w:p w14:paraId="2871A5A9" w14:textId="692237FE" w:rsidR="000B787A" w:rsidRPr="00F274C1" w:rsidRDefault="0020419B" w:rsidP="00836BFF">
            <w:pPr>
              <w:ind w:firstLine="680"/>
              <w:jc w:val="both"/>
              <w:rPr>
                <w:sz w:val="24"/>
                <w:szCs w:val="24"/>
              </w:rPr>
            </w:pPr>
            <w:r w:rsidRPr="00F274C1">
              <w:rPr>
                <w:sz w:val="24"/>
                <w:szCs w:val="24"/>
              </w:rPr>
              <w:t xml:space="preserve">Pirkimo dokumentų A dalies 2.4 punkte nustatyta, kad </w:t>
            </w:r>
            <w:r w:rsidR="0006682C" w:rsidRPr="00F274C1">
              <w:rPr>
                <w:sz w:val="24"/>
                <w:szCs w:val="24"/>
              </w:rPr>
              <w:t>Pirkimo dokument</w:t>
            </w:r>
            <w:r w:rsidR="00462EAC" w:rsidRPr="00F274C1">
              <w:rPr>
                <w:sz w:val="24"/>
                <w:szCs w:val="24"/>
              </w:rPr>
              <w:t>u</w:t>
            </w:r>
            <w:r w:rsidR="004D1411" w:rsidRPr="00F274C1">
              <w:rPr>
                <w:sz w:val="24"/>
                <w:szCs w:val="24"/>
              </w:rPr>
              <w:t>s sudaro</w:t>
            </w:r>
            <w:r w:rsidR="00BE7E6F" w:rsidRPr="00F274C1">
              <w:rPr>
                <w:sz w:val="24"/>
                <w:szCs w:val="24"/>
              </w:rPr>
              <w:t>, be kita ko,</w:t>
            </w:r>
            <w:r w:rsidR="0006682C" w:rsidRPr="00F274C1">
              <w:rPr>
                <w:sz w:val="24"/>
                <w:szCs w:val="24"/>
              </w:rPr>
              <w:t xml:space="preserve"> </w:t>
            </w:r>
            <w:r w:rsidRPr="00F274C1">
              <w:rPr>
                <w:sz w:val="24"/>
                <w:szCs w:val="24"/>
              </w:rPr>
              <w:t xml:space="preserve">ir </w:t>
            </w:r>
            <w:r w:rsidR="0006682C" w:rsidRPr="00F274C1">
              <w:rPr>
                <w:sz w:val="24"/>
                <w:szCs w:val="24"/>
              </w:rPr>
              <w:t>sąlygos, numatančios konkrečių pirkimų vykdym</w:t>
            </w:r>
            <w:r w:rsidRPr="00F274C1">
              <w:rPr>
                <w:sz w:val="24"/>
                <w:szCs w:val="24"/>
              </w:rPr>
              <w:t>ą</w:t>
            </w:r>
            <w:r w:rsidR="00BE7E6F" w:rsidRPr="00F274C1">
              <w:rPr>
                <w:sz w:val="24"/>
                <w:szCs w:val="24"/>
              </w:rPr>
              <w:t xml:space="preserve"> </w:t>
            </w:r>
            <w:r w:rsidR="0006682C" w:rsidRPr="00F274C1">
              <w:rPr>
                <w:sz w:val="24"/>
                <w:szCs w:val="24"/>
              </w:rPr>
              <w:t>(Pirkimo dokumentų C dalis)</w:t>
            </w:r>
            <w:r w:rsidR="000B787A" w:rsidRPr="00F274C1">
              <w:rPr>
                <w:sz w:val="24"/>
                <w:szCs w:val="24"/>
              </w:rPr>
              <w:t>.</w:t>
            </w:r>
            <w:r w:rsidRPr="00F274C1">
              <w:rPr>
                <w:sz w:val="24"/>
                <w:szCs w:val="24"/>
              </w:rPr>
              <w:t xml:space="preserve"> </w:t>
            </w:r>
            <w:r w:rsidR="000B787A" w:rsidRPr="00F274C1">
              <w:rPr>
                <w:sz w:val="24"/>
                <w:szCs w:val="24"/>
              </w:rPr>
              <w:t xml:space="preserve">Pirkimo dokumentų </w:t>
            </w:r>
            <w:r w:rsidR="008E0176" w:rsidRPr="00F274C1">
              <w:rPr>
                <w:color w:val="000000"/>
                <w:sz w:val="24"/>
                <w:szCs w:val="24"/>
              </w:rPr>
              <w:t xml:space="preserve">A dalies 2.10 punkte nustatyta, kad: </w:t>
            </w:r>
            <w:r w:rsidR="008E0176" w:rsidRPr="00F274C1">
              <w:rPr>
                <w:i/>
                <w:iCs/>
                <w:color w:val="000000"/>
                <w:sz w:val="24"/>
                <w:szCs w:val="24"/>
              </w:rPr>
              <w:t>„</w:t>
            </w:r>
            <w:r w:rsidR="008E0176" w:rsidRPr="00F274C1">
              <w:rPr>
                <w:b/>
                <w:bCs/>
                <w:i/>
                <w:iCs/>
                <w:color w:val="000000"/>
                <w:sz w:val="24"/>
                <w:szCs w:val="24"/>
              </w:rPr>
              <w:t>Pateikdamas paraišką</w:t>
            </w:r>
            <w:r w:rsidR="008E0176" w:rsidRPr="00F274C1">
              <w:rPr>
                <w:i/>
                <w:iCs/>
                <w:color w:val="000000"/>
                <w:sz w:val="24"/>
                <w:szCs w:val="24"/>
              </w:rPr>
              <w:t xml:space="preserve">, </w:t>
            </w:r>
            <w:r w:rsidR="008E0176" w:rsidRPr="00F274C1">
              <w:rPr>
                <w:b/>
                <w:bCs/>
                <w:i/>
                <w:iCs/>
                <w:color w:val="000000"/>
                <w:sz w:val="24"/>
                <w:szCs w:val="24"/>
              </w:rPr>
              <w:t>tiekėjas</w:t>
            </w:r>
            <w:r w:rsidR="008E0176" w:rsidRPr="00F274C1">
              <w:rPr>
                <w:i/>
                <w:iCs/>
                <w:color w:val="000000"/>
                <w:sz w:val="24"/>
                <w:szCs w:val="24"/>
              </w:rPr>
              <w:t xml:space="preserve"> sutinka dalyvauti pirkime pagal pirkimo dokumentuose, nustatytus reikalavimus ir sąlygas ir </w:t>
            </w:r>
            <w:r w:rsidR="008E0176" w:rsidRPr="00F274C1">
              <w:rPr>
                <w:b/>
                <w:bCs/>
                <w:i/>
                <w:iCs/>
                <w:color w:val="000000"/>
                <w:sz w:val="24"/>
                <w:szCs w:val="24"/>
              </w:rPr>
              <w:t>patvirtina</w:t>
            </w:r>
            <w:r w:rsidR="008E0176" w:rsidRPr="00F274C1">
              <w:rPr>
                <w:i/>
                <w:iCs/>
                <w:color w:val="000000"/>
                <w:sz w:val="24"/>
                <w:szCs w:val="24"/>
              </w:rPr>
              <w:t xml:space="preserve">, </w:t>
            </w:r>
            <w:r w:rsidR="008E0176" w:rsidRPr="00F274C1">
              <w:rPr>
                <w:b/>
                <w:bCs/>
                <w:i/>
                <w:iCs/>
                <w:color w:val="000000"/>
                <w:sz w:val="24"/>
                <w:szCs w:val="24"/>
              </w:rPr>
              <w:t>kad jo paraiškoje pateikta informacija yra teisinga ir</w:t>
            </w:r>
            <w:r w:rsidR="008E0176" w:rsidRPr="00F274C1">
              <w:rPr>
                <w:i/>
                <w:iCs/>
                <w:color w:val="000000"/>
                <w:sz w:val="24"/>
                <w:szCs w:val="24"/>
              </w:rPr>
              <w:t xml:space="preserve"> </w:t>
            </w:r>
            <w:r w:rsidR="008E0176" w:rsidRPr="00F274C1">
              <w:rPr>
                <w:b/>
                <w:bCs/>
                <w:i/>
                <w:iCs/>
                <w:color w:val="000000"/>
                <w:sz w:val="24"/>
                <w:szCs w:val="24"/>
              </w:rPr>
              <w:t>apima viską, ko reikia</w:t>
            </w:r>
            <w:r w:rsidR="008E0176" w:rsidRPr="00F274C1">
              <w:rPr>
                <w:i/>
                <w:iCs/>
                <w:color w:val="000000"/>
                <w:sz w:val="24"/>
                <w:szCs w:val="24"/>
              </w:rPr>
              <w:t xml:space="preserve"> tinkamam dalyvavimo DPS </w:t>
            </w:r>
            <w:r w:rsidR="008E0176" w:rsidRPr="00F274C1">
              <w:rPr>
                <w:b/>
                <w:bCs/>
                <w:i/>
                <w:iCs/>
                <w:color w:val="000000"/>
                <w:sz w:val="24"/>
                <w:szCs w:val="24"/>
              </w:rPr>
              <w:t>ir sutartinių įsipareigojimų vykdymui</w:t>
            </w:r>
            <w:r w:rsidR="008E0176" w:rsidRPr="00F274C1">
              <w:rPr>
                <w:i/>
                <w:iCs/>
                <w:color w:val="000000"/>
                <w:sz w:val="24"/>
                <w:szCs w:val="24"/>
              </w:rPr>
              <w:t xml:space="preserve">. Tiekėjai turi atidžiai </w:t>
            </w:r>
            <w:r w:rsidR="008E0176" w:rsidRPr="00F274C1">
              <w:rPr>
                <w:b/>
                <w:bCs/>
                <w:i/>
                <w:iCs/>
                <w:color w:val="000000"/>
                <w:sz w:val="24"/>
                <w:szCs w:val="24"/>
              </w:rPr>
              <w:t>perskaityti</w:t>
            </w:r>
            <w:r w:rsidR="008E0176" w:rsidRPr="00F274C1">
              <w:rPr>
                <w:i/>
                <w:iCs/>
                <w:color w:val="000000"/>
                <w:sz w:val="24"/>
                <w:szCs w:val="24"/>
              </w:rPr>
              <w:t xml:space="preserve"> </w:t>
            </w:r>
            <w:r w:rsidR="008E0176" w:rsidRPr="00F274C1">
              <w:rPr>
                <w:b/>
                <w:bCs/>
                <w:i/>
                <w:iCs/>
                <w:color w:val="000000"/>
                <w:sz w:val="24"/>
                <w:szCs w:val="24"/>
              </w:rPr>
              <w:t>visus pirkimo dokumentus</w:t>
            </w:r>
            <w:r w:rsidR="008E0176" w:rsidRPr="00F274C1">
              <w:rPr>
                <w:i/>
                <w:iCs/>
                <w:color w:val="000000"/>
                <w:sz w:val="24"/>
                <w:szCs w:val="24"/>
              </w:rPr>
              <w:t xml:space="preserve"> </w:t>
            </w:r>
            <w:r w:rsidR="008E0176" w:rsidRPr="00F274C1">
              <w:rPr>
                <w:b/>
                <w:bCs/>
                <w:i/>
                <w:iCs/>
                <w:color w:val="000000"/>
                <w:sz w:val="24"/>
                <w:szCs w:val="24"/>
              </w:rPr>
              <w:t>ir laikytis juose nustatytų sąlygų</w:t>
            </w:r>
            <w:r w:rsidR="008E0176" w:rsidRPr="00F274C1">
              <w:rPr>
                <w:i/>
                <w:iCs/>
                <w:color w:val="000000"/>
                <w:sz w:val="24"/>
                <w:szCs w:val="24"/>
              </w:rPr>
              <w:t xml:space="preserve"> bei reikalavimų“</w:t>
            </w:r>
            <w:r w:rsidR="008E0176" w:rsidRPr="00F274C1">
              <w:rPr>
                <w:color w:val="000000"/>
                <w:sz w:val="24"/>
                <w:szCs w:val="24"/>
              </w:rPr>
              <w:t>.</w:t>
            </w:r>
            <w:r w:rsidR="000A276F" w:rsidRPr="00F274C1">
              <w:rPr>
                <w:color w:val="000000"/>
                <w:sz w:val="24"/>
                <w:szCs w:val="24"/>
              </w:rPr>
              <w:t xml:space="preserve"> Tai yra, </w:t>
            </w:r>
            <w:r w:rsidR="000A276F" w:rsidRPr="00F274C1">
              <w:rPr>
                <w:sz w:val="24"/>
                <w:szCs w:val="24"/>
              </w:rPr>
              <w:t>Konkretaus pirkimo vykdymo sąlygos buvo aktualios jau Pirkimo vykdymo metu.</w:t>
            </w:r>
          </w:p>
          <w:p w14:paraId="35F50DA7" w14:textId="77777777" w:rsidR="003C5553" w:rsidRPr="00F274C1" w:rsidRDefault="003C5553" w:rsidP="003C5553">
            <w:pPr>
              <w:ind w:firstLine="680"/>
              <w:jc w:val="both"/>
              <w:rPr>
                <w:sz w:val="24"/>
                <w:szCs w:val="24"/>
              </w:rPr>
            </w:pPr>
            <w:r w:rsidRPr="00F274C1">
              <w:rPr>
                <w:sz w:val="24"/>
                <w:szCs w:val="24"/>
              </w:rPr>
              <w:t xml:space="preserve">Pirkimo dokumentų C dalies (ir Konkretaus pirkimo vykdymo sąlygų) 4.5 punkte nustatyta, kad: </w:t>
            </w:r>
            <w:r w:rsidRPr="00F274C1">
              <w:rPr>
                <w:i/>
                <w:iCs/>
                <w:sz w:val="24"/>
                <w:szCs w:val="24"/>
              </w:rPr>
              <w:t xml:space="preserve">„Kiekvienas DPS tiekėjas gali pateikti tik vieną pasiūlymą Konkrečiam pirkimui, nepriklausomai nuo to, ar teikiant pasiūlymą jis bus atskiras tiekėjas, ar ūkio subjekto grupės partneris (jungtinės veikos sutarties šalis). Bet kuris fizinis ar juridinis asmuo, </w:t>
            </w:r>
            <w:r w:rsidRPr="00F274C1">
              <w:rPr>
                <w:b/>
                <w:bCs/>
                <w:i/>
                <w:iCs/>
                <w:sz w:val="24"/>
                <w:szCs w:val="24"/>
              </w:rPr>
              <w:t xml:space="preserve">teikdamas </w:t>
            </w:r>
            <w:r w:rsidRPr="00F274C1">
              <w:rPr>
                <w:b/>
                <w:bCs/>
                <w:i/>
                <w:iCs/>
                <w:sz w:val="24"/>
                <w:szCs w:val="24"/>
              </w:rPr>
              <w:lastRenderedPageBreak/>
              <w:t>pasiūlymą kaip atskiras tiekėjas ar ūkio subjektų grupės partneris</w:t>
            </w:r>
            <w:r w:rsidRPr="00F274C1">
              <w:rPr>
                <w:i/>
                <w:iCs/>
                <w:sz w:val="24"/>
                <w:szCs w:val="24"/>
              </w:rPr>
              <w:t xml:space="preserve"> (jungtinės veikos sutarties šalis), </w:t>
            </w:r>
            <w:r w:rsidRPr="00F274C1">
              <w:rPr>
                <w:b/>
                <w:bCs/>
                <w:i/>
                <w:iCs/>
                <w:sz w:val="24"/>
                <w:szCs w:val="24"/>
              </w:rPr>
              <w:t>kitame pasiūlyme negali būti subtiekėju</w:t>
            </w:r>
            <w:r w:rsidRPr="00F274C1">
              <w:rPr>
                <w:i/>
                <w:iCs/>
                <w:sz w:val="24"/>
                <w:szCs w:val="24"/>
              </w:rPr>
              <w:t xml:space="preserve">.“ </w:t>
            </w:r>
            <w:r w:rsidRPr="00F274C1">
              <w:rPr>
                <w:sz w:val="24"/>
                <w:szCs w:val="24"/>
              </w:rPr>
              <w:t xml:space="preserve">(toliau – </w:t>
            </w:r>
            <w:r w:rsidRPr="00F274C1">
              <w:rPr>
                <w:color w:val="000000"/>
                <w:sz w:val="24"/>
                <w:szCs w:val="24"/>
              </w:rPr>
              <w:t>Kito subjekto pasitelkimo sąlyga)</w:t>
            </w:r>
            <w:r w:rsidRPr="00F274C1">
              <w:rPr>
                <w:sz w:val="24"/>
                <w:szCs w:val="24"/>
              </w:rPr>
              <w:t>.</w:t>
            </w:r>
          </w:p>
          <w:p w14:paraId="5EDBEBE1" w14:textId="77777777" w:rsidR="003C5553" w:rsidRPr="00F274C1" w:rsidRDefault="003C5553" w:rsidP="003C5553">
            <w:pPr>
              <w:ind w:firstLine="680"/>
              <w:jc w:val="both"/>
              <w:rPr>
                <w:sz w:val="24"/>
                <w:szCs w:val="24"/>
              </w:rPr>
            </w:pPr>
          </w:p>
          <w:p w14:paraId="18DACBEC" w14:textId="77777777" w:rsidR="00A54CA7" w:rsidRPr="00F274C1" w:rsidRDefault="00A54CA7" w:rsidP="00A54CA7">
            <w:pPr>
              <w:ind w:firstLine="680"/>
              <w:jc w:val="both"/>
              <w:rPr>
                <w:sz w:val="24"/>
                <w:szCs w:val="24"/>
              </w:rPr>
            </w:pPr>
            <w:r w:rsidRPr="00F274C1">
              <w:rPr>
                <w:sz w:val="24"/>
                <w:szCs w:val="24"/>
              </w:rPr>
              <w:t>CPVA kreipėsi</w:t>
            </w:r>
            <w:r w:rsidRPr="00F274C1">
              <w:rPr>
                <w:sz w:val="24"/>
                <w:szCs w:val="24"/>
                <w:vertAlign w:val="superscript"/>
              </w:rPr>
              <w:footnoteReference w:id="4"/>
            </w:r>
            <w:r w:rsidRPr="00F274C1">
              <w:rPr>
                <w:sz w:val="24"/>
                <w:szCs w:val="24"/>
              </w:rPr>
              <w:t xml:space="preserve"> į Tarnybą, prašydama atlikti dalinį vertinimą, pateikiant atsakymus į klausimus: </w:t>
            </w:r>
          </w:p>
          <w:p w14:paraId="1CCDE2F7" w14:textId="2B8E25FD" w:rsidR="00A54CA7" w:rsidRPr="00F274C1" w:rsidRDefault="00A54CA7" w:rsidP="00A54CA7">
            <w:pPr>
              <w:ind w:firstLine="680"/>
              <w:jc w:val="both"/>
              <w:rPr>
                <w:i/>
                <w:iCs/>
                <w:sz w:val="24"/>
                <w:szCs w:val="24"/>
              </w:rPr>
            </w:pPr>
            <w:r w:rsidRPr="00F274C1">
              <w:rPr>
                <w:i/>
                <w:iCs/>
                <w:sz w:val="24"/>
                <w:szCs w:val="24"/>
              </w:rPr>
              <w:t xml:space="preserve">„- ar, Perkančiajai organizacijai Pirkimo sąlygose įtvirtinta Kito subjekto pasitelkimo sąlyga atitiko Įstatymo reguliavimą bei neribojo tiekėjų konkurencijos Pirkime bei Konkrečiame pirkime?“ </w:t>
            </w:r>
            <w:r w:rsidRPr="00F274C1">
              <w:rPr>
                <w:sz w:val="24"/>
                <w:szCs w:val="24"/>
              </w:rPr>
              <w:t xml:space="preserve">(toliau </w:t>
            </w:r>
            <w:r w:rsidR="001525C7" w:rsidRPr="00F274C1">
              <w:rPr>
                <w:sz w:val="24"/>
                <w:szCs w:val="24"/>
              </w:rPr>
              <w:t xml:space="preserve">– </w:t>
            </w:r>
            <w:r w:rsidRPr="00F274C1">
              <w:rPr>
                <w:sz w:val="24"/>
                <w:szCs w:val="24"/>
              </w:rPr>
              <w:t>Klausimas Nr. 1);</w:t>
            </w:r>
            <w:r w:rsidRPr="00F274C1">
              <w:rPr>
                <w:i/>
                <w:iCs/>
                <w:sz w:val="24"/>
                <w:szCs w:val="24"/>
              </w:rPr>
              <w:t xml:space="preserve"> </w:t>
            </w:r>
          </w:p>
          <w:p w14:paraId="2188D0ED" w14:textId="664A8112" w:rsidR="00A54CA7" w:rsidRPr="00F274C1" w:rsidRDefault="00A54CA7" w:rsidP="00A54CA7">
            <w:pPr>
              <w:ind w:firstLine="680"/>
              <w:jc w:val="both"/>
              <w:rPr>
                <w:i/>
                <w:iCs/>
                <w:sz w:val="24"/>
                <w:szCs w:val="24"/>
              </w:rPr>
            </w:pPr>
            <w:r w:rsidRPr="00F274C1">
              <w:rPr>
                <w:i/>
                <w:iCs/>
                <w:sz w:val="24"/>
                <w:szCs w:val="24"/>
              </w:rPr>
              <w:t xml:space="preserve">„- </w:t>
            </w:r>
            <w:bookmarkStart w:id="1" w:name="_Hlk146064733"/>
            <w:r w:rsidRPr="00F274C1">
              <w:rPr>
                <w:i/>
                <w:iCs/>
                <w:sz w:val="24"/>
                <w:szCs w:val="24"/>
              </w:rPr>
              <w:t>ar, nustačius ribojantįjį Pirkimo sąlygų poveikį Pirkime, galima teigti, kad tiekėjų kvalifikacijos reikalavimai, nesant kitų reikalavimų, išskyrus paminėtąjį dėl įvykdytų sutarčių vertės</w:t>
            </w:r>
            <w:r w:rsidRPr="00F274C1">
              <w:rPr>
                <w:sz w:val="24"/>
                <w:szCs w:val="24"/>
                <w:vertAlign w:val="superscript"/>
              </w:rPr>
              <w:footnoteReference w:id="5"/>
            </w:r>
            <w:r w:rsidRPr="00F274C1">
              <w:rPr>
                <w:i/>
                <w:iCs/>
                <w:sz w:val="24"/>
                <w:szCs w:val="24"/>
              </w:rPr>
              <w:t>, leidžia tiekėjams, siekiantiems pasitelkti kitą dalyvį Sutarties vykdymui, laikyti ribojančią Kito subjekto pasitelkimo sąlygą nesukeliančia pasekmių tiekėjų konkurencijai, pasitelkiant kitus Pirkimo dalyvius Sutarčiai vykdyti, Sutarties vykdymo etape?</w:t>
            </w:r>
            <w:bookmarkEnd w:id="1"/>
            <w:r w:rsidRPr="00F274C1">
              <w:rPr>
                <w:i/>
                <w:iCs/>
                <w:sz w:val="24"/>
                <w:szCs w:val="24"/>
              </w:rPr>
              <w:t xml:space="preserve">“ </w:t>
            </w:r>
            <w:r w:rsidRPr="00F274C1">
              <w:rPr>
                <w:sz w:val="24"/>
                <w:szCs w:val="24"/>
              </w:rPr>
              <w:t>(toliau</w:t>
            </w:r>
            <w:r w:rsidR="001525C7" w:rsidRPr="00F274C1">
              <w:rPr>
                <w:sz w:val="24"/>
                <w:szCs w:val="24"/>
              </w:rPr>
              <w:t xml:space="preserve"> – </w:t>
            </w:r>
            <w:r w:rsidRPr="00F274C1">
              <w:rPr>
                <w:sz w:val="24"/>
                <w:szCs w:val="24"/>
              </w:rPr>
              <w:t>Klausimas Nr. 2)</w:t>
            </w:r>
            <w:r w:rsidRPr="00F274C1">
              <w:rPr>
                <w:i/>
                <w:iCs/>
                <w:sz w:val="24"/>
                <w:szCs w:val="24"/>
              </w:rPr>
              <w:t>.</w:t>
            </w:r>
          </w:p>
          <w:p w14:paraId="5EEFEA2A" w14:textId="77777777" w:rsidR="00A54CA7" w:rsidRPr="00F274C1" w:rsidRDefault="00A54CA7" w:rsidP="00A54CA7">
            <w:pPr>
              <w:ind w:firstLine="680"/>
              <w:jc w:val="both"/>
              <w:rPr>
                <w:sz w:val="24"/>
                <w:szCs w:val="24"/>
              </w:rPr>
            </w:pPr>
          </w:p>
          <w:p w14:paraId="20CD289E" w14:textId="34F725D3" w:rsidR="00A54CA7" w:rsidRPr="00F274C1" w:rsidRDefault="00A54CA7" w:rsidP="00A54CA7">
            <w:pPr>
              <w:ind w:firstLine="680"/>
              <w:jc w:val="both"/>
              <w:rPr>
                <w:sz w:val="24"/>
                <w:szCs w:val="24"/>
              </w:rPr>
            </w:pPr>
            <w:r w:rsidRPr="00F274C1">
              <w:rPr>
                <w:sz w:val="24"/>
                <w:szCs w:val="24"/>
              </w:rPr>
              <w:t>Dėl atsakymo į Klausimą Nr. 1</w:t>
            </w:r>
          </w:p>
          <w:p w14:paraId="6F60F29A" w14:textId="77777777" w:rsidR="00A54CA7" w:rsidRPr="00F274C1" w:rsidRDefault="00A54CA7" w:rsidP="00A54CA7">
            <w:pPr>
              <w:ind w:firstLine="680"/>
              <w:jc w:val="both"/>
              <w:rPr>
                <w:sz w:val="24"/>
                <w:szCs w:val="24"/>
              </w:rPr>
            </w:pPr>
          </w:p>
          <w:p w14:paraId="4E185DD0" w14:textId="2819E78F" w:rsidR="00A54CA7" w:rsidRPr="00F274C1" w:rsidRDefault="00A54CA7" w:rsidP="00836BFF">
            <w:pPr>
              <w:ind w:firstLine="680"/>
              <w:jc w:val="both"/>
              <w:rPr>
                <w:sz w:val="24"/>
                <w:szCs w:val="24"/>
              </w:rPr>
            </w:pPr>
            <w:r w:rsidRPr="00F274C1">
              <w:rPr>
                <w:sz w:val="24"/>
                <w:szCs w:val="24"/>
              </w:rPr>
              <w:t>Remiantis Lietuvos Aukščiausiojo Teismo praktika</w:t>
            </w:r>
            <w:r w:rsidRPr="00F274C1">
              <w:rPr>
                <w:sz w:val="24"/>
                <w:szCs w:val="24"/>
                <w:vertAlign w:val="superscript"/>
              </w:rPr>
              <w:footnoteReference w:id="6"/>
            </w:r>
            <w:r w:rsidRPr="00F274C1">
              <w:rPr>
                <w:sz w:val="24"/>
                <w:szCs w:val="24"/>
              </w:rPr>
              <w:t xml:space="preserve">: „&lt;...&gt; </w:t>
            </w:r>
            <w:r w:rsidRPr="00F274C1">
              <w:rPr>
                <w:i/>
                <w:iCs/>
                <w:sz w:val="24"/>
                <w:szCs w:val="24"/>
              </w:rPr>
              <w:t>dviejų savarankiškus pasiūlymus pateikusių tiekėjų, kurie pasiūlymuose vienas kitą pasitelkė kaip subrangovus, veiksmai per </w:t>
            </w:r>
            <w:proofErr w:type="spellStart"/>
            <w:r w:rsidRPr="00F274C1">
              <w:rPr>
                <w:i/>
                <w:iCs/>
                <w:sz w:val="24"/>
                <w:szCs w:val="24"/>
              </w:rPr>
              <w:t>se</w:t>
            </w:r>
            <w:proofErr w:type="spellEnd"/>
            <w:r w:rsidRPr="00F274C1">
              <w:rPr>
                <w:i/>
                <w:iCs/>
                <w:sz w:val="24"/>
                <w:szCs w:val="24"/>
              </w:rPr>
              <w:t> nėra neteisėti, todėl, nenustačius kitų aplinkybių, negali būti atskirai sankcionuojami, t. y. pripažinti kaip alternatyvių ar papildomų pasiūlymų pateikimas (ar draudžiamo susitarimo sudarymas) ir dėl to pašalinti iš Konkurso. &lt;...&gt;</w:t>
            </w:r>
            <w:r w:rsidRPr="00F274C1">
              <w:rPr>
                <w:sz w:val="24"/>
                <w:szCs w:val="24"/>
              </w:rPr>
              <w:t xml:space="preserve"> </w:t>
            </w:r>
            <w:r w:rsidR="0086082C" w:rsidRPr="00F274C1">
              <w:rPr>
                <w:i/>
                <w:iCs/>
                <w:sz w:val="24"/>
                <w:szCs w:val="24"/>
              </w:rPr>
              <w:t>Atsižvelgdama į tai, perkančioji organizacija privalėjo aiškintis, ar ir kaip trečiųjų asmenų bendradarbiavimas gali paveikti sąžiningą ūkio subjektų konkurenciją ir viešojo pirkimo procedūrų skaidrumą</w:t>
            </w:r>
            <w:r w:rsidRPr="00F274C1">
              <w:rPr>
                <w:i/>
                <w:iCs/>
                <w:sz w:val="24"/>
                <w:szCs w:val="24"/>
              </w:rPr>
              <w:t>.“.</w:t>
            </w:r>
          </w:p>
          <w:p w14:paraId="44D3F75E" w14:textId="55BB3283" w:rsidR="00830D30" w:rsidRPr="00F274C1" w:rsidRDefault="00830D30" w:rsidP="00836BFF">
            <w:pPr>
              <w:ind w:firstLine="680"/>
              <w:jc w:val="both"/>
              <w:rPr>
                <w:sz w:val="24"/>
                <w:szCs w:val="24"/>
              </w:rPr>
            </w:pPr>
            <w:r w:rsidRPr="00F274C1">
              <w:rPr>
                <w:sz w:val="24"/>
                <w:szCs w:val="24"/>
              </w:rPr>
              <w:t>CPO teiktame paaiškinime</w:t>
            </w:r>
            <w:r w:rsidRPr="00F274C1">
              <w:rPr>
                <w:sz w:val="24"/>
                <w:szCs w:val="24"/>
                <w:vertAlign w:val="superscript"/>
              </w:rPr>
              <w:footnoteReference w:id="7"/>
            </w:r>
            <w:r w:rsidRPr="00F274C1">
              <w:rPr>
                <w:sz w:val="24"/>
                <w:szCs w:val="24"/>
              </w:rPr>
              <w:t xml:space="preserve"> </w:t>
            </w:r>
            <w:r w:rsidR="009A7D97" w:rsidRPr="00F274C1">
              <w:rPr>
                <w:sz w:val="24"/>
                <w:szCs w:val="24"/>
              </w:rPr>
              <w:t xml:space="preserve">dėl nustatytos </w:t>
            </w:r>
            <w:r w:rsidR="009A7D97" w:rsidRPr="00F274C1">
              <w:rPr>
                <w:color w:val="000000"/>
                <w:sz w:val="24"/>
                <w:szCs w:val="24"/>
              </w:rPr>
              <w:t xml:space="preserve">Kito subjekto pasitelkimo </w:t>
            </w:r>
            <w:r w:rsidR="009A7D97" w:rsidRPr="00F274C1">
              <w:rPr>
                <w:sz w:val="24"/>
                <w:szCs w:val="24"/>
              </w:rPr>
              <w:t xml:space="preserve">sąlygos </w:t>
            </w:r>
            <w:r w:rsidRPr="00F274C1">
              <w:rPr>
                <w:sz w:val="24"/>
                <w:szCs w:val="24"/>
              </w:rPr>
              <w:t xml:space="preserve">nurodė, kad </w:t>
            </w:r>
            <w:r w:rsidR="008707AF" w:rsidRPr="00F274C1">
              <w:rPr>
                <w:i/>
                <w:iCs/>
                <w:sz w:val="24"/>
                <w:szCs w:val="24"/>
              </w:rPr>
              <w:t>„</w:t>
            </w:r>
            <w:r w:rsidR="009A7D97" w:rsidRPr="00F274C1">
              <w:rPr>
                <w:i/>
                <w:iCs/>
                <w:sz w:val="24"/>
                <w:szCs w:val="24"/>
              </w:rPr>
              <w:t xml:space="preserve">&lt;...&gt; konkretūs pirkimai CPO LT elektroniniame kataloge vyksta automatiniu būdu, pirkimo laimėtojas nustatomas pagal pirkimo dokumentuose iš anksto patvirtintas taisykles. CPO LT įdiegti automatizuoti sprendimai, kurie leidžia eliminuoti žmogiškąjį faktorių ir visiškai pasitikėti algoritmais. Todėl, </w:t>
            </w:r>
            <w:r w:rsidR="009A7D97" w:rsidRPr="00F274C1">
              <w:rPr>
                <w:b/>
                <w:bCs/>
                <w:i/>
                <w:iCs/>
                <w:sz w:val="24"/>
                <w:szCs w:val="24"/>
              </w:rPr>
              <w:t>esant automatizuotiems pirkimų procesams</w:t>
            </w:r>
            <w:r w:rsidR="009A7D97" w:rsidRPr="00F274C1">
              <w:rPr>
                <w:i/>
                <w:iCs/>
                <w:sz w:val="24"/>
                <w:szCs w:val="24"/>
              </w:rPr>
              <w:t xml:space="preserve">, atskirai </w:t>
            </w:r>
            <w:r w:rsidR="009A7D97" w:rsidRPr="00F274C1">
              <w:rPr>
                <w:b/>
                <w:bCs/>
                <w:i/>
                <w:iCs/>
                <w:sz w:val="24"/>
                <w:szCs w:val="24"/>
              </w:rPr>
              <w:t>aiškintis, ar ir kaip trečiųjų asmenų bendradarbiavimas gali paveikti sąžiningą ūkio subjektų konkurenciją ir viešojo pirkimo procedūrų skaidrumą, šiame kontekste nėra efektyvių galimybių</w:t>
            </w:r>
            <w:r w:rsidR="009A7D97" w:rsidRPr="00F274C1">
              <w:rPr>
                <w:i/>
                <w:iCs/>
                <w:sz w:val="24"/>
                <w:szCs w:val="24"/>
              </w:rPr>
              <w:t xml:space="preserve">. </w:t>
            </w:r>
            <w:r w:rsidR="008707AF" w:rsidRPr="00F274C1">
              <w:rPr>
                <w:i/>
                <w:iCs/>
                <w:sz w:val="24"/>
                <w:szCs w:val="24"/>
              </w:rPr>
              <w:t xml:space="preserve">&lt;...&gt; </w:t>
            </w:r>
            <w:r w:rsidR="007C49A1" w:rsidRPr="00F274C1">
              <w:rPr>
                <w:i/>
                <w:iCs/>
                <w:sz w:val="24"/>
                <w:szCs w:val="24"/>
              </w:rPr>
              <w:t xml:space="preserve">šios sąlygos naudojimas DPS dokumentuose konkretaus pirkimo atveju </w:t>
            </w:r>
            <w:r w:rsidRPr="00F274C1">
              <w:rPr>
                <w:i/>
                <w:iCs/>
                <w:sz w:val="24"/>
                <w:szCs w:val="24"/>
              </w:rPr>
              <w:t xml:space="preserve">nesukėlė neigiamų pasekmių ir neturėjo įtakos tiekėjų konkurencijai. </w:t>
            </w:r>
            <w:r w:rsidRPr="00F274C1">
              <w:rPr>
                <w:b/>
                <w:bCs/>
                <w:i/>
                <w:iCs/>
                <w:sz w:val="24"/>
                <w:szCs w:val="24"/>
              </w:rPr>
              <w:t>Įprastinėse medicininės įrangos įsigijimo sutartyse</w:t>
            </w:r>
            <w:r w:rsidRPr="00F274C1">
              <w:rPr>
                <w:i/>
                <w:iCs/>
                <w:sz w:val="24"/>
                <w:szCs w:val="24"/>
              </w:rPr>
              <w:t xml:space="preserve">, tiek CPO LT elektroniniame kataloge, tiek bendrai, </w:t>
            </w:r>
            <w:proofErr w:type="spellStart"/>
            <w:r w:rsidRPr="00F274C1">
              <w:rPr>
                <w:b/>
                <w:bCs/>
                <w:i/>
                <w:iCs/>
                <w:sz w:val="24"/>
                <w:szCs w:val="24"/>
              </w:rPr>
              <w:t>subtiekimas</w:t>
            </w:r>
            <w:proofErr w:type="spellEnd"/>
            <w:r w:rsidRPr="00F274C1">
              <w:rPr>
                <w:b/>
                <w:bCs/>
                <w:i/>
                <w:iCs/>
                <w:sz w:val="24"/>
                <w:szCs w:val="24"/>
              </w:rPr>
              <w:t xml:space="preserve"> nėra naudojama praktika</w:t>
            </w:r>
            <w:r w:rsidRPr="00F274C1">
              <w:rPr>
                <w:i/>
                <w:iCs/>
                <w:sz w:val="24"/>
                <w:szCs w:val="24"/>
              </w:rPr>
              <w:t xml:space="preserve">, nes pirkimo objektas ir sutarčių sąlygos yra nesudėtingi, standartiškai apibrėžiami ir nekeliantys poreikio sutarties vykdymui pasitelkti kitų tiekėjų pajėgumus. Šio pirkimo sąlygose tiekėjams yra </w:t>
            </w:r>
            <w:r w:rsidRPr="00F274C1">
              <w:rPr>
                <w:b/>
                <w:bCs/>
                <w:i/>
                <w:iCs/>
                <w:sz w:val="24"/>
                <w:szCs w:val="24"/>
              </w:rPr>
              <w:t>keliamas minimalus kvalifikacinis reikalavimas</w:t>
            </w:r>
            <w:r w:rsidRPr="00F274C1">
              <w:rPr>
                <w:i/>
                <w:iCs/>
                <w:sz w:val="24"/>
                <w:szCs w:val="24"/>
              </w:rPr>
              <w:t xml:space="preserve"> „Tiekėjas, per paskutinius 3 metus &lt;...&gt; turi būti pristatęs ir sumontavęs medicinos įrangą, kurios vertė ne mažesnė kaip 5000,00 Eur (be PVM)“ ir nekeliamos jokios papildomos sąlygos ar reikalavimai, kurie apsunkintų sutarčių vykdymą ir </w:t>
            </w:r>
            <w:r w:rsidRPr="00F274C1">
              <w:rPr>
                <w:b/>
                <w:bCs/>
                <w:i/>
                <w:iCs/>
                <w:sz w:val="24"/>
                <w:szCs w:val="24"/>
              </w:rPr>
              <w:t>keltų poreikį telktis kitų tiekėjų pajėgumus</w:t>
            </w:r>
            <w:r w:rsidRPr="00F274C1">
              <w:rPr>
                <w:i/>
                <w:iCs/>
                <w:sz w:val="24"/>
                <w:szCs w:val="24"/>
              </w:rPr>
              <w:t>.“</w:t>
            </w:r>
            <w:r w:rsidRPr="00F274C1">
              <w:rPr>
                <w:sz w:val="24"/>
                <w:szCs w:val="24"/>
              </w:rPr>
              <w:t>.</w:t>
            </w:r>
          </w:p>
          <w:p w14:paraId="2A66945F" w14:textId="5DF9CACF" w:rsidR="00E40539" w:rsidRPr="00F274C1" w:rsidRDefault="003E76DD" w:rsidP="00DC7134">
            <w:pPr>
              <w:ind w:firstLine="680"/>
              <w:jc w:val="both"/>
              <w:rPr>
                <w:sz w:val="24"/>
                <w:szCs w:val="24"/>
              </w:rPr>
            </w:pPr>
            <w:r w:rsidRPr="00F274C1">
              <w:rPr>
                <w:sz w:val="24"/>
                <w:szCs w:val="24"/>
              </w:rPr>
              <w:t xml:space="preserve">Tarnybos vertinimu, </w:t>
            </w:r>
            <w:r w:rsidR="00E40539" w:rsidRPr="00F274C1">
              <w:rPr>
                <w:sz w:val="24"/>
                <w:szCs w:val="24"/>
              </w:rPr>
              <w:t xml:space="preserve">CPO argumentai Kito subjekto pasitelkimo sąlygos </w:t>
            </w:r>
            <w:r w:rsidR="00CA18AF" w:rsidRPr="00F274C1">
              <w:rPr>
                <w:sz w:val="24"/>
                <w:szCs w:val="24"/>
              </w:rPr>
              <w:t xml:space="preserve">nustatymo </w:t>
            </w:r>
            <w:r w:rsidR="00E40539" w:rsidRPr="00F274C1">
              <w:rPr>
                <w:sz w:val="24"/>
                <w:szCs w:val="24"/>
              </w:rPr>
              <w:t>nepagrindžia:</w:t>
            </w:r>
          </w:p>
          <w:p w14:paraId="7A97A9E6" w14:textId="37BB3F8C" w:rsidR="00CA18AF" w:rsidRPr="00F274C1" w:rsidRDefault="00E40539" w:rsidP="00DC7134">
            <w:pPr>
              <w:ind w:firstLine="680"/>
              <w:jc w:val="both"/>
              <w:rPr>
                <w:sz w:val="24"/>
                <w:szCs w:val="24"/>
              </w:rPr>
            </w:pPr>
            <w:r w:rsidRPr="00F274C1">
              <w:rPr>
                <w:sz w:val="24"/>
                <w:szCs w:val="24"/>
              </w:rPr>
              <w:t>1)</w:t>
            </w:r>
            <w:r w:rsidR="00844D39" w:rsidRPr="00F274C1">
              <w:rPr>
                <w:sz w:val="24"/>
                <w:szCs w:val="24"/>
              </w:rPr>
              <w:t xml:space="preserve"> </w:t>
            </w:r>
            <w:r w:rsidR="00CA18AF" w:rsidRPr="00F274C1">
              <w:rPr>
                <w:sz w:val="24"/>
                <w:szCs w:val="24"/>
              </w:rPr>
              <w:t xml:space="preserve">procesų automatizavimu siekiami tikslai nepateisina ribojimų </w:t>
            </w:r>
            <w:r w:rsidR="002A450A" w:rsidRPr="00F274C1">
              <w:rPr>
                <w:sz w:val="24"/>
                <w:szCs w:val="24"/>
              </w:rPr>
              <w:t>ūkio subjektams r</w:t>
            </w:r>
            <w:r w:rsidR="00850DD5" w:rsidRPr="00F274C1">
              <w:rPr>
                <w:sz w:val="24"/>
                <w:szCs w:val="24"/>
              </w:rPr>
              <w:t>e</w:t>
            </w:r>
            <w:r w:rsidR="002A450A" w:rsidRPr="00F274C1">
              <w:rPr>
                <w:sz w:val="24"/>
                <w:szCs w:val="24"/>
              </w:rPr>
              <w:t>nkantis tarpusavio bendradarbiavimo, dalyvaujant viešuosiuose pirkimuose, formas</w:t>
            </w:r>
            <w:r w:rsidR="00CA18AF" w:rsidRPr="00F274C1">
              <w:rPr>
                <w:sz w:val="24"/>
                <w:szCs w:val="24"/>
              </w:rPr>
              <w:t>;</w:t>
            </w:r>
          </w:p>
          <w:p w14:paraId="0CCD336D" w14:textId="7FA3CDD4" w:rsidR="00E40539" w:rsidRPr="00F274C1" w:rsidRDefault="009D7FCD" w:rsidP="00DC7134">
            <w:pPr>
              <w:ind w:firstLine="680"/>
              <w:jc w:val="both"/>
              <w:rPr>
                <w:sz w:val="24"/>
                <w:szCs w:val="24"/>
              </w:rPr>
            </w:pPr>
            <w:r w:rsidRPr="00F274C1">
              <w:rPr>
                <w:sz w:val="24"/>
                <w:szCs w:val="24"/>
              </w:rPr>
              <w:t>2</w:t>
            </w:r>
            <w:r w:rsidR="00CA18AF" w:rsidRPr="00F274C1">
              <w:rPr>
                <w:sz w:val="24"/>
                <w:szCs w:val="24"/>
              </w:rPr>
              <w:t>) n</w:t>
            </w:r>
            <w:r w:rsidR="00844D39" w:rsidRPr="00F274C1">
              <w:rPr>
                <w:sz w:val="24"/>
                <w:szCs w:val="24"/>
              </w:rPr>
              <w:t xml:space="preserve">epaisant to, kad CPO </w:t>
            </w:r>
            <w:r w:rsidR="00CB3656" w:rsidRPr="00F274C1">
              <w:rPr>
                <w:sz w:val="24"/>
                <w:szCs w:val="24"/>
              </w:rPr>
              <w:t>dalyje procedūrų</w:t>
            </w:r>
            <w:r w:rsidR="00844D39" w:rsidRPr="00F274C1">
              <w:rPr>
                <w:sz w:val="24"/>
                <w:szCs w:val="24"/>
              </w:rPr>
              <w:t xml:space="preserve"> taik</w:t>
            </w:r>
            <w:r w:rsidR="00CB3656" w:rsidRPr="00F274C1">
              <w:rPr>
                <w:sz w:val="24"/>
                <w:szCs w:val="24"/>
              </w:rPr>
              <w:t>ė</w:t>
            </w:r>
            <w:r w:rsidR="00844D39" w:rsidRPr="00F274C1">
              <w:rPr>
                <w:sz w:val="24"/>
                <w:szCs w:val="24"/>
              </w:rPr>
              <w:t xml:space="preserve"> </w:t>
            </w:r>
            <w:r w:rsidR="00B27397" w:rsidRPr="00F274C1">
              <w:rPr>
                <w:sz w:val="24"/>
                <w:szCs w:val="24"/>
              </w:rPr>
              <w:t xml:space="preserve">procesų </w:t>
            </w:r>
            <w:r w:rsidR="00844D39" w:rsidRPr="00F274C1">
              <w:rPr>
                <w:sz w:val="24"/>
                <w:szCs w:val="24"/>
              </w:rPr>
              <w:t>automatiz</w:t>
            </w:r>
            <w:r w:rsidR="00B27397" w:rsidRPr="00F274C1">
              <w:rPr>
                <w:sz w:val="24"/>
                <w:szCs w:val="24"/>
              </w:rPr>
              <w:t>avimą</w:t>
            </w:r>
            <w:r w:rsidR="00844D39" w:rsidRPr="00F274C1">
              <w:rPr>
                <w:sz w:val="24"/>
                <w:szCs w:val="24"/>
              </w:rPr>
              <w:t xml:space="preserve">, </w:t>
            </w:r>
            <w:r w:rsidR="00EB5263" w:rsidRPr="00F274C1">
              <w:rPr>
                <w:sz w:val="24"/>
                <w:szCs w:val="24"/>
              </w:rPr>
              <w:t xml:space="preserve">už Pirkimo vykdymą atsakingi CPO darbuotojai </w:t>
            </w:r>
            <w:r w:rsidR="0000094C" w:rsidRPr="00F274C1">
              <w:rPr>
                <w:sz w:val="24"/>
                <w:szCs w:val="24"/>
              </w:rPr>
              <w:t xml:space="preserve">tiek Pirkime, tiek ir Konkrečiame pirkime </w:t>
            </w:r>
            <w:r w:rsidR="00B27397" w:rsidRPr="00F274C1">
              <w:rPr>
                <w:sz w:val="24"/>
                <w:szCs w:val="24"/>
              </w:rPr>
              <w:t xml:space="preserve">turėjo tikrinti </w:t>
            </w:r>
            <w:r w:rsidR="00B27397" w:rsidRPr="00F274C1">
              <w:rPr>
                <w:sz w:val="24"/>
                <w:szCs w:val="24"/>
              </w:rPr>
              <w:lastRenderedPageBreak/>
              <w:t>tiekėjų nurodytą informaciją</w:t>
            </w:r>
            <w:r w:rsidR="002A450A" w:rsidRPr="00F274C1">
              <w:rPr>
                <w:sz w:val="24"/>
                <w:szCs w:val="24"/>
              </w:rPr>
              <w:t xml:space="preserve"> apie subtiekėjų pasitelkimą</w:t>
            </w:r>
            <w:r w:rsidR="00B27397" w:rsidRPr="00F274C1">
              <w:rPr>
                <w:sz w:val="24"/>
                <w:szCs w:val="24"/>
              </w:rPr>
              <w:t xml:space="preserve"> </w:t>
            </w:r>
            <w:r w:rsidR="0000094C" w:rsidRPr="00F274C1">
              <w:rPr>
                <w:sz w:val="24"/>
                <w:szCs w:val="24"/>
              </w:rPr>
              <w:t>(</w:t>
            </w:r>
            <w:r w:rsidR="00EB5263" w:rsidRPr="00F274C1">
              <w:rPr>
                <w:sz w:val="24"/>
                <w:szCs w:val="24"/>
              </w:rPr>
              <w:t xml:space="preserve">Pirkimo dokumentų </w:t>
            </w:r>
            <w:r w:rsidR="00B27397" w:rsidRPr="00F274C1">
              <w:rPr>
                <w:sz w:val="24"/>
                <w:szCs w:val="24"/>
              </w:rPr>
              <w:t>A dalies 15.9.5</w:t>
            </w:r>
            <w:r w:rsidR="0016658E" w:rsidRPr="00F274C1">
              <w:rPr>
                <w:sz w:val="24"/>
                <w:szCs w:val="24"/>
              </w:rPr>
              <w:t xml:space="preserve"> </w:t>
            </w:r>
            <w:r w:rsidR="00B27397" w:rsidRPr="00F274C1">
              <w:rPr>
                <w:sz w:val="24"/>
                <w:szCs w:val="24"/>
              </w:rPr>
              <w:t>punkta</w:t>
            </w:r>
            <w:r w:rsidR="0016658E" w:rsidRPr="00F274C1">
              <w:rPr>
                <w:sz w:val="24"/>
                <w:szCs w:val="24"/>
              </w:rPr>
              <w:t>s</w:t>
            </w:r>
            <w:r w:rsidR="0016658E" w:rsidRPr="00F274C1">
              <w:rPr>
                <w:sz w:val="24"/>
                <w:szCs w:val="24"/>
                <w:vertAlign w:val="superscript"/>
              </w:rPr>
              <w:footnoteReference w:id="8"/>
            </w:r>
            <w:r w:rsidR="00B27397" w:rsidRPr="00F274C1">
              <w:rPr>
                <w:sz w:val="24"/>
                <w:szCs w:val="24"/>
              </w:rPr>
              <w:t xml:space="preserve">, </w:t>
            </w:r>
            <w:r w:rsidR="00EB5263" w:rsidRPr="00F274C1">
              <w:rPr>
                <w:sz w:val="24"/>
                <w:szCs w:val="24"/>
              </w:rPr>
              <w:t xml:space="preserve">C dalies </w:t>
            </w:r>
            <w:r w:rsidR="002A450A" w:rsidRPr="00F274C1">
              <w:rPr>
                <w:sz w:val="24"/>
                <w:szCs w:val="24"/>
              </w:rPr>
              <w:t>5.6.4</w:t>
            </w:r>
            <w:r w:rsidR="00EB5263" w:rsidRPr="00F274C1">
              <w:rPr>
                <w:sz w:val="24"/>
                <w:szCs w:val="24"/>
              </w:rPr>
              <w:t xml:space="preserve"> punkta</w:t>
            </w:r>
            <w:r w:rsidR="0016658E" w:rsidRPr="00F274C1">
              <w:rPr>
                <w:sz w:val="24"/>
                <w:szCs w:val="24"/>
              </w:rPr>
              <w:t>s</w:t>
            </w:r>
            <w:r w:rsidR="0016658E" w:rsidRPr="00F274C1">
              <w:rPr>
                <w:sz w:val="24"/>
                <w:szCs w:val="24"/>
                <w:vertAlign w:val="superscript"/>
              </w:rPr>
              <w:footnoteReference w:id="9"/>
            </w:r>
            <w:r w:rsidR="0000094C" w:rsidRPr="00F274C1">
              <w:rPr>
                <w:sz w:val="24"/>
                <w:szCs w:val="24"/>
              </w:rPr>
              <w:t>)</w:t>
            </w:r>
            <w:r w:rsidR="00B27397" w:rsidRPr="00F274C1">
              <w:rPr>
                <w:sz w:val="24"/>
                <w:szCs w:val="24"/>
              </w:rPr>
              <w:t>,</w:t>
            </w:r>
            <w:r w:rsidR="0000094C" w:rsidRPr="00F274C1">
              <w:rPr>
                <w:sz w:val="24"/>
                <w:szCs w:val="24"/>
              </w:rPr>
              <w:t xml:space="preserve"> </w:t>
            </w:r>
            <w:r w:rsidR="00CA18AF" w:rsidRPr="00F274C1">
              <w:rPr>
                <w:sz w:val="24"/>
                <w:szCs w:val="24"/>
              </w:rPr>
              <w:t>t. y.,</w:t>
            </w:r>
            <w:r w:rsidR="00CB3656" w:rsidRPr="00F274C1">
              <w:rPr>
                <w:sz w:val="24"/>
                <w:szCs w:val="24"/>
              </w:rPr>
              <w:t xml:space="preserve"> CPO turėjo galimybes aiškintis</w:t>
            </w:r>
            <w:r w:rsidR="00CA18AF" w:rsidRPr="00F274C1">
              <w:rPr>
                <w:sz w:val="24"/>
                <w:szCs w:val="24"/>
              </w:rPr>
              <w:t>,</w:t>
            </w:r>
            <w:r w:rsidR="00CB3656" w:rsidRPr="00F274C1">
              <w:rPr>
                <w:sz w:val="24"/>
                <w:szCs w:val="24"/>
              </w:rPr>
              <w:t xml:space="preserve"> </w:t>
            </w:r>
            <w:r w:rsidR="00CA18AF" w:rsidRPr="00F274C1">
              <w:rPr>
                <w:sz w:val="24"/>
                <w:szCs w:val="24"/>
              </w:rPr>
              <w:t>ar (ir kaip) dalyvių,</w:t>
            </w:r>
            <w:r w:rsidR="00CB3656" w:rsidRPr="00F274C1">
              <w:rPr>
                <w:sz w:val="24"/>
                <w:szCs w:val="24"/>
              </w:rPr>
              <w:t xml:space="preserve"> pasitelkusių vienas kitą subtiekėjais</w:t>
            </w:r>
            <w:r w:rsidR="00CA18AF" w:rsidRPr="00F274C1">
              <w:rPr>
                <w:sz w:val="24"/>
                <w:szCs w:val="24"/>
              </w:rPr>
              <w:t>,</w:t>
            </w:r>
            <w:r w:rsidR="00CB3656" w:rsidRPr="00F274C1">
              <w:rPr>
                <w:sz w:val="24"/>
                <w:szCs w:val="24"/>
              </w:rPr>
              <w:t xml:space="preserve"> bendradarbiavim</w:t>
            </w:r>
            <w:r w:rsidR="00CA18AF" w:rsidRPr="00F274C1">
              <w:rPr>
                <w:sz w:val="24"/>
                <w:szCs w:val="24"/>
              </w:rPr>
              <w:t>as gali paveikti sąžiningą ūkio subjektų konkurenciją dalyvaujant Pirkime ir Konkrečiame pirkime</w:t>
            </w:r>
            <w:r w:rsidR="00061C3D" w:rsidRPr="00F274C1">
              <w:rPr>
                <w:sz w:val="24"/>
                <w:szCs w:val="24"/>
              </w:rPr>
              <w:t xml:space="preserve">. </w:t>
            </w:r>
            <w:r w:rsidR="0033546D" w:rsidRPr="00F274C1">
              <w:rPr>
                <w:sz w:val="24"/>
                <w:szCs w:val="24"/>
              </w:rPr>
              <w:t>Net j</w:t>
            </w:r>
            <w:r w:rsidR="00061C3D" w:rsidRPr="00F274C1">
              <w:rPr>
                <w:sz w:val="24"/>
                <w:szCs w:val="24"/>
              </w:rPr>
              <w:t>ei (hipotetiškai) Pirkimas ir Konkretus pirkimas būtų buvę vykdom</w:t>
            </w:r>
            <w:r w:rsidR="00F946BF" w:rsidRPr="00F274C1">
              <w:rPr>
                <w:sz w:val="24"/>
                <w:szCs w:val="24"/>
              </w:rPr>
              <w:t>i</w:t>
            </w:r>
            <w:r w:rsidR="00061C3D" w:rsidRPr="00F274C1">
              <w:rPr>
                <w:sz w:val="24"/>
                <w:szCs w:val="24"/>
              </w:rPr>
              <w:t xml:space="preserve"> vien automatiniu būdu</w:t>
            </w:r>
            <w:r w:rsidR="00F946BF" w:rsidRPr="00F274C1">
              <w:rPr>
                <w:sz w:val="24"/>
                <w:szCs w:val="24"/>
              </w:rPr>
              <w:t xml:space="preserve">, Kito subjekto pasitelkimo sąlyga </w:t>
            </w:r>
            <w:r w:rsidR="0033546D" w:rsidRPr="00F274C1">
              <w:rPr>
                <w:sz w:val="24"/>
                <w:szCs w:val="24"/>
              </w:rPr>
              <w:t xml:space="preserve">vis tiek </w:t>
            </w:r>
            <w:r w:rsidR="00F946BF" w:rsidRPr="00F274C1">
              <w:rPr>
                <w:sz w:val="24"/>
                <w:szCs w:val="24"/>
              </w:rPr>
              <w:t>būtų beprasmė, nes CPO naudojama informacinė sistema neturi galimybių analizuoti tiekėjų</w:t>
            </w:r>
            <w:r w:rsidR="00850DD5" w:rsidRPr="00F274C1">
              <w:rPr>
                <w:sz w:val="24"/>
                <w:szCs w:val="24"/>
              </w:rPr>
              <w:t xml:space="preserve"> pateiktuose dokumentuose esančios </w:t>
            </w:r>
            <w:r w:rsidR="00F946BF" w:rsidRPr="00F274C1">
              <w:rPr>
                <w:sz w:val="24"/>
                <w:szCs w:val="24"/>
              </w:rPr>
              <w:t>informacijos apie subtiekėjų pasitelkimą</w:t>
            </w:r>
            <w:r w:rsidRPr="00F274C1">
              <w:rPr>
                <w:sz w:val="24"/>
                <w:szCs w:val="24"/>
              </w:rPr>
              <w:t>;</w:t>
            </w:r>
          </w:p>
          <w:p w14:paraId="5B49ABC3" w14:textId="444A260B" w:rsidR="002A450A" w:rsidRPr="00F274C1" w:rsidRDefault="002A450A" w:rsidP="00DC7134">
            <w:pPr>
              <w:ind w:firstLine="680"/>
              <w:jc w:val="both"/>
              <w:rPr>
                <w:sz w:val="24"/>
                <w:szCs w:val="24"/>
              </w:rPr>
            </w:pPr>
            <w:r w:rsidRPr="00F274C1">
              <w:rPr>
                <w:sz w:val="24"/>
                <w:szCs w:val="24"/>
              </w:rPr>
              <w:t>3)</w:t>
            </w:r>
            <w:r w:rsidR="00BF3BAA" w:rsidRPr="00F274C1">
              <w:rPr>
                <w:sz w:val="24"/>
                <w:szCs w:val="24"/>
              </w:rPr>
              <w:t xml:space="preserve"> Kito subjekto pasitelkimo sąlyga neužtikrina, kad tiekėja</w:t>
            </w:r>
            <w:r w:rsidR="00566CD1" w:rsidRPr="00F274C1">
              <w:rPr>
                <w:sz w:val="24"/>
                <w:szCs w:val="24"/>
              </w:rPr>
              <w:t>s</w:t>
            </w:r>
            <w:r w:rsidR="00BF3BAA" w:rsidRPr="00F274C1">
              <w:rPr>
                <w:sz w:val="24"/>
                <w:szCs w:val="24"/>
              </w:rPr>
              <w:t>, pasiūlym</w:t>
            </w:r>
            <w:r w:rsidR="00566CD1" w:rsidRPr="00F274C1">
              <w:rPr>
                <w:sz w:val="24"/>
                <w:szCs w:val="24"/>
              </w:rPr>
              <w:t>ą teikęs kaip atskiras tiekėjas (ar kaip ūkio subjektų grupės partneris)</w:t>
            </w:r>
            <w:r w:rsidR="00BF3BAA" w:rsidRPr="00F274C1">
              <w:rPr>
                <w:sz w:val="24"/>
                <w:szCs w:val="24"/>
              </w:rPr>
              <w:t xml:space="preserve">, </w:t>
            </w:r>
            <w:r w:rsidR="00DE4EE2" w:rsidRPr="00F274C1">
              <w:rPr>
                <w:sz w:val="24"/>
                <w:szCs w:val="24"/>
              </w:rPr>
              <w:t>sutarties vykdymo metu subtiekėju nepasitelktų</w:t>
            </w:r>
            <w:r w:rsidR="00BF3BAA" w:rsidRPr="00F274C1">
              <w:rPr>
                <w:sz w:val="24"/>
                <w:szCs w:val="24"/>
              </w:rPr>
              <w:t xml:space="preserve"> kito </w:t>
            </w:r>
            <w:r w:rsidR="00DE4EE2" w:rsidRPr="00F274C1">
              <w:rPr>
                <w:sz w:val="24"/>
                <w:szCs w:val="24"/>
              </w:rPr>
              <w:t xml:space="preserve">tiekėjo, kuris pasiūlymą taip pat teikė kaip atskiras tiekėjas (ar kaip ūkio subjektų grupės partneris) </w:t>
            </w:r>
            <w:r w:rsidR="006D27BC" w:rsidRPr="00F274C1">
              <w:rPr>
                <w:sz w:val="24"/>
                <w:szCs w:val="24"/>
              </w:rPr>
              <w:t>(</w:t>
            </w:r>
            <w:r w:rsidR="00DE4EE2" w:rsidRPr="00F274C1">
              <w:rPr>
                <w:sz w:val="24"/>
                <w:szCs w:val="24"/>
              </w:rPr>
              <w:t xml:space="preserve">žr. </w:t>
            </w:r>
            <w:r w:rsidR="006D27BC" w:rsidRPr="00F274C1">
              <w:rPr>
                <w:sz w:val="24"/>
                <w:szCs w:val="24"/>
              </w:rPr>
              <w:t>Pirkimo dokumentų C dalies 3 priedo 9.5 punkt</w:t>
            </w:r>
            <w:r w:rsidR="00DE4EE2" w:rsidRPr="00F274C1">
              <w:rPr>
                <w:sz w:val="24"/>
                <w:szCs w:val="24"/>
              </w:rPr>
              <w:t>ą</w:t>
            </w:r>
            <w:r w:rsidR="00566CD1" w:rsidRPr="00F274C1">
              <w:rPr>
                <w:sz w:val="24"/>
                <w:szCs w:val="24"/>
                <w:vertAlign w:val="superscript"/>
              </w:rPr>
              <w:footnoteReference w:id="10"/>
            </w:r>
            <w:r w:rsidR="006D27BC" w:rsidRPr="00F274C1">
              <w:rPr>
                <w:sz w:val="24"/>
                <w:szCs w:val="24"/>
              </w:rPr>
              <w:t>)</w:t>
            </w:r>
            <w:r w:rsidR="00BF3BAA" w:rsidRPr="00F274C1">
              <w:rPr>
                <w:sz w:val="24"/>
                <w:szCs w:val="24"/>
              </w:rPr>
              <w:t>;</w:t>
            </w:r>
            <w:r w:rsidRPr="00F274C1">
              <w:rPr>
                <w:sz w:val="24"/>
                <w:szCs w:val="24"/>
              </w:rPr>
              <w:t xml:space="preserve"> </w:t>
            </w:r>
          </w:p>
          <w:p w14:paraId="00D5FCFF" w14:textId="0C8B2EFD" w:rsidR="006D27BC" w:rsidRPr="00F274C1" w:rsidRDefault="006D27BC" w:rsidP="00DC7134">
            <w:pPr>
              <w:ind w:firstLine="680"/>
              <w:jc w:val="both"/>
              <w:rPr>
                <w:sz w:val="24"/>
                <w:szCs w:val="24"/>
              </w:rPr>
            </w:pPr>
            <w:r w:rsidRPr="00F274C1">
              <w:rPr>
                <w:sz w:val="24"/>
                <w:szCs w:val="24"/>
              </w:rPr>
              <w:t xml:space="preserve">4) </w:t>
            </w:r>
            <w:r w:rsidR="00310E58" w:rsidRPr="00F274C1">
              <w:rPr>
                <w:sz w:val="24"/>
                <w:szCs w:val="24"/>
              </w:rPr>
              <w:t xml:space="preserve">CPO teiginiai, kad </w:t>
            </w:r>
            <w:r w:rsidR="00310E58" w:rsidRPr="00F274C1">
              <w:rPr>
                <w:i/>
                <w:iCs/>
                <w:sz w:val="24"/>
                <w:szCs w:val="24"/>
              </w:rPr>
              <w:t xml:space="preserve">„įprastinėse medicininės įrangos įsigijimo sutartyse &lt;...&gt; </w:t>
            </w:r>
            <w:r w:rsidR="004E13B4" w:rsidRPr="00F274C1">
              <w:rPr>
                <w:i/>
                <w:iCs/>
                <w:sz w:val="24"/>
                <w:szCs w:val="24"/>
              </w:rPr>
              <w:t xml:space="preserve">bendrai </w:t>
            </w:r>
            <w:proofErr w:type="spellStart"/>
            <w:r w:rsidR="00310E58" w:rsidRPr="00F274C1">
              <w:rPr>
                <w:i/>
                <w:iCs/>
                <w:sz w:val="24"/>
                <w:szCs w:val="24"/>
              </w:rPr>
              <w:t>subtiekimas</w:t>
            </w:r>
            <w:proofErr w:type="spellEnd"/>
            <w:r w:rsidR="00310E58" w:rsidRPr="00F274C1">
              <w:rPr>
                <w:i/>
                <w:iCs/>
                <w:sz w:val="24"/>
                <w:szCs w:val="24"/>
              </w:rPr>
              <w:t xml:space="preserve"> nėra naudojama praktika“</w:t>
            </w:r>
            <w:r w:rsidR="00310E58" w:rsidRPr="00F274C1">
              <w:rPr>
                <w:sz w:val="24"/>
                <w:szCs w:val="24"/>
              </w:rPr>
              <w:t xml:space="preserve"> neleidžia daryti išvados</w:t>
            </w:r>
            <w:r w:rsidR="004E13B4" w:rsidRPr="00F274C1">
              <w:rPr>
                <w:sz w:val="24"/>
                <w:szCs w:val="24"/>
              </w:rPr>
              <w:t xml:space="preserve"> apie visus buvusius ir esamus (būsimus) potencialius tiekėjus. Dalis </w:t>
            </w:r>
            <w:r w:rsidR="0013437F" w:rsidRPr="00F274C1">
              <w:rPr>
                <w:sz w:val="24"/>
                <w:szCs w:val="24"/>
              </w:rPr>
              <w:t>tiekėjų</w:t>
            </w:r>
            <w:r w:rsidR="004E13B4" w:rsidRPr="00F274C1">
              <w:rPr>
                <w:sz w:val="24"/>
                <w:szCs w:val="24"/>
              </w:rPr>
              <w:t>, vykdydami tokias sutartis visgi gali norėti pasitelkti subtiekėjus, tad teiginiai apie įprastinę praktiką</w:t>
            </w:r>
            <w:r w:rsidR="0013437F" w:rsidRPr="00F274C1">
              <w:rPr>
                <w:sz w:val="24"/>
                <w:szCs w:val="24"/>
              </w:rPr>
              <w:t xml:space="preserve"> tokio ribojimo nepateisina;</w:t>
            </w:r>
          </w:p>
          <w:p w14:paraId="592C26A4" w14:textId="61604ABB" w:rsidR="0013437F" w:rsidRPr="00F274C1" w:rsidRDefault="0013437F" w:rsidP="001209A5">
            <w:pPr>
              <w:ind w:firstLine="680"/>
              <w:jc w:val="both"/>
              <w:rPr>
                <w:sz w:val="24"/>
                <w:szCs w:val="24"/>
              </w:rPr>
            </w:pPr>
            <w:r w:rsidRPr="00F274C1">
              <w:rPr>
                <w:sz w:val="24"/>
                <w:szCs w:val="24"/>
              </w:rPr>
              <w:t xml:space="preserve">5) CPO </w:t>
            </w:r>
            <w:r w:rsidR="001209A5" w:rsidRPr="00F274C1">
              <w:rPr>
                <w:sz w:val="24"/>
                <w:szCs w:val="24"/>
              </w:rPr>
              <w:t xml:space="preserve">nurodomas argumentas </w:t>
            </w:r>
            <w:r w:rsidRPr="00F274C1">
              <w:rPr>
                <w:sz w:val="24"/>
                <w:szCs w:val="24"/>
              </w:rPr>
              <w:t xml:space="preserve">apie </w:t>
            </w:r>
            <w:r w:rsidR="004F3F1F" w:rsidRPr="00F274C1">
              <w:rPr>
                <w:sz w:val="24"/>
                <w:szCs w:val="24"/>
              </w:rPr>
              <w:t xml:space="preserve">tai, kad Pirkime </w:t>
            </w:r>
            <w:r w:rsidRPr="00F274C1">
              <w:rPr>
                <w:sz w:val="24"/>
                <w:szCs w:val="24"/>
              </w:rPr>
              <w:t>nustatyt</w:t>
            </w:r>
            <w:r w:rsidR="004F3F1F" w:rsidRPr="00F274C1">
              <w:rPr>
                <w:sz w:val="24"/>
                <w:szCs w:val="24"/>
              </w:rPr>
              <w:t>as</w:t>
            </w:r>
            <w:r w:rsidRPr="00F274C1">
              <w:rPr>
                <w:sz w:val="24"/>
                <w:szCs w:val="24"/>
              </w:rPr>
              <w:t xml:space="preserve"> minimal</w:t>
            </w:r>
            <w:r w:rsidR="004F3F1F" w:rsidRPr="00F274C1">
              <w:rPr>
                <w:sz w:val="24"/>
                <w:szCs w:val="24"/>
              </w:rPr>
              <w:t>us</w:t>
            </w:r>
            <w:r w:rsidRPr="00F274C1">
              <w:rPr>
                <w:sz w:val="24"/>
                <w:szCs w:val="24"/>
              </w:rPr>
              <w:t xml:space="preserve"> kvalifikaci</w:t>
            </w:r>
            <w:r w:rsidR="00AB0467" w:rsidRPr="00F274C1">
              <w:rPr>
                <w:sz w:val="24"/>
                <w:szCs w:val="24"/>
              </w:rPr>
              <w:t>jos</w:t>
            </w:r>
            <w:r w:rsidRPr="00F274C1">
              <w:rPr>
                <w:sz w:val="24"/>
                <w:szCs w:val="24"/>
              </w:rPr>
              <w:t xml:space="preserve"> reikalavim</w:t>
            </w:r>
            <w:r w:rsidR="004F3F1F" w:rsidRPr="00F274C1">
              <w:rPr>
                <w:sz w:val="24"/>
                <w:szCs w:val="24"/>
              </w:rPr>
              <w:t>as nekėlė poreikio telktis kitų tiekėjų</w:t>
            </w:r>
            <w:r w:rsidRPr="00F274C1">
              <w:rPr>
                <w:sz w:val="24"/>
                <w:szCs w:val="24"/>
              </w:rPr>
              <w:t xml:space="preserve">, </w:t>
            </w:r>
            <w:r w:rsidR="001209A5" w:rsidRPr="00F274C1">
              <w:rPr>
                <w:sz w:val="24"/>
                <w:szCs w:val="24"/>
              </w:rPr>
              <w:t xml:space="preserve">su </w:t>
            </w:r>
            <w:r w:rsidR="001209A5" w:rsidRPr="00F274C1">
              <w:rPr>
                <w:color w:val="000000"/>
                <w:sz w:val="24"/>
                <w:szCs w:val="24"/>
              </w:rPr>
              <w:t xml:space="preserve">Kito subjekto pasitelkimo sąlyga nesusijęs, </w:t>
            </w:r>
            <w:r w:rsidR="001209A5" w:rsidRPr="00F274C1">
              <w:rPr>
                <w:sz w:val="24"/>
                <w:szCs w:val="24"/>
              </w:rPr>
              <w:t>nes</w:t>
            </w:r>
            <w:r w:rsidRPr="00F274C1">
              <w:rPr>
                <w:sz w:val="24"/>
                <w:szCs w:val="24"/>
              </w:rPr>
              <w:t xml:space="preserve"> </w:t>
            </w:r>
            <w:r w:rsidR="004F3F1F" w:rsidRPr="00F274C1">
              <w:rPr>
                <w:sz w:val="24"/>
                <w:szCs w:val="24"/>
              </w:rPr>
              <w:t xml:space="preserve">ūkio subjektų </w:t>
            </w:r>
            <w:r w:rsidR="00E71AF3" w:rsidRPr="00F274C1">
              <w:rPr>
                <w:sz w:val="24"/>
                <w:szCs w:val="24"/>
              </w:rPr>
              <w:t>bendradarbiavim</w:t>
            </w:r>
            <w:r w:rsidR="008D352A" w:rsidRPr="00F274C1">
              <w:rPr>
                <w:sz w:val="24"/>
                <w:szCs w:val="24"/>
              </w:rPr>
              <w:t>o forma, kai tam</w:t>
            </w:r>
            <w:r w:rsidR="004F3F1F" w:rsidRPr="00F274C1">
              <w:rPr>
                <w:sz w:val="24"/>
                <w:szCs w:val="24"/>
              </w:rPr>
              <w:t>, kad įrodyti atitiktį kvalifikacijos reikalavimams</w:t>
            </w:r>
            <w:r w:rsidR="008D352A" w:rsidRPr="00F274C1">
              <w:rPr>
                <w:sz w:val="24"/>
                <w:szCs w:val="24"/>
              </w:rPr>
              <w:t>,</w:t>
            </w:r>
            <w:r w:rsidR="00E71AF3" w:rsidRPr="00F274C1">
              <w:rPr>
                <w:sz w:val="24"/>
                <w:szCs w:val="24"/>
              </w:rPr>
              <w:t xml:space="preserve"> </w:t>
            </w:r>
            <w:r w:rsidR="008D352A" w:rsidRPr="00F274C1">
              <w:rPr>
                <w:sz w:val="24"/>
                <w:szCs w:val="24"/>
              </w:rPr>
              <w:t xml:space="preserve">remiamasi kitų ūkio subjektų pajėgumais </w:t>
            </w:r>
            <w:r w:rsidR="00E71AF3" w:rsidRPr="00F274C1">
              <w:rPr>
                <w:sz w:val="24"/>
                <w:szCs w:val="24"/>
              </w:rPr>
              <w:t>(Įstatymo 49 straipsnis)</w:t>
            </w:r>
            <w:r w:rsidR="004F3F1F" w:rsidRPr="00F274C1">
              <w:rPr>
                <w:sz w:val="24"/>
                <w:szCs w:val="24"/>
              </w:rPr>
              <w:t xml:space="preserve">, </w:t>
            </w:r>
            <w:r w:rsidR="008D352A" w:rsidRPr="00F274C1">
              <w:rPr>
                <w:sz w:val="24"/>
                <w:szCs w:val="24"/>
              </w:rPr>
              <w:t>nėra tapati</w:t>
            </w:r>
            <w:r w:rsidR="00E71AF3" w:rsidRPr="00F274C1">
              <w:rPr>
                <w:sz w:val="24"/>
                <w:szCs w:val="24"/>
              </w:rPr>
              <w:t xml:space="preserve"> </w:t>
            </w:r>
            <w:r w:rsidR="008D352A" w:rsidRPr="00F274C1">
              <w:rPr>
                <w:sz w:val="24"/>
                <w:szCs w:val="24"/>
              </w:rPr>
              <w:t>tiekėjų tarpusavio</w:t>
            </w:r>
            <w:r w:rsidR="00E71AF3" w:rsidRPr="00F274C1">
              <w:rPr>
                <w:sz w:val="24"/>
                <w:szCs w:val="24"/>
              </w:rPr>
              <w:t xml:space="preserve"> santykių kategorij</w:t>
            </w:r>
            <w:r w:rsidR="008D352A" w:rsidRPr="00F274C1">
              <w:rPr>
                <w:sz w:val="24"/>
                <w:szCs w:val="24"/>
              </w:rPr>
              <w:t>ai</w:t>
            </w:r>
            <w:r w:rsidR="00E71AF3" w:rsidRPr="00F274C1">
              <w:rPr>
                <w:sz w:val="24"/>
                <w:szCs w:val="24"/>
              </w:rPr>
              <w:t xml:space="preserve">, kai </w:t>
            </w:r>
            <w:r w:rsidR="008D352A" w:rsidRPr="00F274C1">
              <w:rPr>
                <w:sz w:val="24"/>
                <w:szCs w:val="24"/>
              </w:rPr>
              <w:t xml:space="preserve">sutarties vykdymui </w:t>
            </w:r>
            <w:r w:rsidR="00E71AF3" w:rsidRPr="00F274C1">
              <w:rPr>
                <w:sz w:val="24"/>
                <w:szCs w:val="24"/>
              </w:rPr>
              <w:t>pasitelkiam</w:t>
            </w:r>
            <w:r w:rsidR="008D352A" w:rsidRPr="00F274C1">
              <w:rPr>
                <w:sz w:val="24"/>
                <w:szCs w:val="24"/>
              </w:rPr>
              <w:t>i</w:t>
            </w:r>
            <w:r w:rsidR="004F3F1F" w:rsidRPr="00F274C1">
              <w:rPr>
                <w:sz w:val="24"/>
                <w:szCs w:val="24"/>
              </w:rPr>
              <w:t xml:space="preserve"> subtiek</w:t>
            </w:r>
            <w:r w:rsidR="00E71AF3" w:rsidRPr="00F274C1">
              <w:rPr>
                <w:sz w:val="24"/>
                <w:szCs w:val="24"/>
              </w:rPr>
              <w:t>ėj</w:t>
            </w:r>
            <w:r w:rsidR="001209A5" w:rsidRPr="00F274C1">
              <w:rPr>
                <w:sz w:val="24"/>
                <w:szCs w:val="24"/>
              </w:rPr>
              <w:t>a</w:t>
            </w:r>
            <w:r w:rsidR="008D352A" w:rsidRPr="00F274C1">
              <w:rPr>
                <w:sz w:val="24"/>
                <w:szCs w:val="24"/>
              </w:rPr>
              <w:t>i</w:t>
            </w:r>
            <w:r w:rsidR="00E71AF3" w:rsidRPr="00F274C1">
              <w:rPr>
                <w:sz w:val="24"/>
                <w:szCs w:val="24"/>
              </w:rPr>
              <w:t xml:space="preserve"> (Įstatymo 88 straipsnis)</w:t>
            </w:r>
            <w:r w:rsidR="001209A5" w:rsidRPr="00F274C1">
              <w:rPr>
                <w:sz w:val="24"/>
                <w:szCs w:val="24"/>
              </w:rPr>
              <w:t>.</w:t>
            </w:r>
          </w:p>
          <w:p w14:paraId="23EE717C" w14:textId="39F46512" w:rsidR="0014180A" w:rsidRPr="00F274C1" w:rsidRDefault="00621A9C" w:rsidP="00DC7134">
            <w:pPr>
              <w:ind w:firstLine="680"/>
              <w:jc w:val="both"/>
              <w:rPr>
                <w:sz w:val="24"/>
                <w:szCs w:val="24"/>
              </w:rPr>
            </w:pPr>
            <w:r w:rsidRPr="00F274C1">
              <w:rPr>
                <w:sz w:val="24"/>
                <w:szCs w:val="24"/>
              </w:rPr>
              <w:t>Atsižvelgiant į tai, kas išdėstyta</w:t>
            </w:r>
            <w:r w:rsidR="00AB0467" w:rsidRPr="00F274C1">
              <w:rPr>
                <w:sz w:val="24"/>
                <w:szCs w:val="24"/>
              </w:rPr>
              <w:t xml:space="preserve"> pirmiau</w:t>
            </w:r>
            <w:r w:rsidR="00D7616B" w:rsidRPr="00F274C1">
              <w:rPr>
                <w:sz w:val="24"/>
                <w:szCs w:val="24"/>
              </w:rPr>
              <w:t xml:space="preserve">, Tarnyba konstatuoja, kad </w:t>
            </w:r>
            <w:r w:rsidR="003E76DD" w:rsidRPr="00F274C1">
              <w:rPr>
                <w:color w:val="000000"/>
                <w:sz w:val="24"/>
                <w:szCs w:val="24"/>
              </w:rPr>
              <w:t>Kito subjekto pasitelkimo sąlyga</w:t>
            </w:r>
            <w:r w:rsidR="003E76DD" w:rsidRPr="00F274C1">
              <w:rPr>
                <w:sz w:val="24"/>
                <w:szCs w:val="24"/>
              </w:rPr>
              <w:t xml:space="preserve"> </w:t>
            </w:r>
            <w:r w:rsidR="009C7A90" w:rsidRPr="00F274C1">
              <w:rPr>
                <w:sz w:val="24"/>
                <w:szCs w:val="24"/>
              </w:rPr>
              <w:t>neatiti</w:t>
            </w:r>
            <w:r w:rsidR="00AE37F9" w:rsidRPr="00F274C1">
              <w:rPr>
                <w:sz w:val="24"/>
                <w:szCs w:val="24"/>
              </w:rPr>
              <w:t>ko</w:t>
            </w:r>
            <w:r w:rsidR="009C7A90" w:rsidRPr="00F274C1">
              <w:rPr>
                <w:sz w:val="24"/>
                <w:szCs w:val="24"/>
              </w:rPr>
              <w:t xml:space="preserve"> </w:t>
            </w:r>
            <w:r w:rsidR="009C7A90" w:rsidRPr="00F274C1">
              <w:rPr>
                <w:bCs/>
                <w:iCs/>
                <w:sz w:val="24"/>
                <w:szCs w:val="24"/>
                <w:lang w:eastAsia="lt-LT"/>
              </w:rPr>
              <w:t>Įstatymo 17 straipsnio 3 dalies reikalavimų</w:t>
            </w:r>
            <w:r w:rsidR="00AE37F9" w:rsidRPr="00F274C1">
              <w:rPr>
                <w:bCs/>
                <w:iCs/>
                <w:sz w:val="24"/>
                <w:szCs w:val="24"/>
                <w:lang w:eastAsia="lt-LT"/>
              </w:rPr>
              <w:t>, nes</w:t>
            </w:r>
            <w:r w:rsidR="009C7A90" w:rsidRPr="00F274C1">
              <w:rPr>
                <w:sz w:val="24"/>
                <w:szCs w:val="24"/>
              </w:rPr>
              <w:t xml:space="preserve"> </w:t>
            </w:r>
            <w:r w:rsidR="0014180A" w:rsidRPr="00F274C1">
              <w:rPr>
                <w:sz w:val="24"/>
                <w:szCs w:val="24"/>
              </w:rPr>
              <w:t xml:space="preserve">nepagrįstai </w:t>
            </w:r>
            <w:r w:rsidR="003E76DD" w:rsidRPr="00F274C1">
              <w:rPr>
                <w:sz w:val="24"/>
                <w:szCs w:val="24"/>
              </w:rPr>
              <w:t>apribo</w:t>
            </w:r>
            <w:r w:rsidR="00AE37F9" w:rsidRPr="00F274C1">
              <w:rPr>
                <w:sz w:val="24"/>
                <w:szCs w:val="24"/>
              </w:rPr>
              <w:t>jo</w:t>
            </w:r>
            <w:r w:rsidR="003E76DD" w:rsidRPr="00F274C1">
              <w:rPr>
                <w:sz w:val="24"/>
                <w:szCs w:val="24"/>
              </w:rPr>
              <w:t xml:space="preserve"> tiekėjų galimybės </w:t>
            </w:r>
            <w:r w:rsidR="00AE37F9" w:rsidRPr="00F274C1">
              <w:rPr>
                <w:sz w:val="24"/>
                <w:szCs w:val="24"/>
              </w:rPr>
              <w:t xml:space="preserve">pasirinkti </w:t>
            </w:r>
            <w:r w:rsidR="003E76DD" w:rsidRPr="00F274C1">
              <w:rPr>
                <w:sz w:val="24"/>
                <w:szCs w:val="24"/>
              </w:rPr>
              <w:t>dalyva</w:t>
            </w:r>
            <w:r w:rsidR="00AE37F9" w:rsidRPr="00F274C1">
              <w:rPr>
                <w:sz w:val="24"/>
                <w:szCs w:val="24"/>
              </w:rPr>
              <w:t>vimo</w:t>
            </w:r>
            <w:r w:rsidR="003E76DD" w:rsidRPr="00F274C1">
              <w:rPr>
                <w:sz w:val="24"/>
                <w:szCs w:val="24"/>
              </w:rPr>
              <w:t xml:space="preserve"> Pirkime bei Konkrečiame pirkime</w:t>
            </w:r>
            <w:r w:rsidR="0014180A" w:rsidRPr="00F274C1">
              <w:rPr>
                <w:sz w:val="24"/>
                <w:szCs w:val="24"/>
              </w:rPr>
              <w:t xml:space="preserve"> </w:t>
            </w:r>
            <w:r w:rsidR="00AE37F9" w:rsidRPr="00F274C1">
              <w:rPr>
                <w:sz w:val="24"/>
                <w:szCs w:val="24"/>
              </w:rPr>
              <w:t>formas:</w:t>
            </w:r>
            <w:r w:rsidR="0014180A" w:rsidRPr="00F274C1">
              <w:rPr>
                <w:sz w:val="24"/>
                <w:szCs w:val="24"/>
              </w:rPr>
              <w:t xml:space="preserve"> </w:t>
            </w:r>
            <w:r w:rsidR="00AB0467" w:rsidRPr="00F274C1">
              <w:rPr>
                <w:sz w:val="24"/>
                <w:szCs w:val="24"/>
              </w:rPr>
              <w:t>ūkio subjektas</w:t>
            </w:r>
            <w:r w:rsidR="003E76DD" w:rsidRPr="00F274C1">
              <w:rPr>
                <w:sz w:val="24"/>
                <w:szCs w:val="24"/>
              </w:rPr>
              <w:t xml:space="preserve">, kuris </w:t>
            </w:r>
            <w:r w:rsidR="00AB0467" w:rsidRPr="00F274C1">
              <w:rPr>
                <w:sz w:val="24"/>
                <w:szCs w:val="24"/>
              </w:rPr>
              <w:t>pasirinko</w:t>
            </w:r>
            <w:r w:rsidR="003E76DD" w:rsidRPr="00F274C1">
              <w:rPr>
                <w:sz w:val="24"/>
                <w:szCs w:val="24"/>
              </w:rPr>
              <w:t xml:space="preserve"> dalyvauti </w:t>
            </w:r>
            <w:r w:rsidR="00AB0467" w:rsidRPr="00F274C1">
              <w:rPr>
                <w:sz w:val="24"/>
                <w:szCs w:val="24"/>
              </w:rPr>
              <w:t>tiekėjo statusu</w:t>
            </w:r>
            <w:r w:rsidR="00CD1BE5" w:rsidRPr="00F274C1">
              <w:rPr>
                <w:sz w:val="24"/>
                <w:szCs w:val="24"/>
              </w:rPr>
              <w:t xml:space="preserve"> (savarankiškai ar kaip ūkio subjektų grupės narys)</w:t>
            </w:r>
            <w:r w:rsidR="003E76DD" w:rsidRPr="00F274C1">
              <w:rPr>
                <w:sz w:val="24"/>
                <w:szCs w:val="24"/>
              </w:rPr>
              <w:t xml:space="preserve">, negalėjo </w:t>
            </w:r>
            <w:r w:rsidR="00CD1BE5" w:rsidRPr="00F274C1">
              <w:rPr>
                <w:sz w:val="24"/>
                <w:szCs w:val="24"/>
              </w:rPr>
              <w:t xml:space="preserve">dalyvauti subtiekėjo statusu kito tiekėjo </w:t>
            </w:r>
            <w:r w:rsidR="003E76DD" w:rsidRPr="00F274C1">
              <w:rPr>
                <w:sz w:val="24"/>
                <w:szCs w:val="24"/>
              </w:rPr>
              <w:t>teiki</w:t>
            </w:r>
            <w:r w:rsidR="00CD1BE5" w:rsidRPr="00F274C1">
              <w:rPr>
                <w:sz w:val="24"/>
                <w:szCs w:val="24"/>
              </w:rPr>
              <w:t>amame</w:t>
            </w:r>
            <w:r w:rsidR="003E76DD" w:rsidRPr="00F274C1">
              <w:rPr>
                <w:sz w:val="24"/>
                <w:szCs w:val="24"/>
              </w:rPr>
              <w:t xml:space="preserve"> pasiūlym</w:t>
            </w:r>
            <w:r w:rsidR="00CD1BE5" w:rsidRPr="00F274C1">
              <w:rPr>
                <w:sz w:val="24"/>
                <w:szCs w:val="24"/>
              </w:rPr>
              <w:t>e, o jeigu būtų apsisprendęs dalyvauti subtiekėjo statusu,</w:t>
            </w:r>
            <w:r w:rsidR="003E76DD" w:rsidRPr="00F274C1">
              <w:rPr>
                <w:sz w:val="24"/>
                <w:szCs w:val="24"/>
              </w:rPr>
              <w:t xml:space="preserve"> </w:t>
            </w:r>
            <w:r w:rsidR="00CD1BE5" w:rsidRPr="00F274C1">
              <w:rPr>
                <w:sz w:val="24"/>
                <w:szCs w:val="24"/>
              </w:rPr>
              <w:t xml:space="preserve">prarastų galimybę teikti pasiūlymą </w:t>
            </w:r>
            <w:r w:rsidR="003E76DD" w:rsidRPr="00F274C1">
              <w:rPr>
                <w:sz w:val="24"/>
                <w:szCs w:val="24"/>
              </w:rPr>
              <w:t>savarankiškai arba kaip ūkio subjektų grupės narys.</w:t>
            </w:r>
            <w:r w:rsidR="00AE37F9" w:rsidRPr="00F274C1">
              <w:rPr>
                <w:sz w:val="24"/>
                <w:szCs w:val="24"/>
              </w:rPr>
              <w:t xml:space="preserve"> Tačiau Tarnyba neturi duomenų apie tai, kad egzistuojant minėtai sąlygai buvo sukeltos realios neigiamos pasekmės, t. y., realiai apribota konkurencija</w:t>
            </w:r>
            <w:r w:rsidR="00FA7E9D" w:rsidRPr="00F274C1">
              <w:rPr>
                <w:sz w:val="24"/>
                <w:szCs w:val="24"/>
              </w:rPr>
              <w:t xml:space="preserve"> (plačiau žr. atsakymą į Klausimą Nr. 2)</w:t>
            </w:r>
            <w:r w:rsidR="00AE37F9" w:rsidRPr="00F274C1">
              <w:rPr>
                <w:sz w:val="24"/>
                <w:szCs w:val="24"/>
              </w:rPr>
              <w:t>.</w:t>
            </w:r>
            <w:r w:rsidR="003E76DD" w:rsidRPr="00F274C1">
              <w:rPr>
                <w:sz w:val="24"/>
                <w:szCs w:val="24"/>
              </w:rPr>
              <w:t xml:space="preserve"> </w:t>
            </w:r>
          </w:p>
          <w:p w14:paraId="738EB179" w14:textId="235A4A4B" w:rsidR="004D0E82" w:rsidRPr="00F274C1" w:rsidRDefault="004D0E82" w:rsidP="004D0E82">
            <w:pPr>
              <w:ind w:firstLine="680"/>
              <w:jc w:val="both"/>
              <w:rPr>
                <w:iCs/>
                <w:sz w:val="24"/>
                <w:szCs w:val="24"/>
                <w:lang w:eastAsia="lt-LT"/>
              </w:rPr>
            </w:pPr>
            <w:r w:rsidRPr="00F274C1">
              <w:rPr>
                <w:iCs/>
                <w:sz w:val="24"/>
                <w:szCs w:val="24"/>
                <w:lang w:eastAsia="lt-LT"/>
              </w:rPr>
              <w:t>Pastebėtina, kad Pirkimo dokumentų C dalies 2023 m. birželio 14 d. redakcijoje ši sąlyga buvo panaikinta.</w:t>
            </w:r>
          </w:p>
          <w:p w14:paraId="17109E1E" w14:textId="77777777" w:rsidR="004D0E82" w:rsidRPr="00F274C1" w:rsidRDefault="004D0E82" w:rsidP="00DC7134">
            <w:pPr>
              <w:ind w:firstLine="680"/>
              <w:jc w:val="both"/>
              <w:rPr>
                <w:sz w:val="24"/>
                <w:szCs w:val="24"/>
              </w:rPr>
            </w:pPr>
          </w:p>
          <w:p w14:paraId="2295940D" w14:textId="1FC7A5D7" w:rsidR="00FB6E6C" w:rsidRPr="00F274C1" w:rsidRDefault="00FB6E6C" w:rsidP="00FB6E6C">
            <w:pPr>
              <w:ind w:firstLine="680"/>
              <w:jc w:val="both"/>
              <w:rPr>
                <w:sz w:val="24"/>
                <w:szCs w:val="24"/>
              </w:rPr>
            </w:pPr>
            <w:r w:rsidRPr="00F274C1">
              <w:rPr>
                <w:sz w:val="24"/>
                <w:szCs w:val="24"/>
              </w:rPr>
              <w:t>Dėl atsakymo į Klausimą Nr. 2</w:t>
            </w:r>
          </w:p>
          <w:p w14:paraId="4293819B" w14:textId="77777777" w:rsidR="00D7616B" w:rsidRPr="00F274C1" w:rsidRDefault="00D7616B" w:rsidP="00DC7134">
            <w:pPr>
              <w:ind w:firstLine="680"/>
              <w:jc w:val="both"/>
              <w:rPr>
                <w:sz w:val="24"/>
                <w:szCs w:val="24"/>
              </w:rPr>
            </w:pPr>
          </w:p>
          <w:p w14:paraId="13BF81B7" w14:textId="5F751C37" w:rsidR="001209A5" w:rsidRPr="00F274C1" w:rsidRDefault="008D352A" w:rsidP="007A01D5">
            <w:pPr>
              <w:ind w:firstLine="680"/>
              <w:jc w:val="both"/>
              <w:rPr>
                <w:sz w:val="24"/>
                <w:szCs w:val="24"/>
              </w:rPr>
            </w:pPr>
            <w:r w:rsidRPr="00F274C1">
              <w:rPr>
                <w:sz w:val="24"/>
                <w:szCs w:val="24"/>
              </w:rPr>
              <w:t xml:space="preserve">Tarnybos vertinimu, Klausimas Nr. 2 susideda iš trijų dalių, todėl atsakymas teikiamas atitinkamai: </w:t>
            </w:r>
          </w:p>
          <w:p w14:paraId="69599709" w14:textId="0676A6C2" w:rsidR="007A01D5" w:rsidRPr="00F274C1" w:rsidRDefault="00A771B9" w:rsidP="007A01D5">
            <w:pPr>
              <w:ind w:firstLine="680"/>
              <w:jc w:val="both"/>
              <w:rPr>
                <w:sz w:val="24"/>
                <w:szCs w:val="24"/>
              </w:rPr>
            </w:pPr>
            <w:r w:rsidRPr="00F274C1">
              <w:rPr>
                <w:sz w:val="24"/>
                <w:szCs w:val="24"/>
              </w:rPr>
              <w:t>1.</w:t>
            </w:r>
            <w:r w:rsidR="0089104A" w:rsidRPr="00F274C1">
              <w:rPr>
                <w:sz w:val="24"/>
                <w:szCs w:val="24"/>
              </w:rPr>
              <w:t xml:space="preserve"> </w:t>
            </w:r>
            <w:r w:rsidR="007A01D5" w:rsidRPr="00F274C1">
              <w:rPr>
                <w:sz w:val="24"/>
                <w:szCs w:val="24"/>
              </w:rPr>
              <w:t xml:space="preserve">Tarnyba neturi duomenų, kurie leistų spręsti apie tai, ar </w:t>
            </w:r>
            <w:r w:rsidR="003A2733" w:rsidRPr="00F274C1">
              <w:rPr>
                <w:sz w:val="24"/>
                <w:szCs w:val="24"/>
              </w:rPr>
              <w:t xml:space="preserve">Kito subjekto pasitelkimo </w:t>
            </w:r>
            <w:r w:rsidR="007A01D5" w:rsidRPr="00F274C1">
              <w:rPr>
                <w:sz w:val="24"/>
                <w:szCs w:val="24"/>
              </w:rPr>
              <w:t xml:space="preserve">sąlyga sukėlė </w:t>
            </w:r>
            <w:r w:rsidR="00FA7E9D" w:rsidRPr="00F274C1">
              <w:rPr>
                <w:sz w:val="24"/>
                <w:szCs w:val="24"/>
              </w:rPr>
              <w:t>neigiamas</w:t>
            </w:r>
            <w:r w:rsidR="007A01D5" w:rsidRPr="00F274C1">
              <w:rPr>
                <w:sz w:val="24"/>
                <w:szCs w:val="24"/>
              </w:rPr>
              <w:t xml:space="preserve"> pasekmes tiekėjų </w:t>
            </w:r>
            <w:r w:rsidR="003A2733" w:rsidRPr="00F274C1">
              <w:rPr>
                <w:sz w:val="24"/>
                <w:szCs w:val="24"/>
              </w:rPr>
              <w:t xml:space="preserve">konkurencijai </w:t>
            </w:r>
            <w:r w:rsidR="007A01D5" w:rsidRPr="00F274C1">
              <w:rPr>
                <w:sz w:val="24"/>
                <w:szCs w:val="24"/>
              </w:rPr>
              <w:t>Pirkime ir Konkrečiame pirkime – tam atsakyti reikėtų duomenų apie visų tuo metu veikusių potencialių tiekėjų motyvus sprendžiant dėl dalyvavimo Pirkime ir Konkrečiame pirkime.</w:t>
            </w:r>
          </w:p>
          <w:p w14:paraId="6EB46FC1" w14:textId="1447E82D" w:rsidR="00C21EAA" w:rsidRPr="00F274C1" w:rsidRDefault="00C21EAA" w:rsidP="00C21EAA">
            <w:pPr>
              <w:ind w:firstLine="680"/>
              <w:jc w:val="both"/>
              <w:rPr>
                <w:bCs/>
                <w:sz w:val="24"/>
                <w:szCs w:val="24"/>
              </w:rPr>
            </w:pPr>
            <w:r w:rsidRPr="00F274C1">
              <w:rPr>
                <w:sz w:val="24"/>
                <w:szCs w:val="24"/>
              </w:rPr>
              <w:lastRenderedPageBreak/>
              <w:t>Papildomai pastebėtina, kad:</w:t>
            </w:r>
            <w:r w:rsidRPr="00F274C1">
              <w:rPr>
                <w:bCs/>
                <w:sz w:val="24"/>
                <w:szCs w:val="24"/>
              </w:rPr>
              <w:t xml:space="preserve"> 1) prie Pirkimo prisijungė 46 tiekėjai, iš kurių 22 tiekėjai pateikė paraiškas. Konkrečiame pirkime pateiktas 1 pasiūlymas. Nei vienas iš paraiškas ar pasiūlymą pateikusių tiekėjų nėra nurodęs, jog telkiasi subtiekėjus; 2) CPO negavo nei paklausimų, nei pretenzijų dėl </w:t>
            </w:r>
            <w:r w:rsidRPr="00F274C1">
              <w:rPr>
                <w:color w:val="000000"/>
                <w:sz w:val="24"/>
                <w:szCs w:val="24"/>
              </w:rPr>
              <w:t>Kito subjekto pasitelkimo sąlygos</w:t>
            </w:r>
            <w:r w:rsidRPr="00F274C1">
              <w:rPr>
                <w:bCs/>
                <w:sz w:val="24"/>
                <w:szCs w:val="24"/>
              </w:rPr>
              <w:t xml:space="preserve"> nustatymo.</w:t>
            </w:r>
            <w:r w:rsidRPr="00F274C1">
              <w:rPr>
                <w:sz w:val="24"/>
                <w:szCs w:val="24"/>
                <w:vertAlign w:val="superscript"/>
              </w:rPr>
              <w:footnoteReference w:id="11"/>
            </w:r>
            <w:r w:rsidRPr="00F274C1">
              <w:rPr>
                <w:bCs/>
                <w:sz w:val="24"/>
                <w:szCs w:val="24"/>
              </w:rPr>
              <w:t xml:space="preserve"> </w:t>
            </w:r>
          </w:p>
          <w:p w14:paraId="71F91292" w14:textId="554A1F2B" w:rsidR="003C5553" w:rsidRPr="00F274C1" w:rsidRDefault="001209A5" w:rsidP="00A84D9D">
            <w:pPr>
              <w:ind w:firstLine="680"/>
              <w:jc w:val="both"/>
              <w:rPr>
                <w:sz w:val="24"/>
                <w:szCs w:val="24"/>
              </w:rPr>
            </w:pPr>
            <w:r w:rsidRPr="00F274C1">
              <w:rPr>
                <w:sz w:val="24"/>
                <w:szCs w:val="24"/>
              </w:rPr>
              <w:t>2.</w:t>
            </w:r>
            <w:r w:rsidR="0089104A" w:rsidRPr="00F274C1">
              <w:rPr>
                <w:sz w:val="24"/>
                <w:szCs w:val="24"/>
              </w:rPr>
              <w:t xml:space="preserve"> </w:t>
            </w:r>
            <w:r w:rsidRPr="00F274C1">
              <w:rPr>
                <w:sz w:val="24"/>
                <w:szCs w:val="24"/>
              </w:rPr>
              <w:t>V</w:t>
            </w:r>
            <w:r w:rsidR="00566CD1" w:rsidRPr="00F274C1">
              <w:rPr>
                <w:sz w:val="24"/>
                <w:szCs w:val="24"/>
              </w:rPr>
              <w:t>adovaujantis Pirkimo dokumentų C dalies 3 priedo 9.5 punktu, Sutarties vykdymo metu tiekėjai nauj</w:t>
            </w:r>
            <w:r w:rsidR="00C67131" w:rsidRPr="00F274C1">
              <w:rPr>
                <w:sz w:val="24"/>
                <w:szCs w:val="24"/>
              </w:rPr>
              <w:t>ais</w:t>
            </w:r>
            <w:r w:rsidR="00566CD1" w:rsidRPr="00F274C1">
              <w:rPr>
                <w:sz w:val="24"/>
                <w:szCs w:val="24"/>
              </w:rPr>
              <w:t xml:space="preserve"> subtiekėj</w:t>
            </w:r>
            <w:r w:rsidR="00C67131" w:rsidRPr="00F274C1">
              <w:rPr>
                <w:sz w:val="24"/>
                <w:szCs w:val="24"/>
              </w:rPr>
              <w:t>ai</w:t>
            </w:r>
            <w:r w:rsidR="00566CD1" w:rsidRPr="00F274C1">
              <w:rPr>
                <w:sz w:val="24"/>
                <w:szCs w:val="24"/>
              </w:rPr>
              <w:t>s</w:t>
            </w:r>
            <w:r w:rsidR="00C67131" w:rsidRPr="00F274C1">
              <w:rPr>
                <w:sz w:val="24"/>
                <w:szCs w:val="24"/>
              </w:rPr>
              <w:t xml:space="preserve"> gal</w:t>
            </w:r>
            <w:r w:rsidR="0001755A" w:rsidRPr="00F274C1">
              <w:rPr>
                <w:sz w:val="24"/>
                <w:szCs w:val="24"/>
              </w:rPr>
              <w:t>ėjo</w:t>
            </w:r>
            <w:r w:rsidR="00C67131" w:rsidRPr="00F274C1">
              <w:rPr>
                <w:sz w:val="24"/>
                <w:szCs w:val="24"/>
              </w:rPr>
              <w:t xml:space="preserve"> pasitelkti net ir tuos tiekėjus, kurie teikė pasiūlymus kaip atskiri tiekėjai (ar kaip ūkio subjektų grupės partneriai)</w:t>
            </w:r>
            <w:r w:rsidR="0089104A" w:rsidRPr="00F274C1">
              <w:rPr>
                <w:sz w:val="24"/>
                <w:szCs w:val="24"/>
              </w:rPr>
              <w:t>.</w:t>
            </w:r>
          </w:p>
          <w:p w14:paraId="0EB7DD95" w14:textId="1A47DE0D" w:rsidR="003A2733" w:rsidRPr="00F274C1" w:rsidRDefault="001209A5" w:rsidP="001209A5">
            <w:pPr>
              <w:ind w:firstLine="680"/>
              <w:jc w:val="both"/>
              <w:rPr>
                <w:sz w:val="24"/>
                <w:szCs w:val="24"/>
              </w:rPr>
            </w:pPr>
            <w:r w:rsidRPr="00F274C1">
              <w:rPr>
                <w:sz w:val="24"/>
                <w:szCs w:val="24"/>
              </w:rPr>
              <w:t xml:space="preserve">3. Pirkimo dokumentuose nustatytas kvalifikacijos reikalavimas su </w:t>
            </w:r>
            <w:r w:rsidR="00A746D4" w:rsidRPr="00F274C1">
              <w:rPr>
                <w:sz w:val="24"/>
                <w:szCs w:val="24"/>
              </w:rPr>
              <w:t xml:space="preserve">subtiekėjų pasitelkimu (su </w:t>
            </w:r>
            <w:r w:rsidRPr="00F274C1">
              <w:rPr>
                <w:color w:val="000000"/>
                <w:sz w:val="24"/>
                <w:szCs w:val="24"/>
              </w:rPr>
              <w:t>Kito subjekto pasitelkimo sąlyga</w:t>
            </w:r>
            <w:r w:rsidR="00A746D4" w:rsidRPr="00F274C1">
              <w:rPr>
                <w:color w:val="000000"/>
                <w:sz w:val="24"/>
                <w:szCs w:val="24"/>
              </w:rPr>
              <w:t>)</w:t>
            </w:r>
            <w:r w:rsidRPr="00F274C1">
              <w:rPr>
                <w:color w:val="000000"/>
                <w:sz w:val="24"/>
                <w:szCs w:val="24"/>
              </w:rPr>
              <w:t xml:space="preserve"> nesusijęs</w:t>
            </w:r>
            <w:r w:rsidRPr="00F274C1">
              <w:rPr>
                <w:sz w:val="24"/>
                <w:szCs w:val="24"/>
              </w:rPr>
              <w:t>.</w:t>
            </w:r>
          </w:p>
        </w:tc>
      </w:tr>
    </w:tbl>
    <w:p w14:paraId="4FDD3816" w14:textId="77777777" w:rsidR="00510EA8" w:rsidRDefault="00510EA8" w:rsidP="003D21C5">
      <w:pPr>
        <w:jc w:val="center"/>
        <w:rPr>
          <w:b/>
          <w:bCs/>
          <w:sz w:val="24"/>
          <w:szCs w:val="24"/>
        </w:rPr>
      </w:pPr>
    </w:p>
    <w:p w14:paraId="205215D8" w14:textId="1B70C25D" w:rsidR="003D21C5" w:rsidRPr="00D02115" w:rsidRDefault="003D21C5" w:rsidP="003D21C5">
      <w:pPr>
        <w:jc w:val="center"/>
        <w:rPr>
          <w:b/>
          <w:bCs/>
          <w:sz w:val="24"/>
          <w:szCs w:val="24"/>
        </w:rPr>
      </w:pPr>
      <w:r w:rsidRPr="00D02115">
        <w:rPr>
          <w:b/>
          <w:bCs/>
          <w:sz w:val="24"/>
          <w:szCs w:val="24"/>
        </w:rPr>
        <w:t xml:space="preserve">III dalis. </w:t>
      </w:r>
      <w:r w:rsidRPr="00FC6B4D">
        <w:rPr>
          <w:b/>
          <w:bCs/>
          <w:sz w:val="24"/>
          <w:szCs w:val="24"/>
        </w:rPr>
        <w:t>Kiti nustatyti pažeidimai</w:t>
      </w:r>
    </w:p>
    <w:p w14:paraId="081CC8AD" w14:textId="77777777" w:rsidR="003D21C5" w:rsidRPr="00D02115"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2115" w14:paraId="024D98A2" w14:textId="77777777" w:rsidTr="006C5B4D">
        <w:tc>
          <w:tcPr>
            <w:tcW w:w="567" w:type="dxa"/>
            <w:shd w:val="clear" w:color="auto" w:fill="auto"/>
            <w:vAlign w:val="center"/>
          </w:tcPr>
          <w:p w14:paraId="67FB6B2F" w14:textId="77777777" w:rsidR="00890FBF" w:rsidRPr="00D02115" w:rsidRDefault="00890FBF" w:rsidP="006C5B4D">
            <w:pPr>
              <w:spacing w:before="120" w:after="120"/>
              <w:ind w:left="171" w:hanging="142"/>
              <w:jc w:val="center"/>
              <w:rPr>
                <w:szCs w:val="24"/>
              </w:rPr>
            </w:pPr>
          </w:p>
        </w:tc>
        <w:tc>
          <w:tcPr>
            <w:tcW w:w="9072" w:type="dxa"/>
            <w:shd w:val="clear" w:color="auto" w:fill="auto"/>
            <w:vAlign w:val="center"/>
          </w:tcPr>
          <w:p w14:paraId="334BE99A" w14:textId="54ECB505" w:rsidR="00890FBF" w:rsidRPr="00524C55" w:rsidRDefault="008825F2" w:rsidP="006C5B4D">
            <w:pPr>
              <w:widowControl w:val="0"/>
              <w:rPr>
                <w:sz w:val="24"/>
                <w:szCs w:val="24"/>
              </w:rPr>
            </w:pPr>
            <w:r>
              <w:rPr>
                <w:bCs/>
                <w:iCs/>
                <w:sz w:val="24"/>
                <w:szCs w:val="24"/>
                <w:lang w:eastAsia="lt-LT"/>
              </w:rPr>
              <w:t>–</w:t>
            </w:r>
          </w:p>
        </w:tc>
      </w:tr>
      <w:tr w:rsidR="003D21C5" w:rsidRPr="00D02115" w14:paraId="09AB21FD" w14:textId="77777777" w:rsidTr="000E42F3">
        <w:tc>
          <w:tcPr>
            <w:tcW w:w="9639" w:type="dxa"/>
            <w:gridSpan w:val="2"/>
            <w:shd w:val="clear" w:color="auto" w:fill="auto"/>
          </w:tcPr>
          <w:p w14:paraId="5535BD47" w14:textId="6E714369" w:rsidR="003D21C5" w:rsidRPr="00D02115" w:rsidRDefault="003D21C5" w:rsidP="00533C92">
            <w:pPr>
              <w:jc w:val="both"/>
              <w:rPr>
                <w:szCs w:val="24"/>
              </w:rPr>
            </w:pPr>
          </w:p>
        </w:tc>
      </w:tr>
    </w:tbl>
    <w:p w14:paraId="0543AE8C" w14:textId="77777777" w:rsidR="003D21C5" w:rsidRDefault="003D21C5" w:rsidP="003D21C5">
      <w:pPr>
        <w:tabs>
          <w:tab w:val="left" w:pos="993"/>
        </w:tabs>
        <w:jc w:val="center"/>
        <w:rPr>
          <w:b/>
          <w:bCs/>
          <w:sz w:val="24"/>
          <w:szCs w:val="24"/>
        </w:rPr>
      </w:pPr>
    </w:p>
    <w:p w14:paraId="108BD6DA" w14:textId="77777777" w:rsidR="003D21C5" w:rsidRPr="00D02115" w:rsidRDefault="003D21C5" w:rsidP="003D21C5">
      <w:pPr>
        <w:tabs>
          <w:tab w:val="left" w:pos="993"/>
        </w:tabs>
        <w:jc w:val="center"/>
        <w:rPr>
          <w:b/>
          <w:bCs/>
          <w:sz w:val="24"/>
          <w:szCs w:val="24"/>
        </w:rPr>
      </w:pPr>
      <w:r w:rsidRPr="00D02115">
        <w:rPr>
          <w:b/>
          <w:bCs/>
          <w:sz w:val="24"/>
          <w:szCs w:val="24"/>
        </w:rPr>
        <w:t>IV dalis. Sprendimas</w:t>
      </w:r>
    </w:p>
    <w:p w14:paraId="5FBE2031" w14:textId="77777777" w:rsidR="003D21C5" w:rsidRPr="00D02115" w:rsidRDefault="003D21C5" w:rsidP="003D21C5">
      <w:pPr>
        <w:tabs>
          <w:tab w:val="left" w:pos="993"/>
        </w:tabs>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48B4B665" w14:textId="53AE7DD5" w:rsidR="007729BF" w:rsidRPr="00F274C1" w:rsidRDefault="00836BFF" w:rsidP="00836BFF">
            <w:pPr>
              <w:ind w:firstLine="680"/>
              <w:jc w:val="both"/>
              <w:rPr>
                <w:sz w:val="24"/>
                <w:szCs w:val="24"/>
              </w:rPr>
            </w:pPr>
            <w:r w:rsidRPr="00376720">
              <w:rPr>
                <w:bCs/>
                <w:sz w:val="24"/>
                <w:szCs w:val="24"/>
              </w:rPr>
              <w:t xml:space="preserve">Apibendrinant išdėstytą, </w:t>
            </w:r>
            <w:r w:rsidR="00E71AF3">
              <w:rPr>
                <w:bCs/>
                <w:sz w:val="24"/>
                <w:szCs w:val="24"/>
              </w:rPr>
              <w:t xml:space="preserve">Tarnyba konstatuoja, </w:t>
            </w:r>
            <w:r w:rsidR="00E71AF3" w:rsidRPr="0014180A">
              <w:rPr>
                <w:sz w:val="24"/>
                <w:szCs w:val="24"/>
              </w:rPr>
              <w:t xml:space="preserve">kad </w:t>
            </w:r>
            <w:r w:rsidR="00E71AF3" w:rsidRPr="0014180A">
              <w:rPr>
                <w:color w:val="000000"/>
                <w:sz w:val="24"/>
                <w:szCs w:val="24"/>
              </w:rPr>
              <w:t>Kito subjekto pasitelkimo sąlyga</w:t>
            </w:r>
            <w:r w:rsidR="00E71AF3" w:rsidRPr="0014180A">
              <w:rPr>
                <w:sz w:val="24"/>
                <w:szCs w:val="24"/>
              </w:rPr>
              <w:t xml:space="preserve"> </w:t>
            </w:r>
            <w:r w:rsidR="00E71AF3">
              <w:rPr>
                <w:sz w:val="24"/>
                <w:szCs w:val="24"/>
              </w:rPr>
              <w:t xml:space="preserve">neatitiko </w:t>
            </w:r>
            <w:r w:rsidR="00E71AF3" w:rsidRPr="0014180A">
              <w:rPr>
                <w:bCs/>
                <w:iCs/>
                <w:sz w:val="24"/>
                <w:szCs w:val="24"/>
                <w:lang w:eastAsia="lt-LT"/>
              </w:rPr>
              <w:t>Įstatymo 17 straipsnio 3 dalies reikalavim</w:t>
            </w:r>
            <w:r w:rsidR="00E71AF3">
              <w:rPr>
                <w:bCs/>
                <w:iCs/>
                <w:sz w:val="24"/>
                <w:szCs w:val="24"/>
                <w:lang w:eastAsia="lt-LT"/>
              </w:rPr>
              <w:t>ų, t</w:t>
            </w:r>
            <w:r w:rsidR="00E71AF3">
              <w:rPr>
                <w:sz w:val="24"/>
                <w:szCs w:val="24"/>
              </w:rPr>
              <w:t xml:space="preserve">ačiau </w:t>
            </w:r>
            <w:r w:rsidR="00E71AF3" w:rsidRPr="00AE37F9">
              <w:rPr>
                <w:sz w:val="24"/>
                <w:szCs w:val="24"/>
              </w:rPr>
              <w:t xml:space="preserve">neturi duomenų apie tai, kad egzistuojant minėtai sąlygai buvo sukeltos realios neigiamos pasekmės, t. y., realiai apribota </w:t>
            </w:r>
            <w:r w:rsidR="00E71AF3" w:rsidRPr="00F274C1">
              <w:rPr>
                <w:sz w:val="24"/>
                <w:szCs w:val="24"/>
              </w:rPr>
              <w:t>konkurencija</w:t>
            </w:r>
            <w:r w:rsidR="00A84D9D" w:rsidRPr="00F274C1">
              <w:rPr>
                <w:sz w:val="24"/>
                <w:szCs w:val="24"/>
              </w:rPr>
              <w:t>.</w:t>
            </w:r>
          </w:p>
          <w:p w14:paraId="1BE5DE15" w14:textId="4925B6D5" w:rsidR="00A84D9D" w:rsidRPr="00D02115" w:rsidRDefault="00E71AF3" w:rsidP="00836BFF">
            <w:pPr>
              <w:ind w:firstLine="680"/>
              <w:jc w:val="both"/>
              <w:rPr>
                <w:rFonts w:eastAsia="Calibri"/>
                <w:bCs/>
                <w:sz w:val="24"/>
                <w:szCs w:val="24"/>
              </w:rPr>
            </w:pPr>
            <w:r w:rsidRPr="00F274C1">
              <w:rPr>
                <w:sz w:val="24"/>
                <w:szCs w:val="24"/>
              </w:rPr>
              <w:t xml:space="preserve">Nepaisant </w:t>
            </w:r>
            <w:r w:rsidRPr="00F274C1">
              <w:rPr>
                <w:color w:val="000000"/>
                <w:sz w:val="24"/>
                <w:szCs w:val="24"/>
              </w:rPr>
              <w:t>Kito subjekto pasitelkimo sąlygos</w:t>
            </w:r>
            <w:r w:rsidR="00A84D9D" w:rsidRPr="00F274C1">
              <w:rPr>
                <w:sz w:val="24"/>
                <w:szCs w:val="24"/>
              </w:rPr>
              <w:t>, Sutarties vykdymo metu tiekėjai naujais subtiekėjais galėjo pasitelkti net ir tuos tiekėjus, kurie teikė pasiūlymus kaip atskiri tiekėjai (ar kaip ūkio subjektų grupės partneriai).</w:t>
            </w:r>
          </w:p>
        </w:tc>
      </w:tr>
    </w:tbl>
    <w:p w14:paraId="0810E47E" w14:textId="77777777" w:rsidR="003D21C5" w:rsidRDefault="003D21C5" w:rsidP="003D21C5">
      <w:pPr>
        <w:tabs>
          <w:tab w:val="left" w:pos="993"/>
        </w:tabs>
        <w:jc w:val="center"/>
        <w:rPr>
          <w:rFonts w:eastAsia="Calibri"/>
          <w:bCs/>
          <w:sz w:val="24"/>
          <w:szCs w:val="24"/>
        </w:rPr>
      </w:pPr>
    </w:p>
    <w:p w14:paraId="51A61D18" w14:textId="7777777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2128A0" w:rsidRPr="00D02115" w14:paraId="5B6BCA47" w14:textId="77777777" w:rsidTr="002128A0">
        <w:tc>
          <w:tcPr>
            <w:tcW w:w="567" w:type="dxa"/>
            <w:shd w:val="clear" w:color="auto" w:fill="auto"/>
            <w:vAlign w:val="center"/>
          </w:tcPr>
          <w:p w14:paraId="75E2EC0F" w14:textId="77777777" w:rsidR="002128A0" w:rsidRPr="00D02115" w:rsidRDefault="002128A0" w:rsidP="00163D51">
            <w:pPr>
              <w:spacing w:before="120" w:after="120"/>
              <w:ind w:left="171" w:hanging="142"/>
              <w:jc w:val="center"/>
              <w:rPr>
                <w:szCs w:val="24"/>
              </w:rPr>
            </w:pPr>
          </w:p>
        </w:tc>
        <w:tc>
          <w:tcPr>
            <w:tcW w:w="9072" w:type="dxa"/>
            <w:shd w:val="clear" w:color="auto" w:fill="auto"/>
            <w:vAlign w:val="center"/>
          </w:tcPr>
          <w:p w14:paraId="1D86E780" w14:textId="77777777" w:rsidR="002128A0" w:rsidRPr="00524C55" w:rsidRDefault="002128A0" w:rsidP="00163D51">
            <w:pPr>
              <w:widowControl w:val="0"/>
              <w:rPr>
                <w:sz w:val="24"/>
                <w:szCs w:val="24"/>
              </w:rPr>
            </w:pPr>
            <w:r>
              <w:rPr>
                <w:bCs/>
                <w:iCs/>
                <w:sz w:val="24"/>
                <w:szCs w:val="24"/>
                <w:lang w:eastAsia="lt-LT"/>
              </w:rPr>
              <w:t>–</w:t>
            </w:r>
          </w:p>
        </w:tc>
      </w:tr>
      <w:tr w:rsidR="003D21C5" w14:paraId="67E50399" w14:textId="77777777" w:rsidTr="002128A0">
        <w:tc>
          <w:tcPr>
            <w:tcW w:w="9639" w:type="dxa"/>
            <w:gridSpan w:val="2"/>
            <w:tcBorders>
              <w:top w:val="single" w:sz="4" w:space="0" w:color="auto"/>
              <w:left w:val="single" w:sz="4" w:space="0" w:color="auto"/>
              <w:bottom w:val="single" w:sz="4" w:space="0" w:color="auto"/>
              <w:right w:val="single" w:sz="4" w:space="0" w:color="auto"/>
            </w:tcBorders>
          </w:tcPr>
          <w:p w14:paraId="391B5051" w14:textId="713424B7" w:rsidR="007E2182" w:rsidRDefault="007E2182" w:rsidP="00794FDE">
            <w:pPr>
              <w:ind w:firstLine="601"/>
              <w:jc w:val="both"/>
              <w:rPr>
                <w:bCs/>
                <w:sz w:val="24"/>
                <w:szCs w:val="24"/>
              </w:rPr>
            </w:pPr>
          </w:p>
        </w:tc>
      </w:tr>
    </w:tbl>
    <w:p w14:paraId="43703EB6" w14:textId="77777777" w:rsidR="002C7F9D" w:rsidRDefault="002C7F9D" w:rsidP="00CC0DE3">
      <w:pPr>
        <w:tabs>
          <w:tab w:val="left" w:pos="-142"/>
          <w:tab w:val="left" w:pos="284"/>
        </w:tabs>
        <w:jc w:val="center"/>
        <w:rPr>
          <w:rFonts w:eastAsia="Calibri"/>
          <w:bCs/>
          <w:sz w:val="24"/>
          <w:szCs w:val="24"/>
        </w:rPr>
      </w:pPr>
    </w:p>
    <w:p w14:paraId="55D805DA" w14:textId="77777777" w:rsidR="009710E4" w:rsidRPr="00D02115" w:rsidRDefault="009710E4" w:rsidP="00CC0DE3">
      <w:pPr>
        <w:tabs>
          <w:tab w:val="left" w:pos="-142"/>
          <w:tab w:val="left" w:pos="284"/>
        </w:tabs>
        <w:jc w:val="center"/>
        <w:rPr>
          <w:rFonts w:eastAsia="Calibri"/>
          <w:bCs/>
          <w:sz w:val="24"/>
          <w:szCs w:val="24"/>
        </w:rPr>
      </w:pPr>
    </w:p>
    <w:p w14:paraId="53AC43DA" w14:textId="77777777" w:rsidR="009710E4" w:rsidRPr="00270617" w:rsidRDefault="009710E4" w:rsidP="009710E4">
      <w:pPr>
        <w:jc w:val="both"/>
        <w:rPr>
          <w:bCs/>
          <w:sz w:val="24"/>
          <w:szCs w:val="24"/>
        </w:rPr>
      </w:pPr>
      <w:r w:rsidRPr="00270617">
        <w:rPr>
          <w:bCs/>
          <w:sz w:val="24"/>
          <w:szCs w:val="24"/>
        </w:rPr>
        <w:t>Direktoriaus pavaduotoja</w:t>
      </w:r>
      <w:r>
        <w:rPr>
          <w:bCs/>
          <w:sz w:val="24"/>
          <w:szCs w:val="24"/>
        </w:rPr>
        <w:t>s</w:t>
      </w:r>
      <w:r w:rsidRPr="00270617">
        <w:rPr>
          <w:bCs/>
          <w:sz w:val="24"/>
          <w:szCs w:val="24"/>
        </w:rPr>
        <w:t>,</w:t>
      </w:r>
    </w:p>
    <w:p w14:paraId="12B3E661" w14:textId="5B9135C4" w:rsidR="009710E4" w:rsidRDefault="009710E4" w:rsidP="009710E4">
      <w:pPr>
        <w:tabs>
          <w:tab w:val="left" w:pos="1134"/>
          <w:tab w:val="left" w:pos="1276"/>
        </w:tabs>
        <w:jc w:val="both"/>
        <w:rPr>
          <w:bCs/>
          <w:sz w:val="24"/>
          <w:szCs w:val="24"/>
        </w:rPr>
      </w:pPr>
      <w:r w:rsidRPr="00270617">
        <w:rPr>
          <w:bCs/>
          <w:sz w:val="24"/>
          <w:szCs w:val="24"/>
        </w:rPr>
        <w:t>laikinai atliekanti</w:t>
      </w:r>
      <w:r>
        <w:rPr>
          <w:bCs/>
          <w:sz w:val="24"/>
          <w:szCs w:val="24"/>
        </w:rPr>
        <w:t>s</w:t>
      </w:r>
      <w:r w:rsidRPr="00270617">
        <w:rPr>
          <w:bCs/>
          <w:sz w:val="24"/>
          <w:szCs w:val="24"/>
        </w:rPr>
        <w:t xml:space="preserve"> direktoriaus funkcijas</w:t>
      </w:r>
      <w:r w:rsidRPr="00270617">
        <w:rPr>
          <w:bCs/>
          <w:sz w:val="24"/>
          <w:szCs w:val="24"/>
        </w:rPr>
        <w:tab/>
      </w:r>
      <w:r>
        <w:rPr>
          <w:bCs/>
          <w:sz w:val="24"/>
          <w:szCs w:val="24"/>
        </w:rPr>
        <w:t xml:space="preserve">                                                         </w:t>
      </w:r>
      <w:r w:rsidRPr="005D4033">
        <w:rPr>
          <w:bCs/>
          <w:sz w:val="24"/>
          <w:szCs w:val="24"/>
        </w:rPr>
        <w:t>Arūnas Siniauskas</w:t>
      </w:r>
    </w:p>
    <w:p w14:paraId="14B403A9" w14:textId="7F9CC542" w:rsidR="000923FE" w:rsidRDefault="000923FE" w:rsidP="000B1B60">
      <w:pPr>
        <w:shd w:val="clear" w:color="auto" w:fill="FFFFFF"/>
        <w:tabs>
          <w:tab w:val="left" w:pos="900"/>
        </w:tabs>
        <w:rPr>
          <w:sz w:val="24"/>
          <w:szCs w:val="24"/>
        </w:rPr>
      </w:pPr>
    </w:p>
    <w:p w14:paraId="5221E1D7" w14:textId="77777777" w:rsidR="008751A0" w:rsidRPr="00D02115" w:rsidRDefault="008751A0" w:rsidP="007D3CE1">
      <w:pPr>
        <w:shd w:val="clear" w:color="auto" w:fill="FFFFFF"/>
        <w:tabs>
          <w:tab w:val="left" w:pos="900"/>
        </w:tabs>
        <w:rPr>
          <w:sz w:val="24"/>
          <w:szCs w:val="24"/>
        </w:rPr>
      </w:pPr>
    </w:p>
    <w:p w14:paraId="193390C3" w14:textId="442298C5" w:rsidR="000E7044" w:rsidRDefault="000E7044" w:rsidP="007D3CE1">
      <w:pPr>
        <w:shd w:val="clear" w:color="auto" w:fill="FFFFFF"/>
        <w:tabs>
          <w:tab w:val="left" w:pos="900"/>
        </w:tabs>
        <w:rPr>
          <w:sz w:val="24"/>
          <w:szCs w:val="24"/>
        </w:rPr>
      </w:pPr>
    </w:p>
    <w:p w14:paraId="7E4B906F" w14:textId="33F0EE7B" w:rsidR="002C7F9D" w:rsidRDefault="002C7F9D" w:rsidP="007D3CE1">
      <w:pPr>
        <w:shd w:val="clear" w:color="auto" w:fill="FFFFFF"/>
        <w:tabs>
          <w:tab w:val="left" w:pos="900"/>
        </w:tabs>
        <w:rPr>
          <w:sz w:val="24"/>
          <w:szCs w:val="24"/>
        </w:rPr>
      </w:pPr>
    </w:p>
    <w:p w14:paraId="6A9BFBA3" w14:textId="77777777" w:rsidR="001A323D" w:rsidRDefault="001A323D" w:rsidP="007D3CE1">
      <w:pPr>
        <w:shd w:val="clear" w:color="auto" w:fill="FFFFFF"/>
        <w:tabs>
          <w:tab w:val="left" w:pos="900"/>
        </w:tabs>
        <w:rPr>
          <w:sz w:val="24"/>
          <w:szCs w:val="24"/>
        </w:rPr>
      </w:pPr>
    </w:p>
    <w:p w14:paraId="257DB750" w14:textId="77777777" w:rsidR="00794FDE" w:rsidRDefault="00794FDE" w:rsidP="007D3CE1">
      <w:pPr>
        <w:shd w:val="clear" w:color="auto" w:fill="FFFFFF"/>
        <w:tabs>
          <w:tab w:val="left" w:pos="900"/>
        </w:tabs>
        <w:rPr>
          <w:sz w:val="24"/>
          <w:szCs w:val="24"/>
        </w:rPr>
      </w:pPr>
    </w:p>
    <w:p w14:paraId="2BEBD5CB" w14:textId="77777777" w:rsidR="006E64F8" w:rsidRDefault="006E64F8" w:rsidP="006E64F8">
      <w:pPr>
        <w:rPr>
          <w:sz w:val="24"/>
          <w:szCs w:val="24"/>
        </w:rPr>
      </w:pPr>
    </w:p>
    <w:p w14:paraId="2B1CC7E3" w14:textId="77777777" w:rsidR="00F274C1" w:rsidRDefault="00F274C1" w:rsidP="006E64F8">
      <w:pPr>
        <w:rPr>
          <w:sz w:val="24"/>
          <w:szCs w:val="24"/>
        </w:rPr>
      </w:pPr>
    </w:p>
    <w:p w14:paraId="7FCA7BB2" w14:textId="77777777" w:rsidR="00F274C1" w:rsidRDefault="00F274C1" w:rsidP="006E64F8">
      <w:pPr>
        <w:rPr>
          <w:sz w:val="24"/>
          <w:szCs w:val="24"/>
        </w:rPr>
      </w:pPr>
    </w:p>
    <w:p w14:paraId="74EBD9C1" w14:textId="77777777" w:rsidR="00F274C1" w:rsidRDefault="00F274C1" w:rsidP="006E64F8">
      <w:pPr>
        <w:rPr>
          <w:sz w:val="24"/>
          <w:szCs w:val="24"/>
        </w:rPr>
      </w:pPr>
    </w:p>
    <w:p w14:paraId="02E11314" w14:textId="77777777" w:rsidR="00F274C1" w:rsidRDefault="00F274C1" w:rsidP="006E64F8">
      <w:pPr>
        <w:rPr>
          <w:sz w:val="24"/>
          <w:szCs w:val="24"/>
        </w:rPr>
      </w:pPr>
    </w:p>
    <w:p w14:paraId="6138667A" w14:textId="77777777" w:rsidR="00F274C1" w:rsidRDefault="00F274C1" w:rsidP="006E64F8">
      <w:pPr>
        <w:rPr>
          <w:sz w:val="24"/>
          <w:szCs w:val="24"/>
        </w:rPr>
      </w:pPr>
    </w:p>
    <w:p w14:paraId="2AB33C26" w14:textId="77777777" w:rsidR="00F274C1" w:rsidRDefault="00F274C1" w:rsidP="006E64F8">
      <w:pPr>
        <w:rPr>
          <w:sz w:val="24"/>
          <w:szCs w:val="24"/>
        </w:rPr>
      </w:pPr>
    </w:p>
    <w:p w14:paraId="70060BDF" w14:textId="77777777" w:rsidR="00C26660" w:rsidRPr="006E64F8" w:rsidRDefault="00C26660" w:rsidP="006E64F8">
      <w:pPr>
        <w:rPr>
          <w:sz w:val="24"/>
          <w:szCs w:val="24"/>
        </w:rPr>
      </w:pPr>
    </w:p>
    <w:p w14:paraId="235F800E" w14:textId="3BA1DBA9" w:rsidR="006E64F8" w:rsidRPr="006E64F8" w:rsidRDefault="006E64F8" w:rsidP="006E64F8">
      <w:pPr>
        <w:tabs>
          <w:tab w:val="left" w:pos="1060"/>
        </w:tabs>
        <w:rPr>
          <w:sz w:val="24"/>
          <w:szCs w:val="24"/>
        </w:rPr>
      </w:pPr>
    </w:p>
    <w:sectPr w:rsidR="006E64F8" w:rsidRPr="006E64F8" w:rsidSect="00A244DE">
      <w:headerReference w:type="even" r:id="rId12"/>
      <w:headerReference w:type="default" r:id="rId13"/>
      <w:footerReference w:type="first" r:id="rId14"/>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4913" w14:textId="77777777" w:rsidR="00F72AAF" w:rsidRDefault="00F72AAF">
      <w:r>
        <w:separator/>
      </w:r>
    </w:p>
  </w:endnote>
  <w:endnote w:type="continuationSeparator" w:id="0">
    <w:p w14:paraId="0F5364DA" w14:textId="77777777" w:rsidR="00F72AAF" w:rsidRDefault="00F7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w:t>
    </w:r>
    <w:proofErr w:type="spellStart"/>
    <w:r w:rsidRPr="00700CF5">
      <w:rPr>
        <w:sz w:val="18"/>
      </w:rPr>
      <w:t>info@vpt.lt</w:t>
    </w:r>
    <w:proofErr w:type="spellEnd"/>
    <w:r w:rsidRPr="00700CF5">
      <w:rPr>
        <w:sz w:val="18"/>
      </w:rPr>
      <w:t xml:space="preserve">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1707" w14:textId="77777777" w:rsidR="00F72AAF" w:rsidRDefault="00F72AAF">
      <w:r>
        <w:separator/>
      </w:r>
    </w:p>
  </w:footnote>
  <w:footnote w:type="continuationSeparator" w:id="0">
    <w:p w14:paraId="59D7FA01" w14:textId="77777777" w:rsidR="00F72AAF" w:rsidRDefault="00F72AAF">
      <w:r>
        <w:continuationSeparator/>
      </w:r>
    </w:p>
  </w:footnote>
  <w:footnote w:id="1">
    <w:p w14:paraId="7BC62F60" w14:textId="6A7CD858" w:rsidR="00682EE5" w:rsidRDefault="00682EE5" w:rsidP="00682EE5">
      <w:pPr>
        <w:pStyle w:val="FootnoteText"/>
      </w:pPr>
      <w:r>
        <w:rPr>
          <w:rStyle w:val="FootnoteReference"/>
        </w:rPr>
        <w:footnoteRef/>
      </w:r>
      <w:r>
        <w:t xml:space="preserve"> </w:t>
      </w:r>
      <w:r w:rsidRPr="00396F2D">
        <w:t>202</w:t>
      </w:r>
      <w:r>
        <w:t>3</w:t>
      </w:r>
      <w:r w:rsidRPr="00396F2D">
        <w:t xml:space="preserve"> m. </w:t>
      </w:r>
      <w:r>
        <w:t>rugpjūčio</w:t>
      </w:r>
      <w:r w:rsidRPr="00396F2D">
        <w:t xml:space="preserve"> </w:t>
      </w:r>
      <w:r>
        <w:t>2</w:t>
      </w:r>
      <w:r w:rsidRPr="00396F2D">
        <w:t xml:space="preserve"> d. </w:t>
      </w:r>
      <w:r>
        <w:t>CPVA</w:t>
      </w:r>
      <w:r w:rsidRPr="00396F2D">
        <w:t xml:space="preserve"> raštas Nr</w:t>
      </w:r>
      <w:r>
        <w:t xml:space="preserve">. </w:t>
      </w:r>
      <w:r w:rsidRPr="00682EE5">
        <w:t>2023/2-5647</w:t>
      </w:r>
      <w:r w:rsidRPr="00396F2D">
        <w:t>.</w:t>
      </w:r>
    </w:p>
  </w:footnote>
  <w:footnote w:id="2">
    <w:p w14:paraId="5C5857D9" w14:textId="77777777" w:rsidR="00434054" w:rsidRDefault="00434054" w:rsidP="00434054">
      <w:pPr>
        <w:pStyle w:val="FootnoteText"/>
      </w:pPr>
      <w:r>
        <w:rPr>
          <w:rStyle w:val="FootnoteReference"/>
        </w:rPr>
        <w:footnoteRef/>
      </w:r>
      <w:r>
        <w:t xml:space="preserve"> </w:t>
      </w:r>
      <w:r w:rsidRPr="00396F2D">
        <w:t>202</w:t>
      </w:r>
      <w:r>
        <w:t>3</w:t>
      </w:r>
      <w:r w:rsidRPr="00396F2D">
        <w:t xml:space="preserve"> m. </w:t>
      </w:r>
      <w:r>
        <w:t>rugpjūčio</w:t>
      </w:r>
      <w:r w:rsidRPr="00396F2D">
        <w:t xml:space="preserve"> </w:t>
      </w:r>
      <w:r>
        <w:t>2</w:t>
      </w:r>
      <w:r w:rsidRPr="00396F2D">
        <w:t xml:space="preserve"> d. </w:t>
      </w:r>
      <w:r>
        <w:t>CPVA</w:t>
      </w:r>
      <w:r w:rsidRPr="00396F2D">
        <w:t xml:space="preserve"> raštas Nr</w:t>
      </w:r>
      <w:r>
        <w:t xml:space="preserve">. </w:t>
      </w:r>
      <w:r w:rsidRPr="00682EE5">
        <w:t>2023/2-5647</w:t>
      </w:r>
      <w:r w:rsidRPr="00396F2D">
        <w:t>.</w:t>
      </w:r>
    </w:p>
  </w:footnote>
  <w:footnote w:id="3">
    <w:p w14:paraId="30C1FF93" w14:textId="77777777" w:rsidR="001B43F2" w:rsidRDefault="001B43F2" w:rsidP="001B43F2">
      <w:pPr>
        <w:pStyle w:val="FootnoteText"/>
        <w:jc w:val="both"/>
      </w:pPr>
      <w:r>
        <w:rPr>
          <w:rStyle w:val="FootnoteReference"/>
        </w:rPr>
        <w:footnoteRef/>
      </w:r>
      <w:r>
        <w:t xml:space="preserve"> „</w:t>
      </w:r>
      <w:r w:rsidRPr="004D1CBD">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t xml:space="preserve">“. </w:t>
      </w:r>
    </w:p>
  </w:footnote>
  <w:footnote w:id="4">
    <w:p w14:paraId="2EB72B6E" w14:textId="77777777" w:rsidR="00A54CA7" w:rsidRDefault="00A54CA7" w:rsidP="00A54CA7">
      <w:pPr>
        <w:pStyle w:val="FootnoteText"/>
        <w:jc w:val="both"/>
      </w:pPr>
      <w:r>
        <w:rPr>
          <w:rStyle w:val="FootnoteReference"/>
        </w:rPr>
        <w:footnoteRef/>
      </w:r>
      <w:r>
        <w:t xml:space="preserve"> </w:t>
      </w:r>
      <w:r w:rsidRPr="00182866">
        <w:rPr>
          <w:sz w:val="24"/>
        </w:rPr>
        <w:t xml:space="preserve"> </w:t>
      </w:r>
      <w:r w:rsidRPr="00182866">
        <w:t>Žr. išnašą Nr. 1.</w:t>
      </w:r>
    </w:p>
  </w:footnote>
  <w:footnote w:id="5">
    <w:p w14:paraId="4409F267" w14:textId="77777777" w:rsidR="00A54CA7" w:rsidRDefault="00A54CA7" w:rsidP="00A54CA7">
      <w:pPr>
        <w:pStyle w:val="FootnoteText"/>
        <w:jc w:val="both"/>
      </w:pPr>
      <w:r>
        <w:rPr>
          <w:rStyle w:val="FootnoteReference"/>
        </w:rPr>
        <w:footnoteRef/>
      </w:r>
      <w:r>
        <w:t xml:space="preserve"> </w:t>
      </w:r>
      <w:r w:rsidRPr="00182866">
        <w:rPr>
          <w:sz w:val="24"/>
        </w:rPr>
        <w:t xml:space="preserve"> </w:t>
      </w:r>
      <w:r w:rsidRPr="00FC0CC9">
        <w:t>Pirkimo dokumentuose tiekėjams nustatytas tik vienas kvalifikacinis reikalavimas</w:t>
      </w:r>
      <w:r w:rsidRPr="00FC0CC9">
        <w:rPr>
          <w:i/>
          <w:iCs/>
        </w:rPr>
        <w:t>: „Tiekėjas, per paskutinius 3 metus arba per laiką nuo tiekėjo registracijos dienos &lt;...&gt; iki pirminio paraiškos pateikimo termino pabaigos pagal vieną ar daugiau sutarčių turi būti pristatęs ir sumontavęs medicinos įrangą, kurios vertė ne mažesnė kaip: 5000,00 Eur (be PVM);“</w:t>
      </w:r>
      <w:r w:rsidRPr="00FC0CC9">
        <w:t xml:space="preserve"> (Pirkimo dokumentų A dalies 2 priedas).</w:t>
      </w:r>
    </w:p>
  </w:footnote>
  <w:footnote w:id="6">
    <w:p w14:paraId="4CA53248" w14:textId="77777777" w:rsidR="00A54CA7" w:rsidRDefault="00A54CA7" w:rsidP="00A54CA7">
      <w:pPr>
        <w:pStyle w:val="FootnoteText"/>
      </w:pPr>
      <w:r>
        <w:rPr>
          <w:rStyle w:val="FootnoteReference"/>
        </w:rPr>
        <w:footnoteRef/>
      </w:r>
      <w:r>
        <w:t xml:space="preserve"> </w:t>
      </w:r>
      <w:r w:rsidRPr="00213363">
        <w:t>L</w:t>
      </w:r>
      <w:r>
        <w:t xml:space="preserve">AT </w:t>
      </w:r>
      <w:r w:rsidRPr="00213363">
        <w:t>201</w:t>
      </w:r>
      <w:r>
        <w:t>8</w:t>
      </w:r>
      <w:r w:rsidRPr="00213363">
        <w:t xml:space="preserve"> m. </w:t>
      </w:r>
      <w:r>
        <w:t>kovo 29</w:t>
      </w:r>
      <w:r w:rsidRPr="00213363">
        <w:t xml:space="preserve"> d. nutartis civilinėje byloje </w:t>
      </w:r>
      <w:r w:rsidRPr="00213363">
        <w:rPr>
          <w:lang w:val="en-US"/>
        </w:rPr>
        <w:t>e3K-3-112-690/2018</w:t>
      </w:r>
      <w:r w:rsidRPr="00213363">
        <w:t>.</w:t>
      </w:r>
    </w:p>
  </w:footnote>
  <w:footnote w:id="7">
    <w:p w14:paraId="12CD0DF8" w14:textId="41220A98" w:rsidR="00830D30" w:rsidRDefault="00830D30" w:rsidP="00830D30">
      <w:pPr>
        <w:pStyle w:val="FootnoteText"/>
        <w:jc w:val="both"/>
      </w:pPr>
      <w:r>
        <w:rPr>
          <w:rStyle w:val="FootnoteReference"/>
        </w:rPr>
        <w:footnoteRef/>
      </w:r>
      <w:r>
        <w:t xml:space="preserve"> </w:t>
      </w:r>
      <w:r w:rsidRPr="00182866">
        <w:rPr>
          <w:sz w:val="24"/>
        </w:rPr>
        <w:t xml:space="preserve"> </w:t>
      </w:r>
      <w:r w:rsidRPr="00830D30">
        <w:rPr>
          <w:szCs w:val="16"/>
        </w:rPr>
        <w:t xml:space="preserve">Dokumentas </w:t>
      </w:r>
      <w:r w:rsidR="001525C7">
        <w:rPr>
          <w:szCs w:val="16"/>
        </w:rPr>
        <w:t>pavadinimu: „</w:t>
      </w:r>
      <w:r w:rsidR="001525C7" w:rsidRPr="001525C7">
        <w:rPr>
          <w:szCs w:val="16"/>
        </w:rPr>
        <w:t>CPO239018 atvaizdavimai ir paaiškinimai</w:t>
      </w:r>
      <w:r w:rsidR="001525C7">
        <w:rPr>
          <w:szCs w:val="16"/>
        </w:rPr>
        <w:t xml:space="preserve">“ </w:t>
      </w:r>
      <w:r w:rsidRPr="00830D30">
        <w:rPr>
          <w:szCs w:val="16"/>
        </w:rPr>
        <w:t>įkeltas prie</w:t>
      </w:r>
      <w:r>
        <w:rPr>
          <w:sz w:val="24"/>
        </w:rPr>
        <w:t xml:space="preserve"> </w:t>
      </w:r>
      <w:r>
        <w:t>CVP IS esančių Pirkimo vidinių dokumentų</w:t>
      </w:r>
      <w:r w:rsidRPr="00182866">
        <w:t>.</w:t>
      </w:r>
    </w:p>
  </w:footnote>
  <w:footnote w:id="8">
    <w:p w14:paraId="4A1C4B41" w14:textId="77777777" w:rsidR="0016658E" w:rsidRDefault="0016658E" w:rsidP="0016658E">
      <w:pPr>
        <w:jc w:val="both"/>
      </w:pPr>
      <w:r>
        <w:rPr>
          <w:rStyle w:val="FootnoteReference"/>
        </w:rPr>
        <w:footnoteRef/>
      </w:r>
      <w:r>
        <w:t xml:space="preserve"> </w:t>
      </w:r>
      <w:r w:rsidRPr="00182866">
        <w:rPr>
          <w:sz w:val="24"/>
        </w:rPr>
        <w:t xml:space="preserve"> </w:t>
      </w:r>
      <w:r>
        <w:t>„</w:t>
      </w:r>
      <w:r w:rsidRPr="00686B1E">
        <w:t>Tiekėjo paraiška yra atmetama ir tiekėjas nedalyvauja tolesnėse pirkimo procedūrose (t. y. neleidžiama dalyvauti DPS), jeigu:</w:t>
      </w:r>
      <w:r>
        <w:t xml:space="preserve"> </w:t>
      </w:r>
      <w:r w:rsidRPr="006C5CBB">
        <w:t>15.9.5. yra kitų pirkimo dokumentuose nurodytų pagrindų, suteikiančių teisę atmesti pateiktą paraišką.</w:t>
      </w:r>
      <w:r>
        <w:t>“</w:t>
      </w:r>
      <w:r w:rsidRPr="00182866">
        <w:t>.</w:t>
      </w:r>
    </w:p>
  </w:footnote>
  <w:footnote w:id="9">
    <w:p w14:paraId="699CDFF8" w14:textId="77777777" w:rsidR="0016658E" w:rsidRDefault="0016658E" w:rsidP="0016658E">
      <w:pPr>
        <w:jc w:val="both"/>
      </w:pPr>
      <w:r>
        <w:rPr>
          <w:rStyle w:val="FootnoteReference"/>
        </w:rPr>
        <w:footnoteRef/>
      </w:r>
      <w:r>
        <w:t xml:space="preserve"> </w:t>
      </w:r>
      <w:r w:rsidRPr="00182866">
        <w:rPr>
          <w:sz w:val="24"/>
        </w:rPr>
        <w:t xml:space="preserve"> </w:t>
      </w:r>
      <w:r>
        <w:t>„</w:t>
      </w:r>
      <w:r w:rsidRPr="0016658E">
        <w:t>Pasiūlymas dėl Konkretaus pirkimo atmetamas, jeigu (esant bent vienam iš šių atvejų):</w:t>
      </w:r>
      <w:r>
        <w:t xml:space="preserve"> </w:t>
      </w:r>
      <w:r w:rsidRPr="0016658E">
        <w:t>5.6.4. Pasiūlymas neatitinka Konkretaus pirkimo dokumentuose nustatytų reikalavimų, pasiūlytas nepilnos apimties konkretaus pirkimo objektas</w:t>
      </w:r>
      <w:r w:rsidRPr="006C5CBB">
        <w:t>.</w:t>
      </w:r>
      <w:r>
        <w:t>“</w:t>
      </w:r>
      <w:r w:rsidRPr="00182866">
        <w:t>.</w:t>
      </w:r>
    </w:p>
  </w:footnote>
  <w:footnote w:id="10">
    <w:p w14:paraId="595811EE" w14:textId="0CF8B3F8" w:rsidR="00566CD1" w:rsidRDefault="00566CD1" w:rsidP="00566CD1">
      <w:pPr>
        <w:pStyle w:val="FootnoteText"/>
        <w:jc w:val="both"/>
      </w:pPr>
      <w:r>
        <w:rPr>
          <w:rStyle w:val="FootnoteReference"/>
        </w:rPr>
        <w:footnoteRef/>
      </w:r>
      <w:r>
        <w:t xml:space="preserve"> </w:t>
      </w:r>
      <w:r w:rsidRPr="00182866">
        <w:rPr>
          <w:sz w:val="24"/>
        </w:rPr>
        <w:t xml:space="preserve"> </w:t>
      </w:r>
      <w:r>
        <w:t>„</w:t>
      </w:r>
      <w:r w:rsidRPr="00566CD1">
        <w:t>9.5.</w:t>
      </w:r>
      <w:r w:rsidRPr="00566CD1">
        <w:tab/>
        <w:t>Pirkimo sutarties vykdymo metu Tiekėjas gali keisti Pirkimo sutartyje nurodytus ir/ar pasitelkti naujus subtiekėjus. Keičiantysis subtiekėjas, kuriuo tiekėjas rėmėsi kvalifikacijai atitikti, turi neturėti pašalinimo pagrindų bei atitikti kvalifikacijos reikalavimus. Apie keičiamus ir/ar naujai pasitelkiamus subtiekėjus, kuriais Tiekėjas r</w:t>
      </w:r>
      <w:r w:rsidR="00310E58">
        <w:t>e</w:t>
      </w:r>
      <w:r w:rsidRPr="00566CD1">
        <w:t>miasi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 Užsakovas taip pat reikalauja, kad Tiekėjas informuotų apie visų subtiekėjų (kuriais jis nesirėmė kvalifikacijai atitikti) pakeitimus Pirkimo sutarties vykdymo metu, taip pat apie naujus subtiekėjus, kuriuos jis ketina pasitelkti vėliau.  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r w:rsidR="00123D6C">
        <w:t>.</w:t>
      </w:r>
      <w:r>
        <w:t>“</w:t>
      </w:r>
      <w:r w:rsidRPr="00182866">
        <w:t>.</w:t>
      </w:r>
    </w:p>
  </w:footnote>
  <w:footnote w:id="11">
    <w:p w14:paraId="1B303042" w14:textId="77777777" w:rsidR="00C21EAA" w:rsidRPr="00AD1488" w:rsidRDefault="00C21EAA" w:rsidP="00C21EAA">
      <w:pPr>
        <w:pStyle w:val="FootnoteText"/>
        <w:jc w:val="both"/>
      </w:pPr>
      <w:r>
        <w:rPr>
          <w:rStyle w:val="FootnoteReference"/>
        </w:rPr>
        <w:footnoteRef/>
      </w:r>
      <w:r>
        <w:t xml:space="preserve"> </w:t>
      </w:r>
      <w:r w:rsidRPr="00182866">
        <w:rPr>
          <w:sz w:val="24"/>
        </w:rPr>
        <w:t xml:space="preserve"> </w:t>
      </w:r>
      <w:r w:rsidRPr="00AD1488">
        <w:rPr>
          <w:szCs w:val="16"/>
        </w:rPr>
        <w:t>Patvirtinta r</w:t>
      </w:r>
      <w:r w:rsidRPr="00AD1488">
        <w:t>emiantis CVP IS esančiais duomenimis ir CPO pateiktais paaiškinimais (</w:t>
      </w:r>
      <w:r>
        <w:t xml:space="preserve">CPO parengtas </w:t>
      </w:r>
      <w:r w:rsidRPr="00AD1488">
        <w:t xml:space="preserve">dokumentas </w:t>
      </w:r>
      <w:r>
        <w:t xml:space="preserve">apie Konkretaus pirkimo vykdymą </w:t>
      </w:r>
      <w:r w:rsidRPr="00AD1488">
        <w:t>įkeltas prie CVP IS esančių Pirkimo vidinių dokumentų).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F4209C8"/>
    <w:multiLevelType w:val="hybridMultilevel"/>
    <w:tmpl w:val="D56C3B58"/>
    <w:lvl w:ilvl="0" w:tplc="2144AA24">
      <w:start w:val="1"/>
      <w:numFmt w:val="decimal"/>
      <w:lvlText w:val="%1."/>
      <w:lvlJc w:val="left"/>
      <w:pPr>
        <w:ind w:left="1440" w:hanging="360"/>
      </w:pPr>
    </w:lvl>
    <w:lvl w:ilvl="1" w:tplc="BEDA497A">
      <w:start w:val="1"/>
      <w:numFmt w:val="decimal"/>
      <w:lvlText w:val="%2."/>
      <w:lvlJc w:val="left"/>
      <w:pPr>
        <w:ind w:left="1440" w:hanging="360"/>
      </w:pPr>
    </w:lvl>
    <w:lvl w:ilvl="2" w:tplc="3432CC9E">
      <w:start w:val="1"/>
      <w:numFmt w:val="decimal"/>
      <w:lvlText w:val="%3."/>
      <w:lvlJc w:val="left"/>
      <w:pPr>
        <w:ind w:left="1440" w:hanging="360"/>
      </w:pPr>
    </w:lvl>
    <w:lvl w:ilvl="3" w:tplc="6C8A5AF2">
      <w:start w:val="1"/>
      <w:numFmt w:val="decimal"/>
      <w:lvlText w:val="%4."/>
      <w:lvlJc w:val="left"/>
      <w:pPr>
        <w:ind w:left="1440" w:hanging="360"/>
      </w:pPr>
    </w:lvl>
    <w:lvl w:ilvl="4" w:tplc="61C0762A">
      <w:start w:val="1"/>
      <w:numFmt w:val="decimal"/>
      <w:lvlText w:val="%5."/>
      <w:lvlJc w:val="left"/>
      <w:pPr>
        <w:ind w:left="1440" w:hanging="360"/>
      </w:pPr>
    </w:lvl>
    <w:lvl w:ilvl="5" w:tplc="960A6EEC">
      <w:start w:val="1"/>
      <w:numFmt w:val="decimal"/>
      <w:lvlText w:val="%6."/>
      <w:lvlJc w:val="left"/>
      <w:pPr>
        <w:ind w:left="1440" w:hanging="360"/>
      </w:pPr>
    </w:lvl>
    <w:lvl w:ilvl="6" w:tplc="BCDCCC72">
      <w:start w:val="1"/>
      <w:numFmt w:val="decimal"/>
      <w:lvlText w:val="%7."/>
      <w:lvlJc w:val="left"/>
      <w:pPr>
        <w:ind w:left="1440" w:hanging="360"/>
      </w:pPr>
    </w:lvl>
    <w:lvl w:ilvl="7" w:tplc="E6BAF06C">
      <w:start w:val="1"/>
      <w:numFmt w:val="decimal"/>
      <w:lvlText w:val="%8."/>
      <w:lvlJc w:val="left"/>
      <w:pPr>
        <w:ind w:left="1440" w:hanging="360"/>
      </w:pPr>
    </w:lvl>
    <w:lvl w:ilvl="8" w:tplc="1258330C">
      <w:start w:val="1"/>
      <w:numFmt w:val="decimal"/>
      <w:lvlText w:val="%9."/>
      <w:lvlJc w:val="left"/>
      <w:pPr>
        <w:ind w:left="1440" w:hanging="36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48B21EE5"/>
    <w:multiLevelType w:val="hybridMultilevel"/>
    <w:tmpl w:val="D1D45CD4"/>
    <w:lvl w:ilvl="0" w:tplc="88862358">
      <w:start w:val="1"/>
      <w:numFmt w:val="decimal"/>
      <w:lvlText w:val="%1."/>
      <w:lvlJc w:val="left"/>
      <w:pPr>
        <w:ind w:left="1440" w:hanging="360"/>
      </w:pPr>
    </w:lvl>
    <w:lvl w:ilvl="1" w:tplc="4B1495EA">
      <w:start w:val="1"/>
      <w:numFmt w:val="decimal"/>
      <w:lvlText w:val="%2."/>
      <w:lvlJc w:val="left"/>
      <w:pPr>
        <w:ind w:left="1440" w:hanging="360"/>
      </w:pPr>
    </w:lvl>
    <w:lvl w:ilvl="2" w:tplc="BC3E1CE4">
      <w:start w:val="1"/>
      <w:numFmt w:val="decimal"/>
      <w:lvlText w:val="%3."/>
      <w:lvlJc w:val="left"/>
      <w:pPr>
        <w:ind w:left="1440" w:hanging="360"/>
      </w:pPr>
    </w:lvl>
    <w:lvl w:ilvl="3" w:tplc="D4EE60A0">
      <w:start w:val="1"/>
      <w:numFmt w:val="decimal"/>
      <w:lvlText w:val="%4."/>
      <w:lvlJc w:val="left"/>
      <w:pPr>
        <w:ind w:left="1440" w:hanging="360"/>
      </w:pPr>
    </w:lvl>
    <w:lvl w:ilvl="4" w:tplc="6A4C6ACE">
      <w:start w:val="1"/>
      <w:numFmt w:val="decimal"/>
      <w:lvlText w:val="%5."/>
      <w:lvlJc w:val="left"/>
      <w:pPr>
        <w:ind w:left="1440" w:hanging="360"/>
      </w:pPr>
    </w:lvl>
    <w:lvl w:ilvl="5" w:tplc="CD4A326C">
      <w:start w:val="1"/>
      <w:numFmt w:val="decimal"/>
      <w:lvlText w:val="%6."/>
      <w:lvlJc w:val="left"/>
      <w:pPr>
        <w:ind w:left="1440" w:hanging="360"/>
      </w:pPr>
    </w:lvl>
    <w:lvl w:ilvl="6" w:tplc="DFCE9D3C">
      <w:start w:val="1"/>
      <w:numFmt w:val="decimal"/>
      <w:lvlText w:val="%7."/>
      <w:lvlJc w:val="left"/>
      <w:pPr>
        <w:ind w:left="1440" w:hanging="360"/>
      </w:pPr>
    </w:lvl>
    <w:lvl w:ilvl="7" w:tplc="9BD49A52">
      <w:start w:val="1"/>
      <w:numFmt w:val="decimal"/>
      <w:lvlText w:val="%8."/>
      <w:lvlJc w:val="left"/>
      <w:pPr>
        <w:ind w:left="1440" w:hanging="360"/>
      </w:pPr>
    </w:lvl>
    <w:lvl w:ilvl="8" w:tplc="D0FA8C00">
      <w:start w:val="1"/>
      <w:numFmt w:val="decimal"/>
      <w:lvlText w:val="%9."/>
      <w:lvlJc w:val="left"/>
      <w:pPr>
        <w:ind w:left="1440" w:hanging="360"/>
      </w:pPr>
    </w:lvl>
  </w:abstractNum>
  <w:abstractNum w:abstractNumId="9" w15:restartNumberingAfterBreak="0">
    <w:nsid w:val="4F4D114D"/>
    <w:multiLevelType w:val="hybridMultilevel"/>
    <w:tmpl w:val="F974A0B4"/>
    <w:lvl w:ilvl="0" w:tplc="8FEA9A2E">
      <w:start w:val="1"/>
      <w:numFmt w:val="decimal"/>
      <w:lvlText w:val="%1."/>
      <w:lvlJc w:val="left"/>
      <w:pPr>
        <w:ind w:left="1440" w:hanging="360"/>
      </w:pPr>
    </w:lvl>
    <w:lvl w:ilvl="1" w:tplc="3E3E1E86">
      <w:start w:val="1"/>
      <w:numFmt w:val="decimal"/>
      <w:lvlText w:val="%2."/>
      <w:lvlJc w:val="left"/>
      <w:pPr>
        <w:ind w:left="1440" w:hanging="360"/>
      </w:pPr>
    </w:lvl>
    <w:lvl w:ilvl="2" w:tplc="4058D1A4">
      <w:start w:val="1"/>
      <w:numFmt w:val="decimal"/>
      <w:lvlText w:val="%3."/>
      <w:lvlJc w:val="left"/>
      <w:pPr>
        <w:ind w:left="1440" w:hanging="360"/>
      </w:pPr>
    </w:lvl>
    <w:lvl w:ilvl="3" w:tplc="3918B7D8">
      <w:start w:val="1"/>
      <w:numFmt w:val="decimal"/>
      <w:lvlText w:val="%4."/>
      <w:lvlJc w:val="left"/>
      <w:pPr>
        <w:ind w:left="1440" w:hanging="360"/>
      </w:pPr>
    </w:lvl>
    <w:lvl w:ilvl="4" w:tplc="7B2CE996">
      <w:start w:val="1"/>
      <w:numFmt w:val="decimal"/>
      <w:lvlText w:val="%5."/>
      <w:lvlJc w:val="left"/>
      <w:pPr>
        <w:ind w:left="1440" w:hanging="360"/>
      </w:pPr>
    </w:lvl>
    <w:lvl w:ilvl="5" w:tplc="DECCD048">
      <w:start w:val="1"/>
      <w:numFmt w:val="decimal"/>
      <w:lvlText w:val="%6."/>
      <w:lvlJc w:val="left"/>
      <w:pPr>
        <w:ind w:left="1440" w:hanging="360"/>
      </w:pPr>
    </w:lvl>
    <w:lvl w:ilvl="6" w:tplc="DB389D18">
      <w:start w:val="1"/>
      <w:numFmt w:val="decimal"/>
      <w:lvlText w:val="%7."/>
      <w:lvlJc w:val="left"/>
      <w:pPr>
        <w:ind w:left="1440" w:hanging="360"/>
      </w:pPr>
    </w:lvl>
    <w:lvl w:ilvl="7" w:tplc="5180256A">
      <w:start w:val="1"/>
      <w:numFmt w:val="decimal"/>
      <w:lvlText w:val="%8."/>
      <w:lvlJc w:val="left"/>
      <w:pPr>
        <w:ind w:left="1440" w:hanging="360"/>
      </w:pPr>
    </w:lvl>
    <w:lvl w:ilvl="8" w:tplc="A47CB7CA">
      <w:start w:val="1"/>
      <w:numFmt w:val="decimal"/>
      <w:lvlText w:val="%9."/>
      <w:lvlJc w:val="left"/>
      <w:pPr>
        <w:ind w:left="1440" w:hanging="360"/>
      </w:pPr>
    </w:lvl>
  </w:abstractNum>
  <w:abstractNum w:abstractNumId="10"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3"/>
  </w:num>
  <w:num w:numId="3" w16cid:durableId="733241345">
    <w:abstractNumId w:val="5"/>
  </w:num>
  <w:num w:numId="4" w16cid:durableId="769273578">
    <w:abstractNumId w:val="3"/>
  </w:num>
  <w:num w:numId="5" w16cid:durableId="1346403977">
    <w:abstractNumId w:val="12"/>
  </w:num>
  <w:num w:numId="6" w16cid:durableId="1784230190">
    <w:abstractNumId w:val="10"/>
  </w:num>
  <w:num w:numId="7" w16cid:durableId="1822231206">
    <w:abstractNumId w:val="6"/>
  </w:num>
  <w:num w:numId="8" w16cid:durableId="1222256115">
    <w:abstractNumId w:val="1"/>
  </w:num>
  <w:num w:numId="9" w16cid:durableId="216355296">
    <w:abstractNumId w:val="7"/>
  </w:num>
  <w:num w:numId="10" w16cid:durableId="104614541">
    <w:abstractNumId w:val="11"/>
  </w:num>
  <w:num w:numId="11" w16cid:durableId="1276131817">
    <w:abstractNumId w:val="4"/>
  </w:num>
  <w:num w:numId="12" w16cid:durableId="1285237974">
    <w:abstractNumId w:val="2"/>
  </w:num>
  <w:num w:numId="13" w16cid:durableId="528228781">
    <w:abstractNumId w:val="9"/>
  </w:num>
  <w:num w:numId="14" w16cid:durableId="111386298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094C"/>
    <w:rsid w:val="00001821"/>
    <w:rsid w:val="00001CD7"/>
    <w:rsid w:val="000029AE"/>
    <w:rsid w:val="00002E01"/>
    <w:rsid w:val="00003022"/>
    <w:rsid w:val="00003386"/>
    <w:rsid w:val="00003869"/>
    <w:rsid w:val="000039EE"/>
    <w:rsid w:val="00004665"/>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6D1C"/>
    <w:rsid w:val="00016D30"/>
    <w:rsid w:val="00017429"/>
    <w:rsid w:val="0001755A"/>
    <w:rsid w:val="000177DE"/>
    <w:rsid w:val="0002073D"/>
    <w:rsid w:val="0002081A"/>
    <w:rsid w:val="00021053"/>
    <w:rsid w:val="000220AE"/>
    <w:rsid w:val="000228A3"/>
    <w:rsid w:val="00023304"/>
    <w:rsid w:val="000235E3"/>
    <w:rsid w:val="00023B43"/>
    <w:rsid w:val="00023D2F"/>
    <w:rsid w:val="00024393"/>
    <w:rsid w:val="00024BE0"/>
    <w:rsid w:val="00026144"/>
    <w:rsid w:val="00026734"/>
    <w:rsid w:val="000268FD"/>
    <w:rsid w:val="000275C8"/>
    <w:rsid w:val="00027BDD"/>
    <w:rsid w:val="00027CEE"/>
    <w:rsid w:val="000310F0"/>
    <w:rsid w:val="000315EE"/>
    <w:rsid w:val="00032628"/>
    <w:rsid w:val="000327A3"/>
    <w:rsid w:val="00032A61"/>
    <w:rsid w:val="00032C86"/>
    <w:rsid w:val="00033A32"/>
    <w:rsid w:val="00033CC7"/>
    <w:rsid w:val="00034597"/>
    <w:rsid w:val="000350B1"/>
    <w:rsid w:val="00035EB7"/>
    <w:rsid w:val="00036B71"/>
    <w:rsid w:val="00036D7B"/>
    <w:rsid w:val="0003700A"/>
    <w:rsid w:val="000377FD"/>
    <w:rsid w:val="00037A49"/>
    <w:rsid w:val="0004031D"/>
    <w:rsid w:val="000408AB"/>
    <w:rsid w:val="000428AB"/>
    <w:rsid w:val="000429D0"/>
    <w:rsid w:val="00043152"/>
    <w:rsid w:val="00043BDD"/>
    <w:rsid w:val="00043E9E"/>
    <w:rsid w:val="00044105"/>
    <w:rsid w:val="00044AFE"/>
    <w:rsid w:val="00044EB6"/>
    <w:rsid w:val="00045B87"/>
    <w:rsid w:val="000460CC"/>
    <w:rsid w:val="000466D3"/>
    <w:rsid w:val="00046849"/>
    <w:rsid w:val="000506A7"/>
    <w:rsid w:val="000506B5"/>
    <w:rsid w:val="000515C3"/>
    <w:rsid w:val="00051E8E"/>
    <w:rsid w:val="00052C07"/>
    <w:rsid w:val="00052D68"/>
    <w:rsid w:val="00053355"/>
    <w:rsid w:val="00054002"/>
    <w:rsid w:val="0005431B"/>
    <w:rsid w:val="00055561"/>
    <w:rsid w:val="00055576"/>
    <w:rsid w:val="00055E82"/>
    <w:rsid w:val="00056043"/>
    <w:rsid w:val="000566A6"/>
    <w:rsid w:val="00056901"/>
    <w:rsid w:val="00057B99"/>
    <w:rsid w:val="00057FC8"/>
    <w:rsid w:val="0006067F"/>
    <w:rsid w:val="00061C3D"/>
    <w:rsid w:val="00061EE5"/>
    <w:rsid w:val="00063320"/>
    <w:rsid w:val="00063476"/>
    <w:rsid w:val="00064642"/>
    <w:rsid w:val="00064882"/>
    <w:rsid w:val="00064C16"/>
    <w:rsid w:val="00064D40"/>
    <w:rsid w:val="00065371"/>
    <w:rsid w:val="000656FB"/>
    <w:rsid w:val="0006582E"/>
    <w:rsid w:val="00066644"/>
    <w:rsid w:val="00066697"/>
    <w:rsid w:val="0006682C"/>
    <w:rsid w:val="0006683B"/>
    <w:rsid w:val="000669F0"/>
    <w:rsid w:val="00066A7E"/>
    <w:rsid w:val="000675E0"/>
    <w:rsid w:val="0006795B"/>
    <w:rsid w:val="000704D0"/>
    <w:rsid w:val="00071704"/>
    <w:rsid w:val="000717C1"/>
    <w:rsid w:val="000717E1"/>
    <w:rsid w:val="00071A23"/>
    <w:rsid w:val="00072251"/>
    <w:rsid w:val="00072775"/>
    <w:rsid w:val="00073EAD"/>
    <w:rsid w:val="00074502"/>
    <w:rsid w:val="0007600C"/>
    <w:rsid w:val="000767A4"/>
    <w:rsid w:val="00076CEA"/>
    <w:rsid w:val="00077262"/>
    <w:rsid w:val="00077A8F"/>
    <w:rsid w:val="00077DA4"/>
    <w:rsid w:val="00077E4B"/>
    <w:rsid w:val="0008142D"/>
    <w:rsid w:val="00081FCD"/>
    <w:rsid w:val="00083B0D"/>
    <w:rsid w:val="000845C1"/>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C7A"/>
    <w:rsid w:val="000A276F"/>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DED"/>
    <w:rsid w:val="000B47DD"/>
    <w:rsid w:val="000B520A"/>
    <w:rsid w:val="000B5259"/>
    <w:rsid w:val="000B58C5"/>
    <w:rsid w:val="000B602F"/>
    <w:rsid w:val="000B60BF"/>
    <w:rsid w:val="000B6318"/>
    <w:rsid w:val="000B6B7A"/>
    <w:rsid w:val="000B711A"/>
    <w:rsid w:val="000B77AC"/>
    <w:rsid w:val="000B787A"/>
    <w:rsid w:val="000B7A8D"/>
    <w:rsid w:val="000B7D89"/>
    <w:rsid w:val="000B7E71"/>
    <w:rsid w:val="000C131A"/>
    <w:rsid w:val="000C1488"/>
    <w:rsid w:val="000C1BAD"/>
    <w:rsid w:val="000C1BD8"/>
    <w:rsid w:val="000C1CD0"/>
    <w:rsid w:val="000C2281"/>
    <w:rsid w:val="000C2977"/>
    <w:rsid w:val="000C2B12"/>
    <w:rsid w:val="000C2FED"/>
    <w:rsid w:val="000C3491"/>
    <w:rsid w:val="000C361D"/>
    <w:rsid w:val="000C36B1"/>
    <w:rsid w:val="000C3B8B"/>
    <w:rsid w:val="000C4491"/>
    <w:rsid w:val="000C4AA3"/>
    <w:rsid w:val="000C5B91"/>
    <w:rsid w:val="000C5C9B"/>
    <w:rsid w:val="000C72F3"/>
    <w:rsid w:val="000C7CB3"/>
    <w:rsid w:val="000C7F4A"/>
    <w:rsid w:val="000D0469"/>
    <w:rsid w:val="000D0AE4"/>
    <w:rsid w:val="000D1392"/>
    <w:rsid w:val="000D13FD"/>
    <w:rsid w:val="000D197A"/>
    <w:rsid w:val="000D19BE"/>
    <w:rsid w:val="000D1C54"/>
    <w:rsid w:val="000D1F86"/>
    <w:rsid w:val="000D2313"/>
    <w:rsid w:val="000D23D1"/>
    <w:rsid w:val="000D3050"/>
    <w:rsid w:val="000D3566"/>
    <w:rsid w:val="000D35FF"/>
    <w:rsid w:val="000D4D51"/>
    <w:rsid w:val="000D5F85"/>
    <w:rsid w:val="000D6594"/>
    <w:rsid w:val="000D6784"/>
    <w:rsid w:val="000D6EAF"/>
    <w:rsid w:val="000E096C"/>
    <w:rsid w:val="000E0C48"/>
    <w:rsid w:val="000E0F48"/>
    <w:rsid w:val="000E10A7"/>
    <w:rsid w:val="000E164B"/>
    <w:rsid w:val="000E1D07"/>
    <w:rsid w:val="000E2AD7"/>
    <w:rsid w:val="000E2FFC"/>
    <w:rsid w:val="000E341F"/>
    <w:rsid w:val="000E39B1"/>
    <w:rsid w:val="000E3A04"/>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64EB"/>
    <w:rsid w:val="000F678F"/>
    <w:rsid w:val="000F7133"/>
    <w:rsid w:val="000F7A65"/>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7FC"/>
    <w:rsid w:val="00113C02"/>
    <w:rsid w:val="001150CC"/>
    <w:rsid w:val="00116832"/>
    <w:rsid w:val="00117AAD"/>
    <w:rsid w:val="00120214"/>
    <w:rsid w:val="001205AB"/>
    <w:rsid w:val="001209A5"/>
    <w:rsid w:val="00121512"/>
    <w:rsid w:val="00122266"/>
    <w:rsid w:val="00122DAB"/>
    <w:rsid w:val="00123351"/>
    <w:rsid w:val="0012349C"/>
    <w:rsid w:val="00123982"/>
    <w:rsid w:val="00123ADC"/>
    <w:rsid w:val="00123D6C"/>
    <w:rsid w:val="001240A2"/>
    <w:rsid w:val="001244D8"/>
    <w:rsid w:val="001245CC"/>
    <w:rsid w:val="00124DA9"/>
    <w:rsid w:val="00124E88"/>
    <w:rsid w:val="00126570"/>
    <w:rsid w:val="00126A98"/>
    <w:rsid w:val="00126F18"/>
    <w:rsid w:val="0012712B"/>
    <w:rsid w:val="00127216"/>
    <w:rsid w:val="00127CE0"/>
    <w:rsid w:val="00127D46"/>
    <w:rsid w:val="00127F0D"/>
    <w:rsid w:val="0013002A"/>
    <w:rsid w:val="00130192"/>
    <w:rsid w:val="001316D9"/>
    <w:rsid w:val="00131A20"/>
    <w:rsid w:val="001322BA"/>
    <w:rsid w:val="001327F9"/>
    <w:rsid w:val="00132937"/>
    <w:rsid w:val="00132953"/>
    <w:rsid w:val="00132D72"/>
    <w:rsid w:val="00133070"/>
    <w:rsid w:val="00133213"/>
    <w:rsid w:val="00133344"/>
    <w:rsid w:val="00133672"/>
    <w:rsid w:val="00134361"/>
    <w:rsid w:val="0013437F"/>
    <w:rsid w:val="00134EE0"/>
    <w:rsid w:val="0013568D"/>
    <w:rsid w:val="001361D2"/>
    <w:rsid w:val="00136B1F"/>
    <w:rsid w:val="001372F6"/>
    <w:rsid w:val="00137376"/>
    <w:rsid w:val="00137740"/>
    <w:rsid w:val="001400B3"/>
    <w:rsid w:val="00140E7C"/>
    <w:rsid w:val="00140ED8"/>
    <w:rsid w:val="00140FF9"/>
    <w:rsid w:val="00141076"/>
    <w:rsid w:val="001410F6"/>
    <w:rsid w:val="0014180A"/>
    <w:rsid w:val="00141ADF"/>
    <w:rsid w:val="001422D9"/>
    <w:rsid w:val="001425CC"/>
    <w:rsid w:val="001426E6"/>
    <w:rsid w:val="001428B2"/>
    <w:rsid w:val="00142D71"/>
    <w:rsid w:val="0014304C"/>
    <w:rsid w:val="00143CB6"/>
    <w:rsid w:val="001443E3"/>
    <w:rsid w:val="001448E0"/>
    <w:rsid w:val="00145C1F"/>
    <w:rsid w:val="00146CE2"/>
    <w:rsid w:val="00146D63"/>
    <w:rsid w:val="001473E4"/>
    <w:rsid w:val="001507AF"/>
    <w:rsid w:val="00150919"/>
    <w:rsid w:val="0015114D"/>
    <w:rsid w:val="00151E40"/>
    <w:rsid w:val="001525C7"/>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349"/>
    <w:rsid w:val="00163AD3"/>
    <w:rsid w:val="00163D63"/>
    <w:rsid w:val="00164ACF"/>
    <w:rsid w:val="0016525C"/>
    <w:rsid w:val="00165813"/>
    <w:rsid w:val="00165B5F"/>
    <w:rsid w:val="0016658E"/>
    <w:rsid w:val="00166628"/>
    <w:rsid w:val="00166B23"/>
    <w:rsid w:val="00166FBA"/>
    <w:rsid w:val="001672D8"/>
    <w:rsid w:val="0017077F"/>
    <w:rsid w:val="0017083A"/>
    <w:rsid w:val="001709FB"/>
    <w:rsid w:val="00170A17"/>
    <w:rsid w:val="00170BAD"/>
    <w:rsid w:val="00170F68"/>
    <w:rsid w:val="0017166B"/>
    <w:rsid w:val="0017231D"/>
    <w:rsid w:val="0017287F"/>
    <w:rsid w:val="0017357C"/>
    <w:rsid w:val="001737C4"/>
    <w:rsid w:val="001737D8"/>
    <w:rsid w:val="00173A11"/>
    <w:rsid w:val="00173A54"/>
    <w:rsid w:val="00173C1B"/>
    <w:rsid w:val="00174911"/>
    <w:rsid w:val="00174F02"/>
    <w:rsid w:val="0017576A"/>
    <w:rsid w:val="001757A3"/>
    <w:rsid w:val="00175CAB"/>
    <w:rsid w:val="00176288"/>
    <w:rsid w:val="00176664"/>
    <w:rsid w:val="00176E36"/>
    <w:rsid w:val="0017740A"/>
    <w:rsid w:val="00177E0B"/>
    <w:rsid w:val="00177E59"/>
    <w:rsid w:val="00180706"/>
    <w:rsid w:val="0018148F"/>
    <w:rsid w:val="0018291E"/>
    <w:rsid w:val="00183779"/>
    <w:rsid w:val="0018488A"/>
    <w:rsid w:val="001854D6"/>
    <w:rsid w:val="0018575F"/>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8DA"/>
    <w:rsid w:val="00194A16"/>
    <w:rsid w:val="0019572F"/>
    <w:rsid w:val="00196198"/>
    <w:rsid w:val="00196291"/>
    <w:rsid w:val="001962D7"/>
    <w:rsid w:val="001963D5"/>
    <w:rsid w:val="00197406"/>
    <w:rsid w:val="00197D68"/>
    <w:rsid w:val="001A0060"/>
    <w:rsid w:val="001A02BA"/>
    <w:rsid w:val="001A02BE"/>
    <w:rsid w:val="001A0A9F"/>
    <w:rsid w:val="001A0BE7"/>
    <w:rsid w:val="001A10C8"/>
    <w:rsid w:val="001A13D3"/>
    <w:rsid w:val="001A1436"/>
    <w:rsid w:val="001A1472"/>
    <w:rsid w:val="001A2A3C"/>
    <w:rsid w:val="001A2B7E"/>
    <w:rsid w:val="001A323D"/>
    <w:rsid w:val="001A3262"/>
    <w:rsid w:val="001A334E"/>
    <w:rsid w:val="001A368C"/>
    <w:rsid w:val="001A39E9"/>
    <w:rsid w:val="001A3B0A"/>
    <w:rsid w:val="001A3C72"/>
    <w:rsid w:val="001A47DB"/>
    <w:rsid w:val="001A48D8"/>
    <w:rsid w:val="001A4AF1"/>
    <w:rsid w:val="001A54E9"/>
    <w:rsid w:val="001A574C"/>
    <w:rsid w:val="001A5978"/>
    <w:rsid w:val="001A5F28"/>
    <w:rsid w:val="001A68FC"/>
    <w:rsid w:val="001A6C51"/>
    <w:rsid w:val="001A6C7D"/>
    <w:rsid w:val="001A77BC"/>
    <w:rsid w:val="001B0624"/>
    <w:rsid w:val="001B112A"/>
    <w:rsid w:val="001B1775"/>
    <w:rsid w:val="001B2603"/>
    <w:rsid w:val="001B2907"/>
    <w:rsid w:val="001B2C71"/>
    <w:rsid w:val="001B2D19"/>
    <w:rsid w:val="001B2D97"/>
    <w:rsid w:val="001B43F2"/>
    <w:rsid w:val="001B44AC"/>
    <w:rsid w:val="001B457D"/>
    <w:rsid w:val="001B61DE"/>
    <w:rsid w:val="001B75AB"/>
    <w:rsid w:val="001B762A"/>
    <w:rsid w:val="001C0E68"/>
    <w:rsid w:val="001C1550"/>
    <w:rsid w:val="001C1627"/>
    <w:rsid w:val="001C38D4"/>
    <w:rsid w:val="001C3E95"/>
    <w:rsid w:val="001C48F1"/>
    <w:rsid w:val="001C4A3F"/>
    <w:rsid w:val="001C50B5"/>
    <w:rsid w:val="001C5455"/>
    <w:rsid w:val="001C5730"/>
    <w:rsid w:val="001C573C"/>
    <w:rsid w:val="001C64A9"/>
    <w:rsid w:val="001C708D"/>
    <w:rsid w:val="001D1910"/>
    <w:rsid w:val="001D1A58"/>
    <w:rsid w:val="001D1E59"/>
    <w:rsid w:val="001D2BE6"/>
    <w:rsid w:val="001D3B61"/>
    <w:rsid w:val="001D3DCE"/>
    <w:rsid w:val="001D512F"/>
    <w:rsid w:val="001D5209"/>
    <w:rsid w:val="001D5362"/>
    <w:rsid w:val="001D5ACD"/>
    <w:rsid w:val="001D5B90"/>
    <w:rsid w:val="001D68F4"/>
    <w:rsid w:val="001D6962"/>
    <w:rsid w:val="001E03F4"/>
    <w:rsid w:val="001E0802"/>
    <w:rsid w:val="001E0F20"/>
    <w:rsid w:val="001E0F3D"/>
    <w:rsid w:val="001E1929"/>
    <w:rsid w:val="001E1DDC"/>
    <w:rsid w:val="001E268A"/>
    <w:rsid w:val="001E2D6B"/>
    <w:rsid w:val="001E3045"/>
    <w:rsid w:val="001E3E57"/>
    <w:rsid w:val="001E3FAB"/>
    <w:rsid w:val="001E4D19"/>
    <w:rsid w:val="001E67B5"/>
    <w:rsid w:val="001E68BC"/>
    <w:rsid w:val="001E69C7"/>
    <w:rsid w:val="001E6F94"/>
    <w:rsid w:val="001E7376"/>
    <w:rsid w:val="001F1507"/>
    <w:rsid w:val="001F1830"/>
    <w:rsid w:val="001F259A"/>
    <w:rsid w:val="001F269F"/>
    <w:rsid w:val="001F3905"/>
    <w:rsid w:val="001F3A52"/>
    <w:rsid w:val="001F3B9C"/>
    <w:rsid w:val="001F3C4D"/>
    <w:rsid w:val="001F3F9C"/>
    <w:rsid w:val="001F45AE"/>
    <w:rsid w:val="001F52F2"/>
    <w:rsid w:val="001F556E"/>
    <w:rsid w:val="001F5E39"/>
    <w:rsid w:val="001F6517"/>
    <w:rsid w:val="001F7070"/>
    <w:rsid w:val="001F7DA1"/>
    <w:rsid w:val="00200B67"/>
    <w:rsid w:val="002011C3"/>
    <w:rsid w:val="002016D1"/>
    <w:rsid w:val="00201B2C"/>
    <w:rsid w:val="00201C10"/>
    <w:rsid w:val="0020247F"/>
    <w:rsid w:val="002026FC"/>
    <w:rsid w:val="00203BCD"/>
    <w:rsid w:val="0020419B"/>
    <w:rsid w:val="0020475F"/>
    <w:rsid w:val="00204975"/>
    <w:rsid w:val="00204E2F"/>
    <w:rsid w:val="00205544"/>
    <w:rsid w:val="0020690B"/>
    <w:rsid w:val="00207281"/>
    <w:rsid w:val="002074A2"/>
    <w:rsid w:val="002074D0"/>
    <w:rsid w:val="002074DE"/>
    <w:rsid w:val="00207590"/>
    <w:rsid w:val="002075B2"/>
    <w:rsid w:val="002116D9"/>
    <w:rsid w:val="0021190D"/>
    <w:rsid w:val="00211E03"/>
    <w:rsid w:val="002124C2"/>
    <w:rsid w:val="002128A0"/>
    <w:rsid w:val="0021353A"/>
    <w:rsid w:val="0021425C"/>
    <w:rsid w:val="00214683"/>
    <w:rsid w:val="00214A81"/>
    <w:rsid w:val="00214F7B"/>
    <w:rsid w:val="0021516B"/>
    <w:rsid w:val="002155E2"/>
    <w:rsid w:val="00216D65"/>
    <w:rsid w:val="0022082D"/>
    <w:rsid w:val="00220D58"/>
    <w:rsid w:val="00221C4F"/>
    <w:rsid w:val="00221E1F"/>
    <w:rsid w:val="00222DFE"/>
    <w:rsid w:val="00223241"/>
    <w:rsid w:val="00223E47"/>
    <w:rsid w:val="002249A5"/>
    <w:rsid w:val="00224BE6"/>
    <w:rsid w:val="00225780"/>
    <w:rsid w:val="00225ED0"/>
    <w:rsid w:val="00226101"/>
    <w:rsid w:val="00227D7B"/>
    <w:rsid w:val="00227F45"/>
    <w:rsid w:val="00227FCF"/>
    <w:rsid w:val="002303AA"/>
    <w:rsid w:val="00230FF8"/>
    <w:rsid w:val="0023192F"/>
    <w:rsid w:val="00232EAC"/>
    <w:rsid w:val="002339C8"/>
    <w:rsid w:val="00233EC7"/>
    <w:rsid w:val="00234177"/>
    <w:rsid w:val="00234E8E"/>
    <w:rsid w:val="00234FC6"/>
    <w:rsid w:val="00235BB1"/>
    <w:rsid w:val="00236059"/>
    <w:rsid w:val="00236A08"/>
    <w:rsid w:val="00237A6F"/>
    <w:rsid w:val="00237ED7"/>
    <w:rsid w:val="00241460"/>
    <w:rsid w:val="002420D4"/>
    <w:rsid w:val="002423A6"/>
    <w:rsid w:val="00242909"/>
    <w:rsid w:val="00243323"/>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5F48"/>
    <w:rsid w:val="002563D1"/>
    <w:rsid w:val="0025698D"/>
    <w:rsid w:val="002569E9"/>
    <w:rsid w:val="00256C1F"/>
    <w:rsid w:val="00256CEF"/>
    <w:rsid w:val="002571B3"/>
    <w:rsid w:val="002577E5"/>
    <w:rsid w:val="00260586"/>
    <w:rsid w:val="00260B09"/>
    <w:rsid w:val="00260B9E"/>
    <w:rsid w:val="00264928"/>
    <w:rsid w:val="002652F3"/>
    <w:rsid w:val="00265354"/>
    <w:rsid w:val="00265E0B"/>
    <w:rsid w:val="00266362"/>
    <w:rsid w:val="00266F0D"/>
    <w:rsid w:val="00266F33"/>
    <w:rsid w:val="00266F4B"/>
    <w:rsid w:val="0026709A"/>
    <w:rsid w:val="0026782E"/>
    <w:rsid w:val="00267D74"/>
    <w:rsid w:val="00270221"/>
    <w:rsid w:val="00270FAB"/>
    <w:rsid w:val="002727FF"/>
    <w:rsid w:val="002732E5"/>
    <w:rsid w:val="002737B9"/>
    <w:rsid w:val="00273AF1"/>
    <w:rsid w:val="002742B2"/>
    <w:rsid w:val="00274FB8"/>
    <w:rsid w:val="00275657"/>
    <w:rsid w:val="00276A4A"/>
    <w:rsid w:val="00276A8B"/>
    <w:rsid w:val="0027706B"/>
    <w:rsid w:val="00277E2C"/>
    <w:rsid w:val="00277E6F"/>
    <w:rsid w:val="0028049F"/>
    <w:rsid w:val="00280603"/>
    <w:rsid w:val="00280A76"/>
    <w:rsid w:val="00280DF0"/>
    <w:rsid w:val="00280EC3"/>
    <w:rsid w:val="002811CB"/>
    <w:rsid w:val="00281553"/>
    <w:rsid w:val="00282A9C"/>
    <w:rsid w:val="00282B7A"/>
    <w:rsid w:val="00282E93"/>
    <w:rsid w:val="0028329A"/>
    <w:rsid w:val="00284DA1"/>
    <w:rsid w:val="00285104"/>
    <w:rsid w:val="0028515F"/>
    <w:rsid w:val="002854DA"/>
    <w:rsid w:val="002859C8"/>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363C"/>
    <w:rsid w:val="002A3F5B"/>
    <w:rsid w:val="002A40E8"/>
    <w:rsid w:val="002A450A"/>
    <w:rsid w:val="002A4E0C"/>
    <w:rsid w:val="002A5BAB"/>
    <w:rsid w:val="002A7275"/>
    <w:rsid w:val="002A7C64"/>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052"/>
    <w:rsid w:val="002B7863"/>
    <w:rsid w:val="002B79CB"/>
    <w:rsid w:val="002B7F75"/>
    <w:rsid w:val="002C04D0"/>
    <w:rsid w:val="002C10F6"/>
    <w:rsid w:val="002C1493"/>
    <w:rsid w:val="002C341F"/>
    <w:rsid w:val="002C42C8"/>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E6B"/>
    <w:rsid w:val="002D3208"/>
    <w:rsid w:val="002D38DA"/>
    <w:rsid w:val="002D3BBF"/>
    <w:rsid w:val="002D427B"/>
    <w:rsid w:val="002D46B4"/>
    <w:rsid w:val="002D4753"/>
    <w:rsid w:val="002D4CF0"/>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1EFF"/>
    <w:rsid w:val="002E214C"/>
    <w:rsid w:val="002E2E9C"/>
    <w:rsid w:val="002E32C2"/>
    <w:rsid w:val="002E480C"/>
    <w:rsid w:val="002E53C3"/>
    <w:rsid w:val="002E54F7"/>
    <w:rsid w:val="002E5609"/>
    <w:rsid w:val="002E59D1"/>
    <w:rsid w:val="002E5ACE"/>
    <w:rsid w:val="002E5B84"/>
    <w:rsid w:val="002E5BD3"/>
    <w:rsid w:val="002E65D1"/>
    <w:rsid w:val="002E679F"/>
    <w:rsid w:val="002E6CA2"/>
    <w:rsid w:val="002E7138"/>
    <w:rsid w:val="002F09E5"/>
    <w:rsid w:val="002F0B32"/>
    <w:rsid w:val="002F110E"/>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358"/>
    <w:rsid w:val="0030473E"/>
    <w:rsid w:val="00305375"/>
    <w:rsid w:val="00305C99"/>
    <w:rsid w:val="00306C18"/>
    <w:rsid w:val="00306ED7"/>
    <w:rsid w:val="00307683"/>
    <w:rsid w:val="003079CA"/>
    <w:rsid w:val="003102B6"/>
    <w:rsid w:val="003106E5"/>
    <w:rsid w:val="00310843"/>
    <w:rsid w:val="00310C15"/>
    <w:rsid w:val="00310E58"/>
    <w:rsid w:val="0031140F"/>
    <w:rsid w:val="00311AC8"/>
    <w:rsid w:val="00311EC6"/>
    <w:rsid w:val="00312125"/>
    <w:rsid w:val="00312406"/>
    <w:rsid w:val="00313220"/>
    <w:rsid w:val="003139E3"/>
    <w:rsid w:val="00313FC6"/>
    <w:rsid w:val="003146FA"/>
    <w:rsid w:val="00316624"/>
    <w:rsid w:val="0031754B"/>
    <w:rsid w:val="003179BE"/>
    <w:rsid w:val="0032013A"/>
    <w:rsid w:val="00320F80"/>
    <w:rsid w:val="00321C61"/>
    <w:rsid w:val="0032223E"/>
    <w:rsid w:val="00322CD2"/>
    <w:rsid w:val="00323923"/>
    <w:rsid w:val="00324100"/>
    <w:rsid w:val="00324147"/>
    <w:rsid w:val="003250FB"/>
    <w:rsid w:val="00325209"/>
    <w:rsid w:val="00325609"/>
    <w:rsid w:val="003258AF"/>
    <w:rsid w:val="003259B1"/>
    <w:rsid w:val="00326457"/>
    <w:rsid w:val="0032672B"/>
    <w:rsid w:val="00326B35"/>
    <w:rsid w:val="003271F3"/>
    <w:rsid w:val="00327CFF"/>
    <w:rsid w:val="00327D59"/>
    <w:rsid w:val="00330783"/>
    <w:rsid w:val="003307EB"/>
    <w:rsid w:val="00331A57"/>
    <w:rsid w:val="00331EAE"/>
    <w:rsid w:val="00332B1B"/>
    <w:rsid w:val="00333906"/>
    <w:rsid w:val="00333C0F"/>
    <w:rsid w:val="00334538"/>
    <w:rsid w:val="00334B16"/>
    <w:rsid w:val="00335248"/>
    <w:rsid w:val="0033546D"/>
    <w:rsid w:val="003354E4"/>
    <w:rsid w:val="0033554E"/>
    <w:rsid w:val="0033587A"/>
    <w:rsid w:val="0033621E"/>
    <w:rsid w:val="0033622A"/>
    <w:rsid w:val="003364DA"/>
    <w:rsid w:val="00337D02"/>
    <w:rsid w:val="0034024E"/>
    <w:rsid w:val="003406A1"/>
    <w:rsid w:val="00340786"/>
    <w:rsid w:val="00340AD7"/>
    <w:rsid w:val="00341013"/>
    <w:rsid w:val="003412E2"/>
    <w:rsid w:val="0034140A"/>
    <w:rsid w:val="0034142C"/>
    <w:rsid w:val="00341D5E"/>
    <w:rsid w:val="00342C10"/>
    <w:rsid w:val="00343ABB"/>
    <w:rsid w:val="00343B11"/>
    <w:rsid w:val="00343D8F"/>
    <w:rsid w:val="00344BE8"/>
    <w:rsid w:val="00344E7D"/>
    <w:rsid w:val="0034536A"/>
    <w:rsid w:val="00345464"/>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639"/>
    <w:rsid w:val="00357710"/>
    <w:rsid w:val="00357A1F"/>
    <w:rsid w:val="00357ACB"/>
    <w:rsid w:val="0036036D"/>
    <w:rsid w:val="00360D16"/>
    <w:rsid w:val="00361879"/>
    <w:rsid w:val="00361C94"/>
    <w:rsid w:val="00362EE0"/>
    <w:rsid w:val="00363575"/>
    <w:rsid w:val="00363D34"/>
    <w:rsid w:val="00363EB6"/>
    <w:rsid w:val="00364631"/>
    <w:rsid w:val="00364784"/>
    <w:rsid w:val="003647DF"/>
    <w:rsid w:val="00364827"/>
    <w:rsid w:val="003652E9"/>
    <w:rsid w:val="00366A1E"/>
    <w:rsid w:val="00366E8C"/>
    <w:rsid w:val="003676D6"/>
    <w:rsid w:val="00367940"/>
    <w:rsid w:val="00367FDA"/>
    <w:rsid w:val="00370483"/>
    <w:rsid w:val="00370536"/>
    <w:rsid w:val="00373E3F"/>
    <w:rsid w:val="00373F8E"/>
    <w:rsid w:val="003753D9"/>
    <w:rsid w:val="00375851"/>
    <w:rsid w:val="00375B2A"/>
    <w:rsid w:val="00376720"/>
    <w:rsid w:val="0037694E"/>
    <w:rsid w:val="00376C9B"/>
    <w:rsid w:val="00376D87"/>
    <w:rsid w:val="00377230"/>
    <w:rsid w:val="0037734B"/>
    <w:rsid w:val="00380466"/>
    <w:rsid w:val="00380747"/>
    <w:rsid w:val="00380B80"/>
    <w:rsid w:val="00380CE0"/>
    <w:rsid w:val="0038171A"/>
    <w:rsid w:val="0038250F"/>
    <w:rsid w:val="0038303F"/>
    <w:rsid w:val="00383A20"/>
    <w:rsid w:val="00383E99"/>
    <w:rsid w:val="00384211"/>
    <w:rsid w:val="00385151"/>
    <w:rsid w:val="00385E25"/>
    <w:rsid w:val="003864FC"/>
    <w:rsid w:val="00387160"/>
    <w:rsid w:val="00387B4F"/>
    <w:rsid w:val="00387ED7"/>
    <w:rsid w:val="003904F4"/>
    <w:rsid w:val="0039090F"/>
    <w:rsid w:val="00391C83"/>
    <w:rsid w:val="003934B9"/>
    <w:rsid w:val="003934C7"/>
    <w:rsid w:val="00394AD3"/>
    <w:rsid w:val="00394BAF"/>
    <w:rsid w:val="00395519"/>
    <w:rsid w:val="00395CC5"/>
    <w:rsid w:val="003962D1"/>
    <w:rsid w:val="00396367"/>
    <w:rsid w:val="003964C9"/>
    <w:rsid w:val="00396975"/>
    <w:rsid w:val="00396B0F"/>
    <w:rsid w:val="00397FD3"/>
    <w:rsid w:val="003A1EFA"/>
    <w:rsid w:val="003A221E"/>
    <w:rsid w:val="003A2733"/>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2D67"/>
    <w:rsid w:val="003B36AA"/>
    <w:rsid w:val="003B373E"/>
    <w:rsid w:val="003B3873"/>
    <w:rsid w:val="003B3A64"/>
    <w:rsid w:val="003B4680"/>
    <w:rsid w:val="003B4922"/>
    <w:rsid w:val="003B492C"/>
    <w:rsid w:val="003B4A12"/>
    <w:rsid w:val="003B4DAE"/>
    <w:rsid w:val="003B4E5E"/>
    <w:rsid w:val="003B613F"/>
    <w:rsid w:val="003B61F5"/>
    <w:rsid w:val="003B63D8"/>
    <w:rsid w:val="003B6574"/>
    <w:rsid w:val="003B682D"/>
    <w:rsid w:val="003B6F14"/>
    <w:rsid w:val="003B6FED"/>
    <w:rsid w:val="003B7012"/>
    <w:rsid w:val="003B75BE"/>
    <w:rsid w:val="003B78F2"/>
    <w:rsid w:val="003C0273"/>
    <w:rsid w:val="003C15F6"/>
    <w:rsid w:val="003C1BA7"/>
    <w:rsid w:val="003C1F7F"/>
    <w:rsid w:val="003C285C"/>
    <w:rsid w:val="003C31F3"/>
    <w:rsid w:val="003C3601"/>
    <w:rsid w:val="003C441C"/>
    <w:rsid w:val="003C47D5"/>
    <w:rsid w:val="003C4F5A"/>
    <w:rsid w:val="003C51B8"/>
    <w:rsid w:val="003C5553"/>
    <w:rsid w:val="003C5758"/>
    <w:rsid w:val="003C6717"/>
    <w:rsid w:val="003C690D"/>
    <w:rsid w:val="003D06F2"/>
    <w:rsid w:val="003D0E0F"/>
    <w:rsid w:val="003D1369"/>
    <w:rsid w:val="003D1ED0"/>
    <w:rsid w:val="003D21C5"/>
    <w:rsid w:val="003D2CC2"/>
    <w:rsid w:val="003D2DA8"/>
    <w:rsid w:val="003D3D13"/>
    <w:rsid w:val="003D3FD9"/>
    <w:rsid w:val="003D443D"/>
    <w:rsid w:val="003D4521"/>
    <w:rsid w:val="003D507D"/>
    <w:rsid w:val="003D5878"/>
    <w:rsid w:val="003D5E0D"/>
    <w:rsid w:val="003D6BC9"/>
    <w:rsid w:val="003D6EC3"/>
    <w:rsid w:val="003D7E5C"/>
    <w:rsid w:val="003E03E4"/>
    <w:rsid w:val="003E05BF"/>
    <w:rsid w:val="003E06EF"/>
    <w:rsid w:val="003E0A6C"/>
    <w:rsid w:val="003E11A7"/>
    <w:rsid w:val="003E18E5"/>
    <w:rsid w:val="003E2A2F"/>
    <w:rsid w:val="003E2F9D"/>
    <w:rsid w:val="003E3157"/>
    <w:rsid w:val="003E3273"/>
    <w:rsid w:val="003E3A71"/>
    <w:rsid w:val="003E3A97"/>
    <w:rsid w:val="003E4019"/>
    <w:rsid w:val="003E4359"/>
    <w:rsid w:val="003E4FC5"/>
    <w:rsid w:val="003E60B6"/>
    <w:rsid w:val="003E6E3D"/>
    <w:rsid w:val="003E76DD"/>
    <w:rsid w:val="003E7797"/>
    <w:rsid w:val="003F019D"/>
    <w:rsid w:val="003F08BE"/>
    <w:rsid w:val="003F0A4A"/>
    <w:rsid w:val="003F1034"/>
    <w:rsid w:val="003F2AFD"/>
    <w:rsid w:val="003F327D"/>
    <w:rsid w:val="003F380F"/>
    <w:rsid w:val="003F4D38"/>
    <w:rsid w:val="003F5351"/>
    <w:rsid w:val="003F5EE6"/>
    <w:rsid w:val="003F6177"/>
    <w:rsid w:val="003F6798"/>
    <w:rsid w:val="003F7368"/>
    <w:rsid w:val="003F73F5"/>
    <w:rsid w:val="003F7827"/>
    <w:rsid w:val="003F7CF3"/>
    <w:rsid w:val="003F7ECB"/>
    <w:rsid w:val="00400419"/>
    <w:rsid w:val="004008FA"/>
    <w:rsid w:val="0040092E"/>
    <w:rsid w:val="00401089"/>
    <w:rsid w:val="00401FA5"/>
    <w:rsid w:val="00403221"/>
    <w:rsid w:val="004035CC"/>
    <w:rsid w:val="00403610"/>
    <w:rsid w:val="00404563"/>
    <w:rsid w:val="004048A1"/>
    <w:rsid w:val="00405FAE"/>
    <w:rsid w:val="00406205"/>
    <w:rsid w:val="00406380"/>
    <w:rsid w:val="0040682E"/>
    <w:rsid w:val="00407261"/>
    <w:rsid w:val="00407574"/>
    <w:rsid w:val="00407A69"/>
    <w:rsid w:val="004104C9"/>
    <w:rsid w:val="00410BFD"/>
    <w:rsid w:val="004114B1"/>
    <w:rsid w:val="00411C36"/>
    <w:rsid w:val="00412169"/>
    <w:rsid w:val="00412368"/>
    <w:rsid w:val="004126BE"/>
    <w:rsid w:val="004126D7"/>
    <w:rsid w:val="0041270B"/>
    <w:rsid w:val="0041282A"/>
    <w:rsid w:val="00412888"/>
    <w:rsid w:val="0041331C"/>
    <w:rsid w:val="004135DB"/>
    <w:rsid w:val="00413ACA"/>
    <w:rsid w:val="0041421A"/>
    <w:rsid w:val="00414BE7"/>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1259"/>
    <w:rsid w:val="00431390"/>
    <w:rsid w:val="00431BCF"/>
    <w:rsid w:val="00431D44"/>
    <w:rsid w:val="00432225"/>
    <w:rsid w:val="00432790"/>
    <w:rsid w:val="00432AA5"/>
    <w:rsid w:val="00432D34"/>
    <w:rsid w:val="00432DAE"/>
    <w:rsid w:val="004334D2"/>
    <w:rsid w:val="00433B81"/>
    <w:rsid w:val="00433CCA"/>
    <w:rsid w:val="00434054"/>
    <w:rsid w:val="00434257"/>
    <w:rsid w:val="00435799"/>
    <w:rsid w:val="0043638A"/>
    <w:rsid w:val="0043660F"/>
    <w:rsid w:val="00436732"/>
    <w:rsid w:val="00436AD6"/>
    <w:rsid w:val="0043702B"/>
    <w:rsid w:val="004403D8"/>
    <w:rsid w:val="00440447"/>
    <w:rsid w:val="00440C0F"/>
    <w:rsid w:val="00440E48"/>
    <w:rsid w:val="00440F15"/>
    <w:rsid w:val="00441BE6"/>
    <w:rsid w:val="00443055"/>
    <w:rsid w:val="004434D2"/>
    <w:rsid w:val="00443892"/>
    <w:rsid w:val="004439DC"/>
    <w:rsid w:val="00444936"/>
    <w:rsid w:val="00444B7F"/>
    <w:rsid w:val="00445263"/>
    <w:rsid w:val="00445E61"/>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214D"/>
    <w:rsid w:val="00462A10"/>
    <w:rsid w:val="00462D1D"/>
    <w:rsid w:val="00462EAC"/>
    <w:rsid w:val="00463EF5"/>
    <w:rsid w:val="00464185"/>
    <w:rsid w:val="004646FE"/>
    <w:rsid w:val="00464840"/>
    <w:rsid w:val="0046534A"/>
    <w:rsid w:val="004653D9"/>
    <w:rsid w:val="00465B94"/>
    <w:rsid w:val="004663CA"/>
    <w:rsid w:val="00467004"/>
    <w:rsid w:val="00467670"/>
    <w:rsid w:val="00467D43"/>
    <w:rsid w:val="00470C9A"/>
    <w:rsid w:val="00471459"/>
    <w:rsid w:val="0047176C"/>
    <w:rsid w:val="00471A43"/>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304"/>
    <w:rsid w:val="00485A69"/>
    <w:rsid w:val="004867A2"/>
    <w:rsid w:val="00486FF4"/>
    <w:rsid w:val="00487A5A"/>
    <w:rsid w:val="00490296"/>
    <w:rsid w:val="00490CB9"/>
    <w:rsid w:val="00491154"/>
    <w:rsid w:val="00491908"/>
    <w:rsid w:val="00491F07"/>
    <w:rsid w:val="00491F47"/>
    <w:rsid w:val="00491FAF"/>
    <w:rsid w:val="00492768"/>
    <w:rsid w:val="00492866"/>
    <w:rsid w:val="00492AB9"/>
    <w:rsid w:val="0049350B"/>
    <w:rsid w:val="00493E4F"/>
    <w:rsid w:val="00494661"/>
    <w:rsid w:val="0049525F"/>
    <w:rsid w:val="0049557F"/>
    <w:rsid w:val="004959B9"/>
    <w:rsid w:val="00495B5D"/>
    <w:rsid w:val="00495DCD"/>
    <w:rsid w:val="00495FE4"/>
    <w:rsid w:val="00496538"/>
    <w:rsid w:val="0049718F"/>
    <w:rsid w:val="004A09DC"/>
    <w:rsid w:val="004A0C0F"/>
    <w:rsid w:val="004A19F6"/>
    <w:rsid w:val="004A26A8"/>
    <w:rsid w:val="004A2BDD"/>
    <w:rsid w:val="004A32E9"/>
    <w:rsid w:val="004A37DB"/>
    <w:rsid w:val="004A4F53"/>
    <w:rsid w:val="004A52EB"/>
    <w:rsid w:val="004A6052"/>
    <w:rsid w:val="004A6E8F"/>
    <w:rsid w:val="004A78DE"/>
    <w:rsid w:val="004B00A2"/>
    <w:rsid w:val="004B1B33"/>
    <w:rsid w:val="004B2626"/>
    <w:rsid w:val="004B2AA5"/>
    <w:rsid w:val="004B33AE"/>
    <w:rsid w:val="004B452D"/>
    <w:rsid w:val="004B4602"/>
    <w:rsid w:val="004B4926"/>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216E"/>
    <w:rsid w:val="004C39B1"/>
    <w:rsid w:val="004C3C36"/>
    <w:rsid w:val="004C3E53"/>
    <w:rsid w:val="004C40BB"/>
    <w:rsid w:val="004C44D9"/>
    <w:rsid w:val="004C4A54"/>
    <w:rsid w:val="004C52D6"/>
    <w:rsid w:val="004C65EA"/>
    <w:rsid w:val="004C6D4B"/>
    <w:rsid w:val="004C6D96"/>
    <w:rsid w:val="004D0168"/>
    <w:rsid w:val="004D03A6"/>
    <w:rsid w:val="004D0E82"/>
    <w:rsid w:val="004D1411"/>
    <w:rsid w:val="004D1BAD"/>
    <w:rsid w:val="004D1E32"/>
    <w:rsid w:val="004D2891"/>
    <w:rsid w:val="004D2C17"/>
    <w:rsid w:val="004D2D1A"/>
    <w:rsid w:val="004D30E1"/>
    <w:rsid w:val="004D3BE6"/>
    <w:rsid w:val="004D3D17"/>
    <w:rsid w:val="004D45A5"/>
    <w:rsid w:val="004D46F3"/>
    <w:rsid w:val="004D4EDD"/>
    <w:rsid w:val="004D50DD"/>
    <w:rsid w:val="004D5376"/>
    <w:rsid w:val="004D5B54"/>
    <w:rsid w:val="004D61CF"/>
    <w:rsid w:val="004D63B3"/>
    <w:rsid w:val="004D6A5A"/>
    <w:rsid w:val="004D6B6A"/>
    <w:rsid w:val="004E13B4"/>
    <w:rsid w:val="004E1FAC"/>
    <w:rsid w:val="004E3F13"/>
    <w:rsid w:val="004E3FB1"/>
    <w:rsid w:val="004E4CA7"/>
    <w:rsid w:val="004E525E"/>
    <w:rsid w:val="004E5622"/>
    <w:rsid w:val="004E57D4"/>
    <w:rsid w:val="004E6066"/>
    <w:rsid w:val="004E61A1"/>
    <w:rsid w:val="004E62FF"/>
    <w:rsid w:val="004E6C56"/>
    <w:rsid w:val="004E6EEA"/>
    <w:rsid w:val="004F0B7A"/>
    <w:rsid w:val="004F1719"/>
    <w:rsid w:val="004F2642"/>
    <w:rsid w:val="004F2FEC"/>
    <w:rsid w:val="004F322C"/>
    <w:rsid w:val="004F3322"/>
    <w:rsid w:val="004F3323"/>
    <w:rsid w:val="004F398B"/>
    <w:rsid w:val="004F3C72"/>
    <w:rsid w:val="004F3F1F"/>
    <w:rsid w:val="004F5F28"/>
    <w:rsid w:val="004F636E"/>
    <w:rsid w:val="004F64B0"/>
    <w:rsid w:val="004F6833"/>
    <w:rsid w:val="004F68B4"/>
    <w:rsid w:val="004F6964"/>
    <w:rsid w:val="004F6AA8"/>
    <w:rsid w:val="004F6B07"/>
    <w:rsid w:val="004F733B"/>
    <w:rsid w:val="004F7669"/>
    <w:rsid w:val="004F7B84"/>
    <w:rsid w:val="005001EC"/>
    <w:rsid w:val="005003BF"/>
    <w:rsid w:val="00500817"/>
    <w:rsid w:val="00501159"/>
    <w:rsid w:val="0050173D"/>
    <w:rsid w:val="005018D9"/>
    <w:rsid w:val="00501B31"/>
    <w:rsid w:val="0050248A"/>
    <w:rsid w:val="00502EDD"/>
    <w:rsid w:val="00503717"/>
    <w:rsid w:val="00503E26"/>
    <w:rsid w:val="0050497E"/>
    <w:rsid w:val="005052B8"/>
    <w:rsid w:val="005055C0"/>
    <w:rsid w:val="00506014"/>
    <w:rsid w:val="005062AA"/>
    <w:rsid w:val="0050750F"/>
    <w:rsid w:val="005103BA"/>
    <w:rsid w:val="005108CE"/>
    <w:rsid w:val="00510BD5"/>
    <w:rsid w:val="00510C55"/>
    <w:rsid w:val="00510D7D"/>
    <w:rsid w:val="00510EA8"/>
    <w:rsid w:val="00510EE1"/>
    <w:rsid w:val="00511850"/>
    <w:rsid w:val="005118A1"/>
    <w:rsid w:val="005118B9"/>
    <w:rsid w:val="00512A31"/>
    <w:rsid w:val="00513144"/>
    <w:rsid w:val="00513E90"/>
    <w:rsid w:val="00513F28"/>
    <w:rsid w:val="0051460F"/>
    <w:rsid w:val="00514B13"/>
    <w:rsid w:val="00514BF7"/>
    <w:rsid w:val="00514F79"/>
    <w:rsid w:val="005150F8"/>
    <w:rsid w:val="00516788"/>
    <w:rsid w:val="00516EE9"/>
    <w:rsid w:val="00516F30"/>
    <w:rsid w:val="00517079"/>
    <w:rsid w:val="00517EEE"/>
    <w:rsid w:val="005201E3"/>
    <w:rsid w:val="00520908"/>
    <w:rsid w:val="00520F4D"/>
    <w:rsid w:val="00521B6B"/>
    <w:rsid w:val="00522644"/>
    <w:rsid w:val="00522C10"/>
    <w:rsid w:val="0052419F"/>
    <w:rsid w:val="0052460B"/>
    <w:rsid w:val="00524C55"/>
    <w:rsid w:val="00525099"/>
    <w:rsid w:val="00526082"/>
    <w:rsid w:val="00526593"/>
    <w:rsid w:val="00526A74"/>
    <w:rsid w:val="00530242"/>
    <w:rsid w:val="005308B9"/>
    <w:rsid w:val="0053098E"/>
    <w:rsid w:val="00530D55"/>
    <w:rsid w:val="00530E72"/>
    <w:rsid w:val="00531F80"/>
    <w:rsid w:val="00532610"/>
    <w:rsid w:val="00533305"/>
    <w:rsid w:val="00533398"/>
    <w:rsid w:val="00533C92"/>
    <w:rsid w:val="00534328"/>
    <w:rsid w:val="00534396"/>
    <w:rsid w:val="005349CC"/>
    <w:rsid w:val="00534AEF"/>
    <w:rsid w:val="00536E65"/>
    <w:rsid w:val="00536FF0"/>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6D4"/>
    <w:rsid w:val="00554E90"/>
    <w:rsid w:val="0055570C"/>
    <w:rsid w:val="00555953"/>
    <w:rsid w:val="00555E3E"/>
    <w:rsid w:val="00555F52"/>
    <w:rsid w:val="0055654F"/>
    <w:rsid w:val="0055669E"/>
    <w:rsid w:val="00556F4A"/>
    <w:rsid w:val="005574FE"/>
    <w:rsid w:val="00557549"/>
    <w:rsid w:val="0055791B"/>
    <w:rsid w:val="00557C7F"/>
    <w:rsid w:val="0056002B"/>
    <w:rsid w:val="00560A8B"/>
    <w:rsid w:val="00560B12"/>
    <w:rsid w:val="00560C76"/>
    <w:rsid w:val="00561090"/>
    <w:rsid w:val="005615D9"/>
    <w:rsid w:val="00562480"/>
    <w:rsid w:val="00562F19"/>
    <w:rsid w:val="005635D6"/>
    <w:rsid w:val="00563735"/>
    <w:rsid w:val="005637FB"/>
    <w:rsid w:val="00564B10"/>
    <w:rsid w:val="00564CE4"/>
    <w:rsid w:val="00564E50"/>
    <w:rsid w:val="00565106"/>
    <w:rsid w:val="00565B81"/>
    <w:rsid w:val="00566064"/>
    <w:rsid w:val="0056615D"/>
    <w:rsid w:val="005663BA"/>
    <w:rsid w:val="0056652D"/>
    <w:rsid w:val="00566CD1"/>
    <w:rsid w:val="005670E8"/>
    <w:rsid w:val="0056742A"/>
    <w:rsid w:val="0056775B"/>
    <w:rsid w:val="005700DD"/>
    <w:rsid w:val="00570B55"/>
    <w:rsid w:val="00570BB7"/>
    <w:rsid w:val="00570D7E"/>
    <w:rsid w:val="005712D5"/>
    <w:rsid w:val="0057192C"/>
    <w:rsid w:val="005725D8"/>
    <w:rsid w:val="00572B2E"/>
    <w:rsid w:val="00573338"/>
    <w:rsid w:val="005740AD"/>
    <w:rsid w:val="00574B21"/>
    <w:rsid w:val="005757A0"/>
    <w:rsid w:val="005762AE"/>
    <w:rsid w:val="0057655A"/>
    <w:rsid w:val="0057679F"/>
    <w:rsid w:val="00576D20"/>
    <w:rsid w:val="00577408"/>
    <w:rsid w:val="00577552"/>
    <w:rsid w:val="00580C59"/>
    <w:rsid w:val="00580D09"/>
    <w:rsid w:val="005811EC"/>
    <w:rsid w:val="00582109"/>
    <w:rsid w:val="0058276D"/>
    <w:rsid w:val="00582C13"/>
    <w:rsid w:val="00582CE7"/>
    <w:rsid w:val="00582E4C"/>
    <w:rsid w:val="00582E72"/>
    <w:rsid w:val="00582E77"/>
    <w:rsid w:val="00582F9E"/>
    <w:rsid w:val="005832AB"/>
    <w:rsid w:val="005834EE"/>
    <w:rsid w:val="00583785"/>
    <w:rsid w:val="005838A6"/>
    <w:rsid w:val="00584278"/>
    <w:rsid w:val="005843DA"/>
    <w:rsid w:val="00584626"/>
    <w:rsid w:val="005847DA"/>
    <w:rsid w:val="00585FBE"/>
    <w:rsid w:val="00586530"/>
    <w:rsid w:val="0058691E"/>
    <w:rsid w:val="005872B5"/>
    <w:rsid w:val="00587439"/>
    <w:rsid w:val="005877D6"/>
    <w:rsid w:val="005904FB"/>
    <w:rsid w:val="00590F23"/>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B60"/>
    <w:rsid w:val="005A0D98"/>
    <w:rsid w:val="005A0E8B"/>
    <w:rsid w:val="005A13EC"/>
    <w:rsid w:val="005A166B"/>
    <w:rsid w:val="005A1BA4"/>
    <w:rsid w:val="005A1DFA"/>
    <w:rsid w:val="005A227A"/>
    <w:rsid w:val="005A33C1"/>
    <w:rsid w:val="005A37E9"/>
    <w:rsid w:val="005A3853"/>
    <w:rsid w:val="005A3C6F"/>
    <w:rsid w:val="005A3EC7"/>
    <w:rsid w:val="005A3FD3"/>
    <w:rsid w:val="005A5859"/>
    <w:rsid w:val="005A6127"/>
    <w:rsid w:val="005A6EB9"/>
    <w:rsid w:val="005A7F7C"/>
    <w:rsid w:val="005B005A"/>
    <w:rsid w:val="005B0234"/>
    <w:rsid w:val="005B0845"/>
    <w:rsid w:val="005B0E98"/>
    <w:rsid w:val="005B0F81"/>
    <w:rsid w:val="005B118F"/>
    <w:rsid w:val="005B2A9D"/>
    <w:rsid w:val="005B327B"/>
    <w:rsid w:val="005B609E"/>
    <w:rsid w:val="005B6253"/>
    <w:rsid w:val="005B6914"/>
    <w:rsid w:val="005B6FCB"/>
    <w:rsid w:val="005B7C60"/>
    <w:rsid w:val="005B7F6D"/>
    <w:rsid w:val="005C00E7"/>
    <w:rsid w:val="005C07E0"/>
    <w:rsid w:val="005C0A9B"/>
    <w:rsid w:val="005C1647"/>
    <w:rsid w:val="005C1684"/>
    <w:rsid w:val="005C1DC0"/>
    <w:rsid w:val="005C1F93"/>
    <w:rsid w:val="005C2615"/>
    <w:rsid w:val="005C2F90"/>
    <w:rsid w:val="005C31BC"/>
    <w:rsid w:val="005C34BA"/>
    <w:rsid w:val="005C43C5"/>
    <w:rsid w:val="005C4559"/>
    <w:rsid w:val="005C4585"/>
    <w:rsid w:val="005C4889"/>
    <w:rsid w:val="005C48D1"/>
    <w:rsid w:val="005C4A0B"/>
    <w:rsid w:val="005C4C2B"/>
    <w:rsid w:val="005C4D45"/>
    <w:rsid w:val="005C5B8C"/>
    <w:rsid w:val="005C5EF1"/>
    <w:rsid w:val="005C616E"/>
    <w:rsid w:val="005C65C7"/>
    <w:rsid w:val="005C7170"/>
    <w:rsid w:val="005C738D"/>
    <w:rsid w:val="005C7753"/>
    <w:rsid w:val="005D057A"/>
    <w:rsid w:val="005D0D46"/>
    <w:rsid w:val="005D12DA"/>
    <w:rsid w:val="005D1318"/>
    <w:rsid w:val="005D2153"/>
    <w:rsid w:val="005D27D3"/>
    <w:rsid w:val="005D31B1"/>
    <w:rsid w:val="005D3300"/>
    <w:rsid w:val="005D341E"/>
    <w:rsid w:val="005D38AB"/>
    <w:rsid w:val="005D3AB0"/>
    <w:rsid w:val="005D400E"/>
    <w:rsid w:val="005D4056"/>
    <w:rsid w:val="005D42B6"/>
    <w:rsid w:val="005D439B"/>
    <w:rsid w:val="005D459D"/>
    <w:rsid w:val="005D483F"/>
    <w:rsid w:val="005D4F3F"/>
    <w:rsid w:val="005D502A"/>
    <w:rsid w:val="005D551A"/>
    <w:rsid w:val="005D6634"/>
    <w:rsid w:val="005D6A3F"/>
    <w:rsid w:val="005D6DFD"/>
    <w:rsid w:val="005D6F79"/>
    <w:rsid w:val="005D706C"/>
    <w:rsid w:val="005D72B2"/>
    <w:rsid w:val="005D767B"/>
    <w:rsid w:val="005D7A7F"/>
    <w:rsid w:val="005D7BC1"/>
    <w:rsid w:val="005D7F5C"/>
    <w:rsid w:val="005E042B"/>
    <w:rsid w:val="005E0DD2"/>
    <w:rsid w:val="005E1DAF"/>
    <w:rsid w:val="005E213C"/>
    <w:rsid w:val="005E2206"/>
    <w:rsid w:val="005E241B"/>
    <w:rsid w:val="005E310B"/>
    <w:rsid w:val="005E34E4"/>
    <w:rsid w:val="005E37CD"/>
    <w:rsid w:val="005E3DC9"/>
    <w:rsid w:val="005E40EF"/>
    <w:rsid w:val="005E533A"/>
    <w:rsid w:val="005E5379"/>
    <w:rsid w:val="005E5427"/>
    <w:rsid w:val="005E576D"/>
    <w:rsid w:val="005E5854"/>
    <w:rsid w:val="005E5AF0"/>
    <w:rsid w:val="005E5FC2"/>
    <w:rsid w:val="005E61AD"/>
    <w:rsid w:val="005E61D1"/>
    <w:rsid w:val="005E6625"/>
    <w:rsid w:val="005E6BB3"/>
    <w:rsid w:val="005E7486"/>
    <w:rsid w:val="005E7A44"/>
    <w:rsid w:val="005E7CA7"/>
    <w:rsid w:val="005F034C"/>
    <w:rsid w:val="005F038C"/>
    <w:rsid w:val="005F1325"/>
    <w:rsid w:val="005F1A12"/>
    <w:rsid w:val="005F3063"/>
    <w:rsid w:val="005F30FE"/>
    <w:rsid w:val="005F3602"/>
    <w:rsid w:val="005F3A60"/>
    <w:rsid w:val="005F410B"/>
    <w:rsid w:val="005F4144"/>
    <w:rsid w:val="005F4353"/>
    <w:rsid w:val="005F489B"/>
    <w:rsid w:val="005F580D"/>
    <w:rsid w:val="005F59FB"/>
    <w:rsid w:val="005F5F70"/>
    <w:rsid w:val="005F6C36"/>
    <w:rsid w:val="005F778E"/>
    <w:rsid w:val="00600103"/>
    <w:rsid w:val="0060019F"/>
    <w:rsid w:val="006005BF"/>
    <w:rsid w:val="00601032"/>
    <w:rsid w:val="00601AD3"/>
    <w:rsid w:val="00601D8F"/>
    <w:rsid w:val="00601E47"/>
    <w:rsid w:val="00601F7D"/>
    <w:rsid w:val="006020F8"/>
    <w:rsid w:val="00602C02"/>
    <w:rsid w:val="00603B52"/>
    <w:rsid w:val="00604645"/>
    <w:rsid w:val="006047AC"/>
    <w:rsid w:val="00604D11"/>
    <w:rsid w:val="00604DCE"/>
    <w:rsid w:val="00605035"/>
    <w:rsid w:val="00605451"/>
    <w:rsid w:val="00605824"/>
    <w:rsid w:val="00605F2A"/>
    <w:rsid w:val="006067CF"/>
    <w:rsid w:val="0060688B"/>
    <w:rsid w:val="00606982"/>
    <w:rsid w:val="00606D86"/>
    <w:rsid w:val="006102A4"/>
    <w:rsid w:val="00611356"/>
    <w:rsid w:val="00611DFA"/>
    <w:rsid w:val="0061280D"/>
    <w:rsid w:val="006130F2"/>
    <w:rsid w:val="00613535"/>
    <w:rsid w:val="006136FF"/>
    <w:rsid w:val="00614129"/>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0F1"/>
    <w:rsid w:val="006216A1"/>
    <w:rsid w:val="00621A9C"/>
    <w:rsid w:val="00622D95"/>
    <w:rsid w:val="006239BE"/>
    <w:rsid w:val="00623B43"/>
    <w:rsid w:val="00624306"/>
    <w:rsid w:val="00624EF8"/>
    <w:rsid w:val="006252AB"/>
    <w:rsid w:val="006268B1"/>
    <w:rsid w:val="00626943"/>
    <w:rsid w:val="00626EB9"/>
    <w:rsid w:val="00627EB6"/>
    <w:rsid w:val="006300F3"/>
    <w:rsid w:val="00630EBC"/>
    <w:rsid w:val="0063136A"/>
    <w:rsid w:val="0063139C"/>
    <w:rsid w:val="0063180B"/>
    <w:rsid w:val="00632FCE"/>
    <w:rsid w:val="00633160"/>
    <w:rsid w:val="00633E2F"/>
    <w:rsid w:val="0063452E"/>
    <w:rsid w:val="006346CD"/>
    <w:rsid w:val="006351CA"/>
    <w:rsid w:val="006354AC"/>
    <w:rsid w:val="006354C3"/>
    <w:rsid w:val="006358E2"/>
    <w:rsid w:val="00635A40"/>
    <w:rsid w:val="00635C9B"/>
    <w:rsid w:val="00636878"/>
    <w:rsid w:val="00636C2D"/>
    <w:rsid w:val="00637B7D"/>
    <w:rsid w:val="006405EE"/>
    <w:rsid w:val="006416BA"/>
    <w:rsid w:val="006416BB"/>
    <w:rsid w:val="006416F8"/>
    <w:rsid w:val="00641790"/>
    <w:rsid w:val="00641920"/>
    <w:rsid w:val="00641957"/>
    <w:rsid w:val="00641982"/>
    <w:rsid w:val="00642B6D"/>
    <w:rsid w:val="006430AE"/>
    <w:rsid w:val="0064354C"/>
    <w:rsid w:val="00643AAD"/>
    <w:rsid w:val="00643D9F"/>
    <w:rsid w:val="0064425A"/>
    <w:rsid w:val="0064431E"/>
    <w:rsid w:val="006455CF"/>
    <w:rsid w:val="006459E3"/>
    <w:rsid w:val="00645E59"/>
    <w:rsid w:val="006462AE"/>
    <w:rsid w:val="00646864"/>
    <w:rsid w:val="00646B3E"/>
    <w:rsid w:val="00646B59"/>
    <w:rsid w:val="00646FF2"/>
    <w:rsid w:val="00647066"/>
    <w:rsid w:val="0064738D"/>
    <w:rsid w:val="00647772"/>
    <w:rsid w:val="00647C11"/>
    <w:rsid w:val="00650A6B"/>
    <w:rsid w:val="00653209"/>
    <w:rsid w:val="00653884"/>
    <w:rsid w:val="00653A00"/>
    <w:rsid w:val="00653E01"/>
    <w:rsid w:val="00654627"/>
    <w:rsid w:val="00654BA2"/>
    <w:rsid w:val="00654BAE"/>
    <w:rsid w:val="00655779"/>
    <w:rsid w:val="00656597"/>
    <w:rsid w:val="006565B3"/>
    <w:rsid w:val="00657223"/>
    <w:rsid w:val="006579F4"/>
    <w:rsid w:val="00657DCF"/>
    <w:rsid w:val="006605CE"/>
    <w:rsid w:val="006606B3"/>
    <w:rsid w:val="006608AC"/>
    <w:rsid w:val="006608D2"/>
    <w:rsid w:val="00661465"/>
    <w:rsid w:val="00661660"/>
    <w:rsid w:val="00661BA7"/>
    <w:rsid w:val="00661EBC"/>
    <w:rsid w:val="006626FC"/>
    <w:rsid w:val="00663222"/>
    <w:rsid w:val="00664877"/>
    <w:rsid w:val="00664AE8"/>
    <w:rsid w:val="00664CE5"/>
    <w:rsid w:val="00665549"/>
    <w:rsid w:val="0066570C"/>
    <w:rsid w:val="00665CE3"/>
    <w:rsid w:val="00665FC3"/>
    <w:rsid w:val="00666FF9"/>
    <w:rsid w:val="00671CC4"/>
    <w:rsid w:val="00671DCE"/>
    <w:rsid w:val="00671F6B"/>
    <w:rsid w:val="00672311"/>
    <w:rsid w:val="00672C7D"/>
    <w:rsid w:val="00672F75"/>
    <w:rsid w:val="00673606"/>
    <w:rsid w:val="006736A5"/>
    <w:rsid w:val="006741F3"/>
    <w:rsid w:val="0067468D"/>
    <w:rsid w:val="00674770"/>
    <w:rsid w:val="00675214"/>
    <w:rsid w:val="006763BA"/>
    <w:rsid w:val="00677628"/>
    <w:rsid w:val="006809D8"/>
    <w:rsid w:val="00680F9A"/>
    <w:rsid w:val="00681331"/>
    <w:rsid w:val="00681703"/>
    <w:rsid w:val="00681EFE"/>
    <w:rsid w:val="00681F41"/>
    <w:rsid w:val="006820E2"/>
    <w:rsid w:val="00682563"/>
    <w:rsid w:val="00682EE5"/>
    <w:rsid w:val="0068328E"/>
    <w:rsid w:val="006837F9"/>
    <w:rsid w:val="0068392F"/>
    <w:rsid w:val="00683DC6"/>
    <w:rsid w:val="00683E25"/>
    <w:rsid w:val="00684120"/>
    <w:rsid w:val="0068439E"/>
    <w:rsid w:val="00684E34"/>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82F"/>
    <w:rsid w:val="00692F8F"/>
    <w:rsid w:val="006935D2"/>
    <w:rsid w:val="00693D78"/>
    <w:rsid w:val="00693F43"/>
    <w:rsid w:val="00694136"/>
    <w:rsid w:val="0069419F"/>
    <w:rsid w:val="0069420F"/>
    <w:rsid w:val="00694AA4"/>
    <w:rsid w:val="00694D13"/>
    <w:rsid w:val="00694EC5"/>
    <w:rsid w:val="00695294"/>
    <w:rsid w:val="0069593E"/>
    <w:rsid w:val="0069617B"/>
    <w:rsid w:val="00696389"/>
    <w:rsid w:val="0069667B"/>
    <w:rsid w:val="00696BF7"/>
    <w:rsid w:val="0069789F"/>
    <w:rsid w:val="00697CA9"/>
    <w:rsid w:val="00697F96"/>
    <w:rsid w:val="006A0806"/>
    <w:rsid w:val="006A189E"/>
    <w:rsid w:val="006A18A6"/>
    <w:rsid w:val="006A33EE"/>
    <w:rsid w:val="006A409D"/>
    <w:rsid w:val="006A4BC7"/>
    <w:rsid w:val="006A4C9E"/>
    <w:rsid w:val="006A4F1E"/>
    <w:rsid w:val="006A4F39"/>
    <w:rsid w:val="006A58F0"/>
    <w:rsid w:val="006A6DE5"/>
    <w:rsid w:val="006A702C"/>
    <w:rsid w:val="006B0107"/>
    <w:rsid w:val="006B1E1B"/>
    <w:rsid w:val="006B28E6"/>
    <w:rsid w:val="006B412C"/>
    <w:rsid w:val="006B42BF"/>
    <w:rsid w:val="006B4A70"/>
    <w:rsid w:val="006B54D4"/>
    <w:rsid w:val="006B59BF"/>
    <w:rsid w:val="006B5CBC"/>
    <w:rsid w:val="006B5EEC"/>
    <w:rsid w:val="006B7199"/>
    <w:rsid w:val="006B787B"/>
    <w:rsid w:val="006B7885"/>
    <w:rsid w:val="006C05D2"/>
    <w:rsid w:val="006C0CCC"/>
    <w:rsid w:val="006C10C4"/>
    <w:rsid w:val="006C187A"/>
    <w:rsid w:val="006C1942"/>
    <w:rsid w:val="006C2D4E"/>
    <w:rsid w:val="006C3595"/>
    <w:rsid w:val="006C4A53"/>
    <w:rsid w:val="006C4DCE"/>
    <w:rsid w:val="006C54B6"/>
    <w:rsid w:val="006C54CB"/>
    <w:rsid w:val="006C5A0A"/>
    <w:rsid w:val="006C5CBB"/>
    <w:rsid w:val="006C5F42"/>
    <w:rsid w:val="006C69AD"/>
    <w:rsid w:val="006C6E8A"/>
    <w:rsid w:val="006C6FDB"/>
    <w:rsid w:val="006C750F"/>
    <w:rsid w:val="006C7A9F"/>
    <w:rsid w:val="006C7E6E"/>
    <w:rsid w:val="006D0752"/>
    <w:rsid w:val="006D0A91"/>
    <w:rsid w:val="006D0FD2"/>
    <w:rsid w:val="006D147B"/>
    <w:rsid w:val="006D1714"/>
    <w:rsid w:val="006D1BA5"/>
    <w:rsid w:val="006D1C2C"/>
    <w:rsid w:val="006D27BC"/>
    <w:rsid w:val="006D2C70"/>
    <w:rsid w:val="006D3161"/>
    <w:rsid w:val="006D38C3"/>
    <w:rsid w:val="006D3F21"/>
    <w:rsid w:val="006D428D"/>
    <w:rsid w:val="006D44EB"/>
    <w:rsid w:val="006D4814"/>
    <w:rsid w:val="006D5A3B"/>
    <w:rsid w:val="006D602E"/>
    <w:rsid w:val="006D6071"/>
    <w:rsid w:val="006D6140"/>
    <w:rsid w:val="006D6F78"/>
    <w:rsid w:val="006D6FC3"/>
    <w:rsid w:val="006D71DC"/>
    <w:rsid w:val="006E0DA2"/>
    <w:rsid w:val="006E2104"/>
    <w:rsid w:val="006E299F"/>
    <w:rsid w:val="006E2E2F"/>
    <w:rsid w:val="006E3974"/>
    <w:rsid w:val="006E39F2"/>
    <w:rsid w:val="006E3F30"/>
    <w:rsid w:val="006E4727"/>
    <w:rsid w:val="006E498F"/>
    <w:rsid w:val="006E49B7"/>
    <w:rsid w:val="006E49E8"/>
    <w:rsid w:val="006E4CB0"/>
    <w:rsid w:val="006E4D64"/>
    <w:rsid w:val="006E5236"/>
    <w:rsid w:val="006E64F8"/>
    <w:rsid w:val="006E71D1"/>
    <w:rsid w:val="006E7CBA"/>
    <w:rsid w:val="006E7EF3"/>
    <w:rsid w:val="006F0B36"/>
    <w:rsid w:val="006F1685"/>
    <w:rsid w:val="006F21E1"/>
    <w:rsid w:val="006F31BE"/>
    <w:rsid w:val="006F3E0D"/>
    <w:rsid w:val="006F40CE"/>
    <w:rsid w:val="006F567F"/>
    <w:rsid w:val="006F58EC"/>
    <w:rsid w:val="006F596A"/>
    <w:rsid w:val="006F6A21"/>
    <w:rsid w:val="006F74BC"/>
    <w:rsid w:val="006F790F"/>
    <w:rsid w:val="006F7F78"/>
    <w:rsid w:val="007004D4"/>
    <w:rsid w:val="00700508"/>
    <w:rsid w:val="00700704"/>
    <w:rsid w:val="00701528"/>
    <w:rsid w:val="00701795"/>
    <w:rsid w:val="00701801"/>
    <w:rsid w:val="00701DD6"/>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07E51"/>
    <w:rsid w:val="00710079"/>
    <w:rsid w:val="0071138D"/>
    <w:rsid w:val="007113E8"/>
    <w:rsid w:val="00711450"/>
    <w:rsid w:val="00711D27"/>
    <w:rsid w:val="00711E90"/>
    <w:rsid w:val="00712B2A"/>
    <w:rsid w:val="007130A6"/>
    <w:rsid w:val="0071380F"/>
    <w:rsid w:val="007139FB"/>
    <w:rsid w:val="007140A0"/>
    <w:rsid w:val="007142D2"/>
    <w:rsid w:val="00714423"/>
    <w:rsid w:val="00716221"/>
    <w:rsid w:val="0071641A"/>
    <w:rsid w:val="0071675F"/>
    <w:rsid w:val="00716B28"/>
    <w:rsid w:val="00716ECD"/>
    <w:rsid w:val="00717CA0"/>
    <w:rsid w:val="00717E7D"/>
    <w:rsid w:val="00720718"/>
    <w:rsid w:val="0072074D"/>
    <w:rsid w:val="007207AD"/>
    <w:rsid w:val="0072096B"/>
    <w:rsid w:val="00721186"/>
    <w:rsid w:val="00721205"/>
    <w:rsid w:val="00721B41"/>
    <w:rsid w:val="00722213"/>
    <w:rsid w:val="00722636"/>
    <w:rsid w:val="00722BA9"/>
    <w:rsid w:val="00722D1F"/>
    <w:rsid w:val="00722DC6"/>
    <w:rsid w:val="00723A69"/>
    <w:rsid w:val="007241FC"/>
    <w:rsid w:val="007242C5"/>
    <w:rsid w:val="007244B0"/>
    <w:rsid w:val="00724791"/>
    <w:rsid w:val="00724B79"/>
    <w:rsid w:val="00724F27"/>
    <w:rsid w:val="00725B83"/>
    <w:rsid w:val="007265B1"/>
    <w:rsid w:val="0072687A"/>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37F39"/>
    <w:rsid w:val="0074065E"/>
    <w:rsid w:val="00740980"/>
    <w:rsid w:val="00740B6A"/>
    <w:rsid w:val="00740CF7"/>
    <w:rsid w:val="00741687"/>
    <w:rsid w:val="0074199C"/>
    <w:rsid w:val="007421A8"/>
    <w:rsid w:val="00742E8E"/>
    <w:rsid w:val="00743340"/>
    <w:rsid w:val="00743C85"/>
    <w:rsid w:val="00743FF6"/>
    <w:rsid w:val="0074438F"/>
    <w:rsid w:val="007445CB"/>
    <w:rsid w:val="00744E44"/>
    <w:rsid w:val="00745833"/>
    <w:rsid w:val="00745A8D"/>
    <w:rsid w:val="00746EB7"/>
    <w:rsid w:val="00747E45"/>
    <w:rsid w:val="007502A9"/>
    <w:rsid w:val="00750345"/>
    <w:rsid w:val="0075061D"/>
    <w:rsid w:val="00750BF1"/>
    <w:rsid w:val="00750FDF"/>
    <w:rsid w:val="0075122D"/>
    <w:rsid w:val="007515F0"/>
    <w:rsid w:val="00752595"/>
    <w:rsid w:val="0075313C"/>
    <w:rsid w:val="0075374B"/>
    <w:rsid w:val="007538E9"/>
    <w:rsid w:val="0075448B"/>
    <w:rsid w:val="00755A99"/>
    <w:rsid w:val="00755EA5"/>
    <w:rsid w:val="007567EA"/>
    <w:rsid w:val="00756EED"/>
    <w:rsid w:val="00760663"/>
    <w:rsid w:val="00760B50"/>
    <w:rsid w:val="00760B7C"/>
    <w:rsid w:val="00760CBC"/>
    <w:rsid w:val="00761D43"/>
    <w:rsid w:val="00762A75"/>
    <w:rsid w:val="007633B4"/>
    <w:rsid w:val="00764B1C"/>
    <w:rsid w:val="00764EFD"/>
    <w:rsid w:val="0076529A"/>
    <w:rsid w:val="007659C1"/>
    <w:rsid w:val="00765ED2"/>
    <w:rsid w:val="0076642F"/>
    <w:rsid w:val="00766568"/>
    <w:rsid w:val="00767717"/>
    <w:rsid w:val="00767B40"/>
    <w:rsid w:val="00767CFC"/>
    <w:rsid w:val="0077223C"/>
    <w:rsid w:val="00772862"/>
    <w:rsid w:val="007729BF"/>
    <w:rsid w:val="00772B18"/>
    <w:rsid w:val="007733E6"/>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583"/>
    <w:rsid w:val="00782638"/>
    <w:rsid w:val="00782C55"/>
    <w:rsid w:val="00782E64"/>
    <w:rsid w:val="00783586"/>
    <w:rsid w:val="0078369F"/>
    <w:rsid w:val="00784E23"/>
    <w:rsid w:val="00785255"/>
    <w:rsid w:val="007853CD"/>
    <w:rsid w:val="00786373"/>
    <w:rsid w:val="0078657B"/>
    <w:rsid w:val="007868EA"/>
    <w:rsid w:val="007876D0"/>
    <w:rsid w:val="00787D00"/>
    <w:rsid w:val="00790529"/>
    <w:rsid w:val="00791B4C"/>
    <w:rsid w:val="00792F77"/>
    <w:rsid w:val="00793418"/>
    <w:rsid w:val="00793677"/>
    <w:rsid w:val="00794094"/>
    <w:rsid w:val="0079427D"/>
    <w:rsid w:val="00794342"/>
    <w:rsid w:val="00794894"/>
    <w:rsid w:val="00794BA9"/>
    <w:rsid w:val="00794CEC"/>
    <w:rsid w:val="00794D31"/>
    <w:rsid w:val="00794EE5"/>
    <w:rsid w:val="00794FDE"/>
    <w:rsid w:val="007953C4"/>
    <w:rsid w:val="00795BE1"/>
    <w:rsid w:val="007965D6"/>
    <w:rsid w:val="00796721"/>
    <w:rsid w:val="00796C4B"/>
    <w:rsid w:val="00797218"/>
    <w:rsid w:val="00797958"/>
    <w:rsid w:val="00797BB4"/>
    <w:rsid w:val="007A0169"/>
    <w:rsid w:val="007A01D5"/>
    <w:rsid w:val="007A02B1"/>
    <w:rsid w:val="007A0B46"/>
    <w:rsid w:val="007A0C80"/>
    <w:rsid w:val="007A17C6"/>
    <w:rsid w:val="007A2A61"/>
    <w:rsid w:val="007A3192"/>
    <w:rsid w:val="007A32F3"/>
    <w:rsid w:val="007A384E"/>
    <w:rsid w:val="007A3952"/>
    <w:rsid w:val="007A3CE6"/>
    <w:rsid w:val="007A422A"/>
    <w:rsid w:val="007A44ED"/>
    <w:rsid w:val="007A46B0"/>
    <w:rsid w:val="007A47E6"/>
    <w:rsid w:val="007A4B1B"/>
    <w:rsid w:val="007A54CF"/>
    <w:rsid w:val="007A5FCF"/>
    <w:rsid w:val="007A6102"/>
    <w:rsid w:val="007A6700"/>
    <w:rsid w:val="007A69AE"/>
    <w:rsid w:val="007A6FB3"/>
    <w:rsid w:val="007A7CD9"/>
    <w:rsid w:val="007A7D5B"/>
    <w:rsid w:val="007A7FEC"/>
    <w:rsid w:val="007B0287"/>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BFB"/>
    <w:rsid w:val="007C043E"/>
    <w:rsid w:val="007C13D1"/>
    <w:rsid w:val="007C1625"/>
    <w:rsid w:val="007C24FD"/>
    <w:rsid w:val="007C344F"/>
    <w:rsid w:val="007C3867"/>
    <w:rsid w:val="007C3AAB"/>
    <w:rsid w:val="007C4161"/>
    <w:rsid w:val="007C431F"/>
    <w:rsid w:val="007C49A1"/>
    <w:rsid w:val="007C5F64"/>
    <w:rsid w:val="007C657E"/>
    <w:rsid w:val="007C65DC"/>
    <w:rsid w:val="007C678A"/>
    <w:rsid w:val="007C762B"/>
    <w:rsid w:val="007D0FBD"/>
    <w:rsid w:val="007D125A"/>
    <w:rsid w:val="007D1918"/>
    <w:rsid w:val="007D2285"/>
    <w:rsid w:val="007D2DD5"/>
    <w:rsid w:val="007D3CE1"/>
    <w:rsid w:val="007D4ED7"/>
    <w:rsid w:val="007D5223"/>
    <w:rsid w:val="007D5459"/>
    <w:rsid w:val="007D550A"/>
    <w:rsid w:val="007D55D1"/>
    <w:rsid w:val="007D560A"/>
    <w:rsid w:val="007D561A"/>
    <w:rsid w:val="007D5673"/>
    <w:rsid w:val="007D6566"/>
    <w:rsid w:val="007E0032"/>
    <w:rsid w:val="007E0331"/>
    <w:rsid w:val="007E0DB1"/>
    <w:rsid w:val="007E0EDB"/>
    <w:rsid w:val="007E104A"/>
    <w:rsid w:val="007E17A0"/>
    <w:rsid w:val="007E19B6"/>
    <w:rsid w:val="007E2182"/>
    <w:rsid w:val="007E2416"/>
    <w:rsid w:val="007E2DE3"/>
    <w:rsid w:val="007E3EAF"/>
    <w:rsid w:val="007E3EF6"/>
    <w:rsid w:val="007E47EB"/>
    <w:rsid w:val="007E4A6A"/>
    <w:rsid w:val="007E4DE5"/>
    <w:rsid w:val="007E52CB"/>
    <w:rsid w:val="007E535C"/>
    <w:rsid w:val="007E5ED3"/>
    <w:rsid w:val="007E5F47"/>
    <w:rsid w:val="007E66B0"/>
    <w:rsid w:val="007E6D21"/>
    <w:rsid w:val="007E7008"/>
    <w:rsid w:val="007F0A77"/>
    <w:rsid w:val="007F176B"/>
    <w:rsid w:val="007F1801"/>
    <w:rsid w:val="007F1F7C"/>
    <w:rsid w:val="007F32F8"/>
    <w:rsid w:val="007F331E"/>
    <w:rsid w:val="007F33B1"/>
    <w:rsid w:val="007F39CC"/>
    <w:rsid w:val="007F3AAF"/>
    <w:rsid w:val="007F3D96"/>
    <w:rsid w:val="007F4A23"/>
    <w:rsid w:val="007F4FCB"/>
    <w:rsid w:val="007F52D0"/>
    <w:rsid w:val="007F62F4"/>
    <w:rsid w:val="007F6A5D"/>
    <w:rsid w:val="007F75B9"/>
    <w:rsid w:val="007F7F92"/>
    <w:rsid w:val="008003D7"/>
    <w:rsid w:val="00800661"/>
    <w:rsid w:val="00800B4B"/>
    <w:rsid w:val="00800CC2"/>
    <w:rsid w:val="00800D3D"/>
    <w:rsid w:val="00800E5D"/>
    <w:rsid w:val="008017FB"/>
    <w:rsid w:val="00801D0A"/>
    <w:rsid w:val="00801ED3"/>
    <w:rsid w:val="0080215A"/>
    <w:rsid w:val="00802448"/>
    <w:rsid w:val="00802AB1"/>
    <w:rsid w:val="00802B47"/>
    <w:rsid w:val="00802CE4"/>
    <w:rsid w:val="00802FF9"/>
    <w:rsid w:val="008031B3"/>
    <w:rsid w:val="00803211"/>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2E72"/>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2DD1"/>
    <w:rsid w:val="0082410E"/>
    <w:rsid w:val="008241A3"/>
    <w:rsid w:val="00824C49"/>
    <w:rsid w:val="00824DCE"/>
    <w:rsid w:val="00825150"/>
    <w:rsid w:val="008252E5"/>
    <w:rsid w:val="00825C57"/>
    <w:rsid w:val="00825F68"/>
    <w:rsid w:val="008261DB"/>
    <w:rsid w:val="0082771B"/>
    <w:rsid w:val="00827945"/>
    <w:rsid w:val="00827A5A"/>
    <w:rsid w:val="00830071"/>
    <w:rsid w:val="00830D30"/>
    <w:rsid w:val="00830DED"/>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6BFF"/>
    <w:rsid w:val="008377DD"/>
    <w:rsid w:val="00840451"/>
    <w:rsid w:val="00840688"/>
    <w:rsid w:val="008422BC"/>
    <w:rsid w:val="008434A5"/>
    <w:rsid w:val="008438B9"/>
    <w:rsid w:val="00843987"/>
    <w:rsid w:val="00844076"/>
    <w:rsid w:val="00844B70"/>
    <w:rsid w:val="00844D39"/>
    <w:rsid w:val="00845929"/>
    <w:rsid w:val="008462C8"/>
    <w:rsid w:val="008465EF"/>
    <w:rsid w:val="00846E64"/>
    <w:rsid w:val="008474D5"/>
    <w:rsid w:val="00847541"/>
    <w:rsid w:val="008477DD"/>
    <w:rsid w:val="00847AFE"/>
    <w:rsid w:val="00850421"/>
    <w:rsid w:val="00850DD5"/>
    <w:rsid w:val="00851128"/>
    <w:rsid w:val="00852B45"/>
    <w:rsid w:val="00853C52"/>
    <w:rsid w:val="00854578"/>
    <w:rsid w:val="00854AA2"/>
    <w:rsid w:val="00854F66"/>
    <w:rsid w:val="00855670"/>
    <w:rsid w:val="00855B10"/>
    <w:rsid w:val="00856642"/>
    <w:rsid w:val="00856FE5"/>
    <w:rsid w:val="008602CD"/>
    <w:rsid w:val="0086082C"/>
    <w:rsid w:val="00860CF7"/>
    <w:rsid w:val="008611DF"/>
    <w:rsid w:val="008615D8"/>
    <w:rsid w:val="00861C52"/>
    <w:rsid w:val="008622DF"/>
    <w:rsid w:val="00862880"/>
    <w:rsid w:val="00862E08"/>
    <w:rsid w:val="008631DC"/>
    <w:rsid w:val="008632BE"/>
    <w:rsid w:val="00863D04"/>
    <w:rsid w:val="00864D48"/>
    <w:rsid w:val="00864E0F"/>
    <w:rsid w:val="00864EFB"/>
    <w:rsid w:val="00865B92"/>
    <w:rsid w:val="00866477"/>
    <w:rsid w:val="00866F6E"/>
    <w:rsid w:val="008672A7"/>
    <w:rsid w:val="008673B6"/>
    <w:rsid w:val="008673DC"/>
    <w:rsid w:val="00867476"/>
    <w:rsid w:val="00867C85"/>
    <w:rsid w:val="008700A1"/>
    <w:rsid w:val="0087065D"/>
    <w:rsid w:val="008707AF"/>
    <w:rsid w:val="00871268"/>
    <w:rsid w:val="00871BCC"/>
    <w:rsid w:val="00871D51"/>
    <w:rsid w:val="00872C01"/>
    <w:rsid w:val="00872E10"/>
    <w:rsid w:val="00873616"/>
    <w:rsid w:val="008736D6"/>
    <w:rsid w:val="00873876"/>
    <w:rsid w:val="008743B0"/>
    <w:rsid w:val="00874A4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25F2"/>
    <w:rsid w:val="008833D9"/>
    <w:rsid w:val="008834F5"/>
    <w:rsid w:val="00884124"/>
    <w:rsid w:val="00884E99"/>
    <w:rsid w:val="008850BB"/>
    <w:rsid w:val="00885A6D"/>
    <w:rsid w:val="00886E9D"/>
    <w:rsid w:val="008879AD"/>
    <w:rsid w:val="00887AC0"/>
    <w:rsid w:val="00887F6B"/>
    <w:rsid w:val="0089022E"/>
    <w:rsid w:val="00890545"/>
    <w:rsid w:val="00890985"/>
    <w:rsid w:val="00890FBF"/>
    <w:rsid w:val="0089104A"/>
    <w:rsid w:val="008929C8"/>
    <w:rsid w:val="00893BBD"/>
    <w:rsid w:val="00893F8A"/>
    <w:rsid w:val="0089443D"/>
    <w:rsid w:val="008949B8"/>
    <w:rsid w:val="00894FBE"/>
    <w:rsid w:val="00897B60"/>
    <w:rsid w:val="008A03FE"/>
    <w:rsid w:val="008A0A57"/>
    <w:rsid w:val="008A0CCF"/>
    <w:rsid w:val="008A163E"/>
    <w:rsid w:val="008A190B"/>
    <w:rsid w:val="008A277A"/>
    <w:rsid w:val="008A3AD7"/>
    <w:rsid w:val="008A3C73"/>
    <w:rsid w:val="008A3F4A"/>
    <w:rsid w:val="008A4A32"/>
    <w:rsid w:val="008A50C5"/>
    <w:rsid w:val="008A5723"/>
    <w:rsid w:val="008A5A7B"/>
    <w:rsid w:val="008A5B01"/>
    <w:rsid w:val="008A6637"/>
    <w:rsid w:val="008A7142"/>
    <w:rsid w:val="008A7C2F"/>
    <w:rsid w:val="008B04CE"/>
    <w:rsid w:val="008B088E"/>
    <w:rsid w:val="008B1664"/>
    <w:rsid w:val="008B223F"/>
    <w:rsid w:val="008B30BF"/>
    <w:rsid w:val="008B32C5"/>
    <w:rsid w:val="008B349D"/>
    <w:rsid w:val="008B369B"/>
    <w:rsid w:val="008B4AF6"/>
    <w:rsid w:val="008B4C3F"/>
    <w:rsid w:val="008B52F3"/>
    <w:rsid w:val="008B58D8"/>
    <w:rsid w:val="008B5F92"/>
    <w:rsid w:val="008B6EE0"/>
    <w:rsid w:val="008C06E5"/>
    <w:rsid w:val="008C08DC"/>
    <w:rsid w:val="008C11BB"/>
    <w:rsid w:val="008C12A8"/>
    <w:rsid w:val="008C2106"/>
    <w:rsid w:val="008C2229"/>
    <w:rsid w:val="008C2F12"/>
    <w:rsid w:val="008C305E"/>
    <w:rsid w:val="008C3CBA"/>
    <w:rsid w:val="008C434D"/>
    <w:rsid w:val="008C451E"/>
    <w:rsid w:val="008C466B"/>
    <w:rsid w:val="008C5084"/>
    <w:rsid w:val="008C5689"/>
    <w:rsid w:val="008C7228"/>
    <w:rsid w:val="008D032B"/>
    <w:rsid w:val="008D09E1"/>
    <w:rsid w:val="008D1042"/>
    <w:rsid w:val="008D131F"/>
    <w:rsid w:val="008D170F"/>
    <w:rsid w:val="008D1892"/>
    <w:rsid w:val="008D20EB"/>
    <w:rsid w:val="008D24D3"/>
    <w:rsid w:val="008D2773"/>
    <w:rsid w:val="008D2EF0"/>
    <w:rsid w:val="008D352A"/>
    <w:rsid w:val="008D40B8"/>
    <w:rsid w:val="008D4D41"/>
    <w:rsid w:val="008D4F2A"/>
    <w:rsid w:val="008D53DD"/>
    <w:rsid w:val="008D54B1"/>
    <w:rsid w:val="008D59E6"/>
    <w:rsid w:val="008D619A"/>
    <w:rsid w:val="008D6B9C"/>
    <w:rsid w:val="008D6E50"/>
    <w:rsid w:val="008D7572"/>
    <w:rsid w:val="008D77ED"/>
    <w:rsid w:val="008E0176"/>
    <w:rsid w:val="008E140C"/>
    <w:rsid w:val="008E1DDE"/>
    <w:rsid w:val="008E20A5"/>
    <w:rsid w:val="008E2247"/>
    <w:rsid w:val="008E3AA1"/>
    <w:rsid w:val="008E3FC7"/>
    <w:rsid w:val="008E41D1"/>
    <w:rsid w:val="008E4263"/>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37"/>
    <w:rsid w:val="008F10BE"/>
    <w:rsid w:val="008F2919"/>
    <w:rsid w:val="008F3B32"/>
    <w:rsid w:val="008F58C1"/>
    <w:rsid w:val="008F63A4"/>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D25"/>
    <w:rsid w:val="00904F5C"/>
    <w:rsid w:val="00905482"/>
    <w:rsid w:val="00905863"/>
    <w:rsid w:val="009061B3"/>
    <w:rsid w:val="00906253"/>
    <w:rsid w:val="00906AA1"/>
    <w:rsid w:val="00907132"/>
    <w:rsid w:val="0090731F"/>
    <w:rsid w:val="00907C82"/>
    <w:rsid w:val="00907ECE"/>
    <w:rsid w:val="00910064"/>
    <w:rsid w:val="009101FC"/>
    <w:rsid w:val="00910A57"/>
    <w:rsid w:val="00910B6F"/>
    <w:rsid w:val="00911CFD"/>
    <w:rsid w:val="009138BE"/>
    <w:rsid w:val="00914193"/>
    <w:rsid w:val="00914770"/>
    <w:rsid w:val="00914DC2"/>
    <w:rsid w:val="00914E47"/>
    <w:rsid w:val="00916E02"/>
    <w:rsid w:val="009172A4"/>
    <w:rsid w:val="00920BB3"/>
    <w:rsid w:val="009210ED"/>
    <w:rsid w:val="00921973"/>
    <w:rsid w:val="00922DE5"/>
    <w:rsid w:val="009233B1"/>
    <w:rsid w:val="00923D9A"/>
    <w:rsid w:val="00923F0F"/>
    <w:rsid w:val="00924869"/>
    <w:rsid w:val="00924C48"/>
    <w:rsid w:val="00925278"/>
    <w:rsid w:val="00925575"/>
    <w:rsid w:val="009255E9"/>
    <w:rsid w:val="00925BF7"/>
    <w:rsid w:val="00926552"/>
    <w:rsid w:val="0092665A"/>
    <w:rsid w:val="0092772E"/>
    <w:rsid w:val="00927D90"/>
    <w:rsid w:val="00927E97"/>
    <w:rsid w:val="0093007D"/>
    <w:rsid w:val="009310AB"/>
    <w:rsid w:val="00931C6A"/>
    <w:rsid w:val="009322E8"/>
    <w:rsid w:val="00933A96"/>
    <w:rsid w:val="00933B37"/>
    <w:rsid w:val="0093494E"/>
    <w:rsid w:val="00934951"/>
    <w:rsid w:val="00934B2A"/>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48AE"/>
    <w:rsid w:val="00945641"/>
    <w:rsid w:val="00945F9A"/>
    <w:rsid w:val="009461C0"/>
    <w:rsid w:val="0094629C"/>
    <w:rsid w:val="0094631D"/>
    <w:rsid w:val="00946648"/>
    <w:rsid w:val="0094677E"/>
    <w:rsid w:val="00947321"/>
    <w:rsid w:val="009478CC"/>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74D9"/>
    <w:rsid w:val="00957BC4"/>
    <w:rsid w:val="00960778"/>
    <w:rsid w:val="009607FC"/>
    <w:rsid w:val="0096113D"/>
    <w:rsid w:val="00961CDB"/>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0E4"/>
    <w:rsid w:val="00971142"/>
    <w:rsid w:val="009730CD"/>
    <w:rsid w:val="0097361A"/>
    <w:rsid w:val="00974657"/>
    <w:rsid w:val="00974669"/>
    <w:rsid w:val="009748ED"/>
    <w:rsid w:val="00974B9C"/>
    <w:rsid w:val="009753BB"/>
    <w:rsid w:val="0097581A"/>
    <w:rsid w:val="00975D6E"/>
    <w:rsid w:val="009802E2"/>
    <w:rsid w:val="00980F37"/>
    <w:rsid w:val="00981EEB"/>
    <w:rsid w:val="00982FC0"/>
    <w:rsid w:val="00983160"/>
    <w:rsid w:val="009831BF"/>
    <w:rsid w:val="00983551"/>
    <w:rsid w:val="00983993"/>
    <w:rsid w:val="00983B40"/>
    <w:rsid w:val="009842F7"/>
    <w:rsid w:val="009845F9"/>
    <w:rsid w:val="0098503E"/>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149E"/>
    <w:rsid w:val="0099157D"/>
    <w:rsid w:val="00992407"/>
    <w:rsid w:val="009925E2"/>
    <w:rsid w:val="00993EE9"/>
    <w:rsid w:val="0099427A"/>
    <w:rsid w:val="0099427E"/>
    <w:rsid w:val="00994C46"/>
    <w:rsid w:val="00994E64"/>
    <w:rsid w:val="00995088"/>
    <w:rsid w:val="0099530C"/>
    <w:rsid w:val="00995603"/>
    <w:rsid w:val="00995D7D"/>
    <w:rsid w:val="009960C2"/>
    <w:rsid w:val="00997650"/>
    <w:rsid w:val="009976FC"/>
    <w:rsid w:val="00997D46"/>
    <w:rsid w:val="009A0D31"/>
    <w:rsid w:val="009A1A19"/>
    <w:rsid w:val="009A1ADF"/>
    <w:rsid w:val="009A1FE0"/>
    <w:rsid w:val="009A27AB"/>
    <w:rsid w:val="009A2CF2"/>
    <w:rsid w:val="009A2E69"/>
    <w:rsid w:val="009A3AAB"/>
    <w:rsid w:val="009A3AC4"/>
    <w:rsid w:val="009A404B"/>
    <w:rsid w:val="009A57B8"/>
    <w:rsid w:val="009A65B0"/>
    <w:rsid w:val="009A707A"/>
    <w:rsid w:val="009A7CC2"/>
    <w:rsid w:val="009A7D97"/>
    <w:rsid w:val="009A7F65"/>
    <w:rsid w:val="009B0E4D"/>
    <w:rsid w:val="009B0E76"/>
    <w:rsid w:val="009B2191"/>
    <w:rsid w:val="009B2513"/>
    <w:rsid w:val="009B2799"/>
    <w:rsid w:val="009B3BBD"/>
    <w:rsid w:val="009B4276"/>
    <w:rsid w:val="009B5B29"/>
    <w:rsid w:val="009B5DB9"/>
    <w:rsid w:val="009B6325"/>
    <w:rsid w:val="009B6FC8"/>
    <w:rsid w:val="009B709B"/>
    <w:rsid w:val="009B70B4"/>
    <w:rsid w:val="009B775F"/>
    <w:rsid w:val="009B78C3"/>
    <w:rsid w:val="009B79A7"/>
    <w:rsid w:val="009B7DC7"/>
    <w:rsid w:val="009C0CF4"/>
    <w:rsid w:val="009C2007"/>
    <w:rsid w:val="009C217A"/>
    <w:rsid w:val="009C2EEE"/>
    <w:rsid w:val="009C3526"/>
    <w:rsid w:val="009C376D"/>
    <w:rsid w:val="009C476B"/>
    <w:rsid w:val="009C4840"/>
    <w:rsid w:val="009C48C9"/>
    <w:rsid w:val="009C503B"/>
    <w:rsid w:val="009C59D3"/>
    <w:rsid w:val="009C5A4C"/>
    <w:rsid w:val="009C62F0"/>
    <w:rsid w:val="009C6A46"/>
    <w:rsid w:val="009C7A90"/>
    <w:rsid w:val="009C7B40"/>
    <w:rsid w:val="009D018D"/>
    <w:rsid w:val="009D19FF"/>
    <w:rsid w:val="009D3EC8"/>
    <w:rsid w:val="009D47CD"/>
    <w:rsid w:val="009D485B"/>
    <w:rsid w:val="009D5887"/>
    <w:rsid w:val="009D5929"/>
    <w:rsid w:val="009D5DAC"/>
    <w:rsid w:val="009D5FEA"/>
    <w:rsid w:val="009D69BC"/>
    <w:rsid w:val="009D74F5"/>
    <w:rsid w:val="009D78D2"/>
    <w:rsid w:val="009D7FCD"/>
    <w:rsid w:val="009E0D27"/>
    <w:rsid w:val="009E14FF"/>
    <w:rsid w:val="009E1A07"/>
    <w:rsid w:val="009E1EAE"/>
    <w:rsid w:val="009E2D7F"/>
    <w:rsid w:val="009E420D"/>
    <w:rsid w:val="009E4291"/>
    <w:rsid w:val="009E45DD"/>
    <w:rsid w:val="009E56E9"/>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590"/>
    <w:rsid w:val="009F2EC1"/>
    <w:rsid w:val="009F4801"/>
    <w:rsid w:val="009F4C76"/>
    <w:rsid w:val="009F536B"/>
    <w:rsid w:val="009F55F5"/>
    <w:rsid w:val="009F56A2"/>
    <w:rsid w:val="009F5719"/>
    <w:rsid w:val="009F5962"/>
    <w:rsid w:val="009F62C3"/>
    <w:rsid w:val="009F6CB9"/>
    <w:rsid w:val="009F75A5"/>
    <w:rsid w:val="009F78F9"/>
    <w:rsid w:val="00A0083D"/>
    <w:rsid w:val="00A00853"/>
    <w:rsid w:val="00A00BA9"/>
    <w:rsid w:val="00A0130B"/>
    <w:rsid w:val="00A01466"/>
    <w:rsid w:val="00A01F9A"/>
    <w:rsid w:val="00A02138"/>
    <w:rsid w:val="00A02623"/>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3EBB"/>
    <w:rsid w:val="00A244DE"/>
    <w:rsid w:val="00A2496A"/>
    <w:rsid w:val="00A24D9A"/>
    <w:rsid w:val="00A2504B"/>
    <w:rsid w:val="00A25084"/>
    <w:rsid w:val="00A253DE"/>
    <w:rsid w:val="00A25D2E"/>
    <w:rsid w:val="00A26587"/>
    <w:rsid w:val="00A26FAE"/>
    <w:rsid w:val="00A27500"/>
    <w:rsid w:val="00A277D8"/>
    <w:rsid w:val="00A306EA"/>
    <w:rsid w:val="00A30B95"/>
    <w:rsid w:val="00A3153C"/>
    <w:rsid w:val="00A3206B"/>
    <w:rsid w:val="00A32BD1"/>
    <w:rsid w:val="00A34ADE"/>
    <w:rsid w:val="00A34F04"/>
    <w:rsid w:val="00A356AE"/>
    <w:rsid w:val="00A364DD"/>
    <w:rsid w:val="00A3686E"/>
    <w:rsid w:val="00A36CF3"/>
    <w:rsid w:val="00A37035"/>
    <w:rsid w:val="00A37D4F"/>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035"/>
    <w:rsid w:val="00A4740E"/>
    <w:rsid w:val="00A475C2"/>
    <w:rsid w:val="00A4777A"/>
    <w:rsid w:val="00A47BCE"/>
    <w:rsid w:val="00A47FE2"/>
    <w:rsid w:val="00A50899"/>
    <w:rsid w:val="00A51552"/>
    <w:rsid w:val="00A51799"/>
    <w:rsid w:val="00A51CBE"/>
    <w:rsid w:val="00A5216C"/>
    <w:rsid w:val="00A52509"/>
    <w:rsid w:val="00A52CCD"/>
    <w:rsid w:val="00A5315F"/>
    <w:rsid w:val="00A53239"/>
    <w:rsid w:val="00A53B2E"/>
    <w:rsid w:val="00A54CA7"/>
    <w:rsid w:val="00A55244"/>
    <w:rsid w:val="00A5560E"/>
    <w:rsid w:val="00A55B04"/>
    <w:rsid w:val="00A55D40"/>
    <w:rsid w:val="00A5604A"/>
    <w:rsid w:val="00A56581"/>
    <w:rsid w:val="00A566B8"/>
    <w:rsid w:val="00A56A31"/>
    <w:rsid w:val="00A574CD"/>
    <w:rsid w:val="00A57876"/>
    <w:rsid w:val="00A57A05"/>
    <w:rsid w:val="00A57EF6"/>
    <w:rsid w:val="00A6052C"/>
    <w:rsid w:val="00A6106B"/>
    <w:rsid w:val="00A61433"/>
    <w:rsid w:val="00A61724"/>
    <w:rsid w:val="00A6182B"/>
    <w:rsid w:val="00A6212A"/>
    <w:rsid w:val="00A62977"/>
    <w:rsid w:val="00A630A8"/>
    <w:rsid w:val="00A6359B"/>
    <w:rsid w:val="00A63F46"/>
    <w:rsid w:val="00A648F5"/>
    <w:rsid w:val="00A64FBB"/>
    <w:rsid w:val="00A6568B"/>
    <w:rsid w:val="00A6596D"/>
    <w:rsid w:val="00A65C13"/>
    <w:rsid w:val="00A65F3B"/>
    <w:rsid w:val="00A664F2"/>
    <w:rsid w:val="00A66CA5"/>
    <w:rsid w:val="00A67074"/>
    <w:rsid w:val="00A679F0"/>
    <w:rsid w:val="00A719B6"/>
    <w:rsid w:val="00A72210"/>
    <w:rsid w:val="00A73A36"/>
    <w:rsid w:val="00A746D4"/>
    <w:rsid w:val="00A74919"/>
    <w:rsid w:val="00A74958"/>
    <w:rsid w:val="00A74A8A"/>
    <w:rsid w:val="00A74C7C"/>
    <w:rsid w:val="00A754C1"/>
    <w:rsid w:val="00A75B24"/>
    <w:rsid w:val="00A75D37"/>
    <w:rsid w:val="00A76D45"/>
    <w:rsid w:val="00A771B9"/>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4D9D"/>
    <w:rsid w:val="00A850D6"/>
    <w:rsid w:val="00A852B8"/>
    <w:rsid w:val="00A85D78"/>
    <w:rsid w:val="00A86048"/>
    <w:rsid w:val="00A869D6"/>
    <w:rsid w:val="00A87A7F"/>
    <w:rsid w:val="00A87C1D"/>
    <w:rsid w:val="00A87E2F"/>
    <w:rsid w:val="00A902CF"/>
    <w:rsid w:val="00A91671"/>
    <w:rsid w:val="00A918A4"/>
    <w:rsid w:val="00A91B2D"/>
    <w:rsid w:val="00A928BA"/>
    <w:rsid w:val="00A92CC0"/>
    <w:rsid w:val="00A93ED2"/>
    <w:rsid w:val="00A94406"/>
    <w:rsid w:val="00A949C3"/>
    <w:rsid w:val="00A94A19"/>
    <w:rsid w:val="00A94AB8"/>
    <w:rsid w:val="00A94C8F"/>
    <w:rsid w:val="00A94E23"/>
    <w:rsid w:val="00A95564"/>
    <w:rsid w:val="00A95B62"/>
    <w:rsid w:val="00A95CC1"/>
    <w:rsid w:val="00A95DF9"/>
    <w:rsid w:val="00A9670A"/>
    <w:rsid w:val="00A9755B"/>
    <w:rsid w:val="00A97753"/>
    <w:rsid w:val="00A978D4"/>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8E5"/>
    <w:rsid w:val="00AA4964"/>
    <w:rsid w:val="00AA4B60"/>
    <w:rsid w:val="00AA4CD5"/>
    <w:rsid w:val="00AA5C9D"/>
    <w:rsid w:val="00AA61A7"/>
    <w:rsid w:val="00AA65D4"/>
    <w:rsid w:val="00AA6776"/>
    <w:rsid w:val="00AA6E20"/>
    <w:rsid w:val="00AA7411"/>
    <w:rsid w:val="00AA7688"/>
    <w:rsid w:val="00AB0467"/>
    <w:rsid w:val="00AB10E9"/>
    <w:rsid w:val="00AB1190"/>
    <w:rsid w:val="00AB1DB4"/>
    <w:rsid w:val="00AB2199"/>
    <w:rsid w:val="00AB25FD"/>
    <w:rsid w:val="00AB2F5E"/>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14C2"/>
    <w:rsid w:val="00AC24AE"/>
    <w:rsid w:val="00AC2847"/>
    <w:rsid w:val="00AC2CA8"/>
    <w:rsid w:val="00AC3287"/>
    <w:rsid w:val="00AC3839"/>
    <w:rsid w:val="00AC389C"/>
    <w:rsid w:val="00AC487A"/>
    <w:rsid w:val="00AC4987"/>
    <w:rsid w:val="00AC6B92"/>
    <w:rsid w:val="00AC6C0C"/>
    <w:rsid w:val="00AC720E"/>
    <w:rsid w:val="00AC74CC"/>
    <w:rsid w:val="00AC7FBB"/>
    <w:rsid w:val="00AD0AFB"/>
    <w:rsid w:val="00AD1162"/>
    <w:rsid w:val="00AD1488"/>
    <w:rsid w:val="00AD1CA8"/>
    <w:rsid w:val="00AD1F1A"/>
    <w:rsid w:val="00AD2C3C"/>
    <w:rsid w:val="00AD304E"/>
    <w:rsid w:val="00AD322D"/>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C34"/>
    <w:rsid w:val="00AE1A40"/>
    <w:rsid w:val="00AE1A79"/>
    <w:rsid w:val="00AE28C8"/>
    <w:rsid w:val="00AE37F9"/>
    <w:rsid w:val="00AE3AD0"/>
    <w:rsid w:val="00AE3C6F"/>
    <w:rsid w:val="00AE4710"/>
    <w:rsid w:val="00AE482D"/>
    <w:rsid w:val="00AE4CB2"/>
    <w:rsid w:val="00AE56B0"/>
    <w:rsid w:val="00AE56B4"/>
    <w:rsid w:val="00AE5E1E"/>
    <w:rsid w:val="00AE6204"/>
    <w:rsid w:val="00AE6205"/>
    <w:rsid w:val="00AF052B"/>
    <w:rsid w:val="00AF05AD"/>
    <w:rsid w:val="00AF09A5"/>
    <w:rsid w:val="00AF12FF"/>
    <w:rsid w:val="00AF1FB3"/>
    <w:rsid w:val="00AF2D97"/>
    <w:rsid w:val="00AF3021"/>
    <w:rsid w:val="00AF33E3"/>
    <w:rsid w:val="00AF346F"/>
    <w:rsid w:val="00AF35A9"/>
    <w:rsid w:val="00AF3CB5"/>
    <w:rsid w:val="00AF3E81"/>
    <w:rsid w:val="00AF3FBD"/>
    <w:rsid w:val="00AF4472"/>
    <w:rsid w:val="00AF45FA"/>
    <w:rsid w:val="00AF4F64"/>
    <w:rsid w:val="00AF5612"/>
    <w:rsid w:val="00AF5DF1"/>
    <w:rsid w:val="00AF63C7"/>
    <w:rsid w:val="00AF6EA4"/>
    <w:rsid w:val="00AF77D9"/>
    <w:rsid w:val="00B013C5"/>
    <w:rsid w:val="00B0166B"/>
    <w:rsid w:val="00B024EC"/>
    <w:rsid w:val="00B02571"/>
    <w:rsid w:val="00B02593"/>
    <w:rsid w:val="00B02D0E"/>
    <w:rsid w:val="00B02D49"/>
    <w:rsid w:val="00B035EC"/>
    <w:rsid w:val="00B03899"/>
    <w:rsid w:val="00B03B4E"/>
    <w:rsid w:val="00B04893"/>
    <w:rsid w:val="00B0654B"/>
    <w:rsid w:val="00B068D5"/>
    <w:rsid w:val="00B06B27"/>
    <w:rsid w:val="00B06B69"/>
    <w:rsid w:val="00B07B2A"/>
    <w:rsid w:val="00B07F71"/>
    <w:rsid w:val="00B106CA"/>
    <w:rsid w:val="00B106D3"/>
    <w:rsid w:val="00B10FF2"/>
    <w:rsid w:val="00B11281"/>
    <w:rsid w:val="00B1182C"/>
    <w:rsid w:val="00B11E4C"/>
    <w:rsid w:val="00B12626"/>
    <w:rsid w:val="00B12995"/>
    <w:rsid w:val="00B12A78"/>
    <w:rsid w:val="00B12C26"/>
    <w:rsid w:val="00B12D86"/>
    <w:rsid w:val="00B134DE"/>
    <w:rsid w:val="00B13D09"/>
    <w:rsid w:val="00B14F12"/>
    <w:rsid w:val="00B15115"/>
    <w:rsid w:val="00B157B3"/>
    <w:rsid w:val="00B15880"/>
    <w:rsid w:val="00B165B3"/>
    <w:rsid w:val="00B17031"/>
    <w:rsid w:val="00B1747E"/>
    <w:rsid w:val="00B17804"/>
    <w:rsid w:val="00B20C06"/>
    <w:rsid w:val="00B20D4B"/>
    <w:rsid w:val="00B21363"/>
    <w:rsid w:val="00B22A34"/>
    <w:rsid w:val="00B22F2E"/>
    <w:rsid w:val="00B22F82"/>
    <w:rsid w:val="00B22FD5"/>
    <w:rsid w:val="00B23540"/>
    <w:rsid w:val="00B23C74"/>
    <w:rsid w:val="00B24667"/>
    <w:rsid w:val="00B24847"/>
    <w:rsid w:val="00B24DEE"/>
    <w:rsid w:val="00B25C75"/>
    <w:rsid w:val="00B27397"/>
    <w:rsid w:val="00B308D0"/>
    <w:rsid w:val="00B31475"/>
    <w:rsid w:val="00B31A6B"/>
    <w:rsid w:val="00B32794"/>
    <w:rsid w:val="00B32DCA"/>
    <w:rsid w:val="00B32EA2"/>
    <w:rsid w:val="00B334B9"/>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2077"/>
    <w:rsid w:val="00B42D30"/>
    <w:rsid w:val="00B42FC9"/>
    <w:rsid w:val="00B43206"/>
    <w:rsid w:val="00B43442"/>
    <w:rsid w:val="00B43BB9"/>
    <w:rsid w:val="00B44671"/>
    <w:rsid w:val="00B44718"/>
    <w:rsid w:val="00B4508F"/>
    <w:rsid w:val="00B453A7"/>
    <w:rsid w:val="00B459DC"/>
    <w:rsid w:val="00B47B3F"/>
    <w:rsid w:val="00B47D15"/>
    <w:rsid w:val="00B50752"/>
    <w:rsid w:val="00B50853"/>
    <w:rsid w:val="00B50955"/>
    <w:rsid w:val="00B50B84"/>
    <w:rsid w:val="00B50E45"/>
    <w:rsid w:val="00B51499"/>
    <w:rsid w:val="00B514B6"/>
    <w:rsid w:val="00B51C25"/>
    <w:rsid w:val="00B51F15"/>
    <w:rsid w:val="00B51F51"/>
    <w:rsid w:val="00B52B77"/>
    <w:rsid w:val="00B52FA0"/>
    <w:rsid w:val="00B53447"/>
    <w:rsid w:val="00B53DC4"/>
    <w:rsid w:val="00B53E6D"/>
    <w:rsid w:val="00B54147"/>
    <w:rsid w:val="00B54F65"/>
    <w:rsid w:val="00B54FD7"/>
    <w:rsid w:val="00B550EB"/>
    <w:rsid w:val="00B55A91"/>
    <w:rsid w:val="00B55C56"/>
    <w:rsid w:val="00B55CDA"/>
    <w:rsid w:val="00B55DDD"/>
    <w:rsid w:val="00B56A14"/>
    <w:rsid w:val="00B56FD3"/>
    <w:rsid w:val="00B60F6A"/>
    <w:rsid w:val="00B61442"/>
    <w:rsid w:val="00B61E88"/>
    <w:rsid w:val="00B61FDD"/>
    <w:rsid w:val="00B624D1"/>
    <w:rsid w:val="00B62719"/>
    <w:rsid w:val="00B62E10"/>
    <w:rsid w:val="00B62F9D"/>
    <w:rsid w:val="00B638C6"/>
    <w:rsid w:val="00B639EC"/>
    <w:rsid w:val="00B64871"/>
    <w:rsid w:val="00B658A1"/>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B8E"/>
    <w:rsid w:val="00B71E75"/>
    <w:rsid w:val="00B734E3"/>
    <w:rsid w:val="00B734FA"/>
    <w:rsid w:val="00B73E75"/>
    <w:rsid w:val="00B74DBA"/>
    <w:rsid w:val="00B757C5"/>
    <w:rsid w:val="00B7581C"/>
    <w:rsid w:val="00B75CE1"/>
    <w:rsid w:val="00B760F8"/>
    <w:rsid w:val="00B77328"/>
    <w:rsid w:val="00B7765D"/>
    <w:rsid w:val="00B77D3B"/>
    <w:rsid w:val="00B80F18"/>
    <w:rsid w:val="00B8182C"/>
    <w:rsid w:val="00B82014"/>
    <w:rsid w:val="00B8230D"/>
    <w:rsid w:val="00B8243C"/>
    <w:rsid w:val="00B83750"/>
    <w:rsid w:val="00B84681"/>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45F"/>
    <w:rsid w:val="00B96A68"/>
    <w:rsid w:val="00B96F7B"/>
    <w:rsid w:val="00B97470"/>
    <w:rsid w:val="00BA03C5"/>
    <w:rsid w:val="00BA0805"/>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B53"/>
    <w:rsid w:val="00BB5D26"/>
    <w:rsid w:val="00BB5F5A"/>
    <w:rsid w:val="00BB693D"/>
    <w:rsid w:val="00BB6D51"/>
    <w:rsid w:val="00BB75F7"/>
    <w:rsid w:val="00BB78DE"/>
    <w:rsid w:val="00BB7BD5"/>
    <w:rsid w:val="00BC03C4"/>
    <w:rsid w:val="00BC0755"/>
    <w:rsid w:val="00BC08AC"/>
    <w:rsid w:val="00BC0A90"/>
    <w:rsid w:val="00BC0FC8"/>
    <w:rsid w:val="00BC1974"/>
    <w:rsid w:val="00BC1FE6"/>
    <w:rsid w:val="00BC2522"/>
    <w:rsid w:val="00BC27C9"/>
    <w:rsid w:val="00BC2A65"/>
    <w:rsid w:val="00BC36FD"/>
    <w:rsid w:val="00BC3D29"/>
    <w:rsid w:val="00BC53ED"/>
    <w:rsid w:val="00BC54DA"/>
    <w:rsid w:val="00BC5D5D"/>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239A"/>
    <w:rsid w:val="00BE277F"/>
    <w:rsid w:val="00BE2CE5"/>
    <w:rsid w:val="00BE3384"/>
    <w:rsid w:val="00BE3491"/>
    <w:rsid w:val="00BE4059"/>
    <w:rsid w:val="00BE4C48"/>
    <w:rsid w:val="00BE4CDB"/>
    <w:rsid w:val="00BE4D85"/>
    <w:rsid w:val="00BE573C"/>
    <w:rsid w:val="00BE5897"/>
    <w:rsid w:val="00BE5F43"/>
    <w:rsid w:val="00BE6C5A"/>
    <w:rsid w:val="00BE7E6F"/>
    <w:rsid w:val="00BE7F79"/>
    <w:rsid w:val="00BF099D"/>
    <w:rsid w:val="00BF09AD"/>
    <w:rsid w:val="00BF0CE3"/>
    <w:rsid w:val="00BF12F2"/>
    <w:rsid w:val="00BF2763"/>
    <w:rsid w:val="00BF2CFC"/>
    <w:rsid w:val="00BF30D4"/>
    <w:rsid w:val="00BF3348"/>
    <w:rsid w:val="00BF3824"/>
    <w:rsid w:val="00BF3B61"/>
    <w:rsid w:val="00BF3BAA"/>
    <w:rsid w:val="00BF448B"/>
    <w:rsid w:val="00BF46E1"/>
    <w:rsid w:val="00BF4C3E"/>
    <w:rsid w:val="00BF54DA"/>
    <w:rsid w:val="00BF5913"/>
    <w:rsid w:val="00BF5F5B"/>
    <w:rsid w:val="00BF62A0"/>
    <w:rsid w:val="00BF6BA7"/>
    <w:rsid w:val="00BF6DED"/>
    <w:rsid w:val="00BF71A5"/>
    <w:rsid w:val="00BF751C"/>
    <w:rsid w:val="00C0010B"/>
    <w:rsid w:val="00C00241"/>
    <w:rsid w:val="00C00D92"/>
    <w:rsid w:val="00C01B02"/>
    <w:rsid w:val="00C01C63"/>
    <w:rsid w:val="00C020FD"/>
    <w:rsid w:val="00C02BBC"/>
    <w:rsid w:val="00C0375B"/>
    <w:rsid w:val="00C038F7"/>
    <w:rsid w:val="00C043DC"/>
    <w:rsid w:val="00C04AB2"/>
    <w:rsid w:val="00C05666"/>
    <w:rsid w:val="00C05E31"/>
    <w:rsid w:val="00C068C8"/>
    <w:rsid w:val="00C071D0"/>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1EAA"/>
    <w:rsid w:val="00C233F7"/>
    <w:rsid w:val="00C237EE"/>
    <w:rsid w:val="00C23B49"/>
    <w:rsid w:val="00C249AF"/>
    <w:rsid w:val="00C25487"/>
    <w:rsid w:val="00C25526"/>
    <w:rsid w:val="00C259A7"/>
    <w:rsid w:val="00C25CFE"/>
    <w:rsid w:val="00C25FCC"/>
    <w:rsid w:val="00C26660"/>
    <w:rsid w:val="00C267ED"/>
    <w:rsid w:val="00C26A44"/>
    <w:rsid w:val="00C26F2A"/>
    <w:rsid w:val="00C3102D"/>
    <w:rsid w:val="00C320E7"/>
    <w:rsid w:val="00C3256F"/>
    <w:rsid w:val="00C32DDD"/>
    <w:rsid w:val="00C33AC5"/>
    <w:rsid w:val="00C345C8"/>
    <w:rsid w:val="00C347DD"/>
    <w:rsid w:val="00C34E57"/>
    <w:rsid w:val="00C351E3"/>
    <w:rsid w:val="00C355DC"/>
    <w:rsid w:val="00C37ACD"/>
    <w:rsid w:val="00C417A4"/>
    <w:rsid w:val="00C41C06"/>
    <w:rsid w:val="00C43011"/>
    <w:rsid w:val="00C43728"/>
    <w:rsid w:val="00C43AC4"/>
    <w:rsid w:val="00C43BF9"/>
    <w:rsid w:val="00C442AA"/>
    <w:rsid w:val="00C4443B"/>
    <w:rsid w:val="00C44DBA"/>
    <w:rsid w:val="00C44FF6"/>
    <w:rsid w:val="00C45B3F"/>
    <w:rsid w:val="00C46270"/>
    <w:rsid w:val="00C46A1F"/>
    <w:rsid w:val="00C47080"/>
    <w:rsid w:val="00C472BD"/>
    <w:rsid w:val="00C47406"/>
    <w:rsid w:val="00C47FE7"/>
    <w:rsid w:val="00C50224"/>
    <w:rsid w:val="00C50CA6"/>
    <w:rsid w:val="00C50FCB"/>
    <w:rsid w:val="00C51ACD"/>
    <w:rsid w:val="00C539A3"/>
    <w:rsid w:val="00C55B08"/>
    <w:rsid w:val="00C55B1E"/>
    <w:rsid w:val="00C55F76"/>
    <w:rsid w:val="00C57782"/>
    <w:rsid w:val="00C57CF0"/>
    <w:rsid w:val="00C600B6"/>
    <w:rsid w:val="00C60599"/>
    <w:rsid w:val="00C616E4"/>
    <w:rsid w:val="00C61786"/>
    <w:rsid w:val="00C62B4C"/>
    <w:rsid w:val="00C63366"/>
    <w:rsid w:val="00C647CB"/>
    <w:rsid w:val="00C6491E"/>
    <w:rsid w:val="00C6533D"/>
    <w:rsid w:val="00C65FBC"/>
    <w:rsid w:val="00C66352"/>
    <w:rsid w:val="00C667FC"/>
    <w:rsid w:val="00C66CE8"/>
    <w:rsid w:val="00C67131"/>
    <w:rsid w:val="00C67194"/>
    <w:rsid w:val="00C700AB"/>
    <w:rsid w:val="00C71937"/>
    <w:rsid w:val="00C71B4A"/>
    <w:rsid w:val="00C7210E"/>
    <w:rsid w:val="00C7234C"/>
    <w:rsid w:val="00C72896"/>
    <w:rsid w:val="00C73BDB"/>
    <w:rsid w:val="00C73C79"/>
    <w:rsid w:val="00C73FD7"/>
    <w:rsid w:val="00C7434C"/>
    <w:rsid w:val="00C74962"/>
    <w:rsid w:val="00C74B55"/>
    <w:rsid w:val="00C753E5"/>
    <w:rsid w:val="00C7551B"/>
    <w:rsid w:val="00C75E07"/>
    <w:rsid w:val="00C768D7"/>
    <w:rsid w:val="00C76A98"/>
    <w:rsid w:val="00C76EFF"/>
    <w:rsid w:val="00C77A41"/>
    <w:rsid w:val="00C77BC8"/>
    <w:rsid w:val="00C80ACB"/>
    <w:rsid w:val="00C80D9A"/>
    <w:rsid w:val="00C8216A"/>
    <w:rsid w:val="00C821D4"/>
    <w:rsid w:val="00C82247"/>
    <w:rsid w:val="00C8247B"/>
    <w:rsid w:val="00C8259A"/>
    <w:rsid w:val="00C82884"/>
    <w:rsid w:val="00C8291A"/>
    <w:rsid w:val="00C829B5"/>
    <w:rsid w:val="00C84AC3"/>
    <w:rsid w:val="00C84F64"/>
    <w:rsid w:val="00C85AE5"/>
    <w:rsid w:val="00C86798"/>
    <w:rsid w:val="00C86837"/>
    <w:rsid w:val="00C86B73"/>
    <w:rsid w:val="00C86BE6"/>
    <w:rsid w:val="00C9032A"/>
    <w:rsid w:val="00C90612"/>
    <w:rsid w:val="00C90FD8"/>
    <w:rsid w:val="00C914A1"/>
    <w:rsid w:val="00C925EC"/>
    <w:rsid w:val="00C92BBB"/>
    <w:rsid w:val="00C92E7B"/>
    <w:rsid w:val="00C93B40"/>
    <w:rsid w:val="00C9438A"/>
    <w:rsid w:val="00C94825"/>
    <w:rsid w:val="00C9482E"/>
    <w:rsid w:val="00C94DB2"/>
    <w:rsid w:val="00C95B7C"/>
    <w:rsid w:val="00C9636E"/>
    <w:rsid w:val="00C96BFF"/>
    <w:rsid w:val="00C96CAB"/>
    <w:rsid w:val="00C96CBB"/>
    <w:rsid w:val="00C96F1B"/>
    <w:rsid w:val="00CA07B7"/>
    <w:rsid w:val="00CA07DA"/>
    <w:rsid w:val="00CA09B7"/>
    <w:rsid w:val="00CA0FFC"/>
    <w:rsid w:val="00CA181A"/>
    <w:rsid w:val="00CA18AF"/>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D31"/>
    <w:rsid w:val="00CB3656"/>
    <w:rsid w:val="00CB36A4"/>
    <w:rsid w:val="00CB4238"/>
    <w:rsid w:val="00CB433A"/>
    <w:rsid w:val="00CB4CB6"/>
    <w:rsid w:val="00CB4DB6"/>
    <w:rsid w:val="00CB5DB3"/>
    <w:rsid w:val="00CB6281"/>
    <w:rsid w:val="00CB639A"/>
    <w:rsid w:val="00CB69D5"/>
    <w:rsid w:val="00CB7216"/>
    <w:rsid w:val="00CB7232"/>
    <w:rsid w:val="00CC0C63"/>
    <w:rsid w:val="00CC0DE3"/>
    <w:rsid w:val="00CC1551"/>
    <w:rsid w:val="00CC163E"/>
    <w:rsid w:val="00CC16C5"/>
    <w:rsid w:val="00CC1A91"/>
    <w:rsid w:val="00CC1E21"/>
    <w:rsid w:val="00CC202A"/>
    <w:rsid w:val="00CC21D8"/>
    <w:rsid w:val="00CC30EE"/>
    <w:rsid w:val="00CC3C72"/>
    <w:rsid w:val="00CC4D09"/>
    <w:rsid w:val="00CC538E"/>
    <w:rsid w:val="00CC5646"/>
    <w:rsid w:val="00CC5CDB"/>
    <w:rsid w:val="00CC6BE9"/>
    <w:rsid w:val="00CC712A"/>
    <w:rsid w:val="00CC7C26"/>
    <w:rsid w:val="00CD0696"/>
    <w:rsid w:val="00CD0D68"/>
    <w:rsid w:val="00CD1854"/>
    <w:rsid w:val="00CD1BE5"/>
    <w:rsid w:val="00CD2684"/>
    <w:rsid w:val="00CD29A8"/>
    <w:rsid w:val="00CD2C73"/>
    <w:rsid w:val="00CD3767"/>
    <w:rsid w:val="00CD43D2"/>
    <w:rsid w:val="00CD58D3"/>
    <w:rsid w:val="00CD5C8A"/>
    <w:rsid w:val="00CD607B"/>
    <w:rsid w:val="00CD6608"/>
    <w:rsid w:val="00CD6DC4"/>
    <w:rsid w:val="00CD717C"/>
    <w:rsid w:val="00CD771E"/>
    <w:rsid w:val="00CE0263"/>
    <w:rsid w:val="00CE09C2"/>
    <w:rsid w:val="00CE0F07"/>
    <w:rsid w:val="00CE0FEC"/>
    <w:rsid w:val="00CE1279"/>
    <w:rsid w:val="00CE1ECD"/>
    <w:rsid w:val="00CE2870"/>
    <w:rsid w:val="00CE2A17"/>
    <w:rsid w:val="00CE2D44"/>
    <w:rsid w:val="00CE3E4E"/>
    <w:rsid w:val="00CE5650"/>
    <w:rsid w:val="00CE56EE"/>
    <w:rsid w:val="00CE64C3"/>
    <w:rsid w:val="00CE6B99"/>
    <w:rsid w:val="00CE6C99"/>
    <w:rsid w:val="00CE76CB"/>
    <w:rsid w:val="00CE78E8"/>
    <w:rsid w:val="00CE7912"/>
    <w:rsid w:val="00CE7B00"/>
    <w:rsid w:val="00CF04CE"/>
    <w:rsid w:val="00CF07B7"/>
    <w:rsid w:val="00CF080D"/>
    <w:rsid w:val="00CF0D74"/>
    <w:rsid w:val="00CF0E0F"/>
    <w:rsid w:val="00CF1EFD"/>
    <w:rsid w:val="00CF2F93"/>
    <w:rsid w:val="00CF3E6C"/>
    <w:rsid w:val="00CF4493"/>
    <w:rsid w:val="00CF49AA"/>
    <w:rsid w:val="00CF5680"/>
    <w:rsid w:val="00CF58A8"/>
    <w:rsid w:val="00CF5BE9"/>
    <w:rsid w:val="00CF68A5"/>
    <w:rsid w:val="00CF6EBC"/>
    <w:rsid w:val="00CF6ED4"/>
    <w:rsid w:val="00CF79A8"/>
    <w:rsid w:val="00CF7E96"/>
    <w:rsid w:val="00D00E29"/>
    <w:rsid w:val="00D01379"/>
    <w:rsid w:val="00D01598"/>
    <w:rsid w:val="00D01FA1"/>
    <w:rsid w:val="00D02115"/>
    <w:rsid w:val="00D021FE"/>
    <w:rsid w:val="00D02D27"/>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5638"/>
    <w:rsid w:val="00D159F9"/>
    <w:rsid w:val="00D16825"/>
    <w:rsid w:val="00D16D01"/>
    <w:rsid w:val="00D17CDA"/>
    <w:rsid w:val="00D200BB"/>
    <w:rsid w:val="00D209FA"/>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828"/>
    <w:rsid w:val="00D31C99"/>
    <w:rsid w:val="00D337AF"/>
    <w:rsid w:val="00D339F0"/>
    <w:rsid w:val="00D34E04"/>
    <w:rsid w:val="00D3601A"/>
    <w:rsid w:val="00D3670A"/>
    <w:rsid w:val="00D368FD"/>
    <w:rsid w:val="00D36C75"/>
    <w:rsid w:val="00D373C3"/>
    <w:rsid w:val="00D37A20"/>
    <w:rsid w:val="00D37AE0"/>
    <w:rsid w:val="00D37CA9"/>
    <w:rsid w:val="00D405C3"/>
    <w:rsid w:val="00D40D40"/>
    <w:rsid w:val="00D41058"/>
    <w:rsid w:val="00D41373"/>
    <w:rsid w:val="00D41882"/>
    <w:rsid w:val="00D4218A"/>
    <w:rsid w:val="00D42C23"/>
    <w:rsid w:val="00D42E97"/>
    <w:rsid w:val="00D42EFA"/>
    <w:rsid w:val="00D437F1"/>
    <w:rsid w:val="00D43939"/>
    <w:rsid w:val="00D43ABD"/>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07"/>
    <w:rsid w:val="00D556C1"/>
    <w:rsid w:val="00D55D87"/>
    <w:rsid w:val="00D56BEA"/>
    <w:rsid w:val="00D56D8B"/>
    <w:rsid w:val="00D57EA6"/>
    <w:rsid w:val="00D61033"/>
    <w:rsid w:val="00D626E0"/>
    <w:rsid w:val="00D62889"/>
    <w:rsid w:val="00D62AC2"/>
    <w:rsid w:val="00D630C8"/>
    <w:rsid w:val="00D63143"/>
    <w:rsid w:val="00D64152"/>
    <w:rsid w:val="00D643CA"/>
    <w:rsid w:val="00D64C6C"/>
    <w:rsid w:val="00D64EDC"/>
    <w:rsid w:val="00D64FAF"/>
    <w:rsid w:val="00D65771"/>
    <w:rsid w:val="00D657F6"/>
    <w:rsid w:val="00D664E2"/>
    <w:rsid w:val="00D6686D"/>
    <w:rsid w:val="00D66877"/>
    <w:rsid w:val="00D6737B"/>
    <w:rsid w:val="00D70550"/>
    <w:rsid w:val="00D7062B"/>
    <w:rsid w:val="00D71AF4"/>
    <w:rsid w:val="00D72634"/>
    <w:rsid w:val="00D72BB1"/>
    <w:rsid w:val="00D73CF3"/>
    <w:rsid w:val="00D74661"/>
    <w:rsid w:val="00D74A0D"/>
    <w:rsid w:val="00D74BC3"/>
    <w:rsid w:val="00D74E6B"/>
    <w:rsid w:val="00D757E5"/>
    <w:rsid w:val="00D75D32"/>
    <w:rsid w:val="00D75F7D"/>
    <w:rsid w:val="00D75F99"/>
    <w:rsid w:val="00D7616B"/>
    <w:rsid w:val="00D77400"/>
    <w:rsid w:val="00D77456"/>
    <w:rsid w:val="00D77C6D"/>
    <w:rsid w:val="00D8044B"/>
    <w:rsid w:val="00D80688"/>
    <w:rsid w:val="00D80945"/>
    <w:rsid w:val="00D80ACF"/>
    <w:rsid w:val="00D81732"/>
    <w:rsid w:val="00D81845"/>
    <w:rsid w:val="00D81C6D"/>
    <w:rsid w:val="00D82108"/>
    <w:rsid w:val="00D828C2"/>
    <w:rsid w:val="00D82B20"/>
    <w:rsid w:val="00D82CE5"/>
    <w:rsid w:val="00D83067"/>
    <w:rsid w:val="00D835B4"/>
    <w:rsid w:val="00D838EB"/>
    <w:rsid w:val="00D838EE"/>
    <w:rsid w:val="00D844EF"/>
    <w:rsid w:val="00D84AAC"/>
    <w:rsid w:val="00D85378"/>
    <w:rsid w:val="00D858A1"/>
    <w:rsid w:val="00D85AFE"/>
    <w:rsid w:val="00D860B1"/>
    <w:rsid w:val="00D86A86"/>
    <w:rsid w:val="00D86E72"/>
    <w:rsid w:val="00D8708D"/>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655"/>
    <w:rsid w:val="00D932E8"/>
    <w:rsid w:val="00D93ED9"/>
    <w:rsid w:val="00D942AB"/>
    <w:rsid w:val="00D944B0"/>
    <w:rsid w:val="00D946C9"/>
    <w:rsid w:val="00D947B6"/>
    <w:rsid w:val="00D94D3E"/>
    <w:rsid w:val="00D95358"/>
    <w:rsid w:val="00D96311"/>
    <w:rsid w:val="00D967B3"/>
    <w:rsid w:val="00D96926"/>
    <w:rsid w:val="00D96B27"/>
    <w:rsid w:val="00D96BEC"/>
    <w:rsid w:val="00D97B5E"/>
    <w:rsid w:val="00DA18F5"/>
    <w:rsid w:val="00DA1C70"/>
    <w:rsid w:val="00DA4000"/>
    <w:rsid w:val="00DA49D6"/>
    <w:rsid w:val="00DA4E8C"/>
    <w:rsid w:val="00DA5533"/>
    <w:rsid w:val="00DA5833"/>
    <w:rsid w:val="00DA5BB6"/>
    <w:rsid w:val="00DA5EAA"/>
    <w:rsid w:val="00DA5FE7"/>
    <w:rsid w:val="00DA60C1"/>
    <w:rsid w:val="00DA6383"/>
    <w:rsid w:val="00DA6480"/>
    <w:rsid w:val="00DA6507"/>
    <w:rsid w:val="00DA6D1A"/>
    <w:rsid w:val="00DA6EB0"/>
    <w:rsid w:val="00DA7F9C"/>
    <w:rsid w:val="00DB087F"/>
    <w:rsid w:val="00DB0A88"/>
    <w:rsid w:val="00DB141C"/>
    <w:rsid w:val="00DB16CE"/>
    <w:rsid w:val="00DB27AF"/>
    <w:rsid w:val="00DB2912"/>
    <w:rsid w:val="00DB2F39"/>
    <w:rsid w:val="00DB3332"/>
    <w:rsid w:val="00DB377D"/>
    <w:rsid w:val="00DB38D6"/>
    <w:rsid w:val="00DB3D63"/>
    <w:rsid w:val="00DB465B"/>
    <w:rsid w:val="00DB4866"/>
    <w:rsid w:val="00DB4EC4"/>
    <w:rsid w:val="00DB5162"/>
    <w:rsid w:val="00DB5DAD"/>
    <w:rsid w:val="00DB68F5"/>
    <w:rsid w:val="00DB6D9B"/>
    <w:rsid w:val="00DB7B07"/>
    <w:rsid w:val="00DC0061"/>
    <w:rsid w:val="00DC1454"/>
    <w:rsid w:val="00DC14DB"/>
    <w:rsid w:val="00DC1BB9"/>
    <w:rsid w:val="00DC1F20"/>
    <w:rsid w:val="00DC28C6"/>
    <w:rsid w:val="00DC2A38"/>
    <w:rsid w:val="00DC3BE2"/>
    <w:rsid w:val="00DC57FE"/>
    <w:rsid w:val="00DC5D24"/>
    <w:rsid w:val="00DC627D"/>
    <w:rsid w:val="00DC6CB9"/>
    <w:rsid w:val="00DC6EE2"/>
    <w:rsid w:val="00DC70D3"/>
    <w:rsid w:val="00DC7134"/>
    <w:rsid w:val="00DC743D"/>
    <w:rsid w:val="00DC764F"/>
    <w:rsid w:val="00DD083B"/>
    <w:rsid w:val="00DD0FE2"/>
    <w:rsid w:val="00DD26EA"/>
    <w:rsid w:val="00DD2AC3"/>
    <w:rsid w:val="00DD2C4D"/>
    <w:rsid w:val="00DD2C9A"/>
    <w:rsid w:val="00DD3BA9"/>
    <w:rsid w:val="00DD3FC9"/>
    <w:rsid w:val="00DD40D8"/>
    <w:rsid w:val="00DD453A"/>
    <w:rsid w:val="00DD511A"/>
    <w:rsid w:val="00DD5406"/>
    <w:rsid w:val="00DD69D8"/>
    <w:rsid w:val="00DD6B59"/>
    <w:rsid w:val="00DD6FF1"/>
    <w:rsid w:val="00DD7006"/>
    <w:rsid w:val="00DD75A6"/>
    <w:rsid w:val="00DD7F52"/>
    <w:rsid w:val="00DE15B7"/>
    <w:rsid w:val="00DE22FF"/>
    <w:rsid w:val="00DE2388"/>
    <w:rsid w:val="00DE23F7"/>
    <w:rsid w:val="00DE3552"/>
    <w:rsid w:val="00DE4B6D"/>
    <w:rsid w:val="00DE4EE2"/>
    <w:rsid w:val="00DE5053"/>
    <w:rsid w:val="00DE5310"/>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523"/>
    <w:rsid w:val="00E26684"/>
    <w:rsid w:val="00E276FE"/>
    <w:rsid w:val="00E27D57"/>
    <w:rsid w:val="00E27F60"/>
    <w:rsid w:val="00E27FC5"/>
    <w:rsid w:val="00E30F21"/>
    <w:rsid w:val="00E313F0"/>
    <w:rsid w:val="00E31892"/>
    <w:rsid w:val="00E31A48"/>
    <w:rsid w:val="00E31CBD"/>
    <w:rsid w:val="00E3200B"/>
    <w:rsid w:val="00E32C86"/>
    <w:rsid w:val="00E3330A"/>
    <w:rsid w:val="00E33AA4"/>
    <w:rsid w:val="00E33E60"/>
    <w:rsid w:val="00E3418F"/>
    <w:rsid w:val="00E34847"/>
    <w:rsid w:val="00E34C4E"/>
    <w:rsid w:val="00E34CE8"/>
    <w:rsid w:val="00E34DE8"/>
    <w:rsid w:val="00E35445"/>
    <w:rsid w:val="00E35FD2"/>
    <w:rsid w:val="00E365BC"/>
    <w:rsid w:val="00E36872"/>
    <w:rsid w:val="00E40443"/>
    <w:rsid w:val="00E40531"/>
    <w:rsid w:val="00E40539"/>
    <w:rsid w:val="00E409F7"/>
    <w:rsid w:val="00E411E6"/>
    <w:rsid w:val="00E41FCE"/>
    <w:rsid w:val="00E421EB"/>
    <w:rsid w:val="00E42C48"/>
    <w:rsid w:val="00E42D4E"/>
    <w:rsid w:val="00E43235"/>
    <w:rsid w:val="00E436D5"/>
    <w:rsid w:val="00E43DA7"/>
    <w:rsid w:val="00E44E21"/>
    <w:rsid w:val="00E45505"/>
    <w:rsid w:val="00E4757C"/>
    <w:rsid w:val="00E47785"/>
    <w:rsid w:val="00E47DEF"/>
    <w:rsid w:val="00E50AEE"/>
    <w:rsid w:val="00E51308"/>
    <w:rsid w:val="00E51F65"/>
    <w:rsid w:val="00E5206B"/>
    <w:rsid w:val="00E52781"/>
    <w:rsid w:val="00E5283B"/>
    <w:rsid w:val="00E52BFE"/>
    <w:rsid w:val="00E52ECE"/>
    <w:rsid w:val="00E531D9"/>
    <w:rsid w:val="00E53713"/>
    <w:rsid w:val="00E538A9"/>
    <w:rsid w:val="00E544BB"/>
    <w:rsid w:val="00E5539E"/>
    <w:rsid w:val="00E55D38"/>
    <w:rsid w:val="00E57238"/>
    <w:rsid w:val="00E57CC2"/>
    <w:rsid w:val="00E57E4F"/>
    <w:rsid w:val="00E6032A"/>
    <w:rsid w:val="00E6131F"/>
    <w:rsid w:val="00E615DD"/>
    <w:rsid w:val="00E62963"/>
    <w:rsid w:val="00E62F7B"/>
    <w:rsid w:val="00E630A4"/>
    <w:rsid w:val="00E633A3"/>
    <w:rsid w:val="00E636FF"/>
    <w:rsid w:val="00E63CD7"/>
    <w:rsid w:val="00E64458"/>
    <w:rsid w:val="00E6449C"/>
    <w:rsid w:val="00E64E73"/>
    <w:rsid w:val="00E64F37"/>
    <w:rsid w:val="00E65600"/>
    <w:rsid w:val="00E6570A"/>
    <w:rsid w:val="00E65971"/>
    <w:rsid w:val="00E65FD8"/>
    <w:rsid w:val="00E66879"/>
    <w:rsid w:val="00E66B1E"/>
    <w:rsid w:val="00E6714D"/>
    <w:rsid w:val="00E67ED1"/>
    <w:rsid w:val="00E70076"/>
    <w:rsid w:val="00E701FE"/>
    <w:rsid w:val="00E70382"/>
    <w:rsid w:val="00E70A12"/>
    <w:rsid w:val="00E71AF3"/>
    <w:rsid w:val="00E71D9D"/>
    <w:rsid w:val="00E72211"/>
    <w:rsid w:val="00E722B5"/>
    <w:rsid w:val="00E7250A"/>
    <w:rsid w:val="00E72851"/>
    <w:rsid w:val="00E72CCA"/>
    <w:rsid w:val="00E73306"/>
    <w:rsid w:val="00E73677"/>
    <w:rsid w:val="00E744C4"/>
    <w:rsid w:val="00E7487C"/>
    <w:rsid w:val="00E74FE1"/>
    <w:rsid w:val="00E753E9"/>
    <w:rsid w:val="00E76216"/>
    <w:rsid w:val="00E76371"/>
    <w:rsid w:val="00E7655B"/>
    <w:rsid w:val="00E76A45"/>
    <w:rsid w:val="00E76F9B"/>
    <w:rsid w:val="00E77D8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568"/>
    <w:rsid w:val="00E87902"/>
    <w:rsid w:val="00E87D23"/>
    <w:rsid w:val="00E90F0E"/>
    <w:rsid w:val="00E912C2"/>
    <w:rsid w:val="00E921DD"/>
    <w:rsid w:val="00E9229F"/>
    <w:rsid w:val="00E922B3"/>
    <w:rsid w:val="00E92C4B"/>
    <w:rsid w:val="00E92C94"/>
    <w:rsid w:val="00E93062"/>
    <w:rsid w:val="00E93EDF"/>
    <w:rsid w:val="00E940A7"/>
    <w:rsid w:val="00E94776"/>
    <w:rsid w:val="00E94B65"/>
    <w:rsid w:val="00E94D47"/>
    <w:rsid w:val="00E95120"/>
    <w:rsid w:val="00E952DA"/>
    <w:rsid w:val="00E954FE"/>
    <w:rsid w:val="00E95798"/>
    <w:rsid w:val="00E95D9D"/>
    <w:rsid w:val="00E9612B"/>
    <w:rsid w:val="00E96349"/>
    <w:rsid w:val="00E9724E"/>
    <w:rsid w:val="00E97368"/>
    <w:rsid w:val="00EA19C9"/>
    <w:rsid w:val="00EA1A75"/>
    <w:rsid w:val="00EA2A99"/>
    <w:rsid w:val="00EA3BC6"/>
    <w:rsid w:val="00EA465B"/>
    <w:rsid w:val="00EA4E94"/>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263"/>
    <w:rsid w:val="00EB540B"/>
    <w:rsid w:val="00EB58A9"/>
    <w:rsid w:val="00EB62B4"/>
    <w:rsid w:val="00EB6910"/>
    <w:rsid w:val="00EB6B39"/>
    <w:rsid w:val="00EB6BD1"/>
    <w:rsid w:val="00EB6DBA"/>
    <w:rsid w:val="00EB6ED8"/>
    <w:rsid w:val="00EB6F63"/>
    <w:rsid w:val="00EB7DCC"/>
    <w:rsid w:val="00EC01B4"/>
    <w:rsid w:val="00EC0F1A"/>
    <w:rsid w:val="00EC0FD9"/>
    <w:rsid w:val="00EC1185"/>
    <w:rsid w:val="00EC1B2C"/>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19A"/>
    <w:rsid w:val="00ED32C2"/>
    <w:rsid w:val="00ED391C"/>
    <w:rsid w:val="00ED3CEF"/>
    <w:rsid w:val="00ED4083"/>
    <w:rsid w:val="00ED4A57"/>
    <w:rsid w:val="00ED4AD3"/>
    <w:rsid w:val="00ED53B5"/>
    <w:rsid w:val="00ED546F"/>
    <w:rsid w:val="00ED5AED"/>
    <w:rsid w:val="00ED68F5"/>
    <w:rsid w:val="00ED6BC2"/>
    <w:rsid w:val="00ED6BF0"/>
    <w:rsid w:val="00ED73D3"/>
    <w:rsid w:val="00ED74CA"/>
    <w:rsid w:val="00EE0064"/>
    <w:rsid w:val="00EE014D"/>
    <w:rsid w:val="00EE0B08"/>
    <w:rsid w:val="00EE1B05"/>
    <w:rsid w:val="00EE277F"/>
    <w:rsid w:val="00EE2AEC"/>
    <w:rsid w:val="00EE2B7C"/>
    <w:rsid w:val="00EE378D"/>
    <w:rsid w:val="00EE3893"/>
    <w:rsid w:val="00EE3FAA"/>
    <w:rsid w:val="00EE4097"/>
    <w:rsid w:val="00EE47DD"/>
    <w:rsid w:val="00EE6416"/>
    <w:rsid w:val="00EE64D1"/>
    <w:rsid w:val="00EE6758"/>
    <w:rsid w:val="00EE6A9E"/>
    <w:rsid w:val="00EE6B9A"/>
    <w:rsid w:val="00EE6BF4"/>
    <w:rsid w:val="00EE7474"/>
    <w:rsid w:val="00EF07DF"/>
    <w:rsid w:val="00EF1641"/>
    <w:rsid w:val="00EF16F1"/>
    <w:rsid w:val="00EF22DE"/>
    <w:rsid w:val="00EF23ED"/>
    <w:rsid w:val="00EF34FA"/>
    <w:rsid w:val="00EF356A"/>
    <w:rsid w:val="00EF36EF"/>
    <w:rsid w:val="00EF3B34"/>
    <w:rsid w:val="00EF48F9"/>
    <w:rsid w:val="00EF4994"/>
    <w:rsid w:val="00EF568B"/>
    <w:rsid w:val="00EF57E4"/>
    <w:rsid w:val="00EF5D71"/>
    <w:rsid w:val="00EF6F87"/>
    <w:rsid w:val="00EF714A"/>
    <w:rsid w:val="00EF7C0B"/>
    <w:rsid w:val="00EF7C5F"/>
    <w:rsid w:val="00EF7C68"/>
    <w:rsid w:val="00F000BB"/>
    <w:rsid w:val="00F013E2"/>
    <w:rsid w:val="00F02A3A"/>
    <w:rsid w:val="00F03930"/>
    <w:rsid w:val="00F04602"/>
    <w:rsid w:val="00F04B44"/>
    <w:rsid w:val="00F059C5"/>
    <w:rsid w:val="00F05F2D"/>
    <w:rsid w:val="00F0604A"/>
    <w:rsid w:val="00F060A9"/>
    <w:rsid w:val="00F06805"/>
    <w:rsid w:val="00F06859"/>
    <w:rsid w:val="00F068F3"/>
    <w:rsid w:val="00F06D30"/>
    <w:rsid w:val="00F07C56"/>
    <w:rsid w:val="00F10FFC"/>
    <w:rsid w:val="00F1228D"/>
    <w:rsid w:val="00F12901"/>
    <w:rsid w:val="00F12F16"/>
    <w:rsid w:val="00F13539"/>
    <w:rsid w:val="00F139D9"/>
    <w:rsid w:val="00F13A5D"/>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78C"/>
    <w:rsid w:val="00F23F0C"/>
    <w:rsid w:val="00F2446B"/>
    <w:rsid w:val="00F244B9"/>
    <w:rsid w:val="00F25F42"/>
    <w:rsid w:val="00F2646D"/>
    <w:rsid w:val="00F264D0"/>
    <w:rsid w:val="00F274C1"/>
    <w:rsid w:val="00F27753"/>
    <w:rsid w:val="00F300A9"/>
    <w:rsid w:val="00F30476"/>
    <w:rsid w:val="00F309FD"/>
    <w:rsid w:val="00F32428"/>
    <w:rsid w:val="00F32762"/>
    <w:rsid w:val="00F327BB"/>
    <w:rsid w:val="00F32A8E"/>
    <w:rsid w:val="00F32AEA"/>
    <w:rsid w:val="00F338E4"/>
    <w:rsid w:val="00F34035"/>
    <w:rsid w:val="00F34056"/>
    <w:rsid w:val="00F35809"/>
    <w:rsid w:val="00F35A49"/>
    <w:rsid w:val="00F3611B"/>
    <w:rsid w:val="00F36143"/>
    <w:rsid w:val="00F36268"/>
    <w:rsid w:val="00F36B56"/>
    <w:rsid w:val="00F37206"/>
    <w:rsid w:val="00F374F5"/>
    <w:rsid w:val="00F37856"/>
    <w:rsid w:val="00F37CF5"/>
    <w:rsid w:val="00F404E6"/>
    <w:rsid w:val="00F40A0B"/>
    <w:rsid w:val="00F4114A"/>
    <w:rsid w:val="00F41175"/>
    <w:rsid w:val="00F41595"/>
    <w:rsid w:val="00F4227A"/>
    <w:rsid w:val="00F42496"/>
    <w:rsid w:val="00F431FD"/>
    <w:rsid w:val="00F43283"/>
    <w:rsid w:val="00F43625"/>
    <w:rsid w:val="00F44E61"/>
    <w:rsid w:val="00F4554B"/>
    <w:rsid w:val="00F45D1B"/>
    <w:rsid w:val="00F45E23"/>
    <w:rsid w:val="00F46126"/>
    <w:rsid w:val="00F4701D"/>
    <w:rsid w:val="00F47145"/>
    <w:rsid w:val="00F5078A"/>
    <w:rsid w:val="00F50799"/>
    <w:rsid w:val="00F51022"/>
    <w:rsid w:val="00F51EAE"/>
    <w:rsid w:val="00F521B8"/>
    <w:rsid w:val="00F52807"/>
    <w:rsid w:val="00F52A54"/>
    <w:rsid w:val="00F52B6E"/>
    <w:rsid w:val="00F52E2A"/>
    <w:rsid w:val="00F5302C"/>
    <w:rsid w:val="00F5333A"/>
    <w:rsid w:val="00F536FA"/>
    <w:rsid w:val="00F53C30"/>
    <w:rsid w:val="00F5458A"/>
    <w:rsid w:val="00F5499A"/>
    <w:rsid w:val="00F54A6F"/>
    <w:rsid w:val="00F56746"/>
    <w:rsid w:val="00F5710E"/>
    <w:rsid w:val="00F57DE6"/>
    <w:rsid w:val="00F57F18"/>
    <w:rsid w:val="00F60056"/>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4F0E"/>
    <w:rsid w:val="00F65E2A"/>
    <w:rsid w:val="00F65E5C"/>
    <w:rsid w:val="00F65ED6"/>
    <w:rsid w:val="00F66AB4"/>
    <w:rsid w:val="00F67D6E"/>
    <w:rsid w:val="00F70837"/>
    <w:rsid w:val="00F70C94"/>
    <w:rsid w:val="00F70DBD"/>
    <w:rsid w:val="00F70E85"/>
    <w:rsid w:val="00F71163"/>
    <w:rsid w:val="00F71819"/>
    <w:rsid w:val="00F7194D"/>
    <w:rsid w:val="00F722F1"/>
    <w:rsid w:val="00F72515"/>
    <w:rsid w:val="00F72A76"/>
    <w:rsid w:val="00F72AAF"/>
    <w:rsid w:val="00F72B39"/>
    <w:rsid w:val="00F73391"/>
    <w:rsid w:val="00F73C4E"/>
    <w:rsid w:val="00F73CEF"/>
    <w:rsid w:val="00F73DAD"/>
    <w:rsid w:val="00F73FC0"/>
    <w:rsid w:val="00F741BC"/>
    <w:rsid w:val="00F75737"/>
    <w:rsid w:val="00F75962"/>
    <w:rsid w:val="00F75C32"/>
    <w:rsid w:val="00F75CB5"/>
    <w:rsid w:val="00F75D57"/>
    <w:rsid w:val="00F76476"/>
    <w:rsid w:val="00F76A12"/>
    <w:rsid w:val="00F76CD2"/>
    <w:rsid w:val="00F771B3"/>
    <w:rsid w:val="00F7730D"/>
    <w:rsid w:val="00F7749D"/>
    <w:rsid w:val="00F8066D"/>
    <w:rsid w:val="00F81BE3"/>
    <w:rsid w:val="00F81EE3"/>
    <w:rsid w:val="00F822F1"/>
    <w:rsid w:val="00F823E7"/>
    <w:rsid w:val="00F828EA"/>
    <w:rsid w:val="00F829BC"/>
    <w:rsid w:val="00F830CF"/>
    <w:rsid w:val="00F83E2B"/>
    <w:rsid w:val="00F8431B"/>
    <w:rsid w:val="00F843A1"/>
    <w:rsid w:val="00F843C4"/>
    <w:rsid w:val="00F8496A"/>
    <w:rsid w:val="00F84ABB"/>
    <w:rsid w:val="00F85784"/>
    <w:rsid w:val="00F85B47"/>
    <w:rsid w:val="00F85E20"/>
    <w:rsid w:val="00F85F57"/>
    <w:rsid w:val="00F8609A"/>
    <w:rsid w:val="00F86215"/>
    <w:rsid w:val="00F869E6"/>
    <w:rsid w:val="00F86F1F"/>
    <w:rsid w:val="00F87C35"/>
    <w:rsid w:val="00F90553"/>
    <w:rsid w:val="00F90D16"/>
    <w:rsid w:val="00F90F76"/>
    <w:rsid w:val="00F91142"/>
    <w:rsid w:val="00F91A5F"/>
    <w:rsid w:val="00F91DA1"/>
    <w:rsid w:val="00F9211A"/>
    <w:rsid w:val="00F93201"/>
    <w:rsid w:val="00F93206"/>
    <w:rsid w:val="00F93CC8"/>
    <w:rsid w:val="00F93F1D"/>
    <w:rsid w:val="00F94195"/>
    <w:rsid w:val="00F9424E"/>
    <w:rsid w:val="00F943B1"/>
    <w:rsid w:val="00F943D1"/>
    <w:rsid w:val="00F94496"/>
    <w:rsid w:val="00F946BF"/>
    <w:rsid w:val="00F948CD"/>
    <w:rsid w:val="00F94D21"/>
    <w:rsid w:val="00F9505A"/>
    <w:rsid w:val="00F9545A"/>
    <w:rsid w:val="00F9587E"/>
    <w:rsid w:val="00F95EF0"/>
    <w:rsid w:val="00F96315"/>
    <w:rsid w:val="00F969D1"/>
    <w:rsid w:val="00FA0294"/>
    <w:rsid w:val="00FA0C34"/>
    <w:rsid w:val="00FA23A8"/>
    <w:rsid w:val="00FA271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A7CED"/>
    <w:rsid w:val="00FA7E9D"/>
    <w:rsid w:val="00FB0871"/>
    <w:rsid w:val="00FB116E"/>
    <w:rsid w:val="00FB1C82"/>
    <w:rsid w:val="00FB200E"/>
    <w:rsid w:val="00FB4512"/>
    <w:rsid w:val="00FB4D7A"/>
    <w:rsid w:val="00FB5674"/>
    <w:rsid w:val="00FB5AAB"/>
    <w:rsid w:val="00FB5C25"/>
    <w:rsid w:val="00FB6E6C"/>
    <w:rsid w:val="00FB7ADF"/>
    <w:rsid w:val="00FB7C1D"/>
    <w:rsid w:val="00FB7CBA"/>
    <w:rsid w:val="00FC00E7"/>
    <w:rsid w:val="00FC08DB"/>
    <w:rsid w:val="00FC0B7A"/>
    <w:rsid w:val="00FC0CAE"/>
    <w:rsid w:val="00FC0CC9"/>
    <w:rsid w:val="00FC19F8"/>
    <w:rsid w:val="00FC290C"/>
    <w:rsid w:val="00FC2AFF"/>
    <w:rsid w:val="00FC2E5B"/>
    <w:rsid w:val="00FC3DE7"/>
    <w:rsid w:val="00FC400D"/>
    <w:rsid w:val="00FC46CB"/>
    <w:rsid w:val="00FC4C6C"/>
    <w:rsid w:val="00FC5527"/>
    <w:rsid w:val="00FC6487"/>
    <w:rsid w:val="00FC6632"/>
    <w:rsid w:val="00FC66F1"/>
    <w:rsid w:val="00FC6ACB"/>
    <w:rsid w:val="00FC6B4D"/>
    <w:rsid w:val="00FC6ECC"/>
    <w:rsid w:val="00FC72D4"/>
    <w:rsid w:val="00FC780C"/>
    <w:rsid w:val="00FD029E"/>
    <w:rsid w:val="00FD049D"/>
    <w:rsid w:val="00FD1612"/>
    <w:rsid w:val="00FD3E99"/>
    <w:rsid w:val="00FD4057"/>
    <w:rsid w:val="00FD445A"/>
    <w:rsid w:val="00FD581E"/>
    <w:rsid w:val="00FD5B2F"/>
    <w:rsid w:val="00FE0AA9"/>
    <w:rsid w:val="00FE26A4"/>
    <w:rsid w:val="00FE27E3"/>
    <w:rsid w:val="00FE31AD"/>
    <w:rsid w:val="00FE485F"/>
    <w:rsid w:val="00FE5CC6"/>
    <w:rsid w:val="00FE65EF"/>
    <w:rsid w:val="00FE72D9"/>
    <w:rsid w:val="00FE7902"/>
    <w:rsid w:val="00FF013B"/>
    <w:rsid w:val="00FF0320"/>
    <w:rsid w:val="00FF05C3"/>
    <w:rsid w:val="00FF0706"/>
    <w:rsid w:val="00FF0736"/>
    <w:rsid w:val="00FF0A3D"/>
    <w:rsid w:val="00FF0E24"/>
    <w:rsid w:val="00FF19F2"/>
    <w:rsid w:val="00FF2051"/>
    <w:rsid w:val="00FF2D05"/>
    <w:rsid w:val="00FF47BB"/>
    <w:rsid w:val="00FF58CD"/>
    <w:rsid w:val="00FF5B71"/>
    <w:rsid w:val="00FF6085"/>
    <w:rsid w:val="00FF60FC"/>
    <w:rsid w:val="00FF6404"/>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9A5"/>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8964">
      <w:bodyDiv w:val="1"/>
      <w:marLeft w:val="0"/>
      <w:marRight w:val="0"/>
      <w:marTop w:val="0"/>
      <w:marBottom w:val="0"/>
      <w:divBdr>
        <w:top w:val="none" w:sz="0" w:space="0" w:color="auto"/>
        <w:left w:val="none" w:sz="0" w:space="0" w:color="auto"/>
        <w:bottom w:val="none" w:sz="0" w:space="0" w:color="auto"/>
        <w:right w:val="none" w:sz="0" w:space="0" w:color="auto"/>
      </w:divBdr>
      <w:divsChild>
        <w:div w:id="1824587870">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6797097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27914454">
      <w:bodyDiv w:val="1"/>
      <w:marLeft w:val="0"/>
      <w:marRight w:val="0"/>
      <w:marTop w:val="0"/>
      <w:marBottom w:val="0"/>
      <w:divBdr>
        <w:top w:val="none" w:sz="0" w:space="0" w:color="auto"/>
        <w:left w:val="none" w:sz="0" w:space="0" w:color="auto"/>
        <w:bottom w:val="none" w:sz="0" w:space="0" w:color="auto"/>
        <w:right w:val="none" w:sz="0" w:space="0" w:color="auto"/>
      </w:divBdr>
      <w:divsChild>
        <w:div w:id="1623727215">
          <w:marLeft w:val="0"/>
          <w:marRight w:val="0"/>
          <w:marTop w:val="0"/>
          <w:marBottom w:val="0"/>
          <w:divBdr>
            <w:top w:val="none" w:sz="0" w:space="0" w:color="auto"/>
            <w:left w:val="none" w:sz="0" w:space="0" w:color="auto"/>
            <w:bottom w:val="none" w:sz="0" w:space="0" w:color="auto"/>
            <w:right w:val="none" w:sz="0" w:space="0" w:color="auto"/>
          </w:divBdr>
        </w:div>
        <w:div w:id="1326934370">
          <w:marLeft w:val="0"/>
          <w:marRight w:val="0"/>
          <w:marTop w:val="0"/>
          <w:marBottom w:val="0"/>
          <w:divBdr>
            <w:top w:val="none" w:sz="0" w:space="0" w:color="auto"/>
            <w:left w:val="none" w:sz="0" w:space="0" w:color="auto"/>
            <w:bottom w:val="none" w:sz="0" w:space="0" w:color="auto"/>
            <w:right w:val="none" w:sz="0" w:space="0" w:color="auto"/>
          </w:divBdr>
        </w:div>
        <w:div w:id="1948341829">
          <w:marLeft w:val="0"/>
          <w:marRight w:val="0"/>
          <w:marTop w:val="0"/>
          <w:marBottom w:val="0"/>
          <w:divBdr>
            <w:top w:val="none" w:sz="0" w:space="0" w:color="auto"/>
            <w:left w:val="none" w:sz="0" w:space="0" w:color="auto"/>
            <w:bottom w:val="none" w:sz="0" w:space="0" w:color="auto"/>
            <w:right w:val="none" w:sz="0" w:space="0" w:color="auto"/>
          </w:divBdr>
        </w:div>
        <w:div w:id="692876608">
          <w:marLeft w:val="0"/>
          <w:marRight w:val="0"/>
          <w:marTop w:val="0"/>
          <w:marBottom w:val="0"/>
          <w:divBdr>
            <w:top w:val="none" w:sz="0" w:space="0" w:color="auto"/>
            <w:left w:val="none" w:sz="0" w:space="0" w:color="auto"/>
            <w:bottom w:val="none" w:sz="0" w:space="0" w:color="auto"/>
            <w:right w:val="none" w:sz="0" w:space="0" w:color="auto"/>
          </w:divBdr>
        </w:div>
        <w:div w:id="1445805622">
          <w:marLeft w:val="0"/>
          <w:marRight w:val="0"/>
          <w:marTop w:val="0"/>
          <w:marBottom w:val="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091540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nevezio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po.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239</TotalTime>
  <Pages>5</Pages>
  <Words>1975</Words>
  <Characters>11258</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Darius Butavičius</cp:lastModifiedBy>
  <cp:revision>17</cp:revision>
  <cp:lastPrinted>2020-09-01T12:00:00Z</cp:lastPrinted>
  <dcterms:created xsi:type="dcterms:W3CDTF">2023-09-20T20:09:00Z</dcterms:created>
  <dcterms:modified xsi:type="dcterms:W3CDTF">2023-10-17T07:56:00Z</dcterms:modified>
</cp:coreProperties>
</file>