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D02115" w:rsidRDefault="00364784" w:rsidP="005150F8">
      <w:pPr>
        <w:tabs>
          <w:tab w:val="left" w:pos="9463"/>
        </w:tabs>
        <w:jc w:val="center"/>
        <w:rPr>
          <w:sz w:val="24"/>
          <w:szCs w:val="24"/>
        </w:rPr>
      </w:pPr>
      <w:r w:rsidRPr="00D02115">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8" o:title=""/>
          </v:shape>
          <o:OLEObject Type="Embed" ProgID="Word.Picture.8" ShapeID="_x0000_i1025" DrawAspect="Content" ObjectID="_1759049334" r:id="rId9"/>
        </w:object>
      </w:r>
    </w:p>
    <w:p w14:paraId="5724501F" w14:textId="77777777" w:rsidR="00A61433" w:rsidRPr="00D02115" w:rsidRDefault="00A61433" w:rsidP="009310AB">
      <w:pPr>
        <w:pStyle w:val="Heading1"/>
        <w:tabs>
          <w:tab w:val="left" w:pos="900"/>
        </w:tabs>
        <w:jc w:val="center"/>
        <w:rPr>
          <w:sz w:val="24"/>
          <w:szCs w:val="24"/>
        </w:rPr>
      </w:pPr>
    </w:p>
    <w:p w14:paraId="418E063B" w14:textId="0B0EF045" w:rsidR="00351E8D" w:rsidRPr="00D02115" w:rsidRDefault="00351E8D" w:rsidP="009310AB">
      <w:pPr>
        <w:pStyle w:val="Heading1"/>
        <w:tabs>
          <w:tab w:val="left" w:pos="900"/>
        </w:tabs>
        <w:jc w:val="center"/>
        <w:rPr>
          <w:sz w:val="24"/>
          <w:szCs w:val="24"/>
        </w:rPr>
      </w:pPr>
      <w:r w:rsidRPr="00D02115">
        <w:rPr>
          <w:sz w:val="24"/>
          <w:szCs w:val="24"/>
        </w:rPr>
        <w:t>VIEŠŲJŲ PIRKIMŲ TARNYBA</w:t>
      </w:r>
    </w:p>
    <w:p w14:paraId="0091DADB" w14:textId="77777777" w:rsidR="00F75CB5" w:rsidRPr="00D02115" w:rsidRDefault="00F75CB5" w:rsidP="00A77BDD">
      <w:pPr>
        <w:tabs>
          <w:tab w:val="left" w:pos="900"/>
        </w:tabs>
        <w:rPr>
          <w:bCs/>
          <w:sz w:val="24"/>
          <w:szCs w:val="24"/>
        </w:rPr>
      </w:pPr>
    </w:p>
    <w:tbl>
      <w:tblPr>
        <w:tblW w:w="9781" w:type="dxa"/>
        <w:tblLayout w:type="fixed"/>
        <w:tblLook w:val="0000" w:firstRow="0" w:lastRow="0" w:firstColumn="0" w:lastColumn="0" w:noHBand="0" w:noVBand="0"/>
      </w:tblPr>
      <w:tblGrid>
        <w:gridCol w:w="4962"/>
        <w:gridCol w:w="1559"/>
        <w:gridCol w:w="3260"/>
      </w:tblGrid>
      <w:tr w:rsidR="005D1318" w:rsidRPr="005C7170" w14:paraId="33E27AB9" w14:textId="77777777" w:rsidTr="001D54A0">
        <w:trPr>
          <w:cantSplit/>
          <w:trHeight w:val="2789"/>
        </w:trPr>
        <w:tc>
          <w:tcPr>
            <w:tcW w:w="4962" w:type="dxa"/>
          </w:tcPr>
          <w:p w14:paraId="1FFE1B7E" w14:textId="77777777" w:rsidR="00E6584D" w:rsidRPr="00CD1619" w:rsidRDefault="00E6584D" w:rsidP="00E6584D">
            <w:pPr>
              <w:tabs>
                <w:tab w:val="left" w:pos="900"/>
              </w:tabs>
              <w:ind w:left="-87"/>
              <w:rPr>
                <w:bCs/>
                <w:sz w:val="24"/>
                <w:szCs w:val="24"/>
              </w:rPr>
            </w:pPr>
            <w:bookmarkStart w:id="1" w:name="_Hlk146825696"/>
            <w:r w:rsidRPr="00BC16E2">
              <w:rPr>
                <w:bCs/>
                <w:sz w:val="24"/>
                <w:szCs w:val="24"/>
              </w:rPr>
              <w:t xml:space="preserve">Šalčininkų </w:t>
            </w:r>
            <w:bookmarkEnd w:id="1"/>
            <w:r>
              <w:rPr>
                <w:bCs/>
                <w:sz w:val="24"/>
                <w:szCs w:val="24"/>
              </w:rPr>
              <w:t>rajono</w:t>
            </w:r>
            <w:r w:rsidRPr="00CD1619">
              <w:rPr>
                <w:bCs/>
                <w:sz w:val="24"/>
                <w:szCs w:val="24"/>
              </w:rPr>
              <w:t xml:space="preserve"> savivaldybės administracija</w:t>
            </w:r>
            <w:r>
              <w:rPr>
                <w:bCs/>
                <w:sz w:val="24"/>
                <w:szCs w:val="24"/>
              </w:rPr>
              <w:t>i</w:t>
            </w:r>
          </w:p>
          <w:p w14:paraId="06C31306" w14:textId="77777777" w:rsidR="00E6584D" w:rsidRDefault="00E6584D" w:rsidP="00E6584D">
            <w:pPr>
              <w:tabs>
                <w:tab w:val="left" w:pos="900"/>
              </w:tabs>
              <w:ind w:left="-87"/>
              <w:rPr>
                <w:bCs/>
                <w:sz w:val="24"/>
                <w:szCs w:val="24"/>
              </w:rPr>
            </w:pPr>
            <w:r w:rsidRPr="00BC16E2">
              <w:rPr>
                <w:bCs/>
                <w:sz w:val="24"/>
                <w:szCs w:val="24"/>
              </w:rPr>
              <w:t>Vilniaus g. 49</w:t>
            </w:r>
          </w:p>
          <w:p w14:paraId="04BD87DA" w14:textId="77777777" w:rsidR="00E6584D" w:rsidRDefault="00E6584D" w:rsidP="00E6584D">
            <w:pPr>
              <w:tabs>
                <w:tab w:val="left" w:pos="900"/>
              </w:tabs>
              <w:ind w:left="-87"/>
              <w:rPr>
                <w:bCs/>
                <w:sz w:val="24"/>
                <w:szCs w:val="24"/>
              </w:rPr>
            </w:pPr>
            <w:r w:rsidRPr="00CD1619">
              <w:rPr>
                <w:bCs/>
                <w:sz w:val="24"/>
                <w:szCs w:val="24"/>
              </w:rPr>
              <w:t>LT-</w:t>
            </w:r>
            <w:r w:rsidRPr="00BC16E2">
              <w:rPr>
                <w:bCs/>
                <w:sz w:val="24"/>
                <w:szCs w:val="24"/>
              </w:rPr>
              <w:t>17116 Šalčininkai</w:t>
            </w:r>
          </w:p>
          <w:p w14:paraId="41084BA5" w14:textId="2CFCB67A" w:rsidR="001D54A0" w:rsidRDefault="00E6584D" w:rsidP="00E6584D">
            <w:pPr>
              <w:shd w:val="clear" w:color="auto" w:fill="FFFFFF"/>
              <w:ind w:hanging="110"/>
              <w:rPr>
                <w:rStyle w:val="Hyperlink"/>
                <w:sz w:val="24"/>
                <w:szCs w:val="24"/>
              </w:rPr>
            </w:pPr>
            <w:r w:rsidRPr="00CD1619">
              <w:rPr>
                <w:bCs/>
                <w:sz w:val="24"/>
                <w:szCs w:val="24"/>
              </w:rPr>
              <w:t xml:space="preserve">El. p.: </w:t>
            </w:r>
            <w:hyperlink r:id="rId10" w:history="1">
              <w:r w:rsidRPr="007201D7">
                <w:rPr>
                  <w:rStyle w:val="Hyperlink"/>
                  <w:sz w:val="24"/>
                  <w:szCs w:val="24"/>
                </w:rPr>
                <w:t>priimamasis@salcininkai.lt</w:t>
              </w:r>
            </w:hyperlink>
          </w:p>
          <w:p w14:paraId="0AF2389B" w14:textId="77777777" w:rsidR="00E6584D" w:rsidRDefault="00E6584D" w:rsidP="00E6584D">
            <w:pPr>
              <w:shd w:val="clear" w:color="auto" w:fill="FFFFFF"/>
              <w:ind w:hanging="110"/>
              <w:rPr>
                <w:rFonts w:eastAsia="Calibri"/>
                <w:sz w:val="24"/>
                <w:szCs w:val="24"/>
                <w:lang w:eastAsia="lt-LT"/>
              </w:rPr>
            </w:pPr>
          </w:p>
          <w:p w14:paraId="1FB6E3D5" w14:textId="4FD1DC96" w:rsidR="00514F2B" w:rsidRPr="00C673CB" w:rsidRDefault="00514F2B" w:rsidP="00514F2B">
            <w:pPr>
              <w:shd w:val="clear" w:color="auto" w:fill="FFFFFF"/>
              <w:ind w:hanging="110"/>
              <w:rPr>
                <w:rFonts w:eastAsia="Calibri"/>
                <w:sz w:val="24"/>
                <w:szCs w:val="24"/>
                <w:lang w:eastAsia="lt-LT"/>
              </w:rPr>
            </w:pPr>
            <w:r w:rsidRPr="00C673CB">
              <w:rPr>
                <w:rFonts w:eastAsia="Calibri"/>
                <w:sz w:val="24"/>
                <w:szCs w:val="24"/>
                <w:lang w:eastAsia="lt-LT"/>
              </w:rPr>
              <w:t>Lietuvos Respublikos specialiųjų tyrimų tarnyb</w:t>
            </w:r>
            <w:r>
              <w:rPr>
                <w:rFonts w:eastAsia="Calibri"/>
                <w:sz w:val="24"/>
                <w:szCs w:val="24"/>
                <w:lang w:eastAsia="lt-LT"/>
              </w:rPr>
              <w:t>ai</w:t>
            </w:r>
          </w:p>
          <w:p w14:paraId="66256047" w14:textId="77777777" w:rsidR="00514F2B" w:rsidRPr="00C673CB" w:rsidRDefault="00514F2B" w:rsidP="00514F2B">
            <w:pPr>
              <w:shd w:val="clear" w:color="auto" w:fill="FFFFFF"/>
              <w:ind w:hanging="110"/>
              <w:rPr>
                <w:sz w:val="24"/>
                <w:szCs w:val="24"/>
              </w:rPr>
            </w:pPr>
            <w:r>
              <w:rPr>
                <w:sz w:val="24"/>
                <w:szCs w:val="24"/>
              </w:rPr>
              <w:t>A</w:t>
            </w:r>
            <w:r w:rsidRPr="00C673CB">
              <w:rPr>
                <w:sz w:val="24"/>
                <w:szCs w:val="24"/>
              </w:rPr>
              <w:t xml:space="preserve">. </w:t>
            </w:r>
            <w:r>
              <w:rPr>
                <w:sz w:val="24"/>
                <w:szCs w:val="24"/>
              </w:rPr>
              <w:t>Jakšto</w:t>
            </w:r>
            <w:r w:rsidRPr="00C673CB">
              <w:rPr>
                <w:sz w:val="24"/>
                <w:szCs w:val="24"/>
              </w:rPr>
              <w:t xml:space="preserve"> g. </w:t>
            </w:r>
            <w:r>
              <w:rPr>
                <w:sz w:val="24"/>
                <w:szCs w:val="24"/>
              </w:rPr>
              <w:t>6</w:t>
            </w:r>
          </w:p>
          <w:p w14:paraId="42EB626D" w14:textId="77777777" w:rsidR="00514F2B" w:rsidRPr="00C673CB" w:rsidRDefault="00514F2B" w:rsidP="00514F2B">
            <w:pPr>
              <w:shd w:val="clear" w:color="auto" w:fill="FFFFFF"/>
              <w:ind w:hanging="110"/>
              <w:rPr>
                <w:rFonts w:eastAsia="Calibri"/>
                <w:sz w:val="24"/>
                <w:szCs w:val="24"/>
                <w:lang w:eastAsia="lt-LT"/>
              </w:rPr>
            </w:pPr>
            <w:r>
              <w:rPr>
                <w:sz w:val="24"/>
                <w:szCs w:val="24"/>
              </w:rPr>
              <w:t>LT-01105</w:t>
            </w:r>
            <w:r w:rsidRPr="00C673CB">
              <w:rPr>
                <w:sz w:val="24"/>
                <w:szCs w:val="24"/>
              </w:rPr>
              <w:t xml:space="preserve"> </w:t>
            </w:r>
            <w:r>
              <w:rPr>
                <w:sz w:val="24"/>
                <w:szCs w:val="24"/>
              </w:rPr>
              <w:t>Vilnius</w:t>
            </w:r>
          </w:p>
          <w:p w14:paraId="5EA9CA29" w14:textId="7ECC34E9" w:rsidR="001D54A0" w:rsidRPr="001D54A0" w:rsidRDefault="00514F2B" w:rsidP="001D54A0">
            <w:pPr>
              <w:ind w:hanging="110"/>
              <w:rPr>
                <w:rFonts w:eastAsia="Calibri"/>
                <w:sz w:val="24"/>
                <w:szCs w:val="24"/>
                <w:lang w:eastAsia="lt-LT"/>
              </w:rPr>
            </w:pPr>
            <w:r w:rsidRPr="00C673CB">
              <w:rPr>
                <w:rFonts w:eastAsia="Calibri"/>
                <w:sz w:val="24"/>
                <w:szCs w:val="24"/>
                <w:lang w:eastAsia="lt-LT"/>
              </w:rPr>
              <w:t>El. p.</w:t>
            </w:r>
            <w:r>
              <w:rPr>
                <w:rFonts w:eastAsia="Calibri"/>
                <w:sz w:val="24"/>
                <w:szCs w:val="24"/>
                <w:lang w:eastAsia="lt-LT"/>
              </w:rPr>
              <w:t>:</w:t>
            </w:r>
            <w:r w:rsidRPr="00C673CB">
              <w:rPr>
                <w:rFonts w:eastAsia="Calibri"/>
                <w:sz w:val="24"/>
                <w:szCs w:val="24"/>
                <w:lang w:eastAsia="lt-LT"/>
              </w:rPr>
              <w:t xml:space="preserve"> </w:t>
            </w:r>
            <w:hyperlink r:id="rId11" w:history="1">
              <w:r w:rsidRPr="00A42553">
                <w:rPr>
                  <w:rStyle w:val="Hyperlink"/>
                  <w:sz w:val="24"/>
                  <w:szCs w:val="24"/>
                </w:rPr>
                <w:t>dokumentai@stt.lt</w:t>
              </w:r>
            </w:hyperlink>
          </w:p>
        </w:tc>
        <w:tc>
          <w:tcPr>
            <w:tcW w:w="1559" w:type="dxa"/>
          </w:tcPr>
          <w:p w14:paraId="32BD6F7F" w14:textId="0780730B" w:rsidR="005D1318" w:rsidRPr="005C7170" w:rsidRDefault="005D1318" w:rsidP="001854D6">
            <w:pPr>
              <w:rPr>
                <w:sz w:val="24"/>
                <w:szCs w:val="24"/>
              </w:rPr>
            </w:pPr>
            <w:r w:rsidRPr="005C7170">
              <w:rPr>
                <w:sz w:val="24"/>
                <w:szCs w:val="24"/>
              </w:rPr>
              <w:t>202</w:t>
            </w:r>
            <w:r w:rsidR="002E59D1" w:rsidRPr="005C7170">
              <w:rPr>
                <w:sz w:val="24"/>
                <w:szCs w:val="24"/>
              </w:rPr>
              <w:t>3</w:t>
            </w:r>
            <w:r w:rsidRPr="005C7170">
              <w:rPr>
                <w:sz w:val="24"/>
                <w:szCs w:val="24"/>
              </w:rPr>
              <w:t>-</w:t>
            </w:r>
            <w:r w:rsidR="0050750A">
              <w:rPr>
                <w:sz w:val="24"/>
                <w:szCs w:val="24"/>
              </w:rPr>
              <w:t>10</w:t>
            </w:r>
            <w:r w:rsidRPr="005C7170">
              <w:rPr>
                <w:sz w:val="24"/>
                <w:szCs w:val="24"/>
              </w:rPr>
              <w:t>-</w:t>
            </w:r>
            <w:r w:rsidR="005F5C67">
              <w:rPr>
                <w:sz w:val="24"/>
                <w:szCs w:val="24"/>
              </w:rPr>
              <w:t>16</w:t>
            </w:r>
            <w:r w:rsidR="00CB2C08" w:rsidRPr="005C7170">
              <w:rPr>
                <w:sz w:val="24"/>
                <w:szCs w:val="24"/>
              </w:rPr>
              <w:t xml:space="preserve"> </w:t>
            </w:r>
            <w:r w:rsidRPr="005C7170">
              <w:rPr>
                <w:sz w:val="24"/>
                <w:szCs w:val="24"/>
              </w:rPr>
              <w:t xml:space="preserve"> </w:t>
            </w:r>
          </w:p>
          <w:p w14:paraId="2769C1BE" w14:textId="7F5B126E" w:rsidR="001D54A0" w:rsidRDefault="001D54A0" w:rsidP="002854DA">
            <w:pPr>
              <w:rPr>
                <w:sz w:val="24"/>
                <w:szCs w:val="24"/>
              </w:rPr>
            </w:pPr>
            <w:r>
              <w:rPr>
                <w:sz w:val="24"/>
                <w:szCs w:val="24"/>
              </w:rPr>
              <w:t>Į 2023-</w:t>
            </w:r>
            <w:r w:rsidRPr="0081469E">
              <w:rPr>
                <w:sz w:val="24"/>
                <w:szCs w:val="24"/>
              </w:rPr>
              <w:t>09</w:t>
            </w:r>
            <w:r>
              <w:rPr>
                <w:sz w:val="24"/>
                <w:szCs w:val="24"/>
              </w:rPr>
              <w:t>-</w:t>
            </w:r>
            <w:r w:rsidR="0081469E">
              <w:rPr>
                <w:sz w:val="24"/>
                <w:szCs w:val="24"/>
              </w:rPr>
              <w:t>14</w:t>
            </w:r>
          </w:p>
          <w:p w14:paraId="1CE91264" w14:textId="1E1B5F84" w:rsidR="001D54A0" w:rsidRDefault="000A389A" w:rsidP="002854DA">
            <w:pPr>
              <w:rPr>
                <w:sz w:val="24"/>
                <w:szCs w:val="24"/>
              </w:rPr>
            </w:pPr>
            <w:r>
              <w:rPr>
                <w:sz w:val="24"/>
                <w:szCs w:val="24"/>
              </w:rPr>
              <w:t>Į 2023-10-10</w:t>
            </w:r>
          </w:p>
          <w:p w14:paraId="458B6DD7" w14:textId="77777777" w:rsidR="001D54A0" w:rsidRDefault="001D54A0" w:rsidP="002854DA">
            <w:pPr>
              <w:rPr>
                <w:sz w:val="24"/>
                <w:szCs w:val="24"/>
              </w:rPr>
            </w:pPr>
          </w:p>
          <w:p w14:paraId="1EBFF005" w14:textId="77777777" w:rsidR="001D54A0" w:rsidRDefault="001D54A0" w:rsidP="002854DA">
            <w:pPr>
              <w:rPr>
                <w:sz w:val="24"/>
                <w:szCs w:val="24"/>
              </w:rPr>
            </w:pPr>
          </w:p>
          <w:p w14:paraId="76F8978F" w14:textId="5972E28B" w:rsidR="005D1318" w:rsidRPr="005C7170" w:rsidRDefault="005D1318" w:rsidP="002854DA">
            <w:pPr>
              <w:rPr>
                <w:sz w:val="24"/>
                <w:szCs w:val="24"/>
              </w:rPr>
            </w:pPr>
            <w:r w:rsidRPr="005C7170">
              <w:rPr>
                <w:sz w:val="24"/>
                <w:szCs w:val="24"/>
              </w:rPr>
              <w:t xml:space="preserve">Į </w:t>
            </w:r>
            <w:r w:rsidR="00514F2B">
              <w:rPr>
                <w:sz w:val="24"/>
                <w:szCs w:val="24"/>
              </w:rPr>
              <w:t>2023-07-24</w:t>
            </w:r>
          </w:p>
          <w:p w14:paraId="6470606E" w14:textId="1A283629" w:rsidR="005D1318" w:rsidRPr="005C7170" w:rsidRDefault="00666FF9" w:rsidP="00BE7F79">
            <w:pPr>
              <w:rPr>
                <w:sz w:val="24"/>
                <w:szCs w:val="24"/>
              </w:rPr>
            </w:pPr>
            <w:r w:rsidRPr="005C7170">
              <w:rPr>
                <w:sz w:val="24"/>
                <w:szCs w:val="24"/>
              </w:rPr>
              <w:t xml:space="preserve">  </w:t>
            </w:r>
          </w:p>
          <w:p w14:paraId="74E0BBD4" w14:textId="77777777" w:rsidR="00696389" w:rsidRPr="005C7170" w:rsidRDefault="00696389" w:rsidP="002927CC">
            <w:pPr>
              <w:rPr>
                <w:sz w:val="24"/>
                <w:szCs w:val="24"/>
              </w:rPr>
            </w:pPr>
          </w:p>
          <w:p w14:paraId="3163C8F2" w14:textId="31CE7BDF" w:rsidR="00514F2B" w:rsidRPr="005C7170" w:rsidRDefault="00514F2B" w:rsidP="007F3D96">
            <w:pPr>
              <w:rPr>
                <w:sz w:val="24"/>
                <w:szCs w:val="24"/>
              </w:rPr>
            </w:pPr>
          </w:p>
        </w:tc>
        <w:tc>
          <w:tcPr>
            <w:tcW w:w="3260" w:type="dxa"/>
            <w:shd w:val="clear" w:color="auto" w:fill="auto"/>
          </w:tcPr>
          <w:p w14:paraId="14CACDFB" w14:textId="54968111" w:rsidR="005D1318" w:rsidRPr="005C7170" w:rsidRDefault="005D1318" w:rsidP="00D42EFA">
            <w:pPr>
              <w:rPr>
                <w:sz w:val="24"/>
                <w:szCs w:val="24"/>
              </w:rPr>
            </w:pPr>
            <w:r w:rsidRPr="005C7170">
              <w:rPr>
                <w:sz w:val="24"/>
                <w:szCs w:val="24"/>
              </w:rPr>
              <w:t xml:space="preserve">Nr. </w:t>
            </w:r>
            <w:r w:rsidR="00772862" w:rsidRPr="005C7170">
              <w:rPr>
                <w:sz w:val="24"/>
                <w:szCs w:val="24"/>
              </w:rPr>
              <w:t>4S-</w:t>
            </w:r>
            <w:r w:rsidR="005F5C67">
              <w:rPr>
                <w:sz w:val="24"/>
                <w:szCs w:val="24"/>
              </w:rPr>
              <w:t>1136</w:t>
            </w:r>
            <w:r w:rsidR="000717E1">
              <w:rPr>
                <w:sz w:val="24"/>
                <w:szCs w:val="24"/>
              </w:rPr>
              <w:t xml:space="preserve"> </w:t>
            </w:r>
            <w:r w:rsidRPr="005C7170">
              <w:rPr>
                <w:sz w:val="24"/>
                <w:szCs w:val="24"/>
              </w:rPr>
              <w:t>(7.4Mr)</w:t>
            </w:r>
          </w:p>
          <w:p w14:paraId="15E669B5" w14:textId="77F21BC9" w:rsidR="001D54A0" w:rsidRDefault="001D54A0" w:rsidP="00514F2B">
            <w:pPr>
              <w:ind w:left="-108" w:right="-108"/>
              <w:rPr>
                <w:sz w:val="24"/>
                <w:szCs w:val="24"/>
              </w:rPr>
            </w:pPr>
            <w:r>
              <w:rPr>
                <w:sz w:val="24"/>
                <w:szCs w:val="24"/>
              </w:rPr>
              <w:t xml:space="preserve">  Nr.</w:t>
            </w:r>
            <w:r w:rsidRPr="00A22914">
              <w:rPr>
                <w:sz w:val="24"/>
                <w:szCs w:val="24"/>
              </w:rPr>
              <w:t xml:space="preserve"> </w:t>
            </w:r>
            <w:r w:rsidR="0081469E" w:rsidRPr="0081469E">
              <w:rPr>
                <w:sz w:val="24"/>
                <w:szCs w:val="24"/>
              </w:rPr>
              <w:t>S-(5.17 Mr)-2580</w:t>
            </w:r>
          </w:p>
          <w:p w14:paraId="06949DE0" w14:textId="58545E8D" w:rsidR="001D54A0" w:rsidRDefault="000A389A" w:rsidP="00514F2B">
            <w:pPr>
              <w:ind w:left="-108" w:right="-108"/>
              <w:rPr>
                <w:sz w:val="24"/>
                <w:szCs w:val="24"/>
              </w:rPr>
            </w:pPr>
            <w:r>
              <w:rPr>
                <w:sz w:val="24"/>
                <w:szCs w:val="24"/>
              </w:rPr>
              <w:t xml:space="preserve">  Nr. </w:t>
            </w:r>
            <w:r w:rsidRPr="000A389A">
              <w:rPr>
                <w:sz w:val="24"/>
                <w:szCs w:val="24"/>
              </w:rPr>
              <w:t>S-(5.17 Mr)-2869</w:t>
            </w:r>
          </w:p>
          <w:p w14:paraId="3BDD6E8B" w14:textId="77777777" w:rsidR="001D54A0" w:rsidRDefault="001D54A0" w:rsidP="00514F2B">
            <w:pPr>
              <w:ind w:left="-108" w:right="-108"/>
              <w:rPr>
                <w:sz w:val="24"/>
                <w:szCs w:val="24"/>
              </w:rPr>
            </w:pPr>
          </w:p>
          <w:p w14:paraId="0121C11A" w14:textId="77777777" w:rsidR="001D54A0" w:rsidRDefault="001D54A0" w:rsidP="00514F2B">
            <w:pPr>
              <w:ind w:left="-108" w:right="-108"/>
              <w:rPr>
                <w:sz w:val="24"/>
                <w:szCs w:val="24"/>
              </w:rPr>
            </w:pPr>
          </w:p>
          <w:p w14:paraId="741BFDB6" w14:textId="06F9B8D9" w:rsidR="00514F2B" w:rsidRPr="00D20E2B" w:rsidRDefault="001D54A0" w:rsidP="00514F2B">
            <w:pPr>
              <w:ind w:left="-108" w:right="-108"/>
              <w:rPr>
                <w:sz w:val="24"/>
                <w:szCs w:val="24"/>
              </w:rPr>
            </w:pPr>
            <w:r>
              <w:rPr>
                <w:sz w:val="24"/>
                <w:szCs w:val="24"/>
              </w:rPr>
              <w:t xml:space="preserve"> </w:t>
            </w:r>
            <w:r w:rsidR="005D1318" w:rsidRPr="005C7170">
              <w:rPr>
                <w:sz w:val="24"/>
                <w:szCs w:val="24"/>
              </w:rPr>
              <w:t xml:space="preserve">Nr. </w:t>
            </w:r>
            <w:r w:rsidR="00514F2B" w:rsidRPr="000B1A7F">
              <w:rPr>
                <w:sz w:val="24"/>
                <w:szCs w:val="24"/>
              </w:rPr>
              <w:t>4-01-6174</w:t>
            </w:r>
          </w:p>
          <w:p w14:paraId="4FF6E46D" w14:textId="70E12C05" w:rsidR="005D1318" w:rsidRPr="005C7170" w:rsidRDefault="005D1318" w:rsidP="00D42EFA">
            <w:pPr>
              <w:rPr>
                <w:sz w:val="24"/>
                <w:szCs w:val="24"/>
              </w:rPr>
            </w:pPr>
          </w:p>
          <w:p w14:paraId="662D11F5" w14:textId="77777777" w:rsidR="00696389" w:rsidRPr="005C7170" w:rsidRDefault="00696389" w:rsidP="00925575">
            <w:pPr>
              <w:rPr>
                <w:sz w:val="24"/>
                <w:szCs w:val="24"/>
              </w:rPr>
            </w:pPr>
          </w:p>
          <w:p w14:paraId="681C6254" w14:textId="7C625666" w:rsidR="00514F2B" w:rsidRPr="00D20E2B" w:rsidRDefault="007F3D96" w:rsidP="00514F2B">
            <w:pPr>
              <w:ind w:left="-108" w:right="-108"/>
              <w:rPr>
                <w:sz w:val="24"/>
                <w:szCs w:val="24"/>
              </w:rPr>
            </w:pPr>
            <w:r w:rsidRPr="005C7170">
              <w:rPr>
                <w:sz w:val="24"/>
                <w:szCs w:val="24"/>
              </w:rPr>
              <w:t xml:space="preserve">  </w:t>
            </w:r>
          </w:p>
          <w:p w14:paraId="1C320F9F" w14:textId="23F52E79" w:rsidR="007F3D96" w:rsidRPr="005C7170" w:rsidRDefault="007F3D96" w:rsidP="00682EE5">
            <w:pPr>
              <w:ind w:left="-108" w:right="-108"/>
              <w:rPr>
                <w:sz w:val="24"/>
                <w:szCs w:val="24"/>
              </w:rPr>
            </w:pPr>
          </w:p>
        </w:tc>
      </w:tr>
    </w:tbl>
    <w:p w14:paraId="2DBF2525" w14:textId="3AAEC1DF" w:rsidR="0088148E" w:rsidRPr="005C7170" w:rsidRDefault="0088148E" w:rsidP="0088148E">
      <w:pPr>
        <w:jc w:val="center"/>
        <w:rPr>
          <w:rFonts w:eastAsia="Calibri"/>
          <w:b/>
          <w:bCs/>
          <w:sz w:val="24"/>
          <w:szCs w:val="24"/>
        </w:rPr>
      </w:pPr>
      <w:r w:rsidRPr="005C7170">
        <w:rPr>
          <w:rFonts w:eastAsia="Calibri"/>
          <w:b/>
          <w:bCs/>
          <w:sz w:val="24"/>
          <w:szCs w:val="24"/>
        </w:rPr>
        <w:t>VERTINIMO IŠVADA</w:t>
      </w:r>
      <w:r w:rsidR="009E420D" w:rsidRPr="005C7170">
        <w:rPr>
          <w:rFonts w:eastAsia="Calibri"/>
          <w:b/>
          <w:bCs/>
          <w:sz w:val="24"/>
          <w:szCs w:val="24"/>
        </w:rPr>
        <w:t xml:space="preserve"> </w:t>
      </w:r>
    </w:p>
    <w:p w14:paraId="1900DAA1" w14:textId="77777777" w:rsidR="0088148E" w:rsidRPr="005C7170" w:rsidRDefault="0088148E" w:rsidP="0088148E">
      <w:pPr>
        <w:rPr>
          <w:rFonts w:eastAsia="Calibri"/>
          <w:sz w:val="24"/>
          <w:szCs w:val="24"/>
        </w:rPr>
      </w:pPr>
    </w:p>
    <w:p w14:paraId="53F44955" w14:textId="05E9308E" w:rsidR="00682EE5" w:rsidRPr="00682EE5" w:rsidRDefault="00806D5E" w:rsidP="00682EE5">
      <w:pPr>
        <w:ind w:firstLine="851"/>
        <w:jc w:val="both"/>
        <w:rPr>
          <w:rFonts w:eastAsia="Calibri"/>
          <w:bCs/>
          <w:sz w:val="24"/>
          <w:szCs w:val="24"/>
        </w:rPr>
      </w:pPr>
      <w:r w:rsidRPr="005C7170">
        <w:rPr>
          <w:rFonts w:eastAsia="Calibri"/>
          <w:bCs/>
          <w:sz w:val="24"/>
          <w:szCs w:val="24"/>
        </w:rPr>
        <w:t xml:space="preserve">Viešųjų pirkimų tarnyba (toliau – Tarnyba), </w:t>
      </w:r>
      <w:r w:rsidR="00E922B3" w:rsidRPr="005C7170">
        <w:rPr>
          <w:rFonts w:eastAsia="Calibri"/>
          <w:bCs/>
          <w:sz w:val="24"/>
          <w:szCs w:val="24"/>
        </w:rPr>
        <w:t xml:space="preserve">vadovaudamasi Lietuvos Respublikos viešųjų pirkimų įstatymo </w:t>
      </w:r>
      <w:r w:rsidR="005F5333">
        <w:rPr>
          <w:rFonts w:eastAsia="Calibri"/>
          <w:bCs/>
          <w:sz w:val="24"/>
          <w:szCs w:val="24"/>
        </w:rPr>
        <w:t xml:space="preserve">(toliau – VPĮ) </w:t>
      </w:r>
      <w:r w:rsidR="00E922B3" w:rsidRPr="005C7170">
        <w:rPr>
          <w:rFonts w:eastAsia="Calibri"/>
          <w:bCs/>
          <w:sz w:val="24"/>
          <w:szCs w:val="24"/>
        </w:rPr>
        <w:t xml:space="preserve">95 straipsnio 1 dalies 2 punktu ir </w:t>
      </w:r>
      <w:r w:rsidR="00601AD3" w:rsidRPr="005C7170">
        <w:rPr>
          <w:rFonts w:ascii="TimesNewRomanPSMT" w:hAnsi="TimesNewRomanPSMT" w:cs="TimesNewRomanPSMT"/>
          <w:sz w:val="24"/>
          <w:szCs w:val="24"/>
          <w:lang w:eastAsia="lt-LT"/>
        </w:rPr>
        <w:t>Pirkimų ir koncesijų priežiūros vykdymo tvarkos aprašu</w:t>
      </w:r>
      <w:r w:rsidR="00601AD3" w:rsidRPr="005C7170">
        <w:rPr>
          <w:sz w:val="24"/>
          <w:szCs w:val="24"/>
        </w:rPr>
        <w:t>, patvirtintu Tarnybos direktoriaus</w:t>
      </w:r>
      <w:r w:rsidR="00601AD3" w:rsidRPr="005C7170">
        <w:t xml:space="preserve"> </w:t>
      </w:r>
      <w:r w:rsidR="00601AD3" w:rsidRPr="005C7170">
        <w:rPr>
          <w:sz w:val="24"/>
          <w:szCs w:val="24"/>
        </w:rPr>
        <w:t>2023 m. kovo 24 d. įsakymu Nr. 1S-44</w:t>
      </w:r>
      <w:r w:rsidR="00ED546F">
        <w:rPr>
          <w:rFonts w:eastAsia="Calibri"/>
          <w:bCs/>
          <w:sz w:val="24"/>
          <w:szCs w:val="24"/>
        </w:rPr>
        <w:t>,</w:t>
      </w:r>
      <w:r w:rsidR="00D96B27" w:rsidRPr="005C7170">
        <w:rPr>
          <w:rFonts w:eastAsia="Calibri"/>
          <w:bCs/>
          <w:sz w:val="24"/>
          <w:szCs w:val="24"/>
        </w:rPr>
        <w:t xml:space="preserve"> </w:t>
      </w:r>
      <w:r w:rsidR="001D54A0" w:rsidRPr="005C7170">
        <w:rPr>
          <w:rFonts w:eastAsia="Calibri"/>
          <w:bCs/>
          <w:sz w:val="24"/>
          <w:szCs w:val="24"/>
        </w:rPr>
        <w:t>Lietuvos Respublikos specialiųjų tyrimų tarnybos prašymu</w:t>
      </w:r>
      <w:r w:rsidR="001D54A0" w:rsidRPr="005C7170">
        <w:rPr>
          <w:rFonts w:eastAsia="Calibri"/>
          <w:bCs/>
          <w:sz w:val="24"/>
          <w:szCs w:val="24"/>
          <w:vertAlign w:val="superscript"/>
        </w:rPr>
        <w:footnoteReference w:id="1"/>
      </w:r>
      <w:r w:rsidR="00682EE5" w:rsidRPr="00682EE5">
        <w:rPr>
          <w:rFonts w:eastAsia="Calibri"/>
          <w:bCs/>
          <w:sz w:val="24"/>
          <w:szCs w:val="24"/>
        </w:rPr>
        <w:t xml:space="preserve">, atliko </w:t>
      </w:r>
      <w:r w:rsidR="0081469E" w:rsidRPr="0081469E">
        <w:rPr>
          <w:rFonts w:eastAsia="Calibri"/>
          <w:bCs/>
          <w:sz w:val="24"/>
          <w:szCs w:val="24"/>
        </w:rPr>
        <w:t xml:space="preserve">Šalčininkų </w:t>
      </w:r>
      <w:r w:rsidR="001D54A0" w:rsidRPr="001D54A0">
        <w:rPr>
          <w:rFonts w:eastAsia="Calibri"/>
          <w:bCs/>
          <w:sz w:val="24"/>
          <w:szCs w:val="24"/>
        </w:rPr>
        <w:t>rajono savivaldybės administracij</w:t>
      </w:r>
      <w:r w:rsidR="001D54A0">
        <w:rPr>
          <w:rFonts w:eastAsia="Calibri"/>
          <w:bCs/>
          <w:sz w:val="24"/>
          <w:szCs w:val="24"/>
        </w:rPr>
        <w:t>os</w:t>
      </w:r>
      <w:r w:rsidR="001D54A0" w:rsidRPr="001D54A0">
        <w:rPr>
          <w:rFonts w:eastAsia="Calibri"/>
          <w:bCs/>
          <w:sz w:val="24"/>
          <w:szCs w:val="24"/>
        </w:rPr>
        <w:t xml:space="preserve"> </w:t>
      </w:r>
      <w:r w:rsidR="00682EE5" w:rsidRPr="00682EE5">
        <w:rPr>
          <w:rFonts w:eastAsia="Calibri"/>
          <w:bCs/>
          <w:sz w:val="24"/>
          <w:szCs w:val="24"/>
        </w:rPr>
        <w:t>(toliau –</w:t>
      </w:r>
      <w:r w:rsidR="001D54A0">
        <w:rPr>
          <w:rFonts w:eastAsia="Calibri"/>
          <w:bCs/>
          <w:sz w:val="24"/>
          <w:szCs w:val="24"/>
        </w:rPr>
        <w:t xml:space="preserve"> </w:t>
      </w:r>
      <w:r w:rsidR="00B721A4">
        <w:rPr>
          <w:sz w:val="24"/>
          <w:szCs w:val="24"/>
          <w:lang w:eastAsia="lt-LT"/>
        </w:rPr>
        <w:t>Savivaldybė</w:t>
      </w:r>
      <w:r w:rsidR="00682EE5" w:rsidRPr="00682EE5">
        <w:rPr>
          <w:rFonts w:eastAsia="Calibri"/>
          <w:bCs/>
          <w:sz w:val="24"/>
          <w:szCs w:val="24"/>
        </w:rPr>
        <w:t xml:space="preserve">) </w:t>
      </w:r>
      <w:r w:rsidR="001D54A0" w:rsidRPr="000B1A7F">
        <w:rPr>
          <w:sz w:val="24"/>
          <w:szCs w:val="24"/>
          <w:lang w:eastAsia="lt-LT"/>
        </w:rPr>
        <w:t xml:space="preserve">ir </w:t>
      </w:r>
      <w:r w:rsidR="0081469E" w:rsidRPr="009A67C5">
        <w:rPr>
          <w:sz w:val="24"/>
          <w:szCs w:val="24"/>
        </w:rPr>
        <w:t>UAB „</w:t>
      </w:r>
      <w:r w:rsidR="0081469E" w:rsidRPr="00BC16E2">
        <w:rPr>
          <w:bCs/>
          <w:sz w:val="24"/>
          <w:szCs w:val="24"/>
        </w:rPr>
        <w:t xml:space="preserve">Šalčininkų </w:t>
      </w:r>
      <w:r w:rsidR="0081469E" w:rsidRPr="009A67C5">
        <w:rPr>
          <w:sz w:val="24"/>
          <w:szCs w:val="24"/>
        </w:rPr>
        <w:t xml:space="preserve">autobusų parkas“ </w:t>
      </w:r>
      <w:r w:rsidR="0081469E" w:rsidRPr="00BC16E2">
        <w:rPr>
          <w:sz w:val="24"/>
          <w:szCs w:val="24"/>
        </w:rPr>
        <w:t xml:space="preserve">2020 m. rugsėjo 3 d. </w:t>
      </w:r>
      <w:r w:rsidR="00E619CA">
        <w:rPr>
          <w:sz w:val="24"/>
          <w:szCs w:val="24"/>
        </w:rPr>
        <w:t>Keleivių vežiojimo kelių reguliaraus susisiekimo maršrutais s</w:t>
      </w:r>
      <w:r w:rsidR="00E619CA" w:rsidRPr="00E619CA">
        <w:rPr>
          <w:sz w:val="24"/>
          <w:szCs w:val="24"/>
        </w:rPr>
        <w:t>utarties</w:t>
      </w:r>
      <w:r w:rsidR="00E619CA" w:rsidRPr="009A67C5">
        <w:rPr>
          <w:sz w:val="24"/>
          <w:szCs w:val="24"/>
        </w:rPr>
        <w:t xml:space="preserve"> </w:t>
      </w:r>
      <w:r w:rsidR="0081469E" w:rsidRPr="009A67C5">
        <w:rPr>
          <w:sz w:val="24"/>
          <w:szCs w:val="24"/>
        </w:rPr>
        <w:t xml:space="preserve">Nr. </w:t>
      </w:r>
      <w:r w:rsidR="0081469E" w:rsidRPr="00BC16E2">
        <w:rPr>
          <w:sz w:val="24"/>
          <w:szCs w:val="24"/>
        </w:rPr>
        <w:t xml:space="preserve">M-20-8 </w:t>
      </w:r>
      <w:r w:rsidR="001D54A0" w:rsidRPr="00454639">
        <w:rPr>
          <w:sz w:val="24"/>
          <w:szCs w:val="24"/>
          <w:lang w:eastAsia="lt-LT"/>
        </w:rPr>
        <w:t xml:space="preserve">sudarymo teisėtumo </w:t>
      </w:r>
      <w:r w:rsidR="00682EE5" w:rsidRPr="00682EE5">
        <w:rPr>
          <w:rFonts w:eastAsia="Calibri"/>
          <w:bCs/>
          <w:sz w:val="24"/>
          <w:szCs w:val="24"/>
        </w:rPr>
        <w:t>vertinimą.</w:t>
      </w:r>
    </w:p>
    <w:p w14:paraId="595BF110" w14:textId="77777777" w:rsidR="0088148E" w:rsidRPr="00D02115" w:rsidRDefault="0088148E" w:rsidP="0088148E">
      <w:pPr>
        <w:rPr>
          <w:rFonts w:eastAsia="Calibri"/>
        </w:rPr>
      </w:pPr>
    </w:p>
    <w:p w14:paraId="2AB8C157" w14:textId="77777777" w:rsidR="00653E01" w:rsidRPr="003162FC" w:rsidRDefault="00653E01" w:rsidP="00653E01">
      <w:pPr>
        <w:jc w:val="center"/>
        <w:rPr>
          <w:sz w:val="24"/>
          <w:szCs w:val="24"/>
        </w:rPr>
      </w:pPr>
      <w:r w:rsidRPr="003162FC">
        <w:rPr>
          <w:b/>
          <w:sz w:val="24"/>
          <w:szCs w:val="24"/>
        </w:rPr>
        <w:t>I dalis. Bendra informacija</w:t>
      </w:r>
    </w:p>
    <w:p w14:paraId="0CDDECF7" w14:textId="77777777" w:rsidR="00653E01" w:rsidRPr="003162FC" w:rsidRDefault="00653E01" w:rsidP="00653E01">
      <w:pPr>
        <w:rPr>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3162FC"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77777777" w:rsidR="00653E01" w:rsidRPr="003162FC" w:rsidRDefault="00653E01" w:rsidP="009960C2">
            <w:pPr>
              <w:ind w:left="132" w:right="74"/>
              <w:jc w:val="both"/>
              <w:rPr>
                <w:sz w:val="24"/>
                <w:szCs w:val="24"/>
              </w:rPr>
            </w:pPr>
            <w:r w:rsidRPr="003162FC">
              <w:rPr>
                <w:rFonts w:eastAsia="Calibri"/>
                <w:sz w:val="24"/>
                <w:szCs w:val="24"/>
                <w:lang w:eastAsia="lt-LT"/>
              </w:rPr>
              <w:t>Pirkimo</w:t>
            </w:r>
            <w:r w:rsidRPr="009960C2">
              <w:rPr>
                <w:rFonts w:eastAsia="Calibri"/>
                <w:sz w:val="24"/>
                <w:szCs w:val="24"/>
                <w:lang w:eastAsia="lt-LT"/>
              </w:rPr>
              <w:t>*</w:t>
            </w:r>
            <w:r w:rsidRPr="003162FC">
              <w:rPr>
                <w:rFonts w:eastAsia="Calibri"/>
                <w:sz w:val="24"/>
                <w:szCs w:val="24"/>
                <w:lang w:eastAsia="lt-LT"/>
              </w:rPr>
              <w:t xml:space="preserve"> pavadinimas, numeris (jeigu skelbtas), pirkimo paskelbimo (kvietimo pateikti paraišką</w:t>
            </w:r>
            <w:r>
              <w:rPr>
                <w:rFonts w:eastAsia="Calibri"/>
                <w:sz w:val="24"/>
                <w:szCs w:val="24"/>
                <w:lang w:eastAsia="lt-LT"/>
              </w:rPr>
              <w:t xml:space="preserve"> </w:t>
            </w:r>
            <w:r w:rsidRPr="003162FC">
              <w:rPr>
                <w:rFonts w:eastAsia="Calibri"/>
                <w:sz w:val="24"/>
                <w:szCs w:val="24"/>
                <w:lang w:eastAsia="lt-LT"/>
              </w:rPr>
              <w:t>/pasiūlymą) data/sutarties pavadinimas, data, numeris</w:t>
            </w:r>
            <w:r>
              <w:rPr>
                <w:rFonts w:eastAsia="Calibr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31C30672" w:rsidR="00653E01" w:rsidRPr="003162FC" w:rsidRDefault="00C10FC5" w:rsidP="00CC4D09">
            <w:pPr>
              <w:ind w:left="68" w:right="142"/>
              <w:jc w:val="both"/>
              <w:rPr>
                <w:sz w:val="24"/>
                <w:szCs w:val="24"/>
              </w:rPr>
            </w:pPr>
            <w:r w:rsidRPr="00BC16E2">
              <w:rPr>
                <w:sz w:val="24"/>
                <w:szCs w:val="24"/>
              </w:rPr>
              <w:t xml:space="preserve">2020 m. rugsėjo 3 d. </w:t>
            </w:r>
            <w:r w:rsidR="00E619CA">
              <w:rPr>
                <w:sz w:val="24"/>
                <w:szCs w:val="24"/>
              </w:rPr>
              <w:t xml:space="preserve">Keleivių vežiojimo kelių reguliaraus susisiekimo maršrutais </w:t>
            </w:r>
            <w:r w:rsidR="00652C26" w:rsidRPr="00E619CA">
              <w:rPr>
                <w:sz w:val="24"/>
                <w:szCs w:val="24"/>
                <w:lang w:eastAsia="lt-LT"/>
              </w:rPr>
              <w:t>sutartis</w:t>
            </w:r>
            <w:r w:rsidR="00652C26" w:rsidRPr="000B1A7F">
              <w:rPr>
                <w:sz w:val="24"/>
                <w:szCs w:val="24"/>
                <w:lang w:eastAsia="lt-LT"/>
              </w:rPr>
              <w:t xml:space="preserve"> Nr. </w:t>
            </w:r>
            <w:r w:rsidRPr="00BC16E2">
              <w:rPr>
                <w:sz w:val="24"/>
                <w:szCs w:val="24"/>
              </w:rPr>
              <w:t xml:space="preserve">M-20-8 </w:t>
            </w:r>
            <w:r w:rsidR="00B42FC9" w:rsidRPr="003D3FD9">
              <w:rPr>
                <w:sz w:val="24"/>
                <w:szCs w:val="24"/>
              </w:rPr>
              <w:t>(</w:t>
            </w:r>
            <w:r w:rsidR="00B42FC9" w:rsidRPr="00241460">
              <w:rPr>
                <w:sz w:val="24"/>
                <w:szCs w:val="24"/>
              </w:rPr>
              <w:t>toliau</w:t>
            </w:r>
            <w:r w:rsidR="004211B8" w:rsidRPr="00241460">
              <w:rPr>
                <w:sz w:val="24"/>
                <w:szCs w:val="24"/>
              </w:rPr>
              <w:t xml:space="preserve"> </w:t>
            </w:r>
            <w:r w:rsidR="00B42FC9" w:rsidRPr="00241460">
              <w:rPr>
                <w:sz w:val="24"/>
                <w:szCs w:val="24"/>
              </w:rPr>
              <w:t>– Sutart</w:t>
            </w:r>
            <w:r w:rsidR="004211B8" w:rsidRPr="00241460">
              <w:rPr>
                <w:sz w:val="24"/>
                <w:szCs w:val="24"/>
              </w:rPr>
              <w:t>i</w:t>
            </w:r>
            <w:r w:rsidR="00B42FC9" w:rsidRPr="00241460">
              <w:rPr>
                <w:sz w:val="24"/>
                <w:szCs w:val="24"/>
              </w:rPr>
              <w:t>s</w:t>
            </w:r>
            <w:r w:rsidR="00B42FC9" w:rsidRPr="003D3FD9">
              <w:rPr>
                <w:sz w:val="24"/>
                <w:szCs w:val="24"/>
              </w:rPr>
              <w:t>)</w:t>
            </w:r>
            <w:r w:rsidR="007A071D">
              <w:rPr>
                <w:sz w:val="24"/>
                <w:szCs w:val="24"/>
              </w:rPr>
              <w:t xml:space="preserve"> sudaryta ne</w:t>
            </w:r>
            <w:r w:rsidR="009D626C">
              <w:rPr>
                <w:sz w:val="24"/>
                <w:szCs w:val="24"/>
              </w:rPr>
              <w:t>sivadovaujant VPĮ</w:t>
            </w:r>
            <w:r w:rsidR="00D3601A">
              <w:rPr>
                <w:sz w:val="24"/>
                <w:szCs w:val="24"/>
              </w:rPr>
              <w:t>.</w:t>
            </w:r>
          </w:p>
        </w:tc>
      </w:tr>
      <w:tr w:rsidR="00653E01" w:rsidRPr="003162FC"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77777777" w:rsidR="00653E01" w:rsidRPr="003162FC" w:rsidRDefault="00653E01" w:rsidP="009960C2">
            <w:pPr>
              <w:ind w:left="132" w:right="74"/>
              <w:jc w:val="both"/>
              <w:rPr>
                <w:sz w:val="24"/>
                <w:szCs w:val="24"/>
              </w:rPr>
            </w:pPr>
            <w:r w:rsidRPr="003162FC">
              <w:rPr>
                <w:rFonts w:eastAsia="Calibri"/>
                <w:sz w:val="24"/>
                <w:szCs w:val="24"/>
                <w:lang w:eastAsia="lt-LT"/>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7842552A" w:rsidR="00653E01" w:rsidRPr="003162FC" w:rsidRDefault="007A071D" w:rsidP="00FC6B4D">
            <w:pPr>
              <w:ind w:left="68" w:right="142"/>
              <w:jc w:val="both"/>
              <w:rPr>
                <w:sz w:val="24"/>
                <w:szCs w:val="24"/>
              </w:rPr>
            </w:pPr>
            <w:r>
              <w:rPr>
                <w:sz w:val="24"/>
                <w:szCs w:val="24"/>
              </w:rPr>
              <w:t>–</w:t>
            </w:r>
          </w:p>
        </w:tc>
      </w:tr>
      <w:tr w:rsidR="00653E01" w:rsidRPr="003162FC"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77777777" w:rsidR="00653E01" w:rsidRPr="003162FC" w:rsidRDefault="00653E01" w:rsidP="009960C2">
            <w:pPr>
              <w:ind w:left="132" w:right="74"/>
              <w:jc w:val="both"/>
              <w:rPr>
                <w:rFonts w:eastAsia="Calibri"/>
                <w:sz w:val="24"/>
                <w:szCs w:val="24"/>
              </w:rPr>
            </w:pPr>
            <w:r>
              <w:rPr>
                <w:rFonts w:eastAsia="Calibri"/>
                <w:sz w:val="24"/>
                <w:szCs w:val="24"/>
              </w:rPr>
              <w:t>Pirkimo rūšis pagal vertės ribas ir p</w:t>
            </w:r>
            <w:r w:rsidRPr="003162FC">
              <w:rPr>
                <w:rFonts w:eastAsia="Calibri"/>
                <w:sz w:val="24"/>
                <w:szCs w:val="24"/>
              </w:rPr>
              <w:t>irkimo būdas</w:t>
            </w:r>
            <w:r>
              <w:rPr>
                <w:rFonts w:eastAsia="Calibr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3933C40C" w:rsidR="00653E01" w:rsidRPr="003162FC" w:rsidRDefault="007A071D" w:rsidP="009960C2">
            <w:pPr>
              <w:ind w:left="68" w:right="142"/>
              <w:jc w:val="both"/>
              <w:rPr>
                <w:sz w:val="24"/>
                <w:szCs w:val="24"/>
              </w:rPr>
            </w:pPr>
            <w:r w:rsidRPr="00241460">
              <w:rPr>
                <w:sz w:val="24"/>
                <w:szCs w:val="24"/>
              </w:rPr>
              <w:t>Sutartis</w:t>
            </w:r>
            <w:r>
              <w:rPr>
                <w:sz w:val="24"/>
                <w:szCs w:val="24"/>
              </w:rPr>
              <w:t xml:space="preserve"> sudaryta </w:t>
            </w:r>
            <w:r w:rsidR="0050750A">
              <w:rPr>
                <w:sz w:val="24"/>
                <w:szCs w:val="24"/>
              </w:rPr>
              <w:t xml:space="preserve">nesiremiant VPĮ kaip teisiniu pagrindu </w:t>
            </w:r>
          </w:p>
        </w:tc>
      </w:tr>
      <w:tr w:rsidR="00653E01" w:rsidRPr="003162FC"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77777777" w:rsidR="00653E01" w:rsidRPr="003162FC" w:rsidRDefault="00653E01" w:rsidP="009960C2">
            <w:pPr>
              <w:ind w:left="132" w:right="74"/>
              <w:jc w:val="both"/>
              <w:rPr>
                <w:rFonts w:eastAsia="Calibri"/>
                <w:sz w:val="24"/>
                <w:szCs w:val="24"/>
              </w:rPr>
            </w:pPr>
            <w:r w:rsidRPr="00273981">
              <w:rPr>
                <w:rFonts w:eastAsia="Calibri"/>
                <w:sz w:val="24"/>
                <w:szCs w:val="24"/>
              </w:rPr>
              <w:t>Planuota</w:t>
            </w:r>
            <w:r w:rsidRPr="003162FC">
              <w:rPr>
                <w:rFonts w:eastAsia="Calibri"/>
                <w:sz w:val="24"/>
                <w:szCs w:val="24"/>
              </w:rPr>
              <w:t xml:space="preserve"> (nenurodoma, jeigu pirkimas vertinamas iki vokų su pasiūlymais atplėšimo procedūros)</w:t>
            </w:r>
            <w:r>
              <w:rPr>
                <w:rFonts w:eastAsia="Calibri"/>
                <w:sz w:val="24"/>
                <w:szCs w:val="24"/>
              </w:rPr>
              <w:t xml:space="preserve"> ir</w:t>
            </w:r>
            <w:r w:rsidRPr="003162FC">
              <w:rPr>
                <w:rFonts w:eastAsia="Calibri"/>
                <w:sz w:val="24"/>
                <w:szCs w:val="24"/>
              </w:rPr>
              <w:t xml:space="preserve">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FCEA356" w14:textId="52B04EA3" w:rsidR="00EF16F1" w:rsidRPr="00EF16F1" w:rsidRDefault="002F022B" w:rsidP="00EF16F1">
            <w:pPr>
              <w:ind w:left="68" w:right="142"/>
              <w:jc w:val="both"/>
              <w:rPr>
                <w:color w:val="000000" w:themeColor="text1"/>
                <w:sz w:val="24"/>
                <w:szCs w:val="24"/>
              </w:rPr>
            </w:pPr>
            <w:r>
              <w:rPr>
                <w:color w:val="000000" w:themeColor="text1"/>
                <w:sz w:val="24"/>
                <w:szCs w:val="24"/>
              </w:rPr>
              <w:t>–</w:t>
            </w:r>
          </w:p>
        </w:tc>
      </w:tr>
      <w:tr w:rsidR="00653E01" w:rsidRPr="003162FC"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C4B8170" w14:textId="77777777" w:rsidR="00653E01" w:rsidRPr="003162FC" w:rsidRDefault="00653E01" w:rsidP="009960C2">
            <w:pPr>
              <w:ind w:left="132" w:right="74"/>
              <w:jc w:val="both"/>
              <w:rPr>
                <w:sz w:val="24"/>
                <w:szCs w:val="24"/>
              </w:rPr>
            </w:pPr>
            <w:r w:rsidRPr="003162FC">
              <w:rPr>
                <w:rFonts w:eastAsia="Calibri"/>
                <w:sz w:val="24"/>
                <w:szCs w:val="24"/>
              </w:rPr>
              <w:t>Tiekėj</w:t>
            </w:r>
            <w:r>
              <w:rPr>
                <w:rFonts w:eastAsia="Calibri"/>
                <w:sz w:val="24"/>
                <w:szCs w:val="24"/>
              </w:rPr>
              <w:t>o</w:t>
            </w:r>
            <w:r w:rsidRPr="00F71129">
              <w:rPr>
                <w:rFonts w:eastAsia="Calibri"/>
                <w:sz w:val="24"/>
                <w:szCs w:val="24"/>
              </w:rPr>
              <w:t>/koncesinink</w:t>
            </w:r>
            <w:r>
              <w:rPr>
                <w:rFonts w:eastAsia="Calibri"/>
                <w:sz w:val="24"/>
                <w:szCs w:val="24"/>
              </w:rPr>
              <w:t xml:space="preserve">o </w:t>
            </w:r>
            <w:r w:rsidRPr="003162FC">
              <w:rPr>
                <w:rFonts w:eastAsia="Calibri"/>
                <w:sz w:val="24"/>
                <w:szCs w:val="24"/>
              </w:rPr>
              <w:t>(su kuriuo sudaryta sutartis)</w:t>
            </w:r>
            <w:r>
              <w:rPr>
                <w:rFonts w:eastAsia="Calibri"/>
                <w:sz w:val="24"/>
                <w:szCs w:val="24"/>
              </w:rPr>
              <w:t xml:space="preserve"> pavadinimas</w:t>
            </w:r>
            <w:r w:rsidRPr="003162FC">
              <w:rPr>
                <w:rFonts w:eastAsia="Calibri"/>
                <w:sz w:val="24"/>
                <w:szCs w:val="24"/>
              </w:rPr>
              <w:t>, juridinio asmens</w:t>
            </w:r>
            <w:r>
              <w:rPr>
                <w:rFonts w:eastAsia="Calibri"/>
                <w:sz w:val="24"/>
                <w:szCs w:val="24"/>
              </w:rPr>
              <w:t xml:space="preserve"> </w:t>
            </w:r>
            <w:r w:rsidRPr="003162FC">
              <w:rPr>
                <w:rFonts w:eastAsia="Calibri"/>
                <w:sz w:val="24"/>
                <w:szCs w:val="24"/>
              </w:rPr>
              <w:t xml:space="preserve">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131D766B" w:rsidR="00C77BC8" w:rsidRPr="003162FC" w:rsidRDefault="002F022B" w:rsidP="008F3B32">
            <w:pPr>
              <w:ind w:left="68" w:right="142"/>
              <w:jc w:val="both"/>
              <w:rPr>
                <w:sz w:val="24"/>
                <w:szCs w:val="24"/>
              </w:rPr>
            </w:pPr>
            <w:r w:rsidRPr="000B1A7F">
              <w:rPr>
                <w:sz w:val="24"/>
                <w:szCs w:val="24"/>
                <w:lang w:eastAsia="lt-LT"/>
              </w:rPr>
              <w:t>UAB „</w:t>
            </w:r>
            <w:r w:rsidR="00C10FC5" w:rsidRPr="00BC16E2">
              <w:rPr>
                <w:bCs/>
                <w:sz w:val="24"/>
                <w:szCs w:val="24"/>
              </w:rPr>
              <w:t xml:space="preserve">Šalčininkų </w:t>
            </w:r>
            <w:r w:rsidRPr="000B1A7F">
              <w:rPr>
                <w:sz w:val="24"/>
                <w:szCs w:val="24"/>
                <w:lang w:eastAsia="lt-LT"/>
              </w:rPr>
              <w:t>autobusų parkas“</w:t>
            </w:r>
            <w:r w:rsidR="00C77BC8">
              <w:rPr>
                <w:rFonts w:eastAsia="Calibri"/>
                <w:sz w:val="24"/>
                <w:szCs w:val="24"/>
              </w:rPr>
              <w:t>,</w:t>
            </w:r>
            <w:r w:rsidR="00C77BC8" w:rsidRPr="00C77BC8">
              <w:rPr>
                <w:rFonts w:eastAsia="Calibri"/>
                <w:sz w:val="24"/>
                <w:szCs w:val="24"/>
              </w:rPr>
              <w:t xml:space="preserve"> </w:t>
            </w:r>
            <w:r w:rsidR="00C77BC8">
              <w:rPr>
                <w:rFonts w:eastAsia="Calibri"/>
                <w:sz w:val="24"/>
                <w:szCs w:val="24"/>
              </w:rPr>
              <w:t xml:space="preserve">juridinio asmens kodas </w:t>
            </w:r>
            <w:r w:rsidR="00C10FC5">
              <w:rPr>
                <w:rFonts w:eastAsia="Calibri"/>
                <w:sz w:val="24"/>
                <w:szCs w:val="24"/>
              </w:rPr>
              <w:t>174919318</w:t>
            </w:r>
          </w:p>
        </w:tc>
      </w:tr>
      <w:tr w:rsidR="00653E01" w:rsidRPr="003162FC"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77777777" w:rsidR="00653E01" w:rsidRPr="003162FC" w:rsidRDefault="00653E01" w:rsidP="009960C2">
            <w:pPr>
              <w:ind w:left="132" w:right="74"/>
              <w:jc w:val="both"/>
              <w:rPr>
                <w:rFonts w:eastAsia="Calibri"/>
                <w:sz w:val="24"/>
                <w:szCs w:val="24"/>
              </w:rPr>
            </w:pPr>
            <w:r w:rsidRPr="00561090">
              <w:rPr>
                <w:rFonts w:eastAsia="Calibri"/>
                <w:sz w:val="24"/>
                <w:szCs w:val="24"/>
              </w:rPr>
              <w:t>Pirkimo</w:t>
            </w:r>
            <w:r w:rsidRPr="003162FC">
              <w:rPr>
                <w:rFonts w:eastAsia="Calibri"/>
                <w:sz w:val="24"/>
                <w:szCs w:val="24"/>
              </w:rPr>
              <w:t>/sutarties vertinimo apimtys/etapas</w:t>
            </w:r>
          </w:p>
          <w:p w14:paraId="32D39DBC" w14:textId="77777777" w:rsidR="00653E01" w:rsidRPr="003162FC" w:rsidRDefault="00653E01" w:rsidP="009960C2">
            <w:pPr>
              <w:ind w:left="132" w:right="74"/>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4FCD0895" w:rsidR="00653E01" w:rsidRPr="003162FC" w:rsidRDefault="00434054" w:rsidP="009960C2">
            <w:pPr>
              <w:ind w:left="68" w:right="142"/>
              <w:jc w:val="both"/>
              <w:rPr>
                <w:sz w:val="24"/>
                <w:szCs w:val="24"/>
              </w:rPr>
            </w:pPr>
            <w:r w:rsidRPr="002F022B">
              <w:rPr>
                <w:sz w:val="24"/>
                <w:szCs w:val="24"/>
              </w:rPr>
              <w:t>Dalinis</w:t>
            </w:r>
            <w:r w:rsidRPr="00434054">
              <w:rPr>
                <w:sz w:val="24"/>
                <w:szCs w:val="24"/>
              </w:rPr>
              <w:t xml:space="preserve"> vertinimas </w:t>
            </w:r>
            <w:r w:rsidR="002F022B">
              <w:rPr>
                <w:sz w:val="24"/>
                <w:szCs w:val="24"/>
              </w:rPr>
              <w:t>dėl Sutarties sudarymo teisėtumo</w:t>
            </w:r>
            <w:r>
              <w:rPr>
                <w:sz w:val="24"/>
                <w:szCs w:val="24"/>
              </w:rPr>
              <w:t xml:space="preserve"> </w:t>
            </w:r>
            <w:r w:rsidRPr="00434054">
              <w:rPr>
                <w:sz w:val="24"/>
                <w:szCs w:val="24"/>
              </w:rPr>
              <w:t xml:space="preserve">/ </w:t>
            </w:r>
            <w:r w:rsidR="00AF212C">
              <w:rPr>
                <w:sz w:val="24"/>
                <w:szCs w:val="24"/>
              </w:rPr>
              <w:t>po Sutarties sudarymo</w:t>
            </w:r>
          </w:p>
        </w:tc>
      </w:tr>
      <w:tr w:rsidR="00653E01" w:rsidRPr="003162FC"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77777777" w:rsidR="00653E01" w:rsidRPr="003162FC" w:rsidRDefault="00653E01" w:rsidP="009960C2">
            <w:pPr>
              <w:ind w:left="132" w:right="74"/>
              <w:jc w:val="both"/>
              <w:rPr>
                <w:b/>
                <w:sz w:val="24"/>
                <w:szCs w:val="24"/>
              </w:rPr>
            </w:pPr>
            <w:r>
              <w:rPr>
                <w:sz w:val="24"/>
                <w:szCs w:val="24"/>
              </w:rPr>
              <w:t>Jei p</w:t>
            </w:r>
            <w:r w:rsidRPr="003162FC">
              <w:rPr>
                <w:sz w:val="24"/>
                <w:szCs w:val="24"/>
              </w:rPr>
              <w:t xml:space="preserve">irkimas </w:t>
            </w:r>
            <w:r w:rsidRPr="001B43F2">
              <w:rPr>
                <w:sz w:val="24"/>
                <w:szCs w:val="24"/>
              </w:rPr>
              <w:t>finansuojamas</w:t>
            </w:r>
            <w:r w:rsidRPr="003162FC">
              <w:rPr>
                <w:sz w:val="24"/>
                <w:szCs w:val="24"/>
              </w:rPr>
              <w:t xml:space="preserve"> E</w:t>
            </w:r>
            <w:r>
              <w:rPr>
                <w:sz w:val="24"/>
                <w:szCs w:val="24"/>
              </w:rPr>
              <w:t xml:space="preserve">uropos </w:t>
            </w:r>
            <w:r w:rsidRPr="003162FC">
              <w:rPr>
                <w:sz w:val="24"/>
                <w:szCs w:val="24"/>
              </w:rPr>
              <w:t>S</w:t>
            </w:r>
            <w:r>
              <w:rPr>
                <w:sz w:val="24"/>
                <w:szCs w:val="24"/>
              </w:rPr>
              <w:t>ąjungos</w:t>
            </w:r>
            <w:r w:rsidRPr="003162FC">
              <w:rPr>
                <w:sz w:val="24"/>
                <w:szCs w:val="24"/>
              </w:rPr>
              <w:t xml:space="preserve"> lėšomis</w:t>
            </w:r>
            <w:r>
              <w:rPr>
                <w:sz w:val="24"/>
                <w:szCs w:val="24"/>
              </w:rPr>
              <w:t xml:space="preserve"> –</w:t>
            </w:r>
            <w:r w:rsidRPr="003162FC">
              <w:rPr>
                <w:sz w:val="24"/>
                <w:szCs w:val="24"/>
              </w:rPr>
              <w:t xml:space="preserve"> projekto pavadinimas, </w:t>
            </w:r>
            <w:r>
              <w:rPr>
                <w:sz w:val="24"/>
                <w:szCs w:val="24"/>
              </w:rPr>
              <w:t xml:space="preserve"> projektą administruojanti</w:t>
            </w:r>
            <w:r w:rsidRPr="003162FC">
              <w:rPr>
                <w:sz w:val="24"/>
                <w:szCs w:val="24"/>
              </w:rPr>
              <w:t xml:space="preserve">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3162FC" w:rsidRDefault="005B6253" w:rsidP="009960C2">
            <w:pPr>
              <w:ind w:left="68" w:right="142"/>
              <w:jc w:val="both"/>
              <w:rPr>
                <w:sz w:val="24"/>
                <w:szCs w:val="24"/>
              </w:rPr>
            </w:pPr>
            <w:r>
              <w:rPr>
                <w:sz w:val="24"/>
                <w:szCs w:val="24"/>
              </w:rPr>
              <w:t>–</w:t>
            </w:r>
          </w:p>
        </w:tc>
      </w:tr>
      <w:tr w:rsidR="00653E01" w:rsidRPr="003162FC"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4E79E0D7" w14:textId="7F11157E" w:rsidR="00653E01" w:rsidRDefault="00653E01" w:rsidP="007E5F47">
            <w:pPr>
              <w:ind w:left="132" w:right="142"/>
              <w:jc w:val="both"/>
              <w:rPr>
                <w:rFonts w:eastAsia="Calibri"/>
                <w:sz w:val="24"/>
                <w:szCs w:val="24"/>
              </w:rPr>
            </w:pPr>
            <w:r w:rsidRPr="002A17D4">
              <w:rPr>
                <w:rFonts w:eastAsia="Calibri"/>
                <w:sz w:val="24"/>
                <w:szCs w:val="24"/>
              </w:rPr>
              <w:t>Jei dėl pirkimo/sutarties vyksta teismo procesas</w:t>
            </w:r>
            <w:r w:rsidRPr="002A17D4">
              <w:rPr>
                <w:sz w:val="24"/>
                <w:szCs w:val="24"/>
              </w:rPr>
              <w:t xml:space="preserve"> </w:t>
            </w:r>
            <w:r w:rsidRPr="002A17D4">
              <w:rPr>
                <w:rFonts w:eastAsia="Calibri"/>
                <w:sz w:val="24"/>
                <w:szCs w:val="24"/>
              </w:rPr>
              <w:t>arba ginčas nagrinėjamas ikiteisminės institucijos, nurodyti ieškinio (skundo) dalyką, bylos šalių pavadinimus, ar taikomos laikinosios apsaugos priemonės, nagrinėjimo stadiją:</w:t>
            </w:r>
          </w:p>
          <w:p w14:paraId="34B36EA6" w14:textId="5C2D08B3" w:rsidR="00653E01" w:rsidRPr="003162FC" w:rsidRDefault="004211B8" w:rsidP="00FF0320">
            <w:pPr>
              <w:ind w:left="132" w:right="142"/>
              <w:jc w:val="both"/>
              <w:rPr>
                <w:sz w:val="24"/>
                <w:szCs w:val="24"/>
              </w:rPr>
            </w:pPr>
            <w:r>
              <w:rPr>
                <w:rFonts w:eastAsia="Calibri"/>
                <w:sz w:val="24"/>
                <w:szCs w:val="24"/>
              </w:rPr>
              <w:lastRenderedPageBreak/>
              <w:t>–</w:t>
            </w:r>
            <w:r w:rsidR="009960C2">
              <w:rPr>
                <w:sz w:val="24"/>
                <w:szCs w:val="24"/>
              </w:rPr>
              <w:t xml:space="preserve"> </w:t>
            </w:r>
          </w:p>
        </w:tc>
      </w:tr>
    </w:tbl>
    <w:p w14:paraId="7B4C7AB0" w14:textId="77777777" w:rsidR="00653E01" w:rsidRDefault="00653E01" w:rsidP="00653E01">
      <w:pPr>
        <w:jc w:val="both"/>
      </w:pPr>
      <w:r w:rsidRPr="003162FC">
        <w:lastRenderedPageBreak/>
        <w:t>*viešasis pirkimas/pirkimas, atliekamas gynybos ir saugumo srityje/pirkimas, atliekamas vandentvarkos, energetikos, transporto ar pašto paslaugų srities perkančiųjų subjektų/įmonių, veikiančių energetikos srityje, energijos ar</w:t>
      </w:r>
      <w:r>
        <w:t xml:space="preserve"> </w:t>
      </w:r>
      <w:r w:rsidRPr="003162FC">
        <w:t>kuro, kurių reikia elektros ir šilumos energijai gaminti, pirkimas/koncesija</w:t>
      </w:r>
      <w:r>
        <w:t>.</w:t>
      </w:r>
    </w:p>
    <w:p w14:paraId="400BBC68" w14:textId="77777777" w:rsidR="00653E01" w:rsidRDefault="00653E01" w:rsidP="00653E01">
      <w:pPr>
        <w:jc w:val="both"/>
      </w:pPr>
    </w:p>
    <w:p w14:paraId="71B66214" w14:textId="77777777" w:rsidR="004211B8" w:rsidRDefault="004211B8" w:rsidP="00653E01">
      <w:pPr>
        <w:jc w:val="center"/>
        <w:rPr>
          <w:b/>
          <w:sz w:val="24"/>
          <w:szCs w:val="24"/>
        </w:rPr>
      </w:pPr>
    </w:p>
    <w:p w14:paraId="1D47AF09" w14:textId="46B3905F" w:rsidR="00653E01" w:rsidRDefault="00653E01" w:rsidP="00653E01">
      <w:pPr>
        <w:jc w:val="center"/>
        <w:rPr>
          <w:b/>
          <w:sz w:val="24"/>
          <w:szCs w:val="24"/>
        </w:rPr>
      </w:pPr>
      <w:r w:rsidRPr="003162FC">
        <w:rPr>
          <w:b/>
          <w:sz w:val="24"/>
          <w:szCs w:val="24"/>
        </w:rPr>
        <w:t>II dalis. Vertinimo apimtyje nustatyti pažeidimai</w:t>
      </w:r>
    </w:p>
    <w:p w14:paraId="65A1B830" w14:textId="77777777" w:rsidR="003D21C5" w:rsidRPr="003162FC" w:rsidRDefault="003D21C5" w:rsidP="00653E01">
      <w:pPr>
        <w:jc w:val="cente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3D21C5" w:rsidRPr="00D02115" w14:paraId="4F01E9C5" w14:textId="77777777" w:rsidTr="000E42F3">
        <w:tc>
          <w:tcPr>
            <w:tcW w:w="567" w:type="dxa"/>
            <w:shd w:val="clear" w:color="auto" w:fill="auto"/>
            <w:vAlign w:val="center"/>
          </w:tcPr>
          <w:p w14:paraId="50715084" w14:textId="0CFA7E60" w:rsidR="003D21C5" w:rsidRPr="00ED73D3" w:rsidRDefault="00336F9F" w:rsidP="00FD5FDA">
            <w:pPr>
              <w:spacing w:before="120" w:after="120"/>
              <w:ind w:left="171" w:hanging="142"/>
              <w:jc w:val="center"/>
              <w:rPr>
                <w:sz w:val="24"/>
                <w:szCs w:val="24"/>
              </w:rPr>
            </w:pPr>
            <w:r>
              <w:rPr>
                <w:sz w:val="24"/>
                <w:szCs w:val="24"/>
              </w:rPr>
              <w:t>1.</w:t>
            </w:r>
          </w:p>
        </w:tc>
        <w:tc>
          <w:tcPr>
            <w:tcW w:w="9072" w:type="dxa"/>
            <w:shd w:val="clear" w:color="auto" w:fill="auto"/>
            <w:vAlign w:val="center"/>
          </w:tcPr>
          <w:p w14:paraId="262AB22B" w14:textId="53C04247" w:rsidR="003D21C5" w:rsidRPr="00524C55" w:rsidRDefault="005F5333" w:rsidP="00A27288">
            <w:pPr>
              <w:widowControl w:val="0"/>
              <w:jc w:val="both"/>
              <w:rPr>
                <w:sz w:val="24"/>
                <w:szCs w:val="24"/>
              </w:rPr>
            </w:pPr>
            <w:r w:rsidRPr="00C04837">
              <w:rPr>
                <w:bCs/>
                <w:iCs/>
                <w:sz w:val="24"/>
                <w:szCs w:val="24"/>
                <w:lang w:eastAsia="lt-LT"/>
              </w:rPr>
              <w:t>VPĮ</w:t>
            </w:r>
            <w:r w:rsidR="009E31AA" w:rsidRPr="00C04837">
              <w:rPr>
                <w:bCs/>
                <w:iCs/>
                <w:sz w:val="24"/>
                <w:szCs w:val="24"/>
                <w:lang w:eastAsia="lt-LT"/>
              </w:rPr>
              <w:t xml:space="preserve"> (redakcija nuo </w:t>
            </w:r>
            <w:r w:rsidR="00E619CA" w:rsidRPr="00C04837">
              <w:rPr>
                <w:bCs/>
                <w:iCs/>
                <w:sz w:val="24"/>
                <w:szCs w:val="24"/>
                <w:lang w:eastAsia="lt-LT"/>
              </w:rPr>
              <w:t>2020 m. rugpjūčio 1 d. iki 2021 m. lapkričio 30 d.</w:t>
            </w:r>
            <w:r w:rsidR="009E31AA" w:rsidRPr="00C04837">
              <w:rPr>
                <w:bCs/>
                <w:iCs/>
                <w:sz w:val="24"/>
                <w:szCs w:val="24"/>
                <w:lang w:eastAsia="lt-LT"/>
              </w:rPr>
              <w:t>)</w:t>
            </w:r>
            <w:r w:rsidR="006D7DF6" w:rsidRPr="00642893">
              <w:rPr>
                <w:bCs/>
                <w:iCs/>
                <w:sz w:val="24"/>
                <w:szCs w:val="24"/>
                <w:lang w:eastAsia="lt-LT"/>
              </w:rPr>
              <w:t xml:space="preserve"> 17 straipsnio 1 dalis</w:t>
            </w:r>
            <w:r w:rsidR="006D7DF6" w:rsidRPr="00642893">
              <w:rPr>
                <w:bCs/>
                <w:iCs/>
                <w:sz w:val="24"/>
                <w:szCs w:val="24"/>
                <w:vertAlign w:val="superscript"/>
                <w:lang w:eastAsia="lt-LT"/>
              </w:rPr>
              <w:footnoteReference w:id="2"/>
            </w:r>
            <w:r w:rsidR="006D7DF6" w:rsidRPr="00642893">
              <w:rPr>
                <w:bCs/>
                <w:iCs/>
                <w:sz w:val="24"/>
                <w:szCs w:val="24"/>
                <w:lang w:eastAsia="lt-LT"/>
              </w:rPr>
              <w:t>, 17 straipsnio 2 dalies 1 punktas</w:t>
            </w:r>
            <w:r w:rsidR="006D7DF6" w:rsidRPr="00642893">
              <w:rPr>
                <w:bCs/>
                <w:iCs/>
                <w:sz w:val="24"/>
                <w:szCs w:val="24"/>
                <w:vertAlign w:val="superscript"/>
                <w:lang w:eastAsia="lt-LT"/>
              </w:rPr>
              <w:footnoteReference w:id="3"/>
            </w:r>
            <w:r w:rsidR="006D7DF6" w:rsidRPr="00642893">
              <w:rPr>
                <w:bCs/>
                <w:iCs/>
                <w:sz w:val="24"/>
                <w:szCs w:val="24"/>
                <w:lang w:eastAsia="lt-LT"/>
              </w:rPr>
              <w:t>, 17 straipsnio 3 dalis</w:t>
            </w:r>
            <w:r w:rsidR="006D7DF6" w:rsidRPr="00642893">
              <w:rPr>
                <w:bCs/>
                <w:iCs/>
                <w:sz w:val="24"/>
                <w:szCs w:val="24"/>
                <w:vertAlign w:val="superscript"/>
                <w:lang w:eastAsia="lt-LT"/>
              </w:rPr>
              <w:footnoteReference w:id="4"/>
            </w:r>
            <w:r w:rsidR="006D7DF6">
              <w:rPr>
                <w:bCs/>
                <w:iCs/>
                <w:sz w:val="24"/>
                <w:szCs w:val="24"/>
                <w:lang w:eastAsia="lt-LT"/>
              </w:rPr>
              <w:t>,</w:t>
            </w:r>
            <w:r w:rsidR="001B43F2" w:rsidRPr="00C04837">
              <w:rPr>
                <w:bCs/>
                <w:iCs/>
                <w:sz w:val="24"/>
                <w:szCs w:val="24"/>
                <w:lang w:eastAsia="lt-LT"/>
              </w:rPr>
              <w:t xml:space="preserve"> </w:t>
            </w:r>
            <w:r w:rsidR="002324E4" w:rsidRPr="00C04837">
              <w:rPr>
                <w:bCs/>
                <w:iCs/>
                <w:sz w:val="24"/>
                <w:szCs w:val="24"/>
                <w:lang w:eastAsia="lt-LT"/>
              </w:rPr>
              <w:t>29</w:t>
            </w:r>
            <w:r w:rsidR="009E31AA" w:rsidRPr="00C04837">
              <w:rPr>
                <w:bCs/>
                <w:iCs/>
                <w:sz w:val="24"/>
                <w:szCs w:val="24"/>
                <w:lang w:eastAsia="lt-LT"/>
              </w:rPr>
              <w:t xml:space="preserve"> straipsnio </w:t>
            </w:r>
            <w:r w:rsidR="002324E4" w:rsidRPr="00C04837">
              <w:rPr>
                <w:bCs/>
                <w:iCs/>
                <w:sz w:val="24"/>
                <w:szCs w:val="24"/>
                <w:lang w:eastAsia="lt-LT"/>
              </w:rPr>
              <w:t>1</w:t>
            </w:r>
            <w:r w:rsidR="009E31AA" w:rsidRPr="00C04837">
              <w:rPr>
                <w:bCs/>
                <w:iCs/>
                <w:sz w:val="24"/>
                <w:szCs w:val="24"/>
                <w:lang w:eastAsia="lt-LT"/>
              </w:rPr>
              <w:t xml:space="preserve"> dal</w:t>
            </w:r>
            <w:r w:rsidR="00A27288" w:rsidRPr="00C04837">
              <w:rPr>
                <w:bCs/>
                <w:iCs/>
                <w:sz w:val="24"/>
                <w:szCs w:val="24"/>
                <w:lang w:eastAsia="lt-LT"/>
              </w:rPr>
              <w:t>is</w:t>
            </w:r>
            <w:r w:rsidR="00A27288" w:rsidRPr="00C04837">
              <w:rPr>
                <w:bCs/>
                <w:iCs/>
                <w:sz w:val="24"/>
                <w:szCs w:val="24"/>
                <w:vertAlign w:val="superscript"/>
                <w:lang w:eastAsia="lt-LT"/>
              </w:rPr>
              <w:footnoteReference w:id="5"/>
            </w:r>
            <w:r w:rsidR="00A27288" w:rsidRPr="00C04837">
              <w:rPr>
                <w:bCs/>
                <w:iCs/>
                <w:sz w:val="24"/>
                <w:szCs w:val="24"/>
                <w:lang w:eastAsia="lt-LT"/>
              </w:rPr>
              <w:t>,</w:t>
            </w:r>
            <w:r w:rsidR="009E31AA" w:rsidRPr="00C04837">
              <w:rPr>
                <w:bCs/>
                <w:iCs/>
                <w:sz w:val="24"/>
                <w:szCs w:val="24"/>
                <w:lang w:eastAsia="lt-LT"/>
              </w:rPr>
              <w:t xml:space="preserve"> </w:t>
            </w:r>
            <w:r w:rsidR="00964EE5" w:rsidRPr="00C04837">
              <w:rPr>
                <w:bCs/>
                <w:iCs/>
                <w:sz w:val="24"/>
                <w:szCs w:val="24"/>
                <w:lang w:eastAsia="lt-LT"/>
              </w:rPr>
              <w:t>31</w:t>
            </w:r>
            <w:r w:rsidR="009E31AA" w:rsidRPr="00C04837">
              <w:rPr>
                <w:bCs/>
                <w:iCs/>
                <w:sz w:val="24"/>
                <w:szCs w:val="24"/>
                <w:lang w:eastAsia="lt-LT"/>
              </w:rPr>
              <w:t xml:space="preserve"> straipsnio 1 dal</w:t>
            </w:r>
            <w:r w:rsidR="00A27288" w:rsidRPr="00C04837">
              <w:rPr>
                <w:bCs/>
                <w:iCs/>
                <w:sz w:val="24"/>
                <w:szCs w:val="24"/>
                <w:lang w:eastAsia="lt-LT"/>
              </w:rPr>
              <w:t>is</w:t>
            </w:r>
            <w:r w:rsidR="00A27288" w:rsidRPr="00C04837">
              <w:rPr>
                <w:bCs/>
                <w:iCs/>
                <w:sz w:val="24"/>
                <w:szCs w:val="24"/>
                <w:vertAlign w:val="superscript"/>
                <w:lang w:eastAsia="lt-LT"/>
              </w:rPr>
              <w:footnoteReference w:id="6"/>
            </w:r>
            <w:r w:rsidR="009E31AA" w:rsidRPr="00C04837">
              <w:rPr>
                <w:bCs/>
                <w:iCs/>
                <w:sz w:val="24"/>
                <w:szCs w:val="24"/>
                <w:lang w:eastAsia="lt-LT"/>
              </w:rPr>
              <w:t xml:space="preserve">, </w:t>
            </w:r>
            <w:r w:rsidR="00642893" w:rsidRPr="00642893">
              <w:rPr>
                <w:bCs/>
                <w:iCs/>
                <w:sz w:val="24"/>
                <w:szCs w:val="24"/>
                <w:lang w:eastAsia="lt-LT"/>
              </w:rPr>
              <w:t>36</w:t>
            </w:r>
            <w:r w:rsidR="009E31AA" w:rsidRPr="00642893">
              <w:rPr>
                <w:bCs/>
                <w:iCs/>
                <w:sz w:val="24"/>
                <w:szCs w:val="24"/>
                <w:lang w:eastAsia="lt-LT"/>
              </w:rPr>
              <w:t xml:space="preserve"> straipsnio 1 dal</w:t>
            </w:r>
            <w:r w:rsidR="00A27288" w:rsidRPr="00642893">
              <w:rPr>
                <w:bCs/>
                <w:iCs/>
                <w:sz w:val="24"/>
                <w:szCs w:val="24"/>
                <w:lang w:eastAsia="lt-LT"/>
              </w:rPr>
              <w:t>is</w:t>
            </w:r>
            <w:r w:rsidR="00A27288" w:rsidRPr="00642893">
              <w:rPr>
                <w:bCs/>
                <w:iCs/>
                <w:sz w:val="24"/>
                <w:szCs w:val="24"/>
                <w:vertAlign w:val="superscript"/>
                <w:lang w:eastAsia="lt-LT"/>
              </w:rPr>
              <w:footnoteReference w:id="7"/>
            </w:r>
            <w:r w:rsidR="009E31AA" w:rsidRPr="00642893">
              <w:rPr>
                <w:bCs/>
                <w:iCs/>
                <w:sz w:val="24"/>
                <w:szCs w:val="24"/>
                <w:lang w:eastAsia="lt-LT"/>
              </w:rPr>
              <w:t xml:space="preserve"> </w:t>
            </w:r>
          </w:p>
        </w:tc>
      </w:tr>
      <w:tr w:rsidR="003D21C5" w:rsidRPr="00D02115" w14:paraId="3EBC5746" w14:textId="77777777" w:rsidTr="000E42F3">
        <w:tc>
          <w:tcPr>
            <w:tcW w:w="9639" w:type="dxa"/>
            <w:gridSpan w:val="2"/>
            <w:shd w:val="clear" w:color="auto" w:fill="auto"/>
          </w:tcPr>
          <w:p w14:paraId="03A6814F" w14:textId="77777777" w:rsidR="00907145" w:rsidRDefault="00907145" w:rsidP="00907145">
            <w:pPr>
              <w:ind w:firstLine="680"/>
              <w:jc w:val="both"/>
              <w:rPr>
                <w:sz w:val="24"/>
                <w:szCs w:val="24"/>
              </w:rPr>
            </w:pPr>
            <w:r>
              <w:rPr>
                <w:sz w:val="24"/>
                <w:szCs w:val="24"/>
              </w:rPr>
              <w:t>Skelbimas apie planuojamą keleivių vežimo paslaugų pirkimą nebuvo skelbtas Centrinėje viešųjų pirkimų informacinėje sistemoje (toliau – CVP IS). Vežėjai nebuvo kviečiami konkuruoti dėl Sutarties sudarymo.</w:t>
            </w:r>
          </w:p>
          <w:p w14:paraId="30790686" w14:textId="3A8F3F34" w:rsidR="00AF212C" w:rsidRDefault="00AF212C" w:rsidP="00DC7134">
            <w:pPr>
              <w:ind w:firstLine="680"/>
              <w:jc w:val="both"/>
              <w:rPr>
                <w:sz w:val="24"/>
                <w:szCs w:val="24"/>
              </w:rPr>
            </w:pPr>
            <w:r>
              <w:rPr>
                <w:sz w:val="24"/>
                <w:szCs w:val="24"/>
              </w:rPr>
              <w:t xml:space="preserve">Sutartis sudaryta </w:t>
            </w:r>
            <w:r w:rsidR="00C10FC5" w:rsidRPr="00907145">
              <w:rPr>
                <w:sz w:val="24"/>
                <w:szCs w:val="24"/>
              </w:rPr>
              <w:t xml:space="preserve">2020 m. rugsėjo 3 d. </w:t>
            </w:r>
            <w:r w:rsidRPr="00907145">
              <w:rPr>
                <w:sz w:val="24"/>
                <w:szCs w:val="24"/>
              </w:rPr>
              <w:t>Sutartyje numatyta</w:t>
            </w:r>
            <w:r w:rsidR="00907145" w:rsidRPr="00907145">
              <w:rPr>
                <w:sz w:val="24"/>
                <w:szCs w:val="24"/>
              </w:rPr>
              <w:t>, kad</w:t>
            </w:r>
            <w:r w:rsidRPr="00907145">
              <w:rPr>
                <w:sz w:val="24"/>
                <w:szCs w:val="24"/>
              </w:rPr>
              <w:t xml:space="preserve"> Sutartis galioj</w:t>
            </w:r>
            <w:r w:rsidR="00907145" w:rsidRPr="00907145">
              <w:rPr>
                <w:sz w:val="24"/>
                <w:szCs w:val="24"/>
              </w:rPr>
              <w:t>a</w:t>
            </w:r>
            <w:r w:rsidRPr="00907145">
              <w:rPr>
                <w:sz w:val="24"/>
                <w:szCs w:val="24"/>
              </w:rPr>
              <w:t xml:space="preserve"> </w:t>
            </w:r>
            <w:r w:rsidR="00C10FC5" w:rsidRPr="00907145">
              <w:rPr>
                <w:sz w:val="24"/>
                <w:szCs w:val="24"/>
              </w:rPr>
              <w:t>iki konkurso būdu bus parinktas vežėjas (operatorius) aptarnauti šį vietinio (priemiestinio) reguliaraus susisiekimo maršrutą</w:t>
            </w:r>
            <w:r w:rsidR="00907145" w:rsidRPr="00907145">
              <w:rPr>
                <w:sz w:val="24"/>
                <w:szCs w:val="24"/>
              </w:rPr>
              <w:t xml:space="preserve"> (Sutarties 7.1 punktas)</w:t>
            </w:r>
            <w:r w:rsidR="00C10FC5" w:rsidRPr="00907145">
              <w:rPr>
                <w:sz w:val="24"/>
                <w:szCs w:val="24"/>
              </w:rPr>
              <w:t>.</w:t>
            </w:r>
          </w:p>
          <w:p w14:paraId="35594B79" w14:textId="4D6DF136" w:rsidR="00991518" w:rsidRDefault="00991518" w:rsidP="00DC7134">
            <w:pPr>
              <w:ind w:firstLine="680"/>
              <w:jc w:val="both"/>
              <w:rPr>
                <w:sz w:val="24"/>
                <w:szCs w:val="24"/>
              </w:rPr>
            </w:pPr>
            <w:r>
              <w:rPr>
                <w:sz w:val="24"/>
                <w:szCs w:val="24"/>
              </w:rPr>
              <w:t xml:space="preserve">Sutartimi vežėjas įsipareigojo keleivius vežti autobusais (Sutarties </w:t>
            </w:r>
            <w:r w:rsidR="00907145" w:rsidRPr="00907145">
              <w:rPr>
                <w:sz w:val="24"/>
                <w:szCs w:val="24"/>
              </w:rPr>
              <w:t>2</w:t>
            </w:r>
            <w:r w:rsidRPr="00907145">
              <w:rPr>
                <w:sz w:val="24"/>
                <w:szCs w:val="24"/>
              </w:rPr>
              <w:t xml:space="preserve"> </w:t>
            </w:r>
            <w:r w:rsidR="00907145">
              <w:rPr>
                <w:sz w:val="24"/>
                <w:szCs w:val="24"/>
              </w:rPr>
              <w:t>punktas</w:t>
            </w:r>
            <w:r>
              <w:rPr>
                <w:sz w:val="24"/>
                <w:szCs w:val="24"/>
              </w:rPr>
              <w:t>).</w:t>
            </w:r>
          </w:p>
          <w:p w14:paraId="77B12555" w14:textId="220AA8F4" w:rsidR="006853B0" w:rsidRDefault="006853B0" w:rsidP="006853B0">
            <w:pPr>
              <w:ind w:firstLine="680"/>
              <w:jc w:val="both"/>
              <w:rPr>
                <w:sz w:val="24"/>
                <w:szCs w:val="24"/>
              </w:rPr>
            </w:pPr>
            <w:r>
              <w:rPr>
                <w:sz w:val="24"/>
                <w:szCs w:val="24"/>
              </w:rPr>
              <w:t xml:space="preserve">Tarnyba </w:t>
            </w:r>
            <w:r w:rsidRPr="00D11A06">
              <w:rPr>
                <w:sz w:val="24"/>
                <w:szCs w:val="24"/>
              </w:rPr>
              <w:t>2023 m. rugpjūčio 25 d. rašt</w:t>
            </w:r>
            <w:r>
              <w:rPr>
                <w:sz w:val="24"/>
                <w:szCs w:val="24"/>
              </w:rPr>
              <w:t>u</w:t>
            </w:r>
            <w:r w:rsidRPr="00D11A06">
              <w:rPr>
                <w:sz w:val="24"/>
                <w:szCs w:val="24"/>
              </w:rPr>
              <w:t xml:space="preserve"> Nr. 4S-95</w:t>
            </w:r>
            <w:r>
              <w:rPr>
                <w:sz w:val="24"/>
                <w:szCs w:val="24"/>
              </w:rPr>
              <w:t>4 kreipėsi į Savivaldybę, prašydama</w:t>
            </w:r>
            <w:r w:rsidR="004E41FE">
              <w:rPr>
                <w:sz w:val="24"/>
                <w:szCs w:val="24"/>
              </w:rPr>
              <w:t xml:space="preserve"> </w:t>
            </w:r>
            <w:r w:rsidRPr="00B1610C">
              <w:rPr>
                <w:sz w:val="24"/>
                <w:szCs w:val="24"/>
              </w:rPr>
              <w:t>paaiškinti, kokiu pagrindu ir kokiais teisės aktais remiantis Sutartis buvo sudaryta</w:t>
            </w:r>
            <w:r w:rsidR="004E41FE">
              <w:rPr>
                <w:sz w:val="24"/>
                <w:szCs w:val="24"/>
              </w:rPr>
              <w:t>.</w:t>
            </w:r>
            <w:r>
              <w:rPr>
                <w:sz w:val="24"/>
                <w:szCs w:val="24"/>
              </w:rPr>
              <w:t xml:space="preserve"> </w:t>
            </w:r>
          </w:p>
          <w:p w14:paraId="3889D79B" w14:textId="2FB7F002" w:rsidR="005A6CB2" w:rsidRPr="005A6CB2" w:rsidRDefault="00B721A4" w:rsidP="005A6CB2">
            <w:pPr>
              <w:ind w:firstLine="720"/>
              <w:jc w:val="both"/>
              <w:rPr>
                <w:bCs/>
                <w:sz w:val="24"/>
                <w:szCs w:val="24"/>
              </w:rPr>
            </w:pPr>
            <w:r>
              <w:rPr>
                <w:sz w:val="24"/>
                <w:szCs w:val="24"/>
                <w:lang w:eastAsia="lt-LT"/>
              </w:rPr>
              <w:t>Savivaldybė</w:t>
            </w:r>
            <w:r w:rsidR="002A35EF">
              <w:rPr>
                <w:sz w:val="24"/>
                <w:szCs w:val="24"/>
                <w:lang w:eastAsia="lt-LT"/>
              </w:rPr>
              <w:t xml:space="preserve"> </w:t>
            </w:r>
            <w:r w:rsidR="005F5333">
              <w:rPr>
                <w:sz w:val="24"/>
                <w:szCs w:val="24"/>
              </w:rPr>
              <w:t xml:space="preserve">2023 m. rugsėjo </w:t>
            </w:r>
            <w:r w:rsidR="00C10FC5">
              <w:rPr>
                <w:sz w:val="24"/>
                <w:szCs w:val="24"/>
              </w:rPr>
              <w:t>14</w:t>
            </w:r>
            <w:r w:rsidR="005F5333">
              <w:rPr>
                <w:sz w:val="24"/>
                <w:szCs w:val="24"/>
              </w:rPr>
              <w:t xml:space="preserve"> d. rašt</w:t>
            </w:r>
            <w:r w:rsidR="002A35EF">
              <w:rPr>
                <w:sz w:val="24"/>
                <w:szCs w:val="24"/>
              </w:rPr>
              <w:t>e</w:t>
            </w:r>
            <w:r w:rsidR="005F5333">
              <w:rPr>
                <w:sz w:val="24"/>
                <w:szCs w:val="24"/>
              </w:rPr>
              <w:t xml:space="preserve"> Nr. </w:t>
            </w:r>
            <w:r w:rsidR="00C10FC5" w:rsidRPr="00C10FC5">
              <w:rPr>
                <w:sz w:val="24"/>
                <w:szCs w:val="24"/>
              </w:rPr>
              <w:t xml:space="preserve">S-(5.17 Mr)-2580 </w:t>
            </w:r>
            <w:r w:rsidR="005F5333">
              <w:rPr>
                <w:sz w:val="24"/>
                <w:szCs w:val="24"/>
              </w:rPr>
              <w:t>nurod</w:t>
            </w:r>
            <w:r w:rsidR="005A6CB2">
              <w:rPr>
                <w:sz w:val="24"/>
                <w:szCs w:val="24"/>
              </w:rPr>
              <w:t>ė, kad</w:t>
            </w:r>
            <w:r w:rsidR="001F17C7">
              <w:rPr>
                <w:sz w:val="24"/>
                <w:szCs w:val="24"/>
              </w:rPr>
              <w:t>:</w:t>
            </w:r>
            <w:r w:rsidR="005A6CB2">
              <w:rPr>
                <w:sz w:val="24"/>
                <w:szCs w:val="24"/>
              </w:rPr>
              <w:t xml:space="preserve"> </w:t>
            </w:r>
            <w:r w:rsidR="005A6CB2" w:rsidRPr="005A6CB2">
              <w:rPr>
                <w:i/>
                <w:iCs/>
                <w:sz w:val="24"/>
                <w:szCs w:val="24"/>
              </w:rPr>
              <w:t>„&lt;...&gt;</w:t>
            </w:r>
            <w:r w:rsidR="001307CA">
              <w:rPr>
                <w:i/>
                <w:iCs/>
                <w:sz w:val="24"/>
                <w:szCs w:val="24"/>
              </w:rPr>
              <w:t xml:space="preserve"> </w:t>
            </w:r>
            <w:r w:rsidR="005A6CB2" w:rsidRPr="005A6CB2">
              <w:rPr>
                <w:bCs/>
                <w:i/>
                <w:iCs/>
                <w:sz w:val="24"/>
                <w:szCs w:val="24"/>
              </w:rPr>
              <w:t xml:space="preserve">dėl COVID-19 įtakos ir pasekmių ruošiant konkurso sąlygas negalima buvo nustatyti pirkimo objektui įsigyti numatytą maksimalią sumą bei apimtis. Remiantis tuo metu aktualia redakcija Leidimų vežti keleivius reguliaraus susisiekimo kelių transporto maršrutais išdavimo taisyklių (toliau – </w:t>
            </w:r>
            <w:r w:rsidR="005A6CB2" w:rsidRPr="004E41FE">
              <w:rPr>
                <w:bCs/>
                <w:i/>
                <w:iCs/>
                <w:sz w:val="24"/>
                <w:szCs w:val="24"/>
              </w:rPr>
              <w:t>Taisyklės</w:t>
            </w:r>
            <w:r w:rsidR="005A6CB2" w:rsidRPr="005A6CB2">
              <w:rPr>
                <w:bCs/>
                <w:i/>
                <w:iCs/>
                <w:sz w:val="24"/>
                <w:szCs w:val="24"/>
              </w:rPr>
              <w:t>), patvirtintų Lietuvos Respublikos susisiekimo ministro 2006 m. vasario 14 d. įsakymu Nr. 3-62, 22 punktu, pasibaigus Sutarties ir Leidimų galiojimo terminui, jis gali būti pratęsiamas, kompetentingai įstaigai (šiuo atveju Šalčininkų rajono savivaldybės administracijai) su vežėju sudarant naują Sutartį ir išduodant naujus Leidimus, jei pratęsti sutartį ir Leidimus pageidaujantis vežėjas laikėsi šių Taisyklių reikalavimų ir Sutartyje nustatytų sąlygų. Atsižvelgiant į tai, kad Bendrovė laikėsi šių Taisyklių reikalavimų ir Sutartyje nustatytų sąlygų bei siekiant užtikrinti nepertraukiamą keleivinio kelių transporto viešųjų paslaugų teikimą, buvo sudaryta su Bendrove Sutartis vadovaujantis Lietuvos Respublikos kelių transporto kodekso 17</w:t>
            </w:r>
            <w:r w:rsidR="005A6CB2" w:rsidRPr="005A6CB2">
              <w:rPr>
                <w:bCs/>
                <w:i/>
                <w:iCs/>
                <w:sz w:val="24"/>
                <w:szCs w:val="24"/>
                <w:vertAlign w:val="superscript"/>
              </w:rPr>
              <w:t xml:space="preserve">1 </w:t>
            </w:r>
            <w:r w:rsidR="005A6CB2" w:rsidRPr="005A6CB2">
              <w:rPr>
                <w:bCs/>
                <w:i/>
                <w:iCs/>
                <w:sz w:val="24"/>
                <w:szCs w:val="24"/>
              </w:rPr>
              <w:t xml:space="preserve">straipsnio 2 dalies 2 punktu bei remiantis 2007 m. spalio 23 d. Europos Parlamento ir Tarybos reglamento (EB) Nr. 1370/2007 5 straipsnio </w:t>
            </w:r>
            <w:r w:rsidR="005A6CB2" w:rsidRPr="00642893">
              <w:rPr>
                <w:bCs/>
                <w:i/>
                <w:iCs/>
                <w:sz w:val="24"/>
                <w:szCs w:val="24"/>
              </w:rPr>
              <w:t>5 punktu</w:t>
            </w:r>
            <w:r w:rsidR="005A6CB2" w:rsidRPr="005A6CB2">
              <w:rPr>
                <w:bCs/>
                <w:i/>
                <w:iCs/>
                <w:sz w:val="24"/>
                <w:szCs w:val="24"/>
              </w:rPr>
              <w:t>. &lt;...&gt;</w:t>
            </w:r>
            <w:r w:rsidR="005A6CB2">
              <w:rPr>
                <w:bCs/>
                <w:i/>
                <w:iCs/>
                <w:sz w:val="24"/>
                <w:szCs w:val="24"/>
              </w:rPr>
              <w:t>“</w:t>
            </w:r>
            <w:r w:rsidR="005A6CB2">
              <w:rPr>
                <w:bCs/>
                <w:sz w:val="24"/>
                <w:szCs w:val="24"/>
              </w:rPr>
              <w:t>.</w:t>
            </w:r>
          </w:p>
          <w:p w14:paraId="56133AE9" w14:textId="2355358E" w:rsidR="00B751E3" w:rsidRDefault="00B751E3" w:rsidP="005F5333">
            <w:pPr>
              <w:ind w:firstLine="680"/>
              <w:jc w:val="both"/>
              <w:rPr>
                <w:sz w:val="24"/>
                <w:szCs w:val="24"/>
              </w:rPr>
            </w:pPr>
            <w:r>
              <w:rPr>
                <w:sz w:val="24"/>
                <w:szCs w:val="24"/>
                <w:lang w:eastAsia="lt-LT"/>
              </w:rPr>
              <w:lastRenderedPageBreak/>
              <w:t xml:space="preserve">Savivaldybė </w:t>
            </w:r>
            <w:r>
              <w:rPr>
                <w:sz w:val="24"/>
                <w:szCs w:val="24"/>
              </w:rPr>
              <w:t xml:space="preserve">2023 m. spalio 10 d. rašte Nr. </w:t>
            </w:r>
            <w:r w:rsidRPr="000A389A">
              <w:rPr>
                <w:sz w:val="24"/>
                <w:szCs w:val="24"/>
              </w:rPr>
              <w:t>S-(5.17 Mr)-2869</w:t>
            </w:r>
            <w:r>
              <w:rPr>
                <w:sz w:val="24"/>
                <w:szCs w:val="24"/>
              </w:rPr>
              <w:t xml:space="preserve"> </w:t>
            </w:r>
            <w:r w:rsidR="001307CA">
              <w:rPr>
                <w:sz w:val="24"/>
                <w:szCs w:val="24"/>
              </w:rPr>
              <w:t>pakartojo</w:t>
            </w:r>
            <w:r w:rsidR="00A26324">
              <w:rPr>
                <w:sz w:val="24"/>
                <w:szCs w:val="24"/>
              </w:rPr>
              <w:t xml:space="preserve"> ankstesniame rašte išsakytus teiginius</w:t>
            </w:r>
            <w:r w:rsidR="001307CA">
              <w:rPr>
                <w:sz w:val="24"/>
                <w:szCs w:val="24"/>
              </w:rPr>
              <w:t xml:space="preserve">, kad </w:t>
            </w:r>
            <w:r w:rsidR="001307CA" w:rsidRPr="001307CA">
              <w:rPr>
                <w:sz w:val="24"/>
                <w:szCs w:val="24"/>
              </w:rPr>
              <w:t xml:space="preserve">Sutartis </w:t>
            </w:r>
            <w:r w:rsidR="001307CA">
              <w:rPr>
                <w:sz w:val="24"/>
                <w:szCs w:val="24"/>
              </w:rPr>
              <w:t xml:space="preserve">sudaryta </w:t>
            </w:r>
            <w:r w:rsidR="001307CA" w:rsidRPr="001307CA">
              <w:rPr>
                <w:sz w:val="24"/>
                <w:szCs w:val="24"/>
              </w:rPr>
              <w:t>vadovaujantis Lietuvos Respublikos kelių transporto kodekso 17</w:t>
            </w:r>
            <w:r w:rsidR="001307CA" w:rsidRPr="001307CA">
              <w:rPr>
                <w:sz w:val="24"/>
                <w:szCs w:val="24"/>
                <w:vertAlign w:val="superscript"/>
              </w:rPr>
              <w:t>1</w:t>
            </w:r>
            <w:r w:rsidR="001307CA" w:rsidRPr="001307CA">
              <w:rPr>
                <w:sz w:val="24"/>
                <w:szCs w:val="24"/>
              </w:rPr>
              <w:t xml:space="preserve"> straipsnio 2 dalies 2 punktu</w:t>
            </w:r>
            <w:r w:rsidR="001307CA">
              <w:rPr>
                <w:sz w:val="24"/>
                <w:szCs w:val="24"/>
              </w:rPr>
              <w:t xml:space="preserve">, </w:t>
            </w:r>
            <w:r w:rsidR="001307CA" w:rsidRPr="001307CA">
              <w:rPr>
                <w:sz w:val="24"/>
                <w:szCs w:val="24"/>
              </w:rPr>
              <w:t>remiantis 2007 m. spalio 23 d. Europos Parlamento ir Tarybos reglamento (EB) Nr. 1370/2007 5 straipsnio 5 punktu</w:t>
            </w:r>
            <w:r w:rsidR="001307CA">
              <w:rPr>
                <w:sz w:val="24"/>
                <w:szCs w:val="24"/>
              </w:rPr>
              <w:t xml:space="preserve"> bei Taisyklėmis, </w:t>
            </w:r>
            <w:r>
              <w:rPr>
                <w:sz w:val="24"/>
                <w:szCs w:val="24"/>
              </w:rPr>
              <w:t xml:space="preserve">papildomai nurodė, kad: </w:t>
            </w:r>
            <w:r w:rsidRPr="00B751E3">
              <w:rPr>
                <w:i/>
                <w:iCs/>
                <w:sz w:val="24"/>
                <w:szCs w:val="24"/>
              </w:rPr>
              <w:t xml:space="preserve">„&lt;...&gt; </w:t>
            </w:r>
            <w:r w:rsidRPr="00B751E3">
              <w:rPr>
                <w:bCs/>
                <w:i/>
                <w:iCs/>
                <w:sz w:val="24"/>
                <w:szCs w:val="24"/>
              </w:rPr>
              <w:t xml:space="preserve">Sutartis buvo sudaryta </w:t>
            </w:r>
            <w:r w:rsidRPr="00B751E3">
              <w:rPr>
                <w:b/>
                <w:i/>
                <w:iCs/>
                <w:sz w:val="24"/>
                <w:szCs w:val="24"/>
              </w:rPr>
              <w:t>ne kaip vidaus sandoris</w:t>
            </w:r>
            <w:r w:rsidRPr="00B751E3">
              <w:rPr>
                <w:bCs/>
                <w:i/>
                <w:iCs/>
                <w:sz w:val="24"/>
                <w:szCs w:val="24"/>
              </w:rPr>
              <w:t>“</w:t>
            </w:r>
            <w:r>
              <w:rPr>
                <w:bCs/>
                <w:sz w:val="22"/>
                <w:szCs w:val="22"/>
              </w:rPr>
              <w:t xml:space="preserve">. </w:t>
            </w:r>
          </w:p>
          <w:p w14:paraId="771D4A0D" w14:textId="453E7AEE" w:rsidR="005F5333" w:rsidRDefault="005F5333" w:rsidP="005F5333">
            <w:pPr>
              <w:ind w:firstLine="680"/>
              <w:jc w:val="both"/>
              <w:rPr>
                <w:sz w:val="24"/>
                <w:szCs w:val="24"/>
              </w:rPr>
            </w:pPr>
            <w:r>
              <w:rPr>
                <w:sz w:val="24"/>
                <w:szCs w:val="24"/>
              </w:rPr>
              <w:t>Tarnyba</w:t>
            </w:r>
            <w:r w:rsidR="00BE60E3">
              <w:rPr>
                <w:sz w:val="24"/>
                <w:szCs w:val="24"/>
              </w:rPr>
              <w:t xml:space="preserve">, atsižvelgdama į Savivaldybės </w:t>
            </w:r>
            <w:r w:rsidR="00B751E3">
              <w:rPr>
                <w:sz w:val="24"/>
                <w:szCs w:val="24"/>
              </w:rPr>
              <w:t>r</w:t>
            </w:r>
            <w:r w:rsidR="00BE60E3">
              <w:rPr>
                <w:sz w:val="24"/>
                <w:szCs w:val="24"/>
              </w:rPr>
              <w:t>ašt</w:t>
            </w:r>
            <w:r w:rsidR="00B751E3">
              <w:rPr>
                <w:sz w:val="24"/>
                <w:szCs w:val="24"/>
              </w:rPr>
              <w:t>uos</w:t>
            </w:r>
            <w:r w:rsidR="00BE60E3">
              <w:rPr>
                <w:sz w:val="24"/>
                <w:szCs w:val="24"/>
              </w:rPr>
              <w:t xml:space="preserve">e pateiktus argumentus, </w:t>
            </w:r>
            <w:r>
              <w:rPr>
                <w:sz w:val="24"/>
                <w:szCs w:val="24"/>
              </w:rPr>
              <w:t>pastebi, kad:</w:t>
            </w:r>
          </w:p>
          <w:p w14:paraId="2077A2BC" w14:textId="3E7F597D" w:rsidR="003E52C9" w:rsidRDefault="00894A83" w:rsidP="005A5E8C">
            <w:pPr>
              <w:ind w:firstLine="680"/>
              <w:jc w:val="both"/>
              <w:rPr>
                <w:sz w:val="24"/>
                <w:szCs w:val="24"/>
                <w:lang w:eastAsia="lt-LT"/>
              </w:rPr>
            </w:pPr>
            <w:r>
              <w:rPr>
                <w:sz w:val="24"/>
                <w:szCs w:val="24"/>
              </w:rPr>
              <w:t>1</w:t>
            </w:r>
            <w:r w:rsidR="004A3363">
              <w:rPr>
                <w:sz w:val="24"/>
                <w:szCs w:val="24"/>
              </w:rPr>
              <w:t xml:space="preserve">) </w:t>
            </w:r>
            <w:r w:rsidR="00EA3546" w:rsidRPr="00BC440C">
              <w:rPr>
                <w:sz w:val="24"/>
                <w:szCs w:val="24"/>
                <w:lang w:eastAsia="lt-LT"/>
              </w:rPr>
              <w:t xml:space="preserve">Lietuvos Respublikos </w:t>
            </w:r>
            <w:r w:rsidR="00EA3546">
              <w:rPr>
                <w:sz w:val="24"/>
                <w:szCs w:val="24"/>
                <w:lang w:eastAsia="lt-LT"/>
              </w:rPr>
              <w:t xml:space="preserve">kelių </w:t>
            </w:r>
            <w:r w:rsidR="00EA3546" w:rsidRPr="00BC440C">
              <w:rPr>
                <w:sz w:val="24"/>
                <w:szCs w:val="24"/>
                <w:lang w:eastAsia="lt-LT"/>
              </w:rPr>
              <w:t>transporto</w:t>
            </w:r>
            <w:r w:rsidR="00EA3546">
              <w:rPr>
                <w:sz w:val="24"/>
                <w:szCs w:val="24"/>
                <w:lang w:eastAsia="lt-LT"/>
              </w:rPr>
              <w:t xml:space="preserve"> kodekse (</w:t>
            </w:r>
            <w:r w:rsidR="00EA3546" w:rsidRPr="00FE16EC">
              <w:rPr>
                <w:sz w:val="24"/>
                <w:szCs w:val="24"/>
                <w:lang w:eastAsia="lt-LT"/>
              </w:rPr>
              <w:t xml:space="preserve">redakcija nuo </w:t>
            </w:r>
            <w:r w:rsidR="00EA3546" w:rsidRPr="00EA3546">
              <w:rPr>
                <w:sz w:val="24"/>
                <w:szCs w:val="24"/>
                <w:lang w:eastAsia="lt-LT"/>
              </w:rPr>
              <w:t>2020</w:t>
            </w:r>
            <w:r w:rsidR="00EA3546">
              <w:rPr>
                <w:sz w:val="24"/>
                <w:szCs w:val="24"/>
                <w:lang w:eastAsia="lt-LT"/>
              </w:rPr>
              <w:t xml:space="preserve"> m. liepos 1 d. iki</w:t>
            </w:r>
            <w:r w:rsidR="00EA3546" w:rsidRPr="00EA3546">
              <w:rPr>
                <w:sz w:val="24"/>
                <w:szCs w:val="24"/>
                <w:lang w:eastAsia="lt-LT"/>
              </w:rPr>
              <w:t xml:space="preserve"> 2022</w:t>
            </w:r>
            <w:r w:rsidR="00EA3546">
              <w:rPr>
                <w:sz w:val="24"/>
                <w:szCs w:val="24"/>
                <w:lang w:eastAsia="lt-LT"/>
              </w:rPr>
              <w:t xml:space="preserve"> m. liepos </w:t>
            </w:r>
            <w:r w:rsidR="00EA3546" w:rsidRPr="00EA3546">
              <w:rPr>
                <w:sz w:val="24"/>
                <w:szCs w:val="24"/>
                <w:lang w:eastAsia="lt-LT"/>
              </w:rPr>
              <w:t>31</w:t>
            </w:r>
            <w:r w:rsidR="00EA3546">
              <w:rPr>
                <w:sz w:val="24"/>
                <w:szCs w:val="24"/>
                <w:lang w:eastAsia="lt-LT"/>
              </w:rPr>
              <w:t xml:space="preserve"> d.) </w:t>
            </w:r>
            <w:r w:rsidR="00440B4B">
              <w:rPr>
                <w:sz w:val="24"/>
                <w:szCs w:val="24"/>
                <w:lang w:eastAsia="lt-LT"/>
              </w:rPr>
              <w:t xml:space="preserve">buvo </w:t>
            </w:r>
            <w:r w:rsidR="005A5E8C" w:rsidRPr="005A5E8C">
              <w:rPr>
                <w:sz w:val="24"/>
                <w:szCs w:val="24"/>
                <w:lang w:eastAsia="lt-LT"/>
              </w:rPr>
              <w:t xml:space="preserve">nustatyti du </w:t>
            </w:r>
            <w:r w:rsidR="005A5E8C" w:rsidRPr="00EA3546">
              <w:rPr>
                <w:sz w:val="24"/>
                <w:szCs w:val="24"/>
                <w:lang w:eastAsia="lt-LT"/>
              </w:rPr>
              <w:t>keleivinio kelių transporto viešąsias paslaugas</w:t>
            </w:r>
            <w:r w:rsidR="005A5E8C" w:rsidRPr="005A5E8C">
              <w:rPr>
                <w:sz w:val="24"/>
                <w:szCs w:val="24"/>
                <w:lang w:eastAsia="lt-LT"/>
              </w:rPr>
              <w:t xml:space="preserve"> teikiančių vežėjų parinkimo būdai</w:t>
            </w:r>
            <w:r w:rsidR="005A5E8C">
              <w:rPr>
                <w:sz w:val="24"/>
                <w:szCs w:val="24"/>
                <w:lang w:eastAsia="lt-LT"/>
              </w:rPr>
              <w:t xml:space="preserve">: </w:t>
            </w:r>
            <w:r w:rsidR="00440B4B">
              <w:rPr>
                <w:sz w:val="24"/>
                <w:szCs w:val="24"/>
                <w:lang w:eastAsia="lt-LT"/>
              </w:rPr>
              <w:t>17</w:t>
            </w:r>
            <w:r w:rsidR="00440B4B" w:rsidRPr="00FE16EC">
              <w:rPr>
                <w:sz w:val="24"/>
                <w:szCs w:val="24"/>
                <w:vertAlign w:val="superscript"/>
                <w:lang w:eastAsia="lt-LT"/>
              </w:rPr>
              <w:t xml:space="preserve">1 </w:t>
            </w:r>
            <w:r w:rsidR="00440B4B">
              <w:rPr>
                <w:sz w:val="24"/>
                <w:szCs w:val="24"/>
                <w:lang w:eastAsia="lt-LT"/>
              </w:rPr>
              <w:t>straipsnio 2 dalies 1 punkte</w:t>
            </w:r>
            <w:r w:rsidR="003C733F">
              <w:rPr>
                <w:sz w:val="24"/>
                <w:szCs w:val="24"/>
                <w:lang w:eastAsia="lt-LT"/>
              </w:rPr>
              <w:t xml:space="preserve"> buvo nustatyta, kad vežėjai gali būti parenkami</w:t>
            </w:r>
            <w:r w:rsidR="005A5E8C" w:rsidRPr="005A5E8C">
              <w:rPr>
                <w:sz w:val="24"/>
                <w:szCs w:val="24"/>
                <w:lang w:eastAsia="lt-LT"/>
              </w:rPr>
              <w:t xml:space="preserve"> konkurso būdu, </w:t>
            </w:r>
            <w:r w:rsidR="005A5E8C" w:rsidRPr="00EA3546">
              <w:rPr>
                <w:sz w:val="24"/>
                <w:szCs w:val="24"/>
                <w:lang w:eastAsia="lt-LT"/>
              </w:rPr>
              <w:t>vadovaujantis</w:t>
            </w:r>
            <w:r w:rsidR="005A5E8C" w:rsidRPr="005A5E8C">
              <w:rPr>
                <w:sz w:val="24"/>
                <w:szCs w:val="24"/>
                <w:lang w:eastAsia="lt-LT"/>
              </w:rPr>
              <w:t xml:space="preserve"> </w:t>
            </w:r>
            <w:r w:rsidR="00EA3546" w:rsidRPr="00BC440C">
              <w:rPr>
                <w:sz w:val="24"/>
                <w:szCs w:val="24"/>
                <w:lang w:eastAsia="lt-LT"/>
              </w:rPr>
              <w:t>2007 m. spalio 23 d. Europos Parlamento ir Tarybos reglament</w:t>
            </w:r>
            <w:r w:rsidR="00EA3546">
              <w:rPr>
                <w:sz w:val="24"/>
                <w:szCs w:val="24"/>
                <w:lang w:eastAsia="lt-LT"/>
              </w:rPr>
              <w:t>o</w:t>
            </w:r>
            <w:r w:rsidR="00EA3546" w:rsidRPr="00BC440C">
              <w:rPr>
                <w:sz w:val="24"/>
                <w:szCs w:val="24"/>
                <w:lang w:eastAsia="lt-LT"/>
              </w:rPr>
              <w:t xml:space="preserve"> (EB) Nr. 1370/2007 dėl keleivinio geležinkelių ir kelių transporto viešųjų paslaugų ir panaikinanči</w:t>
            </w:r>
            <w:r w:rsidR="00EA3546">
              <w:rPr>
                <w:sz w:val="24"/>
                <w:szCs w:val="24"/>
                <w:lang w:eastAsia="lt-LT"/>
              </w:rPr>
              <w:t>o</w:t>
            </w:r>
            <w:r w:rsidR="00EA3546" w:rsidRPr="00BC440C">
              <w:rPr>
                <w:sz w:val="24"/>
                <w:szCs w:val="24"/>
                <w:lang w:eastAsia="lt-LT"/>
              </w:rPr>
              <w:t xml:space="preserve"> Tarybos reglamentus (EEB) Nr. 1191/69 ir (EEB) Nr. 1107/70 </w:t>
            </w:r>
            <w:r w:rsidR="00EA3546">
              <w:rPr>
                <w:sz w:val="24"/>
                <w:szCs w:val="24"/>
                <w:lang w:eastAsia="lt-LT"/>
              </w:rPr>
              <w:t xml:space="preserve">(toliau – Reglamentas) </w:t>
            </w:r>
            <w:r w:rsidR="005A5E8C" w:rsidRPr="005A5E8C">
              <w:rPr>
                <w:sz w:val="24"/>
                <w:szCs w:val="24"/>
                <w:lang w:eastAsia="lt-LT"/>
              </w:rPr>
              <w:t>5 straipsnyje nurodytais reikalavimais;</w:t>
            </w:r>
            <w:r w:rsidR="005A5E8C">
              <w:rPr>
                <w:sz w:val="24"/>
                <w:szCs w:val="24"/>
                <w:lang w:eastAsia="lt-LT"/>
              </w:rPr>
              <w:t xml:space="preserve"> </w:t>
            </w:r>
            <w:r w:rsidR="003C733F">
              <w:rPr>
                <w:sz w:val="24"/>
                <w:szCs w:val="24"/>
                <w:lang w:eastAsia="lt-LT"/>
              </w:rPr>
              <w:t>to</w:t>
            </w:r>
            <w:r w:rsidR="00DE1C80">
              <w:rPr>
                <w:sz w:val="24"/>
                <w:szCs w:val="24"/>
                <w:lang w:eastAsia="lt-LT"/>
              </w:rPr>
              <w:t>s</w:t>
            </w:r>
            <w:r w:rsidR="003C733F">
              <w:rPr>
                <w:sz w:val="24"/>
                <w:szCs w:val="24"/>
                <w:lang w:eastAsia="lt-LT"/>
              </w:rPr>
              <w:t xml:space="preserve"> pa</w:t>
            </w:r>
            <w:r w:rsidR="00EA3546">
              <w:rPr>
                <w:sz w:val="24"/>
                <w:szCs w:val="24"/>
                <w:lang w:eastAsia="lt-LT"/>
              </w:rPr>
              <w:t>čio</w:t>
            </w:r>
            <w:r w:rsidR="003C733F">
              <w:rPr>
                <w:sz w:val="24"/>
                <w:szCs w:val="24"/>
                <w:lang w:eastAsia="lt-LT"/>
              </w:rPr>
              <w:t xml:space="preserve">s </w:t>
            </w:r>
            <w:r w:rsidR="00EA3546">
              <w:rPr>
                <w:sz w:val="24"/>
                <w:szCs w:val="24"/>
                <w:lang w:eastAsia="lt-LT"/>
              </w:rPr>
              <w:t>dalies</w:t>
            </w:r>
            <w:r w:rsidR="003C733F">
              <w:rPr>
                <w:sz w:val="24"/>
                <w:szCs w:val="24"/>
                <w:lang w:eastAsia="lt-LT"/>
              </w:rPr>
              <w:t xml:space="preserve"> 2 punkte </w:t>
            </w:r>
            <w:r w:rsidR="00EA3546">
              <w:rPr>
                <w:sz w:val="24"/>
                <w:szCs w:val="24"/>
                <w:lang w:eastAsia="lt-LT"/>
              </w:rPr>
              <w:t xml:space="preserve">buvo </w:t>
            </w:r>
            <w:r w:rsidR="003C733F">
              <w:rPr>
                <w:sz w:val="24"/>
                <w:szCs w:val="24"/>
                <w:lang w:eastAsia="lt-LT"/>
              </w:rPr>
              <w:t>nurodyta, kad vežėjai gali būti parenkami</w:t>
            </w:r>
            <w:r w:rsidR="005A5E8C" w:rsidRPr="005A5E8C">
              <w:rPr>
                <w:sz w:val="24"/>
                <w:szCs w:val="24"/>
                <w:lang w:eastAsia="lt-LT"/>
              </w:rPr>
              <w:t xml:space="preserve"> tiesiogiai sudar</w:t>
            </w:r>
            <w:r w:rsidR="005A5E8C">
              <w:rPr>
                <w:sz w:val="24"/>
                <w:szCs w:val="24"/>
                <w:lang w:eastAsia="lt-LT"/>
              </w:rPr>
              <w:t>ant</w:t>
            </w:r>
            <w:r w:rsidR="005A5E8C" w:rsidRPr="005A5E8C">
              <w:rPr>
                <w:sz w:val="24"/>
                <w:szCs w:val="24"/>
                <w:lang w:eastAsia="lt-LT"/>
              </w:rPr>
              <w:t xml:space="preserve"> viešųjų paslaugų teikimo sutartį su vežėju, </w:t>
            </w:r>
            <w:r w:rsidR="005A5E8C" w:rsidRPr="00EA3546">
              <w:rPr>
                <w:sz w:val="24"/>
                <w:szCs w:val="24"/>
                <w:lang w:eastAsia="lt-LT"/>
              </w:rPr>
              <w:t>atitinkančiu Reglamento</w:t>
            </w:r>
            <w:r w:rsidR="005A5E8C" w:rsidRPr="005A5E8C">
              <w:rPr>
                <w:sz w:val="24"/>
                <w:szCs w:val="24"/>
                <w:lang w:eastAsia="lt-LT"/>
              </w:rPr>
              <w:t xml:space="preserve"> 5 straipsnyje nurodytus reikalavimus</w:t>
            </w:r>
            <w:r w:rsidR="003C733F">
              <w:rPr>
                <w:sz w:val="24"/>
                <w:szCs w:val="24"/>
                <w:lang w:eastAsia="lt-LT"/>
              </w:rPr>
              <w:t>. Abiem atvejais turėjo būti vadovaujamasi</w:t>
            </w:r>
            <w:r w:rsidR="00991518">
              <w:rPr>
                <w:sz w:val="24"/>
                <w:szCs w:val="24"/>
                <w:lang w:eastAsia="lt-LT"/>
              </w:rPr>
              <w:t xml:space="preserve"> minėtu</w:t>
            </w:r>
            <w:r w:rsidR="003C733F">
              <w:rPr>
                <w:sz w:val="24"/>
                <w:szCs w:val="24"/>
                <w:lang w:eastAsia="lt-LT"/>
              </w:rPr>
              <w:t xml:space="preserve"> Reglamento 5 straipsni</w:t>
            </w:r>
            <w:r w:rsidR="00B80D53">
              <w:rPr>
                <w:sz w:val="24"/>
                <w:szCs w:val="24"/>
                <w:lang w:eastAsia="lt-LT"/>
              </w:rPr>
              <w:t>u</w:t>
            </w:r>
            <w:r w:rsidR="003E52C9" w:rsidRPr="00EA3546">
              <w:rPr>
                <w:sz w:val="24"/>
                <w:szCs w:val="24"/>
                <w:lang w:eastAsia="lt-LT"/>
              </w:rPr>
              <w:t>;</w:t>
            </w:r>
          </w:p>
          <w:p w14:paraId="282F70C4" w14:textId="132652C7" w:rsidR="005463FF" w:rsidRDefault="00894A83" w:rsidP="005463FF">
            <w:pPr>
              <w:ind w:firstLine="680"/>
              <w:jc w:val="both"/>
              <w:rPr>
                <w:i/>
                <w:iCs/>
                <w:sz w:val="24"/>
                <w:szCs w:val="24"/>
                <w:lang w:eastAsia="lt-LT"/>
              </w:rPr>
            </w:pPr>
            <w:r>
              <w:rPr>
                <w:sz w:val="24"/>
                <w:szCs w:val="24"/>
                <w:lang w:eastAsia="lt-LT"/>
              </w:rPr>
              <w:t>2</w:t>
            </w:r>
            <w:r w:rsidR="003E52C9">
              <w:rPr>
                <w:sz w:val="24"/>
                <w:szCs w:val="24"/>
                <w:lang w:eastAsia="lt-LT"/>
              </w:rPr>
              <w:t>)</w:t>
            </w:r>
            <w:r w:rsidR="003E52C9" w:rsidRPr="003E52C9">
              <w:rPr>
                <w:sz w:val="24"/>
                <w:szCs w:val="24"/>
                <w:lang w:eastAsia="lt-LT"/>
              </w:rPr>
              <w:t xml:space="preserve"> </w:t>
            </w:r>
            <w:r w:rsidR="004007C6" w:rsidRPr="001F17C7">
              <w:rPr>
                <w:sz w:val="24"/>
                <w:szCs w:val="24"/>
                <w:lang w:eastAsia="lt-LT"/>
              </w:rPr>
              <w:t>Reglament</w:t>
            </w:r>
            <w:r w:rsidR="001F17C7" w:rsidRPr="001F17C7">
              <w:rPr>
                <w:sz w:val="24"/>
                <w:szCs w:val="24"/>
                <w:lang w:eastAsia="lt-LT"/>
              </w:rPr>
              <w:t>o</w:t>
            </w:r>
            <w:r w:rsidR="004007C6">
              <w:rPr>
                <w:sz w:val="24"/>
                <w:szCs w:val="24"/>
                <w:lang w:eastAsia="lt-LT"/>
              </w:rPr>
              <w:t xml:space="preserve"> </w:t>
            </w:r>
            <w:r w:rsidR="005A384F" w:rsidRPr="00385E6E">
              <w:rPr>
                <w:sz w:val="24"/>
                <w:szCs w:val="24"/>
                <w:lang w:eastAsia="lt-LT"/>
              </w:rPr>
              <w:t>5 straipsnio 1 dalyje nurodyta, kad</w:t>
            </w:r>
            <w:r w:rsidR="005A384F">
              <w:rPr>
                <w:sz w:val="24"/>
                <w:szCs w:val="24"/>
                <w:lang w:eastAsia="lt-LT"/>
              </w:rPr>
              <w:t>:</w:t>
            </w:r>
            <w:r w:rsidR="005A384F" w:rsidRPr="00385E6E">
              <w:rPr>
                <w:sz w:val="24"/>
                <w:szCs w:val="24"/>
                <w:lang w:eastAsia="lt-LT"/>
              </w:rPr>
              <w:t xml:space="preserve"> </w:t>
            </w:r>
            <w:r w:rsidR="005A384F" w:rsidRPr="00D314DA">
              <w:rPr>
                <w:i/>
                <w:iCs/>
                <w:sz w:val="24"/>
                <w:szCs w:val="24"/>
                <w:lang w:eastAsia="lt-LT"/>
              </w:rPr>
              <w:t>„</w:t>
            </w:r>
            <w:r w:rsidR="005A384F" w:rsidRPr="004007C6">
              <w:rPr>
                <w:i/>
                <w:iCs/>
                <w:sz w:val="24"/>
                <w:szCs w:val="24"/>
                <w:lang w:eastAsia="lt-LT"/>
              </w:rPr>
              <w:t xml:space="preserve">Viešųjų paslaugų sutartys sudaromos pagal šiame reglamente nustatytas taisykles. </w:t>
            </w:r>
            <w:r w:rsidR="005A384F" w:rsidRPr="00B4567B">
              <w:rPr>
                <w:b/>
                <w:bCs/>
                <w:i/>
                <w:iCs/>
                <w:sz w:val="24"/>
                <w:szCs w:val="24"/>
                <w:lang w:eastAsia="lt-LT"/>
              </w:rPr>
              <w:t>Tačiau</w:t>
            </w:r>
            <w:r w:rsidR="005A384F" w:rsidRPr="004007C6">
              <w:rPr>
                <w:i/>
                <w:iCs/>
                <w:sz w:val="24"/>
                <w:szCs w:val="24"/>
                <w:lang w:eastAsia="lt-LT"/>
              </w:rPr>
              <w:t xml:space="preserve"> paslaugų sutartys ir viešųjų paslaugų </w:t>
            </w:r>
            <w:r w:rsidR="005A384F" w:rsidRPr="00B4567B">
              <w:rPr>
                <w:b/>
                <w:bCs/>
                <w:i/>
                <w:iCs/>
                <w:sz w:val="24"/>
                <w:szCs w:val="24"/>
                <w:lang w:eastAsia="lt-LT"/>
              </w:rPr>
              <w:t>sutartys, kaip apibrėžta Direktyvose 2004/17/EB ar 2004/18/EB</w:t>
            </w:r>
            <w:r w:rsidR="005A384F" w:rsidRPr="004007C6">
              <w:rPr>
                <w:i/>
                <w:iCs/>
                <w:sz w:val="24"/>
                <w:szCs w:val="24"/>
                <w:lang w:eastAsia="lt-LT"/>
              </w:rPr>
              <w:t xml:space="preserve">, </w:t>
            </w:r>
            <w:r w:rsidR="005A384F" w:rsidRPr="00B4567B">
              <w:rPr>
                <w:b/>
                <w:bCs/>
                <w:i/>
                <w:iCs/>
                <w:sz w:val="24"/>
                <w:szCs w:val="24"/>
                <w:lang w:eastAsia="lt-LT"/>
              </w:rPr>
              <w:t>dėl keleivinio transporto autobusais ar tramvajais paslaugų teikimo sudaromos laikantis tose direktyvose nustatytų procedūrų</w:t>
            </w:r>
            <w:r w:rsidR="005A384F" w:rsidRPr="004007C6">
              <w:rPr>
                <w:i/>
                <w:iCs/>
                <w:sz w:val="24"/>
                <w:szCs w:val="24"/>
                <w:lang w:eastAsia="lt-LT"/>
              </w:rPr>
              <w:t xml:space="preserve">, jei tokios sutartys nėra paslaugų koncesijų sutartys, kaip apibrėžta tose direktyvose. </w:t>
            </w:r>
            <w:r w:rsidR="005A384F" w:rsidRPr="00B4567B">
              <w:rPr>
                <w:b/>
                <w:bCs/>
                <w:i/>
                <w:iCs/>
                <w:sz w:val="24"/>
                <w:szCs w:val="24"/>
                <w:lang w:eastAsia="lt-LT"/>
              </w:rPr>
              <w:t>Tais atvejais, kai sutartys turi būti sudaromos laikantis Direktyvų 2004/17/EB ar 2004/18/EB, šio straipsnio 2–6 dalių nuostatos netaikomos</w:t>
            </w:r>
            <w:r w:rsidR="005A384F" w:rsidRPr="004007C6">
              <w:rPr>
                <w:i/>
                <w:iCs/>
                <w:sz w:val="24"/>
                <w:szCs w:val="24"/>
                <w:lang w:eastAsia="lt-LT"/>
              </w:rPr>
              <w:t>“</w:t>
            </w:r>
            <w:r w:rsidR="00B4567B">
              <w:rPr>
                <w:sz w:val="24"/>
                <w:szCs w:val="24"/>
                <w:lang w:eastAsia="lt-LT"/>
              </w:rPr>
              <w:t>;</w:t>
            </w:r>
            <w:r w:rsidR="005463FF">
              <w:rPr>
                <w:i/>
                <w:iCs/>
                <w:sz w:val="24"/>
                <w:szCs w:val="24"/>
                <w:lang w:eastAsia="lt-LT"/>
              </w:rPr>
              <w:t xml:space="preserve"> </w:t>
            </w:r>
          </w:p>
          <w:p w14:paraId="0CF2F7C2" w14:textId="577AB63D" w:rsidR="00B80D53" w:rsidRDefault="00894A83" w:rsidP="00B80D53">
            <w:pPr>
              <w:ind w:firstLine="680"/>
              <w:jc w:val="both"/>
              <w:rPr>
                <w:sz w:val="24"/>
                <w:szCs w:val="24"/>
                <w:lang w:eastAsia="lt-LT"/>
              </w:rPr>
            </w:pPr>
            <w:r>
              <w:rPr>
                <w:sz w:val="24"/>
                <w:szCs w:val="24"/>
                <w:lang w:eastAsia="lt-LT"/>
              </w:rPr>
              <w:t>3</w:t>
            </w:r>
            <w:r w:rsidR="00B80D53">
              <w:rPr>
                <w:sz w:val="24"/>
                <w:szCs w:val="24"/>
                <w:lang w:eastAsia="lt-LT"/>
              </w:rPr>
              <w:t xml:space="preserve">) Direktyvą </w:t>
            </w:r>
            <w:r w:rsidR="00B80D53" w:rsidRPr="00385E6E">
              <w:rPr>
                <w:sz w:val="24"/>
                <w:szCs w:val="24"/>
                <w:lang w:eastAsia="lt-LT"/>
              </w:rPr>
              <w:t>2004/18/EB</w:t>
            </w:r>
            <w:r w:rsidR="00B80D53">
              <w:rPr>
                <w:sz w:val="24"/>
                <w:szCs w:val="24"/>
                <w:lang w:eastAsia="lt-LT"/>
              </w:rPr>
              <w:t xml:space="preserve"> </w:t>
            </w:r>
            <w:r w:rsidR="00B80D53" w:rsidRPr="00411594">
              <w:rPr>
                <w:sz w:val="24"/>
                <w:szCs w:val="24"/>
                <w:lang w:eastAsia="lt-LT"/>
              </w:rPr>
              <w:t>nuo 2016 m. balandžio 18 d.</w:t>
            </w:r>
            <w:r w:rsidR="00B80D53">
              <w:rPr>
                <w:sz w:val="24"/>
                <w:szCs w:val="24"/>
                <w:lang w:eastAsia="lt-LT"/>
              </w:rPr>
              <w:t xml:space="preserve"> panaikino</w:t>
            </w:r>
            <w:r w:rsidR="00B80D53" w:rsidRPr="00385E6E">
              <w:rPr>
                <w:sz w:val="24"/>
                <w:szCs w:val="24"/>
                <w:lang w:eastAsia="lt-LT"/>
              </w:rPr>
              <w:t xml:space="preserve"> </w:t>
            </w:r>
            <w:r w:rsidR="00B80D53">
              <w:rPr>
                <w:sz w:val="24"/>
                <w:szCs w:val="24"/>
                <w:lang w:eastAsia="lt-LT"/>
              </w:rPr>
              <w:t>D</w:t>
            </w:r>
            <w:r w:rsidR="00B80D53" w:rsidRPr="00385E6E">
              <w:rPr>
                <w:sz w:val="24"/>
                <w:szCs w:val="24"/>
                <w:lang w:eastAsia="lt-LT"/>
              </w:rPr>
              <w:t>irektyv</w:t>
            </w:r>
            <w:r w:rsidR="00B80D53">
              <w:rPr>
                <w:sz w:val="24"/>
                <w:szCs w:val="24"/>
                <w:lang w:eastAsia="lt-LT"/>
              </w:rPr>
              <w:t>a</w:t>
            </w:r>
            <w:r w:rsidR="00B80D53" w:rsidRPr="00385E6E">
              <w:rPr>
                <w:sz w:val="24"/>
                <w:szCs w:val="24"/>
                <w:lang w:eastAsia="lt-LT"/>
              </w:rPr>
              <w:t xml:space="preserve"> 2014/24/ES</w:t>
            </w:r>
            <w:r w:rsidR="00B80D53">
              <w:rPr>
                <w:sz w:val="24"/>
                <w:szCs w:val="24"/>
                <w:lang w:eastAsia="lt-LT"/>
              </w:rPr>
              <w:t xml:space="preserve">. </w:t>
            </w:r>
            <w:r w:rsidR="00B80D53" w:rsidRPr="00411594">
              <w:rPr>
                <w:sz w:val="24"/>
                <w:szCs w:val="24"/>
                <w:lang w:eastAsia="lt-LT"/>
              </w:rPr>
              <w:t xml:space="preserve">Nuorodos į panaikintą direktyvą laikomos nuorodomis į </w:t>
            </w:r>
            <w:r w:rsidR="00B80D53">
              <w:rPr>
                <w:sz w:val="24"/>
                <w:szCs w:val="24"/>
                <w:lang w:eastAsia="lt-LT"/>
              </w:rPr>
              <w:t>pastarąją</w:t>
            </w:r>
            <w:r w:rsidR="00B80D53" w:rsidRPr="00411594">
              <w:rPr>
                <w:sz w:val="24"/>
                <w:szCs w:val="24"/>
                <w:lang w:eastAsia="lt-LT"/>
              </w:rPr>
              <w:t xml:space="preserve"> direktyvą</w:t>
            </w:r>
            <w:r w:rsidR="00B80D53">
              <w:rPr>
                <w:sz w:val="24"/>
                <w:szCs w:val="24"/>
                <w:lang w:eastAsia="lt-LT"/>
              </w:rPr>
              <w:t xml:space="preserve"> (Direktyvos </w:t>
            </w:r>
            <w:r w:rsidR="00B80D53" w:rsidRPr="00385E6E">
              <w:rPr>
                <w:sz w:val="24"/>
                <w:szCs w:val="24"/>
                <w:lang w:eastAsia="lt-LT"/>
              </w:rPr>
              <w:t>2014/24/ES</w:t>
            </w:r>
            <w:r w:rsidR="00B80D53">
              <w:rPr>
                <w:sz w:val="24"/>
                <w:szCs w:val="24"/>
                <w:lang w:eastAsia="lt-LT"/>
              </w:rPr>
              <w:t xml:space="preserve"> 91 straipsnis); </w:t>
            </w:r>
          </w:p>
          <w:p w14:paraId="143FD4D5" w14:textId="4AF02C95" w:rsidR="003B12F1" w:rsidRDefault="00894A83" w:rsidP="00B80D53">
            <w:pPr>
              <w:ind w:firstLine="680"/>
              <w:jc w:val="both"/>
              <w:rPr>
                <w:sz w:val="24"/>
                <w:szCs w:val="24"/>
                <w:lang w:eastAsia="lt-LT"/>
              </w:rPr>
            </w:pPr>
            <w:r>
              <w:rPr>
                <w:sz w:val="24"/>
                <w:szCs w:val="24"/>
                <w:lang w:eastAsia="lt-LT"/>
              </w:rPr>
              <w:t>4</w:t>
            </w:r>
            <w:r w:rsidR="00B80D53">
              <w:rPr>
                <w:sz w:val="24"/>
                <w:szCs w:val="24"/>
                <w:lang w:eastAsia="lt-LT"/>
              </w:rPr>
              <w:t xml:space="preserve">) tiek Direktyvą </w:t>
            </w:r>
            <w:r w:rsidR="00B80D53" w:rsidRPr="00385E6E">
              <w:rPr>
                <w:sz w:val="24"/>
                <w:szCs w:val="24"/>
                <w:lang w:eastAsia="lt-LT"/>
              </w:rPr>
              <w:t>2004/18/EB</w:t>
            </w:r>
            <w:r w:rsidR="00B80D53">
              <w:rPr>
                <w:sz w:val="24"/>
                <w:szCs w:val="24"/>
                <w:lang w:eastAsia="lt-LT"/>
              </w:rPr>
              <w:t xml:space="preserve">, tiek ir Direktyvą </w:t>
            </w:r>
            <w:r w:rsidR="00B80D53" w:rsidRPr="00385E6E">
              <w:rPr>
                <w:sz w:val="24"/>
                <w:szCs w:val="24"/>
                <w:lang w:eastAsia="lt-LT"/>
              </w:rPr>
              <w:t>2014/24/ES nacionalinėje teisė</w:t>
            </w:r>
            <w:r w:rsidR="00B80D53">
              <w:rPr>
                <w:sz w:val="24"/>
                <w:szCs w:val="24"/>
                <w:lang w:eastAsia="lt-LT"/>
              </w:rPr>
              <w:t>je</w:t>
            </w:r>
            <w:r w:rsidR="00B80D53" w:rsidRPr="00385E6E">
              <w:rPr>
                <w:sz w:val="24"/>
                <w:szCs w:val="24"/>
                <w:lang w:eastAsia="lt-LT"/>
              </w:rPr>
              <w:t xml:space="preserve"> įgyvendin</w:t>
            </w:r>
            <w:r w:rsidR="00B80D53">
              <w:rPr>
                <w:sz w:val="24"/>
                <w:szCs w:val="24"/>
                <w:lang w:eastAsia="lt-LT"/>
              </w:rPr>
              <w:t>o</w:t>
            </w:r>
            <w:r w:rsidR="00B80D53" w:rsidRPr="00385E6E">
              <w:rPr>
                <w:sz w:val="24"/>
                <w:szCs w:val="24"/>
                <w:lang w:eastAsia="lt-LT"/>
              </w:rPr>
              <w:t xml:space="preserve"> </w:t>
            </w:r>
            <w:r w:rsidR="00B80D53">
              <w:rPr>
                <w:sz w:val="24"/>
                <w:szCs w:val="24"/>
                <w:lang w:eastAsia="lt-LT"/>
              </w:rPr>
              <w:t>VPĮ</w:t>
            </w:r>
            <w:r w:rsidR="00B80D53" w:rsidRPr="00A27288">
              <w:rPr>
                <w:bCs/>
                <w:iCs/>
                <w:sz w:val="24"/>
                <w:szCs w:val="24"/>
                <w:vertAlign w:val="superscript"/>
                <w:lang w:eastAsia="lt-LT"/>
              </w:rPr>
              <w:footnoteReference w:id="8"/>
            </w:r>
            <w:r w:rsidR="00B80D53">
              <w:rPr>
                <w:sz w:val="24"/>
                <w:szCs w:val="24"/>
                <w:lang w:eastAsia="lt-LT"/>
              </w:rPr>
              <w:t xml:space="preserve">. </w:t>
            </w:r>
            <w:r w:rsidR="00B80D53" w:rsidRPr="00E80403">
              <w:rPr>
                <w:sz w:val="24"/>
                <w:szCs w:val="24"/>
                <w:lang w:eastAsia="lt-LT"/>
              </w:rPr>
              <w:t>VPĮ</w:t>
            </w:r>
            <w:r w:rsidR="00B80D53">
              <w:rPr>
                <w:sz w:val="24"/>
                <w:szCs w:val="24"/>
                <w:lang w:eastAsia="lt-LT"/>
              </w:rPr>
              <w:t xml:space="preserve"> </w:t>
            </w:r>
            <w:r w:rsidR="00B80D53" w:rsidRPr="00A27288">
              <w:rPr>
                <w:bCs/>
                <w:iCs/>
                <w:sz w:val="24"/>
                <w:szCs w:val="24"/>
                <w:lang w:eastAsia="lt-LT"/>
              </w:rPr>
              <w:t>(</w:t>
            </w:r>
            <w:r w:rsidR="006202C9" w:rsidRPr="00C04837">
              <w:rPr>
                <w:bCs/>
                <w:iCs/>
                <w:sz w:val="24"/>
                <w:szCs w:val="24"/>
                <w:lang w:eastAsia="lt-LT"/>
              </w:rPr>
              <w:t>redakcija nuo 2020 m. rugpjūčio 1 d. iki 2021 m. lapkričio 30 d.)</w:t>
            </w:r>
            <w:r w:rsidR="00B80D53">
              <w:rPr>
                <w:bCs/>
                <w:iCs/>
                <w:sz w:val="24"/>
                <w:szCs w:val="24"/>
                <w:lang w:eastAsia="lt-LT"/>
              </w:rPr>
              <w:t xml:space="preserve"> </w:t>
            </w:r>
            <w:r w:rsidR="00B80D53" w:rsidRPr="00D74DBC">
              <w:rPr>
                <w:sz w:val="24"/>
                <w:szCs w:val="24"/>
                <w:lang w:eastAsia="lt-LT"/>
              </w:rPr>
              <w:t xml:space="preserve">2 straipsnio </w:t>
            </w:r>
            <w:r w:rsidR="006202C9">
              <w:rPr>
                <w:sz w:val="24"/>
                <w:szCs w:val="24"/>
                <w:lang w:eastAsia="lt-LT"/>
              </w:rPr>
              <w:t>24</w:t>
            </w:r>
            <w:r w:rsidR="00B80D53" w:rsidRPr="00D74DBC">
              <w:rPr>
                <w:sz w:val="24"/>
                <w:szCs w:val="24"/>
                <w:lang w:eastAsia="lt-LT"/>
              </w:rPr>
              <w:t xml:space="preserve"> </w:t>
            </w:r>
            <w:r w:rsidR="00B80D53">
              <w:rPr>
                <w:sz w:val="24"/>
                <w:szCs w:val="24"/>
                <w:lang w:eastAsia="lt-LT"/>
              </w:rPr>
              <w:t>dalis</w:t>
            </w:r>
            <w:r w:rsidR="00B80D53" w:rsidRPr="00D74DBC">
              <w:rPr>
                <w:sz w:val="24"/>
                <w:szCs w:val="24"/>
                <w:lang w:eastAsia="lt-LT"/>
              </w:rPr>
              <w:t xml:space="preserve"> nustat</w:t>
            </w:r>
            <w:r w:rsidR="00B80D53">
              <w:rPr>
                <w:sz w:val="24"/>
                <w:szCs w:val="24"/>
                <w:lang w:eastAsia="lt-LT"/>
              </w:rPr>
              <w:t>ė</w:t>
            </w:r>
            <w:r w:rsidR="00B80D53" w:rsidRPr="00D74DBC">
              <w:rPr>
                <w:sz w:val="24"/>
                <w:szCs w:val="24"/>
                <w:lang w:eastAsia="lt-LT"/>
              </w:rPr>
              <w:t>, kad</w:t>
            </w:r>
            <w:r w:rsidR="00DE1C80">
              <w:rPr>
                <w:sz w:val="24"/>
                <w:szCs w:val="24"/>
                <w:lang w:eastAsia="lt-LT"/>
              </w:rPr>
              <w:t>:</w:t>
            </w:r>
            <w:r w:rsidR="00B80D53" w:rsidRPr="00D74DBC">
              <w:rPr>
                <w:sz w:val="24"/>
                <w:szCs w:val="24"/>
                <w:lang w:eastAsia="lt-LT"/>
              </w:rPr>
              <w:t xml:space="preserve"> </w:t>
            </w:r>
            <w:r w:rsidR="00B80D53" w:rsidRPr="00B4567B">
              <w:rPr>
                <w:i/>
                <w:iCs/>
                <w:sz w:val="24"/>
                <w:szCs w:val="24"/>
                <w:lang w:eastAsia="lt-LT"/>
              </w:rPr>
              <w:t>„</w:t>
            </w:r>
            <w:r w:rsidR="006202C9" w:rsidRPr="006202C9">
              <w:rPr>
                <w:i/>
                <w:iCs/>
                <w:sz w:val="24"/>
                <w:szCs w:val="24"/>
                <w:lang w:eastAsia="lt-LT"/>
              </w:rPr>
              <w:t>Paslaugų viešojo pirkimo–pardavimo sutartis (toliau – paslaugų pirkimo sutartis) – viešojo pirkimo–pardavimo sutartis, kurios dalykas yra paslaugų, išskyrus nurodytas šio straipsnio 26 dalyje, teikimas</w:t>
            </w:r>
            <w:r w:rsidR="00B80D53" w:rsidRPr="00B4567B">
              <w:rPr>
                <w:i/>
                <w:iCs/>
                <w:sz w:val="24"/>
                <w:szCs w:val="24"/>
                <w:lang w:eastAsia="lt-LT"/>
              </w:rPr>
              <w:t>“</w:t>
            </w:r>
            <w:r w:rsidR="00B80D53">
              <w:rPr>
                <w:sz w:val="24"/>
                <w:szCs w:val="24"/>
                <w:lang w:eastAsia="lt-LT"/>
              </w:rPr>
              <w:t xml:space="preserve">. </w:t>
            </w:r>
            <w:r w:rsidR="00503A3A">
              <w:rPr>
                <w:sz w:val="24"/>
                <w:szCs w:val="24"/>
                <w:lang w:eastAsia="lt-LT"/>
              </w:rPr>
              <w:t>Vadovaujantis VPĮ 3 straipsniu, v</w:t>
            </w:r>
            <w:r w:rsidR="00503A3A" w:rsidRPr="00503A3A">
              <w:rPr>
                <w:sz w:val="24"/>
                <w:szCs w:val="24"/>
                <w:lang w:eastAsia="lt-LT"/>
              </w:rPr>
              <w:t>iešuosiuose pirkimuose taikoma klasifikacijos sistema</w:t>
            </w:r>
            <w:r w:rsidR="00DE1C80">
              <w:rPr>
                <w:sz w:val="24"/>
                <w:szCs w:val="24"/>
                <w:lang w:eastAsia="lt-LT"/>
              </w:rPr>
              <w:t>,</w:t>
            </w:r>
            <w:r w:rsidR="00503A3A" w:rsidRPr="00503A3A">
              <w:rPr>
                <w:sz w:val="24"/>
                <w:szCs w:val="24"/>
                <w:lang w:eastAsia="lt-LT"/>
              </w:rPr>
              <w:t xml:space="preserve"> pagal Bendrąjį viešųjų pirkimų žodyną (toliau – BVPŽ), nustatytą Reglamentu (EB) Nr. 2195/2002</w:t>
            </w:r>
            <w:r w:rsidR="00503A3A">
              <w:rPr>
                <w:sz w:val="24"/>
                <w:szCs w:val="24"/>
                <w:lang w:eastAsia="lt-LT"/>
              </w:rPr>
              <w:t>.</w:t>
            </w:r>
            <w:r w:rsidR="00503A3A" w:rsidRPr="00503A3A">
              <w:rPr>
                <w:sz w:val="24"/>
                <w:szCs w:val="24"/>
                <w:lang w:eastAsia="lt-LT"/>
              </w:rPr>
              <w:t xml:space="preserve"> </w:t>
            </w:r>
            <w:r w:rsidR="003B12F1">
              <w:rPr>
                <w:sz w:val="24"/>
                <w:szCs w:val="24"/>
                <w:lang w:eastAsia="lt-LT"/>
              </w:rPr>
              <w:t>Viešosios k</w:t>
            </w:r>
            <w:r w:rsidR="008D76DB">
              <w:rPr>
                <w:sz w:val="24"/>
                <w:szCs w:val="24"/>
                <w:lang w:eastAsia="lt-LT"/>
              </w:rPr>
              <w:t>eleivi</w:t>
            </w:r>
            <w:r w:rsidR="003B12F1">
              <w:rPr>
                <w:sz w:val="24"/>
                <w:szCs w:val="24"/>
                <w:lang w:eastAsia="lt-LT"/>
              </w:rPr>
              <w:t>ų pervežimo</w:t>
            </w:r>
            <w:r w:rsidR="008D76DB">
              <w:rPr>
                <w:sz w:val="24"/>
                <w:szCs w:val="24"/>
                <w:lang w:eastAsia="lt-LT"/>
              </w:rPr>
              <w:t xml:space="preserve"> autobusais paslaugos </w:t>
            </w:r>
            <w:r w:rsidR="00DE1C80">
              <w:rPr>
                <w:sz w:val="24"/>
                <w:szCs w:val="24"/>
                <w:lang w:eastAsia="lt-LT"/>
              </w:rPr>
              <w:t>priskirtinos</w:t>
            </w:r>
            <w:r w:rsidR="00503A3A">
              <w:rPr>
                <w:sz w:val="24"/>
                <w:szCs w:val="24"/>
                <w:lang w:eastAsia="lt-LT"/>
              </w:rPr>
              <w:t xml:space="preserve"> </w:t>
            </w:r>
            <w:r w:rsidR="008D76DB">
              <w:rPr>
                <w:sz w:val="24"/>
                <w:szCs w:val="24"/>
                <w:lang w:eastAsia="lt-LT"/>
              </w:rPr>
              <w:t>paslaug</w:t>
            </w:r>
            <w:r w:rsidR="00DE1C80">
              <w:rPr>
                <w:sz w:val="24"/>
                <w:szCs w:val="24"/>
                <w:lang w:eastAsia="lt-LT"/>
              </w:rPr>
              <w:t>om</w:t>
            </w:r>
            <w:r w:rsidR="008D76DB">
              <w:rPr>
                <w:sz w:val="24"/>
                <w:szCs w:val="24"/>
                <w:lang w:eastAsia="lt-LT"/>
              </w:rPr>
              <w:t>s</w:t>
            </w:r>
            <w:r w:rsidR="00503A3A">
              <w:rPr>
                <w:sz w:val="24"/>
                <w:szCs w:val="24"/>
                <w:lang w:eastAsia="lt-LT"/>
              </w:rPr>
              <w:t>,</w:t>
            </w:r>
            <w:r w:rsidR="008D76DB">
              <w:rPr>
                <w:sz w:val="24"/>
                <w:szCs w:val="24"/>
                <w:lang w:eastAsia="lt-LT"/>
              </w:rPr>
              <w:t xml:space="preserve"> kurių kodas pagal BVPŽ yra </w:t>
            </w:r>
            <w:r w:rsidR="00503A3A" w:rsidRPr="00503A3A">
              <w:rPr>
                <w:sz w:val="24"/>
                <w:szCs w:val="24"/>
                <w:lang w:eastAsia="lt-LT"/>
              </w:rPr>
              <w:t>60112000-6</w:t>
            </w:r>
            <w:r w:rsidR="008D76DB">
              <w:rPr>
                <w:sz w:val="24"/>
                <w:szCs w:val="24"/>
                <w:lang w:eastAsia="lt-LT"/>
              </w:rPr>
              <w:t xml:space="preserve"> – v</w:t>
            </w:r>
            <w:r w:rsidR="008D76DB" w:rsidRPr="00503A3A">
              <w:rPr>
                <w:sz w:val="24"/>
                <w:szCs w:val="24"/>
                <w:lang w:eastAsia="lt-LT"/>
              </w:rPr>
              <w:t>iešojo kelių transporto paslaugos</w:t>
            </w:r>
            <w:r w:rsidR="003B12F1">
              <w:rPr>
                <w:sz w:val="24"/>
                <w:szCs w:val="24"/>
                <w:lang w:eastAsia="lt-LT"/>
              </w:rPr>
              <w:t>;</w:t>
            </w:r>
          </w:p>
          <w:p w14:paraId="55744432" w14:textId="13EB912C" w:rsidR="003A2733" w:rsidRDefault="00894A83" w:rsidP="00C30C18">
            <w:pPr>
              <w:ind w:firstLine="680"/>
              <w:jc w:val="both"/>
              <w:rPr>
                <w:sz w:val="24"/>
                <w:szCs w:val="24"/>
                <w:lang w:eastAsia="lt-LT"/>
              </w:rPr>
            </w:pPr>
            <w:r>
              <w:rPr>
                <w:sz w:val="24"/>
                <w:szCs w:val="24"/>
                <w:lang w:eastAsia="lt-LT"/>
              </w:rPr>
              <w:t>5</w:t>
            </w:r>
            <w:r w:rsidR="003B12F1">
              <w:rPr>
                <w:sz w:val="24"/>
                <w:szCs w:val="24"/>
                <w:lang w:eastAsia="lt-LT"/>
              </w:rPr>
              <w:t xml:space="preserve">) vadovaujantis </w:t>
            </w:r>
            <w:r w:rsidR="00DE1C80">
              <w:rPr>
                <w:sz w:val="24"/>
                <w:szCs w:val="24"/>
                <w:lang w:eastAsia="lt-LT"/>
              </w:rPr>
              <w:t>pirm</w:t>
            </w:r>
            <w:r w:rsidR="003B12F1">
              <w:rPr>
                <w:sz w:val="24"/>
                <w:szCs w:val="24"/>
                <w:lang w:eastAsia="lt-LT"/>
              </w:rPr>
              <w:t>iau nurodytomis teisės normomis, viešųjų keleivių pervežimo autobusais paslaugų įsigijimas turėjo būti vykdomas vadovaujantis VPĮ nuostatomis</w:t>
            </w:r>
            <w:r w:rsidR="001307CA">
              <w:rPr>
                <w:sz w:val="24"/>
                <w:szCs w:val="24"/>
                <w:lang w:eastAsia="lt-LT"/>
              </w:rPr>
              <w:t>.</w:t>
            </w:r>
          </w:p>
          <w:p w14:paraId="0B1C5A5A" w14:textId="7E18F21C" w:rsidR="001307CA" w:rsidRDefault="001307CA" w:rsidP="00C30C18">
            <w:pPr>
              <w:ind w:firstLine="680"/>
              <w:jc w:val="both"/>
              <w:rPr>
                <w:sz w:val="24"/>
                <w:szCs w:val="24"/>
                <w:lang w:eastAsia="lt-LT"/>
              </w:rPr>
            </w:pPr>
            <w:r>
              <w:rPr>
                <w:sz w:val="24"/>
                <w:szCs w:val="24"/>
                <w:lang w:eastAsia="lt-LT"/>
              </w:rPr>
              <w:t>Atsižvelgdama į Savivaldybės raštuose</w:t>
            </w:r>
            <w:r w:rsidR="007F3646">
              <w:rPr>
                <w:sz w:val="24"/>
                <w:szCs w:val="24"/>
                <w:lang w:eastAsia="lt-LT"/>
              </w:rPr>
              <w:t xml:space="preserve"> nurodytus </w:t>
            </w:r>
            <w:r w:rsidR="00A26324">
              <w:rPr>
                <w:sz w:val="24"/>
                <w:szCs w:val="24"/>
                <w:lang w:eastAsia="lt-LT"/>
              </w:rPr>
              <w:t xml:space="preserve">papildomus </w:t>
            </w:r>
            <w:r w:rsidR="007F3646">
              <w:rPr>
                <w:sz w:val="24"/>
                <w:szCs w:val="24"/>
                <w:lang w:eastAsia="lt-LT"/>
              </w:rPr>
              <w:t xml:space="preserve">argumentus dėl </w:t>
            </w:r>
            <w:r w:rsidR="00A26324">
              <w:rPr>
                <w:sz w:val="24"/>
                <w:szCs w:val="24"/>
                <w:lang w:eastAsia="lt-LT"/>
              </w:rPr>
              <w:t xml:space="preserve">rėmimosi </w:t>
            </w:r>
            <w:r w:rsidR="007F3646">
              <w:rPr>
                <w:sz w:val="24"/>
                <w:szCs w:val="24"/>
                <w:lang w:eastAsia="lt-LT"/>
              </w:rPr>
              <w:t>Taisyk</w:t>
            </w:r>
            <w:r w:rsidR="00A26324">
              <w:rPr>
                <w:sz w:val="24"/>
                <w:szCs w:val="24"/>
                <w:lang w:eastAsia="lt-LT"/>
              </w:rPr>
              <w:t>lėmis</w:t>
            </w:r>
            <w:r w:rsidR="007F3646">
              <w:rPr>
                <w:sz w:val="24"/>
                <w:szCs w:val="24"/>
                <w:lang w:eastAsia="lt-LT"/>
              </w:rPr>
              <w:t xml:space="preserve"> ir </w:t>
            </w:r>
            <w:r w:rsidR="007F3646" w:rsidRPr="004A3363">
              <w:rPr>
                <w:sz w:val="24"/>
                <w:szCs w:val="24"/>
              </w:rPr>
              <w:t>COVID-19 įtakos</w:t>
            </w:r>
            <w:r w:rsidR="007F3646">
              <w:rPr>
                <w:sz w:val="24"/>
                <w:szCs w:val="24"/>
              </w:rPr>
              <w:t>, Tarnyba pastebi, kad:</w:t>
            </w:r>
          </w:p>
          <w:p w14:paraId="5CF561BE" w14:textId="198084A3" w:rsidR="007F3646" w:rsidRDefault="007F3646" w:rsidP="00894A83">
            <w:pPr>
              <w:ind w:firstLine="680"/>
              <w:jc w:val="both"/>
              <w:rPr>
                <w:sz w:val="24"/>
                <w:szCs w:val="24"/>
              </w:rPr>
            </w:pPr>
            <w:r>
              <w:rPr>
                <w:sz w:val="24"/>
                <w:szCs w:val="24"/>
              </w:rPr>
              <w:t>1</w:t>
            </w:r>
            <w:r w:rsidR="00894A83">
              <w:rPr>
                <w:sz w:val="24"/>
                <w:szCs w:val="24"/>
              </w:rPr>
              <w:t>) Savivaldybė</w:t>
            </w:r>
            <w:r>
              <w:rPr>
                <w:sz w:val="24"/>
                <w:szCs w:val="24"/>
              </w:rPr>
              <w:t>, nors buvo prašoma</w:t>
            </w:r>
            <w:r w:rsidRPr="00A27288">
              <w:rPr>
                <w:bCs/>
                <w:iCs/>
                <w:sz w:val="24"/>
                <w:szCs w:val="24"/>
                <w:vertAlign w:val="superscript"/>
                <w:lang w:eastAsia="lt-LT"/>
              </w:rPr>
              <w:footnoteReference w:id="9"/>
            </w:r>
            <w:r>
              <w:rPr>
                <w:sz w:val="24"/>
                <w:szCs w:val="24"/>
              </w:rPr>
              <w:t xml:space="preserve">, nepaaiškino ir nepagrindė, kokiu teisiniu pagrindu vadovavosi ne VPĮ, o </w:t>
            </w:r>
            <w:r w:rsidRPr="005B11EF">
              <w:rPr>
                <w:sz w:val="24"/>
                <w:szCs w:val="24"/>
              </w:rPr>
              <w:t>Taisyklė</w:t>
            </w:r>
            <w:r>
              <w:rPr>
                <w:sz w:val="24"/>
                <w:szCs w:val="24"/>
              </w:rPr>
              <w:t>mis (ir, ar Taisyklės</w:t>
            </w:r>
            <w:r w:rsidR="00793C1A">
              <w:rPr>
                <w:sz w:val="24"/>
                <w:szCs w:val="24"/>
              </w:rPr>
              <w:t>,</w:t>
            </w:r>
            <w:r>
              <w:rPr>
                <w:sz w:val="24"/>
                <w:szCs w:val="24"/>
              </w:rPr>
              <w:t xml:space="preserve"> perkant tokias paslaugas</w:t>
            </w:r>
            <w:r w:rsidR="00793C1A">
              <w:rPr>
                <w:sz w:val="24"/>
                <w:szCs w:val="24"/>
              </w:rPr>
              <w:t>, iš vis</w:t>
            </w:r>
            <w:r>
              <w:rPr>
                <w:sz w:val="24"/>
                <w:szCs w:val="24"/>
              </w:rPr>
              <w:t xml:space="preserve"> gal</w:t>
            </w:r>
            <w:r w:rsidR="00793C1A">
              <w:rPr>
                <w:sz w:val="24"/>
                <w:szCs w:val="24"/>
              </w:rPr>
              <w:t>ėjo</w:t>
            </w:r>
            <w:r>
              <w:rPr>
                <w:sz w:val="24"/>
                <w:szCs w:val="24"/>
              </w:rPr>
              <w:t xml:space="preserve"> būti taikomos)</w:t>
            </w:r>
            <w:r w:rsidR="00E96E91">
              <w:rPr>
                <w:sz w:val="24"/>
                <w:szCs w:val="24"/>
              </w:rPr>
              <w:t xml:space="preserve">. Kaip jau minėta, vadovaujantis </w:t>
            </w:r>
            <w:r w:rsidR="00E96E91" w:rsidRPr="00BC440C">
              <w:rPr>
                <w:sz w:val="24"/>
                <w:szCs w:val="24"/>
                <w:lang w:eastAsia="lt-LT"/>
              </w:rPr>
              <w:t xml:space="preserve">Lietuvos Respublikos </w:t>
            </w:r>
            <w:r w:rsidR="00E96E91">
              <w:rPr>
                <w:sz w:val="24"/>
                <w:szCs w:val="24"/>
                <w:lang w:eastAsia="lt-LT"/>
              </w:rPr>
              <w:t xml:space="preserve">kelių </w:t>
            </w:r>
            <w:r w:rsidR="00E96E91" w:rsidRPr="00BC440C">
              <w:rPr>
                <w:sz w:val="24"/>
                <w:szCs w:val="24"/>
                <w:lang w:eastAsia="lt-LT"/>
              </w:rPr>
              <w:t>transporto</w:t>
            </w:r>
            <w:r w:rsidR="00E96E91">
              <w:rPr>
                <w:sz w:val="24"/>
                <w:szCs w:val="24"/>
                <w:lang w:eastAsia="lt-LT"/>
              </w:rPr>
              <w:t xml:space="preserve"> kodeksu ir Reglamentu, </w:t>
            </w:r>
            <w:r w:rsidR="00A26324">
              <w:rPr>
                <w:sz w:val="24"/>
                <w:szCs w:val="24"/>
                <w:lang w:eastAsia="lt-LT"/>
              </w:rPr>
              <w:t xml:space="preserve">įsigyjant </w:t>
            </w:r>
            <w:r w:rsidR="00E96E91">
              <w:rPr>
                <w:sz w:val="24"/>
                <w:szCs w:val="24"/>
                <w:lang w:eastAsia="lt-LT"/>
              </w:rPr>
              <w:t>viešųjų keleivių pervežimo autobusais paslaug</w:t>
            </w:r>
            <w:r w:rsidR="00A26324">
              <w:rPr>
                <w:sz w:val="24"/>
                <w:szCs w:val="24"/>
                <w:lang w:eastAsia="lt-LT"/>
              </w:rPr>
              <w:t>as,</w:t>
            </w:r>
            <w:r w:rsidR="00E96E91">
              <w:rPr>
                <w:sz w:val="24"/>
                <w:szCs w:val="24"/>
                <w:lang w:eastAsia="lt-LT"/>
              </w:rPr>
              <w:t xml:space="preserve"> turėjo būti </w:t>
            </w:r>
            <w:r w:rsidR="00A26324">
              <w:rPr>
                <w:sz w:val="24"/>
                <w:szCs w:val="24"/>
                <w:lang w:eastAsia="lt-LT"/>
              </w:rPr>
              <w:t>vadovaujamasi</w:t>
            </w:r>
            <w:r w:rsidR="00E96E91">
              <w:rPr>
                <w:sz w:val="24"/>
                <w:szCs w:val="24"/>
                <w:lang w:eastAsia="lt-LT"/>
              </w:rPr>
              <w:t xml:space="preserve"> VPĮ</w:t>
            </w:r>
            <w:r w:rsidR="00793C1A">
              <w:rPr>
                <w:sz w:val="24"/>
                <w:szCs w:val="24"/>
              </w:rPr>
              <w:t>;</w:t>
            </w:r>
          </w:p>
          <w:p w14:paraId="4BE0FFE4" w14:textId="4B2716C8" w:rsidR="00894A83" w:rsidRDefault="00793C1A" w:rsidP="00C30C18">
            <w:pPr>
              <w:ind w:firstLine="680"/>
              <w:jc w:val="both"/>
              <w:rPr>
                <w:sz w:val="24"/>
                <w:szCs w:val="24"/>
                <w:lang w:eastAsia="lt-LT"/>
              </w:rPr>
            </w:pPr>
            <w:r>
              <w:rPr>
                <w:sz w:val="24"/>
                <w:szCs w:val="24"/>
              </w:rPr>
              <w:t>2</w:t>
            </w:r>
            <w:r w:rsidR="00894A83">
              <w:rPr>
                <w:sz w:val="24"/>
                <w:szCs w:val="24"/>
              </w:rPr>
              <w:t xml:space="preserve">) Savivaldybė nurodo, kad </w:t>
            </w:r>
            <w:r w:rsidR="00894A83" w:rsidRPr="004A3363">
              <w:rPr>
                <w:sz w:val="24"/>
                <w:szCs w:val="24"/>
              </w:rPr>
              <w:t>dėl COVID-19 įtakos ir pasekmių</w:t>
            </w:r>
            <w:r w:rsidR="00894A83">
              <w:rPr>
                <w:sz w:val="24"/>
                <w:szCs w:val="24"/>
              </w:rPr>
              <w:t xml:space="preserve">, </w:t>
            </w:r>
            <w:r w:rsidR="00894A83" w:rsidRPr="004A3363">
              <w:rPr>
                <w:sz w:val="24"/>
                <w:szCs w:val="24"/>
              </w:rPr>
              <w:t>ne</w:t>
            </w:r>
            <w:r w:rsidR="00894A83">
              <w:rPr>
                <w:sz w:val="24"/>
                <w:szCs w:val="24"/>
              </w:rPr>
              <w:t xml:space="preserve">buvo </w:t>
            </w:r>
            <w:r w:rsidR="00894A83" w:rsidRPr="004A3363">
              <w:rPr>
                <w:sz w:val="24"/>
                <w:szCs w:val="24"/>
              </w:rPr>
              <w:t xml:space="preserve">galima nustatyti </w:t>
            </w:r>
            <w:r w:rsidR="00894A83">
              <w:rPr>
                <w:sz w:val="24"/>
                <w:szCs w:val="24"/>
              </w:rPr>
              <w:t xml:space="preserve">keleivių vežimo paslaugų </w:t>
            </w:r>
            <w:r w:rsidR="00894A83" w:rsidRPr="004A3363">
              <w:rPr>
                <w:sz w:val="24"/>
                <w:szCs w:val="24"/>
              </w:rPr>
              <w:t>maksimali</w:t>
            </w:r>
            <w:r w:rsidR="00894A83">
              <w:rPr>
                <w:sz w:val="24"/>
                <w:szCs w:val="24"/>
              </w:rPr>
              <w:t>ų</w:t>
            </w:r>
            <w:r w:rsidR="00894A83" w:rsidRPr="004A3363">
              <w:rPr>
                <w:sz w:val="24"/>
                <w:szCs w:val="24"/>
              </w:rPr>
              <w:t xml:space="preserve"> apim</w:t>
            </w:r>
            <w:r w:rsidR="00894A83">
              <w:rPr>
                <w:sz w:val="24"/>
                <w:szCs w:val="24"/>
              </w:rPr>
              <w:t xml:space="preserve">čių, reikalingų </w:t>
            </w:r>
            <w:r w:rsidR="00894A83" w:rsidRPr="004A3363">
              <w:rPr>
                <w:sz w:val="24"/>
                <w:szCs w:val="24"/>
              </w:rPr>
              <w:t>ruošiant konkurso sąlygas</w:t>
            </w:r>
            <w:r w:rsidR="00894A83">
              <w:rPr>
                <w:sz w:val="24"/>
                <w:szCs w:val="24"/>
              </w:rPr>
              <w:t>, tačiau tai nepateisina VPĮ nuostatų netaikymo, nes tikslių apimčių nežinojimas nėra kliūtis viešojo pirkimo vykdymui.</w:t>
            </w:r>
          </w:p>
          <w:p w14:paraId="0EB7DD95" w14:textId="66D5A7C8" w:rsidR="00FE242C" w:rsidRPr="00F274C1" w:rsidRDefault="00FE242C" w:rsidP="00C30C18">
            <w:pPr>
              <w:ind w:firstLine="680"/>
              <w:jc w:val="both"/>
              <w:rPr>
                <w:sz w:val="24"/>
                <w:szCs w:val="24"/>
                <w:lang w:eastAsia="lt-LT"/>
              </w:rPr>
            </w:pPr>
            <w:r w:rsidRPr="00F274C1">
              <w:rPr>
                <w:sz w:val="24"/>
                <w:szCs w:val="24"/>
              </w:rPr>
              <w:t xml:space="preserve">Atsižvelgiant į tai, kas išdėstyta pirmiau, Tarnyba konstatuoja, kad </w:t>
            </w:r>
            <w:r>
              <w:rPr>
                <w:color w:val="000000"/>
                <w:sz w:val="24"/>
                <w:szCs w:val="24"/>
              </w:rPr>
              <w:t>v</w:t>
            </w:r>
            <w:r>
              <w:rPr>
                <w:sz w:val="24"/>
                <w:szCs w:val="24"/>
                <w:lang w:eastAsia="lt-LT"/>
              </w:rPr>
              <w:t>iešojo keleivių pervežimo autobusais vežėją</w:t>
            </w:r>
            <w:r>
              <w:rPr>
                <w:color w:val="000000"/>
                <w:sz w:val="24"/>
                <w:szCs w:val="24"/>
              </w:rPr>
              <w:t xml:space="preserve"> Savivaldybė turėjo parinkti vadovaudamasi VPĮ nuostatomis. N</w:t>
            </w:r>
            <w:r w:rsidRPr="004A6E11">
              <w:rPr>
                <w:color w:val="000000"/>
                <w:sz w:val="24"/>
                <w:szCs w:val="24"/>
              </w:rPr>
              <w:t xml:space="preserve">epaskelbdama </w:t>
            </w:r>
            <w:r>
              <w:rPr>
                <w:color w:val="000000"/>
                <w:sz w:val="24"/>
                <w:szCs w:val="24"/>
              </w:rPr>
              <w:t>p</w:t>
            </w:r>
            <w:r w:rsidRPr="004A6E11">
              <w:rPr>
                <w:color w:val="000000"/>
                <w:sz w:val="24"/>
                <w:szCs w:val="24"/>
              </w:rPr>
              <w:t>irkimo, jo sąlygų ir patikslinimų CVP IS</w:t>
            </w:r>
            <w:r>
              <w:rPr>
                <w:color w:val="000000"/>
                <w:sz w:val="24"/>
                <w:szCs w:val="24"/>
              </w:rPr>
              <w:t>, bet</w:t>
            </w:r>
            <w:r w:rsidRPr="004A6E11">
              <w:rPr>
                <w:color w:val="000000"/>
                <w:sz w:val="24"/>
                <w:szCs w:val="24"/>
              </w:rPr>
              <w:t xml:space="preserve"> </w:t>
            </w:r>
            <w:r>
              <w:rPr>
                <w:color w:val="000000"/>
                <w:sz w:val="24"/>
                <w:szCs w:val="24"/>
              </w:rPr>
              <w:t xml:space="preserve">sudarydama Sutartį tiesiogiai (ne </w:t>
            </w:r>
            <w:r>
              <w:rPr>
                <w:color w:val="000000"/>
                <w:sz w:val="24"/>
                <w:szCs w:val="24"/>
              </w:rPr>
              <w:lastRenderedPageBreak/>
              <w:t xml:space="preserve">konkurso būdu), Savivaldybė </w:t>
            </w:r>
            <w:r w:rsidRPr="00D41BDA">
              <w:rPr>
                <w:color w:val="000000"/>
                <w:sz w:val="24"/>
                <w:szCs w:val="24"/>
              </w:rPr>
              <w:t>pažeidė</w:t>
            </w:r>
            <w:r>
              <w:rPr>
                <w:color w:val="000000"/>
                <w:sz w:val="24"/>
                <w:szCs w:val="24"/>
              </w:rPr>
              <w:t xml:space="preserve"> </w:t>
            </w:r>
            <w:r w:rsidRPr="00A334D3">
              <w:rPr>
                <w:color w:val="000000"/>
                <w:sz w:val="24"/>
                <w:szCs w:val="24"/>
              </w:rPr>
              <w:t xml:space="preserve">VPĮ </w:t>
            </w:r>
            <w:r w:rsidR="00A931FF">
              <w:rPr>
                <w:color w:val="000000"/>
                <w:sz w:val="24"/>
                <w:szCs w:val="24"/>
              </w:rPr>
              <w:t>29</w:t>
            </w:r>
            <w:r w:rsidRPr="00A334D3">
              <w:rPr>
                <w:color w:val="000000"/>
                <w:sz w:val="24"/>
                <w:szCs w:val="24"/>
              </w:rPr>
              <w:t xml:space="preserve"> straipsnio </w:t>
            </w:r>
            <w:r w:rsidR="00A931FF">
              <w:rPr>
                <w:color w:val="000000"/>
                <w:sz w:val="24"/>
                <w:szCs w:val="24"/>
              </w:rPr>
              <w:t>1</w:t>
            </w:r>
            <w:r w:rsidRPr="00A334D3">
              <w:rPr>
                <w:color w:val="000000"/>
                <w:sz w:val="24"/>
                <w:szCs w:val="24"/>
              </w:rPr>
              <w:t xml:space="preserve"> dal</w:t>
            </w:r>
            <w:r w:rsidR="00A931FF">
              <w:rPr>
                <w:color w:val="000000"/>
                <w:sz w:val="24"/>
                <w:szCs w:val="24"/>
              </w:rPr>
              <w:t>ies,</w:t>
            </w:r>
            <w:r w:rsidRPr="00A334D3">
              <w:rPr>
                <w:color w:val="000000"/>
                <w:sz w:val="24"/>
                <w:szCs w:val="24"/>
              </w:rPr>
              <w:t xml:space="preserve"> </w:t>
            </w:r>
            <w:r w:rsidR="00A931FF">
              <w:rPr>
                <w:color w:val="000000"/>
                <w:sz w:val="24"/>
                <w:szCs w:val="24"/>
              </w:rPr>
              <w:t>31</w:t>
            </w:r>
            <w:r w:rsidRPr="00A334D3">
              <w:rPr>
                <w:color w:val="000000"/>
                <w:sz w:val="24"/>
                <w:szCs w:val="24"/>
              </w:rPr>
              <w:t xml:space="preserve"> straipsnio 1 dal</w:t>
            </w:r>
            <w:r w:rsidR="00A931FF">
              <w:rPr>
                <w:color w:val="000000"/>
                <w:sz w:val="24"/>
                <w:szCs w:val="24"/>
              </w:rPr>
              <w:t>ies</w:t>
            </w:r>
            <w:r w:rsidRPr="00A334D3">
              <w:rPr>
                <w:color w:val="000000"/>
                <w:sz w:val="24"/>
                <w:szCs w:val="24"/>
              </w:rPr>
              <w:t xml:space="preserve">, </w:t>
            </w:r>
            <w:r w:rsidR="00A931FF">
              <w:rPr>
                <w:color w:val="000000"/>
                <w:sz w:val="24"/>
                <w:szCs w:val="24"/>
              </w:rPr>
              <w:t>36</w:t>
            </w:r>
            <w:r w:rsidRPr="00A334D3">
              <w:rPr>
                <w:color w:val="000000"/>
                <w:sz w:val="24"/>
                <w:szCs w:val="24"/>
              </w:rPr>
              <w:t xml:space="preserve"> straipsnio 1 dal</w:t>
            </w:r>
            <w:r w:rsidR="00A931FF">
              <w:rPr>
                <w:color w:val="000000"/>
                <w:sz w:val="24"/>
                <w:szCs w:val="24"/>
              </w:rPr>
              <w:t>ies, 17 straipsnio 3 dalies reikalavimus</w:t>
            </w:r>
            <w:r w:rsidRPr="00A334D3">
              <w:rPr>
                <w:color w:val="000000"/>
                <w:sz w:val="24"/>
                <w:szCs w:val="24"/>
              </w:rPr>
              <w:t xml:space="preserve">, taip pat </w:t>
            </w:r>
            <w:r>
              <w:rPr>
                <w:color w:val="000000"/>
                <w:sz w:val="24"/>
                <w:szCs w:val="24"/>
              </w:rPr>
              <w:t>17</w:t>
            </w:r>
            <w:r w:rsidRPr="00A334D3">
              <w:rPr>
                <w:color w:val="000000"/>
                <w:sz w:val="24"/>
                <w:szCs w:val="24"/>
              </w:rPr>
              <w:t xml:space="preserve"> straipsnio 1 dalyje nustatytus skaidrumo, lygiateisiškumo</w:t>
            </w:r>
            <w:r>
              <w:rPr>
                <w:color w:val="000000"/>
                <w:sz w:val="24"/>
                <w:szCs w:val="24"/>
              </w:rPr>
              <w:t xml:space="preserve"> ir </w:t>
            </w:r>
            <w:r w:rsidRPr="00A334D3">
              <w:rPr>
                <w:color w:val="000000"/>
                <w:sz w:val="24"/>
                <w:szCs w:val="24"/>
              </w:rPr>
              <w:t xml:space="preserve">nediskriminavimo </w:t>
            </w:r>
            <w:r>
              <w:rPr>
                <w:color w:val="000000"/>
                <w:sz w:val="24"/>
                <w:szCs w:val="24"/>
              </w:rPr>
              <w:t>principus</w:t>
            </w:r>
            <w:r w:rsidRPr="00A334D3">
              <w:rPr>
                <w:color w:val="000000"/>
                <w:sz w:val="24"/>
                <w:szCs w:val="24"/>
              </w:rPr>
              <w:t xml:space="preserve"> bei </w:t>
            </w:r>
            <w:r>
              <w:rPr>
                <w:color w:val="000000"/>
                <w:sz w:val="24"/>
                <w:szCs w:val="24"/>
              </w:rPr>
              <w:t>17</w:t>
            </w:r>
            <w:r w:rsidRPr="00A334D3">
              <w:rPr>
                <w:color w:val="000000"/>
                <w:sz w:val="24"/>
                <w:szCs w:val="24"/>
              </w:rPr>
              <w:t xml:space="preserve"> straipsnio 2 dal</w:t>
            </w:r>
            <w:r>
              <w:rPr>
                <w:color w:val="000000"/>
                <w:sz w:val="24"/>
                <w:szCs w:val="24"/>
              </w:rPr>
              <w:t>ies 1 punkte</w:t>
            </w:r>
            <w:r w:rsidRPr="00A334D3">
              <w:rPr>
                <w:color w:val="000000"/>
                <w:sz w:val="24"/>
                <w:szCs w:val="24"/>
              </w:rPr>
              <w:t xml:space="preserve"> nustatytą tikslą </w:t>
            </w:r>
            <w:r>
              <w:rPr>
                <w:color w:val="000000"/>
                <w:sz w:val="24"/>
                <w:szCs w:val="24"/>
              </w:rPr>
              <w:t xml:space="preserve">siekti, kad </w:t>
            </w:r>
            <w:r w:rsidRPr="00A334D3">
              <w:rPr>
                <w:color w:val="000000"/>
                <w:sz w:val="24"/>
                <w:szCs w:val="24"/>
              </w:rPr>
              <w:t>reikiam</w:t>
            </w:r>
            <w:r>
              <w:rPr>
                <w:color w:val="000000"/>
                <w:sz w:val="24"/>
                <w:szCs w:val="24"/>
              </w:rPr>
              <w:t>oms</w:t>
            </w:r>
            <w:r w:rsidRPr="00A334D3">
              <w:rPr>
                <w:color w:val="000000"/>
                <w:sz w:val="24"/>
                <w:szCs w:val="24"/>
              </w:rPr>
              <w:t xml:space="preserve"> paslaug</w:t>
            </w:r>
            <w:r>
              <w:rPr>
                <w:color w:val="000000"/>
                <w:sz w:val="24"/>
                <w:szCs w:val="24"/>
              </w:rPr>
              <w:t>oms</w:t>
            </w:r>
            <w:r w:rsidRPr="00A334D3">
              <w:rPr>
                <w:color w:val="000000"/>
                <w:sz w:val="24"/>
                <w:szCs w:val="24"/>
              </w:rPr>
              <w:t xml:space="preserve"> įsigyti </w:t>
            </w:r>
            <w:r w:rsidRPr="00FE242C">
              <w:rPr>
                <w:color w:val="000000"/>
                <w:sz w:val="24"/>
                <w:szCs w:val="24"/>
              </w:rPr>
              <w:t>skirtos lėšos būtų naudojamos racionaliai</w:t>
            </w:r>
            <w:r>
              <w:rPr>
                <w:color w:val="000000"/>
                <w:sz w:val="24"/>
                <w:szCs w:val="24"/>
              </w:rPr>
              <w:t>.</w:t>
            </w:r>
          </w:p>
        </w:tc>
      </w:tr>
    </w:tbl>
    <w:p w14:paraId="4FDD3816" w14:textId="77777777" w:rsidR="00510EA8" w:rsidRDefault="00510EA8" w:rsidP="003D21C5">
      <w:pPr>
        <w:jc w:val="center"/>
        <w:rPr>
          <w:b/>
          <w:bCs/>
          <w:sz w:val="24"/>
          <w:szCs w:val="24"/>
        </w:rPr>
      </w:pPr>
    </w:p>
    <w:p w14:paraId="205215D8" w14:textId="1B70C25D" w:rsidR="003D21C5" w:rsidRPr="00D02115" w:rsidRDefault="003D21C5" w:rsidP="003D21C5">
      <w:pPr>
        <w:jc w:val="center"/>
        <w:rPr>
          <w:b/>
          <w:bCs/>
          <w:sz w:val="24"/>
          <w:szCs w:val="24"/>
        </w:rPr>
      </w:pPr>
      <w:r w:rsidRPr="00D02115">
        <w:rPr>
          <w:b/>
          <w:bCs/>
          <w:sz w:val="24"/>
          <w:szCs w:val="24"/>
        </w:rPr>
        <w:t xml:space="preserve">III dalis. </w:t>
      </w:r>
      <w:r w:rsidRPr="00FC6B4D">
        <w:rPr>
          <w:b/>
          <w:bCs/>
          <w:sz w:val="24"/>
          <w:szCs w:val="24"/>
        </w:rPr>
        <w:t>Kiti nustatyti pažeidimai</w:t>
      </w:r>
    </w:p>
    <w:p w14:paraId="081CC8AD" w14:textId="77777777" w:rsidR="003D21C5" w:rsidRPr="00D02115" w:rsidRDefault="003D21C5" w:rsidP="003D21C5">
      <w:pPr>
        <w:jc w:val="center"/>
        <w:rPr>
          <w:rFonts w:eastAsia="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D02115" w14:paraId="024D98A2" w14:textId="77777777" w:rsidTr="006C5B4D">
        <w:tc>
          <w:tcPr>
            <w:tcW w:w="567" w:type="dxa"/>
            <w:shd w:val="clear" w:color="auto" w:fill="auto"/>
            <w:vAlign w:val="center"/>
          </w:tcPr>
          <w:p w14:paraId="67FB6B2F" w14:textId="77777777" w:rsidR="00890FBF" w:rsidRPr="00D02115" w:rsidRDefault="00890FBF" w:rsidP="006C5B4D">
            <w:pPr>
              <w:spacing w:before="120" w:after="120"/>
              <w:ind w:left="171" w:hanging="142"/>
              <w:jc w:val="center"/>
              <w:rPr>
                <w:szCs w:val="24"/>
              </w:rPr>
            </w:pPr>
          </w:p>
        </w:tc>
        <w:tc>
          <w:tcPr>
            <w:tcW w:w="9072" w:type="dxa"/>
            <w:shd w:val="clear" w:color="auto" w:fill="auto"/>
            <w:vAlign w:val="center"/>
          </w:tcPr>
          <w:p w14:paraId="334BE99A" w14:textId="54ECB505" w:rsidR="00890FBF" w:rsidRPr="00524C55" w:rsidRDefault="008825F2" w:rsidP="006C5B4D">
            <w:pPr>
              <w:widowControl w:val="0"/>
              <w:rPr>
                <w:sz w:val="24"/>
                <w:szCs w:val="24"/>
              </w:rPr>
            </w:pPr>
            <w:r>
              <w:rPr>
                <w:bCs/>
                <w:iCs/>
                <w:sz w:val="24"/>
                <w:szCs w:val="24"/>
                <w:lang w:eastAsia="lt-LT"/>
              </w:rPr>
              <w:t>–</w:t>
            </w:r>
          </w:p>
        </w:tc>
      </w:tr>
      <w:tr w:rsidR="003D21C5" w:rsidRPr="00D02115" w14:paraId="09AB21FD" w14:textId="77777777" w:rsidTr="000E42F3">
        <w:tc>
          <w:tcPr>
            <w:tcW w:w="9639" w:type="dxa"/>
            <w:gridSpan w:val="2"/>
            <w:shd w:val="clear" w:color="auto" w:fill="auto"/>
          </w:tcPr>
          <w:p w14:paraId="5535BD47" w14:textId="5E2427AF" w:rsidR="003D21C5" w:rsidRPr="00D02115" w:rsidRDefault="00B827F8" w:rsidP="00533C92">
            <w:pPr>
              <w:jc w:val="both"/>
              <w:rPr>
                <w:szCs w:val="24"/>
              </w:rPr>
            </w:pPr>
            <w:r>
              <w:rPr>
                <w:bCs/>
                <w:iCs/>
                <w:sz w:val="24"/>
                <w:szCs w:val="24"/>
                <w:lang w:eastAsia="lt-LT"/>
              </w:rPr>
              <w:t>–</w:t>
            </w:r>
          </w:p>
        </w:tc>
      </w:tr>
    </w:tbl>
    <w:p w14:paraId="0543AE8C" w14:textId="77777777" w:rsidR="003D21C5" w:rsidRDefault="003D21C5" w:rsidP="003D21C5">
      <w:pPr>
        <w:tabs>
          <w:tab w:val="left" w:pos="993"/>
        </w:tabs>
        <w:jc w:val="center"/>
        <w:rPr>
          <w:b/>
          <w:bCs/>
          <w:sz w:val="24"/>
          <w:szCs w:val="24"/>
        </w:rPr>
      </w:pPr>
    </w:p>
    <w:p w14:paraId="108BD6DA" w14:textId="77777777" w:rsidR="003D21C5" w:rsidRPr="00D02115" w:rsidRDefault="003D21C5" w:rsidP="003D21C5">
      <w:pPr>
        <w:tabs>
          <w:tab w:val="left" w:pos="993"/>
        </w:tabs>
        <w:jc w:val="center"/>
        <w:rPr>
          <w:b/>
          <w:bCs/>
          <w:sz w:val="24"/>
          <w:szCs w:val="24"/>
        </w:rPr>
      </w:pPr>
      <w:r w:rsidRPr="00D02115">
        <w:rPr>
          <w:b/>
          <w:bCs/>
          <w:sz w:val="24"/>
          <w:szCs w:val="24"/>
        </w:rPr>
        <w:t>IV dalis. Sprendimas</w:t>
      </w:r>
    </w:p>
    <w:p w14:paraId="5FBE2031" w14:textId="77777777" w:rsidR="003D21C5" w:rsidRPr="00D02115" w:rsidRDefault="003D21C5" w:rsidP="003D21C5">
      <w:pPr>
        <w:tabs>
          <w:tab w:val="left" w:pos="993"/>
        </w:tabs>
        <w:ind w:firstLine="709"/>
        <w:jc w:val="center"/>
        <w:rPr>
          <w:rFonts w:eastAsia="Calibri"/>
          <w:bCs/>
          <w:sz w:val="24"/>
          <w:szCs w:val="24"/>
        </w:rPr>
      </w:pPr>
    </w:p>
    <w:tbl>
      <w:tblPr>
        <w:tblStyle w:val="TableGrid"/>
        <w:tblW w:w="9634" w:type="dxa"/>
        <w:tblLook w:val="04A0" w:firstRow="1" w:lastRow="0" w:firstColumn="1" w:lastColumn="0" w:noHBand="0" w:noVBand="1"/>
      </w:tblPr>
      <w:tblGrid>
        <w:gridCol w:w="9634"/>
      </w:tblGrid>
      <w:tr w:rsidR="003D21C5" w:rsidRPr="00D02115" w14:paraId="5C857CC8" w14:textId="77777777" w:rsidTr="000E42F3">
        <w:tc>
          <w:tcPr>
            <w:tcW w:w="9634" w:type="dxa"/>
          </w:tcPr>
          <w:p w14:paraId="0D405984" w14:textId="6C2C6C6F" w:rsidR="00C507A6" w:rsidRPr="00C507A6" w:rsidRDefault="00C507A6" w:rsidP="00C507A6">
            <w:pPr>
              <w:ind w:firstLine="680"/>
              <w:jc w:val="both"/>
              <w:rPr>
                <w:bCs/>
                <w:sz w:val="24"/>
                <w:szCs w:val="24"/>
              </w:rPr>
            </w:pPr>
            <w:r w:rsidRPr="00C507A6">
              <w:rPr>
                <w:bCs/>
                <w:sz w:val="24"/>
                <w:szCs w:val="24"/>
              </w:rPr>
              <w:t>Tarnyba, atsižvelgdama į šios išvados II dalyje konstatuot</w:t>
            </w:r>
            <w:r w:rsidR="00DE1C80">
              <w:rPr>
                <w:bCs/>
                <w:sz w:val="24"/>
                <w:szCs w:val="24"/>
              </w:rPr>
              <w:t>us</w:t>
            </w:r>
            <w:r w:rsidRPr="00C507A6">
              <w:rPr>
                <w:bCs/>
                <w:sz w:val="24"/>
                <w:szCs w:val="24"/>
              </w:rPr>
              <w:t xml:space="preserve"> VPĮ pažeidim</w:t>
            </w:r>
            <w:r w:rsidR="00DE1C80">
              <w:rPr>
                <w:bCs/>
                <w:sz w:val="24"/>
                <w:szCs w:val="24"/>
              </w:rPr>
              <w:t>us</w:t>
            </w:r>
            <w:r w:rsidRPr="00C507A6">
              <w:rPr>
                <w:bCs/>
                <w:sz w:val="24"/>
                <w:szCs w:val="24"/>
              </w:rPr>
              <w:t>, rekomenduoja Savivaldybei Sutartį nutraukti ir, esant poreikiui, reikiamas paslaugas įsigyti vadovaujantis VPĮ arba Lietuvos Respublikos koncesijų įstatymo nustatyta tvarka.</w:t>
            </w:r>
          </w:p>
          <w:p w14:paraId="1BE5DE15" w14:textId="160495AA" w:rsidR="00A84D9D" w:rsidRPr="00D02115" w:rsidRDefault="00C507A6" w:rsidP="00C507A6">
            <w:pPr>
              <w:ind w:firstLine="680"/>
              <w:jc w:val="both"/>
              <w:rPr>
                <w:rFonts w:eastAsia="Calibri"/>
                <w:bCs/>
                <w:sz w:val="24"/>
                <w:szCs w:val="24"/>
              </w:rPr>
            </w:pPr>
            <w:r w:rsidRPr="00C507A6">
              <w:rPr>
                <w:bCs/>
                <w:sz w:val="24"/>
                <w:szCs w:val="24"/>
              </w:rPr>
              <w:t>Prašome ne vėliau kaip per 10 darbo dienų nuo šios išvados gavimo dienos raštu informuoti Tarnybą apie priimtą sprendimą</w:t>
            </w:r>
            <w:r>
              <w:rPr>
                <w:bCs/>
                <w:sz w:val="24"/>
                <w:szCs w:val="24"/>
              </w:rPr>
              <w:t xml:space="preserve"> (</w:t>
            </w:r>
            <w:r w:rsidRPr="00C507A6">
              <w:rPr>
                <w:bCs/>
                <w:sz w:val="24"/>
                <w:szCs w:val="24"/>
              </w:rPr>
              <w:t>-us</w:t>
            </w:r>
            <w:r>
              <w:rPr>
                <w:bCs/>
                <w:sz w:val="24"/>
                <w:szCs w:val="24"/>
              </w:rPr>
              <w:t>)</w:t>
            </w:r>
            <w:r w:rsidRPr="00C507A6">
              <w:rPr>
                <w:bCs/>
                <w:sz w:val="24"/>
                <w:szCs w:val="24"/>
              </w:rPr>
              <w:t xml:space="preserve"> dėl Tarnybos rekomendacijos vykdymo.</w:t>
            </w:r>
          </w:p>
        </w:tc>
      </w:tr>
    </w:tbl>
    <w:p w14:paraId="0810E47E" w14:textId="77777777" w:rsidR="003D21C5" w:rsidRDefault="003D21C5" w:rsidP="003D21C5">
      <w:pPr>
        <w:tabs>
          <w:tab w:val="left" w:pos="993"/>
        </w:tabs>
        <w:jc w:val="center"/>
        <w:rPr>
          <w:rFonts w:eastAsia="Calibri"/>
          <w:bCs/>
          <w:sz w:val="24"/>
          <w:szCs w:val="24"/>
        </w:rPr>
      </w:pPr>
    </w:p>
    <w:p w14:paraId="51A61D18" w14:textId="77777777" w:rsidR="003D21C5" w:rsidRPr="00D02115" w:rsidRDefault="003D21C5" w:rsidP="003D21C5">
      <w:pPr>
        <w:tabs>
          <w:tab w:val="left" w:pos="-142"/>
          <w:tab w:val="left" w:pos="284"/>
        </w:tabs>
        <w:jc w:val="center"/>
        <w:rPr>
          <w:b/>
          <w:bCs/>
          <w:sz w:val="24"/>
          <w:szCs w:val="24"/>
        </w:rPr>
      </w:pPr>
      <w:r w:rsidRPr="00D02115">
        <w:rPr>
          <w:b/>
          <w:bCs/>
          <w:sz w:val="24"/>
          <w:szCs w:val="24"/>
        </w:rPr>
        <w:t>Pastabos</w:t>
      </w:r>
    </w:p>
    <w:p w14:paraId="6CB6FF01" w14:textId="77777777" w:rsidR="003D21C5" w:rsidRPr="00D02115" w:rsidRDefault="003D21C5" w:rsidP="003D21C5">
      <w:pPr>
        <w:tabs>
          <w:tab w:val="left" w:pos="-142"/>
          <w:tab w:val="left" w:pos="284"/>
        </w:tabs>
        <w:jc w:val="center"/>
        <w:rPr>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14:paraId="67E50399" w14:textId="77777777" w:rsidTr="002128A0">
        <w:tc>
          <w:tcPr>
            <w:tcW w:w="9639" w:type="dxa"/>
            <w:tcBorders>
              <w:top w:val="single" w:sz="4" w:space="0" w:color="auto"/>
              <w:left w:val="single" w:sz="4" w:space="0" w:color="auto"/>
              <w:bottom w:val="single" w:sz="4" w:space="0" w:color="auto"/>
              <w:right w:val="single" w:sz="4" w:space="0" w:color="auto"/>
            </w:tcBorders>
          </w:tcPr>
          <w:p w14:paraId="391B5051" w14:textId="7C6B96CC" w:rsidR="007E2182" w:rsidRPr="005E37A5" w:rsidRDefault="00B827F8" w:rsidP="005E37A5">
            <w:pPr>
              <w:ind w:firstLine="680"/>
              <w:jc w:val="both"/>
              <w:rPr>
                <w:sz w:val="24"/>
                <w:szCs w:val="24"/>
                <w:lang w:eastAsia="lt-LT"/>
              </w:rPr>
            </w:pPr>
            <w:r>
              <w:rPr>
                <w:bCs/>
                <w:iCs/>
                <w:sz w:val="24"/>
                <w:szCs w:val="24"/>
                <w:lang w:eastAsia="lt-LT"/>
              </w:rPr>
              <w:t>–</w:t>
            </w:r>
          </w:p>
        </w:tc>
      </w:tr>
    </w:tbl>
    <w:p w14:paraId="43703EB6" w14:textId="77777777" w:rsidR="002C7F9D" w:rsidRDefault="002C7F9D" w:rsidP="00CC0DE3">
      <w:pPr>
        <w:tabs>
          <w:tab w:val="left" w:pos="-142"/>
          <w:tab w:val="left" w:pos="284"/>
        </w:tabs>
        <w:jc w:val="center"/>
        <w:rPr>
          <w:rFonts w:eastAsia="Calibri"/>
          <w:bCs/>
          <w:sz w:val="24"/>
          <w:szCs w:val="24"/>
        </w:rPr>
      </w:pPr>
    </w:p>
    <w:p w14:paraId="55D805DA" w14:textId="77777777" w:rsidR="009710E4" w:rsidRPr="00D02115" w:rsidRDefault="009710E4" w:rsidP="00CC0DE3">
      <w:pPr>
        <w:tabs>
          <w:tab w:val="left" w:pos="-142"/>
          <w:tab w:val="left" w:pos="284"/>
        </w:tabs>
        <w:jc w:val="center"/>
        <w:rPr>
          <w:rFonts w:eastAsia="Calibri"/>
          <w:bCs/>
          <w:sz w:val="24"/>
          <w:szCs w:val="24"/>
        </w:rPr>
      </w:pPr>
    </w:p>
    <w:p w14:paraId="4353C00C" w14:textId="4B01F0CD" w:rsidR="00652C26" w:rsidRDefault="00652C26" w:rsidP="00652C26">
      <w:pPr>
        <w:jc w:val="both"/>
        <w:rPr>
          <w:rFonts w:eastAsia="Calibri"/>
          <w:bCs/>
          <w:sz w:val="24"/>
          <w:szCs w:val="24"/>
        </w:rPr>
      </w:pPr>
      <w:r>
        <w:rPr>
          <w:rFonts w:eastAsia="Calibri"/>
          <w:bCs/>
          <w:sz w:val="24"/>
          <w:szCs w:val="24"/>
        </w:rPr>
        <w:t>Direktorius</w:t>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r>
      <w:r>
        <w:rPr>
          <w:rFonts w:eastAsia="Calibri"/>
          <w:bCs/>
          <w:sz w:val="24"/>
          <w:szCs w:val="24"/>
        </w:rPr>
        <w:tab/>
        <w:t xml:space="preserve">           Darius Vedrickas</w:t>
      </w:r>
    </w:p>
    <w:p w14:paraId="14B403A9" w14:textId="7F9CC542" w:rsidR="000923FE" w:rsidRDefault="000923FE" w:rsidP="000B1B60">
      <w:pPr>
        <w:shd w:val="clear" w:color="auto" w:fill="FFFFFF"/>
        <w:tabs>
          <w:tab w:val="left" w:pos="900"/>
        </w:tabs>
        <w:rPr>
          <w:sz w:val="24"/>
          <w:szCs w:val="24"/>
        </w:rPr>
      </w:pPr>
    </w:p>
    <w:p w14:paraId="5221E1D7" w14:textId="77777777" w:rsidR="008751A0" w:rsidRPr="00D02115" w:rsidRDefault="008751A0" w:rsidP="007D3CE1">
      <w:pPr>
        <w:shd w:val="clear" w:color="auto" w:fill="FFFFFF"/>
        <w:tabs>
          <w:tab w:val="left" w:pos="900"/>
        </w:tabs>
        <w:rPr>
          <w:sz w:val="24"/>
          <w:szCs w:val="24"/>
        </w:rPr>
      </w:pPr>
    </w:p>
    <w:p w14:paraId="193390C3" w14:textId="442298C5" w:rsidR="000E7044" w:rsidRDefault="000E7044" w:rsidP="007D3CE1">
      <w:pPr>
        <w:shd w:val="clear" w:color="auto" w:fill="FFFFFF"/>
        <w:tabs>
          <w:tab w:val="left" w:pos="900"/>
        </w:tabs>
        <w:rPr>
          <w:sz w:val="24"/>
          <w:szCs w:val="24"/>
        </w:rPr>
      </w:pPr>
    </w:p>
    <w:p w14:paraId="7E4B906F" w14:textId="33F0EE7B" w:rsidR="002C7F9D" w:rsidRDefault="002C7F9D" w:rsidP="007D3CE1">
      <w:pPr>
        <w:shd w:val="clear" w:color="auto" w:fill="FFFFFF"/>
        <w:tabs>
          <w:tab w:val="left" w:pos="900"/>
        </w:tabs>
        <w:rPr>
          <w:sz w:val="24"/>
          <w:szCs w:val="24"/>
        </w:rPr>
      </w:pPr>
    </w:p>
    <w:p w14:paraId="0558D44D" w14:textId="77777777" w:rsidR="00B827F8" w:rsidRDefault="00B827F8" w:rsidP="007D3CE1">
      <w:pPr>
        <w:shd w:val="clear" w:color="auto" w:fill="FFFFFF"/>
        <w:tabs>
          <w:tab w:val="left" w:pos="900"/>
        </w:tabs>
        <w:rPr>
          <w:sz w:val="24"/>
          <w:szCs w:val="24"/>
        </w:rPr>
      </w:pPr>
    </w:p>
    <w:p w14:paraId="20317F8B" w14:textId="77777777" w:rsidR="00B827F8" w:rsidRDefault="00B827F8" w:rsidP="007D3CE1">
      <w:pPr>
        <w:shd w:val="clear" w:color="auto" w:fill="FFFFFF"/>
        <w:tabs>
          <w:tab w:val="left" w:pos="900"/>
        </w:tabs>
        <w:rPr>
          <w:sz w:val="24"/>
          <w:szCs w:val="24"/>
        </w:rPr>
      </w:pPr>
    </w:p>
    <w:p w14:paraId="4C89E412" w14:textId="77777777" w:rsidR="00B827F8" w:rsidRDefault="00B827F8" w:rsidP="007D3CE1">
      <w:pPr>
        <w:shd w:val="clear" w:color="auto" w:fill="FFFFFF"/>
        <w:tabs>
          <w:tab w:val="left" w:pos="900"/>
        </w:tabs>
        <w:rPr>
          <w:sz w:val="24"/>
          <w:szCs w:val="24"/>
        </w:rPr>
      </w:pPr>
    </w:p>
    <w:p w14:paraId="0C8E94FE" w14:textId="77777777" w:rsidR="00B827F8" w:rsidRDefault="00B827F8" w:rsidP="007D3CE1">
      <w:pPr>
        <w:shd w:val="clear" w:color="auto" w:fill="FFFFFF"/>
        <w:tabs>
          <w:tab w:val="left" w:pos="900"/>
        </w:tabs>
        <w:rPr>
          <w:sz w:val="24"/>
          <w:szCs w:val="24"/>
        </w:rPr>
      </w:pPr>
    </w:p>
    <w:p w14:paraId="0D9FB405" w14:textId="77777777" w:rsidR="00B827F8" w:rsidRDefault="00B827F8" w:rsidP="007D3CE1">
      <w:pPr>
        <w:shd w:val="clear" w:color="auto" w:fill="FFFFFF"/>
        <w:tabs>
          <w:tab w:val="left" w:pos="900"/>
        </w:tabs>
        <w:rPr>
          <w:sz w:val="24"/>
          <w:szCs w:val="24"/>
        </w:rPr>
      </w:pPr>
    </w:p>
    <w:p w14:paraId="53FD3635" w14:textId="77777777" w:rsidR="00B827F8" w:rsidRDefault="00B827F8" w:rsidP="007D3CE1">
      <w:pPr>
        <w:shd w:val="clear" w:color="auto" w:fill="FFFFFF"/>
        <w:tabs>
          <w:tab w:val="left" w:pos="900"/>
        </w:tabs>
        <w:rPr>
          <w:sz w:val="24"/>
          <w:szCs w:val="24"/>
        </w:rPr>
      </w:pPr>
    </w:p>
    <w:p w14:paraId="5A79CF94" w14:textId="77777777" w:rsidR="00B827F8" w:rsidRDefault="00B827F8" w:rsidP="007D3CE1">
      <w:pPr>
        <w:shd w:val="clear" w:color="auto" w:fill="FFFFFF"/>
        <w:tabs>
          <w:tab w:val="left" w:pos="900"/>
        </w:tabs>
        <w:rPr>
          <w:sz w:val="24"/>
          <w:szCs w:val="24"/>
        </w:rPr>
      </w:pPr>
    </w:p>
    <w:p w14:paraId="4AEB0EE3" w14:textId="77777777" w:rsidR="00B827F8" w:rsidRDefault="00B827F8" w:rsidP="007D3CE1">
      <w:pPr>
        <w:shd w:val="clear" w:color="auto" w:fill="FFFFFF"/>
        <w:tabs>
          <w:tab w:val="left" w:pos="900"/>
        </w:tabs>
        <w:rPr>
          <w:sz w:val="24"/>
          <w:szCs w:val="24"/>
        </w:rPr>
      </w:pPr>
    </w:p>
    <w:p w14:paraId="5537C6CB" w14:textId="77777777" w:rsidR="00B827F8" w:rsidRDefault="00B827F8" w:rsidP="007D3CE1">
      <w:pPr>
        <w:shd w:val="clear" w:color="auto" w:fill="FFFFFF"/>
        <w:tabs>
          <w:tab w:val="left" w:pos="900"/>
        </w:tabs>
        <w:rPr>
          <w:sz w:val="24"/>
          <w:szCs w:val="24"/>
        </w:rPr>
      </w:pPr>
    </w:p>
    <w:p w14:paraId="1C2FD12E" w14:textId="77777777" w:rsidR="00B827F8" w:rsidRDefault="00B827F8" w:rsidP="007D3CE1">
      <w:pPr>
        <w:shd w:val="clear" w:color="auto" w:fill="FFFFFF"/>
        <w:tabs>
          <w:tab w:val="left" w:pos="900"/>
        </w:tabs>
        <w:rPr>
          <w:sz w:val="24"/>
          <w:szCs w:val="24"/>
        </w:rPr>
      </w:pPr>
    </w:p>
    <w:p w14:paraId="5E94E4F3" w14:textId="77777777" w:rsidR="00B827F8" w:rsidRDefault="00B827F8" w:rsidP="007D3CE1">
      <w:pPr>
        <w:shd w:val="clear" w:color="auto" w:fill="FFFFFF"/>
        <w:tabs>
          <w:tab w:val="left" w:pos="900"/>
        </w:tabs>
        <w:rPr>
          <w:sz w:val="24"/>
          <w:szCs w:val="24"/>
        </w:rPr>
      </w:pPr>
    </w:p>
    <w:p w14:paraId="7FBCD043" w14:textId="77777777" w:rsidR="00B827F8" w:rsidRDefault="00B827F8" w:rsidP="007D3CE1">
      <w:pPr>
        <w:shd w:val="clear" w:color="auto" w:fill="FFFFFF"/>
        <w:tabs>
          <w:tab w:val="left" w:pos="900"/>
        </w:tabs>
        <w:rPr>
          <w:sz w:val="24"/>
          <w:szCs w:val="24"/>
        </w:rPr>
      </w:pPr>
    </w:p>
    <w:p w14:paraId="2674CEC5" w14:textId="77777777" w:rsidR="00B827F8" w:rsidRDefault="00B827F8" w:rsidP="007D3CE1">
      <w:pPr>
        <w:shd w:val="clear" w:color="auto" w:fill="FFFFFF"/>
        <w:tabs>
          <w:tab w:val="left" w:pos="900"/>
        </w:tabs>
        <w:rPr>
          <w:sz w:val="24"/>
          <w:szCs w:val="24"/>
        </w:rPr>
      </w:pPr>
    </w:p>
    <w:p w14:paraId="31670E59" w14:textId="77777777" w:rsidR="00B827F8" w:rsidRDefault="00B827F8" w:rsidP="007D3CE1">
      <w:pPr>
        <w:shd w:val="clear" w:color="auto" w:fill="FFFFFF"/>
        <w:tabs>
          <w:tab w:val="left" w:pos="900"/>
        </w:tabs>
        <w:rPr>
          <w:sz w:val="24"/>
          <w:szCs w:val="24"/>
        </w:rPr>
      </w:pPr>
    </w:p>
    <w:p w14:paraId="68311E59" w14:textId="77777777" w:rsidR="00B827F8" w:rsidRDefault="00B827F8" w:rsidP="007D3CE1">
      <w:pPr>
        <w:shd w:val="clear" w:color="auto" w:fill="FFFFFF"/>
        <w:tabs>
          <w:tab w:val="left" w:pos="900"/>
        </w:tabs>
        <w:rPr>
          <w:sz w:val="24"/>
          <w:szCs w:val="24"/>
        </w:rPr>
      </w:pPr>
    </w:p>
    <w:p w14:paraId="75C629F2" w14:textId="77777777" w:rsidR="00B827F8" w:rsidRDefault="00B827F8" w:rsidP="007D3CE1">
      <w:pPr>
        <w:shd w:val="clear" w:color="auto" w:fill="FFFFFF"/>
        <w:tabs>
          <w:tab w:val="left" w:pos="900"/>
        </w:tabs>
        <w:rPr>
          <w:sz w:val="24"/>
          <w:szCs w:val="24"/>
        </w:rPr>
      </w:pPr>
    </w:p>
    <w:p w14:paraId="6E77AC89" w14:textId="77777777" w:rsidR="00B827F8" w:rsidRDefault="00B827F8" w:rsidP="007D3CE1">
      <w:pPr>
        <w:shd w:val="clear" w:color="auto" w:fill="FFFFFF"/>
        <w:tabs>
          <w:tab w:val="left" w:pos="900"/>
        </w:tabs>
        <w:rPr>
          <w:sz w:val="24"/>
          <w:szCs w:val="24"/>
        </w:rPr>
      </w:pPr>
    </w:p>
    <w:p w14:paraId="242986DE" w14:textId="77777777" w:rsidR="00B827F8" w:rsidRDefault="00B827F8" w:rsidP="007D3CE1">
      <w:pPr>
        <w:shd w:val="clear" w:color="auto" w:fill="FFFFFF"/>
        <w:tabs>
          <w:tab w:val="left" w:pos="900"/>
        </w:tabs>
        <w:rPr>
          <w:sz w:val="24"/>
          <w:szCs w:val="24"/>
        </w:rPr>
      </w:pPr>
    </w:p>
    <w:p w14:paraId="6A9BFBA3" w14:textId="77777777" w:rsidR="001A323D" w:rsidRDefault="001A323D" w:rsidP="007D3CE1">
      <w:pPr>
        <w:shd w:val="clear" w:color="auto" w:fill="FFFFFF"/>
        <w:tabs>
          <w:tab w:val="left" w:pos="900"/>
        </w:tabs>
        <w:rPr>
          <w:sz w:val="24"/>
          <w:szCs w:val="24"/>
        </w:rPr>
      </w:pPr>
    </w:p>
    <w:p w14:paraId="257DB750" w14:textId="77777777" w:rsidR="00794FDE" w:rsidRDefault="00794FDE" w:rsidP="007D3CE1">
      <w:pPr>
        <w:shd w:val="clear" w:color="auto" w:fill="FFFFFF"/>
        <w:tabs>
          <w:tab w:val="left" w:pos="900"/>
        </w:tabs>
        <w:rPr>
          <w:sz w:val="24"/>
          <w:szCs w:val="24"/>
        </w:rPr>
      </w:pPr>
    </w:p>
    <w:p w14:paraId="235F800E" w14:textId="11BB72FD" w:rsidR="006E64F8" w:rsidRPr="006E64F8" w:rsidRDefault="000717E1" w:rsidP="00DD2787">
      <w:pPr>
        <w:spacing w:line="240" w:lineRule="exact"/>
        <w:jc w:val="both"/>
        <w:rPr>
          <w:sz w:val="24"/>
          <w:szCs w:val="24"/>
        </w:rPr>
      </w:pPr>
      <w:r w:rsidRPr="00D02115">
        <w:rPr>
          <w:bCs/>
        </w:rPr>
        <w:t xml:space="preserve">Darius Butavičius, tel. +370 690 24137, el. p. </w:t>
      </w:r>
      <w:hyperlink r:id="rId12" w:history="1">
        <w:r w:rsidRPr="00D02115">
          <w:rPr>
            <w:rStyle w:val="Hyperlink"/>
            <w:bCs/>
          </w:rPr>
          <w:t>Darius.Butavicius@vpt.lt</w:t>
        </w:r>
      </w:hyperlink>
    </w:p>
    <w:sectPr w:rsidR="006E64F8" w:rsidRPr="006E64F8" w:rsidSect="00A244DE">
      <w:headerReference w:type="even" r:id="rId13"/>
      <w:headerReference w:type="default" r:id="rId14"/>
      <w:footerReference w:type="first" r:id="rId15"/>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90B9F" w14:textId="77777777" w:rsidR="003860EE" w:rsidRDefault="003860EE">
      <w:r>
        <w:separator/>
      </w:r>
    </w:p>
  </w:endnote>
  <w:endnote w:type="continuationSeparator" w:id="0">
    <w:p w14:paraId="072485F2" w14:textId="77777777" w:rsidR="003860EE" w:rsidRDefault="0038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CEAF1" w14:textId="77777777" w:rsidR="003860EE" w:rsidRDefault="003860EE">
      <w:r>
        <w:separator/>
      </w:r>
    </w:p>
  </w:footnote>
  <w:footnote w:type="continuationSeparator" w:id="0">
    <w:p w14:paraId="5BECE3B4" w14:textId="77777777" w:rsidR="003860EE" w:rsidRDefault="003860EE">
      <w:r>
        <w:continuationSeparator/>
      </w:r>
    </w:p>
  </w:footnote>
  <w:footnote w:id="1">
    <w:p w14:paraId="7F4E0B2E" w14:textId="7817E683" w:rsidR="001D54A0" w:rsidRPr="00EC332C" w:rsidRDefault="001D54A0" w:rsidP="001D54A0">
      <w:pPr>
        <w:pStyle w:val="FootnoteText"/>
        <w:jc w:val="both"/>
        <w:rPr>
          <w:bCs/>
        </w:rPr>
      </w:pPr>
      <w:r>
        <w:rPr>
          <w:rStyle w:val="FootnoteReference"/>
        </w:rPr>
        <w:footnoteRef/>
      </w:r>
      <w:r>
        <w:t xml:space="preserve"> </w:t>
      </w:r>
      <w:r w:rsidRPr="00E922B3">
        <w:t xml:space="preserve">Lietuvos Respublikos specialiųjų tyrimų tarnybos </w:t>
      </w:r>
      <w:r>
        <w:t xml:space="preserve">2023 m. liepos 24 d. raštas Nr. </w:t>
      </w:r>
      <w:r w:rsidRPr="001D54A0">
        <w:t>4-01-6174</w:t>
      </w:r>
      <w:r>
        <w:t>.</w:t>
      </w:r>
    </w:p>
    <w:p w14:paraId="700FD646" w14:textId="77777777" w:rsidR="001D54A0" w:rsidRDefault="001D54A0" w:rsidP="001D54A0">
      <w:pPr>
        <w:pStyle w:val="FootnoteText"/>
      </w:pPr>
    </w:p>
  </w:footnote>
  <w:footnote w:id="2">
    <w:p w14:paraId="24F8654C" w14:textId="1F25605E" w:rsidR="006D7DF6" w:rsidRDefault="006D7DF6" w:rsidP="006D7DF6">
      <w:pPr>
        <w:pStyle w:val="FootnoteText"/>
        <w:jc w:val="both"/>
      </w:pPr>
      <w:r>
        <w:rPr>
          <w:rStyle w:val="FootnoteReference"/>
        </w:rPr>
        <w:footnoteRef/>
      </w:r>
      <w:r>
        <w:t xml:space="preserve"> „</w:t>
      </w:r>
      <w:r w:rsidRPr="00642893">
        <w:t>Perkančioji organizacija užtikrina, kad vykdant pirkimą būtų laikomasi lygiateisiškumo, nediskriminavimo, abipusio pripažinimo, proporcingumo, skaidrumo principų</w:t>
      </w:r>
      <w:r w:rsidRPr="00A27288">
        <w:t>.</w:t>
      </w:r>
      <w:r>
        <w:t>“</w:t>
      </w:r>
    </w:p>
  </w:footnote>
  <w:footnote w:id="3">
    <w:p w14:paraId="6852ED79" w14:textId="5F371B8A" w:rsidR="006D7DF6" w:rsidRDefault="006D7DF6" w:rsidP="006D7DF6">
      <w:pPr>
        <w:pStyle w:val="FootnoteText"/>
        <w:jc w:val="both"/>
      </w:pPr>
      <w:r>
        <w:rPr>
          <w:rStyle w:val="FootnoteReference"/>
        </w:rPr>
        <w:footnoteRef/>
      </w:r>
      <w:r>
        <w:t xml:space="preserve"> „Perkančioji organizacija turi siekti, kad: 1) prekėms, paslaugoms ar darbams įsigyti skirtos lėšos būtų naudojamos racionaliai“. </w:t>
      </w:r>
    </w:p>
  </w:footnote>
  <w:footnote w:id="4">
    <w:p w14:paraId="506D2521" w14:textId="1E225D39" w:rsidR="006D7DF6" w:rsidRDefault="006D7DF6" w:rsidP="006D7DF6">
      <w:pPr>
        <w:pStyle w:val="FootnoteText"/>
        <w:jc w:val="both"/>
      </w:pPr>
      <w:r>
        <w:rPr>
          <w:rStyle w:val="FootnoteReference"/>
        </w:rPr>
        <w:footnoteRef/>
      </w:r>
      <w:r>
        <w:t xml:space="preserve"> „</w:t>
      </w:r>
      <w:r w:rsidRPr="00642893">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r>
        <w:t>“</w:t>
      </w:r>
    </w:p>
  </w:footnote>
  <w:footnote w:id="5">
    <w:p w14:paraId="09ACBA7B" w14:textId="2801757E" w:rsidR="00A27288" w:rsidRDefault="00A27288" w:rsidP="002324E4">
      <w:pPr>
        <w:pStyle w:val="FootnoteText"/>
        <w:jc w:val="both"/>
      </w:pPr>
      <w:r>
        <w:rPr>
          <w:rStyle w:val="FootnoteReference"/>
        </w:rPr>
        <w:footnoteRef/>
      </w:r>
      <w:r>
        <w:t xml:space="preserve"> „</w:t>
      </w:r>
      <w:r w:rsidR="002324E4">
        <w:t>Pirkimo ar projekto konkurso procedūros prasideda, kai: 1) Viešųjų pirkimų tarnyba išsiunčia Europos Sąjungos leidinių biurui (supaprastinto pirkimo atveju – paskelbia Centrinėje viešųjų pirkimų informacinėje sistemoje) perkančiosios organizacijos pateiktą skelbimą apie pirkimą, skelbimą apie projekto konkursą ar išankstinį informacinį skelbimą, kuriuo kviečiama dalyvauti pirkime; 2) tiekėjams išsiunčiamas kvietimas dalyvauti neskelbiamose derybose; 3) perkančioji organizacija priima sprendimą pirkimą atlikti pagal šio įstatymo 72 straipsnio 3 dalį; 4) tiekėjams, su kuriais sudaryta preliminarioji sutartis, išsiunčiamas kvietimas pateikti pasiūlymą dalyvauti atnaujinto tiekėjų varžymosi procedūrose; 5) tiekėjams, kuriems leista dalyvauti dinaminėje pirkimų sistemoje, išsiunčiamas kvietimas pateikti pasiūlymą.</w:t>
      </w:r>
      <w:r>
        <w:t xml:space="preserve">“ </w:t>
      </w:r>
    </w:p>
  </w:footnote>
  <w:footnote w:id="6">
    <w:p w14:paraId="3D1D6419" w14:textId="5B052C94" w:rsidR="00A27288" w:rsidRDefault="00A27288" w:rsidP="00A27288">
      <w:pPr>
        <w:pStyle w:val="FootnoteText"/>
        <w:jc w:val="both"/>
      </w:pPr>
      <w:r>
        <w:rPr>
          <w:rStyle w:val="FootnoteReference"/>
        </w:rPr>
        <w:footnoteRef/>
      </w:r>
      <w:r>
        <w:t xml:space="preserve"> „</w:t>
      </w:r>
      <w:r w:rsidR="00964EE5" w:rsidRPr="00964EE5">
        <w:t>Perkančioji organizacija tiekėjus dalyvauti pirkime, atliekamame pagal šio įstatymo procedūras, kviečia skelbimu apie pirkimą ar skelbimu apie projekto konkursą, išskyrus atvejus, kai vyksta neskelbiamos derybos arba taikomos šio įstatymo 30 straipsnio 3 dalies nuostatos.</w:t>
      </w:r>
      <w:r>
        <w:t>“</w:t>
      </w:r>
    </w:p>
  </w:footnote>
  <w:footnote w:id="7">
    <w:p w14:paraId="6D89C0CF" w14:textId="708C0061" w:rsidR="00A27288" w:rsidRDefault="00A27288" w:rsidP="00A27288">
      <w:pPr>
        <w:pStyle w:val="FootnoteText"/>
        <w:jc w:val="both"/>
      </w:pPr>
      <w:r>
        <w:rPr>
          <w:rStyle w:val="FootnoteReference"/>
        </w:rPr>
        <w:footnoteRef/>
      </w:r>
      <w:r>
        <w:t xml:space="preserve"> „</w:t>
      </w:r>
      <w:r w:rsidR="00642893" w:rsidRPr="00642893">
        <w:t>Perkančioji organizacija pirkimo dokumentus Centrinėje viešųjų pirkimų informacinėje sistemoje skelbia nuo skelbimo apie pirkimą paskelbimo ar kvietimo patvirtinti susidomėjimą arba kvietimo pateikti pasiūlymą išsiuntimo dienos. Pirkimo dokumentai taip pat gali būti paskelbti ir pirkėjo profilyje, tačiau ne anksčiau, negu jie paskelbiami Centrinėje viešųjų pirkimų informacinėje sistemoje</w:t>
      </w:r>
      <w:r w:rsidRPr="00A27288">
        <w:t>.</w:t>
      </w:r>
      <w:r>
        <w:t>“</w:t>
      </w:r>
    </w:p>
  </w:footnote>
  <w:footnote w:id="8">
    <w:p w14:paraId="03C01F87" w14:textId="77777777" w:rsidR="00B80D53" w:rsidRDefault="00B80D53" w:rsidP="00B80D53">
      <w:pPr>
        <w:pStyle w:val="FootnoteText"/>
        <w:jc w:val="both"/>
      </w:pPr>
      <w:r>
        <w:rPr>
          <w:rStyle w:val="FootnoteReference"/>
        </w:rPr>
        <w:footnoteRef/>
      </w:r>
      <w:r>
        <w:t xml:space="preserve"> Ž</w:t>
      </w:r>
      <w:r w:rsidRPr="004E1176">
        <w:t xml:space="preserve">r. </w:t>
      </w:r>
      <w:r>
        <w:t>VPĮ</w:t>
      </w:r>
      <w:r w:rsidRPr="004E1176">
        <w:t xml:space="preserve"> priedą „Įgyvendinami Europos Sąjungos teisės aktai“</w:t>
      </w:r>
      <w:r>
        <w:t xml:space="preserve">. </w:t>
      </w:r>
    </w:p>
  </w:footnote>
  <w:footnote w:id="9">
    <w:p w14:paraId="5A5C3EAA" w14:textId="2349AF10" w:rsidR="007F3646" w:rsidRDefault="007F3646" w:rsidP="007F3646">
      <w:pPr>
        <w:pStyle w:val="FootnoteText"/>
        <w:jc w:val="both"/>
      </w:pPr>
      <w:r>
        <w:rPr>
          <w:rStyle w:val="FootnoteReference"/>
        </w:rPr>
        <w:footnoteRef/>
      </w:r>
      <w:r>
        <w:t xml:space="preserve"> Tarnybos 2023 m. spalio 2 d. raštas </w:t>
      </w:r>
      <w:r w:rsidRPr="007F3646">
        <w:t>Nr. 4S-1069</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0F4209C8"/>
    <w:multiLevelType w:val="hybridMultilevel"/>
    <w:tmpl w:val="D56C3B58"/>
    <w:lvl w:ilvl="0" w:tplc="2144AA24">
      <w:start w:val="1"/>
      <w:numFmt w:val="decimal"/>
      <w:lvlText w:val="%1."/>
      <w:lvlJc w:val="left"/>
      <w:pPr>
        <w:ind w:left="1440" w:hanging="360"/>
      </w:pPr>
    </w:lvl>
    <w:lvl w:ilvl="1" w:tplc="BEDA497A">
      <w:start w:val="1"/>
      <w:numFmt w:val="decimal"/>
      <w:lvlText w:val="%2."/>
      <w:lvlJc w:val="left"/>
      <w:pPr>
        <w:ind w:left="1440" w:hanging="360"/>
      </w:pPr>
    </w:lvl>
    <w:lvl w:ilvl="2" w:tplc="3432CC9E">
      <w:start w:val="1"/>
      <w:numFmt w:val="decimal"/>
      <w:lvlText w:val="%3."/>
      <w:lvlJc w:val="left"/>
      <w:pPr>
        <w:ind w:left="1440" w:hanging="360"/>
      </w:pPr>
    </w:lvl>
    <w:lvl w:ilvl="3" w:tplc="6C8A5AF2">
      <w:start w:val="1"/>
      <w:numFmt w:val="decimal"/>
      <w:lvlText w:val="%4."/>
      <w:lvlJc w:val="left"/>
      <w:pPr>
        <w:ind w:left="1440" w:hanging="360"/>
      </w:pPr>
    </w:lvl>
    <w:lvl w:ilvl="4" w:tplc="61C0762A">
      <w:start w:val="1"/>
      <w:numFmt w:val="decimal"/>
      <w:lvlText w:val="%5."/>
      <w:lvlJc w:val="left"/>
      <w:pPr>
        <w:ind w:left="1440" w:hanging="360"/>
      </w:pPr>
    </w:lvl>
    <w:lvl w:ilvl="5" w:tplc="960A6EEC">
      <w:start w:val="1"/>
      <w:numFmt w:val="decimal"/>
      <w:lvlText w:val="%6."/>
      <w:lvlJc w:val="left"/>
      <w:pPr>
        <w:ind w:left="1440" w:hanging="360"/>
      </w:pPr>
    </w:lvl>
    <w:lvl w:ilvl="6" w:tplc="BCDCCC72">
      <w:start w:val="1"/>
      <w:numFmt w:val="decimal"/>
      <w:lvlText w:val="%7."/>
      <w:lvlJc w:val="left"/>
      <w:pPr>
        <w:ind w:left="1440" w:hanging="360"/>
      </w:pPr>
    </w:lvl>
    <w:lvl w:ilvl="7" w:tplc="E6BAF06C">
      <w:start w:val="1"/>
      <w:numFmt w:val="decimal"/>
      <w:lvlText w:val="%8."/>
      <w:lvlJc w:val="left"/>
      <w:pPr>
        <w:ind w:left="1440" w:hanging="360"/>
      </w:pPr>
    </w:lvl>
    <w:lvl w:ilvl="8" w:tplc="1258330C">
      <w:start w:val="1"/>
      <w:numFmt w:val="decimal"/>
      <w:lvlText w:val="%9."/>
      <w:lvlJc w:val="left"/>
      <w:pPr>
        <w:ind w:left="1440" w:hanging="360"/>
      </w:pPr>
    </w:lvl>
  </w:abstractNum>
  <w:abstractNum w:abstractNumId="3"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5"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7"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8" w15:restartNumberingAfterBreak="0">
    <w:nsid w:val="48B21EE5"/>
    <w:multiLevelType w:val="hybridMultilevel"/>
    <w:tmpl w:val="D1D45CD4"/>
    <w:lvl w:ilvl="0" w:tplc="88862358">
      <w:start w:val="1"/>
      <w:numFmt w:val="decimal"/>
      <w:lvlText w:val="%1."/>
      <w:lvlJc w:val="left"/>
      <w:pPr>
        <w:ind w:left="1440" w:hanging="360"/>
      </w:pPr>
    </w:lvl>
    <w:lvl w:ilvl="1" w:tplc="4B1495EA">
      <w:start w:val="1"/>
      <w:numFmt w:val="decimal"/>
      <w:lvlText w:val="%2."/>
      <w:lvlJc w:val="left"/>
      <w:pPr>
        <w:ind w:left="1440" w:hanging="360"/>
      </w:pPr>
    </w:lvl>
    <w:lvl w:ilvl="2" w:tplc="BC3E1CE4">
      <w:start w:val="1"/>
      <w:numFmt w:val="decimal"/>
      <w:lvlText w:val="%3."/>
      <w:lvlJc w:val="left"/>
      <w:pPr>
        <w:ind w:left="1440" w:hanging="360"/>
      </w:pPr>
    </w:lvl>
    <w:lvl w:ilvl="3" w:tplc="D4EE60A0">
      <w:start w:val="1"/>
      <w:numFmt w:val="decimal"/>
      <w:lvlText w:val="%4."/>
      <w:lvlJc w:val="left"/>
      <w:pPr>
        <w:ind w:left="1440" w:hanging="360"/>
      </w:pPr>
    </w:lvl>
    <w:lvl w:ilvl="4" w:tplc="6A4C6ACE">
      <w:start w:val="1"/>
      <w:numFmt w:val="decimal"/>
      <w:lvlText w:val="%5."/>
      <w:lvlJc w:val="left"/>
      <w:pPr>
        <w:ind w:left="1440" w:hanging="360"/>
      </w:pPr>
    </w:lvl>
    <w:lvl w:ilvl="5" w:tplc="CD4A326C">
      <w:start w:val="1"/>
      <w:numFmt w:val="decimal"/>
      <w:lvlText w:val="%6."/>
      <w:lvlJc w:val="left"/>
      <w:pPr>
        <w:ind w:left="1440" w:hanging="360"/>
      </w:pPr>
    </w:lvl>
    <w:lvl w:ilvl="6" w:tplc="DFCE9D3C">
      <w:start w:val="1"/>
      <w:numFmt w:val="decimal"/>
      <w:lvlText w:val="%7."/>
      <w:lvlJc w:val="left"/>
      <w:pPr>
        <w:ind w:left="1440" w:hanging="360"/>
      </w:pPr>
    </w:lvl>
    <w:lvl w:ilvl="7" w:tplc="9BD49A52">
      <w:start w:val="1"/>
      <w:numFmt w:val="decimal"/>
      <w:lvlText w:val="%8."/>
      <w:lvlJc w:val="left"/>
      <w:pPr>
        <w:ind w:left="1440" w:hanging="360"/>
      </w:pPr>
    </w:lvl>
    <w:lvl w:ilvl="8" w:tplc="D0FA8C00">
      <w:start w:val="1"/>
      <w:numFmt w:val="decimal"/>
      <w:lvlText w:val="%9."/>
      <w:lvlJc w:val="left"/>
      <w:pPr>
        <w:ind w:left="1440" w:hanging="360"/>
      </w:pPr>
    </w:lvl>
  </w:abstractNum>
  <w:abstractNum w:abstractNumId="9" w15:restartNumberingAfterBreak="0">
    <w:nsid w:val="4F4D114D"/>
    <w:multiLevelType w:val="hybridMultilevel"/>
    <w:tmpl w:val="F974A0B4"/>
    <w:lvl w:ilvl="0" w:tplc="8FEA9A2E">
      <w:start w:val="1"/>
      <w:numFmt w:val="decimal"/>
      <w:lvlText w:val="%1."/>
      <w:lvlJc w:val="left"/>
      <w:pPr>
        <w:ind w:left="1440" w:hanging="360"/>
      </w:pPr>
    </w:lvl>
    <w:lvl w:ilvl="1" w:tplc="3E3E1E86">
      <w:start w:val="1"/>
      <w:numFmt w:val="decimal"/>
      <w:lvlText w:val="%2."/>
      <w:lvlJc w:val="left"/>
      <w:pPr>
        <w:ind w:left="1440" w:hanging="360"/>
      </w:pPr>
    </w:lvl>
    <w:lvl w:ilvl="2" w:tplc="4058D1A4">
      <w:start w:val="1"/>
      <w:numFmt w:val="decimal"/>
      <w:lvlText w:val="%3."/>
      <w:lvlJc w:val="left"/>
      <w:pPr>
        <w:ind w:left="1440" w:hanging="360"/>
      </w:pPr>
    </w:lvl>
    <w:lvl w:ilvl="3" w:tplc="3918B7D8">
      <w:start w:val="1"/>
      <w:numFmt w:val="decimal"/>
      <w:lvlText w:val="%4."/>
      <w:lvlJc w:val="left"/>
      <w:pPr>
        <w:ind w:left="1440" w:hanging="360"/>
      </w:pPr>
    </w:lvl>
    <w:lvl w:ilvl="4" w:tplc="7B2CE996">
      <w:start w:val="1"/>
      <w:numFmt w:val="decimal"/>
      <w:lvlText w:val="%5."/>
      <w:lvlJc w:val="left"/>
      <w:pPr>
        <w:ind w:left="1440" w:hanging="360"/>
      </w:pPr>
    </w:lvl>
    <w:lvl w:ilvl="5" w:tplc="DECCD048">
      <w:start w:val="1"/>
      <w:numFmt w:val="decimal"/>
      <w:lvlText w:val="%6."/>
      <w:lvlJc w:val="left"/>
      <w:pPr>
        <w:ind w:left="1440" w:hanging="360"/>
      </w:pPr>
    </w:lvl>
    <w:lvl w:ilvl="6" w:tplc="DB389D18">
      <w:start w:val="1"/>
      <w:numFmt w:val="decimal"/>
      <w:lvlText w:val="%7."/>
      <w:lvlJc w:val="left"/>
      <w:pPr>
        <w:ind w:left="1440" w:hanging="360"/>
      </w:pPr>
    </w:lvl>
    <w:lvl w:ilvl="7" w:tplc="5180256A">
      <w:start w:val="1"/>
      <w:numFmt w:val="decimal"/>
      <w:lvlText w:val="%8."/>
      <w:lvlJc w:val="left"/>
      <w:pPr>
        <w:ind w:left="1440" w:hanging="360"/>
      </w:pPr>
    </w:lvl>
    <w:lvl w:ilvl="8" w:tplc="A47CB7CA">
      <w:start w:val="1"/>
      <w:numFmt w:val="decimal"/>
      <w:lvlText w:val="%9."/>
      <w:lvlJc w:val="left"/>
      <w:pPr>
        <w:ind w:left="1440" w:hanging="360"/>
      </w:pPr>
    </w:lvl>
  </w:abstractNum>
  <w:abstractNum w:abstractNumId="10"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11"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12"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3"/>
  </w:num>
  <w:num w:numId="3" w16cid:durableId="733241345">
    <w:abstractNumId w:val="5"/>
  </w:num>
  <w:num w:numId="4" w16cid:durableId="769273578">
    <w:abstractNumId w:val="3"/>
  </w:num>
  <w:num w:numId="5" w16cid:durableId="1346403977">
    <w:abstractNumId w:val="12"/>
  </w:num>
  <w:num w:numId="6" w16cid:durableId="1784230190">
    <w:abstractNumId w:val="10"/>
  </w:num>
  <w:num w:numId="7" w16cid:durableId="1822231206">
    <w:abstractNumId w:val="6"/>
  </w:num>
  <w:num w:numId="8" w16cid:durableId="1222256115">
    <w:abstractNumId w:val="1"/>
  </w:num>
  <w:num w:numId="9" w16cid:durableId="216355296">
    <w:abstractNumId w:val="7"/>
  </w:num>
  <w:num w:numId="10" w16cid:durableId="104614541">
    <w:abstractNumId w:val="11"/>
  </w:num>
  <w:num w:numId="11" w16cid:durableId="1276131817">
    <w:abstractNumId w:val="4"/>
  </w:num>
  <w:num w:numId="12" w16cid:durableId="1285237974">
    <w:abstractNumId w:val="2"/>
  </w:num>
  <w:num w:numId="13" w16cid:durableId="528228781">
    <w:abstractNumId w:val="9"/>
  </w:num>
  <w:num w:numId="14" w16cid:durableId="111386298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4FF"/>
    <w:rsid w:val="0000093C"/>
    <w:rsid w:val="0000094C"/>
    <w:rsid w:val="00001821"/>
    <w:rsid w:val="00001CD7"/>
    <w:rsid w:val="000029AE"/>
    <w:rsid w:val="00002E01"/>
    <w:rsid w:val="00003022"/>
    <w:rsid w:val="00003386"/>
    <w:rsid w:val="00003869"/>
    <w:rsid w:val="000039EE"/>
    <w:rsid w:val="00004665"/>
    <w:rsid w:val="000046E2"/>
    <w:rsid w:val="00005217"/>
    <w:rsid w:val="00005373"/>
    <w:rsid w:val="0000560D"/>
    <w:rsid w:val="00007341"/>
    <w:rsid w:val="00007372"/>
    <w:rsid w:val="00007F4B"/>
    <w:rsid w:val="00010D1A"/>
    <w:rsid w:val="00010E4B"/>
    <w:rsid w:val="00011331"/>
    <w:rsid w:val="000117C5"/>
    <w:rsid w:val="00011B9D"/>
    <w:rsid w:val="00011E0B"/>
    <w:rsid w:val="00012167"/>
    <w:rsid w:val="00012A03"/>
    <w:rsid w:val="00012ADC"/>
    <w:rsid w:val="00012CF3"/>
    <w:rsid w:val="0001347B"/>
    <w:rsid w:val="0001384A"/>
    <w:rsid w:val="000138A4"/>
    <w:rsid w:val="00013971"/>
    <w:rsid w:val="00013F24"/>
    <w:rsid w:val="00014F02"/>
    <w:rsid w:val="00014FE0"/>
    <w:rsid w:val="00016BA2"/>
    <w:rsid w:val="00016D1C"/>
    <w:rsid w:val="00016D30"/>
    <w:rsid w:val="00017429"/>
    <w:rsid w:val="0001755A"/>
    <w:rsid w:val="000177DE"/>
    <w:rsid w:val="0002073D"/>
    <w:rsid w:val="0002081A"/>
    <w:rsid w:val="00021053"/>
    <w:rsid w:val="000220AE"/>
    <w:rsid w:val="000228A3"/>
    <w:rsid w:val="00023304"/>
    <w:rsid w:val="000235E3"/>
    <w:rsid w:val="00023B43"/>
    <w:rsid w:val="00023D2F"/>
    <w:rsid w:val="00024393"/>
    <w:rsid w:val="00024BE0"/>
    <w:rsid w:val="00026144"/>
    <w:rsid w:val="00026734"/>
    <w:rsid w:val="000268FD"/>
    <w:rsid w:val="00026B63"/>
    <w:rsid w:val="000275C8"/>
    <w:rsid w:val="00027BDD"/>
    <w:rsid w:val="00027CEE"/>
    <w:rsid w:val="000310F0"/>
    <w:rsid w:val="000315EE"/>
    <w:rsid w:val="00032628"/>
    <w:rsid w:val="000327A3"/>
    <w:rsid w:val="00032A61"/>
    <w:rsid w:val="00032C86"/>
    <w:rsid w:val="00033A32"/>
    <w:rsid w:val="00033CC7"/>
    <w:rsid w:val="00034597"/>
    <w:rsid w:val="000350B1"/>
    <w:rsid w:val="00035EB7"/>
    <w:rsid w:val="00036B71"/>
    <w:rsid w:val="00036D7B"/>
    <w:rsid w:val="0003700A"/>
    <w:rsid w:val="000377FD"/>
    <w:rsid w:val="00037A49"/>
    <w:rsid w:val="0004031D"/>
    <w:rsid w:val="000408AB"/>
    <w:rsid w:val="000428AB"/>
    <w:rsid w:val="000429D0"/>
    <w:rsid w:val="00043152"/>
    <w:rsid w:val="00043BDD"/>
    <w:rsid w:val="00043E9E"/>
    <w:rsid w:val="00044105"/>
    <w:rsid w:val="00044AFE"/>
    <w:rsid w:val="00044EB6"/>
    <w:rsid w:val="00045B87"/>
    <w:rsid w:val="000460CC"/>
    <w:rsid w:val="000466D3"/>
    <w:rsid w:val="00046849"/>
    <w:rsid w:val="00047C3D"/>
    <w:rsid w:val="000506A7"/>
    <w:rsid w:val="000506B5"/>
    <w:rsid w:val="000515C3"/>
    <w:rsid w:val="00051E8E"/>
    <w:rsid w:val="00052C07"/>
    <w:rsid w:val="00052D68"/>
    <w:rsid w:val="00053355"/>
    <w:rsid w:val="00054002"/>
    <w:rsid w:val="0005431B"/>
    <w:rsid w:val="00055561"/>
    <w:rsid w:val="00055576"/>
    <w:rsid w:val="00055E82"/>
    <w:rsid w:val="00056043"/>
    <w:rsid w:val="000566A6"/>
    <w:rsid w:val="00056901"/>
    <w:rsid w:val="00057B99"/>
    <w:rsid w:val="00057FC8"/>
    <w:rsid w:val="0006067F"/>
    <w:rsid w:val="00061C3D"/>
    <w:rsid w:val="00061EE5"/>
    <w:rsid w:val="00063320"/>
    <w:rsid w:val="00063476"/>
    <w:rsid w:val="00064642"/>
    <w:rsid w:val="00064882"/>
    <w:rsid w:val="00064C16"/>
    <w:rsid w:val="00064D40"/>
    <w:rsid w:val="00065371"/>
    <w:rsid w:val="000656FB"/>
    <w:rsid w:val="0006582E"/>
    <w:rsid w:val="00066644"/>
    <w:rsid w:val="00066697"/>
    <w:rsid w:val="0006682C"/>
    <w:rsid w:val="0006683B"/>
    <w:rsid w:val="000669F0"/>
    <w:rsid w:val="00066A7E"/>
    <w:rsid w:val="000675E0"/>
    <w:rsid w:val="0006795B"/>
    <w:rsid w:val="000704D0"/>
    <w:rsid w:val="00071704"/>
    <w:rsid w:val="000717C1"/>
    <w:rsid w:val="000717E1"/>
    <w:rsid w:val="00071A23"/>
    <w:rsid w:val="00072251"/>
    <w:rsid w:val="00072775"/>
    <w:rsid w:val="00073EAD"/>
    <w:rsid w:val="00074502"/>
    <w:rsid w:val="0007600C"/>
    <w:rsid w:val="000767A4"/>
    <w:rsid w:val="00076CEA"/>
    <w:rsid w:val="00077262"/>
    <w:rsid w:val="00077A8F"/>
    <w:rsid w:val="00077DA4"/>
    <w:rsid w:val="00077E4B"/>
    <w:rsid w:val="0008142D"/>
    <w:rsid w:val="00081FCD"/>
    <w:rsid w:val="00083B0D"/>
    <w:rsid w:val="000845C1"/>
    <w:rsid w:val="00085B4B"/>
    <w:rsid w:val="0008682A"/>
    <w:rsid w:val="00087420"/>
    <w:rsid w:val="00087CE3"/>
    <w:rsid w:val="00090AA8"/>
    <w:rsid w:val="0009207D"/>
    <w:rsid w:val="00092283"/>
    <w:rsid w:val="0009233A"/>
    <w:rsid w:val="000923FE"/>
    <w:rsid w:val="000925CB"/>
    <w:rsid w:val="0009375D"/>
    <w:rsid w:val="00093B86"/>
    <w:rsid w:val="00094361"/>
    <w:rsid w:val="000956A9"/>
    <w:rsid w:val="00095A08"/>
    <w:rsid w:val="00095B21"/>
    <w:rsid w:val="00096CD2"/>
    <w:rsid w:val="000974BF"/>
    <w:rsid w:val="00097A68"/>
    <w:rsid w:val="00097D69"/>
    <w:rsid w:val="00097F19"/>
    <w:rsid w:val="000A1147"/>
    <w:rsid w:val="000A11D3"/>
    <w:rsid w:val="000A158B"/>
    <w:rsid w:val="000A180B"/>
    <w:rsid w:val="000A1C7A"/>
    <w:rsid w:val="000A276F"/>
    <w:rsid w:val="000A28F6"/>
    <w:rsid w:val="000A389A"/>
    <w:rsid w:val="000A3A59"/>
    <w:rsid w:val="000A3C67"/>
    <w:rsid w:val="000A430F"/>
    <w:rsid w:val="000A449F"/>
    <w:rsid w:val="000A44C7"/>
    <w:rsid w:val="000A4528"/>
    <w:rsid w:val="000A4E9C"/>
    <w:rsid w:val="000A5052"/>
    <w:rsid w:val="000A5546"/>
    <w:rsid w:val="000A5C41"/>
    <w:rsid w:val="000A5D59"/>
    <w:rsid w:val="000A5F61"/>
    <w:rsid w:val="000A614D"/>
    <w:rsid w:val="000A6B1E"/>
    <w:rsid w:val="000A6E1F"/>
    <w:rsid w:val="000A6F88"/>
    <w:rsid w:val="000A7285"/>
    <w:rsid w:val="000B0A36"/>
    <w:rsid w:val="000B1268"/>
    <w:rsid w:val="000B16A4"/>
    <w:rsid w:val="000B1B1C"/>
    <w:rsid w:val="000B1B60"/>
    <w:rsid w:val="000B24B5"/>
    <w:rsid w:val="000B2D9A"/>
    <w:rsid w:val="000B2F66"/>
    <w:rsid w:val="000B32CC"/>
    <w:rsid w:val="000B3DED"/>
    <w:rsid w:val="000B47DD"/>
    <w:rsid w:val="000B520A"/>
    <w:rsid w:val="000B5259"/>
    <w:rsid w:val="000B58C5"/>
    <w:rsid w:val="000B602F"/>
    <w:rsid w:val="000B60BF"/>
    <w:rsid w:val="000B6318"/>
    <w:rsid w:val="000B6B7A"/>
    <w:rsid w:val="000B711A"/>
    <w:rsid w:val="000B77AC"/>
    <w:rsid w:val="000B787A"/>
    <w:rsid w:val="000B7A8D"/>
    <w:rsid w:val="000B7D89"/>
    <w:rsid w:val="000B7E71"/>
    <w:rsid w:val="000C131A"/>
    <w:rsid w:val="000C1488"/>
    <w:rsid w:val="000C1BAD"/>
    <w:rsid w:val="000C1BD8"/>
    <w:rsid w:val="000C1CD0"/>
    <w:rsid w:val="000C2281"/>
    <w:rsid w:val="000C2977"/>
    <w:rsid w:val="000C2B12"/>
    <w:rsid w:val="000C2FED"/>
    <w:rsid w:val="000C3491"/>
    <w:rsid w:val="000C361D"/>
    <w:rsid w:val="000C36B1"/>
    <w:rsid w:val="000C3B8B"/>
    <w:rsid w:val="000C4491"/>
    <w:rsid w:val="000C4AA3"/>
    <w:rsid w:val="000C5B91"/>
    <w:rsid w:val="000C5C9B"/>
    <w:rsid w:val="000C72F3"/>
    <w:rsid w:val="000C7CB3"/>
    <w:rsid w:val="000C7F4A"/>
    <w:rsid w:val="000D0469"/>
    <w:rsid w:val="000D0AE4"/>
    <w:rsid w:val="000D1392"/>
    <w:rsid w:val="000D13FD"/>
    <w:rsid w:val="000D197A"/>
    <w:rsid w:val="000D19BE"/>
    <w:rsid w:val="000D1C54"/>
    <w:rsid w:val="000D1F86"/>
    <w:rsid w:val="000D2313"/>
    <w:rsid w:val="000D23D1"/>
    <w:rsid w:val="000D3050"/>
    <w:rsid w:val="000D3566"/>
    <w:rsid w:val="000D35FF"/>
    <w:rsid w:val="000D4D51"/>
    <w:rsid w:val="000D5F85"/>
    <w:rsid w:val="000D6594"/>
    <w:rsid w:val="000D6784"/>
    <w:rsid w:val="000D6EAF"/>
    <w:rsid w:val="000E096C"/>
    <w:rsid w:val="000E0C48"/>
    <w:rsid w:val="000E0F48"/>
    <w:rsid w:val="000E10A7"/>
    <w:rsid w:val="000E164B"/>
    <w:rsid w:val="000E1D07"/>
    <w:rsid w:val="000E2AD7"/>
    <w:rsid w:val="000E2FFC"/>
    <w:rsid w:val="000E341F"/>
    <w:rsid w:val="000E39B1"/>
    <w:rsid w:val="000E3A04"/>
    <w:rsid w:val="000E42F3"/>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5667"/>
    <w:rsid w:val="000F64EB"/>
    <w:rsid w:val="000F678F"/>
    <w:rsid w:val="000F7133"/>
    <w:rsid w:val="000F7A65"/>
    <w:rsid w:val="000F7F5B"/>
    <w:rsid w:val="0010032E"/>
    <w:rsid w:val="0010047E"/>
    <w:rsid w:val="00100BF3"/>
    <w:rsid w:val="00100CCA"/>
    <w:rsid w:val="00100EC1"/>
    <w:rsid w:val="001014D7"/>
    <w:rsid w:val="00102C4C"/>
    <w:rsid w:val="00103D1F"/>
    <w:rsid w:val="00103DFB"/>
    <w:rsid w:val="001043E2"/>
    <w:rsid w:val="001045EB"/>
    <w:rsid w:val="00104EFB"/>
    <w:rsid w:val="001051BE"/>
    <w:rsid w:val="00105284"/>
    <w:rsid w:val="001052D9"/>
    <w:rsid w:val="00105D65"/>
    <w:rsid w:val="00106187"/>
    <w:rsid w:val="00106596"/>
    <w:rsid w:val="00107D48"/>
    <w:rsid w:val="001101AD"/>
    <w:rsid w:val="001101B1"/>
    <w:rsid w:val="0011054C"/>
    <w:rsid w:val="0011071D"/>
    <w:rsid w:val="0011174A"/>
    <w:rsid w:val="001121F0"/>
    <w:rsid w:val="001128BA"/>
    <w:rsid w:val="001129AD"/>
    <w:rsid w:val="001137FC"/>
    <w:rsid w:val="00113C02"/>
    <w:rsid w:val="001150CC"/>
    <w:rsid w:val="00116832"/>
    <w:rsid w:val="00117AAD"/>
    <w:rsid w:val="00120214"/>
    <w:rsid w:val="001205AB"/>
    <w:rsid w:val="001209A5"/>
    <w:rsid w:val="00121512"/>
    <w:rsid w:val="00122266"/>
    <w:rsid w:val="00122DAB"/>
    <w:rsid w:val="00123351"/>
    <w:rsid w:val="0012349C"/>
    <w:rsid w:val="00123982"/>
    <w:rsid w:val="00123ADC"/>
    <w:rsid w:val="00123D6C"/>
    <w:rsid w:val="001240A2"/>
    <w:rsid w:val="001244D8"/>
    <w:rsid w:val="001245CC"/>
    <w:rsid w:val="00124DA9"/>
    <w:rsid w:val="00124E88"/>
    <w:rsid w:val="00126570"/>
    <w:rsid w:val="00126A98"/>
    <w:rsid w:val="00126F18"/>
    <w:rsid w:val="0012712B"/>
    <w:rsid w:val="00127216"/>
    <w:rsid w:val="0012767C"/>
    <w:rsid w:val="00127CE0"/>
    <w:rsid w:val="00127D46"/>
    <w:rsid w:val="00127F0D"/>
    <w:rsid w:val="0013002A"/>
    <w:rsid w:val="00130192"/>
    <w:rsid w:val="001307CA"/>
    <w:rsid w:val="001316D9"/>
    <w:rsid w:val="00131A20"/>
    <w:rsid w:val="001322BA"/>
    <w:rsid w:val="001327F9"/>
    <w:rsid w:val="00132937"/>
    <w:rsid w:val="00132953"/>
    <w:rsid w:val="00132D72"/>
    <w:rsid w:val="00133070"/>
    <w:rsid w:val="00133213"/>
    <w:rsid w:val="00133344"/>
    <w:rsid w:val="00133672"/>
    <w:rsid w:val="00134361"/>
    <w:rsid w:val="0013437F"/>
    <w:rsid w:val="00134EE0"/>
    <w:rsid w:val="0013568D"/>
    <w:rsid w:val="001361D2"/>
    <w:rsid w:val="00136B1F"/>
    <w:rsid w:val="001372F6"/>
    <w:rsid w:val="00137376"/>
    <w:rsid w:val="00137740"/>
    <w:rsid w:val="001400B3"/>
    <w:rsid w:val="00140E7C"/>
    <w:rsid w:val="00140ED8"/>
    <w:rsid w:val="00140FF9"/>
    <w:rsid w:val="00141076"/>
    <w:rsid w:val="001410F6"/>
    <w:rsid w:val="0014180A"/>
    <w:rsid w:val="00141ADF"/>
    <w:rsid w:val="001422D9"/>
    <w:rsid w:val="001425CC"/>
    <w:rsid w:val="001426E6"/>
    <w:rsid w:val="001428B2"/>
    <w:rsid w:val="00142D71"/>
    <w:rsid w:val="0014304C"/>
    <w:rsid w:val="00143CB6"/>
    <w:rsid w:val="001443E3"/>
    <w:rsid w:val="001448E0"/>
    <w:rsid w:val="00145C1F"/>
    <w:rsid w:val="00146CE2"/>
    <w:rsid w:val="00146D63"/>
    <w:rsid w:val="001473E4"/>
    <w:rsid w:val="001507AF"/>
    <w:rsid w:val="00150919"/>
    <w:rsid w:val="0015114D"/>
    <w:rsid w:val="00151E40"/>
    <w:rsid w:val="001525C7"/>
    <w:rsid w:val="00152858"/>
    <w:rsid w:val="001530D4"/>
    <w:rsid w:val="0015397B"/>
    <w:rsid w:val="00153D28"/>
    <w:rsid w:val="00155A27"/>
    <w:rsid w:val="00155C39"/>
    <w:rsid w:val="00156DAF"/>
    <w:rsid w:val="00157F83"/>
    <w:rsid w:val="0016057A"/>
    <w:rsid w:val="00160D47"/>
    <w:rsid w:val="00160E55"/>
    <w:rsid w:val="00160F5B"/>
    <w:rsid w:val="0016154B"/>
    <w:rsid w:val="001616C1"/>
    <w:rsid w:val="0016270C"/>
    <w:rsid w:val="00162725"/>
    <w:rsid w:val="00163349"/>
    <w:rsid w:val="00163AD3"/>
    <w:rsid w:val="00163D63"/>
    <w:rsid w:val="00164ACF"/>
    <w:rsid w:val="0016525C"/>
    <w:rsid w:val="00165813"/>
    <w:rsid w:val="00165B5F"/>
    <w:rsid w:val="00165E0C"/>
    <w:rsid w:val="0016658E"/>
    <w:rsid w:val="00166628"/>
    <w:rsid w:val="00166B23"/>
    <w:rsid w:val="00166FBA"/>
    <w:rsid w:val="001672D8"/>
    <w:rsid w:val="00167D12"/>
    <w:rsid w:val="0017077F"/>
    <w:rsid w:val="0017083A"/>
    <w:rsid w:val="001709FB"/>
    <w:rsid w:val="00170A17"/>
    <w:rsid w:val="00170BAD"/>
    <w:rsid w:val="00170F68"/>
    <w:rsid w:val="0017166B"/>
    <w:rsid w:val="0017231D"/>
    <w:rsid w:val="0017287F"/>
    <w:rsid w:val="0017357C"/>
    <w:rsid w:val="001737C4"/>
    <w:rsid w:val="001737D8"/>
    <w:rsid w:val="00173A11"/>
    <w:rsid w:val="00173A54"/>
    <w:rsid w:val="00173C1B"/>
    <w:rsid w:val="00174911"/>
    <w:rsid w:val="00174F02"/>
    <w:rsid w:val="00175237"/>
    <w:rsid w:val="0017576A"/>
    <w:rsid w:val="001757A3"/>
    <w:rsid w:val="00175CAB"/>
    <w:rsid w:val="00176288"/>
    <w:rsid w:val="00176664"/>
    <w:rsid w:val="00176E36"/>
    <w:rsid w:val="0017740A"/>
    <w:rsid w:val="00177E0B"/>
    <w:rsid w:val="00177E59"/>
    <w:rsid w:val="00180706"/>
    <w:rsid w:val="0018148F"/>
    <w:rsid w:val="0018291E"/>
    <w:rsid w:val="00183779"/>
    <w:rsid w:val="0018488A"/>
    <w:rsid w:val="001854D6"/>
    <w:rsid w:val="0018575F"/>
    <w:rsid w:val="001862A6"/>
    <w:rsid w:val="001865B7"/>
    <w:rsid w:val="0018757F"/>
    <w:rsid w:val="001877DE"/>
    <w:rsid w:val="00187DE1"/>
    <w:rsid w:val="00191245"/>
    <w:rsid w:val="00191264"/>
    <w:rsid w:val="001914E0"/>
    <w:rsid w:val="00191E94"/>
    <w:rsid w:val="00191FFF"/>
    <w:rsid w:val="00192C0E"/>
    <w:rsid w:val="00193A41"/>
    <w:rsid w:val="00193F9C"/>
    <w:rsid w:val="001941B6"/>
    <w:rsid w:val="0019468A"/>
    <w:rsid w:val="001947C6"/>
    <w:rsid w:val="001948DA"/>
    <w:rsid w:val="00194A16"/>
    <w:rsid w:val="0019572F"/>
    <w:rsid w:val="00196198"/>
    <w:rsid w:val="00196291"/>
    <w:rsid w:val="001962D7"/>
    <w:rsid w:val="001963D5"/>
    <w:rsid w:val="00197406"/>
    <w:rsid w:val="00197D68"/>
    <w:rsid w:val="001A0060"/>
    <w:rsid w:val="001A02BA"/>
    <w:rsid w:val="001A02BE"/>
    <w:rsid w:val="001A0A9F"/>
    <w:rsid w:val="001A0B3A"/>
    <w:rsid w:val="001A0BE7"/>
    <w:rsid w:val="001A10C8"/>
    <w:rsid w:val="001A13D3"/>
    <w:rsid w:val="001A1436"/>
    <w:rsid w:val="001A1472"/>
    <w:rsid w:val="001A2A3C"/>
    <w:rsid w:val="001A2B7E"/>
    <w:rsid w:val="001A323D"/>
    <w:rsid w:val="001A3262"/>
    <w:rsid w:val="001A334E"/>
    <w:rsid w:val="001A368C"/>
    <w:rsid w:val="001A39E9"/>
    <w:rsid w:val="001A3B0A"/>
    <w:rsid w:val="001A3C72"/>
    <w:rsid w:val="001A47DB"/>
    <w:rsid w:val="001A48D8"/>
    <w:rsid w:val="001A4AF1"/>
    <w:rsid w:val="001A54E9"/>
    <w:rsid w:val="001A574C"/>
    <w:rsid w:val="001A5978"/>
    <w:rsid w:val="001A5F28"/>
    <w:rsid w:val="001A68FC"/>
    <w:rsid w:val="001A6C51"/>
    <w:rsid w:val="001A6C7D"/>
    <w:rsid w:val="001A6E73"/>
    <w:rsid w:val="001A77BC"/>
    <w:rsid w:val="001B0624"/>
    <w:rsid w:val="001B112A"/>
    <w:rsid w:val="001B1775"/>
    <w:rsid w:val="001B2603"/>
    <w:rsid w:val="001B2907"/>
    <w:rsid w:val="001B2C71"/>
    <w:rsid w:val="001B2D19"/>
    <w:rsid w:val="001B2D97"/>
    <w:rsid w:val="001B43F2"/>
    <w:rsid w:val="001B44AC"/>
    <w:rsid w:val="001B457D"/>
    <w:rsid w:val="001B45ED"/>
    <w:rsid w:val="001B61DE"/>
    <w:rsid w:val="001B75AB"/>
    <w:rsid w:val="001B762A"/>
    <w:rsid w:val="001C0E68"/>
    <w:rsid w:val="001C1550"/>
    <w:rsid w:val="001C1627"/>
    <w:rsid w:val="001C38D4"/>
    <w:rsid w:val="001C3E95"/>
    <w:rsid w:val="001C48F1"/>
    <w:rsid w:val="001C4A3F"/>
    <w:rsid w:val="001C50B5"/>
    <w:rsid w:val="001C5455"/>
    <w:rsid w:val="001C5730"/>
    <w:rsid w:val="001C573C"/>
    <w:rsid w:val="001C64A9"/>
    <w:rsid w:val="001C708D"/>
    <w:rsid w:val="001D1910"/>
    <w:rsid w:val="001D1A58"/>
    <w:rsid w:val="001D1E59"/>
    <w:rsid w:val="001D2BE6"/>
    <w:rsid w:val="001D3B61"/>
    <w:rsid w:val="001D3DCE"/>
    <w:rsid w:val="001D512F"/>
    <w:rsid w:val="001D5209"/>
    <w:rsid w:val="001D5362"/>
    <w:rsid w:val="001D54A0"/>
    <w:rsid w:val="001D5ACD"/>
    <w:rsid w:val="001D5B90"/>
    <w:rsid w:val="001D68F4"/>
    <w:rsid w:val="001D6962"/>
    <w:rsid w:val="001E03F4"/>
    <w:rsid w:val="001E0802"/>
    <w:rsid w:val="001E0F20"/>
    <w:rsid w:val="001E0F3D"/>
    <w:rsid w:val="001E1929"/>
    <w:rsid w:val="001E1DDC"/>
    <w:rsid w:val="001E268A"/>
    <w:rsid w:val="001E2D6B"/>
    <w:rsid w:val="001E3045"/>
    <w:rsid w:val="001E3E57"/>
    <w:rsid w:val="001E3FAB"/>
    <w:rsid w:val="001E4D19"/>
    <w:rsid w:val="001E67B5"/>
    <w:rsid w:val="001E68BC"/>
    <w:rsid w:val="001E69C7"/>
    <w:rsid w:val="001E6F94"/>
    <w:rsid w:val="001E7376"/>
    <w:rsid w:val="001F1507"/>
    <w:rsid w:val="001F17C7"/>
    <w:rsid w:val="001F1830"/>
    <w:rsid w:val="001F2129"/>
    <w:rsid w:val="001F259A"/>
    <w:rsid w:val="001F269F"/>
    <w:rsid w:val="001F3905"/>
    <w:rsid w:val="001F3A52"/>
    <w:rsid w:val="001F3B9C"/>
    <w:rsid w:val="001F3C4D"/>
    <w:rsid w:val="001F3F9C"/>
    <w:rsid w:val="001F45AE"/>
    <w:rsid w:val="001F52F2"/>
    <w:rsid w:val="001F556E"/>
    <w:rsid w:val="001F5E39"/>
    <w:rsid w:val="001F6517"/>
    <w:rsid w:val="001F7070"/>
    <w:rsid w:val="001F7DA1"/>
    <w:rsid w:val="00200B67"/>
    <w:rsid w:val="002011C3"/>
    <w:rsid w:val="002016D1"/>
    <w:rsid w:val="00201B2C"/>
    <w:rsid w:val="00201C10"/>
    <w:rsid w:val="0020247F"/>
    <w:rsid w:val="002026FC"/>
    <w:rsid w:val="00203BCD"/>
    <w:rsid w:val="0020419B"/>
    <w:rsid w:val="0020475F"/>
    <w:rsid w:val="00204975"/>
    <w:rsid w:val="00204E2F"/>
    <w:rsid w:val="00205544"/>
    <w:rsid w:val="0020690B"/>
    <w:rsid w:val="00207281"/>
    <w:rsid w:val="002074A2"/>
    <w:rsid w:val="002074D0"/>
    <w:rsid w:val="002074DE"/>
    <w:rsid w:val="00207590"/>
    <w:rsid w:val="002075B2"/>
    <w:rsid w:val="002116D9"/>
    <w:rsid w:val="0021190D"/>
    <w:rsid w:val="00211E03"/>
    <w:rsid w:val="002124C2"/>
    <w:rsid w:val="002128A0"/>
    <w:rsid w:val="0021353A"/>
    <w:rsid w:val="0021425C"/>
    <w:rsid w:val="00214683"/>
    <w:rsid w:val="00214A81"/>
    <w:rsid w:val="00214F7B"/>
    <w:rsid w:val="0021516B"/>
    <w:rsid w:val="002155E2"/>
    <w:rsid w:val="00216D65"/>
    <w:rsid w:val="0022082D"/>
    <w:rsid w:val="00220D58"/>
    <w:rsid w:val="00221C4F"/>
    <w:rsid w:val="00221E1F"/>
    <w:rsid w:val="00222DFE"/>
    <w:rsid w:val="00223241"/>
    <w:rsid w:val="00223E47"/>
    <w:rsid w:val="002249A5"/>
    <w:rsid w:val="00224BE6"/>
    <w:rsid w:val="00225115"/>
    <w:rsid w:val="00225780"/>
    <w:rsid w:val="00225ED0"/>
    <w:rsid w:val="00226101"/>
    <w:rsid w:val="00227D7B"/>
    <w:rsid w:val="00227F45"/>
    <w:rsid w:val="00227FCF"/>
    <w:rsid w:val="002303AA"/>
    <w:rsid w:val="00230FF8"/>
    <w:rsid w:val="0023192F"/>
    <w:rsid w:val="002324E4"/>
    <w:rsid w:val="00232EAC"/>
    <w:rsid w:val="002339C8"/>
    <w:rsid w:val="00233EC7"/>
    <w:rsid w:val="00234177"/>
    <w:rsid w:val="00234E8E"/>
    <w:rsid w:val="00234FC6"/>
    <w:rsid w:val="00235BB1"/>
    <w:rsid w:val="00236059"/>
    <w:rsid w:val="00236A08"/>
    <w:rsid w:val="00237A6F"/>
    <w:rsid w:val="00237ED7"/>
    <w:rsid w:val="00241460"/>
    <w:rsid w:val="002420D4"/>
    <w:rsid w:val="002423A6"/>
    <w:rsid w:val="00242909"/>
    <w:rsid w:val="00243323"/>
    <w:rsid w:val="00243AF1"/>
    <w:rsid w:val="00244233"/>
    <w:rsid w:val="002446E0"/>
    <w:rsid w:val="00244987"/>
    <w:rsid w:val="0024531A"/>
    <w:rsid w:val="00245D0E"/>
    <w:rsid w:val="002465D8"/>
    <w:rsid w:val="002465EB"/>
    <w:rsid w:val="00246C3A"/>
    <w:rsid w:val="00247C03"/>
    <w:rsid w:val="00250E6A"/>
    <w:rsid w:val="0025138A"/>
    <w:rsid w:val="00251C58"/>
    <w:rsid w:val="002533B3"/>
    <w:rsid w:val="00253B42"/>
    <w:rsid w:val="00255F48"/>
    <w:rsid w:val="002563D1"/>
    <w:rsid w:val="0025698D"/>
    <w:rsid w:val="002569E9"/>
    <w:rsid w:val="00256C1F"/>
    <w:rsid w:val="00256CEF"/>
    <w:rsid w:val="002571B3"/>
    <w:rsid w:val="002577E5"/>
    <w:rsid w:val="00260586"/>
    <w:rsid w:val="00260B09"/>
    <w:rsid w:val="00260B9E"/>
    <w:rsid w:val="00260F50"/>
    <w:rsid w:val="00264928"/>
    <w:rsid w:val="002652F3"/>
    <w:rsid w:val="00265354"/>
    <w:rsid w:val="00265E0B"/>
    <w:rsid w:val="00266362"/>
    <w:rsid w:val="00266F0D"/>
    <w:rsid w:val="00266F33"/>
    <w:rsid w:val="00266F4B"/>
    <w:rsid w:val="0026709A"/>
    <w:rsid w:val="0026782E"/>
    <w:rsid w:val="00267D74"/>
    <w:rsid w:val="00270221"/>
    <w:rsid w:val="00270FAB"/>
    <w:rsid w:val="002727FF"/>
    <w:rsid w:val="002732E5"/>
    <w:rsid w:val="002737B9"/>
    <w:rsid w:val="00273981"/>
    <w:rsid w:val="00273AF1"/>
    <w:rsid w:val="002742B2"/>
    <w:rsid w:val="00274FB8"/>
    <w:rsid w:val="00275657"/>
    <w:rsid w:val="00276A4A"/>
    <w:rsid w:val="00276A8B"/>
    <w:rsid w:val="0027706B"/>
    <w:rsid w:val="00277E2C"/>
    <w:rsid w:val="00277E6F"/>
    <w:rsid w:val="0028049F"/>
    <w:rsid w:val="00280603"/>
    <w:rsid w:val="00280A76"/>
    <w:rsid w:val="00280DF0"/>
    <w:rsid w:val="00280EC3"/>
    <w:rsid w:val="00280FF4"/>
    <w:rsid w:val="00281080"/>
    <w:rsid w:val="002811CB"/>
    <w:rsid w:val="00281553"/>
    <w:rsid w:val="00282A9C"/>
    <w:rsid w:val="00282B7A"/>
    <w:rsid w:val="00282E93"/>
    <w:rsid w:val="0028329A"/>
    <w:rsid w:val="00284DA1"/>
    <w:rsid w:val="00285104"/>
    <w:rsid w:val="0028515F"/>
    <w:rsid w:val="002854DA"/>
    <w:rsid w:val="002859C8"/>
    <w:rsid w:val="00285AEE"/>
    <w:rsid w:val="0028682C"/>
    <w:rsid w:val="00287365"/>
    <w:rsid w:val="002878B6"/>
    <w:rsid w:val="002905C8"/>
    <w:rsid w:val="002907DA"/>
    <w:rsid w:val="002909AD"/>
    <w:rsid w:val="00291368"/>
    <w:rsid w:val="002918C5"/>
    <w:rsid w:val="00291949"/>
    <w:rsid w:val="00291D9D"/>
    <w:rsid w:val="002920A1"/>
    <w:rsid w:val="00292119"/>
    <w:rsid w:val="0029278D"/>
    <w:rsid w:val="002927CC"/>
    <w:rsid w:val="002929B1"/>
    <w:rsid w:val="00293085"/>
    <w:rsid w:val="0029382D"/>
    <w:rsid w:val="002939CC"/>
    <w:rsid w:val="0029421A"/>
    <w:rsid w:val="00295456"/>
    <w:rsid w:val="0029661C"/>
    <w:rsid w:val="00297410"/>
    <w:rsid w:val="0029742C"/>
    <w:rsid w:val="0029784C"/>
    <w:rsid w:val="00297B55"/>
    <w:rsid w:val="002A06B0"/>
    <w:rsid w:val="002A0B93"/>
    <w:rsid w:val="002A107F"/>
    <w:rsid w:val="002A14D9"/>
    <w:rsid w:val="002A17D4"/>
    <w:rsid w:val="002A1D16"/>
    <w:rsid w:val="002A35EF"/>
    <w:rsid w:val="002A363C"/>
    <w:rsid w:val="002A3F5B"/>
    <w:rsid w:val="002A40E8"/>
    <w:rsid w:val="002A450A"/>
    <w:rsid w:val="002A4E0C"/>
    <w:rsid w:val="002A5BAB"/>
    <w:rsid w:val="002A7275"/>
    <w:rsid w:val="002A7C64"/>
    <w:rsid w:val="002A7D49"/>
    <w:rsid w:val="002B04E3"/>
    <w:rsid w:val="002B0542"/>
    <w:rsid w:val="002B0D9C"/>
    <w:rsid w:val="002B1FFC"/>
    <w:rsid w:val="002B2306"/>
    <w:rsid w:val="002B3600"/>
    <w:rsid w:val="002B40F8"/>
    <w:rsid w:val="002B4497"/>
    <w:rsid w:val="002B52E1"/>
    <w:rsid w:val="002B54F2"/>
    <w:rsid w:val="002B560F"/>
    <w:rsid w:val="002B5FFD"/>
    <w:rsid w:val="002B64A5"/>
    <w:rsid w:val="002B64E7"/>
    <w:rsid w:val="002B6A22"/>
    <w:rsid w:val="002B6FEC"/>
    <w:rsid w:val="002B7015"/>
    <w:rsid w:val="002B7052"/>
    <w:rsid w:val="002B7863"/>
    <w:rsid w:val="002B79CB"/>
    <w:rsid w:val="002B7F75"/>
    <w:rsid w:val="002C04D0"/>
    <w:rsid w:val="002C10F6"/>
    <w:rsid w:val="002C1493"/>
    <w:rsid w:val="002C341F"/>
    <w:rsid w:val="002C42C8"/>
    <w:rsid w:val="002C4A68"/>
    <w:rsid w:val="002C570E"/>
    <w:rsid w:val="002C5A16"/>
    <w:rsid w:val="002C5B85"/>
    <w:rsid w:val="002C669C"/>
    <w:rsid w:val="002C74EF"/>
    <w:rsid w:val="002C7F9D"/>
    <w:rsid w:val="002D0702"/>
    <w:rsid w:val="002D072B"/>
    <w:rsid w:val="002D0A94"/>
    <w:rsid w:val="002D13A4"/>
    <w:rsid w:val="002D1F71"/>
    <w:rsid w:val="002D2001"/>
    <w:rsid w:val="002D2069"/>
    <w:rsid w:val="002D215C"/>
    <w:rsid w:val="002D21D0"/>
    <w:rsid w:val="002D2221"/>
    <w:rsid w:val="002D2E6B"/>
    <w:rsid w:val="002D3208"/>
    <w:rsid w:val="002D38DA"/>
    <w:rsid w:val="002D3BBF"/>
    <w:rsid w:val="002D427B"/>
    <w:rsid w:val="002D46B4"/>
    <w:rsid w:val="002D4753"/>
    <w:rsid w:val="002D4CF0"/>
    <w:rsid w:val="002D4DE4"/>
    <w:rsid w:val="002D5292"/>
    <w:rsid w:val="002D58B0"/>
    <w:rsid w:val="002D5B3F"/>
    <w:rsid w:val="002D5B5E"/>
    <w:rsid w:val="002D5B86"/>
    <w:rsid w:val="002D5BE9"/>
    <w:rsid w:val="002D5DA6"/>
    <w:rsid w:val="002D5ED2"/>
    <w:rsid w:val="002D6495"/>
    <w:rsid w:val="002D702B"/>
    <w:rsid w:val="002D7250"/>
    <w:rsid w:val="002D7F15"/>
    <w:rsid w:val="002E0294"/>
    <w:rsid w:val="002E142A"/>
    <w:rsid w:val="002E1D0C"/>
    <w:rsid w:val="002E1EFF"/>
    <w:rsid w:val="002E214C"/>
    <w:rsid w:val="002E2E9C"/>
    <w:rsid w:val="002E32C2"/>
    <w:rsid w:val="002E480C"/>
    <w:rsid w:val="002E53C3"/>
    <w:rsid w:val="002E54F7"/>
    <w:rsid w:val="002E5609"/>
    <w:rsid w:val="002E59D1"/>
    <w:rsid w:val="002E5ACE"/>
    <w:rsid w:val="002E5B84"/>
    <w:rsid w:val="002E5BD3"/>
    <w:rsid w:val="002E65D1"/>
    <w:rsid w:val="002E679F"/>
    <w:rsid w:val="002E6CA2"/>
    <w:rsid w:val="002E7138"/>
    <w:rsid w:val="002F022B"/>
    <w:rsid w:val="002F09E5"/>
    <w:rsid w:val="002F0B32"/>
    <w:rsid w:val="002F110E"/>
    <w:rsid w:val="002F15FC"/>
    <w:rsid w:val="002F1F5F"/>
    <w:rsid w:val="002F2837"/>
    <w:rsid w:val="002F2B58"/>
    <w:rsid w:val="002F40CC"/>
    <w:rsid w:val="002F4533"/>
    <w:rsid w:val="002F49DB"/>
    <w:rsid w:val="002F4D98"/>
    <w:rsid w:val="002F566D"/>
    <w:rsid w:val="002F60E8"/>
    <w:rsid w:val="002F637B"/>
    <w:rsid w:val="002F6A88"/>
    <w:rsid w:val="002F7F97"/>
    <w:rsid w:val="00300CAD"/>
    <w:rsid w:val="00301FC1"/>
    <w:rsid w:val="00303446"/>
    <w:rsid w:val="00303488"/>
    <w:rsid w:val="00303B78"/>
    <w:rsid w:val="00304217"/>
    <w:rsid w:val="00304358"/>
    <w:rsid w:val="0030473E"/>
    <w:rsid w:val="00305375"/>
    <w:rsid w:val="00305C99"/>
    <w:rsid w:val="00306C18"/>
    <w:rsid w:val="00306ED7"/>
    <w:rsid w:val="00307683"/>
    <w:rsid w:val="003079CA"/>
    <w:rsid w:val="003102B6"/>
    <w:rsid w:val="003106E5"/>
    <w:rsid w:val="00310843"/>
    <w:rsid w:val="00310C15"/>
    <w:rsid w:val="00310E58"/>
    <w:rsid w:val="0031140F"/>
    <w:rsid w:val="00311AC8"/>
    <w:rsid w:val="00311EC6"/>
    <w:rsid w:val="00312125"/>
    <w:rsid w:val="00312406"/>
    <w:rsid w:val="00313220"/>
    <w:rsid w:val="003139E3"/>
    <w:rsid w:val="00313FC6"/>
    <w:rsid w:val="003146FA"/>
    <w:rsid w:val="00316624"/>
    <w:rsid w:val="0031754B"/>
    <w:rsid w:val="003179BE"/>
    <w:rsid w:val="0032013A"/>
    <w:rsid w:val="00320F80"/>
    <w:rsid w:val="00321C61"/>
    <w:rsid w:val="0032223E"/>
    <w:rsid w:val="00322CD2"/>
    <w:rsid w:val="00323923"/>
    <w:rsid w:val="00324100"/>
    <w:rsid w:val="00324147"/>
    <w:rsid w:val="003250FB"/>
    <w:rsid w:val="00325209"/>
    <w:rsid w:val="00325609"/>
    <w:rsid w:val="003258AF"/>
    <w:rsid w:val="003259B1"/>
    <w:rsid w:val="00326457"/>
    <w:rsid w:val="0032672B"/>
    <w:rsid w:val="00326B35"/>
    <w:rsid w:val="003271F3"/>
    <w:rsid w:val="00327CFF"/>
    <w:rsid w:val="00327D59"/>
    <w:rsid w:val="00330783"/>
    <w:rsid w:val="003307EB"/>
    <w:rsid w:val="00331A57"/>
    <w:rsid w:val="00331EAE"/>
    <w:rsid w:val="00332B1B"/>
    <w:rsid w:val="00333906"/>
    <w:rsid w:val="00333C0F"/>
    <w:rsid w:val="0033434D"/>
    <w:rsid w:val="00334538"/>
    <w:rsid w:val="00334B16"/>
    <w:rsid w:val="00335248"/>
    <w:rsid w:val="0033546D"/>
    <w:rsid w:val="003354E4"/>
    <w:rsid w:val="0033554E"/>
    <w:rsid w:val="0033587A"/>
    <w:rsid w:val="0033621E"/>
    <w:rsid w:val="0033622A"/>
    <w:rsid w:val="003364DA"/>
    <w:rsid w:val="00336F9F"/>
    <w:rsid w:val="00337D02"/>
    <w:rsid w:val="0034024E"/>
    <w:rsid w:val="003406A1"/>
    <w:rsid w:val="00340786"/>
    <w:rsid w:val="00340AD7"/>
    <w:rsid w:val="00341013"/>
    <w:rsid w:val="003412E2"/>
    <w:rsid w:val="0034140A"/>
    <w:rsid w:val="0034142C"/>
    <w:rsid w:val="00341740"/>
    <w:rsid w:val="00341D5E"/>
    <w:rsid w:val="00342C10"/>
    <w:rsid w:val="00343ABB"/>
    <w:rsid w:val="00343B11"/>
    <w:rsid w:val="00343D8F"/>
    <w:rsid w:val="00344BE8"/>
    <w:rsid w:val="00344E7D"/>
    <w:rsid w:val="0034536A"/>
    <w:rsid w:val="00345464"/>
    <w:rsid w:val="00345D8C"/>
    <w:rsid w:val="00346B16"/>
    <w:rsid w:val="00346E1B"/>
    <w:rsid w:val="00350266"/>
    <w:rsid w:val="0035036E"/>
    <w:rsid w:val="00350400"/>
    <w:rsid w:val="003507C5"/>
    <w:rsid w:val="00350917"/>
    <w:rsid w:val="00350A75"/>
    <w:rsid w:val="00350E03"/>
    <w:rsid w:val="003511EB"/>
    <w:rsid w:val="00351336"/>
    <w:rsid w:val="00351E8D"/>
    <w:rsid w:val="0035223A"/>
    <w:rsid w:val="003532E3"/>
    <w:rsid w:val="0035480A"/>
    <w:rsid w:val="0035548E"/>
    <w:rsid w:val="0035557A"/>
    <w:rsid w:val="00355818"/>
    <w:rsid w:val="0035640A"/>
    <w:rsid w:val="003569E3"/>
    <w:rsid w:val="00356A47"/>
    <w:rsid w:val="00356FF2"/>
    <w:rsid w:val="003572D6"/>
    <w:rsid w:val="00357639"/>
    <w:rsid w:val="00357710"/>
    <w:rsid w:val="00357A1F"/>
    <w:rsid w:val="00357ACB"/>
    <w:rsid w:val="0036036D"/>
    <w:rsid w:val="00360D16"/>
    <w:rsid w:val="00361879"/>
    <w:rsid w:val="00361C94"/>
    <w:rsid w:val="00362EE0"/>
    <w:rsid w:val="00363575"/>
    <w:rsid w:val="00363D34"/>
    <w:rsid w:val="00363EB6"/>
    <w:rsid w:val="00364631"/>
    <w:rsid w:val="00364784"/>
    <w:rsid w:val="003647DF"/>
    <w:rsid w:val="00364827"/>
    <w:rsid w:val="003652E9"/>
    <w:rsid w:val="00366A1E"/>
    <w:rsid w:val="00366E8C"/>
    <w:rsid w:val="003676D6"/>
    <w:rsid w:val="00367940"/>
    <w:rsid w:val="00367FDA"/>
    <w:rsid w:val="00370483"/>
    <w:rsid w:val="00370536"/>
    <w:rsid w:val="00373E3F"/>
    <w:rsid w:val="00373F8E"/>
    <w:rsid w:val="003753D9"/>
    <w:rsid w:val="00375851"/>
    <w:rsid w:val="00375B2A"/>
    <w:rsid w:val="00376720"/>
    <w:rsid w:val="0037694E"/>
    <w:rsid w:val="00376C9B"/>
    <w:rsid w:val="00376D87"/>
    <w:rsid w:val="00376FF1"/>
    <w:rsid w:val="00377230"/>
    <w:rsid w:val="0037734B"/>
    <w:rsid w:val="00380466"/>
    <w:rsid w:val="00380747"/>
    <w:rsid w:val="00380B80"/>
    <w:rsid w:val="00380CE0"/>
    <w:rsid w:val="0038171A"/>
    <w:rsid w:val="0038250F"/>
    <w:rsid w:val="0038303F"/>
    <w:rsid w:val="00383A20"/>
    <w:rsid w:val="00383E99"/>
    <w:rsid w:val="00384211"/>
    <w:rsid w:val="00385151"/>
    <w:rsid w:val="00385E25"/>
    <w:rsid w:val="003860EE"/>
    <w:rsid w:val="003864FC"/>
    <w:rsid w:val="00386B8C"/>
    <w:rsid w:val="00387160"/>
    <w:rsid w:val="00387B4F"/>
    <w:rsid w:val="00387ED7"/>
    <w:rsid w:val="003904F4"/>
    <w:rsid w:val="0039090F"/>
    <w:rsid w:val="00391C83"/>
    <w:rsid w:val="003934B9"/>
    <w:rsid w:val="003934C7"/>
    <w:rsid w:val="00394AD3"/>
    <w:rsid w:val="00394BAF"/>
    <w:rsid w:val="00395519"/>
    <w:rsid w:val="00395CC5"/>
    <w:rsid w:val="003962D1"/>
    <w:rsid w:val="00396367"/>
    <w:rsid w:val="003964C9"/>
    <w:rsid w:val="00396975"/>
    <w:rsid w:val="00396B0F"/>
    <w:rsid w:val="00397FD3"/>
    <w:rsid w:val="003A1EFA"/>
    <w:rsid w:val="003A221E"/>
    <w:rsid w:val="003A2733"/>
    <w:rsid w:val="003A2C4D"/>
    <w:rsid w:val="003A2F7A"/>
    <w:rsid w:val="003A2FC4"/>
    <w:rsid w:val="003A3FCA"/>
    <w:rsid w:val="003A4151"/>
    <w:rsid w:val="003A434B"/>
    <w:rsid w:val="003A4571"/>
    <w:rsid w:val="003A4CEF"/>
    <w:rsid w:val="003A508F"/>
    <w:rsid w:val="003A5696"/>
    <w:rsid w:val="003A5803"/>
    <w:rsid w:val="003A649E"/>
    <w:rsid w:val="003A7A99"/>
    <w:rsid w:val="003B006E"/>
    <w:rsid w:val="003B093A"/>
    <w:rsid w:val="003B12F1"/>
    <w:rsid w:val="003B1CB8"/>
    <w:rsid w:val="003B2D67"/>
    <w:rsid w:val="003B36AA"/>
    <w:rsid w:val="003B373E"/>
    <w:rsid w:val="003B3873"/>
    <w:rsid w:val="003B3A64"/>
    <w:rsid w:val="003B4680"/>
    <w:rsid w:val="003B4922"/>
    <w:rsid w:val="003B492C"/>
    <w:rsid w:val="003B4A12"/>
    <w:rsid w:val="003B4DAE"/>
    <w:rsid w:val="003B4E5E"/>
    <w:rsid w:val="003B57F9"/>
    <w:rsid w:val="003B613F"/>
    <w:rsid w:val="003B61F5"/>
    <w:rsid w:val="003B63D8"/>
    <w:rsid w:val="003B6574"/>
    <w:rsid w:val="003B682D"/>
    <w:rsid w:val="003B6F14"/>
    <w:rsid w:val="003B6FED"/>
    <w:rsid w:val="003B7012"/>
    <w:rsid w:val="003B75BE"/>
    <w:rsid w:val="003B78F2"/>
    <w:rsid w:val="003C0273"/>
    <w:rsid w:val="003C15F6"/>
    <w:rsid w:val="003C1BA7"/>
    <w:rsid w:val="003C1F7F"/>
    <w:rsid w:val="003C285C"/>
    <w:rsid w:val="003C31F3"/>
    <w:rsid w:val="003C3601"/>
    <w:rsid w:val="003C441C"/>
    <w:rsid w:val="003C47CB"/>
    <w:rsid w:val="003C47D5"/>
    <w:rsid w:val="003C4E84"/>
    <w:rsid w:val="003C4F5A"/>
    <w:rsid w:val="003C51B8"/>
    <w:rsid w:val="003C5553"/>
    <w:rsid w:val="003C5758"/>
    <w:rsid w:val="003C6717"/>
    <w:rsid w:val="003C690D"/>
    <w:rsid w:val="003C733F"/>
    <w:rsid w:val="003D06F2"/>
    <w:rsid w:val="003D0E0F"/>
    <w:rsid w:val="003D1369"/>
    <w:rsid w:val="003D1ED0"/>
    <w:rsid w:val="003D21C5"/>
    <w:rsid w:val="003D2CC2"/>
    <w:rsid w:val="003D2DA8"/>
    <w:rsid w:val="003D3D13"/>
    <w:rsid w:val="003D3FD9"/>
    <w:rsid w:val="003D443D"/>
    <w:rsid w:val="003D4521"/>
    <w:rsid w:val="003D507D"/>
    <w:rsid w:val="003D5878"/>
    <w:rsid w:val="003D5E0D"/>
    <w:rsid w:val="003D6BC9"/>
    <w:rsid w:val="003D6EC3"/>
    <w:rsid w:val="003D7DEF"/>
    <w:rsid w:val="003D7E5C"/>
    <w:rsid w:val="003E03E4"/>
    <w:rsid w:val="003E05BF"/>
    <w:rsid w:val="003E06EF"/>
    <w:rsid w:val="003E0A6C"/>
    <w:rsid w:val="003E11A7"/>
    <w:rsid w:val="003E18E5"/>
    <w:rsid w:val="003E2A2F"/>
    <w:rsid w:val="003E2F9D"/>
    <w:rsid w:val="003E3157"/>
    <w:rsid w:val="003E3273"/>
    <w:rsid w:val="003E3A71"/>
    <w:rsid w:val="003E3A97"/>
    <w:rsid w:val="003E4019"/>
    <w:rsid w:val="003E4359"/>
    <w:rsid w:val="003E4FC5"/>
    <w:rsid w:val="003E52C9"/>
    <w:rsid w:val="003E60B6"/>
    <w:rsid w:val="003E6E3D"/>
    <w:rsid w:val="003E76DD"/>
    <w:rsid w:val="003E7797"/>
    <w:rsid w:val="003F019D"/>
    <w:rsid w:val="003F08BE"/>
    <w:rsid w:val="003F0A4A"/>
    <w:rsid w:val="003F1034"/>
    <w:rsid w:val="003F2151"/>
    <w:rsid w:val="003F2AFD"/>
    <w:rsid w:val="003F327D"/>
    <w:rsid w:val="003F380F"/>
    <w:rsid w:val="003F4D38"/>
    <w:rsid w:val="003F5351"/>
    <w:rsid w:val="003F5EE6"/>
    <w:rsid w:val="003F6177"/>
    <w:rsid w:val="003F6798"/>
    <w:rsid w:val="003F7368"/>
    <w:rsid w:val="003F73F5"/>
    <w:rsid w:val="003F7827"/>
    <w:rsid w:val="003F7CF3"/>
    <w:rsid w:val="003F7ECB"/>
    <w:rsid w:val="00400419"/>
    <w:rsid w:val="004007C6"/>
    <w:rsid w:val="004008FA"/>
    <w:rsid w:val="0040092E"/>
    <w:rsid w:val="00401089"/>
    <w:rsid w:val="00401FA5"/>
    <w:rsid w:val="00403221"/>
    <w:rsid w:val="004035CC"/>
    <w:rsid w:val="00403610"/>
    <w:rsid w:val="00404563"/>
    <w:rsid w:val="004048A1"/>
    <w:rsid w:val="00405FAE"/>
    <w:rsid w:val="00406205"/>
    <w:rsid w:val="00406380"/>
    <w:rsid w:val="0040682E"/>
    <w:rsid w:val="00407261"/>
    <w:rsid w:val="00407574"/>
    <w:rsid w:val="00407A69"/>
    <w:rsid w:val="004104C9"/>
    <w:rsid w:val="00410BFD"/>
    <w:rsid w:val="004114B1"/>
    <w:rsid w:val="00411C36"/>
    <w:rsid w:val="00412169"/>
    <w:rsid w:val="00412368"/>
    <w:rsid w:val="004126BE"/>
    <w:rsid w:val="004126D7"/>
    <w:rsid w:val="0041270B"/>
    <w:rsid w:val="0041282A"/>
    <w:rsid w:val="00412888"/>
    <w:rsid w:val="0041331C"/>
    <w:rsid w:val="004135DB"/>
    <w:rsid w:val="00413ACA"/>
    <w:rsid w:val="0041421A"/>
    <w:rsid w:val="00414BE7"/>
    <w:rsid w:val="00414D20"/>
    <w:rsid w:val="00414FBC"/>
    <w:rsid w:val="00415487"/>
    <w:rsid w:val="00415897"/>
    <w:rsid w:val="004161FA"/>
    <w:rsid w:val="0041628F"/>
    <w:rsid w:val="00416599"/>
    <w:rsid w:val="004168DD"/>
    <w:rsid w:val="00416C6C"/>
    <w:rsid w:val="00420432"/>
    <w:rsid w:val="00420796"/>
    <w:rsid w:val="0042079E"/>
    <w:rsid w:val="00420D05"/>
    <w:rsid w:val="0042101A"/>
    <w:rsid w:val="004211B8"/>
    <w:rsid w:val="00421241"/>
    <w:rsid w:val="00421265"/>
    <w:rsid w:val="00422942"/>
    <w:rsid w:val="00422BA0"/>
    <w:rsid w:val="0042300A"/>
    <w:rsid w:val="00423BBF"/>
    <w:rsid w:val="00424142"/>
    <w:rsid w:val="0042524B"/>
    <w:rsid w:val="004252B4"/>
    <w:rsid w:val="0042684C"/>
    <w:rsid w:val="004268B9"/>
    <w:rsid w:val="004277A9"/>
    <w:rsid w:val="00427805"/>
    <w:rsid w:val="00427FFC"/>
    <w:rsid w:val="00430585"/>
    <w:rsid w:val="004306E5"/>
    <w:rsid w:val="00431259"/>
    <w:rsid w:val="00431390"/>
    <w:rsid w:val="00431BCF"/>
    <w:rsid w:val="00431D44"/>
    <w:rsid w:val="00432225"/>
    <w:rsid w:val="00432790"/>
    <w:rsid w:val="00432AA5"/>
    <w:rsid w:val="00432D34"/>
    <w:rsid w:val="00432DAE"/>
    <w:rsid w:val="004334D2"/>
    <w:rsid w:val="00433B81"/>
    <w:rsid w:val="00433CCA"/>
    <w:rsid w:val="00434054"/>
    <w:rsid w:val="00434257"/>
    <w:rsid w:val="00435799"/>
    <w:rsid w:val="0043638A"/>
    <w:rsid w:val="0043660F"/>
    <w:rsid w:val="00436732"/>
    <w:rsid w:val="00436AD6"/>
    <w:rsid w:val="0043702B"/>
    <w:rsid w:val="004403D8"/>
    <w:rsid w:val="00440447"/>
    <w:rsid w:val="00440B4B"/>
    <w:rsid w:val="00440C0F"/>
    <w:rsid w:val="00440E48"/>
    <w:rsid w:val="00440F15"/>
    <w:rsid w:val="00441BE6"/>
    <w:rsid w:val="00442FF6"/>
    <w:rsid w:val="00443055"/>
    <w:rsid w:val="004434D2"/>
    <w:rsid w:val="00443892"/>
    <w:rsid w:val="004439DC"/>
    <w:rsid w:val="00444936"/>
    <w:rsid w:val="00444B7F"/>
    <w:rsid w:val="00445263"/>
    <w:rsid w:val="00445E61"/>
    <w:rsid w:val="00446BD5"/>
    <w:rsid w:val="00446DC6"/>
    <w:rsid w:val="00446FB3"/>
    <w:rsid w:val="0044729E"/>
    <w:rsid w:val="004501F4"/>
    <w:rsid w:val="004506E9"/>
    <w:rsid w:val="00450875"/>
    <w:rsid w:val="0045154A"/>
    <w:rsid w:val="0045292C"/>
    <w:rsid w:val="00454D65"/>
    <w:rsid w:val="00455302"/>
    <w:rsid w:val="00455BF0"/>
    <w:rsid w:val="0045647B"/>
    <w:rsid w:val="004567A8"/>
    <w:rsid w:val="00456D78"/>
    <w:rsid w:val="00456F48"/>
    <w:rsid w:val="004573F4"/>
    <w:rsid w:val="00457C60"/>
    <w:rsid w:val="00460340"/>
    <w:rsid w:val="00460447"/>
    <w:rsid w:val="0046214D"/>
    <w:rsid w:val="00462A10"/>
    <w:rsid w:val="00462D1D"/>
    <w:rsid w:val="00462EAC"/>
    <w:rsid w:val="0046328A"/>
    <w:rsid w:val="00463EF5"/>
    <w:rsid w:val="00464185"/>
    <w:rsid w:val="004646FE"/>
    <w:rsid w:val="00464840"/>
    <w:rsid w:val="0046534A"/>
    <w:rsid w:val="004653D9"/>
    <w:rsid w:val="00465B94"/>
    <w:rsid w:val="004663CA"/>
    <w:rsid w:val="00467004"/>
    <w:rsid w:val="00467670"/>
    <w:rsid w:val="00467D43"/>
    <w:rsid w:val="00470C9A"/>
    <w:rsid w:val="00471459"/>
    <w:rsid w:val="0047176C"/>
    <w:rsid w:val="00471A43"/>
    <w:rsid w:val="00471DC7"/>
    <w:rsid w:val="0047218D"/>
    <w:rsid w:val="00472462"/>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802AC"/>
    <w:rsid w:val="0048076E"/>
    <w:rsid w:val="004807C7"/>
    <w:rsid w:val="00480EA6"/>
    <w:rsid w:val="00480FC4"/>
    <w:rsid w:val="0048148B"/>
    <w:rsid w:val="00482B01"/>
    <w:rsid w:val="00483F3B"/>
    <w:rsid w:val="00485124"/>
    <w:rsid w:val="00485304"/>
    <w:rsid w:val="00485A69"/>
    <w:rsid w:val="004867A2"/>
    <w:rsid w:val="00486FF4"/>
    <w:rsid w:val="00487A5A"/>
    <w:rsid w:val="00490296"/>
    <w:rsid w:val="00490CB9"/>
    <w:rsid w:val="00491154"/>
    <w:rsid w:val="00491908"/>
    <w:rsid w:val="00491F07"/>
    <w:rsid w:val="00491F47"/>
    <w:rsid w:val="00491FAF"/>
    <w:rsid w:val="00492768"/>
    <w:rsid w:val="00492866"/>
    <w:rsid w:val="00492AB9"/>
    <w:rsid w:val="0049350B"/>
    <w:rsid w:val="00493E4F"/>
    <w:rsid w:val="00494661"/>
    <w:rsid w:val="0049525F"/>
    <w:rsid w:val="0049557F"/>
    <w:rsid w:val="004959B9"/>
    <w:rsid w:val="00495B5D"/>
    <w:rsid w:val="00495DCD"/>
    <w:rsid w:val="00495FE4"/>
    <w:rsid w:val="00496538"/>
    <w:rsid w:val="0049718F"/>
    <w:rsid w:val="004A09DC"/>
    <w:rsid w:val="004A0C0F"/>
    <w:rsid w:val="004A1332"/>
    <w:rsid w:val="004A19F6"/>
    <w:rsid w:val="004A26A8"/>
    <w:rsid w:val="004A2BDD"/>
    <w:rsid w:val="004A32E9"/>
    <w:rsid w:val="004A3363"/>
    <w:rsid w:val="004A37DB"/>
    <w:rsid w:val="004A4F53"/>
    <w:rsid w:val="004A52EB"/>
    <w:rsid w:val="004A6052"/>
    <w:rsid w:val="004A6E8F"/>
    <w:rsid w:val="004A78DE"/>
    <w:rsid w:val="004B00A2"/>
    <w:rsid w:val="004B1B33"/>
    <w:rsid w:val="004B2626"/>
    <w:rsid w:val="004B2AA5"/>
    <w:rsid w:val="004B31C3"/>
    <w:rsid w:val="004B33AE"/>
    <w:rsid w:val="004B452D"/>
    <w:rsid w:val="004B4602"/>
    <w:rsid w:val="004B4926"/>
    <w:rsid w:val="004B533D"/>
    <w:rsid w:val="004B5390"/>
    <w:rsid w:val="004B53AA"/>
    <w:rsid w:val="004B588B"/>
    <w:rsid w:val="004B5A43"/>
    <w:rsid w:val="004B5CFF"/>
    <w:rsid w:val="004B5F51"/>
    <w:rsid w:val="004B6006"/>
    <w:rsid w:val="004B67B9"/>
    <w:rsid w:val="004B6E7E"/>
    <w:rsid w:val="004C0093"/>
    <w:rsid w:val="004C0C7C"/>
    <w:rsid w:val="004C108A"/>
    <w:rsid w:val="004C1640"/>
    <w:rsid w:val="004C1C26"/>
    <w:rsid w:val="004C216E"/>
    <w:rsid w:val="004C39B1"/>
    <w:rsid w:val="004C3C36"/>
    <w:rsid w:val="004C3E53"/>
    <w:rsid w:val="004C40BB"/>
    <w:rsid w:val="004C44D9"/>
    <w:rsid w:val="004C4A54"/>
    <w:rsid w:val="004C52D6"/>
    <w:rsid w:val="004C65EA"/>
    <w:rsid w:val="004C6D4B"/>
    <w:rsid w:val="004C6D96"/>
    <w:rsid w:val="004D0168"/>
    <w:rsid w:val="004D03A6"/>
    <w:rsid w:val="004D0E82"/>
    <w:rsid w:val="004D1411"/>
    <w:rsid w:val="004D1BAD"/>
    <w:rsid w:val="004D1E32"/>
    <w:rsid w:val="004D2891"/>
    <w:rsid w:val="004D2C17"/>
    <w:rsid w:val="004D2D1A"/>
    <w:rsid w:val="004D30E1"/>
    <w:rsid w:val="004D3BE6"/>
    <w:rsid w:val="004D3D17"/>
    <w:rsid w:val="004D45A5"/>
    <w:rsid w:val="004D46F3"/>
    <w:rsid w:val="004D4EDD"/>
    <w:rsid w:val="004D50DD"/>
    <w:rsid w:val="004D5376"/>
    <w:rsid w:val="004D5B54"/>
    <w:rsid w:val="004D61CF"/>
    <w:rsid w:val="004D63B3"/>
    <w:rsid w:val="004D6A5A"/>
    <w:rsid w:val="004D6B6A"/>
    <w:rsid w:val="004E1176"/>
    <w:rsid w:val="004E13B4"/>
    <w:rsid w:val="004E1FAC"/>
    <w:rsid w:val="004E3F13"/>
    <w:rsid w:val="004E3FB1"/>
    <w:rsid w:val="004E41FE"/>
    <w:rsid w:val="004E4CA7"/>
    <w:rsid w:val="004E525E"/>
    <w:rsid w:val="004E5622"/>
    <w:rsid w:val="004E57D4"/>
    <w:rsid w:val="004E5FEC"/>
    <w:rsid w:val="004E6066"/>
    <w:rsid w:val="004E61A1"/>
    <w:rsid w:val="004E62FF"/>
    <w:rsid w:val="004E6C56"/>
    <w:rsid w:val="004E6EEA"/>
    <w:rsid w:val="004F0B7A"/>
    <w:rsid w:val="004F1719"/>
    <w:rsid w:val="004F2642"/>
    <w:rsid w:val="004F2FEC"/>
    <w:rsid w:val="004F322C"/>
    <w:rsid w:val="004F3322"/>
    <w:rsid w:val="004F3323"/>
    <w:rsid w:val="004F398B"/>
    <w:rsid w:val="004F3C72"/>
    <w:rsid w:val="004F3F1F"/>
    <w:rsid w:val="004F5F28"/>
    <w:rsid w:val="004F636E"/>
    <w:rsid w:val="004F64B0"/>
    <w:rsid w:val="004F6833"/>
    <w:rsid w:val="004F68B4"/>
    <w:rsid w:val="004F6964"/>
    <w:rsid w:val="004F6AA8"/>
    <w:rsid w:val="004F6B07"/>
    <w:rsid w:val="004F733B"/>
    <w:rsid w:val="004F7669"/>
    <w:rsid w:val="004F7B84"/>
    <w:rsid w:val="005001EC"/>
    <w:rsid w:val="005003BF"/>
    <w:rsid w:val="00500817"/>
    <w:rsid w:val="00501159"/>
    <w:rsid w:val="0050173D"/>
    <w:rsid w:val="005018D9"/>
    <w:rsid w:val="00501B31"/>
    <w:rsid w:val="0050248A"/>
    <w:rsid w:val="00502EDD"/>
    <w:rsid w:val="00503717"/>
    <w:rsid w:val="00503A3A"/>
    <w:rsid w:val="00503E26"/>
    <w:rsid w:val="0050497E"/>
    <w:rsid w:val="005052B8"/>
    <w:rsid w:val="005055C0"/>
    <w:rsid w:val="00506014"/>
    <w:rsid w:val="005062AA"/>
    <w:rsid w:val="0050750A"/>
    <w:rsid w:val="0050750F"/>
    <w:rsid w:val="005103BA"/>
    <w:rsid w:val="005108CE"/>
    <w:rsid w:val="00510BD5"/>
    <w:rsid w:val="00510C55"/>
    <w:rsid w:val="00510D7D"/>
    <w:rsid w:val="00510EA8"/>
    <w:rsid w:val="00510EE1"/>
    <w:rsid w:val="00511850"/>
    <w:rsid w:val="005118A1"/>
    <w:rsid w:val="005118B9"/>
    <w:rsid w:val="00512A31"/>
    <w:rsid w:val="00513144"/>
    <w:rsid w:val="00513E90"/>
    <w:rsid w:val="00513F28"/>
    <w:rsid w:val="0051460F"/>
    <w:rsid w:val="00514B13"/>
    <w:rsid w:val="00514BF7"/>
    <w:rsid w:val="00514F2B"/>
    <w:rsid w:val="00514F79"/>
    <w:rsid w:val="005150F8"/>
    <w:rsid w:val="00516788"/>
    <w:rsid w:val="00516EE9"/>
    <w:rsid w:val="00516F30"/>
    <w:rsid w:val="00517079"/>
    <w:rsid w:val="00517EEE"/>
    <w:rsid w:val="005201E3"/>
    <w:rsid w:val="00520908"/>
    <w:rsid w:val="00520F4D"/>
    <w:rsid w:val="00521B6B"/>
    <w:rsid w:val="00522644"/>
    <w:rsid w:val="00522C10"/>
    <w:rsid w:val="005235BF"/>
    <w:rsid w:val="0052419F"/>
    <w:rsid w:val="0052460B"/>
    <w:rsid w:val="00524C55"/>
    <w:rsid w:val="00525099"/>
    <w:rsid w:val="00526082"/>
    <w:rsid w:val="00526593"/>
    <w:rsid w:val="005265E6"/>
    <w:rsid w:val="00526A74"/>
    <w:rsid w:val="00530242"/>
    <w:rsid w:val="005308B9"/>
    <w:rsid w:val="0053098E"/>
    <w:rsid w:val="00530D55"/>
    <w:rsid w:val="00530E72"/>
    <w:rsid w:val="00531F80"/>
    <w:rsid w:val="00532610"/>
    <w:rsid w:val="00533305"/>
    <w:rsid w:val="00533398"/>
    <w:rsid w:val="00533C92"/>
    <w:rsid w:val="00534328"/>
    <w:rsid w:val="00534396"/>
    <w:rsid w:val="005349CC"/>
    <w:rsid w:val="00534AEF"/>
    <w:rsid w:val="00536E65"/>
    <w:rsid w:val="00536FF0"/>
    <w:rsid w:val="00537E4F"/>
    <w:rsid w:val="00537FF8"/>
    <w:rsid w:val="005402A5"/>
    <w:rsid w:val="005403FD"/>
    <w:rsid w:val="0054069C"/>
    <w:rsid w:val="00540AEF"/>
    <w:rsid w:val="00541F93"/>
    <w:rsid w:val="0054202B"/>
    <w:rsid w:val="005428DC"/>
    <w:rsid w:val="00542FAC"/>
    <w:rsid w:val="00543581"/>
    <w:rsid w:val="005439EA"/>
    <w:rsid w:val="00543C0A"/>
    <w:rsid w:val="00544EF6"/>
    <w:rsid w:val="005450AC"/>
    <w:rsid w:val="005463FF"/>
    <w:rsid w:val="00546B50"/>
    <w:rsid w:val="005503B9"/>
    <w:rsid w:val="00552A4A"/>
    <w:rsid w:val="005546D4"/>
    <w:rsid w:val="00554E90"/>
    <w:rsid w:val="0055570C"/>
    <w:rsid w:val="00555953"/>
    <w:rsid w:val="00555E3E"/>
    <w:rsid w:val="00555F52"/>
    <w:rsid w:val="0055654F"/>
    <w:rsid w:val="0055669E"/>
    <w:rsid w:val="00556F4A"/>
    <w:rsid w:val="005574FE"/>
    <w:rsid w:val="00557549"/>
    <w:rsid w:val="0055791B"/>
    <w:rsid w:val="00557C7F"/>
    <w:rsid w:val="0056002B"/>
    <w:rsid w:val="00560A8B"/>
    <w:rsid w:val="00560B12"/>
    <w:rsid w:val="00560C76"/>
    <w:rsid w:val="00561090"/>
    <w:rsid w:val="005615D9"/>
    <w:rsid w:val="00562480"/>
    <w:rsid w:val="00562F19"/>
    <w:rsid w:val="005635D6"/>
    <w:rsid w:val="00563735"/>
    <w:rsid w:val="005637FB"/>
    <w:rsid w:val="00564B10"/>
    <w:rsid w:val="00564CE4"/>
    <w:rsid w:val="00564E50"/>
    <w:rsid w:val="00565106"/>
    <w:rsid w:val="00565B81"/>
    <w:rsid w:val="00566064"/>
    <w:rsid w:val="0056615D"/>
    <w:rsid w:val="005663BA"/>
    <w:rsid w:val="0056652D"/>
    <w:rsid w:val="00566CD1"/>
    <w:rsid w:val="005670E8"/>
    <w:rsid w:val="0056742A"/>
    <w:rsid w:val="0056775B"/>
    <w:rsid w:val="005700DD"/>
    <w:rsid w:val="00570B55"/>
    <w:rsid w:val="00570BB7"/>
    <w:rsid w:val="00570D7E"/>
    <w:rsid w:val="005712D5"/>
    <w:rsid w:val="0057192C"/>
    <w:rsid w:val="005725D8"/>
    <w:rsid w:val="00572B2E"/>
    <w:rsid w:val="00573338"/>
    <w:rsid w:val="005740AD"/>
    <w:rsid w:val="00574B21"/>
    <w:rsid w:val="005757A0"/>
    <w:rsid w:val="005762AE"/>
    <w:rsid w:val="0057655A"/>
    <w:rsid w:val="0057679F"/>
    <w:rsid w:val="00576D20"/>
    <w:rsid w:val="00577408"/>
    <w:rsid w:val="00577552"/>
    <w:rsid w:val="00580C59"/>
    <w:rsid w:val="00580D09"/>
    <w:rsid w:val="005811EC"/>
    <w:rsid w:val="00582109"/>
    <w:rsid w:val="0058276D"/>
    <w:rsid w:val="00582C13"/>
    <w:rsid w:val="00582CE7"/>
    <w:rsid w:val="00582E4C"/>
    <w:rsid w:val="00582E72"/>
    <w:rsid w:val="00582E77"/>
    <w:rsid w:val="00582F9E"/>
    <w:rsid w:val="005832AB"/>
    <w:rsid w:val="005834EE"/>
    <w:rsid w:val="00583785"/>
    <w:rsid w:val="005838A6"/>
    <w:rsid w:val="00584112"/>
    <w:rsid w:val="00584278"/>
    <w:rsid w:val="005843DA"/>
    <w:rsid w:val="00584626"/>
    <w:rsid w:val="005847DA"/>
    <w:rsid w:val="00585FBE"/>
    <w:rsid w:val="00586530"/>
    <w:rsid w:val="0058691E"/>
    <w:rsid w:val="005872B5"/>
    <w:rsid w:val="00587439"/>
    <w:rsid w:val="005877D6"/>
    <w:rsid w:val="005904FB"/>
    <w:rsid w:val="00590F23"/>
    <w:rsid w:val="00591057"/>
    <w:rsid w:val="0059114D"/>
    <w:rsid w:val="005913B7"/>
    <w:rsid w:val="0059241B"/>
    <w:rsid w:val="00592755"/>
    <w:rsid w:val="00592848"/>
    <w:rsid w:val="00592B6F"/>
    <w:rsid w:val="00594096"/>
    <w:rsid w:val="00594765"/>
    <w:rsid w:val="00595A44"/>
    <w:rsid w:val="005967AD"/>
    <w:rsid w:val="00596DCB"/>
    <w:rsid w:val="005972D8"/>
    <w:rsid w:val="00597CEB"/>
    <w:rsid w:val="00597D0F"/>
    <w:rsid w:val="005A003E"/>
    <w:rsid w:val="005A0B60"/>
    <w:rsid w:val="005A0D98"/>
    <w:rsid w:val="005A0E8B"/>
    <w:rsid w:val="005A13EC"/>
    <w:rsid w:val="005A166B"/>
    <w:rsid w:val="005A1BA4"/>
    <w:rsid w:val="005A1DFA"/>
    <w:rsid w:val="005A227A"/>
    <w:rsid w:val="005A33C1"/>
    <w:rsid w:val="005A37E9"/>
    <w:rsid w:val="005A384F"/>
    <w:rsid w:val="005A3853"/>
    <w:rsid w:val="005A3C6F"/>
    <w:rsid w:val="005A3EC7"/>
    <w:rsid w:val="005A3FD3"/>
    <w:rsid w:val="005A5859"/>
    <w:rsid w:val="005A5E8C"/>
    <w:rsid w:val="005A6127"/>
    <w:rsid w:val="005A6CB2"/>
    <w:rsid w:val="005A6EB9"/>
    <w:rsid w:val="005A7F7C"/>
    <w:rsid w:val="005B005A"/>
    <w:rsid w:val="005B0234"/>
    <w:rsid w:val="005B0845"/>
    <w:rsid w:val="005B0E98"/>
    <w:rsid w:val="005B0F81"/>
    <w:rsid w:val="005B118F"/>
    <w:rsid w:val="005B2A9D"/>
    <w:rsid w:val="005B327B"/>
    <w:rsid w:val="005B609E"/>
    <w:rsid w:val="005B6253"/>
    <w:rsid w:val="005B6914"/>
    <w:rsid w:val="005B6FCB"/>
    <w:rsid w:val="005B7C60"/>
    <w:rsid w:val="005B7F6D"/>
    <w:rsid w:val="005C00E7"/>
    <w:rsid w:val="005C07E0"/>
    <w:rsid w:val="005C0A9B"/>
    <w:rsid w:val="005C1647"/>
    <w:rsid w:val="005C1684"/>
    <w:rsid w:val="005C1DC0"/>
    <w:rsid w:val="005C1F93"/>
    <w:rsid w:val="005C2615"/>
    <w:rsid w:val="005C2F90"/>
    <w:rsid w:val="005C31BC"/>
    <w:rsid w:val="005C34BA"/>
    <w:rsid w:val="005C43C5"/>
    <w:rsid w:val="005C4559"/>
    <w:rsid w:val="005C4585"/>
    <w:rsid w:val="005C4889"/>
    <w:rsid w:val="005C48D1"/>
    <w:rsid w:val="005C4A0B"/>
    <w:rsid w:val="005C4C2B"/>
    <w:rsid w:val="005C4D45"/>
    <w:rsid w:val="005C5B8C"/>
    <w:rsid w:val="005C5EF1"/>
    <w:rsid w:val="005C616E"/>
    <w:rsid w:val="005C65C7"/>
    <w:rsid w:val="005C7170"/>
    <w:rsid w:val="005C738D"/>
    <w:rsid w:val="005C7753"/>
    <w:rsid w:val="005D057A"/>
    <w:rsid w:val="005D0D46"/>
    <w:rsid w:val="005D12DA"/>
    <w:rsid w:val="005D1318"/>
    <w:rsid w:val="005D2153"/>
    <w:rsid w:val="005D27D3"/>
    <w:rsid w:val="005D31B1"/>
    <w:rsid w:val="005D3300"/>
    <w:rsid w:val="005D341E"/>
    <w:rsid w:val="005D38AB"/>
    <w:rsid w:val="005D3AB0"/>
    <w:rsid w:val="005D400E"/>
    <w:rsid w:val="005D4056"/>
    <w:rsid w:val="005D42B6"/>
    <w:rsid w:val="005D439B"/>
    <w:rsid w:val="005D459D"/>
    <w:rsid w:val="005D483F"/>
    <w:rsid w:val="005D4F3F"/>
    <w:rsid w:val="005D502A"/>
    <w:rsid w:val="005D52BE"/>
    <w:rsid w:val="005D551A"/>
    <w:rsid w:val="005D6634"/>
    <w:rsid w:val="005D6A3F"/>
    <w:rsid w:val="005D6DFD"/>
    <w:rsid w:val="005D6F79"/>
    <w:rsid w:val="005D706C"/>
    <w:rsid w:val="005D72B2"/>
    <w:rsid w:val="005D767B"/>
    <w:rsid w:val="005D7A7F"/>
    <w:rsid w:val="005D7BC1"/>
    <w:rsid w:val="005D7F5C"/>
    <w:rsid w:val="005E042B"/>
    <w:rsid w:val="005E0DD2"/>
    <w:rsid w:val="005E1DAF"/>
    <w:rsid w:val="005E213C"/>
    <w:rsid w:val="005E2206"/>
    <w:rsid w:val="005E241B"/>
    <w:rsid w:val="005E310B"/>
    <w:rsid w:val="005E34E4"/>
    <w:rsid w:val="005E37A5"/>
    <w:rsid w:val="005E37CD"/>
    <w:rsid w:val="005E3DC9"/>
    <w:rsid w:val="005E40EF"/>
    <w:rsid w:val="005E533A"/>
    <w:rsid w:val="005E5379"/>
    <w:rsid w:val="005E5427"/>
    <w:rsid w:val="005E576D"/>
    <w:rsid w:val="005E5854"/>
    <w:rsid w:val="005E5AF0"/>
    <w:rsid w:val="005E5FC2"/>
    <w:rsid w:val="005E61AD"/>
    <w:rsid w:val="005E61D1"/>
    <w:rsid w:val="005E6625"/>
    <w:rsid w:val="005E6BB3"/>
    <w:rsid w:val="005E7486"/>
    <w:rsid w:val="005E7A44"/>
    <w:rsid w:val="005E7CA7"/>
    <w:rsid w:val="005F034C"/>
    <w:rsid w:val="005F038C"/>
    <w:rsid w:val="005F1325"/>
    <w:rsid w:val="005F1A12"/>
    <w:rsid w:val="005F3063"/>
    <w:rsid w:val="005F30FE"/>
    <w:rsid w:val="005F3602"/>
    <w:rsid w:val="005F3A60"/>
    <w:rsid w:val="005F410B"/>
    <w:rsid w:val="005F4144"/>
    <w:rsid w:val="005F4353"/>
    <w:rsid w:val="005F489B"/>
    <w:rsid w:val="005F5333"/>
    <w:rsid w:val="005F580D"/>
    <w:rsid w:val="005F59FB"/>
    <w:rsid w:val="005F5C67"/>
    <w:rsid w:val="005F5F70"/>
    <w:rsid w:val="005F6C36"/>
    <w:rsid w:val="005F778E"/>
    <w:rsid w:val="00600103"/>
    <w:rsid w:val="0060019F"/>
    <w:rsid w:val="006005BF"/>
    <w:rsid w:val="00601032"/>
    <w:rsid w:val="00601AD3"/>
    <w:rsid w:val="00601D8F"/>
    <w:rsid w:val="00601E47"/>
    <w:rsid w:val="00601F7D"/>
    <w:rsid w:val="006020F8"/>
    <w:rsid w:val="00602C02"/>
    <w:rsid w:val="00603B52"/>
    <w:rsid w:val="00604645"/>
    <w:rsid w:val="006047AC"/>
    <w:rsid w:val="00604D11"/>
    <w:rsid w:val="00604DCE"/>
    <w:rsid w:val="00605035"/>
    <w:rsid w:val="00605451"/>
    <w:rsid w:val="00605824"/>
    <w:rsid w:val="00605F2A"/>
    <w:rsid w:val="006067CF"/>
    <w:rsid w:val="0060688B"/>
    <w:rsid w:val="00606982"/>
    <w:rsid w:val="00606D86"/>
    <w:rsid w:val="006102A4"/>
    <w:rsid w:val="00611356"/>
    <w:rsid w:val="00611DFA"/>
    <w:rsid w:val="0061280D"/>
    <w:rsid w:val="006130F2"/>
    <w:rsid w:val="00613535"/>
    <w:rsid w:val="006136FF"/>
    <w:rsid w:val="00614129"/>
    <w:rsid w:val="0061434E"/>
    <w:rsid w:val="006148D4"/>
    <w:rsid w:val="00615EA7"/>
    <w:rsid w:val="00616027"/>
    <w:rsid w:val="00616255"/>
    <w:rsid w:val="006166C3"/>
    <w:rsid w:val="00616B3C"/>
    <w:rsid w:val="006174AC"/>
    <w:rsid w:val="00617575"/>
    <w:rsid w:val="00617673"/>
    <w:rsid w:val="00617735"/>
    <w:rsid w:val="00617AEB"/>
    <w:rsid w:val="006202C9"/>
    <w:rsid w:val="00620667"/>
    <w:rsid w:val="0062084A"/>
    <w:rsid w:val="006210F1"/>
    <w:rsid w:val="006216A1"/>
    <w:rsid w:val="00621A9C"/>
    <w:rsid w:val="00622D95"/>
    <w:rsid w:val="006239BE"/>
    <w:rsid w:val="00623B43"/>
    <w:rsid w:val="00623D9C"/>
    <w:rsid w:val="00624306"/>
    <w:rsid w:val="00624EF8"/>
    <w:rsid w:val="006252AB"/>
    <w:rsid w:val="006268B1"/>
    <w:rsid w:val="00626943"/>
    <w:rsid w:val="00626EB9"/>
    <w:rsid w:val="00627EB6"/>
    <w:rsid w:val="006300F3"/>
    <w:rsid w:val="00630EBC"/>
    <w:rsid w:val="0063136A"/>
    <w:rsid w:val="0063139C"/>
    <w:rsid w:val="0063180B"/>
    <w:rsid w:val="00632FCE"/>
    <w:rsid w:val="00633160"/>
    <w:rsid w:val="00633E2F"/>
    <w:rsid w:val="0063452E"/>
    <w:rsid w:val="006346CD"/>
    <w:rsid w:val="00634964"/>
    <w:rsid w:val="006351CA"/>
    <w:rsid w:val="006354AC"/>
    <w:rsid w:val="006354C3"/>
    <w:rsid w:val="006358E2"/>
    <w:rsid w:val="00635A40"/>
    <w:rsid w:val="00635C9B"/>
    <w:rsid w:val="00636878"/>
    <w:rsid w:val="00636C2D"/>
    <w:rsid w:val="00637B7D"/>
    <w:rsid w:val="006405EE"/>
    <w:rsid w:val="006416BA"/>
    <w:rsid w:val="006416BB"/>
    <w:rsid w:val="006416F8"/>
    <w:rsid w:val="00641790"/>
    <w:rsid w:val="00641920"/>
    <w:rsid w:val="00641957"/>
    <w:rsid w:val="00641982"/>
    <w:rsid w:val="00642893"/>
    <w:rsid w:val="00642B6D"/>
    <w:rsid w:val="006430AE"/>
    <w:rsid w:val="0064354C"/>
    <w:rsid w:val="00643AAD"/>
    <w:rsid w:val="00643D9F"/>
    <w:rsid w:val="0064425A"/>
    <w:rsid w:val="0064431E"/>
    <w:rsid w:val="006455CF"/>
    <w:rsid w:val="006459E3"/>
    <w:rsid w:val="00645E59"/>
    <w:rsid w:val="006462AE"/>
    <w:rsid w:val="00646864"/>
    <w:rsid w:val="00646B3E"/>
    <w:rsid w:val="00646B59"/>
    <w:rsid w:val="00646FF2"/>
    <w:rsid w:val="00647066"/>
    <w:rsid w:val="0064738D"/>
    <w:rsid w:val="00647772"/>
    <w:rsid w:val="00647C11"/>
    <w:rsid w:val="00650A6B"/>
    <w:rsid w:val="00651520"/>
    <w:rsid w:val="00652C26"/>
    <w:rsid w:val="00653209"/>
    <w:rsid w:val="00653884"/>
    <w:rsid w:val="00653A00"/>
    <w:rsid w:val="00653E01"/>
    <w:rsid w:val="00654627"/>
    <w:rsid w:val="00654BA2"/>
    <w:rsid w:val="00654BAE"/>
    <w:rsid w:val="00655779"/>
    <w:rsid w:val="00656597"/>
    <w:rsid w:val="006565B3"/>
    <w:rsid w:val="00657223"/>
    <w:rsid w:val="006579F4"/>
    <w:rsid w:val="00657DCF"/>
    <w:rsid w:val="006605CE"/>
    <w:rsid w:val="006606B3"/>
    <w:rsid w:val="006608AC"/>
    <w:rsid w:val="006608D2"/>
    <w:rsid w:val="00661465"/>
    <w:rsid w:val="00661660"/>
    <w:rsid w:val="00661BA7"/>
    <w:rsid w:val="00661EBC"/>
    <w:rsid w:val="006626FC"/>
    <w:rsid w:val="00663222"/>
    <w:rsid w:val="00664877"/>
    <w:rsid w:val="00664AE8"/>
    <w:rsid w:val="00664CE5"/>
    <w:rsid w:val="00665549"/>
    <w:rsid w:val="0066570C"/>
    <w:rsid w:val="00665CE3"/>
    <w:rsid w:val="00665FC3"/>
    <w:rsid w:val="00666FF9"/>
    <w:rsid w:val="00671CC4"/>
    <w:rsid w:val="00671DCE"/>
    <w:rsid w:val="00671F6B"/>
    <w:rsid w:val="00672311"/>
    <w:rsid w:val="00672C7D"/>
    <w:rsid w:val="00672F75"/>
    <w:rsid w:val="00673606"/>
    <w:rsid w:val="006736A5"/>
    <w:rsid w:val="006741F3"/>
    <w:rsid w:val="0067468D"/>
    <w:rsid w:val="00674770"/>
    <w:rsid w:val="00675214"/>
    <w:rsid w:val="006763BA"/>
    <w:rsid w:val="00677628"/>
    <w:rsid w:val="006809D8"/>
    <w:rsid w:val="00680F9A"/>
    <w:rsid w:val="00681331"/>
    <w:rsid w:val="00681703"/>
    <w:rsid w:val="00681EFE"/>
    <w:rsid w:val="00681F41"/>
    <w:rsid w:val="006820E2"/>
    <w:rsid w:val="00682563"/>
    <w:rsid w:val="00682EE5"/>
    <w:rsid w:val="0068328E"/>
    <w:rsid w:val="006837F9"/>
    <w:rsid w:val="0068392F"/>
    <w:rsid w:val="00683DC6"/>
    <w:rsid w:val="00683E25"/>
    <w:rsid w:val="00684120"/>
    <w:rsid w:val="0068439E"/>
    <w:rsid w:val="00684E34"/>
    <w:rsid w:val="006853B0"/>
    <w:rsid w:val="00685A96"/>
    <w:rsid w:val="00685D9C"/>
    <w:rsid w:val="006862A6"/>
    <w:rsid w:val="00686630"/>
    <w:rsid w:val="006872C1"/>
    <w:rsid w:val="00687524"/>
    <w:rsid w:val="00687B25"/>
    <w:rsid w:val="00691084"/>
    <w:rsid w:val="00691152"/>
    <w:rsid w:val="00691633"/>
    <w:rsid w:val="0069169D"/>
    <w:rsid w:val="00691ADF"/>
    <w:rsid w:val="00691AF5"/>
    <w:rsid w:val="00691E73"/>
    <w:rsid w:val="00692322"/>
    <w:rsid w:val="0069243E"/>
    <w:rsid w:val="0069282F"/>
    <w:rsid w:val="00692F8F"/>
    <w:rsid w:val="006935D2"/>
    <w:rsid w:val="00693D78"/>
    <w:rsid w:val="00693F43"/>
    <w:rsid w:val="00694136"/>
    <w:rsid w:val="0069419F"/>
    <w:rsid w:val="0069420F"/>
    <w:rsid w:val="00694AA4"/>
    <w:rsid w:val="00694D13"/>
    <w:rsid w:val="00694EC5"/>
    <w:rsid w:val="00695294"/>
    <w:rsid w:val="0069593E"/>
    <w:rsid w:val="0069617B"/>
    <w:rsid w:val="00696389"/>
    <w:rsid w:val="0069667B"/>
    <w:rsid w:val="00696BF7"/>
    <w:rsid w:val="0069789F"/>
    <w:rsid w:val="00697CA9"/>
    <w:rsid w:val="00697F96"/>
    <w:rsid w:val="006A0806"/>
    <w:rsid w:val="006A189E"/>
    <w:rsid w:val="006A18A6"/>
    <w:rsid w:val="006A33EE"/>
    <w:rsid w:val="006A409D"/>
    <w:rsid w:val="006A4BC7"/>
    <w:rsid w:val="006A4C9E"/>
    <w:rsid w:val="006A4F1E"/>
    <w:rsid w:val="006A4F39"/>
    <w:rsid w:val="006A58F0"/>
    <w:rsid w:val="006A6DE5"/>
    <w:rsid w:val="006A702C"/>
    <w:rsid w:val="006B0107"/>
    <w:rsid w:val="006B1E1B"/>
    <w:rsid w:val="006B28E6"/>
    <w:rsid w:val="006B2CC2"/>
    <w:rsid w:val="006B412C"/>
    <w:rsid w:val="006B42BF"/>
    <w:rsid w:val="006B4A70"/>
    <w:rsid w:val="006B54D4"/>
    <w:rsid w:val="006B59BF"/>
    <w:rsid w:val="006B5CBC"/>
    <w:rsid w:val="006B5EEC"/>
    <w:rsid w:val="006B7199"/>
    <w:rsid w:val="006B787B"/>
    <w:rsid w:val="006B7885"/>
    <w:rsid w:val="006C05D2"/>
    <w:rsid w:val="006C0CCC"/>
    <w:rsid w:val="006C10C4"/>
    <w:rsid w:val="006C187A"/>
    <w:rsid w:val="006C1942"/>
    <w:rsid w:val="006C2D4E"/>
    <w:rsid w:val="006C3595"/>
    <w:rsid w:val="006C4A53"/>
    <w:rsid w:val="006C4DCE"/>
    <w:rsid w:val="006C54B6"/>
    <w:rsid w:val="006C54CB"/>
    <w:rsid w:val="006C5A0A"/>
    <w:rsid w:val="006C5CBB"/>
    <w:rsid w:val="006C5F42"/>
    <w:rsid w:val="006C69AD"/>
    <w:rsid w:val="006C6E8A"/>
    <w:rsid w:val="006C6FDB"/>
    <w:rsid w:val="006C750F"/>
    <w:rsid w:val="006C7A9F"/>
    <w:rsid w:val="006C7E6E"/>
    <w:rsid w:val="006D0752"/>
    <w:rsid w:val="006D0A91"/>
    <w:rsid w:val="006D0FD2"/>
    <w:rsid w:val="006D147B"/>
    <w:rsid w:val="006D1714"/>
    <w:rsid w:val="006D1BA5"/>
    <w:rsid w:val="006D1C2C"/>
    <w:rsid w:val="006D27BC"/>
    <w:rsid w:val="006D2C70"/>
    <w:rsid w:val="006D3161"/>
    <w:rsid w:val="006D38C3"/>
    <w:rsid w:val="006D3F21"/>
    <w:rsid w:val="006D428D"/>
    <w:rsid w:val="006D44EB"/>
    <w:rsid w:val="006D4814"/>
    <w:rsid w:val="006D5A3B"/>
    <w:rsid w:val="006D602E"/>
    <w:rsid w:val="006D6071"/>
    <w:rsid w:val="006D6140"/>
    <w:rsid w:val="006D6F78"/>
    <w:rsid w:val="006D6FC3"/>
    <w:rsid w:val="006D7DF6"/>
    <w:rsid w:val="006E0DA2"/>
    <w:rsid w:val="006E2104"/>
    <w:rsid w:val="006E299F"/>
    <w:rsid w:val="006E2E2F"/>
    <w:rsid w:val="006E3974"/>
    <w:rsid w:val="006E39F2"/>
    <w:rsid w:val="006E3F30"/>
    <w:rsid w:val="006E4727"/>
    <w:rsid w:val="006E498F"/>
    <w:rsid w:val="006E49B7"/>
    <w:rsid w:val="006E49E8"/>
    <w:rsid w:val="006E4CB0"/>
    <w:rsid w:val="006E4D64"/>
    <w:rsid w:val="006E5236"/>
    <w:rsid w:val="006E64F8"/>
    <w:rsid w:val="006E71D1"/>
    <w:rsid w:val="006E7CBA"/>
    <w:rsid w:val="006E7EF3"/>
    <w:rsid w:val="006F0B36"/>
    <w:rsid w:val="006F1685"/>
    <w:rsid w:val="006F21E1"/>
    <w:rsid w:val="006F31BE"/>
    <w:rsid w:val="006F3E0D"/>
    <w:rsid w:val="006F40CE"/>
    <w:rsid w:val="006F567F"/>
    <w:rsid w:val="006F58EC"/>
    <w:rsid w:val="006F596A"/>
    <w:rsid w:val="006F6A21"/>
    <w:rsid w:val="006F74BC"/>
    <w:rsid w:val="006F790F"/>
    <w:rsid w:val="006F7F78"/>
    <w:rsid w:val="007004D4"/>
    <w:rsid w:val="00700508"/>
    <w:rsid w:val="00700704"/>
    <w:rsid w:val="00701528"/>
    <w:rsid w:val="00701795"/>
    <w:rsid w:val="00701801"/>
    <w:rsid w:val="00701DD6"/>
    <w:rsid w:val="00702090"/>
    <w:rsid w:val="00702AA0"/>
    <w:rsid w:val="00702BFC"/>
    <w:rsid w:val="00702C44"/>
    <w:rsid w:val="00702DFF"/>
    <w:rsid w:val="007034A6"/>
    <w:rsid w:val="007035D9"/>
    <w:rsid w:val="007039AE"/>
    <w:rsid w:val="00703D0F"/>
    <w:rsid w:val="00703F4E"/>
    <w:rsid w:val="007048B6"/>
    <w:rsid w:val="0070555E"/>
    <w:rsid w:val="00705697"/>
    <w:rsid w:val="0070579D"/>
    <w:rsid w:val="007064C6"/>
    <w:rsid w:val="00706BD4"/>
    <w:rsid w:val="00707161"/>
    <w:rsid w:val="007074ED"/>
    <w:rsid w:val="00707E51"/>
    <w:rsid w:val="00710079"/>
    <w:rsid w:val="0071138D"/>
    <w:rsid w:val="007113E8"/>
    <w:rsid w:val="00711450"/>
    <w:rsid w:val="00711D27"/>
    <w:rsid w:val="00711E90"/>
    <w:rsid w:val="00712B2A"/>
    <w:rsid w:val="007130A6"/>
    <w:rsid w:val="0071380F"/>
    <w:rsid w:val="007139FB"/>
    <w:rsid w:val="007140A0"/>
    <w:rsid w:val="007142D2"/>
    <w:rsid w:val="00714423"/>
    <w:rsid w:val="00716221"/>
    <w:rsid w:val="0071641A"/>
    <w:rsid w:val="0071675F"/>
    <w:rsid w:val="00716B28"/>
    <w:rsid w:val="00716ECD"/>
    <w:rsid w:val="00717CA0"/>
    <w:rsid w:val="00717E7D"/>
    <w:rsid w:val="00720718"/>
    <w:rsid w:val="0072074D"/>
    <w:rsid w:val="007207AD"/>
    <w:rsid w:val="0072096B"/>
    <w:rsid w:val="00721186"/>
    <w:rsid w:val="00721205"/>
    <w:rsid w:val="00721B41"/>
    <w:rsid w:val="00722213"/>
    <w:rsid w:val="00722636"/>
    <w:rsid w:val="00722BA9"/>
    <w:rsid w:val="00722D1F"/>
    <w:rsid w:val="00722DC6"/>
    <w:rsid w:val="00723A69"/>
    <w:rsid w:val="007241FC"/>
    <w:rsid w:val="007242C5"/>
    <w:rsid w:val="007244B0"/>
    <w:rsid w:val="00724791"/>
    <w:rsid w:val="00724B79"/>
    <w:rsid w:val="00724F27"/>
    <w:rsid w:val="00725B83"/>
    <w:rsid w:val="007265B1"/>
    <w:rsid w:val="0072687A"/>
    <w:rsid w:val="00726B5A"/>
    <w:rsid w:val="00727CA6"/>
    <w:rsid w:val="00731C25"/>
    <w:rsid w:val="00732060"/>
    <w:rsid w:val="007334D2"/>
    <w:rsid w:val="00733D75"/>
    <w:rsid w:val="007340D3"/>
    <w:rsid w:val="0073429E"/>
    <w:rsid w:val="007344E8"/>
    <w:rsid w:val="00735168"/>
    <w:rsid w:val="0073573D"/>
    <w:rsid w:val="00736888"/>
    <w:rsid w:val="00736AF1"/>
    <w:rsid w:val="00736D35"/>
    <w:rsid w:val="00737260"/>
    <w:rsid w:val="00737302"/>
    <w:rsid w:val="00737F39"/>
    <w:rsid w:val="0074065E"/>
    <w:rsid w:val="00740980"/>
    <w:rsid w:val="00740B6A"/>
    <w:rsid w:val="00740CF7"/>
    <w:rsid w:val="00741687"/>
    <w:rsid w:val="0074199C"/>
    <w:rsid w:val="007421A8"/>
    <w:rsid w:val="00742E8E"/>
    <w:rsid w:val="00743340"/>
    <w:rsid w:val="00743C85"/>
    <w:rsid w:val="00743FF6"/>
    <w:rsid w:val="0074438F"/>
    <w:rsid w:val="007445CB"/>
    <w:rsid w:val="00744E44"/>
    <w:rsid w:val="00745833"/>
    <w:rsid w:val="00745A8D"/>
    <w:rsid w:val="00746EB7"/>
    <w:rsid w:val="00747E45"/>
    <w:rsid w:val="007502A9"/>
    <w:rsid w:val="00750345"/>
    <w:rsid w:val="0075061D"/>
    <w:rsid w:val="00750BF1"/>
    <w:rsid w:val="00750FDF"/>
    <w:rsid w:val="0075122D"/>
    <w:rsid w:val="007515F0"/>
    <w:rsid w:val="00752595"/>
    <w:rsid w:val="0075313C"/>
    <w:rsid w:val="0075374B"/>
    <w:rsid w:val="007538E9"/>
    <w:rsid w:val="0075448B"/>
    <w:rsid w:val="00755A99"/>
    <w:rsid w:val="00755EA5"/>
    <w:rsid w:val="007567EA"/>
    <w:rsid w:val="00756EED"/>
    <w:rsid w:val="00760663"/>
    <w:rsid w:val="00760B50"/>
    <w:rsid w:val="00760B7C"/>
    <w:rsid w:val="00760CBC"/>
    <w:rsid w:val="00761D43"/>
    <w:rsid w:val="00762A75"/>
    <w:rsid w:val="007633B4"/>
    <w:rsid w:val="00764B1C"/>
    <w:rsid w:val="00764EFD"/>
    <w:rsid w:val="0076529A"/>
    <w:rsid w:val="007659C1"/>
    <w:rsid w:val="00765ED2"/>
    <w:rsid w:val="0076642F"/>
    <w:rsid w:val="00766568"/>
    <w:rsid w:val="00767717"/>
    <w:rsid w:val="00767B40"/>
    <w:rsid w:val="00767CFC"/>
    <w:rsid w:val="0077223C"/>
    <w:rsid w:val="0077278B"/>
    <w:rsid w:val="00772862"/>
    <w:rsid w:val="007729BF"/>
    <w:rsid w:val="00772B18"/>
    <w:rsid w:val="007733E6"/>
    <w:rsid w:val="00773B2D"/>
    <w:rsid w:val="00773E76"/>
    <w:rsid w:val="00774664"/>
    <w:rsid w:val="00775A25"/>
    <w:rsid w:val="00775ABC"/>
    <w:rsid w:val="007766BF"/>
    <w:rsid w:val="00776EF9"/>
    <w:rsid w:val="0078058C"/>
    <w:rsid w:val="00780851"/>
    <w:rsid w:val="00781269"/>
    <w:rsid w:val="007813E0"/>
    <w:rsid w:val="00781570"/>
    <w:rsid w:val="007817BE"/>
    <w:rsid w:val="007819ED"/>
    <w:rsid w:val="00781BB5"/>
    <w:rsid w:val="00782583"/>
    <w:rsid w:val="00782638"/>
    <w:rsid w:val="00782C55"/>
    <w:rsid w:val="00782E64"/>
    <w:rsid w:val="00783586"/>
    <w:rsid w:val="0078369F"/>
    <w:rsid w:val="00784E23"/>
    <w:rsid w:val="00785255"/>
    <w:rsid w:val="007853CD"/>
    <w:rsid w:val="00786373"/>
    <w:rsid w:val="0078657B"/>
    <w:rsid w:val="007868EA"/>
    <w:rsid w:val="007876D0"/>
    <w:rsid w:val="00787D00"/>
    <w:rsid w:val="00790529"/>
    <w:rsid w:val="00791B4C"/>
    <w:rsid w:val="00792F77"/>
    <w:rsid w:val="00793418"/>
    <w:rsid w:val="00793677"/>
    <w:rsid w:val="00793C1A"/>
    <w:rsid w:val="00794094"/>
    <w:rsid w:val="0079427D"/>
    <w:rsid w:val="00794342"/>
    <w:rsid w:val="00794894"/>
    <w:rsid w:val="00794BA9"/>
    <w:rsid w:val="00794CEC"/>
    <w:rsid w:val="00794D31"/>
    <w:rsid w:val="00794EE5"/>
    <w:rsid w:val="00794FDE"/>
    <w:rsid w:val="007953C4"/>
    <w:rsid w:val="00795BE1"/>
    <w:rsid w:val="007965D6"/>
    <w:rsid w:val="00796721"/>
    <w:rsid w:val="00796C4B"/>
    <w:rsid w:val="00797218"/>
    <w:rsid w:val="00797958"/>
    <w:rsid w:val="00797BB4"/>
    <w:rsid w:val="007A0169"/>
    <w:rsid w:val="007A01D5"/>
    <w:rsid w:val="007A02B1"/>
    <w:rsid w:val="007A071D"/>
    <w:rsid w:val="007A0B46"/>
    <w:rsid w:val="007A0C80"/>
    <w:rsid w:val="007A17C6"/>
    <w:rsid w:val="007A2A61"/>
    <w:rsid w:val="007A3192"/>
    <w:rsid w:val="007A32F3"/>
    <w:rsid w:val="007A384E"/>
    <w:rsid w:val="007A3952"/>
    <w:rsid w:val="007A3CE6"/>
    <w:rsid w:val="007A422A"/>
    <w:rsid w:val="007A44ED"/>
    <w:rsid w:val="007A46B0"/>
    <w:rsid w:val="007A47E6"/>
    <w:rsid w:val="007A4B1B"/>
    <w:rsid w:val="007A54CF"/>
    <w:rsid w:val="007A5FCF"/>
    <w:rsid w:val="007A6102"/>
    <w:rsid w:val="007A6700"/>
    <w:rsid w:val="007A69AE"/>
    <w:rsid w:val="007A6FB3"/>
    <w:rsid w:val="007A7CD9"/>
    <w:rsid w:val="007A7D5B"/>
    <w:rsid w:val="007A7FEC"/>
    <w:rsid w:val="007B0287"/>
    <w:rsid w:val="007B0A0E"/>
    <w:rsid w:val="007B0FBE"/>
    <w:rsid w:val="007B13A4"/>
    <w:rsid w:val="007B1516"/>
    <w:rsid w:val="007B1ECA"/>
    <w:rsid w:val="007B3FCC"/>
    <w:rsid w:val="007B4629"/>
    <w:rsid w:val="007B52AD"/>
    <w:rsid w:val="007B5A2F"/>
    <w:rsid w:val="007B5C2E"/>
    <w:rsid w:val="007B6046"/>
    <w:rsid w:val="007B6DA2"/>
    <w:rsid w:val="007B6F71"/>
    <w:rsid w:val="007B7485"/>
    <w:rsid w:val="007B7860"/>
    <w:rsid w:val="007B7BFB"/>
    <w:rsid w:val="007C043E"/>
    <w:rsid w:val="007C13D1"/>
    <w:rsid w:val="007C1625"/>
    <w:rsid w:val="007C24FD"/>
    <w:rsid w:val="007C344F"/>
    <w:rsid w:val="007C3867"/>
    <w:rsid w:val="007C3AAB"/>
    <w:rsid w:val="007C4161"/>
    <w:rsid w:val="007C431F"/>
    <w:rsid w:val="007C49A1"/>
    <w:rsid w:val="007C5F64"/>
    <w:rsid w:val="007C657E"/>
    <w:rsid w:val="007C65DC"/>
    <w:rsid w:val="007C678A"/>
    <w:rsid w:val="007C762B"/>
    <w:rsid w:val="007D0FBD"/>
    <w:rsid w:val="007D125A"/>
    <w:rsid w:val="007D1918"/>
    <w:rsid w:val="007D2285"/>
    <w:rsid w:val="007D2DD5"/>
    <w:rsid w:val="007D3CE1"/>
    <w:rsid w:val="007D4ED7"/>
    <w:rsid w:val="007D5223"/>
    <w:rsid w:val="007D5459"/>
    <w:rsid w:val="007D550A"/>
    <w:rsid w:val="007D55D1"/>
    <w:rsid w:val="007D560A"/>
    <w:rsid w:val="007D561A"/>
    <w:rsid w:val="007D5673"/>
    <w:rsid w:val="007D6566"/>
    <w:rsid w:val="007E0032"/>
    <w:rsid w:val="007E0331"/>
    <w:rsid w:val="007E0DB1"/>
    <w:rsid w:val="007E0EDB"/>
    <w:rsid w:val="007E104A"/>
    <w:rsid w:val="007E17A0"/>
    <w:rsid w:val="007E19B6"/>
    <w:rsid w:val="007E2182"/>
    <w:rsid w:val="007E2416"/>
    <w:rsid w:val="007E2DE3"/>
    <w:rsid w:val="007E3EAF"/>
    <w:rsid w:val="007E3EF6"/>
    <w:rsid w:val="007E47EB"/>
    <w:rsid w:val="007E4A6A"/>
    <w:rsid w:val="007E4DE5"/>
    <w:rsid w:val="007E52CB"/>
    <w:rsid w:val="007E535C"/>
    <w:rsid w:val="007E5ED3"/>
    <w:rsid w:val="007E5F47"/>
    <w:rsid w:val="007E66B0"/>
    <w:rsid w:val="007E6D21"/>
    <w:rsid w:val="007E7008"/>
    <w:rsid w:val="007F0A77"/>
    <w:rsid w:val="007F176B"/>
    <w:rsid w:val="007F1801"/>
    <w:rsid w:val="007F1F7C"/>
    <w:rsid w:val="007F32F8"/>
    <w:rsid w:val="007F331E"/>
    <w:rsid w:val="007F33B1"/>
    <w:rsid w:val="007F3646"/>
    <w:rsid w:val="007F39CC"/>
    <w:rsid w:val="007F3AAF"/>
    <w:rsid w:val="007F3D96"/>
    <w:rsid w:val="007F4A23"/>
    <w:rsid w:val="007F4FCB"/>
    <w:rsid w:val="007F52D0"/>
    <w:rsid w:val="007F62F4"/>
    <w:rsid w:val="007F6A5D"/>
    <w:rsid w:val="007F7592"/>
    <w:rsid w:val="007F75B9"/>
    <w:rsid w:val="007F7F92"/>
    <w:rsid w:val="008003D7"/>
    <w:rsid w:val="00800661"/>
    <w:rsid w:val="00800B4B"/>
    <w:rsid w:val="00800CC2"/>
    <w:rsid w:val="00800D3D"/>
    <w:rsid w:val="00800E5D"/>
    <w:rsid w:val="008017FB"/>
    <w:rsid w:val="00801D0A"/>
    <w:rsid w:val="00801ED3"/>
    <w:rsid w:val="0080215A"/>
    <w:rsid w:val="00802448"/>
    <w:rsid w:val="00802AB1"/>
    <w:rsid w:val="00802B47"/>
    <w:rsid w:val="00802CE4"/>
    <w:rsid w:val="00802FF9"/>
    <w:rsid w:val="008031B3"/>
    <w:rsid w:val="00803211"/>
    <w:rsid w:val="0080358A"/>
    <w:rsid w:val="00804212"/>
    <w:rsid w:val="0080526A"/>
    <w:rsid w:val="00805F9F"/>
    <w:rsid w:val="008066B7"/>
    <w:rsid w:val="00806986"/>
    <w:rsid w:val="00806D5E"/>
    <w:rsid w:val="00807FF4"/>
    <w:rsid w:val="00810277"/>
    <w:rsid w:val="00810514"/>
    <w:rsid w:val="00810645"/>
    <w:rsid w:val="00810B4E"/>
    <w:rsid w:val="00810BEB"/>
    <w:rsid w:val="00811271"/>
    <w:rsid w:val="0081142B"/>
    <w:rsid w:val="008114D6"/>
    <w:rsid w:val="008119D9"/>
    <w:rsid w:val="00811B4A"/>
    <w:rsid w:val="008123CA"/>
    <w:rsid w:val="00812456"/>
    <w:rsid w:val="008124CA"/>
    <w:rsid w:val="00812E72"/>
    <w:rsid w:val="008137D9"/>
    <w:rsid w:val="00813E6B"/>
    <w:rsid w:val="00813F23"/>
    <w:rsid w:val="00813FA0"/>
    <w:rsid w:val="0081404E"/>
    <w:rsid w:val="0081469E"/>
    <w:rsid w:val="00814D7C"/>
    <w:rsid w:val="00816002"/>
    <w:rsid w:val="0081696C"/>
    <w:rsid w:val="008175E3"/>
    <w:rsid w:val="00817A49"/>
    <w:rsid w:val="00820EAA"/>
    <w:rsid w:val="00821F39"/>
    <w:rsid w:val="0082286C"/>
    <w:rsid w:val="00822D5E"/>
    <w:rsid w:val="00822DD1"/>
    <w:rsid w:val="0082410E"/>
    <w:rsid w:val="008241A3"/>
    <w:rsid w:val="00824C49"/>
    <w:rsid w:val="00824DCE"/>
    <w:rsid w:val="00825150"/>
    <w:rsid w:val="008252E5"/>
    <w:rsid w:val="00825C57"/>
    <w:rsid w:val="00825F68"/>
    <w:rsid w:val="008261DB"/>
    <w:rsid w:val="0082771B"/>
    <w:rsid w:val="00827945"/>
    <w:rsid w:val="00827A5A"/>
    <w:rsid w:val="00830071"/>
    <w:rsid w:val="00830D30"/>
    <w:rsid w:val="00830DED"/>
    <w:rsid w:val="00831E70"/>
    <w:rsid w:val="00832837"/>
    <w:rsid w:val="00832DBE"/>
    <w:rsid w:val="00832F10"/>
    <w:rsid w:val="008330BC"/>
    <w:rsid w:val="00833355"/>
    <w:rsid w:val="0083369F"/>
    <w:rsid w:val="00833833"/>
    <w:rsid w:val="00834585"/>
    <w:rsid w:val="008345C6"/>
    <w:rsid w:val="008352BA"/>
    <w:rsid w:val="00835516"/>
    <w:rsid w:val="00835A10"/>
    <w:rsid w:val="008360AF"/>
    <w:rsid w:val="008360FC"/>
    <w:rsid w:val="0083695F"/>
    <w:rsid w:val="00836AAA"/>
    <w:rsid w:val="00836AB0"/>
    <w:rsid w:val="00836BFF"/>
    <w:rsid w:val="008377DD"/>
    <w:rsid w:val="00840451"/>
    <w:rsid w:val="00840688"/>
    <w:rsid w:val="008422BC"/>
    <w:rsid w:val="008434A5"/>
    <w:rsid w:val="008438B9"/>
    <w:rsid w:val="00843987"/>
    <w:rsid w:val="00844076"/>
    <w:rsid w:val="00844B70"/>
    <w:rsid w:val="00844D39"/>
    <w:rsid w:val="00845929"/>
    <w:rsid w:val="008462C8"/>
    <w:rsid w:val="008465EF"/>
    <w:rsid w:val="00846E64"/>
    <w:rsid w:val="008474D5"/>
    <w:rsid w:val="00847541"/>
    <w:rsid w:val="008477DD"/>
    <w:rsid w:val="00847AFE"/>
    <w:rsid w:val="00850421"/>
    <w:rsid w:val="00850DD5"/>
    <w:rsid w:val="00851128"/>
    <w:rsid w:val="00852B45"/>
    <w:rsid w:val="00853C52"/>
    <w:rsid w:val="00854578"/>
    <w:rsid w:val="00854AA2"/>
    <w:rsid w:val="00854F66"/>
    <w:rsid w:val="00855670"/>
    <w:rsid w:val="00855B10"/>
    <w:rsid w:val="00856642"/>
    <w:rsid w:val="00856FE5"/>
    <w:rsid w:val="008602CD"/>
    <w:rsid w:val="0086082C"/>
    <w:rsid w:val="00860CF7"/>
    <w:rsid w:val="008611DF"/>
    <w:rsid w:val="00861223"/>
    <w:rsid w:val="008615D8"/>
    <w:rsid w:val="00861C52"/>
    <w:rsid w:val="008622DF"/>
    <w:rsid w:val="00862880"/>
    <w:rsid w:val="00862E08"/>
    <w:rsid w:val="008631DC"/>
    <w:rsid w:val="008632BE"/>
    <w:rsid w:val="00863D04"/>
    <w:rsid w:val="00864D48"/>
    <w:rsid w:val="00864E0F"/>
    <w:rsid w:val="00864EFB"/>
    <w:rsid w:val="00865B92"/>
    <w:rsid w:val="00866477"/>
    <w:rsid w:val="00866F6E"/>
    <w:rsid w:val="008672A7"/>
    <w:rsid w:val="008673B6"/>
    <w:rsid w:val="008673DC"/>
    <w:rsid w:val="00867476"/>
    <w:rsid w:val="00867487"/>
    <w:rsid w:val="00867C85"/>
    <w:rsid w:val="008700A1"/>
    <w:rsid w:val="0087065D"/>
    <w:rsid w:val="008707AF"/>
    <w:rsid w:val="00871268"/>
    <w:rsid w:val="00871BCC"/>
    <w:rsid w:val="00871D51"/>
    <w:rsid w:val="0087251F"/>
    <w:rsid w:val="00872C01"/>
    <w:rsid w:val="00872E10"/>
    <w:rsid w:val="00873616"/>
    <w:rsid w:val="008736D6"/>
    <w:rsid w:val="00873876"/>
    <w:rsid w:val="008743B0"/>
    <w:rsid w:val="00874A46"/>
    <w:rsid w:val="008751A0"/>
    <w:rsid w:val="00875F94"/>
    <w:rsid w:val="0087698F"/>
    <w:rsid w:val="00876FF4"/>
    <w:rsid w:val="00877384"/>
    <w:rsid w:val="0087749B"/>
    <w:rsid w:val="00877740"/>
    <w:rsid w:val="00880DCC"/>
    <w:rsid w:val="008811C8"/>
    <w:rsid w:val="0088148E"/>
    <w:rsid w:val="00881646"/>
    <w:rsid w:val="008818E9"/>
    <w:rsid w:val="00881F52"/>
    <w:rsid w:val="008821BF"/>
    <w:rsid w:val="008825F2"/>
    <w:rsid w:val="008833D9"/>
    <w:rsid w:val="008834F5"/>
    <w:rsid w:val="00884124"/>
    <w:rsid w:val="00884E99"/>
    <w:rsid w:val="008850BB"/>
    <w:rsid w:val="00885A6D"/>
    <w:rsid w:val="00886E9D"/>
    <w:rsid w:val="008879AD"/>
    <w:rsid w:val="00887AC0"/>
    <w:rsid w:val="00887F6B"/>
    <w:rsid w:val="0089022E"/>
    <w:rsid w:val="00890545"/>
    <w:rsid w:val="00890985"/>
    <w:rsid w:val="00890FBF"/>
    <w:rsid w:val="0089104A"/>
    <w:rsid w:val="008929C8"/>
    <w:rsid w:val="00893BBD"/>
    <w:rsid w:val="00893F8A"/>
    <w:rsid w:val="0089443D"/>
    <w:rsid w:val="008949B8"/>
    <w:rsid w:val="00894A83"/>
    <w:rsid w:val="00894FBE"/>
    <w:rsid w:val="00897B60"/>
    <w:rsid w:val="008A03FE"/>
    <w:rsid w:val="008A0A57"/>
    <w:rsid w:val="008A0CCF"/>
    <w:rsid w:val="008A163E"/>
    <w:rsid w:val="008A190B"/>
    <w:rsid w:val="008A1EDE"/>
    <w:rsid w:val="008A277A"/>
    <w:rsid w:val="008A3AD7"/>
    <w:rsid w:val="008A3C73"/>
    <w:rsid w:val="008A3F4A"/>
    <w:rsid w:val="008A4A32"/>
    <w:rsid w:val="008A50C5"/>
    <w:rsid w:val="008A5723"/>
    <w:rsid w:val="008A5A7B"/>
    <w:rsid w:val="008A5B01"/>
    <w:rsid w:val="008A6637"/>
    <w:rsid w:val="008A7142"/>
    <w:rsid w:val="008A7C2F"/>
    <w:rsid w:val="008B04CE"/>
    <w:rsid w:val="008B088E"/>
    <w:rsid w:val="008B1664"/>
    <w:rsid w:val="008B223F"/>
    <w:rsid w:val="008B30BF"/>
    <w:rsid w:val="008B32C5"/>
    <w:rsid w:val="008B349D"/>
    <w:rsid w:val="008B369B"/>
    <w:rsid w:val="008B4AF6"/>
    <w:rsid w:val="008B4C3F"/>
    <w:rsid w:val="008B52F3"/>
    <w:rsid w:val="008B56B4"/>
    <w:rsid w:val="008B58D8"/>
    <w:rsid w:val="008B5F92"/>
    <w:rsid w:val="008B6EE0"/>
    <w:rsid w:val="008C06E5"/>
    <w:rsid w:val="008C08DC"/>
    <w:rsid w:val="008C11BB"/>
    <w:rsid w:val="008C12A8"/>
    <w:rsid w:val="008C2106"/>
    <w:rsid w:val="008C2229"/>
    <w:rsid w:val="008C2F12"/>
    <w:rsid w:val="008C305E"/>
    <w:rsid w:val="008C3CBA"/>
    <w:rsid w:val="008C434D"/>
    <w:rsid w:val="008C451E"/>
    <w:rsid w:val="008C466B"/>
    <w:rsid w:val="008C5084"/>
    <w:rsid w:val="008C5689"/>
    <w:rsid w:val="008C59A2"/>
    <w:rsid w:val="008C5D36"/>
    <w:rsid w:val="008C7228"/>
    <w:rsid w:val="008D032B"/>
    <w:rsid w:val="008D09E1"/>
    <w:rsid w:val="008D1042"/>
    <w:rsid w:val="008D128E"/>
    <w:rsid w:val="008D131F"/>
    <w:rsid w:val="008D170F"/>
    <w:rsid w:val="008D1892"/>
    <w:rsid w:val="008D20EB"/>
    <w:rsid w:val="008D24D3"/>
    <w:rsid w:val="008D2773"/>
    <w:rsid w:val="008D2EF0"/>
    <w:rsid w:val="008D352A"/>
    <w:rsid w:val="008D40B8"/>
    <w:rsid w:val="008D4D41"/>
    <w:rsid w:val="008D4F2A"/>
    <w:rsid w:val="008D53DD"/>
    <w:rsid w:val="008D54B1"/>
    <w:rsid w:val="008D59E6"/>
    <w:rsid w:val="008D619A"/>
    <w:rsid w:val="008D6B9C"/>
    <w:rsid w:val="008D6E50"/>
    <w:rsid w:val="008D7572"/>
    <w:rsid w:val="008D76DB"/>
    <w:rsid w:val="008D77ED"/>
    <w:rsid w:val="008E0176"/>
    <w:rsid w:val="008E140C"/>
    <w:rsid w:val="008E1DDE"/>
    <w:rsid w:val="008E20A5"/>
    <w:rsid w:val="008E2247"/>
    <w:rsid w:val="008E3AA1"/>
    <w:rsid w:val="008E3FC7"/>
    <w:rsid w:val="008E41D1"/>
    <w:rsid w:val="008E4263"/>
    <w:rsid w:val="008E43B1"/>
    <w:rsid w:val="008E4434"/>
    <w:rsid w:val="008E54E3"/>
    <w:rsid w:val="008E6087"/>
    <w:rsid w:val="008E620F"/>
    <w:rsid w:val="008E6867"/>
    <w:rsid w:val="008E6CDE"/>
    <w:rsid w:val="008E6EDF"/>
    <w:rsid w:val="008E6EE9"/>
    <w:rsid w:val="008E70D2"/>
    <w:rsid w:val="008E7100"/>
    <w:rsid w:val="008E7582"/>
    <w:rsid w:val="008E778B"/>
    <w:rsid w:val="008E7D4C"/>
    <w:rsid w:val="008F040E"/>
    <w:rsid w:val="008F0EB9"/>
    <w:rsid w:val="008F1037"/>
    <w:rsid w:val="008F10BE"/>
    <w:rsid w:val="008F1BCC"/>
    <w:rsid w:val="008F2919"/>
    <w:rsid w:val="008F3B32"/>
    <w:rsid w:val="008F58C1"/>
    <w:rsid w:val="008F5B87"/>
    <w:rsid w:val="008F63A4"/>
    <w:rsid w:val="008F6788"/>
    <w:rsid w:val="008F68FF"/>
    <w:rsid w:val="008F6ED1"/>
    <w:rsid w:val="008F6F16"/>
    <w:rsid w:val="008F74BC"/>
    <w:rsid w:val="00900135"/>
    <w:rsid w:val="0090065B"/>
    <w:rsid w:val="00900DDD"/>
    <w:rsid w:val="00900FAC"/>
    <w:rsid w:val="009011B3"/>
    <w:rsid w:val="009012E7"/>
    <w:rsid w:val="00901C61"/>
    <w:rsid w:val="0090236A"/>
    <w:rsid w:val="00902C30"/>
    <w:rsid w:val="00903D62"/>
    <w:rsid w:val="00904185"/>
    <w:rsid w:val="00904C3C"/>
    <w:rsid w:val="00904D25"/>
    <w:rsid w:val="00904F5C"/>
    <w:rsid w:val="00905482"/>
    <w:rsid w:val="00905863"/>
    <w:rsid w:val="009061B3"/>
    <w:rsid w:val="00906253"/>
    <w:rsid w:val="00906AA1"/>
    <w:rsid w:val="00907132"/>
    <w:rsid w:val="00907145"/>
    <w:rsid w:val="0090731F"/>
    <w:rsid w:val="00907C82"/>
    <w:rsid w:val="00907ECE"/>
    <w:rsid w:val="00910064"/>
    <w:rsid w:val="009101FC"/>
    <w:rsid w:val="00910A57"/>
    <w:rsid w:val="00910B6F"/>
    <w:rsid w:val="00911CFD"/>
    <w:rsid w:val="009138BE"/>
    <w:rsid w:val="00914193"/>
    <w:rsid w:val="00914770"/>
    <w:rsid w:val="00914DC2"/>
    <w:rsid w:val="00914E47"/>
    <w:rsid w:val="00916E02"/>
    <w:rsid w:val="009172A4"/>
    <w:rsid w:val="00920BB3"/>
    <w:rsid w:val="009210ED"/>
    <w:rsid w:val="00921973"/>
    <w:rsid w:val="00922DE5"/>
    <w:rsid w:val="009233B1"/>
    <w:rsid w:val="00923D9A"/>
    <w:rsid w:val="00923F0F"/>
    <w:rsid w:val="00924869"/>
    <w:rsid w:val="00924C48"/>
    <w:rsid w:val="00925278"/>
    <w:rsid w:val="00925575"/>
    <w:rsid w:val="009255E9"/>
    <w:rsid w:val="00925BF7"/>
    <w:rsid w:val="00926552"/>
    <w:rsid w:val="0092665A"/>
    <w:rsid w:val="0092772E"/>
    <w:rsid w:val="00927D90"/>
    <w:rsid w:val="00927E97"/>
    <w:rsid w:val="0093007D"/>
    <w:rsid w:val="009310AB"/>
    <w:rsid w:val="00931C6A"/>
    <w:rsid w:val="0093214C"/>
    <w:rsid w:val="009322E8"/>
    <w:rsid w:val="00933A96"/>
    <w:rsid w:val="00933B37"/>
    <w:rsid w:val="0093494E"/>
    <w:rsid w:val="00934951"/>
    <w:rsid w:val="00934B2A"/>
    <w:rsid w:val="00935202"/>
    <w:rsid w:val="0093595F"/>
    <w:rsid w:val="00936E98"/>
    <w:rsid w:val="009373C2"/>
    <w:rsid w:val="00937598"/>
    <w:rsid w:val="00937BA3"/>
    <w:rsid w:val="00937DA5"/>
    <w:rsid w:val="00937E7D"/>
    <w:rsid w:val="009405EC"/>
    <w:rsid w:val="00940B34"/>
    <w:rsid w:val="009410F9"/>
    <w:rsid w:val="009418F6"/>
    <w:rsid w:val="0094241B"/>
    <w:rsid w:val="00943134"/>
    <w:rsid w:val="00943B44"/>
    <w:rsid w:val="00943DBD"/>
    <w:rsid w:val="00944115"/>
    <w:rsid w:val="009448AE"/>
    <w:rsid w:val="00945641"/>
    <w:rsid w:val="00945F9A"/>
    <w:rsid w:val="009461C0"/>
    <w:rsid w:val="0094629C"/>
    <w:rsid w:val="0094631D"/>
    <w:rsid w:val="00946648"/>
    <w:rsid w:val="0094677E"/>
    <w:rsid w:val="00946DF6"/>
    <w:rsid w:val="00947321"/>
    <w:rsid w:val="009478CC"/>
    <w:rsid w:val="00951519"/>
    <w:rsid w:val="00951BF7"/>
    <w:rsid w:val="00951DC3"/>
    <w:rsid w:val="00953921"/>
    <w:rsid w:val="00954760"/>
    <w:rsid w:val="00955292"/>
    <w:rsid w:val="00955370"/>
    <w:rsid w:val="009553CB"/>
    <w:rsid w:val="00955B40"/>
    <w:rsid w:val="00955C04"/>
    <w:rsid w:val="00955DED"/>
    <w:rsid w:val="00955EC9"/>
    <w:rsid w:val="00956550"/>
    <w:rsid w:val="009565FC"/>
    <w:rsid w:val="0095689C"/>
    <w:rsid w:val="00956B26"/>
    <w:rsid w:val="009574D9"/>
    <w:rsid w:val="00957BC4"/>
    <w:rsid w:val="00960778"/>
    <w:rsid w:val="009607FC"/>
    <w:rsid w:val="0096113D"/>
    <w:rsid w:val="00961CDB"/>
    <w:rsid w:val="00961D2E"/>
    <w:rsid w:val="00962A1E"/>
    <w:rsid w:val="00963451"/>
    <w:rsid w:val="00963EE7"/>
    <w:rsid w:val="00963F1B"/>
    <w:rsid w:val="00964056"/>
    <w:rsid w:val="009647F1"/>
    <w:rsid w:val="00964EE5"/>
    <w:rsid w:val="0096502D"/>
    <w:rsid w:val="009650CF"/>
    <w:rsid w:val="00965118"/>
    <w:rsid w:val="009652D2"/>
    <w:rsid w:val="0096684B"/>
    <w:rsid w:val="00967386"/>
    <w:rsid w:val="00967D09"/>
    <w:rsid w:val="00967E26"/>
    <w:rsid w:val="009700F0"/>
    <w:rsid w:val="009704A9"/>
    <w:rsid w:val="00970AF5"/>
    <w:rsid w:val="009710E4"/>
    <w:rsid w:val="00971142"/>
    <w:rsid w:val="009730CD"/>
    <w:rsid w:val="0097361A"/>
    <w:rsid w:val="00974657"/>
    <w:rsid w:val="00974669"/>
    <w:rsid w:val="009748ED"/>
    <w:rsid w:val="00974B9C"/>
    <w:rsid w:val="009753BB"/>
    <w:rsid w:val="0097581A"/>
    <w:rsid w:val="00975D6E"/>
    <w:rsid w:val="009802E2"/>
    <w:rsid w:val="00980F37"/>
    <w:rsid w:val="00981EEB"/>
    <w:rsid w:val="00982FC0"/>
    <w:rsid w:val="00983160"/>
    <w:rsid w:val="009831BF"/>
    <w:rsid w:val="00983551"/>
    <w:rsid w:val="00983993"/>
    <w:rsid w:val="00983B40"/>
    <w:rsid w:val="009842F7"/>
    <w:rsid w:val="009845F9"/>
    <w:rsid w:val="0098503E"/>
    <w:rsid w:val="00985614"/>
    <w:rsid w:val="0098570E"/>
    <w:rsid w:val="009857AF"/>
    <w:rsid w:val="00985975"/>
    <w:rsid w:val="00985E75"/>
    <w:rsid w:val="0098615A"/>
    <w:rsid w:val="00986BC9"/>
    <w:rsid w:val="00987111"/>
    <w:rsid w:val="009871D3"/>
    <w:rsid w:val="00987208"/>
    <w:rsid w:val="0098735F"/>
    <w:rsid w:val="00987795"/>
    <w:rsid w:val="00987F49"/>
    <w:rsid w:val="00987F7F"/>
    <w:rsid w:val="009900D7"/>
    <w:rsid w:val="00990937"/>
    <w:rsid w:val="0099149E"/>
    <w:rsid w:val="00991518"/>
    <w:rsid w:val="0099157D"/>
    <w:rsid w:val="00992407"/>
    <w:rsid w:val="009925E2"/>
    <w:rsid w:val="00993EE9"/>
    <w:rsid w:val="0099427A"/>
    <w:rsid w:val="0099427E"/>
    <w:rsid w:val="00994C46"/>
    <w:rsid w:val="00994E64"/>
    <w:rsid w:val="00995088"/>
    <w:rsid w:val="0099530C"/>
    <w:rsid w:val="00995603"/>
    <w:rsid w:val="00995D7D"/>
    <w:rsid w:val="009960C2"/>
    <w:rsid w:val="00997650"/>
    <w:rsid w:val="009976FC"/>
    <w:rsid w:val="00997D46"/>
    <w:rsid w:val="009A0D31"/>
    <w:rsid w:val="009A0DFB"/>
    <w:rsid w:val="009A1A19"/>
    <w:rsid w:val="009A1ADF"/>
    <w:rsid w:val="009A1FE0"/>
    <w:rsid w:val="009A27AB"/>
    <w:rsid w:val="009A2CF2"/>
    <w:rsid w:val="009A2E69"/>
    <w:rsid w:val="009A3AAB"/>
    <w:rsid w:val="009A3AC4"/>
    <w:rsid w:val="009A404B"/>
    <w:rsid w:val="009A57B8"/>
    <w:rsid w:val="009A65B0"/>
    <w:rsid w:val="009A707A"/>
    <w:rsid w:val="009A7CC2"/>
    <w:rsid w:val="009A7D97"/>
    <w:rsid w:val="009A7F65"/>
    <w:rsid w:val="009B0E4D"/>
    <w:rsid w:val="009B0E76"/>
    <w:rsid w:val="009B2191"/>
    <w:rsid w:val="009B2513"/>
    <w:rsid w:val="009B2799"/>
    <w:rsid w:val="009B3BBD"/>
    <w:rsid w:val="009B4276"/>
    <w:rsid w:val="009B5B29"/>
    <w:rsid w:val="009B5DB9"/>
    <w:rsid w:val="009B6325"/>
    <w:rsid w:val="009B6FC8"/>
    <w:rsid w:val="009B709B"/>
    <w:rsid w:val="009B70B4"/>
    <w:rsid w:val="009B775F"/>
    <w:rsid w:val="009B78C3"/>
    <w:rsid w:val="009B79A7"/>
    <w:rsid w:val="009B7DC7"/>
    <w:rsid w:val="009C0CF4"/>
    <w:rsid w:val="009C2007"/>
    <w:rsid w:val="009C217A"/>
    <w:rsid w:val="009C2EEE"/>
    <w:rsid w:val="009C3526"/>
    <w:rsid w:val="009C376D"/>
    <w:rsid w:val="009C476B"/>
    <w:rsid w:val="009C4840"/>
    <w:rsid w:val="009C48C9"/>
    <w:rsid w:val="009C503B"/>
    <w:rsid w:val="009C59D3"/>
    <w:rsid w:val="009C5A4C"/>
    <w:rsid w:val="009C62F0"/>
    <w:rsid w:val="009C6A46"/>
    <w:rsid w:val="009C7A90"/>
    <w:rsid w:val="009C7B40"/>
    <w:rsid w:val="009D018D"/>
    <w:rsid w:val="009D19FF"/>
    <w:rsid w:val="009D3EC8"/>
    <w:rsid w:val="009D47CD"/>
    <w:rsid w:val="009D485B"/>
    <w:rsid w:val="009D5887"/>
    <w:rsid w:val="009D5929"/>
    <w:rsid w:val="009D5DAC"/>
    <w:rsid w:val="009D5FEA"/>
    <w:rsid w:val="009D626C"/>
    <w:rsid w:val="009D69BC"/>
    <w:rsid w:val="009D74F5"/>
    <w:rsid w:val="009D78D2"/>
    <w:rsid w:val="009D7FCD"/>
    <w:rsid w:val="009E0D27"/>
    <w:rsid w:val="009E14FF"/>
    <w:rsid w:val="009E1A07"/>
    <w:rsid w:val="009E1EAE"/>
    <w:rsid w:val="009E2D7F"/>
    <w:rsid w:val="009E31AA"/>
    <w:rsid w:val="009E40FF"/>
    <w:rsid w:val="009E420D"/>
    <w:rsid w:val="009E4291"/>
    <w:rsid w:val="009E45DD"/>
    <w:rsid w:val="009E56E9"/>
    <w:rsid w:val="009E576D"/>
    <w:rsid w:val="009E58BC"/>
    <w:rsid w:val="009E590A"/>
    <w:rsid w:val="009E5B76"/>
    <w:rsid w:val="009E6EB6"/>
    <w:rsid w:val="009E768E"/>
    <w:rsid w:val="009F0003"/>
    <w:rsid w:val="009F0F79"/>
    <w:rsid w:val="009F1114"/>
    <w:rsid w:val="009F13E9"/>
    <w:rsid w:val="009F1576"/>
    <w:rsid w:val="009F1654"/>
    <w:rsid w:val="009F1E6E"/>
    <w:rsid w:val="009F1EF5"/>
    <w:rsid w:val="009F2476"/>
    <w:rsid w:val="009F2590"/>
    <w:rsid w:val="009F2EC1"/>
    <w:rsid w:val="009F4801"/>
    <w:rsid w:val="009F4C76"/>
    <w:rsid w:val="009F536B"/>
    <w:rsid w:val="009F55F5"/>
    <w:rsid w:val="009F56A2"/>
    <w:rsid w:val="009F5719"/>
    <w:rsid w:val="009F5962"/>
    <w:rsid w:val="009F62C3"/>
    <w:rsid w:val="009F6CB9"/>
    <w:rsid w:val="009F75A5"/>
    <w:rsid w:val="009F78F9"/>
    <w:rsid w:val="00A0083D"/>
    <w:rsid w:val="00A00853"/>
    <w:rsid w:val="00A00BA9"/>
    <w:rsid w:val="00A0130B"/>
    <w:rsid w:val="00A01466"/>
    <w:rsid w:val="00A01F9A"/>
    <w:rsid w:val="00A02138"/>
    <w:rsid w:val="00A02623"/>
    <w:rsid w:val="00A02672"/>
    <w:rsid w:val="00A02DA7"/>
    <w:rsid w:val="00A031CB"/>
    <w:rsid w:val="00A03A71"/>
    <w:rsid w:val="00A051AF"/>
    <w:rsid w:val="00A0575E"/>
    <w:rsid w:val="00A067F5"/>
    <w:rsid w:val="00A06D15"/>
    <w:rsid w:val="00A07134"/>
    <w:rsid w:val="00A0798D"/>
    <w:rsid w:val="00A07FB5"/>
    <w:rsid w:val="00A07FB6"/>
    <w:rsid w:val="00A10223"/>
    <w:rsid w:val="00A10430"/>
    <w:rsid w:val="00A11F8F"/>
    <w:rsid w:val="00A12A4F"/>
    <w:rsid w:val="00A1382B"/>
    <w:rsid w:val="00A139C4"/>
    <w:rsid w:val="00A14262"/>
    <w:rsid w:val="00A146AA"/>
    <w:rsid w:val="00A14DF8"/>
    <w:rsid w:val="00A15C5B"/>
    <w:rsid w:val="00A15ECC"/>
    <w:rsid w:val="00A16045"/>
    <w:rsid w:val="00A1665E"/>
    <w:rsid w:val="00A170D5"/>
    <w:rsid w:val="00A20561"/>
    <w:rsid w:val="00A205FF"/>
    <w:rsid w:val="00A20DDC"/>
    <w:rsid w:val="00A21935"/>
    <w:rsid w:val="00A221E9"/>
    <w:rsid w:val="00A22C6E"/>
    <w:rsid w:val="00A23EBB"/>
    <w:rsid w:val="00A244DE"/>
    <w:rsid w:val="00A2496A"/>
    <w:rsid w:val="00A24D9A"/>
    <w:rsid w:val="00A2504B"/>
    <w:rsid w:val="00A25084"/>
    <w:rsid w:val="00A253DE"/>
    <w:rsid w:val="00A25D2E"/>
    <w:rsid w:val="00A26324"/>
    <w:rsid w:val="00A26587"/>
    <w:rsid w:val="00A26FAE"/>
    <w:rsid w:val="00A27288"/>
    <w:rsid w:val="00A27500"/>
    <w:rsid w:val="00A277D8"/>
    <w:rsid w:val="00A306EA"/>
    <w:rsid w:val="00A30B95"/>
    <w:rsid w:val="00A3153C"/>
    <w:rsid w:val="00A3206B"/>
    <w:rsid w:val="00A32BD1"/>
    <w:rsid w:val="00A34ADE"/>
    <w:rsid w:val="00A34F04"/>
    <w:rsid w:val="00A356AE"/>
    <w:rsid w:val="00A364DD"/>
    <w:rsid w:val="00A3686E"/>
    <w:rsid w:val="00A36CF3"/>
    <w:rsid w:val="00A37035"/>
    <w:rsid w:val="00A37D4F"/>
    <w:rsid w:val="00A4030A"/>
    <w:rsid w:val="00A403D4"/>
    <w:rsid w:val="00A40640"/>
    <w:rsid w:val="00A40D3E"/>
    <w:rsid w:val="00A40F75"/>
    <w:rsid w:val="00A414BE"/>
    <w:rsid w:val="00A41680"/>
    <w:rsid w:val="00A41860"/>
    <w:rsid w:val="00A41990"/>
    <w:rsid w:val="00A41F79"/>
    <w:rsid w:val="00A42A6F"/>
    <w:rsid w:val="00A42D4F"/>
    <w:rsid w:val="00A43035"/>
    <w:rsid w:val="00A43254"/>
    <w:rsid w:val="00A4328E"/>
    <w:rsid w:val="00A43FB2"/>
    <w:rsid w:val="00A4438F"/>
    <w:rsid w:val="00A44517"/>
    <w:rsid w:val="00A455CD"/>
    <w:rsid w:val="00A45F9E"/>
    <w:rsid w:val="00A46827"/>
    <w:rsid w:val="00A47035"/>
    <w:rsid w:val="00A4740E"/>
    <w:rsid w:val="00A475C2"/>
    <w:rsid w:val="00A4777A"/>
    <w:rsid w:val="00A47BCE"/>
    <w:rsid w:val="00A47FE2"/>
    <w:rsid w:val="00A50899"/>
    <w:rsid w:val="00A51552"/>
    <w:rsid w:val="00A51799"/>
    <w:rsid w:val="00A51CBE"/>
    <w:rsid w:val="00A5216C"/>
    <w:rsid w:val="00A52509"/>
    <w:rsid w:val="00A52CCD"/>
    <w:rsid w:val="00A5315F"/>
    <w:rsid w:val="00A53239"/>
    <w:rsid w:val="00A53B2E"/>
    <w:rsid w:val="00A54CA7"/>
    <w:rsid w:val="00A55244"/>
    <w:rsid w:val="00A5560E"/>
    <w:rsid w:val="00A55B04"/>
    <w:rsid w:val="00A55D40"/>
    <w:rsid w:val="00A5604A"/>
    <w:rsid w:val="00A56581"/>
    <w:rsid w:val="00A566B8"/>
    <w:rsid w:val="00A56A31"/>
    <w:rsid w:val="00A574CD"/>
    <w:rsid w:val="00A57876"/>
    <w:rsid w:val="00A57A05"/>
    <w:rsid w:val="00A57EF6"/>
    <w:rsid w:val="00A6052C"/>
    <w:rsid w:val="00A6106B"/>
    <w:rsid w:val="00A61433"/>
    <w:rsid w:val="00A61724"/>
    <w:rsid w:val="00A6182B"/>
    <w:rsid w:val="00A6212A"/>
    <w:rsid w:val="00A62977"/>
    <w:rsid w:val="00A630A8"/>
    <w:rsid w:val="00A6359B"/>
    <w:rsid w:val="00A63F46"/>
    <w:rsid w:val="00A648F5"/>
    <w:rsid w:val="00A64FBB"/>
    <w:rsid w:val="00A6568B"/>
    <w:rsid w:val="00A6596D"/>
    <w:rsid w:val="00A65C13"/>
    <w:rsid w:val="00A65F3B"/>
    <w:rsid w:val="00A664F2"/>
    <w:rsid w:val="00A66CA5"/>
    <w:rsid w:val="00A67074"/>
    <w:rsid w:val="00A679F0"/>
    <w:rsid w:val="00A719B6"/>
    <w:rsid w:val="00A72210"/>
    <w:rsid w:val="00A73A36"/>
    <w:rsid w:val="00A746D4"/>
    <w:rsid w:val="00A74919"/>
    <w:rsid w:val="00A74958"/>
    <w:rsid w:val="00A74A8A"/>
    <w:rsid w:val="00A74C7C"/>
    <w:rsid w:val="00A754C1"/>
    <w:rsid w:val="00A75B24"/>
    <w:rsid w:val="00A75D37"/>
    <w:rsid w:val="00A76D45"/>
    <w:rsid w:val="00A771B9"/>
    <w:rsid w:val="00A77381"/>
    <w:rsid w:val="00A77B98"/>
    <w:rsid w:val="00A77BDD"/>
    <w:rsid w:val="00A800B9"/>
    <w:rsid w:val="00A800E5"/>
    <w:rsid w:val="00A8090D"/>
    <w:rsid w:val="00A819CF"/>
    <w:rsid w:val="00A82473"/>
    <w:rsid w:val="00A826E3"/>
    <w:rsid w:val="00A8296B"/>
    <w:rsid w:val="00A82D4A"/>
    <w:rsid w:val="00A836B0"/>
    <w:rsid w:val="00A83A4A"/>
    <w:rsid w:val="00A84542"/>
    <w:rsid w:val="00A84D9D"/>
    <w:rsid w:val="00A850D6"/>
    <w:rsid w:val="00A852B8"/>
    <w:rsid w:val="00A85D78"/>
    <w:rsid w:val="00A86048"/>
    <w:rsid w:val="00A869D6"/>
    <w:rsid w:val="00A87A7F"/>
    <w:rsid w:val="00A87C1D"/>
    <w:rsid w:val="00A87E2F"/>
    <w:rsid w:val="00A902CF"/>
    <w:rsid w:val="00A91671"/>
    <w:rsid w:val="00A918A4"/>
    <w:rsid w:val="00A91962"/>
    <w:rsid w:val="00A91B2D"/>
    <w:rsid w:val="00A928BA"/>
    <w:rsid w:val="00A92CC0"/>
    <w:rsid w:val="00A931FF"/>
    <w:rsid w:val="00A93ED2"/>
    <w:rsid w:val="00A94406"/>
    <w:rsid w:val="00A949C3"/>
    <w:rsid w:val="00A94A19"/>
    <w:rsid w:val="00A94AB8"/>
    <w:rsid w:val="00A94C8F"/>
    <w:rsid w:val="00A94E23"/>
    <w:rsid w:val="00A95564"/>
    <w:rsid w:val="00A95B62"/>
    <w:rsid w:val="00A95CC1"/>
    <w:rsid w:val="00A95DF9"/>
    <w:rsid w:val="00A9670A"/>
    <w:rsid w:val="00A9755B"/>
    <w:rsid w:val="00A97753"/>
    <w:rsid w:val="00A978D4"/>
    <w:rsid w:val="00AA0327"/>
    <w:rsid w:val="00AA1956"/>
    <w:rsid w:val="00AA1E79"/>
    <w:rsid w:val="00AA1E89"/>
    <w:rsid w:val="00AA292D"/>
    <w:rsid w:val="00AA2950"/>
    <w:rsid w:val="00AA29ED"/>
    <w:rsid w:val="00AA2AEA"/>
    <w:rsid w:val="00AA2EE5"/>
    <w:rsid w:val="00AA37B5"/>
    <w:rsid w:val="00AA3802"/>
    <w:rsid w:val="00AA4065"/>
    <w:rsid w:val="00AA415D"/>
    <w:rsid w:val="00AA444C"/>
    <w:rsid w:val="00AA48E5"/>
    <w:rsid w:val="00AA4964"/>
    <w:rsid w:val="00AA4B60"/>
    <w:rsid w:val="00AA4CD5"/>
    <w:rsid w:val="00AA5C9D"/>
    <w:rsid w:val="00AA61A7"/>
    <w:rsid w:val="00AA65D4"/>
    <w:rsid w:val="00AA6776"/>
    <w:rsid w:val="00AA6E20"/>
    <w:rsid w:val="00AA7411"/>
    <w:rsid w:val="00AA7688"/>
    <w:rsid w:val="00AB0467"/>
    <w:rsid w:val="00AB10E9"/>
    <w:rsid w:val="00AB1190"/>
    <w:rsid w:val="00AB1DB4"/>
    <w:rsid w:val="00AB2199"/>
    <w:rsid w:val="00AB25FD"/>
    <w:rsid w:val="00AB2F5E"/>
    <w:rsid w:val="00AB3762"/>
    <w:rsid w:val="00AB3B99"/>
    <w:rsid w:val="00AB46D2"/>
    <w:rsid w:val="00AB49BC"/>
    <w:rsid w:val="00AB4D59"/>
    <w:rsid w:val="00AB5153"/>
    <w:rsid w:val="00AB5B28"/>
    <w:rsid w:val="00AB5CD0"/>
    <w:rsid w:val="00AB5F04"/>
    <w:rsid w:val="00AB609F"/>
    <w:rsid w:val="00AB60BD"/>
    <w:rsid w:val="00AB7516"/>
    <w:rsid w:val="00AB7C57"/>
    <w:rsid w:val="00AC02E5"/>
    <w:rsid w:val="00AC14C2"/>
    <w:rsid w:val="00AC24AE"/>
    <w:rsid w:val="00AC2847"/>
    <w:rsid w:val="00AC2CA8"/>
    <w:rsid w:val="00AC3287"/>
    <w:rsid w:val="00AC3839"/>
    <w:rsid w:val="00AC389C"/>
    <w:rsid w:val="00AC487A"/>
    <w:rsid w:val="00AC4987"/>
    <w:rsid w:val="00AC6B92"/>
    <w:rsid w:val="00AC6C0C"/>
    <w:rsid w:val="00AC720E"/>
    <w:rsid w:val="00AC74CC"/>
    <w:rsid w:val="00AC7FBB"/>
    <w:rsid w:val="00AD0AFB"/>
    <w:rsid w:val="00AD1162"/>
    <w:rsid w:val="00AD1488"/>
    <w:rsid w:val="00AD1CA8"/>
    <w:rsid w:val="00AD1F1A"/>
    <w:rsid w:val="00AD2688"/>
    <w:rsid w:val="00AD2C3C"/>
    <w:rsid w:val="00AD304E"/>
    <w:rsid w:val="00AD322D"/>
    <w:rsid w:val="00AD337D"/>
    <w:rsid w:val="00AD3848"/>
    <w:rsid w:val="00AD3F4A"/>
    <w:rsid w:val="00AD4220"/>
    <w:rsid w:val="00AD4FCC"/>
    <w:rsid w:val="00AD598C"/>
    <w:rsid w:val="00AD6706"/>
    <w:rsid w:val="00AD6A3C"/>
    <w:rsid w:val="00AD6B9F"/>
    <w:rsid w:val="00AD7852"/>
    <w:rsid w:val="00AD79AA"/>
    <w:rsid w:val="00AD7C62"/>
    <w:rsid w:val="00AD7CA1"/>
    <w:rsid w:val="00AD7D6F"/>
    <w:rsid w:val="00AD7FF6"/>
    <w:rsid w:val="00AE029F"/>
    <w:rsid w:val="00AE0C34"/>
    <w:rsid w:val="00AE0DEE"/>
    <w:rsid w:val="00AE1A40"/>
    <w:rsid w:val="00AE1A79"/>
    <w:rsid w:val="00AE28C8"/>
    <w:rsid w:val="00AE37F9"/>
    <w:rsid w:val="00AE3AD0"/>
    <w:rsid w:val="00AE3C6F"/>
    <w:rsid w:val="00AE4710"/>
    <w:rsid w:val="00AE482D"/>
    <w:rsid w:val="00AE4B99"/>
    <w:rsid w:val="00AE4CB2"/>
    <w:rsid w:val="00AE56B0"/>
    <w:rsid w:val="00AE56B4"/>
    <w:rsid w:val="00AE5E1E"/>
    <w:rsid w:val="00AE6204"/>
    <w:rsid w:val="00AE6205"/>
    <w:rsid w:val="00AE7B1C"/>
    <w:rsid w:val="00AF052B"/>
    <w:rsid w:val="00AF05AD"/>
    <w:rsid w:val="00AF09A5"/>
    <w:rsid w:val="00AF12FF"/>
    <w:rsid w:val="00AF1FB3"/>
    <w:rsid w:val="00AF212C"/>
    <w:rsid w:val="00AF2D97"/>
    <w:rsid w:val="00AF3021"/>
    <w:rsid w:val="00AF33E3"/>
    <w:rsid w:val="00AF346F"/>
    <w:rsid w:val="00AF35A9"/>
    <w:rsid w:val="00AF3CB5"/>
    <w:rsid w:val="00AF3E81"/>
    <w:rsid w:val="00AF3FBD"/>
    <w:rsid w:val="00AF4472"/>
    <w:rsid w:val="00AF45FA"/>
    <w:rsid w:val="00AF4F64"/>
    <w:rsid w:val="00AF5612"/>
    <w:rsid w:val="00AF5DF1"/>
    <w:rsid w:val="00AF63C7"/>
    <w:rsid w:val="00AF6EA4"/>
    <w:rsid w:val="00AF77D9"/>
    <w:rsid w:val="00B013C5"/>
    <w:rsid w:val="00B0166B"/>
    <w:rsid w:val="00B024EC"/>
    <w:rsid w:val="00B02571"/>
    <w:rsid w:val="00B02593"/>
    <w:rsid w:val="00B02D0E"/>
    <w:rsid w:val="00B02D49"/>
    <w:rsid w:val="00B035EC"/>
    <w:rsid w:val="00B03899"/>
    <w:rsid w:val="00B03B4E"/>
    <w:rsid w:val="00B04893"/>
    <w:rsid w:val="00B0654B"/>
    <w:rsid w:val="00B068D5"/>
    <w:rsid w:val="00B06B27"/>
    <w:rsid w:val="00B06B69"/>
    <w:rsid w:val="00B07B2A"/>
    <w:rsid w:val="00B07F71"/>
    <w:rsid w:val="00B106CA"/>
    <w:rsid w:val="00B106D3"/>
    <w:rsid w:val="00B10FF2"/>
    <w:rsid w:val="00B11281"/>
    <w:rsid w:val="00B1182C"/>
    <w:rsid w:val="00B11E4C"/>
    <w:rsid w:val="00B12626"/>
    <w:rsid w:val="00B12995"/>
    <w:rsid w:val="00B12A78"/>
    <w:rsid w:val="00B12C26"/>
    <w:rsid w:val="00B12D86"/>
    <w:rsid w:val="00B134DE"/>
    <w:rsid w:val="00B13D09"/>
    <w:rsid w:val="00B14F12"/>
    <w:rsid w:val="00B15115"/>
    <w:rsid w:val="00B157B3"/>
    <w:rsid w:val="00B15880"/>
    <w:rsid w:val="00B1610C"/>
    <w:rsid w:val="00B165B3"/>
    <w:rsid w:val="00B17031"/>
    <w:rsid w:val="00B1747E"/>
    <w:rsid w:val="00B17804"/>
    <w:rsid w:val="00B20C06"/>
    <w:rsid w:val="00B20D4B"/>
    <w:rsid w:val="00B21363"/>
    <w:rsid w:val="00B22A34"/>
    <w:rsid w:val="00B22F2E"/>
    <w:rsid w:val="00B22F82"/>
    <w:rsid w:val="00B22FD5"/>
    <w:rsid w:val="00B23540"/>
    <w:rsid w:val="00B23C74"/>
    <w:rsid w:val="00B24667"/>
    <w:rsid w:val="00B24847"/>
    <w:rsid w:val="00B24DEE"/>
    <w:rsid w:val="00B25C75"/>
    <w:rsid w:val="00B27397"/>
    <w:rsid w:val="00B308D0"/>
    <w:rsid w:val="00B31475"/>
    <w:rsid w:val="00B31A6B"/>
    <w:rsid w:val="00B32794"/>
    <w:rsid w:val="00B32DCA"/>
    <w:rsid w:val="00B32EA2"/>
    <w:rsid w:val="00B334B9"/>
    <w:rsid w:val="00B33CCA"/>
    <w:rsid w:val="00B33D1F"/>
    <w:rsid w:val="00B33E49"/>
    <w:rsid w:val="00B34117"/>
    <w:rsid w:val="00B341B1"/>
    <w:rsid w:val="00B34E81"/>
    <w:rsid w:val="00B35286"/>
    <w:rsid w:val="00B36738"/>
    <w:rsid w:val="00B369A6"/>
    <w:rsid w:val="00B36B0C"/>
    <w:rsid w:val="00B36CFF"/>
    <w:rsid w:val="00B36D2A"/>
    <w:rsid w:val="00B36DDA"/>
    <w:rsid w:val="00B371EE"/>
    <w:rsid w:val="00B40131"/>
    <w:rsid w:val="00B403A2"/>
    <w:rsid w:val="00B4093B"/>
    <w:rsid w:val="00B411B7"/>
    <w:rsid w:val="00B42077"/>
    <w:rsid w:val="00B42D30"/>
    <w:rsid w:val="00B42FC9"/>
    <w:rsid w:val="00B43206"/>
    <w:rsid w:val="00B43442"/>
    <w:rsid w:val="00B43BB9"/>
    <w:rsid w:val="00B44671"/>
    <w:rsid w:val="00B44718"/>
    <w:rsid w:val="00B4508F"/>
    <w:rsid w:val="00B453A7"/>
    <w:rsid w:val="00B4567B"/>
    <w:rsid w:val="00B459DC"/>
    <w:rsid w:val="00B47B3F"/>
    <w:rsid w:val="00B47D15"/>
    <w:rsid w:val="00B50752"/>
    <w:rsid w:val="00B50853"/>
    <w:rsid w:val="00B50955"/>
    <w:rsid w:val="00B50B84"/>
    <w:rsid w:val="00B50D5D"/>
    <w:rsid w:val="00B50E45"/>
    <w:rsid w:val="00B51499"/>
    <w:rsid w:val="00B514B6"/>
    <w:rsid w:val="00B51C25"/>
    <w:rsid w:val="00B51F15"/>
    <w:rsid w:val="00B51F51"/>
    <w:rsid w:val="00B52B77"/>
    <w:rsid w:val="00B52FA0"/>
    <w:rsid w:val="00B53447"/>
    <w:rsid w:val="00B53DC4"/>
    <w:rsid w:val="00B53E6D"/>
    <w:rsid w:val="00B54147"/>
    <w:rsid w:val="00B54F65"/>
    <w:rsid w:val="00B54FD7"/>
    <w:rsid w:val="00B550EB"/>
    <w:rsid w:val="00B55A91"/>
    <w:rsid w:val="00B55C56"/>
    <w:rsid w:val="00B55CDA"/>
    <w:rsid w:val="00B55DDD"/>
    <w:rsid w:val="00B56A14"/>
    <w:rsid w:val="00B56FD3"/>
    <w:rsid w:val="00B60F6A"/>
    <w:rsid w:val="00B61442"/>
    <w:rsid w:val="00B61E88"/>
    <w:rsid w:val="00B61FDD"/>
    <w:rsid w:val="00B624D1"/>
    <w:rsid w:val="00B62719"/>
    <w:rsid w:val="00B62E10"/>
    <w:rsid w:val="00B62F9D"/>
    <w:rsid w:val="00B638C6"/>
    <w:rsid w:val="00B639EC"/>
    <w:rsid w:val="00B64871"/>
    <w:rsid w:val="00B658A1"/>
    <w:rsid w:val="00B66881"/>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B8E"/>
    <w:rsid w:val="00B71E75"/>
    <w:rsid w:val="00B721A4"/>
    <w:rsid w:val="00B734E3"/>
    <w:rsid w:val="00B734FA"/>
    <w:rsid w:val="00B73E75"/>
    <w:rsid w:val="00B74DBA"/>
    <w:rsid w:val="00B74EFF"/>
    <w:rsid w:val="00B751E3"/>
    <w:rsid w:val="00B757C5"/>
    <w:rsid w:val="00B7581C"/>
    <w:rsid w:val="00B75CE1"/>
    <w:rsid w:val="00B760F8"/>
    <w:rsid w:val="00B77328"/>
    <w:rsid w:val="00B7765D"/>
    <w:rsid w:val="00B77D3B"/>
    <w:rsid w:val="00B80D53"/>
    <w:rsid w:val="00B80F18"/>
    <w:rsid w:val="00B8182C"/>
    <w:rsid w:val="00B82014"/>
    <w:rsid w:val="00B8230D"/>
    <w:rsid w:val="00B8243C"/>
    <w:rsid w:val="00B827F8"/>
    <w:rsid w:val="00B83750"/>
    <w:rsid w:val="00B84681"/>
    <w:rsid w:val="00B848C8"/>
    <w:rsid w:val="00B85328"/>
    <w:rsid w:val="00B85F0B"/>
    <w:rsid w:val="00B86138"/>
    <w:rsid w:val="00B863DC"/>
    <w:rsid w:val="00B86A23"/>
    <w:rsid w:val="00B8717A"/>
    <w:rsid w:val="00B87FB3"/>
    <w:rsid w:val="00B90429"/>
    <w:rsid w:val="00B91398"/>
    <w:rsid w:val="00B91C82"/>
    <w:rsid w:val="00B91FFE"/>
    <w:rsid w:val="00B9229D"/>
    <w:rsid w:val="00B92AEE"/>
    <w:rsid w:val="00B95292"/>
    <w:rsid w:val="00B95635"/>
    <w:rsid w:val="00B95DB7"/>
    <w:rsid w:val="00B9645F"/>
    <w:rsid w:val="00B96A68"/>
    <w:rsid w:val="00B96F7B"/>
    <w:rsid w:val="00B97470"/>
    <w:rsid w:val="00BA03C5"/>
    <w:rsid w:val="00BA0805"/>
    <w:rsid w:val="00BA0D1E"/>
    <w:rsid w:val="00BA13EE"/>
    <w:rsid w:val="00BA144C"/>
    <w:rsid w:val="00BA1C36"/>
    <w:rsid w:val="00BA2A89"/>
    <w:rsid w:val="00BA3947"/>
    <w:rsid w:val="00BA41B2"/>
    <w:rsid w:val="00BA48F6"/>
    <w:rsid w:val="00BA4F02"/>
    <w:rsid w:val="00BA5078"/>
    <w:rsid w:val="00BA51B7"/>
    <w:rsid w:val="00BA5356"/>
    <w:rsid w:val="00BA5927"/>
    <w:rsid w:val="00BA6C27"/>
    <w:rsid w:val="00BA7A71"/>
    <w:rsid w:val="00BB0636"/>
    <w:rsid w:val="00BB0904"/>
    <w:rsid w:val="00BB1BBF"/>
    <w:rsid w:val="00BB214D"/>
    <w:rsid w:val="00BB2349"/>
    <w:rsid w:val="00BB2473"/>
    <w:rsid w:val="00BB24B8"/>
    <w:rsid w:val="00BB2513"/>
    <w:rsid w:val="00BB27D4"/>
    <w:rsid w:val="00BB2EF3"/>
    <w:rsid w:val="00BB3371"/>
    <w:rsid w:val="00BB43EF"/>
    <w:rsid w:val="00BB4ED2"/>
    <w:rsid w:val="00BB5017"/>
    <w:rsid w:val="00BB51C7"/>
    <w:rsid w:val="00BB53C2"/>
    <w:rsid w:val="00BB5B53"/>
    <w:rsid w:val="00BB5D26"/>
    <w:rsid w:val="00BB5F5A"/>
    <w:rsid w:val="00BB693D"/>
    <w:rsid w:val="00BB6D51"/>
    <w:rsid w:val="00BB75F7"/>
    <w:rsid w:val="00BB78DE"/>
    <w:rsid w:val="00BB7BD5"/>
    <w:rsid w:val="00BC03C4"/>
    <w:rsid w:val="00BC0755"/>
    <w:rsid w:val="00BC08AC"/>
    <w:rsid w:val="00BC0A90"/>
    <w:rsid w:val="00BC0FC8"/>
    <w:rsid w:val="00BC1974"/>
    <w:rsid w:val="00BC1FE6"/>
    <w:rsid w:val="00BC2522"/>
    <w:rsid w:val="00BC27C9"/>
    <w:rsid w:val="00BC2A65"/>
    <w:rsid w:val="00BC36FD"/>
    <w:rsid w:val="00BC3D29"/>
    <w:rsid w:val="00BC53ED"/>
    <w:rsid w:val="00BC54DA"/>
    <w:rsid w:val="00BC5D5D"/>
    <w:rsid w:val="00BC61D9"/>
    <w:rsid w:val="00BC6417"/>
    <w:rsid w:val="00BC7D78"/>
    <w:rsid w:val="00BD0E5E"/>
    <w:rsid w:val="00BD1205"/>
    <w:rsid w:val="00BD1A39"/>
    <w:rsid w:val="00BD2C08"/>
    <w:rsid w:val="00BD312F"/>
    <w:rsid w:val="00BD37DB"/>
    <w:rsid w:val="00BD3B68"/>
    <w:rsid w:val="00BD461A"/>
    <w:rsid w:val="00BD4760"/>
    <w:rsid w:val="00BD5624"/>
    <w:rsid w:val="00BD5DBD"/>
    <w:rsid w:val="00BD63C5"/>
    <w:rsid w:val="00BD6836"/>
    <w:rsid w:val="00BD7C29"/>
    <w:rsid w:val="00BD7F83"/>
    <w:rsid w:val="00BE1BF2"/>
    <w:rsid w:val="00BE1D7A"/>
    <w:rsid w:val="00BE239A"/>
    <w:rsid w:val="00BE277F"/>
    <w:rsid w:val="00BE2C99"/>
    <w:rsid w:val="00BE2CE5"/>
    <w:rsid w:val="00BE3384"/>
    <w:rsid w:val="00BE3491"/>
    <w:rsid w:val="00BE4059"/>
    <w:rsid w:val="00BE4C48"/>
    <w:rsid w:val="00BE4CDB"/>
    <w:rsid w:val="00BE4D85"/>
    <w:rsid w:val="00BE573C"/>
    <w:rsid w:val="00BE5897"/>
    <w:rsid w:val="00BE5F43"/>
    <w:rsid w:val="00BE60E3"/>
    <w:rsid w:val="00BE6C5A"/>
    <w:rsid w:val="00BE7E6F"/>
    <w:rsid w:val="00BE7F79"/>
    <w:rsid w:val="00BF099D"/>
    <w:rsid w:val="00BF09AD"/>
    <w:rsid w:val="00BF0CE3"/>
    <w:rsid w:val="00BF12F2"/>
    <w:rsid w:val="00BF2763"/>
    <w:rsid w:val="00BF2CFC"/>
    <w:rsid w:val="00BF30D4"/>
    <w:rsid w:val="00BF3348"/>
    <w:rsid w:val="00BF3824"/>
    <w:rsid w:val="00BF3B61"/>
    <w:rsid w:val="00BF3BAA"/>
    <w:rsid w:val="00BF448B"/>
    <w:rsid w:val="00BF46E1"/>
    <w:rsid w:val="00BF4C3E"/>
    <w:rsid w:val="00BF54DA"/>
    <w:rsid w:val="00BF5913"/>
    <w:rsid w:val="00BF5F5B"/>
    <w:rsid w:val="00BF62A0"/>
    <w:rsid w:val="00BF6BA7"/>
    <w:rsid w:val="00BF6DED"/>
    <w:rsid w:val="00BF71A5"/>
    <w:rsid w:val="00BF751C"/>
    <w:rsid w:val="00C0010B"/>
    <w:rsid w:val="00C00241"/>
    <w:rsid w:val="00C00D92"/>
    <w:rsid w:val="00C01B02"/>
    <w:rsid w:val="00C01C63"/>
    <w:rsid w:val="00C020FD"/>
    <w:rsid w:val="00C02BBC"/>
    <w:rsid w:val="00C0375B"/>
    <w:rsid w:val="00C038F7"/>
    <w:rsid w:val="00C043DC"/>
    <w:rsid w:val="00C04837"/>
    <w:rsid w:val="00C04AB2"/>
    <w:rsid w:val="00C05666"/>
    <w:rsid w:val="00C05E31"/>
    <w:rsid w:val="00C068C8"/>
    <w:rsid w:val="00C071D0"/>
    <w:rsid w:val="00C077F1"/>
    <w:rsid w:val="00C108DE"/>
    <w:rsid w:val="00C10FC5"/>
    <w:rsid w:val="00C1119A"/>
    <w:rsid w:val="00C11535"/>
    <w:rsid w:val="00C116F5"/>
    <w:rsid w:val="00C11895"/>
    <w:rsid w:val="00C13019"/>
    <w:rsid w:val="00C1378F"/>
    <w:rsid w:val="00C142E3"/>
    <w:rsid w:val="00C14D57"/>
    <w:rsid w:val="00C150E4"/>
    <w:rsid w:val="00C1533D"/>
    <w:rsid w:val="00C15A20"/>
    <w:rsid w:val="00C15B2C"/>
    <w:rsid w:val="00C16B04"/>
    <w:rsid w:val="00C17116"/>
    <w:rsid w:val="00C17B58"/>
    <w:rsid w:val="00C201B5"/>
    <w:rsid w:val="00C208AA"/>
    <w:rsid w:val="00C20D01"/>
    <w:rsid w:val="00C2118B"/>
    <w:rsid w:val="00C21C19"/>
    <w:rsid w:val="00C21EAA"/>
    <w:rsid w:val="00C233F7"/>
    <w:rsid w:val="00C237EE"/>
    <w:rsid w:val="00C23B49"/>
    <w:rsid w:val="00C249AF"/>
    <w:rsid w:val="00C25487"/>
    <w:rsid w:val="00C25526"/>
    <w:rsid w:val="00C259A7"/>
    <w:rsid w:val="00C25CFE"/>
    <w:rsid w:val="00C25FCC"/>
    <w:rsid w:val="00C26660"/>
    <w:rsid w:val="00C267ED"/>
    <w:rsid w:val="00C26A44"/>
    <w:rsid w:val="00C26F2A"/>
    <w:rsid w:val="00C30C18"/>
    <w:rsid w:val="00C3102D"/>
    <w:rsid w:val="00C320E7"/>
    <w:rsid w:val="00C3256F"/>
    <w:rsid w:val="00C32DDD"/>
    <w:rsid w:val="00C33AC5"/>
    <w:rsid w:val="00C345C8"/>
    <w:rsid w:val="00C347DD"/>
    <w:rsid w:val="00C34E57"/>
    <w:rsid w:val="00C351E3"/>
    <w:rsid w:val="00C355DC"/>
    <w:rsid w:val="00C3584E"/>
    <w:rsid w:val="00C37ACD"/>
    <w:rsid w:val="00C417A4"/>
    <w:rsid w:val="00C41C06"/>
    <w:rsid w:val="00C43011"/>
    <w:rsid w:val="00C43728"/>
    <w:rsid w:val="00C43AC4"/>
    <w:rsid w:val="00C43BF9"/>
    <w:rsid w:val="00C442AA"/>
    <w:rsid w:val="00C4443B"/>
    <w:rsid w:val="00C44DBA"/>
    <w:rsid w:val="00C44FF6"/>
    <w:rsid w:val="00C45B3F"/>
    <w:rsid w:val="00C46270"/>
    <w:rsid w:val="00C46A1F"/>
    <w:rsid w:val="00C47080"/>
    <w:rsid w:val="00C472BD"/>
    <w:rsid w:val="00C47406"/>
    <w:rsid w:val="00C47FE7"/>
    <w:rsid w:val="00C50224"/>
    <w:rsid w:val="00C507A6"/>
    <w:rsid w:val="00C50CA6"/>
    <w:rsid w:val="00C50FCB"/>
    <w:rsid w:val="00C51ACD"/>
    <w:rsid w:val="00C539A3"/>
    <w:rsid w:val="00C55B08"/>
    <w:rsid w:val="00C55B1E"/>
    <w:rsid w:val="00C55F76"/>
    <w:rsid w:val="00C57782"/>
    <w:rsid w:val="00C57CF0"/>
    <w:rsid w:val="00C600B6"/>
    <w:rsid w:val="00C60599"/>
    <w:rsid w:val="00C616E4"/>
    <w:rsid w:val="00C61786"/>
    <w:rsid w:val="00C61E54"/>
    <w:rsid w:val="00C62B4C"/>
    <w:rsid w:val="00C63366"/>
    <w:rsid w:val="00C647CB"/>
    <w:rsid w:val="00C6491E"/>
    <w:rsid w:val="00C6533D"/>
    <w:rsid w:val="00C65FBC"/>
    <w:rsid w:val="00C66352"/>
    <w:rsid w:val="00C667FC"/>
    <w:rsid w:val="00C66CE8"/>
    <w:rsid w:val="00C67131"/>
    <w:rsid w:val="00C67194"/>
    <w:rsid w:val="00C700AB"/>
    <w:rsid w:val="00C71937"/>
    <w:rsid w:val="00C71B4A"/>
    <w:rsid w:val="00C7210E"/>
    <w:rsid w:val="00C7234C"/>
    <w:rsid w:val="00C72896"/>
    <w:rsid w:val="00C73BDB"/>
    <w:rsid w:val="00C73C79"/>
    <w:rsid w:val="00C73FD7"/>
    <w:rsid w:val="00C7434C"/>
    <w:rsid w:val="00C74962"/>
    <w:rsid w:val="00C74B55"/>
    <w:rsid w:val="00C753E5"/>
    <w:rsid w:val="00C7551B"/>
    <w:rsid w:val="00C75E07"/>
    <w:rsid w:val="00C768D7"/>
    <w:rsid w:val="00C76A98"/>
    <w:rsid w:val="00C76EFF"/>
    <w:rsid w:val="00C77A41"/>
    <w:rsid w:val="00C77BC8"/>
    <w:rsid w:val="00C80ACB"/>
    <w:rsid w:val="00C80D9A"/>
    <w:rsid w:val="00C8216A"/>
    <w:rsid w:val="00C821D4"/>
    <w:rsid w:val="00C82247"/>
    <w:rsid w:val="00C8247B"/>
    <w:rsid w:val="00C8259A"/>
    <w:rsid w:val="00C82884"/>
    <w:rsid w:val="00C8291A"/>
    <w:rsid w:val="00C829B5"/>
    <w:rsid w:val="00C84AC3"/>
    <w:rsid w:val="00C84F64"/>
    <w:rsid w:val="00C85AE5"/>
    <w:rsid w:val="00C86798"/>
    <w:rsid w:val="00C86837"/>
    <w:rsid w:val="00C86B73"/>
    <w:rsid w:val="00C86BE6"/>
    <w:rsid w:val="00C9032A"/>
    <w:rsid w:val="00C90612"/>
    <w:rsid w:val="00C90FD8"/>
    <w:rsid w:val="00C914A1"/>
    <w:rsid w:val="00C925EC"/>
    <w:rsid w:val="00C92BBB"/>
    <w:rsid w:val="00C92E7B"/>
    <w:rsid w:val="00C93B40"/>
    <w:rsid w:val="00C941A2"/>
    <w:rsid w:val="00C9438A"/>
    <w:rsid w:val="00C94825"/>
    <w:rsid w:val="00C9482E"/>
    <w:rsid w:val="00C94B8B"/>
    <w:rsid w:val="00C94DB2"/>
    <w:rsid w:val="00C95B7C"/>
    <w:rsid w:val="00C9636E"/>
    <w:rsid w:val="00C96BFF"/>
    <w:rsid w:val="00C96CAB"/>
    <w:rsid w:val="00C96CBB"/>
    <w:rsid w:val="00C96F1B"/>
    <w:rsid w:val="00CA07B7"/>
    <w:rsid w:val="00CA07DA"/>
    <w:rsid w:val="00CA09B7"/>
    <w:rsid w:val="00CA0FFC"/>
    <w:rsid w:val="00CA181A"/>
    <w:rsid w:val="00CA18AF"/>
    <w:rsid w:val="00CA2CC5"/>
    <w:rsid w:val="00CA3D72"/>
    <w:rsid w:val="00CA465B"/>
    <w:rsid w:val="00CA4FAE"/>
    <w:rsid w:val="00CA5C64"/>
    <w:rsid w:val="00CA5FF7"/>
    <w:rsid w:val="00CA6122"/>
    <w:rsid w:val="00CA6C83"/>
    <w:rsid w:val="00CA6CA1"/>
    <w:rsid w:val="00CA702B"/>
    <w:rsid w:val="00CA71C2"/>
    <w:rsid w:val="00CA74AC"/>
    <w:rsid w:val="00CB01D3"/>
    <w:rsid w:val="00CB02F4"/>
    <w:rsid w:val="00CB04A1"/>
    <w:rsid w:val="00CB05E1"/>
    <w:rsid w:val="00CB2222"/>
    <w:rsid w:val="00CB267F"/>
    <w:rsid w:val="00CB2C08"/>
    <w:rsid w:val="00CB2D31"/>
    <w:rsid w:val="00CB3656"/>
    <w:rsid w:val="00CB36A4"/>
    <w:rsid w:val="00CB4238"/>
    <w:rsid w:val="00CB433A"/>
    <w:rsid w:val="00CB4CB6"/>
    <w:rsid w:val="00CB4DB6"/>
    <w:rsid w:val="00CB5DB3"/>
    <w:rsid w:val="00CB6281"/>
    <w:rsid w:val="00CB639A"/>
    <w:rsid w:val="00CB6974"/>
    <w:rsid w:val="00CB69D5"/>
    <w:rsid w:val="00CB7216"/>
    <w:rsid w:val="00CB7232"/>
    <w:rsid w:val="00CC0C63"/>
    <w:rsid w:val="00CC0DE3"/>
    <w:rsid w:val="00CC1551"/>
    <w:rsid w:val="00CC163E"/>
    <w:rsid w:val="00CC16C5"/>
    <w:rsid w:val="00CC1A91"/>
    <w:rsid w:val="00CC1E21"/>
    <w:rsid w:val="00CC202A"/>
    <w:rsid w:val="00CC21D8"/>
    <w:rsid w:val="00CC2BE0"/>
    <w:rsid w:val="00CC30EE"/>
    <w:rsid w:val="00CC3C72"/>
    <w:rsid w:val="00CC4D09"/>
    <w:rsid w:val="00CC538E"/>
    <w:rsid w:val="00CC5646"/>
    <w:rsid w:val="00CC5CDB"/>
    <w:rsid w:val="00CC6BE9"/>
    <w:rsid w:val="00CC712A"/>
    <w:rsid w:val="00CC7C26"/>
    <w:rsid w:val="00CD0696"/>
    <w:rsid w:val="00CD0D68"/>
    <w:rsid w:val="00CD1854"/>
    <w:rsid w:val="00CD1BE5"/>
    <w:rsid w:val="00CD2684"/>
    <w:rsid w:val="00CD29A8"/>
    <w:rsid w:val="00CD2C73"/>
    <w:rsid w:val="00CD3767"/>
    <w:rsid w:val="00CD43D2"/>
    <w:rsid w:val="00CD58D3"/>
    <w:rsid w:val="00CD5C8A"/>
    <w:rsid w:val="00CD607B"/>
    <w:rsid w:val="00CD6608"/>
    <w:rsid w:val="00CD6DC4"/>
    <w:rsid w:val="00CD717C"/>
    <w:rsid w:val="00CD771E"/>
    <w:rsid w:val="00CE0263"/>
    <w:rsid w:val="00CE09C2"/>
    <w:rsid w:val="00CE0F07"/>
    <w:rsid w:val="00CE0FEC"/>
    <w:rsid w:val="00CE1279"/>
    <w:rsid w:val="00CE1ECD"/>
    <w:rsid w:val="00CE2870"/>
    <w:rsid w:val="00CE2A17"/>
    <w:rsid w:val="00CE2A6D"/>
    <w:rsid w:val="00CE2D44"/>
    <w:rsid w:val="00CE3E4E"/>
    <w:rsid w:val="00CE5650"/>
    <w:rsid w:val="00CE56EE"/>
    <w:rsid w:val="00CE64C3"/>
    <w:rsid w:val="00CE6B99"/>
    <w:rsid w:val="00CE6C99"/>
    <w:rsid w:val="00CE76CB"/>
    <w:rsid w:val="00CE78E8"/>
    <w:rsid w:val="00CE7912"/>
    <w:rsid w:val="00CE7B00"/>
    <w:rsid w:val="00CF04CE"/>
    <w:rsid w:val="00CF07B7"/>
    <w:rsid w:val="00CF080D"/>
    <w:rsid w:val="00CF0D74"/>
    <w:rsid w:val="00CF0E0F"/>
    <w:rsid w:val="00CF1EFD"/>
    <w:rsid w:val="00CF2F93"/>
    <w:rsid w:val="00CF3E6C"/>
    <w:rsid w:val="00CF4493"/>
    <w:rsid w:val="00CF49AA"/>
    <w:rsid w:val="00CF5680"/>
    <w:rsid w:val="00CF58A8"/>
    <w:rsid w:val="00CF5BE9"/>
    <w:rsid w:val="00CF68A5"/>
    <w:rsid w:val="00CF6EBC"/>
    <w:rsid w:val="00CF6ED4"/>
    <w:rsid w:val="00CF79A8"/>
    <w:rsid w:val="00CF7AB2"/>
    <w:rsid w:val="00CF7E96"/>
    <w:rsid w:val="00D00E29"/>
    <w:rsid w:val="00D01379"/>
    <w:rsid w:val="00D01598"/>
    <w:rsid w:val="00D01FA1"/>
    <w:rsid w:val="00D02115"/>
    <w:rsid w:val="00D021FE"/>
    <w:rsid w:val="00D02D27"/>
    <w:rsid w:val="00D04041"/>
    <w:rsid w:val="00D042D2"/>
    <w:rsid w:val="00D04BBF"/>
    <w:rsid w:val="00D05206"/>
    <w:rsid w:val="00D0552A"/>
    <w:rsid w:val="00D05D06"/>
    <w:rsid w:val="00D0713A"/>
    <w:rsid w:val="00D07CF2"/>
    <w:rsid w:val="00D103A0"/>
    <w:rsid w:val="00D10D48"/>
    <w:rsid w:val="00D115F4"/>
    <w:rsid w:val="00D11675"/>
    <w:rsid w:val="00D11819"/>
    <w:rsid w:val="00D11A06"/>
    <w:rsid w:val="00D11A4A"/>
    <w:rsid w:val="00D12C80"/>
    <w:rsid w:val="00D12F62"/>
    <w:rsid w:val="00D13962"/>
    <w:rsid w:val="00D14546"/>
    <w:rsid w:val="00D15638"/>
    <w:rsid w:val="00D159F9"/>
    <w:rsid w:val="00D16825"/>
    <w:rsid w:val="00D16D01"/>
    <w:rsid w:val="00D17CDA"/>
    <w:rsid w:val="00D200BB"/>
    <w:rsid w:val="00D209FA"/>
    <w:rsid w:val="00D20C21"/>
    <w:rsid w:val="00D214E2"/>
    <w:rsid w:val="00D215F6"/>
    <w:rsid w:val="00D22153"/>
    <w:rsid w:val="00D22A2E"/>
    <w:rsid w:val="00D24701"/>
    <w:rsid w:val="00D24D03"/>
    <w:rsid w:val="00D254EA"/>
    <w:rsid w:val="00D2558B"/>
    <w:rsid w:val="00D255DD"/>
    <w:rsid w:val="00D2567C"/>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445"/>
    <w:rsid w:val="00D314DA"/>
    <w:rsid w:val="00D31828"/>
    <w:rsid w:val="00D31C99"/>
    <w:rsid w:val="00D337AF"/>
    <w:rsid w:val="00D339F0"/>
    <w:rsid w:val="00D34E04"/>
    <w:rsid w:val="00D3601A"/>
    <w:rsid w:val="00D3670A"/>
    <w:rsid w:val="00D368FD"/>
    <w:rsid w:val="00D36C75"/>
    <w:rsid w:val="00D373C3"/>
    <w:rsid w:val="00D374FF"/>
    <w:rsid w:val="00D37A20"/>
    <w:rsid w:val="00D37AE0"/>
    <w:rsid w:val="00D37CA9"/>
    <w:rsid w:val="00D405C3"/>
    <w:rsid w:val="00D40D40"/>
    <w:rsid w:val="00D41058"/>
    <w:rsid w:val="00D41373"/>
    <w:rsid w:val="00D41882"/>
    <w:rsid w:val="00D4218A"/>
    <w:rsid w:val="00D42C23"/>
    <w:rsid w:val="00D42E97"/>
    <w:rsid w:val="00D42EFA"/>
    <w:rsid w:val="00D437F1"/>
    <w:rsid w:val="00D43939"/>
    <w:rsid w:val="00D43ABD"/>
    <w:rsid w:val="00D4499D"/>
    <w:rsid w:val="00D456B7"/>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417A"/>
    <w:rsid w:val="00D546AA"/>
    <w:rsid w:val="00D54D31"/>
    <w:rsid w:val="00D55607"/>
    <w:rsid w:val="00D556C1"/>
    <w:rsid w:val="00D55D87"/>
    <w:rsid w:val="00D56BEA"/>
    <w:rsid w:val="00D56D8B"/>
    <w:rsid w:val="00D57EA6"/>
    <w:rsid w:val="00D61033"/>
    <w:rsid w:val="00D626E0"/>
    <w:rsid w:val="00D62889"/>
    <w:rsid w:val="00D62AC2"/>
    <w:rsid w:val="00D630C8"/>
    <w:rsid w:val="00D63143"/>
    <w:rsid w:val="00D64152"/>
    <w:rsid w:val="00D643CA"/>
    <w:rsid w:val="00D64C6C"/>
    <w:rsid w:val="00D64EDC"/>
    <w:rsid w:val="00D64FAF"/>
    <w:rsid w:val="00D65771"/>
    <w:rsid w:val="00D657F6"/>
    <w:rsid w:val="00D65AEC"/>
    <w:rsid w:val="00D664E2"/>
    <w:rsid w:val="00D6686D"/>
    <w:rsid w:val="00D66877"/>
    <w:rsid w:val="00D6737B"/>
    <w:rsid w:val="00D70550"/>
    <w:rsid w:val="00D7062B"/>
    <w:rsid w:val="00D716A6"/>
    <w:rsid w:val="00D71AF4"/>
    <w:rsid w:val="00D72634"/>
    <w:rsid w:val="00D72BB1"/>
    <w:rsid w:val="00D73CF3"/>
    <w:rsid w:val="00D74661"/>
    <w:rsid w:val="00D74A0D"/>
    <w:rsid w:val="00D74BC3"/>
    <w:rsid w:val="00D74E6B"/>
    <w:rsid w:val="00D757E5"/>
    <w:rsid w:val="00D75D32"/>
    <w:rsid w:val="00D75F7D"/>
    <w:rsid w:val="00D75F99"/>
    <w:rsid w:val="00D7616B"/>
    <w:rsid w:val="00D77400"/>
    <w:rsid w:val="00D77456"/>
    <w:rsid w:val="00D77C6D"/>
    <w:rsid w:val="00D8044B"/>
    <w:rsid w:val="00D80688"/>
    <w:rsid w:val="00D80945"/>
    <w:rsid w:val="00D80ACF"/>
    <w:rsid w:val="00D80CA0"/>
    <w:rsid w:val="00D816FE"/>
    <w:rsid w:val="00D81732"/>
    <w:rsid w:val="00D81845"/>
    <w:rsid w:val="00D81C6D"/>
    <w:rsid w:val="00D82108"/>
    <w:rsid w:val="00D828C2"/>
    <w:rsid w:val="00D82B20"/>
    <w:rsid w:val="00D82CE5"/>
    <w:rsid w:val="00D83067"/>
    <w:rsid w:val="00D835B4"/>
    <w:rsid w:val="00D838EB"/>
    <w:rsid w:val="00D838EE"/>
    <w:rsid w:val="00D844EF"/>
    <w:rsid w:val="00D84AAC"/>
    <w:rsid w:val="00D85378"/>
    <w:rsid w:val="00D858A1"/>
    <w:rsid w:val="00D85AFE"/>
    <w:rsid w:val="00D860B1"/>
    <w:rsid w:val="00D86A86"/>
    <w:rsid w:val="00D86E72"/>
    <w:rsid w:val="00D8708D"/>
    <w:rsid w:val="00D8749E"/>
    <w:rsid w:val="00D87661"/>
    <w:rsid w:val="00D8772B"/>
    <w:rsid w:val="00D8793E"/>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AE"/>
    <w:rsid w:val="00D92655"/>
    <w:rsid w:val="00D932E8"/>
    <w:rsid w:val="00D93ED9"/>
    <w:rsid w:val="00D942AB"/>
    <w:rsid w:val="00D944B0"/>
    <w:rsid w:val="00D946C9"/>
    <w:rsid w:val="00D947B6"/>
    <w:rsid w:val="00D94D3E"/>
    <w:rsid w:val="00D95358"/>
    <w:rsid w:val="00D96311"/>
    <w:rsid w:val="00D967B3"/>
    <w:rsid w:val="00D96926"/>
    <w:rsid w:val="00D96B27"/>
    <w:rsid w:val="00D96BEC"/>
    <w:rsid w:val="00D97B5E"/>
    <w:rsid w:val="00DA18F5"/>
    <w:rsid w:val="00DA1C70"/>
    <w:rsid w:val="00DA4000"/>
    <w:rsid w:val="00DA49D6"/>
    <w:rsid w:val="00DA4E8C"/>
    <w:rsid w:val="00DA5533"/>
    <w:rsid w:val="00DA5833"/>
    <w:rsid w:val="00DA5BB6"/>
    <w:rsid w:val="00DA5EAA"/>
    <w:rsid w:val="00DA5FE7"/>
    <w:rsid w:val="00DA60C1"/>
    <w:rsid w:val="00DA6383"/>
    <w:rsid w:val="00DA6480"/>
    <w:rsid w:val="00DA6507"/>
    <w:rsid w:val="00DA6D1A"/>
    <w:rsid w:val="00DA6EB0"/>
    <w:rsid w:val="00DA7F9C"/>
    <w:rsid w:val="00DB087F"/>
    <w:rsid w:val="00DB0A88"/>
    <w:rsid w:val="00DB141C"/>
    <w:rsid w:val="00DB16CE"/>
    <w:rsid w:val="00DB27AF"/>
    <w:rsid w:val="00DB2912"/>
    <w:rsid w:val="00DB2F39"/>
    <w:rsid w:val="00DB3332"/>
    <w:rsid w:val="00DB377D"/>
    <w:rsid w:val="00DB38D6"/>
    <w:rsid w:val="00DB3D63"/>
    <w:rsid w:val="00DB465B"/>
    <w:rsid w:val="00DB4866"/>
    <w:rsid w:val="00DB4EC4"/>
    <w:rsid w:val="00DB5162"/>
    <w:rsid w:val="00DB5DAD"/>
    <w:rsid w:val="00DB68F5"/>
    <w:rsid w:val="00DB6D9B"/>
    <w:rsid w:val="00DB7B07"/>
    <w:rsid w:val="00DC0061"/>
    <w:rsid w:val="00DC1454"/>
    <w:rsid w:val="00DC14DB"/>
    <w:rsid w:val="00DC1BB9"/>
    <w:rsid w:val="00DC1F20"/>
    <w:rsid w:val="00DC28C6"/>
    <w:rsid w:val="00DC2A38"/>
    <w:rsid w:val="00DC3BE2"/>
    <w:rsid w:val="00DC57FE"/>
    <w:rsid w:val="00DC5D24"/>
    <w:rsid w:val="00DC627D"/>
    <w:rsid w:val="00DC6CB9"/>
    <w:rsid w:val="00DC6EE2"/>
    <w:rsid w:val="00DC70D3"/>
    <w:rsid w:val="00DC7134"/>
    <w:rsid w:val="00DC743D"/>
    <w:rsid w:val="00DC764F"/>
    <w:rsid w:val="00DD083B"/>
    <w:rsid w:val="00DD0FE2"/>
    <w:rsid w:val="00DD26EA"/>
    <w:rsid w:val="00DD2787"/>
    <w:rsid w:val="00DD2AC3"/>
    <w:rsid w:val="00DD2C4D"/>
    <w:rsid w:val="00DD2C9A"/>
    <w:rsid w:val="00DD3BA9"/>
    <w:rsid w:val="00DD3FC9"/>
    <w:rsid w:val="00DD40D8"/>
    <w:rsid w:val="00DD453A"/>
    <w:rsid w:val="00DD5102"/>
    <w:rsid w:val="00DD511A"/>
    <w:rsid w:val="00DD5406"/>
    <w:rsid w:val="00DD69D8"/>
    <w:rsid w:val="00DD6B59"/>
    <w:rsid w:val="00DD6FF1"/>
    <w:rsid w:val="00DD7006"/>
    <w:rsid w:val="00DD75A6"/>
    <w:rsid w:val="00DD7F52"/>
    <w:rsid w:val="00DE15B7"/>
    <w:rsid w:val="00DE1C80"/>
    <w:rsid w:val="00DE22FF"/>
    <w:rsid w:val="00DE2388"/>
    <w:rsid w:val="00DE23F7"/>
    <w:rsid w:val="00DE3552"/>
    <w:rsid w:val="00DE4B6D"/>
    <w:rsid w:val="00DE4EE2"/>
    <w:rsid w:val="00DE5053"/>
    <w:rsid w:val="00DE5310"/>
    <w:rsid w:val="00DE5A33"/>
    <w:rsid w:val="00DE5B11"/>
    <w:rsid w:val="00DE637D"/>
    <w:rsid w:val="00DE69EA"/>
    <w:rsid w:val="00DE718F"/>
    <w:rsid w:val="00DE7300"/>
    <w:rsid w:val="00DE7BB2"/>
    <w:rsid w:val="00DF0036"/>
    <w:rsid w:val="00DF01B2"/>
    <w:rsid w:val="00DF0894"/>
    <w:rsid w:val="00DF0A12"/>
    <w:rsid w:val="00DF1567"/>
    <w:rsid w:val="00DF1595"/>
    <w:rsid w:val="00DF184E"/>
    <w:rsid w:val="00DF1918"/>
    <w:rsid w:val="00DF1E7B"/>
    <w:rsid w:val="00DF26B5"/>
    <w:rsid w:val="00DF2C6A"/>
    <w:rsid w:val="00DF3AF7"/>
    <w:rsid w:val="00DF64C3"/>
    <w:rsid w:val="00DF669D"/>
    <w:rsid w:val="00DF72B2"/>
    <w:rsid w:val="00DF7AE3"/>
    <w:rsid w:val="00E0041F"/>
    <w:rsid w:val="00E00CCF"/>
    <w:rsid w:val="00E01234"/>
    <w:rsid w:val="00E01475"/>
    <w:rsid w:val="00E01F4F"/>
    <w:rsid w:val="00E02102"/>
    <w:rsid w:val="00E02450"/>
    <w:rsid w:val="00E02CDD"/>
    <w:rsid w:val="00E02E4F"/>
    <w:rsid w:val="00E03CAA"/>
    <w:rsid w:val="00E05526"/>
    <w:rsid w:val="00E05C3E"/>
    <w:rsid w:val="00E06A4E"/>
    <w:rsid w:val="00E06C93"/>
    <w:rsid w:val="00E0756A"/>
    <w:rsid w:val="00E1020E"/>
    <w:rsid w:val="00E10247"/>
    <w:rsid w:val="00E10488"/>
    <w:rsid w:val="00E109EA"/>
    <w:rsid w:val="00E10B87"/>
    <w:rsid w:val="00E117ED"/>
    <w:rsid w:val="00E11AC6"/>
    <w:rsid w:val="00E11CC2"/>
    <w:rsid w:val="00E12248"/>
    <w:rsid w:val="00E12303"/>
    <w:rsid w:val="00E124BD"/>
    <w:rsid w:val="00E13347"/>
    <w:rsid w:val="00E133DA"/>
    <w:rsid w:val="00E1387D"/>
    <w:rsid w:val="00E13ABC"/>
    <w:rsid w:val="00E1506E"/>
    <w:rsid w:val="00E150FE"/>
    <w:rsid w:val="00E15B48"/>
    <w:rsid w:val="00E16CAF"/>
    <w:rsid w:val="00E172DA"/>
    <w:rsid w:val="00E174CA"/>
    <w:rsid w:val="00E1755C"/>
    <w:rsid w:val="00E1788F"/>
    <w:rsid w:val="00E17AE8"/>
    <w:rsid w:val="00E200F6"/>
    <w:rsid w:val="00E20602"/>
    <w:rsid w:val="00E2063E"/>
    <w:rsid w:val="00E20BCB"/>
    <w:rsid w:val="00E20D2B"/>
    <w:rsid w:val="00E21AD9"/>
    <w:rsid w:val="00E21F92"/>
    <w:rsid w:val="00E23191"/>
    <w:rsid w:val="00E23209"/>
    <w:rsid w:val="00E23DD1"/>
    <w:rsid w:val="00E244C5"/>
    <w:rsid w:val="00E248A8"/>
    <w:rsid w:val="00E25519"/>
    <w:rsid w:val="00E262BF"/>
    <w:rsid w:val="00E26523"/>
    <w:rsid w:val="00E26684"/>
    <w:rsid w:val="00E26874"/>
    <w:rsid w:val="00E276FE"/>
    <w:rsid w:val="00E27B5C"/>
    <w:rsid w:val="00E27D57"/>
    <w:rsid w:val="00E27F60"/>
    <w:rsid w:val="00E27FC5"/>
    <w:rsid w:val="00E30F21"/>
    <w:rsid w:val="00E313F0"/>
    <w:rsid w:val="00E31892"/>
    <w:rsid w:val="00E31A48"/>
    <w:rsid w:val="00E31CBD"/>
    <w:rsid w:val="00E3200B"/>
    <w:rsid w:val="00E32C86"/>
    <w:rsid w:val="00E3330A"/>
    <w:rsid w:val="00E33AA4"/>
    <w:rsid w:val="00E33E60"/>
    <w:rsid w:val="00E3418F"/>
    <w:rsid w:val="00E34847"/>
    <w:rsid w:val="00E34C4E"/>
    <w:rsid w:val="00E34CE8"/>
    <w:rsid w:val="00E34DE8"/>
    <w:rsid w:val="00E35445"/>
    <w:rsid w:val="00E35FD2"/>
    <w:rsid w:val="00E365BC"/>
    <w:rsid w:val="00E36872"/>
    <w:rsid w:val="00E40443"/>
    <w:rsid w:val="00E40531"/>
    <w:rsid w:val="00E40539"/>
    <w:rsid w:val="00E409F7"/>
    <w:rsid w:val="00E411E6"/>
    <w:rsid w:val="00E41FCE"/>
    <w:rsid w:val="00E421EB"/>
    <w:rsid w:val="00E42C48"/>
    <w:rsid w:val="00E42D4E"/>
    <w:rsid w:val="00E43235"/>
    <w:rsid w:val="00E436D5"/>
    <w:rsid w:val="00E43DA7"/>
    <w:rsid w:val="00E44E21"/>
    <w:rsid w:val="00E45505"/>
    <w:rsid w:val="00E4757C"/>
    <w:rsid w:val="00E47785"/>
    <w:rsid w:val="00E47DEF"/>
    <w:rsid w:val="00E50AEE"/>
    <w:rsid w:val="00E51308"/>
    <w:rsid w:val="00E51F65"/>
    <w:rsid w:val="00E5206B"/>
    <w:rsid w:val="00E52781"/>
    <w:rsid w:val="00E5283B"/>
    <w:rsid w:val="00E52BFE"/>
    <w:rsid w:val="00E52ECE"/>
    <w:rsid w:val="00E531D9"/>
    <w:rsid w:val="00E53713"/>
    <w:rsid w:val="00E538A9"/>
    <w:rsid w:val="00E53C9D"/>
    <w:rsid w:val="00E544BB"/>
    <w:rsid w:val="00E5539E"/>
    <w:rsid w:val="00E55D38"/>
    <w:rsid w:val="00E57238"/>
    <w:rsid w:val="00E57CC2"/>
    <w:rsid w:val="00E57E4F"/>
    <w:rsid w:val="00E6032A"/>
    <w:rsid w:val="00E6131F"/>
    <w:rsid w:val="00E615DD"/>
    <w:rsid w:val="00E619CA"/>
    <w:rsid w:val="00E62963"/>
    <w:rsid w:val="00E62F7B"/>
    <w:rsid w:val="00E630A4"/>
    <w:rsid w:val="00E633A3"/>
    <w:rsid w:val="00E636FF"/>
    <w:rsid w:val="00E63CD7"/>
    <w:rsid w:val="00E64458"/>
    <w:rsid w:val="00E6449C"/>
    <w:rsid w:val="00E64E73"/>
    <w:rsid w:val="00E64F37"/>
    <w:rsid w:val="00E65600"/>
    <w:rsid w:val="00E6570A"/>
    <w:rsid w:val="00E6584D"/>
    <w:rsid w:val="00E65971"/>
    <w:rsid w:val="00E65FD8"/>
    <w:rsid w:val="00E66879"/>
    <w:rsid w:val="00E66B1E"/>
    <w:rsid w:val="00E6714D"/>
    <w:rsid w:val="00E67ED1"/>
    <w:rsid w:val="00E70076"/>
    <w:rsid w:val="00E701FE"/>
    <w:rsid w:val="00E70382"/>
    <w:rsid w:val="00E70A12"/>
    <w:rsid w:val="00E71AF3"/>
    <w:rsid w:val="00E71D9D"/>
    <w:rsid w:val="00E72211"/>
    <w:rsid w:val="00E722B5"/>
    <w:rsid w:val="00E7250A"/>
    <w:rsid w:val="00E72851"/>
    <w:rsid w:val="00E72CCA"/>
    <w:rsid w:val="00E73306"/>
    <w:rsid w:val="00E73677"/>
    <w:rsid w:val="00E744C4"/>
    <w:rsid w:val="00E7487C"/>
    <w:rsid w:val="00E74FE1"/>
    <w:rsid w:val="00E753E9"/>
    <w:rsid w:val="00E76216"/>
    <w:rsid w:val="00E76371"/>
    <w:rsid w:val="00E7655B"/>
    <w:rsid w:val="00E76A45"/>
    <w:rsid w:val="00E76F9B"/>
    <w:rsid w:val="00E77D83"/>
    <w:rsid w:val="00E80403"/>
    <w:rsid w:val="00E80884"/>
    <w:rsid w:val="00E80A0A"/>
    <w:rsid w:val="00E80B4F"/>
    <w:rsid w:val="00E80BC3"/>
    <w:rsid w:val="00E80F4F"/>
    <w:rsid w:val="00E8168A"/>
    <w:rsid w:val="00E828CE"/>
    <w:rsid w:val="00E829C5"/>
    <w:rsid w:val="00E82EBB"/>
    <w:rsid w:val="00E8336D"/>
    <w:rsid w:val="00E839A5"/>
    <w:rsid w:val="00E8428E"/>
    <w:rsid w:val="00E8449C"/>
    <w:rsid w:val="00E847E4"/>
    <w:rsid w:val="00E8488D"/>
    <w:rsid w:val="00E84E49"/>
    <w:rsid w:val="00E8507C"/>
    <w:rsid w:val="00E85183"/>
    <w:rsid w:val="00E865DB"/>
    <w:rsid w:val="00E867B6"/>
    <w:rsid w:val="00E8691E"/>
    <w:rsid w:val="00E86FE0"/>
    <w:rsid w:val="00E87463"/>
    <w:rsid w:val="00E87568"/>
    <w:rsid w:val="00E87902"/>
    <w:rsid w:val="00E87D23"/>
    <w:rsid w:val="00E90F0E"/>
    <w:rsid w:val="00E912C2"/>
    <w:rsid w:val="00E91F62"/>
    <w:rsid w:val="00E921DD"/>
    <w:rsid w:val="00E9229F"/>
    <w:rsid w:val="00E922B3"/>
    <w:rsid w:val="00E92C4B"/>
    <w:rsid w:val="00E92C94"/>
    <w:rsid w:val="00E93062"/>
    <w:rsid w:val="00E93EDF"/>
    <w:rsid w:val="00E940A7"/>
    <w:rsid w:val="00E94776"/>
    <w:rsid w:val="00E94B65"/>
    <w:rsid w:val="00E94D47"/>
    <w:rsid w:val="00E95120"/>
    <w:rsid w:val="00E952DA"/>
    <w:rsid w:val="00E954FE"/>
    <w:rsid w:val="00E95798"/>
    <w:rsid w:val="00E95D9D"/>
    <w:rsid w:val="00E9612B"/>
    <w:rsid w:val="00E96349"/>
    <w:rsid w:val="00E96E91"/>
    <w:rsid w:val="00E9724E"/>
    <w:rsid w:val="00E97368"/>
    <w:rsid w:val="00EA19C9"/>
    <w:rsid w:val="00EA1A75"/>
    <w:rsid w:val="00EA2A99"/>
    <w:rsid w:val="00EA3546"/>
    <w:rsid w:val="00EA3BC6"/>
    <w:rsid w:val="00EA465B"/>
    <w:rsid w:val="00EA4E94"/>
    <w:rsid w:val="00EA54BD"/>
    <w:rsid w:val="00EA57F7"/>
    <w:rsid w:val="00EA5883"/>
    <w:rsid w:val="00EA59C5"/>
    <w:rsid w:val="00EA5D77"/>
    <w:rsid w:val="00EA6BCB"/>
    <w:rsid w:val="00EA7971"/>
    <w:rsid w:val="00EA79A9"/>
    <w:rsid w:val="00EB0B53"/>
    <w:rsid w:val="00EB0EBD"/>
    <w:rsid w:val="00EB0EEB"/>
    <w:rsid w:val="00EB112A"/>
    <w:rsid w:val="00EB1856"/>
    <w:rsid w:val="00EB1882"/>
    <w:rsid w:val="00EB23F4"/>
    <w:rsid w:val="00EB3B6A"/>
    <w:rsid w:val="00EB3BA0"/>
    <w:rsid w:val="00EB5263"/>
    <w:rsid w:val="00EB540B"/>
    <w:rsid w:val="00EB5766"/>
    <w:rsid w:val="00EB58A9"/>
    <w:rsid w:val="00EB62B4"/>
    <w:rsid w:val="00EB6910"/>
    <w:rsid w:val="00EB6B39"/>
    <w:rsid w:val="00EB6BD1"/>
    <w:rsid w:val="00EB6DBA"/>
    <w:rsid w:val="00EB6ED8"/>
    <w:rsid w:val="00EB6F63"/>
    <w:rsid w:val="00EB7DCC"/>
    <w:rsid w:val="00EC01B4"/>
    <w:rsid w:val="00EC0F1A"/>
    <w:rsid w:val="00EC0FD9"/>
    <w:rsid w:val="00EC1185"/>
    <w:rsid w:val="00EC1B2C"/>
    <w:rsid w:val="00EC3016"/>
    <w:rsid w:val="00EC3B31"/>
    <w:rsid w:val="00EC3B33"/>
    <w:rsid w:val="00EC4E88"/>
    <w:rsid w:val="00EC5FA2"/>
    <w:rsid w:val="00EC68CB"/>
    <w:rsid w:val="00EC6A17"/>
    <w:rsid w:val="00EC73E1"/>
    <w:rsid w:val="00EC7413"/>
    <w:rsid w:val="00EC7D09"/>
    <w:rsid w:val="00EC7F08"/>
    <w:rsid w:val="00ED038A"/>
    <w:rsid w:val="00ED0677"/>
    <w:rsid w:val="00ED0BB8"/>
    <w:rsid w:val="00ED319A"/>
    <w:rsid w:val="00ED32C2"/>
    <w:rsid w:val="00ED391C"/>
    <w:rsid w:val="00ED3CEF"/>
    <w:rsid w:val="00ED4083"/>
    <w:rsid w:val="00ED4A57"/>
    <w:rsid w:val="00ED4AD3"/>
    <w:rsid w:val="00ED53B5"/>
    <w:rsid w:val="00ED546F"/>
    <w:rsid w:val="00ED5AED"/>
    <w:rsid w:val="00ED68F5"/>
    <w:rsid w:val="00ED6BC2"/>
    <w:rsid w:val="00ED6BF0"/>
    <w:rsid w:val="00ED73D3"/>
    <w:rsid w:val="00ED74CA"/>
    <w:rsid w:val="00EE0064"/>
    <w:rsid w:val="00EE014D"/>
    <w:rsid w:val="00EE0B08"/>
    <w:rsid w:val="00EE1B05"/>
    <w:rsid w:val="00EE21D6"/>
    <w:rsid w:val="00EE277F"/>
    <w:rsid w:val="00EE2AEC"/>
    <w:rsid w:val="00EE2B7C"/>
    <w:rsid w:val="00EE378D"/>
    <w:rsid w:val="00EE3893"/>
    <w:rsid w:val="00EE3FAA"/>
    <w:rsid w:val="00EE4097"/>
    <w:rsid w:val="00EE47DD"/>
    <w:rsid w:val="00EE6416"/>
    <w:rsid w:val="00EE64D1"/>
    <w:rsid w:val="00EE6758"/>
    <w:rsid w:val="00EE6A9E"/>
    <w:rsid w:val="00EE6B9A"/>
    <w:rsid w:val="00EE6BF4"/>
    <w:rsid w:val="00EE7474"/>
    <w:rsid w:val="00EF07DF"/>
    <w:rsid w:val="00EF1641"/>
    <w:rsid w:val="00EF16F1"/>
    <w:rsid w:val="00EF22DE"/>
    <w:rsid w:val="00EF23ED"/>
    <w:rsid w:val="00EF34FA"/>
    <w:rsid w:val="00EF356A"/>
    <w:rsid w:val="00EF36EF"/>
    <w:rsid w:val="00EF3B34"/>
    <w:rsid w:val="00EF48F9"/>
    <w:rsid w:val="00EF4994"/>
    <w:rsid w:val="00EF568B"/>
    <w:rsid w:val="00EF57E4"/>
    <w:rsid w:val="00EF5D71"/>
    <w:rsid w:val="00EF6F87"/>
    <w:rsid w:val="00EF714A"/>
    <w:rsid w:val="00EF7C0B"/>
    <w:rsid w:val="00EF7C5F"/>
    <w:rsid w:val="00EF7C68"/>
    <w:rsid w:val="00F000BB"/>
    <w:rsid w:val="00F013E2"/>
    <w:rsid w:val="00F024D2"/>
    <w:rsid w:val="00F02A3A"/>
    <w:rsid w:val="00F03930"/>
    <w:rsid w:val="00F04602"/>
    <w:rsid w:val="00F04B44"/>
    <w:rsid w:val="00F059C5"/>
    <w:rsid w:val="00F05F2D"/>
    <w:rsid w:val="00F0604A"/>
    <w:rsid w:val="00F060A9"/>
    <w:rsid w:val="00F06805"/>
    <w:rsid w:val="00F06859"/>
    <w:rsid w:val="00F068F3"/>
    <w:rsid w:val="00F06D30"/>
    <w:rsid w:val="00F07C56"/>
    <w:rsid w:val="00F10FFC"/>
    <w:rsid w:val="00F1228D"/>
    <w:rsid w:val="00F12901"/>
    <w:rsid w:val="00F12F16"/>
    <w:rsid w:val="00F13539"/>
    <w:rsid w:val="00F139D9"/>
    <w:rsid w:val="00F13A5D"/>
    <w:rsid w:val="00F13C77"/>
    <w:rsid w:val="00F14722"/>
    <w:rsid w:val="00F1560D"/>
    <w:rsid w:val="00F15764"/>
    <w:rsid w:val="00F15BB7"/>
    <w:rsid w:val="00F1648D"/>
    <w:rsid w:val="00F170B2"/>
    <w:rsid w:val="00F17B34"/>
    <w:rsid w:val="00F17CA4"/>
    <w:rsid w:val="00F205D0"/>
    <w:rsid w:val="00F215B1"/>
    <w:rsid w:val="00F21E4E"/>
    <w:rsid w:val="00F224BA"/>
    <w:rsid w:val="00F2281E"/>
    <w:rsid w:val="00F22D2D"/>
    <w:rsid w:val="00F2378C"/>
    <w:rsid w:val="00F23F0C"/>
    <w:rsid w:val="00F2446B"/>
    <w:rsid w:val="00F244B9"/>
    <w:rsid w:val="00F25F42"/>
    <w:rsid w:val="00F2646D"/>
    <w:rsid w:val="00F264D0"/>
    <w:rsid w:val="00F274C1"/>
    <w:rsid w:val="00F27753"/>
    <w:rsid w:val="00F300A9"/>
    <w:rsid w:val="00F30476"/>
    <w:rsid w:val="00F309FD"/>
    <w:rsid w:val="00F32428"/>
    <w:rsid w:val="00F32762"/>
    <w:rsid w:val="00F327BB"/>
    <w:rsid w:val="00F32A8E"/>
    <w:rsid w:val="00F32AEA"/>
    <w:rsid w:val="00F338E4"/>
    <w:rsid w:val="00F34035"/>
    <w:rsid w:val="00F34056"/>
    <w:rsid w:val="00F35809"/>
    <w:rsid w:val="00F35A49"/>
    <w:rsid w:val="00F3611B"/>
    <w:rsid w:val="00F36143"/>
    <w:rsid w:val="00F36268"/>
    <w:rsid w:val="00F36B56"/>
    <w:rsid w:val="00F37206"/>
    <w:rsid w:val="00F374F5"/>
    <w:rsid w:val="00F37856"/>
    <w:rsid w:val="00F37CF5"/>
    <w:rsid w:val="00F404E6"/>
    <w:rsid w:val="00F40A0B"/>
    <w:rsid w:val="00F4114A"/>
    <w:rsid w:val="00F41175"/>
    <w:rsid w:val="00F41595"/>
    <w:rsid w:val="00F41C55"/>
    <w:rsid w:val="00F4227A"/>
    <w:rsid w:val="00F42496"/>
    <w:rsid w:val="00F431FD"/>
    <w:rsid w:val="00F43283"/>
    <w:rsid w:val="00F43625"/>
    <w:rsid w:val="00F44E61"/>
    <w:rsid w:val="00F4554B"/>
    <w:rsid w:val="00F45D1B"/>
    <w:rsid w:val="00F45E23"/>
    <w:rsid w:val="00F46126"/>
    <w:rsid w:val="00F4701D"/>
    <w:rsid w:val="00F47145"/>
    <w:rsid w:val="00F5078A"/>
    <w:rsid w:val="00F50799"/>
    <w:rsid w:val="00F51022"/>
    <w:rsid w:val="00F51EAE"/>
    <w:rsid w:val="00F521B8"/>
    <w:rsid w:val="00F52807"/>
    <w:rsid w:val="00F52A54"/>
    <w:rsid w:val="00F52B6E"/>
    <w:rsid w:val="00F52E2A"/>
    <w:rsid w:val="00F5302C"/>
    <w:rsid w:val="00F5333A"/>
    <w:rsid w:val="00F536FA"/>
    <w:rsid w:val="00F53C30"/>
    <w:rsid w:val="00F5458A"/>
    <w:rsid w:val="00F5499A"/>
    <w:rsid w:val="00F54A6F"/>
    <w:rsid w:val="00F56746"/>
    <w:rsid w:val="00F5710E"/>
    <w:rsid w:val="00F57DE6"/>
    <w:rsid w:val="00F57F18"/>
    <w:rsid w:val="00F60056"/>
    <w:rsid w:val="00F600AE"/>
    <w:rsid w:val="00F602E7"/>
    <w:rsid w:val="00F60447"/>
    <w:rsid w:val="00F606BC"/>
    <w:rsid w:val="00F60C5D"/>
    <w:rsid w:val="00F614A8"/>
    <w:rsid w:val="00F61A1F"/>
    <w:rsid w:val="00F61B3D"/>
    <w:rsid w:val="00F62741"/>
    <w:rsid w:val="00F62B6A"/>
    <w:rsid w:val="00F62F5A"/>
    <w:rsid w:val="00F636FE"/>
    <w:rsid w:val="00F645AD"/>
    <w:rsid w:val="00F646FA"/>
    <w:rsid w:val="00F64865"/>
    <w:rsid w:val="00F64F0E"/>
    <w:rsid w:val="00F65E2A"/>
    <w:rsid w:val="00F65E5C"/>
    <w:rsid w:val="00F65ED6"/>
    <w:rsid w:val="00F66AB4"/>
    <w:rsid w:val="00F67D6E"/>
    <w:rsid w:val="00F70837"/>
    <w:rsid w:val="00F70C94"/>
    <w:rsid w:val="00F70DBD"/>
    <w:rsid w:val="00F70E85"/>
    <w:rsid w:val="00F71163"/>
    <w:rsid w:val="00F71819"/>
    <w:rsid w:val="00F7194D"/>
    <w:rsid w:val="00F722F1"/>
    <w:rsid w:val="00F72515"/>
    <w:rsid w:val="00F72A76"/>
    <w:rsid w:val="00F72AAF"/>
    <w:rsid w:val="00F72B39"/>
    <w:rsid w:val="00F73391"/>
    <w:rsid w:val="00F73C4E"/>
    <w:rsid w:val="00F73CEF"/>
    <w:rsid w:val="00F73DAD"/>
    <w:rsid w:val="00F73FC0"/>
    <w:rsid w:val="00F741BC"/>
    <w:rsid w:val="00F74D25"/>
    <w:rsid w:val="00F75737"/>
    <w:rsid w:val="00F75962"/>
    <w:rsid w:val="00F75C32"/>
    <w:rsid w:val="00F75CB5"/>
    <w:rsid w:val="00F75D57"/>
    <w:rsid w:val="00F76476"/>
    <w:rsid w:val="00F76A12"/>
    <w:rsid w:val="00F76CD2"/>
    <w:rsid w:val="00F771B3"/>
    <w:rsid w:val="00F7730D"/>
    <w:rsid w:val="00F7749D"/>
    <w:rsid w:val="00F8066D"/>
    <w:rsid w:val="00F81BE3"/>
    <w:rsid w:val="00F81EE3"/>
    <w:rsid w:val="00F822F1"/>
    <w:rsid w:val="00F823E7"/>
    <w:rsid w:val="00F828EA"/>
    <w:rsid w:val="00F829BC"/>
    <w:rsid w:val="00F830CF"/>
    <w:rsid w:val="00F83E2B"/>
    <w:rsid w:val="00F8431B"/>
    <w:rsid w:val="00F843A1"/>
    <w:rsid w:val="00F843C4"/>
    <w:rsid w:val="00F8496A"/>
    <w:rsid w:val="00F84ABB"/>
    <w:rsid w:val="00F85784"/>
    <w:rsid w:val="00F85B47"/>
    <w:rsid w:val="00F85E20"/>
    <w:rsid w:val="00F85F57"/>
    <w:rsid w:val="00F8609A"/>
    <w:rsid w:val="00F86215"/>
    <w:rsid w:val="00F869E6"/>
    <w:rsid w:val="00F86F1F"/>
    <w:rsid w:val="00F87C35"/>
    <w:rsid w:val="00F90553"/>
    <w:rsid w:val="00F90D16"/>
    <w:rsid w:val="00F90F76"/>
    <w:rsid w:val="00F91142"/>
    <w:rsid w:val="00F91A5F"/>
    <w:rsid w:val="00F91DA1"/>
    <w:rsid w:val="00F9211A"/>
    <w:rsid w:val="00F93201"/>
    <w:rsid w:val="00F93206"/>
    <w:rsid w:val="00F93CC8"/>
    <w:rsid w:val="00F93F1D"/>
    <w:rsid w:val="00F94195"/>
    <w:rsid w:val="00F9424E"/>
    <w:rsid w:val="00F943B1"/>
    <w:rsid w:val="00F943D1"/>
    <w:rsid w:val="00F94496"/>
    <w:rsid w:val="00F946BF"/>
    <w:rsid w:val="00F948CD"/>
    <w:rsid w:val="00F94D21"/>
    <w:rsid w:val="00F9505A"/>
    <w:rsid w:val="00F9545A"/>
    <w:rsid w:val="00F9587E"/>
    <w:rsid w:val="00F95EF0"/>
    <w:rsid w:val="00F96315"/>
    <w:rsid w:val="00F969D1"/>
    <w:rsid w:val="00FA0294"/>
    <w:rsid w:val="00FA0C34"/>
    <w:rsid w:val="00FA1FC5"/>
    <w:rsid w:val="00FA23A8"/>
    <w:rsid w:val="00FA2718"/>
    <w:rsid w:val="00FA2B8C"/>
    <w:rsid w:val="00FA2BF8"/>
    <w:rsid w:val="00FA3073"/>
    <w:rsid w:val="00FA3191"/>
    <w:rsid w:val="00FA387C"/>
    <w:rsid w:val="00FA3BF6"/>
    <w:rsid w:val="00FA3CC2"/>
    <w:rsid w:val="00FA444A"/>
    <w:rsid w:val="00FA48EF"/>
    <w:rsid w:val="00FA4D3B"/>
    <w:rsid w:val="00FA65AC"/>
    <w:rsid w:val="00FA6713"/>
    <w:rsid w:val="00FA73F1"/>
    <w:rsid w:val="00FA753C"/>
    <w:rsid w:val="00FA76E1"/>
    <w:rsid w:val="00FA7CED"/>
    <w:rsid w:val="00FA7E9D"/>
    <w:rsid w:val="00FB0443"/>
    <w:rsid w:val="00FB0871"/>
    <w:rsid w:val="00FB116E"/>
    <w:rsid w:val="00FB1C82"/>
    <w:rsid w:val="00FB200E"/>
    <w:rsid w:val="00FB24B8"/>
    <w:rsid w:val="00FB4512"/>
    <w:rsid w:val="00FB4D7A"/>
    <w:rsid w:val="00FB5674"/>
    <w:rsid w:val="00FB5AAB"/>
    <w:rsid w:val="00FB5C25"/>
    <w:rsid w:val="00FB6E6C"/>
    <w:rsid w:val="00FB7ADF"/>
    <w:rsid w:val="00FB7C1D"/>
    <w:rsid w:val="00FB7CBA"/>
    <w:rsid w:val="00FC00E7"/>
    <w:rsid w:val="00FC08DB"/>
    <w:rsid w:val="00FC0B7A"/>
    <w:rsid w:val="00FC0CAE"/>
    <w:rsid w:val="00FC0CC9"/>
    <w:rsid w:val="00FC19F8"/>
    <w:rsid w:val="00FC290C"/>
    <w:rsid w:val="00FC2AFF"/>
    <w:rsid w:val="00FC2E5B"/>
    <w:rsid w:val="00FC3DE7"/>
    <w:rsid w:val="00FC400D"/>
    <w:rsid w:val="00FC46CB"/>
    <w:rsid w:val="00FC4C6C"/>
    <w:rsid w:val="00FC5527"/>
    <w:rsid w:val="00FC6487"/>
    <w:rsid w:val="00FC6632"/>
    <w:rsid w:val="00FC66F1"/>
    <w:rsid w:val="00FC6ACB"/>
    <w:rsid w:val="00FC6B4D"/>
    <w:rsid w:val="00FC6ECC"/>
    <w:rsid w:val="00FC72D4"/>
    <w:rsid w:val="00FC780C"/>
    <w:rsid w:val="00FD029E"/>
    <w:rsid w:val="00FD049D"/>
    <w:rsid w:val="00FD1612"/>
    <w:rsid w:val="00FD3E99"/>
    <w:rsid w:val="00FD4057"/>
    <w:rsid w:val="00FD445A"/>
    <w:rsid w:val="00FD581E"/>
    <w:rsid w:val="00FD5B2F"/>
    <w:rsid w:val="00FE0AA9"/>
    <w:rsid w:val="00FE16EC"/>
    <w:rsid w:val="00FE242C"/>
    <w:rsid w:val="00FE26A4"/>
    <w:rsid w:val="00FE27E3"/>
    <w:rsid w:val="00FE31AD"/>
    <w:rsid w:val="00FE485F"/>
    <w:rsid w:val="00FE5CC6"/>
    <w:rsid w:val="00FE65EF"/>
    <w:rsid w:val="00FE72D9"/>
    <w:rsid w:val="00FE7902"/>
    <w:rsid w:val="00FF013B"/>
    <w:rsid w:val="00FF0320"/>
    <w:rsid w:val="00FF05C3"/>
    <w:rsid w:val="00FF0706"/>
    <w:rsid w:val="00FF0736"/>
    <w:rsid w:val="00FF0A3D"/>
    <w:rsid w:val="00FF0E24"/>
    <w:rsid w:val="00FF19F2"/>
    <w:rsid w:val="00FF2051"/>
    <w:rsid w:val="00FF2D05"/>
    <w:rsid w:val="00FF47BB"/>
    <w:rsid w:val="00FF58CD"/>
    <w:rsid w:val="00FF5B71"/>
    <w:rsid w:val="00FF6085"/>
    <w:rsid w:val="00FF60FC"/>
    <w:rsid w:val="00FF6404"/>
    <w:rsid w:val="00FF6CD3"/>
    <w:rsid w:val="00FF70D6"/>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7A5"/>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Fußnote,Footnote Text Char Char1"/>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qForma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28964">
      <w:bodyDiv w:val="1"/>
      <w:marLeft w:val="0"/>
      <w:marRight w:val="0"/>
      <w:marTop w:val="0"/>
      <w:marBottom w:val="0"/>
      <w:divBdr>
        <w:top w:val="none" w:sz="0" w:space="0" w:color="auto"/>
        <w:left w:val="none" w:sz="0" w:space="0" w:color="auto"/>
        <w:bottom w:val="none" w:sz="0" w:space="0" w:color="auto"/>
        <w:right w:val="none" w:sz="0" w:space="0" w:color="auto"/>
      </w:divBdr>
      <w:divsChild>
        <w:div w:id="1824587870">
          <w:marLeft w:val="0"/>
          <w:marRight w:val="0"/>
          <w:marTop w:val="0"/>
          <w:marBottom w:val="0"/>
          <w:divBdr>
            <w:top w:val="none" w:sz="0" w:space="0" w:color="auto"/>
            <w:left w:val="none" w:sz="0" w:space="0" w:color="auto"/>
            <w:bottom w:val="none" w:sz="0" w:space="0" w:color="auto"/>
            <w:right w:val="none" w:sz="0" w:space="0" w:color="auto"/>
          </w:divBdr>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67970971">
      <w:bodyDiv w:val="1"/>
      <w:marLeft w:val="0"/>
      <w:marRight w:val="0"/>
      <w:marTop w:val="0"/>
      <w:marBottom w:val="0"/>
      <w:divBdr>
        <w:top w:val="none" w:sz="0" w:space="0" w:color="auto"/>
        <w:left w:val="none" w:sz="0" w:space="0" w:color="auto"/>
        <w:bottom w:val="none" w:sz="0" w:space="0" w:color="auto"/>
        <w:right w:val="none" w:sz="0" w:space="0" w:color="auto"/>
      </w:divBdr>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06376260">
      <w:bodyDiv w:val="1"/>
      <w:marLeft w:val="0"/>
      <w:marRight w:val="0"/>
      <w:marTop w:val="0"/>
      <w:marBottom w:val="0"/>
      <w:divBdr>
        <w:top w:val="none" w:sz="0" w:space="0" w:color="auto"/>
        <w:left w:val="none" w:sz="0" w:space="0" w:color="auto"/>
        <w:bottom w:val="none" w:sz="0" w:space="0" w:color="auto"/>
        <w:right w:val="none" w:sz="0" w:space="0" w:color="auto"/>
      </w:divBdr>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935137270">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27914454">
      <w:bodyDiv w:val="1"/>
      <w:marLeft w:val="0"/>
      <w:marRight w:val="0"/>
      <w:marTop w:val="0"/>
      <w:marBottom w:val="0"/>
      <w:divBdr>
        <w:top w:val="none" w:sz="0" w:space="0" w:color="auto"/>
        <w:left w:val="none" w:sz="0" w:space="0" w:color="auto"/>
        <w:bottom w:val="none" w:sz="0" w:space="0" w:color="auto"/>
        <w:right w:val="none" w:sz="0" w:space="0" w:color="auto"/>
      </w:divBdr>
      <w:divsChild>
        <w:div w:id="1623727215">
          <w:marLeft w:val="0"/>
          <w:marRight w:val="0"/>
          <w:marTop w:val="0"/>
          <w:marBottom w:val="0"/>
          <w:divBdr>
            <w:top w:val="none" w:sz="0" w:space="0" w:color="auto"/>
            <w:left w:val="none" w:sz="0" w:space="0" w:color="auto"/>
            <w:bottom w:val="none" w:sz="0" w:space="0" w:color="auto"/>
            <w:right w:val="none" w:sz="0" w:space="0" w:color="auto"/>
          </w:divBdr>
        </w:div>
        <w:div w:id="1326934370">
          <w:marLeft w:val="0"/>
          <w:marRight w:val="0"/>
          <w:marTop w:val="0"/>
          <w:marBottom w:val="0"/>
          <w:divBdr>
            <w:top w:val="none" w:sz="0" w:space="0" w:color="auto"/>
            <w:left w:val="none" w:sz="0" w:space="0" w:color="auto"/>
            <w:bottom w:val="none" w:sz="0" w:space="0" w:color="auto"/>
            <w:right w:val="none" w:sz="0" w:space="0" w:color="auto"/>
          </w:divBdr>
        </w:div>
        <w:div w:id="1948341829">
          <w:marLeft w:val="0"/>
          <w:marRight w:val="0"/>
          <w:marTop w:val="0"/>
          <w:marBottom w:val="0"/>
          <w:divBdr>
            <w:top w:val="none" w:sz="0" w:space="0" w:color="auto"/>
            <w:left w:val="none" w:sz="0" w:space="0" w:color="auto"/>
            <w:bottom w:val="none" w:sz="0" w:space="0" w:color="auto"/>
            <w:right w:val="none" w:sz="0" w:space="0" w:color="auto"/>
          </w:divBdr>
        </w:div>
        <w:div w:id="692876608">
          <w:marLeft w:val="0"/>
          <w:marRight w:val="0"/>
          <w:marTop w:val="0"/>
          <w:marBottom w:val="0"/>
          <w:divBdr>
            <w:top w:val="none" w:sz="0" w:space="0" w:color="auto"/>
            <w:left w:val="none" w:sz="0" w:space="0" w:color="auto"/>
            <w:bottom w:val="none" w:sz="0" w:space="0" w:color="auto"/>
            <w:right w:val="none" w:sz="0" w:space="0" w:color="auto"/>
          </w:divBdr>
        </w:div>
        <w:div w:id="1445805622">
          <w:marLeft w:val="0"/>
          <w:marRight w:val="0"/>
          <w:marTop w:val="0"/>
          <w:marBottom w:val="0"/>
          <w:divBdr>
            <w:top w:val="none" w:sz="0" w:space="0" w:color="auto"/>
            <w:left w:val="none" w:sz="0" w:space="0" w:color="auto"/>
            <w:bottom w:val="none" w:sz="0" w:space="0" w:color="auto"/>
            <w:right w:val="none" w:sz="0" w:space="0" w:color="auto"/>
          </w:divBdr>
        </w:div>
      </w:divsChild>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3919196">
      <w:bodyDiv w:val="1"/>
      <w:marLeft w:val="0"/>
      <w:marRight w:val="0"/>
      <w:marTop w:val="0"/>
      <w:marBottom w:val="0"/>
      <w:divBdr>
        <w:top w:val="none" w:sz="0" w:space="0" w:color="auto"/>
        <w:left w:val="none" w:sz="0" w:space="0" w:color="auto"/>
        <w:bottom w:val="none" w:sz="0" w:space="0" w:color="auto"/>
        <w:right w:val="none" w:sz="0" w:space="0" w:color="auto"/>
      </w:divBdr>
      <w:divsChild>
        <w:div w:id="1606185549">
          <w:marLeft w:val="0"/>
          <w:marRight w:val="0"/>
          <w:marTop w:val="0"/>
          <w:marBottom w:val="0"/>
          <w:divBdr>
            <w:top w:val="none" w:sz="0" w:space="0" w:color="auto"/>
            <w:left w:val="none" w:sz="0" w:space="0" w:color="auto"/>
            <w:bottom w:val="none" w:sz="0" w:space="0" w:color="auto"/>
            <w:right w:val="none" w:sz="0" w:space="0" w:color="auto"/>
          </w:divBdr>
        </w:div>
        <w:div w:id="393966389">
          <w:marLeft w:val="0"/>
          <w:marRight w:val="0"/>
          <w:marTop w:val="0"/>
          <w:marBottom w:val="0"/>
          <w:divBdr>
            <w:top w:val="none" w:sz="0" w:space="0" w:color="auto"/>
            <w:left w:val="none" w:sz="0" w:space="0" w:color="auto"/>
            <w:bottom w:val="none" w:sz="0" w:space="0" w:color="auto"/>
            <w:right w:val="none" w:sz="0" w:space="0" w:color="auto"/>
          </w:divBdr>
        </w:div>
      </w:divsChild>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695418663">
      <w:bodyDiv w:val="1"/>
      <w:marLeft w:val="0"/>
      <w:marRight w:val="0"/>
      <w:marTop w:val="0"/>
      <w:marBottom w:val="0"/>
      <w:divBdr>
        <w:top w:val="none" w:sz="0" w:space="0" w:color="auto"/>
        <w:left w:val="none" w:sz="0" w:space="0" w:color="auto"/>
        <w:bottom w:val="none" w:sz="0" w:space="0" w:color="auto"/>
        <w:right w:val="none" w:sz="0" w:space="0" w:color="auto"/>
      </w:divBdr>
      <w:divsChild>
        <w:div w:id="434834810">
          <w:marLeft w:val="0"/>
          <w:marRight w:val="0"/>
          <w:marTop w:val="0"/>
          <w:marBottom w:val="0"/>
          <w:divBdr>
            <w:top w:val="none" w:sz="0" w:space="0" w:color="auto"/>
            <w:left w:val="none" w:sz="0" w:space="0" w:color="auto"/>
            <w:bottom w:val="none" w:sz="0" w:space="0" w:color="auto"/>
            <w:right w:val="none" w:sz="0" w:space="0" w:color="auto"/>
          </w:divBdr>
        </w:div>
        <w:div w:id="190991798">
          <w:marLeft w:val="0"/>
          <w:marRight w:val="0"/>
          <w:marTop w:val="0"/>
          <w:marBottom w:val="0"/>
          <w:divBdr>
            <w:top w:val="none" w:sz="0" w:space="0" w:color="auto"/>
            <w:left w:val="none" w:sz="0" w:space="0" w:color="auto"/>
            <w:bottom w:val="none" w:sz="0" w:space="0" w:color="auto"/>
            <w:right w:val="none" w:sz="0" w:space="0" w:color="auto"/>
          </w:divBdr>
        </w:div>
      </w:divsChild>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4319089">
      <w:bodyDiv w:val="1"/>
      <w:marLeft w:val="0"/>
      <w:marRight w:val="0"/>
      <w:marTop w:val="0"/>
      <w:marBottom w:val="0"/>
      <w:divBdr>
        <w:top w:val="none" w:sz="0" w:space="0" w:color="auto"/>
        <w:left w:val="none" w:sz="0" w:space="0" w:color="auto"/>
        <w:bottom w:val="none" w:sz="0" w:space="0" w:color="auto"/>
        <w:right w:val="none" w:sz="0" w:space="0" w:color="auto"/>
      </w:divBdr>
      <w:divsChild>
        <w:div w:id="149833903">
          <w:marLeft w:val="0"/>
          <w:marRight w:val="0"/>
          <w:marTop w:val="0"/>
          <w:marBottom w:val="0"/>
          <w:divBdr>
            <w:top w:val="none" w:sz="0" w:space="0" w:color="auto"/>
            <w:left w:val="none" w:sz="0" w:space="0" w:color="auto"/>
            <w:bottom w:val="none" w:sz="0" w:space="0" w:color="auto"/>
            <w:right w:val="none" w:sz="0" w:space="0" w:color="auto"/>
          </w:divBdr>
        </w:div>
        <w:div w:id="29766069">
          <w:marLeft w:val="0"/>
          <w:marRight w:val="0"/>
          <w:marTop w:val="0"/>
          <w:marBottom w:val="0"/>
          <w:divBdr>
            <w:top w:val="none" w:sz="0" w:space="0" w:color="auto"/>
            <w:left w:val="none" w:sz="0" w:space="0" w:color="auto"/>
            <w:bottom w:val="none" w:sz="0" w:space="0" w:color="auto"/>
            <w:right w:val="none" w:sz="0" w:space="0" w:color="auto"/>
          </w:divBdr>
        </w:div>
        <w:div w:id="2122917743">
          <w:marLeft w:val="0"/>
          <w:marRight w:val="0"/>
          <w:marTop w:val="0"/>
          <w:marBottom w:val="0"/>
          <w:divBdr>
            <w:top w:val="none" w:sz="0" w:space="0" w:color="auto"/>
            <w:left w:val="none" w:sz="0" w:space="0" w:color="auto"/>
            <w:bottom w:val="none" w:sz="0" w:space="0" w:color="auto"/>
            <w:right w:val="none" w:sz="0" w:space="0" w:color="auto"/>
          </w:divBdr>
        </w:div>
        <w:div w:id="1781685136">
          <w:marLeft w:val="0"/>
          <w:marRight w:val="0"/>
          <w:marTop w:val="0"/>
          <w:marBottom w:val="0"/>
          <w:divBdr>
            <w:top w:val="none" w:sz="0" w:space="0" w:color="auto"/>
            <w:left w:val="none" w:sz="0" w:space="0" w:color="auto"/>
            <w:bottom w:val="none" w:sz="0" w:space="0" w:color="auto"/>
            <w:right w:val="none" w:sz="0" w:space="0" w:color="auto"/>
          </w:divBdr>
        </w:div>
        <w:div w:id="1306203240">
          <w:marLeft w:val="0"/>
          <w:marRight w:val="0"/>
          <w:marTop w:val="0"/>
          <w:marBottom w:val="0"/>
          <w:divBdr>
            <w:top w:val="none" w:sz="0" w:space="0" w:color="auto"/>
            <w:left w:val="none" w:sz="0" w:space="0" w:color="auto"/>
            <w:bottom w:val="none" w:sz="0" w:space="0" w:color="auto"/>
            <w:right w:val="none" w:sz="0" w:space="0" w:color="auto"/>
          </w:divBdr>
        </w:div>
      </w:divsChild>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30838209">
      <w:bodyDiv w:val="1"/>
      <w:marLeft w:val="0"/>
      <w:marRight w:val="0"/>
      <w:marTop w:val="0"/>
      <w:marBottom w:val="0"/>
      <w:divBdr>
        <w:top w:val="none" w:sz="0" w:space="0" w:color="auto"/>
        <w:left w:val="none" w:sz="0" w:space="0" w:color="auto"/>
        <w:bottom w:val="none" w:sz="0" w:space="0" w:color="auto"/>
        <w:right w:val="none" w:sz="0" w:space="0" w:color="auto"/>
      </w:divBdr>
      <w:divsChild>
        <w:div w:id="276061490">
          <w:marLeft w:val="0"/>
          <w:marRight w:val="0"/>
          <w:marTop w:val="0"/>
          <w:marBottom w:val="0"/>
          <w:divBdr>
            <w:top w:val="none" w:sz="0" w:space="0" w:color="auto"/>
            <w:left w:val="none" w:sz="0" w:space="0" w:color="auto"/>
            <w:bottom w:val="none" w:sz="0" w:space="0" w:color="auto"/>
            <w:right w:val="none" w:sz="0" w:space="0" w:color="auto"/>
          </w:divBdr>
        </w:div>
      </w:divsChild>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0915407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rius.Butavicius@vp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kumentai@st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iimamasis@salcininkai.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2</TotalTime>
  <Pages>4</Pages>
  <Words>1525</Words>
  <Characters>8698</Characters>
  <Application>Microsoft Office Word</Application>
  <DocSecurity>0</DocSecurity>
  <Lines>72</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Raimondas Valentinas</dc:creator>
  <cp:lastModifiedBy>Darius Butavičius</cp:lastModifiedBy>
  <cp:revision>4</cp:revision>
  <cp:lastPrinted>2020-09-01T12:00:00Z</cp:lastPrinted>
  <dcterms:created xsi:type="dcterms:W3CDTF">2023-10-16T09:01:00Z</dcterms:created>
  <dcterms:modified xsi:type="dcterms:W3CDTF">2023-10-17T09:02:00Z</dcterms:modified>
</cp:coreProperties>
</file>