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6F" w:rsidRDefault="0080276F" w:rsidP="0080276F">
      <w:pPr>
        <w:pStyle w:val="BlockText"/>
        <w:ind w:firstLine="1069"/>
        <w:jc w:val="center"/>
        <w:rPr>
          <w:sz w:val="28"/>
        </w:rPr>
      </w:pPr>
      <w:r>
        <w:rPr>
          <w:sz w:val="28"/>
        </w:rPr>
        <w:t>UAB TAURAGĖS ŠILUMOS TINKLAI</w:t>
      </w:r>
    </w:p>
    <w:p w:rsidR="0080276F" w:rsidRDefault="0080276F" w:rsidP="0080276F">
      <w:pPr>
        <w:pStyle w:val="BlockText"/>
        <w:jc w:val="center"/>
        <w:rPr>
          <w:sz w:val="28"/>
        </w:rPr>
      </w:pPr>
    </w:p>
    <w:p w:rsidR="0080276F" w:rsidRDefault="0080276F" w:rsidP="0080276F">
      <w:pPr>
        <w:pStyle w:val="BlockText"/>
        <w:ind w:left="5904"/>
        <w:rPr>
          <w:b w:val="0"/>
        </w:rPr>
      </w:pPr>
      <w:r>
        <w:rPr>
          <w:b w:val="0"/>
        </w:rPr>
        <w:t>PATVIRTINTA</w:t>
      </w:r>
    </w:p>
    <w:p w:rsidR="0080276F" w:rsidRDefault="0080276F" w:rsidP="0080276F">
      <w:pPr>
        <w:pStyle w:val="BlockText"/>
        <w:shd w:val="clear" w:color="auto" w:fill="FFFFFF"/>
        <w:ind w:left="6264" w:firstLine="0"/>
        <w:rPr>
          <w:b w:val="0"/>
        </w:rPr>
      </w:pPr>
      <w:r>
        <w:rPr>
          <w:b w:val="0"/>
        </w:rPr>
        <w:t>2016 m.</w:t>
      </w:r>
      <w:r w:rsidR="001C2C17">
        <w:rPr>
          <w:b w:val="0"/>
        </w:rPr>
        <w:t xml:space="preserve"> rugsėjo</w:t>
      </w:r>
      <w:r>
        <w:rPr>
          <w:b w:val="0"/>
        </w:rPr>
        <w:t xml:space="preserve"> mėn. </w:t>
      </w:r>
      <w:r w:rsidR="0023678D">
        <w:rPr>
          <w:b w:val="0"/>
        </w:rPr>
        <w:t>21</w:t>
      </w:r>
      <w:r w:rsidR="006929EC">
        <w:rPr>
          <w:b w:val="0"/>
        </w:rPr>
        <w:t xml:space="preserve"> </w:t>
      </w:r>
      <w:r>
        <w:rPr>
          <w:b w:val="0"/>
        </w:rPr>
        <w:t xml:space="preserve"> d.</w:t>
      </w:r>
    </w:p>
    <w:p w:rsidR="0080276F" w:rsidRDefault="0080276F" w:rsidP="0080276F">
      <w:pPr>
        <w:pStyle w:val="BlockText"/>
        <w:ind w:left="6264" w:firstLine="0"/>
        <w:rPr>
          <w:b w:val="0"/>
        </w:rPr>
      </w:pPr>
      <w:r>
        <w:rPr>
          <w:b w:val="0"/>
        </w:rPr>
        <w:t>Kuro pirkimo komisijos posėdžio</w:t>
      </w:r>
    </w:p>
    <w:p w:rsidR="0080276F" w:rsidRDefault="0080276F" w:rsidP="0080276F">
      <w:pPr>
        <w:pStyle w:val="BlockText"/>
        <w:ind w:left="5904"/>
        <w:rPr>
          <w:b w:val="0"/>
        </w:rPr>
      </w:pPr>
      <w:r>
        <w:rPr>
          <w:b w:val="0"/>
        </w:rPr>
        <w:t>protokolu Nr.</w:t>
      </w:r>
      <w:r w:rsidR="0023678D">
        <w:rPr>
          <w:b w:val="0"/>
        </w:rPr>
        <w:t xml:space="preserve"> 22</w:t>
      </w:r>
      <w:r>
        <w:rPr>
          <w:b w:val="0"/>
        </w:rPr>
        <w:t xml:space="preserve"> </w:t>
      </w:r>
    </w:p>
    <w:p w:rsidR="0080276F" w:rsidRDefault="0080276F" w:rsidP="0080276F">
      <w:pPr>
        <w:pStyle w:val="BlockText"/>
        <w:jc w:val="both"/>
        <w:rPr>
          <w:sz w:val="28"/>
        </w:rPr>
      </w:pPr>
    </w:p>
    <w:p w:rsidR="0080276F" w:rsidRDefault="0080276F" w:rsidP="0080276F">
      <w:pPr>
        <w:pStyle w:val="BlockText"/>
        <w:jc w:val="center"/>
        <w:rPr>
          <w:sz w:val="28"/>
        </w:rPr>
      </w:pPr>
    </w:p>
    <w:p w:rsidR="0080276F" w:rsidRDefault="0080276F" w:rsidP="0080276F">
      <w:pPr>
        <w:pStyle w:val="BlockText"/>
        <w:jc w:val="center"/>
        <w:rPr>
          <w:sz w:val="28"/>
        </w:rPr>
      </w:pPr>
    </w:p>
    <w:p w:rsidR="0080276F" w:rsidRDefault="0080276F" w:rsidP="0080276F">
      <w:pPr>
        <w:jc w:val="center"/>
        <w:rPr>
          <w:b/>
          <w:sz w:val="28"/>
          <w:szCs w:val="28"/>
        </w:rPr>
      </w:pPr>
      <w:r>
        <w:rPr>
          <w:b/>
          <w:sz w:val="28"/>
          <w:szCs w:val="28"/>
        </w:rPr>
        <w:t>ATVIRO KONKURSO SĄLYGOS</w:t>
      </w:r>
    </w:p>
    <w:p w:rsidR="0080276F" w:rsidRDefault="00180A69" w:rsidP="0080276F">
      <w:pPr>
        <w:jc w:val="center"/>
        <w:rPr>
          <w:b/>
          <w:sz w:val="28"/>
          <w:szCs w:val="28"/>
        </w:rPr>
      </w:pPr>
      <w:r>
        <w:rPr>
          <w:b/>
          <w:sz w:val="28"/>
          <w:szCs w:val="28"/>
        </w:rPr>
        <w:t>SKALŪNŲ ALYVOS PIRKIMAS IR KURO REZERVO SANDĖLIAVIMO PASLAUGOS PIRKIMAS</w:t>
      </w:r>
    </w:p>
    <w:p w:rsidR="0080276F" w:rsidRDefault="0080276F" w:rsidP="0080276F">
      <w:pPr>
        <w:pStyle w:val="BlockText"/>
        <w:jc w:val="center"/>
        <w:rPr>
          <w:bCs/>
          <w:sz w:val="28"/>
        </w:rPr>
      </w:pPr>
    </w:p>
    <w:p w:rsidR="0080276F" w:rsidRDefault="0080276F" w:rsidP="0080276F">
      <w:pPr>
        <w:overflowPunct w:val="0"/>
        <w:autoSpaceDE w:val="0"/>
        <w:autoSpaceDN w:val="0"/>
        <w:adjustRightInd w:val="0"/>
      </w:pPr>
    </w:p>
    <w:p w:rsidR="0080276F" w:rsidRDefault="0080276F" w:rsidP="0080276F">
      <w:pPr>
        <w:pStyle w:val="Heading1"/>
        <w:numPr>
          <w:ilvl w:val="0"/>
          <w:numId w:val="0"/>
        </w:numPr>
        <w:tabs>
          <w:tab w:val="left" w:pos="1296"/>
        </w:tabs>
        <w:ind w:left="284"/>
        <w:jc w:val="center"/>
      </w:pPr>
    </w:p>
    <w:p w:rsidR="0080276F" w:rsidRDefault="0080276F" w:rsidP="0080276F">
      <w:pPr>
        <w:jc w:val="center"/>
        <w:rPr>
          <w:b/>
          <w:sz w:val="22"/>
        </w:rPr>
      </w:pPr>
      <w:r>
        <w:rPr>
          <w:b/>
          <w:sz w:val="22"/>
        </w:rPr>
        <w:t>TURINYS</w:t>
      </w:r>
    </w:p>
    <w:p w:rsidR="0080276F" w:rsidRDefault="0080276F" w:rsidP="0080276F">
      <w:pPr>
        <w:jc w:val="center"/>
        <w:rPr>
          <w:sz w:val="22"/>
        </w:rPr>
      </w:pPr>
    </w:p>
    <w:tbl>
      <w:tblPr>
        <w:tblW w:w="0" w:type="auto"/>
        <w:tblInd w:w="-72" w:type="dxa"/>
        <w:tblLook w:val="01E0" w:firstRow="1" w:lastRow="1" w:firstColumn="1" w:lastColumn="1" w:noHBand="0" w:noVBand="0"/>
      </w:tblPr>
      <w:tblGrid>
        <w:gridCol w:w="855"/>
        <w:gridCol w:w="9071"/>
      </w:tblGrid>
      <w:tr w:rsidR="0080276F" w:rsidTr="008B5662">
        <w:tc>
          <w:tcPr>
            <w:tcW w:w="855" w:type="dxa"/>
            <w:hideMark/>
          </w:tcPr>
          <w:p w:rsidR="0080276F" w:rsidRDefault="0080276F" w:rsidP="008B5662">
            <w:pPr>
              <w:jc w:val="both"/>
              <w:rPr>
                <w:sz w:val="22"/>
              </w:rPr>
            </w:pPr>
            <w:r>
              <w:rPr>
                <w:sz w:val="22"/>
              </w:rPr>
              <w:t>I.</w:t>
            </w:r>
          </w:p>
        </w:tc>
        <w:tc>
          <w:tcPr>
            <w:tcW w:w="9071" w:type="dxa"/>
            <w:hideMark/>
          </w:tcPr>
          <w:p w:rsidR="0080276F" w:rsidRDefault="0080276F" w:rsidP="008B5662">
            <w:pPr>
              <w:jc w:val="both"/>
              <w:rPr>
                <w:sz w:val="22"/>
              </w:rPr>
            </w:pPr>
            <w:r>
              <w:rPr>
                <w:sz w:val="22"/>
              </w:rPr>
              <w:t>BENDROSIOS NUOSTATOS</w:t>
            </w:r>
          </w:p>
        </w:tc>
      </w:tr>
      <w:tr w:rsidR="0080276F" w:rsidTr="008B5662">
        <w:tc>
          <w:tcPr>
            <w:tcW w:w="855" w:type="dxa"/>
            <w:hideMark/>
          </w:tcPr>
          <w:p w:rsidR="0080276F" w:rsidRDefault="0080276F" w:rsidP="008B5662">
            <w:pPr>
              <w:jc w:val="both"/>
              <w:rPr>
                <w:sz w:val="22"/>
              </w:rPr>
            </w:pPr>
            <w:r>
              <w:rPr>
                <w:sz w:val="22"/>
              </w:rPr>
              <w:t>II.</w:t>
            </w:r>
          </w:p>
        </w:tc>
        <w:tc>
          <w:tcPr>
            <w:tcW w:w="9071" w:type="dxa"/>
            <w:hideMark/>
          </w:tcPr>
          <w:p w:rsidR="0080276F" w:rsidRDefault="0080276F" w:rsidP="008B5662">
            <w:pPr>
              <w:jc w:val="both"/>
              <w:rPr>
                <w:sz w:val="22"/>
              </w:rPr>
            </w:pPr>
            <w:r>
              <w:rPr>
                <w:sz w:val="22"/>
              </w:rPr>
              <w:t>PIRKIMO OBJEKTAS</w:t>
            </w:r>
          </w:p>
        </w:tc>
      </w:tr>
      <w:tr w:rsidR="0080276F" w:rsidTr="008B5662">
        <w:tc>
          <w:tcPr>
            <w:tcW w:w="855" w:type="dxa"/>
            <w:hideMark/>
          </w:tcPr>
          <w:p w:rsidR="0080276F" w:rsidRDefault="0080276F" w:rsidP="008B5662">
            <w:pPr>
              <w:jc w:val="both"/>
              <w:rPr>
                <w:sz w:val="22"/>
              </w:rPr>
            </w:pPr>
            <w:r>
              <w:rPr>
                <w:sz w:val="22"/>
              </w:rPr>
              <w:t>III.</w:t>
            </w:r>
          </w:p>
        </w:tc>
        <w:tc>
          <w:tcPr>
            <w:tcW w:w="9071" w:type="dxa"/>
            <w:hideMark/>
          </w:tcPr>
          <w:p w:rsidR="0080276F" w:rsidRDefault="0080276F" w:rsidP="008B5662">
            <w:pPr>
              <w:jc w:val="both"/>
              <w:rPr>
                <w:sz w:val="22"/>
              </w:rPr>
            </w:pPr>
            <w:r>
              <w:rPr>
                <w:sz w:val="22"/>
              </w:rPr>
              <w:t>TIEKĖJŲ KVALIFIKACIJOS REIKALAVIMAI</w:t>
            </w:r>
          </w:p>
        </w:tc>
      </w:tr>
      <w:tr w:rsidR="0080276F" w:rsidTr="008B5662">
        <w:tc>
          <w:tcPr>
            <w:tcW w:w="855" w:type="dxa"/>
            <w:hideMark/>
          </w:tcPr>
          <w:p w:rsidR="0080276F" w:rsidRDefault="0080276F" w:rsidP="008B5662">
            <w:pPr>
              <w:jc w:val="both"/>
              <w:rPr>
                <w:sz w:val="22"/>
              </w:rPr>
            </w:pPr>
            <w:r>
              <w:rPr>
                <w:sz w:val="22"/>
              </w:rPr>
              <w:t>IV.</w:t>
            </w:r>
          </w:p>
        </w:tc>
        <w:tc>
          <w:tcPr>
            <w:tcW w:w="9071" w:type="dxa"/>
            <w:hideMark/>
          </w:tcPr>
          <w:p w:rsidR="0080276F" w:rsidRDefault="0080276F" w:rsidP="008B5662">
            <w:pPr>
              <w:jc w:val="both"/>
              <w:rPr>
                <w:sz w:val="22"/>
              </w:rPr>
            </w:pPr>
            <w:r>
              <w:rPr>
                <w:sz w:val="22"/>
              </w:rPr>
              <w:t>ŪKIO SUBJEKTŲ GRUPĖS DALYVAVIMAS PIRKIMO PROCEDŪROSE</w:t>
            </w:r>
          </w:p>
        </w:tc>
      </w:tr>
      <w:tr w:rsidR="0080276F" w:rsidTr="008B5662">
        <w:tc>
          <w:tcPr>
            <w:tcW w:w="855" w:type="dxa"/>
            <w:hideMark/>
          </w:tcPr>
          <w:p w:rsidR="0080276F" w:rsidRDefault="0080276F" w:rsidP="008B5662">
            <w:pPr>
              <w:jc w:val="both"/>
              <w:rPr>
                <w:sz w:val="22"/>
              </w:rPr>
            </w:pPr>
            <w:r>
              <w:rPr>
                <w:sz w:val="22"/>
              </w:rPr>
              <w:t>V.</w:t>
            </w:r>
          </w:p>
        </w:tc>
        <w:tc>
          <w:tcPr>
            <w:tcW w:w="9071" w:type="dxa"/>
            <w:hideMark/>
          </w:tcPr>
          <w:p w:rsidR="0080276F" w:rsidRDefault="0080276F" w:rsidP="008B5662">
            <w:pPr>
              <w:jc w:val="both"/>
              <w:rPr>
                <w:sz w:val="22"/>
              </w:rPr>
            </w:pPr>
            <w:r>
              <w:rPr>
                <w:sz w:val="22"/>
              </w:rPr>
              <w:t>PASIŪLYMŲ RENGIMAS, PATEIKIMAS, KEITIMAS</w:t>
            </w:r>
          </w:p>
        </w:tc>
      </w:tr>
      <w:tr w:rsidR="0080276F" w:rsidTr="008B5662">
        <w:tc>
          <w:tcPr>
            <w:tcW w:w="855" w:type="dxa"/>
            <w:hideMark/>
          </w:tcPr>
          <w:p w:rsidR="0080276F" w:rsidRDefault="0080276F" w:rsidP="008B5662">
            <w:pPr>
              <w:jc w:val="both"/>
              <w:rPr>
                <w:sz w:val="22"/>
              </w:rPr>
            </w:pPr>
            <w:r>
              <w:rPr>
                <w:sz w:val="22"/>
              </w:rPr>
              <w:t>VI.</w:t>
            </w:r>
          </w:p>
        </w:tc>
        <w:tc>
          <w:tcPr>
            <w:tcW w:w="9071" w:type="dxa"/>
            <w:hideMark/>
          </w:tcPr>
          <w:p w:rsidR="0080276F" w:rsidRDefault="0080276F" w:rsidP="008B5662">
            <w:pPr>
              <w:jc w:val="both"/>
              <w:rPr>
                <w:sz w:val="22"/>
              </w:rPr>
            </w:pPr>
            <w:r>
              <w:rPr>
                <w:sz w:val="22"/>
              </w:rPr>
              <w:t>PASIŪLYMŲ GALIOJIMO UŽTIKRINIMAS, SUTARTIES ĮVYKDYMO UŽTIKRINIMAS</w:t>
            </w:r>
          </w:p>
        </w:tc>
      </w:tr>
      <w:tr w:rsidR="0080276F" w:rsidTr="008B5662">
        <w:tc>
          <w:tcPr>
            <w:tcW w:w="855" w:type="dxa"/>
            <w:hideMark/>
          </w:tcPr>
          <w:p w:rsidR="0080276F" w:rsidRDefault="0080276F" w:rsidP="008B5662">
            <w:pPr>
              <w:jc w:val="both"/>
              <w:rPr>
                <w:sz w:val="22"/>
              </w:rPr>
            </w:pPr>
            <w:r>
              <w:rPr>
                <w:sz w:val="22"/>
              </w:rPr>
              <w:t>VII.</w:t>
            </w:r>
          </w:p>
        </w:tc>
        <w:tc>
          <w:tcPr>
            <w:tcW w:w="9071" w:type="dxa"/>
            <w:hideMark/>
          </w:tcPr>
          <w:p w:rsidR="0080276F" w:rsidRDefault="0080276F" w:rsidP="008B5662">
            <w:pPr>
              <w:jc w:val="both"/>
              <w:rPr>
                <w:sz w:val="22"/>
              </w:rPr>
            </w:pPr>
            <w:r>
              <w:rPr>
                <w:sz w:val="22"/>
              </w:rPr>
              <w:t>PIRKIMO SĄLYGŲ PAAIŠKINIMAS IR PATIKSLINIMAS</w:t>
            </w:r>
          </w:p>
        </w:tc>
      </w:tr>
      <w:tr w:rsidR="0080276F" w:rsidTr="008B5662">
        <w:tc>
          <w:tcPr>
            <w:tcW w:w="855" w:type="dxa"/>
            <w:hideMark/>
          </w:tcPr>
          <w:p w:rsidR="0080276F" w:rsidRDefault="0080276F" w:rsidP="008B5662">
            <w:pPr>
              <w:jc w:val="both"/>
              <w:rPr>
                <w:sz w:val="22"/>
              </w:rPr>
            </w:pPr>
            <w:r>
              <w:rPr>
                <w:sz w:val="22"/>
              </w:rPr>
              <w:t>VIII.</w:t>
            </w:r>
          </w:p>
        </w:tc>
        <w:tc>
          <w:tcPr>
            <w:tcW w:w="9071" w:type="dxa"/>
            <w:hideMark/>
          </w:tcPr>
          <w:p w:rsidR="0080276F" w:rsidRDefault="0080276F" w:rsidP="008B5662">
            <w:pPr>
              <w:jc w:val="both"/>
              <w:rPr>
                <w:sz w:val="22"/>
              </w:rPr>
            </w:pPr>
            <w:r>
              <w:rPr>
                <w:sz w:val="22"/>
              </w:rPr>
              <w:t>VOKŲ SU PASIŪLYMAIS ATPLĖŠIMO PROCEDŪROS</w:t>
            </w:r>
          </w:p>
        </w:tc>
      </w:tr>
      <w:tr w:rsidR="0080276F" w:rsidTr="008B5662">
        <w:tc>
          <w:tcPr>
            <w:tcW w:w="855" w:type="dxa"/>
            <w:hideMark/>
          </w:tcPr>
          <w:p w:rsidR="0080276F" w:rsidRDefault="0080276F" w:rsidP="008B5662">
            <w:pPr>
              <w:jc w:val="both"/>
              <w:rPr>
                <w:sz w:val="22"/>
              </w:rPr>
            </w:pPr>
            <w:r>
              <w:rPr>
                <w:sz w:val="22"/>
              </w:rPr>
              <w:t>IX.</w:t>
            </w:r>
          </w:p>
        </w:tc>
        <w:tc>
          <w:tcPr>
            <w:tcW w:w="9071" w:type="dxa"/>
            <w:hideMark/>
          </w:tcPr>
          <w:p w:rsidR="0080276F" w:rsidRDefault="0080276F" w:rsidP="008B5662">
            <w:pPr>
              <w:jc w:val="both"/>
              <w:rPr>
                <w:sz w:val="22"/>
              </w:rPr>
            </w:pPr>
            <w:r>
              <w:rPr>
                <w:sz w:val="22"/>
              </w:rPr>
              <w:t>PASIŪLYMŲ NAGRINĖJIMAS, PASIŪLYMŲ ATMETIMO PRIEŽASTYS</w:t>
            </w:r>
          </w:p>
        </w:tc>
      </w:tr>
      <w:tr w:rsidR="0080276F" w:rsidTr="008B5662">
        <w:tc>
          <w:tcPr>
            <w:tcW w:w="855" w:type="dxa"/>
            <w:hideMark/>
          </w:tcPr>
          <w:p w:rsidR="0080276F" w:rsidRDefault="0080276F" w:rsidP="008B5662">
            <w:pPr>
              <w:jc w:val="both"/>
              <w:rPr>
                <w:sz w:val="22"/>
              </w:rPr>
            </w:pPr>
            <w:r>
              <w:rPr>
                <w:sz w:val="22"/>
              </w:rPr>
              <w:t>X.</w:t>
            </w:r>
          </w:p>
        </w:tc>
        <w:tc>
          <w:tcPr>
            <w:tcW w:w="9071" w:type="dxa"/>
            <w:hideMark/>
          </w:tcPr>
          <w:p w:rsidR="0080276F" w:rsidRDefault="0080276F" w:rsidP="008B5662">
            <w:pPr>
              <w:jc w:val="both"/>
              <w:rPr>
                <w:sz w:val="22"/>
              </w:rPr>
            </w:pPr>
            <w:r>
              <w:rPr>
                <w:sz w:val="22"/>
              </w:rPr>
              <w:t>PASIŪLYMŲ VERTINIMAS</w:t>
            </w:r>
          </w:p>
        </w:tc>
      </w:tr>
      <w:tr w:rsidR="0080276F" w:rsidTr="008B5662">
        <w:tc>
          <w:tcPr>
            <w:tcW w:w="855" w:type="dxa"/>
            <w:hideMark/>
          </w:tcPr>
          <w:p w:rsidR="0080276F" w:rsidRDefault="0080276F" w:rsidP="008B5662">
            <w:pPr>
              <w:jc w:val="both"/>
              <w:rPr>
                <w:sz w:val="22"/>
              </w:rPr>
            </w:pPr>
            <w:r>
              <w:rPr>
                <w:sz w:val="22"/>
              </w:rPr>
              <w:t>XI.</w:t>
            </w:r>
          </w:p>
        </w:tc>
        <w:tc>
          <w:tcPr>
            <w:tcW w:w="9071" w:type="dxa"/>
            <w:hideMark/>
          </w:tcPr>
          <w:p w:rsidR="0080276F" w:rsidRDefault="0080276F" w:rsidP="008B5662">
            <w:pPr>
              <w:jc w:val="both"/>
              <w:rPr>
                <w:sz w:val="22"/>
              </w:rPr>
            </w:pPr>
            <w:r>
              <w:rPr>
                <w:sz w:val="22"/>
              </w:rPr>
              <w:t>PASIŪLYMŲ EILĖ, SPRENDIMAS DĖL LAIMĖJUSIO PASIŪLYMO IR SUTARTIES SUDARYMO</w:t>
            </w:r>
          </w:p>
        </w:tc>
      </w:tr>
      <w:tr w:rsidR="0080276F" w:rsidTr="008B5662">
        <w:tc>
          <w:tcPr>
            <w:tcW w:w="855" w:type="dxa"/>
            <w:hideMark/>
          </w:tcPr>
          <w:p w:rsidR="0080276F" w:rsidRDefault="0080276F" w:rsidP="008B5662">
            <w:pPr>
              <w:jc w:val="both"/>
              <w:rPr>
                <w:sz w:val="22"/>
              </w:rPr>
            </w:pPr>
            <w:r>
              <w:rPr>
                <w:sz w:val="22"/>
              </w:rPr>
              <w:t>XII.</w:t>
            </w:r>
          </w:p>
        </w:tc>
        <w:tc>
          <w:tcPr>
            <w:tcW w:w="9071" w:type="dxa"/>
            <w:hideMark/>
          </w:tcPr>
          <w:p w:rsidR="0080276F" w:rsidRDefault="0080276F" w:rsidP="008B5662">
            <w:pPr>
              <w:jc w:val="both"/>
              <w:rPr>
                <w:sz w:val="22"/>
              </w:rPr>
            </w:pPr>
            <w:r>
              <w:rPr>
                <w:sz w:val="22"/>
              </w:rPr>
              <w:t>PRETENZIJŲ IR SKUNDŲ NAGRINĖJIMO TVARKA</w:t>
            </w:r>
          </w:p>
        </w:tc>
      </w:tr>
      <w:tr w:rsidR="0080276F" w:rsidTr="008B5662">
        <w:tc>
          <w:tcPr>
            <w:tcW w:w="855" w:type="dxa"/>
          </w:tcPr>
          <w:p w:rsidR="0080276F" w:rsidRDefault="0080276F" w:rsidP="008B5662">
            <w:pPr>
              <w:jc w:val="both"/>
              <w:rPr>
                <w:sz w:val="22"/>
              </w:rPr>
            </w:pPr>
            <w:r>
              <w:rPr>
                <w:sz w:val="22"/>
              </w:rPr>
              <w:t>XIII.</w:t>
            </w:r>
          </w:p>
        </w:tc>
        <w:tc>
          <w:tcPr>
            <w:tcW w:w="9071" w:type="dxa"/>
            <w:hideMark/>
          </w:tcPr>
          <w:p w:rsidR="0080276F" w:rsidRDefault="0080276F" w:rsidP="008B5662">
            <w:pPr>
              <w:jc w:val="both"/>
              <w:rPr>
                <w:sz w:val="22"/>
              </w:rPr>
            </w:pPr>
            <w:r>
              <w:rPr>
                <w:sz w:val="22"/>
              </w:rPr>
              <w:t>PRIEDAI:</w:t>
            </w:r>
          </w:p>
        </w:tc>
      </w:tr>
      <w:tr w:rsidR="0080276F" w:rsidTr="008B5662">
        <w:tc>
          <w:tcPr>
            <w:tcW w:w="855" w:type="dxa"/>
          </w:tcPr>
          <w:p w:rsidR="0080276F" w:rsidRDefault="0080276F" w:rsidP="008B5662">
            <w:pPr>
              <w:jc w:val="both"/>
              <w:rPr>
                <w:sz w:val="22"/>
              </w:rPr>
            </w:pPr>
          </w:p>
        </w:tc>
        <w:tc>
          <w:tcPr>
            <w:tcW w:w="9071" w:type="dxa"/>
          </w:tcPr>
          <w:p w:rsidR="0080276F" w:rsidRDefault="0080276F" w:rsidP="008B5662">
            <w:pPr>
              <w:jc w:val="both"/>
              <w:rPr>
                <w:sz w:val="22"/>
              </w:rPr>
            </w:pPr>
          </w:p>
        </w:tc>
      </w:tr>
    </w:tbl>
    <w:p w:rsidR="0080276F" w:rsidRDefault="0080276F" w:rsidP="0080276F">
      <w:pPr>
        <w:ind w:firstLine="1296"/>
        <w:jc w:val="both"/>
      </w:pPr>
      <w:r>
        <w:t>1. Pasiūlymo formos pavyzdys.</w:t>
      </w:r>
    </w:p>
    <w:p w:rsidR="0080276F" w:rsidRDefault="0080276F" w:rsidP="0080276F">
      <w:pPr>
        <w:ind w:firstLine="851"/>
        <w:jc w:val="both"/>
        <w:rPr>
          <w:sz w:val="22"/>
        </w:rPr>
      </w:pPr>
      <w:r>
        <w:rPr>
          <w:sz w:val="22"/>
        </w:rPr>
        <w:t xml:space="preserve">       2. Sutarties projektas</w:t>
      </w:r>
    </w:p>
    <w:p w:rsidR="0080276F" w:rsidRDefault="0080276F" w:rsidP="0080276F">
      <w:pPr>
        <w:pStyle w:val="Heading1"/>
        <w:numPr>
          <w:ilvl w:val="0"/>
          <w:numId w:val="0"/>
        </w:numPr>
        <w:tabs>
          <w:tab w:val="left" w:pos="1296"/>
        </w:tabs>
        <w:ind w:left="284"/>
        <w:jc w:val="center"/>
      </w:pPr>
    </w:p>
    <w:p w:rsidR="0080276F" w:rsidRDefault="0080276F" w:rsidP="0080276F">
      <w:pPr>
        <w:pStyle w:val="Heading1"/>
        <w:numPr>
          <w:ilvl w:val="0"/>
          <w:numId w:val="0"/>
        </w:numPr>
        <w:tabs>
          <w:tab w:val="left" w:pos="1296"/>
        </w:tabs>
        <w:ind w:left="284"/>
        <w:jc w:val="center"/>
      </w:pPr>
    </w:p>
    <w:p w:rsidR="0080276F" w:rsidRDefault="0080276F" w:rsidP="0080276F">
      <w:pPr>
        <w:pStyle w:val="Heading1"/>
        <w:numPr>
          <w:ilvl w:val="0"/>
          <w:numId w:val="0"/>
        </w:numPr>
        <w:tabs>
          <w:tab w:val="left" w:pos="1296"/>
        </w:tabs>
        <w:ind w:left="284"/>
        <w:jc w:val="center"/>
      </w:pPr>
    </w:p>
    <w:p w:rsidR="0080276F" w:rsidRDefault="0080276F" w:rsidP="0080276F">
      <w:pPr>
        <w:pStyle w:val="Heading1"/>
        <w:numPr>
          <w:ilvl w:val="0"/>
          <w:numId w:val="0"/>
        </w:numPr>
        <w:tabs>
          <w:tab w:val="left" w:pos="1296"/>
        </w:tabs>
        <w:ind w:left="284"/>
        <w:jc w:val="center"/>
      </w:pPr>
    </w:p>
    <w:p w:rsidR="0080276F" w:rsidRDefault="0080276F" w:rsidP="0080276F">
      <w:pPr>
        <w:pStyle w:val="Heading1"/>
        <w:numPr>
          <w:ilvl w:val="0"/>
          <w:numId w:val="0"/>
        </w:numPr>
        <w:tabs>
          <w:tab w:val="left" w:pos="1296"/>
        </w:tabs>
        <w:ind w:left="284"/>
        <w:jc w:val="center"/>
      </w:pPr>
    </w:p>
    <w:p w:rsidR="0080276F" w:rsidRDefault="0080276F" w:rsidP="0080276F">
      <w:pPr>
        <w:pStyle w:val="Heading1"/>
        <w:numPr>
          <w:ilvl w:val="0"/>
          <w:numId w:val="0"/>
        </w:numPr>
        <w:tabs>
          <w:tab w:val="left" w:pos="1296"/>
        </w:tabs>
        <w:ind w:left="284"/>
        <w:jc w:val="center"/>
      </w:pPr>
    </w:p>
    <w:p w:rsidR="0080276F" w:rsidRDefault="0080276F" w:rsidP="0080276F"/>
    <w:p w:rsidR="0080276F" w:rsidRDefault="0080276F" w:rsidP="0080276F"/>
    <w:p w:rsidR="0080276F" w:rsidRDefault="0080276F" w:rsidP="0080276F">
      <w:pPr>
        <w:pStyle w:val="Heading1"/>
        <w:numPr>
          <w:ilvl w:val="0"/>
          <w:numId w:val="0"/>
        </w:numPr>
        <w:tabs>
          <w:tab w:val="left" w:pos="1296"/>
        </w:tabs>
      </w:pPr>
    </w:p>
    <w:p w:rsidR="0080276F" w:rsidRDefault="0080276F" w:rsidP="0080276F"/>
    <w:p w:rsidR="0080276F" w:rsidRDefault="0080276F" w:rsidP="0080276F"/>
    <w:p w:rsidR="0080276F" w:rsidRDefault="0080276F" w:rsidP="0080276F"/>
    <w:p w:rsidR="0080276F" w:rsidRDefault="0080276F" w:rsidP="0080276F"/>
    <w:p w:rsidR="0080276F" w:rsidRDefault="0080276F" w:rsidP="0080276F"/>
    <w:p w:rsidR="006A60EE" w:rsidRDefault="006A60EE" w:rsidP="0080276F">
      <w:pPr>
        <w:pStyle w:val="Heading1"/>
        <w:numPr>
          <w:ilvl w:val="0"/>
          <w:numId w:val="0"/>
        </w:numPr>
        <w:tabs>
          <w:tab w:val="left" w:pos="1296"/>
        </w:tabs>
        <w:jc w:val="center"/>
      </w:pPr>
    </w:p>
    <w:p w:rsidR="005E714B" w:rsidRPr="005E714B" w:rsidRDefault="005E714B" w:rsidP="005E714B"/>
    <w:p w:rsidR="006A60EE" w:rsidRDefault="006A60EE" w:rsidP="0080276F">
      <w:pPr>
        <w:pStyle w:val="Heading1"/>
        <w:numPr>
          <w:ilvl w:val="0"/>
          <w:numId w:val="0"/>
        </w:numPr>
        <w:tabs>
          <w:tab w:val="left" w:pos="1296"/>
        </w:tabs>
        <w:jc w:val="center"/>
      </w:pPr>
    </w:p>
    <w:p w:rsidR="0080276F" w:rsidRDefault="0080276F" w:rsidP="0080276F">
      <w:pPr>
        <w:pStyle w:val="Heading1"/>
        <w:numPr>
          <w:ilvl w:val="0"/>
          <w:numId w:val="0"/>
        </w:numPr>
        <w:tabs>
          <w:tab w:val="left" w:pos="1296"/>
        </w:tabs>
        <w:jc w:val="center"/>
      </w:pPr>
      <w:r>
        <w:t>I.  BENDROSIOS NUOSTATOS</w:t>
      </w:r>
    </w:p>
    <w:p w:rsidR="0080276F" w:rsidRDefault="0080276F" w:rsidP="0080276F">
      <w:pPr>
        <w:ind w:firstLine="709"/>
        <w:jc w:val="both"/>
        <w:rPr>
          <w:sz w:val="10"/>
        </w:rPr>
      </w:pPr>
    </w:p>
    <w:p w:rsidR="0080276F" w:rsidRDefault="0080276F" w:rsidP="0080276F">
      <w:pPr>
        <w:ind w:firstLine="709"/>
        <w:jc w:val="both"/>
        <w:rPr>
          <w:sz w:val="10"/>
        </w:rPr>
      </w:pPr>
    </w:p>
    <w:p w:rsidR="0080276F" w:rsidRDefault="0080276F" w:rsidP="0080276F">
      <w:pPr>
        <w:numPr>
          <w:ilvl w:val="1"/>
          <w:numId w:val="2"/>
        </w:numPr>
        <w:tabs>
          <w:tab w:val="left" w:pos="1134"/>
        </w:tabs>
        <w:ind w:left="0" w:firstLine="709"/>
        <w:jc w:val="both"/>
        <w:rPr>
          <w:sz w:val="22"/>
          <w:szCs w:val="22"/>
        </w:rPr>
      </w:pPr>
      <w:r>
        <w:rPr>
          <w:sz w:val="22"/>
          <w:szCs w:val="22"/>
        </w:rPr>
        <w:t xml:space="preserve">UAB Tauragės šilumos tinklai  (toliau vadinama – perkančioji organizacija) numato atviro konkurso (toliau – konkursas) būdu įsigyti </w:t>
      </w:r>
      <w:r w:rsidR="00D34218">
        <w:rPr>
          <w:sz w:val="22"/>
          <w:szCs w:val="22"/>
        </w:rPr>
        <w:t>skalūnų alyvą</w:t>
      </w:r>
      <w:r>
        <w:rPr>
          <w:sz w:val="22"/>
          <w:szCs w:val="22"/>
        </w:rPr>
        <w:t xml:space="preserve"> šildymui</w:t>
      </w:r>
      <w:r w:rsidR="005E714B">
        <w:rPr>
          <w:sz w:val="22"/>
          <w:szCs w:val="22"/>
        </w:rPr>
        <w:t xml:space="preserve"> ir kuro rezervo sandėliavimo paslaugą</w:t>
      </w:r>
      <w:r>
        <w:rPr>
          <w:sz w:val="22"/>
          <w:szCs w:val="22"/>
        </w:rPr>
        <w:t>.</w:t>
      </w:r>
    </w:p>
    <w:p w:rsidR="0080276F" w:rsidRDefault="0080276F" w:rsidP="0080276F">
      <w:pPr>
        <w:numPr>
          <w:ilvl w:val="1"/>
          <w:numId w:val="2"/>
        </w:numPr>
        <w:tabs>
          <w:tab w:val="left" w:pos="1134"/>
        </w:tabs>
        <w:ind w:left="0" w:firstLine="709"/>
        <w:jc w:val="both"/>
        <w:rPr>
          <w:sz w:val="22"/>
          <w:szCs w:val="22"/>
        </w:rPr>
      </w:pPr>
      <w:r>
        <w:rPr>
          <w:sz w:val="22"/>
          <w:szCs w:val="22"/>
        </w:rPr>
        <w:t>Vartojamos pagrindinės sąvokos, apibrėžtos Lietuvos Respublikos Vyriausybės 2003-03-03 nutarimu Nr. 277 (Žin., 2003, Nr. 23-976)  „Įmonių, veikiančių energetikos srityje, energijos ar kuro, kurių reikia elektros ir šilumos energijai gaminti, pirkimų tvarka“ (aktuali redakcija 2014-07-30 Nr.741, 2014-07-22 paskelbta TAR 2014-07-29 i.k. 2014-10618) .</w:t>
      </w:r>
    </w:p>
    <w:p w:rsidR="0080276F" w:rsidRDefault="0080276F" w:rsidP="0080276F">
      <w:pPr>
        <w:numPr>
          <w:ilvl w:val="1"/>
          <w:numId w:val="2"/>
        </w:numPr>
        <w:tabs>
          <w:tab w:val="left" w:pos="1134"/>
        </w:tabs>
        <w:overflowPunct w:val="0"/>
        <w:autoSpaceDE w:val="0"/>
        <w:autoSpaceDN w:val="0"/>
        <w:adjustRightInd w:val="0"/>
        <w:ind w:left="0" w:firstLine="709"/>
        <w:jc w:val="both"/>
        <w:rPr>
          <w:sz w:val="22"/>
          <w:szCs w:val="22"/>
        </w:rPr>
      </w:pPr>
      <w:r>
        <w:rPr>
          <w:sz w:val="22"/>
          <w:szCs w:val="22"/>
        </w:rPr>
        <w:t>Pirkimas vykdomas vadovaujantis Lietuvos Respublikos Vyriausybės 2003-03-03 nutarimu Nr. 277 (Žin., 2003, Nr. 23-976)  „Įmonių, veikiančių energetikos srityje, energijos ar kuro, kurių reikia elektros ir šilumos energijai gaminti, pirkimų tvarka“ , Viešųjų pirkimų įstatymu (Žin., 1996, Nr. 84-2000; 2006, Nr. 4-102) 72 str.1 p, 10 str. 3 p. 6 d. , Lietuvos Respublikos civiliniu kodeksu (Žin., 2000, Nr. 74-2262) (toliau vadinama – Civilinis kodeksas), kitais viešuosius kuro, kurio reikia elektros ir šilumos energijai gaminti, pirkimus reglamentuojančiais teisės aktais bei atviro konkurso  sąlygomis.</w:t>
      </w:r>
    </w:p>
    <w:p w:rsidR="0080276F" w:rsidRDefault="0080276F" w:rsidP="0080276F">
      <w:pPr>
        <w:numPr>
          <w:ilvl w:val="1"/>
          <w:numId w:val="2"/>
        </w:numPr>
        <w:tabs>
          <w:tab w:val="left" w:pos="1134"/>
        </w:tabs>
        <w:ind w:left="0" w:firstLine="709"/>
        <w:jc w:val="both"/>
        <w:rPr>
          <w:sz w:val="22"/>
          <w:szCs w:val="22"/>
        </w:rPr>
      </w:pPr>
      <w:r>
        <w:rPr>
          <w:sz w:val="22"/>
          <w:szCs w:val="22"/>
        </w:rPr>
        <w:t>Pirkimas atliekamas laikantis lygiateisiškumo, nediskriminavimo, abipusio pripažinimo, proporcingumo, skaidrumo ir protingumo principų.</w:t>
      </w:r>
    </w:p>
    <w:p w:rsidR="0080276F" w:rsidRDefault="0080276F" w:rsidP="0080276F">
      <w:pPr>
        <w:numPr>
          <w:ilvl w:val="1"/>
          <w:numId w:val="2"/>
        </w:numPr>
        <w:tabs>
          <w:tab w:val="left" w:pos="1134"/>
        </w:tabs>
        <w:ind w:left="0" w:firstLine="709"/>
        <w:jc w:val="both"/>
        <w:rPr>
          <w:sz w:val="22"/>
          <w:szCs w:val="22"/>
        </w:rPr>
      </w:pPr>
      <w:r>
        <w:rPr>
          <w:sz w:val="22"/>
          <w:szCs w:val="22"/>
        </w:rPr>
        <w:t>Perkančioji organizacija yra  pridėtinės vertės mokesčio (toliau vadinama – PVM) mokėtoja.</w:t>
      </w:r>
    </w:p>
    <w:p w:rsidR="0080276F" w:rsidRDefault="0080276F" w:rsidP="0080276F">
      <w:pPr>
        <w:numPr>
          <w:ilvl w:val="1"/>
          <w:numId w:val="2"/>
        </w:numPr>
        <w:tabs>
          <w:tab w:val="left" w:pos="1134"/>
        </w:tabs>
        <w:ind w:left="0" w:firstLine="709"/>
        <w:jc w:val="both"/>
        <w:rPr>
          <w:sz w:val="22"/>
          <w:szCs w:val="22"/>
        </w:rPr>
      </w:pPr>
      <w:r>
        <w:rPr>
          <w:sz w:val="22"/>
          <w:szCs w:val="22"/>
        </w:rPr>
        <w:t>Perkančiosios organizacijos kontaktiniai asmenys dėl pirkimo objekto :</w:t>
      </w:r>
    </w:p>
    <w:p w:rsidR="0080276F" w:rsidRPr="00A91667" w:rsidRDefault="0080276F" w:rsidP="0080276F">
      <w:pPr>
        <w:tabs>
          <w:tab w:val="left" w:pos="1134"/>
        </w:tabs>
        <w:ind w:firstLine="709"/>
        <w:jc w:val="both"/>
        <w:rPr>
          <w:sz w:val="22"/>
          <w:szCs w:val="22"/>
          <w:lang w:val="en-US"/>
        </w:rPr>
      </w:pPr>
      <w:r>
        <w:rPr>
          <w:b/>
          <w:sz w:val="22"/>
          <w:szCs w:val="22"/>
        </w:rPr>
        <w:t xml:space="preserve">       </w:t>
      </w:r>
      <w:r w:rsidR="00EC633E">
        <w:rPr>
          <w:b/>
          <w:sz w:val="22"/>
          <w:szCs w:val="22"/>
        </w:rPr>
        <w:t>Audrius Arcišauskas</w:t>
      </w:r>
      <w:r>
        <w:rPr>
          <w:b/>
          <w:sz w:val="22"/>
          <w:szCs w:val="22"/>
        </w:rPr>
        <w:t xml:space="preserve"> tel. </w:t>
      </w:r>
      <w:r w:rsidR="00EC633E">
        <w:rPr>
          <w:b/>
          <w:sz w:val="22"/>
          <w:szCs w:val="22"/>
        </w:rPr>
        <w:t>867308673</w:t>
      </w:r>
      <w:r>
        <w:rPr>
          <w:b/>
          <w:sz w:val="22"/>
          <w:szCs w:val="22"/>
        </w:rPr>
        <w:t xml:space="preserve"> </w:t>
      </w:r>
      <w:r>
        <w:rPr>
          <w:b/>
          <w:i/>
          <w:sz w:val="22"/>
          <w:szCs w:val="22"/>
        </w:rPr>
        <w:t xml:space="preserve"> el.paštas  </w:t>
      </w:r>
      <w:hyperlink r:id="rId7" w:history="1">
        <w:r w:rsidR="005A182E" w:rsidRPr="004146A1">
          <w:rPr>
            <w:rStyle w:val="Hyperlink"/>
            <w:b/>
            <w:i/>
            <w:sz w:val="22"/>
            <w:szCs w:val="22"/>
          </w:rPr>
          <w:t>audrius.arcisauskas@tst.lt</w:t>
        </w:r>
      </w:hyperlink>
      <w:r>
        <w:rPr>
          <w:b/>
          <w:i/>
          <w:sz w:val="22"/>
          <w:szCs w:val="22"/>
          <w:lang w:val="en-US"/>
        </w:rPr>
        <w:t xml:space="preserve"> ; </w:t>
      </w:r>
      <w:proofErr w:type="spellStart"/>
      <w:r>
        <w:rPr>
          <w:sz w:val="22"/>
          <w:szCs w:val="22"/>
          <w:lang w:val="en-US"/>
        </w:rPr>
        <w:t>dėl</w:t>
      </w:r>
      <w:proofErr w:type="spellEnd"/>
      <w:r>
        <w:rPr>
          <w:sz w:val="22"/>
          <w:szCs w:val="22"/>
          <w:lang w:val="en-US"/>
        </w:rPr>
        <w:t xml:space="preserve"> </w:t>
      </w:r>
      <w:proofErr w:type="spellStart"/>
      <w:r>
        <w:rPr>
          <w:sz w:val="22"/>
          <w:szCs w:val="22"/>
          <w:lang w:val="en-US"/>
        </w:rPr>
        <w:t>pirkimo</w:t>
      </w:r>
      <w:proofErr w:type="spellEnd"/>
      <w:r>
        <w:rPr>
          <w:sz w:val="22"/>
          <w:szCs w:val="22"/>
          <w:lang w:val="en-US"/>
        </w:rPr>
        <w:t xml:space="preserve"> </w:t>
      </w:r>
      <w:proofErr w:type="spellStart"/>
      <w:r>
        <w:rPr>
          <w:sz w:val="22"/>
          <w:szCs w:val="22"/>
          <w:lang w:val="en-US"/>
        </w:rPr>
        <w:t>procedūrų</w:t>
      </w:r>
      <w:proofErr w:type="spellEnd"/>
      <w:r>
        <w:rPr>
          <w:sz w:val="22"/>
          <w:szCs w:val="22"/>
          <w:lang w:val="en-US"/>
        </w:rPr>
        <w:t xml:space="preserve">  </w:t>
      </w:r>
      <w:proofErr w:type="spellStart"/>
      <w:r>
        <w:rPr>
          <w:b/>
          <w:sz w:val="22"/>
          <w:szCs w:val="22"/>
          <w:lang w:val="en-US"/>
        </w:rPr>
        <w:t>Ineta</w:t>
      </w:r>
      <w:proofErr w:type="spellEnd"/>
      <w:r>
        <w:rPr>
          <w:b/>
          <w:sz w:val="22"/>
          <w:szCs w:val="22"/>
          <w:lang w:val="en-US"/>
        </w:rPr>
        <w:t xml:space="preserve"> </w:t>
      </w:r>
      <w:proofErr w:type="spellStart"/>
      <w:r>
        <w:rPr>
          <w:b/>
          <w:sz w:val="22"/>
          <w:szCs w:val="22"/>
          <w:lang w:val="en-US"/>
        </w:rPr>
        <w:t>Sendžikienė</w:t>
      </w:r>
      <w:proofErr w:type="spellEnd"/>
      <w:r>
        <w:rPr>
          <w:b/>
          <w:sz w:val="22"/>
          <w:szCs w:val="22"/>
          <w:lang w:val="en-US"/>
        </w:rPr>
        <w:t xml:space="preserve"> tel. 8-446 62868</w:t>
      </w:r>
      <w:r>
        <w:rPr>
          <w:b/>
          <w:i/>
          <w:sz w:val="22"/>
          <w:szCs w:val="22"/>
        </w:rPr>
        <w:t xml:space="preserve"> el. </w:t>
      </w:r>
      <w:proofErr w:type="gramStart"/>
      <w:r>
        <w:rPr>
          <w:b/>
          <w:i/>
          <w:sz w:val="22"/>
          <w:szCs w:val="22"/>
        </w:rPr>
        <w:t xml:space="preserve">paštas  </w:t>
      </w:r>
      <w:proofErr w:type="gramEnd"/>
      <w:r w:rsidR="0023678D">
        <w:fldChar w:fldCharType="begin"/>
      </w:r>
      <w:r w:rsidR="0023678D">
        <w:instrText xml:space="preserve"> HYPERLINK "mailto:ineta.sendzikienė@tst.lt" </w:instrText>
      </w:r>
      <w:r w:rsidR="0023678D">
        <w:fldChar w:fldCharType="separate"/>
      </w:r>
      <w:r w:rsidRPr="00D75AF2">
        <w:rPr>
          <w:rStyle w:val="Hyperlink"/>
          <w:b/>
          <w:i/>
          <w:sz w:val="22"/>
          <w:szCs w:val="22"/>
        </w:rPr>
        <w:t>ineta.sendzikienė@tst.lt</w:t>
      </w:r>
      <w:r w:rsidR="0023678D">
        <w:rPr>
          <w:rStyle w:val="Hyperlink"/>
          <w:b/>
          <w:i/>
          <w:sz w:val="22"/>
          <w:szCs w:val="22"/>
        </w:rPr>
        <w:fldChar w:fldCharType="end"/>
      </w:r>
      <w:r>
        <w:rPr>
          <w:b/>
          <w:i/>
          <w:sz w:val="22"/>
          <w:szCs w:val="22"/>
        </w:rPr>
        <w:t xml:space="preserve">    </w:t>
      </w:r>
      <w:r w:rsidRPr="00A91667">
        <w:rPr>
          <w:sz w:val="22"/>
          <w:szCs w:val="22"/>
        </w:rPr>
        <w:t xml:space="preserve">. Pirkimo dokumentai, dokumentų paaiškinimai (patikslinimai), atsakymai į tiekėjų klausimus bus skelbiami įmonės tinklalapyje </w:t>
      </w:r>
      <w:hyperlink r:id="rId8" w:history="1">
        <w:r w:rsidRPr="00B3310B">
          <w:rPr>
            <w:rStyle w:val="Hyperlink"/>
            <w:sz w:val="22"/>
            <w:szCs w:val="22"/>
          </w:rPr>
          <w:t>http://www.tauragesst.lt</w:t>
        </w:r>
      </w:hyperlink>
      <w:r>
        <w:rPr>
          <w:rStyle w:val="Hyperlink"/>
          <w:sz w:val="22"/>
          <w:szCs w:val="22"/>
        </w:rPr>
        <w:t>/viesieji-pirkimai</w:t>
      </w:r>
      <w:r>
        <w:rPr>
          <w:sz w:val="22"/>
          <w:szCs w:val="22"/>
        </w:rPr>
        <w:t xml:space="preserve">. </w:t>
      </w:r>
    </w:p>
    <w:p w:rsidR="0080276F" w:rsidRDefault="0080276F" w:rsidP="0080276F">
      <w:pPr>
        <w:numPr>
          <w:ilvl w:val="1"/>
          <w:numId w:val="2"/>
        </w:numPr>
        <w:tabs>
          <w:tab w:val="left" w:pos="1134"/>
          <w:tab w:val="left" w:pos="1276"/>
          <w:tab w:val="num" w:pos="2133"/>
        </w:tabs>
        <w:ind w:left="0" w:firstLine="709"/>
        <w:jc w:val="both"/>
        <w:rPr>
          <w:sz w:val="22"/>
          <w:szCs w:val="22"/>
        </w:rPr>
      </w:pPr>
      <w:r>
        <w:rPr>
          <w:sz w:val="22"/>
          <w:szCs w:val="22"/>
        </w:rPr>
        <w:t xml:space="preserve">Visos pirkimo sąlygos nustatytos pirkimo dokumentuose, kuriuos sudaro: </w:t>
      </w:r>
    </w:p>
    <w:p w:rsidR="0080276F" w:rsidRDefault="0080276F" w:rsidP="0080276F">
      <w:pPr>
        <w:numPr>
          <w:ilvl w:val="2"/>
          <w:numId w:val="2"/>
        </w:numPr>
        <w:tabs>
          <w:tab w:val="left" w:pos="1134"/>
          <w:tab w:val="left" w:pos="1276"/>
          <w:tab w:val="num" w:pos="1701"/>
        </w:tabs>
        <w:ind w:left="1701" w:hanging="567"/>
        <w:jc w:val="both"/>
        <w:rPr>
          <w:sz w:val="22"/>
          <w:szCs w:val="22"/>
        </w:rPr>
      </w:pPr>
      <w:r>
        <w:rPr>
          <w:sz w:val="22"/>
          <w:szCs w:val="22"/>
        </w:rPr>
        <w:t>Atviro konkurso sąlygos (kartu su priedais);</w:t>
      </w:r>
    </w:p>
    <w:p w:rsidR="0080276F" w:rsidRDefault="0080276F" w:rsidP="0080276F">
      <w:pPr>
        <w:numPr>
          <w:ilvl w:val="2"/>
          <w:numId w:val="2"/>
        </w:numPr>
        <w:tabs>
          <w:tab w:val="left" w:pos="1134"/>
          <w:tab w:val="left" w:pos="1276"/>
          <w:tab w:val="num" w:pos="1701"/>
        </w:tabs>
        <w:ind w:left="1701" w:hanging="567"/>
        <w:jc w:val="both"/>
        <w:rPr>
          <w:sz w:val="22"/>
          <w:szCs w:val="22"/>
        </w:rPr>
      </w:pPr>
      <w:r>
        <w:rPr>
          <w:sz w:val="22"/>
          <w:szCs w:val="22"/>
        </w:rPr>
        <w:t>dokumentų  paaiškinimai (patikslinimai) (jeigu bus), taip pat atsakymai į tiekėjų klausimus (jeigu bus);</w:t>
      </w:r>
    </w:p>
    <w:p w:rsidR="0080276F" w:rsidRPr="007644C9" w:rsidRDefault="0080276F" w:rsidP="0080276F">
      <w:pPr>
        <w:numPr>
          <w:ilvl w:val="1"/>
          <w:numId w:val="2"/>
        </w:numPr>
        <w:tabs>
          <w:tab w:val="left" w:pos="1134"/>
          <w:tab w:val="left" w:pos="1276"/>
        </w:tabs>
        <w:ind w:left="0" w:firstLine="709"/>
        <w:jc w:val="both"/>
        <w:rPr>
          <w:sz w:val="22"/>
          <w:szCs w:val="22"/>
        </w:rPr>
      </w:pPr>
      <w:r>
        <w:rPr>
          <w:sz w:val="22"/>
          <w:szCs w:val="22"/>
          <w:u w:val="single"/>
        </w:rPr>
        <w:t>Tiekėjai privalo atidžiai perskaityti visas Atviro konkurso sąlygas ir jų laikytis.</w:t>
      </w:r>
    </w:p>
    <w:p w:rsidR="0080276F" w:rsidRPr="00E10999" w:rsidRDefault="0080276F" w:rsidP="0080276F">
      <w:pPr>
        <w:numPr>
          <w:ilvl w:val="1"/>
          <w:numId w:val="2"/>
        </w:numPr>
        <w:tabs>
          <w:tab w:val="left" w:pos="1134"/>
          <w:tab w:val="left" w:pos="1276"/>
        </w:tabs>
        <w:ind w:left="0" w:firstLine="709"/>
        <w:jc w:val="both"/>
        <w:rPr>
          <w:sz w:val="22"/>
          <w:szCs w:val="22"/>
        </w:rPr>
      </w:pPr>
      <w:r w:rsidRPr="00E10999">
        <w:rPr>
          <w:sz w:val="22"/>
          <w:szCs w:val="22"/>
        </w:rPr>
        <w:t>Atviras konkursas laikomas įvykusiu, jeigu gaunamas bent vienas pirkimo dokumentuose nustatytus reikalavimus atitinkantis pasiūlymas.</w:t>
      </w:r>
    </w:p>
    <w:p w:rsidR="0080276F" w:rsidRPr="007644C9" w:rsidRDefault="0080276F" w:rsidP="0080276F">
      <w:pPr>
        <w:ind w:left="432"/>
        <w:jc w:val="both"/>
        <w:rPr>
          <w:sz w:val="22"/>
          <w:szCs w:val="22"/>
        </w:rPr>
      </w:pPr>
    </w:p>
    <w:p w:rsidR="0080276F" w:rsidRDefault="0080276F" w:rsidP="0080276F">
      <w:pPr>
        <w:jc w:val="center"/>
        <w:rPr>
          <w:b/>
          <w:sz w:val="22"/>
          <w:szCs w:val="22"/>
        </w:rPr>
      </w:pPr>
      <w:r>
        <w:rPr>
          <w:b/>
          <w:sz w:val="22"/>
          <w:szCs w:val="22"/>
        </w:rPr>
        <w:t>II. PIRKIMO OBJEKTAS</w:t>
      </w:r>
    </w:p>
    <w:p w:rsidR="0080276F" w:rsidRDefault="0080276F" w:rsidP="0080276F">
      <w:pPr>
        <w:ind w:left="432" w:firstLine="851"/>
        <w:jc w:val="both"/>
        <w:rPr>
          <w:sz w:val="22"/>
          <w:szCs w:val="22"/>
        </w:rPr>
      </w:pPr>
    </w:p>
    <w:p w:rsidR="00F515F7" w:rsidRDefault="0080276F" w:rsidP="00C90ED0">
      <w:pPr>
        <w:numPr>
          <w:ilvl w:val="0"/>
          <w:numId w:val="3"/>
        </w:numPr>
        <w:shd w:val="clear" w:color="auto" w:fill="FFFFFF"/>
        <w:tabs>
          <w:tab w:val="left" w:pos="1134"/>
        </w:tabs>
        <w:ind w:left="0" w:firstLine="709"/>
        <w:jc w:val="both"/>
        <w:rPr>
          <w:sz w:val="22"/>
          <w:szCs w:val="22"/>
        </w:rPr>
      </w:pPr>
      <w:r>
        <w:rPr>
          <w:sz w:val="22"/>
          <w:szCs w:val="22"/>
        </w:rPr>
        <w:t xml:space="preserve">Pirkimo objektas-  </w:t>
      </w:r>
      <w:r w:rsidR="005A182E">
        <w:rPr>
          <w:b/>
          <w:sz w:val="22"/>
          <w:szCs w:val="22"/>
        </w:rPr>
        <w:t xml:space="preserve">saklūnų alyva </w:t>
      </w:r>
      <w:r>
        <w:rPr>
          <w:b/>
          <w:sz w:val="22"/>
          <w:szCs w:val="22"/>
        </w:rPr>
        <w:t xml:space="preserve"> šildymui</w:t>
      </w:r>
      <w:r w:rsidR="00F515F7">
        <w:rPr>
          <w:b/>
          <w:sz w:val="22"/>
          <w:szCs w:val="22"/>
        </w:rPr>
        <w:t>.</w:t>
      </w:r>
    </w:p>
    <w:p w:rsidR="00C90ED0" w:rsidRPr="00C90ED0" w:rsidRDefault="00546CE5" w:rsidP="00A7470F">
      <w:pPr>
        <w:shd w:val="clear" w:color="auto" w:fill="FFFFFF"/>
        <w:tabs>
          <w:tab w:val="left" w:pos="1134"/>
        </w:tabs>
        <w:ind w:left="709"/>
        <w:jc w:val="both"/>
        <w:rPr>
          <w:sz w:val="22"/>
          <w:szCs w:val="22"/>
        </w:rPr>
      </w:pPr>
      <w:r>
        <w:t>2.2. Tiekiama skalūnų alyva turi atitikti šiuos pagrindinius techninius kokybės reikalavimus:</w:t>
      </w:r>
    </w:p>
    <w:p w:rsidR="00C90ED0" w:rsidRDefault="00C90ED0" w:rsidP="00C90ED0">
      <w:pPr>
        <w:jc w:val="both"/>
      </w:pPr>
      <w:r>
        <w:t>Tiekiama skalūnų alyva turi atitikti šiuos pagrindinius techninius kokybės reikalavimus:</w:t>
      </w:r>
    </w:p>
    <w:p w:rsidR="00C90ED0" w:rsidRDefault="00C90ED0" w:rsidP="00C90E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611FD" w:rsidTr="000611FD">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Tankis prie 15 ºC</w:t>
            </w:r>
          </w:p>
        </w:tc>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Maksimalus  950  kg/m³</w:t>
            </w:r>
          </w:p>
        </w:tc>
      </w:tr>
      <w:tr w:rsidR="000611FD" w:rsidTr="000611FD">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Kinematinis klampumas prie 40º C</w:t>
            </w:r>
          </w:p>
        </w:tc>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Maksimalus  16    mm</w:t>
            </w:r>
            <w:r>
              <w:rPr>
                <w:vertAlign w:val="superscript"/>
              </w:rPr>
              <w:t>2</w:t>
            </w:r>
            <w:r>
              <w:t>/s</w:t>
            </w:r>
          </w:p>
        </w:tc>
      </w:tr>
      <w:tr w:rsidR="000611FD" w:rsidTr="000611FD">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Pliūpsnio temperatūra atvirame tiglyje</w:t>
            </w:r>
          </w:p>
        </w:tc>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Minimalus    45    ºC</w:t>
            </w:r>
          </w:p>
        </w:tc>
      </w:tr>
      <w:tr w:rsidR="000611FD" w:rsidTr="000611FD">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Stingimo temperatūra</w:t>
            </w:r>
          </w:p>
        </w:tc>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 xml:space="preserve">                    -30    ºC</w:t>
            </w:r>
          </w:p>
        </w:tc>
      </w:tr>
      <w:tr w:rsidR="000611FD" w:rsidTr="000611FD">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Pelenų kiekis</w:t>
            </w:r>
          </w:p>
        </w:tc>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 xml:space="preserve">Maksimalus  0,10 %, m/m </w:t>
            </w:r>
          </w:p>
        </w:tc>
      </w:tr>
      <w:tr w:rsidR="000611FD" w:rsidTr="000611FD">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Sieros kiekis</w:t>
            </w:r>
          </w:p>
        </w:tc>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Maksimalus  1,0   %, m/m</w:t>
            </w:r>
          </w:p>
        </w:tc>
      </w:tr>
      <w:tr w:rsidR="000611FD" w:rsidTr="000611FD">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Vandens kiekis</w:t>
            </w:r>
          </w:p>
        </w:tc>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Maksimalus  0,3   %, m/m</w:t>
            </w:r>
          </w:p>
        </w:tc>
      </w:tr>
      <w:tr w:rsidR="000611FD" w:rsidTr="000611FD">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Degimo šiluma</w:t>
            </w:r>
          </w:p>
        </w:tc>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Minimalus    41    MJ/kg</w:t>
            </w:r>
          </w:p>
        </w:tc>
      </w:tr>
      <w:tr w:rsidR="000611FD" w:rsidTr="000611FD">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Skalūnų alyvos tipas</w:t>
            </w:r>
          </w:p>
        </w:tc>
        <w:tc>
          <w:tcPr>
            <w:tcW w:w="4261" w:type="dxa"/>
            <w:tcBorders>
              <w:top w:val="single" w:sz="4" w:space="0" w:color="auto"/>
              <w:left w:val="single" w:sz="4" w:space="0" w:color="auto"/>
              <w:bottom w:val="single" w:sz="4" w:space="0" w:color="auto"/>
              <w:right w:val="single" w:sz="4" w:space="0" w:color="auto"/>
            </w:tcBorders>
            <w:hideMark/>
          </w:tcPr>
          <w:p w:rsidR="000611FD" w:rsidRDefault="000611FD">
            <w:pPr>
              <w:jc w:val="both"/>
            </w:pPr>
            <w:r>
              <w:t>C</w:t>
            </w:r>
          </w:p>
        </w:tc>
      </w:tr>
    </w:tbl>
    <w:p w:rsidR="00C90ED0" w:rsidRDefault="00C90ED0" w:rsidP="00C90ED0">
      <w:pPr>
        <w:rPr>
          <w:b/>
          <w:bCs/>
        </w:rPr>
      </w:pPr>
    </w:p>
    <w:p w:rsidR="00C90ED0" w:rsidRDefault="00C90ED0" w:rsidP="00C90ED0">
      <w:pPr>
        <w:rPr>
          <w:bCs/>
        </w:rPr>
      </w:pPr>
    </w:p>
    <w:p w:rsidR="00C90ED0" w:rsidRDefault="00C90ED0" w:rsidP="00C90ED0">
      <w:pPr>
        <w:numPr>
          <w:ilvl w:val="0"/>
          <w:numId w:val="17"/>
        </w:numPr>
        <w:jc w:val="both"/>
        <w:rPr>
          <w:bCs/>
        </w:rPr>
      </w:pPr>
      <w:r>
        <w:rPr>
          <w:bCs/>
        </w:rPr>
        <w:t>Perkamos skalūnų alyvos kiekis per metus preliminariai yra apie 60 (t).</w:t>
      </w:r>
    </w:p>
    <w:p w:rsidR="00C90ED0" w:rsidRDefault="00C90ED0" w:rsidP="00C90ED0">
      <w:pPr>
        <w:numPr>
          <w:ilvl w:val="0"/>
          <w:numId w:val="17"/>
        </w:numPr>
        <w:jc w:val="both"/>
        <w:rPr>
          <w:bCs/>
        </w:rPr>
      </w:pPr>
      <w:r>
        <w:rPr>
          <w:bCs/>
        </w:rPr>
        <w:t>Tiekėjas įsipareigoja sandėliuoti 60 (t) skalūno alyvos (tiekėjo įmonės talpose) dokumentuose nurodytą, kaip pirkėjo rezervinį kurą.</w:t>
      </w:r>
    </w:p>
    <w:p w:rsidR="00C90ED0" w:rsidRDefault="00C90ED0" w:rsidP="00C90ED0">
      <w:pPr>
        <w:numPr>
          <w:ilvl w:val="0"/>
          <w:numId w:val="17"/>
        </w:numPr>
        <w:jc w:val="both"/>
        <w:rPr>
          <w:bCs/>
        </w:rPr>
      </w:pPr>
      <w:r>
        <w:rPr>
          <w:bCs/>
        </w:rPr>
        <w:t>Pirkėjui panaudojus rezervinį kurą skalūno alyva, tiekėjas įsipareigoja atstatyti reikalingą kuro kiekį per parą.</w:t>
      </w:r>
    </w:p>
    <w:p w:rsidR="00C90ED0" w:rsidRDefault="00C90ED0" w:rsidP="00C90ED0">
      <w:pPr>
        <w:numPr>
          <w:ilvl w:val="0"/>
          <w:numId w:val="17"/>
        </w:numPr>
        <w:jc w:val="both"/>
        <w:rPr>
          <w:bCs/>
        </w:rPr>
      </w:pPr>
      <w:r>
        <w:t>Perkančioji organizacija neįsipareigoja nupirkti visą nurodytą kiekį.</w:t>
      </w:r>
    </w:p>
    <w:p w:rsidR="00C90ED0" w:rsidRDefault="00C90ED0" w:rsidP="00C90ED0">
      <w:pPr>
        <w:numPr>
          <w:ilvl w:val="0"/>
          <w:numId w:val="17"/>
        </w:numPr>
        <w:jc w:val="both"/>
        <w:rPr>
          <w:bCs/>
        </w:rPr>
      </w:pPr>
      <w:r>
        <w:lastRenderedPageBreak/>
        <w:t>Skalūnų alyva bus perkama pagal Perkančiosios organizacijos poreikį.</w:t>
      </w:r>
    </w:p>
    <w:p w:rsidR="00C90ED0" w:rsidRDefault="00C90ED0" w:rsidP="00C90ED0">
      <w:pPr>
        <w:numPr>
          <w:ilvl w:val="0"/>
          <w:numId w:val="17"/>
        </w:numPr>
        <w:jc w:val="both"/>
        <w:rPr>
          <w:bCs/>
        </w:rPr>
      </w:pPr>
      <w:r>
        <w:t>Skalūnų alyvą reikės pristatyti per 24 valandas nuo užsakymo adresais: Aerodromo g. Nr. 7a, Paberžių g. Nr.16 Tauragė.</w:t>
      </w:r>
    </w:p>
    <w:p w:rsidR="00C90ED0" w:rsidRDefault="00C90ED0" w:rsidP="00C90ED0">
      <w:pPr>
        <w:numPr>
          <w:ilvl w:val="0"/>
          <w:numId w:val="17"/>
        </w:numPr>
        <w:jc w:val="both"/>
        <w:rPr>
          <w:bCs/>
        </w:rPr>
      </w:pPr>
      <w:r>
        <w:t>Pristatymas autocisterna 15/30 (t).</w:t>
      </w:r>
    </w:p>
    <w:p w:rsidR="00C90ED0" w:rsidRDefault="00C90ED0" w:rsidP="00C90ED0">
      <w:pPr>
        <w:numPr>
          <w:ilvl w:val="0"/>
          <w:numId w:val="17"/>
        </w:numPr>
        <w:jc w:val="both"/>
        <w:rPr>
          <w:bCs/>
        </w:rPr>
      </w:pPr>
      <w:r>
        <w:t>Transportavimo išlaidas apmoka Tiekėjas.</w:t>
      </w:r>
    </w:p>
    <w:p w:rsidR="00DC5237" w:rsidRDefault="00C90ED0" w:rsidP="00DC5237">
      <w:pPr>
        <w:numPr>
          <w:ilvl w:val="0"/>
          <w:numId w:val="17"/>
        </w:numPr>
        <w:jc w:val="both"/>
        <w:rPr>
          <w:sz w:val="22"/>
          <w:szCs w:val="22"/>
        </w:rPr>
      </w:pPr>
      <w:r>
        <w:t>Su Tiekėju b</w:t>
      </w:r>
      <w:r w:rsidR="00DC5237">
        <w:t>us sudaroma 12 mėnesių sutartis.</w:t>
      </w:r>
    </w:p>
    <w:p w:rsidR="0080276F" w:rsidRPr="00DC5237" w:rsidRDefault="00D44C01" w:rsidP="00DC5237">
      <w:pPr>
        <w:ind w:left="720"/>
        <w:jc w:val="both"/>
        <w:rPr>
          <w:sz w:val="22"/>
          <w:szCs w:val="22"/>
        </w:rPr>
      </w:pPr>
      <w:r w:rsidRPr="00DC5237">
        <w:rPr>
          <w:sz w:val="22"/>
          <w:szCs w:val="22"/>
        </w:rPr>
        <w:t>2.3</w:t>
      </w:r>
      <w:r w:rsidR="0080276F" w:rsidRPr="00DC5237">
        <w:rPr>
          <w:sz w:val="22"/>
          <w:szCs w:val="22"/>
        </w:rPr>
        <w:t>.Kai geriausio pasiūlymo tiekėjas pasiūlo ne visą pirkimo dokumentuose nurodytą reikiamą energijos išteklių kiekį, laimėjusiais pripažįstami keli geriausi pasiūlymai ir pirkimo sutartys sudaromos su visais laimėtojais. Pirkimo sutartys sudaromos su kiekvienu tiekėju atskirai už tiekėjo pasiūlyme nurodytą kainą, neviršijant  pirkimo dokumentuose nurodyto energijos išteklių kiekio, tokia tvarka: pirmiausia sutartis sudaroma su mažiausią kainą pasiūliusiu tiekėju, dėl likusios kiekio dalies sudaroma sutartis su antroje (tolesnėje) vietoje esančiu tiekėju ir taip sutartys sudaromos, kol užpildomas visas pirkimo dokumentuose nurodytas energijos išteklių kiekis arba yra sutartis sudaryti norinčių tiekėjų.</w:t>
      </w:r>
    </w:p>
    <w:p w:rsidR="0080276F" w:rsidRDefault="0080276F" w:rsidP="0080276F">
      <w:pPr>
        <w:tabs>
          <w:tab w:val="left" w:pos="1134"/>
        </w:tabs>
        <w:jc w:val="both"/>
        <w:rPr>
          <w:sz w:val="22"/>
          <w:szCs w:val="22"/>
        </w:rPr>
      </w:pPr>
    </w:p>
    <w:p w:rsidR="0080276F" w:rsidRDefault="0080276F" w:rsidP="0080276F">
      <w:pPr>
        <w:jc w:val="center"/>
        <w:rPr>
          <w:b/>
          <w:sz w:val="22"/>
          <w:szCs w:val="22"/>
        </w:rPr>
      </w:pPr>
      <w:r w:rsidRPr="008329D7">
        <w:rPr>
          <w:b/>
          <w:sz w:val="22"/>
          <w:szCs w:val="22"/>
        </w:rPr>
        <w:t>III. TIEKĖJŲ KVALIFIKACIJOS REIKALAVIMAI</w:t>
      </w:r>
    </w:p>
    <w:p w:rsidR="0080276F" w:rsidRDefault="0080276F" w:rsidP="0080276F">
      <w:pPr>
        <w:ind w:firstLine="851"/>
        <w:jc w:val="both"/>
        <w:rPr>
          <w:b/>
          <w:sz w:val="22"/>
          <w:szCs w:val="22"/>
        </w:rPr>
      </w:pPr>
    </w:p>
    <w:p w:rsidR="0080276F" w:rsidRDefault="0080276F" w:rsidP="0080276F">
      <w:pPr>
        <w:autoSpaceDE w:val="0"/>
        <w:autoSpaceDN w:val="0"/>
        <w:adjustRightInd w:val="0"/>
        <w:jc w:val="both"/>
      </w:pPr>
      <w:r>
        <w:t>3.1. Tiekėjų kvalifikacija netikrinama.</w:t>
      </w:r>
    </w:p>
    <w:p w:rsidR="0080276F" w:rsidRDefault="0080276F" w:rsidP="0080276F">
      <w:pPr>
        <w:autoSpaceDE w:val="0"/>
        <w:autoSpaceDN w:val="0"/>
        <w:adjustRightInd w:val="0"/>
        <w:jc w:val="both"/>
        <w:rPr>
          <w:color w:val="FF0000"/>
        </w:rPr>
      </w:pPr>
      <w:r>
        <w:t xml:space="preserve">3.2. Jei bendrą pasiūlymą pateikia ūkio subjektų grupė, jų kvalifikacija netikrinama. </w:t>
      </w:r>
    </w:p>
    <w:p w:rsidR="0080276F" w:rsidRDefault="0080276F" w:rsidP="0080276F">
      <w:pPr>
        <w:autoSpaceDE w:val="0"/>
        <w:autoSpaceDN w:val="0"/>
        <w:adjustRightInd w:val="0"/>
        <w:jc w:val="both"/>
      </w:pPr>
      <w:r>
        <w:t>3.3.</w:t>
      </w:r>
      <w:r>
        <w:rPr>
          <w:color w:val="FF0000"/>
        </w:rPr>
        <w:t xml:space="preserve"> </w:t>
      </w:r>
      <w:r>
        <w:t xml:space="preserve">Savo pasiūlyme tiekėjas turi nurodyti, kokius </w:t>
      </w:r>
      <w:r>
        <w:rPr>
          <w:i/>
        </w:rPr>
        <w:t>subrangovus / subtiekėjus / subteikėjus</w:t>
      </w:r>
      <w:r>
        <w:t xml:space="preserve"> jis ketina pasitelkti, jei pasitelks. </w:t>
      </w:r>
    </w:p>
    <w:p w:rsidR="0080276F" w:rsidRDefault="0080276F" w:rsidP="0080276F">
      <w:pPr>
        <w:jc w:val="both"/>
        <w:rPr>
          <w:sz w:val="22"/>
          <w:szCs w:val="22"/>
        </w:rPr>
      </w:pPr>
    </w:p>
    <w:p w:rsidR="0080276F" w:rsidRDefault="0080276F" w:rsidP="0080276F">
      <w:pPr>
        <w:autoSpaceDE w:val="0"/>
        <w:autoSpaceDN w:val="0"/>
        <w:adjustRightInd w:val="0"/>
        <w:jc w:val="both"/>
        <w:rPr>
          <w:color w:val="000000"/>
        </w:rPr>
      </w:pPr>
    </w:p>
    <w:p w:rsidR="0080276F" w:rsidRDefault="0080276F" w:rsidP="0080276F">
      <w:pPr>
        <w:pStyle w:val="Heading2"/>
        <w:numPr>
          <w:ilvl w:val="0"/>
          <w:numId w:val="4"/>
        </w:numPr>
        <w:autoSpaceDE w:val="0"/>
        <w:autoSpaceDN w:val="0"/>
        <w:adjustRightInd w:val="0"/>
        <w:spacing w:before="0" w:after="0"/>
        <w:rPr>
          <w:rFonts w:ascii="Times New Roman" w:hAnsi="Times New Roman" w:cs="Times New Roman"/>
          <w:i w:val="0"/>
          <w:sz w:val="22"/>
          <w:szCs w:val="22"/>
        </w:rPr>
      </w:pPr>
      <w:r>
        <w:rPr>
          <w:rFonts w:ascii="Times New Roman" w:hAnsi="Times New Roman" w:cs="Times New Roman"/>
          <w:i w:val="0"/>
          <w:sz w:val="22"/>
          <w:szCs w:val="22"/>
        </w:rPr>
        <w:t>ŪKIO SUBJEKTŲ GRUPĖS DALYVAVIMAS PIRKIMO PROCEDŪROSE</w:t>
      </w:r>
    </w:p>
    <w:p w:rsidR="0080276F" w:rsidRDefault="0080276F" w:rsidP="0080276F">
      <w:pPr>
        <w:autoSpaceDE w:val="0"/>
        <w:autoSpaceDN w:val="0"/>
        <w:adjustRightInd w:val="0"/>
        <w:rPr>
          <w:rFonts w:ascii="Times New Roman,Bold" w:hAnsi="Times New Roman,Bold"/>
          <w:b/>
          <w:bCs/>
          <w:color w:val="000000"/>
        </w:rPr>
      </w:pPr>
    </w:p>
    <w:p w:rsidR="0080276F" w:rsidRPr="00826665" w:rsidRDefault="0080276F" w:rsidP="0080276F">
      <w:pPr>
        <w:autoSpaceDE w:val="0"/>
        <w:autoSpaceDN w:val="0"/>
        <w:adjustRightInd w:val="0"/>
        <w:jc w:val="both"/>
        <w:rPr>
          <w:color w:val="000000"/>
          <w:sz w:val="22"/>
          <w:szCs w:val="22"/>
        </w:rPr>
      </w:pPr>
      <w:r w:rsidRPr="00826665">
        <w:rPr>
          <w:color w:val="000000"/>
          <w:sz w:val="22"/>
          <w:szCs w:val="22"/>
        </w:rPr>
        <w:t>4.1. Tiekėjų dokumentų pateikimo reikalavimai, kai bendrą pasiūlymą pateikia jungtinės veiklos sutarties pagrindu veikianti susivienijusių tiekėjų grupė:</w:t>
      </w:r>
    </w:p>
    <w:p w:rsidR="0080276F" w:rsidRPr="00826665" w:rsidRDefault="0080276F" w:rsidP="0080276F">
      <w:pPr>
        <w:autoSpaceDE w:val="0"/>
        <w:autoSpaceDN w:val="0"/>
        <w:adjustRightInd w:val="0"/>
        <w:jc w:val="both"/>
        <w:rPr>
          <w:rFonts w:ascii="Times New Roman,Bold" w:hAnsi="Times New Roman,Bold"/>
          <w:b/>
          <w:bCs/>
          <w:color w:val="000000"/>
          <w:sz w:val="22"/>
          <w:szCs w:val="22"/>
        </w:rPr>
      </w:pPr>
      <w:r w:rsidRPr="00826665">
        <w:rPr>
          <w:color w:val="000000"/>
          <w:sz w:val="22"/>
          <w:szCs w:val="22"/>
        </w:rPr>
        <w:t xml:space="preserve">4.1.1. Be pirkimo dokumentuose nustatytų dokumentų, tiekėjų grupė, teikianti bendrą pasiūlymą jungtinės veiklos pagrindu, privalo pateikti partnerių pasirašytos </w:t>
      </w:r>
      <w:r w:rsidRPr="00826665">
        <w:rPr>
          <w:rFonts w:ascii="Times New Roman,Bold" w:hAnsi="Times New Roman,Bold"/>
          <w:b/>
          <w:bCs/>
          <w:color w:val="000000"/>
          <w:sz w:val="22"/>
          <w:szCs w:val="22"/>
        </w:rPr>
        <w:t xml:space="preserve">jungtinės veiklos </w:t>
      </w:r>
      <w:r w:rsidRPr="00826665">
        <w:rPr>
          <w:b/>
          <w:bCs/>
          <w:color w:val="000000"/>
          <w:sz w:val="22"/>
          <w:szCs w:val="22"/>
        </w:rPr>
        <w:t>sutarties tinkamai patvirtintą kopiją.</w:t>
      </w:r>
    </w:p>
    <w:p w:rsidR="0080276F" w:rsidRPr="00826665" w:rsidRDefault="0080276F" w:rsidP="0080276F">
      <w:pPr>
        <w:autoSpaceDE w:val="0"/>
        <w:autoSpaceDN w:val="0"/>
        <w:adjustRightInd w:val="0"/>
        <w:jc w:val="both"/>
        <w:rPr>
          <w:color w:val="000000"/>
          <w:sz w:val="22"/>
          <w:szCs w:val="22"/>
        </w:rPr>
      </w:pPr>
      <w:r w:rsidRPr="00826665">
        <w:rPr>
          <w:color w:val="000000"/>
          <w:sz w:val="22"/>
          <w:szCs w:val="22"/>
        </w:rPr>
        <w:t>4.1.2. Jungtinės veiklos sutartyje turi būti:</w:t>
      </w:r>
    </w:p>
    <w:p w:rsidR="0080276F" w:rsidRPr="00826665" w:rsidRDefault="0080276F" w:rsidP="0080276F">
      <w:pPr>
        <w:autoSpaceDE w:val="0"/>
        <w:autoSpaceDN w:val="0"/>
        <w:adjustRightInd w:val="0"/>
        <w:jc w:val="both"/>
        <w:rPr>
          <w:color w:val="000000"/>
          <w:sz w:val="22"/>
          <w:szCs w:val="22"/>
        </w:rPr>
      </w:pPr>
      <w:r w:rsidRPr="00826665">
        <w:rPr>
          <w:color w:val="000000"/>
          <w:sz w:val="22"/>
          <w:szCs w:val="22"/>
        </w:rPr>
        <w:t>- nurodyti kiekvienos iš sutarties šalių įsipareigojimai vykdant numatomą su perkančiąja organizacija sudaryti pirkimo sutartį ir šių įsipareigojimų vertės dalis bendroje sutarties vertėje. Šioje sutartyje privalo būti nustatytas partneris, kuris bus įgaliotas bet kurio ir visų partnerių vardu pasirašyti ir pateikti pasiūlymą, paaiškinimus ir kitus su pirkimu susijusius dokumentus, laimėjus konkursą, pasirašyti pirkimo sutartį, pirkimo procedūros metu ir vykdant pirkimo sutartį priimti perkančiosios organizacijos nurodymus, pateikti bei gauti pranešimus, bendrauti ir keistis visa informacija bei kitaip atstovauti partneriams ir veikti jų vardu santykiuose su perkančiąja organizacija, įskaitant su lėšų mokėjimu susijusius dalykus. Jungtinės veiklos sutartyje privalo būti suteikti įgaliojimai konkrečiam fiziniam asmeniui (įgaliotam partneriui, jo vadovui ar darbuotojui) veikti visų jungtinės veiklos partnerių vardu.</w:t>
      </w:r>
    </w:p>
    <w:p w:rsidR="0080276F" w:rsidRPr="00826665" w:rsidRDefault="0080276F" w:rsidP="0080276F">
      <w:pPr>
        <w:autoSpaceDE w:val="0"/>
        <w:autoSpaceDN w:val="0"/>
        <w:adjustRightInd w:val="0"/>
        <w:jc w:val="both"/>
        <w:rPr>
          <w:color w:val="000000"/>
          <w:sz w:val="22"/>
          <w:szCs w:val="22"/>
        </w:rPr>
      </w:pPr>
      <w:r w:rsidRPr="00826665">
        <w:rPr>
          <w:color w:val="000000"/>
          <w:sz w:val="22"/>
          <w:szCs w:val="22"/>
        </w:rPr>
        <w:t>- numatyta solidarinė visų šios sutarties šalių atsakomybė už prievolių perkančiajai organizacijai nevykdymą, nežiūrint jos įnašo į jungtinės veiklos sutartį. Negalioja jokie susitarimai, visiškai atleidžiantys bent vieną iš šalių nuo atsakomybės.</w:t>
      </w:r>
    </w:p>
    <w:p w:rsidR="0080276F" w:rsidRPr="00826665" w:rsidRDefault="0080276F" w:rsidP="0080276F">
      <w:pPr>
        <w:autoSpaceDE w:val="0"/>
        <w:autoSpaceDN w:val="0"/>
        <w:adjustRightInd w:val="0"/>
        <w:jc w:val="both"/>
        <w:rPr>
          <w:color w:val="000000"/>
          <w:sz w:val="22"/>
          <w:szCs w:val="22"/>
        </w:rPr>
      </w:pPr>
      <w:r w:rsidRPr="00826665">
        <w:rPr>
          <w:color w:val="000000"/>
          <w:sz w:val="22"/>
          <w:szCs w:val="22"/>
        </w:rPr>
        <w:t>- įrašytas jungtinės veiklos partnerių įsipareigojimas be perkančiosios organizacijos išankstinio sutikimo nekeisti jungtinės veiklos sutarties nuostatų pirkimo procedūros bei pirkimo sutarties galiojimo ir vykdymo laikotarpiu.</w:t>
      </w:r>
    </w:p>
    <w:p w:rsidR="0080276F" w:rsidRPr="00826665" w:rsidRDefault="0080276F" w:rsidP="0080276F">
      <w:pPr>
        <w:autoSpaceDE w:val="0"/>
        <w:autoSpaceDN w:val="0"/>
        <w:adjustRightInd w:val="0"/>
        <w:jc w:val="both"/>
        <w:rPr>
          <w:color w:val="000000"/>
          <w:sz w:val="22"/>
          <w:szCs w:val="22"/>
        </w:rPr>
      </w:pPr>
      <w:r w:rsidRPr="00826665">
        <w:rPr>
          <w:color w:val="000000"/>
          <w:sz w:val="22"/>
          <w:szCs w:val="22"/>
        </w:rPr>
        <w:t>4.1.3. Perkančioji organizacija nereikalauja, kad ūkio subjektų grupės pateiktą pasiūlymą pripažinus geriausiu ir perkančiajai organizacijai pasiūlius sudaryti pirkimo sutartį, ši ūkio subjektų grupė įgautų tam tikrą teisinę formą.</w:t>
      </w:r>
    </w:p>
    <w:p w:rsidR="0080276F" w:rsidRPr="00826665" w:rsidRDefault="0080276F" w:rsidP="0080276F">
      <w:pPr>
        <w:autoSpaceDE w:val="0"/>
        <w:autoSpaceDN w:val="0"/>
        <w:adjustRightInd w:val="0"/>
        <w:jc w:val="both"/>
        <w:rPr>
          <w:color w:val="000000"/>
          <w:sz w:val="22"/>
          <w:szCs w:val="22"/>
        </w:rPr>
      </w:pPr>
      <w:r w:rsidRPr="00826665">
        <w:rPr>
          <w:color w:val="000000"/>
          <w:sz w:val="22"/>
          <w:szCs w:val="22"/>
        </w:rPr>
        <w:t>4.2. Kai pasiūlymą pateikiantis tiekėjas nurodo, kad sutarties vykdymo metu jis numato remtis kitų tinkamų ūkio subjektų, su kurias pasiūlymą pateikiantis tiekėjas nėra sudaręs jungtinės veiklos sutarties, pajėgumais (subrangovais), pasiūlymą pateikiantis tiekėjas, be kitų pirkimo dokumentuose nustatytų dokumentų, privalo pateikti įrodymus, patvirtinančius jo galimybes sutarties vykdymo metu naudotis kitų ūkio subjektų (subrangovų) pajėgumais. Pateikiami skenuoti dokumentai elektronine forma. Minimi pajėgumo įrodymai gali būti:</w:t>
      </w:r>
    </w:p>
    <w:p w:rsidR="0080276F" w:rsidRPr="00826665" w:rsidRDefault="0080276F" w:rsidP="0080276F">
      <w:pPr>
        <w:autoSpaceDE w:val="0"/>
        <w:autoSpaceDN w:val="0"/>
        <w:adjustRightInd w:val="0"/>
        <w:jc w:val="both"/>
        <w:rPr>
          <w:color w:val="000000"/>
          <w:sz w:val="22"/>
          <w:szCs w:val="22"/>
        </w:rPr>
      </w:pPr>
      <w:r w:rsidRPr="00826665">
        <w:rPr>
          <w:color w:val="000000"/>
          <w:sz w:val="22"/>
          <w:szCs w:val="22"/>
        </w:rPr>
        <w:lastRenderedPageBreak/>
        <w:t>4.2.1. Šalių pasirašytos tiekimo, komercinio atstovavimo ar preliminariosios sutartys, ketinimo protokolai, kiti jiems lygiaverčiai dokumentai, kuriuose turi būti nurodyta, kuo kiekviena iš šalių prisideda prie bendro tikslo siekimo, kiekvienos šalies įsipareigojimai vykdant numatomą su perkančiąja organizacija sudaryti pirkimo sutartį, šių įsipareigojimų vertės dalis bendroje sutarties vertėje;</w:t>
      </w:r>
    </w:p>
    <w:p w:rsidR="0080276F" w:rsidRPr="00826665" w:rsidRDefault="0080276F" w:rsidP="0080276F">
      <w:pPr>
        <w:autoSpaceDE w:val="0"/>
        <w:autoSpaceDN w:val="0"/>
        <w:adjustRightInd w:val="0"/>
        <w:jc w:val="both"/>
        <w:rPr>
          <w:color w:val="000000"/>
          <w:sz w:val="22"/>
          <w:szCs w:val="22"/>
        </w:rPr>
      </w:pPr>
      <w:r w:rsidRPr="00826665">
        <w:rPr>
          <w:color w:val="000000"/>
          <w:sz w:val="22"/>
          <w:szCs w:val="22"/>
        </w:rPr>
        <w:t>4.2.2. jeigu ūkio subjektas yra fizinis asmuo, pažyma iš pagrindinės darbovietės, kad neprieštaraujama, jog jų darbuotojas dalyvautų pirkimo sutarties vykdyme, tarp tiekėjo ir fizinio asmens pasirašytas susitarimas / sutartis, kad, tiekėjo laimėjimo atveju, fizinis asmuo dalyvaus Pirkimo sutarties vykdyme;</w:t>
      </w:r>
    </w:p>
    <w:p w:rsidR="0080276F" w:rsidRDefault="0080276F" w:rsidP="0080276F">
      <w:pPr>
        <w:autoSpaceDE w:val="0"/>
        <w:autoSpaceDN w:val="0"/>
        <w:adjustRightInd w:val="0"/>
        <w:jc w:val="both"/>
        <w:rPr>
          <w:color w:val="000000"/>
        </w:rPr>
      </w:pPr>
      <w:r w:rsidRPr="00826665">
        <w:rPr>
          <w:color w:val="000000"/>
          <w:sz w:val="22"/>
          <w:szCs w:val="22"/>
        </w:rPr>
        <w:t>4.2.3. kiti dokumentai ir informacija, kurią tiekėjas savo nuožiūra mano esant būtina pateikti ir kuri, tiekėjo manymu, patvirtina jo galimybes sutarties vykdymo stadijos etapu naudotis kitų ūkio subjektų pajėgumais</w:t>
      </w:r>
      <w:r>
        <w:rPr>
          <w:color w:val="000000"/>
        </w:rPr>
        <w:t>.</w:t>
      </w:r>
    </w:p>
    <w:p w:rsidR="0080276F" w:rsidRDefault="0080276F" w:rsidP="0080276F">
      <w:pPr>
        <w:jc w:val="both"/>
        <w:rPr>
          <w:sz w:val="22"/>
          <w:szCs w:val="22"/>
        </w:rPr>
      </w:pPr>
    </w:p>
    <w:p w:rsidR="0080276F" w:rsidRDefault="0080276F" w:rsidP="0080276F">
      <w:pPr>
        <w:ind w:firstLine="851"/>
        <w:jc w:val="both"/>
        <w:rPr>
          <w:b/>
          <w:sz w:val="22"/>
          <w:szCs w:val="22"/>
        </w:rPr>
      </w:pPr>
    </w:p>
    <w:p w:rsidR="0080276F" w:rsidRDefault="0080276F" w:rsidP="0080276F">
      <w:pPr>
        <w:jc w:val="center"/>
        <w:rPr>
          <w:b/>
          <w:sz w:val="22"/>
          <w:szCs w:val="22"/>
        </w:rPr>
      </w:pPr>
      <w:r w:rsidRPr="004B7874">
        <w:rPr>
          <w:b/>
          <w:sz w:val="22"/>
          <w:szCs w:val="22"/>
        </w:rPr>
        <w:t>V.</w:t>
      </w:r>
      <w:r w:rsidRPr="004B7874">
        <w:rPr>
          <w:sz w:val="22"/>
          <w:szCs w:val="22"/>
        </w:rPr>
        <w:t> </w:t>
      </w:r>
      <w:r w:rsidRPr="004B7874">
        <w:rPr>
          <w:b/>
          <w:sz w:val="22"/>
          <w:szCs w:val="22"/>
        </w:rPr>
        <w:t>PASIŪLYMŲ RENGIMAS, PATEIKIMAS, KEITIMAS</w:t>
      </w:r>
    </w:p>
    <w:p w:rsidR="0080276F" w:rsidRDefault="0080276F" w:rsidP="0080276F">
      <w:pPr>
        <w:ind w:firstLine="851"/>
        <w:jc w:val="both"/>
        <w:rPr>
          <w:b/>
          <w:sz w:val="22"/>
          <w:szCs w:val="22"/>
        </w:rPr>
      </w:pPr>
    </w:p>
    <w:p w:rsidR="0080276F" w:rsidRPr="00826665" w:rsidRDefault="0080276F" w:rsidP="0080276F">
      <w:pPr>
        <w:numPr>
          <w:ilvl w:val="0"/>
          <w:numId w:val="5"/>
        </w:numPr>
        <w:shd w:val="clear" w:color="auto" w:fill="FFFFFF"/>
        <w:tabs>
          <w:tab w:val="left" w:pos="1134"/>
          <w:tab w:val="num" w:pos="1276"/>
          <w:tab w:val="left" w:pos="1418"/>
        </w:tabs>
        <w:autoSpaceDE w:val="0"/>
        <w:autoSpaceDN w:val="0"/>
        <w:adjustRightInd w:val="0"/>
        <w:ind w:left="0" w:firstLine="709"/>
        <w:jc w:val="both"/>
        <w:rPr>
          <w:sz w:val="22"/>
          <w:szCs w:val="22"/>
        </w:rPr>
      </w:pPr>
      <w:r w:rsidRPr="00826665">
        <w:rPr>
          <w:bCs/>
          <w:sz w:val="22"/>
          <w:szCs w:val="22"/>
        </w:rPr>
        <w:t>Pasiūlymą sudaro tiekėjo pateiktų duomenų, dokumentų  visuma (Perkančioji organizacija pasilieka sau teisę pareikalauti dokumentų originalų), susidedanti iš:</w:t>
      </w:r>
    </w:p>
    <w:p w:rsidR="0080276F" w:rsidRPr="00826665" w:rsidRDefault="0080276F" w:rsidP="0080276F">
      <w:pPr>
        <w:numPr>
          <w:ilvl w:val="1"/>
          <w:numId w:val="5"/>
        </w:numPr>
        <w:shd w:val="clear" w:color="auto" w:fill="FFFFFF"/>
        <w:tabs>
          <w:tab w:val="left" w:pos="1701"/>
        </w:tabs>
        <w:autoSpaceDE w:val="0"/>
        <w:autoSpaceDN w:val="0"/>
        <w:adjustRightInd w:val="0"/>
        <w:ind w:left="1134" w:firstLine="0"/>
        <w:jc w:val="both"/>
        <w:rPr>
          <w:sz w:val="22"/>
          <w:szCs w:val="22"/>
        </w:rPr>
      </w:pPr>
      <w:r w:rsidRPr="00826665">
        <w:rPr>
          <w:iCs/>
          <w:sz w:val="22"/>
          <w:szCs w:val="22"/>
        </w:rPr>
        <w:t>užpildyta pasiūlymo forma, parengta pagal šias konkurso  sąlygas - 1 priedas;</w:t>
      </w:r>
    </w:p>
    <w:p w:rsidR="0080276F" w:rsidRPr="00826665" w:rsidRDefault="0080276F" w:rsidP="0080276F">
      <w:pPr>
        <w:numPr>
          <w:ilvl w:val="1"/>
          <w:numId w:val="5"/>
        </w:numPr>
        <w:shd w:val="clear" w:color="auto" w:fill="FFFFFF"/>
        <w:tabs>
          <w:tab w:val="left" w:pos="1701"/>
        </w:tabs>
        <w:autoSpaceDE w:val="0"/>
        <w:autoSpaceDN w:val="0"/>
        <w:adjustRightInd w:val="0"/>
        <w:ind w:left="1134" w:firstLine="0"/>
        <w:jc w:val="both"/>
        <w:rPr>
          <w:sz w:val="22"/>
          <w:szCs w:val="22"/>
        </w:rPr>
      </w:pPr>
      <w:r w:rsidRPr="00826665">
        <w:rPr>
          <w:iCs/>
          <w:sz w:val="22"/>
          <w:szCs w:val="22"/>
        </w:rPr>
        <w:t>Kvalifikaciją įrodantys dokumentai.</w:t>
      </w:r>
    </w:p>
    <w:p w:rsidR="0080276F" w:rsidRPr="00826665" w:rsidRDefault="0080276F" w:rsidP="0080276F">
      <w:pPr>
        <w:pStyle w:val="ListParagraph"/>
        <w:numPr>
          <w:ilvl w:val="0"/>
          <w:numId w:val="5"/>
        </w:numPr>
        <w:shd w:val="clear" w:color="auto" w:fill="FFFFFF"/>
        <w:tabs>
          <w:tab w:val="left" w:pos="1134"/>
          <w:tab w:val="left" w:pos="1276"/>
        </w:tabs>
        <w:ind w:left="0" w:firstLine="709"/>
        <w:jc w:val="both"/>
        <w:rPr>
          <w:iCs/>
          <w:sz w:val="22"/>
          <w:szCs w:val="22"/>
        </w:rPr>
      </w:pPr>
      <w:r w:rsidRPr="00826665">
        <w:rPr>
          <w:iCs/>
          <w:sz w:val="22"/>
          <w:szCs w:val="22"/>
        </w:rPr>
        <w:t>Tiekėjas gali pateikti tik vieną pasiūlymą (popierine forma, vokuose)  – individualiai arba kaip ūkio subjektų grupės narys. Jei tiekėjas pateikia daugiau kaip vieną pasiūlymą arba ūkio subjektų grupės narys dalyvauja teikiant kelis pasiūlymus, visi tokie pasiūlymai bus atmesti.</w:t>
      </w:r>
    </w:p>
    <w:p w:rsidR="0080276F" w:rsidRPr="00581126" w:rsidRDefault="0080276F" w:rsidP="0080276F">
      <w:pPr>
        <w:pStyle w:val="ListParagraph"/>
        <w:numPr>
          <w:ilvl w:val="0"/>
          <w:numId w:val="5"/>
        </w:numPr>
        <w:shd w:val="clear" w:color="auto" w:fill="FFFFFF"/>
        <w:tabs>
          <w:tab w:val="left" w:pos="1134"/>
          <w:tab w:val="left" w:pos="1276"/>
        </w:tabs>
        <w:ind w:left="0" w:firstLine="709"/>
        <w:jc w:val="both"/>
        <w:rPr>
          <w:iCs/>
          <w:sz w:val="22"/>
          <w:szCs w:val="22"/>
        </w:rPr>
      </w:pPr>
      <w:r w:rsidRPr="00826665">
        <w:rPr>
          <w:iCs/>
          <w:sz w:val="22"/>
          <w:szCs w:val="22"/>
        </w:rPr>
        <w:t xml:space="preserve">Pateikdamas pasiūlymą tiekėjas sutinka su šiomis konkurso sąlygomis ir patvirtina, kad jo </w:t>
      </w:r>
      <w:r w:rsidRPr="00581126">
        <w:rPr>
          <w:iCs/>
          <w:sz w:val="22"/>
          <w:szCs w:val="22"/>
        </w:rPr>
        <w:t>pasiūlyme pateikta informacija yra teisinga ir apima viską, ko reikia tinkamam pirkimo sutarties įvykdymui.</w:t>
      </w:r>
    </w:p>
    <w:p w:rsidR="0080276F" w:rsidRPr="00406CDA" w:rsidRDefault="0080276F" w:rsidP="0080276F">
      <w:pPr>
        <w:numPr>
          <w:ilvl w:val="0"/>
          <w:numId w:val="5"/>
        </w:numPr>
        <w:shd w:val="clear" w:color="auto" w:fill="FFFFFF"/>
        <w:tabs>
          <w:tab w:val="left" w:pos="1134"/>
          <w:tab w:val="left" w:pos="1276"/>
        </w:tabs>
        <w:ind w:left="0" w:firstLine="709"/>
        <w:jc w:val="both"/>
        <w:rPr>
          <w:b/>
          <w:iCs/>
          <w:sz w:val="22"/>
          <w:szCs w:val="22"/>
        </w:rPr>
      </w:pPr>
      <w:r w:rsidRPr="00406CDA">
        <w:rPr>
          <w:iCs/>
          <w:sz w:val="22"/>
          <w:szCs w:val="22"/>
        </w:rPr>
        <w:t>Pasiūlymo  forma.</w:t>
      </w:r>
      <w:r w:rsidRPr="00406CDA">
        <w:rPr>
          <w:iCs/>
          <w:sz w:val="22"/>
          <w:szCs w:val="22"/>
          <w:u w:val="single"/>
        </w:rPr>
        <w:t xml:space="preserve">  Pasiūlymas turi būti</w:t>
      </w:r>
      <w:r w:rsidRPr="00406CDA">
        <w:rPr>
          <w:iCs/>
          <w:color w:val="FF0000"/>
          <w:sz w:val="22"/>
          <w:szCs w:val="22"/>
          <w:u w:val="single"/>
        </w:rPr>
        <w:t xml:space="preserve">  </w:t>
      </w:r>
      <w:r w:rsidRPr="00406CDA">
        <w:rPr>
          <w:iCs/>
          <w:sz w:val="22"/>
          <w:szCs w:val="22"/>
          <w:u w:val="single"/>
        </w:rPr>
        <w:t xml:space="preserve"> pateikiamas  popierinėje formoje  užklijuotame voke</w:t>
      </w:r>
      <w:r w:rsidRPr="00406CDA">
        <w:rPr>
          <w:iCs/>
          <w:sz w:val="22"/>
          <w:szCs w:val="22"/>
        </w:rPr>
        <w:t xml:space="preserve"> adresu:  UAB  Tauragės šilumos tinklai  2  kab., Paberžių g. 16, Tauragė</w:t>
      </w:r>
      <w:r w:rsidRPr="00406CDA">
        <w:rPr>
          <w:b/>
          <w:iCs/>
          <w:sz w:val="22"/>
          <w:szCs w:val="22"/>
        </w:rPr>
        <w:t xml:space="preserve">. </w:t>
      </w:r>
      <w:r w:rsidRPr="00406CDA">
        <w:rPr>
          <w:iCs/>
          <w:sz w:val="22"/>
          <w:szCs w:val="22"/>
        </w:rPr>
        <w:t xml:space="preserve">„ </w:t>
      </w:r>
      <w:r w:rsidR="00406CDA" w:rsidRPr="00406CDA">
        <w:rPr>
          <w:iCs/>
          <w:sz w:val="22"/>
          <w:szCs w:val="22"/>
        </w:rPr>
        <w:t>Skalūnų alyvos pirkimas ir kuro rezervo sandėliavimo paslaugos pirkimas</w:t>
      </w:r>
      <w:r w:rsidRPr="00406CDA">
        <w:rPr>
          <w:b/>
          <w:iCs/>
          <w:sz w:val="22"/>
          <w:szCs w:val="22"/>
        </w:rPr>
        <w:t xml:space="preserve">“ Neatplėšti iki </w:t>
      </w:r>
      <w:r w:rsidR="00406CDA">
        <w:rPr>
          <w:b/>
          <w:iCs/>
          <w:sz w:val="22"/>
          <w:szCs w:val="22"/>
        </w:rPr>
        <w:t>2016 metų spalio 25 dienos, 10 val.</w:t>
      </w:r>
      <w:r w:rsidRPr="00406CDA">
        <w:rPr>
          <w:b/>
          <w:iCs/>
          <w:sz w:val="22"/>
          <w:szCs w:val="22"/>
        </w:rPr>
        <w:t>.</w:t>
      </w:r>
    </w:p>
    <w:p w:rsidR="0080276F" w:rsidRPr="00826665" w:rsidRDefault="0080276F" w:rsidP="0080276F">
      <w:pPr>
        <w:numPr>
          <w:ilvl w:val="0"/>
          <w:numId w:val="5"/>
        </w:numPr>
        <w:shd w:val="clear" w:color="auto" w:fill="FFFFFF"/>
        <w:tabs>
          <w:tab w:val="left" w:pos="1134"/>
          <w:tab w:val="left" w:pos="1276"/>
        </w:tabs>
        <w:ind w:left="0" w:firstLine="709"/>
        <w:jc w:val="both"/>
        <w:rPr>
          <w:iCs/>
          <w:sz w:val="22"/>
          <w:szCs w:val="22"/>
          <w:u w:val="single"/>
        </w:rPr>
      </w:pPr>
      <w:r w:rsidRPr="00826665">
        <w:rPr>
          <w:iCs/>
          <w:sz w:val="22"/>
          <w:szCs w:val="22"/>
        </w:rPr>
        <w:t>Pasiūlymo lapai su priedais turi būti sunumeruoti, sutvirtinti tarpusavyje taip, kad negalima būtų jų išardyti nepaliekant tokį išardymą patvirtinančių žymių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Pasiūlymo galiojimo užtikrinimą patvirtinantis dokumento originalas įdedamas į bendrą voką. Jis neįrišamas ir nenumeruojamas (jeigu šis dokumentas prašomas).</w:t>
      </w:r>
    </w:p>
    <w:p w:rsidR="0080276F" w:rsidRPr="00826665" w:rsidRDefault="0080276F" w:rsidP="0080276F">
      <w:pPr>
        <w:numPr>
          <w:ilvl w:val="0"/>
          <w:numId w:val="5"/>
        </w:numPr>
        <w:tabs>
          <w:tab w:val="left" w:pos="1134"/>
          <w:tab w:val="left" w:pos="1276"/>
          <w:tab w:val="num" w:pos="1350"/>
        </w:tabs>
        <w:ind w:left="0" w:firstLine="709"/>
        <w:jc w:val="both"/>
        <w:rPr>
          <w:sz w:val="22"/>
          <w:szCs w:val="22"/>
        </w:rPr>
      </w:pPr>
      <w:r w:rsidRPr="00826665">
        <w:rPr>
          <w:bCs/>
          <w:iCs/>
          <w:sz w:val="22"/>
          <w:szCs w:val="22"/>
        </w:rPr>
        <w:t>Visi  pasiūlyme pateikiami dokumentai turi būti pateikti patvirtinti parašais.</w:t>
      </w:r>
    </w:p>
    <w:p w:rsidR="0080276F" w:rsidRPr="00826665" w:rsidRDefault="0080276F" w:rsidP="0080276F">
      <w:pPr>
        <w:numPr>
          <w:ilvl w:val="1"/>
          <w:numId w:val="6"/>
        </w:numPr>
        <w:tabs>
          <w:tab w:val="left" w:pos="1134"/>
          <w:tab w:val="left" w:pos="1276"/>
        </w:tabs>
        <w:ind w:left="0" w:firstLine="709"/>
        <w:jc w:val="both"/>
        <w:rPr>
          <w:sz w:val="22"/>
          <w:szCs w:val="22"/>
        </w:rPr>
      </w:pPr>
      <w:r w:rsidRPr="00826665">
        <w:rPr>
          <w:bCs/>
          <w:iCs/>
          <w:sz w:val="22"/>
          <w:szCs w:val="22"/>
        </w:rPr>
        <w:t>Tiekėjas pasiūlymą rengia lietuvių kalba  bei kitą korespondenciją pateikiama lietuvių kalba. Jei tiekėjo kvalifikaciją pagrindžiantys dokumentai (pažymos, sertifikatai ir pan.) yra išduoti kita kalba, turi būti pateiktas tinkamai patvirtintas vertimas į lietuvių kalbą. Vertimas turi būti patvirtinamas vertėjo parašu ir vertimo biuro antspaudu.</w:t>
      </w:r>
    </w:p>
    <w:p w:rsidR="0080276F" w:rsidRPr="00826665" w:rsidRDefault="0080276F" w:rsidP="0080276F">
      <w:pPr>
        <w:numPr>
          <w:ilvl w:val="1"/>
          <w:numId w:val="6"/>
        </w:numPr>
        <w:tabs>
          <w:tab w:val="left" w:pos="1134"/>
          <w:tab w:val="left" w:pos="1276"/>
        </w:tabs>
        <w:ind w:left="0" w:firstLine="709"/>
        <w:jc w:val="both"/>
        <w:rPr>
          <w:sz w:val="22"/>
          <w:szCs w:val="22"/>
        </w:rPr>
      </w:pPr>
      <w:r w:rsidRPr="00826665">
        <w:rPr>
          <w:bCs/>
          <w:sz w:val="22"/>
          <w:szCs w:val="22"/>
        </w:rPr>
        <w:t>Pasiūlymo pateikimo būdas</w:t>
      </w:r>
      <w:r w:rsidRPr="00826665">
        <w:rPr>
          <w:bCs/>
          <w:sz w:val="22"/>
          <w:szCs w:val="22"/>
          <w:u w:val="single"/>
        </w:rPr>
        <w:t>. Pasiūlymas turi būti  pateiktas raštu užklijuotame voke.</w:t>
      </w:r>
    </w:p>
    <w:p w:rsidR="0080276F" w:rsidRPr="00826665" w:rsidRDefault="0080276F" w:rsidP="0080276F">
      <w:pPr>
        <w:numPr>
          <w:ilvl w:val="1"/>
          <w:numId w:val="6"/>
        </w:numPr>
        <w:tabs>
          <w:tab w:val="left" w:pos="1134"/>
          <w:tab w:val="left" w:pos="1276"/>
        </w:tabs>
        <w:ind w:left="0" w:firstLine="709"/>
        <w:jc w:val="both"/>
        <w:rPr>
          <w:sz w:val="22"/>
          <w:szCs w:val="22"/>
        </w:rPr>
      </w:pPr>
      <w:r w:rsidRPr="00826665">
        <w:rPr>
          <w:iCs/>
          <w:sz w:val="22"/>
          <w:szCs w:val="22"/>
        </w:rPr>
        <w:t xml:space="preserve">Tiekėjai pasiūlyme turi nurodyti, </w:t>
      </w:r>
      <w:r w:rsidRPr="00826665">
        <w:rPr>
          <w:iCs/>
          <w:sz w:val="22"/>
          <w:szCs w:val="22"/>
          <w:u w:val="single"/>
        </w:rPr>
        <w:t>kokia pasiūlyme pateikta informacija yra  konfidenciali</w:t>
      </w:r>
      <w:r w:rsidRPr="00826665">
        <w:rPr>
          <w:iCs/>
          <w:sz w:val="22"/>
          <w:szCs w:val="22"/>
        </w:rPr>
        <w:t>. Perkančiosios</w:t>
      </w:r>
      <w:r w:rsidRPr="00826665">
        <w:rPr>
          <w:sz w:val="22"/>
          <w:szCs w:val="22"/>
        </w:rPr>
        <w:t xml:space="preserve"> </w:t>
      </w:r>
      <w:r w:rsidRPr="00826665">
        <w:rPr>
          <w:iCs/>
          <w:sz w:val="22"/>
          <w:szCs w:val="22"/>
        </w:rPr>
        <w:t>organizacijos Kuro pirkimo komisija (toliau – Komisija), jos nariai ar ekspertai ir kiti asmenys negali atskleisti tiekėjo pateiktos informacijos, kurią tiekėjas nurodė kaip konfidencialią. Informacija, kurią viešai skelbti įpareigoja Lietuvos Respublikos teisės aktai negali būti tiekėjo nurodoma kaip konfidenciali.</w:t>
      </w:r>
    </w:p>
    <w:p w:rsidR="0080276F" w:rsidRPr="00826665" w:rsidRDefault="0080276F" w:rsidP="0080276F">
      <w:pPr>
        <w:numPr>
          <w:ilvl w:val="0"/>
          <w:numId w:val="7"/>
        </w:numPr>
        <w:tabs>
          <w:tab w:val="left" w:pos="1276"/>
        </w:tabs>
        <w:autoSpaceDE w:val="0"/>
        <w:autoSpaceDN w:val="0"/>
        <w:adjustRightInd w:val="0"/>
        <w:ind w:left="0" w:firstLine="709"/>
        <w:jc w:val="both"/>
        <w:rPr>
          <w:bCs/>
          <w:sz w:val="22"/>
          <w:szCs w:val="22"/>
        </w:rPr>
      </w:pPr>
      <w:r w:rsidRPr="00826665">
        <w:rPr>
          <w:sz w:val="22"/>
          <w:szCs w:val="22"/>
        </w:rPr>
        <w:t>Tiekėjas kainos pasiūlymą privalo pateikti pagal konkurso sąlygų 1 priede pateiktą formą. Apskaičiuojant kainą, turi būti atsižvelgta į visą šio pirkimo sąlygų 1 priede nurodytą prekių kiekį, kainos sudėtines dalis, į techninės specifikacijos reikalavimus ir pan. Į prekės kainą turi būti įskaityti visi mokesčiai (taip pat PVM), transportavimo išlaidos nurodomos atskirai.</w:t>
      </w:r>
    </w:p>
    <w:p w:rsidR="0080276F" w:rsidRPr="00826665" w:rsidRDefault="0080276F" w:rsidP="0080276F">
      <w:pPr>
        <w:numPr>
          <w:ilvl w:val="1"/>
          <w:numId w:val="8"/>
        </w:numPr>
        <w:autoSpaceDE w:val="0"/>
        <w:autoSpaceDN w:val="0"/>
        <w:adjustRightInd w:val="0"/>
        <w:ind w:left="0" w:firstLine="360"/>
        <w:jc w:val="both"/>
        <w:rPr>
          <w:color w:val="000000"/>
          <w:sz w:val="22"/>
          <w:szCs w:val="22"/>
        </w:rPr>
      </w:pPr>
      <w:r w:rsidRPr="00826665">
        <w:rPr>
          <w:bCs/>
          <w:sz w:val="22"/>
          <w:szCs w:val="22"/>
        </w:rPr>
        <w:t xml:space="preserve">Pasiūlymuose nurodoma  kaina pateikiama eurais.  </w:t>
      </w:r>
      <w:r w:rsidRPr="00826665">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80276F" w:rsidRPr="00826665" w:rsidRDefault="0080276F" w:rsidP="0080276F">
      <w:pPr>
        <w:numPr>
          <w:ilvl w:val="1"/>
          <w:numId w:val="8"/>
        </w:numPr>
        <w:autoSpaceDE w:val="0"/>
        <w:autoSpaceDN w:val="0"/>
        <w:adjustRightInd w:val="0"/>
        <w:ind w:left="0" w:firstLine="709"/>
        <w:jc w:val="both"/>
        <w:rPr>
          <w:color w:val="000000"/>
          <w:sz w:val="22"/>
          <w:szCs w:val="22"/>
        </w:rPr>
      </w:pPr>
      <w:r w:rsidRPr="00826665">
        <w:rPr>
          <w:color w:val="000000"/>
          <w:sz w:val="22"/>
          <w:szCs w:val="22"/>
        </w:rPr>
        <w:t>Tiekėjo prašymu įsigyjančioji organizacija privalo nedelsdama pateikti rašytinį patvirtinimą, kad tiekėjo pasiūlymas gautas, nurodydama tikslų pasiūlymo gavimo laiką (diena, valanda ir minutės), išskyrus tuos atvejus, kai pirkimas atliekamas elektroninėmis priemonėmis.</w:t>
      </w:r>
    </w:p>
    <w:p w:rsidR="0080276F" w:rsidRPr="00826665" w:rsidRDefault="0080276F" w:rsidP="0080276F">
      <w:pPr>
        <w:numPr>
          <w:ilvl w:val="1"/>
          <w:numId w:val="8"/>
        </w:numPr>
        <w:autoSpaceDE w:val="0"/>
        <w:autoSpaceDN w:val="0"/>
        <w:adjustRightInd w:val="0"/>
        <w:ind w:left="0" w:firstLine="709"/>
        <w:jc w:val="both"/>
        <w:rPr>
          <w:color w:val="000000"/>
          <w:sz w:val="22"/>
          <w:szCs w:val="22"/>
        </w:rPr>
      </w:pPr>
      <w:r w:rsidRPr="00826665">
        <w:rPr>
          <w:color w:val="000000"/>
          <w:sz w:val="22"/>
          <w:szCs w:val="22"/>
        </w:rPr>
        <w:lastRenderedPageBreak/>
        <w:t>Jeigu pasiūlymas gaunamas pavėluotai, neatplėštas vokas su pasiūlymu grąžinamas jį atsiuntusiam tiekėjui. Vokas su pasiūlymu grąžinamas ir tuo atveju, jeigu pasiūlymas pateiktas neužklijuotame voke.</w:t>
      </w:r>
    </w:p>
    <w:p w:rsidR="0080276F" w:rsidRPr="00826665" w:rsidRDefault="0080276F" w:rsidP="0080276F">
      <w:pPr>
        <w:numPr>
          <w:ilvl w:val="1"/>
          <w:numId w:val="8"/>
        </w:numPr>
        <w:tabs>
          <w:tab w:val="left" w:pos="1276"/>
        </w:tabs>
        <w:autoSpaceDE w:val="0"/>
        <w:autoSpaceDN w:val="0"/>
        <w:adjustRightInd w:val="0"/>
        <w:ind w:left="0" w:firstLine="709"/>
        <w:jc w:val="both"/>
        <w:rPr>
          <w:bCs/>
          <w:sz w:val="22"/>
          <w:szCs w:val="22"/>
        </w:rPr>
      </w:pPr>
      <w:r w:rsidRPr="00826665">
        <w:rPr>
          <w:iCs/>
          <w:sz w:val="22"/>
          <w:szCs w:val="22"/>
        </w:rPr>
        <w:t xml:space="preserve">Pasiūlymas galioja jame nurodytą laiką. Pasiūlymas turi </w:t>
      </w:r>
      <w:r w:rsidRPr="00001A15">
        <w:rPr>
          <w:iCs/>
          <w:sz w:val="22"/>
          <w:szCs w:val="22"/>
        </w:rPr>
        <w:t>galioti</w:t>
      </w:r>
      <w:r w:rsidRPr="00001A15">
        <w:rPr>
          <w:b/>
          <w:iCs/>
          <w:sz w:val="22"/>
          <w:szCs w:val="22"/>
        </w:rPr>
        <w:t xml:space="preserve"> 90</w:t>
      </w:r>
      <w:r w:rsidRPr="00826665">
        <w:rPr>
          <w:iCs/>
          <w:sz w:val="22"/>
          <w:szCs w:val="22"/>
        </w:rPr>
        <w:t xml:space="preserve"> dienų nuo pasiūlymų pateikimo galutinio termino dienos. Jeigu pasiūlyme nenurodytas jo galiojimo laikas, laikoma, kad pasiūlymas galioja tiek, kiek numatyta pirkimo dokumentuose.</w:t>
      </w:r>
    </w:p>
    <w:p w:rsidR="0080276F" w:rsidRPr="00826665" w:rsidRDefault="0080276F" w:rsidP="0080276F">
      <w:pPr>
        <w:numPr>
          <w:ilvl w:val="1"/>
          <w:numId w:val="8"/>
        </w:numPr>
        <w:tabs>
          <w:tab w:val="left" w:pos="1276"/>
        </w:tabs>
        <w:autoSpaceDE w:val="0"/>
        <w:autoSpaceDN w:val="0"/>
        <w:adjustRightInd w:val="0"/>
        <w:ind w:left="0" w:firstLine="709"/>
        <w:jc w:val="both"/>
        <w:rPr>
          <w:bCs/>
          <w:sz w:val="22"/>
          <w:szCs w:val="22"/>
        </w:rPr>
      </w:pPr>
      <w:r w:rsidRPr="00826665">
        <w:rPr>
          <w:iCs/>
          <w:sz w:val="22"/>
          <w:szCs w:val="22"/>
        </w:rPr>
        <w:t xml:space="preserve">Kol nesibaigė pasiūlymų galiojimo terminas, </w:t>
      </w:r>
      <w:r w:rsidRPr="00826665">
        <w:rPr>
          <w:sz w:val="22"/>
          <w:szCs w:val="22"/>
        </w:rPr>
        <w:t xml:space="preserve">Perkančioji </w:t>
      </w:r>
      <w:r w:rsidRPr="00826665">
        <w:rPr>
          <w:iCs/>
          <w:sz w:val="22"/>
          <w:szCs w:val="22"/>
        </w:rPr>
        <w:t xml:space="preserve">organizacija gali  prašyti, kad tiekėjai pratęstų pasiūlymų  galiojimą iki konkrečiai nurodyto laiko. Tiekėjas gali atmesti tokį prašymą, neprarasdamas teisės į savo pasiūlymo galiojimo užtikrinimo (jei jis taikomas). Tiekėjai, kurie sutinka pratęsti pasiūlymų galiojimo laiką ir apie tai raštu praneša įsigyjančiai organizacijai, pratęsia pasiūlymų galiojimo užtikrinimo terminą arba pateikia naują pasiūlymų galiojimo užtikrinimą. Jeigu tiekėjas per 5 darbo dienas nuo įsigyjančios organizacijos prašymo išsiuntimo neatsako į įsigyjančios organizacijos rašytinį prašymą pratęsti pasiūlymų galiojimo užtikrinimo terminą, jo nepratęsia arba nepateikia naujo pasiūlymo užtikrinimo, laikoma, kad jis atmetė prašymą pratęsti pasiūlymo galiojimo terminą ir atšaukė savo pasiūlymą. </w:t>
      </w:r>
    </w:p>
    <w:p w:rsidR="0080276F" w:rsidRPr="00826665" w:rsidRDefault="0080276F" w:rsidP="0080276F">
      <w:pPr>
        <w:numPr>
          <w:ilvl w:val="1"/>
          <w:numId w:val="8"/>
        </w:numPr>
        <w:tabs>
          <w:tab w:val="left" w:pos="1276"/>
        </w:tabs>
        <w:autoSpaceDE w:val="0"/>
        <w:autoSpaceDN w:val="0"/>
        <w:adjustRightInd w:val="0"/>
        <w:ind w:left="0" w:firstLine="709"/>
        <w:jc w:val="both"/>
        <w:rPr>
          <w:bCs/>
          <w:sz w:val="22"/>
          <w:szCs w:val="22"/>
        </w:rPr>
      </w:pPr>
      <w:r w:rsidRPr="00826665">
        <w:rPr>
          <w:iCs/>
          <w:sz w:val="22"/>
          <w:szCs w:val="22"/>
        </w:rPr>
        <w:t>Kol nesibaigęs galutinis pasiūlymų pateikimo terminas, tiekėjas gali pakeisti arba atšaukti savo pasiūlymą, neprarasdamas teisės į savo pasiūlymo galiojimo užtikrinimą, jeigu pirkimo dokumentuose nenustatyta kitaip. Toks pakeitimas arba pranešimas, kad pasiūlymas atšaukiamas, pripažįstami galiojančiai, jeigu įsigyjančioji organizacija juos gauna prieš pasiūlymų pateikimo terminą.</w:t>
      </w:r>
    </w:p>
    <w:p w:rsidR="0080276F" w:rsidRDefault="0080276F" w:rsidP="0080276F">
      <w:pPr>
        <w:tabs>
          <w:tab w:val="left" w:pos="1134"/>
        </w:tabs>
        <w:autoSpaceDE w:val="0"/>
        <w:autoSpaceDN w:val="0"/>
        <w:adjustRightInd w:val="0"/>
        <w:rPr>
          <w:bCs/>
          <w:sz w:val="22"/>
          <w:szCs w:val="22"/>
        </w:rPr>
      </w:pPr>
    </w:p>
    <w:p w:rsidR="0080276F" w:rsidRDefault="0080276F" w:rsidP="0080276F">
      <w:pPr>
        <w:jc w:val="both"/>
        <w:rPr>
          <w:b/>
          <w:sz w:val="22"/>
          <w:szCs w:val="22"/>
        </w:rPr>
      </w:pPr>
      <w:bookmarkStart w:id="0" w:name="_Toc60525486"/>
      <w:bookmarkStart w:id="1" w:name="_Toc47844932"/>
    </w:p>
    <w:p w:rsidR="0080276F" w:rsidRPr="008F0408" w:rsidRDefault="0080276F" w:rsidP="0080276F">
      <w:pPr>
        <w:jc w:val="center"/>
        <w:rPr>
          <w:i/>
          <w:sz w:val="22"/>
          <w:szCs w:val="22"/>
        </w:rPr>
      </w:pPr>
      <w:r w:rsidRPr="008F0408">
        <w:rPr>
          <w:b/>
          <w:sz w:val="22"/>
          <w:szCs w:val="22"/>
        </w:rPr>
        <w:t>VI. PASIŪLYMŲ GALIOJIMO UŽTIKRINIMAS</w:t>
      </w:r>
      <w:bookmarkEnd w:id="0"/>
      <w:bookmarkEnd w:id="1"/>
      <w:r w:rsidRPr="008F0408">
        <w:rPr>
          <w:b/>
          <w:sz w:val="22"/>
          <w:szCs w:val="22"/>
        </w:rPr>
        <w:t>, SUTARTIES ĮVYKDYMO UŽTIKRINIMAS</w:t>
      </w:r>
    </w:p>
    <w:p w:rsidR="0080276F" w:rsidRPr="008F0408" w:rsidRDefault="0080276F" w:rsidP="0080276F">
      <w:pPr>
        <w:ind w:firstLine="851"/>
        <w:jc w:val="both"/>
        <w:rPr>
          <w:sz w:val="22"/>
          <w:szCs w:val="22"/>
          <w:lang w:eastAsia="lt-LT"/>
        </w:rPr>
      </w:pPr>
    </w:p>
    <w:p w:rsidR="0080276F" w:rsidRPr="008F0408" w:rsidRDefault="0080276F" w:rsidP="0080276F">
      <w:pPr>
        <w:numPr>
          <w:ilvl w:val="0"/>
          <w:numId w:val="9"/>
        </w:numPr>
        <w:ind w:left="0" w:firstLine="720"/>
        <w:jc w:val="both"/>
        <w:rPr>
          <w:sz w:val="22"/>
          <w:szCs w:val="22"/>
        </w:rPr>
      </w:pPr>
      <w:r w:rsidRPr="008F0408">
        <w:t xml:space="preserve"> Perkančioji organizacija nereikalauja pasiūlymo galiojimo užtikrinimo.</w:t>
      </w:r>
    </w:p>
    <w:p w:rsidR="0080276F" w:rsidRPr="00BF2BE2" w:rsidRDefault="0080276F" w:rsidP="0080276F">
      <w:pPr>
        <w:numPr>
          <w:ilvl w:val="1"/>
          <w:numId w:val="10"/>
        </w:numPr>
        <w:jc w:val="both"/>
      </w:pPr>
      <w:r w:rsidRPr="00BF2BE2">
        <w:t>Sutarties įvykdymo užtikrinimas- bauda 200.00 Eurų.</w:t>
      </w:r>
    </w:p>
    <w:p w:rsidR="0080276F" w:rsidRDefault="0080276F" w:rsidP="0080276F">
      <w:pPr>
        <w:ind w:left="720"/>
        <w:jc w:val="both"/>
        <w:rPr>
          <w:sz w:val="22"/>
          <w:szCs w:val="22"/>
        </w:rPr>
      </w:pPr>
    </w:p>
    <w:p w:rsidR="0080276F" w:rsidRDefault="0080276F" w:rsidP="0080276F">
      <w:pPr>
        <w:ind w:left="720"/>
        <w:jc w:val="both"/>
        <w:rPr>
          <w:sz w:val="22"/>
          <w:szCs w:val="22"/>
        </w:rPr>
      </w:pPr>
    </w:p>
    <w:p w:rsidR="0080276F" w:rsidRDefault="0080276F" w:rsidP="0080276F">
      <w:pPr>
        <w:jc w:val="center"/>
        <w:rPr>
          <w:b/>
          <w:sz w:val="22"/>
          <w:szCs w:val="22"/>
        </w:rPr>
      </w:pPr>
      <w:r>
        <w:rPr>
          <w:b/>
          <w:sz w:val="22"/>
          <w:szCs w:val="22"/>
        </w:rPr>
        <w:t>VII.  PIRKIMO SĄLYGŲ PAAIŠKINIMAS IR PATIKSLINIMAS</w:t>
      </w:r>
    </w:p>
    <w:p w:rsidR="0080276F" w:rsidRPr="00826665" w:rsidRDefault="0080276F" w:rsidP="0080276F">
      <w:pPr>
        <w:jc w:val="both"/>
        <w:rPr>
          <w:b/>
          <w:sz w:val="22"/>
          <w:szCs w:val="22"/>
        </w:rPr>
      </w:pPr>
    </w:p>
    <w:p w:rsidR="0080276F" w:rsidRPr="00826665" w:rsidRDefault="0080276F" w:rsidP="0080276F">
      <w:pPr>
        <w:numPr>
          <w:ilvl w:val="0"/>
          <w:numId w:val="11"/>
        </w:numPr>
        <w:tabs>
          <w:tab w:val="left" w:pos="1134"/>
        </w:tabs>
        <w:ind w:left="0" w:firstLine="720"/>
        <w:jc w:val="both"/>
        <w:rPr>
          <w:sz w:val="22"/>
          <w:szCs w:val="22"/>
        </w:rPr>
      </w:pPr>
      <w:r w:rsidRPr="00826665">
        <w:rPr>
          <w:sz w:val="22"/>
          <w:szCs w:val="22"/>
        </w:rPr>
        <w:t>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rsidR="0080276F" w:rsidRPr="00826665" w:rsidRDefault="0080276F" w:rsidP="0080276F">
      <w:pPr>
        <w:numPr>
          <w:ilvl w:val="0"/>
          <w:numId w:val="11"/>
        </w:numPr>
        <w:tabs>
          <w:tab w:val="left" w:pos="1134"/>
        </w:tabs>
        <w:ind w:left="0" w:firstLine="720"/>
        <w:jc w:val="both"/>
        <w:rPr>
          <w:sz w:val="22"/>
          <w:szCs w:val="22"/>
        </w:rPr>
      </w:pPr>
      <w:r w:rsidRPr="00826665">
        <w:rPr>
          <w:sz w:val="22"/>
          <w:szCs w:val="22"/>
        </w:rPr>
        <w:t>Įsigyjančioji organizacija, atsakydama į tiekėjo prašymą, skelbia tokius paaiškinimus interneto adresu, nurodytu pirkimo skelbime, o neskelbiamų derybų atveju kartu siunčia paaiškinimus ir visiems kitiems tiekėjams, kuriems ji pateikė pirkimo dokumentus.</w:t>
      </w:r>
    </w:p>
    <w:p w:rsidR="0080276F" w:rsidRPr="00826665" w:rsidRDefault="0080276F" w:rsidP="0080276F">
      <w:pPr>
        <w:numPr>
          <w:ilvl w:val="0"/>
          <w:numId w:val="11"/>
        </w:numPr>
        <w:tabs>
          <w:tab w:val="left" w:pos="1134"/>
        </w:tabs>
        <w:ind w:left="0" w:firstLine="720"/>
        <w:jc w:val="both"/>
        <w:rPr>
          <w:sz w:val="22"/>
          <w:szCs w:val="22"/>
        </w:rPr>
      </w:pPr>
      <w:r w:rsidRPr="00826665">
        <w:rPr>
          <w:sz w:val="22"/>
          <w:szCs w:val="22"/>
        </w:rPr>
        <w:t>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rsidR="0080276F" w:rsidRPr="00826665" w:rsidRDefault="0080276F" w:rsidP="0080276F">
      <w:pPr>
        <w:numPr>
          <w:ilvl w:val="0"/>
          <w:numId w:val="11"/>
        </w:numPr>
        <w:tabs>
          <w:tab w:val="left" w:pos="1134"/>
        </w:tabs>
        <w:ind w:left="0" w:firstLine="720"/>
        <w:jc w:val="both"/>
        <w:rPr>
          <w:sz w:val="22"/>
          <w:szCs w:val="22"/>
        </w:rPr>
      </w:pPr>
      <w:r w:rsidRPr="00826665">
        <w:rPr>
          <w:sz w:val="22"/>
          <w:szCs w:val="22"/>
        </w:rPr>
        <w:t xml:space="preserve">Perkančioji organizacija tiek aiškindama, tikslindama pirkimo sąlygas savo iniciatyva, tiek tiekėjų iniciatyva visus paaiškinimus ir teikia ją visiems  pirkimo  tiekėjams, bet nenurodo, kuris tiekėjas pateikė prašymą paaiškinti pirkimo sąlygas. </w:t>
      </w:r>
    </w:p>
    <w:p w:rsidR="0080276F" w:rsidRPr="00826665" w:rsidRDefault="0080276F" w:rsidP="0080276F">
      <w:pPr>
        <w:numPr>
          <w:ilvl w:val="0"/>
          <w:numId w:val="11"/>
        </w:numPr>
        <w:tabs>
          <w:tab w:val="left" w:pos="1134"/>
        </w:tabs>
        <w:ind w:left="0" w:firstLine="720"/>
        <w:jc w:val="both"/>
        <w:rPr>
          <w:sz w:val="22"/>
          <w:szCs w:val="22"/>
        </w:rPr>
      </w:pPr>
      <w:r w:rsidRPr="00826665">
        <w:rPr>
          <w:sz w:val="22"/>
          <w:szCs w:val="22"/>
        </w:rPr>
        <w:t>Perkančioji organizacija, paaiškindama ar patikslindama pirkimo sąlygas, privalo užtikrinti tiekėjų anonimiškumą, t. y. privalo užtikrinti, kad tiekėjas nesužinotų kitų tiekėjų, dalyvaujančių pirkimo procedūrose, pavadinimų ir kitų rekvizitų.</w:t>
      </w:r>
    </w:p>
    <w:p w:rsidR="0080276F" w:rsidRPr="00826665" w:rsidRDefault="0080276F" w:rsidP="0080276F">
      <w:pPr>
        <w:numPr>
          <w:ilvl w:val="0"/>
          <w:numId w:val="11"/>
        </w:numPr>
        <w:tabs>
          <w:tab w:val="left" w:pos="1134"/>
        </w:tabs>
        <w:ind w:left="0" w:firstLine="720"/>
        <w:jc w:val="both"/>
        <w:rPr>
          <w:sz w:val="22"/>
          <w:szCs w:val="22"/>
        </w:rPr>
      </w:pPr>
      <w:r w:rsidRPr="00826665">
        <w:rPr>
          <w:sz w:val="22"/>
          <w:szCs w:val="22"/>
        </w:rPr>
        <w:t>Perkančioji organizacija nerengs susitikimų su tiekėjais dėl pirkimo dokumentų paaiškinimų.</w:t>
      </w:r>
    </w:p>
    <w:p w:rsidR="0080276F" w:rsidRPr="00826665" w:rsidRDefault="0080276F" w:rsidP="0080276F">
      <w:pPr>
        <w:numPr>
          <w:ilvl w:val="0"/>
          <w:numId w:val="11"/>
        </w:numPr>
        <w:tabs>
          <w:tab w:val="left" w:pos="1134"/>
        </w:tabs>
        <w:ind w:left="0" w:firstLine="720"/>
        <w:jc w:val="both"/>
        <w:rPr>
          <w:b/>
          <w:color w:val="FF0000"/>
          <w:sz w:val="22"/>
          <w:szCs w:val="22"/>
        </w:rPr>
      </w:pPr>
      <w:r w:rsidRPr="00826665">
        <w:rPr>
          <w:b/>
          <w:sz w:val="22"/>
          <w:szCs w:val="22"/>
        </w:rPr>
        <w:t>Bet kokia informacija, Pirkimo sąlygų paaiškinimai, pranešimai ar kitas Perkančiosios organizacijos ir tiekėjo susirašinėjimas yra vykdomas  faksu, elektroninėmis priemonėmis.</w:t>
      </w:r>
      <w:r w:rsidRPr="00826665">
        <w:rPr>
          <w:b/>
          <w:iCs/>
          <w:color w:val="FF0000"/>
          <w:sz w:val="22"/>
          <w:szCs w:val="22"/>
        </w:rPr>
        <w:t xml:space="preserve"> </w:t>
      </w:r>
    </w:p>
    <w:p w:rsidR="0080276F" w:rsidRPr="00826665" w:rsidRDefault="0080276F" w:rsidP="0080276F">
      <w:pPr>
        <w:jc w:val="both"/>
        <w:rPr>
          <w:sz w:val="22"/>
          <w:szCs w:val="22"/>
        </w:rPr>
      </w:pPr>
    </w:p>
    <w:p w:rsidR="0080276F" w:rsidRPr="006146D2" w:rsidRDefault="0080276F" w:rsidP="0080276F">
      <w:pPr>
        <w:pStyle w:val="Heading1"/>
        <w:numPr>
          <w:ilvl w:val="0"/>
          <w:numId w:val="0"/>
        </w:numPr>
        <w:tabs>
          <w:tab w:val="left" w:pos="567"/>
        </w:tabs>
        <w:overflowPunct/>
        <w:autoSpaceDE/>
        <w:adjustRightInd/>
        <w:spacing w:before="360" w:after="240"/>
        <w:jc w:val="center"/>
        <w:rPr>
          <w:b w:val="0"/>
          <w:sz w:val="22"/>
          <w:szCs w:val="22"/>
        </w:rPr>
      </w:pPr>
      <w:r w:rsidRPr="006146D2">
        <w:rPr>
          <w:sz w:val="22"/>
          <w:szCs w:val="22"/>
        </w:rPr>
        <w:lastRenderedPageBreak/>
        <w:t>VIII.VOKŲ SU PASIŪLYMAIS ATPLĖŠIMO PROCEDŪROS</w:t>
      </w:r>
    </w:p>
    <w:p w:rsidR="0080276F" w:rsidRPr="00826665" w:rsidRDefault="0080276F" w:rsidP="0080276F">
      <w:pPr>
        <w:numPr>
          <w:ilvl w:val="1"/>
          <w:numId w:val="12"/>
        </w:numPr>
        <w:tabs>
          <w:tab w:val="left" w:pos="1134"/>
        </w:tabs>
        <w:autoSpaceDN w:val="0"/>
        <w:ind w:left="0" w:firstLine="709"/>
        <w:jc w:val="both"/>
        <w:rPr>
          <w:b/>
          <w:iCs/>
          <w:sz w:val="22"/>
          <w:szCs w:val="22"/>
        </w:rPr>
      </w:pPr>
      <w:r w:rsidRPr="006146D2">
        <w:rPr>
          <w:b/>
          <w:iCs/>
          <w:sz w:val="22"/>
          <w:szCs w:val="22"/>
          <w:u w:val="single"/>
        </w:rPr>
        <w:t xml:space="preserve">Vokai  su pasiūlymais atplėšiami Komisijos posėdyje. Vokai atplėšiami </w:t>
      </w:r>
      <w:r w:rsidRPr="006146D2">
        <w:rPr>
          <w:iCs/>
          <w:sz w:val="22"/>
          <w:szCs w:val="22"/>
        </w:rPr>
        <w:t xml:space="preserve">UAB Tauragės šilumos tinklai, 2 kabinete, Paberžių gatvė 16, Tauragė,  Komisijos posėdyje –  </w:t>
      </w:r>
      <w:r w:rsidRPr="006146D2">
        <w:rPr>
          <w:b/>
          <w:iCs/>
          <w:sz w:val="22"/>
          <w:szCs w:val="22"/>
        </w:rPr>
        <w:t xml:space="preserve">2016 m. </w:t>
      </w:r>
      <w:r w:rsidR="006146D2" w:rsidRPr="006146D2">
        <w:rPr>
          <w:b/>
          <w:iCs/>
          <w:sz w:val="22"/>
          <w:szCs w:val="22"/>
        </w:rPr>
        <w:t>spalio  25</w:t>
      </w:r>
      <w:r w:rsidRPr="006146D2">
        <w:rPr>
          <w:b/>
          <w:iCs/>
          <w:sz w:val="22"/>
          <w:szCs w:val="22"/>
        </w:rPr>
        <w:t xml:space="preserve"> d. 10.00 val. (Lietuvos laiku). </w:t>
      </w:r>
      <w:r w:rsidRPr="006146D2">
        <w:rPr>
          <w:iCs/>
          <w:sz w:val="22"/>
          <w:szCs w:val="22"/>
        </w:rPr>
        <w:t>Pakeitus</w:t>
      </w:r>
      <w:r w:rsidRPr="004D51A0">
        <w:rPr>
          <w:iCs/>
          <w:sz w:val="22"/>
          <w:szCs w:val="22"/>
        </w:rPr>
        <w:t xml:space="preserve"> pasiūlymų pateikimo terminą, atitinkamai turi būti pakeistas ir vokų su pasiūlymais atplėšimo laikas. Apie</w:t>
      </w:r>
      <w:r w:rsidRPr="00826665">
        <w:rPr>
          <w:iCs/>
          <w:sz w:val="22"/>
          <w:szCs w:val="22"/>
        </w:rPr>
        <w:t xml:space="preserve"> pasikeitusį pasiūlymų pateikimo terminą įsigyjančioji organizacija raštu informuoja visus pasiūlymus pateikusius tiekėjus. Nustatytu laiku bus atplėšti visi vokai su pasiūlymais, gauti nepasibaigus jų pateikimo terminui.</w:t>
      </w:r>
    </w:p>
    <w:p w:rsidR="0080276F" w:rsidRPr="00826665" w:rsidRDefault="0080276F" w:rsidP="0080276F">
      <w:pPr>
        <w:numPr>
          <w:ilvl w:val="1"/>
          <w:numId w:val="12"/>
        </w:numPr>
        <w:tabs>
          <w:tab w:val="left" w:pos="1134"/>
          <w:tab w:val="left" w:pos="1276"/>
        </w:tabs>
        <w:autoSpaceDN w:val="0"/>
        <w:ind w:left="0" w:firstLine="709"/>
        <w:jc w:val="both"/>
        <w:rPr>
          <w:b/>
          <w:iCs/>
          <w:sz w:val="22"/>
          <w:szCs w:val="22"/>
        </w:rPr>
      </w:pPr>
      <w:r w:rsidRPr="00826665">
        <w:rPr>
          <w:iCs/>
          <w:sz w:val="22"/>
          <w:szCs w:val="22"/>
        </w:rPr>
        <w:t>Vokų atplėšimo procedūroje turi teisę dalyvauti visi pasiūlymus pateikę tiekėjai arba jų atstovai.</w:t>
      </w:r>
    </w:p>
    <w:p w:rsidR="0080276F" w:rsidRPr="00826665" w:rsidRDefault="0080276F" w:rsidP="0080276F">
      <w:pPr>
        <w:numPr>
          <w:ilvl w:val="1"/>
          <w:numId w:val="12"/>
        </w:numPr>
        <w:tabs>
          <w:tab w:val="left" w:pos="1134"/>
          <w:tab w:val="left" w:pos="1276"/>
        </w:tabs>
        <w:autoSpaceDN w:val="0"/>
        <w:ind w:left="0" w:firstLine="709"/>
        <w:jc w:val="both"/>
        <w:rPr>
          <w:b/>
          <w:iCs/>
          <w:sz w:val="22"/>
          <w:szCs w:val="22"/>
        </w:rPr>
      </w:pPr>
      <w:r w:rsidRPr="00826665">
        <w:rPr>
          <w:iCs/>
          <w:sz w:val="22"/>
          <w:szCs w:val="22"/>
        </w:rPr>
        <w:t>Kiekvieno pateikto pasiūlymo paskutinio lapo antrojoje pusėje pasirašo Komisijos posėdyje dalyvaujantys nariai.</w:t>
      </w:r>
    </w:p>
    <w:p w:rsidR="0080276F" w:rsidRPr="00826665" w:rsidRDefault="0080276F" w:rsidP="0080276F">
      <w:pPr>
        <w:numPr>
          <w:ilvl w:val="1"/>
          <w:numId w:val="12"/>
        </w:numPr>
        <w:tabs>
          <w:tab w:val="left" w:pos="1134"/>
          <w:tab w:val="left" w:pos="1276"/>
        </w:tabs>
        <w:autoSpaceDN w:val="0"/>
        <w:ind w:left="0" w:firstLine="709"/>
        <w:jc w:val="both"/>
        <w:rPr>
          <w:b/>
          <w:iCs/>
          <w:sz w:val="22"/>
          <w:szCs w:val="22"/>
        </w:rPr>
      </w:pPr>
      <w:r w:rsidRPr="00826665">
        <w:rPr>
          <w:sz w:val="22"/>
          <w:szCs w:val="22"/>
        </w:rPr>
        <w:t>Vokus  atplėšia vienas iš Komisijos narių pasiūlymus pateikusių ir dalyvaujančių Komisijos posėdyje tiekėjų ar jų atstovų akivaizdoje. Vokai su galutinėmis pasiūlymo  kainomis atplėšiami ir tuo atveju, jeigu į šį posėdį tiekėjas ar jo atstovas neatvyksta.</w:t>
      </w:r>
    </w:p>
    <w:p w:rsidR="0080276F" w:rsidRPr="00826665" w:rsidRDefault="0080276F" w:rsidP="0080276F">
      <w:pPr>
        <w:numPr>
          <w:ilvl w:val="1"/>
          <w:numId w:val="12"/>
        </w:numPr>
        <w:tabs>
          <w:tab w:val="left" w:pos="1134"/>
          <w:tab w:val="left" w:pos="1276"/>
        </w:tabs>
        <w:autoSpaceDN w:val="0"/>
        <w:ind w:left="0" w:firstLine="709"/>
        <w:jc w:val="both"/>
        <w:rPr>
          <w:b/>
          <w:iCs/>
          <w:sz w:val="22"/>
          <w:szCs w:val="22"/>
        </w:rPr>
      </w:pPr>
      <w:r w:rsidRPr="00826665">
        <w:rPr>
          <w:sz w:val="22"/>
          <w:szCs w:val="22"/>
        </w:rPr>
        <w:t>Komisija atplėšimo procedūros rezultatus įformina protokolu.</w:t>
      </w:r>
    </w:p>
    <w:p w:rsidR="0080276F" w:rsidRPr="00826665" w:rsidRDefault="0080276F" w:rsidP="0080276F">
      <w:pPr>
        <w:numPr>
          <w:ilvl w:val="1"/>
          <w:numId w:val="12"/>
        </w:numPr>
        <w:tabs>
          <w:tab w:val="left" w:pos="1134"/>
          <w:tab w:val="left" w:pos="1276"/>
        </w:tabs>
        <w:autoSpaceDN w:val="0"/>
        <w:ind w:left="0" w:firstLine="709"/>
        <w:jc w:val="both"/>
        <w:rPr>
          <w:b/>
          <w:iCs/>
          <w:sz w:val="22"/>
          <w:szCs w:val="22"/>
        </w:rPr>
      </w:pPr>
      <w:r w:rsidRPr="00826665">
        <w:rPr>
          <w:sz w:val="22"/>
          <w:szCs w:val="22"/>
        </w:rPr>
        <w:t>Vokų su pasiūlymais atplėšimo procedūroje dalyvaujantiems tiekėjams ar jų atstovams skelbiamas pasiūlymą pateikusio tiekėjo pavadinimas, pasiūlyme nurodyta kaina ir pranešama, ar pateiktas pasiūlymo galiojimo užtikrinimas (jeigu jo reikalaujama), ar pateikto pasiūlymo lapai reikiamai sutvirtinti tarpusavyje, sunumeruoti ir pasiūlymas paskutinio lapo antrojoje pusėje patvirtintas tiekėjo ar jo įgalioto asmens parašu, ar nurodytas įgalioto asmens vardas, pavardė, pareigos ir pasiūlymo lapų skaičius.</w:t>
      </w:r>
    </w:p>
    <w:p w:rsidR="0080276F" w:rsidRPr="00826665" w:rsidRDefault="0080276F" w:rsidP="0080276F">
      <w:pPr>
        <w:numPr>
          <w:ilvl w:val="1"/>
          <w:numId w:val="12"/>
        </w:numPr>
        <w:tabs>
          <w:tab w:val="left" w:pos="1134"/>
          <w:tab w:val="left" w:pos="1276"/>
        </w:tabs>
        <w:autoSpaceDN w:val="0"/>
        <w:ind w:left="0" w:firstLine="709"/>
        <w:jc w:val="both"/>
        <w:rPr>
          <w:b/>
          <w:iCs/>
          <w:sz w:val="22"/>
          <w:szCs w:val="22"/>
        </w:rPr>
      </w:pPr>
      <w:r w:rsidRPr="00826665">
        <w:rPr>
          <w:sz w:val="22"/>
          <w:szCs w:val="22"/>
        </w:rPr>
        <w:t>Jeigu pasiūlyme nurodyta kaina, išreikšta skaičiais, neatitinka kainos, nurodytos žodžiais, teisinga laikoma kaina, nurodyta žodžiais.</w:t>
      </w:r>
    </w:p>
    <w:p w:rsidR="0080276F" w:rsidRPr="00826665" w:rsidRDefault="0080276F" w:rsidP="0080276F">
      <w:pPr>
        <w:numPr>
          <w:ilvl w:val="1"/>
          <w:numId w:val="12"/>
        </w:numPr>
        <w:tabs>
          <w:tab w:val="left" w:pos="1134"/>
          <w:tab w:val="left" w:pos="1276"/>
        </w:tabs>
        <w:autoSpaceDN w:val="0"/>
        <w:ind w:left="0" w:firstLine="709"/>
        <w:jc w:val="both"/>
        <w:rPr>
          <w:b/>
          <w:iCs/>
          <w:sz w:val="22"/>
          <w:szCs w:val="22"/>
        </w:rPr>
      </w:pPr>
      <w:r w:rsidRPr="00826665">
        <w:rPr>
          <w:sz w:val="22"/>
          <w:szCs w:val="22"/>
        </w:rPr>
        <w:t>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pasiūlymų lapų skaičius.</w:t>
      </w:r>
    </w:p>
    <w:p w:rsidR="0080276F" w:rsidRPr="00826665" w:rsidRDefault="0080276F" w:rsidP="0080276F">
      <w:pPr>
        <w:numPr>
          <w:ilvl w:val="1"/>
          <w:numId w:val="12"/>
        </w:numPr>
        <w:tabs>
          <w:tab w:val="left" w:pos="1134"/>
          <w:tab w:val="left" w:pos="1276"/>
        </w:tabs>
        <w:autoSpaceDN w:val="0"/>
        <w:ind w:left="0" w:firstLine="709"/>
        <w:jc w:val="both"/>
        <w:rPr>
          <w:b/>
          <w:iCs/>
          <w:sz w:val="22"/>
          <w:szCs w:val="22"/>
        </w:rPr>
      </w:pPr>
      <w:r w:rsidRPr="00826665">
        <w:rPr>
          <w:sz w:val="22"/>
          <w:szCs w:val="22"/>
        </w:rPr>
        <w:t>Apie vokų su galutinėmis  pasiūlymo kainomis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supažindama su šia informacija įsigyjančioji organizacija negali atskleisti tiekėjo pasiūlyme esančios konfidencialios informacijos.</w:t>
      </w:r>
    </w:p>
    <w:p w:rsidR="0080276F" w:rsidRPr="00826665" w:rsidRDefault="0080276F" w:rsidP="0080276F">
      <w:pPr>
        <w:numPr>
          <w:ilvl w:val="1"/>
          <w:numId w:val="12"/>
        </w:numPr>
        <w:tabs>
          <w:tab w:val="left" w:pos="1134"/>
          <w:tab w:val="left" w:pos="1276"/>
        </w:tabs>
        <w:autoSpaceDN w:val="0"/>
        <w:ind w:left="0" w:firstLine="709"/>
        <w:jc w:val="both"/>
        <w:rPr>
          <w:iCs/>
          <w:sz w:val="22"/>
          <w:szCs w:val="22"/>
        </w:rPr>
      </w:pPr>
      <w:r w:rsidRPr="00826665">
        <w:rPr>
          <w:iCs/>
          <w:sz w:val="22"/>
          <w:szCs w:val="22"/>
        </w:rPr>
        <w:t>Tolesnėse pateiktų pasiūlymų nagrinėjimo, vertinimo ir palyginimo procedūras Komisija atlieka pasiūlymus pateikusiems tiekėjams nedalyvaujant.</w:t>
      </w:r>
    </w:p>
    <w:p w:rsidR="0080276F" w:rsidRDefault="0080276F" w:rsidP="0080276F">
      <w:pPr>
        <w:pStyle w:val="Heading1"/>
        <w:numPr>
          <w:ilvl w:val="0"/>
          <w:numId w:val="0"/>
        </w:numPr>
        <w:tabs>
          <w:tab w:val="left" w:pos="567"/>
        </w:tabs>
        <w:overflowPunct/>
        <w:autoSpaceDE/>
        <w:adjustRightInd/>
        <w:spacing w:before="360" w:after="240"/>
        <w:jc w:val="center"/>
        <w:rPr>
          <w:b w:val="0"/>
          <w:iCs/>
          <w:sz w:val="22"/>
          <w:szCs w:val="22"/>
        </w:rPr>
      </w:pPr>
      <w:r>
        <w:rPr>
          <w:iCs/>
          <w:sz w:val="22"/>
          <w:szCs w:val="22"/>
        </w:rPr>
        <w:t>IX. PASIŪLYMŲ NAGRINĖJIMAS IR PASIŪLYMŲ ATMETIMO PRIEŽASTYS</w:t>
      </w:r>
    </w:p>
    <w:p w:rsidR="0080276F" w:rsidRPr="00826665" w:rsidRDefault="0080276F" w:rsidP="0080276F">
      <w:pPr>
        <w:numPr>
          <w:ilvl w:val="0"/>
          <w:numId w:val="13"/>
        </w:numPr>
        <w:tabs>
          <w:tab w:val="clear" w:pos="928"/>
          <w:tab w:val="left" w:pos="1134"/>
        </w:tabs>
        <w:ind w:left="0" w:firstLine="720"/>
        <w:jc w:val="both"/>
        <w:rPr>
          <w:iCs/>
          <w:sz w:val="22"/>
          <w:szCs w:val="22"/>
        </w:rPr>
      </w:pPr>
      <w:r w:rsidRPr="00826665">
        <w:rPr>
          <w:iCs/>
          <w:sz w:val="22"/>
          <w:szCs w:val="22"/>
        </w:rPr>
        <w:t>Įsigyjančioji organizacija pasiūlymus vertina remdamasi mažiausios kainos kriterijumi;</w:t>
      </w:r>
    </w:p>
    <w:p w:rsidR="0080276F" w:rsidRPr="00826665" w:rsidRDefault="0080276F" w:rsidP="0080276F">
      <w:pPr>
        <w:numPr>
          <w:ilvl w:val="0"/>
          <w:numId w:val="13"/>
        </w:numPr>
        <w:tabs>
          <w:tab w:val="clear" w:pos="928"/>
          <w:tab w:val="left" w:pos="1134"/>
        </w:tabs>
        <w:ind w:left="0" w:firstLine="720"/>
        <w:jc w:val="both"/>
        <w:rPr>
          <w:iCs/>
          <w:sz w:val="22"/>
          <w:szCs w:val="22"/>
        </w:rPr>
      </w:pPr>
      <w:r w:rsidRPr="00826665">
        <w:rPr>
          <w:iCs/>
          <w:sz w:val="22"/>
          <w:szCs w:val="22"/>
        </w:rPr>
        <w:t>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išskyrus derybų būdu vykdomų pirkimų pateiktus pasiūlymus, kol jie tampa galutiniai.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 organizacijos prašymo išsiuntimo.</w:t>
      </w:r>
    </w:p>
    <w:p w:rsidR="0080276F" w:rsidRPr="00826665" w:rsidRDefault="0080276F" w:rsidP="0080276F">
      <w:pPr>
        <w:numPr>
          <w:ilvl w:val="0"/>
          <w:numId w:val="13"/>
        </w:numPr>
        <w:tabs>
          <w:tab w:val="clear" w:pos="928"/>
          <w:tab w:val="left" w:pos="1134"/>
        </w:tabs>
        <w:ind w:left="0" w:firstLine="720"/>
        <w:jc w:val="both"/>
        <w:rPr>
          <w:iCs/>
          <w:sz w:val="22"/>
          <w:szCs w:val="22"/>
        </w:rPr>
      </w:pPr>
      <w:r w:rsidRPr="00826665">
        <w:rPr>
          <w:iCs/>
          <w:sz w:val="22"/>
          <w:szCs w:val="22"/>
        </w:rPr>
        <w:t>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paskalbtos kainos. Taisydamas pasiūlyme nurodytas aritmetines klaidas, tiekėjas neturi teisės atsisakyti kainos sudedamųjų dalių arba papildyti kainą naujomis dalimis.</w:t>
      </w:r>
    </w:p>
    <w:p w:rsidR="0080276F" w:rsidRPr="00826665" w:rsidRDefault="0080276F" w:rsidP="0080276F">
      <w:pPr>
        <w:numPr>
          <w:ilvl w:val="0"/>
          <w:numId w:val="13"/>
        </w:numPr>
        <w:tabs>
          <w:tab w:val="clear" w:pos="928"/>
          <w:tab w:val="left" w:pos="1134"/>
        </w:tabs>
        <w:ind w:left="0" w:firstLine="0"/>
        <w:jc w:val="both"/>
        <w:rPr>
          <w:iCs/>
          <w:sz w:val="22"/>
          <w:szCs w:val="22"/>
        </w:rPr>
      </w:pPr>
      <w:r w:rsidRPr="00826665">
        <w:rPr>
          <w:iCs/>
          <w:sz w:val="22"/>
          <w:szCs w:val="22"/>
        </w:rPr>
        <w:t xml:space="preserve">Jeigu tiekėjas per įsigyjančios organizacijos nurodytą terminą aritmetinių klaidų neištaiso, nepapildo ar nepateikia pirkimo dokumentuose nurodytų kartu su pasiūlymu teikiamų dokumentų ir (ar) </w:t>
      </w:r>
      <w:r w:rsidRPr="00826665">
        <w:rPr>
          <w:iCs/>
          <w:sz w:val="22"/>
          <w:szCs w:val="22"/>
        </w:rPr>
        <w:lastRenderedPageBreak/>
        <w:t>nepaaiškina pasiūlymo, jo pasiūlymas atmetamas kaip neatitinkantis pirkimo dokumentuose nustatytų reikalavimų.</w:t>
      </w:r>
    </w:p>
    <w:p w:rsidR="0080276F" w:rsidRPr="00826665" w:rsidRDefault="0080276F" w:rsidP="0080276F">
      <w:pPr>
        <w:numPr>
          <w:ilvl w:val="0"/>
          <w:numId w:val="13"/>
        </w:numPr>
        <w:tabs>
          <w:tab w:val="clear" w:pos="928"/>
          <w:tab w:val="left" w:pos="1134"/>
        </w:tabs>
        <w:ind w:left="0" w:firstLine="720"/>
        <w:jc w:val="both"/>
        <w:rPr>
          <w:iCs/>
          <w:sz w:val="22"/>
          <w:szCs w:val="22"/>
        </w:rPr>
      </w:pPr>
      <w:r w:rsidRPr="00826665">
        <w:rPr>
          <w:iCs/>
          <w:sz w:val="22"/>
          <w:szCs w:val="22"/>
        </w:rPr>
        <w:t>Komisija priima sprendimą dėl kiekvieno pasiūlymą pateikusio tiekėjo minimalių kvalifikacijos duomenų atitikties Pirkimo sąlygose nustatytiems reikalavimams ir kiekvienam iš jų raštu ne vėliau kaip per 2 darbo dienas nuo sprendimo dėl tiekėjo atitikties pirkimo dokumentuose nustatytiems kvalifikacijos reikalavimams priėmimo praneša šio patikrinimo rezultatus, pagrįsdama priimtus sprendimus. Teisę dalyvauti tolesnėse pirkimo procedūrose turi tik tie tiekėjai, kurių kvalifikacijos duomenys atitinka Perkančiosios organizacijos keliamus reikalavimus.</w:t>
      </w:r>
    </w:p>
    <w:p w:rsidR="0080276F" w:rsidRPr="00826665" w:rsidRDefault="0080276F" w:rsidP="0080276F">
      <w:pPr>
        <w:numPr>
          <w:ilvl w:val="0"/>
          <w:numId w:val="13"/>
        </w:numPr>
        <w:shd w:val="clear" w:color="auto" w:fill="FFFFFF"/>
        <w:tabs>
          <w:tab w:val="left" w:pos="90"/>
          <w:tab w:val="num" w:pos="1134"/>
        </w:tabs>
        <w:ind w:left="0" w:firstLine="720"/>
        <w:jc w:val="both"/>
        <w:rPr>
          <w:iCs/>
          <w:sz w:val="22"/>
          <w:szCs w:val="22"/>
        </w:rPr>
      </w:pPr>
      <w:r w:rsidRPr="00826665">
        <w:rPr>
          <w:iCs/>
          <w:sz w:val="22"/>
          <w:szCs w:val="22"/>
        </w:rPr>
        <w:t xml:space="preserve">Tuo atveju, kai pasiūlyme nurodyta kaina, išreikšta skaičiais, neatitinka kainos, nurodytos žodžiais, teisinga laikoma kaina, nurodyta žodžiais. </w:t>
      </w:r>
    </w:p>
    <w:p w:rsidR="0080276F" w:rsidRPr="00826665" w:rsidRDefault="0080276F" w:rsidP="0080276F">
      <w:pPr>
        <w:numPr>
          <w:ilvl w:val="0"/>
          <w:numId w:val="13"/>
        </w:numPr>
        <w:tabs>
          <w:tab w:val="left" w:pos="90"/>
          <w:tab w:val="num" w:pos="1134"/>
        </w:tabs>
        <w:ind w:left="0" w:firstLine="720"/>
        <w:jc w:val="both"/>
        <w:rPr>
          <w:iCs/>
          <w:sz w:val="22"/>
          <w:szCs w:val="22"/>
        </w:rPr>
      </w:pPr>
      <w:r w:rsidRPr="00826665">
        <w:rPr>
          <w:iCs/>
          <w:sz w:val="22"/>
          <w:szCs w:val="22"/>
        </w:rPr>
        <w:t xml:space="preserve">Tiekėjo pateiktų kvalifikacijos duomenų patikslinimai, pasiūlymo turinio paaiškinimai, pasiūlyme nurodytų aritmetinių klaidų pataisymai  </w:t>
      </w:r>
      <w:r w:rsidRPr="00826665">
        <w:rPr>
          <w:sz w:val="22"/>
          <w:szCs w:val="22"/>
        </w:rPr>
        <w:t>yra pateikiami tik  susirašinėjimo (elektroniniu paštu, faksu) priemonėmis</w:t>
      </w:r>
      <w:r w:rsidRPr="00826665">
        <w:rPr>
          <w:iCs/>
          <w:sz w:val="22"/>
          <w:szCs w:val="22"/>
        </w:rPr>
        <w:t>.</w:t>
      </w:r>
    </w:p>
    <w:p w:rsidR="0080276F" w:rsidRPr="00826665" w:rsidRDefault="0080276F" w:rsidP="0080276F">
      <w:pPr>
        <w:numPr>
          <w:ilvl w:val="0"/>
          <w:numId w:val="13"/>
        </w:numPr>
        <w:tabs>
          <w:tab w:val="clear" w:pos="928"/>
          <w:tab w:val="left" w:pos="90"/>
          <w:tab w:val="num" w:pos="1134"/>
          <w:tab w:val="num" w:pos="1276"/>
        </w:tabs>
        <w:ind w:left="0" w:firstLine="720"/>
        <w:jc w:val="both"/>
        <w:rPr>
          <w:iCs/>
          <w:sz w:val="22"/>
          <w:szCs w:val="22"/>
        </w:rPr>
      </w:pPr>
      <w:r w:rsidRPr="00826665">
        <w:rPr>
          <w:iCs/>
          <w:sz w:val="22"/>
          <w:szCs w:val="22"/>
        </w:rPr>
        <w:t>Komisija atmeta pasiūlymą, jeigu:</w:t>
      </w:r>
    </w:p>
    <w:p w:rsidR="0080276F" w:rsidRPr="00826665" w:rsidRDefault="0080276F" w:rsidP="0080276F">
      <w:pPr>
        <w:numPr>
          <w:ilvl w:val="1"/>
          <w:numId w:val="13"/>
        </w:numPr>
        <w:tabs>
          <w:tab w:val="left" w:pos="1701"/>
        </w:tabs>
        <w:ind w:left="1134" w:firstLine="0"/>
        <w:jc w:val="both"/>
        <w:rPr>
          <w:iCs/>
          <w:sz w:val="22"/>
          <w:szCs w:val="22"/>
        </w:rPr>
      </w:pPr>
      <w:r w:rsidRPr="00826665">
        <w:rPr>
          <w:sz w:val="22"/>
          <w:szCs w:val="22"/>
        </w:rPr>
        <w:t>tiekėjas neatitiko minimalių kvalifikacijos reikalavimų (jei tikrinama);</w:t>
      </w:r>
    </w:p>
    <w:p w:rsidR="0080276F" w:rsidRPr="00826665" w:rsidRDefault="0080276F" w:rsidP="0080276F">
      <w:pPr>
        <w:numPr>
          <w:ilvl w:val="1"/>
          <w:numId w:val="13"/>
        </w:numPr>
        <w:tabs>
          <w:tab w:val="left" w:pos="1701"/>
        </w:tabs>
        <w:ind w:left="1701" w:hanging="567"/>
        <w:jc w:val="both"/>
        <w:rPr>
          <w:iCs/>
          <w:sz w:val="22"/>
          <w:szCs w:val="22"/>
        </w:rPr>
      </w:pPr>
      <w:r w:rsidRPr="00826665">
        <w:rPr>
          <w:sz w:val="22"/>
          <w:szCs w:val="22"/>
        </w:rPr>
        <w:t xml:space="preserve">tiekėjas savo pasiūlyme pateikė netikslius ar neišsamius duomenis apie savo kvalifikaciją arba  </w:t>
      </w:r>
      <w:r w:rsidRPr="00826665">
        <w:rPr>
          <w:iCs/>
          <w:sz w:val="22"/>
          <w:szCs w:val="22"/>
        </w:rPr>
        <w:t>Įsigyjančiai</w:t>
      </w:r>
      <w:r w:rsidRPr="00826665">
        <w:rPr>
          <w:sz w:val="22"/>
          <w:szCs w:val="22"/>
        </w:rPr>
        <w:t xml:space="preserve"> organizacijai  raštu paprašytas tiekėjas ne vėliau kaip per 3 darbo dienas po tokio prašymo tiekėjui pateikimo nepašalina šių trūkumų (jei kvalifikacija tikrinama);</w:t>
      </w:r>
    </w:p>
    <w:p w:rsidR="0080276F" w:rsidRPr="00826665" w:rsidRDefault="0080276F" w:rsidP="0080276F">
      <w:pPr>
        <w:numPr>
          <w:ilvl w:val="1"/>
          <w:numId w:val="13"/>
        </w:numPr>
        <w:tabs>
          <w:tab w:val="left" w:pos="1701"/>
        </w:tabs>
        <w:ind w:left="1134" w:firstLine="0"/>
        <w:jc w:val="both"/>
        <w:rPr>
          <w:iCs/>
          <w:sz w:val="22"/>
          <w:szCs w:val="22"/>
        </w:rPr>
      </w:pPr>
      <w:r w:rsidRPr="00826665">
        <w:rPr>
          <w:sz w:val="22"/>
          <w:szCs w:val="22"/>
        </w:rPr>
        <w:t>pasiūlymas neatitiko pirkimo dokumentuose nustatytų reikalavimų;</w:t>
      </w:r>
    </w:p>
    <w:p w:rsidR="0080276F" w:rsidRPr="00826665" w:rsidRDefault="0080276F" w:rsidP="0080276F">
      <w:pPr>
        <w:numPr>
          <w:ilvl w:val="1"/>
          <w:numId w:val="13"/>
        </w:numPr>
        <w:tabs>
          <w:tab w:val="left" w:pos="1701"/>
        </w:tabs>
        <w:ind w:left="1134" w:firstLine="0"/>
        <w:jc w:val="both"/>
        <w:rPr>
          <w:iCs/>
          <w:sz w:val="22"/>
          <w:szCs w:val="22"/>
        </w:rPr>
      </w:pPr>
      <w:r w:rsidRPr="00826665">
        <w:rPr>
          <w:sz w:val="22"/>
          <w:szCs w:val="22"/>
        </w:rPr>
        <w:t>visų tiekėjų, kurių pasiūlymai neatmesti dėl kitų priežasčių, buvo pasiūlytos per didelės, Įsigyjančiai organizacijai nepriimtinos kainos.</w:t>
      </w:r>
    </w:p>
    <w:p w:rsidR="0080276F" w:rsidRDefault="0080276F" w:rsidP="0080276F">
      <w:pPr>
        <w:ind w:firstLine="851"/>
        <w:jc w:val="center"/>
        <w:rPr>
          <w:b/>
          <w:sz w:val="22"/>
          <w:szCs w:val="22"/>
        </w:rPr>
      </w:pPr>
    </w:p>
    <w:p w:rsidR="0080276F" w:rsidRDefault="0080276F" w:rsidP="0080276F">
      <w:pPr>
        <w:ind w:firstLine="851"/>
        <w:jc w:val="center"/>
        <w:rPr>
          <w:b/>
          <w:sz w:val="22"/>
          <w:szCs w:val="22"/>
        </w:rPr>
      </w:pPr>
    </w:p>
    <w:p w:rsidR="0080276F" w:rsidRDefault="0080276F" w:rsidP="0080276F">
      <w:pPr>
        <w:ind w:firstLine="851"/>
        <w:jc w:val="center"/>
        <w:rPr>
          <w:b/>
          <w:sz w:val="22"/>
          <w:szCs w:val="22"/>
        </w:rPr>
      </w:pPr>
      <w:r>
        <w:rPr>
          <w:b/>
          <w:sz w:val="22"/>
          <w:szCs w:val="22"/>
        </w:rPr>
        <w:t>X. PASIŪLYMŲ VERTINIMAS</w:t>
      </w:r>
    </w:p>
    <w:p w:rsidR="0080276F" w:rsidRPr="00826665" w:rsidRDefault="0080276F" w:rsidP="0080276F">
      <w:pPr>
        <w:ind w:firstLine="851"/>
        <w:jc w:val="both"/>
        <w:rPr>
          <w:rFonts w:eastAsia="MS Mincho"/>
          <w:i/>
          <w:iCs/>
          <w:sz w:val="22"/>
          <w:szCs w:val="22"/>
        </w:rPr>
      </w:pPr>
    </w:p>
    <w:p w:rsidR="0080276F" w:rsidRPr="004C6F3C" w:rsidRDefault="0080276F" w:rsidP="0080276F">
      <w:pPr>
        <w:numPr>
          <w:ilvl w:val="0"/>
          <w:numId w:val="14"/>
        </w:numPr>
        <w:tabs>
          <w:tab w:val="num" w:pos="1276"/>
        </w:tabs>
        <w:ind w:left="0" w:firstLine="709"/>
        <w:jc w:val="both"/>
        <w:rPr>
          <w:sz w:val="22"/>
          <w:szCs w:val="22"/>
        </w:rPr>
      </w:pPr>
      <w:r w:rsidRPr="004C6F3C">
        <w:rPr>
          <w:sz w:val="22"/>
          <w:szCs w:val="22"/>
        </w:rPr>
        <w:t>Perkančiosios organizacijos neatmesti pasiūlymai vertinami pagal mažiausios (palyginamosios) kainos kriterijų.</w:t>
      </w:r>
    </w:p>
    <w:p w:rsidR="0080276F" w:rsidRPr="004C6F3C" w:rsidRDefault="0080276F" w:rsidP="004C6F3C">
      <w:pPr>
        <w:pStyle w:val="ListParagraph"/>
        <w:numPr>
          <w:ilvl w:val="0"/>
          <w:numId w:val="14"/>
        </w:numPr>
        <w:tabs>
          <w:tab w:val="clear" w:pos="4187"/>
          <w:tab w:val="left" w:pos="142"/>
          <w:tab w:val="left" w:pos="284"/>
          <w:tab w:val="left" w:pos="810"/>
          <w:tab w:val="left" w:pos="1260"/>
        </w:tabs>
        <w:ind w:left="1843" w:hanging="1134"/>
        <w:jc w:val="both"/>
        <w:rPr>
          <w:bCs/>
          <w:sz w:val="22"/>
          <w:szCs w:val="22"/>
        </w:rPr>
      </w:pPr>
      <w:r w:rsidRPr="004C6F3C">
        <w:rPr>
          <w:sz w:val="22"/>
          <w:szCs w:val="22"/>
          <w:lang w:eastAsia="lt-LT"/>
        </w:rPr>
        <w:t xml:space="preserve">pasiūlymo  kaina </w:t>
      </w:r>
      <w:r w:rsidRPr="004C6F3C">
        <w:rPr>
          <w:bCs/>
          <w:sz w:val="22"/>
          <w:szCs w:val="22"/>
        </w:rPr>
        <w:t xml:space="preserve">parengta pagal šių sąlygų  </w:t>
      </w:r>
      <w:r w:rsidRPr="004C6F3C">
        <w:rPr>
          <w:b/>
          <w:bCs/>
          <w:sz w:val="22"/>
          <w:szCs w:val="22"/>
        </w:rPr>
        <w:t>priede Nr. 1</w:t>
      </w:r>
      <w:r w:rsidRPr="004C6F3C">
        <w:rPr>
          <w:bCs/>
          <w:sz w:val="22"/>
          <w:szCs w:val="22"/>
        </w:rPr>
        <w:t xml:space="preserve">  pateiktą formą.</w:t>
      </w:r>
    </w:p>
    <w:p w:rsidR="0080276F" w:rsidRPr="00695FF1" w:rsidRDefault="0080276F" w:rsidP="0080276F">
      <w:pPr>
        <w:ind w:firstLine="567"/>
        <w:jc w:val="both"/>
        <w:rPr>
          <w:sz w:val="22"/>
          <w:szCs w:val="22"/>
          <w:lang w:eastAsia="lt-LT"/>
        </w:rPr>
      </w:pPr>
    </w:p>
    <w:p w:rsidR="0080276F" w:rsidRDefault="0080276F" w:rsidP="0080276F">
      <w:pPr>
        <w:pStyle w:val="ListParagraph"/>
        <w:ind w:left="4187"/>
        <w:jc w:val="both"/>
        <w:rPr>
          <w:szCs w:val="24"/>
          <w:lang w:eastAsia="lt-LT"/>
        </w:rPr>
      </w:pPr>
    </w:p>
    <w:p w:rsidR="0080276F" w:rsidRDefault="0080276F" w:rsidP="0080276F">
      <w:pPr>
        <w:pStyle w:val="Heading1"/>
        <w:numPr>
          <w:ilvl w:val="0"/>
          <w:numId w:val="0"/>
        </w:numPr>
        <w:tabs>
          <w:tab w:val="left" w:pos="567"/>
        </w:tabs>
        <w:overflowPunct/>
        <w:autoSpaceDE/>
        <w:adjustRightInd/>
        <w:spacing w:before="360" w:after="240"/>
        <w:ind w:left="360"/>
        <w:jc w:val="center"/>
        <w:rPr>
          <w:sz w:val="22"/>
          <w:szCs w:val="22"/>
        </w:rPr>
      </w:pPr>
      <w:bookmarkStart w:id="2" w:name="_Toc47844937"/>
      <w:bookmarkStart w:id="3" w:name="_Toc60525491"/>
      <w:r>
        <w:rPr>
          <w:sz w:val="22"/>
          <w:szCs w:val="22"/>
        </w:rPr>
        <w:t>XI.PASIŪLYMŲ EILĖ, SPRENDIMAS DĖL LAIMĖJUSIO PASIŪLYMO IR SUTARTIES SUDARYMO</w:t>
      </w:r>
      <w:bookmarkEnd w:id="2"/>
      <w:bookmarkEnd w:id="3"/>
    </w:p>
    <w:p w:rsidR="0080276F" w:rsidRPr="00033488" w:rsidRDefault="0080276F" w:rsidP="0080276F">
      <w:pPr>
        <w:ind w:firstLine="709"/>
        <w:jc w:val="both"/>
        <w:rPr>
          <w:sz w:val="22"/>
          <w:szCs w:val="22"/>
        </w:rPr>
      </w:pPr>
      <w:r w:rsidRPr="00033488">
        <w:rPr>
          <w:sz w:val="22"/>
          <w:szCs w:val="22"/>
        </w:rPr>
        <w:t xml:space="preserve">11.1. 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 išskyrus tą atvejį, kai pasiūlymą pateikia tik vienas tiekėjas) ir tik tada priimti sprendimą dėl geriausio pasiūlymo pripažinimo laimėjusiu. </w:t>
      </w:r>
    </w:p>
    <w:p w:rsidR="0080276F" w:rsidRPr="00033488" w:rsidRDefault="0080276F" w:rsidP="0080276F">
      <w:pPr>
        <w:ind w:firstLine="709"/>
        <w:jc w:val="both"/>
        <w:rPr>
          <w:sz w:val="22"/>
          <w:szCs w:val="22"/>
        </w:rPr>
      </w:pPr>
      <w:r w:rsidRPr="00033488">
        <w:rPr>
          <w:sz w:val="22"/>
          <w:szCs w:val="22"/>
        </w:rPr>
        <w:t>11.2. Išnagrinėjusi, įvertinusi ir palyginusi pateiktus pasiūlymus LR Vyriausybės 2003 m. kovo 3 d. nutarimo NR. 277  bei šių Konkurso sąlygų nustatyta tvarka, Komisija nustato pasiūlymų eilę, laimėjusį pasiūlymą ir priima sprendimą dėl sutarties sudarymo. Pasiūlymų eilė nustatoma kainų didėjimo tvarka. Jeigu keli pasiūlymai pateikiami vienodomis kainomis, sudarant pasiūlymų eilę pirmesnis į šią eilę įrašomas tiekėjas, kurio vokas su pasiūlymais įregistruotas ar pasiūlymas elektroninėmis priemonėmis pateiktas anksčiausiai.</w:t>
      </w:r>
    </w:p>
    <w:p w:rsidR="0080276F" w:rsidRPr="00033488" w:rsidRDefault="0080276F" w:rsidP="0080276F">
      <w:pPr>
        <w:ind w:firstLine="709"/>
        <w:jc w:val="both"/>
        <w:rPr>
          <w:sz w:val="22"/>
          <w:szCs w:val="22"/>
        </w:rPr>
      </w:pPr>
      <w:r w:rsidRPr="00033488">
        <w:rPr>
          <w:sz w:val="22"/>
          <w:szCs w:val="22"/>
        </w:rPr>
        <w:t>11.3. Pranešimas apie laimėjusį pasiūlymą išsiunčiamas visiems pasiūlymus pateikusiems tiekėjams ne vėliau kaip per 5 darbo dienas nuo Komisijos sprendimo dėl laimėjusio pasiūlymo priėmimo.</w:t>
      </w:r>
    </w:p>
    <w:p w:rsidR="0080276F" w:rsidRPr="00033488" w:rsidRDefault="0080276F" w:rsidP="0080276F">
      <w:pPr>
        <w:ind w:firstLine="709"/>
        <w:jc w:val="both"/>
        <w:rPr>
          <w:sz w:val="22"/>
          <w:szCs w:val="22"/>
        </w:rPr>
      </w:pPr>
      <w:r w:rsidRPr="00033488">
        <w:rPr>
          <w:sz w:val="22"/>
          <w:szCs w:val="22"/>
        </w:rPr>
        <w:t>11.4. Pirkimo sutartis sudaroma vadovaujantis Lietuvos Respublikos civiliniu kodeksu ir Taisyklėmis.</w:t>
      </w:r>
    </w:p>
    <w:p w:rsidR="0080276F" w:rsidRPr="00033488" w:rsidRDefault="0080276F" w:rsidP="0080276F">
      <w:pPr>
        <w:ind w:firstLine="709"/>
        <w:jc w:val="both"/>
        <w:rPr>
          <w:sz w:val="22"/>
          <w:szCs w:val="22"/>
        </w:rPr>
      </w:pPr>
      <w:r w:rsidRPr="00033488">
        <w:rPr>
          <w:sz w:val="22"/>
          <w:szCs w:val="22"/>
        </w:rPr>
        <w:t>11.5. Pirkimo sutartis turi būti sudaroma nedelsiant, bet ne anksčiau negu pasibaigia pirkimo sutarties atidėjimo terminas -  ne trumpesnis kaip 5 darbo dienos ir ne ilgesnis kaip 10 darbo dienų laikotarpis, kuris prasideda nuo įsigyjančios organizacijos pranešimo apie pasiūlymų eilę ir laimėjusį pasiūlymą išsiuntimo visiems pasiūlymus pateikusiems tiekėjams dienos. Atidėjimo terminas gali būti nenustatomas, kai pasiūlymą pateikia vienas tiekėjas arba vykdomo atskiro pirkimo vertė neviršija 5800 eurų be PVM ir bendra tokių pirkimų vertė per einamuosius finansinius metus arba 12 mėnesių neviršija 5 procentų bendros įsigyjančios organizacijos energijos išteklių pirkimų vertės.</w:t>
      </w:r>
    </w:p>
    <w:p w:rsidR="00D9230E" w:rsidRDefault="0080276F" w:rsidP="0080276F">
      <w:pPr>
        <w:ind w:firstLine="709"/>
        <w:jc w:val="both"/>
        <w:rPr>
          <w:iCs/>
          <w:sz w:val="22"/>
          <w:szCs w:val="22"/>
        </w:rPr>
      </w:pPr>
      <w:r w:rsidRPr="00033488">
        <w:rPr>
          <w:sz w:val="22"/>
          <w:szCs w:val="22"/>
        </w:rPr>
        <w:lastRenderedPageBreak/>
        <w:t xml:space="preserve">11.6. </w:t>
      </w:r>
      <w:r w:rsidRPr="00033488">
        <w:rPr>
          <w:iCs/>
          <w:sz w:val="22"/>
          <w:szCs w:val="22"/>
        </w:rPr>
        <w:t xml:space="preserve">Įsigyjančioji organizacija iki pirkimo sutarties sudarymo turi teisę nutraukti bet kurias pirkimo procedūras, jeigu atsiranda aplinkybių, kurių nebuvo galima numatyti. </w:t>
      </w:r>
    </w:p>
    <w:p w:rsidR="0080276F" w:rsidRPr="00033488" w:rsidRDefault="0080276F" w:rsidP="0080276F">
      <w:pPr>
        <w:ind w:firstLine="709"/>
        <w:jc w:val="both"/>
        <w:rPr>
          <w:sz w:val="22"/>
          <w:szCs w:val="22"/>
        </w:rPr>
      </w:pPr>
      <w:r w:rsidRPr="00033488">
        <w:rPr>
          <w:sz w:val="22"/>
          <w:szCs w:val="22"/>
        </w:rPr>
        <w:t>11.7. Įsigyjančioji organizacija privalo sudaryti pirkimo sutartį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w:t>
      </w:r>
    </w:p>
    <w:p w:rsidR="0080276F" w:rsidRPr="00033488" w:rsidRDefault="0080276F" w:rsidP="0080276F">
      <w:pPr>
        <w:ind w:firstLine="709"/>
        <w:jc w:val="both"/>
        <w:rPr>
          <w:sz w:val="22"/>
          <w:szCs w:val="22"/>
        </w:rPr>
      </w:pPr>
      <w:r w:rsidRPr="00033488">
        <w:rPr>
          <w:sz w:val="22"/>
          <w:szCs w:val="22"/>
        </w:rPr>
        <w:t>11.8. Jeigu laimėtojas raštu atsisako sudaryti arba nepateikia pirkimo dokumentuose nustatyto pirkimo sutarties įvykdymo užtikrinimo, arba iki įsigyjančios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rsidR="0080276F" w:rsidRPr="00033488" w:rsidRDefault="0080276F" w:rsidP="0080276F">
      <w:pPr>
        <w:ind w:firstLine="709"/>
        <w:jc w:val="both"/>
        <w:rPr>
          <w:sz w:val="22"/>
          <w:szCs w:val="22"/>
        </w:rPr>
      </w:pPr>
      <w:r w:rsidRPr="00033488">
        <w:rPr>
          <w:sz w:val="22"/>
          <w:szCs w:val="22"/>
        </w:rPr>
        <w:t>11.9. Sudarant pirkimo sutartį, negali būti keičiami laimėjusio tiekėjo pasiūlymo kaina ar keičiamos jos nustatymo būdas, pasiūlymo turinys, sutarties įvykdymo užtikrinimo reikalavimai ir kitos pirkimo sutarties sąlygos, išskyrus Taisyklių 132 punkte nustatytą išimtį.</w:t>
      </w:r>
    </w:p>
    <w:p w:rsidR="0080276F" w:rsidRPr="00033488" w:rsidRDefault="0080276F" w:rsidP="0080276F">
      <w:pPr>
        <w:ind w:firstLine="709"/>
        <w:jc w:val="both"/>
        <w:rPr>
          <w:sz w:val="22"/>
          <w:szCs w:val="22"/>
        </w:rPr>
      </w:pPr>
      <w:r w:rsidRPr="00033488">
        <w:rPr>
          <w:sz w:val="22"/>
          <w:szCs w:val="22"/>
        </w:rPr>
        <w:t>11.10. Pirkimo sutartyje nurodoma kaina skaidoma į dedamąsias pagal Taisyklių 62.10 papunkčio reikalavimus.</w:t>
      </w:r>
    </w:p>
    <w:p w:rsidR="0080276F" w:rsidRPr="00033488" w:rsidRDefault="0080276F" w:rsidP="0080276F">
      <w:pPr>
        <w:ind w:firstLine="709"/>
        <w:jc w:val="both"/>
        <w:rPr>
          <w:sz w:val="22"/>
          <w:szCs w:val="22"/>
        </w:rPr>
      </w:pPr>
      <w:r w:rsidRPr="00033488">
        <w:rPr>
          <w:sz w:val="22"/>
          <w:szCs w:val="22"/>
        </w:rPr>
        <w:t>11.11. Sudarius pirkimo sutartį, įsigyjančioji organizacija kitiems pasiūlymus pateikusiems tiekėjams ne vėliau kaip per 3 darbo dienas išsiunčia pranešimus apie pirkimo sutarties sudarymą. Pranešime nurodoma, su kuo pasirašyta pirkimo sutartis, pirkimo objektas ir sutartyje nurodyta kaina.</w:t>
      </w:r>
    </w:p>
    <w:p w:rsidR="0080276F" w:rsidRPr="00033488" w:rsidRDefault="0080276F" w:rsidP="0080276F">
      <w:pPr>
        <w:ind w:firstLine="709"/>
        <w:jc w:val="both"/>
        <w:rPr>
          <w:sz w:val="22"/>
          <w:szCs w:val="22"/>
        </w:rPr>
      </w:pPr>
      <w:r w:rsidRPr="00033488">
        <w:rPr>
          <w:sz w:val="22"/>
          <w:szCs w:val="22"/>
        </w:rPr>
        <w:t>11.12. Draudžiama didinti pirkimo kainą ar keisti jos nustatymo būdą per visą pirkimo sutarties galiojimo laiką, nurodytą sutartyje, taip pat keisti sudarytos pirkimo sutarties sąlygas. Kainos indeksavimas, kaip nustatyta Taisyklių 62.20 papunktyje, nelaikomas kainos keitimu. Įsigaliojus Lietuvos Respublikos teisės aktams dėl pridėtinės vertės mokesčio (PVM) dydžio, pirkimo sutartyje nustatytos energijos išteklių kaina ir (ar) bendra pirkimo sutarties vertė tikslinamos prie energijos išteklių kainos be PVM, šalims pasirašant pirkimo sutarties priedą. Pasikeitus kitiems mokesčiams, sutarties kaina nekeičiama.</w:t>
      </w:r>
    </w:p>
    <w:p w:rsidR="008B4B0F" w:rsidRDefault="0080276F" w:rsidP="0080276F">
      <w:pPr>
        <w:ind w:firstLine="709"/>
        <w:jc w:val="both"/>
        <w:rPr>
          <w:sz w:val="22"/>
          <w:szCs w:val="22"/>
        </w:rPr>
      </w:pPr>
      <w:r w:rsidRPr="0044221D">
        <w:rPr>
          <w:sz w:val="22"/>
          <w:szCs w:val="22"/>
        </w:rPr>
        <w:t>11.13. Įsigyjančios organizacijos sudaroma su laimėtoju pirkimų sutartis turi būti terminuota ir sudaroma ne ilgiau nei vieneriems metams.</w:t>
      </w:r>
      <w:r w:rsidRPr="00033488">
        <w:rPr>
          <w:sz w:val="22"/>
          <w:szCs w:val="22"/>
        </w:rPr>
        <w:t xml:space="preserve"> </w:t>
      </w:r>
    </w:p>
    <w:p w:rsidR="0080276F" w:rsidRPr="00033488" w:rsidRDefault="0080276F" w:rsidP="0080276F">
      <w:pPr>
        <w:ind w:firstLine="709"/>
        <w:jc w:val="both"/>
        <w:rPr>
          <w:sz w:val="22"/>
          <w:szCs w:val="22"/>
        </w:rPr>
      </w:pPr>
      <w:r w:rsidRPr="00033488">
        <w:rPr>
          <w:sz w:val="22"/>
          <w:szCs w:val="22"/>
        </w:rPr>
        <w:t>11.14. Pirkimo sutarties sąlygos sutarties galiojimo laiką negali būti keičiamos, išskyrus tokias pirkimo sutarties sąlygas, kurias pakeitus nebūtų pažeisti Taisyklių 3 punkte nustatyti principai ir tikslai, ir kai yra gautas Viešųjų pirkimų tarnybos sutikimas, kad tokie pirkimo sutarties sąlygų pakeitimai būtų padaryti.</w:t>
      </w:r>
    </w:p>
    <w:p w:rsidR="0080276F" w:rsidRDefault="0080276F" w:rsidP="0080276F">
      <w:pPr>
        <w:pStyle w:val="Heading1"/>
        <w:numPr>
          <w:ilvl w:val="0"/>
          <w:numId w:val="0"/>
        </w:numPr>
        <w:tabs>
          <w:tab w:val="left" w:pos="567"/>
        </w:tabs>
        <w:overflowPunct/>
        <w:autoSpaceDE/>
        <w:adjustRightInd/>
        <w:spacing w:before="360" w:after="240"/>
        <w:ind w:left="360"/>
        <w:jc w:val="center"/>
        <w:rPr>
          <w:b w:val="0"/>
          <w:sz w:val="22"/>
          <w:szCs w:val="22"/>
        </w:rPr>
      </w:pPr>
      <w:r>
        <w:rPr>
          <w:sz w:val="22"/>
          <w:szCs w:val="22"/>
        </w:rPr>
        <w:t>XII. PRETENZIJŲ IR SKUNDŲ NAGRINĖJIMO TVARKA</w:t>
      </w:r>
    </w:p>
    <w:p w:rsidR="0080276F" w:rsidRPr="00033488" w:rsidRDefault="0080276F" w:rsidP="0080276F">
      <w:pPr>
        <w:pStyle w:val="ListParagraph"/>
        <w:numPr>
          <w:ilvl w:val="1"/>
          <w:numId w:val="16"/>
        </w:numPr>
        <w:ind w:left="0" w:firstLine="709"/>
        <w:jc w:val="both"/>
        <w:rPr>
          <w:sz w:val="22"/>
          <w:szCs w:val="22"/>
        </w:rPr>
      </w:pPr>
      <w:r w:rsidRPr="00033488">
        <w:rPr>
          <w:sz w:val="22"/>
          <w:szCs w:val="22"/>
        </w:rPr>
        <w:t>Kiekvienas pasiūlymą pateikęs tiekėjas, kuris mano, kad įsigyjančioji organizacija nesilaikė Taisyklių ir pažeidė ar pažeis jo teisėtus interesus, turi teisę pareikšti įsigyjančiai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pranešama pretenziją pateikusiam tiekėjui.</w:t>
      </w:r>
    </w:p>
    <w:p w:rsidR="0080276F" w:rsidRPr="00033488" w:rsidRDefault="0080276F" w:rsidP="0080276F">
      <w:pPr>
        <w:pStyle w:val="ListParagraph"/>
        <w:numPr>
          <w:ilvl w:val="1"/>
          <w:numId w:val="16"/>
        </w:numPr>
        <w:ind w:left="0" w:firstLine="709"/>
        <w:jc w:val="both"/>
        <w:rPr>
          <w:sz w:val="22"/>
          <w:szCs w:val="22"/>
        </w:rPr>
      </w:pPr>
      <w:r w:rsidRPr="00033488">
        <w:rPr>
          <w:sz w:val="22"/>
          <w:szCs w:val="22"/>
        </w:rPr>
        <w:t>Įsigyjančioji organizacija, gavusi pretenziją, nedelsdama sustabdo pirkimo procedūrą, kol išnagrinėjama ši pretenzija ir priimamas sprendimas. Jeigu tiekėjo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praneša pasiūlymus pateikusiems dalyviams ir nurodo terminų atidėjimo priežastį.</w:t>
      </w:r>
    </w:p>
    <w:p w:rsidR="0080276F" w:rsidRPr="00033488" w:rsidRDefault="0080276F" w:rsidP="0080276F">
      <w:pPr>
        <w:pStyle w:val="ListParagraph"/>
        <w:numPr>
          <w:ilvl w:val="1"/>
          <w:numId w:val="16"/>
        </w:numPr>
        <w:ind w:left="0" w:firstLine="709"/>
        <w:jc w:val="both"/>
        <w:rPr>
          <w:sz w:val="22"/>
          <w:szCs w:val="22"/>
        </w:rPr>
      </w:pPr>
      <w:r w:rsidRPr="00033488">
        <w:rPr>
          <w:sz w:val="22"/>
          <w:szCs w:val="22"/>
        </w:rPr>
        <w:t>Įsigyjančioji organizacija privalo išnagrinėti pretenzijas ir priimti motyvuotą sprendimą ne vėliau kaip per 5 darbo dienas nuo pretenzijos gavimo, taip pat ne vėliau kaip kitą darbo dieną raštu pranešti pretenziją pateikusiam tiekėjui apie priimtą sprendimą. Apie pretenzijos pateikimą ir priimtą sprendimą dėl pretenzijos įsigyjančioji organizacija praneša ir pasiūlymus pateikusiems tiekėjams. Išnagrinėjus pretenziją, pirkimo procedūra tęsiama.</w:t>
      </w:r>
    </w:p>
    <w:p w:rsidR="0080276F" w:rsidRPr="00033488" w:rsidRDefault="0080276F" w:rsidP="0080276F">
      <w:pPr>
        <w:pStyle w:val="ListParagraph"/>
        <w:numPr>
          <w:ilvl w:val="1"/>
          <w:numId w:val="16"/>
        </w:numPr>
        <w:ind w:left="0" w:firstLine="709"/>
        <w:jc w:val="both"/>
        <w:rPr>
          <w:sz w:val="22"/>
          <w:szCs w:val="22"/>
        </w:rPr>
      </w:pPr>
      <w:r w:rsidRPr="00033488">
        <w:rPr>
          <w:sz w:val="22"/>
          <w:szCs w:val="22"/>
        </w:rPr>
        <w:t>Tiekėjas, pateikęs prašymą ar pareiškęs ieškinį teismui dėl pirkimo procedūrų, privalo nedelsdama, bet ne vėliau kaip per 3 darbo dienas, faksu, elektroninėmis priemonėmis ar pasirašytinai per kurjerį pateikti įsigyjančiai organizacijai prašymo ar ieškinio kopiją su gavimo teisme įrodymais.</w:t>
      </w:r>
    </w:p>
    <w:p w:rsidR="0080276F" w:rsidRPr="00033488" w:rsidRDefault="0080276F" w:rsidP="0080276F">
      <w:pPr>
        <w:pStyle w:val="ListParagraph"/>
        <w:numPr>
          <w:ilvl w:val="1"/>
          <w:numId w:val="16"/>
        </w:numPr>
        <w:ind w:left="0" w:firstLine="709"/>
        <w:jc w:val="both"/>
        <w:rPr>
          <w:sz w:val="22"/>
          <w:szCs w:val="22"/>
        </w:rPr>
      </w:pPr>
      <w:r w:rsidRPr="00033488">
        <w:rPr>
          <w:sz w:val="22"/>
          <w:szCs w:val="22"/>
        </w:rPr>
        <w:lastRenderedPageBreak/>
        <w:t>Įsigyjančioji organizacija, gavusi tiekėjo prašymo ar ieškinio teismui kopiją, negali sudaryti pirkimo sutarties, kol nesibaigia atidėjimo terminas ir kol įsigyjančioji organizacija negauna teismo pranešimo apie:</w:t>
      </w:r>
    </w:p>
    <w:p w:rsidR="0080276F" w:rsidRPr="00033488" w:rsidRDefault="0080276F" w:rsidP="0080276F">
      <w:pPr>
        <w:ind w:left="720"/>
        <w:jc w:val="both"/>
        <w:rPr>
          <w:sz w:val="22"/>
          <w:szCs w:val="22"/>
        </w:rPr>
      </w:pPr>
      <w:r w:rsidRPr="00033488">
        <w:rPr>
          <w:sz w:val="22"/>
          <w:szCs w:val="22"/>
        </w:rPr>
        <w:t>12.5.1.  motyvuotą teismo nutartį, kuria atsisakoma priimti ieškinį;</w:t>
      </w:r>
    </w:p>
    <w:p w:rsidR="0080276F" w:rsidRPr="00033488" w:rsidRDefault="0080276F" w:rsidP="0080276F">
      <w:pPr>
        <w:ind w:left="720"/>
        <w:jc w:val="both"/>
        <w:rPr>
          <w:sz w:val="22"/>
          <w:szCs w:val="22"/>
        </w:rPr>
      </w:pPr>
      <w:r w:rsidRPr="00033488">
        <w:rPr>
          <w:sz w:val="22"/>
          <w:szCs w:val="22"/>
        </w:rPr>
        <w:t>12.5.2. motyvuotą teismo nutartį dėl tiekėjo prašymo taikyti laikinąsias apsaugos priemones atmetimo, kai šis prašymas teisme gaunamas iki ieškinio pareiškimo;</w:t>
      </w:r>
    </w:p>
    <w:p w:rsidR="0080276F" w:rsidRPr="00033488" w:rsidRDefault="0080276F" w:rsidP="0080276F">
      <w:pPr>
        <w:ind w:left="720"/>
        <w:jc w:val="both"/>
        <w:rPr>
          <w:sz w:val="22"/>
          <w:szCs w:val="22"/>
        </w:rPr>
      </w:pPr>
      <w:r w:rsidRPr="00033488">
        <w:rPr>
          <w:sz w:val="22"/>
          <w:szCs w:val="22"/>
        </w:rPr>
        <w:t>12.5.3. teismo pranešimą priimti ieškinį netaikant laikinųjų apsaugos priemonių.</w:t>
      </w:r>
    </w:p>
    <w:p w:rsidR="0080276F" w:rsidRPr="00033488" w:rsidRDefault="0080276F" w:rsidP="0080276F">
      <w:pPr>
        <w:ind w:firstLine="720"/>
        <w:jc w:val="both"/>
        <w:rPr>
          <w:sz w:val="22"/>
          <w:szCs w:val="22"/>
        </w:rPr>
      </w:pPr>
      <w:r w:rsidRPr="00033488">
        <w:rPr>
          <w:sz w:val="22"/>
          <w:szCs w:val="22"/>
        </w:rPr>
        <w:t>12.6. 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w:t>
      </w:r>
    </w:p>
    <w:p w:rsidR="0080276F" w:rsidRPr="00033488" w:rsidRDefault="0080276F" w:rsidP="0080276F">
      <w:pPr>
        <w:ind w:firstLine="360"/>
        <w:jc w:val="both"/>
        <w:rPr>
          <w:sz w:val="22"/>
          <w:szCs w:val="22"/>
        </w:rPr>
      </w:pPr>
    </w:p>
    <w:p w:rsidR="0080276F" w:rsidRPr="00033488" w:rsidRDefault="0080276F" w:rsidP="0080276F">
      <w:pPr>
        <w:ind w:firstLine="360"/>
        <w:jc w:val="both"/>
        <w:rPr>
          <w:sz w:val="22"/>
          <w:szCs w:val="22"/>
        </w:rPr>
      </w:pPr>
    </w:p>
    <w:p w:rsidR="0080276F" w:rsidRDefault="0080276F" w:rsidP="0080276F">
      <w:pPr>
        <w:ind w:firstLine="851"/>
        <w:jc w:val="center"/>
        <w:rPr>
          <w:b/>
          <w:sz w:val="22"/>
          <w:szCs w:val="22"/>
        </w:rPr>
      </w:pPr>
      <w:r>
        <w:rPr>
          <w:b/>
          <w:sz w:val="22"/>
          <w:szCs w:val="22"/>
        </w:rPr>
        <w:t>XIII. PRIEDAI</w:t>
      </w:r>
    </w:p>
    <w:p w:rsidR="0080276F" w:rsidRDefault="0080276F" w:rsidP="0080276F">
      <w:pPr>
        <w:tabs>
          <w:tab w:val="left" w:pos="900"/>
          <w:tab w:val="num" w:pos="1260"/>
        </w:tabs>
        <w:ind w:firstLine="709"/>
        <w:jc w:val="both"/>
        <w:rPr>
          <w:sz w:val="22"/>
          <w:szCs w:val="22"/>
        </w:rPr>
      </w:pPr>
      <w:r>
        <w:rPr>
          <w:sz w:val="22"/>
          <w:szCs w:val="22"/>
        </w:rPr>
        <w:t>Priedas Nr.1 Pasiūlymas dėl pirkimo.</w:t>
      </w:r>
    </w:p>
    <w:p w:rsidR="0080276F" w:rsidRDefault="0080276F" w:rsidP="0080276F">
      <w:pPr>
        <w:shd w:val="clear" w:color="auto" w:fill="FFFFFF"/>
        <w:rPr>
          <w:color w:val="000000"/>
        </w:rPr>
      </w:pPr>
      <w:r>
        <w:rPr>
          <w:b/>
          <w:color w:val="000000"/>
        </w:rPr>
        <w:t xml:space="preserve">            </w:t>
      </w:r>
      <w:r>
        <w:rPr>
          <w:color w:val="000000"/>
        </w:rPr>
        <w:t>Priedas Nr. 2 Sutarties projektas</w:t>
      </w:r>
    </w:p>
    <w:p w:rsidR="0080276F" w:rsidRDefault="0080276F" w:rsidP="0080276F">
      <w:pPr>
        <w:shd w:val="clear" w:color="auto" w:fill="FFFFFF"/>
        <w:ind w:left="6480" w:firstLine="1296"/>
        <w:rPr>
          <w:bCs/>
          <w:color w:val="000000"/>
        </w:rPr>
      </w:pPr>
    </w:p>
    <w:p w:rsidR="0080276F" w:rsidRDefault="0080276F" w:rsidP="0080276F">
      <w:pPr>
        <w:shd w:val="clear" w:color="auto" w:fill="FFFFFF"/>
        <w:jc w:val="right"/>
        <w:rPr>
          <w:bCs/>
          <w:color w:val="000000"/>
        </w:rPr>
      </w:pPr>
      <w:r>
        <w:rPr>
          <w:bCs/>
          <w:color w:val="000000"/>
        </w:rPr>
        <w:t xml:space="preserve">             </w:t>
      </w:r>
      <w:r>
        <w:rPr>
          <w:bCs/>
          <w:color w:val="000000"/>
          <w:sz w:val="20"/>
          <w:szCs w:val="20"/>
        </w:rPr>
        <w:t>Pirkimo sąlygų 1priedas</w:t>
      </w:r>
    </w:p>
    <w:p w:rsidR="0080276F" w:rsidRDefault="0080276F" w:rsidP="0080276F">
      <w:pPr>
        <w:shd w:val="clear" w:color="auto" w:fill="FFFFFF"/>
        <w:rPr>
          <w:bCs/>
          <w:color w:val="000000"/>
          <w:sz w:val="20"/>
          <w:szCs w:val="20"/>
        </w:rPr>
      </w:pPr>
      <w:r>
        <w:rPr>
          <w:bCs/>
          <w:color w:val="000000"/>
          <w:sz w:val="20"/>
          <w:szCs w:val="20"/>
        </w:rPr>
        <w:tab/>
        <w:t xml:space="preserve">     </w:t>
      </w:r>
      <w:r>
        <w:rPr>
          <w:bCs/>
          <w:color w:val="000000"/>
          <w:sz w:val="20"/>
          <w:szCs w:val="20"/>
        </w:rPr>
        <w:tab/>
      </w:r>
      <w:r>
        <w:rPr>
          <w:bCs/>
          <w:color w:val="000000"/>
          <w:sz w:val="20"/>
          <w:szCs w:val="20"/>
        </w:rPr>
        <w:tab/>
      </w:r>
      <w:r>
        <w:rPr>
          <w:bCs/>
          <w:color w:val="000000"/>
          <w:sz w:val="20"/>
          <w:szCs w:val="20"/>
        </w:rPr>
        <w:tab/>
      </w:r>
      <w:r>
        <w:rPr>
          <w:bCs/>
          <w:color w:val="000000"/>
          <w:sz w:val="20"/>
          <w:szCs w:val="20"/>
        </w:rPr>
        <w:tab/>
        <w:t xml:space="preserve">                      I dalis</w:t>
      </w:r>
    </w:p>
    <w:p w:rsidR="0080276F" w:rsidRDefault="0080276F" w:rsidP="0080276F">
      <w:pPr>
        <w:ind w:right="-178"/>
        <w:jc w:val="center"/>
        <w:rPr>
          <w:sz w:val="20"/>
          <w:szCs w:val="20"/>
        </w:rPr>
      </w:pPr>
      <w:r>
        <w:rPr>
          <w:sz w:val="20"/>
          <w:szCs w:val="20"/>
        </w:rPr>
        <w:t>Herbas arba prekių ženklas</w:t>
      </w:r>
    </w:p>
    <w:p w:rsidR="0080276F" w:rsidRDefault="0080276F" w:rsidP="0080276F">
      <w:pPr>
        <w:ind w:right="-178"/>
        <w:jc w:val="center"/>
        <w:rPr>
          <w:sz w:val="20"/>
          <w:szCs w:val="20"/>
        </w:rPr>
      </w:pPr>
    </w:p>
    <w:p w:rsidR="0080276F" w:rsidRDefault="0080276F" w:rsidP="0080276F">
      <w:pPr>
        <w:ind w:right="-178"/>
        <w:jc w:val="center"/>
        <w:rPr>
          <w:sz w:val="20"/>
          <w:szCs w:val="20"/>
        </w:rPr>
      </w:pPr>
      <w:r>
        <w:rPr>
          <w:sz w:val="20"/>
          <w:szCs w:val="20"/>
        </w:rPr>
        <w:t>(Tiekėjo pavadinimas)</w:t>
      </w:r>
    </w:p>
    <w:p w:rsidR="0080276F" w:rsidRDefault="0080276F" w:rsidP="0080276F">
      <w:pPr>
        <w:ind w:right="-178"/>
        <w:jc w:val="center"/>
        <w:rPr>
          <w:sz w:val="20"/>
          <w:szCs w:val="20"/>
        </w:rPr>
      </w:pPr>
    </w:p>
    <w:p w:rsidR="0080276F" w:rsidRDefault="0080276F" w:rsidP="0080276F">
      <w:pPr>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0276F" w:rsidRDefault="0080276F" w:rsidP="0080276F">
      <w:pPr>
        <w:jc w:val="both"/>
        <w:rPr>
          <w:sz w:val="20"/>
          <w:szCs w:val="20"/>
        </w:rPr>
      </w:pPr>
      <w:r>
        <w:rPr>
          <w:sz w:val="20"/>
          <w:szCs w:val="20"/>
        </w:rPr>
        <w:t>__________________________</w:t>
      </w:r>
    </w:p>
    <w:p w:rsidR="0080276F" w:rsidRDefault="0080276F" w:rsidP="0080276F">
      <w:pPr>
        <w:tabs>
          <w:tab w:val="center" w:pos="2520"/>
        </w:tabs>
        <w:jc w:val="both"/>
        <w:rPr>
          <w:sz w:val="20"/>
          <w:szCs w:val="20"/>
        </w:rPr>
      </w:pPr>
      <w:r>
        <w:rPr>
          <w:sz w:val="20"/>
          <w:szCs w:val="20"/>
        </w:rPr>
        <w:t>(Adresatas (perkančioji organizacija))</w:t>
      </w:r>
    </w:p>
    <w:p w:rsidR="0080276F" w:rsidRDefault="0080276F" w:rsidP="0080276F">
      <w:pPr>
        <w:jc w:val="center"/>
        <w:rPr>
          <w:b/>
          <w:sz w:val="20"/>
          <w:szCs w:val="20"/>
        </w:rPr>
      </w:pPr>
    </w:p>
    <w:p w:rsidR="0080276F" w:rsidRDefault="0080276F" w:rsidP="0080276F">
      <w:pPr>
        <w:jc w:val="center"/>
        <w:rPr>
          <w:b/>
          <w:sz w:val="20"/>
          <w:szCs w:val="20"/>
        </w:rPr>
      </w:pPr>
    </w:p>
    <w:p w:rsidR="0080276F" w:rsidRDefault="0080276F" w:rsidP="0080276F">
      <w:pPr>
        <w:jc w:val="center"/>
        <w:rPr>
          <w:b/>
          <w:sz w:val="20"/>
          <w:szCs w:val="20"/>
        </w:rPr>
      </w:pPr>
      <w:r>
        <w:rPr>
          <w:b/>
          <w:sz w:val="20"/>
          <w:szCs w:val="20"/>
        </w:rPr>
        <w:t>PASIŪLYMAS</w:t>
      </w:r>
    </w:p>
    <w:p w:rsidR="0080276F" w:rsidRDefault="0080276F" w:rsidP="0080276F">
      <w:pPr>
        <w:jc w:val="center"/>
        <w:rPr>
          <w:b/>
          <w:i/>
          <w:sz w:val="20"/>
          <w:szCs w:val="20"/>
        </w:rPr>
      </w:pPr>
      <w:r>
        <w:rPr>
          <w:b/>
          <w:sz w:val="20"/>
          <w:szCs w:val="20"/>
        </w:rPr>
        <w:t xml:space="preserve">DĖL </w:t>
      </w:r>
      <w:r w:rsidR="007B31CF">
        <w:rPr>
          <w:b/>
          <w:sz w:val="20"/>
          <w:szCs w:val="20"/>
        </w:rPr>
        <w:t>SKALŪNŲ ALYVOS</w:t>
      </w:r>
      <w:r w:rsidR="008F283D">
        <w:rPr>
          <w:b/>
          <w:sz w:val="20"/>
          <w:szCs w:val="20"/>
        </w:rPr>
        <w:t xml:space="preserve"> </w:t>
      </w:r>
      <w:r w:rsidR="00A02F95">
        <w:rPr>
          <w:b/>
          <w:sz w:val="20"/>
          <w:szCs w:val="20"/>
        </w:rPr>
        <w:t>PIRKIMO IR KURO REZERVO SANDĖLIAVIMO PASLAUGOS</w:t>
      </w:r>
      <w:r>
        <w:rPr>
          <w:b/>
          <w:sz w:val="20"/>
          <w:szCs w:val="20"/>
        </w:rPr>
        <w:t xml:space="preserve"> PIRKIMO</w:t>
      </w:r>
      <w:r>
        <w:rPr>
          <w:sz w:val="20"/>
          <w:szCs w:val="20"/>
        </w:rPr>
        <w:t xml:space="preserve"> </w:t>
      </w:r>
    </w:p>
    <w:p w:rsidR="0080276F" w:rsidRDefault="0080276F" w:rsidP="0080276F">
      <w:pPr>
        <w:shd w:val="clear" w:color="auto" w:fill="FFFFFF"/>
        <w:jc w:val="center"/>
        <w:rPr>
          <w:sz w:val="20"/>
          <w:szCs w:val="20"/>
        </w:rPr>
      </w:pPr>
    </w:p>
    <w:p w:rsidR="0080276F" w:rsidRDefault="0080276F" w:rsidP="0080276F">
      <w:pPr>
        <w:shd w:val="clear" w:color="auto" w:fill="FFFFFF"/>
        <w:jc w:val="center"/>
        <w:rPr>
          <w:b/>
          <w:bCs/>
          <w:color w:val="000000"/>
          <w:sz w:val="20"/>
          <w:szCs w:val="20"/>
        </w:rPr>
      </w:pPr>
      <w:r>
        <w:rPr>
          <w:sz w:val="20"/>
          <w:szCs w:val="20"/>
        </w:rPr>
        <w:t>____________</w:t>
      </w:r>
      <w:r>
        <w:rPr>
          <w:b/>
          <w:bCs/>
          <w:color w:val="000000"/>
          <w:sz w:val="20"/>
          <w:szCs w:val="20"/>
        </w:rPr>
        <w:t xml:space="preserve"> </w:t>
      </w:r>
      <w:r>
        <w:rPr>
          <w:sz w:val="20"/>
          <w:szCs w:val="20"/>
        </w:rPr>
        <w:t>Nr.______</w:t>
      </w:r>
    </w:p>
    <w:p w:rsidR="0080276F" w:rsidRDefault="0080276F" w:rsidP="0080276F">
      <w:pPr>
        <w:shd w:val="clear" w:color="auto" w:fill="FFFFFF"/>
        <w:jc w:val="center"/>
        <w:rPr>
          <w:bCs/>
          <w:color w:val="000000"/>
          <w:sz w:val="20"/>
          <w:szCs w:val="20"/>
        </w:rPr>
      </w:pPr>
      <w:r>
        <w:rPr>
          <w:bCs/>
          <w:color w:val="000000"/>
          <w:sz w:val="20"/>
          <w:szCs w:val="20"/>
        </w:rPr>
        <w:t>(Data)</w:t>
      </w:r>
    </w:p>
    <w:p w:rsidR="0080276F" w:rsidRDefault="0080276F" w:rsidP="0080276F">
      <w:pPr>
        <w:shd w:val="clear" w:color="auto" w:fill="FFFFFF"/>
        <w:jc w:val="center"/>
        <w:rPr>
          <w:bCs/>
          <w:color w:val="000000"/>
          <w:sz w:val="20"/>
          <w:szCs w:val="20"/>
        </w:rPr>
      </w:pPr>
      <w:r>
        <w:rPr>
          <w:bCs/>
          <w:color w:val="000000"/>
          <w:sz w:val="20"/>
          <w:szCs w:val="20"/>
        </w:rPr>
        <w:t>_____________</w:t>
      </w:r>
    </w:p>
    <w:p w:rsidR="0080276F" w:rsidRDefault="0080276F" w:rsidP="0080276F">
      <w:pPr>
        <w:shd w:val="clear" w:color="auto" w:fill="FFFFFF"/>
        <w:jc w:val="center"/>
        <w:rPr>
          <w:bCs/>
          <w:color w:val="000000"/>
          <w:sz w:val="20"/>
          <w:szCs w:val="20"/>
        </w:rPr>
      </w:pPr>
      <w:r>
        <w:rPr>
          <w:bCs/>
          <w:color w:val="000000"/>
          <w:sz w:val="20"/>
          <w:szCs w:val="20"/>
        </w:rPr>
        <w:t>(Sudarymo vieta)</w:t>
      </w:r>
    </w:p>
    <w:p w:rsidR="0080276F" w:rsidRDefault="0080276F" w:rsidP="0080276F">
      <w:pPr>
        <w:jc w:val="center"/>
        <w:rPr>
          <w:sz w:val="20"/>
          <w:szCs w:val="20"/>
        </w:rPr>
      </w:pPr>
    </w:p>
    <w:p w:rsidR="0080276F" w:rsidRDefault="0080276F" w:rsidP="0080276F">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0276F" w:rsidTr="008B5662">
        <w:tc>
          <w:tcPr>
            <w:tcW w:w="4928" w:type="dxa"/>
            <w:tcBorders>
              <w:top w:val="single" w:sz="4" w:space="0" w:color="auto"/>
              <w:left w:val="single" w:sz="4" w:space="0" w:color="auto"/>
              <w:bottom w:val="single" w:sz="4" w:space="0" w:color="auto"/>
              <w:right w:val="single" w:sz="4" w:space="0" w:color="auto"/>
            </w:tcBorders>
            <w:hideMark/>
          </w:tcPr>
          <w:p w:rsidR="0080276F" w:rsidRDefault="0080276F" w:rsidP="008B5662">
            <w:pPr>
              <w:rPr>
                <w:i/>
                <w:sz w:val="20"/>
                <w:szCs w:val="20"/>
              </w:rPr>
            </w:pPr>
            <w:r>
              <w:rPr>
                <w:sz w:val="20"/>
                <w:szCs w:val="20"/>
              </w:rPr>
              <w:t xml:space="preserve">Tiekėjo pavadinimas </w:t>
            </w:r>
            <w:r>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p w:rsidR="0080276F" w:rsidRDefault="0080276F" w:rsidP="008B5662">
            <w:pPr>
              <w:jc w:val="both"/>
              <w:rPr>
                <w:sz w:val="20"/>
                <w:szCs w:val="20"/>
              </w:rPr>
            </w:pPr>
          </w:p>
        </w:tc>
      </w:tr>
      <w:tr w:rsidR="0080276F" w:rsidTr="008B5662">
        <w:tc>
          <w:tcPr>
            <w:tcW w:w="4928" w:type="dxa"/>
            <w:tcBorders>
              <w:top w:val="single" w:sz="4" w:space="0" w:color="auto"/>
              <w:left w:val="single" w:sz="4" w:space="0" w:color="auto"/>
              <w:bottom w:val="single" w:sz="4" w:space="0" w:color="auto"/>
              <w:right w:val="single" w:sz="4" w:space="0" w:color="auto"/>
            </w:tcBorders>
            <w:hideMark/>
          </w:tcPr>
          <w:p w:rsidR="0080276F" w:rsidRDefault="0080276F" w:rsidP="008B5662">
            <w:pPr>
              <w:jc w:val="both"/>
              <w:rPr>
                <w:sz w:val="20"/>
                <w:szCs w:val="20"/>
              </w:rPr>
            </w:pPr>
            <w:r>
              <w:rPr>
                <w:sz w:val="20"/>
                <w:szCs w:val="20"/>
              </w:rPr>
              <w:t>Tiekėjo adresas</w:t>
            </w:r>
            <w:r>
              <w:rPr>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p w:rsidR="0080276F" w:rsidRDefault="0080276F" w:rsidP="008B5662">
            <w:pPr>
              <w:jc w:val="both"/>
              <w:rPr>
                <w:sz w:val="20"/>
                <w:szCs w:val="20"/>
              </w:rPr>
            </w:pPr>
          </w:p>
        </w:tc>
      </w:tr>
      <w:tr w:rsidR="0080276F" w:rsidTr="008B5662">
        <w:tc>
          <w:tcPr>
            <w:tcW w:w="4928" w:type="dxa"/>
            <w:tcBorders>
              <w:top w:val="single" w:sz="4" w:space="0" w:color="auto"/>
              <w:left w:val="single" w:sz="4" w:space="0" w:color="auto"/>
              <w:bottom w:val="single" w:sz="4" w:space="0" w:color="auto"/>
              <w:right w:val="single" w:sz="4" w:space="0" w:color="auto"/>
            </w:tcBorders>
            <w:hideMark/>
          </w:tcPr>
          <w:p w:rsidR="0080276F" w:rsidRDefault="0080276F" w:rsidP="008B5662">
            <w:pPr>
              <w:jc w:val="both"/>
              <w:rPr>
                <w:sz w:val="20"/>
                <w:szCs w:val="20"/>
              </w:rPr>
            </w:pPr>
            <w:r>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tc>
      </w:tr>
      <w:tr w:rsidR="0080276F" w:rsidTr="008B5662">
        <w:tc>
          <w:tcPr>
            <w:tcW w:w="4928" w:type="dxa"/>
            <w:tcBorders>
              <w:top w:val="single" w:sz="4" w:space="0" w:color="auto"/>
              <w:left w:val="single" w:sz="4" w:space="0" w:color="auto"/>
              <w:bottom w:val="single" w:sz="4" w:space="0" w:color="auto"/>
              <w:right w:val="single" w:sz="4" w:space="0" w:color="auto"/>
            </w:tcBorders>
            <w:hideMark/>
          </w:tcPr>
          <w:p w:rsidR="0080276F" w:rsidRDefault="0080276F" w:rsidP="008B5662">
            <w:pPr>
              <w:jc w:val="both"/>
              <w:rPr>
                <w:sz w:val="20"/>
                <w:szCs w:val="20"/>
              </w:rPr>
            </w:pPr>
            <w:r>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tc>
      </w:tr>
      <w:tr w:rsidR="0080276F" w:rsidTr="008B5662">
        <w:tc>
          <w:tcPr>
            <w:tcW w:w="4928" w:type="dxa"/>
            <w:tcBorders>
              <w:top w:val="single" w:sz="4" w:space="0" w:color="auto"/>
              <w:left w:val="single" w:sz="4" w:space="0" w:color="auto"/>
              <w:bottom w:val="single" w:sz="4" w:space="0" w:color="auto"/>
              <w:right w:val="single" w:sz="4" w:space="0" w:color="auto"/>
            </w:tcBorders>
            <w:hideMark/>
          </w:tcPr>
          <w:p w:rsidR="0080276F" w:rsidRDefault="0080276F" w:rsidP="008B5662">
            <w:pPr>
              <w:jc w:val="both"/>
              <w:rPr>
                <w:sz w:val="20"/>
                <w:szCs w:val="20"/>
              </w:rPr>
            </w:pPr>
            <w:r>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tc>
      </w:tr>
      <w:tr w:rsidR="0080276F" w:rsidTr="008B5662">
        <w:tc>
          <w:tcPr>
            <w:tcW w:w="4928" w:type="dxa"/>
            <w:tcBorders>
              <w:top w:val="single" w:sz="4" w:space="0" w:color="auto"/>
              <w:left w:val="single" w:sz="4" w:space="0" w:color="auto"/>
              <w:bottom w:val="single" w:sz="4" w:space="0" w:color="auto"/>
              <w:right w:val="single" w:sz="4" w:space="0" w:color="auto"/>
            </w:tcBorders>
            <w:hideMark/>
          </w:tcPr>
          <w:p w:rsidR="0080276F" w:rsidRDefault="0080276F" w:rsidP="008B5662">
            <w:pPr>
              <w:jc w:val="both"/>
              <w:rPr>
                <w:sz w:val="20"/>
                <w:szCs w:val="20"/>
              </w:rPr>
            </w:pPr>
            <w:r>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tc>
      </w:tr>
    </w:tbl>
    <w:p w:rsidR="0080276F" w:rsidRDefault="0080276F" w:rsidP="0080276F">
      <w:pPr>
        <w:jc w:val="both"/>
        <w:rPr>
          <w:sz w:val="20"/>
          <w:szCs w:val="20"/>
        </w:rPr>
      </w:pPr>
    </w:p>
    <w:p w:rsidR="0080276F" w:rsidRDefault="0080276F" w:rsidP="0080276F">
      <w:pPr>
        <w:numPr>
          <w:ilvl w:val="0"/>
          <w:numId w:val="15"/>
        </w:numPr>
      </w:pPr>
      <w:r>
        <w:t>Šiuo pasiūlymu pažymime, kad sutinkame su visomis nustatytomis pirkimo sąlygomis, jų paaiškinimais, papildymais.</w:t>
      </w:r>
    </w:p>
    <w:p w:rsidR="0080276F" w:rsidRDefault="0080276F" w:rsidP="0080276F">
      <w:pPr>
        <w:numPr>
          <w:ilvl w:val="0"/>
          <w:numId w:val="15"/>
        </w:numPr>
        <w:jc w:val="both"/>
        <w:rPr>
          <w:spacing w:val="-4"/>
        </w:rPr>
      </w:pPr>
      <w:r>
        <w:rPr>
          <w:i/>
          <w:spacing w:val="-4"/>
        </w:rPr>
        <w:t>/Pastaba. Pildoma, jei tiekėjas ketina pasitelkti subrangovą (-us), subtiekėją (-us)</w:t>
      </w:r>
      <w:r>
        <w:rPr>
          <w:i/>
          <w:strike/>
          <w:spacing w:val="-4"/>
        </w:rPr>
        <w:t>,</w:t>
      </w:r>
      <w:r>
        <w:rPr>
          <w:i/>
          <w:spacing w:val="-4"/>
        </w:rPr>
        <w:t xml:space="preserve"> ar subteikėją (-us)/</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8"/>
        <w:gridCol w:w="4410"/>
      </w:tblGrid>
      <w:tr w:rsidR="0080276F" w:rsidTr="008B5662">
        <w:tc>
          <w:tcPr>
            <w:tcW w:w="5058" w:type="dxa"/>
            <w:tcBorders>
              <w:top w:val="single" w:sz="4" w:space="0" w:color="auto"/>
              <w:left w:val="single" w:sz="4" w:space="0" w:color="auto"/>
              <w:bottom w:val="single" w:sz="4" w:space="0" w:color="auto"/>
              <w:right w:val="single" w:sz="4" w:space="0" w:color="auto"/>
            </w:tcBorders>
            <w:hideMark/>
          </w:tcPr>
          <w:p w:rsidR="0080276F" w:rsidRDefault="0080276F" w:rsidP="008B5662">
            <w:pPr>
              <w:rPr>
                <w:i/>
              </w:rPr>
            </w:pPr>
            <w:r>
              <w:rPr>
                <w:spacing w:val="-4"/>
              </w:rPr>
              <w:t>Subrangovo (-ų), subtiekėjo (-ų) ar subteikėjo  (</w:t>
            </w:r>
            <w:r>
              <w:rPr>
                <w:spacing w:val="-4"/>
              </w:rPr>
              <w:noBreakHyphen/>
              <w:t>ų)</w:t>
            </w:r>
            <w:r>
              <w:t xml:space="preserve"> pavadinimas (-ai) </w:t>
            </w:r>
          </w:p>
        </w:tc>
        <w:tc>
          <w:tcPr>
            <w:tcW w:w="4410" w:type="dxa"/>
            <w:tcBorders>
              <w:top w:val="single" w:sz="4" w:space="0" w:color="auto"/>
              <w:left w:val="single" w:sz="4" w:space="0" w:color="auto"/>
              <w:bottom w:val="single" w:sz="4" w:space="0" w:color="auto"/>
              <w:right w:val="single" w:sz="4" w:space="0" w:color="auto"/>
            </w:tcBorders>
          </w:tcPr>
          <w:p w:rsidR="0080276F" w:rsidRDefault="0080276F" w:rsidP="008B5662">
            <w:pPr>
              <w:jc w:val="both"/>
            </w:pPr>
          </w:p>
        </w:tc>
      </w:tr>
      <w:tr w:rsidR="0080276F" w:rsidTr="008B5662">
        <w:tc>
          <w:tcPr>
            <w:tcW w:w="5058" w:type="dxa"/>
            <w:tcBorders>
              <w:top w:val="single" w:sz="4" w:space="0" w:color="auto"/>
              <w:left w:val="single" w:sz="4" w:space="0" w:color="auto"/>
              <w:bottom w:val="single" w:sz="4" w:space="0" w:color="auto"/>
              <w:right w:val="single" w:sz="4" w:space="0" w:color="auto"/>
            </w:tcBorders>
            <w:hideMark/>
          </w:tcPr>
          <w:p w:rsidR="0080276F" w:rsidRDefault="0080276F" w:rsidP="008B5662">
            <w:r>
              <w:rPr>
                <w:spacing w:val="-4"/>
              </w:rPr>
              <w:t>Subrangovo (-ų), subtiekėjo (-ų) ar subteikėjo  (</w:t>
            </w:r>
            <w:r>
              <w:rPr>
                <w:spacing w:val="-4"/>
              </w:rPr>
              <w:noBreakHyphen/>
              <w:t>ų)</w:t>
            </w:r>
            <w:r>
              <w:t xml:space="preserve"> adresas (-ai) </w:t>
            </w:r>
          </w:p>
        </w:tc>
        <w:tc>
          <w:tcPr>
            <w:tcW w:w="4410" w:type="dxa"/>
            <w:tcBorders>
              <w:top w:val="single" w:sz="4" w:space="0" w:color="auto"/>
              <w:left w:val="single" w:sz="4" w:space="0" w:color="auto"/>
              <w:bottom w:val="single" w:sz="4" w:space="0" w:color="auto"/>
              <w:right w:val="single" w:sz="4" w:space="0" w:color="auto"/>
            </w:tcBorders>
          </w:tcPr>
          <w:p w:rsidR="0080276F" w:rsidRDefault="0080276F" w:rsidP="008B5662">
            <w:pPr>
              <w:jc w:val="both"/>
            </w:pPr>
          </w:p>
        </w:tc>
      </w:tr>
      <w:tr w:rsidR="0080276F" w:rsidTr="008B5662">
        <w:tc>
          <w:tcPr>
            <w:tcW w:w="5058" w:type="dxa"/>
            <w:tcBorders>
              <w:top w:val="single" w:sz="4" w:space="0" w:color="auto"/>
              <w:left w:val="single" w:sz="4" w:space="0" w:color="auto"/>
              <w:bottom w:val="single" w:sz="4" w:space="0" w:color="auto"/>
              <w:right w:val="single" w:sz="4" w:space="0" w:color="auto"/>
            </w:tcBorders>
            <w:hideMark/>
          </w:tcPr>
          <w:p w:rsidR="0080276F" w:rsidRDefault="0080276F" w:rsidP="008B5662">
            <w:r>
              <w:t xml:space="preserve">Įsipareigojimų dalis (procentais), kuriai ketinama </w:t>
            </w:r>
            <w:r>
              <w:lastRenderedPageBreak/>
              <w:t>pasitelkti subrangovą (-us), subtiekėją (-us) ar subteikėją (-us)</w:t>
            </w:r>
          </w:p>
        </w:tc>
        <w:tc>
          <w:tcPr>
            <w:tcW w:w="4410" w:type="dxa"/>
            <w:tcBorders>
              <w:top w:val="single" w:sz="4" w:space="0" w:color="auto"/>
              <w:left w:val="single" w:sz="4" w:space="0" w:color="auto"/>
              <w:bottom w:val="single" w:sz="4" w:space="0" w:color="auto"/>
              <w:right w:val="single" w:sz="4" w:space="0" w:color="auto"/>
            </w:tcBorders>
          </w:tcPr>
          <w:p w:rsidR="0080276F" w:rsidRDefault="0080276F" w:rsidP="008B5662">
            <w:pPr>
              <w:jc w:val="both"/>
            </w:pPr>
          </w:p>
        </w:tc>
      </w:tr>
    </w:tbl>
    <w:p w:rsidR="0080276F" w:rsidRDefault="0080276F" w:rsidP="0080276F">
      <w:pPr>
        <w:jc w:val="both"/>
        <w:rPr>
          <w:sz w:val="20"/>
          <w:szCs w:val="20"/>
        </w:rPr>
      </w:pPr>
    </w:p>
    <w:p w:rsidR="0080276F" w:rsidRDefault="0080276F" w:rsidP="0080276F">
      <w:pPr>
        <w:ind w:firstLine="720"/>
        <w:jc w:val="both"/>
        <w:rPr>
          <w:sz w:val="20"/>
          <w:szCs w:val="20"/>
        </w:rPr>
      </w:pPr>
      <w:r>
        <w:rPr>
          <w:sz w:val="20"/>
          <w:szCs w:val="20"/>
        </w:rPr>
        <w:t xml:space="preserve">Mes siūlome </w:t>
      </w:r>
      <w:r>
        <w:rPr>
          <w:i/>
          <w:sz w:val="20"/>
          <w:szCs w:val="20"/>
        </w:rPr>
        <w:t xml:space="preserve">šią </w:t>
      </w:r>
      <w:r>
        <w:rPr>
          <w:sz w:val="20"/>
          <w:szCs w:val="20"/>
        </w:rPr>
        <w:t xml:space="preserve"> prekę:</w:t>
      </w:r>
    </w:p>
    <w:p w:rsidR="0080276F" w:rsidRDefault="0080276F" w:rsidP="0080276F">
      <w:pPr>
        <w:ind w:firstLine="720"/>
        <w:jc w:val="both"/>
        <w:rPr>
          <w:sz w:val="20"/>
          <w:szCs w:val="20"/>
        </w:rPr>
      </w:pPr>
    </w:p>
    <w:p w:rsidR="0080276F" w:rsidRDefault="0080276F" w:rsidP="0080276F">
      <w:pPr>
        <w:ind w:firstLine="720"/>
        <w:jc w:val="both"/>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985"/>
        <w:gridCol w:w="1134"/>
        <w:gridCol w:w="1316"/>
        <w:gridCol w:w="2228"/>
        <w:gridCol w:w="2268"/>
      </w:tblGrid>
      <w:tr w:rsidR="000D2422" w:rsidTr="0073704B">
        <w:trPr>
          <w:trHeight w:val="675"/>
        </w:trPr>
        <w:tc>
          <w:tcPr>
            <w:tcW w:w="533" w:type="dxa"/>
            <w:vMerge w:val="restart"/>
          </w:tcPr>
          <w:p w:rsidR="000D2422" w:rsidRDefault="000D2422" w:rsidP="008B5662">
            <w:pPr>
              <w:jc w:val="center"/>
              <w:rPr>
                <w:sz w:val="20"/>
              </w:rPr>
            </w:pPr>
            <w:r>
              <w:rPr>
                <w:sz w:val="20"/>
              </w:rPr>
              <w:t>Eil. Nr.</w:t>
            </w:r>
          </w:p>
        </w:tc>
        <w:tc>
          <w:tcPr>
            <w:tcW w:w="1985" w:type="dxa"/>
            <w:vMerge w:val="restart"/>
          </w:tcPr>
          <w:p w:rsidR="000D2422" w:rsidRDefault="000D2422" w:rsidP="008B5662">
            <w:pPr>
              <w:jc w:val="center"/>
              <w:rPr>
                <w:sz w:val="20"/>
              </w:rPr>
            </w:pPr>
            <w:r>
              <w:rPr>
                <w:sz w:val="20"/>
              </w:rPr>
              <w:t>Prekių, paslaugų</w:t>
            </w:r>
            <w:r>
              <w:rPr>
                <w:i/>
                <w:sz w:val="20"/>
              </w:rPr>
              <w:t xml:space="preserve"> </w:t>
            </w:r>
            <w:r>
              <w:rPr>
                <w:sz w:val="20"/>
              </w:rPr>
              <w:t xml:space="preserve"> pavadinimas</w:t>
            </w:r>
          </w:p>
        </w:tc>
        <w:tc>
          <w:tcPr>
            <w:tcW w:w="1134" w:type="dxa"/>
            <w:vMerge w:val="restart"/>
          </w:tcPr>
          <w:p w:rsidR="000D2422" w:rsidRDefault="000D2422" w:rsidP="008B5662">
            <w:pPr>
              <w:jc w:val="center"/>
              <w:rPr>
                <w:sz w:val="20"/>
              </w:rPr>
            </w:pPr>
            <w:r>
              <w:rPr>
                <w:sz w:val="20"/>
              </w:rPr>
              <w:t xml:space="preserve">Mato vnt. </w:t>
            </w:r>
          </w:p>
        </w:tc>
        <w:tc>
          <w:tcPr>
            <w:tcW w:w="1316" w:type="dxa"/>
            <w:vMerge w:val="restart"/>
          </w:tcPr>
          <w:p w:rsidR="000D2422" w:rsidRDefault="000D2422" w:rsidP="008B5662">
            <w:pPr>
              <w:jc w:val="center"/>
              <w:rPr>
                <w:sz w:val="20"/>
              </w:rPr>
            </w:pPr>
            <w:r>
              <w:rPr>
                <w:sz w:val="20"/>
              </w:rPr>
              <w:t xml:space="preserve">Preliminarus kiekis </w:t>
            </w:r>
          </w:p>
        </w:tc>
        <w:tc>
          <w:tcPr>
            <w:tcW w:w="2228" w:type="dxa"/>
          </w:tcPr>
          <w:p w:rsidR="000D2422" w:rsidRDefault="000D2422" w:rsidP="008B5662">
            <w:pPr>
              <w:jc w:val="center"/>
              <w:rPr>
                <w:sz w:val="20"/>
              </w:rPr>
            </w:pPr>
            <w:r>
              <w:rPr>
                <w:sz w:val="20"/>
              </w:rPr>
              <w:t>Sakalūnų alyvos 1 tonos Eur kaina</w:t>
            </w:r>
          </w:p>
          <w:p w:rsidR="000D2422" w:rsidRPr="003C2E4D" w:rsidRDefault="000D2422" w:rsidP="003C2E4D">
            <w:pPr>
              <w:rPr>
                <w:sz w:val="20"/>
              </w:rPr>
            </w:pPr>
          </w:p>
          <w:p w:rsidR="000D2422" w:rsidRPr="003C2E4D" w:rsidRDefault="000D2422" w:rsidP="003C2E4D">
            <w:pPr>
              <w:rPr>
                <w:sz w:val="20"/>
              </w:rPr>
            </w:pPr>
          </w:p>
        </w:tc>
        <w:tc>
          <w:tcPr>
            <w:tcW w:w="2268" w:type="dxa"/>
            <w:vMerge w:val="restart"/>
          </w:tcPr>
          <w:p w:rsidR="000D2422" w:rsidRDefault="000D2422" w:rsidP="008B5662">
            <w:pPr>
              <w:jc w:val="center"/>
              <w:rPr>
                <w:i/>
                <w:sz w:val="20"/>
              </w:rPr>
            </w:pPr>
            <w:r>
              <w:rPr>
                <w:i/>
                <w:sz w:val="20"/>
              </w:rPr>
              <w:t>Bendra skalūnų alyvos kaina Eur(be PVM)</w:t>
            </w:r>
          </w:p>
          <w:p w:rsidR="000D2422" w:rsidRPr="00952106" w:rsidRDefault="005321B2" w:rsidP="00952106">
            <w:pPr>
              <w:rPr>
                <w:sz w:val="20"/>
              </w:rPr>
            </w:pPr>
            <w:r>
              <w:rPr>
                <w:sz w:val="20"/>
              </w:rPr>
              <w:t>(3x4</w:t>
            </w:r>
            <w:r w:rsidR="000D2422">
              <w:rPr>
                <w:sz w:val="20"/>
              </w:rPr>
              <w:t>)</w:t>
            </w:r>
          </w:p>
        </w:tc>
      </w:tr>
      <w:tr w:rsidR="000D2422" w:rsidTr="0073704B">
        <w:trPr>
          <w:trHeight w:val="450"/>
        </w:trPr>
        <w:tc>
          <w:tcPr>
            <w:tcW w:w="533" w:type="dxa"/>
            <w:vMerge/>
          </w:tcPr>
          <w:p w:rsidR="000D2422" w:rsidRDefault="000D2422" w:rsidP="008B5662">
            <w:pPr>
              <w:jc w:val="center"/>
              <w:rPr>
                <w:sz w:val="20"/>
              </w:rPr>
            </w:pPr>
          </w:p>
        </w:tc>
        <w:tc>
          <w:tcPr>
            <w:tcW w:w="1985" w:type="dxa"/>
            <w:vMerge/>
          </w:tcPr>
          <w:p w:rsidR="000D2422" w:rsidRDefault="000D2422" w:rsidP="008B5662">
            <w:pPr>
              <w:jc w:val="center"/>
              <w:rPr>
                <w:sz w:val="20"/>
              </w:rPr>
            </w:pPr>
          </w:p>
        </w:tc>
        <w:tc>
          <w:tcPr>
            <w:tcW w:w="1134" w:type="dxa"/>
            <w:vMerge/>
          </w:tcPr>
          <w:p w:rsidR="000D2422" w:rsidRDefault="000D2422" w:rsidP="008B5662">
            <w:pPr>
              <w:jc w:val="center"/>
              <w:rPr>
                <w:sz w:val="20"/>
              </w:rPr>
            </w:pPr>
          </w:p>
        </w:tc>
        <w:tc>
          <w:tcPr>
            <w:tcW w:w="1316" w:type="dxa"/>
            <w:vMerge/>
          </w:tcPr>
          <w:p w:rsidR="000D2422" w:rsidRDefault="000D2422" w:rsidP="008B5662">
            <w:pPr>
              <w:jc w:val="center"/>
              <w:rPr>
                <w:sz w:val="20"/>
              </w:rPr>
            </w:pPr>
          </w:p>
        </w:tc>
        <w:tc>
          <w:tcPr>
            <w:tcW w:w="2228" w:type="dxa"/>
            <w:vMerge w:val="restart"/>
          </w:tcPr>
          <w:p w:rsidR="000D2422" w:rsidRDefault="00597873" w:rsidP="003C2E4D">
            <w:pPr>
              <w:rPr>
                <w:sz w:val="20"/>
              </w:rPr>
            </w:pPr>
            <w:r>
              <w:rPr>
                <w:sz w:val="20"/>
              </w:rPr>
              <w:t>(Rezervas-sandeliavimas 1t/Eur per mėnesį</w:t>
            </w:r>
          </w:p>
        </w:tc>
        <w:tc>
          <w:tcPr>
            <w:tcW w:w="2268" w:type="dxa"/>
            <w:vMerge/>
          </w:tcPr>
          <w:p w:rsidR="000D2422" w:rsidRDefault="000D2422" w:rsidP="008B5662">
            <w:pPr>
              <w:jc w:val="center"/>
              <w:rPr>
                <w:i/>
                <w:sz w:val="20"/>
              </w:rPr>
            </w:pPr>
          </w:p>
        </w:tc>
      </w:tr>
      <w:tr w:rsidR="000D2422" w:rsidTr="0073704B">
        <w:trPr>
          <w:trHeight w:val="240"/>
        </w:trPr>
        <w:tc>
          <w:tcPr>
            <w:tcW w:w="533" w:type="dxa"/>
            <w:vMerge/>
          </w:tcPr>
          <w:p w:rsidR="000D2422" w:rsidRDefault="000D2422" w:rsidP="008B5662">
            <w:pPr>
              <w:jc w:val="center"/>
              <w:rPr>
                <w:sz w:val="20"/>
              </w:rPr>
            </w:pPr>
          </w:p>
        </w:tc>
        <w:tc>
          <w:tcPr>
            <w:tcW w:w="1985" w:type="dxa"/>
            <w:vMerge/>
          </w:tcPr>
          <w:p w:rsidR="000D2422" w:rsidRDefault="000D2422" w:rsidP="008B5662">
            <w:pPr>
              <w:jc w:val="center"/>
              <w:rPr>
                <w:sz w:val="20"/>
              </w:rPr>
            </w:pPr>
          </w:p>
        </w:tc>
        <w:tc>
          <w:tcPr>
            <w:tcW w:w="1134" w:type="dxa"/>
            <w:vMerge/>
          </w:tcPr>
          <w:p w:rsidR="000D2422" w:rsidRDefault="000D2422" w:rsidP="008B5662">
            <w:pPr>
              <w:jc w:val="center"/>
              <w:rPr>
                <w:sz w:val="20"/>
              </w:rPr>
            </w:pPr>
          </w:p>
        </w:tc>
        <w:tc>
          <w:tcPr>
            <w:tcW w:w="1316" w:type="dxa"/>
            <w:vMerge/>
          </w:tcPr>
          <w:p w:rsidR="000D2422" w:rsidRDefault="000D2422" w:rsidP="008B5662">
            <w:pPr>
              <w:jc w:val="center"/>
              <w:rPr>
                <w:sz w:val="20"/>
              </w:rPr>
            </w:pPr>
          </w:p>
        </w:tc>
        <w:tc>
          <w:tcPr>
            <w:tcW w:w="2228" w:type="dxa"/>
            <w:vMerge/>
          </w:tcPr>
          <w:p w:rsidR="000D2422" w:rsidRDefault="000D2422" w:rsidP="003C2E4D">
            <w:pPr>
              <w:rPr>
                <w:sz w:val="20"/>
              </w:rPr>
            </w:pPr>
          </w:p>
        </w:tc>
        <w:tc>
          <w:tcPr>
            <w:tcW w:w="2268" w:type="dxa"/>
          </w:tcPr>
          <w:p w:rsidR="000D2422" w:rsidRDefault="000D2422" w:rsidP="008B5662">
            <w:pPr>
              <w:jc w:val="center"/>
              <w:rPr>
                <w:i/>
                <w:sz w:val="20"/>
              </w:rPr>
            </w:pPr>
            <w:r>
              <w:rPr>
                <w:i/>
                <w:sz w:val="20"/>
              </w:rPr>
              <w:t>Bendra rezervo (san</w:t>
            </w:r>
            <w:r w:rsidR="002E2E98">
              <w:rPr>
                <w:i/>
                <w:sz w:val="20"/>
              </w:rPr>
              <w:t xml:space="preserve">dėliavimo) paslaugos kaina Eur </w:t>
            </w:r>
            <w:r>
              <w:rPr>
                <w:i/>
                <w:sz w:val="20"/>
              </w:rPr>
              <w:t xml:space="preserve"> be PVM</w:t>
            </w:r>
            <w:r w:rsidR="002E2E98">
              <w:rPr>
                <w:i/>
                <w:sz w:val="20"/>
              </w:rPr>
              <w:t xml:space="preserve"> </w:t>
            </w:r>
            <w:r w:rsidR="00597873">
              <w:rPr>
                <w:i/>
                <w:sz w:val="20"/>
              </w:rPr>
              <w:t xml:space="preserve">už 60 tonų </w:t>
            </w:r>
            <w:bookmarkStart w:id="4" w:name="_GoBack"/>
            <w:bookmarkEnd w:id="4"/>
            <w:r w:rsidR="002E2E98">
              <w:rPr>
                <w:i/>
                <w:sz w:val="20"/>
              </w:rPr>
              <w:t>per metus</w:t>
            </w:r>
          </w:p>
        </w:tc>
      </w:tr>
      <w:tr w:rsidR="000D2422" w:rsidTr="0073704B">
        <w:tc>
          <w:tcPr>
            <w:tcW w:w="533" w:type="dxa"/>
          </w:tcPr>
          <w:p w:rsidR="000D2422" w:rsidRDefault="000D2422" w:rsidP="00952106">
            <w:pPr>
              <w:jc w:val="center"/>
              <w:rPr>
                <w:sz w:val="20"/>
              </w:rPr>
            </w:pPr>
          </w:p>
        </w:tc>
        <w:tc>
          <w:tcPr>
            <w:tcW w:w="1985" w:type="dxa"/>
          </w:tcPr>
          <w:p w:rsidR="000D2422" w:rsidRDefault="000D2422" w:rsidP="00952106">
            <w:pPr>
              <w:jc w:val="center"/>
              <w:rPr>
                <w:sz w:val="20"/>
              </w:rPr>
            </w:pPr>
            <w:r>
              <w:rPr>
                <w:sz w:val="20"/>
              </w:rPr>
              <w:t>1</w:t>
            </w:r>
          </w:p>
        </w:tc>
        <w:tc>
          <w:tcPr>
            <w:tcW w:w="1134" w:type="dxa"/>
          </w:tcPr>
          <w:p w:rsidR="000D2422" w:rsidRDefault="000D2422" w:rsidP="00952106">
            <w:pPr>
              <w:jc w:val="center"/>
              <w:rPr>
                <w:sz w:val="20"/>
              </w:rPr>
            </w:pPr>
            <w:r>
              <w:rPr>
                <w:sz w:val="20"/>
              </w:rPr>
              <w:t>2</w:t>
            </w:r>
          </w:p>
        </w:tc>
        <w:tc>
          <w:tcPr>
            <w:tcW w:w="1316" w:type="dxa"/>
          </w:tcPr>
          <w:p w:rsidR="000D2422" w:rsidRDefault="000D2422" w:rsidP="00952106">
            <w:pPr>
              <w:jc w:val="center"/>
              <w:rPr>
                <w:sz w:val="20"/>
              </w:rPr>
            </w:pPr>
            <w:r>
              <w:rPr>
                <w:sz w:val="20"/>
              </w:rPr>
              <w:t>3</w:t>
            </w:r>
          </w:p>
        </w:tc>
        <w:tc>
          <w:tcPr>
            <w:tcW w:w="2228" w:type="dxa"/>
          </w:tcPr>
          <w:p w:rsidR="000D2422" w:rsidRDefault="005321B2" w:rsidP="00952106">
            <w:pPr>
              <w:jc w:val="center"/>
              <w:rPr>
                <w:sz w:val="20"/>
              </w:rPr>
            </w:pPr>
            <w:r>
              <w:rPr>
                <w:sz w:val="20"/>
              </w:rPr>
              <w:t>4</w:t>
            </w:r>
          </w:p>
        </w:tc>
        <w:tc>
          <w:tcPr>
            <w:tcW w:w="2268" w:type="dxa"/>
          </w:tcPr>
          <w:p w:rsidR="000D2422" w:rsidRDefault="005321B2" w:rsidP="00952106">
            <w:pPr>
              <w:jc w:val="center"/>
              <w:rPr>
                <w:sz w:val="20"/>
              </w:rPr>
            </w:pPr>
            <w:r>
              <w:rPr>
                <w:sz w:val="20"/>
              </w:rPr>
              <w:t>5</w:t>
            </w:r>
          </w:p>
        </w:tc>
      </w:tr>
      <w:tr w:rsidR="000D2422" w:rsidTr="0073704B">
        <w:tc>
          <w:tcPr>
            <w:tcW w:w="533" w:type="dxa"/>
          </w:tcPr>
          <w:p w:rsidR="000D2422" w:rsidRDefault="000D2422" w:rsidP="008B5662">
            <w:pPr>
              <w:jc w:val="both"/>
              <w:rPr>
                <w:sz w:val="20"/>
              </w:rPr>
            </w:pPr>
            <w:r>
              <w:rPr>
                <w:sz w:val="20"/>
              </w:rPr>
              <w:t xml:space="preserve">1. </w:t>
            </w:r>
          </w:p>
        </w:tc>
        <w:tc>
          <w:tcPr>
            <w:tcW w:w="1985" w:type="dxa"/>
          </w:tcPr>
          <w:p w:rsidR="000D2422" w:rsidRDefault="000D2422" w:rsidP="008B5662">
            <w:pPr>
              <w:jc w:val="both"/>
              <w:rPr>
                <w:sz w:val="20"/>
              </w:rPr>
            </w:pPr>
            <w:r>
              <w:rPr>
                <w:sz w:val="20"/>
              </w:rPr>
              <w:t>Skalūnų alyva</w:t>
            </w:r>
          </w:p>
        </w:tc>
        <w:tc>
          <w:tcPr>
            <w:tcW w:w="1134" w:type="dxa"/>
          </w:tcPr>
          <w:p w:rsidR="000D2422" w:rsidRDefault="000D2422" w:rsidP="003A0F63">
            <w:pPr>
              <w:jc w:val="center"/>
              <w:rPr>
                <w:sz w:val="20"/>
              </w:rPr>
            </w:pPr>
            <w:r>
              <w:rPr>
                <w:sz w:val="20"/>
              </w:rPr>
              <w:t>t.</w:t>
            </w:r>
          </w:p>
        </w:tc>
        <w:tc>
          <w:tcPr>
            <w:tcW w:w="1316" w:type="dxa"/>
          </w:tcPr>
          <w:p w:rsidR="000D2422" w:rsidRDefault="000D2422" w:rsidP="003A0F63">
            <w:pPr>
              <w:jc w:val="center"/>
              <w:rPr>
                <w:sz w:val="20"/>
              </w:rPr>
            </w:pPr>
            <w:r>
              <w:rPr>
                <w:sz w:val="20"/>
              </w:rPr>
              <w:t>60 tonų</w:t>
            </w:r>
          </w:p>
        </w:tc>
        <w:tc>
          <w:tcPr>
            <w:tcW w:w="2228" w:type="dxa"/>
          </w:tcPr>
          <w:p w:rsidR="000D2422" w:rsidRDefault="000D2422" w:rsidP="008B5662">
            <w:pPr>
              <w:jc w:val="both"/>
              <w:rPr>
                <w:sz w:val="20"/>
              </w:rPr>
            </w:pPr>
          </w:p>
        </w:tc>
        <w:tc>
          <w:tcPr>
            <w:tcW w:w="2268" w:type="dxa"/>
          </w:tcPr>
          <w:p w:rsidR="000D2422" w:rsidRDefault="000D2422" w:rsidP="008B5662">
            <w:pPr>
              <w:jc w:val="both"/>
              <w:rPr>
                <w:sz w:val="20"/>
              </w:rPr>
            </w:pPr>
          </w:p>
        </w:tc>
      </w:tr>
      <w:tr w:rsidR="000D2422" w:rsidTr="0073704B">
        <w:tc>
          <w:tcPr>
            <w:tcW w:w="533" w:type="dxa"/>
          </w:tcPr>
          <w:p w:rsidR="000D2422" w:rsidRDefault="000D2422" w:rsidP="008B5662">
            <w:pPr>
              <w:pStyle w:val="Header"/>
              <w:tabs>
                <w:tab w:val="clear" w:pos="4153"/>
                <w:tab w:val="clear" w:pos="8306"/>
              </w:tabs>
              <w:rPr>
                <w:sz w:val="20"/>
              </w:rPr>
            </w:pPr>
            <w:r>
              <w:rPr>
                <w:sz w:val="20"/>
              </w:rPr>
              <w:t>2.</w:t>
            </w:r>
          </w:p>
        </w:tc>
        <w:tc>
          <w:tcPr>
            <w:tcW w:w="1985" w:type="dxa"/>
          </w:tcPr>
          <w:p w:rsidR="000D2422" w:rsidRDefault="000D2422" w:rsidP="008B5662">
            <w:pPr>
              <w:jc w:val="both"/>
              <w:rPr>
                <w:sz w:val="20"/>
              </w:rPr>
            </w:pPr>
            <w:r>
              <w:rPr>
                <w:sz w:val="20"/>
              </w:rPr>
              <w:t>Rezervo (sandėliavimo) paslauga</w:t>
            </w:r>
          </w:p>
        </w:tc>
        <w:tc>
          <w:tcPr>
            <w:tcW w:w="1134" w:type="dxa"/>
          </w:tcPr>
          <w:p w:rsidR="000D2422" w:rsidRDefault="000D2422" w:rsidP="008B5662">
            <w:pPr>
              <w:jc w:val="center"/>
              <w:rPr>
                <w:sz w:val="20"/>
              </w:rPr>
            </w:pPr>
            <w:r>
              <w:rPr>
                <w:sz w:val="20"/>
              </w:rPr>
              <w:t>t</w:t>
            </w:r>
          </w:p>
        </w:tc>
        <w:tc>
          <w:tcPr>
            <w:tcW w:w="1316" w:type="dxa"/>
          </w:tcPr>
          <w:p w:rsidR="000D2422" w:rsidRDefault="000D2422" w:rsidP="003C2E4D">
            <w:pPr>
              <w:jc w:val="center"/>
              <w:rPr>
                <w:sz w:val="20"/>
              </w:rPr>
            </w:pPr>
            <w:r>
              <w:rPr>
                <w:sz w:val="20"/>
              </w:rPr>
              <w:t>60 tonų</w:t>
            </w:r>
          </w:p>
        </w:tc>
        <w:tc>
          <w:tcPr>
            <w:tcW w:w="2228" w:type="dxa"/>
          </w:tcPr>
          <w:p w:rsidR="000D2422" w:rsidRDefault="000D2422" w:rsidP="008B5662">
            <w:pPr>
              <w:jc w:val="both"/>
              <w:rPr>
                <w:sz w:val="20"/>
              </w:rPr>
            </w:pPr>
          </w:p>
        </w:tc>
        <w:tc>
          <w:tcPr>
            <w:tcW w:w="2268" w:type="dxa"/>
          </w:tcPr>
          <w:p w:rsidR="000D2422" w:rsidRDefault="000D2422" w:rsidP="008B5662">
            <w:pPr>
              <w:jc w:val="both"/>
              <w:rPr>
                <w:sz w:val="20"/>
              </w:rPr>
            </w:pPr>
          </w:p>
        </w:tc>
      </w:tr>
    </w:tbl>
    <w:p w:rsidR="0080276F" w:rsidRDefault="0080276F" w:rsidP="0080276F">
      <w:pPr>
        <w:pStyle w:val="Heading4"/>
        <w:numPr>
          <w:ilvl w:val="0"/>
          <w:numId w:val="0"/>
        </w:numPr>
        <w:tabs>
          <w:tab w:val="left" w:pos="1296"/>
        </w:tabs>
        <w:ind w:left="1004"/>
      </w:pPr>
      <w:r>
        <w:t>Bendra pasiūlymo kaina  su PVM (nurodoma skaičiais ir žodžiais): _______________________________________________</w:t>
      </w:r>
    </w:p>
    <w:p w:rsidR="0080276F" w:rsidRDefault="0080276F" w:rsidP="0080276F"/>
    <w:p w:rsidR="0080276F" w:rsidRDefault="0080276F" w:rsidP="0080276F">
      <w:pPr>
        <w:jc w:val="both"/>
      </w:pPr>
      <w:r>
        <w:t>Į šią sumą įeina visos išlaidos ir visi mokesčiai, taip pat ir PVM, kuris sudaro (nurodoma skaičiais ir žodžiais ________ Eur.</w:t>
      </w:r>
    </w:p>
    <w:p w:rsidR="0080276F" w:rsidRDefault="0080276F" w:rsidP="0080276F">
      <w:pPr>
        <w:jc w:val="both"/>
        <w:rPr>
          <w:sz w:val="20"/>
          <w:szCs w:val="20"/>
        </w:rPr>
      </w:pPr>
    </w:p>
    <w:p w:rsidR="0080276F" w:rsidRDefault="0080276F" w:rsidP="0080276F">
      <w:pPr>
        <w:ind w:firstLine="720"/>
        <w:jc w:val="both"/>
        <w:rPr>
          <w:sz w:val="20"/>
          <w:szCs w:val="20"/>
        </w:rPr>
      </w:pPr>
      <w:r>
        <w:rPr>
          <w:sz w:val="20"/>
          <w:szCs w:val="20"/>
        </w:rPr>
        <w:t>Kartu su pasiūlymu pateikiami šie dokumentai (patvirtiname, kad dokumentų  kopijos yra tikros):</w:t>
      </w:r>
    </w:p>
    <w:p w:rsidR="0080276F" w:rsidRDefault="0080276F" w:rsidP="0080276F">
      <w:pPr>
        <w:ind w:firstLine="7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80276F" w:rsidTr="008B5662">
        <w:tc>
          <w:tcPr>
            <w:tcW w:w="675" w:type="dxa"/>
            <w:tcBorders>
              <w:top w:val="single" w:sz="4" w:space="0" w:color="auto"/>
              <w:left w:val="single" w:sz="4" w:space="0" w:color="auto"/>
              <w:bottom w:val="single" w:sz="4" w:space="0" w:color="auto"/>
              <w:right w:val="single" w:sz="4" w:space="0" w:color="auto"/>
            </w:tcBorders>
            <w:hideMark/>
          </w:tcPr>
          <w:p w:rsidR="0080276F" w:rsidRDefault="0080276F" w:rsidP="008B5662">
            <w:pPr>
              <w:jc w:val="center"/>
              <w:rPr>
                <w:sz w:val="20"/>
                <w:szCs w:val="20"/>
              </w:rPr>
            </w:pPr>
            <w:r>
              <w:rPr>
                <w:sz w:val="20"/>
                <w:szCs w:val="20"/>
              </w:rPr>
              <w:t>Eil.Nr.</w:t>
            </w:r>
          </w:p>
        </w:tc>
        <w:tc>
          <w:tcPr>
            <w:tcW w:w="6518" w:type="dxa"/>
            <w:tcBorders>
              <w:top w:val="single" w:sz="4" w:space="0" w:color="auto"/>
              <w:left w:val="single" w:sz="4" w:space="0" w:color="auto"/>
              <w:bottom w:val="single" w:sz="4" w:space="0" w:color="auto"/>
              <w:right w:val="single" w:sz="4" w:space="0" w:color="auto"/>
            </w:tcBorders>
            <w:hideMark/>
          </w:tcPr>
          <w:p w:rsidR="0080276F" w:rsidRDefault="0080276F" w:rsidP="008B5662">
            <w:pPr>
              <w:jc w:val="center"/>
              <w:rPr>
                <w:sz w:val="20"/>
                <w:szCs w:val="20"/>
              </w:rPr>
            </w:pPr>
            <w:r>
              <w:rPr>
                <w:sz w:val="20"/>
                <w:szCs w:val="20"/>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rsidR="0080276F" w:rsidRDefault="0080276F" w:rsidP="008B5662">
            <w:pPr>
              <w:jc w:val="center"/>
              <w:rPr>
                <w:sz w:val="20"/>
                <w:szCs w:val="20"/>
              </w:rPr>
            </w:pPr>
            <w:r>
              <w:rPr>
                <w:sz w:val="20"/>
                <w:szCs w:val="20"/>
              </w:rPr>
              <w:t>Dokumento puslapių skaičius</w:t>
            </w:r>
          </w:p>
        </w:tc>
      </w:tr>
      <w:tr w:rsidR="0080276F" w:rsidTr="008B5662">
        <w:tc>
          <w:tcPr>
            <w:tcW w:w="675"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tc>
        <w:tc>
          <w:tcPr>
            <w:tcW w:w="6518"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tc>
        <w:tc>
          <w:tcPr>
            <w:tcW w:w="2635"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tc>
      </w:tr>
      <w:tr w:rsidR="0080276F" w:rsidTr="008B5662">
        <w:tc>
          <w:tcPr>
            <w:tcW w:w="675"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tc>
        <w:tc>
          <w:tcPr>
            <w:tcW w:w="6518" w:type="dxa"/>
            <w:tcBorders>
              <w:top w:val="single" w:sz="4" w:space="0" w:color="auto"/>
              <w:left w:val="single" w:sz="4" w:space="0" w:color="auto"/>
              <w:bottom w:val="single" w:sz="4" w:space="0" w:color="auto"/>
              <w:right w:val="single" w:sz="4" w:space="0" w:color="auto"/>
            </w:tcBorders>
          </w:tcPr>
          <w:p w:rsidR="0080276F" w:rsidRDefault="0080276F" w:rsidP="008B5662">
            <w:pPr>
              <w:pStyle w:val="Header"/>
              <w:tabs>
                <w:tab w:val="left" w:pos="1296"/>
              </w:tabs>
              <w:rPr>
                <w:sz w:val="20"/>
                <w:szCs w:val="20"/>
              </w:rPr>
            </w:pPr>
          </w:p>
        </w:tc>
        <w:tc>
          <w:tcPr>
            <w:tcW w:w="2635" w:type="dxa"/>
            <w:tcBorders>
              <w:top w:val="single" w:sz="4" w:space="0" w:color="auto"/>
              <w:left w:val="single" w:sz="4" w:space="0" w:color="auto"/>
              <w:bottom w:val="single" w:sz="4" w:space="0" w:color="auto"/>
              <w:right w:val="single" w:sz="4" w:space="0" w:color="auto"/>
            </w:tcBorders>
          </w:tcPr>
          <w:p w:rsidR="0080276F" w:rsidRDefault="0080276F" w:rsidP="008B5662">
            <w:pPr>
              <w:jc w:val="both"/>
              <w:rPr>
                <w:sz w:val="20"/>
                <w:szCs w:val="20"/>
              </w:rPr>
            </w:pPr>
          </w:p>
        </w:tc>
      </w:tr>
    </w:tbl>
    <w:p w:rsidR="0080276F" w:rsidRDefault="0080276F" w:rsidP="0080276F">
      <w:pPr>
        <w:ind w:firstLine="720"/>
        <w:jc w:val="both"/>
        <w:rPr>
          <w:sz w:val="20"/>
          <w:szCs w:val="20"/>
        </w:rPr>
      </w:pPr>
    </w:p>
    <w:p w:rsidR="0080276F" w:rsidRDefault="0080276F" w:rsidP="0080276F">
      <w:pPr>
        <w:ind w:firstLine="720"/>
        <w:jc w:val="both"/>
        <w:rPr>
          <w:sz w:val="20"/>
          <w:szCs w:val="20"/>
        </w:rPr>
      </w:pPr>
    </w:p>
    <w:p w:rsidR="0080276F" w:rsidRDefault="0080276F" w:rsidP="0080276F">
      <w:pPr>
        <w:rPr>
          <w:sz w:val="22"/>
        </w:rPr>
      </w:pPr>
      <w:r>
        <w:rPr>
          <w:sz w:val="22"/>
        </w:rPr>
        <w:t>Šiame pasiūlyme yra pateikta ir konfidenciali informacija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80276F" w:rsidTr="008B5662">
        <w:tc>
          <w:tcPr>
            <w:tcW w:w="831" w:type="dxa"/>
            <w:tcBorders>
              <w:top w:val="single" w:sz="4" w:space="0" w:color="auto"/>
              <w:left w:val="single" w:sz="4" w:space="0" w:color="auto"/>
              <w:bottom w:val="single" w:sz="4" w:space="0" w:color="auto"/>
              <w:right w:val="single" w:sz="4" w:space="0" w:color="auto"/>
            </w:tcBorders>
            <w:hideMark/>
          </w:tcPr>
          <w:p w:rsidR="0080276F" w:rsidRDefault="0080276F" w:rsidP="008B5662">
            <w:pPr>
              <w:rPr>
                <w:sz w:val="22"/>
              </w:rPr>
            </w:pPr>
            <w:r>
              <w:rPr>
                <w:sz w:val="22"/>
              </w:rPr>
              <w:t>Eil.Nr.</w:t>
            </w:r>
          </w:p>
        </w:tc>
        <w:tc>
          <w:tcPr>
            <w:tcW w:w="3530" w:type="dxa"/>
            <w:tcBorders>
              <w:top w:val="single" w:sz="4" w:space="0" w:color="auto"/>
              <w:left w:val="single" w:sz="4" w:space="0" w:color="auto"/>
              <w:bottom w:val="single" w:sz="4" w:space="0" w:color="auto"/>
              <w:right w:val="single" w:sz="4" w:space="0" w:color="auto"/>
            </w:tcBorders>
            <w:hideMark/>
          </w:tcPr>
          <w:p w:rsidR="0080276F" w:rsidRDefault="0080276F" w:rsidP="008B5662">
            <w:pPr>
              <w:rPr>
                <w:sz w:val="22"/>
              </w:rPr>
            </w:pPr>
            <w:r>
              <w:rPr>
                <w:sz w:val="22"/>
              </w:rPr>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rsidR="0080276F" w:rsidRDefault="0080276F" w:rsidP="008B5662">
            <w:pPr>
              <w:rPr>
                <w:sz w:val="22"/>
              </w:rPr>
            </w:pPr>
            <w:r>
              <w:rPr>
                <w:sz w:val="22"/>
              </w:rPr>
              <w:t>Dokumentas yra įsiūtas konkursiniame pasiūlyme</w:t>
            </w:r>
          </w:p>
        </w:tc>
      </w:tr>
      <w:tr w:rsidR="0080276F" w:rsidTr="008B5662">
        <w:tc>
          <w:tcPr>
            <w:tcW w:w="831" w:type="dxa"/>
            <w:tcBorders>
              <w:top w:val="single" w:sz="4" w:space="0" w:color="auto"/>
              <w:left w:val="single" w:sz="4" w:space="0" w:color="auto"/>
              <w:bottom w:val="single" w:sz="4" w:space="0" w:color="auto"/>
              <w:right w:val="single" w:sz="4" w:space="0" w:color="auto"/>
            </w:tcBorders>
          </w:tcPr>
          <w:p w:rsidR="0080276F" w:rsidRDefault="0080276F" w:rsidP="008B5662">
            <w:pPr>
              <w:rPr>
                <w:sz w:val="22"/>
              </w:rPr>
            </w:pPr>
          </w:p>
        </w:tc>
        <w:tc>
          <w:tcPr>
            <w:tcW w:w="3530" w:type="dxa"/>
            <w:tcBorders>
              <w:top w:val="single" w:sz="4" w:space="0" w:color="auto"/>
              <w:left w:val="single" w:sz="4" w:space="0" w:color="auto"/>
              <w:bottom w:val="single" w:sz="4" w:space="0" w:color="auto"/>
              <w:right w:val="single" w:sz="4" w:space="0" w:color="auto"/>
            </w:tcBorders>
          </w:tcPr>
          <w:p w:rsidR="0080276F" w:rsidRDefault="0080276F" w:rsidP="008B5662">
            <w:pPr>
              <w:rPr>
                <w:sz w:val="22"/>
              </w:rPr>
            </w:pPr>
          </w:p>
        </w:tc>
        <w:tc>
          <w:tcPr>
            <w:tcW w:w="4927" w:type="dxa"/>
            <w:tcBorders>
              <w:top w:val="single" w:sz="4" w:space="0" w:color="auto"/>
              <w:left w:val="single" w:sz="4" w:space="0" w:color="auto"/>
              <w:bottom w:val="single" w:sz="4" w:space="0" w:color="auto"/>
              <w:right w:val="single" w:sz="4" w:space="0" w:color="auto"/>
            </w:tcBorders>
          </w:tcPr>
          <w:p w:rsidR="0080276F" w:rsidRDefault="0080276F" w:rsidP="008B5662">
            <w:pPr>
              <w:rPr>
                <w:sz w:val="22"/>
              </w:rPr>
            </w:pPr>
          </w:p>
        </w:tc>
      </w:tr>
      <w:tr w:rsidR="0080276F" w:rsidTr="008B5662">
        <w:tc>
          <w:tcPr>
            <w:tcW w:w="831" w:type="dxa"/>
            <w:tcBorders>
              <w:top w:val="single" w:sz="4" w:space="0" w:color="auto"/>
              <w:left w:val="single" w:sz="4" w:space="0" w:color="auto"/>
              <w:bottom w:val="single" w:sz="4" w:space="0" w:color="auto"/>
              <w:right w:val="single" w:sz="4" w:space="0" w:color="auto"/>
            </w:tcBorders>
          </w:tcPr>
          <w:p w:rsidR="0080276F" w:rsidRDefault="0080276F" w:rsidP="008B5662">
            <w:pPr>
              <w:rPr>
                <w:sz w:val="22"/>
              </w:rPr>
            </w:pPr>
          </w:p>
        </w:tc>
        <w:tc>
          <w:tcPr>
            <w:tcW w:w="3530" w:type="dxa"/>
            <w:tcBorders>
              <w:top w:val="single" w:sz="4" w:space="0" w:color="auto"/>
              <w:left w:val="single" w:sz="4" w:space="0" w:color="auto"/>
              <w:bottom w:val="single" w:sz="4" w:space="0" w:color="auto"/>
              <w:right w:val="single" w:sz="4" w:space="0" w:color="auto"/>
            </w:tcBorders>
          </w:tcPr>
          <w:p w:rsidR="0080276F" w:rsidRDefault="0080276F" w:rsidP="008B5662">
            <w:pPr>
              <w:rPr>
                <w:sz w:val="22"/>
              </w:rPr>
            </w:pPr>
          </w:p>
        </w:tc>
        <w:tc>
          <w:tcPr>
            <w:tcW w:w="4927" w:type="dxa"/>
            <w:tcBorders>
              <w:top w:val="single" w:sz="4" w:space="0" w:color="auto"/>
              <w:left w:val="single" w:sz="4" w:space="0" w:color="auto"/>
              <w:bottom w:val="single" w:sz="4" w:space="0" w:color="auto"/>
              <w:right w:val="single" w:sz="4" w:space="0" w:color="auto"/>
            </w:tcBorders>
          </w:tcPr>
          <w:p w:rsidR="0080276F" w:rsidRDefault="0080276F" w:rsidP="008B5662">
            <w:pPr>
              <w:rPr>
                <w:sz w:val="22"/>
              </w:rPr>
            </w:pPr>
          </w:p>
        </w:tc>
      </w:tr>
      <w:tr w:rsidR="0080276F" w:rsidTr="008B5662">
        <w:tc>
          <w:tcPr>
            <w:tcW w:w="831" w:type="dxa"/>
            <w:tcBorders>
              <w:top w:val="single" w:sz="4" w:space="0" w:color="auto"/>
              <w:left w:val="single" w:sz="4" w:space="0" w:color="auto"/>
              <w:bottom w:val="single" w:sz="4" w:space="0" w:color="auto"/>
              <w:right w:val="single" w:sz="4" w:space="0" w:color="auto"/>
            </w:tcBorders>
          </w:tcPr>
          <w:p w:rsidR="0080276F" w:rsidRDefault="0080276F" w:rsidP="008B5662">
            <w:pPr>
              <w:rPr>
                <w:sz w:val="22"/>
              </w:rPr>
            </w:pPr>
          </w:p>
        </w:tc>
        <w:tc>
          <w:tcPr>
            <w:tcW w:w="3530" w:type="dxa"/>
            <w:tcBorders>
              <w:top w:val="single" w:sz="4" w:space="0" w:color="auto"/>
              <w:left w:val="single" w:sz="4" w:space="0" w:color="auto"/>
              <w:bottom w:val="single" w:sz="4" w:space="0" w:color="auto"/>
              <w:right w:val="single" w:sz="4" w:space="0" w:color="auto"/>
            </w:tcBorders>
          </w:tcPr>
          <w:p w:rsidR="0080276F" w:rsidRDefault="0080276F" w:rsidP="008B5662">
            <w:pPr>
              <w:rPr>
                <w:sz w:val="22"/>
              </w:rPr>
            </w:pPr>
          </w:p>
        </w:tc>
        <w:tc>
          <w:tcPr>
            <w:tcW w:w="4927" w:type="dxa"/>
            <w:tcBorders>
              <w:top w:val="single" w:sz="4" w:space="0" w:color="auto"/>
              <w:left w:val="single" w:sz="4" w:space="0" w:color="auto"/>
              <w:bottom w:val="single" w:sz="4" w:space="0" w:color="auto"/>
              <w:right w:val="single" w:sz="4" w:space="0" w:color="auto"/>
            </w:tcBorders>
          </w:tcPr>
          <w:p w:rsidR="0080276F" w:rsidRDefault="0080276F" w:rsidP="008B5662">
            <w:pPr>
              <w:rPr>
                <w:sz w:val="22"/>
              </w:rPr>
            </w:pPr>
          </w:p>
        </w:tc>
      </w:tr>
    </w:tbl>
    <w:p w:rsidR="0080276F" w:rsidRDefault="0080276F" w:rsidP="0080276F">
      <w:pPr>
        <w:rPr>
          <w:sz w:val="22"/>
        </w:rPr>
      </w:pPr>
    </w:p>
    <w:p w:rsidR="0080276F" w:rsidRDefault="0080276F" w:rsidP="0080276F">
      <w:pPr>
        <w:rPr>
          <w:sz w:val="22"/>
        </w:rPr>
      </w:pPr>
      <w:r>
        <w:rPr>
          <w:rFonts w:eastAsia="Calibri"/>
          <w:sz w:val="22"/>
        </w:rPr>
        <w:t>Pildyti tuomet, jei bus pateikta konfidenciali informacija. Tiekėjas negali nurodyti, kad konfidencialus yra pasiūlymo įkainis arba, kad visas pasiūlymas yra konfidencialus.</w:t>
      </w:r>
    </w:p>
    <w:p w:rsidR="0080276F" w:rsidRDefault="0080276F" w:rsidP="0080276F">
      <w:pPr>
        <w:ind w:firstLine="720"/>
        <w:jc w:val="both"/>
        <w:rPr>
          <w:sz w:val="20"/>
          <w:szCs w:val="20"/>
        </w:rPr>
      </w:pPr>
    </w:p>
    <w:tbl>
      <w:tblPr>
        <w:tblW w:w="0" w:type="auto"/>
        <w:tblLayout w:type="fixed"/>
        <w:tblLook w:val="01E0" w:firstRow="1" w:lastRow="1" w:firstColumn="1" w:lastColumn="1" w:noHBand="0" w:noVBand="0"/>
      </w:tblPr>
      <w:tblGrid>
        <w:gridCol w:w="3284"/>
        <w:gridCol w:w="604"/>
        <w:gridCol w:w="1500"/>
        <w:gridCol w:w="480"/>
        <w:gridCol w:w="701"/>
        <w:gridCol w:w="2611"/>
        <w:gridCol w:w="648"/>
      </w:tblGrid>
      <w:tr w:rsidR="0080276F" w:rsidTr="008B5662">
        <w:tc>
          <w:tcPr>
            <w:tcW w:w="5388" w:type="dxa"/>
            <w:gridSpan w:val="3"/>
          </w:tcPr>
          <w:p w:rsidR="0080276F" w:rsidRDefault="0080276F" w:rsidP="008B5662">
            <w:pPr>
              <w:jc w:val="both"/>
              <w:rPr>
                <w:sz w:val="20"/>
                <w:szCs w:val="20"/>
              </w:rPr>
            </w:pPr>
          </w:p>
        </w:tc>
        <w:tc>
          <w:tcPr>
            <w:tcW w:w="4440" w:type="dxa"/>
            <w:gridSpan w:val="4"/>
          </w:tcPr>
          <w:p w:rsidR="0080276F" w:rsidRDefault="0080276F" w:rsidP="008B5662">
            <w:pPr>
              <w:ind w:right="-108"/>
              <w:jc w:val="both"/>
              <w:rPr>
                <w:sz w:val="20"/>
                <w:szCs w:val="20"/>
              </w:rPr>
            </w:pPr>
          </w:p>
        </w:tc>
      </w:tr>
      <w:tr w:rsidR="0080276F" w:rsidTr="008B5662">
        <w:tc>
          <w:tcPr>
            <w:tcW w:w="9828" w:type="dxa"/>
            <w:gridSpan w:val="7"/>
          </w:tcPr>
          <w:p w:rsidR="0080276F" w:rsidRDefault="0080276F" w:rsidP="008B5662">
            <w:pPr>
              <w:rPr>
                <w:sz w:val="20"/>
                <w:szCs w:val="20"/>
              </w:rPr>
            </w:pPr>
          </w:p>
        </w:tc>
      </w:tr>
      <w:tr w:rsidR="0080276F" w:rsidTr="008B5662">
        <w:trPr>
          <w:trHeight w:val="324"/>
        </w:trPr>
        <w:tc>
          <w:tcPr>
            <w:tcW w:w="9828" w:type="dxa"/>
            <w:gridSpan w:val="7"/>
            <w:hideMark/>
          </w:tcPr>
          <w:p w:rsidR="0080276F" w:rsidRDefault="0080276F" w:rsidP="008B5662">
            <w:pPr>
              <w:ind w:right="-108" w:firstLine="720"/>
              <w:jc w:val="both"/>
              <w:rPr>
                <w:sz w:val="20"/>
                <w:szCs w:val="20"/>
              </w:rPr>
            </w:pPr>
            <w:r>
              <w:rPr>
                <w:iCs/>
                <w:sz w:val="22"/>
                <w:szCs w:val="22"/>
              </w:rPr>
              <w:t>Pasiūlymas turi galioti 90 dienų nuo pasiūlymų pateikimo galutinio termino dienos</w:t>
            </w:r>
            <w:r>
              <w:rPr>
                <w:sz w:val="20"/>
                <w:szCs w:val="20"/>
              </w:rPr>
              <w:t xml:space="preserve"> </w:t>
            </w:r>
          </w:p>
        </w:tc>
      </w:tr>
      <w:tr w:rsidR="0080276F" w:rsidTr="008B5662">
        <w:trPr>
          <w:trHeight w:val="285"/>
        </w:trPr>
        <w:tc>
          <w:tcPr>
            <w:tcW w:w="3284" w:type="dxa"/>
            <w:tcBorders>
              <w:top w:val="nil"/>
              <w:left w:val="nil"/>
              <w:bottom w:val="single" w:sz="4" w:space="0" w:color="auto"/>
              <w:right w:val="nil"/>
            </w:tcBorders>
          </w:tcPr>
          <w:p w:rsidR="0080276F" w:rsidRDefault="0080276F" w:rsidP="008B5662">
            <w:pPr>
              <w:ind w:right="-1"/>
              <w:rPr>
                <w:sz w:val="20"/>
                <w:szCs w:val="20"/>
              </w:rPr>
            </w:pPr>
          </w:p>
          <w:p w:rsidR="0080276F" w:rsidRDefault="0080276F" w:rsidP="008B5662">
            <w:pPr>
              <w:ind w:right="-1"/>
              <w:rPr>
                <w:sz w:val="20"/>
                <w:szCs w:val="20"/>
              </w:rPr>
            </w:pPr>
          </w:p>
        </w:tc>
        <w:tc>
          <w:tcPr>
            <w:tcW w:w="604" w:type="dxa"/>
          </w:tcPr>
          <w:p w:rsidR="0080276F" w:rsidRDefault="0080276F" w:rsidP="008B5662">
            <w:pPr>
              <w:ind w:right="-1"/>
              <w:jc w:val="center"/>
              <w:rPr>
                <w:sz w:val="20"/>
                <w:szCs w:val="20"/>
              </w:rPr>
            </w:pPr>
          </w:p>
        </w:tc>
        <w:tc>
          <w:tcPr>
            <w:tcW w:w="1980" w:type="dxa"/>
            <w:gridSpan w:val="2"/>
            <w:tcBorders>
              <w:top w:val="nil"/>
              <w:left w:val="nil"/>
              <w:bottom w:val="single" w:sz="4" w:space="0" w:color="auto"/>
              <w:right w:val="nil"/>
            </w:tcBorders>
          </w:tcPr>
          <w:p w:rsidR="0080276F" w:rsidRDefault="0080276F" w:rsidP="008B5662">
            <w:pPr>
              <w:ind w:right="-1"/>
              <w:jc w:val="center"/>
              <w:rPr>
                <w:sz w:val="20"/>
                <w:szCs w:val="20"/>
              </w:rPr>
            </w:pPr>
          </w:p>
        </w:tc>
        <w:tc>
          <w:tcPr>
            <w:tcW w:w="701" w:type="dxa"/>
          </w:tcPr>
          <w:p w:rsidR="0080276F" w:rsidRDefault="0080276F" w:rsidP="008B5662">
            <w:pPr>
              <w:ind w:right="-1"/>
              <w:jc w:val="center"/>
              <w:rPr>
                <w:sz w:val="20"/>
                <w:szCs w:val="20"/>
              </w:rPr>
            </w:pPr>
          </w:p>
        </w:tc>
        <w:tc>
          <w:tcPr>
            <w:tcW w:w="2611" w:type="dxa"/>
            <w:tcBorders>
              <w:top w:val="nil"/>
              <w:left w:val="nil"/>
              <w:bottom w:val="single" w:sz="4" w:space="0" w:color="auto"/>
              <w:right w:val="nil"/>
            </w:tcBorders>
          </w:tcPr>
          <w:p w:rsidR="0080276F" w:rsidRDefault="0080276F" w:rsidP="008B5662">
            <w:pPr>
              <w:ind w:right="-1"/>
              <w:jc w:val="right"/>
              <w:rPr>
                <w:sz w:val="20"/>
                <w:szCs w:val="20"/>
              </w:rPr>
            </w:pPr>
          </w:p>
        </w:tc>
        <w:tc>
          <w:tcPr>
            <w:tcW w:w="648" w:type="dxa"/>
          </w:tcPr>
          <w:p w:rsidR="0080276F" w:rsidRDefault="0080276F" w:rsidP="008B5662">
            <w:pPr>
              <w:ind w:right="-1"/>
              <w:jc w:val="right"/>
              <w:rPr>
                <w:sz w:val="20"/>
                <w:szCs w:val="20"/>
              </w:rPr>
            </w:pPr>
          </w:p>
        </w:tc>
      </w:tr>
      <w:tr w:rsidR="0080276F" w:rsidTr="008B5662">
        <w:trPr>
          <w:trHeight w:val="186"/>
        </w:trPr>
        <w:tc>
          <w:tcPr>
            <w:tcW w:w="3284" w:type="dxa"/>
            <w:tcBorders>
              <w:top w:val="single" w:sz="4" w:space="0" w:color="auto"/>
              <w:left w:val="nil"/>
              <w:bottom w:val="nil"/>
              <w:right w:val="nil"/>
            </w:tcBorders>
            <w:hideMark/>
          </w:tcPr>
          <w:p w:rsidR="0080276F" w:rsidRDefault="0080276F" w:rsidP="008B5662">
            <w:pPr>
              <w:pStyle w:val="Pagrindinistekstas1"/>
              <w:ind w:firstLine="0"/>
              <w:jc w:val="left"/>
              <w:rPr>
                <w:rFonts w:ascii="Times New Roman" w:hAnsi="Times New Roman"/>
                <w:position w:val="6"/>
                <w:lang w:val="lt-LT"/>
              </w:rPr>
            </w:pPr>
            <w:r>
              <w:rPr>
                <w:rFonts w:ascii="Times New Roman" w:hAnsi="Times New Roman"/>
                <w:position w:val="6"/>
                <w:lang w:val="lt-LT"/>
              </w:rPr>
              <w:t>(Tiekėjo arba jo įgalioto asmens pareigų pavadinimas)</w:t>
            </w:r>
          </w:p>
        </w:tc>
        <w:tc>
          <w:tcPr>
            <w:tcW w:w="604" w:type="dxa"/>
          </w:tcPr>
          <w:p w:rsidR="0080276F" w:rsidRDefault="0080276F" w:rsidP="008B5662">
            <w:pPr>
              <w:ind w:right="-1"/>
              <w:jc w:val="center"/>
              <w:rPr>
                <w:sz w:val="20"/>
                <w:szCs w:val="20"/>
              </w:rPr>
            </w:pPr>
          </w:p>
        </w:tc>
        <w:tc>
          <w:tcPr>
            <w:tcW w:w="1980" w:type="dxa"/>
            <w:gridSpan w:val="2"/>
            <w:tcBorders>
              <w:top w:val="single" w:sz="4" w:space="0" w:color="auto"/>
              <w:left w:val="nil"/>
              <w:bottom w:val="nil"/>
              <w:right w:val="nil"/>
            </w:tcBorders>
            <w:hideMark/>
          </w:tcPr>
          <w:p w:rsidR="0080276F" w:rsidRDefault="0080276F" w:rsidP="008B5662">
            <w:pPr>
              <w:ind w:right="-1"/>
              <w:jc w:val="center"/>
              <w:rPr>
                <w:sz w:val="20"/>
                <w:szCs w:val="20"/>
              </w:rPr>
            </w:pPr>
            <w:r>
              <w:rPr>
                <w:position w:val="6"/>
                <w:sz w:val="20"/>
                <w:szCs w:val="20"/>
              </w:rPr>
              <w:t>(Parašas)</w:t>
            </w:r>
            <w:r>
              <w:rPr>
                <w:i/>
                <w:sz w:val="20"/>
                <w:szCs w:val="20"/>
              </w:rPr>
              <w:t xml:space="preserve"> </w:t>
            </w:r>
          </w:p>
        </w:tc>
        <w:tc>
          <w:tcPr>
            <w:tcW w:w="701" w:type="dxa"/>
          </w:tcPr>
          <w:p w:rsidR="0080276F" w:rsidRDefault="0080276F" w:rsidP="008B5662">
            <w:pPr>
              <w:ind w:right="-1"/>
              <w:jc w:val="center"/>
              <w:rPr>
                <w:sz w:val="20"/>
                <w:szCs w:val="20"/>
              </w:rPr>
            </w:pPr>
          </w:p>
        </w:tc>
        <w:tc>
          <w:tcPr>
            <w:tcW w:w="2611" w:type="dxa"/>
            <w:tcBorders>
              <w:top w:val="single" w:sz="4" w:space="0" w:color="auto"/>
              <w:left w:val="nil"/>
              <w:bottom w:val="nil"/>
              <w:right w:val="nil"/>
            </w:tcBorders>
            <w:hideMark/>
          </w:tcPr>
          <w:p w:rsidR="0080276F" w:rsidRDefault="0080276F" w:rsidP="008B5662">
            <w:pPr>
              <w:ind w:right="-1"/>
              <w:jc w:val="center"/>
              <w:rPr>
                <w:sz w:val="20"/>
                <w:szCs w:val="20"/>
              </w:rPr>
            </w:pPr>
            <w:r>
              <w:rPr>
                <w:position w:val="6"/>
                <w:sz w:val="20"/>
                <w:szCs w:val="20"/>
              </w:rPr>
              <w:t>(Vardas ir pavardė)</w:t>
            </w:r>
            <w:r>
              <w:rPr>
                <w:i/>
                <w:sz w:val="20"/>
                <w:szCs w:val="20"/>
              </w:rPr>
              <w:t xml:space="preserve"> </w:t>
            </w:r>
          </w:p>
        </w:tc>
        <w:tc>
          <w:tcPr>
            <w:tcW w:w="648" w:type="dxa"/>
          </w:tcPr>
          <w:p w:rsidR="0080276F" w:rsidRDefault="0080276F" w:rsidP="008B5662">
            <w:pPr>
              <w:ind w:right="-1"/>
              <w:jc w:val="center"/>
              <w:rPr>
                <w:sz w:val="20"/>
                <w:szCs w:val="20"/>
              </w:rPr>
            </w:pPr>
          </w:p>
        </w:tc>
      </w:tr>
    </w:tbl>
    <w:p w:rsidR="0080276F" w:rsidRDefault="0080276F" w:rsidP="0080276F">
      <w:pPr>
        <w:tabs>
          <w:tab w:val="left" w:pos="720"/>
          <w:tab w:val="left" w:pos="10620"/>
        </w:tabs>
        <w:rPr>
          <w:color w:val="000000"/>
        </w:rPr>
      </w:pPr>
    </w:p>
    <w:p w:rsidR="00A02F95" w:rsidRDefault="00A02F95" w:rsidP="0080276F">
      <w:pPr>
        <w:tabs>
          <w:tab w:val="left" w:pos="720"/>
          <w:tab w:val="left" w:pos="10620"/>
        </w:tabs>
        <w:jc w:val="right"/>
        <w:rPr>
          <w:color w:val="000000"/>
        </w:rPr>
      </w:pPr>
    </w:p>
    <w:p w:rsidR="00A02F95" w:rsidRDefault="00A02F95" w:rsidP="0080276F">
      <w:pPr>
        <w:tabs>
          <w:tab w:val="left" w:pos="720"/>
          <w:tab w:val="left" w:pos="10620"/>
        </w:tabs>
        <w:jc w:val="right"/>
        <w:rPr>
          <w:color w:val="000000"/>
        </w:rPr>
      </w:pPr>
    </w:p>
    <w:p w:rsidR="00A02F95" w:rsidRDefault="00A02F95" w:rsidP="0080276F">
      <w:pPr>
        <w:tabs>
          <w:tab w:val="left" w:pos="720"/>
          <w:tab w:val="left" w:pos="10620"/>
        </w:tabs>
        <w:jc w:val="right"/>
        <w:rPr>
          <w:color w:val="000000"/>
        </w:rPr>
      </w:pPr>
    </w:p>
    <w:p w:rsidR="00A02F95" w:rsidRDefault="00A02F95" w:rsidP="0080276F">
      <w:pPr>
        <w:tabs>
          <w:tab w:val="left" w:pos="720"/>
          <w:tab w:val="left" w:pos="10620"/>
        </w:tabs>
        <w:jc w:val="right"/>
        <w:rPr>
          <w:color w:val="000000"/>
        </w:rPr>
      </w:pPr>
    </w:p>
    <w:p w:rsidR="0080276F" w:rsidRPr="00A02F95" w:rsidRDefault="0080276F" w:rsidP="00A02F95">
      <w:pPr>
        <w:tabs>
          <w:tab w:val="left" w:pos="720"/>
          <w:tab w:val="left" w:pos="10620"/>
        </w:tabs>
        <w:jc w:val="right"/>
        <w:rPr>
          <w:color w:val="000000"/>
        </w:rPr>
      </w:pPr>
      <w:r>
        <w:rPr>
          <w:color w:val="000000"/>
        </w:rPr>
        <w:t>Pirkimo sąlygų 2 priedas</w:t>
      </w:r>
    </w:p>
    <w:p w:rsidR="0080276F" w:rsidRDefault="0080276F" w:rsidP="0080276F">
      <w:pPr>
        <w:jc w:val="both"/>
      </w:pPr>
    </w:p>
    <w:p w:rsidR="00180A69" w:rsidRDefault="00180A69" w:rsidP="00180A69">
      <w:pPr>
        <w:pStyle w:val="NormalWeb"/>
        <w:spacing w:before="0" w:after="0"/>
        <w:jc w:val="center"/>
        <w:rPr>
          <w:b/>
          <w:color w:val="548DD4"/>
          <w:sz w:val="22"/>
          <w:szCs w:val="22"/>
          <w:lang w:val="lt-LT"/>
        </w:rPr>
      </w:pPr>
      <w:r>
        <w:rPr>
          <w:b/>
          <w:color w:val="548DD4"/>
          <w:sz w:val="22"/>
          <w:szCs w:val="22"/>
          <w:lang w:val="lt-LT"/>
        </w:rPr>
        <w:t>Sutarties projektas</w:t>
      </w:r>
    </w:p>
    <w:p w:rsidR="00180A69" w:rsidRDefault="00180A69" w:rsidP="00180A69">
      <w:pPr>
        <w:pStyle w:val="NormalWeb"/>
        <w:spacing w:before="0" w:after="0"/>
        <w:jc w:val="both"/>
        <w:rPr>
          <w:b/>
          <w:sz w:val="22"/>
          <w:szCs w:val="22"/>
          <w:lang w:val="lt-LT"/>
        </w:rPr>
      </w:pPr>
    </w:p>
    <w:p w:rsidR="00180A69" w:rsidRDefault="00180A69" w:rsidP="00180A69">
      <w:pPr>
        <w:pStyle w:val="NormalWeb"/>
        <w:spacing w:before="0" w:after="0"/>
        <w:jc w:val="center"/>
        <w:rPr>
          <w:b/>
          <w:sz w:val="22"/>
          <w:szCs w:val="22"/>
          <w:lang w:val="lt-LT"/>
        </w:rPr>
      </w:pPr>
      <w:r>
        <w:rPr>
          <w:b/>
          <w:sz w:val="22"/>
          <w:szCs w:val="22"/>
          <w:lang w:val="lt-LT"/>
        </w:rPr>
        <w:t xml:space="preserve">SKALŪNŲ ALYVOS PIRKIMO IR KURO REZERVO SANDĖLIAVIMO </w:t>
      </w:r>
    </w:p>
    <w:p w:rsidR="00180A69" w:rsidRDefault="00180A69" w:rsidP="00180A69">
      <w:pPr>
        <w:pStyle w:val="NormalWeb"/>
        <w:spacing w:before="0" w:after="0"/>
        <w:jc w:val="center"/>
        <w:rPr>
          <w:b/>
          <w:sz w:val="22"/>
          <w:szCs w:val="22"/>
          <w:lang w:val="lt-LT"/>
        </w:rPr>
      </w:pPr>
      <w:r>
        <w:rPr>
          <w:b/>
          <w:sz w:val="22"/>
          <w:szCs w:val="22"/>
          <w:lang w:val="lt-LT"/>
        </w:rPr>
        <w:t>PIRKIMO – PARDAVIMO   SUTARTIS  Nr</w:t>
      </w:r>
      <w:r w:rsidRPr="00A02F95">
        <w:rPr>
          <w:b/>
          <w:sz w:val="22"/>
          <w:szCs w:val="22"/>
          <w:lang w:val="lt-LT"/>
        </w:rPr>
        <w:t>.VP-</w:t>
      </w:r>
    </w:p>
    <w:p w:rsidR="00180A69" w:rsidRDefault="00180A69" w:rsidP="00180A69">
      <w:pPr>
        <w:shd w:val="clear" w:color="auto" w:fill="FFFFFF"/>
        <w:spacing w:before="221"/>
        <w:jc w:val="center"/>
      </w:pPr>
      <w:r>
        <w:t xml:space="preserve">2016 m. ................. ... d. Nr. </w:t>
      </w:r>
    </w:p>
    <w:p w:rsidR="00180A69" w:rsidRDefault="00180A69" w:rsidP="00180A69">
      <w:pPr>
        <w:jc w:val="center"/>
      </w:pPr>
      <w:r>
        <w:t>Tauragė</w:t>
      </w:r>
    </w:p>
    <w:p w:rsidR="00180A69" w:rsidRDefault="00180A69" w:rsidP="00180A69">
      <w:pPr>
        <w:jc w:val="center"/>
      </w:pPr>
    </w:p>
    <w:p w:rsidR="00180A69" w:rsidRDefault="00180A69" w:rsidP="00180A69">
      <w:pPr>
        <w:jc w:val="both"/>
      </w:pPr>
      <w:r>
        <w:rPr>
          <w:b/>
        </w:rPr>
        <w:t>UAB Tauragės šilumos tinklai</w:t>
      </w:r>
      <w:r>
        <w:t>, pagal Lietuvos Respublikos įstatymus įsteigta ir veikianti įmonė, juridinio asmens kodas 179478621, kurios registruota buveinė yra Paberžių g. 16, LT-72324 Tauragė,</w:t>
      </w:r>
      <w:r>
        <w:rPr>
          <w:bCs/>
          <w:iCs/>
        </w:rPr>
        <w:t xml:space="preserve"> duomenys apie įmonę kaupiami ir saugomi Lietuvos Respublikos Juridinių asmenų registre,</w:t>
      </w:r>
      <w:r>
        <w:t xml:space="preserve"> atstovaujama direktoriaus Mindaugo Nevardausko, veikiančio pagal  bendrovės įstatus, </w:t>
      </w:r>
      <w:r>
        <w:rPr>
          <w:iCs/>
        </w:rPr>
        <w:t>(</w:t>
      </w:r>
      <w:r>
        <w:t xml:space="preserve">toliau </w:t>
      </w:r>
      <w:r>
        <w:sym w:font="Symbol" w:char="F02D"/>
      </w:r>
      <w:r>
        <w:t xml:space="preserve"> </w:t>
      </w:r>
      <w:r>
        <w:rPr>
          <w:b/>
          <w:bCs/>
        </w:rPr>
        <w:t>„Pirkėjas“</w:t>
      </w:r>
      <w:r>
        <w:rPr>
          <w:bCs/>
        </w:rPr>
        <w:t>)</w:t>
      </w:r>
      <w:r>
        <w:t>,</w:t>
      </w:r>
    </w:p>
    <w:p w:rsidR="00180A69" w:rsidRDefault="00180A69" w:rsidP="00180A69">
      <w:pPr>
        <w:tabs>
          <w:tab w:val="left" w:pos="0"/>
        </w:tabs>
        <w:jc w:val="both"/>
        <w:rPr>
          <w:lang w:val="en-GB"/>
        </w:rPr>
      </w:pPr>
      <w:r>
        <w:t xml:space="preserve"> ir </w:t>
      </w:r>
      <w:r>
        <w:rPr>
          <w:i/>
          <w:lang w:eastAsia="lt-LT"/>
        </w:rPr>
        <w:t>Įmonės pavadinimas</w:t>
      </w:r>
      <w:r>
        <w:rPr>
          <w:lang w:eastAsia="lt-LT"/>
        </w:rPr>
        <w:t xml:space="preserve">), Pagal Lietuvos Respublikos įstatymus įsteigta ir veikianti įmonė, juridinio asmens kodas </w:t>
      </w:r>
      <w:r>
        <w:rPr>
          <w:i/>
          <w:lang w:eastAsia="lt-LT"/>
        </w:rPr>
        <w:t>(Kodo numeris</w:t>
      </w:r>
      <w:r>
        <w:rPr>
          <w:lang w:eastAsia="lt-LT"/>
        </w:rPr>
        <w:t xml:space="preserve">), kurios registruota buveinė yra </w:t>
      </w:r>
      <w:r>
        <w:rPr>
          <w:i/>
          <w:lang w:eastAsia="lt-LT"/>
        </w:rPr>
        <w:t>(Įmonės buveinės adresas)</w:t>
      </w:r>
      <w:r>
        <w:rPr>
          <w:lang w:eastAsia="lt-LT"/>
        </w:rPr>
        <w:t xml:space="preserve">, duomenys apie įmonę kaupiami ir saugomi Lietuvos Respublikos Juridinių asmenų registre, atstovaujama  </w:t>
      </w:r>
      <w:r>
        <w:rPr>
          <w:i/>
          <w:lang w:eastAsia="lt-LT"/>
        </w:rPr>
        <w:t>(Pareigos, vardas, pavardė</w:t>
      </w:r>
      <w:r>
        <w:rPr>
          <w:lang w:eastAsia="lt-LT"/>
        </w:rPr>
        <w:t>), veikiančio pagal bendrovės įstatus, (toliau – „</w:t>
      </w:r>
      <w:r>
        <w:rPr>
          <w:b/>
          <w:lang w:eastAsia="lt-LT"/>
        </w:rPr>
        <w:t>Pardavėjas</w:t>
      </w:r>
      <w:r>
        <w:rPr>
          <w:lang w:eastAsia="lt-LT"/>
        </w:rPr>
        <w:t xml:space="preserve"> “), </w:t>
      </w:r>
      <w:r>
        <w:sym w:font="Symbol" w:char="F02D"/>
      </w:r>
      <w:r>
        <w:t xml:space="preserve"> iš kitos pusės, toliau kartu vadinamos </w:t>
      </w:r>
      <w:r>
        <w:rPr>
          <w:b/>
        </w:rPr>
        <w:t>Šalimis</w:t>
      </w:r>
      <w:r>
        <w:t xml:space="preserve"> ar kiekviena atskirai– </w:t>
      </w:r>
      <w:r>
        <w:rPr>
          <w:b/>
        </w:rPr>
        <w:t>Šalimi</w:t>
      </w:r>
      <w:r>
        <w:t xml:space="preserve"> sudarė šią pirkimo–pardavimo sutartį, toliau vadinamą „</w:t>
      </w:r>
      <w:r>
        <w:rPr>
          <w:b/>
        </w:rPr>
        <w:t>Sutartimi</w:t>
      </w:r>
      <w:r>
        <w:t>“.</w:t>
      </w:r>
    </w:p>
    <w:p w:rsidR="00180A69" w:rsidRDefault="00180A69" w:rsidP="00180A69">
      <w:pPr>
        <w:tabs>
          <w:tab w:val="left" w:pos="540"/>
        </w:tabs>
        <w:autoSpaceDE w:val="0"/>
        <w:autoSpaceDN w:val="0"/>
        <w:adjustRightInd w:val="0"/>
        <w:jc w:val="both"/>
      </w:pPr>
      <w:r>
        <w:t xml:space="preserve">Sutartis sudaroma vadovaujantis 2016 m. </w:t>
      </w:r>
      <w:r w:rsidRPr="00A02F95">
        <w:t>………….. mėn…….</w:t>
      </w:r>
      <w:r>
        <w:t xml:space="preserve"> d. Pirkėjo vykdyto atviro konkurso </w:t>
      </w:r>
      <w:r>
        <w:rPr>
          <w:b/>
          <w:i/>
        </w:rPr>
        <w:t>„Skalūnų alyvos pirkimas</w:t>
      </w:r>
      <w:r w:rsidR="00A02F95">
        <w:rPr>
          <w:b/>
          <w:i/>
        </w:rPr>
        <w:t xml:space="preserve"> ir kuro rezervo sandėliavimo paslaugos pirkimas</w:t>
      </w:r>
      <w:r>
        <w:rPr>
          <w:b/>
          <w:i/>
        </w:rPr>
        <w:t>“</w:t>
      </w:r>
      <w:r>
        <w:t xml:space="preserve"> </w:t>
      </w:r>
      <w:r w:rsidR="002A45F6">
        <w:t xml:space="preserve"> </w:t>
      </w:r>
      <w:r>
        <w:t>Pardavėjo pateiktu pasiūlymu (Sutarties priedas Nr.1),  kuris pripažintas laimėjusiu.  Sudaroma Sutartis atitinka Pardavėjo pasiūlymą ir Konkurso sąlygas.</w:t>
      </w:r>
    </w:p>
    <w:p w:rsidR="00180A69" w:rsidRDefault="00180A69" w:rsidP="00180A69">
      <w:pPr>
        <w:tabs>
          <w:tab w:val="left" w:pos="540"/>
        </w:tabs>
        <w:autoSpaceDE w:val="0"/>
        <w:autoSpaceDN w:val="0"/>
        <w:adjustRightInd w:val="0"/>
        <w:jc w:val="both"/>
      </w:pPr>
    </w:p>
    <w:p w:rsidR="00180A69" w:rsidRDefault="00180A69" w:rsidP="00180A69">
      <w:pPr>
        <w:jc w:val="both"/>
        <w:rPr>
          <w:b/>
          <w:bCs/>
        </w:rPr>
      </w:pPr>
      <w:r>
        <w:t xml:space="preserve"> </w:t>
      </w:r>
      <w:r>
        <w:rPr>
          <w:b/>
          <w:bCs/>
        </w:rPr>
        <w:t>1. Sutarties objektas.</w:t>
      </w:r>
    </w:p>
    <w:p w:rsidR="00180A69" w:rsidRDefault="00180A69" w:rsidP="00180A69">
      <w:pPr>
        <w:rPr>
          <w:b/>
          <w:bCs/>
        </w:rPr>
      </w:pPr>
    </w:p>
    <w:p w:rsidR="00180A69" w:rsidRDefault="00180A69" w:rsidP="00180A69">
      <w:pPr>
        <w:numPr>
          <w:ilvl w:val="0"/>
          <w:numId w:val="18"/>
        </w:numPr>
        <w:jc w:val="both"/>
      </w:pPr>
      <w:r>
        <w:t>Šia Sutartimi  Sutartyje numatytomis sąlygomis Pardavėjas įsipareigoja:</w:t>
      </w:r>
    </w:p>
    <w:p w:rsidR="00180A69" w:rsidRDefault="00180A69" w:rsidP="00180A69">
      <w:pPr>
        <w:numPr>
          <w:ilvl w:val="1"/>
          <w:numId w:val="18"/>
        </w:numPr>
        <w:tabs>
          <w:tab w:val="left" w:pos="993"/>
          <w:tab w:val="left" w:pos="1134"/>
        </w:tabs>
        <w:ind w:left="0" w:firstLine="709"/>
        <w:jc w:val="both"/>
      </w:pPr>
      <w:r>
        <w:t xml:space="preserve">parduoti Pirkėjui C tipo skalūnų alyvą atitinkančią minimalius kokybės parametrus, nurodytus Sutarties priede Nr. 2 pagal poreikį iki 60 t per metus. Pirkimo kiekis  yra reguliuojamos Šalių pasirašomais priedais prie šios sutarties (susitarimais dėl Prekių užsakymo); </w:t>
      </w:r>
    </w:p>
    <w:p w:rsidR="00180A69" w:rsidRDefault="00180A69" w:rsidP="00180A69">
      <w:pPr>
        <w:numPr>
          <w:ilvl w:val="1"/>
          <w:numId w:val="19"/>
        </w:numPr>
        <w:tabs>
          <w:tab w:val="left" w:pos="709"/>
          <w:tab w:val="left" w:pos="851"/>
          <w:tab w:val="left" w:pos="1276"/>
        </w:tabs>
        <w:ind w:left="0" w:firstLine="709"/>
        <w:jc w:val="both"/>
      </w:pPr>
      <w:r>
        <w:t>sandėliuoti 60 tonų skalūnų alyvos kaip Pirkėjo kuro rezervą savo (Pardavėjo) įmonės talpose. Pirkėjui panaudojus dalį ar visą rezervinį kurą - skalūnų alyvą, Pardavėjas įsipareigoja atstatyti reikalingą kuro kiekį per parą.</w:t>
      </w:r>
    </w:p>
    <w:p w:rsidR="00180A69" w:rsidRDefault="00180A69" w:rsidP="00180A69">
      <w:pPr>
        <w:numPr>
          <w:ilvl w:val="1"/>
          <w:numId w:val="19"/>
        </w:numPr>
        <w:tabs>
          <w:tab w:val="left" w:pos="0"/>
          <w:tab w:val="left" w:pos="426"/>
        </w:tabs>
        <w:ind w:left="0" w:firstLine="0"/>
        <w:jc w:val="both"/>
      </w:pPr>
      <w:r>
        <w:t>Pirkėjas įsipareigoja sumokėti už nupirktą skalūnų alyvą ir kuro rezervo sandėliavimą Pardavėjo talpose Sutartyje nustatyta tvarka.</w:t>
      </w:r>
    </w:p>
    <w:p w:rsidR="00180A69" w:rsidRDefault="00180A69" w:rsidP="00180A69">
      <w:pPr>
        <w:numPr>
          <w:ilvl w:val="1"/>
          <w:numId w:val="19"/>
        </w:numPr>
        <w:tabs>
          <w:tab w:val="left" w:pos="426"/>
        </w:tabs>
        <w:ind w:left="0" w:firstLine="0"/>
        <w:jc w:val="both"/>
      </w:pPr>
      <w:r>
        <w:t>Pardavėjo  pristatoma produkcija turi turėti sertifikatą, pasą, atitikties daklaraciją, patvirtinantį kuro kokybinius rodiklius, bei saugos duomenų lapą. Šie dokumentai turi būti lietuvių kalba.</w:t>
      </w:r>
    </w:p>
    <w:p w:rsidR="00180A69" w:rsidRDefault="00180A69" w:rsidP="00180A69">
      <w:pPr>
        <w:jc w:val="both"/>
      </w:pPr>
    </w:p>
    <w:p w:rsidR="00180A69" w:rsidRDefault="00180A69" w:rsidP="00180A69">
      <w:pPr>
        <w:jc w:val="both"/>
        <w:rPr>
          <w:b/>
        </w:rPr>
      </w:pPr>
      <w:r>
        <w:rPr>
          <w:b/>
        </w:rPr>
        <w:t>2. Sutarties galiojimas ir jos įvykdymo užtikrinimas.</w:t>
      </w:r>
    </w:p>
    <w:p w:rsidR="00180A69" w:rsidRDefault="00180A69" w:rsidP="00180A69">
      <w:pPr>
        <w:jc w:val="both"/>
      </w:pPr>
    </w:p>
    <w:p w:rsidR="00180A69" w:rsidRDefault="00180A69" w:rsidP="00180A69">
      <w:pPr>
        <w:tabs>
          <w:tab w:val="left" w:pos="709"/>
        </w:tabs>
        <w:jc w:val="both"/>
      </w:pPr>
      <w:r>
        <w:t>2.1. Ši sutartis įsigalioja šalims ją pasirašius ir galioja 12 mėnesių., o finansinių įsipareigojimų atžvilgiu – iki visiško finansinių įsipareigojimų įvykdymo.</w:t>
      </w:r>
    </w:p>
    <w:p w:rsidR="00180A69" w:rsidRDefault="00180A69" w:rsidP="00180A69">
      <w:pPr>
        <w:tabs>
          <w:tab w:val="left" w:pos="709"/>
        </w:tabs>
        <w:jc w:val="both"/>
      </w:pPr>
      <w:r>
        <w:t xml:space="preserve">2.2. </w:t>
      </w:r>
      <w:r>
        <w:rPr>
          <w:sz w:val="22"/>
        </w:rPr>
        <w:t xml:space="preserve"> </w:t>
      </w:r>
      <w:r>
        <w:t xml:space="preserve">Sutarties įvykdymą Pardavėjas </w:t>
      </w:r>
      <w:r w:rsidRPr="000633A8">
        <w:t>užtikrina 200.00 (Dviejų šimtų</w:t>
      </w:r>
      <w:r>
        <w:t>) Eur bauda.</w:t>
      </w:r>
    </w:p>
    <w:p w:rsidR="00180A69" w:rsidRDefault="00180A69" w:rsidP="00180A69">
      <w:pPr>
        <w:pStyle w:val="BodyText1"/>
        <w:ind w:firstLine="0"/>
        <w:rPr>
          <w:rFonts w:ascii="Times New Roman" w:hAnsi="Times New Roman"/>
          <w:sz w:val="24"/>
          <w:szCs w:val="24"/>
          <w:lang w:val="lt-LT"/>
        </w:rPr>
      </w:pPr>
      <w:r>
        <w:rPr>
          <w:rFonts w:ascii="Times New Roman" w:hAnsi="Times New Roman"/>
          <w:sz w:val="24"/>
          <w:szCs w:val="24"/>
          <w:lang w:val="lt-LT"/>
        </w:rPr>
        <w:t>2.3. Sutarties įvykdymo užtikrinimu garantuojama, kad Pirkėjui bus atlyginti nuostoliai, atsiradę Pardavėjui dėl jo kaltės pažeidus Sutartį.</w:t>
      </w:r>
    </w:p>
    <w:p w:rsidR="00180A69" w:rsidRDefault="00180A69" w:rsidP="00180A69">
      <w:pPr>
        <w:pStyle w:val="BodyText1"/>
        <w:ind w:firstLine="0"/>
        <w:rPr>
          <w:rFonts w:ascii="Times New Roman" w:hAnsi="Times New Roman"/>
          <w:sz w:val="24"/>
          <w:szCs w:val="24"/>
          <w:lang w:val="lt-LT"/>
        </w:rPr>
      </w:pPr>
      <w:r>
        <w:rPr>
          <w:rFonts w:ascii="Times New Roman" w:hAnsi="Times New Roman"/>
          <w:sz w:val="24"/>
          <w:szCs w:val="24"/>
          <w:lang w:val="lt-LT"/>
        </w:rPr>
        <w:t>2.4. Jei Tiekėjas nevykdo savo sutartinių įsipareigojimų ar vykdo juos netinkamai, Pirkėjas pareikalauja sumokėti visą sumą, nurodytą Sutarties 2.2 punkte. Prieš pateikdamas reikalavimą sumokėti pagal Sutarties įvykdymo užtikrinimą, Pirkėjas įspėja apie tai Pardavėją, nurodydamas dėl kokio pažeidimo pateikia šį reikalavimą.</w:t>
      </w:r>
    </w:p>
    <w:p w:rsidR="00180A69" w:rsidRDefault="00180A69" w:rsidP="00180A69">
      <w:pPr>
        <w:tabs>
          <w:tab w:val="left" w:pos="709"/>
        </w:tabs>
        <w:ind w:left="-284" w:firstLine="567"/>
        <w:jc w:val="both"/>
        <w:rPr>
          <w:lang w:val="en-GB"/>
        </w:rPr>
      </w:pPr>
    </w:p>
    <w:p w:rsidR="00180A69" w:rsidRDefault="00180A69" w:rsidP="00180A69">
      <w:pPr>
        <w:jc w:val="both"/>
      </w:pPr>
      <w:r>
        <w:t xml:space="preserve">Sutarties galiojimo metu Prekių tiekimo apimtis sudaro iki  60 t per metus ir yra reguliuojamos Šalių pasirašomais priedais prie šios sutarties (susitarimais dėl Prekių užsakymo). </w:t>
      </w:r>
    </w:p>
    <w:p w:rsidR="00180A69" w:rsidRDefault="00180A69" w:rsidP="00180A69">
      <w:pPr>
        <w:jc w:val="both"/>
      </w:pPr>
    </w:p>
    <w:p w:rsidR="00180A69" w:rsidRDefault="00180A69" w:rsidP="00180A69">
      <w:pPr>
        <w:rPr>
          <w:b/>
          <w:bCs/>
        </w:rPr>
      </w:pPr>
      <w:r>
        <w:rPr>
          <w:b/>
        </w:rPr>
        <w:t>3.</w:t>
      </w:r>
      <w:r>
        <w:rPr>
          <w:b/>
          <w:bCs/>
        </w:rPr>
        <w:t xml:space="preserve"> Subtiekėjų pasitelkimo ir keitimo sąlygos.</w:t>
      </w:r>
    </w:p>
    <w:p w:rsidR="00180A69" w:rsidRDefault="00180A69" w:rsidP="00180A69">
      <w:pPr>
        <w:ind w:left="720"/>
        <w:jc w:val="both"/>
        <w:rPr>
          <w:b/>
          <w:bCs/>
        </w:rPr>
      </w:pPr>
    </w:p>
    <w:p w:rsidR="00180A69" w:rsidRDefault="00180A69" w:rsidP="00180A69">
      <w:pPr>
        <w:pStyle w:val="ListParagraph"/>
        <w:tabs>
          <w:tab w:val="left" w:pos="567"/>
          <w:tab w:val="center" w:pos="993"/>
          <w:tab w:val="left" w:pos="1710"/>
        </w:tabs>
        <w:ind w:left="0"/>
        <w:jc w:val="both"/>
        <w:rPr>
          <w:iCs/>
          <w:szCs w:val="24"/>
          <w:lang w:val="en-US"/>
        </w:rPr>
      </w:pPr>
      <w:r>
        <w:rPr>
          <w:szCs w:val="24"/>
        </w:rPr>
        <w:t>3.1. Vykdydamas šią Sutartį Pardavėjas turi teisę pasitelkti trečiuosius asmenis (subtiekėjus),  laikydamasis Pardavėjo  pasiūlymo. Pardavėjo pasitelkti subtiekėjai turi būti nurodyti Pardavėjo pasiūlyme.</w:t>
      </w:r>
      <w:r>
        <w:rPr>
          <w:iCs/>
          <w:szCs w:val="24"/>
        </w:rPr>
        <w:t xml:space="preserve"> Susitarimas, pagal kurį Pardavėjas dalies įsipareigojimų, numatytų šioje Sutartyje, vykdymui pasitelkia trečiuosius asmenis, yra laikomas subtiekimo Sutartimi. Pardavėjas Sutarčiai vykdyti gali pasitelkti tik tuos subtiekėjus, kurie numatyti Pardavėjo pasiūlyme.</w:t>
      </w:r>
    </w:p>
    <w:p w:rsidR="00180A69" w:rsidRDefault="00180A69" w:rsidP="00180A69">
      <w:pPr>
        <w:pStyle w:val="ListParagraph"/>
        <w:tabs>
          <w:tab w:val="center" w:pos="993"/>
          <w:tab w:val="left" w:pos="1710"/>
        </w:tabs>
        <w:ind w:left="0"/>
        <w:jc w:val="both"/>
        <w:rPr>
          <w:iCs/>
          <w:szCs w:val="24"/>
        </w:rPr>
      </w:pPr>
      <w:r>
        <w:rPr>
          <w:szCs w:val="24"/>
        </w:rPr>
        <w:t xml:space="preserve">3.2. </w:t>
      </w:r>
      <w:r>
        <w:rPr>
          <w:iCs/>
          <w:szCs w:val="24"/>
        </w:rPr>
        <w:t>Pardavėjas Sutarties vykdymo metu gali keisti pasiūlyme nurodytus subtiekėjus pasikeitus aplinkybėms, kai:</w:t>
      </w:r>
    </w:p>
    <w:p w:rsidR="00180A69" w:rsidRDefault="00180A69" w:rsidP="00180A69">
      <w:pPr>
        <w:pStyle w:val="ListParagraph"/>
        <w:tabs>
          <w:tab w:val="left" w:pos="709"/>
          <w:tab w:val="left" w:pos="993"/>
        </w:tabs>
        <w:ind w:left="0"/>
        <w:jc w:val="both"/>
        <w:rPr>
          <w:iCs/>
          <w:szCs w:val="24"/>
        </w:rPr>
      </w:pPr>
      <w:r>
        <w:rPr>
          <w:iCs/>
          <w:szCs w:val="24"/>
        </w:rPr>
        <w:t xml:space="preserve">                   3.2.1. tos aplinkybės atsiranda arba Pardavėjui tampa žinomos po Sutarties sudarymo;</w:t>
      </w:r>
    </w:p>
    <w:p w:rsidR="00180A69" w:rsidRDefault="00180A69" w:rsidP="00180A69">
      <w:pPr>
        <w:pStyle w:val="ListParagraph"/>
        <w:tabs>
          <w:tab w:val="left" w:pos="993"/>
        </w:tabs>
        <w:ind w:left="0"/>
        <w:jc w:val="both"/>
        <w:rPr>
          <w:iCs/>
          <w:szCs w:val="24"/>
        </w:rPr>
      </w:pPr>
      <w:r>
        <w:rPr>
          <w:iCs/>
          <w:szCs w:val="24"/>
        </w:rPr>
        <w:t>tų aplinkybių atsiradimo Pardavėjas tiekėjas pasiūlymo pateikimo ar Sutarties sudarymo metu negalėjo protingai numatyti;</w:t>
      </w:r>
    </w:p>
    <w:p w:rsidR="00180A69" w:rsidRDefault="00180A69" w:rsidP="00180A69">
      <w:pPr>
        <w:pStyle w:val="ListParagraph"/>
        <w:tabs>
          <w:tab w:val="left" w:pos="993"/>
        </w:tabs>
        <w:ind w:left="708"/>
        <w:jc w:val="both"/>
        <w:rPr>
          <w:iCs/>
          <w:szCs w:val="24"/>
        </w:rPr>
      </w:pPr>
      <w:r>
        <w:rPr>
          <w:iCs/>
          <w:szCs w:val="24"/>
        </w:rPr>
        <w:t xml:space="preserve">       3.2.2.  tų aplinkybių Pardavėjas negali kontroliuoti;</w:t>
      </w:r>
    </w:p>
    <w:p w:rsidR="00180A69" w:rsidRDefault="00180A69" w:rsidP="00180A69">
      <w:pPr>
        <w:pStyle w:val="ListParagraph"/>
        <w:numPr>
          <w:ilvl w:val="2"/>
          <w:numId w:val="20"/>
        </w:numPr>
        <w:tabs>
          <w:tab w:val="left" w:pos="993"/>
        </w:tabs>
        <w:ind w:hanging="578"/>
        <w:jc w:val="both"/>
        <w:rPr>
          <w:iCs/>
          <w:szCs w:val="24"/>
        </w:rPr>
      </w:pPr>
      <w:r>
        <w:rPr>
          <w:iCs/>
          <w:szCs w:val="24"/>
        </w:rPr>
        <w:t>Pardavėjas nebuvo prisiėmęs tų aplinkybių atsiradimo rizikos.</w:t>
      </w:r>
    </w:p>
    <w:p w:rsidR="00180A69" w:rsidRDefault="00180A69" w:rsidP="00180A69">
      <w:pPr>
        <w:tabs>
          <w:tab w:val="left" w:pos="0"/>
        </w:tabs>
        <w:jc w:val="both"/>
        <w:rPr>
          <w:bCs/>
        </w:rPr>
      </w:pPr>
      <w:r>
        <w:t xml:space="preserve">3.3. Pirkėjas </w:t>
      </w:r>
      <w:r>
        <w:rPr>
          <w:bCs/>
        </w:rPr>
        <w:t xml:space="preserve">sutarties vykdymo metu gali inicijuoti </w:t>
      </w:r>
      <w:r>
        <w:t>Pardavėjo</w:t>
      </w:r>
      <w:r>
        <w:rPr>
          <w:bCs/>
        </w:rPr>
        <w:t xml:space="preserve"> subtiekėjo, keitimą, nurodydamas tokio keitimo motyvus.</w:t>
      </w:r>
    </w:p>
    <w:p w:rsidR="00180A69" w:rsidRDefault="00180A69" w:rsidP="00180A69">
      <w:pPr>
        <w:pStyle w:val="ListParagraph"/>
        <w:tabs>
          <w:tab w:val="left" w:pos="0"/>
          <w:tab w:val="left" w:pos="426"/>
        </w:tabs>
        <w:ind w:left="0"/>
        <w:jc w:val="both"/>
        <w:rPr>
          <w:iCs/>
          <w:szCs w:val="24"/>
        </w:rPr>
      </w:pPr>
      <w:r>
        <w:rPr>
          <w:iCs/>
          <w:szCs w:val="24"/>
        </w:rPr>
        <w:t>3.4. Jeigu Pardavėjas Sutarties vykdymo metu ketina keisti Pardavėjo pasiūlyme nurodytus subtiekėjus, Pardavėjas privalo apie tai iš anksto informuoti Pirkėją, pateikti išsamius argumentus, kokie subtiekėjai ir kokiai Prekių daliai planuojami pasitelkti, ir gauti rašytinį Pirkėjo sutikimą dėl konkrečių subtiekėjų pasitelkimo (Pirkėjas turi teisę neduoti sutikimo). Naujai pasitelkti subtiekėjai negali būti žemesnės kvalifikacijos nei keičiami subtiekėjai. Susitarimas dėl subtiekėjų keitimo tampa neatskiriama Sutarties dalimi.</w:t>
      </w:r>
    </w:p>
    <w:p w:rsidR="00180A69" w:rsidRDefault="00180A69" w:rsidP="00180A69">
      <w:pPr>
        <w:pStyle w:val="ListParagraph"/>
        <w:tabs>
          <w:tab w:val="left" w:pos="0"/>
          <w:tab w:val="left" w:pos="426"/>
          <w:tab w:val="left" w:pos="993"/>
        </w:tabs>
        <w:ind w:left="0"/>
        <w:jc w:val="both"/>
        <w:rPr>
          <w:iCs/>
          <w:szCs w:val="24"/>
        </w:rPr>
      </w:pPr>
      <w:r>
        <w:rPr>
          <w:iCs/>
          <w:szCs w:val="24"/>
        </w:rPr>
        <w:t>3.5. Pardavėjo pasitelkimas subtiekėjų nekeičia Pardavėjo atsakomybės Pirkėjui dėl šios Sutarties įvykdymo. Pardavėjas visais atvejais lieka tiesiogiai ir asmeniškai atsakingas prieš Pirkėją už tinkamą Prekių teikimą ir/ar bet kokią žalą (nuostolius), kuriuos Pirkėjas ir/ar tretieji asmenys patiria dėl Pardavėjo ir/ar jo pasitelktų trečiųjų asmenų sutartinių įsipareigojimų pažeidimo.</w:t>
      </w:r>
    </w:p>
    <w:p w:rsidR="00180A69" w:rsidRDefault="00180A69" w:rsidP="00180A69">
      <w:pPr>
        <w:pStyle w:val="ListParagraph"/>
        <w:tabs>
          <w:tab w:val="left" w:pos="0"/>
        </w:tabs>
        <w:ind w:left="0"/>
        <w:jc w:val="both"/>
        <w:rPr>
          <w:iCs/>
          <w:szCs w:val="24"/>
        </w:rPr>
      </w:pPr>
      <w:r>
        <w:rPr>
          <w:iCs/>
          <w:szCs w:val="24"/>
        </w:rPr>
        <w:t>3.6. Pardavėjas įsipareigoja užtikrinti, kad jo pasitelkti subtiekėjai atliks veiksmus, kurie atitiks Konkurso sąlygas ir Pardavėjo pasiūlymą.</w:t>
      </w:r>
    </w:p>
    <w:p w:rsidR="00180A69" w:rsidRDefault="00180A69" w:rsidP="00180A69">
      <w:pPr>
        <w:pStyle w:val="ListParagraph"/>
        <w:tabs>
          <w:tab w:val="left" w:pos="426"/>
          <w:tab w:val="left" w:pos="993"/>
        </w:tabs>
        <w:ind w:left="0"/>
        <w:jc w:val="both"/>
        <w:rPr>
          <w:iCs/>
          <w:szCs w:val="24"/>
        </w:rPr>
      </w:pPr>
      <w:r>
        <w:rPr>
          <w:iCs/>
          <w:szCs w:val="24"/>
        </w:rPr>
        <w:t>3.7.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rsidR="00180A69" w:rsidRDefault="00180A69" w:rsidP="00180A69">
      <w:pPr>
        <w:pStyle w:val="ListParagraph"/>
        <w:tabs>
          <w:tab w:val="left" w:pos="426"/>
          <w:tab w:val="left" w:pos="993"/>
        </w:tabs>
        <w:ind w:left="0"/>
        <w:jc w:val="both"/>
        <w:rPr>
          <w:iCs/>
          <w:szCs w:val="24"/>
        </w:rPr>
      </w:pPr>
    </w:p>
    <w:p w:rsidR="00180A69" w:rsidRPr="00755B3F" w:rsidRDefault="00180A69" w:rsidP="00180A69">
      <w:pPr>
        <w:pStyle w:val="BodyText2"/>
        <w:rPr>
          <w:i/>
          <w:color w:val="0000FF"/>
          <w:lang w:val="lt-LT"/>
        </w:rPr>
      </w:pPr>
      <w:r w:rsidRPr="00755B3F">
        <w:rPr>
          <w:i/>
          <w:color w:val="0000FF"/>
          <w:lang w:val="lt-LT"/>
        </w:rPr>
        <w:t>Jeigu Pardavėjas nenumato pasitelkti subtiekėjų, tai nurodoma:</w:t>
      </w:r>
    </w:p>
    <w:p w:rsidR="00180A69" w:rsidRPr="00755B3F" w:rsidRDefault="00180A69" w:rsidP="00180A69">
      <w:pPr>
        <w:pStyle w:val="BodyText2"/>
        <w:rPr>
          <w:i/>
          <w:color w:val="0000FF"/>
          <w:lang w:val="lt-LT"/>
        </w:rPr>
      </w:pPr>
      <w:r w:rsidRPr="00755B3F">
        <w:rPr>
          <w:lang w:val="lt-LT"/>
        </w:rPr>
        <w:t>3.1. Pardavėjas šios sutarties vykdymui nenumato pasitelkti subtiekėjo (subtiekėjų).</w:t>
      </w:r>
    </w:p>
    <w:p w:rsidR="00180A69" w:rsidRPr="00755B3F" w:rsidRDefault="00180A69" w:rsidP="00180A69">
      <w:pPr>
        <w:numPr>
          <w:ilvl w:val="0"/>
          <w:numId w:val="21"/>
        </w:numPr>
        <w:ind w:left="284" w:hanging="284"/>
        <w:rPr>
          <w:b/>
          <w:sz w:val="22"/>
          <w:szCs w:val="22"/>
        </w:rPr>
      </w:pPr>
      <w:r w:rsidRPr="00755B3F">
        <w:rPr>
          <w:b/>
          <w:sz w:val="22"/>
          <w:szCs w:val="22"/>
        </w:rPr>
        <w:t>Sutarties kaina (kainodaros taisyklės) ir mokėjimo sąlygos</w:t>
      </w:r>
    </w:p>
    <w:p w:rsidR="00180A69" w:rsidRPr="00755B3F" w:rsidRDefault="00180A69" w:rsidP="00180A69">
      <w:pPr>
        <w:shd w:val="clear" w:color="auto" w:fill="FFFFFF"/>
        <w:spacing w:line="269" w:lineRule="exact"/>
        <w:jc w:val="both"/>
        <w:rPr>
          <w:b/>
          <w:bCs/>
        </w:rPr>
      </w:pPr>
    </w:p>
    <w:p w:rsidR="00180A69" w:rsidRPr="00755B3F" w:rsidRDefault="00180A69" w:rsidP="00180A69">
      <w:pPr>
        <w:widowControl w:val="0"/>
        <w:jc w:val="both"/>
      </w:pPr>
      <w:r w:rsidRPr="00755B3F">
        <w:t>4.1.</w:t>
      </w:r>
      <w:r w:rsidRPr="00755B3F">
        <w:rPr>
          <w:b/>
          <w:bCs/>
        </w:rPr>
        <w:t xml:space="preserve"> </w:t>
      </w:r>
      <w:r w:rsidRPr="00755B3F">
        <w:t xml:space="preserve">Vienos tonos skalūnų alyvos kaina (įskaitant transportavimo išlaidas) be PVM </w:t>
      </w:r>
      <w:r w:rsidRPr="00755B3F">
        <w:rPr>
          <w:bCs/>
        </w:rPr>
        <w:t>perkant kurą kurenimui</w:t>
      </w:r>
      <w:r w:rsidRPr="00755B3F">
        <w:t xml:space="preserve"> yra: </w:t>
      </w:r>
      <w:r w:rsidRPr="00755B3F">
        <w:rPr>
          <w:b/>
          <w:bCs/>
        </w:rPr>
        <w:t xml:space="preserve">.............., </w:t>
      </w:r>
      <w:r w:rsidRPr="00755B3F">
        <w:rPr>
          <w:bCs/>
        </w:rPr>
        <w:t xml:space="preserve">su PVM yra..............  </w:t>
      </w:r>
      <w:r w:rsidRPr="00755B3F">
        <w:rPr>
          <w:b/>
          <w:bCs/>
        </w:rPr>
        <w:t xml:space="preserve"> </w:t>
      </w:r>
    </w:p>
    <w:p w:rsidR="00180A69" w:rsidRPr="00755B3F" w:rsidRDefault="00180A69" w:rsidP="00180A69">
      <w:pPr>
        <w:shd w:val="clear" w:color="auto" w:fill="FFFFFF"/>
        <w:spacing w:line="269" w:lineRule="exact"/>
        <w:jc w:val="both"/>
        <w:rPr>
          <w:bCs/>
        </w:rPr>
      </w:pPr>
      <w:r w:rsidRPr="00755B3F">
        <w:rPr>
          <w:bCs/>
        </w:rPr>
        <w:t>4.2. Skalūnų alyvos rezervo 60 t sandėliavimo paslaugos kaina  sandėliuojant  pas Pardavėją ..............Eur/metus.</w:t>
      </w:r>
    </w:p>
    <w:p w:rsidR="00180A69" w:rsidRPr="00755B3F" w:rsidRDefault="00180A69" w:rsidP="00180A69">
      <w:pPr>
        <w:shd w:val="clear" w:color="auto" w:fill="FFFFFF"/>
        <w:spacing w:line="269" w:lineRule="exact"/>
        <w:jc w:val="both"/>
        <w:rPr>
          <w:b/>
          <w:bCs/>
        </w:rPr>
      </w:pPr>
      <w:r w:rsidRPr="00755B3F">
        <w:rPr>
          <w:bCs/>
        </w:rPr>
        <w:t xml:space="preserve">4.3. </w:t>
      </w:r>
      <w:r w:rsidRPr="00755B3F">
        <w:t>Į prekės kainą įskaityta PVM ir akcizo mokesčiai, transportavimo, draudimo ir kitos išlaidos , kuriuos privalo sumokėti Pardavėjas.</w:t>
      </w:r>
    </w:p>
    <w:p w:rsidR="00180A69" w:rsidRDefault="00180A69" w:rsidP="00180A69">
      <w:pPr>
        <w:autoSpaceDE w:val="0"/>
        <w:autoSpaceDN w:val="0"/>
        <w:adjustRightInd w:val="0"/>
        <w:jc w:val="both"/>
      </w:pPr>
      <w:r w:rsidRPr="00755B3F">
        <w:t xml:space="preserve">4.4. </w:t>
      </w:r>
      <w:r w:rsidRPr="00755B3F">
        <w:rPr>
          <w:bCs/>
          <w:iCs/>
        </w:rPr>
        <w:t xml:space="preserve">Prekes kaina </w:t>
      </w:r>
      <w:r w:rsidRPr="00755B3F">
        <w:t>per visą Sutarties galiojimo laiką</w:t>
      </w:r>
      <w:r>
        <w:t xml:space="preserve"> yra pastovi ir negali būti keičiama, išskyrus atvejį, kai teisės aktais pakeičiamas Prekėms taikomas</w:t>
      </w:r>
      <w:r>
        <w:rPr>
          <w:bCs/>
          <w:iCs/>
        </w:rPr>
        <w:t xml:space="preserve"> PVM. Prekių kaina </w:t>
      </w:r>
      <w:r>
        <w:t xml:space="preserve">perskaičiuojama, </w:t>
      </w:r>
      <w:r>
        <w:rPr>
          <w:bCs/>
          <w:iCs/>
        </w:rPr>
        <w:t xml:space="preserve">kai pasikeičia Prekėms taikomo PVM tarifo dydis. Prekių kainos pokyčio dydis yra proporcingas PVM tarifo pokyčio dydžiui. </w:t>
      </w:r>
      <w:r>
        <w:t xml:space="preserve">Perskaičiuota Sutarties ir Prekių kaina įforminama </w:t>
      </w:r>
      <w:r>
        <w:rPr>
          <w:bCs/>
        </w:rPr>
        <w:t>Šalių</w:t>
      </w:r>
      <w:r>
        <w:t xml:space="preserve"> pasirašomu susitarimu, kuris tampa neatsiejama Sutarties dalimi. Perskaičiuota Prekių kaina taikoma tai Prekių daliai, kuri bus tiekiama po </w:t>
      </w:r>
      <w:r>
        <w:rPr>
          <w:bCs/>
        </w:rPr>
        <w:t>Šalių</w:t>
      </w:r>
      <w:r>
        <w:t xml:space="preserve"> pasirašyto susitarimo įsigaliojimo dienos.</w:t>
      </w:r>
    </w:p>
    <w:p w:rsidR="00180A69" w:rsidRDefault="00180A69" w:rsidP="00180A69">
      <w:pPr>
        <w:jc w:val="both"/>
      </w:pPr>
      <w:r>
        <w:t>4.5 Pasikeitus kitiems mokesčiams Sutarties ir / ar Prekių kaina nebus perskaičiuojama.</w:t>
      </w:r>
    </w:p>
    <w:p w:rsidR="00180A69" w:rsidRDefault="00180A69" w:rsidP="00180A69">
      <w:pPr>
        <w:jc w:val="both"/>
      </w:pPr>
      <w:r>
        <w:t xml:space="preserve">4.6. Už gautą Prekę Pirkėjas apmoka Pardavėjui per 30 kalendorinių dienų po PVM sąskaitos - faktūros </w:t>
      </w:r>
      <w:r>
        <w:rPr>
          <w:bCs/>
        </w:rPr>
        <w:t>gavimo dienos</w:t>
      </w:r>
      <w:r>
        <w:rPr>
          <w:bCs/>
          <w:iCs/>
        </w:rPr>
        <w:t>.</w:t>
      </w:r>
      <w:r>
        <w:rPr>
          <w:bCs/>
        </w:rPr>
        <w:t xml:space="preserve"> Pardavėjas PVM sąskaitą–faktūrą turi pateikti iki einamojo mėnesio 5 </w:t>
      </w:r>
      <w:r>
        <w:rPr>
          <w:bCs/>
        </w:rPr>
        <w:lastRenderedPageBreak/>
        <w:t>(penktos) dienos</w:t>
      </w:r>
      <w:r>
        <w:t>. Jeigu paskutinė mokėjimo diena yra ne darbo diena, mokėjimo pabaigos diena laikoma po jos einanti darbo diena.</w:t>
      </w:r>
    </w:p>
    <w:p w:rsidR="00180A69" w:rsidRDefault="00180A69" w:rsidP="00180A69">
      <w:pPr>
        <w:keepNext/>
        <w:widowControl w:val="0"/>
        <w:jc w:val="both"/>
        <w:rPr>
          <w:i/>
        </w:rPr>
      </w:pPr>
      <w:r>
        <w:t>4.7. Pirkėjas už perkamas Prekes Pardavėjui atsiskaito mokėjimo pavedimu į Pardavėjo nurodytą banko sąskaitą:</w:t>
      </w:r>
    </w:p>
    <w:p w:rsidR="00180A69" w:rsidRDefault="00180A69" w:rsidP="00180A69">
      <w:pPr>
        <w:ind w:firstLine="720"/>
        <w:jc w:val="both"/>
        <w:rPr>
          <w:i/>
          <w:color w:val="00B0F0"/>
        </w:rPr>
      </w:pPr>
      <w:r>
        <w:t xml:space="preserve">Sąskaitos Nr. </w:t>
      </w:r>
      <w:r>
        <w:rPr>
          <w:i/>
          <w:color w:val="00B0F0"/>
        </w:rPr>
        <w:t>(nurodyti sąskaitos numerį);</w:t>
      </w:r>
    </w:p>
    <w:p w:rsidR="00180A69" w:rsidRDefault="00180A69" w:rsidP="00180A69">
      <w:pPr>
        <w:ind w:firstLine="720"/>
        <w:jc w:val="both"/>
        <w:rPr>
          <w:i/>
        </w:rPr>
      </w:pPr>
      <w:r>
        <w:rPr>
          <w:i/>
          <w:color w:val="00B0F0"/>
        </w:rPr>
        <w:t>(nurodyti banko pavadinimą</w:t>
      </w:r>
      <w:r>
        <w:rPr>
          <w:i/>
          <w:color w:val="0000FF"/>
        </w:rPr>
        <w:t>)</w:t>
      </w:r>
      <w:r>
        <w:t xml:space="preserve"> bankas</w:t>
      </w:r>
      <w:r>
        <w:rPr>
          <w:i/>
        </w:rPr>
        <w:t>;</w:t>
      </w:r>
    </w:p>
    <w:p w:rsidR="00180A69" w:rsidRDefault="00180A69" w:rsidP="00180A69">
      <w:pPr>
        <w:ind w:firstLine="720"/>
        <w:jc w:val="both"/>
        <w:rPr>
          <w:i/>
        </w:rPr>
      </w:pPr>
      <w:r>
        <w:t xml:space="preserve">Banko kodas </w:t>
      </w:r>
      <w:r>
        <w:rPr>
          <w:i/>
          <w:color w:val="00B0F0"/>
        </w:rPr>
        <w:t>(nurodyti banko kodą</w:t>
      </w:r>
      <w:r>
        <w:rPr>
          <w:i/>
          <w:color w:val="0000FF"/>
        </w:rPr>
        <w:t>)</w:t>
      </w:r>
      <w:r>
        <w:rPr>
          <w:i/>
        </w:rPr>
        <w:t>.</w:t>
      </w:r>
    </w:p>
    <w:p w:rsidR="00180A69" w:rsidRDefault="00180A69" w:rsidP="00180A69">
      <w:pPr>
        <w:shd w:val="clear" w:color="auto" w:fill="FFFFFF"/>
        <w:spacing w:line="269" w:lineRule="exact"/>
        <w:jc w:val="both"/>
        <w:rPr>
          <w:b/>
          <w:bCs/>
        </w:rPr>
      </w:pPr>
    </w:p>
    <w:p w:rsidR="00180A69" w:rsidRDefault="00180A69" w:rsidP="00180A69">
      <w:pPr>
        <w:ind w:firstLine="720"/>
        <w:jc w:val="both"/>
        <w:rPr>
          <w:b/>
          <w:bCs/>
        </w:rPr>
      </w:pPr>
      <w:r>
        <w:t xml:space="preserve">                                     </w:t>
      </w:r>
      <w:r>
        <w:rPr>
          <w:b/>
          <w:bCs/>
        </w:rPr>
        <w:t xml:space="preserve">                                               </w:t>
      </w:r>
    </w:p>
    <w:p w:rsidR="00180A69" w:rsidRDefault="00180A69" w:rsidP="00180A69">
      <w:pPr>
        <w:rPr>
          <w:b/>
          <w:bCs/>
        </w:rPr>
      </w:pPr>
      <w:r>
        <w:rPr>
          <w:b/>
          <w:bCs/>
        </w:rPr>
        <w:t>5. Kuro kokybė ir perdavimo – priėmimo tvarka.</w:t>
      </w:r>
    </w:p>
    <w:p w:rsidR="00180A69" w:rsidRDefault="00180A69" w:rsidP="00180A69">
      <w:pPr>
        <w:rPr>
          <w:b/>
          <w:bCs/>
          <w:lang w:eastAsia="lt-LT"/>
        </w:rPr>
      </w:pPr>
    </w:p>
    <w:p w:rsidR="00180A69" w:rsidRDefault="00180A69" w:rsidP="00180A69">
      <w:pPr>
        <w:rPr>
          <w:lang w:eastAsia="lt-LT"/>
        </w:rPr>
      </w:pPr>
      <w:r>
        <w:rPr>
          <w:lang w:eastAsia="lt-LT"/>
        </w:rPr>
        <w:t xml:space="preserve"> 5.1..Atsižvelgiant į tai, jog Pardavėjo pristatyta skalūnų alyva bus naudojamas kurui  , ji turi atitikti:</w:t>
      </w:r>
    </w:p>
    <w:p w:rsidR="00180A69" w:rsidRDefault="00180A69" w:rsidP="00180A69">
      <w:pPr>
        <w:pStyle w:val="WW-Default"/>
        <w:tabs>
          <w:tab w:val="left" w:pos="900"/>
        </w:tabs>
        <w:suppressAutoHyphens w:val="0"/>
        <w:spacing w:line="240" w:lineRule="auto"/>
      </w:pPr>
      <w:r>
        <w:rPr>
          <w:rFonts w:eastAsia="Times New Roman"/>
          <w:lang w:val="en-GB" w:eastAsia="en-US"/>
        </w:rPr>
        <w:t xml:space="preserve">            5.1.1</w:t>
      </w:r>
      <w:proofErr w:type="gramStart"/>
      <w:r>
        <w:rPr>
          <w:rFonts w:eastAsia="Times New Roman"/>
          <w:lang w:val="en-GB" w:eastAsia="en-US"/>
        </w:rPr>
        <w:t xml:space="preserve">. </w:t>
      </w:r>
      <w:r>
        <w:rPr>
          <w:lang w:val="en-GB"/>
        </w:rPr>
        <w:t xml:space="preserve"> </w:t>
      </w:r>
      <w:r>
        <w:t>C</w:t>
      </w:r>
      <w:proofErr w:type="gramEnd"/>
      <w:r>
        <w:t xml:space="preserve"> tipo skalūnų alyvos  standartą.</w:t>
      </w:r>
    </w:p>
    <w:p w:rsidR="00180A69" w:rsidRDefault="00180A69" w:rsidP="00180A69">
      <w:pPr>
        <w:rPr>
          <w:color w:val="FF0000"/>
          <w:lang w:eastAsia="lt-LT"/>
        </w:rPr>
      </w:pPr>
      <w:r>
        <w:rPr>
          <w:lang w:eastAsia="lt-LT"/>
        </w:rPr>
        <w:t xml:space="preserve">            5.1.3. Šios sutarties priede Nr.2 nurodytus kokybės reikalavimus.</w:t>
      </w:r>
    </w:p>
    <w:p w:rsidR="00180A69" w:rsidRDefault="00180A69" w:rsidP="00180A69">
      <w:pPr>
        <w:jc w:val="both"/>
        <w:rPr>
          <w:color w:val="FF0000"/>
          <w:lang w:eastAsia="lt-LT"/>
        </w:rPr>
      </w:pPr>
      <w:r>
        <w:rPr>
          <w:lang w:eastAsia="lt-LT"/>
        </w:rPr>
        <w:t xml:space="preserve">5.2. Pirkėjas turi teisę imti </w:t>
      </w:r>
      <w:r>
        <w:t xml:space="preserve">skalūnų alyvos </w:t>
      </w:r>
      <w:r>
        <w:rPr>
          <w:lang w:eastAsia="lt-LT"/>
        </w:rPr>
        <w:t xml:space="preserve">bandinius. Bandiniai dėl skalūnų alyvos kokybės imami tik iš autotransporto priemonės cisternos </w:t>
      </w:r>
      <w:r>
        <w:t>dar nesupylus į Pirkėjo rezervuarus</w:t>
      </w:r>
      <w:r>
        <w:rPr>
          <w:lang w:eastAsia="lt-LT"/>
        </w:rPr>
        <w:t xml:space="preserve">. Bandiniai antspauduojami  ir pasirašomi bandinius ėmusių abiejų Šalių atstovų (iš Pardavėjo pusės juos pasirašo skalūnų alyvą pristatęs asmuo). </w:t>
      </w:r>
      <w:r>
        <w:t>Skalūnų alyvą</w:t>
      </w:r>
      <w:r>
        <w:rPr>
          <w:lang w:eastAsia="lt-LT"/>
        </w:rPr>
        <w:t xml:space="preserve"> pristačiusiam asmeniui atsisakius pasirašyti paėmimo aktą , Pirkėjas tokios siuntos turi teisę nepriimti, tokiu atveju siunta laikoma nepristatyta.</w:t>
      </w:r>
    </w:p>
    <w:p w:rsidR="00180A69" w:rsidRDefault="00180A69" w:rsidP="00180A69">
      <w:pPr>
        <w:jc w:val="both"/>
        <w:rPr>
          <w:lang w:eastAsia="lt-LT"/>
        </w:rPr>
      </w:pPr>
      <w:r>
        <w:rPr>
          <w:lang w:eastAsia="lt-LT"/>
        </w:rPr>
        <w:t>5.3. Pirkėjas turi teisę pateikti paimtus bandinius tyrimams nepriklausomoms akredituotoms laboratorijoms. Šalys susitaria, kad šiame punkte nurodytos nepriklausomos akredituotos laboratorijos išvados dėl skalūnų alyvos kokybės yra galutinės, neginčijamos ir privalomos abiem Šali</w:t>
      </w:r>
    </w:p>
    <w:p w:rsidR="00180A69" w:rsidRDefault="00180A69" w:rsidP="00180A69">
      <w:pPr>
        <w:jc w:val="both"/>
        <w:rPr>
          <w:lang w:eastAsia="lt-LT"/>
        </w:rPr>
      </w:pPr>
      <w:r>
        <w:t xml:space="preserve">5.4. Pardavėjas kartu su preke privalo pateikti PVM sąskaitą-faktūrą, transporto važtaraščius ir Prekės kokybės sertifikato kiekvienai transporto priemonei kopiją (jame turi būti visi Kuro kokybės rodikliai su gamyklos gamintojos ar Pardavėjo patvirtinimu), kuro saugos duomenų lapą (lietuvių kalba),  bei kitus būtinus dokumentus pagal Lietuvos Respublikos teisės aktus, Pardavėjo privalomus pateikti Pirkėjui vykdant kuro pirkimo-pardavimo sutartį. </w:t>
      </w:r>
    </w:p>
    <w:p w:rsidR="00180A69" w:rsidRDefault="00180A69" w:rsidP="00180A69">
      <w:pPr>
        <w:jc w:val="both"/>
      </w:pPr>
      <w:r>
        <w:t>5.5. Pardavėjas skalūnų alyvą pristato autotransportu 15/30 tonų autosisterna – pagal DDP pristatymo sąlygas į pristatymo vietą su iškrovimu (pagal Incoterms) adresu Aerodromo g.7A, Paberžių g. 16, Tauragė nuo 7 iki 17 val. darbo dienomis. Pardavėjas, nedelsdamas, bet ne vėliau kaip per 1 val. po skalūno alyvos išsiuntimo, informuoja Pirkėją (telefonu ________ ir faksu ___________), elektroniniu paštu apie išsiųsto skalūnų alyvos svorį, važtaraščių ir autotransporto priemonių valstybinius numerius bei preliminarų skalūnų alyvos pristatymo laiką.</w:t>
      </w:r>
    </w:p>
    <w:p w:rsidR="00180A69" w:rsidRDefault="00180A69" w:rsidP="00180A69">
      <w:pPr>
        <w:jc w:val="both"/>
        <w:rPr>
          <w:lang w:val="en-GB"/>
        </w:rPr>
      </w:pPr>
      <w:r>
        <w:t>5.6. Gauto skalūnų alyvos svoris laikomas atitinkančiu nurodytą krovinį lydinčiuose dokumentuose, jeigu skalūnų alyvos svorio skirtumas tarp nurodyto krovinį lydinčiuose dokumentuose ir nustatyto skalūnų alyvos priėmimo vietose, neviršija 0,8%, nustatant svorį tūrinio matavimo būdu ir 0,5%, nustatant svorį svėrimo būdu.</w:t>
      </w:r>
    </w:p>
    <w:p w:rsidR="00180A69" w:rsidRDefault="00180A69" w:rsidP="00180A69">
      <w:pPr>
        <w:jc w:val="both"/>
        <w:rPr>
          <w:bCs/>
        </w:rPr>
      </w:pPr>
      <w:r>
        <w:t>5.7. Esant skalūnų alyvos svorio neatitikimui, Pardavėjui apie tai nedelsiant pranešama faksu, elektroniniu paštu nurodant faktiškai gautą skalūnų alyvos kiekį. Pardavėjas ne vėliau kaip per 1 valandą privalo pranešti apie savo atstovo atvykimą, kuris privalo atvykti į skalūnų alyvos pristatymo vietą adresu: Aerodromo g 7a arba Paberžių g. 16 Tauragė, ne vėliau kaip per 5 valandas nuo pranešimo apie skalūnų alyvos kiekio neatitikimą. Pardavėjui atsisakius siųsti atstovą arba šiam per nurodytą laiką neatvykus, skalūnų alyvos priimamas vienašališkai pagal Pirkėjo nustatytą svorį.</w:t>
      </w:r>
    </w:p>
    <w:p w:rsidR="00180A69" w:rsidRDefault="00180A69" w:rsidP="00180A69">
      <w:pPr>
        <w:pStyle w:val="WW-Default"/>
        <w:suppressAutoHyphens w:val="0"/>
        <w:spacing w:line="240" w:lineRule="auto"/>
        <w:rPr>
          <w:rFonts w:eastAsia="Times New Roman"/>
          <w:lang w:eastAsia="en-US"/>
        </w:rPr>
      </w:pPr>
      <w:r>
        <w:rPr>
          <w:rFonts w:eastAsia="Times New Roman"/>
          <w:lang w:eastAsia="en-US"/>
        </w:rPr>
        <w:t xml:space="preserve">5.8. Prekė laikoma perduota Pirkėjui, kai </w:t>
      </w:r>
      <w:r>
        <w:t>skalūnų alyva</w:t>
      </w:r>
      <w:r>
        <w:rPr>
          <w:rFonts w:eastAsia="Times New Roman"/>
          <w:lang w:eastAsia="en-US"/>
        </w:rPr>
        <w:t xml:space="preserve"> yra perpilta į Pirkėjo rezervuarus ir Pirkėjas ar jo įgaliotas asmuo pasirašo </w:t>
      </w:r>
      <w:r>
        <w:rPr>
          <w:lang w:eastAsia="lt-LT"/>
        </w:rPr>
        <w:t xml:space="preserve">priėmimo-perdavimo dokumentus.  </w:t>
      </w:r>
    </w:p>
    <w:p w:rsidR="00180A69" w:rsidRDefault="00180A69" w:rsidP="00180A69">
      <w:pPr>
        <w:jc w:val="both"/>
        <w:rPr>
          <w:bCs/>
        </w:rPr>
      </w:pPr>
      <w:r>
        <w:rPr>
          <w:bCs/>
        </w:rPr>
        <w:t xml:space="preserve">5.9. Pirkėjas apie reikalingą pristatyti </w:t>
      </w:r>
      <w:r>
        <w:t>skalūnų alyvos</w:t>
      </w:r>
      <w:r>
        <w:rPr>
          <w:bCs/>
        </w:rPr>
        <w:t xml:space="preserve"> kiekį ir laiką praneša Pardavėjui  ne vėliau </w:t>
      </w:r>
      <w:r>
        <w:rPr>
          <w:bCs/>
          <w:u w:val="single"/>
        </w:rPr>
        <w:t>kaip prieš 1 diena</w:t>
      </w:r>
      <w:r>
        <w:rPr>
          <w:bCs/>
        </w:rPr>
        <w:t>.  Užsakymas gali būti pateiktas faksu arba telefonu, elektroniniu paštu.</w:t>
      </w:r>
    </w:p>
    <w:p w:rsidR="00180A69" w:rsidRDefault="00180A69" w:rsidP="00180A69">
      <w:pPr>
        <w:jc w:val="both"/>
      </w:pPr>
      <w:r>
        <w:t>5.10.  Atsakingi asmenys sutarties vykdymui:</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0"/>
        <w:gridCol w:w="3410"/>
        <w:gridCol w:w="3366"/>
      </w:tblGrid>
      <w:tr w:rsidR="00180A69" w:rsidTr="00180A69">
        <w:tc>
          <w:tcPr>
            <w:tcW w:w="2020" w:type="dxa"/>
            <w:tcBorders>
              <w:top w:val="single" w:sz="4" w:space="0" w:color="auto"/>
              <w:left w:val="single" w:sz="4" w:space="0" w:color="auto"/>
              <w:bottom w:val="single" w:sz="4" w:space="0" w:color="auto"/>
              <w:right w:val="single" w:sz="4" w:space="0" w:color="auto"/>
            </w:tcBorders>
          </w:tcPr>
          <w:p w:rsidR="00180A69" w:rsidRDefault="00180A69">
            <w:pPr>
              <w:jc w:val="both"/>
              <w:rPr>
                <w:b/>
              </w:rPr>
            </w:pPr>
          </w:p>
        </w:tc>
        <w:tc>
          <w:tcPr>
            <w:tcW w:w="3410" w:type="dxa"/>
            <w:tcBorders>
              <w:top w:val="single" w:sz="4" w:space="0" w:color="auto"/>
              <w:left w:val="single" w:sz="4" w:space="0" w:color="auto"/>
              <w:bottom w:val="single" w:sz="4" w:space="0" w:color="auto"/>
              <w:right w:val="single" w:sz="4" w:space="0" w:color="auto"/>
            </w:tcBorders>
            <w:hideMark/>
          </w:tcPr>
          <w:p w:rsidR="00180A69" w:rsidRDefault="00180A69">
            <w:pPr>
              <w:jc w:val="both"/>
              <w:rPr>
                <w:b/>
              </w:rPr>
            </w:pPr>
            <w:r>
              <w:rPr>
                <w:b/>
              </w:rPr>
              <w:t>Pirkėjas</w:t>
            </w:r>
          </w:p>
        </w:tc>
        <w:tc>
          <w:tcPr>
            <w:tcW w:w="3366" w:type="dxa"/>
            <w:tcBorders>
              <w:top w:val="single" w:sz="4" w:space="0" w:color="auto"/>
              <w:left w:val="single" w:sz="4" w:space="0" w:color="auto"/>
              <w:bottom w:val="single" w:sz="4" w:space="0" w:color="auto"/>
              <w:right w:val="single" w:sz="4" w:space="0" w:color="auto"/>
            </w:tcBorders>
            <w:hideMark/>
          </w:tcPr>
          <w:p w:rsidR="00180A69" w:rsidRDefault="00180A69">
            <w:pPr>
              <w:jc w:val="both"/>
              <w:rPr>
                <w:b/>
              </w:rPr>
            </w:pPr>
            <w:r>
              <w:rPr>
                <w:b/>
              </w:rPr>
              <w:t>Pardavėjas</w:t>
            </w:r>
          </w:p>
        </w:tc>
      </w:tr>
      <w:tr w:rsidR="00180A69" w:rsidTr="00180A69">
        <w:tc>
          <w:tcPr>
            <w:tcW w:w="2020" w:type="dxa"/>
            <w:tcBorders>
              <w:top w:val="single" w:sz="4" w:space="0" w:color="auto"/>
              <w:left w:val="single" w:sz="4" w:space="0" w:color="auto"/>
              <w:bottom w:val="single" w:sz="4" w:space="0" w:color="auto"/>
              <w:right w:val="single" w:sz="4" w:space="0" w:color="auto"/>
            </w:tcBorders>
            <w:hideMark/>
          </w:tcPr>
          <w:p w:rsidR="00180A69" w:rsidRDefault="00180A69">
            <w:pPr>
              <w:jc w:val="both"/>
            </w:pPr>
            <w:r>
              <w:t>Vardas, pavardė</w:t>
            </w:r>
          </w:p>
        </w:tc>
        <w:tc>
          <w:tcPr>
            <w:tcW w:w="3410" w:type="dxa"/>
            <w:tcBorders>
              <w:top w:val="single" w:sz="4" w:space="0" w:color="auto"/>
              <w:left w:val="single" w:sz="4" w:space="0" w:color="auto"/>
              <w:bottom w:val="single" w:sz="4" w:space="0" w:color="auto"/>
              <w:right w:val="single" w:sz="4" w:space="0" w:color="auto"/>
            </w:tcBorders>
            <w:hideMark/>
          </w:tcPr>
          <w:p w:rsidR="00180A69" w:rsidRDefault="00180A69">
            <w:pPr>
              <w:jc w:val="both"/>
            </w:pPr>
            <w:r>
              <w:t>Jonas Gavėnia</w:t>
            </w:r>
          </w:p>
        </w:tc>
        <w:tc>
          <w:tcPr>
            <w:tcW w:w="3366" w:type="dxa"/>
            <w:tcBorders>
              <w:top w:val="single" w:sz="4" w:space="0" w:color="auto"/>
              <w:left w:val="single" w:sz="4" w:space="0" w:color="auto"/>
              <w:bottom w:val="single" w:sz="4" w:space="0" w:color="auto"/>
              <w:right w:val="single" w:sz="4" w:space="0" w:color="auto"/>
            </w:tcBorders>
          </w:tcPr>
          <w:p w:rsidR="00180A69" w:rsidRDefault="00180A69">
            <w:pPr>
              <w:jc w:val="both"/>
            </w:pPr>
          </w:p>
        </w:tc>
      </w:tr>
      <w:tr w:rsidR="00180A69" w:rsidTr="00180A69">
        <w:tc>
          <w:tcPr>
            <w:tcW w:w="2020" w:type="dxa"/>
            <w:tcBorders>
              <w:top w:val="single" w:sz="4" w:space="0" w:color="auto"/>
              <w:left w:val="single" w:sz="4" w:space="0" w:color="auto"/>
              <w:bottom w:val="single" w:sz="4" w:space="0" w:color="auto"/>
              <w:right w:val="single" w:sz="4" w:space="0" w:color="auto"/>
            </w:tcBorders>
            <w:hideMark/>
          </w:tcPr>
          <w:p w:rsidR="00180A69" w:rsidRDefault="00180A69">
            <w:pPr>
              <w:jc w:val="both"/>
            </w:pPr>
            <w:r>
              <w:lastRenderedPageBreak/>
              <w:t>Adresas</w:t>
            </w:r>
          </w:p>
        </w:tc>
        <w:tc>
          <w:tcPr>
            <w:tcW w:w="3410" w:type="dxa"/>
            <w:tcBorders>
              <w:top w:val="single" w:sz="4" w:space="0" w:color="auto"/>
              <w:left w:val="single" w:sz="4" w:space="0" w:color="auto"/>
              <w:bottom w:val="single" w:sz="4" w:space="0" w:color="auto"/>
              <w:right w:val="single" w:sz="4" w:space="0" w:color="auto"/>
            </w:tcBorders>
            <w:hideMark/>
          </w:tcPr>
          <w:p w:rsidR="00180A69" w:rsidRDefault="00180A69">
            <w:pPr>
              <w:jc w:val="both"/>
            </w:pPr>
            <w:r>
              <w:t>Paberžių g. 16, Tauragė</w:t>
            </w:r>
          </w:p>
        </w:tc>
        <w:tc>
          <w:tcPr>
            <w:tcW w:w="3366" w:type="dxa"/>
            <w:tcBorders>
              <w:top w:val="single" w:sz="4" w:space="0" w:color="auto"/>
              <w:left w:val="single" w:sz="4" w:space="0" w:color="auto"/>
              <w:bottom w:val="single" w:sz="4" w:space="0" w:color="auto"/>
              <w:right w:val="single" w:sz="4" w:space="0" w:color="auto"/>
            </w:tcBorders>
          </w:tcPr>
          <w:p w:rsidR="00180A69" w:rsidRDefault="00180A69">
            <w:pPr>
              <w:jc w:val="both"/>
            </w:pPr>
          </w:p>
        </w:tc>
      </w:tr>
      <w:tr w:rsidR="00180A69" w:rsidTr="00180A69">
        <w:tc>
          <w:tcPr>
            <w:tcW w:w="2020" w:type="dxa"/>
            <w:tcBorders>
              <w:top w:val="single" w:sz="4" w:space="0" w:color="auto"/>
              <w:left w:val="single" w:sz="4" w:space="0" w:color="auto"/>
              <w:bottom w:val="single" w:sz="4" w:space="0" w:color="auto"/>
              <w:right w:val="single" w:sz="4" w:space="0" w:color="auto"/>
            </w:tcBorders>
            <w:hideMark/>
          </w:tcPr>
          <w:p w:rsidR="00180A69" w:rsidRDefault="00180A69">
            <w:pPr>
              <w:jc w:val="both"/>
            </w:pPr>
            <w:r>
              <w:t>Telefonas</w:t>
            </w:r>
          </w:p>
        </w:tc>
        <w:tc>
          <w:tcPr>
            <w:tcW w:w="3410" w:type="dxa"/>
            <w:tcBorders>
              <w:top w:val="single" w:sz="4" w:space="0" w:color="auto"/>
              <w:left w:val="single" w:sz="4" w:space="0" w:color="auto"/>
              <w:bottom w:val="single" w:sz="4" w:space="0" w:color="auto"/>
              <w:right w:val="single" w:sz="4" w:space="0" w:color="auto"/>
            </w:tcBorders>
            <w:hideMark/>
          </w:tcPr>
          <w:p w:rsidR="00180A69" w:rsidRDefault="00180A69">
            <w:pPr>
              <w:jc w:val="both"/>
            </w:pPr>
            <w:r>
              <w:t>+370  65253492</w:t>
            </w:r>
          </w:p>
        </w:tc>
        <w:tc>
          <w:tcPr>
            <w:tcW w:w="3366" w:type="dxa"/>
            <w:tcBorders>
              <w:top w:val="single" w:sz="4" w:space="0" w:color="auto"/>
              <w:left w:val="single" w:sz="4" w:space="0" w:color="auto"/>
              <w:bottom w:val="single" w:sz="4" w:space="0" w:color="auto"/>
              <w:right w:val="single" w:sz="4" w:space="0" w:color="auto"/>
            </w:tcBorders>
          </w:tcPr>
          <w:p w:rsidR="00180A69" w:rsidRDefault="00180A69">
            <w:pPr>
              <w:jc w:val="both"/>
            </w:pPr>
          </w:p>
        </w:tc>
      </w:tr>
      <w:tr w:rsidR="00180A69" w:rsidTr="00180A69">
        <w:tc>
          <w:tcPr>
            <w:tcW w:w="2020" w:type="dxa"/>
            <w:tcBorders>
              <w:top w:val="single" w:sz="4" w:space="0" w:color="auto"/>
              <w:left w:val="single" w:sz="4" w:space="0" w:color="auto"/>
              <w:bottom w:val="single" w:sz="4" w:space="0" w:color="auto"/>
              <w:right w:val="single" w:sz="4" w:space="0" w:color="auto"/>
            </w:tcBorders>
            <w:hideMark/>
          </w:tcPr>
          <w:p w:rsidR="00180A69" w:rsidRDefault="00180A69">
            <w:pPr>
              <w:jc w:val="both"/>
            </w:pPr>
            <w:r>
              <w:t>Faksas</w:t>
            </w:r>
          </w:p>
        </w:tc>
        <w:tc>
          <w:tcPr>
            <w:tcW w:w="3410" w:type="dxa"/>
            <w:tcBorders>
              <w:top w:val="single" w:sz="4" w:space="0" w:color="auto"/>
              <w:left w:val="single" w:sz="4" w:space="0" w:color="auto"/>
              <w:bottom w:val="single" w:sz="4" w:space="0" w:color="auto"/>
              <w:right w:val="single" w:sz="4" w:space="0" w:color="auto"/>
            </w:tcBorders>
            <w:hideMark/>
          </w:tcPr>
          <w:p w:rsidR="00180A69" w:rsidRDefault="00180A69">
            <w:pPr>
              <w:jc w:val="both"/>
            </w:pPr>
            <w:r>
              <w:t>8(446) 72357</w:t>
            </w:r>
          </w:p>
        </w:tc>
        <w:tc>
          <w:tcPr>
            <w:tcW w:w="3366" w:type="dxa"/>
            <w:tcBorders>
              <w:top w:val="single" w:sz="4" w:space="0" w:color="auto"/>
              <w:left w:val="single" w:sz="4" w:space="0" w:color="auto"/>
              <w:bottom w:val="single" w:sz="4" w:space="0" w:color="auto"/>
              <w:right w:val="single" w:sz="4" w:space="0" w:color="auto"/>
            </w:tcBorders>
          </w:tcPr>
          <w:p w:rsidR="00180A69" w:rsidRDefault="00180A69">
            <w:pPr>
              <w:jc w:val="both"/>
            </w:pPr>
          </w:p>
        </w:tc>
      </w:tr>
      <w:tr w:rsidR="00180A69" w:rsidTr="00180A69">
        <w:tc>
          <w:tcPr>
            <w:tcW w:w="2020" w:type="dxa"/>
            <w:tcBorders>
              <w:top w:val="single" w:sz="4" w:space="0" w:color="auto"/>
              <w:left w:val="single" w:sz="4" w:space="0" w:color="auto"/>
              <w:bottom w:val="single" w:sz="4" w:space="0" w:color="auto"/>
              <w:right w:val="single" w:sz="4" w:space="0" w:color="auto"/>
            </w:tcBorders>
            <w:hideMark/>
          </w:tcPr>
          <w:p w:rsidR="00180A69" w:rsidRDefault="00180A69">
            <w:pPr>
              <w:jc w:val="both"/>
            </w:pPr>
            <w:r>
              <w:t>El. paštas</w:t>
            </w:r>
          </w:p>
        </w:tc>
        <w:tc>
          <w:tcPr>
            <w:tcW w:w="3410" w:type="dxa"/>
            <w:tcBorders>
              <w:top w:val="single" w:sz="4" w:space="0" w:color="auto"/>
              <w:left w:val="single" w:sz="4" w:space="0" w:color="auto"/>
              <w:bottom w:val="single" w:sz="4" w:space="0" w:color="auto"/>
              <w:right w:val="single" w:sz="4" w:space="0" w:color="auto"/>
            </w:tcBorders>
            <w:hideMark/>
          </w:tcPr>
          <w:p w:rsidR="00180A69" w:rsidRDefault="00597873">
            <w:pPr>
              <w:jc w:val="both"/>
              <w:rPr>
                <w:color w:val="3366FF"/>
              </w:rPr>
            </w:pPr>
            <w:hyperlink r:id="rId9" w:history="1">
              <w:r w:rsidR="00180A69">
                <w:rPr>
                  <w:rStyle w:val="Hyperlink"/>
                </w:rPr>
                <w:t>Algirdas.berneckis@tst.lt</w:t>
              </w:r>
            </w:hyperlink>
            <w:r w:rsidR="00180A69">
              <w:t xml:space="preserve"> </w:t>
            </w:r>
          </w:p>
        </w:tc>
        <w:tc>
          <w:tcPr>
            <w:tcW w:w="3366" w:type="dxa"/>
            <w:tcBorders>
              <w:top w:val="single" w:sz="4" w:space="0" w:color="auto"/>
              <w:left w:val="single" w:sz="4" w:space="0" w:color="auto"/>
              <w:bottom w:val="single" w:sz="4" w:space="0" w:color="auto"/>
              <w:right w:val="single" w:sz="4" w:space="0" w:color="auto"/>
            </w:tcBorders>
          </w:tcPr>
          <w:p w:rsidR="00180A69" w:rsidRDefault="00180A69">
            <w:pPr>
              <w:jc w:val="both"/>
            </w:pPr>
          </w:p>
        </w:tc>
      </w:tr>
    </w:tbl>
    <w:p w:rsidR="00180A69" w:rsidRDefault="00180A69" w:rsidP="00180A69">
      <w:pPr>
        <w:jc w:val="both"/>
      </w:pPr>
      <w:r>
        <w:t xml:space="preserve">5.11. Jei pasikeičia atsakingi asmenys, Šalis turi informuoti kitą Šalį pranešdama ne vėliau, kaip prieš 10 (dešimt) dienų. </w:t>
      </w:r>
    </w:p>
    <w:p w:rsidR="00180A69" w:rsidRDefault="00180A69" w:rsidP="00180A69">
      <w:pPr>
        <w:jc w:val="both"/>
      </w:pPr>
    </w:p>
    <w:p w:rsidR="00180A69" w:rsidRDefault="00180A69" w:rsidP="00180A69">
      <w:pPr>
        <w:numPr>
          <w:ilvl w:val="0"/>
          <w:numId w:val="22"/>
        </w:numPr>
        <w:ind w:left="284" w:hanging="284"/>
        <w:jc w:val="both"/>
        <w:rPr>
          <w:b/>
          <w:bCs/>
        </w:rPr>
      </w:pPr>
      <w:r>
        <w:rPr>
          <w:b/>
          <w:bCs/>
        </w:rPr>
        <w:t xml:space="preserve">Šalių teisės ir pareigos. </w:t>
      </w:r>
    </w:p>
    <w:p w:rsidR="00180A69" w:rsidRDefault="00180A69" w:rsidP="00180A69">
      <w:pPr>
        <w:jc w:val="both"/>
        <w:rPr>
          <w:b/>
          <w:bCs/>
        </w:rPr>
      </w:pPr>
    </w:p>
    <w:p w:rsidR="00180A69" w:rsidRDefault="00180A69" w:rsidP="00180A69">
      <w:pPr>
        <w:jc w:val="both"/>
      </w:pPr>
      <w:r>
        <w:t>6.1. Pardavėjas įsipareigoja:</w:t>
      </w:r>
    </w:p>
    <w:p w:rsidR="00180A69" w:rsidRDefault="00180A69" w:rsidP="00180A69">
      <w:pPr>
        <w:jc w:val="both"/>
      </w:pPr>
      <w:r>
        <w:t xml:space="preserve">        6.1.1. nuosekliai vykdyti Sutartį;</w:t>
      </w:r>
    </w:p>
    <w:p w:rsidR="00180A69" w:rsidRDefault="00180A69" w:rsidP="00180A69">
      <w:pPr>
        <w:jc w:val="both"/>
      </w:pPr>
      <w:r>
        <w:rPr>
          <w:bCs/>
        </w:rPr>
        <w:t xml:space="preserve">        6.1.2. pristatyti skalūnų alyvą</w:t>
      </w:r>
      <w:r>
        <w:t xml:space="preserve"> adresu: Aerodromo g. 7a arba Paberžių g. 16 Tauragėje, kai iš Pirkėjo bus gautas užsakymas; </w:t>
      </w:r>
    </w:p>
    <w:p w:rsidR="00180A69" w:rsidRDefault="00180A69" w:rsidP="00180A69">
      <w:pPr>
        <w:jc w:val="both"/>
        <w:rPr>
          <w:bCs/>
        </w:rPr>
      </w:pPr>
      <w:r>
        <w:rPr>
          <w:bCs/>
        </w:rPr>
        <w:t xml:space="preserve">        6.1.3. prisiimti skalūnų alyvos žuvimo ar sugedimo riziką iki perdavimo Pirkėjui.</w:t>
      </w:r>
    </w:p>
    <w:p w:rsidR="00180A69" w:rsidRDefault="00180A69" w:rsidP="00180A69">
      <w:pPr>
        <w:jc w:val="both"/>
        <w:rPr>
          <w:bCs/>
        </w:rPr>
      </w:pPr>
      <w:r>
        <w:rPr>
          <w:bCs/>
        </w:rPr>
        <w:t xml:space="preserve">        6.1.4. laikytis visų Lietuvos Respublikoje galiojančių įstatymų ir kitų teisės aktų nuostatų ir užtikrinti, kad jo darbuotojai jų laikytųsi. </w:t>
      </w:r>
      <w:r>
        <w:t>Pardavėjas</w:t>
      </w:r>
      <w:r>
        <w:rPr>
          <w:bCs/>
        </w:rPr>
        <w:t xml:space="preserve"> garantuoja Pirkėjui ar trečiajai šaliai nuostolių atlyginimą, jei </w:t>
      </w:r>
      <w:r>
        <w:t>Pardavėjas</w:t>
      </w:r>
      <w:r>
        <w:rPr>
          <w:bCs/>
        </w:rPr>
        <w:t xml:space="preserve"> ar jo darbuotojai nesilaikytų įstatymų, teisės aktų reikalavimų ir dėl to būtų pateikti kokie nors reikalavimai ar pradėti procesiniai veiksmai;</w:t>
      </w:r>
    </w:p>
    <w:p w:rsidR="00180A69" w:rsidRDefault="00180A69" w:rsidP="00180A69">
      <w:pPr>
        <w:jc w:val="both"/>
        <w:rPr>
          <w:lang w:val="en-GB"/>
        </w:rPr>
      </w:pPr>
      <w:r>
        <w:t xml:space="preserve">         6.1.5. užtikrinti iš Pirkėjo Sutarties vykdymo metu gautos ir su Sutarties vykdymu susijusios visos informacijos konfidencialumą ir apsaugą; </w:t>
      </w:r>
    </w:p>
    <w:p w:rsidR="00180A69" w:rsidRDefault="00180A69" w:rsidP="00180A69">
      <w:pPr>
        <w:jc w:val="both"/>
      </w:pPr>
      <w:r>
        <w:t xml:space="preserve">         6.1.6. </w:t>
      </w:r>
      <w:r>
        <w:rPr>
          <w:color w:val="000000"/>
        </w:rPr>
        <w:t>Priimti iš Pirkėjo pretenzijas dėl Prekės</w:t>
      </w:r>
      <w:r>
        <w:t>;</w:t>
      </w:r>
    </w:p>
    <w:p w:rsidR="00180A69" w:rsidRDefault="00180A69" w:rsidP="00180A69">
      <w:pPr>
        <w:pStyle w:val="WW-Default"/>
        <w:tabs>
          <w:tab w:val="left" w:pos="540"/>
        </w:tabs>
        <w:suppressAutoHyphens w:val="0"/>
        <w:spacing w:line="240" w:lineRule="auto"/>
        <w:rPr>
          <w:rFonts w:eastAsia="Times New Roman"/>
          <w:lang w:eastAsia="en-US"/>
        </w:rPr>
      </w:pPr>
      <w:r>
        <w:rPr>
          <w:rFonts w:eastAsia="Times New Roman"/>
          <w:lang w:eastAsia="en-US"/>
        </w:rPr>
        <w:t xml:space="preserve">         6.1.7. </w:t>
      </w:r>
      <w:r>
        <w:t>Pardavėjas</w:t>
      </w:r>
      <w:r>
        <w:rPr>
          <w:rFonts w:eastAsia="Times New Roman"/>
          <w:lang w:eastAsia="en-US"/>
        </w:rPr>
        <w:t xml:space="preserve"> turi kitas teises ir pareigas, numatytas Sutartyje ir Lietuvos Respublikos galiojančiuose teisės aktuose</w:t>
      </w:r>
    </w:p>
    <w:p w:rsidR="00180A69" w:rsidRDefault="00180A69" w:rsidP="00180A69">
      <w:pPr>
        <w:tabs>
          <w:tab w:val="left" w:pos="180"/>
        </w:tabs>
        <w:jc w:val="both"/>
      </w:pPr>
      <w:r>
        <w:t>6.2. Pirkėjas įsipareigoja:</w:t>
      </w:r>
    </w:p>
    <w:p w:rsidR="00180A69" w:rsidRDefault="00180A69" w:rsidP="00180A69">
      <w:pPr>
        <w:pStyle w:val="WW-Default"/>
        <w:tabs>
          <w:tab w:val="left" w:pos="540"/>
        </w:tabs>
        <w:suppressAutoHyphens w:val="0"/>
        <w:spacing w:line="240" w:lineRule="auto"/>
        <w:rPr>
          <w:rFonts w:eastAsia="Times New Roman"/>
          <w:lang w:eastAsia="en-US"/>
        </w:rPr>
      </w:pPr>
      <w:r>
        <w:rPr>
          <w:rFonts w:eastAsia="Times New Roman"/>
          <w:lang w:eastAsia="en-US"/>
        </w:rPr>
        <w:t xml:space="preserve">        6.2.1. priimti Šalių sutartu laiku pristatytą </w:t>
      </w:r>
      <w:r>
        <w:rPr>
          <w:bCs/>
        </w:rPr>
        <w:t>skalūno alyvą</w:t>
      </w:r>
      <w:r>
        <w:rPr>
          <w:rFonts w:eastAsia="Times New Roman"/>
          <w:lang w:eastAsia="en-US"/>
        </w:rPr>
        <w:t xml:space="preserve"> pagal kiekį ir kokybę;</w:t>
      </w:r>
    </w:p>
    <w:p w:rsidR="00180A69" w:rsidRDefault="00180A69" w:rsidP="00180A69">
      <w:pPr>
        <w:jc w:val="both"/>
      </w:pPr>
      <w:r>
        <w:t xml:space="preserve">        6.2.2. sumokėti Sutarties kainą Sutartyje nustatyta tvarka ir terminais;</w:t>
      </w:r>
    </w:p>
    <w:p w:rsidR="00180A69" w:rsidRDefault="00180A69" w:rsidP="00180A69">
      <w:pPr>
        <w:jc w:val="both"/>
      </w:pPr>
      <w:r>
        <w:t xml:space="preserve">        6.2.3. suteikti informaciją ir /ar dokumentus, būtinus Sutarčiai vykdyti;</w:t>
      </w:r>
    </w:p>
    <w:p w:rsidR="00180A69" w:rsidRDefault="00180A69" w:rsidP="00180A69">
      <w:pPr>
        <w:jc w:val="both"/>
      </w:pPr>
      <w:r>
        <w:t xml:space="preserve">        6.2.4. tinkamai vykdyti kitus įsipareigojimus, numatytus Sutartyje;</w:t>
      </w:r>
    </w:p>
    <w:p w:rsidR="00180A69" w:rsidRDefault="00180A69" w:rsidP="00180A69">
      <w:pPr>
        <w:jc w:val="both"/>
      </w:pPr>
      <w:r>
        <w:t xml:space="preserve">        6.2.5. užtikrinti iš Pardavėjo Sutarties vykdymo metu gautos ir su Sutarties vykdymu susijusios visos informacijos konfidencialumą ir apsaugą. Bet kokią su sutarties vykdymu susijusią informaciją tretiesiems asmenims atskleisti, išskyrus įstatymais nustatytus atvejus, tik gavus raštišką Pardavėjo sutikimą;</w:t>
      </w:r>
    </w:p>
    <w:p w:rsidR="00180A69" w:rsidRDefault="00180A69" w:rsidP="00180A69">
      <w:pPr>
        <w:jc w:val="both"/>
      </w:pPr>
      <w:r>
        <w:t xml:space="preserve">        6.2.6. Pirkėjas turi teisę nepriimti </w:t>
      </w:r>
      <w:r>
        <w:rPr>
          <w:bCs/>
        </w:rPr>
        <w:t>skalūno alyvą</w:t>
      </w:r>
      <w:r>
        <w:t>, jei jo kokybė neatitinka šios Sutarties ir Lietuvos Respublikoje galiojančių teisės aktų nustatytų reikalavimų arba nepateikti dokumentai nurodyti Sutarties 5.4 punkte.</w:t>
      </w:r>
    </w:p>
    <w:p w:rsidR="00180A69" w:rsidRDefault="00180A69" w:rsidP="00180A69">
      <w:pPr>
        <w:tabs>
          <w:tab w:val="left" w:pos="540"/>
        </w:tabs>
        <w:jc w:val="both"/>
        <w:rPr>
          <w:b/>
          <w:bCs/>
        </w:rPr>
      </w:pPr>
      <w:r>
        <w:rPr>
          <w:b/>
          <w:bCs/>
        </w:rPr>
        <w:t xml:space="preserve">        </w:t>
      </w:r>
      <w:r>
        <w:t>6.2.7. Pirkėjas turi kitas teises ir pareigas, numatytas Sutartyje ir Lietuvos Respublikos galiojančiuose teisės aktuose</w:t>
      </w:r>
      <w:r>
        <w:rPr>
          <w:b/>
          <w:bCs/>
        </w:rPr>
        <w:t xml:space="preserve">    </w:t>
      </w:r>
    </w:p>
    <w:p w:rsidR="00180A69" w:rsidRDefault="00180A69" w:rsidP="00180A69">
      <w:pPr>
        <w:jc w:val="both"/>
      </w:pPr>
    </w:p>
    <w:p w:rsidR="00180A69" w:rsidRDefault="00180A69" w:rsidP="00180A69">
      <w:pPr>
        <w:jc w:val="both"/>
        <w:rPr>
          <w:b/>
          <w:bCs/>
        </w:rPr>
      </w:pPr>
      <w:r>
        <w:rPr>
          <w:b/>
          <w:bCs/>
        </w:rPr>
        <w:t>7. Šalių atsakomybė.</w:t>
      </w:r>
    </w:p>
    <w:p w:rsidR="00180A69" w:rsidRDefault="00180A69" w:rsidP="00180A69">
      <w:pPr>
        <w:jc w:val="center"/>
        <w:rPr>
          <w:lang w:val="en-GB"/>
        </w:rPr>
      </w:pPr>
      <w:r>
        <w:t xml:space="preserve">                                           </w:t>
      </w:r>
    </w:p>
    <w:p w:rsidR="00180A69" w:rsidRDefault="00180A69" w:rsidP="00180A69">
      <w:pPr>
        <w:jc w:val="both"/>
      </w:pPr>
      <w: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180A69" w:rsidRDefault="00180A69" w:rsidP="00180A69">
      <w:pPr>
        <w:widowControl w:val="0"/>
        <w:shd w:val="clear" w:color="auto" w:fill="FFFFFF"/>
        <w:tabs>
          <w:tab w:val="left" w:pos="0"/>
        </w:tabs>
        <w:autoSpaceDE w:val="0"/>
        <w:autoSpaceDN w:val="0"/>
        <w:adjustRightInd w:val="0"/>
        <w:ind w:right="23"/>
        <w:jc w:val="both"/>
        <w:rPr>
          <w:spacing w:val="3"/>
          <w:lang w:val="en-GB"/>
        </w:rPr>
      </w:pPr>
      <w:r>
        <w:t>7.2.</w:t>
      </w:r>
      <w:r>
        <w:rPr>
          <w:color w:val="000000"/>
          <w:spacing w:val="3"/>
        </w:rPr>
        <w:t xml:space="preserve"> </w:t>
      </w:r>
      <w:r>
        <w:t>Pardavėjas garantuoja Prekių kokybę bei paslėptų trūkumų nebuvimą. Gavęs pranešimą, apie netinkamos kokybės Prekes, Pardavėjas per pranešime nurodytą terminą privalo pakeisti Prekes į tinkamos kokybės Prekes</w:t>
      </w:r>
      <w:r>
        <w:rPr>
          <w:spacing w:val="8"/>
        </w:rPr>
        <w:t xml:space="preserve"> savo lėšomis. </w:t>
      </w:r>
    </w:p>
    <w:p w:rsidR="00180A69" w:rsidRDefault="00180A69" w:rsidP="00180A69">
      <w:pPr>
        <w:widowControl w:val="0"/>
        <w:shd w:val="clear" w:color="auto" w:fill="FFFFFF"/>
        <w:tabs>
          <w:tab w:val="left" w:pos="0"/>
        </w:tabs>
        <w:autoSpaceDE w:val="0"/>
        <w:autoSpaceDN w:val="0"/>
        <w:adjustRightInd w:val="0"/>
        <w:ind w:right="23"/>
        <w:jc w:val="both"/>
      </w:pPr>
      <w:r>
        <w:rPr>
          <w:spacing w:val="3"/>
        </w:rPr>
        <w:t xml:space="preserve">7.3. Išlaidas atsiradusias dėl </w:t>
      </w:r>
      <w:r>
        <w:rPr>
          <w:lang w:eastAsia="lt-LT"/>
        </w:rPr>
        <w:t>bandinių</w:t>
      </w:r>
      <w:r>
        <w:rPr>
          <w:spacing w:val="3"/>
        </w:rPr>
        <w:t xml:space="preserve"> kokybės ekspertizės</w:t>
      </w:r>
      <w:r>
        <w:t xml:space="preserve"> </w:t>
      </w:r>
      <w:r>
        <w:rPr>
          <w:spacing w:val="7"/>
        </w:rPr>
        <w:t xml:space="preserve">sumoka Pardavėjas,  jei </w:t>
      </w:r>
      <w:r>
        <w:rPr>
          <w:bCs/>
          <w:spacing w:val="3"/>
        </w:rPr>
        <w:t xml:space="preserve">skalūnų alyva </w:t>
      </w:r>
      <w:r>
        <w:rPr>
          <w:spacing w:val="7"/>
        </w:rPr>
        <w:t xml:space="preserve">nekokybiška  ir Pirkėjas, jei </w:t>
      </w:r>
      <w:r>
        <w:rPr>
          <w:bCs/>
          <w:spacing w:val="3"/>
        </w:rPr>
        <w:t>skalūnų alyva</w:t>
      </w:r>
      <w:r>
        <w:rPr>
          <w:spacing w:val="7"/>
        </w:rPr>
        <w:t xml:space="preserve"> kokybiška.</w:t>
      </w:r>
    </w:p>
    <w:p w:rsidR="00180A69" w:rsidRDefault="00180A69" w:rsidP="00180A69">
      <w:pPr>
        <w:tabs>
          <w:tab w:val="left" w:pos="851"/>
        </w:tabs>
        <w:jc w:val="both"/>
      </w:pPr>
      <w:r>
        <w:t xml:space="preserve">7.4. Pirkėjas, nepagrįstai uždelsęs atsiskaityti už Prekes sutartyje nustatyta tvarka ir terminais, moka Pardavėjui 0,02% dydžio delspinigius nuo nesumokėtos kainos už kiekvieną uždelstą dieną. </w:t>
      </w:r>
    </w:p>
    <w:p w:rsidR="00180A69" w:rsidRDefault="00180A69" w:rsidP="00180A69">
      <w:pPr>
        <w:pStyle w:val="ListParagraph"/>
        <w:tabs>
          <w:tab w:val="left" w:pos="993"/>
        </w:tabs>
        <w:autoSpaceDE w:val="0"/>
        <w:autoSpaceDN w:val="0"/>
        <w:adjustRightInd w:val="0"/>
        <w:ind w:left="0"/>
        <w:jc w:val="both"/>
        <w:rPr>
          <w:rFonts w:eastAsia="Calibri"/>
          <w:szCs w:val="24"/>
          <w:lang w:val="en-US"/>
        </w:rPr>
      </w:pPr>
      <w:r>
        <w:rPr>
          <w:szCs w:val="24"/>
        </w:rPr>
        <w:lastRenderedPageBreak/>
        <w:t>7.5. Pardavėjas, nepateikęs Prekės Sutartyje numatytu laiku, nepašalinęs Prekių trūkumų ar defektų per Pirkėjo nurodytą laiką, moka Pirkėjui 0,02 % dydžio delspinigius už kiekvieną pavėluotą dieną nuo nepateiktos Prekės kainos bei atlygina Pirkėjui dėl to patirtus nuostolius. Pirkėjo mokėtina suma sumažinama delspinigių ir/ar baudos suma, ir likutis sumokamas Pardavėjui.</w:t>
      </w:r>
      <w:r>
        <w:rPr>
          <w:rFonts w:eastAsia="Calibri"/>
          <w:szCs w:val="24"/>
        </w:rPr>
        <w:t xml:space="preserve"> </w:t>
      </w:r>
    </w:p>
    <w:p w:rsidR="00180A69" w:rsidRDefault="00180A69" w:rsidP="00180A69">
      <w:pPr>
        <w:pStyle w:val="ListParagraph"/>
        <w:tabs>
          <w:tab w:val="left" w:pos="993"/>
        </w:tabs>
        <w:autoSpaceDE w:val="0"/>
        <w:autoSpaceDN w:val="0"/>
        <w:adjustRightInd w:val="0"/>
        <w:ind w:left="0"/>
        <w:jc w:val="both"/>
        <w:rPr>
          <w:rFonts w:eastAsia="Calibri"/>
          <w:szCs w:val="24"/>
        </w:rPr>
      </w:pPr>
      <w:r>
        <w:rPr>
          <w:szCs w:val="24"/>
        </w:rPr>
        <w:t>7.6. Pirkėjui nustačius, kad Pardavėjas neįvykdė ar netinkamai įvykdė bet kurį įsipareigojimą pagal šią sutartį, Sutartyje nurodyta bauda atitenka Pirkėjui.</w:t>
      </w:r>
      <w:r>
        <w:rPr>
          <w:rFonts w:eastAsia="Calibri"/>
          <w:szCs w:val="24"/>
        </w:rPr>
        <w:t xml:space="preserve"> </w:t>
      </w:r>
    </w:p>
    <w:p w:rsidR="00180A69" w:rsidRDefault="00180A69" w:rsidP="00180A69">
      <w:pPr>
        <w:pStyle w:val="WW-Default"/>
        <w:suppressAutoHyphens w:val="0"/>
        <w:autoSpaceDE w:val="0"/>
        <w:adjustRightInd w:val="0"/>
        <w:spacing w:line="240" w:lineRule="auto"/>
      </w:pPr>
      <w:r>
        <w:t>7.7. Pardavėjui buvo atskleista visa informacija, kuri pagrindžia aukščiau nurodytų Pirkėjo nuostolių dydį, Pardavėjas pasirašydamas šią sutartį patvirtina, jog aukščiau nurodyti ir iš anksto šalių aptarti galimi Pirkėjo nuostoliai yra protingi, teisingi ir pagrįsti, todėl  dėl šios priežasties Pardavėjas neturi teisės reikalauti įrodyti faktinį tokių nuostolių dydį.</w:t>
      </w:r>
    </w:p>
    <w:p w:rsidR="00180A69" w:rsidRDefault="00180A69" w:rsidP="00180A69">
      <w:pPr>
        <w:jc w:val="both"/>
      </w:pPr>
      <w:r>
        <w:t>Visus  Pirkėjo  patirtus  nuostolius,  susijusius su  kuro  grąžinimu  apmoka Pardavėjas.</w:t>
      </w:r>
    </w:p>
    <w:p w:rsidR="00180A69" w:rsidRDefault="00180A69" w:rsidP="00180A69">
      <w:pPr>
        <w:pStyle w:val="WW-Default"/>
        <w:numPr>
          <w:ilvl w:val="1"/>
          <w:numId w:val="23"/>
        </w:numPr>
        <w:tabs>
          <w:tab w:val="left" w:pos="0"/>
          <w:tab w:val="left" w:pos="426"/>
        </w:tabs>
        <w:suppressAutoHyphens w:val="0"/>
        <w:spacing w:line="240" w:lineRule="auto"/>
        <w:ind w:left="0" w:firstLine="0"/>
        <w:rPr>
          <w:rFonts w:eastAsia="Times New Roman"/>
          <w:lang w:eastAsia="en-US"/>
        </w:rPr>
      </w:pPr>
      <w:r>
        <w:rPr>
          <w:rFonts w:eastAsia="Times New Roman"/>
          <w:lang w:eastAsia="en-US"/>
        </w:rPr>
        <w:t>Delspinigių sumokėjimas neatleidžia Šalių nuo pareigos vykdyti šioje Sutartyje prisiimtus įsipareigojimus.</w:t>
      </w:r>
    </w:p>
    <w:p w:rsidR="00180A69" w:rsidRDefault="00180A69" w:rsidP="00180A69">
      <w:pPr>
        <w:jc w:val="both"/>
      </w:pPr>
    </w:p>
    <w:p w:rsidR="00180A69" w:rsidRDefault="00180A69" w:rsidP="00180A69">
      <w:pPr>
        <w:rPr>
          <w:b/>
          <w:bCs/>
        </w:rPr>
      </w:pPr>
      <w:r>
        <w:rPr>
          <w:b/>
          <w:bCs/>
        </w:rPr>
        <w:t>8. Nenugalima jėga (Force majeure).</w:t>
      </w:r>
    </w:p>
    <w:p w:rsidR="00180A69" w:rsidRDefault="00180A69" w:rsidP="00180A69">
      <w:pPr>
        <w:jc w:val="both"/>
      </w:pPr>
    </w:p>
    <w:p w:rsidR="00180A69" w:rsidRDefault="00180A69" w:rsidP="00180A69">
      <w:pPr>
        <w:jc w:val="both"/>
        <w:rPr>
          <w:bCs/>
        </w:rPr>
      </w:pPr>
      <w:r>
        <w:t>8.1.</w:t>
      </w:r>
      <w:r>
        <w:rPr>
          <w:bCs/>
        </w:rPr>
        <w:t xml:space="preserve"> Nė viena iš </w:t>
      </w:r>
      <w:r>
        <w:rPr>
          <w:bCs/>
          <w:iCs/>
        </w:rPr>
        <w:t>Šalių</w:t>
      </w:r>
      <w:r>
        <w:rPr>
          <w:bCs/>
          <w:i/>
          <w:iCs/>
        </w:rPr>
        <w:t xml:space="preserve"> </w:t>
      </w:r>
      <w:r>
        <w:rPr>
          <w:bCs/>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rsidR="00180A69" w:rsidRDefault="00180A69" w:rsidP="00180A69">
      <w:pPr>
        <w:jc w:val="both"/>
        <w:rPr>
          <w:bCs/>
        </w:rPr>
      </w:pPr>
      <w:r>
        <w:rPr>
          <w:bCs/>
        </w:rPr>
        <w:t xml:space="preserve">8.2. </w:t>
      </w:r>
      <w:r>
        <w:rPr>
          <w:bCs/>
          <w:iCs/>
        </w:rPr>
        <w:t>Nenugalimos jėgos aplinkybėmis</w:t>
      </w:r>
      <w:r>
        <w:rPr>
          <w:bCs/>
        </w:rPr>
        <w:t xml:space="preserve"> yra laikomos aplinkybės, nurodytos galiojančiuose Lietuvos Respublikos teisės aktuose.</w:t>
      </w:r>
    </w:p>
    <w:p w:rsidR="00180A69" w:rsidRDefault="00180A69" w:rsidP="00180A69">
      <w:pPr>
        <w:jc w:val="both"/>
        <w:rPr>
          <w:bCs/>
        </w:rPr>
      </w:pPr>
      <w:r>
        <w:rPr>
          <w:bCs/>
        </w:rPr>
        <w:t xml:space="preserve">8.3. </w:t>
      </w:r>
      <w:r>
        <w:rPr>
          <w:bCs/>
          <w:iCs/>
        </w:rPr>
        <w:t xml:space="preserve">Šalis </w:t>
      </w:r>
      <w:r>
        <w:rPr>
          <w:bCs/>
        </w:rPr>
        <w:t xml:space="preserve">turi nedelsdama, bet ne vėliau kaip per 5 (penkias) darbo dienas, pranešti kitai </w:t>
      </w:r>
      <w:r>
        <w:rPr>
          <w:bCs/>
          <w:iCs/>
        </w:rPr>
        <w:t xml:space="preserve">Šaliai </w:t>
      </w:r>
      <w:r>
        <w:rPr>
          <w:bCs/>
        </w:rPr>
        <w:t xml:space="preserve">raštu apie nenugalimos jėgos aplinkybių, dėl kurių šios </w:t>
      </w:r>
      <w:r>
        <w:rPr>
          <w:bCs/>
          <w:iCs/>
        </w:rPr>
        <w:t>Sutarties</w:t>
      </w:r>
      <w:r>
        <w:rPr>
          <w:bCs/>
          <w:i/>
          <w:iCs/>
        </w:rPr>
        <w:t xml:space="preserve"> </w:t>
      </w:r>
      <w:r>
        <w:rPr>
          <w:bCs/>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rsidR="00180A69" w:rsidRDefault="00180A69" w:rsidP="00180A69">
      <w:pPr>
        <w:jc w:val="both"/>
        <w:rPr>
          <w:b/>
          <w:bCs/>
        </w:rPr>
      </w:pPr>
      <w:r>
        <w:rPr>
          <w:bCs/>
        </w:rPr>
        <w:t xml:space="preserve">8.4. Jeigu nenugalimos jėgos aplinkybės tęsiasi ilgiau kaip 3 (tris) mėnesius nuo pranešimo apie jas gavimo dienos, bet kuri </w:t>
      </w:r>
      <w:r>
        <w:rPr>
          <w:bCs/>
          <w:iCs/>
        </w:rPr>
        <w:t xml:space="preserve">Šalis </w:t>
      </w:r>
      <w:r>
        <w:rPr>
          <w:bCs/>
        </w:rPr>
        <w:t>gali nutraukti šią S</w:t>
      </w:r>
      <w:r>
        <w:rPr>
          <w:bCs/>
          <w:iCs/>
        </w:rPr>
        <w:t>utartį apie tai pranešusi kitai Šaliai.</w:t>
      </w:r>
      <w:r>
        <w:rPr>
          <w:b/>
          <w:bCs/>
        </w:rPr>
        <w:t xml:space="preserve"> </w:t>
      </w:r>
    </w:p>
    <w:p w:rsidR="00180A69" w:rsidRDefault="00180A69" w:rsidP="00180A69">
      <w:pPr>
        <w:jc w:val="both"/>
        <w:rPr>
          <w:b/>
          <w:bCs/>
        </w:rPr>
      </w:pPr>
    </w:p>
    <w:p w:rsidR="00180A69" w:rsidRDefault="00180A69" w:rsidP="00180A69">
      <w:pPr>
        <w:rPr>
          <w:b/>
          <w:lang w:val="en-GB"/>
        </w:rPr>
      </w:pPr>
      <w:r>
        <w:rPr>
          <w:b/>
        </w:rPr>
        <w:t>9. Šalių pareiškimai ir garantijos.</w:t>
      </w:r>
    </w:p>
    <w:p w:rsidR="00180A69" w:rsidRDefault="00180A69" w:rsidP="00180A69">
      <w:pPr>
        <w:jc w:val="both"/>
        <w:rPr>
          <w:b/>
        </w:rPr>
      </w:pPr>
    </w:p>
    <w:p w:rsidR="00180A69" w:rsidRDefault="00180A69" w:rsidP="00180A69">
      <w:pPr>
        <w:jc w:val="both"/>
      </w:pPr>
      <w:r>
        <w:t>9.1. Kiekviena iš Šalių pareiškia ir garantuoja kitai Šaliai, kad:</w:t>
      </w:r>
    </w:p>
    <w:p w:rsidR="00180A69" w:rsidRDefault="00180A69" w:rsidP="00180A69">
      <w:pPr>
        <w:jc w:val="both"/>
      </w:pPr>
      <w:r>
        <w:t xml:space="preserve">       9.1.1. Šalis yra tinkamai įsteigta ir teisėtai veikia pagal Lietuvos Respublikos įstatymus;</w:t>
      </w:r>
    </w:p>
    <w:p w:rsidR="00180A69" w:rsidRDefault="00180A69" w:rsidP="00180A69">
      <w:pPr>
        <w:jc w:val="both"/>
      </w:pPr>
      <w:r>
        <w:t xml:space="preserve">       9.1.2. Šalis atliko visus teisinius veiksmus, būtinus, kad Sutartis būtų tinkamai sudaryta ir galiotų, ir turi visus teisės aktais numatytus leidimus, licencijas, darbuotojus, reikalingus Prekėms tiekti;</w:t>
      </w:r>
    </w:p>
    <w:p w:rsidR="00180A69" w:rsidRDefault="00180A69" w:rsidP="00180A69">
      <w:pPr>
        <w:jc w:val="both"/>
      </w:pPr>
      <w:r>
        <w:t xml:space="preserve">        9.1.3. sudarydama Sutartį, Šalis neviršija savo kompetencijos ir nepažeidžia ją saistančių įstatymų, kitų privalomų teisės aktų, taisyklių, statutų, teismo sprendimų, įstatų, nuostatų, potvarkių, įsipareigojimų ir susitarimų;</w:t>
      </w:r>
    </w:p>
    <w:p w:rsidR="00180A69" w:rsidRDefault="00180A69" w:rsidP="00180A69">
      <w:pPr>
        <w:jc w:val="both"/>
      </w:pPr>
      <w:r>
        <w:t xml:space="preserve">        9.1.4. ši Sutartis yra Šaliai galiojantis, teisinis ir ją saistantis įsipareigojimas, kurio vykdymo galima pareikalauti pagal Sutarties sąlygas.</w:t>
      </w:r>
    </w:p>
    <w:p w:rsidR="00180A69" w:rsidRDefault="00180A69" w:rsidP="00180A69">
      <w:pPr>
        <w:jc w:val="both"/>
        <w:rPr>
          <w:b/>
          <w:bCs/>
        </w:rPr>
      </w:pPr>
    </w:p>
    <w:p w:rsidR="00180A69" w:rsidRDefault="00180A69" w:rsidP="00180A69">
      <w:pPr>
        <w:rPr>
          <w:b/>
          <w:lang w:val="en-GB"/>
        </w:rPr>
      </w:pPr>
      <w:r>
        <w:rPr>
          <w:b/>
        </w:rPr>
        <w:t>10. Sutarties pakeitimas ir nutraukimas.</w:t>
      </w:r>
    </w:p>
    <w:p w:rsidR="00180A69" w:rsidRDefault="00180A69" w:rsidP="00180A69">
      <w:pPr>
        <w:rPr>
          <w:b/>
        </w:rPr>
      </w:pPr>
    </w:p>
    <w:p w:rsidR="00180A69" w:rsidRDefault="00180A69" w:rsidP="00180A69">
      <w:pPr>
        <w:pStyle w:val="BodyText1"/>
        <w:tabs>
          <w:tab w:val="left" w:pos="709"/>
        </w:tabs>
        <w:ind w:firstLine="0"/>
        <w:rPr>
          <w:rFonts w:ascii="Times New Roman" w:hAnsi="Times New Roman"/>
          <w:sz w:val="24"/>
          <w:szCs w:val="24"/>
          <w:lang w:val="lt-LT"/>
        </w:rPr>
      </w:pPr>
      <w:r>
        <w:rPr>
          <w:rFonts w:ascii="Times New Roman" w:hAnsi="Times New Roman"/>
          <w:sz w:val="24"/>
          <w:szCs w:val="24"/>
          <w:lang w:val="lt-LT"/>
        </w:rPr>
        <w:t>10.1. Sutartis gali būti nutraukta raštišku Šalių susitarimu arba vienos iš Šalių valia.</w:t>
      </w:r>
    </w:p>
    <w:p w:rsidR="00180A69" w:rsidRDefault="00180A69" w:rsidP="00180A69">
      <w:pPr>
        <w:pStyle w:val="BodyText1"/>
        <w:tabs>
          <w:tab w:val="left" w:pos="709"/>
        </w:tabs>
        <w:ind w:firstLine="0"/>
        <w:rPr>
          <w:rFonts w:ascii="Times New Roman" w:hAnsi="Times New Roman"/>
          <w:sz w:val="24"/>
          <w:szCs w:val="24"/>
          <w:lang w:val="lt-LT"/>
        </w:rPr>
      </w:pPr>
      <w:r>
        <w:rPr>
          <w:rFonts w:ascii="Times New Roman" w:hAnsi="Times New Roman"/>
          <w:sz w:val="24"/>
          <w:szCs w:val="24"/>
          <w:lang w:val="lt-LT"/>
        </w:rPr>
        <w:t>10.2. Pirkėjas be atskiro įspėjimo turi teisę vienašališkai nutraukti Sutartį prieš terminą šiais atvejais:</w:t>
      </w:r>
    </w:p>
    <w:p w:rsidR="00180A69" w:rsidRDefault="00180A69" w:rsidP="00180A69">
      <w:pPr>
        <w:pStyle w:val="BodyText1"/>
        <w:tabs>
          <w:tab w:val="left" w:pos="709"/>
        </w:tabs>
        <w:ind w:firstLine="283"/>
        <w:rPr>
          <w:rFonts w:ascii="Times New Roman" w:hAnsi="Times New Roman"/>
          <w:sz w:val="24"/>
          <w:szCs w:val="24"/>
          <w:lang w:val="lt-LT"/>
        </w:rPr>
      </w:pPr>
      <w:r>
        <w:rPr>
          <w:rFonts w:ascii="Times New Roman" w:hAnsi="Times New Roman"/>
          <w:sz w:val="24"/>
          <w:szCs w:val="24"/>
          <w:lang w:val="lt-LT"/>
        </w:rPr>
        <w:t>10.2.1. kai Pardavėjas bankrutuoja arba yra likviduojamas, sustabdo ūkinę veiklą arba įstatymuose ir kituose teisės aktuose numatyta tvarka susidaro analogiška situacija;</w:t>
      </w:r>
    </w:p>
    <w:p w:rsidR="00180A69" w:rsidRDefault="00180A69" w:rsidP="00180A69">
      <w:pPr>
        <w:pStyle w:val="BodyText1"/>
        <w:tabs>
          <w:tab w:val="left" w:pos="709"/>
        </w:tabs>
        <w:ind w:firstLine="0"/>
        <w:rPr>
          <w:rFonts w:ascii="Times New Roman" w:hAnsi="Times New Roman"/>
          <w:sz w:val="24"/>
          <w:szCs w:val="24"/>
          <w:lang w:val="lt-LT"/>
        </w:rPr>
      </w:pPr>
      <w:r>
        <w:rPr>
          <w:rFonts w:ascii="Times New Roman" w:hAnsi="Times New Roman"/>
          <w:sz w:val="24"/>
          <w:szCs w:val="24"/>
          <w:lang w:val="lt-LT"/>
        </w:rPr>
        <w:t xml:space="preserve">      10.2.2. kai Pardavėjas įsiteisėjusiu teismo sprendimu pripažintas kaltu dėl sukčiavimo, korupcijos, pinigų plovimo, dalyvavimo nusikalstamoje organizacijoje;</w:t>
      </w:r>
    </w:p>
    <w:p w:rsidR="00180A69" w:rsidRDefault="00180A69" w:rsidP="00180A69">
      <w:pPr>
        <w:pStyle w:val="BodyText1"/>
        <w:tabs>
          <w:tab w:val="left" w:pos="709"/>
        </w:tabs>
        <w:ind w:firstLine="283"/>
        <w:rPr>
          <w:rFonts w:ascii="Times New Roman" w:hAnsi="Times New Roman"/>
          <w:sz w:val="24"/>
          <w:szCs w:val="24"/>
          <w:lang w:val="lt-LT"/>
        </w:rPr>
      </w:pPr>
      <w:r>
        <w:rPr>
          <w:rFonts w:ascii="Times New Roman" w:hAnsi="Times New Roman"/>
          <w:sz w:val="24"/>
          <w:szCs w:val="24"/>
          <w:lang w:val="lt-LT"/>
        </w:rPr>
        <w:t xml:space="preserve"> 10.2.3. kai Pardavėjas nevykdo kitų savo sutartinių įsipareigojimų ir tai yra esminis     Sutarties pažeidimas.</w:t>
      </w:r>
    </w:p>
    <w:p w:rsidR="00180A69" w:rsidRDefault="00180A69" w:rsidP="00180A69">
      <w:pPr>
        <w:pStyle w:val="BodyText1"/>
        <w:tabs>
          <w:tab w:val="left" w:pos="709"/>
        </w:tabs>
        <w:ind w:left="-284" w:firstLine="567"/>
        <w:rPr>
          <w:rFonts w:ascii="Times New Roman" w:hAnsi="Times New Roman"/>
          <w:sz w:val="24"/>
          <w:szCs w:val="24"/>
          <w:u w:val="single"/>
          <w:lang w:val="lt-LT"/>
        </w:rPr>
      </w:pPr>
      <w:r>
        <w:rPr>
          <w:rFonts w:ascii="Times New Roman" w:hAnsi="Times New Roman"/>
          <w:sz w:val="24"/>
          <w:szCs w:val="24"/>
          <w:lang w:val="lt-LT"/>
        </w:rPr>
        <w:lastRenderedPageBreak/>
        <w:t xml:space="preserve">10.2.4. </w:t>
      </w:r>
      <w:r>
        <w:rPr>
          <w:rFonts w:ascii="Times New Roman" w:hAnsi="Times New Roman"/>
          <w:sz w:val="24"/>
          <w:szCs w:val="24"/>
          <w:u w:val="single"/>
          <w:lang w:val="lt-LT"/>
        </w:rPr>
        <w:t>Esminis sutarties pažeidimas yra:</w:t>
      </w:r>
    </w:p>
    <w:p w:rsidR="00180A69" w:rsidRDefault="00180A69" w:rsidP="00180A69">
      <w:pPr>
        <w:pStyle w:val="BodyText1"/>
        <w:tabs>
          <w:tab w:val="left" w:pos="709"/>
        </w:tabs>
        <w:ind w:left="-284" w:firstLine="567"/>
        <w:rPr>
          <w:rFonts w:ascii="Times New Roman" w:hAnsi="Times New Roman"/>
          <w:sz w:val="24"/>
          <w:szCs w:val="24"/>
          <w:lang w:val="lt-LT"/>
        </w:rPr>
      </w:pPr>
      <w:r>
        <w:rPr>
          <w:rFonts w:ascii="Times New Roman" w:hAnsi="Times New Roman"/>
          <w:sz w:val="24"/>
          <w:szCs w:val="24"/>
          <w:lang w:val="lt-LT"/>
        </w:rPr>
        <w:t xml:space="preserve">         10.2.4.1. Pardavėjas pateikia nekokybiškas Prekes;</w:t>
      </w:r>
    </w:p>
    <w:p w:rsidR="00180A69" w:rsidRDefault="00180A69" w:rsidP="00180A69">
      <w:pPr>
        <w:pStyle w:val="BodyText1"/>
        <w:tabs>
          <w:tab w:val="left" w:pos="709"/>
        </w:tabs>
        <w:ind w:firstLine="0"/>
        <w:rPr>
          <w:rFonts w:ascii="Times New Roman" w:hAnsi="Times New Roman"/>
          <w:sz w:val="24"/>
          <w:szCs w:val="24"/>
          <w:lang w:val="lt-LT"/>
        </w:rPr>
      </w:pPr>
      <w:r>
        <w:rPr>
          <w:rFonts w:ascii="Times New Roman" w:hAnsi="Times New Roman"/>
          <w:sz w:val="24"/>
          <w:szCs w:val="24"/>
          <w:lang w:val="lt-LT"/>
        </w:rPr>
        <w:t xml:space="preserve">              10.2.4.2. Pardavėjas nesilaiko Sutarties įvykdymo terminų (pažeidžia Prekės pristatymo terminus); Jei ne dėl Pirkėjo kaltės Pardavėjas vėluoja pristatyti visas ar dalį prekių daugiau nei 5 darbo dienas, Pirkėjas gali nutraukti sutartį ir/ar reikalauti sumokėti baudą lygią 20% pavėluotų pristatyti prekių vertės.</w:t>
      </w:r>
    </w:p>
    <w:p w:rsidR="00180A69" w:rsidRDefault="00180A69" w:rsidP="00180A69">
      <w:pPr>
        <w:pStyle w:val="BodyText1"/>
        <w:tabs>
          <w:tab w:val="left" w:pos="709"/>
        </w:tabs>
        <w:ind w:left="-284" w:firstLine="567"/>
        <w:rPr>
          <w:rFonts w:ascii="Times New Roman" w:hAnsi="Times New Roman"/>
          <w:sz w:val="24"/>
          <w:szCs w:val="24"/>
          <w:lang w:val="lt-LT"/>
        </w:rPr>
      </w:pPr>
      <w:r>
        <w:rPr>
          <w:rFonts w:ascii="Times New Roman" w:hAnsi="Times New Roman"/>
          <w:sz w:val="24"/>
          <w:szCs w:val="24"/>
          <w:lang w:val="lt-LT"/>
        </w:rPr>
        <w:t xml:space="preserve">        10.2.4.3. Pardavėjas pakeičia prekių kainą, nustatytą konkurso būdu.</w:t>
      </w:r>
    </w:p>
    <w:p w:rsidR="00180A69" w:rsidRDefault="00180A69" w:rsidP="00180A69">
      <w:pPr>
        <w:pStyle w:val="BodyText1"/>
        <w:tabs>
          <w:tab w:val="left" w:pos="709"/>
        </w:tabs>
        <w:ind w:firstLine="283"/>
        <w:rPr>
          <w:rFonts w:ascii="Times New Roman" w:hAnsi="Times New Roman"/>
          <w:sz w:val="24"/>
          <w:szCs w:val="24"/>
          <w:lang w:val="lt-LT"/>
        </w:rPr>
      </w:pPr>
      <w:r>
        <w:rPr>
          <w:rFonts w:ascii="Times New Roman" w:hAnsi="Times New Roman"/>
          <w:sz w:val="24"/>
          <w:szCs w:val="24"/>
          <w:lang w:val="lt-LT"/>
        </w:rPr>
        <w:t xml:space="preserve">        10.2.4.4. kai Sutarties įvykdymo užtikrinimą išdavęs subjektas (garantas, laiduotojas) negali įvykdyti savo įsipareigojimų ir Pardavėjas, Pirkėjui raštu pareikalavus, per 10 (dešimt) dienų nepateikė naujo Sutarties įvykdymo užtikrinimo tokiomis pačiomis sąlygomis kaip ir ankstesnysis.</w:t>
      </w:r>
    </w:p>
    <w:p w:rsidR="00180A69" w:rsidRDefault="00180A69" w:rsidP="00180A69">
      <w:pPr>
        <w:pStyle w:val="BodyText1"/>
        <w:tabs>
          <w:tab w:val="left" w:pos="709"/>
        </w:tabs>
        <w:ind w:firstLine="0"/>
        <w:rPr>
          <w:rFonts w:ascii="Times New Roman" w:hAnsi="Times New Roman"/>
          <w:sz w:val="24"/>
          <w:szCs w:val="24"/>
          <w:lang w:val="lt-LT"/>
        </w:rPr>
      </w:pPr>
      <w:r>
        <w:rPr>
          <w:rFonts w:ascii="Times New Roman" w:hAnsi="Times New Roman"/>
          <w:sz w:val="24"/>
          <w:szCs w:val="24"/>
          <w:lang w:val="lt-LT"/>
        </w:rPr>
        <w:t>10.3. Pardavėjas turi teisę vienašališkai nutraukti šią Sutartį prieš terminą šiais atvejais:</w:t>
      </w:r>
    </w:p>
    <w:p w:rsidR="00180A69" w:rsidRDefault="00180A69" w:rsidP="00180A69">
      <w:pPr>
        <w:pStyle w:val="BodyText1"/>
        <w:tabs>
          <w:tab w:val="left" w:pos="709"/>
        </w:tabs>
        <w:ind w:firstLine="283"/>
        <w:rPr>
          <w:rFonts w:ascii="Times New Roman" w:hAnsi="Times New Roman"/>
          <w:sz w:val="24"/>
          <w:szCs w:val="24"/>
          <w:lang w:val="lt-LT"/>
        </w:rPr>
      </w:pPr>
      <w:r>
        <w:rPr>
          <w:rFonts w:ascii="Times New Roman" w:hAnsi="Times New Roman"/>
          <w:sz w:val="24"/>
          <w:szCs w:val="24"/>
          <w:lang w:val="lt-LT"/>
        </w:rPr>
        <w:t>10.3.1. kai Pirkėjas nevykdo ar netinkamai vykdo savo sutartinius įsipareigojimus (pažeidžiami atsiskaitymo terminai ir pan.) ir toks nevykdymas ar netinkamas vykdymas yra esminis Sutarties sąlygų pažeidimas;</w:t>
      </w:r>
    </w:p>
    <w:p w:rsidR="00180A69" w:rsidRDefault="00180A69" w:rsidP="00180A69">
      <w:pPr>
        <w:pStyle w:val="BodyText1"/>
        <w:tabs>
          <w:tab w:val="left" w:pos="709"/>
        </w:tabs>
        <w:ind w:firstLine="283"/>
        <w:rPr>
          <w:rFonts w:ascii="Times New Roman" w:hAnsi="Times New Roman"/>
          <w:sz w:val="24"/>
          <w:szCs w:val="24"/>
          <w:lang w:val="lt-LT"/>
        </w:rPr>
      </w:pPr>
      <w:r>
        <w:rPr>
          <w:rFonts w:ascii="Times New Roman" w:hAnsi="Times New Roman"/>
          <w:sz w:val="24"/>
          <w:szCs w:val="24"/>
          <w:lang w:val="lt-LT"/>
        </w:rPr>
        <w:t>10.3.2. kai Pirkėjas bankrutuoja arba yra likviduojamas, sustabdo ūkinę veiklą arba įstatymuose ir kituose teisės aktuose numatyta tvarka susidaro analogiška situacija.</w:t>
      </w:r>
    </w:p>
    <w:p w:rsidR="00180A69" w:rsidRDefault="00180A69" w:rsidP="00180A69">
      <w:pPr>
        <w:pStyle w:val="BodyText1"/>
        <w:tabs>
          <w:tab w:val="left" w:pos="709"/>
        </w:tabs>
        <w:ind w:firstLine="0"/>
        <w:rPr>
          <w:rFonts w:ascii="Times New Roman" w:hAnsi="Times New Roman"/>
          <w:sz w:val="24"/>
          <w:szCs w:val="24"/>
          <w:lang w:val="lt-LT"/>
        </w:rPr>
      </w:pPr>
      <w:r>
        <w:rPr>
          <w:rFonts w:ascii="Times New Roman" w:hAnsi="Times New Roman"/>
          <w:sz w:val="24"/>
          <w:szCs w:val="24"/>
          <w:lang w:val="lt-LT"/>
        </w:rPr>
        <w:t>10.4.</w:t>
      </w:r>
      <w:r>
        <w:rPr>
          <w:rFonts w:ascii="Times New Roman" w:hAnsi="Times New Roman"/>
          <w:sz w:val="24"/>
          <w:szCs w:val="24"/>
        </w:rPr>
        <w:t xml:space="preserve"> </w:t>
      </w:r>
      <w:r>
        <w:rPr>
          <w:rFonts w:ascii="Times New Roman" w:hAnsi="Times New Roman"/>
          <w:sz w:val="24"/>
          <w:szCs w:val="24"/>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rsidR="00180A69" w:rsidRDefault="00180A69" w:rsidP="00180A69">
      <w:pPr>
        <w:pStyle w:val="BodyText1"/>
        <w:tabs>
          <w:tab w:val="left" w:pos="709"/>
        </w:tabs>
        <w:ind w:firstLine="0"/>
        <w:rPr>
          <w:rFonts w:ascii="Times New Roman" w:hAnsi="Times New Roman"/>
          <w:sz w:val="24"/>
          <w:szCs w:val="24"/>
          <w:lang w:val="lt-LT"/>
        </w:rPr>
      </w:pPr>
      <w:r>
        <w:rPr>
          <w:rFonts w:ascii="Times New Roman" w:hAnsi="Times New Roman"/>
          <w:sz w:val="24"/>
          <w:szCs w:val="24"/>
          <w:lang w:val="lt-LT"/>
        </w:rPr>
        <w:t>10.5. Nutraukiant Sutartį parengiama ataskaita apie Sutarties nutraukimo dieną esančią Pardavėjo skolą Pirkėjui ir Pirkėjo skolą Pardavėjui.</w:t>
      </w:r>
    </w:p>
    <w:p w:rsidR="00180A69" w:rsidRDefault="00180A69" w:rsidP="00180A69">
      <w:pPr>
        <w:pStyle w:val="BodyText1"/>
        <w:tabs>
          <w:tab w:val="left" w:pos="709"/>
        </w:tabs>
        <w:ind w:firstLine="0"/>
        <w:rPr>
          <w:rFonts w:ascii="Times New Roman" w:hAnsi="Times New Roman"/>
          <w:sz w:val="24"/>
          <w:szCs w:val="24"/>
          <w:lang w:val="lt-LT"/>
        </w:rPr>
      </w:pPr>
      <w:r>
        <w:rPr>
          <w:rFonts w:ascii="Times New Roman" w:hAnsi="Times New Roman"/>
          <w:sz w:val="24"/>
          <w:szCs w:val="24"/>
          <w:lang w:val="lt-LT"/>
        </w:rPr>
        <w:t xml:space="preserve">10.6. Sutarties sąlygos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Sutarties sąlygų keitimu nebus laikomas sutarties sąlygų koregavimas joje numatytomis aplinkybėmis. Tais atvejais, kai Sutarties sąlygų keitimo būtinybės nebuvo įmanoma numatyti Sutarties sudarymo metu, Sutarties šalys gali keisti tik neesmines šios sutarties sąlygas. Sutarties sąlygų koregavimas įsigalioja tik tada, jei jie įforminti raštu ir pasirašyti deramai įgaliotų Sutarties šalių atstovų. Sutarties priedai yra sudėtinė ir neatskiriama sutarties dalis.          </w:t>
      </w:r>
    </w:p>
    <w:p w:rsidR="00180A69" w:rsidRDefault="00180A69" w:rsidP="00180A69">
      <w:pPr>
        <w:jc w:val="both"/>
        <w:rPr>
          <w:lang w:val="en-GB"/>
        </w:rPr>
      </w:pPr>
    </w:p>
    <w:p w:rsidR="00180A69" w:rsidRDefault="00180A69" w:rsidP="00180A69">
      <w:pPr>
        <w:rPr>
          <w:b/>
          <w:bCs/>
        </w:rPr>
      </w:pPr>
      <w:r>
        <w:rPr>
          <w:b/>
          <w:bCs/>
        </w:rPr>
        <w:t>11. Konfidencialumo įsipareigojimai.</w:t>
      </w:r>
    </w:p>
    <w:p w:rsidR="00180A69" w:rsidRDefault="00180A69" w:rsidP="00180A69">
      <w:pPr>
        <w:jc w:val="both"/>
        <w:rPr>
          <w:b/>
          <w:bCs/>
        </w:rPr>
      </w:pPr>
    </w:p>
    <w:p w:rsidR="00180A69" w:rsidRDefault="00180A69" w:rsidP="00180A69">
      <w:pPr>
        <w:jc w:val="both"/>
      </w:pPr>
      <w: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rsidR="00180A69" w:rsidRDefault="00180A69" w:rsidP="00180A69">
      <w:pPr>
        <w:pStyle w:val="WW-Default"/>
        <w:suppressAutoHyphens w:val="0"/>
        <w:spacing w:line="240" w:lineRule="auto"/>
      </w:pPr>
      <w:r>
        <w:t>11.2. Šios sutarties sąlygos yra komercinė paslaptis. Sutarties Šalis, suteikusi informaciją apie šios sutarties sąlygas kitiems asmenims, nesusijusiems su šios sutarties sąlygų vykdymu, atlygina kitai šios sutarties Šaliai dėl to patirtus nuostolius.</w:t>
      </w:r>
    </w:p>
    <w:p w:rsidR="00180A69" w:rsidRDefault="00180A69" w:rsidP="00180A69">
      <w:pPr>
        <w:pStyle w:val="WW-Default"/>
        <w:suppressAutoHyphens w:val="0"/>
        <w:spacing w:line="240" w:lineRule="auto"/>
      </w:pPr>
    </w:p>
    <w:p w:rsidR="00180A69" w:rsidRDefault="00180A69" w:rsidP="00180A69">
      <w:pPr>
        <w:rPr>
          <w:b/>
          <w:bCs/>
        </w:rPr>
      </w:pPr>
      <w:r>
        <w:rPr>
          <w:b/>
          <w:bCs/>
        </w:rPr>
        <w:t>12. Ginčų nagrinėjimo tvarka.</w:t>
      </w:r>
    </w:p>
    <w:p w:rsidR="00180A69" w:rsidRDefault="00180A69" w:rsidP="00180A69">
      <w:pPr>
        <w:jc w:val="both"/>
        <w:rPr>
          <w:b/>
          <w:bCs/>
        </w:rPr>
      </w:pPr>
    </w:p>
    <w:p w:rsidR="00180A69" w:rsidRDefault="00180A69" w:rsidP="00180A69">
      <w:pPr>
        <w:jc w:val="both"/>
      </w:pPr>
      <w:r>
        <w:t xml:space="preserve">12.1. Bet kokie nesutarimai ar ginčai, kylantys tarp Šalių dėl šios Sutarties, sprendžiami derybų būdu. Šalims nepavykus susitarti, bet kokie ginčai, nesutarimai ar reikalavimai, kylantys iš šios Sutarties ar susiję su ja, jos pažeidimu, nutraukimu ar galiojimu, neišspręsti derybų būdu turi būti sprendžiami </w:t>
      </w:r>
      <w:r>
        <w:rPr>
          <w:lang w:eastAsia="lt-LT"/>
        </w:rPr>
        <w:t>teisme Lietuvos Respublikos įstatymų nustatyta tvarka. Ginčo teismingumas nustatomas pagal Pirkėjo buveinės vietą.</w:t>
      </w:r>
      <w:r>
        <w:t xml:space="preserve"> </w:t>
      </w:r>
    </w:p>
    <w:p w:rsidR="00180A69" w:rsidRDefault="00180A69" w:rsidP="00180A69">
      <w:pPr>
        <w:jc w:val="both"/>
        <w:rPr>
          <w:b/>
          <w:bCs/>
        </w:rPr>
      </w:pPr>
    </w:p>
    <w:p w:rsidR="00180A69" w:rsidRDefault="00180A69" w:rsidP="00180A69">
      <w:pPr>
        <w:rPr>
          <w:lang w:val="en-GB"/>
        </w:rPr>
      </w:pPr>
      <w:r>
        <w:rPr>
          <w:b/>
          <w:bCs/>
        </w:rPr>
        <w:t>13. Kitos sąlygos.</w:t>
      </w:r>
    </w:p>
    <w:p w:rsidR="00180A69" w:rsidRDefault="00180A69" w:rsidP="00180A69">
      <w:pPr>
        <w:jc w:val="both"/>
      </w:pPr>
    </w:p>
    <w:p w:rsidR="00180A69" w:rsidRDefault="00180A69" w:rsidP="00180A69">
      <w:pPr>
        <w:jc w:val="both"/>
      </w:pPr>
      <w:r>
        <w:t>13.5. Sutartis sudaryta lietuvių kalba dviem egzemplioriais (po vieną kiekvienai Šaliai). Abu tekstai autentiški ir turi vienodą juridinę galią. Šalys pasirašo kiekviename Sutarties lape.</w:t>
      </w:r>
    </w:p>
    <w:p w:rsidR="00180A69" w:rsidRDefault="00180A69" w:rsidP="00180A69">
      <w:pPr>
        <w:jc w:val="both"/>
      </w:pPr>
      <w:r>
        <w:t>13.6. Šalys įsipareigoja per 5 (penkias) darbo dienas pranešti viena kitai apie Sutarties 15 skyriuje nurodytų duomenų  pasikeitimą. Šalis, nepranešusi</w:t>
      </w:r>
      <w:r>
        <w:rPr>
          <w:color w:val="000000"/>
        </w:rPr>
        <w:t xml:space="preserve"> apie šių duomenų pasikeitimus laiku, negali reikšti pretenzijų dėl kitos Šalies veiksmų, atliktų vadovaujantis </w:t>
      </w:r>
      <w:r>
        <w:t>Sutartyje pateiktais duomenimis.</w:t>
      </w:r>
    </w:p>
    <w:p w:rsidR="00180A69" w:rsidRDefault="00180A69" w:rsidP="00180A69">
      <w:pPr>
        <w:jc w:val="both"/>
      </w:pPr>
      <w:r>
        <w:t>13.7. Šalys pareiškia, kad perskaitė sutartį, suprato jos turinį, pasekmes, ir ją pasirašė kaip dokumentą, atitinkantį jų valią ir tikslus.</w:t>
      </w:r>
    </w:p>
    <w:p w:rsidR="00180A69" w:rsidRDefault="00180A69" w:rsidP="00180A69">
      <w:pPr>
        <w:jc w:val="both"/>
      </w:pPr>
      <w:r>
        <w:t>13.8. Sutartis turi 2 priedus, kurie yra neatskiriama Sutarties dalis:</w:t>
      </w:r>
    </w:p>
    <w:p w:rsidR="00180A69" w:rsidRDefault="00180A69" w:rsidP="00180A69">
      <w:pPr>
        <w:jc w:val="both"/>
      </w:pPr>
      <w:r>
        <w:t xml:space="preserve">         13.8.1. priedas Nr. 1 „Pardavėjo pasiūlymas“;</w:t>
      </w:r>
    </w:p>
    <w:p w:rsidR="00180A69" w:rsidRDefault="00180A69" w:rsidP="00180A69">
      <w:pPr>
        <w:jc w:val="both"/>
      </w:pPr>
      <w:r>
        <w:t xml:space="preserve">         13.8.2. priedas Nr. 2 „Techninė specifikacija“.</w:t>
      </w:r>
    </w:p>
    <w:p w:rsidR="00180A69" w:rsidRDefault="00180A69" w:rsidP="00180A69">
      <w:pPr>
        <w:rPr>
          <w:b/>
          <w:bCs/>
        </w:rPr>
      </w:pPr>
      <w:r>
        <w:rPr>
          <w:b/>
          <w:bCs/>
        </w:rPr>
        <w:t>13. Šalių rekvizitai.</w:t>
      </w:r>
    </w:p>
    <w:p w:rsidR="00180A69" w:rsidRDefault="00180A69" w:rsidP="00180A69">
      <w:pPr>
        <w:shd w:val="clear" w:color="auto" w:fill="FFFFFF"/>
        <w:tabs>
          <w:tab w:val="center" w:pos="4529"/>
        </w:tabs>
        <w:spacing w:before="384" w:line="269" w:lineRule="exact"/>
        <w:ind w:right="1920"/>
        <w:jc w:val="both"/>
        <w:rPr>
          <w:b/>
          <w:bCs/>
        </w:rPr>
      </w:pPr>
      <w:r>
        <w:rPr>
          <w:b/>
          <w:bCs/>
        </w:rPr>
        <w:t>PIRKĖJAS</w:t>
      </w:r>
      <w:r>
        <w:rPr>
          <w:b/>
          <w:bCs/>
        </w:rPr>
        <w:tab/>
        <w:t xml:space="preserve">                                                       PARDAVĖJAS</w:t>
      </w:r>
    </w:p>
    <w:p w:rsidR="00180A69" w:rsidRDefault="00180A69" w:rsidP="00180A69">
      <w:pPr>
        <w:shd w:val="clear" w:color="auto" w:fill="FFFFFF"/>
        <w:tabs>
          <w:tab w:val="center" w:pos="4529"/>
        </w:tabs>
        <w:spacing w:before="384" w:line="269" w:lineRule="exact"/>
        <w:ind w:right="1920"/>
        <w:jc w:val="both"/>
        <w:rPr>
          <w:b/>
          <w:bCs/>
        </w:rPr>
      </w:pPr>
    </w:p>
    <w:p w:rsidR="00180A69" w:rsidRDefault="00180A69" w:rsidP="00180A69">
      <w:r>
        <w:t>UAB Tauragės šilumos tinklai</w:t>
      </w:r>
    </w:p>
    <w:p w:rsidR="00180A69" w:rsidRDefault="00180A69" w:rsidP="00180A69">
      <w:pPr>
        <w:pStyle w:val="Style"/>
        <w:widowControl/>
        <w:autoSpaceDE/>
        <w:adjustRightInd/>
        <w:rPr>
          <w:lang w:eastAsia="en-US"/>
        </w:rPr>
      </w:pPr>
      <w:r>
        <w:rPr>
          <w:lang w:eastAsia="en-US"/>
        </w:rPr>
        <w:t>Adresas:  Paberžių g. 16, LT-72324 Tauragė</w:t>
      </w:r>
    </w:p>
    <w:p w:rsidR="00180A69" w:rsidRDefault="00180A69" w:rsidP="00180A69">
      <w:pPr>
        <w:tabs>
          <w:tab w:val="left" w:pos="0"/>
        </w:tabs>
      </w:pPr>
      <w:r>
        <w:rPr>
          <w:color w:val="000000"/>
          <w:spacing w:val="-2"/>
        </w:rPr>
        <w:t xml:space="preserve">Registro tvarkytojas - VĮ Registrų centras  </w:t>
      </w:r>
    </w:p>
    <w:p w:rsidR="00180A69" w:rsidRDefault="00180A69" w:rsidP="00180A69">
      <w:r>
        <w:t>Įmonės kodas 179478621</w:t>
      </w:r>
    </w:p>
    <w:p w:rsidR="00180A69" w:rsidRDefault="00180A69" w:rsidP="00180A69">
      <w:r>
        <w:t>PVM kodas LT794786219</w:t>
      </w:r>
    </w:p>
    <w:p w:rsidR="00180A69" w:rsidRDefault="00180A69" w:rsidP="00180A69">
      <w:r>
        <w:t>Tel. (8-446) 62860, Faks. (8-446) 72 357</w:t>
      </w:r>
    </w:p>
    <w:p w:rsidR="00180A69" w:rsidRDefault="00180A69" w:rsidP="00180A69">
      <w:r>
        <w:t xml:space="preserve">El.paštas: </w:t>
      </w:r>
      <w:hyperlink r:id="rId10" w:tooltip="blocked::mailto:taurage.st@zebra.lt" w:history="1">
        <w:r>
          <w:rPr>
            <w:rStyle w:val="Hyperlink"/>
          </w:rPr>
          <w:t>taurage.st@zebra.lt</w:t>
        </w:r>
      </w:hyperlink>
    </w:p>
    <w:p w:rsidR="00180A69" w:rsidRDefault="00180A69" w:rsidP="00180A69">
      <w:r>
        <w:t>Bankas: AB DNB</w:t>
      </w:r>
    </w:p>
    <w:p w:rsidR="00180A69" w:rsidRDefault="00180A69" w:rsidP="00180A69">
      <w:r>
        <w:t>A/s LT03 4010 0416 0000 0293</w:t>
      </w:r>
    </w:p>
    <w:p w:rsidR="00180A69" w:rsidRDefault="00180A69" w:rsidP="00180A69"/>
    <w:p w:rsidR="00180A69" w:rsidRDefault="00180A69" w:rsidP="00180A69">
      <w:pPr>
        <w:jc w:val="both"/>
      </w:pPr>
    </w:p>
    <w:p w:rsidR="00180A69" w:rsidRDefault="00180A69" w:rsidP="00180A69">
      <w:pPr>
        <w:jc w:val="both"/>
      </w:pPr>
      <w:r>
        <w:t>Direktorius   Mindaugas Nevardauskas</w:t>
      </w:r>
      <w:r>
        <w:tab/>
      </w:r>
    </w:p>
    <w:p w:rsidR="00180A69" w:rsidRDefault="00180A69" w:rsidP="00180A69">
      <w:pPr>
        <w:jc w:val="both"/>
      </w:pPr>
    </w:p>
    <w:p w:rsidR="00180A69" w:rsidRDefault="00180A69" w:rsidP="00180A69">
      <w:pPr>
        <w:jc w:val="both"/>
      </w:pPr>
      <w:r>
        <w:tab/>
        <w:t xml:space="preserve">     </w:t>
      </w:r>
    </w:p>
    <w:p w:rsidR="00180A69" w:rsidRDefault="00180A69" w:rsidP="00180A69">
      <w:pPr>
        <w:jc w:val="both"/>
      </w:pPr>
    </w:p>
    <w:p w:rsidR="00180A69" w:rsidRDefault="00180A69" w:rsidP="00180A69">
      <w:pPr>
        <w:jc w:val="both"/>
      </w:pPr>
      <w:r>
        <w:t>____________________</w:t>
      </w:r>
      <w:r w:rsidR="00A46B3A">
        <w:t>________</w:t>
      </w:r>
      <w:r w:rsidR="00A46B3A">
        <w:tab/>
      </w:r>
      <w:r w:rsidR="00A46B3A">
        <w:tab/>
        <w:t xml:space="preserve">                    </w:t>
      </w:r>
      <w:r>
        <w:t>___________________________</w:t>
      </w:r>
    </w:p>
    <w:p w:rsidR="00180A69" w:rsidRDefault="00180A69" w:rsidP="00180A69">
      <w:pPr>
        <w:jc w:val="both"/>
        <w:rPr>
          <w:sz w:val="18"/>
        </w:rPr>
      </w:pPr>
      <w:r>
        <w:t xml:space="preserve">                          </w:t>
      </w:r>
      <w:r w:rsidR="00A46B3A">
        <w:rPr>
          <w:sz w:val="18"/>
        </w:rPr>
        <w:t>(parašas)</w:t>
      </w:r>
      <w:r w:rsidR="00A46B3A">
        <w:rPr>
          <w:sz w:val="18"/>
        </w:rPr>
        <w:tab/>
      </w:r>
      <w:r w:rsidR="00A46B3A">
        <w:rPr>
          <w:sz w:val="18"/>
        </w:rPr>
        <w:tab/>
      </w:r>
      <w:r w:rsidR="00A46B3A">
        <w:rPr>
          <w:sz w:val="18"/>
        </w:rPr>
        <w:tab/>
      </w:r>
      <w:r w:rsidR="00A46B3A">
        <w:rPr>
          <w:sz w:val="18"/>
        </w:rPr>
        <w:tab/>
      </w:r>
      <w:r w:rsidR="00A46B3A">
        <w:rPr>
          <w:sz w:val="18"/>
        </w:rPr>
        <w:tab/>
      </w:r>
      <w:r>
        <w:rPr>
          <w:sz w:val="18"/>
        </w:rPr>
        <w:t>(parašas)</w:t>
      </w:r>
    </w:p>
    <w:p w:rsidR="00180A69" w:rsidRDefault="00180A69" w:rsidP="00180A69">
      <w:r>
        <w:t xml:space="preserve">                                                              A.V.                                                                         A.V.</w:t>
      </w:r>
    </w:p>
    <w:p w:rsidR="00180A69" w:rsidRDefault="00180A69" w:rsidP="00180A69">
      <w:pPr>
        <w:rPr>
          <w:lang w:val="en-GB"/>
        </w:rPr>
      </w:pPr>
    </w:p>
    <w:p w:rsidR="00180A69" w:rsidRDefault="00180A69" w:rsidP="00A46B3A">
      <w:pPr>
        <w:jc w:val="right"/>
        <w:rPr>
          <w:b/>
          <w:i/>
        </w:rPr>
      </w:pPr>
      <w:r>
        <w:t xml:space="preserve">                                                           </w:t>
      </w:r>
      <w:r>
        <w:rPr>
          <w:b/>
          <w:i/>
        </w:rPr>
        <w:t>Sutarties priedas Nr.1 Pardavėjo pasiūlymas</w:t>
      </w:r>
    </w:p>
    <w:p w:rsidR="00180A69" w:rsidRDefault="00180A69" w:rsidP="00A46B3A">
      <w:pPr>
        <w:jc w:val="right"/>
      </w:pPr>
    </w:p>
    <w:p w:rsidR="00180A69" w:rsidRDefault="00180A69" w:rsidP="00A46B3A">
      <w:pPr>
        <w:jc w:val="right"/>
        <w:rPr>
          <w:sz w:val="2"/>
          <w:szCs w:val="2"/>
        </w:rPr>
      </w:pPr>
    </w:p>
    <w:p w:rsidR="00180A69" w:rsidRDefault="00180A69" w:rsidP="00A46B3A">
      <w:pPr>
        <w:shd w:val="clear" w:color="auto" w:fill="FFFFFF"/>
        <w:ind w:left="2778"/>
        <w:jc w:val="right"/>
        <w:rPr>
          <w:b/>
          <w:bCs/>
        </w:rPr>
      </w:pPr>
    </w:p>
    <w:p w:rsidR="00180A69" w:rsidRDefault="00180A69" w:rsidP="00180A69">
      <w:pPr>
        <w:shd w:val="clear" w:color="auto" w:fill="FFFFFF"/>
        <w:spacing w:before="5" w:line="269" w:lineRule="exact"/>
        <w:ind w:right="29"/>
        <w:jc w:val="both"/>
        <w:rPr>
          <w:b/>
          <w:bCs/>
        </w:rPr>
      </w:pPr>
    </w:p>
    <w:p w:rsidR="00180A69" w:rsidRDefault="00180A69" w:rsidP="00A46B3A">
      <w:pPr>
        <w:pStyle w:val="Heading1"/>
        <w:numPr>
          <w:ilvl w:val="0"/>
          <w:numId w:val="0"/>
        </w:numPr>
        <w:tabs>
          <w:tab w:val="left" w:pos="709"/>
        </w:tabs>
        <w:ind w:left="283"/>
        <w:jc w:val="both"/>
      </w:pPr>
    </w:p>
    <w:p w:rsidR="00180A69" w:rsidRDefault="00180A69" w:rsidP="00180A69">
      <w:pPr>
        <w:tabs>
          <w:tab w:val="left" w:pos="709"/>
        </w:tabs>
        <w:spacing w:after="120"/>
        <w:ind w:left="-284"/>
        <w:jc w:val="both"/>
      </w:pPr>
      <w:r>
        <w:t xml:space="preserve">           </w:t>
      </w:r>
    </w:p>
    <w:p w:rsidR="00180A69" w:rsidRDefault="00180A69" w:rsidP="00180A69">
      <w:pPr>
        <w:tabs>
          <w:tab w:val="left" w:pos="709"/>
        </w:tabs>
        <w:spacing w:after="120"/>
        <w:ind w:left="-284"/>
        <w:jc w:val="both"/>
      </w:pPr>
    </w:p>
    <w:p w:rsidR="00180A69" w:rsidRDefault="00180A69" w:rsidP="00180A69">
      <w:pPr>
        <w:tabs>
          <w:tab w:val="left" w:pos="709"/>
        </w:tabs>
        <w:spacing w:after="120"/>
        <w:ind w:left="-284"/>
        <w:jc w:val="both"/>
      </w:pPr>
    </w:p>
    <w:p w:rsidR="00180A69" w:rsidRDefault="00180A69" w:rsidP="00180A69">
      <w:pPr>
        <w:tabs>
          <w:tab w:val="left" w:pos="709"/>
        </w:tabs>
        <w:spacing w:after="120"/>
        <w:ind w:left="-284"/>
        <w:jc w:val="both"/>
      </w:pPr>
    </w:p>
    <w:p w:rsidR="00180A69" w:rsidRDefault="00180A69" w:rsidP="00180A69">
      <w:pPr>
        <w:tabs>
          <w:tab w:val="left" w:pos="709"/>
        </w:tabs>
        <w:spacing w:after="120"/>
        <w:ind w:left="-284"/>
        <w:jc w:val="both"/>
      </w:pPr>
    </w:p>
    <w:p w:rsidR="00180A69" w:rsidRDefault="00180A69" w:rsidP="00180A69">
      <w:pPr>
        <w:tabs>
          <w:tab w:val="left" w:pos="709"/>
        </w:tabs>
        <w:spacing w:after="120"/>
        <w:ind w:left="-284"/>
        <w:jc w:val="both"/>
      </w:pPr>
    </w:p>
    <w:p w:rsidR="00180A69" w:rsidRDefault="00180A69" w:rsidP="00180A69">
      <w:pPr>
        <w:tabs>
          <w:tab w:val="left" w:pos="709"/>
        </w:tabs>
        <w:spacing w:after="120"/>
        <w:ind w:left="-284"/>
        <w:jc w:val="both"/>
      </w:pPr>
    </w:p>
    <w:p w:rsidR="00180A69" w:rsidRDefault="00180A69" w:rsidP="00180A69">
      <w:pPr>
        <w:tabs>
          <w:tab w:val="left" w:pos="709"/>
        </w:tabs>
        <w:spacing w:after="120"/>
        <w:ind w:left="-284"/>
        <w:jc w:val="both"/>
      </w:pPr>
    </w:p>
    <w:p w:rsidR="00180A69" w:rsidRDefault="00180A69" w:rsidP="00180A69">
      <w:pPr>
        <w:tabs>
          <w:tab w:val="left" w:pos="709"/>
        </w:tabs>
        <w:spacing w:after="120"/>
        <w:ind w:left="-284"/>
        <w:jc w:val="both"/>
      </w:pPr>
    </w:p>
    <w:p w:rsidR="00180A69" w:rsidRDefault="00180A69" w:rsidP="00A46B3A">
      <w:pPr>
        <w:tabs>
          <w:tab w:val="left" w:pos="709"/>
        </w:tabs>
        <w:spacing w:after="120"/>
        <w:ind w:left="-284"/>
        <w:jc w:val="right"/>
      </w:pPr>
      <w:r>
        <w:t xml:space="preserve">                            </w:t>
      </w:r>
      <w:r w:rsidR="00A46B3A">
        <w:t xml:space="preserve">                   </w:t>
      </w:r>
      <w:r>
        <w:t xml:space="preserve">  </w:t>
      </w:r>
      <w:r>
        <w:rPr>
          <w:b/>
          <w:i/>
        </w:rPr>
        <w:t>Sutarties priedas Nr.2 Techninė specifikacija</w:t>
      </w:r>
    </w:p>
    <w:p w:rsidR="0080276F" w:rsidRDefault="0080276F" w:rsidP="0080276F">
      <w:pPr>
        <w:jc w:val="center"/>
        <w:rPr>
          <w:sz w:val="22"/>
          <w:szCs w:val="22"/>
        </w:rPr>
      </w:pPr>
    </w:p>
    <w:p w:rsidR="00A46B3A" w:rsidRDefault="00A46B3A" w:rsidP="00A46B3A">
      <w:pPr>
        <w:shd w:val="clear" w:color="auto" w:fill="FFFFFF"/>
        <w:tabs>
          <w:tab w:val="left" w:pos="1134"/>
        </w:tabs>
        <w:ind w:left="840"/>
        <w:jc w:val="both"/>
        <w:rPr>
          <w:sz w:val="22"/>
          <w:szCs w:val="22"/>
        </w:rPr>
      </w:pPr>
      <w:r>
        <w:rPr>
          <w:sz w:val="22"/>
          <w:szCs w:val="22"/>
        </w:rPr>
        <w:t xml:space="preserve">1.1. Pirkimo objektas-  </w:t>
      </w:r>
      <w:r>
        <w:rPr>
          <w:b/>
          <w:sz w:val="22"/>
          <w:szCs w:val="22"/>
        </w:rPr>
        <w:t>saklūnų alyva  šildymui.</w:t>
      </w:r>
    </w:p>
    <w:p w:rsidR="00A46B3A" w:rsidRPr="00C90ED0" w:rsidRDefault="00A46B3A" w:rsidP="00A46B3A">
      <w:pPr>
        <w:shd w:val="clear" w:color="auto" w:fill="FFFFFF"/>
        <w:tabs>
          <w:tab w:val="left" w:pos="1134"/>
        </w:tabs>
        <w:ind w:left="851"/>
        <w:jc w:val="both"/>
        <w:rPr>
          <w:sz w:val="22"/>
          <w:szCs w:val="22"/>
        </w:rPr>
      </w:pPr>
      <w:r>
        <w:t>1.2. Tiekiama skalūnų alyva turi atitikti šiuos pagrindinius techninius kokybės reikalavimus:</w:t>
      </w:r>
    </w:p>
    <w:p w:rsidR="00A46B3A" w:rsidRDefault="00A46B3A" w:rsidP="00A46B3A">
      <w:pPr>
        <w:jc w:val="both"/>
      </w:pPr>
      <w:r>
        <w:t>Tiekiama skalūnų alyva turi atitikti šiuos pagrindinius techninius kokybės reikalavimus:</w:t>
      </w:r>
    </w:p>
    <w:p w:rsidR="00A46B3A" w:rsidRDefault="00A46B3A" w:rsidP="00A46B3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46B3A" w:rsidTr="009F07F3">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Tankis prie 15 ºC</w:t>
            </w:r>
          </w:p>
        </w:tc>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Maksimalus  950  kg/m³</w:t>
            </w:r>
          </w:p>
        </w:tc>
      </w:tr>
      <w:tr w:rsidR="00A46B3A" w:rsidTr="009F07F3">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Kinematinis klampumas prie 40º C</w:t>
            </w:r>
          </w:p>
        </w:tc>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Maksimalus  16    mm</w:t>
            </w:r>
            <w:r>
              <w:rPr>
                <w:vertAlign w:val="superscript"/>
              </w:rPr>
              <w:t>2</w:t>
            </w:r>
            <w:r>
              <w:t>/s</w:t>
            </w:r>
          </w:p>
        </w:tc>
      </w:tr>
      <w:tr w:rsidR="00A46B3A" w:rsidTr="009F07F3">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Pliūpsnio temperatūra atvirame tiglyje</w:t>
            </w:r>
          </w:p>
        </w:tc>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Minimalus    45    ºC</w:t>
            </w:r>
          </w:p>
        </w:tc>
      </w:tr>
      <w:tr w:rsidR="00A46B3A" w:rsidTr="009F07F3">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Stingimo temperatūra</w:t>
            </w:r>
          </w:p>
        </w:tc>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 xml:space="preserve">                    -30    ºC</w:t>
            </w:r>
          </w:p>
        </w:tc>
      </w:tr>
      <w:tr w:rsidR="00A46B3A" w:rsidTr="009F07F3">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Pelenų kiekis</w:t>
            </w:r>
          </w:p>
        </w:tc>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 xml:space="preserve">Maksimalus  0,10 %, m/m </w:t>
            </w:r>
          </w:p>
        </w:tc>
      </w:tr>
      <w:tr w:rsidR="00A46B3A" w:rsidTr="009F07F3">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Sieros kiekis</w:t>
            </w:r>
          </w:p>
        </w:tc>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Maksimalus  1,0   %, m/m</w:t>
            </w:r>
          </w:p>
        </w:tc>
      </w:tr>
      <w:tr w:rsidR="00A46B3A" w:rsidTr="009F07F3">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Vandens kiekis</w:t>
            </w:r>
          </w:p>
        </w:tc>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Maksimalus  0,3   %, m/m</w:t>
            </w:r>
          </w:p>
        </w:tc>
      </w:tr>
      <w:tr w:rsidR="00A46B3A" w:rsidTr="009F07F3">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Degimo šiluma</w:t>
            </w:r>
          </w:p>
        </w:tc>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Minimalus    41    MJ/kg</w:t>
            </w:r>
          </w:p>
        </w:tc>
      </w:tr>
      <w:tr w:rsidR="00A46B3A" w:rsidTr="009F07F3">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Skalūnų alyvos tipas</w:t>
            </w:r>
          </w:p>
        </w:tc>
        <w:tc>
          <w:tcPr>
            <w:tcW w:w="4261" w:type="dxa"/>
            <w:tcBorders>
              <w:top w:val="single" w:sz="4" w:space="0" w:color="auto"/>
              <w:left w:val="single" w:sz="4" w:space="0" w:color="auto"/>
              <w:bottom w:val="single" w:sz="4" w:space="0" w:color="auto"/>
              <w:right w:val="single" w:sz="4" w:space="0" w:color="auto"/>
            </w:tcBorders>
            <w:hideMark/>
          </w:tcPr>
          <w:p w:rsidR="00A46B3A" w:rsidRDefault="00A46B3A" w:rsidP="009F07F3">
            <w:pPr>
              <w:jc w:val="both"/>
            </w:pPr>
            <w:r>
              <w:t>C</w:t>
            </w:r>
          </w:p>
        </w:tc>
      </w:tr>
    </w:tbl>
    <w:p w:rsidR="00A46B3A" w:rsidRDefault="00A46B3A" w:rsidP="00A46B3A">
      <w:pPr>
        <w:rPr>
          <w:b/>
          <w:bCs/>
        </w:rPr>
      </w:pPr>
    </w:p>
    <w:p w:rsidR="00A46B3A" w:rsidRDefault="00A46B3A" w:rsidP="00A46B3A">
      <w:pPr>
        <w:rPr>
          <w:bCs/>
        </w:rPr>
      </w:pPr>
    </w:p>
    <w:p w:rsidR="00A46B3A" w:rsidRDefault="00A46B3A" w:rsidP="00A46B3A">
      <w:pPr>
        <w:ind w:left="360"/>
        <w:jc w:val="both"/>
        <w:rPr>
          <w:bCs/>
        </w:rPr>
      </w:pPr>
      <w:r>
        <w:rPr>
          <w:bCs/>
        </w:rPr>
        <w:t>1.Perkamos skalūnų alyvos kiekis per metus preliminariai yra apie 60 (t).</w:t>
      </w:r>
    </w:p>
    <w:p w:rsidR="00A46B3A" w:rsidRDefault="00A46B3A" w:rsidP="00A46B3A">
      <w:pPr>
        <w:ind w:left="360"/>
        <w:jc w:val="both"/>
        <w:rPr>
          <w:bCs/>
        </w:rPr>
      </w:pPr>
      <w:r>
        <w:rPr>
          <w:bCs/>
        </w:rPr>
        <w:t>2.Tiekėjas įsipareigoja sandėliuoti 60 (t) skalūno alyvos (tiekėjo įmonės talpose) dokumentuose nurodytą, kaip pirkėjo rezervinį kurą.</w:t>
      </w:r>
    </w:p>
    <w:p w:rsidR="00A46B3A" w:rsidRDefault="00A46B3A" w:rsidP="00A46B3A">
      <w:pPr>
        <w:ind w:left="360"/>
        <w:jc w:val="both"/>
        <w:rPr>
          <w:bCs/>
        </w:rPr>
      </w:pPr>
      <w:r>
        <w:rPr>
          <w:bCs/>
        </w:rPr>
        <w:t>3.Pirkėjui panaudojus rezervinį kurą skalūno alyva, tiekėjas įsipareigoja atstatyti reikalingą kuro kiekį per parą.</w:t>
      </w:r>
    </w:p>
    <w:p w:rsidR="00A46B3A" w:rsidRDefault="00A46B3A" w:rsidP="00A46B3A">
      <w:pPr>
        <w:ind w:left="360"/>
        <w:jc w:val="both"/>
        <w:rPr>
          <w:bCs/>
        </w:rPr>
      </w:pPr>
      <w:r>
        <w:t>4.Perkančioji organizacija neįsipareigoja nupirkti visą nurodytą kiekį.</w:t>
      </w:r>
    </w:p>
    <w:p w:rsidR="00A46B3A" w:rsidRDefault="00A46B3A" w:rsidP="00A46B3A">
      <w:pPr>
        <w:ind w:left="360"/>
        <w:jc w:val="both"/>
        <w:rPr>
          <w:bCs/>
        </w:rPr>
      </w:pPr>
      <w:r>
        <w:t>5.Skalūnų alyva bus perkama pagal Perkančiosios organizacijos poreikį.</w:t>
      </w:r>
    </w:p>
    <w:p w:rsidR="00A46B3A" w:rsidRDefault="00A46B3A" w:rsidP="00A46B3A">
      <w:pPr>
        <w:ind w:left="360"/>
        <w:jc w:val="both"/>
        <w:rPr>
          <w:bCs/>
        </w:rPr>
      </w:pPr>
      <w:r>
        <w:t>6.Skalūnų alyvą reikės pristatyti per 24 valandas nuo užsakymo adresais: Aerodromo g. Nr. 7a, Paberžių g. Nr.16 Tauragė.</w:t>
      </w:r>
    </w:p>
    <w:p w:rsidR="00A46B3A" w:rsidRDefault="00A46B3A" w:rsidP="00A46B3A">
      <w:pPr>
        <w:ind w:left="360"/>
        <w:jc w:val="both"/>
        <w:rPr>
          <w:bCs/>
        </w:rPr>
      </w:pPr>
      <w:r>
        <w:t>7.Pristatymas autocisterna 15/30 (t).</w:t>
      </w:r>
    </w:p>
    <w:p w:rsidR="00A46B3A" w:rsidRDefault="00A46B3A" w:rsidP="00A46B3A">
      <w:pPr>
        <w:ind w:left="360"/>
        <w:jc w:val="both"/>
        <w:rPr>
          <w:bCs/>
        </w:rPr>
      </w:pPr>
      <w:r>
        <w:t>8.Transportavimo išlaidas apmoka Tiekėjas.</w:t>
      </w:r>
    </w:p>
    <w:p w:rsidR="00A46B3A" w:rsidRDefault="00A46B3A" w:rsidP="00A46B3A">
      <w:pPr>
        <w:ind w:left="360"/>
        <w:jc w:val="both"/>
        <w:rPr>
          <w:sz w:val="22"/>
          <w:szCs w:val="22"/>
        </w:rPr>
      </w:pPr>
      <w:r>
        <w:t>9.Su Tiekėju bus sudaroma 12 mėnesių sutartis.</w:t>
      </w:r>
    </w:p>
    <w:p w:rsidR="0080276F" w:rsidRDefault="0080276F" w:rsidP="0080276F"/>
    <w:p w:rsidR="0080276F" w:rsidRPr="007E0B6B" w:rsidRDefault="0080276F" w:rsidP="0080276F">
      <w:pPr>
        <w:jc w:val="center"/>
        <w:rPr>
          <w:rFonts w:ascii="Tahoma" w:hAnsi="Tahoma"/>
          <w:sz w:val="20"/>
          <w:szCs w:val="20"/>
          <w:lang w:eastAsia="lt-LT"/>
        </w:rPr>
      </w:pPr>
    </w:p>
    <w:p w:rsidR="0080276F" w:rsidRDefault="0080276F" w:rsidP="0080276F"/>
    <w:p w:rsidR="00E67B5E" w:rsidRDefault="00E67B5E"/>
    <w:sectPr w:rsidR="00E67B5E" w:rsidSect="001E4498">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E33"/>
    <w:multiLevelType w:val="multilevel"/>
    <w:tmpl w:val="58182B02"/>
    <w:lvl w:ilvl="0">
      <w:start w:val="5"/>
      <w:numFmt w:val="decimal"/>
      <w:lvlText w:val="%1."/>
      <w:lvlJc w:val="left"/>
      <w:pPr>
        <w:ind w:left="480" w:hanging="480"/>
      </w:pPr>
    </w:lvl>
    <w:lvl w:ilvl="1">
      <w:start w:val="1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54963D6"/>
    <w:multiLevelType w:val="multilevel"/>
    <w:tmpl w:val="1E0C3638"/>
    <w:lvl w:ilvl="0">
      <w:start w:val="1"/>
      <w:numFmt w:val="decimal"/>
      <w:lvlText w:val="7.%1."/>
      <w:lvlJc w:val="left"/>
      <w:pPr>
        <w:ind w:left="1211" w:hanging="360"/>
      </w:pPr>
      <w:rPr>
        <w:b w:val="0"/>
        <w:i w:val="0"/>
        <w:color w:val="auto"/>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9EF4A6B"/>
    <w:multiLevelType w:val="multilevel"/>
    <w:tmpl w:val="AE0C9BA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131963E6"/>
    <w:multiLevelType w:val="hybridMultilevel"/>
    <w:tmpl w:val="5C6C3860"/>
    <w:lvl w:ilvl="0" w:tplc="C0400B8C">
      <w:start w:val="1"/>
      <w:numFmt w:val="decimal"/>
      <w:lvlText w:val="6.%1."/>
      <w:lvlJc w:val="left"/>
      <w:pPr>
        <w:tabs>
          <w:tab w:val="num" w:pos="1135"/>
        </w:tabs>
        <w:ind w:left="851" w:firstLine="284"/>
      </w:pPr>
      <w:rPr>
        <w:b w:val="0"/>
      </w:rPr>
    </w:lvl>
    <w:lvl w:ilvl="1" w:tplc="4F5286FA">
      <w:start w:val="1"/>
      <w:numFmt w:val="decimal"/>
      <w:lvlText w:val="6.3.%2."/>
      <w:lvlJc w:val="left"/>
      <w:pPr>
        <w:tabs>
          <w:tab w:val="num" w:pos="567"/>
        </w:tabs>
        <w:ind w:left="567" w:firstLine="567"/>
      </w:pPr>
      <w:rPr>
        <w:rFonts w:ascii="Times New Roman" w:hAnsi="Times New Roman" w:cs="Arial" w:hint="default"/>
        <w:b w:val="0"/>
      </w:rPr>
    </w:lvl>
    <w:lvl w:ilvl="2" w:tplc="0427001B">
      <w:start w:val="1"/>
      <w:numFmt w:val="lowerRoman"/>
      <w:lvlText w:val="%3."/>
      <w:lvlJc w:val="right"/>
      <w:pPr>
        <w:tabs>
          <w:tab w:val="num" w:pos="3011"/>
        </w:tabs>
        <w:ind w:left="3011" w:hanging="180"/>
      </w:pPr>
    </w:lvl>
    <w:lvl w:ilvl="3" w:tplc="0427000F">
      <w:start w:val="1"/>
      <w:numFmt w:val="decimal"/>
      <w:lvlText w:val="%4."/>
      <w:lvlJc w:val="left"/>
      <w:pPr>
        <w:tabs>
          <w:tab w:val="num" w:pos="3731"/>
        </w:tabs>
        <w:ind w:left="3731" w:hanging="360"/>
      </w:pPr>
    </w:lvl>
    <w:lvl w:ilvl="4" w:tplc="04270019">
      <w:start w:val="1"/>
      <w:numFmt w:val="lowerLetter"/>
      <w:lvlText w:val="%5."/>
      <w:lvlJc w:val="left"/>
      <w:pPr>
        <w:tabs>
          <w:tab w:val="num" w:pos="4451"/>
        </w:tabs>
        <w:ind w:left="4451" w:hanging="360"/>
      </w:pPr>
    </w:lvl>
    <w:lvl w:ilvl="5" w:tplc="0427001B">
      <w:start w:val="1"/>
      <w:numFmt w:val="lowerRoman"/>
      <w:lvlText w:val="%6."/>
      <w:lvlJc w:val="right"/>
      <w:pPr>
        <w:tabs>
          <w:tab w:val="num" w:pos="5171"/>
        </w:tabs>
        <w:ind w:left="5171" w:hanging="180"/>
      </w:pPr>
    </w:lvl>
    <w:lvl w:ilvl="6" w:tplc="0427000F">
      <w:start w:val="1"/>
      <w:numFmt w:val="decimal"/>
      <w:lvlText w:val="%7."/>
      <w:lvlJc w:val="left"/>
      <w:pPr>
        <w:tabs>
          <w:tab w:val="num" w:pos="5891"/>
        </w:tabs>
        <w:ind w:left="5891" w:hanging="360"/>
      </w:pPr>
    </w:lvl>
    <w:lvl w:ilvl="7" w:tplc="04270019">
      <w:start w:val="1"/>
      <w:numFmt w:val="lowerLetter"/>
      <w:lvlText w:val="%8."/>
      <w:lvlJc w:val="left"/>
      <w:pPr>
        <w:tabs>
          <w:tab w:val="num" w:pos="6611"/>
        </w:tabs>
        <w:ind w:left="6611" w:hanging="360"/>
      </w:pPr>
    </w:lvl>
    <w:lvl w:ilvl="8" w:tplc="0427001B">
      <w:start w:val="1"/>
      <w:numFmt w:val="lowerRoman"/>
      <w:lvlText w:val="%9."/>
      <w:lvlJc w:val="right"/>
      <w:pPr>
        <w:tabs>
          <w:tab w:val="num" w:pos="7331"/>
        </w:tabs>
        <w:ind w:left="7331" w:hanging="180"/>
      </w:pPr>
    </w:lvl>
  </w:abstractNum>
  <w:abstractNum w:abstractNumId="4">
    <w:nsid w:val="154A7C05"/>
    <w:multiLevelType w:val="multilevel"/>
    <w:tmpl w:val="1EB6B0A8"/>
    <w:lvl w:ilvl="0">
      <w:start w:val="1"/>
      <w:numFmt w:val="decimal"/>
      <w:lvlText w:val="%1."/>
      <w:lvlJc w:val="left"/>
      <w:pPr>
        <w:ind w:left="360" w:hanging="360"/>
      </w:pPr>
    </w:lvl>
    <w:lvl w:ilvl="1">
      <w:start w:val="1"/>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5">
    <w:nsid w:val="1AC82A15"/>
    <w:multiLevelType w:val="multilevel"/>
    <w:tmpl w:val="49165D14"/>
    <w:lvl w:ilvl="0">
      <w:start w:val="3"/>
      <w:numFmt w:val="decimal"/>
      <w:lvlText w:val="%1."/>
      <w:lvlJc w:val="left"/>
      <w:pPr>
        <w:ind w:left="540" w:hanging="540"/>
      </w:pPr>
    </w:lvl>
    <w:lvl w:ilvl="1">
      <w:start w:val="2"/>
      <w:numFmt w:val="decimal"/>
      <w:lvlText w:val="%1.%2."/>
      <w:lvlJc w:val="left"/>
      <w:pPr>
        <w:ind w:left="1036" w:hanging="540"/>
      </w:pPr>
    </w:lvl>
    <w:lvl w:ilvl="2">
      <w:start w:val="3"/>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6">
    <w:nsid w:val="1D7265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F15DD4"/>
    <w:multiLevelType w:val="hybridMultilevel"/>
    <w:tmpl w:val="7D8CC49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1F0A6E41"/>
    <w:multiLevelType w:val="multilevel"/>
    <w:tmpl w:val="E2E4D14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06C749F"/>
    <w:multiLevelType w:val="multilevel"/>
    <w:tmpl w:val="04270023"/>
    <w:lvl w:ilvl="0">
      <w:start w:val="1"/>
      <w:numFmt w:val="upperRoman"/>
      <w:pStyle w:val="Heading1"/>
      <w:lvlText w:val="Article %1."/>
      <w:lvlJc w:val="left"/>
      <w:pPr>
        <w:tabs>
          <w:tab w:val="num" w:pos="1724"/>
        </w:tabs>
        <w:ind w:left="284" w:firstLine="0"/>
      </w:pPr>
    </w:lvl>
    <w:lvl w:ilvl="1">
      <w:start w:val="1"/>
      <w:numFmt w:val="decimalZero"/>
      <w:pStyle w:val="Heading2"/>
      <w:isLgl/>
      <w:lvlText w:val="Section %1.%2"/>
      <w:lvlJc w:val="left"/>
      <w:pPr>
        <w:tabs>
          <w:tab w:val="num" w:pos="1364"/>
        </w:tabs>
        <w:ind w:left="284" w:firstLine="0"/>
      </w:pPr>
    </w:lvl>
    <w:lvl w:ilvl="2">
      <w:start w:val="1"/>
      <w:numFmt w:val="lowerLetter"/>
      <w:pStyle w:val="Heading3"/>
      <w:lvlText w:val="(%3)"/>
      <w:lvlJc w:val="left"/>
      <w:pPr>
        <w:tabs>
          <w:tab w:val="num" w:pos="1004"/>
        </w:tabs>
        <w:ind w:left="1004" w:hanging="432"/>
      </w:pPr>
    </w:lvl>
    <w:lvl w:ilvl="3">
      <w:start w:val="1"/>
      <w:numFmt w:val="lowerRoman"/>
      <w:pStyle w:val="Heading4"/>
      <w:lvlText w:val="(%4)"/>
      <w:lvlJc w:val="right"/>
      <w:pPr>
        <w:tabs>
          <w:tab w:val="num" w:pos="1148"/>
        </w:tabs>
        <w:ind w:left="1148" w:hanging="144"/>
      </w:pPr>
    </w:lvl>
    <w:lvl w:ilvl="4">
      <w:start w:val="1"/>
      <w:numFmt w:val="decimal"/>
      <w:lvlText w:val="%5)"/>
      <w:lvlJc w:val="left"/>
      <w:pPr>
        <w:tabs>
          <w:tab w:val="num" w:pos="1292"/>
        </w:tabs>
        <w:ind w:left="1292" w:hanging="432"/>
      </w:pPr>
    </w:lvl>
    <w:lvl w:ilvl="5">
      <w:start w:val="1"/>
      <w:numFmt w:val="lowerLetter"/>
      <w:lvlText w:val="%6)"/>
      <w:lvlJc w:val="left"/>
      <w:pPr>
        <w:tabs>
          <w:tab w:val="num" w:pos="1436"/>
        </w:tabs>
        <w:ind w:left="1436" w:hanging="432"/>
      </w:pPr>
    </w:lvl>
    <w:lvl w:ilvl="6">
      <w:start w:val="1"/>
      <w:numFmt w:val="lowerRoman"/>
      <w:lvlText w:val="%7)"/>
      <w:lvlJc w:val="right"/>
      <w:pPr>
        <w:tabs>
          <w:tab w:val="num" w:pos="1580"/>
        </w:tabs>
        <w:ind w:left="1580" w:hanging="288"/>
      </w:pPr>
    </w:lvl>
    <w:lvl w:ilvl="7">
      <w:start w:val="1"/>
      <w:numFmt w:val="lowerLetter"/>
      <w:lvlText w:val="%8."/>
      <w:lvlJc w:val="left"/>
      <w:pPr>
        <w:tabs>
          <w:tab w:val="num" w:pos="1724"/>
        </w:tabs>
        <w:ind w:left="1724" w:hanging="432"/>
      </w:pPr>
    </w:lvl>
    <w:lvl w:ilvl="8">
      <w:start w:val="1"/>
      <w:numFmt w:val="lowerRoman"/>
      <w:lvlText w:val="%9."/>
      <w:lvlJc w:val="right"/>
      <w:pPr>
        <w:tabs>
          <w:tab w:val="num" w:pos="1868"/>
        </w:tabs>
        <w:ind w:left="1868" w:hanging="144"/>
      </w:pPr>
    </w:lvl>
  </w:abstractNum>
  <w:abstractNum w:abstractNumId="10">
    <w:nsid w:val="25153FF6"/>
    <w:multiLevelType w:val="multilevel"/>
    <w:tmpl w:val="1758111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454F17"/>
    <w:multiLevelType w:val="hybridMultilevel"/>
    <w:tmpl w:val="09324714"/>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5F001A7"/>
    <w:multiLevelType w:val="hybridMultilevel"/>
    <w:tmpl w:val="04744C96"/>
    <w:lvl w:ilvl="0" w:tplc="0427000F">
      <w:start w:val="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3BB545EC"/>
    <w:multiLevelType w:val="multilevel"/>
    <w:tmpl w:val="A56CB05E"/>
    <w:lvl w:ilvl="0">
      <w:start w:val="8"/>
      <w:numFmt w:val="decimal"/>
      <w:lvlText w:val="%1."/>
      <w:lvlJc w:val="left"/>
      <w:pPr>
        <w:ind w:left="360" w:hanging="360"/>
      </w:pPr>
      <w:rPr>
        <w:u w:val="single"/>
      </w:rPr>
    </w:lvl>
    <w:lvl w:ilvl="1">
      <w:start w:val="1"/>
      <w:numFmt w:val="decimal"/>
      <w:lvlText w:val="%1.%2."/>
      <w:lvlJc w:val="left"/>
      <w:pPr>
        <w:ind w:left="360" w:hanging="360"/>
      </w:pPr>
      <w:rPr>
        <w:b w:val="0"/>
        <w:i w:val="0"/>
        <w:strike w:val="0"/>
        <w:dstrike w:val="0"/>
        <w:u w:val="none"/>
        <w:effect w:val="none"/>
      </w:rPr>
    </w:lvl>
    <w:lvl w:ilvl="2">
      <w:start w:val="1"/>
      <w:numFmt w:val="decimal"/>
      <w:lvlText w:val="%1.%2.%3."/>
      <w:lvlJc w:val="left"/>
      <w:pPr>
        <w:ind w:left="720" w:hanging="720"/>
      </w:pPr>
      <w:rPr>
        <w:u w:val="single"/>
      </w:rPr>
    </w:lvl>
    <w:lvl w:ilvl="3">
      <w:start w:val="1"/>
      <w:numFmt w:val="decimal"/>
      <w:lvlText w:val="%1.%2.%3.%4."/>
      <w:lvlJc w:val="left"/>
      <w:pPr>
        <w:ind w:left="720" w:hanging="72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440" w:hanging="144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800" w:hanging="1800"/>
      </w:pPr>
      <w:rPr>
        <w:u w:val="single"/>
      </w:rPr>
    </w:lvl>
  </w:abstractNum>
  <w:abstractNum w:abstractNumId="14">
    <w:nsid w:val="3EF45B8A"/>
    <w:multiLevelType w:val="multilevel"/>
    <w:tmpl w:val="AA4CA19C"/>
    <w:lvl w:ilvl="0">
      <w:start w:val="1"/>
      <w:numFmt w:val="decimal"/>
      <w:lvlText w:val="2.%1."/>
      <w:lvlJc w:val="left"/>
      <w:pPr>
        <w:ind w:left="1200" w:hanging="360"/>
      </w:pPr>
      <w:rPr>
        <w:color w:val="auto"/>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5">
    <w:nsid w:val="3F667CD9"/>
    <w:multiLevelType w:val="multilevel"/>
    <w:tmpl w:val="B04257DE"/>
    <w:lvl w:ilvl="0">
      <w:start w:val="1"/>
      <w:numFmt w:val="decimal"/>
      <w:lvlText w:val="5.%1."/>
      <w:lvlJc w:val="left"/>
      <w:pPr>
        <w:ind w:left="720" w:hanging="360"/>
      </w:pPr>
      <w:rPr>
        <w:b w:val="0"/>
      </w:rPr>
    </w:lvl>
    <w:lvl w:ilvl="1">
      <w:start w:val="1"/>
      <w:numFmt w:val="decimal"/>
      <w:lvlText w:val="5.1.%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8B0427B"/>
    <w:multiLevelType w:val="hybridMultilevel"/>
    <w:tmpl w:val="1E4A5874"/>
    <w:lvl w:ilvl="0" w:tplc="1D6AF028">
      <w:start w:val="1"/>
      <w:numFmt w:val="decimal"/>
      <w:lvlText w:val="9.%1."/>
      <w:lvlJc w:val="left"/>
      <w:pPr>
        <w:tabs>
          <w:tab w:val="num" w:pos="928"/>
        </w:tabs>
        <w:ind w:left="928" w:hanging="360"/>
      </w:pPr>
      <w:rPr>
        <w:b w:val="0"/>
      </w:rPr>
    </w:lvl>
    <w:lvl w:ilvl="1" w:tplc="8E46AF50">
      <w:start w:val="1"/>
      <w:numFmt w:val="decimal"/>
      <w:lvlText w:val="9.7.%2."/>
      <w:lvlJc w:val="left"/>
      <w:pPr>
        <w:ind w:left="797" w:hanging="360"/>
      </w:pPr>
      <w:rPr>
        <w:b w:val="0"/>
      </w:rPr>
    </w:lvl>
    <w:lvl w:ilvl="2" w:tplc="0409001B">
      <w:start w:val="1"/>
      <w:numFmt w:val="lowerRoman"/>
      <w:lvlText w:val="%3."/>
      <w:lvlJc w:val="right"/>
      <w:pPr>
        <w:ind w:left="1517" w:hanging="180"/>
      </w:pPr>
    </w:lvl>
    <w:lvl w:ilvl="3" w:tplc="0409000F">
      <w:start w:val="1"/>
      <w:numFmt w:val="decimal"/>
      <w:lvlText w:val="%4."/>
      <w:lvlJc w:val="left"/>
      <w:pPr>
        <w:ind w:left="2237" w:hanging="360"/>
      </w:pPr>
    </w:lvl>
    <w:lvl w:ilvl="4" w:tplc="04090019">
      <w:start w:val="1"/>
      <w:numFmt w:val="lowerLetter"/>
      <w:lvlText w:val="%5."/>
      <w:lvlJc w:val="left"/>
      <w:pPr>
        <w:ind w:left="2957" w:hanging="360"/>
      </w:pPr>
    </w:lvl>
    <w:lvl w:ilvl="5" w:tplc="0409001B">
      <w:start w:val="1"/>
      <w:numFmt w:val="lowerRoman"/>
      <w:lvlText w:val="%6."/>
      <w:lvlJc w:val="right"/>
      <w:pPr>
        <w:ind w:left="3677" w:hanging="180"/>
      </w:pPr>
    </w:lvl>
    <w:lvl w:ilvl="6" w:tplc="0409000F">
      <w:start w:val="1"/>
      <w:numFmt w:val="decimal"/>
      <w:lvlText w:val="%7."/>
      <w:lvlJc w:val="left"/>
      <w:pPr>
        <w:ind w:left="4397" w:hanging="360"/>
      </w:pPr>
    </w:lvl>
    <w:lvl w:ilvl="7" w:tplc="04090019">
      <w:start w:val="1"/>
      <w:numFmt w:val="lowerLetter"/>
      <w:lvlText w:val="%8."/>
      <w:lvlJc w:val="left"/>
      <w:pPr>
        <w:ind w:left="5117" w:hanging="360"/>
      </w:pPr>
    </w:lvl>
    <w:lvl w:ilvl="8" w:tplc="0409001B">
      <w:start w:val="1"/>
      <w:numFmt w:val="lowerRoman"/>
      <w:lvlText w:val="%9."/>
      <w:lvlJc w:val="right"/>
      <w:pPr>
        <w:ind w:left="5837" w:hanging="180"/>
      </w:pPr>
    </w:lvl>
  </w:abstractNum>
  <w:abstractNum w:abstractNumId="17">
    <w:nsid w:val="69413B06"/>
    <w:multiLevelType w:val="multilevel"/>
    <w:tmpl w:val="822AF9CC"/>
    <w:lvl w:ilvl="0">
      <w:start w:val="6"/>
      <w:numFmt w:val="decimal"/>
      <w:lvlText w:val="5.%1."/>
      <w:lvlJc w:val="left"/>
      <w:pPr>
        <w:ind w:left="720" w:hanging="360"/>
      </w:pPr>
      <w:rPr>
        <w:b w:val="0"/>
      </w:rPr>
    </w:lvl>
    <w:lvl w:ilvl="1">
      <w:start w:val="7"/>
      <w:numFmt w:val="decimal"/>
      <w:lvlText w:val="5.%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AAF18B5"/>
    <w:multiLevelType w:val="multilevel"/>
    <w:tmpl w:val="360E44AC"/>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ABB4A45"/>
    <w:multiLevelType w:val="hybridMultilevel"/>
    <w:tmpl w:val="A26ED738"/>
    <w:lvl w:ilvl="0" w:tplc="8E804078">
      <w:start w:val="1"/>
      <w:numFmt w:val="decimal"/>
      <w:lvlText w:val="10.%1."/>
      <w:lvlJc w:val="left"/>
      <w:pPr>
        <w:tabs>
          <w:tab w:val="num" w:pos="4187"/>
        </w:tabs>
        <w:ind w:left="4187"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8A1018B"/>
    <w:multiLevelType w:val="multilevel"/>
    <w:tmpl w:val="2550E21C"/>
    <w:lvl w:ilvl="0">
      <w:start w:val="10"/>
      <w:numFmt w:val="decimal"/>
      <w:lvlText w:val="5.%1."/>
      <w:lvlJc w:val="left"/>
      <w:pPr>
        <w:ind w:left="720" w:hanging="360"/>
      </w:pPr>
      <w:rPr>
        <w:b w:val="0"/>
      </w:rPr>
    </w:lvl>
    <w:lvl w:ilvl="1">
      <w:start w:val="7"/>
      <w:numFmt w:val="decimal"/>
      <w:lvlText w:val="5.%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C1C1DA0"/>
    <w:multiLevelType w:val="multilevel"/>
    <w:tmpl w:val="4EEE5534"/>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7F390970"/>
    <w:multiLevelType w:val="hybridMultilevel"/>
    <w:tmpl w:val="59406304"/>
    <w:lvl w:ilvl="0" w:tplc="001C8F28">
      <w:start w:val="4"/>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6F"/>
    <w:rsid w:val="000611FD"/>
    <w:rsid w:val="000633A8"/>
    <w:rsid w:val="000D2422"/>
    <w:rsid w:val="00180A69"/>
    <w:rsid w:val="001C2C17"/>
    <w:rsid w:val="001F4DB1"/>
    <w:rsid w:val="0023678D"/>
    <w:rsid w:val="002806B1"/>
    <w:rsid w:val="002A45F6"/>
    <w:rsid w:val="002E2E98"/>
    <w:rsid w:val="0032051B"/>
    <w:rsid w:val="003A0F63"/>
    <w:rsid w:val="003C2E4D"/>
    <w:rsid w:val="00406CDA"/>
    <w:rsid w:val="0044221D"/>
    <w:rsid w:val="004957B2"/>
    <w:rsid w:val="004B0961"/>
    <w:rsid w:val="004C6F3C"/>
    <w:rsid w:val="005321B2"/>
    <w:rsid w:val="00546CE5"/>
    <w:rsid w:val="005865C2"/>
    <w:rsid w:val="00597873"/>
    <w:rsid w:val="005A182E"/>
    <w:rsid w:val="005E714B"/>
    <w:rsid w:val="006146D2"/>
    <w:rsid w:val="006929EC"/>
    <w:rsid w:val="006A60EE"/>
    <w:rsid w:val="0073704B"/>
    <w:rsid w:val="00755B3F"/>
    <w:rsid w:val="007812FF"/>
    <w:rsid w:val="007B31CF"/>
    <w:rsid w:val="0080276F"/>
    <w:rsid w:val="008B4B0F"/>
    <w:rsid w:val="008F0408"/>
    <w:rsid w:val="008F283D"/>
    <w:rsid w:val="00952106"/>
    <w:rsid w:val="009C0248"/>
    <w:rsid w:val="009D2409"/>
    <w:rsid w:val="009D3019"/>
    <w:rsid w:val="00A02F95"/>
    <w:rsid w:val="00A46B3A"/>
    <w:rsid w:val="00A7470F"/>
    <w:rsid w:val="00A7661C"/>
    <w:rsid w:val="00A814F3"/>
    <w:rsid w:val="00AC2145"/>
    <w:rsid w:val="00AE21B4"/>
    <w:rsid w:val="00B23FED"/>
    <w:rsid w:val="00B30FBB"/>
    <w:rsid w:val="00B34B6B"/>
    <w:rsid w:val="00BE31FC"/>
    <w:rsid w:val="00BF2BE2"/>
    <w:rsid w:val="00C37A11"/>
    <w:rsid w:val="00C90ED0"/>
    <w:rsid w:val="00C95D59"/>
    <w:rsid w:val="00D34218"/>
    <w:rsid w:val="00D44C01"/>
    <w:rsid w:val="00D9230E"/>
    <w:rsid w:val="00D95B17"/>
    <w:rsid w:val="00DC5237"/>
    <w:rsid w:val="00E67B5E"/>
    <w:rsid w:val="00EC1370"/>
    <w:rsid w:val="00EC633E"/>
    <w:rsid w:val="00F51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7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276F"/>
    <w:pPr>
      <w:keepNext/>
      <w:numPr>
        <w:numId w:val="1"/>
      </w:numPr>
      <w:overflowPunct w:val="0"/>
      <w:autoSpaceDE w:val="0"/>
      <w:autoSpaceDN w:val="0"/>
      <w:adjustRightInd w:val="0"/>
      <w:outlineLvl w:val="0"/>
    </w:pPr>
    <w:rPr>
      <w:b/>
      <w:bCs/>
      <w:szCs w:val="20"/>
    </w:rPr>
  </w:style>
  <w:style w:type="paragraph" w:styleId="Heading2">
    <w:name w:val="heading 2"/>
    <w:basedOn w:val="Normal"/>
    <w:next w:val="Normal"/>
    <w:link w:val="Heading2Char"/>
    <w:semiHidden/>
    <w:unhideWhenUsed/>
    <w:qFormat/>
    <w:rsid w:val="0080276F"/>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0276F"/>
    <w:pPr>
      <w:keepNext/>
      <w:numPr>
        <w:ilvl w:val="2"/>
        <w:numId w:val="1"/>
      </w:numPr>
      <w:overflowPunct w:val="0"/>
      <w:autoSpaceDE w:val="0"/>
      <w:autoSpaceDN w:val="0"/>
      <w:adjustRightInd w:val="0"/>
      <w:jc w:val="center"/>
      <w:outlineLvl w:val="2"/>
    </w:pPr>
    <w:rPr>
      <w:sz w:val="28"/>
      <w:szCs w:val="20"/>
    </w:rPr>
  </w:style>
  <w:style w:type="paragraph" w:styleId="Heading4">
    <w:name w:val="heading 4"/>
    <w:basedOn w:val="Normal"/>
    <w:next w:val="Normal"/>
    <w:link w:val="Heading4Char"/>
    <w:semiHidden/>
    <w:unhideWhenUsed/>
    <w:qFormat/>
    <w:rsid w:val="0080276F"/>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76F"/>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semiHidden/>
    <w:rsid w:val="0080276F"/>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80276F"/>
    <w:rPr>
      <w:rFonts w:ascii="Times New Roman" w:eastAsia="Times New Roman" w:hAnsi="Times New Roman" w:cs="Times New Roman"/>
      <w:sz w:val="28"/>
      <w:szCs w:val="20"/>
    </w:rPr>
  </w:style>
  <w:style w:type="character" w:customStyle="1" w:styleId="Heading4Char">
    <w:name w:val="Heading 4 Char"/>
    <w:basedOn w:val="DefaultParagraphFont"/>
    <w:link w:val="Heading4"/>
    <w:semiHidden/>
    <w:rsid w:val="0080276F"/>
    <w:rPr>
      <w:rFonts w:ascii="Times New Roman" w:eastAsia="Times New Roman" w:hAnsi="Times New Roman" w:cs="Times New Roman"/>
      <w:b/>
      <w:bCs/>
      <w:sz w:val="28"/>
      <w:szCs w:val="28"/>
    </w:rPr>
  </w:style>
  <w:style w:type="character" w:styleId="Hyperlink">
    <w:name w:val="Hyperlink"/>
    <w:unhideWhenUsed/>
    <w:rsid w:val="0080276F"/>
    <w:rPr>
      <w:color w:val="0000FF"/>
      <w:u w:val="single"/>
    </w:rPr>
  </w:style>
  <w:style w:type="paragraph" w:styleId="Header">
    <w:name w:val="header"/>
    <w:basedOn w:val="Normal"/>
    <w:link w:val="HeaderChar"/>
    <w:unhideWhenUsed/>
    <w:rsid w:val="0080276F"/>
    <w:pPr>
      <w:tabs>
        <w:tab w:val="center" w:pos="4153"/>
        <w:tab w:val="right" w:pos="8306"/>
      </w:tabs>
    </w:pPr>
  </w:style>
  <w:style w:type="character" w:customStyle="1" w:styleId="HeaderChar">
    <w:name w:val="Header Char"/>
    <w:basedOn w:val="DefaultParagraphFont"/>
    <w:link w:val="Header"/>
    <w:rsid w:val="0080276F"/>
    <w:rPr>
      <w:rFonts w:ascii="Times New Roman" w:eastAsia="Times New Roman" w:hAnsi="Times New Roman" w:cs="Times New Roman"/>
      <w:sz w:val="24"/>
      <w:szCs w:val="24"/>
    </w:rPr>
  </w:style>
  <w:style w:type="paragraph" w:styleId="BlockText">
    <w:name w:val="Block Text"/>
    <w:basedOn w:val="Normal"/>
    <w:semiHidden/>
    <w:unhideWhenUsed/>
    <w:rsid w:val="0080276F"/>
    <w:pPr>
      <w:overflowPunct w:val="0"/>
      <w:autoSpaceDE w:val="0"/>
      <w:autoSpaceDN w:val="0"/>
      <w:adjustRightInd w:val="0"/>
      <w:ind w:left="-360" w:right="99" w:firstLine="360"/>
    </w:pPr>
    <w:rPr>
      <w:b/>
    </w:rPr>
  </w:style>
  <w:style w:type="paragraph" w:styleId="ListParagraph">
    <w:name w:val="List Paragraph"/>
    <w:basedOn w:val="Normal"/>
    <w:uiPriority w:val="99"/>
    <w:qFormat/>
    <w:rsid w:val="0080276F"/>
    <w:pPr>
      <w:ind w:left="720"/>
      <w:contextualSpacing/>
    </w:pPr>
    <w:rPr>
      <w:sz w:val="20"/>
      <w:szCs w:val="20"/>
    </w:rPr>
  </w:style>
  <w:style w:type="paragraph" w:customStyle="1" w:styleId="Pagrindinistekstas1">
    <w:name w:val="Pagrindinis tekstas1"/>
    <w:rsid w:val="0080276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Title">
    <w:name w:val="Title"/>
    <w:basedOn w:val="Normal"/>
    <w:link w:val="TitleChar"/>
    <w:qFormat/>
    <w:rsid w:val="00C90ED0"/>
    <w:pPr>
      <w:jc w:val="center"/>
    </w:pPr>
    <w:rPr>
      <w:b/>
      <w:bCs/>
    </w:rPr>
  </w:style>
  <w:style w:type="character" w:customStyle="1" w:styleId="TitleChar">
    <w:name w:val="Title Char"/>
    <w:basedOn w:val="DefaultParagraphFont"/>
    <w:link w:val="Title"/>
    <w:rsid w:val="00C90ED0"/>
    <w:rPr>
      <w:rFonts w:ascii="Times New Roman" w:eastAsia="Times New Roman" w:hAnsi="Times New Roman" w:cs="Times New Roman"/>
      <w:b/>
      <w:bCs/>
      <w:sz w:val="24"/>
      <w:szCs w:val="24"/>
    </w:rPr>
  </w:style>
  <w:style w:type="paragraph" w:styleId="NormalWeb">
    <w:name w:val="Normal (Web)"/>
    <w:basedOn w:val="Normal"/>
    <w:semiHidden/>
    <w:unhideWhenUsed/>
    <w:rsid w:val="00180A69"/>
    <w:pPr>
      <w:spacing w:before="100" w:after="100"/>
    </w:pPr>
    <w:rPr>
      <w:szCs w:val="20"/>
      <w:lang w:val="en-GB" w:eastAsia="lt-LT"/>
    </w:rPr>
  </w:style>
  <w:style w:type="paragraph" w:styleId="BodyText2">
    <w:name w:val="Body Text 2"/>
    <w:basedOn w:val="Normal"/>
    <w:link w:val="BodyText2Char"/>
    <w:uiPriority w:val="99"/>
    <w:semiHidden/>
    <w:unhideWhenUsed/>
    <w:rsid w:val="00180A69"/>
    <w:pPr>
      <w:spacing w:after="120" w:line="480" w:lineRule="auto"/>
    </w:pPr>
    <w:rPr>
      <w:lang w:val="en-GB"/>
    </w:rPr>
  </w:style>
  <w:style w:type="character" w:customStyle="1" w:styleId="BodyText2Char">
    <w:name w:val="Body Text 2 Char"/>
    <w:basedOn w:val="DefaultParagraphFont"/>
    <w:link w:val="BodyText2"/>
    <w:uiPriority w:val="99"/>
    <w:semiHidden/>
    <w:rsid w:val="00180A69"/>
    <w:rPr>
      <w:rFonts w:ascii="Times New Roman" w:eastAsia="Times New Roman" w:hAnsi="Times New Roman" w:cs="Times New Roman"/>
      <w:sz w:val="24"/>
      <w:szCs w:val="24"/>
      <w:lang w:val="en-GB"/>
    </w:rPr>
  </w:style>
  <w:style w:type="paragraph" w:customStyle="1" w:styleId="WW-Default">
    <w:name w:val="WW-Default"/>
    <w:semiHidden/>
    <w:rsid w:val="00180A69"/>
    <w:pPr>
      <w:suppressAutoHyphens/>
      <w:autoSpaceDN w:val="0"/>
      <w:spacing w:after="0" w:line="100" w:lineRule="atLeast"/>
      <w:jc w:val="both"/>
    </w:pPr>
    <w:rPr>
      <w:rFonts w:ascii="Times New Roman" w:eastAsia="Arial" w:hAnsi="Times New Roman" w:cs="Times New Roman"/>
      <w:sz w:val="24"/>
      <w:szCs w:val="24"/>
      <w:lang w:eastAsia="ar-SA"/>
    </w:rPr>
  </w:style>
  <w:style w:type="paragraph" w:customStyle="1" w:styleId="Style">
    <w:name w:val="Style"/>
    <w:semiHidden/>
    <w:rsid w:val="00180A6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BodyText1">
    <w:name w:val="Body Text1"/>
    <w:semiHidden/>
    <w:rsid w:val="00180A69"/>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23678D"/>
    <w:rPr>
      <w:rFonts w:ascii="Tahoma" w:hAnsi="Tahoma" w:cs="Tahoma"/>
      <w:sz w:val="16"/>
      <w:szCs w:val="16"/>
    </w:rPr>
  </w:style>
  <w:style w:type="character" w:customStyle="1" w:styleId="BalloonTextChar">
    <w:name w:val="Balloon Text Char"/>
    <w:basedOn w:val="DefaultParagraphFont"/>
    <w:link w:val="BalloonText"/>
    <w:uiPriority w:val="99"/>
    <w:semiHidden/>
    <w:rsid w:val="002367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7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276F"/>
    <w:pPr>
      <w:keepNext/>
      <w:numPr>
        <w:numId w:val="1"/>
      </w:numPr>
      <w:overflowPunct w:val="0"/>
      <w:autoSpaceDE w:val="0"/>
      <w:autoSpaceDN w:val="0"/>
      <w:adjustRightInd w:val="0"/>
      <w:outlineLvl w:val="0"/>
    </w:pPr>
    <w:rPr>
      <w:b/>
      <w:bCs/>
      <w:szCs w:val="20"/>
    </w:rPr>
  </w:style>
  <w:style w:type="paragraph" w:styleId="Heading2">
    <w:name w:val="heading 2"/>
    <w:basedOn w:val="Normal"/>
    <w:next w:val="Normal"/>
    <w:link w:val="Heading2Char"/>
    <w:semiHidden/>
    <w:unhideWhenUsed/>
    <w:qFormat/>
    <w:rsid w:val="0080276F"/>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0276F"/>
    <w:pPr>
      <w:keepNext/>
      <w:numPr>
        <w:ilvl w:val="2"/>
        <w:numId w:val="1"/>
      </w:numPr>
      <w:overflowPunct w:val="0"/>
      <w:autoSpaceDE w:val="0"/>
      <w:autoSpaceDN w:val="0"/>
      <w:adjustRightInd w:val="0"/>
      <w:jc w:val="center"/>
      <w:outlineLvl w:val="2"/>
    </w:pPr>
    <w:rPr>
      <w:sz w:val="28"/>
      <w:szCs w:val="20"/>
    </w:rPr>
  </w:style>
  <w:style w:type="paragraph" w:styleId="Heading4">
    <w:name w:val="heading 4"/>
    <w:basedOn w:val="Normal"/>
    <w:next w:val="Normal"/>
    <w:link w:val="Heading4Char"/>
    <w:semiHidden/>
    <w:unhideWhenUsed/>
    <w:qFormat/>
    <w:rsid w:val="0080276F"/>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76F"/>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semiHidden/>
    <w:rsid w:val="0080276F"/>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80276F"/>
    <w:rPr>
      <w:rFonts w:ascii="Times New Roman" w:eastAsia="Times New Roman" w:hAnsi="Times New Roman" w:cs="Times New Roman"/>
      <w:sz w:val="28"/>
      <w:szCs w:val="20"/>
    </w:rPr>
  </w:style>
  <w:style w:type="character" w:customStyle="1" w:styleId="Heading4Char">
    <w:name w:val="Heading 4 Char"/>
    <w:basedOn w:val="DefaultParagraphFont"/>
    <w:link w:val="Heading4"/>
    <w:semiHidden/>
    <w:rsid w:val="0080276F"/>
    <w:rPr>
      <w:rFonts w:ascii="Times New Roman" w:eastAsia="Times New Roman" w:hAnsi="Times New Roman" w:cs="Times New Roman"/>
      <w:b/>
      <w:bCs/>
      <w:sz w:val="28"/>
      <w:szCs w:val="28"/>
    </w:rPr>
  </w:style>
  <w:style w:type="character" w:styleId="Hyperlink">
    <w:name w:val="Hyperlink"/>
    <w:unhideWhenUsed/>
    <w:rsid w:val="0080276F"/>
    <w:rPr>
      <w:color w:val="0000FF"/>
      <w:u w:val="single"/>
    </w:rPr>
  </w:style>
  <w:style w:type="paragraph" w:styleId="Header">
    <w:name w:val="header"/>
    <w:basedOn w:val="Normal"/>
    <w:link w:val="HeaderChar"/>
    <w:unhideWhenUsed/>
    <w:rsid w:val="0080276F"/>
    <w:pPr>
      <w:tabs>
        <w:tab w:val="center" w:pos="4153"/>
        <w:tab w:val="right" w:pos="8306"/>
      </w:tabs>
    </w:pPr>
  </w:style>
  <w:style w:type="character" w:customStyle="1" w:styleId="HeaderChar">
    <w:name w:val="Header Char"/>
    <w:basedOn w:val="DefaultParagraphFont"/>
    <w:link w:val="Header"/>
    <w:rsid w:val="0080276F"/>
    <w:rPr>
      <w:rFonts w:ascii="Times New Roman" w:eastAsia="Times New Roman" w:hAnsi="Times New Roman" w:cs="Times New Roman"/>
      <w:sz w:val="24"/>
      <w:szCs w:val="24"/>
    </w:rPr>
  </w:style>
  <w:style w:type="paragraph" w:styleId="BlockText">
    <w:name w:val="Block Text"/>
    <w:basedOn w:val="Normal"/>
    <w:semiHidden/>
    <w:unhideWhenUsed/>
    <w:rsid w:val="0080276F"/>
    <w:pPr>
      <w:overflowPunct w:val="0"/>
      <w:autoSpaceDE w:val="0"/>
      <w:autoSpaceDN w:val="0"/>
      <w:adjustRightInd w:val="0"/>
      <w:ind w:left="-360" w:right="99" w:firstLine="360"/>
    </w:pPr>
    <w:rPr>
      <w:b/>
    </w:rPr>
  </w:style>
  <w:style w:type="paragraph" w:styleId="ListParagraph">
    <w:name w:val="List Paragraph"/>
    <w:basedOn w:val="Normal"/>
    <w:uiPriority w:val="99"/>
    <w:qFormat/>
    <w:rsid w:val="0080276F"/>
    <w:pPr>
      <w:ind w:left="720"/>
      <w:contextualSpacing/>
    </w:pPr>
    <w:rPr>
      <w:sz w:val="20"/>
      <w:szCs w:val="20"/>
    </w:rPr>
  </w:style>
  <w:style w:type="paragraph" w:customStyle="1" w:styleId="Pagrindinistekstas1">
    <w:name w:val="Pagrindinis tekstas1"/>
    <w:rsid w:val="0080276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Title">
    <w:name w:val="Title"/>
    <w:basedOn w:val="Normal"/>
    <w:link w:val="TitleChar"/>
    <w:qFormat/>
    <w:rsid w:val="00C90ED0"/>
    <w:pPr>
      <w:jc w:val="center"/>
    </w:pPr>
    <w:rPr>
      <w:b/>
      <w:bCs/>
    </w:rPr>
  </w:style>
  <w:style w:type="character" w:customStyle="1" w:styleId="TitleChar">
    <w:name w:val="Title Char"/>
    <w:basedOn w:val="DefaultParagraphFont"/>
    <w:link w:val="Title"/>
    <w:rsid w:val="00C90ED0"/>
    <w:rPr>
      <w:rFonts w:ascii="Times New Roman" w:eastAsia="Times New Roman" w:hAnsi="Times New Roman" w:cs="Times New Roman"/>
      <w:b/>
      <w:bCs/>
      <w:sz w:val="24"/>
      <w:szCs w:val="24"/>
    </w:rPr>
  </w:style>
  <w:style w:type="paragraph" w:styleId="NormalWeb">
    <w:name w:val="Normal (Web)"/>
    <w:basedOn w:val="Normal"/>
    <w:semiHidden/>
    <w:unhideWhenUsed/>
    <w:rsid w:val="00180A69"/>
    <w:pPr>
      <w:spacing w:before="100" w:after="100"/>
    </w:pPr>
    <w:rPr>
      <w:szCs w:val="20"/>
      <w:lang w:val="en-GB" w:eastAsia="lt-LT"/>
    </w:rPr>
  </w:style>
  <w:style w:type="paragraph" w:styleId="BodyText2">
    <w:name w:val="Body Text 2"/>
    <w:basedOn w:val="Normal"/>
    <w:link w:val="BodyText2Char"/>
    <w:uiPriority w:val="99"/>
    <w:semiHidden/>
    <w:unhideWhenUsed/>
    <w:rsid w:val="00180A69"/>
    <w:pPr>
      <w:spacing w:after="120" w:line="480" w:lineRule="auto"/>
    </w:pPr>
    <w:rPr>
      <w:lang w:val="en-GB"/>
    </w:rPr>
  </w:style>
  <w:style w:type="character" w:customStyle="1" w:styleId="BodyText2Char">
    <w:name w:val="Body Text 2 Char"/>
    <w:basedOn w:val="DefaultParagraphFont"/>
    <w:link w:val="BodyText2"/>
    <w:uiPriority w:val="99"/>
    <w:semiHidden/>
    <w:rsid w:val="00180A69"/>
    <w:rPr>
      <w:rFonts w:ascii="Times New Roman" w:eastAsia="Times New Roman" w:hAnsi="Times New Roman" w:cs="Times New Roman"/>
      <w:sz w:val="24"/>
      <w:szCs w:val="24"/>
      <w:lang w:val="en-GB"/>
    </w:rPr>
  </w:style>
  <w:style w:type="paragraph" w:customStyle="1" w:styleId="WW-Default">
    <w:name w:val="WW-Default"/>
    <w:semiHidden/>
    <w:rsid w:val="00180A69"/>
    <w:pPr>
      <w:suppressAutoHyphens/>
      <w:autoSpaceDN w:val="0"/>
      <w:spacing w:after="0" w:line="100" w:lineRule="atLeast"/>
      <w:jc w:val="both"/>
    </w:pPr>
    <w:rPr>
      <w:rFonts w:ascii="Times New Roman" w:eastAsia="Arial" w:hAnsi="Times New Roman" w:cs="Times New Roman"/>
      <w:sz w:val="24"/>
      <w:szCs w:val="24"/>
      <w:lang w:eastAsia="ar-SA"/>
    </w:rPr>
  </w:style>
  <w:style w:type="paragraph" w:customStyle="1" w:styleId="Style">
    <w:name w:val="Style"/>
    <w:semiHidden/>
    <w:rsid w:val="00180A6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BodyText1">
    <w:name w:val="Body Text1"/>
    <w:semiHidden/>
    <w:rsid w:val="00180A69"/>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23678D"/>
    <w:rPr>
      <w:rFonts w:ascii="Tahoma" w:hAnsi="Tahoma" w:cs="Tahoma"/>
      <w:sz w:val="16"/>
      <w:szCs w:val="16"/>
    </w:rPr>
  </w:style>
  <w:style w:type="character" w:customStyle="1" w:styleId="BalloonTextChar">
    <w:name w:val="Balloon Text Char"/>
    <w:basedOn w:val="DefaultParagraphFont"/>
    <w:link w:val="BalloonText"/>
    <w:uiPriority w:val="99"/>
    <w:semiHidden/>
    <w:rsid w:val="002367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79036">
      <w:bodyDiv w:val="1"/>
      <w:marLeft w:val="0"/>
      <w:marRight w:val="0"/>
      <w:marTop w:val="0"/>
      <w:marBottom w:val="0"/>
      <w:divBdr>
        <w:top w:val="none" w:sz="0" w:space="0" w:color="auto"/>
        <w:left w:val="none" w:sz="0" w:space="0" w:color="auto"/>
        <w:bottom w:val="none" w:sz="0" w:space="0" w:color="auto"/>
        <w:right w:val="none" w:sz="0" w:space="0" w:color="auto"/>
      </w:divBdr>
    </w:div>
    <w:div w:id="633564905">
      <w:bodyDiv w:val="1"/>
      <w:marLeft w:val="0"/>
      <w:marRight w:val="0"/>
      <w:marTop w:val="0"/>
      <w:marBottom w:val="0"/>
      <w:divBdr>
        <w:top w:val="none" w:sz="0" w:space="0" w:color="auto"/>
        <w:left w:val="none" w:sz="0" w:space="0" w:color="auto"/>
        <w:bottom w:val="none" w:sz="0" w:space="0" w:color="auto"/>
        <w:right w:val="none" w:sz="0" w:space="0" w:color="auto"/>
      </w:divBdr>
    </w:div>
    <w:div w:id="988635605">
      <w:bodyDiv w:val="1"/>
      <w:marLeft w:val="0"/>
      <w:marRight w:val="0"/>
      <w:marTop w:val="0"/>
      <w:marBottom w:val="0"/>
      <w:divBdr>
        <w:top w:val="none" w:sz="0" w:space="0" w:color="auto"/>
        <w:left w:val="none" w:sz="0" w:space="0" w:color="auto"/>
        <w:bottom w:val="none" w:sz="0" w:space="0" w:color="auto"/>
        <w:right w:val="none" w:sz="0" w:space="0" w:color="auto"/>
      </w:divBdr>
    </w:div>
    <w:div w:id="1076896888">
      <w:bodyDiv w:val="1"/>
      <w:marLeft w:val="0"/>
      <w:marRight w:val="0"/>
      <w:marTop w:val="0"/>
      <w:marBottom w:val="0"/>
      <w:divBdr>
        <w:top w:val="none" w:sz="0" w:space="0" w:color="auto"/>
        <w:left w:val="none" w:sz="0" w:space="0" w:color="auto"/>
        <w:bottom w:val="none" w:sz="0" w:space="0" w:color="auto"/>
        <w:right w:val="none" w:sz="0" w:space="0" w:color="auto"/>
      </w:divBdr>
    </w:div>
    <w:div w:id="1324041347">
      <w:bodyDiv w:val="1"/>
      <w:marLeft w:val="0"/>
      <w:marRight w:val="0"/>
      <w:marTop w:val="0"/>
      <w:marBottom w:val="0"/>
      <w:divBdr>
        <w:top w:val="none" w:sz="0" w:space="0" w:color="auto"/>
        <w:left w:val="none" w:sz="0" w:space="0" w:color="auto"/>
        <w:bottom w:val="none" w:sz="0" w:space="0" w:color="auto"/>
        <w:right w:val="none" w:sz="0" w:space="0" w:color="auto"/>
      </w:divBdr>
    </w:div>
    <w:div w:id="140020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uragesst.lt" TargetMode="External"/><Relationship Id="rId3" Type="http://schemas.openxmlformats.org/officeDocument/2006/relationships/styles" Target="styles.xml"/><Relationship Id="rId7" Type="http://schemas.openxmlformats.org/officeDocument/2006/relationships/hyperlink" Target="mailto:audrius.arcisauskas@ts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aurage.st@zebra.lt" TargetMode="External"/><Relationship Id="rId4" Type="http://schemas.microsoft.com/office/2007/relationships/stylesWithEffects" Target="stylesWithEffects.xml"/><Relationship Id="rId9" Type="http://schemas.openxmlformats.org/officeDocument/2006/relationships/hyperlink" Target="mailto:Algirdas.berneckis@t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7AE77-7A8C-4DEF-96F2-F2805376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18</Pages>
  <Words>37728</Words>
  <Characters>21506</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Sendžikienė</dc:creator>
  <cp:lastModifiedBy>Ineta Sendžikienė</cp:lastModifiedBy>
  <cp:revision>67</cp:revision>
  <cp:lastPrinted>2016-09-21T07:34:00Z</cp:lastPrinted>
  <dcterms:created xsi:type="dcterms:W3CDTF">2016-08-24T12:45:00Z</dcterms:created>
  <dcterms:modified xsi:type="dcterms:W3CDTF">2016-09-21T11:45:00Z</dcterms:modified>
</cp:coreProperties>
</file>