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DE" w:rsidRPr="00CD1503" w:rsidRDefault="00870ADE" w:rsidP="00870ADE">
      <w:pPr>
        <w:jc w:val="center"/>
        <w:rPr>
          <w:rFonts w:ascii="Times New Roman" w:hAnsi="Times New Roman" w:cs="Times New Roman"/>
          <w:b/>
          <w:sz w:val="24"/>
          <w:szCs w:val="24"/>
        </w:rPr>
      </w:pPr>
      <w:r w:rsidRPr="00CD1503">
        <w:rPr>
          <w:rFonts w:ascii="Times New Roman" w:eastAsia="Calibri" w:hAnsi="Times New Roman" w:cs="Times New Roman"/>
          <w:noProof/>
          <w:sz w:val="24"/>
          <w:szCs w:val="24"/>
          <w:lang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70ADE" w:rsidRPr="00CD1503" w:rsidRDefault="00870ADE" w:rsidP="00870ADE">
      <w:pPr>
        <w:jc w:val="center"/>
        <w:rPr>
          <w:rFonts w:ascii="Times New Roman" w:hAnsi="Times New Roman" w:cs="Times New Roman"/>
          <w:b/>
          <w:bCs/>
          <w:sz w:val="24"/>
          <w:szCs w:val="24"/>
        </w:rPr>
      </w:pPr>
      <w:r w:rsidRPr="00CD1503">
        <w:rPr>
          <w:rFonts w:ascii="Times New Roman" w:hAnsi="Times New Roman" w:cs="Times New Roman"/>
          <w:b/>
          <w:bCs/>
          <w:sz w:val="24"/>
          <w:szCs w:val="24"/>
        </w:rPr>
        <w:t>VIEŠŲJŲ PIRKIMŲ TARNYBA</w:t>
      </w:r>
    </w:p>
    <w:p w:rsidR="00870ADE" w:rsidRPr="00CD1503" w:rsidRDefault="00870ADE" w:rsidP="00870ADE">
      <w:pPr>
        <w:jc w:val="center"/>
        <w:rPr>
          <w:rFonts w:ascii="Times New Roman" w:hAnsi="Times New Roman" w:cs="Times New Roman"/>
          <w:b/>
          <w:bCs/>
          <w:sz w:val="24"/>
          <w:szCs w:val="24"/>
        </w:rPr>
      </w:pPr>
      <w:r w:rsidRPr="00CD1503">
        <w:rPr>
          <w:rFonts w:ascii="Times New Roman" w:hAnsi="Times New Roman" w:cs="Times New Roman"/>
          <w:b/>
          <w:bCs/>
          <w:sz w:val="24"/>
          <w:szCs w:val="24"/>
        </w:rPr>
        <w:t>KONTROLĖS SKYRIUS</w:t>
      </w:r>
    </w:p>
    <w:p w:rsidR="00870ADE" w:rsidRPr="00CD1503" w:rsidRDefault="00870ADE" w:rsidP="00870ADE">
      <w:pPr>
        <w:jc w:val="center"/>
        <w:rPr>
          <w:rFonts w:ascii="Times New Roman" w:hAnsi="Times New Roman" w:cs="Times New Roman"/>
          <w:b/>
          <w:bCs/>
          <w:sz w:val="24"/>
          <w:szCs w:val="24"/>
        </w:rPr>
      </w:pPr>
      <w:r w:rsidRPr="00CD1503">
        <w:rPr>
          <w:rFonts w:ascii="Times New Roman" w:hAnsi="Times New Roman" w:cs="Times New Roman"/>
          <w:b/>
          <w:bCs/>
          <w:sz w:val="24"/>
          <w:szCs w:val="24"/>
        </w:rPr>
        <w:t>PIRKIMŲ VERTINIMO IŠVADA</w:t>
      </w:r>
    </w:p>
    <w:p w:rsidR="00870ADE" w:rsidRPr="00CD1503" w:rsidRDefault="00870ADE" w:rsidP="00870ADE">
      <w:pPr>
        <w:jc w:val="center"/>
        <w:rPr>
          <w:rFonts w:ascii="Times New Roman" w:hAnsi="Times New Roman" w:cs="Times New Roman"/>
          <w:sz w:val="24"/>
          <w:szCs w:val="24"/>
        </w:rPr>
      </w:pPr>
      <w:r w:rsidRPr="00CD1503">
        <w:rPr>
          <w:rFonts w:ascii="Times New Roman" w:hAnsi="Times New Roman" w:cs="Times New Roman"/>
          <w:sz w:val="24"/>
          <w:szCs w:val="24"/>
        </w:rPr>
        <w:t>__________Nr. 4S-_________</w:t>
      </w:r>
    </w:p>
    <w:p w:rsidR="00870ADE" w:rsidRPr="00CD1503" w:rsidRDefault="00870ADE" w:rsidP="00870ADE">
      <w:pPr>
        <w:jc w:val="center"/>
        <w:rPr>
          <w:rFonts w:ascii="Times New Roman" w:hAnsi="Times New Roman" w:cs="Times New Roman"/>
          <w:sz w:val="24"/>
          <w:szCs w:val="24"/>
        </w:rPr>
      </w:pPr>
      <w:r w:rsidRPr="00CD1503">
        <w:rPr>
          <w:rFonts w:ascii="Times New Roman" w:hAnsi="Times New Roman" w:cs="Times New Roman"/>
          <w:sz w:val="24"/>
          <w:szCs w:val="24"/>
        </w:rPr>
        <w:t>(data)                     (numeris)</w:t>
      </w:r>
    </w:p>
    <w:p w:rsidR="00870ADE" w:rsidRPr="00CD1503" w:rsidRDefault="00870ADE" w:rsidP="00870ADE">
      <w:pPr>
        <w:jc w:val="center"/>
        <w:rPr>
          <w:rFonts w:ascii="Times New Roman" w:hAnsi="Times New Roman" w:cs="Times New Roman"/>
          <w:sz w:val="24"/>
          <w:szCs w:val="24"/>
        </w:rPr>
      </w:pPr>
      <w:r w:rsidRPr="00CD1503">
        <w:rPr>
          <w:rFonts w:ascii="Times New Roman" w:hAnsi="Times New Roman" w:cs="Times New Roman"/>
          <w:sz w:val="24"/>
          <w:szCs w:val="24"/>
        </w:rPr>
        <w:t>Vilnius</w:t>
      </w:r>
    </w:p>
    <w:p w:rsidR="00D11855" w:rsidRPr="00CD1503" w:rsidRDefault="00D11855" w:rsidP="00C82AB3">
      <w:pPr>
        <w:spacing w:line="240" w:lineRule="auto"/>
        <w:ind w:firstLine="708"/>
        <w:jc w:val="both"/>
        <w:rPr>
          <w:rFonts w:ascii="Times New Roman" w:hAnsi="Times New Roman" w:cs="Times New Roman"/>
          <w:sz w:val="24"/>
          <w:szCs w:val="24"/>
        </w:rPr>
      </w:pPr>
    </w:p>
    <w:p w:rsidR="00D11855" w:rsidRPr="00CD1503" w:rsidRDefault="00D11855" w:rsidP="00C82AB3">
      <w:pPr>
        <w:spacing w:line="240" w:lineRule="auto"/>
        <w:ind w:firstLine="708"/>
        <w:jc w:val="both"/>
        <w:rPr>
          <w:rFonts w:ascii="Times New Roman" w:hAnsi="Times New Roman" w:cs="Times New Roman"/>
          <w:b/>
          <w:sz w:val="24"/>
          <w:szCs w:val="24"/>
        </w:rPr>
      </w:pPr>
      <w:r w:rsidRPr="00CD1503">
        <w:rPr>
          <w:rFonts w:ascii="Times New Roman" w:hAnsi="Times New Roman" w:cs="Times New Roman"/>
          <w:sz w:val="24"/>
          <w:szCs w:val="24"/>
        </w:rPr>
        <w:t xml:space="preserve">Viešųjų pirkimų tarnyba (toliau – Tarnyba), vadovaudamasi Lietuvos Respublikos viešųjų pirkimų įstatymo </w:t>
      </w:r>
      <w:r w:rsidR="00F95B60" w:rsidRPr="00CD1503">
        <w:rPr>
          <w:rFonts w:ascii="Times New Roman" w:hAnsi="Times New Roman"/>
          <w:bCs/>
          <w:noProof/>
          <w:sz w:val="24"/>
          <w:szCs w:val="24"/>
        </w:rPr>
        <w:t>95 straipsnio 1 dalies 2 punktu</w:t>
      </w:r>
      <w:r w:rsidRPr="00CD1503">
        <w:rPr>
          <w:rFonts w:ascii="Times New Roman" w:hAnsi="Times New Roman" w:cs="Times New Roman"/>
          <w:sz w:val="24"/>
          <w:szCs w:val="24"/>
        </w:rPr>
        <w:t xml:space="preserve">, atliko </w:t>
      </w:r>
      <w:r w:rsidR="004C46E5" w:rsidRPr="00CD1503">
        <w:rPr>
          <w:rFonts w:ascii="Times New Roman" w:hAnsi="Times New Roman" w:cs="Times New Roman"/>
          <w:sz w:val="24"/>
          <w:szCs w:val="24"/>
        </w:rPr>
        <w:t>UAB „Šalčininkų šilumos tinklai“</w:t>
      </w:r>
      <w:r w:rsidR="008F1711" w:rsidRPr="00CD1503">
        <w:rPr>
          <w:rFonts w:ascii="Times New Roman" w:hAnsi="Times New Roman" w:cs="Times New Roman"/>
          <w:sz w:val="24"/>
          <w:szCs w:val="24"/>
        </w:rPr>
        <w:t xml:space="preserve">  </w:t>
      </w:r>
      <w:r w:rsidRPr="00CD1503">
        <w:rPr>
          <w:rFonts w:ascii="Times New Roman" w:hAnsi="Times New Roman" w:cs="Times New Roman"/>
          <w:sz w:val="24"/>
          <w:szCs w:val="24"/>
        </w:rPr>
        <w:t xml:space="preserve"> </w:t>
      </w:r>
      <w:r w:rsidRPr="00CD1503">
        <w:rPr>
          <w:rFonts w:ascii="Times New Roman" w:hAnsi="Times New Roman" w:cs="Times New Roman"/>
          <w:sz w:val="24"/>
        </w:rPr>
        <w:t xml:space="preserve">(toliau – Perkančioji organizacija) vykdomo </w:t>
      </w:r>
      <w:r w:rsidRPr="00CD1503">
        <w:rPr>
          <w:rFonts w:ascii="Times New Roman" w:hAnsi="Times New Roman" w:cs="Times New Roman"/>
          <w:sz w:val="24"/>
          <w:szCs w:val="24"/>
        </w:rPr>
        <w:t xml:space="preserve">pirkimo </w:t>
      </w:r>
      <w:r w:rsidRPr="00CD1503">
        <w:rPr>
          <w:rFonts w:ascii="Times New Roman" w:hAnsi="Times New Roman" w:cs="Times New Roman"/>
          <w:sz w:val="24"/>
        </w:rPr>
        <w:t>vertinimą.</w:t>
      </w:r>
    </w:p>
    <w:p w:rsidR="00870ADE" w:rsidRPr="00CD1503" w:rsidRDefault="00870ADE" w:rsidP="00991C63">
      <w:pPr>
        <w:spacing w:line="276" w:lineRule="auto"/>
        <w:ind w:firstLine="708"/>
        <w:jc w:val="center"/>
        <w:rPr>
          <w:rFonts w:ascii="Times New Roman" w:hAnsi="Times New Roman" w:cs="Times New Roman"/>
          <w:sz w:val="24"/>
          <w:szCs w:val="24"/>
        </w:rPr>
      </w:pPr>
      <w:r w:rsidRPr="00CD1503">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D1503"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870ADE" w:rsidRPr="00CD1503" w:rsidRDefault="004D6D2A" w:rsidP="00EB6104">
            <w:pPr>
              <w:spacing w:line="240"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w:t>
            </w:r>
            <w:r w:rsidR="002C70BB" w:rsidRPr="00CD1503">
              <w:rPr>
                <w:rFonts w:ascii="Times New Roman" w:hAnsi="Times New Roman" w:cs="Times New Roman"/>
                <w:sz w:val="24"/>
                <w:szCs w:val="24"/>
                <w:lang w:val="lt-LT"/>
              </w:rPr>
              <w:t>Konteinerinės katilinės įrengimo (rangos) darbų pirkimas</w:t>
            </w:r>
            <w:r w:rsidRPr="00CD1503">
              <w:rPr>
                <w:rFonts w:ascii="Times New Roman" w:hAnsi="Times New Roman" w:cs="Times New Roman"/>
                <w:sz w:val="24"/>
                <w:szCs w:val="24"/>
                <w:lang w:val="lt-LT"/>
              </w:rPr>
              <w:t>“</w:t>
            </w:r>
            <w:r w:rsidR="00440786" w:rsidRPr="00CD1503">
              <w:rPr>
                <w:rFonts w:ascii="Times New Roman" w:hAnsi="Times New Roman" w:cs="Times New Roman"/>
                <w:sz w:val="24"/>
                <w:szCs w:val="24"/>
                <w:lang w:val="lt-LT"/>
              </w:rPr>
              <w:t xml:space="preserve">, </w:t>
            </w:r>
            <w:r w:rsidR="00870ADE" w:rsidRPr="00CD1503">
              <w:rPr>
                <w:rFonts w:ascii="Times New Roman" w:hAnsi="Times New Roman" w:cs="Times New Roman"/>
                <w:sz w:val="24"/>
                <w:szCs w:val="24"/>
                <w:lang w:val="lt-LT"/>
              </w:rPr>
              <w:t xml:space="preserve">pirkimo Nr. </w:t>
            </w:r>
            <w:r w:rsidR="00CE695B" w:rsidRPr="00CD1503">
              <w:rPr>
                <w:rFonts w:ascii="Times New Roman" w:hAnsi="Times New Roman" w:cs="Times New Roman"/>
                <w:sz w:val="24"/>
                <w:szCs w:val="24"/>
                <w:lang w:val="lt-LT"/>
              </w:rPr>
              <w:t>18</w:t>
            </w:r>
            <w:r w:rsidR="00C86FD9" w:rsidRPr="00CD1503">
              <w:rPr>
                <w:rFonts w:ascii="Times New Roman" w:hAnsi="Times New Roman" w:cs="Times New Roman"/>
                <w:sz w:val="24"/>
                <w:szCs w:val="24"/>
                <w:lang w:val="lt-LT"/>
              </w:rPr>
              <w:t>7031</w:t>
            </w:r>
            <w:r w:rsidR="00870ADE" w:rsidRPr="00CD1503">
              <w:rPr>
                <w:rFonts w:ascii="Times New Roman" w:hAnsi="Times New Roman" w:cs="Times New Roman"/>
                <w:sz w:val="24"/>
                <w:szCs w:val="24"/>
                <w:lang w:val="lt-LT"/>
              </w:rPr>
              <w:t xml:space="preserve"> (toliau – Pirkimas), Centrinėje viešųjų pirkimų informacinėje sistemoje (toliau – CVP IS) skelbtas 201</w:t>
            </w:r>
            <w:r w:rsidR="0035503E" w:rsidRPr="00CD1503">
              <w:rPr>
                <w:rFonts w:ascii="Times New Roman" w:hAnsi="Times New Roman" w:cs="Times New Roman"/>
                <w:sz w:val="24"/>
                <w:szCs w:val="24"/>
                <w:lang w:val="lt-LT"/>
              </w:rPr>
              <w:t>7</w:t>
            </w:r>
            <w:r w:rsidR="00870ADE" w:rsidRPr="00CD1503">
              <w:rPr>
                <w:rFonts w:ascii="Times New Roman" w:hAnsi="Times New Roman" w:cs="Times New Roman"/>
                <w:sz w:val="24"/>
                <w:szCs w:val="24"/>
                <w:lang w:val="lt-LT"/>
              </w:rPr>
              <w:t>-</w:t>
            </w:r>
            <w:r w:rsidR="0035503E" w:rsidRPr="00CD1503">
              <w:rPr>
                <w:rFonts w:ascii="Times New Roman" w:hAnsi="Times New Roman" w:cs="Times New Roman"/>
                <w:sz w:val="24"/>
                <w:szCs w:val="24"/>
                <w:lang w:val="lt-LT"/>
              </w:rPr>
              <w:t>0</w:t>
            </w:r>
            <w:r w:rsidR="00EB6104" w:rsidRPr="00CD1503">
              <w:rPr>
                <w:rFonts w:ascii="Times New Roman" w:hAnsi="Times New Roman" w:cs="Times New Roman"/>
                <w:sz w:val="24"/>
                <w:szCs w:val="24"/>
                <w:lang w:val="lt-LT"/>
              </w:rPr>
              <w:t>5</w:t>
            </w:r>
            <w:r w:rsidR="00870ADE" w:rsidRPr="00CD1503">
              <w:rPr>
                <w:rFonts w:ascii="Times New Roman" w:hAnsi="Times New Roman" w:cs="Times New Roman"/>
                <w:sz w:val="24"/>
                <w:szCs w:val="24"/>
                <w:lang w:val="lt-LT"/>
              </w:rPr>
              <w:t>-</w:t>
            </w:r>
            <w:r w:rsidR="00EB6104" w:rsidRPr="00CD1503">
              <w:rPr>
                <w:rFonts w:ascii="Times New Roman" w:hAnsi="Times New Roman" w:cs="Times New Roman"/>
                <w:sz w:val="24"/>
                <w:szCs w:val="24"/>
                <w:lang w:val="lt-LT"/>
              </w:rPr>
              <w:t>12</w:t>
            </w:r>
          </w:p>
        </w:tc>
      </w:tr>
      <w:tr w:rsidR="00CD1503"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Pirkimo būdas</w:t>
            </w:r>
          </w:p>
        </w:tc>
        <w:tc>
          <w:tcPr>
            <w:tcW w:w="4934" w:type="dxa"/>
          </w:tcPr>
          <w:p w:rsidR="00870ADE" w:rsidRPr="00CD1503" w:rsidRDefault="00E47BFE" w:rsidP="00C82AB3">
            <w:pPr>
              <w:spacing w:line="240"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Supaprastintas a</w:t>
            </w:r>
            <w:r w:rsidR="00870ADE" w:rsidRPr="00CD1503">
              <w:rPr>
                <w:rFonts w:ascii="Times New Roman" w:hAnsi="Times New Roman" w:cs="Times New Roman"/>
                <w:sz w:val="24"/>
                <w:szCs w:val="24"/>
                <w:lang w:val="lt-LT"/>
              </w:rPr>
              <w:t>tviras konkursas</w:t>
            </w:r>
          </w:p>
        </w:tc>
      </w:tr>
      <w:tr w:rsidR="00CD1503"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1026B1" w:rsidRPr="00CD1503" w:rsidRDefault="00130845" w:rsidP="005B0C1D">
            <w:pPr>
              <w:spacing w:line="240"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300</w:t>
            </w:r>
            <w:r w:rsidR="00870ADE" w:rsidRPr="00CD1503">
              <w:rPr>
                <w:rFonts w:ascii="Times New Roman" w:hAnsi="Times New Roman" w:cs="Times New Roman"/>
                <w:sz w:val="24"/>
                <w:szCs w:val="24"/>
                <w:lang w:val="lt-LT"/>
              </w:rPr>
              <w:t>.</w:t>
            </w:r>
            <w:r w:rsidR="00E47BFE" w:rsidRPr="00CD1503">
              <w:rPr>
                <w:rFonts w:ascii="Times New Roman" w:hAnsi="Times New Roman" w:cs="Times New Roman"/>
                <w:sz w:val="24"/>
                <w:szCs w:val="24"/>
                <w:lang w:val="lt-LT"/>
              </w:rPr>
              <w:t>00</w:t>
            </w:r>
            <w:r w:rsidR="00870ADE" w:rsidRPr="00CD1503">
              <w:rPr>
                <w:rFonts w:ascii="Times New Roman" w:hAnsi="Times New Roman" w:cs="Times New Roman"/>
                <w:sz w:val="24"/>
                <w:szCs w:val="24"/>
                <w:lang w:val="lt-LT"/>
              </w:rPr>
              <w:t>0,00 Eur su PVM</w:t>
            </w:r>
          </w:p>
          <w:p w:rsidR="009C7B84" w:rsidRPr="00CD1503" w:rsidRDefault="00952A74" w:rsidP="005B0C1D">
            <w:pPr>
              <w:spacing w:line="240"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247</w:t>
            </w:r>
            <w:r w:rsidR="009C7B84" w:rsidRPr="00CD1503">
              <w:rPr>
                <w:rFonts w:ascii="Times New Roman" w:hAnsi="Times New Roman" w:cs="Times New Roman"/>
                <w:sz w:val="24"/>
                <w:szCs w:val="24"/>
                <w:lang w:val="lt-LT"/>
              </w:rPr>
              <w:t>.9</w:t>
            </w:r>
            <w:r w:rsidRPr="00CD1503">
              <w:rPr>
                <w:rFonts w:ascii="Times New Roman" w:hAnsi="Times New Roman" w:cs="Times New Roman"/>
                <w:sz w:val="24"/>
                <w:szCs w:val="24"/>
                <w:lang w:val="lt-LT"/>
              </w:rPr>
              <w:t>33</w:t>
            </w:r>
            <w:r w:rsidR="009C7B84" w:rsidRPr="00CD1503">
              <w:rPr>
                <w:rFonts w:ascii="Times New Roman" w:hAnsi="Times New Roman" w:cs="Times New Roman"/>
                <w:sz w:val="24"/>
                <w:szCs w:val="24"/>
                <w:lang w:val="lt-LT"/>
              </w:rPr>
              <w:t>,</w:t>
            </w:r>
            <w:r w:rsidRPr="00CD1503">
              <w:rPr>
                <w:rFonts w:ascii="Times New Roman" w:hAnsi="Times New Roman" w:cs="Times New Roman"/>
                <w:sz w:val="24"/>
                <w:szCs w:val="24"/>
                <w:lang w:val="lt-LT"/>
              </w:rPr>
              <w:t>88</w:t>
            </w:r>
            <w:r w:rsidR="009C7B84" w:rsidRPr="00CD1503">
              <w:rPr>
                <w:rFonts w:ascii="Times New Roman" w:hAnsi="Times New Roman" w:cs="Times New Roman"/>
                <w:sz w:val="24"/>
                <w:szCs w:val="24"/>
                <w:lang w:val="lt-LT"/>
              </w:rPr>
              <w:t xml:space="preserve"> Eur be PVM</w:t>
            </w:r>
          </w:p>
          <w:p w:rsidR="009C7B84" w:rsidRPr="00CD1503" w:rsidRDefault="009C7B84" w:rsidP="00C82AB3">
            <w:pPr>
              <w:spacing w:line="240" w:lineRule="auto"/>
              <w:jc w:val="both"/>
              <w:rPr>
                <w:rFonts w:ascii="Times New Roman" w:hAnsi="Times New Roman" w:cs="Times New Roman"/>
                <w:sz w:val="24"/>
                <w:szCs w:val="24"/>
                <w:lang w:val="lt-LT"/>
              </w:rPr>
            </w:pPr>
          </w:p>
        </w:tc>
      </w:tr>
      <w:tr w:rsidR="00CD1503"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Pirkimas finansuojamas ES lėšomis, projekto pavadinimas, Įgyvendinančioji institucija</w:t>
            </w:r>
          </w:p>
        </w:tc>
        <w:tc>
          <w:tcPr>
            <w:tcW w:w="4934" w:type="dxa"/>
          </w:tcPr>
          <w:p w:rsidR="00870ADE" w:rsidRPr="00CD1503" w:rsidRDefault="00226431" w:rsidP="00C82AB3">
            <w:pPr>
              <w:spacing w:line="240"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w:t>
            </w:r>
          </w:p>
        </w:tc>
      </w:tr>
      <w:tr w:rsidR="00CD1503"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870ADE" w:rsidRPr="00CD1503" w:rsidRDefault="00870ADE" w:rsidP="00A72308">
            <w:pPr>
              <w:spacing w:line="240"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Lietuvos Respublikos viešųjų pirki</w:t>
            </w:r>
            <w:r w:rsidR="00B130DC" w:rsidRPr="00CD1503">
              <w:rPr>
                <w:rFonts w:ascii="Times New Roman" w:hAnsi="Times New Roman" w:cs="Times New Roman"/>
                <w:sz w:val="24"/>
                <w:szCs w:val="24"/>
                <w:lang w:val="lt-LT"/>
              </w:rPr>
              <w:t>mų įstatymas (</w:t>
            </w:r>
            <w:r w:rsidR="006656BF" w:rsidRPr="00CD1503">
              <w:rPr>
                <w:rFonts w:ascii="Times New Roman" w:hAnsi="Times New Roman"/>
                <w:noProof/>
                <w:sz w:val="24"/>
                <w:szCs w:val="24"/>
                <w:lang w:val="lt-LT"/>
              </w:rPr>
              <w:t xml:space="preserve">redakcija </w:t>
            </w:r>
            <w:r w:rsidR="006656BF" w:rsidRPr="00CD1503">
              <w:rPr>
                <w:rFonts w:ascii="Times New Roman" w:hAnsi="Times New Roman"/>
                <w:sz w:val="24"/>
                <w:szCs w:val="24"/>
                <w:lang w:val="lt-LT"/>
              </w:rPr>
              <w:t>2017-01-01 – 2017-06-30</w:t>
            </w:r>
            <w:r w:rsidRPr="00CD1503">
              <w:rPr>
                <w:rFonts w:ascii="Times New Roman" w:hAnsi="Times New Roman" w:cs="Times New Roman"/>
                <w:sz w:val="24"/>
                <w:szCs w:val="24"/>
                <w:lang w:val="lt-LT"/>
              </w:rPr>
              <w:t>; toliau – Įstatymas)</w:t>
            </w:r>
            <w:r w:rsidR="008971FE" w:rsidRPr="00CD1503">
              <w:rPr>
                <w:rFonts w:ascii="Times New Roman" w:hAnsi="Times New Roman" w:cs="Times New Roman"/>
                <w:sz w:val="24"/>
                <w:szCs w:val="24"/>
                <w:lang w:val="lt-LT"/>
              </w:rPr>
              <w:t xml:space="preserve"> ir </w:t>
            </w:r>
            <w:r w:rsidR="009A4F1C" w:rsidRPr="00CD1503">
              <w:rPr>
                <w:rFonts w:ascii="Times New Roman" w:hAnsi="Times New Roman" w:cs="Times New Roman"/>
                <w:sz w:val="24"/>
                <w:szCs w:val="24"/>
                <w:lang w:val="lt-LT"/>
              </w:rPr>
              <w:t xml:space="preserve">UAB „Šalčininkų šilumos tinklai“   </w:t>
            </w:r>
            <w:r w:rsidR="008971FE" w:rsidRPr="00CD1503">
              <w:rPr>
                <w:rFonts w:ascii="Times New Roman" w:hAnsi="Times New Roman" w:cs="Times New Roman"/>
                <w:sz w:val="24"/>
                <w:szCs w:val="24"/>
                <w:lang w:val="lt-LT"/>
              </w:rPr>
              <w:t>supaprastintų viešųjų pirkimų taisyklės patvirtintos Perkančiosios organizacijos direktoriaus 201</w:t>
            </w:r>
            <w:r w:rsidR="0092551B" w:rsidRPr="00CD1503">
              <w:rPr>
                <w:rFonts w:ascii="Times New Roman" w:hAnsi="Times New Roman" w:cs="Times New Roman"/>
                <w:sz w:val="24"/>
                <w:szCs w:val="24"/>
                <w:lang w:val="lt-LT"/>
              </w:rPr>
              <w:t>7</w:t>
            </w:r>
            <w:r w:rsidR="008971FE" w:rsidRPr="00CD1503">
              <w:rPr>
                <w:rFonts w:ascii="Times New Roman" w:hAnsi="Times New Roman" w:cs="Times New Roman"/>
                <w:sz w:val="24"/>
                <w:szCs w:val="24"/>
                <w:lang w:val="lt-LT"/>
              </w:rPr>
              <w:t xml:space="preserve"> m. </w:t>
            </w:r>
            <w:r w:rsidR="0092551B" w:rsidRPr="00CD1503">
              <w:rPr>
                <w:rFonts w:ascii="Times New Roman" w:hAnsi="Times New Roman" w:cs="Times New Roman"/>
                <w:sz w:val="24"/>
                <w:szCs w:val="24"/>
                <w:lang w:val="lt-LT"/>
              </w:rPr>
              <w:t>balandžio</w:t>
            </w:r>
            <w:r w:rsidR="00EF77B6" w:rsidRPr="00CD1503">
              <w:rPr>
                <w:rFonts w:ascii="Times New Roman" w:hAnsi="Times New Roman" w:cs="Times New Roman"/>
                <w:sz w:val="24"/>
                <w:szCs w:val="24"/>
                <w:lang w:val="lt-LT"/>
              </w:rPr>
              <w:t xml:space="preserve"> </w:t>
            </w:r>
            <w:r w:rsidR="0092551B" w:rsidRPr="00CD1503">
              <w:rPr>
                <w:rFonts w:ascii="Times New Roman" w:hAnsi="Times New Roman" w:cs="Times New Roman"/>
                <w:sz w:val="24"/>
                <w:szCs w:val="24"/>
                <w:lang w:val="lt-LT"/>
              </w:rPr>
              <w:t>26</w:t>
            </w:r>
            <w:r w:rsidR="00EF77B6" w:rsidRPr="00CD1503">
              <w:rPr>
                <w:rFonts w:ascii="Times New Roman" w:hAnsi="Times New Roman" w:cs="Times New Roman"/>
                <w:sz w:val="24"/>
                <w:szCs w:val="24"/>
                <w:lang w:val="lt-LT"/>
              </w:rPr>
              <w:t xml:space="preserve"> d. įsakymu Nr. </w:t>
            </w:r>
            <w:r w:rsidR="00A72308" w:rsidRPr="00CD1503">
              <w:rPr>
                <w:rFonts w:ascii="Times New Roman" w:hAnsi="Times New Roman" w:cs="Times New Roman"/>
                <w:sz w:val="24"/>
                <w:szCs w:val="24"/>
                <w:lang w:val="lt-LT"/>
              </w:rPr>
              <w:t>V</w:t>
            </w:r>
            <w:r w:rsidR="00EF77B6" w:rsidRPr="00CD1503">
              <w:rPr>
                <w:rFonts w:ascii="Times New Roman" w:hAnsi="Times New Roman" w:cs="Times New Roman"/>
                <w:sz w:val="24"/>
                <w:szCs w:val="24"/>
                <w:lang w:val="lt-LT"/>
              </w:rPr>
              <w:t>-</w:t>
            </w:r>
            <w:r w:rsidR="00A72308" w:rsidRPr="00CD1503">
              <w:rPr>
                <w:rFonts w:ascii="Times New Roman" w:hAnsi="Times New Roman" w:cs="Times New Roman"/>
                <w:sz w:val="24"/>
                <w:szCs w:val="24"/>
                <w:lang w:val="lt-LT"/>
              </w:rPr>
              <w:t>27</w:t>
            </w:r>
            <w:r w:rsidR="00EF77B6" w:rsidRPr="00CD1503">
              <w:rPr>
                <w:rFonts w:ascii="Times New Roman" w:hAnsi="Times New Roman" w:cs="Times New Roman"/>
                <w:sz w:val="24"/>
                <w:szCs w:val="24"/>
                <w:lang w:val="lt-LT"/>
              </w:rPr>
              <w:t xml:space="preserve"> </w:t>
            </w:r>
            <w:r w:rsidR="008971FE" w:rsidRPr="00CD1503">
              <w:rPr>
                <w:rFonts w:ascii="Times New Roman" w:hAnsi="Times New Roman" w:cs="Times New Roman"/>
                <w:sz w:val="24"/>
                <w:szCs w:val="24"/>
                <w:lang w:val="lt-LT"/>
              </w:rPr>
              <w:t xml:space="preserve">(toliau </w:t>
            </w:r>
            <w:r w:rsidR="008971FE" w:rsidRPr="00CD1503">
              <w:rPr>
                <w:rFonts w:ascii="Times New Roman" w:hAnsi="Times New Roman"/>
                <w:bCs/>
                <w:sz w:val="24"/>
                <w:szCs w:val="24"/>
                <w:lang w:val="lt-LT"/>
              </w:rPr>
              <w:t>– Taisyklės)</w:t>
            </w:r>
          </w:p>
        </w:tc>
      </w:tr>
      <w:tr w:rsidR="00CD1503"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Vertinimo apimtys/etapas</w:t>
            </w:r>
          </w:p>
        </w:tc>
        <w:tc>
          <w:tcPr>
            <w:tcW w:w="4934" w:type="dxa"/>
          </w:tcPr>
          <w:p w:rsidR="00870ADE" w:rsidRPr="00CD1503" w:rsidRDefault="00A2589A" w:rsidP="00C82AB3">
            <w:pPr>
              <w:spacing w:line="240" w:lineRule="auto"/>
              <w:jc w:val="both"/>
              <w:rPr>
                <w:rFonts w:ascii="Times New Roman" w:hAnsi="Times New Roman" w:cs="Times New Roman"/>
                <w:sz w:val="24"/>
                <w:szCs w:val="24"/>
                <w:lang w:val="en-US"/>
              </w:rPr>
            </w:pPr>
            <w:r w:rsidRPr="00CD1503">
              <w:rPr>
                <w:rFonts w:ascii="Times New Roman" w:hAnsi="Times New Roman"/>
                <w:sz w:val="24"/>
                <w:szCs w:val="24"/>
                <w:lang w:val="lt-LT"/>
              </w:rPr>
              <w:t xml:space="preserve">Išsamus vertinimas / </w:t>
            </w:r>
            <w:proofErr w:type="spellStart"/>
            <w:r w:rsidR="006848AB" w:rsidRPr="00CD1503">
              <w:rPr>
                <w:rFonts w:ascii="Times New Roman" w:hAnsi="Times New Roman"/>
                <w:sz w:val="24"/>
                <w:szCs w:val="24"/>
                <w:lang w:val="en-US"/>
              </w:rPr>
              <w:t>Pirkimo</w:t>
            </w:r>
            <w:proofErr w:type="spellEnd"/>
            <w:r w:rsidR="006848AB" w:rsidRPr="00CD1503">
              <w:rPr>
                <w:rFonts w:ascii="Times New Roman" w:hAnsi="Times New Roman"/>
                <w:sz w:val="24"/>
                <w:szCs w:val="24"/>
                <w:lang w:val="en-US"/>
              </w:rPr>
              <w:t xml:space="preserve"> </w:t>
            </w:r>
            <w:proofErr w:type="spellStart"/>
            <w:r w:rsidR="006848AB" w:rsidRPr="00CD1503">
              <w:rPr>
                <w:rFonts w:ascii="Times New Roman" w:hAnsi="Times New Roman"/>
                <w:sz w:val="24"/>
                <w:szCs w:val="24"/>
                <w:lang w:val="en-US"/>
              </w:rPr>
              <w:t>procedūrų</w:t>
            </w:r>
            <w:proofErr w:type="spellEnd"/>
            <w:r w:rsidR="006848AB" w:rsidRPr="00CD1503">
              <w:rPr>
                <w:rFonts w:ascii="Times New Roman" w:hAnsi="Times New Roman"/>
                <w:sz w:val="24"/>
                <w:szCs w:val="24"/>
                <w:lang w:val="en-US"/>
              </w:rPr>
              <w:t xml:space="preserve"> </w:t>
            </w:r>
            <w:proofErr w:type="spellStart"/>
            <w:r w:rsidR="006848AB" w:rsidRPr="00CD1503">
              <w:rPr>
                <w:rFonts w:ascii="Times New Roman" w:hAnsi="Times New Roman"/>
                <w:sz w:val="24"/>
                <w:szCs w:val="24"/>
                <w:lang w:val="en-US"/>
              </w:rPr>
              <w:t>vertinimas</w:t>
            </w:r>
            <w:proofErr w:type="spellEnd"/>
            <w:r w:rsidR="006848AB" w:rsidRPr="00CD1503">
              <w:rPr>
                <w:rFonts w:ascii="Times New Roman" w:hAnsi="Times New Roman"/>
                <w:sz w:val="24"/>
                <w:szCs w:val="24"/>
                <w:lang w:val="en-US"/>
              </w:rPr>
              <w:t xml:space="preserve"> </w:t>
            </w:r>
            <w:proofErr w:type="spellStart"/>
            <w:r w:rsidR="006848AB" w:rsidRPr="00CD1503">
              <w:rPr>
                <w:rFonts w:ascii="Times New Roman" w:hAnsi="Times New Roman"/>
                <w:sz w:val="24"/>
                <w:szCs w:val="24"/>
                <w:lang w:val="en-US"/>
              </w:rPr>
              <w:t>po</w:t>
            </w:r>
            <w:proofErr w:type="spellEnd"/>
            <w:r w:rsidR="006848AB" w:rsidRPr="00CD1503">
              <w:rPr>
                <w:rFonts w:ascii="Times New Roman" w:hAnsi="Times New Roman"/>
                <w:sz w:val="24"/>
                <w:szCs w:val="24"/>
                <w:lang w:val="en-US"/>
              </w:rPr>
              <w:t xml:space="preserve"> </w:t>
            </w:r>
            <w:proofErr w:type="spellStart"/>
            <w:r w:rsidR="006848AB" w:rsidRPr="00CD1503">
              <w:rPr>
                <w:rFonts w:ascii="Times New Roman" w:hAnsi="Times New Roman"/>
                <w:sz w:val="24"/>
                <w:szCs w:val="24"/>
                <w:lang w:val="en-US"/>
              </w:rPr>
              <w:t>Pirkimo</w:t>
            </w:r>
            <w:proofErr w:type="spellEnd"/>
            <w:r w:rsidR="006848AB" w:rsidRPr="00CD1503">
              <w:rPr>
                <w:rFonts w:ascii="Times New Roman" w:hAnsi="Times New Roman"/>
                <w:sz w:val="24"/>
                <w:szCs w:val="24"/>
                <w:lang w:val="en-US"/>
              </w:rPr>
              <w:t xml:space="preserve"> </w:t>
            </w:r>
            <w:proofErr w:type="spellStart"/>
            <w:r w:rsidR="006848AB" w:rsidRPr="00CD1503">
              <w:rPr>
                <w:rFonts w:ascii="Times New Roman" w:hAnsi="Times New Roman"/>
                <w:sz w:val="24"/>
                <w:szCs w:val="24"/>
                <w:lang w:val="en-US"/>
              </w:rPr>
              <w:t>sutarties</w:t>
            </w:r>
            <w:proofErr w:type="spellEnd"/>
            <w:r w:rsidR="006848AB" w:rsidRPr="00CD1503">
              <w:rPr>
                <w:rFonts w:ascii="Times New Roman" w:hAnsi="Times New Roman"/>
                <w:sz w:val="24"/>
                <w:szCs w:val="24"/>
                <w:lang w:val="en-US"/>
              </w:rPr>
              <w:t xml:space="preserve"> </w:t>
            </w:r>
            <w:proofErr w:type="spellStart"/>
            <w:r w:rsidR="006848AB" w:rsidRPr="00CD1503">
              <w:rPr>
                <w:rFonts w:ascii="Times New Roman" w:hAnsi="Times New Roman"/>
                <w:sz w:val="24"/>
                <w:szCs w:val="24"/>
                <w:lang w:val="en-US"/>
              </w:rPr>
              <w:t>sudarymo</w:t>
            </w:r>
            <w:proofErr w:type="spellEnd"/>
          </w:p>
        </w:tc>
      </w:tr>
      <w:tr w:rsidR="00870ADE" w:rsidRPr="00CD1503" w:rsidTr="00D83771">
        <w:tc>
          <w:tcPr>
            <w:tcW w:w="4672" w:type="dxa"/>
          </w:tcPr>
          <w:p w:rsidR="00870ADE" w:rsidRPr="00CD1503" w:rsidRDefault="00870ADE" w:rsidP="00C82AB3">
            <w:pPr>
              <w:spacing w:line="240" w:lineRule="auto"/>
              <w:jc w:val="center"/>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Dėl pirkimo vyksta teismo procesas (nurodyti ieškinio (skundo) dalykus, bylos šalių pavadinimus, ar taikomos laikinosios </w:t>
            </w:r>
            <w:r w:rsidRPr="00CD1503">
              <w:rPr>
                <w:rFonts w:ascii="Times New Roman" w:hAnsi="Times New Roman" w:cs="Times New Roman"/>
                <w:sz w:val="24"/>
                <w:szCs w:val="24"/>
                <w:lang w:val="lt-LT"/>
              </w:rPr>
              <w:lastRenderedPageBreak/>
              <w:t>apsaugos priemonės, teisminio nagrinėjimo stadija, pvz., apygardos, apeliacinis teismas)</w:t>
            </w:r>
          </w:p>
        </w:tc>
        <w:tc>
          <w:tcPr>
            <w:tcW w:w="4934" w:type="dxa"/>
          </w:tcPr>
          <w:p w:rsidR="00870ADE" w:rsidRPr="00CD1503" w:rsidRDefault="003C393F" w:rsidP="003C393F">
            <w:pPr>
              <w:spacing w:line="276" w:lineRule="auto"/>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lastRenderedPageBreak/>
              <w:t>-</w:t>
            </w:r>
          </w:p>
        </w:tc>
      </w:tr>
    </w:tbl>
    <w:p w:rsidR="00870ADE" w:rsidRPr="00CD1503" w:rsidRDefault="00870ADE" w:rsidP="00051881">
      <w:pPr>
        <w:spacing w:line="240" w:lineRule="auto"/>
        <w:rPr>
          <w:rFonts w:ascii="Times New Roman" w:hAnsi="Times New Roman" w:cs="Times New Roman"/>
          <w:sz w:val="24"/>
          <w:szCs w:val="24"/>
        </w:rPr>
      </w:pPr>
    </w:p>
    <w:p w:rsidR="00870ADE" w:rsidRPr="00CD1503" w:rsidRDefault="00870ADE" w:rsidP="001C7703">
      <w:pPr>
        <w:spacing w:line="240" w:lineRule="auto"/>
        <w:jc w:val="center"/>
        <w:rPr>
          <w:rFonts w:ascii="Times New Roman" w:hAnsi="Times New Roman" w:cs="Times New Roman"/>
          <w:b/>
          <w:sz w:val="24"/>
          <w:szCs w:val="24"/>
        </w:rPr>
      </w:pPr>
      <w:r w:rsidRPr="00CD1503">
        <w:rPr>
          <w:rFonts w:ascii="Times New Roman" w:hAnsi="Times New Roman" w:cs="Times New Roman"/>
          <w:b/>
          <w:sz w:val="24"/>
          <w:szCs w:val="24"/>
        </w:rPr>
        <w:t>II dalis. Vertinimo metu nustatyti pažeidimai</w:t>
      </w:r>
    </w:p>
    <w:p w:rsidR="00870ADE" w:rsidRPr="00CD1503" w:rsidRDefault="00870ADE" w:rsidP="001C7703">
      <w:pPr>
        <w:spacing w:after="0" w:line="240" w:lineRule="auto"/>
        <w:jc w:val="center"/>
        <w:rPr>
          <w:rFonts w:ascii="Times New Roman"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CD1503" w:rsidRPr="00CD1503" w:rsidTr="00D83771">
        <w:tc>
          <w:tcPr>
            <w:tcW w:w="445" w:type="dxa"/>
          </w:tcPr>
          <w:p w:rsidR="00870ADE" w:rsidRPr="00CD1503" w:rsidRDefault="00870ADE" w:rsidP="00991C63">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870ADE" w:rsidRPr="00CD1503" w:rsidRDefault="00D004D2" w:rsidP="00463A10">
            <w:pPr>
              <w:spacing w:after="0" w:line="276" w:lineRule="auto"/>
              <w:jc w:val="both"/>
              <w:rPr>
                <w:rFonts w:ascii="Times New Roman" w:hAnsi="Times New Roman" w:cs="Times New Roman"/>
                <w:i/>
                <w:sz w:val="24"/>
                <w:szCs w:val="24"/>
                <w:lang w:val="lt-LT"/>
              </w:rPr>
            </w:pPr>
            <w:r w:rsidRPr="00CD1503">
              <w:rPr>
                <w:rFonts w:ascii="Times New Roman" w:hAnsi="Times New Roman" w:cs="Times New Roman"/>
                <w:i/>
                <w:sz w:val="24"/>
                <w:szCs w:val="24"/>
                <w:lang w:val="lt-LT"/>
              </w:rPr>
              <w:t>Įstatymo 16 straipsnio 1 dalis</w:t>
            </w:r>
            <w:r w:rsidRPr="00CD1503">
              <w:rPr>
                <w:rStyle w:val="Puslapioinaosnuoroda"/>
                <w:rFonts w:ascii="Times New Roman" w:hAnsi="Times New Roman" w:cs="Times New Roman"/>
                <w:i/>
                <w:sz w:val="24"/>
                <w:szCs w:val="24"/>
                <w:lang w:val="lt-LT"/>
              </w:rPr>
              <w:footnoteReference w:id="1"/>
            </w:r>
            <w:r w:rsidRPr="00CD1503">
              <w:rPr>
                <w:rFonts w:ascii="Times New Roman" w:hAnsi="Times New Roman" w:cs="Times New Roman"/>
                <w:i/>
                <w:sz w:val="24"/>
                <w:szCs w:val="24"/>
                <w:lang w:val="lt-LT"/>
              </w:rPr>
              <w:t>,</w:t>
            </w:r>
            <w:r w:rsidR="00A13106" w:rsidRPr="00CD1503">
              <w:rPr>
                <w:rFonts w:ascii="Times New Roman" w:hAnsi="Times New Roman" w:cs="Times New Roman"/>
                <w:i/>
                <w:sz w:val="24"/>
                <w:szCs w:val="24"/>
                <w:lang w:val="lt-LT"/>
              </w:rPr>
              <w:t xml:space="preserve"> 2 dalis</w:t>
            </w:r>
            <w:r w:rsidR="00A13106" w:rsidRPr="00CD1503">
              <w:rPr>
                <w:rStyle w:val="Puslapioinaosnuoroda"/>
                <w:rFonts w:ascii="Times New Roman" w:hAnsi="Times New Roman" w:cs="Times New Roman"/>
                <w:i/>
                <w:sz w:val="24"/>
                <w:szCs w:val="24"/>
                <w:lang w:val="lt-LT"/>
              </w:rPr>
              <w:footnoteReference w:id="2"/>
            </w:r>
            <w:r w:rsidR="00A13106" w:rsidRPr="00CD1503">
              <w:rPr>
                <w:rFonts w:ascii="Times New Roman" w:hAnsi="Times New Roman" w:cs="Times New Roman"/>
                <w:i/>
                <w:sz w:val="24"/>
                <w:szCs w:val="24"/>
                <w:lang w:val="lt-LT"/>
              </w:rPr>
              <w:t>,</w:t>
            </w:r>
            <w:r w:rsidRPr="00CD1503">
              <w:rPr>
                <w:rFonts w:ascii="Times New Roman" w:hAnsi="Times New Roman" w:cs="Times New Roman"/>
                <w:i/>
                <w:sz w:val="24"/>
                <w:szCs w:val="24"/>
                <w:lang w:val="lt-LT"/>
              </w:rPr>
              <w:t xml:space="preserve"> 3 dalis</w:t>
            </w:r>
            <w:r w:rsidRPr="00CD1503">
              <w:rPr>
                <w:rStyle w:val="Puslapioinaosnuoroda"/>
                <w:rFonts w:ascii="Times New Roman" w:hAnsi="Times New Roman" w:cs="Times New Roman"/>
                <w:i/>
                <w:sz w:val="24"/>
                <w:szCs w:val="24"/>
                <w:lang w:val="lt-LT"/>
              </w:rPr>
              <w:footnoteReference w:id="3"/>
            </w:r>
            <w:r w:rsidRPr="00CD1503">
              <w:rPr>
                <w:rFonts w:ascii="Times New Roman" w:hAnsi="Times New Roman" w:cs="Times New Roman"/>
                <w:i/>
                <w:sz w:val="24"/>
                <w:szCs w:val="24"/>
                <w:lang w:val="lt-LT"/>
              </w:rPr>
              <w:t xml:space="preserve">, </w:t>
            </w:r>
            <w:r w:rsidR="00B10BA5" w:rsidRPr="00CD1503">
              <w:rPr>
                <w:rFonts w:ascii="Times New Roman" w:hAnsi="Times New Roman" w:cs="Times New Roman"/>
                <w:i/>
                <w:sz w:val="24"/>
                <w:szCs w:val="24"/>
                <w:lang w:val="lt-LT"/>
              </w:rPr>
              <w:t>Įstatymo 85 straipsnio 1 dalis</w:t>
            </w:r>
            <w:r w:rsidR="00B10BA5" w:rsidRPr="00CD1503">
              <w:rPr>
                <w:rStyle w:val="Puslapioinaosnuoroda"/>
                <w:rFonts w:ascii="Times New Roman" w:hAnsi="Times New Roman" w:cs="Times New Roman"/>
                <w:i/>
                <w:sz w:val="24"/>
                <w:szCs w:val="24"/>
                <w:lang w:val="lt-LT"/>
              </w:rPr>
              <w:footnoteReference w:id="4"/>
            </w:r>
            <w:r w:rsidR="00B10BA5" w:rsidRPr="00CD1503">
              <w:rPr>
                <w:rFonts w:ascii="Times New Roman" w:hAnsi="Times New Roman" w:cs="Times New Roman"/>
                <w:i/>
                <w:sz w:val="24"/>
                <w:szCs w:val="24"/>
                <w:lang w:val="lt-LT"/>
              </w:rPr>
              <w:t>, 2 dalis</w:t>
            </w:r>
            <w:r w:rsidR="00B10BA5" w:rsidRPr="00CD1503">
              <w:rPr>
                <w:rStyle w:val="Puslapioinaosnuoroda"/>
                <w:rFonts w:ascii="Times New Roman" w:hAnsi="Times New Roman" w:cs="Times New Roman"/>
                <w:i/>
                <w:sz w:val="24"/>
                <w:szCs w:val="24"/>
                <w:lang w:val="lt-LT"/>
              </w:rPr>
              <w:footnoteReference w:id="5"/>
            </w:r>
            <w:r w:rsidR="00B10BA5" w:rsidRPr="00CD1503">
              <w:rPr>
                <w:rFonts w:ascii="Times New Roman" w:hAnsi="Times New Roman" w:cs="Times New Roman"/>
                <w:i/>
                <w:sz w:val="24"/>
                <w:szCs w:val="24"/>
                <w:lang w:val="lt-LT"/>
              </w:rPr>
              <w:t>, 4 dalis</w:t>
            </w:r>
            <w:r w:rsidR="00B10BA5" w:rsidRPr="00CD1503">
              <w:rPr>
                <w:rStyle w:val="Puslapioinaosnuoroda"/>
                <w:rFonts w:ascii="Times New Roman" w:hAnsi="Times New Roman" w:cs="Times New Roman"/>
                <w:i/>
                <w:sz w:val="24"/>
                <w:szCs w:val="24"/>
                <w:lang w:val="lt-LT"/>
              </w:rPr>
              <w:footnoteReference w:id="6"/>
            </w:r>
            <w:r w:rsidR="00B10BA5" w:rsidRPr="00CD1503">
              <w:rPr>
                <w:rFonts w:ascii="Times New Roman" w:hAnsi="Times New Roman" w:cs="Times New Roman"/>
                <w:i/>
                <w:sz w:val="24"/>
                <w:szCs w:val="24"/>
                <w:lang w:val="lt-LT"/>
              </w:rPr>
              <w:t xml:space="preserve">, </w:t>
            </w:r>
            <w:r w:rsidR="00CB34F3" w:rsidRPr="00CD1503">
              <w:rPr>
                <w:rFonts w:ascii="Times New Roman" w:hAnsi="Times New Roman" w:cs="Times New Roman"/>
                <w:i/>
                <w:sz w:val="24"/>
                <w:szCs w:val="24"/>
                <w:lang w:val="lt-LT"/>
              </w:rPr>
              <w:t xml:space="preserve">Taisyklių 129 </w:t>
            </w:r>
            <w:r w:rsidR="00F73918" w:rsidRPr="00CD1503">
              <w:rPr>
                <w:rFonts w:ascii="Times New Roman" w:hAnsi="Times New Roman" w:cs="Times New Roman"/>
                <w:i/>
                <w:sz w:val="24"/>
                <w:szCs w:val="24"/>
                <w:lang w:val="lt-LT"/>
              </w:rPr>
              <w:t>punktas</w:t>
            </w:r>
            <w:r w:rsidR="00CB34F3" w:rsidRPr="00CD1503">
              <w:rPr>
                <w:rStyle w:val="Puslapioinaosnuoroda"/>
                <w:rFonts w:ascii="Times New Roman" w:hAnsi="Times New Roman" w:cs="Times New Roman"/>
                <w:i/>
                <w:sz w:val="24"/>
                <w:szCs w:val="24"/>
                <w:lang w:val="lt-LT"/>
              </w:rPr>
              <w:footnoteReference w:id="7"/>
            </w:r>
          </w:p>
        </w:tc>
      </w:tr>
      <w:tr w:rsidR="00CD1503" w:rsidRPr="00CD1503" w:rsidTr="002E7019">
        <w:tc>
          <w:tcPr>
            <w:tcW w:w="9606" w:type="dxa"/>
            <w:gridSpan w:val="2"/>
          </w:tcPr>
          <w:p w:rsidR="000E4977" w:rsidRPr="003F2D0B" w:rsidRDefault="005064D0" w:rsidP="00663E45">
            <w:pPr>
              <w:spacing w:after="0" w:line="240" w:lineRule="auto"/>
              <w:ind w:firstLine="690"/>
              <w:jc w:val="both"/>
              <w:rPr>
                <w:rFonts w:ascii="Times New Roman" w:hAnsi="Times New Roman" w:cs="Times New Roman"/>
                <w:sz w:val="24"/>
                <w:szCs w:val="24"/>
                <w:lang w:val="lt-LT"/>
              </w:rPr>
            </w:pPr>
            <w:r w:rsidRPr="003F2D0B">
              <w:rPr>
                <w:rFonts w:ascii="Times New Roman" w:hAnsi="Times New Roman"/>
                <w:bCs/>
                <w:sz w:val="24"/>
                <w:szCs w:val="24"/>
                <w:lang w:val="lt-LT"/>
              </w:rPr>
              <w:t xml:space="preserve">1) </w:t>
            </w:r>
            <w:r w:rsidR="001200D3" w:rsidRPr="003F2D0B">
              <w:rPr>
                <w:rFonts w:ascii="Times New Roman" w:hAnsi="Times New Roman"/>
                <w:bCs/>
                <w:sz w:val="24"/>
                <w:szCs w:val="24"/>
                <w:lang w:val="lt-LT"/>
              </w:rPr>
              <w:t xml:space="preserve">Viešųjų pirkimų komisija, sudaryta </w:t>
            </w:r>
            <w:r w:rsidR="00CD4A1D" w:rsidRPr="003F2D0B">
              <w:rPr>
                <w:rFonts w:ascii="Times New Roman" w:hAnsi="Times New Roman"/>
                <w:bCs/>
                <w:sz w:val="24"/>
                <w:szCs w:val="24"/>
                <w:lang w:val="lt-LT"/>
              </w:rPr>
              <w:t xml:space="preserve">Perkančiosios organizacijos </w:t>
            </w:r>
            <w:r w:rsidR="001200D3" w:rsidRPr="003F2D0B">
              <w:rPr>
                <w:rFonts w:ascii="Times New Roman" w:hAnsi="Times New Roman"/>
                <w:bCs/>
                <w:sz w:val="24"/>
                <w:szCs w:val="24"/>
                <w:lang w:val="lt-LT"/>
              </w:rPr>
              <w:t xml:space="preserve">direktoriaus </w:t>
            </w:r>
            <w:r w:rsidR="00CD4A1D" w:rsidRPr="003F2D0B">
              <w:rPr>
                <w:rFonts w:ascii="Times New Roman" w:hAnsi="Times New Roman"/>
                <w:bCs/>
                <w:sz w:val="24"/>
                <w:szCs w:val="24"/>
                <w:lang w:val="lt-LT"/>
              </w:rPr>
              <w:t xml:space="preserve">2014-07-25 </w:t>
            </w:r>
            <w:r w:rsidR="001200D3" w:rsidRPr="003F2D0B">
              <w:rPr>
                <w:rFonts w:ascii="Times New Roman" w:hAnsi="Times New Roman"/>
                <w:bCs/>
                <w:sz w:val="24"/>
                <w:szCs w:val="24"/>
                <w:lang w:val="lt-LT"/>
              </w:rPr>
              <w:t>įsakymu Nr.</w:t>
            </w:r>
            <w:r w:rsidR="002C7F3B" w:rsidRPr="003F2D0B">
              <w:rPr>
                <w:rFonts w:ascii="Times New Roman" w:hAnsi="Times New Roman"/>
                <w:bCs/>
                <w:sz w:val="24"/>
                <w:szCs w:val="24"/>
                <w:lang w:val="lt-LT"/>
              </w:rPr>
              <w:t xml:space="preserve"> V-48</w:t>
            </w:r>
            <w:r w:rsidR="001200D3" w:rsidRPr="003F2D0B">
              <w:rPr>
                <w:rFonts w:ascii="Times New Roman" w:hAnsi="Times New Roman"/>
                <w:bCs/>
                <w:sz w:val="24"/>
                <w:szCs w:val="24"/>
                <w:lang w:val="lt-LT"/>
              </w:rPr>
              <w:t xml:space="preserve"> (toliau – Komisija)</w:t>
            </w:r>
            <w:r w:rsidR="00532C6E" w:rsidRPr="003F2D0B">
              <w:rPr>
                <w:rFonts w:ascii="Times New Roman" w:hAnsi="Times New Roman"/>
                <w:bCs/>
                <w:sz w:val="24"/>
                <w:szCs w:val="24"/>
                <w:lang w:val="lt-LT"/>
              </w:rPr>
              <w:t>,</w:t>
            </w:r>
            <w:r w:rsidR="00CE11D4" w:rsidRPr="003F2D0B">
              <w:rPr>
                <w:rFonts w:ascii="Times New Roman" w:hAnsi="Times New Roman"/>
                <w:bCs/>
                <w:sz w:val="24"/>
                <w:szCs w:val="24"/>
                <w:lang w:val="lt-LT"/>
              </w:rPr>
              <w:t xml:space="preserve"> </w:t>
            </w:r>
            <w:r w:rsidR="001200D3" w:rsidRPr="003F2D0B">
              <w:rPr>
                <w:rFonts w:ascii="Times New Roman" w:hAnsi="Times New Roman"/>
                <w:bCs/>
                <w:sz w:val="24"/>
                <w:szCs w:val="24"/>
                <w:lang w:val="lt-LT"/>
              </w:rPr>
              <w:t xml:space="preserve"> vertindama tiekėjų paklausimus</w:t>
            </w:r>
            <w:r w:rsidR="00B35553" w:rsidRPr="003F2D0B">
              <w:rPr>
                <w:rFonts w:ascii="Times New Roman" w:hAnsi="Times New Roman"/>
                <w:bCs/>
                <w:sz w:val="24"/>
                <w:szCs w:val="24"/>
                <w:lang w:val="lt-LT"/>
              </w:rPr>
              <w:t xml:space="preserve"> nerengė Komisijos posėdžių,</w:t>
            </w:r>
            <w:r w:rsidR="001200D3" w:rsidRPr="003F2D0B">
              <w:rPr>
                <w:rFonts w:ascii="Times New Roman" w:hAnsi="Times New Roman"/>
                <w:bCs/>
                <w:sz w:val="24"/>
                <w:szCs w:val="24"/>
                <w:lang w:val="lt-LT"/>
              </w:rPr>
              <w:t xml:space="preserve"> jų neprotokolavo, taip nesilaikydama </w:t>
            </w:r>
            <w:r w:rsidR="007D0E72" w:rsidRPr="003F2D0B">
              <w:rPr>
                <w:rFonts w:ascii="Times New Roman" w:hAnsi="Times New Roman"/>
                <w:bCs/>
                <w:sz w:val="24"/>
                <w:szCs w:val="24"/>
                <w:lang w:val="lt-LT"/>
              </w:rPr>
              <w:t>Viešųjų pirkimų komisijos darbo reglamento, patvirtinto direktoriaus 2009-10-19 įsakymu Nr. 64, 6.6</w:t>
            </w:r>
            <w:r w:rsidR="00694899" w:rsidRPr="003F2D0B">
              <w:rPr>
                <w:rFonts w:ascii="Times New Roman" w:hAnsi="Times New Roman"/>
                <w:bCs/>
                <w:sz w:val="24"/>
                <w:szCs w:val="24"/>
                <w:lang w:val="lt-LT"/>
              </w:rPr>
              <w:t xml:space="preserve"> punkte</w:t>
            </w:r>
            <w:r w:rsidR="007D0E72" w:rsidRPr="003F2D0B">
              <w:rPr>
                <w:rFonts w:ascii="Times New Roman" w:hAnsi="Times New Roman"/>
                <w:bCs/>
                <w:sz w:val="24"/>
                <w:szCs w:val="24"/>
                <w:lang w:val="lt-LT"/>
              </w:rPr>
              <w:t xml:space="preserve"> „</w:t>
            </w:r>
            <w:r w:rsidR="00521763" w:rsidRPr="003F2D0B">
              <w:rPr>
                <w:rFonts w:ascii="Times New Roman" w:hAnsi="Times New Roman"/>
                <w:bCs/>
                <w:sz w:val="24"/>
                <w:szCs w:val="24"/>
                <w:lang w:val="lt-LT"/>
              </w:rPr>
              <w:t>Komisija t</w:t>
            </w:r>
            <w:r w:rsidR="007D0E72" w:rsidRPr="003F2D0B">
              <w:rPr>
                <w:rFonts w:ascii="Times New Roman" w:hAnsi="Times New Roman"/>
                <w:bCs/>
                <w:sz w:val="24"/>
                <w:szCs w:val="24"/>
                <w:lang w:val="lt-LT"/>
              </w:rPr>
              <w:t>eikia tiekėjams pirkimo dokumentų paaiškini</w:t>
            </w:r>
            <w:r w:rsidR="00694899" w:rsidRPr="003F2D0B">
              <w:rPr>
                <w:rFonts w:ascii="Times New Roman" w:hAnsi="Times New Roman"/>
                <w:bCs/>
                <w:sz w:val="24"/>
                <w:szCs w:val="24"/>
                <w:lang w:val="lt-LT"/>
              </w:rPr>
              <w:t>mus ir patikslinimus“, 19 punkte</w:t>
            </w:r>
            <w:r w:rsidR="007D0E72" w:rsidRPr="003F2D0B">
              <w:rPr>
                <w:rFonts w:ascii="Times New Roman" w:hAnsi="Times New Roman"/>
                <w:bCs/>
                <w:sz w:val="24"/>
                <w:szCs w:val="24"/>
                <w:lang w:val="lt-LT"/>
              </w:rPr>
              <w:t xml:space="preserve"> „Komisijos sprendi</w:t>
            </w:r>
            <w:r w:rsidR="001200D3" w:rsidRPr="003F2D0B">
              <w:rPr>
                <w:rFonts w:ascii="Times New Roman" w:hAnsi="Times New Roman"/>
                <w:bCs/>
                <w:sz w:val="24"/>
                <w:szCs w:val="24"/>
                <w:lang w:val="lt-LT"/>
              </w:rPr>
              <w:t xml:space="preserve">mai įforminami protokolu &lt;...&gt;“, </w:t>
            </w:r>
            <w:r w:rsidR="00D20AAF" w:rsidRPr="003F2D0B">
              <w:rPr>
                <w:rFonts w:ascii="Times New Roman" w:hAnsi="Times New Roman"/>
                <w:bCs/>
                <w:sz w:val="24"/>
                <w:szCs w:val="24"/>
                <w:lang w:val="lt-LT"/>
              </w:rPr>
              <w:t xml:space="preserve">bei Taisyklių </w:t>
            </w:r>
            <w:r w:rsidR="00694899" w:rsidRPr="003F2D0B">
              <w:rPr>
                <w:rFonts w:ascii="Times New Roman" w:hAnsi="Times New Roman"/>
                <w:bCs/>
                <w:sz w:val="24"/>
                <w:szCs w:val="24"/>
                <w:lang w:val="lt-LT"/>
              </w:rPr>
              <w:t>129 punkte</w:t>
            </w:r>
            <w:r w:rsidR="00E40A18" w:rsidRPr="003F2D0B">
              <w:rPr>
                <w:rFonts w:ascii="Times New Roman" w:hAnsi="Times New Roman"/>
                <w:bCs/>
                <w:sz w:val="24"/>
                <w:szCs w:val="24"/>
                <w:lang w:val="lt-LT"/>
              </w:rPr>
              <w:t xml:space="preserve"> „Kiekvienas komisijos sprendimas yra protokoluojamas“</w:t>
            </w:r>
            <w:r w:rsidR="00694899" w:rsidRPr="003F2D0B">
              <w:rPr>
                <w:rFonts w:ascii="Times New Roman" w:hAnsi="Times New Roman"/>
                <w:bCs/>
                <w:sz w:val="24"/>
                <w:szCs w:val="24"/>
                <w:lang w:val="lt-LT"/>
              </w:rPr>
              <w:t xml:space="preserve"> įtvirtintų nuostatų</w:t>
            </w:r>
            <w:r w:rsidR="00E40A18" w:rsidRPr="003F2D0B">
              <w:rPr>
                <w:rFonts w:ascii="Times New Roman" w:hAnsi="Times New Roman"/>
                <w:bCs/>
                <w:sz w:val="24"/>
                <w:szCs w:val="24"/>
                <w:lang w:val="lt-LT"/>
              </w:rPr>
              <w:t xml:space="preserve">. </w:t>
            </w:r>
            <w:r w:rsidR="00DE4FC0" w:rsidRPr="003F2D0B">
              <w:rPr>
                <w:rFonts w:ascii="Times New Roman" w:hAnsi="Times New Roman"/>
                <w:bCs/>
                <w:sz w:val="24"/>
                <w:szCs w:val="24"/>
                <w:lang w:val="lt-LT"/>
              </w:rPr>
              <w:t>Tarnyba</w:t>
            </w:r>
            <w:r w:rsidR="00AA0366" w:rsidRPr="003F2D0B">
              <w:rPr>
                <w:rFonts w:ascii="Times New Roman" w:hAnsi="Times New Roman"/>
                <w:bCs/>
                <w:sz w:val="24"/>
                <w:szCs w:val="24"/>
                <w:lang w:val="lt-LT"/>
              </w:rPr>
              <w:t>i</w:t>
            </w:r>
            <w:r w:rsidR="00DE4FC0" w:rsidRPr="003F2D0B">
              <w:rPr>
                <w:rFonts w:ascii="Times New Roman" w:hAnsi="Times New Roman"/>
                <w:bCs/>
                <w:sz w:val="24"/>
                <w:szCs w:val="24"/>
                <w:lang w:val="lt-LT"/>
              </w:rPr>
              <w:t>, 2017-07-26 raštu Nr. 4S-2353 (toliau –</w:t>
            </w:r>
            <w:r w:rsidR="001408A5" w:rsidRPr="003F2D0B">
              <w:rPr>
                <w:rFonts w:ascii="Times New Roman" w:hAnsi="Times New Roman"/>
                <w:bCs/>
                <w:sz w:val="24"/>
                <w:szCs w:val="24"/>
                <w:lang w:val="lt-LT"/>
              </w:rPr>
              <w:t xml:space="preserve"> Raštas) </w:t>
            </w:r>
            <w:r w:rsidR="00AA0366" w:rsidRPr="003F2D0B">
              <w:rPr>
                <w:rFonts w:ascii="Times New Roman" w:hAnsi="Times New Roman"/>
                <w:bCs/>
                <w:sz w:val="24"/>
                <w:szCs w:val="24"/>
                <w:lang w:val="lt-LT"/>
              </w:rPr>
              <w:t xml:space="preserve">paprašius </w:t>
            </w:r>
            <w:r w:rsidR="00F16D84" w:rsidRPr="003F2D0B">
              <w:rPr>
                <w:rFonts w:ascii="Times New Roman" w:hAnsi="Times New Roman"/>
                <w:bCs/>
                <w:sz w:val="24"/>
                <w:szCs w:val="24"/>
                <w:lang w:val="lt-LT"/>
              </w:rPr>
              <w:t>pagrįsti</w:t>
            </w:r>
            <w:r w:rsidR="00AA0366" w:rsidRPr="003F2D0B">
              <w:rPr>
                <w:rFonts w:ascii="Times New Roman" w:hAnsi="Times New Roman"/>
                <w:bCs/>
                <w:sz w:val="24"/>
                <w:szCs w:val="24"/>
                <w:lang w:val="lt-LT"/>
              </w:rPr>
              <w:t xml:space="preserve"> </w:t>
            </w:r>
            <w:r w:rsidR="00FE2465" w:rsidRPr="003F2D0B">
              <w:rPr>
                <w:rFonts w:ascii="Times New Roman" w:hAnsi="Times New Roman"/>
                <w:bCs/>
                <w:sz w:val="24"/>
                <w:szCs w:val="24"/>
                <w:lang w:val="lt-LT"/>
              </w:rPr>
              <w:t>Komisijos veiksmų teisėtumą</w:t>
            </w:r>
            <w:r w:rsidR="005C3E7C" w:rsidRPr="003F2D0B">
              <w:rPr>
                <w:rFonts w:ascii="Times New Roman" w:hAnsi="Times New Roman"/>
                <w:bCs/>
                <w:sz w:val="24"/>
                <w:szCs w:val="24"/>
                <w:lang w:val="lt-LT"/>
              </w:rPr>
              <w:t xml:space="preserve">, Perkančioji organizacija </w:t>
            </w:r>
            <w:r w:rsidR="00AA0366" w:rsidRPr="003F2D0B">
              <w:rPr>
                <w:rFonts w:ascii="Times New Roman" w:hAnsi="Times New Roman"/>
                <w:bCs/>
                <w:sz w:val="24"/>
                <w:szCs w:val="24"/>
                <w:lang w:val="lt-LT"/>
              </w:rPr>
              <w:t>2017-</w:t>
            </w:r>
            <w:r w:rsidR="00FE2465" w:rsidRPr="003F2D0B">
              <w:rPr>
                <w:rFonts w:ascii="Times New Roman" w:hAnsi="Times New Roman"/>
                <w:bCs/>
                <w:sz w:val="24"/>
                <w:szCs w:val="24"/>
                <w:lang w:val="lt-LT"/>
              </w:rPr>
              <w:t>08</w:t>
            </w:r>
            <w:r w:rsidR="00AA0366" w:rsidRPr="003F2D0B">
              <w:rPr>
                <w:rFonts w:ascii="Times New Roman" w:hAnsi="Times New Roman"/>
                <w:bCs/>
                <w:sz w:val="24"/>
                <w:szCs w:val="24"/>
                <w:lang w:val="lt-LT"/>
              </w:rPr>
              <w:t>-</w:t>
            </w:r>
            <w:r w:rsidR="00FE2465" w:rsidRPr="003F2D0B">
              <w:rPr>
                <w:rFonts w:ascii="Times New Roman" w:hAnsi="Times New Roman"/>
                <w:bCs/>
                <w:sz w:val="24"/>
                <w:szCs w:val="24"/>
                <w:lang w:val="lt-LT"/>
              </w:rPr>
              <w:t>07</w:t>
            </w:r>
            <w:r w:rsidR="00AA0366" w:rsidRPr="003F2D0B">
              <w:rPr>
                <w:rFonts w:ascii="Times New Roman" w:hAnsi="Times New Roman"/>
                <w:bCs/>
                <w:sz w:val="24"/>
                <w:szCs w:val="24"/>
                <w:lang w:val="lt-LT"/>
              </w:rPr>
              <w:t xml:space="preserve"> raštu Nr.</w:t>
            </w:r>
            <w:r w:rsidR="00FE2465" w:rsidRPr="003F2D0B">
              <w:rPr>
                <w:rFonts w:ascii="Times New Roman" w:hAnsi="Times New Roman"/>
                <w:bCs/>
                <w:sz w:val="24"/>
                <w:szCs w:val="24"/>
                <w:lang w:val="lt-LT"/>
              </w:rPr>
              <w:t xml:space="preserve"> S-0164</w:t>
            </w:r>
            <w:r w:rsidR="00AA0366" w:rsidRPr="003F2D0B">
              <w:rPr>
                <w:rFonts w:ascii="Times New Roman" w:hAnsi="Times New Roman"/>
                <w:bCs/>
                <w:sz w:val="24"/>
                <w:szCs w:val="24"/>
                <w:lang w:val="lt-LT"/>
              </w:rPr>
              <w:t xml:space="preserve"> </w:t>
            </w:r>
            <w:r w:rsidR="00D02BED" w:rsidRPr="003F2D0B">
              <w:rPr>
                <w:rFonts w:ascii="Times New Roman" w:hAnsi="Times New Roman"/>
                <w:bCs/>
                <w:sz w:val="24"/>
                <w:szCs w:val="24"/>
                <w:lang w:val="lt-LT"/>
              </w:rPr>
              <w:t>(toliau – Atsakymas)</w:t>
            </w:r>
            <w:r w:rsidR="00D02BED" w:rsidRPr="003F2D0B">
              <w:rPr>
                <w:rFonts w:ascii="Times New Roman" w:hAnsi="Times New Roman"/>
                <w:b/>
                <w:bCs/>
                <w:sz w:val="24"/>
                <w:szCs w:val="24"/>
                <w:lang w:val="lt-LT"/>
              </w:rPr>
              <w:t xml:space="preserve"> </w:t>
            </w:r>
            <w:r w:rsidR="00AA0366" w:rsidRPr="003F2D0B">
              <w:rPr>
                <w:rFonts w:ascii="Times New Roman" w:hAnsi="Times New Roman"/>
                <w:bCs/>
                <w:sz w:val="24"/>
                <w:szCs w:val="24"/>
                <w:lang w:val="lt-LT"/>
              </w:rPr>
              <w:t>nurodė, kad “</w:t>
            </w:r>
            <w:r w:rsidR="00953E3C" w:rsidRPr="003F2D0B">
              <w:rPr>
                <w:rFonts w:ascii="Times New Roman" w:hAnsi="Times New Roman"/>
                <w:bCs/>
                <w:sz w:val="24"/>
                <w:szCs w:val="24"/>
                <w:lang w:val="lt-LT"/>
              </w:rPr>
              <w:t>&lt;...&gt; Komisija dėl pirkimo objekto sprendimų nepriėmė, o naudojosi kompetentingų specialistų parengtais dokumentais. &lt;...&gt; Visi atsakymai buvo teikiami ne komisijos, bet perkančiosios organizacijos vardu</w:t>
            </w:r>
            <w:r w:rsidR="009709D5" w:rsidRPr="003F2D0B">
              <w:rPr>
                <w:rFonts w:ascii="Times New Roman" w:hAnsi="Times New Roman"/>
                <w:bCs/>
                <w:sz w:val="24"/>
                <w:szCs w:val="24"/>
                <w:lang w:val="lt-LT"/>
              </w:rPr>
              <w:t xml:space="preserve">“. </w:t>
            </w:r>
            <w:r w:rsidR="009709D5" w:rsidRPr="003F2D0B">
              <w:rPr>
                <w:rFonts w:ascii="Times New Roman" w:hAnsi="Times New Roman" w:cs="Times New Roman"/>
                <w:sz w:val="24"/>
                <w:szCs w:val="24"/>
                <w:lang w:val="lt-LT"/>
              </w:rPr>
              <w:t>Tarnyba, įvertinusi pateiktus motyvus</w:t>
            </w:r>
            <w:r w:rsidR="00942F1E" w:rsidRPr="003F2D0B">
              <w:rPr>
                <w:rFonts w:ascii="Times New Roman" w:hAnsi="Times New Roman" w:cs="Times New Roman"/>
                <w:sz w:val="24"/>
                <w:szCs w:val="24"/>
                <w:lang w:val="lt-LT"/>
              </w:rPr>
              <w:t>,</w:t>
            </w:r>
            <w:r w:rsidR="009709D5" w:rsidRPr="003F2D0B">
              <w:rPr>
                <w:rFonts w:ascii="Times New Roman" w:hAnsi="Times New Roman" w:cs="Times New Roman"/>
                <w:sz w:val="24"/>
                <w:szCs w:val="24"/>
                <w:lang w:val="lt-LT"/>
              </w:rPr>
              <w:t xml:space="preserve"> konstatuoja, kad Perkančiosios organizacijos paaiškinimai nepaneigia pareigos laikytis imperatyvių Įstatymo, Taisyklių ir Darbo reglamento nuostatų.</w:t>
            </w:r>
            <w:r w:rsidR="00B6707B" w:rsidRPr="003F2D0B">
              <w:rPr>
                <w:rFonts w:ascii="Times New Roman" w:hAnsi="Times New Roman" w:cs="Times New Roman"/>
                <w:sz w:val="24"/>
                <w:szCs w:val="24"/>
                <w:lang w:val="lt-LT"/>
              </w:rPr>
              <w:t xml:space="preserve"> </w:t>
            </w:r>
          </w:p>
          <w:p w:rsidR="005064D0" w:rsidRPr="003F2D0B" w:rsidRDefault="00DC5485" w:rsidP="00992B68">
            <w:pPr>
              <w:spacing w:after="0" w:line="240" w:lineRule="auto"/>
              <w:ind w:firstLine="690"/>
              <w:jc w:val="both"/>
              <w:rPr>
                <w:rFonts w:ascii="Times New Roman" w:hAnsi="Times New Roman" w:cs="Times New Roman"/>
                <w:sz w:val="24"/>
                <w:szCs w:val="24"/>
                <w:lang w:val="lt-LT"/>
              </w:rPr>
            </w:pPr>
            <w:r w:rsidRPr="003F2D0B">
              <w:rPr>
                <w:rFonts w:ascii="Times New Roman" w:hAnsi="Times New Roman" w:cs="Times New Roman"/>
                <w:sz w:val="24"/>
                <w:szCs w:val="24"/>
                <w:lang w:val="lt-LT"/>
              </w:rPr>
              <w:t>Taip pat</w:t>
            </w:r>
            <w:r w:rsidR="00B6707B" w:rsidRPr="003F2D0B">
              <w:rPr>
                <w:rFonts w:ascii="Times New Roman" w:hAnsi="Times New Roman" w:cs="Times New Roman"/>
                <w:sz w:val="24"/>
                <w:szCs w:val="24"/>
                <w:lang w:val="lt-LT"/>
              </w:rPr>
              <w:t xml:space="preserve">, </w:t>
            </w:r>
            <w:r w:rsidR="002A12A6">
              <w:rPr>
                <w:rFonts w:ascii="Times New Roman" w:hAnsi="Times New Roman" w:cs="Times New Roman"/>
                <w:sz w:val="24"/>
                <w:szCs w:val="24"/>
                <w:lang w:val="lt-LT"/>
              </w:rPr>
              <w:t>įvertinus</w:t>
            </w:r>
            <w:r w:rsidR="00663E45" w:rsidRPr="003F2D0B">
              <w:rPr>
                <w:rFonts w:ascii="Times New Roman" w:hAnsi="Times New Roman" w:cs="Times New Roman"/>
                <w:sz w:val="24"/>
                <w:szCs w:val="24"/>
                <w:lang w:val="lt-LT"/>
              </w:rPr>
              <w:t xml:space="preserve"> tiekėjams </w:t>
            </w:r>
            <w:r w:rsidR="00B6707B" w:rsidRPr="003F2D0B">
              <w:rPr>
                <w:rFonts w:ascii="Times New Roman" w:hAnsi="Times New Roman" w:cs="Times New Roman"/>
                <w:sz w:val="24"/>
                <w:szCs w:val="24"/>
                <w:lang w:val="lt-LT"/>
              </w:rPr>
              <w:t xml:space="preserve">Komisijos </w:t>
            </w:r>
            <w:r w:rsidR="00663E45" w:rsidRPr="003F2D0B">
              <w:rPr>
                <w:rFonts w:ascii="Times New Roman" w:hAnsi="Times New Roman" w:cs="Times New Roman"/>
                <w:sz w:val="24"/>
                <w:szCs w:val="24"/>
                <w:lang w:val="lt-LT"/>
              </w:rPr>
              <w:t>pateikt</w:t>
            </w:r>
            <w:r w:rsidR="000D38CB">
              <w:rPr>
                <w:rFonts w:ascii="Times New Roman" w:hAnsi="Times New Roman" w:cs="Times New Roman"/>
                <w:sz w:val="24"/>
                <w:szCs w:val="24"/>
                <w:lang w:val="lt-LT"/>
              </w:rPr>
              <w:t>us Pirkimo sąlygų p</w:t>
            </w:r>
            <w:r w:rsidR="00992B68">
              <w:rPr>
                <w:rFonts w:ascii="Times New Roman" w:hAnsi="Times New Roman" w:cs="Times New Roman"/>
                <w:sz w:val="24"/>
                <w:szCs w:val="24"/>
                <w:lang w:val="lt-LT"/>
              </w:rPr>
              <w:t>aa</w:t>
            </w:r>
            <w:r w:rsidR="000D38CB">
              <w:rPr>
                <w:rFonts w:ascii="Times New Roman" w:hAnsi="Times New Roman" w:cs="Times New Roman"/>
                <w:sz w:val="24"/>
                <w:szCs w:val="24"/>
                <w:lang w:val="lt-LT"/>
              </w:rPr>
              <w:t>iškinimus,</w:t>
            </w:r>
            <w:r w:rsidR="00663E45" w:rsidRPr="003F2D0B">
              <w:rPr>
                <w:rFonts w:ascii="Times New Roman" w:hAnsi="Times New Roman" w:cs="Times New Roman"/>
                <w:sz w:val="24"/>
                <w:szCs w:val="24"/>
                <w:lang w:val="lt-LT"/>
              </w:rPr>
              <w:t xml:space="preserve"> kitus Pirkimo dokumentų netikslumus, Tarnybos nuomone, Komisij</w:t>
            </w:r>
            <w:r w:rsidR="00635EFF">
              <w:rPr>
                <w:rFonts w:ascii="Times New Roman" w:hAnsi="Times New Roman" w:cs="Times New Roman"/>
                <w:sz w:val="24"/>
                <w:szCs w:val="24"/>
                <w:lang w:val="lt-LT"/>
              </w:rPr>
              <w:t>os nariai</w:t>
            </w:r>
            <w:r w:rsidR="00663E45" w:rsidRPr="003F2D0B">
              <w:rPr>
                <w:rFonts w:ascii="Times New Roman" w:hAnsi="Times New Roman" w:cs="Times New Roman"/>
                <w:sz w:val="24"/>
                <w:szCs w:val="24"/>
                <w:lang w:val="lt-LT"/>
              </w:rPr>
              <w:t xml:space="preserve"> nebuvo kompete</w:t>
            </w:r>
            <w:r w:rsidR="008E7FF4" w:rsidRPr="003F2D0B">
              <w:rPr>
                <w:rFonts w:ascii="Times New Roman" w:hAnsi="Times New Roman" w:cs="Times New Roman"/>
                <w:sz w:val="24"/>
                <w:szCs w:val="24"/>
                <w:lang w:val="lt-LT"/>
              </w:rPr>
              <w:t>n</w:t>
            </w:r>
            <w:r w:rsidR="00663E45" w:rsidRPr="003F2D0B">
              <w:rPr>
                <w:rFonts w:ascii="Times New Roman" w:hAnsi="Times New Roman" w:cs="Times New Roman"/>
                <w:sz w:val="24"/>
                <w:szCs w:val="24"/>
                <w:lang w:val="lt-LT"/>
              </w:rPr>
              <w:t>ting</w:t>
            </w:r>
            <w:r w:rsidR="00635EFF">
              <w:rPr>
                <w:rFonts w:ascii="Times New Roman" w:hAnsi="Times New Roman" w:cs="Times New Roman"/>
                <w:sz w:val="24"/>
                <w:szCs w:val="24"/>
                <w:lang w:val="lt-LT"/>
              </w:rPr>
              <w:t>i</w:t>
            </w:r>
            <w:r w:rsidR="00B6707B" w:rsidRPr="003F2D0B">
              <w:rPr>
                <w:rFonts w:ascii="Times New Roman" w:hAnsi="Times New Roman" w:cs="Times New Roman"/>
                <w:sz w:val="24"/>
                <w:szCs w:val="24"/>
                <w:lang w:val="lt-LT"/>
              </w:rPr>
              <w:t xml:space="preserve"> </w:t>
            </w:r>
            <w:r w:rsidR="00663E45" w:rsidRPr="003F2D0B">
              <w:rPr>
                <w:rFonts w:ascii="Times New Roman" w:hAnsi="Times New Roman" w:cs="Times New Roman"/>
                <w:sz w:val="24"/>
                <w:szCs w:val="24"/>
                <w:lang w:val="lt-LT"/>
              </w:rPr>
              <w:t>vykdyti Pirkimo procedūras.</w:t>
            </w:r>
          </w:p>
        </w:tc>
      </w:tr>
      <w:tr w:rsidR="00CD1503" w:rsidRPr="00CD1503" w:rsidTr="00D83771">
        <w:tc>
          <w:tcPr>
            <w:tcW w:w="445" w:type="dxa"/>
          </w:tcPr>
          <w:p w:rsidR="001D5C76" w:rsidRPr="003F2D0B" w:rsidRDefault="001D5C76" w:rsidP="00A51D9E">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1D5C76" w:rsidRPr="003F2D0B" w:rsidRDefault="00E161F8" w:rsidP="00362996">
            <w:pPr>
              <w:spacing w:after="0" w:line="276" w:lineRule="auto"/>
              <w:jc w:val="both"/>
              <w:rPr>
                <w:rFonts w:ascii="Times New Roman" w:hAnsi="Times New Roman"/>
                <w:i/>
                <w:sz w:val="24"/>
                <w:szCs w:val="24"/>
                <w:lang w:val="lt-LT"/>
              </w:rPr>
            </w:pPr>
            <w:r w:rsidRPr="003F2D0B">
              <w:rPr>
                <w:rFonts w:ascii="Times New Roman" w:hAnsi="Times New Roman" w:cs="Times New Roman"/>
                <w:i/>
                <w:sz w:val="24"/>
                <w:szCs w:val="24"/>
                <w:lang w:val="lt-LT"/>
              </w:rPr>
              <w:t>Įstatymo 3 straipsnio 1 dalis</w:t>
            </w:r>
            <w:r w:rsidRPr="003F2D0B">
              <w:rPr>
                <w:rStyle w:val="Puslapioinaosnuoroda"/>
                <w:rFonts w:ascii="Times New Roman" w:hAnsi="Times New Roman" w:cs="Times New Roman"/>
                <w:i/>
                <w:sz w:val="24"/>
                <w:szCs w:val="24"/>
                <w:lang w:val="lt-LT"/>
              </w:rPr>
              <w:footnoteReference w:id="8"/>
            </w:r>
            <w:r w:rsidR="001A10EF" w:rsidRPr="003F2D0B">
              <w:rPr>
                <w:rFonts w:ascii="Times New Roman" w:hAnsi="Times New Roman" w:cs="Times New Roman"/>
                <w:i/>
                <w:sz w:val="24"/>
                <w:szCs w:val="24"/>
                <w:lang w:val="lt-LT"/>
              </w:rPr>
              <w:t>,</w:t>
            </w:r>
            <w:r w:rsidR="0078219B" w:rsidRPr="003F2D0B">
              <w:rPr>
                <w:rFonts w:ascii="Times New Roman" w:hAnsi="Times New Roman"/>
                <w:i/>
                <w:sz w:val="24"/>
                <w:szCs w:val="24"/>
                <w:lang w:val="lt-LT"/>
              </w:rPr>
              <w:t xml:space="preserve"> </w:t>
            </w:r>
            <w:r w:rsidR="00362996" w:rsidRPr="003F2D0B">
              <w:rPr>
                <w:rFonts w:ascii="Times New Roman" w:hAnsi="Times New Roman"/>
                <w:i/>
                <w:sz w:val="24"/>
                <w:szCs w:val="24"/>
                <w:lang w:val="lt-LT"/>
              </w:rPr>
              <w:t>Įstatymo 32 straipsnio 2 dalis</w:t>
            </w:r>
            <w:r w:rsidR="00362996" w:rsidRPr="003F2D0B">
              <w:rPr>
                <w:rStyle w:val="Puslapioinaosnuoroda"/>
                <w:rFonts w:ascii="Times New Roman" w:hAnsi="Times New Roman"/>
                <w:i/>
                <w:sz w:val="24"/>
                <w:szCs w:val="24"/>
                <w:lang w:val="lt-LT"/>
              </w:rPr>
              <w:footnoteReference w:id="9"/>
            </w:r>
            <w:r w:rsidR="00362996" w:rsidRPr="003F2D0B">
              <w:rPr>
                <w:rFonts w:ascii="Times New Roman" w:hAnsi="Times New Roman"/>
                <w:i/>
                <w:sz w:val="24"/>
                <w:szCs w:val="24"/>
                <w:lang w:val="lt-LT"/>
              </w:rPr>
              <w:t xml:space="preserve">, </w:t>
            </w:r>
            <w:r w:rsidR="007B1470" w:rsidRPr="003F2D0B">
              <w:rPr>
                <w:rFonts w:ascii="Times New Roman" w:hAnsi="Times New Roman"/>
                <w:i/>
                <w:sz w:val="24"/>
                <w:szCs w:val="24"/>
                <w:lang w:val="lt-LT"/>
              </w:rPr>
              <w:t xml:space="preserve">Įstatymo </w:t>
            </w:r>
            <w:r w:rsidR="00362996" w:rsidRPr="003F2D0B">
              <w:rPr>
                <w:rFonts w:ascii="Times New Roman" w:hAnsi="Times New Roman"/>
                <w:i/>
                <w:sz w:val="24"/>
                <w:szCs w:val="24"/>
                <w:lang w:val="lt-LT"/>
              </w:rPr>
              <w:t>85 straipsnio 2 dalis</w:t>
            </w:r>
            <w:r w:rsidR="00362996" w:rsidRPr="003F2D0B">
              <w:rPr>
                <w:rStyle w:val="Puslapioinaosnuoroda"/>
                <w:rFonts w:ascii="Times New Roman" w:hAnsi="Times New Roman" w:cs="Times New Roman"/>
                <w:i/>
                <w:sz w:val="24"/>
                <w:szCs w:val="24"/>
                <w:lang w:val="lt-LT"/>
              </w:rPr>
              <w:footnoteReference w:id="10"/>
            </w:r>
            <w:r w:rsidR="00362996" w:rsidRPr="003F2D0B">
              <w:rPr>
                <w:rFonts w:ascii="Times New Roman" w:hAnsi="Times New Roman"/>
                <w:i/>
                <w:sz w:val="24"/>
                <w:szCs w:val="24"/>
                <w:lang w:val="lt-LT"/>
              </w:rPr>
              <w:t>,</w:t>
            </w:r>
            <w:r w:rsidR="007B1470" w:rsidRPr="003F2D0B">
              <w:rPr>
                <w:rFonts w:ascii="Times New Roman" w:hAnsi="Times New Roman"/>
                <w:i/>
                <w:sz w:val="24"/>
                <w:szCs w:val="24"/>
                <w:lang w:val="lt-LT"/>
              </w:rPr>
              <w:t xml:space="preserve"> Įstatymo</w:t>
            </w:r>
            <w:r w:rsidR="00362996" w:rsidRPr="003F2D0B">
              <w:rPr>
                <w:rFonts w:ascii="Times New Roman" w:hAnsi="Times New Roman"/>
                <w:i/>
                <w:sz w:val="24"/>
                <w:szCs w:val="24"/>
                <w:lang w:val="lt-LT"/>
              </w:rPr>
              <w:t xml:space="preserve"> </w:t>
            </w:r>
            <w:r w:rsidR="007B1470" w:rsidRPr="003F2D0B">
              <w:rPr>
                <w:rFonts w:ascii="Times New Roman" w:hAnsi="Times New Roman"/>
                <w:i/>
                <w:sz w:val="24"/>
                <w:szCs w:val="24"/>
                <w:lang w:val="lt-LT"/>
              </w:rPr>
              <w:t>87 straipsnio 1 dalis</w:t>
            </w:r>
            <w:r w:rsidR="007B1470" w:rsidRPr="003F2D0B">
              <w:rPr>
                <w:rStyle w:val="Puslapioinaosnuoroda"/>
                <w:rFonts w:ascii="Times New Roman" w:hAnsi="Times New Roman"/>
                <w:i/>
                <w:sz w:val="24"/>
                <w:szCs w:val="24"/>
                <w:lang w:val="lt-LT"/>
              </w:rPr>
              <w:footnoteReference w:id="11"/>
            </w:r>
            <w:r w:rsidR="007B1470" w:rsidRPr="003F2D0B">
              <w:rPr>
                <w:rFonts w:ascii="Times New Roman" w:hAnsi="Times New Roman"/>
                <w:i/>
                <w:sz w:val="24"/>
                <w:szCs w:val="24"/>
                <w:lang w:val="lt-LT"/>
              </w:rPr>
              <w:t xml:space="preserve">, </w:t>
            </w:r>
            <w:r w:rsidR="0078219B" w:rsidRPr="003F2D0B">
              <w:rPr>
                <w:rFonts w:ascii="Times New Roman" w:hAnsi="Times New Roman"/>
                <w:i/>
                <w:sz w:val="24"/>
                <w:szCs w:val="24"/>
                <w:lang w:val="lt-LT"/>
              </w:rPr>
              <w:t>Taisyklių 13 punktas</w:t>
            </w:r>
            <w:r w:rsidR="00546187" w:rsidRPr="003F2D0B">
              <w:rPr>
                <w:rStyle w:val="Puslapioinaosnuoroda"/>
                <w:rFonts w:ascii="Times New Roman" w:hAnsi="Times New Roman" w:cs="Times New Roman"/>
                <w:i/>
                <w:sz w:val="24"/>
                <w:szCs w:val="24"/>
                <w:lang w:val="lt-LT"/>
              </w:rPr>
              <w:footnoteReference w:id="12"/>
            </w:r>
            <w:r w:rsidR="0078219B" w:rsidRPr="003F2D0B">
              <w:rPr>
                <w:rFonts w:ascii="Times New Roman" w:hAnsi="Times New Roman"/>
                <w:i/>
                <w:sz w:val="24"/>
                <w:szCs w:val="24"/>
                <w:lang w:val="lt-LT"/>
              </w:rPr>
              <w:t>, 14 punktas</w:t>
            </w:r>
            <w:r w:rsidR="00546187" w:rsidRPr="003F2D0B">
              <w:rPr>
                <w:rStyle w:val="Puslapioinaosnuoroda"/>
                <w:rFonts w:ascii="Times New Roman" w:hAnsi="Times New Roman" w:cs="Times New Roman"/>
                <w:i/>
                <w:sz w:val="24"/>
                <w:szCs w:val="24"/>
                <w:lang w:val="lt-LT"/>
              </w:rPr>
              <w:footnoteReference w:id="13"/>
            </w:r>
          </w:p>
        </w:tc>
      </w:tr>
      <w:tr w:rsidR="00CD1503" w:rsidRPr="00CD1503" w:rsidTr="00B05FD7">
        <w:tc>
          <w:tcPr>
            <w:tcW w:w="9606" w:type="dxa"/>
            <w:gridSpan w:val="2"/>
          </w:tcPr>
          <w:p w:rsidR="00B11DF7" w:rsidRDefault="00563698" w:rsidP="00E6143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lastRenderedPageBreak/>
              <w:t xml:space="preserve">1) </w:t>
            </w:r>
            <w:r w:rsidR="003F171B" w:rsidRPr="00CD1503">
              <w:rPr>
                <w:rFonts w:ascii="Times New Roman" w:hAnsi="Times New Roman" w:cs="Times New Roman"/>
                <w:sz w:val="24"/>
                <w:szCs w:val="24"/>
                <w:lang w:val="lt-LT"/>
              </w:rPr>
              <w:t>Perka</w:t>
            </w:r>
            <w:r w:rsidR="002277D0">
              <w:rPr>
                <w:rFonts w:ascii="Times New Roman" w:hAnsi="Times New Roman" w:cs="Times New Roman"/>
                <w:sz w:val="24"/>
                <w:szCs w:val="24"/>
                <w:lang w:val="lt-LT"/>
              </w:rPr>
              <w:t xml:space="preserve">nčioji organizacija, 2017-05-17 </w:t>
            </w:r>
            <w:r w:rsidR="003F171B" w:rsidRPr="00CD1503">
              <w:rPr>
                <w:rFonts w:ascii="Times New Roman" w:hAnsi="Times New Roman" w:cs="Times New Roman"/>
                <w:sz w:val="24"/>
                <w:szCs w:val="24"/>
                <w:lang w:val="lt-LT"/>
              </w:rPr>
              <w:t xml:space="preserve">(CVP IS </w:t>
            </w:r>
            <w:r w:rsidR="00A7475E">
              <w:rPr>
                <w:rFonts w:ascii="Times New Roman" w:hAnsi="Times New Roman" w:cs="Times New Roman"/>
                <w:sz w:val="24"/>
                <w:szCs w:val="24"/>
                <w:lang w:val="lt-LT"/>
              </w:rPr>
              <w:t xml:space="preserve">pranešimo </w:t>
            </w:r>
            <w:r w:rsidR="003F171B" w:rsidRPr="00CD1503">
              <w:rPr>
                <w:rFonts w:ascii="Times New Roman" w:hAnsi="Times New Roman" w:cs="Times New Roman"/>
                <w:sz w:val="24"/>
                <w:szCs w:val="24"/>
                <w:lang w:val="lt-LT"/>
              </w:rPr>
              <w:t xml:space="preserve">Nr. 5220407), </w:t>
            </w:r>
            <w:r w:rsidR="008E7FF4" w:rsidRPr="00CD1503">
              <w:rPr>
                <w:rFonts w:ascii="Times New Roman" w:hAnsi="Times New Roman" w:cs="Times New Roman"/>
                <w:sz w:val="24"/>
                <w:szCs w:val="24"/>
                <w:lang w:val="lt-LT"/>
              </w:rPr>
              <w:t xml:space="preserve">teikdama atsakymus į tiekėjų klausimus, </w:t>
            </w:r>
            <w:r w:rsidR="00A5064D" w:rsidRPr="00CD1503">
              <w:rPr>
                <w:rFonts w:ascii="Times New Roman" w:hAnsi="Times New Roman" w:cs="Times New Roman"/>
                <w:sz w:val="24"/>
                <w:szCs w:val="24"/>
                <w:lang w:val="lt-LT"/>
              </w:rPr>
              <w:t xml:space="preserve">pakeitė Pirkimo sąlygų </w:t>
            </w:r>
            <w:r w:rsidR="00A61761">
              <w:rPr>
                <w:rFonts w:ascii="Times New Roman" w:hAnsi="Times New Roman" w:cs="Times New Roman"/>
                <w:sz w:val="24"/>
                <w:szCs w:val="24"/>
                <w:lang w:val="lt-LT"/>
              </w:rPr>
              <w:t xml:space="preserve">3.2 punkto lentelės </w:t>
            </w:r>
            <w:r w:rsidR="00A5064D" w:rsidRPr="00CD1503">
              <w:rPr>
                <w:rFonts w:ascii="Times New Roman" w:hAnsi="Times New Roman" w:cs="Times New Roman"/>
                <w:sz w:val="24"/>
                <w:szCs w:val="24"/>
                <w:lang w:val="lt-LT"/>
              </w:rPr>
              <w:t>6 punkt</w:t>
            </w:r>
            <w:r w:rsidR="00A61761">
              <w:rPr>
                <w:rFonts w:ascii="Times New Roman" w:hAnsi="Times New Roman" w:cs="Times New Roman"/>
                <w:sz w:val="24"/>
                <w:szCs w:val="24"/>
                <w:lang w:val="lt-LT"/>
              </w:rPr>
              <w:t>e</w:t>
            </w:r>
            <w:r w:rsidR="00A5064D" w:rsidRPr="00CD1503">
              <w:rPr>
                <w:rFonts w:ascii="Times New Roman" w:hAnsi="Times New Roman" w:cs="Times New Roman"/>
                <w:sz w:val="24"/>
                <w:szCs w:val="24"/>
                <w:lang w:val="lt-LT"/>
              </w:rPr>
              <w:t xml:space="preserve"> </w:t>
            </w:r>
            <w:r w:rsidR="00A61761">
              <w:rPr>
                <w:rFonts w:ascii="Times New Roman" w:hAnsi="Times New Roman" w:cs="Times New Roman"/>
                <w:sz w:val="24"/>
                <w:szCs w:val="24"/>
                <w:lang w:val="lt-LT"/>
              </w:rPr>
              <w:t xml:space="preserve">nustatytą minimalų kvalifikacijos </w:t>
            </w:r>
            <w:r w:rsidR="00A5064D" w:rsidRPr="00CD1503">
              <w:rPr>
                <w:rFonts w:ascii="Times New Roman" w:hAnsi="Times New Roman" w:cs="Times New Roman"/>
                <w:sz w:val="24"/>
                <w:szCs w:val="24"/>
                <w:lang w:val="lt-LT"/>
              </w:rPr>
              <w:t>reikalavimą iš „dujų, naftos ar kito kuro technologinių inžinerinių sistemų įrengimas“ į „dujų technologinių inžinerinių sistemų įrengimas“</w:t>
            </w:r>
            <w:r w:rsidR="00B11DF7">
              <w:rPr>
                <w:rFonts w:ascii="Times New Roman" w:hAnsi="Times New Roman" w:cs="Times New Roman"/>
                <w:sz w:val="24"/>
                <w:szCs w:val="24"/>
                <w:lang w:val="lt-LT"/>
              </w:rPr>
              <w:t>;</w:t>
            </w:r>
          </w:p>
          <w:p w:rsidR="00E61436" w:rsidRPr="00CD1503" w:rsidRDefault="003F171B" w:rsidP="00E6143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2) </w:t>
            </w:r>
            <w:r w:rsidR="00481C4E">
              <w:rPr>
                <w:rFonts w:ascii="Times New Roman" w:hAnsi="Times New Roman" w:cs="Times New Roman"/>
                <w:sz w:val="24"/>
                <w:szCs w:val="24"/>
                <w:lang w:val="lt-LT"/>
              </w:rPr>
              <w:t xml:space="preserve"> </w:t>
            </w:r>
            <w:r w:rsidR="00563698" w:rsidRPr="00CD1503">
              <w:rPr>
                <w:rFonts w:ascii="Times New Roman" w:hAnsi="Times New Roman" w:cs="Times New Roman"/>
                <w:sz w:val="24"/>
                <w:szCs w:val="24"/>
                <w:lang w:val="lt-LT"/>
              </w:rPr>
              <w:t>2017-05-18</w:t>
            </w:r>
            <w:r w:rsidR="002277D0">
              <w:rPr>
                <w:rFonts w:ascii="Times New Roman" w:hAnsi="Times New Roman" w:cs="Times New Roman"/>
                <w:sz w:val="24"/>
                <w:szCs w:val="24"/>
                <w:lang w:val="lt-LT"/>
              </w:rPr>
              <w:t xml:space="preserve"> </w:t>
            </w:r>
            <w:r w:rsidR="00563698" w:rsidRPr="00CD1503">
              <w:rPr>
                <w:rFonts w:ascii="Times New Roman" w:hAnsi="Times New Roman" w:cs="Times New Roman"/>
                <w:sz w:val="24"/>
                <w:szCs w:val="24"/>
                <w:lang w:val="lt-LT"/>
              </w:rPr>
              <w:t xml:space="preserve">(CVP IS </w:t>
            </w:r>
            <w:r w:rsidR="00FF2585">
              <w:rPr>
                <w:rFonts w:ascii="Times New Roman" w:hAnsi="Times New Roman" w:cs="Times New Roman"/>
                <w:sz w:val="24"/>
                <w:szCs w:val="24"/>
                <w:lang w:val="lt-LT"/>
              </w:rPr>
              <w:t>pranešimo</w:t>
            </w:r>
            <w:r w:rsidR="00FF2585" w:rsidRPr="00CD1503">
              <w:rPr>
                <w:rFonts w:ascii="Times New Roman" w:hAnsi="Times New Roman" w:cs="Times New Roman"/>
                <w:sz w:val="24"/>
                <w:szCs w:val="24"/>
                <w:lang w:val="lt-LT"/>
              </w:rPr>
              <w:t xml:space="preserve"> </w:t>
            </w:r>
            <w:r w:rsidR="00481C4E">
              <w:rPr>
                <w:rFonts w:ascii="Times New Roman" w:hAnsi="Times New Roman" w:cs="Times New Roman"/>
                <w:sz w:val="24"/>
                <w:szCs w:val="24"/>
                <w:lang w:val="lt-LT"/>
              </w:rPr>
              <w:t>Nr. 5222037)</w:t>
            </w:r>
            <w:r w:rsidR="00E61436" w:rsidRPr="00CD1503">
              <w:rPr>
                <w:rFonts w:ascii="Times New Roman" w:hAnsi="Times New Roman" w:cs="Times New Roman"/>
                <w:sz w:val="24"/>
                <w:szCs w:val="24"/>
                <w:lang w:val="lt-LT"/>
              </w:rPr>
              <w:t xml:space="preserve"> </w:t>
            </w:r>
            <w:r w:rsidR="00DB60EB" w:rsidRPr="00CD1503">
              <w:rPr>
                <w:rFonts w:ascii="Times New Roman" w:hAnsi="Times New Roman" w:cs="Times New Roman"/>
                <w:sz w:val="24"/>
                <w:szCs w:val="24"/>
                <w:lang w:val="lt-LT"/>
              </w:rPr>
              <w:t>pakeitė</w:t>
            </w:r>
            <w:r w:rsidR="004A0464" w:rsidRPr="00CD1503">
              <w:rPr>
                <w:rFonts w:ascii="Times New Roman" w:hAnsi="Times New Roman" w:cs="Times New Roman"/>
                <w:sz w:val="24"/>
                <w:szCs w:val="24"/>
                <w:lang w:val="lt-LT"/>
              </w:rPr>
              <w:t xml:space="preserve"> Pirkimo sąlygų 3.2 punkto lentelės 9 punkto reikalavimą</w:t>
            </w:r>
            <w:r w:rsidR="00DB60EB" w:rsidRPr="00CD1503">
              <w:rPr>
                <w:rFonts w:ascii="Times New Roman" w:hAnsi="Times New Roman" w:cs="Times New Roman"/>
                <w:sz w:val="24"/>
                <w:szCs w:val="24"/>
                <w:lang w:val="lt-LT"/>
              </w:rPr>
              <w:t>,</w:t>
            </w:r>
            <w:r w:rsidR="004A0464" w:rsidRPr="00CD1503">
              <w:rPr>
                <w:rFonts w:ascii="Times New Roman" w:hAnsi="Times New Roman" w:cs="Times New Roman"/>
                <w:sz w:val="24"/>
                <w:szCs w:val="24"/>
                <w:lang w:val="lt-LT"/>
              </w:rPr>
              <w:t xml:space="preserve"> </w:t>
            </w:r>
            <w:r w:rsidR="00DB60EB" w:rsidRPr="00CD1503">
              <w:rPr>
                <w:rFonts w:ascii="Times New Roman" w:hAnsi="Times New Roman" w:cs="Times New Roman"/>
                <w:sz w:val="24"/>
                <w:szCs w:val="24"/>
                <w:lang w:val="lt-LT"/>
              </w:rPr>
              <w:t>išdėstant</w:t>
            </w:r>
            <w:r w:rsidR="004A0464" w:rsidRPr="00CD1503">
              <w:rPr>
                <w:rFonts w:ascii="Times New Roman" w:hAnsi="Times New Roman" w:cs="Times New Roman"/>
                <w:sz w:val="24"/>
                <w:szCs w:val="24"/>
                <w:lang w:val="lt-LT"/>
              </w:rPr>
              <w:t>:</w:t>
            </w:r>
            <w:r w:rsidR="00563698" w:rsidRPr="00CD1503">
              <w:rPr>
                <w:rFonts w:ascii="Times New Roman" w:hAnsi="Times New Roman" w:cs="Times New Roman"/>
                <w:sz w:val="24"/>
                <w:szCs w:val="24"/>
                <w:lang w:val="lt-LT"/>
              </w:rPr>
              <w:t xml:space="preserve"> „Tiekėjas turi būti įdiegęs ir dirbti</w:t>
            </w:r>
            <w:r w:rsidR="00E61436" w:rsidRPr="00CD1503">
              <w:rPr>
                <w:rFonts w:ascii="Times New Roman" w:hAnsi="Times New Roman" w:cs="Times New Roman"/>
                <w:sz w:val="24"/>
                <w:szCs w:val="24"/>
                <w:lang w:val="lt-LT"/>
              </w:rPr>
              <w:t xml:space="preserve"> pagal kokybės vadybos, aplinkos apsaugos vadybos, energijos vadybos, </w:t>
            </w:r>
            <w:r w:rsidR="00E61436" w:rsidRPr="00CD1503">
              <w:rPr>
                <w:rFonts w:ascii="Times New Roman" w:hAnsi="Times New Roman" w:cs="Times New Roman"/>
                <w:b/>
                <w:sz w:val="24"/>
                <w:szCs w:val="24"/>
                <w:lang w:val="lt-LT"/>
              </w:rPr>
              <w:t>suvirinimo kokybės</w:t>
            </w:r>
            <w:r w:rsidR="00E61436" w:rsidRPr="00CD1503">
              <w:rPr>
                <w:rFonts w:ascii="Times New Roman" w:hAnsi="Times New Roman" w:cs="Times New Roman"/>
                <w:sz w:val="24"/>
                <w:szCs w:val="24"/>
                <w:lang w:val="lt-LT"/>
              </w:rPr>
              <w:t xml:space="preserve"> arba lygiaverčių standartų reikalavimus:</w:t>
            </w:r>
          </w:p>
          <w:p w:rsidR="001D5C76" w:rsidRPr="00CD1503" w:rsidRDefault="00563698" w:rsidP="00E6143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 </w:t>
            </w:r>
            <w:r w:rsidR="00E61436" w:rsidRPr="00CD1503">
              <w:rPr>
                <w:rFonts w:ascii="Times New Roman" w:hAnsi="Times New Roman" w:cs="Times New Roman"/>
                <w:sz w:val="24"/>
                <w:szCs w:val="24"/>
                <w:lang w:val="lt-LT"/>
              </w:rPr>
              <w:t>- kokybės vadybos sistemos ISO 9001 standarto;</w:t>
            </w:r>
          </w:p>
          <w:p w:rsidR="00E61436" w:rsidRPr="00CD1503" w:rsidRDefault="00E61436" w:rsidP="00E6143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 - aplinkosaugos vadybos sistemos ISO 14001 standarto;</w:t>
            </w:r>
          </w:p>
          <w:p w:rsidR="00E61436" w:rsidRPr="00CD1503" w:rsidRDefault="00E61436" w:rsidP="00E61436">
            <w:pPr>
              <w:spacing w:after="0" w:line="240" w:lineRule="auto"/>
              <w:ind w:firstLine="596"/>
              <w:jc w:val="both"/>
              <w:rPr>
                <w:rFonts w:ascii="Times New Roman" w:hAnsi="Times New Roman" w:cs="Times New Roman"/>
                <w:b/>
                <w:sz w:val="24"/>
                <w:szCs w:val="24"/>
                <w:lang w:val="lt-LT"/>
              </w:rPr>
            </w:pPr>
            <w:r w:rsidRPr="00CD1503">
              <w:rPr>
                <w:rFonts w:ascii="Times New Roman" w:hAnsi="Times New Roman" w:cs="Times New Roman"/>
                <w:sz w:val="24"/>
                <w:szCs w:val="24"/>
                <w:lang w:val="lt-LT"/>
              </w:rPr>
              <w:t xml:space="preserve"> </w:t>
            </w:r>
            <w:r w:rsidRPr="00CD1503">
              <w:rPr>
                <w:rFonts w:ascii="Times New Roman" w:hAnsi="Times New Roman" w:cs="Times New Roman"/>
                <w:b/>
                <w:sz w:val="24"/>
                <w:szCs w:val="24"/>
                <w:lang w:val="lt-LT"/>
              </w:rPr>
              <w:t>- profesinės saugos ir sveikatos vadybos sistemos OHSAS 18001 standarto;</w:t>
            </w:r>
          </w:p>
          <w:p w:rsidR="00E61436" w:rsidRPr="00CD1503" w:rsidRDefault="00E61436" w:rsidP="00E6143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 - energijos vadybos sistemos ISO 50001 standarto.“</w:t>
            </w:r>
          </w:p>
          <w:p w:rsidR="00B11DF7" w:rsidRDefault="00E61436" w:rsidP="00E6143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Iš pateikto standartų aprašymo bei jų </w:t>
            </w:r>
            <w:r w:rsidR="00A275D1" w:rsidRPr="00CD1503">
              <w:rPr>
                <w:rFonts w:ascii="Times New Roman" w:hAnsi="Times New Roman" w:cs="Times New Roman"/>
                <w:sz w:val="24"/>
                <w:szCs w:val="24"/>
                <w:lang w:val="lt-LT"/>
              </w:rPr>
              <w:t>pateikimo</w:t>
            </w:r>
            <w:r w:rsidR="00C705CB">
              <w:rPr>
                <w:rFonts w:ascii="Times New Roman" w:hAnsi="Times New Roman" w:cs="Times New Roman"/>
                <w:sz w:val="24"/>
                <w:szCs w:val="24"/>
                <w:lang w:val="lt-LT"/>
              </w:rPr>
              <w:t xml:space="preserve"> papunkčiui, nėra aišku, kurio </w:t>
            </w:r>
            <w:bookmarkStart w:id="0" w:name="_GoBack"/>
            <w:bookmarkEnd w:id="0"/>
            <w:r w:rsidR="0013510D" w:rsidRPr="00CD1503">
              <w:rPr>
                <w:rFonts w:ascii="Times New Roman" w:hAnsi="Times New Roman" w:cs="Times New Roman"/>
                <w:sz w:val="24"/>
                <w:szCs w:val="24"/>
                <w:lang w:val="lt-LT"/>
              </w:rPr>
              <w:t>standarto</w:t>
            </w:r>
            <w:r w:rsidRPr="00CD1503">
              <w:rPr>
                <w:rFonts w:ascii="Times New Roman" w:hAnsi="Times New Roman" w:cs="Times New Roman"/>
                <w:sz w:val="24"/>
                <w:szCs w:val="24"/>
                <w:lang w:val="lt-LT"/>
              </w:rPr>
              <w:t xml:space="preserve"> Perkančioji organizacija norėjo </w:t>
            </w:r>
            <w:r w:rsidR="0013510D" w:rsidRPr="00CD1503">
              <w:rPr>
                <w:rFonts w:ascii="Times New Roman" w:hAnsi="Times New Roman" w:cs="Times New Roman"/>
                <w:sz w:val="24"/>
                <w:szCs w:val="24"/>
                <w:lang w:val="lt-LT"/>
              </w:rPr>
              <w:t>atsisakyti – ar suvirinimo kokybės, ar profesinės saugos ir sveikatos vadybos sistemos.</w:t>
            </w:r>
            <w:r w:rsidR="00145EE2" w:rsidRPr="00CD1503">
              <w:rPr>
                <w:rFonts w:ascii="Times New Roman" w:hAnsi="Times New Roman" w:cs="Times New Roman"/>
                <w:sz w:val="24"/>
                <w:szCs w:val="24"/>
                <w:lang w:val="lt-LT"/>
              </w:rPr>
              <w:t xml:space="preserve"> </w:t>
            </w:r>
            <w:r w:rsidR="00940FD3" w:rsidRPr="00CD1503">
              <w:rPr>
                <w:rFonts w:ascii="Times New Roman" w:hAnsi="Times New Roman" w:cs="Times New Roman"/>
                <w:sz w:val="24"/>
                <w:szCs w:val="24"/>
                <w:lang w:val="lt-LT"/>
              </w:rPr>
              <w:t>Pažymėtina</w:t>
            </w:r>
            <w:r w:rsidR="00145EE2" w:rsidRPr="00CD1503">
              <w:rPr>
                <w:rFonts w:ascii="Times New Roman" w:hAnsi="Times New Roman" w:cs="Times New Roman"/>
                <w:sz w:val="24"/>
                <w:szCs w:val="24"/>
                <w:lang w:val="lt-LT"/>
              </w:rPr>
              <w:t>, kad nustatomi minimalūs kvalifikacijos reikalavimai turi būti tikslūs ir aiškūs.</w:t>
            </w:r>
            <w:r w:rsidR="0013510D" w:rsidRPr="00CD1503">
              <w:rPr>
                <w:rFonts w:ascii="Times New Roman" w:hAnsi="Times New Roman" w:cs="Times New Roman"/>
                <w:sz w:val="24"/>
                <w:szCs w:val="24"/>
                <w:lang w:val="lt-LT"/>
              </w:rPr>
              <w:t xml:space="preserve"> </w:t>
            </w:r>
          </w:p>
          <w:p w:rsidR="00E61436" w:rsidRPr="00CD1503" w:rsidRDefault="00A8534D" w:rsidP="00A0017D">
            <w:pPr>
              <w:spacing w:after="0" w:line="240" w:lineRule="auto"/>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Taip pat</w:t>
            </w:r>
            <w:r w:rsidR="00B9287C" w:rsidRPr="00CD1503">
              <w:rPr>
                <w:rFonts w:ascii="Times New Roman" w:hAnsi="Times New Roman" w:cs="Times New Roman"/>
                <w:sz w:val="24"/>
                <w:szCs w:val="24"/>
                <w:lang w:val="lt-LT"/>
              </w:rPr>
              <w:t>, įvertinusi 1 ir 2 punkte pateiktus</w:t>
            </w:r>
            <w:r w:rsidR="00B11DF7">
              <w:rPr>
                <w:rFonts w:ascii="Times New Roman" w:hAnsi="Times New Roman" w:cs="Times New Roman"/>
                <w:sz w:val="24"/>
                <w:szCs w:val="24"/>
                <w:lang w:val="lt-LT"/>
              </w:rPr>
              <w:t xml:space="preserve"> minimalius</w:t>
            </w:r>
            <w:r w:rsidR="00B9287C" w:rsidRPr="00CD1503">
              <w:rPr>
                <w:rFonts w:ascii="Times New Roman" w:hAnsi="Times New Roman" w:cs="Times New Roman"/>
                <w:sz w:val="24"/>
                <w:szCs w:val="24"/>
                <w:lang w:val="lt-LT"/>
              </w:rPr>
              <w:t xml:space="preserve"> kvalifikacijos reikalavimų pakeitimus, </w:t>
            </w:r>
            <w:r w:rsidRPr="00CD1503">
              <w:rPr>
                <w:rFonts w:ascii="Times New Roman" w:hAnsi="Times New Roman" w:cs="Times New Roman"/>
                <w:sz w:val="24"/>
                <w:szCs w:val="24"/>
                <w:lang w:val="lt-LT"/>
              </w:rPr>
              <w:t xml:space="preserve">Tarnyba </w:t>
            </w:r>
            <w:r w:rsidR="00B9287C" w:rsidRPr="00CD1503">
              <w:rPr>
                <w:rFonts w:ascii="Times New Roman" w:hAnsi="Times New Roman" w:cs="Times New Roman"/>
                <w:sz w:val="24"/>
                <w:szCs w:val="24"/>
                <w:lang w:val="lt-LT"/>
              </w:rPr>
              <w:t>konstatuoja</w:t>
            </w:r>
            <w:r w:rsidR="00765B50" w:rsidRPr="00CD1503">
              <w:rPr>
                <w:rFonts w:ascii="Times New Roman" w:hAnsi="Times New Roman" w:cs="Times New Roman"/>
                <w:sz w:val="24"/>
                <w:szCs w:val="24"/>
                <w:lang w:val="lt-LT"/>
              </w:rPr>
              <w:t>,</w:t>
            </w:r>
            <w:r w:rsidR="00B9287C" w:rsidRPr="00CD1503">
              <w:rPr>
                <w:rFonts w:ascii="Times New Roman" w:hAnsi="Times New Roman" w:cs="Times New Roman"/>
                <w:sz w:val="24"/>
                <w:szCs w:val="24"/>
                <w:lang w:val="lt-LT"/>
              </w:rPr>
              <w:t xml:space="preserve"> kad </w:t>
            </w:r>
            <w:r w:rsidR="00765B50" w:rsidRPr="00CD1503">
              <w:rPr>
                <w:rFonts w:ascii="Times New Roman" w:hAnsi="Times New Roman" w:cs="Times New Roman"/>
                <w:sz w:val="24"/>
                <w:szCs w:val="24"/>
                <w:lang w:val="lt-LT"/>
              </w:rPr>
              <w:t>Perkančioji organizacija pakei</w:t>
            </w:r>
            <w:r w:rsidR="00B11DF7">
              <w:rPr>
                <w:rFonts w:ascii="Times New Roman" w:hAnsi="Times New Roman" w:cs="Times New Roman"/>
                <w:sz w:val="24"/>
                <w:szCs w:val="24"/>
                <w:lang w:val="lt-LT"/>
              </w:rPr>
              <w:t>sdama</w:t>
            </w:r>
            <w:r w:rsidR="00765B50" w:rsidRPr="00CD1503">
              <w:rPr>
                <w:rFonts w:ascii="Times New Roman" w:hAnsi="Times New Roman" w:cs="Times New Roman"/>
                <w:sz w:val="24"/>
                <w:szCs w:val="24"/>
                <w:lang w:val="lt-LT"/>
              </w:rPr>
              <w:t xml:space="preserve"> </w:t>
            </w:r>
            <w:r w:rsidR="00B11DF7">
              <w:rPr>
                <w:rFonts w:ascii="Times New Roman" w:hAnsi="Times New Roman" w:cs="Times New Roman"/>
                <w:sz w:val="24"/>
                <w:szCs w:val="24"/>
                <w:lang w:val="lt-LT"/>
              </w:rPr>
              <w:t>minimalius</w:t>
            </w:r>
            <w:r w:rsidR="00B11DF7" w:rsidRPr="00CD1503">
              <w:rPr>
                <w:rFonts w:ascii="Times New Roman" w:hAnsi="Times New Roman" w:cs="Times New Roman"/>
                <w:sz w:val="24"/>
                <w:szCs w:val="24"/>
                <w:lang w:val="lt-LT"/>
              </w:rPr>
              <w:t xml:space="preserve"> kvalifikacijos</w:t>
            </w:r>
            <w:r w:rsidR="00765B50" w:rsidRPr="00CD1503">
              <w:rPr>
                <w:rFonts w:ascii="Times New Roman" w:hAnsi="Times New Roman" w:cs="Times New Roman"/>
                <w:sz w:val="24"/>
                <w:szCs w:val="24"/>
                <w:lang w:val="lt-LT"/>
              </w:rPr>
              <w:t xml:space="preserve"> reikalavimus, bet ne</w:t>
            </w:r>
            <w:r w:rsidR="00B11DF7">
              <w:rPr>
                <w:rFonts w:ascii="Times New Roman" w:hAnsi="Times New Roman" w:cs="Times New Roman"/>
                <w:sz w:val="24"/>
                <w:szCs w:val="24"/>
                <w:lang w:val="lt-LT"/>
              </w:rPr>
              <w:t>koreguodama</w:t>
            </w:r>
            <w:r w:rsidR="00765B50" w:rsidRPr="00CD1503">
              <w:rPr>
                <w:rFonts w:ascii="Times New Roman" w:hAnsi="Times New Roman" w:cs="Times New Roman"/>
                <w:sz w:val="24"/>
                <w:szCs w:val="24"/>
                <w:lang w:val="lt-LT"/>
              </w:rPr>
              <w:t xml:space="preserve"> skelbimo apie Pirkimą, </w:t>
            </w:r>
            <w:r w:rsidR="00B11DF7" w:rsidRPr="00CD1503">
              <w:rPr>
                <w:rFonts w:ascii="Times New Roman" w:hAnsi="Times New Roman" w:cs="Times New Roman"/>
                <w:sz w:val="24"/>
                <w:szCs w:val="24"/>
                <w:lang w:val="lt-LT"/>
              </w:rPr>
              <w:t>nesivadov</w:t>
            </w:r>
            <w:r w:rsidR="00A0017D">
              <w:rPr>
                <w:rFonts w:ascii="Times New Roman" w:hAnsi="Times New Roman" w:cs="Times New Roman"/>
                <w:sz w:val="24"/>
                <w:szCs w:val="24"/>
                <w:lang w:val="lt-LT"/>
              </w:rPr>
              <w:t>avo</w:t>
            </w:r>
            <w:r w:rsidR="00B11DF7" w:rsidRPr="00CD1503">
              <w:rPr>
                <w:rFonts w:ascii="Times New Roman" w:hAnsi="Times New Roman" w:cs="Times New Roman"/>
                <w:sz w:val="24"/>
                <w:szCs w:val="24"/>
                <w:lang w:val="lt-LT"/>
              </w:rPr>
              <w:t xml:space="preserve"> Taisyklių 13 ir 14 punktų nuostatomis</w:t>
            </w:r>
            <w:r w:rsidR="00A0017D">
              <w:rPr>
                <w:rFonts w:ascii="Times New Roman" w:hAnsi="Times New Roman" w:cs="Times New Roman"/>
                <w:sz w:val="24"/>
                <w:szCs w:val="24"/>
                <w:lang w:val="lt-LT"/>
              </w:rPr>
              <w:t xml:space="preserve">, bei </w:t>
            </w:r>
            <w:r w:rsidR="00765B50" w:rsidRPr="00CD1503">
              <w:rPr>
                <w:rFonts w:ascii="Times New Roman" w:hAnsi="Times New Roman" w:cs="Times New Roman"/>
                <w:sz w:val="24"/>
                <w:szCs w:val="24"/>
                <w:lang w:val="lt-LT"/>
              </w:rPr>
              <w:t xml:space="preserve">pažeidė </w:t>
            </w:r>
            <w:r w:rsidR="004B29C7">
              <w:rPr>
                <w:rFonts w:ascii="Times New Roman" w:hAnsi="Times New Roman" w:cs="Times New Roman"/>
                <w:sz w:val="24"/>
                <w:szCs w:val="24"/>
                <w:lang w:val="lt-LT"/>
              </w:rPr>
              <w:t xml:space="preserve">Įstatymo 3 straipsnio 1 dalyje nustatytus </w:t>
            </w:r>
            <w:r w:rsidR="00765B50" w:rsidRPr="00CD1503">
              <w:rPr>
                <w:rFonts w:ascii="Times New Roman" w:hAnsi="Times New Roman" w:cs="Times New Roman"/>
                <w:sz w:val="24"/>
                <w:szCs w:val="24"/>
                <w:lang w:val="lt-LT"/>
              </w:rPr>
              <w:t xml:space="preserve">skaidrumo </w:t>
            </w:r>
            <w:r w:rsidR="00A0017D">
              <w:rPr>
                <w:rFonts w:ascii="Times New Roman" w:hAnsi="Times New Roman" w:cs="Times New Roman"/>
                <w:sz w:val="24"/>
                <w:szCs w:val="24"/>
                <w:lang w:val="lt-LT"/>
              </w:rPr>
              <w:t xml:space="preserve">ir </w:t>
            </w:r>
            <w:r w:rsidR="00765B50" w:rsidRPr="00CD1503">
              <w:rPr>
                <w:rFonts w:ascii="Times New Roman" w:hAnsi="Times New Roman" w:cs="Times New Roman"/>
                <w:sz w:val="24"/>
                <w:szCs w:val="24"/>
                <w:lang w:val="lt-LT"/>
              </w:rPr>
              <w:t>lygiateisiškumo principus.</w:t>
            </w:r>
          </w:p>
        </w:tc>
      </w:tr>
      <w:tr w:rsidR="00CD1503" w:rsidRPr="00CD1503" w:rsidTr="00D83771">
        <w:tc>
          <w:tcPr>
            <w:tcW w:w="445" w:type="dxa"/>
          </w:tcPr>
          <w:p w:rsidR="00A51D9E" w:rsidRPr="00CD1503" w:rsidRDefault="00A51D9E" w:rsidP="00A51D9E">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A51D9E" w:rsidRPr="00CD1503" w:rsidRDefault="0008236A" w:rsidP="00463A10">
            <w:pPr>
              <w:spacing w:after="0" w:line="276" w:lineRule="auto"/>
              <w:jc w:val="both"/>
              <w:rPr>
                <w:rFonts w:ascii="Times New Roman" w:hAnsi="Times New Roman" w:cs="Times New Roman"/>
                <w:i/>
                <w:sz w:val="24"/>
                <w:szCs w:val="24"/>
                <w:lang w:val="lt-LT"/>
              </w:rPr>
            </w:pPr>
            <w:r w:rsidRPr="00CD1503">
              <w:rPr>
                <w:rFonts w:ascii="Times New Roman" w:hAnsi="Times New Roman"/>
                <w:i/>
                <w:sz w:val="24"/>
                <w:szCs w:val="24"/>
                <w:lang w:val="lt-LT"/>
              </w:rPr>
              <w:t>Įstatymo 32 straipsnio 2 dalis</w:t>
            </w:r>
            <w:r w:rsidRPr="00CD1503">
              <w:rPr>
                <w:rStyle w:val="Puslapioinaosnuoroda"/>
                <w:rFonts w:ascii="Times New Roman" w:hAnsi="Times New Roman"/>
                <w:i/>
                <w:sz w:val="24"/>
                <w:szCs w:val="24"/>
                <w:lang w:val="lt-LT"/>
              </w:rPr>
              <w:footnoteReference w:id="14"/>
            </w:r>
            <w:r w:rsidRPr="00CD1503">
              <w:rPr>
                <w:rFonts w:ascii="Times New Roman" w:hAnsi="Times New Roman"/>
                <w:i/>
                <w:sz w:val="24"/>
                <w:szCs w:val="24"/>
                <w:lang w:val="lt-LT"/>
              </w:rPr>
              <w:t xml:space="preserve">, </w:t>
            </w:r>
            <w:r w:rsidR="00615E94" w:rsidRPr="00CD1503">
              <w:rPr>
                <w:rFonts w:ascii="Times New Roman" w:hAnsi="Times New Roman"/>
                <w:i/>
                <w:sz w:val="24"/>
                <w:szCs w:val="24"/>
                <w:lang w:val="lt-LT"/>
              </w:rPr>
              <w:t xml:space="preserve">Įstatymo </w:t>
            </w:r>
            <w:r w:rsidRPr="00CD1503">
              <w:rPr>
                <w:rFonts w:ascii="Times New Roman" w:hAnsi="Times New Roman"/>
                <w:i/>
                <w:sz w:val="24"/>
                <w:szCs w:val="24"/>
                <w:lang w:val="lt-LT"/>
              </w:rPr>
              <w:t>87 straipsnio 1 dalis</w:t>
            </w:r>
            <w:r w:rsidRPr="00CD1503">
              <w:rPr>
                <w:rStyle w:val="Puslapioinaosnuoroda"/>
                <w:rFonts w:ascii="Times New Roman" w:hAnsi="Times New Roman"/>
                <w:i/>
                <w:sz w:val="24"/>
                <w:szCs w:val="24"/>
                <w:lang w:val="lt-LT"/>
              </w:rPr>
              <w:footnoteReference w:id="15"/>
            </w:r>
            <w:r w:rsidRPr="00CD1503">
              <w:rPr>
                <w:rFonts w:ascii="Times New Roman" w:hAnsi="Times New Roman"/>
                <w:i/>
                <w:sz w:val="24"/>
                <w:szCs w:val="24"/>
                <w:lang w:val="lt-LT"/>
              </w:rPr>
              <w:t xml:space="preserve">, </w:t>
            </w:r>
            <w:r w:rsidR="00615E94" w:rsidRPr="00CD1503">
              <w:rPr>
                <w:rFonts w:ascii="Times New Roman" w:hAnsi="Times New Roman"/>
                <w:i/>
                <w:sz w:val="24"/>
                <w:szCs w:val="24"/>
                <w:lang w:val="lt-LT"/>
              </w:rPr>
              <w:t xml:space="preserve">Įstatymo </w:t>
            </w:r>
            <w:r w:rsidRPr="00CD1503">
              <w:rPr>
                <w:rFonts w:ascii="Times New Roman" w:hAnsi="Times New Roman"/>
                <w:i/>
                <w:sz w:val="24"/>
                <w:szCs w:val="24"/>
                <w:lang w:val="lt-LT"/>
              </w:rPr>
              <w:t>85 straipsnio 2 dalis</w:t>
            </w:r>
            <w:r w:rsidRPr="00CD1503">
              <w:rPr>
                <w:rStyle w:val="Puslapioinaosnuoroda"/>
                <w:rFonts w:ascii="Times New Roman" w:hAnsi="Times New Roman"/>
                <w:i/>
                <w:sz w:val="24"/>
                <w:szCs w:val="24"/>
                <w:lang w:val="lt-LT"/>
              </w:rPr>
              <w:footnoteReference w:id="16"/>
            </w:r>
            <w:r w:rsidRPr="00CD1503">
              <w:rPr>
                <w:rFonts w:ascii="Times New Roman" w:hAnsi="Times New Roman"/>
                <w:i/>
                <w:sz w:val="24"/>
                <w:szCs w:val="24"/>
                <w:lang w:val="lt-LT"/>
              </w:rPr>
              <w:t xml:space="preserve">, Taisyklių </w:t>
            </w:r>
            <w:r w:rsidR="00D27909" w:rsidRPr="00CD1503">
              <w:rPr>
                <w:rFonts w:ascii="Times New Roman" w:hAnsi="Times New Roman"/>
                <w:i/>
                <w:sz w:val="24"/>
                <w:szCs w:val="24"/>
                <w:lang w:val="lt-LT"/>
              </w:rPr>
              <w:t>59</w:t>
            </w:r>
            <w:r w:rsidRPr="00CD1503">
              <w:rPr>
                <w:rFonts w:ascii="Times New Roman" w:hAnsi="Times New Roman"/>
                <w:i/>
                <w:sz w:val="24"/>
                <w:szCs w:val="24"/>
                <w:lang w:val="lt-LT"/>
              </w:rPr>
              <w:t xml:space="preserve"> punktas</w:t>
            </w:r>
            <w:r w:rsidRPr="00CD1503">
              <w:rPr>
                <w:rStyle w:val="Puslapioinaosnuoroda"/>
                <w:rFonts w:ascii="Times New Roman" w:hAnsi="Times New Roman"/>
                <w:i/>
                <w:sz w:val="24"/>
                <w:szCs w:val="24"/>
                <w:lang w:val="lt-LT"/>
              </w:rPr>
              <w:footnoteReference w:id="17"/>
            </w:r>
            <w:r w:rsidR="00037CB8" w:rsidRPr="00CD1503">
              <w:rPr>
                <w:rFonts w:ascii="Times New Roman" w:hAnsi="Times New Roman"/>
                <w:i/>
                <w:sz w:val="24"/>
                <w:szCs w:val="24"/>
                <w:lang w:val="lt-LT"/>
              </w:rPr>
              <w:t>, Taisyklių 60 punktas</w:t>
            </w:r>
            <w:r w:rsidR="00037CB8" w:rsidRPr="00CD1503">
              <w:rPr>
                <w:rStyle w:val="Puslapioinaosnuoroda"/>
                <w:rFonts w:ascii="Times New Roman" w:hAnsi="Times New Roman"/>
                <w:i/>
                <w:sz w:val="24"/>
                <w:szCs w:val="24"/>
                <w:lang w:val="lt-LT"/>
              </w:rPr>
              <w:footnoteReference w:id="18"/>
            </w:r>
            <w:r w:rsidR="00E80FE4" w:rsidRPr="00CD1503">
              <w:rPr>
                <w:rFonts w:ascii="Times New Roman" w:hAnsi="Times New Roman"/>
                <w:i/>
                <w:sz w:val="24"/>
                <w:szCs w:val="24"/>
                <w:lang w:val="lt-LT"/>
              </w:rPr>
              <w:t>, Taisyklių 31 punktas</w:t>
            </w:r>
            <w:r w:rsidR="00E80FE4" w:rsidRPr="00CD1503">
              <w:rPr>
                <w:rStyle w:val="Puslapioinaosnuoroda"/>
                <w:rFonts w:ascii="Times New Roman" w:hAnsi="Times New Roman"/>
                <w:i/>
                <w:sz w:val="24"/>
                <w:szCs w:val="24"/>
                <w:lang w:val="lt-LT"/>
              </w:rPr>
              <w:footnoteReference w:id="19"/>
            </w:r>
          </w:p>
        </w:tc>
      </w:tr>
      <w:tr w:rsidR="00CD1503" w:rsidRPr="00CD1503" w:rsidTr="005424F5">
        <w:tc>
          <w:tcPr>
            <w:tcW w:w="9606" w:type="dxa"/>
            <w:gridSpan w:val="2"/>
          </w:tcPr>
          <w:p w:rsidR="00385EE4" w:rsidRPr="00CD1503" w:rsidRDefault="00F61C7D" w:rsidP="00F61C7D">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1</w:t>
            </w:r>
            <w:r w:rsidR="001949B0" w:rsidRPr="00CD1503">
              <w:rPr>
                <w:rFonts w:ascii="Times New Roman" w:hAnsi="Times New Roman" w:cs="Times New Roman"/>
                <w:sz w:val="24"/>
                <w:szCs w:val="24"/>
                <w:lang w:val="lt-LT"/>
              </w:rPr>
              <w:t xml:space="preserve">) </w:t>
            </w:r>
            <w:r w:rsidR="00437397" w:rsidRPr="00CD1503">
              <w:rPr>
                <w:rFonts w:ascii="Times New Roman" w:hAnsi="Times New Roman" w:cs="Times New Roman"/>
                <w:sz w:val="24"/>
                <w:szCs w:val="24"/>
                <w:lang w:val="lt-LT"/>
              </w:rPr>
              <w:t xml:space="preserve">Pirkimo sąlygų 3.2 punkto lentelėje nustatytas </w:t>
            </w:r>
            <w:r w:rsidR="00992C74" w:rsidRPr="00CD1503">
              <w:rPr>
                <w:rFonts w:ascii="Times New Roman" w:hAnsi="Times New Roman" w:cs="Times New Roman"/>
                <w:sz w:val="24"/>
                <w:szCs w:val="24"/>
                <w:lang w:val="lt-LT"/>
              </w:rPr>
              <w:t>minim</w:t>
            </w:r>
            <w:r w:rsidR="00735839" w:rsidRPr="00CD1503">
              <w:rPr>
                <w:rFonts w:ascii="Times New Roman" w:hAnsi="Times New Roman" w:cs="Times New Roman"/>
                <w:sz w:val="24"/>
                <w:szCs w:val="24"/>
                <w:lang w:val="lt-LT"/>
              </w:rPr>
              <w:t xml:space="preserve">alus kvalifikacijos </w:t>
            </w:r>
            <w:r w:rsidR="00437397" w:rsidRPr="00CD1503">
              <w:rPr>
                <w:rFonts w:ascii="Times New Roman" w:hAnsi="Times New Roman" w:cs="Times New Roman"/>
                <w:sz w:val="24"/>
                <w:szCs w:val="24"/>
                <w:lang w:val="lt-LT"/>
              </w:rPr>
              <w:t xml:space="preserve">reikalavimas </w:t>
            </w:r>
            <w:r w:rsidR="00437397" w:rsidRPr="00CD1503">
              <w:rPr>
                <w:rFonts w:ascii="Times New Roman" w:hAnsi="Times New Roman" w:cs="Times New Roman"/>
                <w:i/>
                <w:sz w:val="24"/>
                <w:szCs w:val="24"/>
                <w:lang w:val="lt-LT"/>
              </w:rPr>
              <w:t xml:space="preserve">„Tiekėjas turi būti įdiegęs bei dirbti pagal energijos vadybos sistemos ISO 50001 standarto reikalavimus“. </w:t>
            </w:r>
            <w:r w:rsidR="00D02BED" w:rsidRPr="00CD1503">
              <w:rPr>
                <w:rFonts w:ascii="Times New Roman" w:hAnsi="Times New Roman" w:cs="Times New Roman"/>
                <w:sz w:val="24"/>
                <w:szCs w:val="24"/>
                <w:lang w:val="lt-LT"/>
              </w:rPr>
              <w:t xml:space="preserve">Tarnybai Raštu paprašius pagrįsti </w:t>
            </w:r>
            <w:r w:rsidR="00437397" w:rsidRPr="00CD1503">
              <w:rPr>
                <w:rFonts w:ascii="Times New Roman" w:hAnsi="Times New Roman" w:cs="Times New Roman"/>
                <w:sz w:val="24"/>
                <w:szCs w:val="24"/>
                <w:lang w:val="lt-LT"/>
              </w:rPr>
              <w:t xml:space="preserve">šio reikalavimo </w:t>
            </w:r>
            <w:r w:rsidR="00B77363" w:rsidRPr="00CD1503">
              <w:rPr>
                <w:rFonts w:ascii="Times New Roman" w:hAnsi="Times New Roman" w:cs="Times New Roman"/>
                <w:sz w:val="24"/>
                <w:szCs w:val="24"/>
                <w:lang w:val="lt-LT"/>
              </w:rPr>
              <w:t xml:space="preserve">tikslingumą </w:t>
            </w:r>
            <w:r w:rsidR="0012401A" w:rsidRPr="00CD1503">
              <w:rPr>
                <w:rFonts w:ascii="Times New Roman" w:hAnsi="Times New Roman" w:cs="Times New Roman"/>
                <w:sz w:val="24"/>
                <w:szCs w:val="24"/>
                <w:lang w:val="lt-LT"/>
              </w:rPr>
              <w:t xml:space="preserve">bei proporcingumą </w:t>
            </w:r>
            <w:r w:rsidR="00B77363" w:rsidRPr="00CD1503">
              <w:rPr>
                <w:rFonts w:ascii="Times New Roman" w:hAnsi="Times New Roman" w:cs="Times New Roman"/>
                <w:sz w:val="24"/>
                <w:szCs w:val="24"/>
                <w:lang w:val="lt-LT"/>
              </w:rPr>
              <w:t xml:space="preserve">Pirkimo objektui, </w:t>
            </w:r>
            <w:r w:rsidR="00624593" w:rsidRPr="00CD1503">
              <w:rPr>
                <w:rFonts w:ascii="Times New Roman" w:hAnsi="Times New Roman" w:cs="Times New Roman"/>
                <w:sz w:val="24"/>
                <w:szCs w:val="24"/>
                <w:lang w:val="lt-LT"/>
              </w:rPr>
              <w:t xml:space="preserve">Perkančioji organizacija pateiktame </w:t>
            </w:r>
            <w:r w:rsidR="00B77363" w:rsidRPr="00CD1503">
              <w:rPr>
                <w:rFonts w:ascii="Times New Roman" w:hAnsi="Times New Roman" w:cs="Times New Roman"/>
                <w:sz w:val="24"/>
                <w:szCs w:val="24"/>
                <w:lang w:val="lt-LT"/>
              </w:rPr>
              <w:t>Atsakyme nurodė</w:t>
            </w:r>
            <w:r w:rsidR="00624593" w:rsidRPr="00CD1503">
              <w:rPr>
                <w:rFonts w:ascii="Times New Roman" w:hAnsi="Times New Roman" w:cs="Times New Roman"/>
                <w:sz w:val="24"/>
                <w:szCs w:val="24"/>
                <w:lang w:val="lt-LT"/>
              </w:rPr>
              <w:t xml:space="preserve">, kad </w:t>
            </w:r>
            <w:r w:rsidR="00B77363" w:rsidRPr="00CD1503">
              <w:rPr>
                <w:rFonts w:ascii="Times New Roman" w:hAnsi="Times New Roman" w:cs="Times New Roman"/>
                <w:sz w:val="24"/>
                <w:szCs w:val="24"/>
                <w:lang w:val="lt-LT"/>
              </w:rPr>
              <w:t>„Standartas yra aktualus šiandien, nes sparčiai augančios energijos kainos ir tarptautiniai reikalavimai sumažinti anglies dvideginio išmetimo į aplinką kiekį tampa vis didesne problema verslo ir valstybinėms įmonėms. &lt;...&gt;</w:t>
            </w:r>
            <w:r w:rsidR="0012401A" w:rsidRPr="00CD1503">
              <w:rPr>
                <w:rFonts w:ascii="Times New Roman" w:hAnsi="Times New Roman" w:cs="Times New Roman"/>
                <w:sz w:val="24"/>
                <w:szCs w:val="24"/>
                <w:lang w:val="lt-LT"/>
              </w:rPr>
              <w:t xml:space="preserve">. </w:t>
            </w:r>
            <w:r w:rsidR="00FC102F" w:rsidRPr="00CD1503">
              <w:rPr>
                <w:rFonts w:ascii="Times New Roman" w:hAnsi="Times New Roman" w:cs="Times New Roman"/>
                <w:sz w:val="24"/>
                <w:szCs w:val="24"/>
                <w:lang w:val="lt-LT"/>
              </w:rPr>
              <w:t>Energijos vadybos standartas ISO 50001 yra skirtas visoms įmonėms, nepriklausomai nuo jų dydžio“</w:t>
            </w:r>
            <w:r w:rsidR="00151CDF" w:rsidRPr="00CD1503">
              <w:rPr>
                <w:rFonts w:ascii="Times New Roman" w:hAnsi="Times New Roman" w:cs="Times New Roman"/>
                <w:sz w:val="24"/>
                <w:szCs w:val="24"/>
                <w:lang w:val="lt-LT"/>
              </w:rPr>
              <w:t>.</w:t>
            </w:r>
            <w:r w:rsidR="0012401A" w:rsidRPr="00CD1503">
              <w:rPr>
                <w:rFonts w:ascii="Times New Roman" w:hAnsi="Times New Roman" w:cs="Times New Roman"/>
                <w:sz w:val="24"/>
                <w:szCs w:val="24"/>
                <w:lang w:val="lt-LT"/>
              </w:rPr>
              <w:t xml:space="preserve"> </w:t>
            </w:r>
            <w:r w:rsidR="00385EE4" w:rsidRPr="00CD1503">
              <w:rPr>
                <w:rFonts w:ascii="Times New Roman" w:hAnsi="Times New Roman" w:cs="Times New Roman"/>
                <w:sz w:val="24"/>
                <w:szCs w:val="24"/>
                <w:lang w:val="lt-LT"/>
              </w:rPr>
              <w:t xml:space="preserve">Tuo pačiu pažymėtina, kad dėl šio reikalavimo 2017-05-17 (CVP IS pranešimo Nr. 5218875)  </w:t>
            </w:r>
            <w:r w:rsidR="00A90209" w:rsidRPr="00CD1503">
              <w:rPr>
                <w:rFonts w:ascii="Times New Roman" w:hAnsi="Times New Roman" w:cs="Times New Roman"/>
                <w:sz w:val="24"/>
                <w:szCs w:val="24"/>
                <w:lang w:val="lt-LT"/>
              </w:rPr>
              <w:t xml:space="preserve">buvo gautas </w:t>
            </w:r>
            <w:r w:rsidR="00385EE4" w:rsidRPr="00CD1503">
              <w:rPr>
                <w:rFonts w:ascii="Times New Roman" w:hAnsi="Times New Roman" w:cs="Times New Roman"/>
                <w:sz w:val="24"/>
                <w:szCs w:val="24"/>
                <w:lang w:val="lt-LT"/>
              </w:rPr>
              <w:t>tiekėjo paklausim</w:t>
            </w:r>
            <w:r w:rsidR="00A90209" w:rsidRPr="00CD1503">
              <w:rPr>
                <w:rFonts w:ascii="Times New Roman" w:hAnsi="Times New Roman" w:cs="Times New Roman"/>
                <w:sz w:val="24"/>
                <w:szCs w:val="24"/>
                <w:lang w:val="lt-LT"/>
              </w:rPr>
              <w:t>as</w:t>
            </w:r>
            <w:r w:rsidR="00385EE4" w:rsidRPr="00CD1503">
              <w:rPr>
                <w:rFonts w:ascii="Times New Roman" w:hAnsi="Times New Roman" w:cs="Times New Roman"/>
                <w:sz w:val="24"/>
                <w:szCs w:val="24"/>
                <w:lang w:val="lt-LT"/>
              </w:rPr>
              <w:t>, bei 2017-05-24 (CVP IS pranešimo Nr. 5242492)</w:t>
            </w:r>
            <w:r w:rsidR="00A90209" w:rsidRPr="00CD1503">
              <w:rPr>
                <w:rFonts w:ascii="Times New Roman" w:hAnsi="Times New Roman" w:cs="Times New Roman"/>
                <w:sz w:val="24"/>
                <w:szCs w:val="24"/>
                <w:lang w:val="lt-LT"/>
              </w:rPr>
              <w:t xml:space="preserve"> pretenzija</w:t>
            </w:r>
            <w:r w:rsidR="00385EE4" w:rsidRPr="00CD1503">
              <w:rPr>
                <w:rFonts w:ascii="Times New Roman" w:hAnsi="Times New Roman" w:cs="Times New Roman"/>
                <w:sz w:val="24"/>
                <w:szCs w:val="24"/>
                <w:lang w:val="lt-LT"/>
              </w:rPr>
              <w:t xml:space="preserve">. </w:t>
            </w:r>
            <w:r w:rsidR="00A90209" w:rsidRPr="00CD1503">
              <w:rPr>
                <w:rFonts w:ascii="Times New Roman" w:hAnsi="Times New Roman" w:cs="Times New Roman"/>
                <w:sz w:val="24"/>
                <w:szCs w:val="24"/>
                <w:lang w:val="lt-LT"/>
              </w:rPr>
              <w:t>Atsakydama į juos, 2017-05-18 (CVP IS pranešimo Nr. 5222037) ir 2017-05-29 (CVP IS pranešimo Nr. 5254104), Perkančioji organizacija išdėstė, kad: “Katilinė bus skirta šiluminės energijos pardavimui vaikų darželiui ir mokyklai. Tam, kad būtų įmanoma užtikrinti minimaliai galimą šios paslaugos tarifą, katilinė turi suvartoti kaip mažiau energijos savo poreikiams &lt;...&gt;. Be to, minimalią statybos kainą su maksimaliai aukšta įrangos ir darbų kokybe gali užtikrinti Rangovas, įdiegęs ir dirbantis pagal energijos vadybos sistemos reikalavimus“.</w:t>
            </w:r>
          </w:p>
          <w:p w:rsidR="0042077A" w:rsidRPr="00CD1503" w:rsidRDefault="00151CDF" w:rsidP="00B76C49">
            <w:pPr>
              <w:spacing w:after="0" w:line="240" w:lineRule="auto"/>
              <w:ind w:firstLine="690"/>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 Tarnyba, įvertinusi </w:t>
            </w:r>
            <w:r w:rsidR="007D5299" w:rsidRPr="00CD1503">
              <w:rPr>
                <w:rFonts w:ascii="Times New Roman" w:hAnsi="Times New Roman" w:cs="Times New Roman"/>
                <w:sz w:val="24"/>
                <w:szCs w:val="24"/>
                <w:lang w:val="lt-LT"/>
              </w:rPr>
              <w:t xml:space="preserve">aukščiau pateiktus paaiškinimus </w:t>
            </w:r>
            <w:r w:rsidRPr="00CD1503">
              <w:rPr>
                <w:rFonts w:ascii="Times New Roman" w:hAnsi="Times New Roman" w:cs="Times New Roman"/>
                <w:sz w:val="24"/>
                <w:szCs w:val="24"/>
                <w:lang w:val="lt-LT"/>
              </w:rPr>
              <w:t xml:space="preserve"> </w:t>
            </w:r>
            <w:r w:rsidR="001949B0" w:rsidRPr="00CD1503">
              <w:rPr>
                <w:rFonts w:ascii="Times New Roman" w:hAnsi="Times New Roman" w:cs="Times New Roman"/>
                <w:sz w:val="24"/>
                <w:szCs w:val="24"/>
                <w:lang w:val="lt-LT"/>
              </w:rPr>
              <w:t xml:space="preserve">konstatuoja, kad pateikti argumentai nepagrindžia iškelto reikalavimo būtinumo </w:t>
            </w:r>
            <w:r w:rsidR="00B76C49" w:rsidRPr="00CD1503">
              <w:rPr>
                <w:rFonts w:ascii="Times New Roman" w:hAnsi="Times New Roman" w:cs="Times New Roman"/>
                <w:sz w:val="24"/>
                <w:szCs w:val="24"/>
                <w:lang w:val="lt-LT"/>
              </w:rPr>
              <w:t>bei</w:t>
            </w:r>
            <w:r w:rsidR="001949B0" w:rsidRPr="00CD1503">
              <w:rPr>
                <w:rFonts w:ascii="Times New Roman" w:hAnsi="Times New Roman" w:cs="Times New Roman"/>
                <w:sz w:val="24"/>
                <w:szCs w:val="24"/>
                <w:lang w:val="lt-LT"/>
              </w:rPr>
              <w:t xml:space="preserve"> reikalingumo perkamam objektui, taip </w:t>
            </w:r>
            <w:r w:rsidR="00865622" w:rsidRPr="00CD1503">
              <w:rPr>
                <w:rFonts w:ascii="Times New Roman" w:hAnsi="Times New Roman" w:cs="Times New Roman"/>
                <w:sz w:val="24"/>
                <w:szCs w:val="24"/>
                <w:lang w:val="lt-LT"/>
              </w:rPr>
              <w:t xml:space="preserve">dirbtinai </w:t>
            </w:r>
            <w:r w:rsidR="001949B0" w:rsidRPr="00CD1503">
              <w:rPr>
                <w:rFonts w:ascii="Times New Roman" w:hAnsi="Times New Roman" w:cs="Times New Roman"/>
                <w:sz w:val="24"/>
                <w:szCs w:val="24"/>
                <w:lang w:val="lt-LT"/>
              </w:rPr>
              <w:lastRenderedPageBreak/>
              <w:t>apribojo</w:t>
            </w:r>
            <w:r w:rsidR="00C069EE" w:rsidRPr="00CD1503">
              <w:rPr>
                <w:rFonts w:ascii="Times New Roman" w:hAnsi="Times New Roman" w:cs="Times New Roman"/>
                <w:sz w:val="24"/>
                <w:szCs w:val="24"/>
                <w:lang w:val="lt-LT"/>
              </w:rPr>
              <w:t xml:space="preserve"> konkurenciją bei</w:t>
            </w:r>
            <w:r w:rsidR="001949B0" w:rsidRPr="00CD1503">
              <w:rPr>
                <w:rFonts w:ascii="Times New Roman" w:hAnsi="Times New Roman" w:cs="Times New Roman"/>
                <w:sz w:val="24"/>
                <w:szCs w:val="24"/>
                <w:lang w:val="lt-LT"/>
              </w:rPr>
              <w:t xml:space="preserve"> galimybę pirkime dalyvauti sutartį gebantiems atlikti tiekėjams.</w:t>
            </w:r>
            <w:r w:rsidR="00992C74" w:rsidRPr="00CD1503">
              <w:rPr>
                <w:rFonts w:ascii="Times New Roman" w:hAnsi="Times New Roman" w:cs="Times New Roman"/>
                <w:sz w:val="24"/>
                <w:szCs w:val="24"/>
                <w:lang w:val="lt-LT"/>
              </w:rPr>
              <w:t xml:space="preserve"> Taip pat pažymėtina, kad reikalaujamas ISO standartas yra aktualus ir </w:t>
            </w:r>
            <w:r w:rsidR="0058549B" w:rsidRPr="00CD1503">
              <w:rPr>
                <w:rFonts w:ascii="Times New Roman" w:hAnsi="Times New Roman" w:cs="Times New Roman"/>
                <w:sz w:val="24"/>
                <w:szCs w:val="24"/>
                <w:lang w:val="lt-LT"/>
              </w:rPr>
              <w:t>naudingas</w:t>
            </w:r>
            <w:r w:rsidR="00992C74" w:rsidRPr="00CD1503">
              <w:rPr>
                <w:rFonts w:ascii="Times New Roman" w:hAnsi="Times New Roman" w:cs="Times New Roman"/>
                <w:sz w:val="24"/>
                <w:szCs w:val="24"/>
                <w:lang w:val="lt-LT"/>
              </w:rPr>
              <w:t xml:space="preserve"> naudotojams, </w:t>
            </w:r>
            <w:r w:rsidR="0058549B" w:rsidRPr="00CD1503">
              <w:rPr>
                <w:rFonts w:ascii="Times New Roman" w:hAnsi="Times New Roman" w:cs="Times New Roman"/>
                <w:sz w:val="24"/>
                <w:szCs w:val="24"/>
                <w:lang w:val="lt-LT"/>
              </w:rPr>
              <w:t>nes jie gautų realią standarto naudą, tačiau</w:t>
            </w:r>
            <w:r w:rsidR="00992C74" w:rsidRPr="00CD1503">
              <w:rPr>
                <w:rFonts w:ascii="Times New Roman" w:hAnsi="Times New Roman" w:cs="Times New Roman"/>
                <w:sz w:val="24"/>
                <w:szCs w:val="24"/>
                <w:lang w:val="lt-LT"/>
              </w:rPr>
              <w:t xml:space="preserve"> ne rangovams.</w:t>
            </w:r>
          </w:p>
          <w:p w:rsidR="00735839" w:rsidRPr="00CD1503" w:rsidRDefault="00F61C7D" w:rsidP="00585EDC">
            <w:pPr>
              <w:spacing w:after="0" w:line="240" w:lineRule="auto"/>
              <w:ind w:firstLine="690"/>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2</w:t>
            </w:r>
            <w:r w:rsidR="0019521D" w:rsidRPr="00CD1503">
              <w:rPr>
                <w:rFonts w:ascii="Times New Roman" w:hAnsi="Times New Roman" w:cs="Times New Roman"/>
                <w:sz w:val="24"/>
                <w:szCs w:val="24"/>
                <w:lang w:val="lt-LT"/>
              </w:rPr>
              <w:t xml:space="preserve">) Pirkimo sąlygų </w:t>
            </w:r>
            <w:r w:rsidR="003F4B66" w:rsidRPr="00CD1503">
              <w:rPr>
                <w:rFonts w:ascii="Times New Roman" w:hAnsi="Times New Roman" w:cs="Times New Roman"/>
                <w:sz w:val="24"/>
                <w:szCs w:val="24"/>
                <w:lang w:val="lt-LT"/>
              </w:rPr>
              <w:t>3.2</w:t>
            </w:r>
            <w:r w:rsidR="0019521D" w:rsidRPr="00CD1503">
              <w:rPr>
                <w:rFonts w:ascii="Times New Roman" w:hAnsi="Times New Roman" w:cs="Times New Roman"/>
                <w:sz w:val="24"/>
                <w:szCs w:val="24"/>
                <w:lang w:val="lt-LT"/>
              </w:rPr>
              <w:t xml:space="preserve"> punkte </w:t>
            </w:r>
            <w:r w:rsidR="003F4B66" w:rsidRPr="00CD1503">
              <w:rPr>
                <w:rFonts w:ascii="Times New Roman" w:hAnsi="Times New Roman" w:cs="Times New Roman"/>
                <w:sz w:val="24"/>
                <w:szCs w:val="24"/>
                <w:lang w:val="lt-LT"/>
              </w:rPr>
              <w:t>esančios lentelės 6 punktu nustatytas reikalavimas „Tiekėjas turi teisę verstis atitinkama su pirkimo objektu susijusia veikla, &lt;...&gt;. Statinių kategorija: ypatingi statiniai (STR 1.01.03:2017)“ yra pertekli</w:t>
            </w:r>
            <w:r w:rsidR="00294B53" w:rsidRPr="00CD1503">
              <w:rPr>
                <w:rFonts w:ascii="Times New Roman" w:hAnsi="Times New Roman" w:cs="Times New Roman"/>
                <w:sz w:val="24"/>
                <w:szCs w:val="24"/>
                <w:lang w:val="lt-LT"/>
              </w:rPr>
              <w:t xml:space="preserve">nis, nes </w:t>
            </w:r>
            <w:r w:rsidR="00331074" w:rsidRPr="00CD1503">
              <w:rPr>
                <w:rFonts w:ascii="Times New Roman" w:hAnsi="Times New Roman" w:cs="Times New Roman"/>
                <w:sz w:val="24"/>
                <w:szCs w:val="24"/>
                <w:lang w:val="lt-LT"/>
              </w:rPr>
              <w:t>iš Pirkimo dokumentų</w:t>
            </w:r>
            <w:r w:rsidR="003F4B66" w:rsidRPr="00CD1503">
              <w:rPr>
                <w:rFonts w:ascii="Times New Roman" w:hAnsi="Times New Roman" w:cs="Times New Roman"/>
                <w:sz w:val="24"/>
                <w:szCs w:val="24"/>
                <w:lang w:val="lt-LT"/>
              </w:rPr>
              <w:t xml:space="preserve"> matyti, kad Pirkimo objektas nelaikytinas ypatingu statiniu. Perkančioji organizacija, atsižvelgdama į 2017-05-</w:t>
            </w:r>
            <w:r w:rsidR="00BF649C" w:rsidRPr="00CD1503">
              <w:rPr>
                <w:rFonts w:ascii="Times New Roman" w:hAnsi="Times New Roman" w:cs="Times New Roman"/>
                <w:sz w:val="24"/>
                <w:szCs w:val="24"/>
                <w:lang w:val="lt-LT"/>
              </w:rPr>
              <w:t>24</w:t>
            </w:r>
            <w:r w:rsidR="003F4B66" w:rsidRPr="00CD1503">
              <w:rPr>
                <w:rFonts w:ascii="Times New Roman" w:hAnsi="Times New Roman" w:cs="Times New Roman"/>
                <w:sz w:val="24"/>
                <w:szCs w:val="24"/>
                <w:lang w:val="lt-LT"/>
              </w:rPr>
              <w:t xml:space="preserve"> (CVP IS pranešimo Nr. 52</w:t>
            </w:r>
            <w:r w:rsidR="00BF649C" w:rsidRPr="00CD1503">
              <w:rPr>
                <w:rFonts w:ascii="Times New Roman" w:hAnsi="Times New Roman" w:cs="Times New Roman"/>
                <w:sz w:val="24"/>
                <w:szCs w:val="24"/>
                <w:lang w:val="lt-LT"/>
              </w:rPr>
              <w:t>42492</w:t>
            </w:r>
            <w:r w:rsidR="003F4B66" w:rsidRPr="00CD1503">
              <w:rPr>
                <w:rFonts w:ascii="Times New Roman" w:hAnsi="Times New Roman" w:cs="Times New Roman"/>
                <w:sz w:val="24"/>
                <w:szCs w:val="24"/>
                <w:lang w:val="lt-LT"/>
              </w:rPr>
              <w:t xml:space="preserve">) gautą pretenziją, </w:t>
            </w:r>
            <w:r w:rsidR="006849D2" w:rsidRPr="00CD1503">
              <w:rPr>
                <w:rFonts w:ascii="Times New Roman" w:hAnsi="Times New Roman" w:cs="Times New Roman"/>
                <w:sz w:val="24"/>
                <w:szCs w:val="24"/>
                <w:lang w:val="lt-LT"/>
              </w:rPr>
              <w:t xml:space="preserve">atsakydama 2017-05-29 (CVP IS pranešimo Nr. 5254104) </w:t>
            </w:r>
            <w:r w:rsidR="00705778" w:rsidRPr="00CD1503">
              <w:rPr>
                <w:rFonts w:ascii="Times New Roman" w:hAnsi="Times New Roman" w:cs="Times New Roman"/>
                <w:sz w:val="24"/>
                <w:szCs w:val="24"/>
                <w:lang w:val="lt-LT"/>
              </w:rPr>
              <w:t>pa</w:t>
            </w:r>
            <w:r w:rsidR="00370B0F" w:rsidRPr="00CD1503">
              <w:rPr>
                <w:rFonts w:ascii="Times New Roman" w:hAnsi="Times New Roman" w:cs="Times New Roman"/>
                <w:sz w:val="24"/>
                <w:szCs w:val="24"/>
                <w:lang w:val="lt-LT"/>
              </w:rPr>
              <w:t>keitė</w:t>
            </w:r>
            <w:r w:rsidR="00705778" w:rsidRPr="00CD1503">
              <w:rPr>
                <w:rFonts w:ascii="Times New Roman" w:hAnsi="Times New Roman" w:cs="Times New Roman"/>
                <w:sz w:val="24"/>
                <w:szCs w:val="24"/>
                <w:lang w:val="lt-LT"/>
              </w:rPr>
              <w:t xml:space="preserve"> </w:t>
            </w:r>
            <w:r w:rsidR="00E4514A" w:rsidRPr="00CD1503">
              <w:rPr>
                <w:rFonts w:ascii="Times New Roman" w:hAnsi="Times New Roman" w:cs="Times New Roman"/>
                <w:sz w:val="24"/>
                <w:szCs w:val="24"/>
                <w:lang w:val="lt-LT"/>
              </w:rPr>
              <w:t xml:space="preserve">3.2 punkte esančios lentelės </w:t>
            </w:r>
            <w:r w:rsidR="00E4514A">
              <w:rPr>
                <w:rFonts w:ascii="Times New Roman" w:hAnsi="Times New Roman" w:cs="Times New Roman"/>
                <w:sz w:val="24"/>
                <w:szCs w:val="24"/>
                <w:lang w:val="lt-LT"/>
              </w:rPr>
              <w:t>6 punkte</w:t>
            </w:r>
            <w:r w:rsidR="00394AD2">
              <w:rPr>
                <w:rFonts w:ascii="Times New Roman" w:hAnsi="Times New Roman" w:cs="Times New Roman"/>
                <w:sz w:val="24"/>
                <w:szCs w:val="24"/>
                <w:lang w:val="lt-LT"/>
              </w:rPr>
              <w:t>,</w:t>
            </w:r>
            <w:r w:rsidR="00E4514A">
              <w:rPr>
                <w:rFonts w:ascii="Times New Roman" w:hAnsi="Times New Roman" w:cs="Times New Roman"/>
                <w:sz w:val="24"/>
                <w:szCs w:val="24"/>
                <w:lang w:val="lt-LT"/>
              </w:rPr>
              <w:t xml:space="preserve"> bei </w:t>
            </w:r>
            <w:r w:rsidR="006C1365">
              <w:rPr>
                <w:rFonts w:ascii="Times New Roman" w:hAnsi="Times New Roman" w:cs="Times New Roman"/>
                <w:sz w:val="24"/>
                <w:szCs w:val="24"/>
                <w:lang w:val="lt-LT"/>
              </w:rPr>
              <w:t>Skelbimo</w:t>
            </w:r>
            <w:r w:rsidR="00E4514A">
              <w:rPr>
                <w:rFonts w:ascii="Times New Roman" w:hAnsi="Times New Roman" w:cs="Times New Roman"/>
                <w:sz w:val="24"/>
                <w:szCs w:val="24"/>
                <w:lang w:val="lt-LT"/>
              </w:rPr>
              <w:t xml:space="preserve"> apie </w:t>
            </w:r>
            <w:r w:rsidR="006C1365">
              <w:rPr>
                <w:rFonts w:ascii="Times New Roman" w:hAnsi="Times New Roman" w:cs="Times New Roman"/>
                <w:sz w:val="24"/>
                <w:szCs w:val="24"/>
                <w:lang w:val="lt-LT"/>
              </w:rPr>
              <w:t>P</w:t>
            </w:r>
            <w:r w:rsidR="00E4514A">
              <w:rPr>
                <w:rFonts w:ascii="Times New Roman" w:hAnsi="Times New Roman" w:cs="Times New Roman"/>
                <w:sz w:val="24"/>
                <w:szCs w:val="24"/>
                <w:lang w:val="lt-LT"/>
              </w:rPr>
              <w:t>irkimą</w:t>
            </w:r>
            <w:r w:rsidR="00585EDC">
              <w:rPr>
                <w:rFonts w:ascii="Times New Roman" w:hAnsi="Times New Roman" w:cs="Times New Roman"/>
                <w:sz w:val="24"/>
                <w:szCs w:val="24"/>
                <w:lang w:val="lt-LT"/>
              </w:rPr>
              <w:t xml:space="preserve"> III.2.1 dalies 6 punkte</w:t>
            </w:r>
            <w:r w:rsidR="00E4514A">
              <w:rPr>
                <w:rFonts w:ascii="Times New Roman" w:hAnsi="Times New Roman" w:cs="Times New Roman"/>
                <w:sz w:val="24"/>
                <w:szCs w:val="24"/>
                <w:lang w:val="lt-LT"/>
              </w:rPr>
              <w:t xml:space="preserve"> </w:t>
            </w:r>
            <w:r w:rsidR="00705778" w:rsidRPr="00CD1503">
              <w:rPr>
                <w:rFonts w:ascii="Times New Roman" w:hAnsi="Times New Roman" w:cs="Times New Roman"/>
                <w:sz w:val="24"/>
                <w:szCs w:val="24"/>
                <w:lang w:val="lt-LT"/>
              </w:rPr>
              <w:t>reikalaujamo dokumento</w:t>
            </w:r>
            <w:r w:rsidR="00370B0F" w:rsidRPr="00CD1503">
              <w:rPr>
                <w:rFonts w:ascii="Times New Roman" w:hAnsi="Times New Roman" w:cs="Times New Roman"/>
                <w:sz w:val="24"/>
                <w:szCs w:val="24"/>
                <w:lang w:val="lt-LT"/>
              </w:rPr>
              <w:t>,</w:t>
            </w:r>
            <w:r w:rsidR="00705778" w:rsidRPr="00CD1503">
              <w:rPr>
                <w:rFonts w:ascii="Times New Roman" w:hAnsi="Times New Roman" w:cs="Times New Roman"/>
                <w:sz w:val="24"/>
                <w:szCs w:val="24"/>
                <w:lang w:val="lt-LT"/>
              </w:rPr>
              <w:t xml:space="preserve"> </w:t>
            </w:r>
            <w:r w:rsidR="00370B0F" w:rsidRPr="00CD1503">
              <w:rPr>
                <w:rFonts w:ascii="Times New Roman" w:hAnsi="Times New Roman" w:cs="Times New Roman"/>
                <w:sz w:val="24"/>
                <w:szCs w:val="24"/>
                <w:lang w:val="lt-LT"/>
              </w:rPr>
              <w:t>įrodančio tiekėjo</w:t>
            </w:r>
            <w:r w:rsidR="00402F27" w:rsidRPr="00CD1503">
              <w:rPr>
                <w:rFonts w:ascii="Times New Roman" w:hAnsi="Times New Roman" w:cs="Times New Roman"/>
                <w:sz w:val="24"/>
                <w:szCs w:val="24"/>
                <w:lang w:val="lt-LT"/>
              </w:rPr>
              <w:t xml:space="preserve"> atitikimą </w:t>
            </w:r>
            <w:r w:rsidR="005F1B41">
              <w:rPr>
                <w:rFonts w:ascii="Times New Roman" w:hAnsi="Times New Roman" w:cs="Times New Roman"/>
                <w:sz w:val="24"/>
                <w:szCs w:val="24"/>
                <w:lang w:val="lt-LT"/>
              </w:rPr>
              <w:t xml:space="preserve">minimaliems kvalifikacijos </w:t>
            </w:r>
            <w:r w:rsidR="00402F27" w:rsidRPr="00D30A6A">
              <w:rPr>
                <w:rFonts w:ascii="Times New Roman" w:hAnsi="Times New Roman" w:cs="Times New Roman"/>
                <w:sz w:val="24"/>
                <w:szCs w:val="24"/>
                <w:lang w:val="lt-LT"/>
              </w:rPr>
              <w:t xml:space="preserve">reikalavimams, </w:t>
            </w:r>
            <w:r w:rsidR="00586F85" w:rsidRPr="00D30A6A">
              <w:rPr>
                <w:rFonts w:ascii="Times New Roman" w:hAnsi="Times New Roman" w:cs="Times New Roman"/>
                <w:sz w:val="24"/>
                <w:szCs w:val="24"/>
                <w:lang w:val="lt-LT"/>
              </w:rPr>
              <w:t xml:space="preserve">formuluotę </w:t>
            </w:r>
            <w:r w:rsidR="002A2D40" w:rsidRPr="00D30A6A">
              <w:rPr>
                <w:rFonts w:ascii="Times New Roman" w:hAnsi="Times New Roman" w:cs="Times New Roman"/>
                <w:sz w:val="24"/>
                <w:szCs w:val="24"/>
                <w:lang w:val="lt-LT"/>
              </w:rPr>
              <w:t xml:space="preserve">iš „Būti ypatingo statinio statybos rangovu nurodytoms statinių grupėms“ </w:t>
            </w:r>
            <w:r w:rsidR="00CE1738" w:rsidRPr="00D30A6A">
              <w:rPr>
                <w:rFonts w:ascii="Times New Roman" w:hAnsi="Times New Roman" w:cs="Times New Roman"/>
                <w:sz w:val="24"/>
                <w:szCs w:val="24"/>
                <w:lang w:val="lt-LT"/>
              </w:rPr>
              <w:t xml:space="preserve">į </w:t>
            </w:r>
            <w:r w:rsidR="00370B0F" w:rsidRPr="00D30A6A">
              <w:rPr>
                <w:rFonts w:ascii="Times New Roman" w:hAnsi="Times New Roman" w:cs="Times New Roman"/>
                <w:sz w:val="24"/>
                <w:szCs w:val="24"/>
                <w:lang w:val="lt-LT"/>
              </w:rPr>
              <w:t>„</w:t>
            </w:r>
            <w:r w:rsidR="007D755A" w:rsidRPr="00D30A6A">
              <w:rPr>
                <w:rFonts w:ascii="Times New Roman" w:hAnsi="Times New Roman" w:cs="Times New Roman"/>
                <w:sz w:val="24"/>
                <w:szCs w:val="24"/>
                <w:lang w:val="lt-LT"/>
              </w:rPr>
              <w:t xml:space="preserve">Būti </w:t>
            </w:r>
            <w:r w:rsidR="00370B0F" w:rsidRPr="00D30A6A">
              <w:rPr>
                <w:rFonts w:ascii="Times New Roman" w:hAnsi="Times New Roman" w:cs="Times New Roman"/>
                <w:sz w:val="24"/>
                <w:szCs w:val="24"/>
                <w:lang w:val="lt-LT"/>
              </w:rPr>
              <w:t>ypatingo</w:t>
            </w:r>
            <w:r w:rsidR="007D755A" w:rsidRPr="00D30A6A">
              <w:rPr>
                <w:rFonts w:ascii="Times New Roman" w:hAnsi="Times New Roman" w:cs="Times New Roman"/>
                <w:sz w:val="24"/>
                <w:szCs w:val="24"/>
                <w:lang w:val="lt-LT"/>
              </w:rPr>
              <w:t xml:space="preserve"> arba neypatingojo </w:t>
            </w:r>
            <w:r w:rsidR="00370B0F" w:rsidRPr="00D30A6A">
              <w:rPr>
                <w:rFonts w:ascii="Times New Roman" w:hAnsi="Times New Roman" w:cs="Times New Roman"/>
                <w:sz w:val="24"/>
                <w:szCs w:val="24"/>
                <w:lang w:val="lt-LT"/>
              </w:rPr>
              <w:t>statinio statybos rangovu nurodytoms statinių grupėms“</w:t>
            </w:r>
            <w:r w:rsidR="007D755A" w:rsidRPr="00D30A6A">
              <w:rPr>
                <w:rFonts w:ascii="Times New Roman" w:hAnsi="Times New Roman" w:cs="Times New Roman"/>
                <w:sz w:val="24"/>
                <w:szCs w:val="24"/>
                <w:lang w:val="lt-LT"/>
              </w:rPr>
              <w:t xml:space="preserve">, tačiau </w:t>
            </w:r>
            <w:r w:rsidR="00585EDC">
              <w:rPr>
                <w:rFonts w:ascii="Times New Roman" w:hAnsi="Times New Roman" w:cs="Times New Roman"/>
                <w:sz w:val="24"/>
                <w:szCs w:val="24"/>
                <w:lang w:val="lt-LT"/>
              </w:rPr>
              <w:t xml:space="preserve">pačio minimalaus kvalifikacijos reikalavimo „Statinių kategorija: ypatingi statiniai (STR 1.01.03:2017) nepakeitė </w:t>
            </w:r>
            <w:r w:rsidR="00450A42" w:rsidRPr="00CD1503">
              <w:rPr>
                <w:rFonts w:ascii="Times New Roman" w:hAnsi="Times New Roman" w:cs="Times New Roman"/>
                <w:sz w:val="24"/>
                <w:szCs w:val="24"/>
                <w:lang w:val="lt-LT"/>
              </w:rPr>
              <w:t>paliekant „ypatingi statiniai“</w:t>
            </w:r>
            <w:r w:rsidR="00735839" w:rsidRPr="00CD1503">
              <w:rPr>
                <w:rFonts w:ascii="Times New Roman" w:hAnsi="Times New Roman" w:cs="Times New Roman"/>
                <w:sz w:val="24"/>
                <w:szCs w:val="24"/>
                <w:lang w:val="lt-LT"/>
              </w:rPr>
              <w:t>.</w:t>
            </w:r>
            <w:r w:rsidR="00325734">
              <w:rPr>
                <w:rFonts w:ascii="Times New Roman" w:hAnsi="Times New Roman" w:cs="Times New Roman"/>
                <w:sz w:val="24"/>
                <w:szCs w:val="24"/>
                <w:lang w:val="lt-LT"/>
              </w:rPr>
              <w:t xml:space="preserve"> Tarnyba pažymi, kad dokumentas, įrodantis tiekėjo atitikimą minimaliam kvalifikacijos reikalavimui, nėra tapatus iškeltam minimaliam kvalifikacijos reikalavimui, ir jo pakeitimas negali būti prilyginamas </w:t>
            </w:r>
            <w:r w:rsidR="00560FF7">
              <w:rPr>
                <w:rFonts w:ascii="Times New Roman" w:hAnsi="Times New Roman" w:cs="Times New Roman"/>
                <w:sz w:val="24"/>
                <w:szCs w:val="24"/>
                <w:lang w:val="lt-LT"/>
              </w:rPr>
              <w:t xml:space="preserve">minimalaus </w:t>
            </w:r>
            <w:r w:rsidR="00325734">
              <w:rPr>
                <w:rFonts w:ascii="Times New Roman" w:hAnsi="Times New Roman" w:cs="Times New Roman"/>
                <w:sz w:val="24"/>
                <w:szCs w:val="24"/>
                <w:lang w:val="lt-LT"/>
              </w:rPr>
              <w:t xml:space="preserve">kvalifikacijos reikalavimo pakeitimui. </w:t>
            </w:r>
          </w:p>
        </w:tc>
      </w:tr>
      <w:tr w:rsidR="003E0F2F" w:rsidRPr="00CD1503" w:rsidTr="00D80100">
        <w:tc>
          <w:tcPr>
            <w:tcW w:w="445" w:type="dxa"/>
          </w:tcPr>
          <w:p w:rsidR="003E0F2F" w:rsidRPr="00560FF7" w:rsidRDefault="003E0F2F" w:rsidP="00D80100">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3E0F2F" w:rsidRPr="002A12A6" w:rsidRDefault="003E0F2F" w:rsidP="003E0F2F">
            <w:pPr>
              <w:spacing w:after="0" w:line="276" w:lineRule="auto"/>
              <w:jc w:val="both"/>
              <w:rPr>
                <w:rFonts w:ascii="Times New Roman" w:hAnsi="Times New Roman"/>
                <w:i/>
                <w:sz w:val="24"/>
                <w:szCs w:val="24"/>
                <w:lang w:val="lt-LT"/>
              </w:rPr>
            </w:pPr>
            <w:r w:rsidRPr="00CD1503">
              <w:rPr>
                <w:rFonts w:ascii="Times New Roman" w:hAnsi="Times New Roman"/>
                <w:i/>
                <w:sz w:val="24"/>
                <w:szCs w:val="24"/>
                <w:lang w:val="lt-LT"/>
              </w:rPr>
              <w:t>Įstatymo 32 straipsnio 2 dalis</w:t>
            </w:r>
            <w:r w:rsidRPr="00CD1503">
              <w:rPr>
                <w:rStyle w:val="Puslapioinaosnuoroda"/>
                <w:rFonts w:ascii="Times New Roman" w:hAnsi="Times New Roman"/>
                <w:i/>
                <w:sz w:val="24"/>
                <w:szCs w:val="24"/>
                <w:lang w:val="lt-LT"/>
              </w:rPr>
              <w:footnoteReference w:id="20"/>
            </w:r>
            <w:r w:rsidRPr="00CD1503">
              <w:rPr>
                <w:rFonts w:ascii="Times New Roman" w:hAnsi="Times New Roman"/>
                <w:i/>
                <w:sz w:val="24"/>
                <w:szCs w:val="24"/>
                <w:lang w:val="lt-LT"/>
              </w:rPr>
              <w:t>, Įstatymo 87 straipsnio 1 dalis</w:t>
            </w:r>
            <w:r w:rsidRPr="00CD1503">
              <w:rPr>
                <w:rStyle w:val="Puslapioinaosnuoroda"/>
                <w:rFonts w:ascii="Times New Roman" w:hAnsi="Times New Roman"/>
                <w:i/>
                <w:sz w:val="24"/>
                <w:szCs w:val="24"/>
                <w:lang w:val="lt-LT"/>
              </w:rPr>
              <w:footnoteReference w:id="21"/>
            </w:r>
            <w:r>
              <w:rPr>
                <w:rFonts w:ascii="Times New Roman" w:hAnsi="Times New Roman"/>
                <w:i/>
                <w:sz w:val="24"/>
                <w:szCs w:val="24"/>
                <w:lang w:val="lt-LT"/>
              </w:rPr>
              <w:t xml:space="preserve">; </w:t>
            </w:r>
            <w:r w:rsidRPr="00CD1503">
              <w:rPr>
                <w:rFonts w:ascii="Times New Roman" w:hAnsi="Times New Roman"/>
                <w:i/>
                <w:sz w:val="24"/>
                <w:szCs w:val="24"/>
                <w:lang w:val="lt-LT"/>
              </w:rPr>
              <w:t>Įstatymo 85 straipsnio 2 dalis</w:t>
            </w:r>
            <w:r w:rsidRPr="00CD1503">
              <w:rPr>
                <w:rStyle w:val="Puslapioinaosnuoroda"/>
                <w:rFonts w:ascii="Times New Roman" w:hAnsi="Times New Roman"/>
                <w:i/>
                <w:sz w:val="24"/>
                <w:szCs w:val="24"/>
                <w:lang w:val="lt-LT"/>
              </w:rPr>
              <w:footnoteReference w:id="22"/>
            </w:r>
            <w:r>
              <w:rPr>
                <w:rFonts w:ascii="Times New Roman" w:hAnsi="Times New Roman"/>
                <w:i/>
                <w:sz w:val="24"/>
                <w:szCs w:val="24"/>
                <w:lang w:val="lt-LT"/>
              </w:rPr>
              <w:t xml:space="preserve">; </w:t>
            </w:r>
            <w:r w:rsidRPr="00CD1503">
              <w:rPr>
                <w:rFonts w:ascii="Times New Roman" w:hAnsi="Times New Roman"/>
                <w:i/>
                <w:sz w:val="24"/>
                <w:szCs w:val="24"/>
                <w:lang w:val="lt-LT"/>
              </w:rPr>
              <w:t>Taisyklių 60 punktas</w:t>
            </w:r>
            <w:r w:rsidRPr="00CD1503">
              <w:rPr>
                <w:rStyle w:val="Puslapioinaosnuoroda"/>
                <w:rFonts w:ascii="Times New Roman" w:hAnsi="Times New Roman"/>
                <w:i/>
                <w:sz w:val="24"/>
                <w:szCs w:val="24"/>
                <w:lang w:val="lt-LT"/>
              </w:rPr>
              <w:footnoteReference w:id="23"/>
            </w:r>
          </w:p>
        </w:tc>
      </w:tr>
      <w:tr w:rsidR="003E0F2F" w:rsidRPr="00CD1503" w:rsidTr="0078464F">
        <w:tc>
          <w:tcPr>
            <w:tcW w:w="9606" w:type="dxa"/>
            <w:gridSpan w:val="2"/>
          </w:tcPr>
          <w:p w:rsidR="003E0F2F" w:rsidRPr="00D30A6A" w:rsidRDefault="00D30A6A" w:rsidP="00CC760F">
            <w:pPr>
              <w:spacing w:after="0" w:line="240" w:lineRule="auto"/>
              <w:ind w:firstLine="596"/>
              <w:jc w:val="both"/>
              <w:rPr>
                <w:rFonts w:ascii="Times New Roman" w:hAnsi="Times New Roman"/>
                <w:i/>
                <w:sz w:val="24"/>
                <w:szCs w:val="24"/>
                <w:lang w:val="lt-LT"/>
              </w:rPr>
            </w:pPr>
            <w:r w:rsidRPr="00CD1503">
              <w:rPr>
                <w:rFonts w:ascii="Times New Roman" w:hAnsi="Times New Roman" w:cs="Times New Roman"/>
                <w:sz w:val="24"/>
                <w:szCs w:val="24"/>
                <w:lang w:val="lt-LT"/>
              </w:rPr>
              <w:t xml:space="preserve">Pirkimo sąlygų priede Nr. 3 „Įvykdytų sutarčių, susijusių su pirkimo objektu, sąrašas“ (toliau – </w:t>
            </w:r>
            <w:r w:rsidR="00847BD8">
              <w:rPr>
                <w:rFonts w:ascii="Times New Roman" w:hAnsi="Times New Roman" w:cs="Times New Roman"/>
                <w:sz w:val="24"/>
                <w:szCs w:val="24"/>
                <w:lang w:val="lt-LT"/>
              </w:rPr>
              <w:t>Sutarčių sąrašas</w:t>
            </w:r>
            <w:r w:rsidRPr="00CD1503">
              <w:rPr>
                <w:rFonts w:ascii="Times New Roman" w:hAnsi="Times New Roman" w:cs="Times New Roman"/>
                <w:sz w:val="24"/>
                <w:szCs w:val="24"/>
                <w:lang w:val="lt-LT"/>
              </w:rPr>
              <w:t xml:space="preserve">) prašoma pateikti tik </w:t>
            </w:r>
            <w:r w:rsidR="00E9797B">
              <w:rPr>
                <w:rFonts w:ascii="Times New Roman" w:hAnsi="Times New Roman" w:cs="Times New Roman"/>
                <w:sz w:val="24"/>
                <w:szCs w:val="24"/>
                <w:lang w:val="lt-LT"/>
              </w:rPr>
              <w:t>tas sutartis</w:t>
            </w:r>
            <w:r w:rsidRPr="00CD1503">
              <w:rPr>
                <w:rFonts w:ascii="Times New Roman" w:hAnsi="Times New Roman" w:cs="Times New Roman"/>
                <w:sz w:val="24"/>
                <w:szCs w:val="24"/>
                <w:lang w:val="lt-LT"/>
              </w:rPr>
              <w:t xml:space="preserve">, kurių pagrindu buvo atlikti „Dujinių katilinių, kurių galia </w:t>
            </w:r>
            <w:r w:rsidRPr="00CD1503">
              <w:rPr>
                <w:rFonts w:ascii="Times New Roman" w:hAnsi="Times New Roman" w:cs="Times New Roman"/>
                <w:b/>
                <w:sz w:val="24"/>
                <w:szCs w:val="24"/>
                <w:lang w:val="lt-LT"/>
              </w:rPr>
              <w:t>ne mažesnė kaip 400 kW</w:t>
            </w:r>
            <w:r w:rsidRPr="00CD1503">
              <w:rPr>
                <w:rFonts w:ascii="Times New Roman" w:hAnsi="Times New Roman" w:cs="Times New Roman"/>
                <w:sz w:val="24"/>
                <w:szCs w:val="24"/>
                <w:lang w:val="lt-LT"/>
              </w:rPr>
              <w:t xml:space="preserve"> įrengimo/rekonstravimo darbai“, kas neatitinka nei skelbime apie Pirkimą, nei Pirkimo sąlygų 3.2 punkto lentelės 8 punkte įtvirtinto</w:t>
            </w:r>
            <w:r w:rsidR="00AA5C15">
              <w:rPr>
                <w:rFonts w:ascii="Times New Roman" w:hAnsi="Times New Roman" w:cs="Times New Roman"/>
                <w:sz w:val="24"/>
                <w:szCs w:val="24"/>
                <w:lang w:val="lt-LT"/>
              </w:rPr>
              <w:t xml:space="preserve"> minimalaus kvalifikacijos</w:t>
            </w:r>
            <w:r w:rsidRPr="00CD1503">
              <w:rPr>
                <w:rFonts w:ascii="Times New Roman" w:hAnsi="Times New Roman" w:cs="Times New Roman"/>
                <w:sz w:val="24"/>
                <w:szCs w:val="24"/>
                <w:lang w:val="lt-LT"/>
              </w:rPr>
              <w:t xml:space="preserve"> reikalavimo „Tiekėjas &lt;..&gt; turi būti įvykdęs bent 1 dujomis kūrenamos, visiškai automatizuotos katilinės rekonstravimo (statybos) sutartį, kurios vertė yra ne mažesnė kaip 200 000 </w:t>
            </w:r>
            <w:proofErr w:type="spellStart"/>
            <w:r w:rsidRPr="00CD1503">
              <w:rPr>
                <w:rFonts w:ascii="Times New Roman" w:hAnsi="Times New Roman" w:cs="Times New Roman"/>
                <w:sz w:val="24"/>
                <w:szCs w:val="24"/>
                <w:lang w:val="lt-LT"/>
              </w:rPr>
              <w:t>Eur</w:t>
            </w:r>
            <w:proofErr w:type="spellEnd"/>
            <w:r w:rsidRPr="00CD1503">
              <w:rPr>
                <w:rFonts w:ascii="Times New Roman" w:hAnsi="Times New Roman" w:cs="Times New Roman"/>
                <w:sz w:val="24"/>
                <w:szCs w:val="24"/>
                <w:lang w:val="lt-LT"/>
              </w:rPr>
              <w:t xml:space="preserve">“. Kaip matyti, </w:t>
            </w:r>
            <w:r w:rsidR="00CC760F">
              <w:rPr>
                <w:rFonts w:ascii="Times New Roman" w:hAnsi="Times New Roman" w:cs="Times New Roman"/>
                <w:sz w:val="24"/>
                <w:szCs w:val="24"/>
                <w:lang w:val="lt-LT"/>
              </w:rPr>
              <w:t xml:space="preserve">minimaliame kvalifikacijos </w:t>
            </w:r>
            <w:r w:rsidRPr="00CD1503">
              <w:rPr>
                <w:rFonts w:ascii="Times New Roman" w:hAnsi="Times New Roman" w:cs="Times New Roman"/>
                <w:sz w:val="24"/>
                <w:szCs w:val="24"/>
                <w:lang w:val="lt-LT"/>
              </w:rPr>
              <w:t xml:space="preserve">reikalavime nenurodyta konkreti katilinių galia, kuo remiantis tiekėjai galėjo teikti ir mažesnės galios katilinių įvykdytų/vykdomų įrengimo sutartis, todėl </w:t>
            </w:r>
            <w:r w:rsidR="00847BD8">
              <w:rPr>
                <w:rFonts w:ascii="Times New Roman" w:hAnsi="Times New Roman" w:cs="Times New Roman"/>
                <w:sz w:val="24"/>
                <w:szCs w:val="24"/>
                <w:lang w:val="lt-LT"/>
              </w:rPr>
              <w:t>Sutarčių sąraše esantis</w:t>
            </w:r>
            <w:r w:rsidR="00847BD8" w:rsidRPr="00CD1503">
              <w:rPr>
                <w:rFonts w:ascii="Times New Roman" w:hAnsi="Times New Roman" w:cs="Times New Roman"/>
                <w:sz w:val="24"/>
                <w:szCs w:val="24"/>
                <w:lang w:val="lt-LT"/>
              </w:rPr>
              <w:t xml:space="preserve"> </w:t>
            </w:r>
            <w:r w:rsidRPr="00CD1503">
              <w:rPr>
                <w:rFonts w:ascii="Times New Roman" w:hAnsi="Times New Roman" w:cs="Times New Roman"/>
                <w:sz w:val="24"/>
                <w:szCs w:val="24"/>
                <w:lang w:val="lt-LT"/>
              </w:rPr>
              <w:t>reikalavimas pateikti tik 400 kW ir didesnės galios katilinių įrengimo sutartis yra diskriminacinis ir ribojantis konkurenciją.</w:t>
            </w:r>
          </w:p>
        </w:tc>
      </w:tr>
      <w:tr w:rsidR="00CD1503" w:rsidRPr="00CD1503" w:rsidTr="00D80100">
        <w:tc>
          <w:tcPr>
            <w:tcW w:w="445" w:type="dxa"/>
          </w:tcPr>
          <w:p w:rsidR="0097428D" w:rsidRPr="00CD1503" w:rsidRDefault="0097428D" w:rsidP="00D80100">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97428D" w:rsidRPr="00CD1503" w:rsidRDefault="0097428D" w:rsidP="00376745">
            <w:pPr>
              <w:spacing w:after="0" w:line="276" w:lineRule="auto"/>
              <w:jc w:val="both"/>
              <w:rPr>
                <w:rFonts w:ascii="Times New Roman" w:hAnsi="Times New Roman" w:cs="Times New Roman"/>
                <w:i/>
                <w:sz w:val="24"/>
                <w:szCs w:val="24"/>
                <w:lang w:val="lt-LT"/>
              </w:rPr>
            </w:pPr>
            <w:r w:rsidRPr="00CD1503">
              <w:rPr>
                <w:rFonts w:ascii="Times New Roman" w:hAnsi="Times New Roman"/>
                <w:i/>
                <w:sz w:val="24"/>
                <w:szCs w:val="24"/>
                <w:lang w:val="lt-LT"/>
              </w:rPr>
              <w:t>Įstatymo 85 straipsnio 2 dalis</w:t>
            </w:r>
            <w:r w:rsidRPr="00CD1503">
              <w:rPr>
                <w:rStyle w:val="Puslapioinaosnuoroda"/>
                <w:rFonts w:ascii="Times New Roman" w:hAnsi="Times New Roman"/>
                <w:i/>
                <w:sz w:val="24"/>
                <w:szCs w:val="24"/>
                <w:lang w:val="lt-LT"/>
              </w:rPr>
              <w:footnoteReference w:id="24"/>
            </w:r>
            <w:r w:rsidRPr="00CD1503">
              <w:rPr>
                <w:rFonts w:ascii="Times New Roman" w:hAnsi="Times New Roman"/>
                <w:i/>
                <w:sz w:val="24"/>
                <w:szCs w:val="24"/>
                <w:lang w:val="lt-LT"/>
              </w:rPr>
              <w:t>, Taisyklių 60 punktas</w:t>
            </w:r>
            <w:r w:rsidRPr="00CD1503">
              <w:rPr>
                <w:rStyle w:val="Puslapioinaosnuoroda"/>
                <w:rFonts w:ascii="Times New Roman" w:hAnsi="Times New Roman"/>
                <w:i/>
                <w:sz w:val="24"/>
                <w:szCs w:val="24"/>
                <w:lang w:val="lt-LT"/>
              </w:rPr>
              <w:footnoteReference w:id="25"/>
            </w:r>
            <w:r w:rsidRPr="00CD1503">
              <w:rPr>
                <w:rFonts w:ascii="Times New Roman" w:hAnsi="Times New Roman"/>
                <w:i/>
                <w:sz w:val="24"/>
                <w:szCs w:val="24"/>
                <w:lang w:val="lt-LT"/>
              </w:rPr>
              <w:t>, Taisyklių 31 punktas</w:t>
            </w:r>
            <w:r w:rsidRPr="00CD1503">
              <w:rPr>
                <w:rStyle w:val="Puslapioinaosnuoroda"/>
                <w:rFonts w:ascii="Times New Roman" w:hAnsi="Times New Roman"/>
                <w:i/>
                <w:sz w:val="24"/>
                <w:szCs w:val="24"/>
                <w:lang w:val="lt-LT"/>
              </w:rPr>
              <w:footnoteReference w:id="26"/>
            </w:r>
          </w:p>
        </w:tc>
      </w:tr>
      <w:tr w:rsidR="00CD1503" w:rsidRPr="00CD1503" w:rsidTr="005424F5">
        <w:tc>
          <w:tcPr>
            <w:tcW w:w="9606" w:type="dxa"/>
            <w:gridSpan w:val="2"/>
          </w:tcPr>
          <w:p w:rsidR="00123C38" w:rsidRPr="00CD1503" w:rsidRDefault="00BE2338" w:rsidP="00AE32D6">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Pirkimo sąlygų 3.4 punkto nuostata „&lt;...&gt; Bendra visų subrangovų atliekamų darbų vertė negali viršyti 30 proc. visos pasiūlymo vertės“ yra diskriminuojanti ir ribojanti pasitelkiamų tiekėjų dalyvavimą pirkime. Įstatymo 24 straipsnio 5 dalies nuostata numato, kad „Jeigu darbų pirkimo sutarčiai vykdyti pasitelkiami subrangovai, pagrindinius darbus, kuriuos nustato perkančioji organizacija, privalo atlikti tiekėjas“, t. y. subrangovas negali vykdyti tik pagrindinių, Pirkimo dokumentuose numatytų darbų, o visus kitus, gali atlikti be jokių </w:t>
            </w:r>
            <w:r w:rsidR="00AE32D6">
              <w:rPr>
                <w:rFonts w:ascii="Times New Roman" w:hAnsi="Times New Roman" w:cs="Times New Roman"/>
                <w:sz w:val="24"/>
                <w:szCs w:val="24"/>
                <w:lang w:val="lt-LT"/>
              </w:rPr>
              <w:t>apribojimų.</w:t>
            </w:r>
          </w:p>
        </w:tc>
      </w:tr>
      <w:tr w:rsidR="00CD1503" w:rsidRPr="00CD1503" w:rsidTr="00BF733B">
        <w:tc>
          <w:tcPr>
            <w:tcW w:w="445" w:type="dxa"/>
          </w:tcPr>
          <w:p w:rsidR="001D15AA" w:rsidRPr="00CD1503" w:rsidRDefault="001D15AA" w:rsidP="00BF733B">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1D15AA" w:rsidRPr="00CD1503" w:rsidRDefault="00C46273" w:rsidP="00463A10">
            <w:pPr>
              <w:spacing w:after="0" w:line="276" w:lineRule="auto"/>
              <w:jc w:val="both"/>
              <w:rPr>
                <w:rFonts w:ascii="Times New Roman" w:hAnsi="Times New Roman" w:cs="Times New Roman"/>
                <w:i/>
                <w:sz w:val="24"/>
                <w:szCs w:val="24"/>
                <w:lang w:val="lt-LT"/>
              </w:rPr>
            </w:pPr>
            <w:r w:rsidRPr="00CD1503">
              <w:rPr>
                <w:rFonts w:ascii="Times New Roman" w:hAnsi="Times New Roman" w:cs="Times New Roman"/>
                <w:i/>
                <w:sz w:val="24"/>
                <w:szCs w:val="24"/>
                <w:lang w:val="lt-LT"/>
              </w:rPr>
              <w:t>Įstatymo 3 straipsnio 1 dalis</w:t>
            </w:r>
            <w:r w:rsidRPr="00CD1503">
              <w:rPr>
                <w:rStyle w:val="Puslapioinaosnuoroda"/>
                <w:rFonts w:ascii="Times New Roman" w:hAnsi="Times New Roman" w:cs="Times New Roman"/>
                <w:i/>
                <w:sz w:val="24"/>
                <w:szCs w:val="24"/>
                <w:lang w:val="lt-LT"/>
              </w:rPr>
              <w:footnoteReference w:id="27"/>
            </w:r>
            <w:r w:rsidR="00922975" w:rsidRPr="00CD1503">
              <w:rPr>
                <w:rFonts w:ascii="Times New Roman" w:hAnsi="Times New Roman" w:cs="Times New Roman"/>
                <w:i/>
                <w:sz w:val="24"/>
                <w:szCs w:val="24"/>
                <w:lang w:val="lt-LT"/>
              </w:rPr>
              <w:t>, 2 dalis</w:t>
            </w:r>
            <w:r w:rsidR="00922975" w:rsidRPr="00CD1503">
              <w:rPr>
                <w:rStyle w:val="Puslapioinaosnuoroda"/>
                <w:rFonts w:ascii="Times New Roman" w:hAnsi="Times New Roman" w:cs="Times New Roman"/>
                <w:i/>
                <w:sz w:val="24"/>
                <w:szCs w:val="24"/>
                <w:lang w:val="lt-LT"/>
              </w:rPr>
              <w:footnoteReference w:id="28"/>
            </w:r>
            <w:r w:rsidRPr="00CD1503">
              <w:rPr>
                <w:rFonts w:ascii="Times New Roman" w:hAnsi="Times New Roman" w:cs="Times New Roman"/>
                <w:i/>
                <w:sz w:val="24"/>
                <w:szCs w:val="24"/>
                <w:lang w:val="lt-LT"/>
              </w:rPr>
              <w:t xml:space="preserve">, </w:t>
            </w:r>
            <w:r w:rsidRPr="00CD1503">
              <w:rPr>
                <w:rFonts w:ascii="Times New Roman" w:hAnsi="Times New Roman" w:cs="Times New Roman"/>
                <w:bCs/>
                <w:i/>
                <w:sz w:val="24"/>
                <w:szCs w:val="24"/>
                <w:lang w:val="lt-LT"/>
              </w:rPr>
              <w:t xml:space="preserve">Įstatymo </w:t>
            </w:r>
            <w:r w:rsidRPr="00CD1503">
              <w:rPr>
                <w:rFonts w:ascii="Times New Roman" w:hAnsi="Times New Roman" w:cs="Times New Roman"/>
                <w:i/>
                <w:sz w:val="24"/>
                <w:szCs w:val="24"/>
                <w:lang w:val="lt-LT"/>
              </w:rPr>
              <w:t>85 straipsnio 2 dalis</w:t>
            </w:r>
            <w:r w:rsidRPr="00CD1503">
              <w:rPr>
                <w:rStyle w:val="Puslapioinaosnuoroda"/>
                <w:rFonts w:ascii="Times New Roman" w:hAnsi="Times New Roman" w:cs="Times New Roman"/>
                <w:i/>
                <w:sz w:val="24"/>
                <w:szCs w:val="24"/>
                <w:lang w:val="lt-LT"/>
              </w:rPr>
              <w:footnoteReference w:id="29"/>
            </w:r>
            <w:r w:rsidRPr="00CD1503">
              <w:rPr>
                <w:rFonts w:ascii="Times New Roman" w:hAnsi="Times New Roman" w:cs="Times New Roman"/>
                <w:i/>
                <w:sz w:val="24"/>
                <w:szCs w:val="24"/>
                <w:lang w:val="lt-LT"/>
              </w:rPr>
              <w:t>, Taisyklių 3</w:t>
            </w:r>
            <w:r w:rsidR="006707C0" w:rsidRPr="00CD1503">
              <w:rPr>
                <w:rFonts w:ascii="Times New Roman" w:hAnsi="Times New Roman" w:cs="Times New Roman"/>
                <w:i/>
                <w:sz w:val="24"/>
                <w:szCs w:val="24"/>
                <w:lang w:val="lt-LT"/>
              </w:rPr>
              <w:t>0</w:t>
            </w:r>
            <w:r w:rsidRPr="00CD1503">
              <w:rPr>
                <w:rFonts w:ascii="Times New Roman" w:hAnsi="Times New Roman" w:cs="Times New Roman"/>
                <w:i/>
                <w:sz w:val="24"/>
                <w:szCs w:val="24"/>
                <w:lang w:val="lt-LT"/>
              </w:rPr>
              <w:t xml:space="preserve"> punktas</w:t>
            </w:r>
            <w:r w:rsidRPr="00CD1503">
              <w:rPr>
                <w:rStyle w:val="Puslapioinaosnuoroda"/>
                <w:rFonts w:ascii="Times New Roman" w:hAnsi="Times New Roman" w:cs="Times New Roman"/>
                <w:i/>
                <w:sz w:val="24"/>
                <w:szCs w:val="24"/>
                <w:lang w:val="lt-LT"/>
              </w:rPr>
              <w:footnoteReference w:id="30"/>
            </w:r>
          </w:p>
        </w:tc>
      </w:tr>
      <w:tr w:rsidR="00CD1503" w:rsidRPr="00CD1503" w:rsidTr="005424F5">
        <w:tc>
          <w:tcPr>
            <w:tcW w:w="9606" w:type="dxa"/>
            <w:gridSpan w:val="2"/>
          </w:tcPr>
          <w:p w:rsidR="00EC3C95" w:rsidRPr="00CD1503" w:rsidRDefault="00EC3C95" w:rsidP="00806F4C">
            <w:pPr>
              <w:pStyle w:val="Sraopastraipa"/>
              <w:spacing w:line="240" w:lineRule="auto"/>
              <w:ind w:left="0"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Tarnyba, </w:t>
            </w:r>
            <w:r w:rsidR="00656A0F" w:rsidRPr="00CD1503">
              <w:rPr>
                <w:rFonts w:ascii="Times New Roman" w:hAnsi="Times New Roman" w:cs="Times New Roman"/>
                <w:sz w:val="24"/>
                <w:szCs w:val="24"/>
                <w:lang w:val="lt-LT"/>
              </w:rPr>
              <w:t>susipažinusi su Perkančiosios o</w:t>
            </w:r>
            <w:r w:rsidR="00806F4C" w:rsidRPr="00CD1503">
              <w:rPr>
                <w:rFonts w:ascii="Times New Roman" w:hAnsi="Times New Roman" w:cs="Times New Roman"/>
                <w:sz w:val="24"/>
                <w:szCs w:val="24"/>
                <w:lang w:val="lt-LT"/>
              </w:rPr>
              <w:t>r</w:t>
            </w:r>
            <w:r w:rsidR="00656A0F" w:rsidRPr="00CD1503">
              <w:rPr>
                <w:rFonts w:ascii="Times New Roman" w:hAnsi="Times New Roman" w:cs="Times New Roman"/>
                <w:sz w:val="24"/>
                <w:szCs w:val="24"/>
                <w:lang w:val="lt-LT"/>
              </w:rPr>
              <w:t>g</w:t>
            </w:r>
            <w:r w:rsidR="00806F4C" w:rsidRPr="00CD1503">
              <w:rPr>
                <w:rFonts w:ascii="Times New Roman" w:hAnsi="Times New Roman" w:cs="Times New Roman"/>
                <w:sz w:val="24"/>
                <w:szCs w:val="24"/>
                <w:lang w:val="lt-LT"/>
              </w:rPr>
              <w:t xml:space="preserve">anizacijos pateiktais Pirkimo dokumentais, konstatuoja, kad </w:t>
            </w:r>
            <w:r w:rsidRPr="00CD1503">
              <w:rPr>
                <w:rFonts w:ascii="Times New Roman" w:hAnsi="Times New Roman" w:cs="Times New Roman"/>
                <w:sz w:val="24"/>
                <w:szCs w:val="24"/>
                <w:lang w:val="lt-LT"/>
              </w:rPr>
              <w:t>jie nėra tikslūs ir aiškūs, kadangi:</w:t>
            </w:r>
          </w:p>
          <w:p w:rsidR="004C5274" w:rsidRPr="00CD1503" w:rsidRDefault="00EC3C95" w:rsidP="005474D7">
            <w:pPr>
              <w:pStyle w:val="Sraopastraipa"/>
              <w:spacing w:line="240" w:lineRule="auto"/>
              <w:ind w:left="0"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1) </w:t>
            </w:r>
            <w:r w:rsidR="00C53D59" w:rsidRPr="00CD1503">
              <w:rPr>
                <w:rFonts w:ascii="Times New Roman" w:hAnsi="Times New Roman" w:cs="Times New Roman"/>
                <w:sz w:val="24"/>
                <w:szCs w:val="24"/>
                <w:lang w:val="lt-LT"/>
              </w:rPr>
              <w:t xml:space="preserve">Atsižvelgiant į Pirkimo sąlygų 6.9. punkto nuostatą „Pasiūlyme nurodoma pirkimo kaina turi būti apskaičiuota ir išreikšta taip, kaip nurodyta pirkimo sąlygų 1 priede“, konstatuotina, kad </w:t>
            </w:r>
            <w:r w:rsidRPr="00CD1503">
              <w:rPr>
                <w:rFonts w:ascii="Times New Roman" w:hAnsi="Times New Roman" w:cs="Times New Roman"/>
                <w:sz w:val="24"/>
                <w:szCs w:val="24"/>
                <w:lang w:val="lt-LT"/>
              </w:rPr>
              <w:t>Pirkimo</w:t>
            </w:r>
            <w:r w:rsidR="00FC3FB2" w:rsidRPr="00CD1503">
              <w:rPr>
                <w:rFonts w:ascii="Times New Roman" w:hAnsi="Times New Roman" w:cs="Times New Roman"/>
                <w:sz w:val="24"/>
                <w:szCs w:val="24"/>
                <w:lang w:val="lt-LT"/>
              </w:rPr>
              <w:t xml:space="preserve"> sąlygų priede</w:t>
            </w:r>
            <w:r w:rsidRPr="00CD1503">
              <w:rPr>
                <w:rFonts w:ascii="Times New Roman" w:hAnsi="Times New Roman" w:cs="Times New Roman"/>
                <w:sz w:val="24"/>
                <w:szCs w:val="24"/>
                <w:lang w:val="lt-LT"/>
              </w:rPr>
              <w:t xml:space="preserve"> Nr. 1 „Pasiūlymas“</w:t>
            </w:r>
            <w:r w:rsidR="00FC3FB2" w:rsidRPr="00CD1503">
              <w:rPr>
                <w:rFonts w:ascii="Times New Roman" w:hAnsi="Times New Roman" w:cs="Times New Roman"/>
                <w:sz w:val="24"/>
                <w:szCs w:val="24"/>
                <w:lang w:val="lt-LT"/>
              </w:rPr>
              <w:t xml:space="preserve"> esanti lentelės</w:t>
            </w:r>
            <w:r w:rsidRPr="00CD1503">
              <w:rPr>
                <w:rFonts w:ascii="Times New Roman" w:hAnsi="Times New Roman" w:cs="Times New Roman"/>
                <w:sz w:val="24"/>
                <w:szCs w:val="24"/>
                <w:lang w:val="lt-LT"/>
              </w:rPr>
              <w:t xml:space="preserve"> </w:t>
            </w:r>
            <w:r w:rsidR="00FC3FB2" w:rsidRPr="00CD1503">
              <w:rPr>
                <w:rFonts w:ascii="Times New Roman" w:hAnsi="Times New Roman" w:cs="Times New Roman"/>
                <w:sz w:val="24"/>
                <w:szCs w:val="24"/>
                <w:lang w:val="lt-LT"/>
              </w:rPr>
              <w:t>forma</w:t>
            </w:r>
            <w:r w:rsidRPr="00CD1503">
              <w:rPr>
                <w:rFonts w:ascii="Times New Roman" w:hAnsi="Times New Roman" w:cs="Times New Roman"/>
                <w:sz w:val="24"/>
                <w:szCs w:val="24"/>
                <w:lang w:val="lt-LT"/>
              </w:rPr>
              <w:t>, kurioje</w:t>
            </w:r>
            <w:r w:rsidR="00FC3FB2" w:rsidRPr="00CD1503">
              <w:rPr>
                <w:rFonts w:ascii="Times New Roman" w:hAnsi="Times New Roman" w:cs="Times New Roman"/>
                <w:sz w:val="24"/>
                <w:szCs w:val="24"/>
                <w:lang w:val="lt-LT"/>
              </w:rPr>
              <w:t xml:space="preserve"> nurodyti</w:t>
            </w:r>
            <w:r w:rsidRPr="00CD1503">
              <w:rPr>
                <w:rFonts w:ascii="Times New Roman" w:hAnsi="Times New Roman" w:cs="Times New Roman"/>
                <w:sz w:val="24"/>
                <w:szCs w:val="24"/>
                <w:lang w:val="lt-LT"/>
              </w:rPr>
              <w:t xml:space="preserve"> </w:t>
            </w:r>
            <w:r w:rsidR="00FC3FB2" w:rsidRPr="00CD1503">
              <w:rPr>
                <w:rFonts w:ascii="Times New Roman" w:hAnsi="Times New Roman" w:cs="Times New Roman"/>
                <w:sz w:val="24"/>
                <w:szCs w:val="24"/>
                <w:lang w:val="lt-LT"/>
              </w:rPr>
              <w:t>su Pirkimo objektu susiję numatomi darbai</w:t>
            </w:r>
            <w:r w:rsidR="00404732" w:rsidRPr="00CD1503">
              <w:rPr>
                <w:rFonts w:ascii="Times New Roman" w:hAnsi="Times New Roman" w:cs="Times New Roman"/>
                <w:sz w:val="24"/>
                <w:szCs w:val="24"/>
                <w:lang w:val="lt-LT"/>
              </w:rPr>
              <w:t xml:space="preserve">, ir </w:t>
            </w:r>
            <w:r w:rsidR="00FC3FB2" w:rsidRPr="00CD1503">
              <w:rPr>
                <w:rFonts w:ascii="Times New Roman" w:hAnsi="Times New Roman" w:cs="Times New Roman"/>
                <w:sz w:val="24"/>
                <w:szCs w:val="24"/>
                <w:lang w:val="lt-LT"/>
              </w:rPr>
              <w:t xml:space="preserve">pagal kurią tiekėjas privalo pateikti pasiūlymą, </w:t>
            </w:r>
            <w:r w:rsidR="00404732" w:rsidRPr="00CD1503">
              <w:rPr>
                <w:rFonts w:ascii="Times New Roman" w:hAnsi="Times New Roman" w:cs="Times New Roman"/>
                <w:sz w:val="24"/>
                <w:szCs w:val="24"/>
                <w:lang w:val="lt-LT"/>
              </w:rPr>
              <w:t xml:space="preserve">yra </w:t>
            </w:r>
            <w:r w:rsidR="00656A0F" w:rsidRPr="00CD1503">
              <w:rPr>
                <w:rFonts w:ascii="Times New Roman" w:hAnsi="Times New Roman" w:cs="Times New Roman"/>
                <w:sz w:val="24"/>
                <w:szCs w:val="24"/>
                <w:lang w:val="lt-LT"/>
              </w:rPr>
              <w:t xml:space="preserve">neišsami ir neatitinka </w:t>
            </w:r>
            <w:r w:rsidR="00100D37">
              <w:rPr>
                <w:rFonts w:ascii="Times New Roman" w:hAnsi="Times New Roman" w:cs="Times New Roman"/>
                <w:sz w:val="24"/>
                <w:szCs w:val="24"/>
                <w:lang w:val="lt-LT"/>
              </w:rPr>
              <w:t>Pirkimo sąlygų 7 priede „</w:t>
            </w:r>
            <w:r w:rsidR="00656A0F" w:rsidRPr="00CD1503">
              <w:rPr>
                <w:rFonts w:ascii="Times New Roman" w:hAnsi="Times New Roman" w:cs="Times New Roman"/>
                <w:sz w:val="24"/>
                <w:szCs w:val="24"/>
                <w:lang w:val="lt-LT"/>
              </w:rPr>
              <w:t>Techninė specifikacij</w:t>
            </w:r>
            <w:r w:rsidR="00100D37">
              <w:rPr>
                <w:rFonts w:ascii="Times New Roman" w:hAnsi="Times New Roman" w:cs="Times New Roman"/>
                <w:sz w:val="24"/>
                <w:szCs w:val="24"/>
                <w:lang w:val="lt-LT"/>
              </w:rPr>
              <w:t>a“ (toliau – Techninė specifikacija)</w:t>
            </w:r>
            <w:r w:rsidR="00656A0F" w:rsidRPr="00CD1503">
              <w:rPr>
                <w:rFonts w:ascii="Times New Roman" w:hAnsi="Times New Roman" w:cs="Times New Roman"/>
                <w:sz w:val="24"/>
                <w:szCs w:val="24"/>
                <w:lang w:val="lt-LT"/>
              </w:rPr>
              <w:t xml:space="preserve"> įvardintų darbų apimties</w:t>
            </w:r>
            <w:r w:rsidR="00C53D59" w:rsidRPr="00CD1503">
              <w:rPr>
                <w:rFonts w:ascii="Times New Roman" w:hAnsi="Times New Roman" w:cs="Times New Roman"/>
                <w:sz w:val="24"/>
                <w:szCs w:val="24"/>
                <w:lang w:val="lt-LT"/>
              </w:rPr>
              <w:t>.</w:t>
            </w:r>
            <w:r w:rsidR="00656A0F" w:rsidRPr="00CD1503">
              <w:rPr>
                <w:rFonts w:ascii="Times New Roman" w:hAnsi="Times New Roman" w:cs="Times New Roman"/>
                <w:sz w:val="24"/>
                <w:szCs w:val="24"/>
                <w:lang w:val="lt-LT"/>
              </w:rPr>
              <w:t xml:space="preserve"> </w:t>
            </w:r>
            <w:r w:rsidR="00C53D59" w:rsidRPr="00CD1503">
              <w:rPr>
                <w:rFonts w:ascii="Times New Roman" w:hAnsi="Times New Roman" w:cs="Times New Roman"/>
                <w:sz w:val="24"/>
                <w:szCs w:val="24"/>
                <w:lang w:val="lt-LT"/>
              </w:rPr>
              <w:t>N</w:t>
            </w:r>
            <w:r w:rsidR="00656A0F" w:rsidRPr="00CD1503">
              <w:rPr>
                <w:rFonts w:ascii="Times New Roman" w:hAnsi="Times New Roman" w:cs="Times New Roman"/>
                <w:sz w:val="24"/>
                <w:szCs w:val="24"/>
                <w:lang w:val="lt-LT"/>
              </w:rPr>
              <w:t>ėra aišku</w:t>
            </w:r>
            <w:r w:rsidR="00C53D59" w:rsidRPr="00CD1503">
              <w:rPr>
                <w:rFonts w:ascii="Times New Roman" w:hAnsi="Times New Roman" w:cs="Times New Roman"/>
                <w:sz w:val="24"/>
                <w:szCs w:val="24"/>
                <w:lang w:val="lt-LT"/>
              </w:rPr>
              <w:t>,</w:t>
            </w:r>
            <w:r w:rsidR="00656A0F" w:rsidRPr="00CD1503">
              <w:rPr>
                <w:rFonts w:ascii="Times New Roman" w:hAnsi="Times New Roman" w:cs="Times New Roman"/>
                <w:sz w:val="24"/>
                <w:szCs w:val="24"/>
                <w:lang w:val="lt-LT"/>
              </w:rPr>
              <w:t xml:space="preserve"> kur tiekėjas turi įsivertinti su projektavimu susijusius darbus, pvz.: </w:t>
            </w:r>
            <w:r w:rsidR="00E902B0" w:rsidRPr="00CD1503">
              <w:rPr>
                <w:rFonts w:ascii="Times New Roman" w:hAnsi="Times New Roman" w:cs="Times New Roman"/>
                <w:sz w:val="24"/>
                <w:szCs w:val="24"/>
                <w:lang w:val="lt-LT"/>
              </w:rPr>
              <w:t>11 punkte</w:t>
            </w:r>
            <w:r w:rsidR="00656A0F" w:rsidRPr="00CD1503">
              <w:rPr>
                <w:rFonts w:ascii="Times New Roman" w:hAnsi="Times New Roman" w:cs="Times New Roman"/>
                <w:sz w:val="24"/>
                <w:szCs w:val="24"/>
                <w:lang w:val="lt-LT"/>
              </w:rPr>
              <w:t xml:space="preserve"> „Suprojektuoti ir sumontuoti žalio vandens tiekimo iš vandentiekio liniją“, arba 16</w:t>
            </w:r>
            <w:r w:rsidR="00E902B0" w:rsidRPr="00CD1503">
              <w:rPr>
                <w:rFonts w:ascii="Times New Roman" w:hAnsi="Times New Roman" w:cs="Times New Roman"/>
                <w:sz w:val="24"/>
                <w:szCs w:val="24"/>
                <w:lang w:val="lt-LT"/>
              </w:rPr>
              <w:t xml:space="preserve"> punkte</w:t>
            </w:r>
            <w:r w:rsidR="00656A0F" w:rsidRPr="00CD1503">
              <w:rPr>
                <w:rFonts w:ascii="Times New Roman" w:hAnsi="Times New Roman" w:cs="Times New Roman"/>
                <w:sz w:val="24"/>
                <w:szCs w:val="24"/>
                <w:lang w:val="lt-LT"/>
              </w:rPr>
              <w:t xml:space="preserve"> „Rangovas turi parengti ir suderinti su Užsakovu ir mokyklos administracija projekto architektūrin</w:t>
            </w:r>
            <w:r w:rsidR="006964CA" w:rsidRPr="00CD1503">
              <w:rPr>
                <w:rFonts w:ascii="Times New Roman" w:hAnsi="Times New Roman" w:cs="Times New Roman"/>
                <w:sz w:val="24"/>
                <w:szCs w:val="24"/>
                <w:lang w:val="lt-LT"/>
              </w:rPr>
              <w:t>ę dalį“ nustatytus reikalavimus;</w:t>
            </w:r>
          </w:p>
          <w:p w:rsidR="00DE7DF9" w:rsidRPr="00CD1503" w:rsidRDefault="005474D7" w:rsidP="00BE2338">
            <w:pPr>
              <w:pStyle w:val="Sraopastraipa"/>
              <w:spacing w:line="240" w:lineRule="auto"/>
              <w:ind w:left="0"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2</w:t>
            </w:r>
            <w:r w:rsidR="001D5C76" w:rsidRPr="00CD1503">
              <w:rPr>
                <w:rFonts w:ascii="Times New Roman" w:hAnsi="Times New Roman" w:cs="Times New Roman"/>
                <w:sz w:val="24"/>
                <w:szCs w:val="24"/>
                <w:lang w:val="lt-LT"/>
              </w:rPr>
              <w:t xml:space="preserve">) </w:t>
            </w:r>
            <w:r w:rsidR="008875A5" w:rsidRPr="00CD1503">
              <w:rPr>
                <w:rFonts w:ascii="Times New Roman" w:hAnsi="Times New Roman" w:cs="Times New Roman"/>
                <w:sz w:val="24"/>
                <w:szCs w:val="24"/>
                <w:lang w:val="lt-LT"/>
              </w:rPr>
              <w:t xml:space="preserve">Pirkimo sąlygose 2.11 punktu įtvirtintas reikalavimas „Perkančioji organizacija, esant poreikiui, suteiks tiekėjui reikiamus įgaliojimus tvarkyti darbų atlikimui reikalingą dokumentaciją“ yra netikslus ir nepakankamas, nes nėra </w:t>
            </w:r>
            <w:r w:rsidR="00C54B8A" w:rsidRPr="00CD1503">
              <w:rPr>
                <w:rFonts w:ascii="Times New Roman" w:hAnsi="Times New Roman" w:cs="Times New Roman"/>
                <w:sz w:val="24"/>
                <w:szCs w:val="24"/>
                <w:lang w:val="lt-LT"/>
              </w:rPr>
              <w:t>apibrėžta,</w:t>
            </w:r>
            <w:r w:rsidR="008875A5" w:rsidRPr="00CD1503">
              <w:rPr>
                <w:rFonts w:ascii="Times New Roman" w:hAnsi="Times New Roman" w:cs="Times New Roman"/>
                <w:sz w:val="24"/>
                <w:szCs w:val="24"/>
                <w:lang w:val="lt-LT"/>
              </w:rPr>
              <w:t xml:space="preserve"> kokiais atvejais iškils poreikis suteikti tiekėjui įgaliojimus. Perkančioji organizacija nustatydama</w:t>
            </w:r>
            <w:r w:rsidR="009C139F" w:rsidRPr="00CD1503">
              <w:rPr>
                <w:rFonts w:ascii="Times New Roman" w:hAnsi="Times New Roman" w:cs="Times New Roman"/>
                <w:sz w:val="24"/>
                <w:szCs w:val="24"/>
                <w:lang w:val="lt-LT"/>
              </w:rPr>
              <w:t xml:space="preserve"> reikalavimą turi aiškiai ir </w:t>
            </w:r>
            <w:r w:rsidR="008875A5" w:rsidRPr="00CD1503">
              <w:rPr>
                <w:rFonts w:ascii="Times New Roman" w:hAnsi="Times New Roman" w:cs="Times New Roman"/>
                <w:sz w:val="24"/>
                <w:szCs w:val="24"/>
                <w:lang w:val="lt-LT"/>
              </w:rPr>
              <w:t>konkrečia</w:t>
            </w:r>
            <w:r w:rsidR="009E1E05" w:rsidRPr="00CD1503">
              <w:rPr>
                <w:rFonts w:ascii="Times New Roman" w:hAnsi="Times New Roman" w:cs="Times New Roman"/>
                <w:sz w:val="24"/>
                <w:szCs w:val="24"/>
                <w:lang w:val="lt-LT"/>
              </w:rPr>
              <w:t>i išvardinti numatomus atvejus;</w:t>
            </w:r>
          </w:p>
          <w:p w:rsidR="009E1E05" w:rsidRPr="00CD1503" w:rsidRDefault="005474D7" w:rsidP="00FE373C">
            <w:pPr>
              <w:pStyle w:val="Sraopastraipa"/>
              <w:spacing w:line="240" w:lineRule="auto"/>
              <w:ind w:left="0"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3</w:t>
            </w:r>
            <w:r w:rsidR="009E1E05" w:rsidRPr="00CD1503">
              <w:rPr>
                <w:rFonts w:ascii="Times New Roman" w:hAnsi="Times New Roman" w:cs="Times New Roman"/>
                <w:sz w:val="24"/>
                <w:szCs w:val="24"/>
                <w:lang w:val="lt-LT"/>
              </w:rPr>
              <w:t xml:space="preserve">) Pirkimo sąlygų </w:t>
            </w:r>
            <w:r w:rsidR="00DE7DF9" w:rsidRPr="00CD1503">
              <w:rPr>
                <w:rFonts w:ascii="Times New Roman" w:hAnsi="Times New Roman" w:cs="Times New Roman"/>
                <w:sz w:val="24"/>
                <w:szCs w:val="24"/>
                <w:lang w:val="lt-LT"/>
              </w:rPr>
              <w:t>14.11 punktas „Sutarties vykdymo metu subrangovus galima pakeisti iš anksto suderinus su užsakovu &lt;...&gt;“ yra nekonkretus, kadangi nenurodyti atvejai, kuriems esant būtų galimas subrangovų pakeitimas. Perkančioji organizacija</w:t>
            </w:r>
            <w:r w:rsidR="00C716C6" w:rsidRPr="00CD1503">
              <w:rPr>
                <w:rFonts w:ascii="Times New Roman" w:hAnsi="Times New Roman" w:cs="Times New Roman"/>
                <w:sz w:val="24"/>
                <w:szCs w:val="24"/>
                <w:lang w:val="lt-LT"/>
              </w:rPr>
              <w:t xml:space="preserve"> reikalavime</w:t>
            </w:r>
            <w:r w:rsidR="00DE7DF9" w:rsidRPr="00CD1503">
              <w:rPr>
                <w:rFonts w:ascii="Times New Roman" w:hAnsi="Times New Roman" w:cs="Times New Roman"/>
                <w:sz w:val="24"/>
                <w:szCs w:val="24"/>
                <w:lang w:val="lt-LT"/>
              </w:rPr>
              <w:t xml:space="preserve"> turi </w:t>
            </w:r>
            <w:r w:rsidR="00C716C6" w:rsidRPr="00CD1503">
              <w:rPr>
                <w:rFonts w:ascii="Times New Roman" w:hAnsi="Times New Roman" w:cs="Times New Roman"/>
                <w:sz w:val="24"/>
                <w:szCs w:val="24"/>
                <w:lang w:val="lt-LT"/>
              </w:rPr>
              <w:t>nurodyti</w:t>
            </w:r>
            <w:r w:rsidR="00DE7DF9" w:rsidRPr="00CD1503">
              <w:rPr>
                <w:rFonts w:ascii="Times New Roman" w:hAnsi="Times New Roman" w:cs="Times New Roman"/>
                <w:sz w:val="24"/>
                <w:szCs w:val="24"/>
                <w:lang w:val="lt-LT"/>
              </w:rPr>
              <w:t xml:space="preserve"> atvejus, kada galimi subrangovų pakeitimai, pvz., </w:t>
            </w:r>
            <w:r w:rsidR="00FA6BF9" w:rsidRPr="00CD1503">
              <w:rPr>
                <w:rFonts w:ascii="Times New Roman" w:hAnsi="Times New Roman" w:cs="Times New Roman"/>
                <w:sz w:val="24"/>
                <w:szCs w:val="24"/>
                <w:lang w:val="lt-LT"/>
              </w:rPr>
              <w:t xml:space="preserve">kai </w:t>
            </w:r>
            <w:r w:rsidR="00FE373C" w:rsidRPr="00CD1503">
              <w:rPr>
                <w:rFonts w:ascii="Times New Roman" w:hAnsi="Times New Roman" w:cs="Times New Roman"/>
                <w:sz w:val="24"/>
                <w:szCs w:val="24"/>
                <w:lang w:val="lt-LT"/>
              </w:rPr>
              <w:t>subrangovas</w:t>
            </w:r>
            <w:r w:rsidR="00FA6BF9" w:rsidRPr="00CD1503">
              <w:rPr>
                <w:rFonts w:ascii="Times New Roman" w:hAnsi="Times New Roman" w:cs="Times New Roman"/>
                <w:sz w:val="24"/>
                <w:szCs w:val="24"/>
                <w:lang w:val="lt-LT"/>
              </w:rPr>
              <w:t xml:space="preserve"> bankrutuoja ar susidaro analogiška situacija, su</w:t>
            </w:r>
            <w:r w:rsidR="00FE373C" w:rsidRPr="00CD1503">
              <w:rPr>
                <w:rFonts w:ascii="Times New Roman" w:hAnsi="Times New Roman" w:cs="Times New Roman"/>
                <w:sz w:val="24"/>
                <w:szCs w:val="24"/>
                <w:lang w:val="lt-LT"/>
              </w:rPr>
              <w:t>brangovui</w:t>
            </w:r>
            <w:r w:rsidR="00FA6BF9" w:rsidRPr="00CD1503">
              <w:rPr>
                <w:rFonts w:ascii="Times New Roman" w:hAnsi="Times New Roman" w:cs="Times New Roman"/>
                <w:sz w:val="24"/>
                <w:szCs w:val="24"/>
                <w:lang w:val="lt-LT"/>
              </w:rPr>
              <w:t xml:space="preserve"> atsisakius vykdyti prisiimtus darbus ir kt.</w:t>
            </w:r>
            <w:r w:rsidR="00845312" w:rsidRPr="00CD1503">
              <w:rPr>
                <w:rFonts w:ascii="Times New Roman" w:hAnsi="Times New Roman" w:cs="Times New Roman"/>
                <w:sz w:val="24"/>
                <w:szCs w:val="24"/>
                <w:lang w:val="lt-LT"/>
              </w:rPr>
              <w:t>;</w:t>
            </w:r>
          </w:p>
          <w:p w:rsidR="00845312" w:rsidRPr="00CD1503" w:rsidRDefault="005474D7" w:rsidP="00FE373C">
            <w:pPr>
              <w:pStyle w:val="Sraopastraipa"/>
              <w:spacing w:line="240" w:lineRule="auto"/>
              <w:ind w:left="0"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4</w:t>
            </w:r>
            <w:r w:rsidR="00845312" w:rsidRPr="00CD1503">
              <w:rPr>
                <w:rFonts w:ascii="Times New Roman" w:hAnsi="Times New Roman" w:cs="Times New Roman"/>
                <w:sz w:val="24"/>
                <w:szCs w:val="24"/>
                <w:lang w:val="lt-LT"/>
              </w:rPr>
              <w:t xml:space="preserve">) </w:t>
            </w:r>
            <w:r w:rsidR="000C5F3E" w:rsidRPr="00CD1503">
              <w:rPr>
                <w:rFonts w:ascii="Times New Roman" w:hAnsi="Times New Roman" w:cs="Times New Roman"/>
                <w:sz w:val="24"/>
                <w:szCs w:val="24"/>
                <w:lang w:val="lt-LT"/>
              </w:rPr>
              <w:t xml:space="preserve">Pirkimo sąlygų priede Nr. 6 „Sutarties projektas“ (toliau – </w:t>
            </w:r>
            <w:r w:rsidR="00B50E66" w:rsidRPr="00CD1503">
              <w:rPr>
                <w:rFonts w:ascii="Times New Roman" w:hAnsi="Times New Roman" w:cs="Times New Roman"/>
                <w:sz w:val="24"/>
                <w:szCs w:val="24"/>
                <w:lang w:val="lt-LT"/>
              </w:rPr>
              <w:t>Sutarties projektas</w:t>
            </w:r>
            <w:r w:rsidR="000C5F3E" w:rsidRPr="00CD1503">
              <w:rPr>
                <w:rFonts w:ascii="Times New Roman" w:hAnsi="Times New Roman" w:cs="Times New Roman"/>
                <w:sz w:val="24"/>
                <w:szCs w:val="24"/>
                <w:lang w:val="lt-LT"/>
              </w:rPr>
              <w:t>)</w:t>
            </w:r>
            <w:r w:rsidR="007364F1" w:rsidRPr="00CD1503">
              <w:rPr>
                <w:rFonts w:ascii="Times New Roman" w:hAnsi="Times New Roman" w:cs="Times New Roman"/>
                <w:sz w:val="24"/>
                <w:szCs w:val="24"/>
                <w:lang w:val="lt-LT"/>
              </w:rPr>
              <w:t xml:space="preserve"> 28.2 punkte numatyta „Užsakovas turi teisę reikalauti, kad Rangovas darbus vykdytų pagal pateiktą projektą (dokumentai pateikiami Konkurso Techninėje specifikacijoje“, o 29.4 punkte „Rangovas privalo darbus atlikti pagal pateiktą projektinę dokumentaciją &lt;...&gt;“</w:t>
            </w:r>
            <w:r w:rsidR="0023685D">
              <w:rPr>
                <w:rFonts w:ascii="Times New Roman" w:hAnsi="Times New Roman" w:cs="Times New Roman"/>
                <w:sz w:val="24"/>
                <w:szCs w:val="24"/>
                <w:lang w:val="lt-LT"/>
              </w:rPr>
              <w:t>;</w:t>
            </w:r>
          </w:p>
          <w:p w:rsidR="000B7257" w:rsidRPr="00CD1503" w:rsidRDefault="005474D7" w:rsidP="00B50E66">
            <w:pPr>
              <w:pStyle w:val="Sraopastraipa"/>
              <w:spacing w:line="240" w:lineRule="auto"/>
              <w:ind w:left="0"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5</w:t>
            </w:r>
            <w:r w:rsidR="002123AC" w:rsidRPr="00CD1503">
              <w:rPr>
                <w:rFonts w:ascii="Times New Roman" w:hAnsi="Times New Roman" w:cs="Times New Roman"/>
                <w:sz w:val="24"/>
                <w:szCs w:val="24"/>
                <w:lang w:val="lt-LT"/>
              </w:rPr>
              <w:t xml:space="preserve">) </w:t>
            </w:r>
            <w:r w:rsidR="00B50E66" w:rsidRPr="00CD1503">
              <w:rPr>
                <w:rFonts w:ascii="Times New Roman" w:hAnsi="Times New Roman" w:cs="Times New Roman"/>
                <w:sz w:val="24"/>
                <w:szCs w:val="24"/>
                <w:lang w:val="lt-LT"/>
              </w:rPr>
              <w:t>Sutarties projekt</w:t>
            </w:r>
            <w:r w:rsidR="00B50E66">
              <w:rPr>
                <w:rFonts w:ascii="Times New Roman" w:hAnsi="Times New Roman" w:cs="Times New Roman"/>
                <w:sz w:val="24"/>
                <w:szCs w:val="24"/>
                <w:lang w:val="lt-LT"/>
              </w:rPr>
              <w:t>e</w:t>
            </w:r>
            <w:r w:rsidR="00B50E66" w:rsidRPr="00CD1503">
              <w:rPr>
                <w:rFonts w:ascii="Times New Roman" w:hAnsi="Times New Roman" w:cs="Times New Roman"/>
                <w:sz w:val="24"/>
                <w:szCs w:val="24"/>
                <w:lang w:val="lt-LT"/>
              </w:rPr>
              <w:t xml:space="preserve"> </w:t>
            </w:r>
            <w:r w:rsidR="00A41EC4" w:rsidRPr="00CD1503">
              <w:rPr>
                <w:rFonts w:ascii="Times New Roman" w:hAnsi="Times New Roman" w:cs="Times New Roman"/>
                <w:sz w:val="24"/>
                <w:szCs w:val="24"/>
                <w:lang w:val="lt-LT"/>
              </w:rPr>
              <w:t>esančio 31 punkto reikalavime nustatyta „Rangovas ne vėliau kaip Sutarties pasirašymo dieną privalo Užsakovui pateikti Sutarties įvykdymo užtikrinimą &lt;...&gt;, kurio suma 10 procentų nuo Sutarties kainos be PVM“</w:t>
            </w:r>
            <w:r w:rsidR="00A636D9" w:rsidRPr="00CD1503">
              <w:rPr>
                <w:rFonts w:ascii="Times New Roman" w:hAnsi="Times New Roman" w:cs="Times New Roman"/>
                <w:sz w:val="24"/>
                <w:szCs w:val="24"/>
                <w:lang w:val="lt-LT"/>
              </w:rPr>
              <w:t xml:space="preserve">. Tuo tarpu, </w:t>
            </w:r>
            <w:r w:rsidR="00A41EC4" w:rsidRPr="00CD1503">
              <w:rPr>
                <w:rFonts w:ascii="Times New Roman" w:hAnsi="Times New Roman" w:cs="Times New Roman"/>
                <w:sz w:val="24"/>
                <w:szCs w:val="24"/>
                <w:lang w:val="lt-LT"/>
              </w:rPr>
              <w:t>39 punkte</w:t>
            </w:r>
            <w:r w:rsidR="00A636D9" w:rsidRPr="00CD1503">
              <w:rPr>
                <w:rFonts w:ascii="Times New Roman" w:hAnsi="Times New Roman" w:cs="Times New Roman"/>
                <w:sz w:val="24"/>
                <w:szCs w:val="24"/>
                <w:lang w:val="lt-LT"/>
              </w:rPr>
              <w:t xml:space="preserve"> numatyta, kad</w:t>
            </w:r>
            <w:r w:rsidR="00A41EC4" w:rsidRPr="00CD1503">
              <w:rPr>
                <w:rFonts w:ascii="Times New Roman" w:hAnsi="Times New Roman" w:cs="Times New Roman"/>
                <w:sz w:val="24"/>
                <w:szCs w:val="24"/>
                <w:lang w:val="lt-LT"/>
              </w:rPr>
              <w:t xml:space="preserve"> „Rangovas, dėl savo kaltės nepradėjęs arba nutraukęs </w:t>
            </w:r>
            <w:r w:rsidR="00A636D9" w:rsidRPr="00CD1503">
              <w:rPr>
                <w:rFonts w:ascii="Times New Roman" w:hAnsi="Times New Roman" w:cs="Times New Roman"/>
                <w:sz w:val="24"/>
                <w:szCs w:val="24"/>
                <w:lang w:val="lt-LT"/>
              </w:rPr>
              <w:t>Sutartyje numatytus darbus be pateisinamos priežasties, privalo sumokėti Užsakovui 5 proc. baudą nuo sutarties objekto kainos bei atlyginti Užsakovui dėl to patirtus nuostolius“, o 42 punkte „Užsakovas turi teisę nutraukti Sutartį ir pasinaudoti Sutarties įvykdymo užtikrinimu, jei Rangovas be pateisinamo</w:t>
            </w:r>
            <w:r w:rsidR="002B3136" w:rsidRPr="00CD1503">
              <w:rPr>
                <w:rFonts w:ascii="Times New Roman" w:hAnsi="Times New Roman" w:cs="Times New Roman"/>
                <w:sz w:val="24"/>
                <w:szCs w:val="24"/>
                <w:lang w:val="lt-LT"/>
              </w:rPr>
              <w:t>s</w:t>
            </w:r>
            <w:r w:rsidR="00A636D9" w:rsidRPr="00CD1503">
              <w:rPr>
                <w:rFonts w:ascii="Times New Roman" w:hAnsi="Times New Roman" w:cs="Times New Roman"/>
                <w:sz w:val="24"/>
                <w:szCs w:val="24"/>
                <w:lang w:val="lt-LT"/>
              </w:rPr>
              <w:t xml:space="preserve"> priežasties: 42.1. Ilgiau nei 20 kalendorinių dienų nuo šioje sutartyje nustatyto darbų termino pradžios nepradeda vykdyti darbų; 42.2. Savo iniciatyva, nesant Užsakovo pritarimo, sustabdo darbų vykdymą ilgiau nei 14 dienų“. </w:t>
            </w:r>
            <w:r w:rsidR="002B3136" w:rsidRPr="00CD1503">
              <w:rPr>
                <w:rFonts w:ascii="Times New Roman" w:hAnsi="Times New Roman" w:cs="Times New Roman"/>
                <w:sz w:val="24"/>
                <w:szCs w:val="24"/>
                <w:lang w:val="lt-LT"/>
              </w:rPr>
              <w:t xml:space="preserve">Įvertinus aukščiau išdėstytą, Tarnyba konstatuoja, kad </w:t>
            </w:r>
            <w:r w:rsidR="00EA2809" w:rsidRPr="00CD1503">
              <w:rPr>
                <w:rFonts w:ascii="Times New Roman" w:hAnsi="Times New Roman" w:cs="Times New Roman"/>
                <w:sz w:val="24"/>
                <w:szCs w:val="24"/>
                <w:lang w:val="lt-LT"/>
              </w:rPr>
              <w:t>nėra aiškūs 39 ir 42 punktų nuostatų panaudojim</w:t>
            </w:r>
            <w:r w:rsidR="00902D95" w:rsidRPr="00CD1503">
              <w:rPr>
                <w:rFonts w:ascii="Times New Roman" w:hAnsi="Times New Roman" w:cs="Times New Roman"/>
                <w:sz w:val="24"/>
                <w:szCs w:val="24"/>
                <w:lang w:val="lt-LT"/>
              </w:rPr>
              <w:t>o būdai</w:t>
            </w:r>
            <w:r w:rsidR="00EA2809" w:rsidRPr="00CD1503">
              <w:rPr>
                <w:rFonts w:ascii="Times New Roman" w:hAnsi="Times New Roman" w:cs="Times New Roman"/>
                <w:sz w:val="24"/>
                <w:szCs w:val="24"/>
                <w:lang w:val="lt-LT"/>
              </w:rPr>
              <w:t xml:space="preserve">, </w:t>
            </w:r>
            <w:r w:rsidR="00902D95" w:rsidRPr="00CD1503">
              <w:rPr>
                <w:rFonts w:ascii="Times New Roman" w:hAnsi="Times New Roman" w:cs="Times New Roman"/>
                <w:sz w:val="24"/>
                <w:szCs w:val="24"/>
                <w:lang w:val="lt-LT"/>
              </w:rPr>
              <w:t xml:space="preserve">neaišku, kuriuo punktu Perkančioji organizacija pasinaudos esant užsakovo darbų </w:t>
            </w:r>
            <w:proofErr w:type="spellStart"/>
            <w:r w:rsidR="00902D95" w:rsidRPr="00CD1503">
              <w:rPr>
                <w:rFonts w:ascii="Times New Roman" w:hAnsi="Times New Roman" w:cs="Times New Roman"/>
                <w:sz w:val="24"/>
                <w:szCs w:val="24"/>
                <w:lang w:val="lt-LT"/>
              </w:rPr>
              <w:t>vėlavimams</w:t>
            </w:r>
            <w:proofErr w:type="spellEnd"/>
            <w:r w:rsidR="00902D95" w:rsidRPr="00CD1503">
              <w:rPr>
                <w:rFonts w:ascii="Times New Roman" w:hAnsi="Times New Roman" w:cs="Times New Roman"/>
                <w:sz w:val="24"/>
                <w:szCs w:val="24"/>
                <w:lang w:val="lt-LT"/>
              </w:rPr>
              <w:t>, vienu ar abejais kartu</w:t>
            </w:r>
            <w:r w:rsidR="00565230" w:rsidRPr="00CD1503">
              <w:rPr>
                <w:rFonts w:ascii="Times New Roman" w:hAnsi="Times New Roman" w:cs="Times New Roman"/>
                <w:sz w:val="24"/>
                <w:szCs w:val="24"/>
                <w:lang w:val="lt-LT"/>
              </w:rPr>
              <w:t>.</w:t>
            </w:r>
            <w:r w:rsidR="00902D95" w:rsidRPr="00CD1503">
              <w:rPr>
                <w:rFonts w:ascii="Times New Roman" w:hAnsi="Times New Roman" w:cs="Times New Roman"/>
                <w:sz w:val="24"/>
                <w:szCs w:val="24"/>
                <w:lang w:val="lt-LT"/>
              </w:rPr>
              <w:t xml:space="preserve"> </w:t>
            </w:r>
          </w:p>
        </w:tc>
      </w:tr>
      <w:tr w:rsidR="00CD1503" w:rsidRPr="00CD1503" w:rsidTr="00BF733B">
        <w:tc>
          <w:tcPr>
            <w:tcW w:w="445" w:type="dxa"/>
          </w:tcPr>
          <w:p w:rsidR="00C53D59" w:rsidRPr="00CD1503" w:rsidRDefault="00C53D59" w:rsidP="00BF733B">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C53D59" w:rsidRPr="00CD1503" w:rsidRDefault="002F6C6E" w:rsidP="00463A10">
            <w:pPr>
              <w:spacing w:after="0" w:line="276" w:lineRule="auto"/>
              <w:jc w:val="both"/>
              <w:rPr>
                <w:rFonts w:ascii="Times New Roman" w:hAnsi="Times New Roman"/>
                <w:i/>
                <w:sz w:val="24"/>
                <w:szCs w:val="24"/>
                <w:lang w:val="lt-LT"/>
              </w:rPr>
            </w:pPr>
            <w:r w:rsidRPr="00CD1503">
              <w:rPr>
                <w:rFonts w:ascii="Times New Roman" w:hAnsi="Times New Roman" w:cs="Times New Roman"/>
                <w:i/>
                <w:sz w:val="24"/>
                <w:szCs w:val="24"/>
                <w:lang w:val="lt-LT"/>
              </w:rPr>
              <w:t>Įstatymo 3 straipsnio 1 dalis</w:t>
            </w:r>
            <w:r w:rsidRPr="00CD1503">
              <w:rPr>
                <w:rStyle w:val="Puslapioinaosnuoroda"/>
                <w:rFonts w:ascii="Times New Roman" w:hAnsi="Times New Roman" w:cs="Times New Roman"/>
                <w:i/>
                <w:sz w:val="24"/>
                <w:szCs w:val="24"/>
                <w:lang w:val="lt-LT"/>
              </w:rPr>
              <w:footnoteReference w:id="31"/>
            </w:r>
            <w:r w:rsidR="00490A8D" w:rsidRPr="00CD1503">
              <w:rPr>
                <w:rFonts w:ascii="Times New Roman" w:hAnsi="Times New Roman" w:cs="Times New Roman"/>
                <w:i/>
                <w:sz w:val="24"/>
                <w:szCs w:val="24"/>
                <w:lang w:val="lt-LT"/>
              </w:rPr>
              <w:t xml:space="preserve">, </w:t>
            </w:r>
            <w:r w:rsidR="00017321" w:rsidRPr="00CD1503">
              <w:rPr>
                <w:rFonts w:ascii="Times New Roman" w:hAnsi="Times New Roman" w:cs="Times New Roman"/>
                <w:i/>
                <w:sz w:val="24"/>
                <w:szCs w:val="24"/>
                <w:lang w:val="lt-LT"/>
              </w:rPr>
              <w:t xml:space="preserve">Įstatymo </w:t>
            </w:r>
            <w:r w:rsidR="00490A8D" w:rsidRPr="00CD1503">
              <w:rPr>
                <w:rFonts w:ascii="Times New Roman" w:hAnsi="Times New Roman" w:cs="Times New Roman"/>
                <w:i/>
                <w:sz w:val="24"/>
                <w:szCs w:val="24"/>
                <w:lang w:val="lt-LT"/>
              </w:rPr>
              <w:t>85 straipsnio 2 dalis</w:t>
            </w:r>
            <w:r w:rsidR="00490A8D" w:rsidRPr="00CD1503">
              <w:rPr>
                <w:rStyle w:val="Puslapioinaosnuoroda"/>
                <w:rFonts w:ascii="Times New Roman" w:hAnsi="Times New Roman" w:cs="Times New Roman"/>
                <w:i/>
                <w:sz w:val="24"/>
                <w:szCs w:val="24"/>
                <w:lang w:val="lt-LT"/>
              </w:rPr>
              <w:footnoteReference w:id="32"/>
            </w:r>
            <w:r w:rsidR="00A85BD0" w:rsidRPr="00CD1503">
              <w:rPr>
                <w:rFonts w:ascii="Times New Roman" w:hAnsi="Times New Roman" w:cs="Times New Roman"/>
                <w:i/>
                <w:sz w:val="24"/>
                <w:szCs w:val="24"/>
                <w:lang w:val="lt-LT"/>
              </w:rPr>
              <w:t>, Taisyklių 30 punktas</w:t>
            </w:r>
            <w:r w:rsidR="00A85BD0" w:rsidRPr="00CD1503">
              <w:rPr>
                <w:rStyle w:val="Puslapioinaosnuoroda"/>
                <w:rFonts w:ascii="Times New Roman" w:hAnsi="Times New Roman" w:cs="Times New Roman"/>
                <w:i/>
                <w:sz w:val="24"/>
                <w:szCs w:val="24"/>
                <w:lang w:val="lt-LT"/>
              </w:rPr>
              <w:footnoteReference w:id="33"/>
            </w:r>
          </w:p>
        </w:tc>
      </w:tr>
      <w:tr w:rsidR="00CD1503" w:rsidRPr="00CD1503" w:rsidTr="003F076E">
        <w:tc>
          <w:tcPr>
            <w:tcW w:w="9606" w:type="dxa"/>
            <w:gridSpan w:val="2"/>
          </w:tcPr>
          <w:p w:rsidR="007669F5" w:rsidRPr="00CD1503" w:rsidRDefault="00835468" w:rsidP="00835468">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lastRenderedPageBreak/>
              <w:t xml:space="preserve">1) </w:t>
            </w:r>
            <w:r w:rsidR="00E23B1D" w:rsidRPr="00CD1503">
              <w:rPr>
                <w:rFonts w:ascii="Times New Roman" w:hAnsi="Times New Roman" w:cs="Times New Roman"/>
                <w:sz w:val="24"/>
                <w:szCs w:val="24"/>
                <w:lang w:val="lt-LT"/>
              </w:rPr>
              <w:t>Tarnyba, įvertinusi Tiekėjams pateiktus atsakymus</w:t>
            </w:r>
            <w:r w:rsidR="00E40ED5" w:rsidRPr="00CD1503">
              <w:rPr>
                <w:rFonts w:ascii="Times New Roman" w:hAnsi="Times New Roman" w:cs="Times New Roman"/>
                <w:sz w:val="24"/>
                <w:szCs w:val="24"/>
                <w:lang w:val="lt-LT"/>
              </w:rPr>
              <w:t>, konstatuoja</w:t>
            </w:r>
            <w:r w:rsidRPr="00CD1503">
              <w:rPr>
                <w:rFonts w:ascii="Times New Roman" w:hAnsi="Times New Roman" w:cs="Times New Roman"/>
                <w:sz w:val="24"/>
                <w:szCs w:val="24"/>
                <w:lang w:val="lt-LT"/>
              </w:rPr>
              <w:t>,</w:t>
            </w:r>
            <w:r w:rsidR="00E40ED5" w:rsidRPr="00CD1503">
              <w:rPr>
                <w:rFonts w:ascii="Times New Roman" w:hAnsi="Times New Roman" w:cs="Times New Roman"/>
                <w:sz w:val="24"/>
                <w:szCs w:val="24"/>
                <w:lang w:val="lt-LT"/>
              </w:rPr>
              <w:t xml:space="preserve"> kad</w:t>
            </w:r>
            <w:r w:rsidRPr="00CD1503">
              <w:rPr>
                <w:rFonts w:ascii="Times New Roman" w:hAnsi="Times New Roman" w:cs="Times New Roman"/>
                <w:sz w:val="24"/>
                <w:szCs w:val="24"/>
                <w:lang w:val="lt-LT"/>
              </w:rPr>
              <w:t xml:space="preserve"> Perkančiosios organizacijos 2017-05-17 (CVP IS pranešimo Nr. 5220407) ir 2017-05-22 (CVP IS pranešimo Nr. 5230557)</w:t>
            </w:r>
            <w:r w:rsidR="00E40ED5" w:rsidRPr="00CD1503">
              <w:rPr>
                <w:rFonts w:ascii="Times New Roman" w:hAnsi="Times New Roman" w:cs="Times New Roman"/>
                <w:sz w:val="24"/>
                <w:szCs w:val="24"/>
                <w:lang w:val="lt-LT"/>
              </w:rPr>
              <w:t xml:space="preserve"> </w:t>
            </w:r>
            <w:r w:rsidRPr="00CD1503">
              <w:rPr>
                <w:rFonts w:ascii="Times New Roman" w:hAnsi="Times New Roman" w:cs="Times New Roman"/>
                <w:sz w:val="24"/>
                <w:szCs w:val="24"/>
                <w:lang w:val="lt-LT"/>
              </w:rPr>
              <w:t xml:space="preserve">tiekėjams pateikti </w:t>
            </w:r>
            <w:r w:rsidR="00E40ED5" w:rsidRPr="00CD1503">
              <w:rPr>
                <w:rFonts w:ascii="Times New Roman" w:hAnsi="Times New Roman" w:cs="Times New Roman"/>
                <w:sz w:val="24"/>
                <w:szCs w:val="24"/>
                <w:lang w:val="lt-LT"/>
              </w:rPr>
              <w:t xml:space="preserve">atsakymai prieštarauja Pirkimo sąlygose nustatytiems </w:t>
            </w:r>
            <w:r w:rsidRPr="00CD1503">
              <w:rPr>
                <w:rFonts w:ascii="Times New Roman" w:hAnsi="Times New Roman" w:cs="Times New Roman"/>
                <w:sz w:val="24"/>
                <w:szCs w:val="24"/>
                <w:lang w:val="lt-LT"/>
              </w:rPr>
              <w:t>reikalavimams</w:t>
            </w:r>
            <w:r w:rsidR="007669F5" w:rsidRPr="00CD1503">
              <w:rPr>
                <w:rFonts w:ascii="Times New Roman" w:hAnsi="Times New Roman" w:cs="Times New Roman"/>
                <w:sz w:val="24"/>
                <w:szCs w:val="24"/>
                <w:lang w:val="lt-LT"/>
              </w:rPr>
              <w:t>:</w:t>
            </w:r>
          </w:p>
          <w:p w:rsidR="00E40ED5" w:rsidRPr="00CD1503" w:rsidRDefault="007669F5" w:rsidP="00E40ED5">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1.1)</w:t>
            </w:r>
            <w:r w:rsidR="00E40ED5" w:rsidRPr="00CD1503">
              <w:rPr>
                <w:rFonts w:ascii="Times New Roman" w:hAnsi="Times New Roman" w:cs="Times New Roman"/>
                <w:sz w:val="24"/>
                <w:szCs w:val="24"/>
                <w:lang w:val="lt-LT"/>
              </w:rPr>
              <w:t xml:space="preserve"> „Atstumas tarp katilų turi būti ne mažiau kaip 900 mm &lt;...&gt;. Jeigu Rangovui šiam reikalavimui išpildyti reikia koreguoti pastato dydį, Rangovas turi parengti naują projektą, suderinti jį su UAB „Šalčininkų šilumos tinklai“ ir gauti naują statybos leidimą savo jėgomis, kai</w:t>
            </w:r>
            <w:r w:rsidR="005C5216">
              <w:rPr>
                <w:rFonts w:ascii="Times New Roman" w:hAnsi="Times New Roman" w:cs="Times New Roman"/>
                <w:sz w:val="24"/>
                <w:szCs w:val="24"/>
                <w:lang w:val="lt-LT"/>
              </w:rPr>
              <w:t xml:space="preserve"> tuo tarpu</w:t>
            </w:r>
            <w:r w:rsidR="00E40ED5" w:rsidRPr="00CD1503">
              <w:rPr>
                <w:rFonts w:ascii="Times New Roman" w:hAnsi="Times New Roman" w:cs="Times New Roman"/>
                <w:sz w:val="24"/>
                <w:szCs w:val="24"/>
                <w:lang w:val="lt-LT"/>
              </w:rPr>
              <w:t xml:space="preserve"> Techninė</w:t>
            </w:r>
            <w:r w:rsidR="00D72F6D">
              <w:rPr>
                <w:rFonts w:ascii="Times New Roman" w:hAnsi="Times New Roman" w:cs="Times New Roman"/>
                <w:sz w:val="24"/>
                <w:szCs w:val="24"/>
                <w:lang w:val="lt-LT"/>
              </w:rPr>
              <w:t>je</w:t>
            </w:r>
            <w:r w:rsidR="00E40ED5" w:rsidRPr="00CD1503">
              <w:rPr>
                <w:rFonts w:ascii="Times New Roman" w:hAnsi="Times New Roman" w:cs="Times New Roman"/>
                <w:sz w:val="24"/>
                <w:szCs w:val="24"/>
                <w:lang w:val="lt-LT"/>
              </w:rPr>
              <w:t xml:space="preserve"> specifikacij</w:t>
            </w:r>
            <w:r w:rsidR="00D72F6D">
              <w:rPr>
                <w:rFonts w:ascii="Times New Roman" w:hAnsi="Times New Roman" w:cs="Times New Roman"/>
                <w:sz w:val="24"/>
                <w:szCs w:val="24"/>
                <w:lang w:val="lt-LT"/>
              </w:rPr>
              <w:t xml:space="preserve">oje </w:t>
            </w:r>
            <w:r w:rsidR="00E40ED5" w:rsidRPr="00CD1503">
              <w:rPr>
                <w:rFonts w:ascii="Times New Roman" w:hAnsi="Times New Roman" w:cs="Times New Roman"/>
                <w:sz w:val="24"/>
                <w:szCs w:val="24"/>
                <w:lang w:val="lt-LT"/>
              </w:rPr>
              <w:t>2 punkte 15 papunkčiu nurodyta „</w:t>
            </w:r>
            <w:r w:rsidR="00712E61" w:rsidRPr="00CD1503">
              <w:rPr>
                <w:rFonts w:ascii="Times New Roman" w:hAnsi="Times New Roman" w:cs="Times New Roman"/>
                <w:sz w:val="24"/>
                <w:szCs w:val="24"/>
                <w:lang w:val="lt-LT"/>
              </w:rPr>
              <w:t>Katilinės gabari</w:t>
            </w:r>
            <w:r w:rsidR="00E40ED5" w:rsidRPr="00CD1503">
              <w:rPr>
                <w:rFonts w:ascii="Times New Roman" w:hAnsi="Times New Roman" w:cs="Times New Roman"/>
                <w:sz w:val="24"/>
                <w:szCs w:val="24"/>
                <w:lang w:val="lt-LT"/>
              </w:rPr>
              <w:t>tiniai išmatavimai turi atitikti projekte numatytų išmatavimų, nes ja</w:t>
            </w:r>
            <w:r w:rsidR="005C5216">
              <w:rPr>
                <w:rFonts w:ascii="Times New Roman" w:hAnsi="Times New Roman" w:cs="Times New Roman"/>
                <w:sz w:val="24"/>
                <w:szCs w:val="24"/>
                <w:lang w:val="lt-LT"/>
              </w:rPr>
              <w:t>u</w:t>
            </w:r>
            <w:r w:rsidR="006A343E">
              <w:rPr>
                <w:rFonts w:ascii="Times New Roman" w:hAnsi="Times New Roman" w:cs="Times New Roman"/>
                <w:sz w:val="24"/>
                <w:szCs w:val="24"/>
                <w:lang w:val="lt-LT"/>
              </w:rPr>
              <w:t xml:space="preserve"> yra gautas leidimas statybai“;</w:t>
            </w:r>
          </w:p>
          <w:p w:rsidR="00E40ED5" w:rsidRPr="00CD1503" w:rsidRDefault="00825B3B" w:rsidP="00E23B1D">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1.2) „Rangovas gali atvykti į UAB „Šalčininkų šilumos tinklai“ ir peržiūrėti popierin</w:t>
            </w:r>
            <w:r w:rsidR="00774C99" w:rsidRPr="00CD1503">
              <w:rPr>
                <w:rFonts w:ascii="Times New Roman" w:hAnsi="Times New Roman" w:cs="Times New Roman"/>
                <w:sz w:val="24"/>
                <w:szCs w:val="24"/>
                <w:lang w:val="lt-LT"/>
              </w:rPr>
              <w:t>ę</w:t>
            </w:r>
            <w:r w:rsidRPr="00CD1503">
              <w:rPr>
                <w:rFonts w:ascii="Times New Roman" w:hAnsi="Times New Roman" w:cs="Times New Roman"/>
                <w:sz w:val="24"/>
                <w:szCs w:val="24"/>
                <w:lang w:val="lt-LT"/>
              </w:rPr>
              <w:t xml:space="preserve"> projekto versiją vietoje. Taip pat rangovas gali apsilankyti objekte ir susipažinti su vidaus patalpose vamzdynų montavimo vietomis“</w:t>
            </w:r>
            <w:r w:rsidR="00712E61" w:rsidRPr="00CD1503">
              <w:rPr>
                <w:rFonts w:ascii="Times New Roman" w:hAnsi="Times New Roman" w:cs="Times New Roman"/>
                <w:sz w:val="24"/>
                <w:szCs w:val="24"/>
                <w:lang w:val="lt-LT"/>
              </w:rPr>
              <w:t>, „Rangovas gali atvykti į UAB „Šalčininkų šilumos tinklai“ ir vietoje susipažinti su projekto popierine versija, iš anksto suderinus atvykimo laiką“ ir „Rangovas gali atvykti ir vietoje susipažinti su esama padėtimi: apžiūrėti mokyklos šilumos punktą, katilinės statybos vietą &lt;...&gt;. Vietoje Jūs galėsite gauti atsakymus į visus Jūsų turimus klausimus, susijusius su katilinės statyba“</w:t>
            </w:r>
            <w:r w:rsidRPr="00CD1503">
              <w:rPr>
                <w:rFonts w:ascii="Times New Roman" w:hAnsi="Times New Roman" w:cs="Times New Roman"/>
                <w:sz w:val="24"/>
                <w:szCs w:val="24"/>
                <w:lang w:val="lt-LT"/>
              </w:rPr>
              <w:t xml:space="preserve">, kai Pirkimo sąlygų </w:t>
            </w:r>
            <w:r w:rsidR="00325BF7" w:rsidRPr="00CD1503">
              <w:rPr>
                <w:rFonts w:ascii="Times New Roman" w:hAnsi="Times New Roman" w:cs="Times New Roman"/>
                <w:sz w:val="24"/>
                <w:szCs w:val="24"/>
                <w:lang w:val="lt-LT"/>
              </w:rPr>
              <w:t>5.1 punkte įtvirtinta nuostata „Perkančioji organizacija nerengs susitikimų su tiekėjais dėl pirkimo dokumentų paaiškinimų“;</w:t>
            </w:r>
          </w:p>
          <w:p w:rsidR="00CF1175" w:rsidRPr="00CD1503" w:rsidRDefault="00CF1175" w:rsidP="000E659A">
            <w:pPr>
              <w:spacing w:after="0" w:line="240" w:lineRule="auto"/>
              <w:ind w:firstLine="596"/>
              <w:jc w:val="both"/>
              <w:rPr>
                <w:lang w:val="lt-LT"/>
              </w:rPr>
            </w:pPr>
            <w:r w:rsidRPr="00CD1503">
              <w:rPr>
                <w:rFonts w:ascii="Times New Roman" w:hAnsi="Times New Roman" w:cs="Times New Roman"/>
                <w:sz w:val="24"/>
                <w:szCs w:val="24"/>
                <w:lang w:val="lt-LT"/>
              </w:rPr>
              <w:t xml:space="preserve">2) Perkančioji organizacija taip pat </w:t>
            </w:r>
            <w:r w:rsidR="00A822C3" w:rsidRPr="00CD1503">
              <w:rPr>
                <w:rFonts w:ascii="Times New Roman" w:hAnsi="Times New Roman" w:cs="Times New Roman"/>
                <w:sz w:val="24"/>
                <w:szCs w:val="24"/>
                <w:lang w:val="lt-LT"/>
              </w:rPr>
              <w:t>nesivadovavo</w:t>
            </w:r>
            <w:r w:rsidRPr="00CD1503">
              <w:rPr>
                <w:rFonts w:ascii="Times New Roman" w:hAnsi="Times New Roman" w:cs="Times New Roman"/>
                <w:sz w:val="24"/>
                <w:szCs w:val="24"/>
                <w:lang w:val="lt-LT"/>
              </w:rPr>
              <w:t xml:space="preserve"> </w:t>
            </w:r>
            <w:r w:rsidRPr="00CD1503">
              <w:rPr>
                <w:lang w:val="lt-LT"/>
              </w:rPr>
              <w:t xml:space="preserve"> </w:t>
            </w:r>
            <w:r w:rsidRPr="00CD1503">
              <w:rPr>
                <w:rFonts w:ascii="Times New Roman" w:hAnsi="Times New Roman" w:cs="Times New Roman"/>
                <w:sz w:val="24"/>
                <w:szCs w:val="24"/>
                <w:lang w:val="lt-LT"/>
              </w:rPr>
              <w:t>Pirkimo sąlygų 2.14 punkte „Alternatyvių pasiūlymų pateikti negalima“ bei 6.5 punkte „Perkančioji organizacija neleidžia pateikti alternatyvių pasiūlymų. Tiekėjui pateikus alternatyvų pasiūlymą, jo pasiūlymas ir alternatyvus pasiūlymas bus atmesti“ nustatyta</w:t>
            </w:r>
            <w:r w:rsidR="00547B0D">
              <w:rPr>
                <w:rFonts w:ascii="Times New Roman" w:hAnsi="Times New Roman" w:cs="Times New Roman"/>
                <w:sz w:val="24"/>
                <w:szCs w:val="24"/>
                <w:lang w:val="lt-LT"/>
              </w:rPr>
              <w:t>i</w:t>
            </w:r>
            <w:r w:rsidRPr="00CD1503">
              <w:rPr>
                <w:rFonts w:ascii="Times New Roman" w:hAnsi="Times New Roman" w:cs="Times New Roman"/>
                <w:sz w:val="24"/>
                <w:szCs w:val="24"/>
                <w:lang w:val="lt-LT"/>
              </w:rPr>
              <w:t>s reikalavima</w:t>
            </w:r>
            <w:r w:rsidR="00547B0D">
              <w:rPr>
                <w:rFonts w:ascii="Times New Roman" w:hAnsi="Times New Roman" w:cs="Times New Roman"/>
                <w:sz w:val="24"/>
                <w:szCs w:val="24"/>
                <w:lang w:val="lt-LT"/>
              </w:rPr>
              <w:t>i</w:t>
            </w:r>
            <w:r w:rsidRPr="00CD1503">
              <w:rPr>
                <w:rFonts w:ascii="Times New Roman" w:hAnsi="Times New Roman" w:cs="Times New Roman"/>
                <w:sz w:val="24"/>
                <w:szCs w:val="24"/>
                <w:lang w:val="lt-LT"/>
              </w:rPr>
              <w:t>s</w:t>
            </w:r>
            <w:r w:rsidR="005C5216">
              <w:rPr>
                <w:rFonts w:ascii="Times New Roman" w:hAnsi="Times New Roman" w:cs="Times New Roman"/>
                <w:sz w:val="24"/>
                <w:szCs w:val="24"/>
                <w:lang w:val="lt-LT"/>
              </w:rPr>
              <w:t xml:space="preserve">, nes </w:t>
            </w:r>
            <w:r w:rsidR="00547B0D">
              <w:rPr>
                <w:rFonts w:ascii="Times New Roman" w:hAnsi="Times New Roman" w:cs="Times New Roman"/>
                <w:sz w:val="24"/>
                <w:szCs w:val="24"/>
                <w:lang w:val="lt-LT"/>
              </w:rPr>
              <w:t xml:space="preserve">iš Pirkimo dokumentų matyti, kad tiekėjai turėjo teikti pasiūlymus pagal Techninę specifikaciją, bei pateiktus projektus. Tačiau pasiūlymų pateikimo metu, </w:t>
            </w:r>
            <w:r w:rsidR="000E659A">
              <w:rPr>
                <w:rFonts w:ascii="Times New Roman" w:hAnsi="Times New Roman" w:cs="Times New Roman"/>
                <w:sz w:val="24"/>
                <w:szCs w:val="24"/>
                <w:lang w:val="lt-LT"/>
              </w:rPr>
              <w:t xml:space="preserve">Komisija, </w:t>
            </w:r>
            <w:r w:rsidR="00547B0D">
              <w:rPr>
                <w:rFonts w:ascii="Times New Roman" w:hAnsi="Times New Roman" w:cs="Times New Roman"/>
                <w:sz w:val="24"/>
                <w:szCs w:val="24"/>
                <w:lang w:val="lt-LT"/>
              </w:rPr>
              <w:t>nurodydama tiekėjams, kad j</w:t>
            </w:r>
            <w:r w:rsidR="00E37E64">
              <w:rPr>
                <w:rFonts w:ascii="Times New Roman" w:hAnsi="Times New Roman" w:cs="Times New Roman"/>
                <w:sz w:val="24"/>
                <w:szCs w:val="24"/>
                <w:lang w:val="lt-LT"/>
              </w:rPr>
              <w:t>ie</w:t>
            </w:r>
            <w:r w:rsidR="00547B0D">
              <w:rPr>
                <w:rFonts w:ascii="Times New Roman" w:hAnsi="Times New Roman" w:cs="Times New Roman"/>
                <w:sz w:val="24"/>
                <w:szCs w:val="24"/>
                <w:lang w:val="lt-LT"/>
              </w:rPr>
              <w:t xml:space="preserve"> prival</w:t>
            </w:r>
            <w:r w:rsidR="00E37E64">
              <w:rPr>
                <w:rFonts w:ascii="Times New Roman" w:hAnsi="Times New Roman" w:cs="Times New Roman"/>
                <w:sz w:val="24"/>
                <w:szCs w:val="24"/>
                <w:lang w:val="lt-LT"/>
              </w:rPr>
              <w:t>o</w:t>
            </w:r>
            <w:r w:rsidR="00547B0D">
              <w:rPr>
                <w:rFonts w:ascii="Times New Roman" w:hAnsi="Times New Roman" w:cs="Times New Roman"/>
                <w:sz w:val="24"/>
                <w:szCs w:val="24"/>
                <w:lang w:val="lt-LT"/>
              </w:rPr>
              <w:t xml:space="preserve"> atlikti ir projektavimo darbus, </w:t>
            </w:r>
            <w:r w:rsidR="00E37E64">
              <w:rPr>
                <w:rFonts w:ascii="Times New Roman" w:hAnsi="Times New Roman" w:cs="Times New Roman"/>
                <w:sz w:val="24"/>
                <w:szCs w:val="24"/>
                <w:lang w:val="lt-LT"/>
              </w:rPr>
              <w:t xml:space="preserve">nesilaikė aukščiau išvardintų punktų nuostatų. Tarnyba pažymi, kad reikalavimas atlikti projektavimo darbus </w:t>
            </w:r>
            <w:r w:rsidR="00547B0D">
              <w:rPr>
                <w:rFonts w:ascii="Times New Roman" w:hAnsi="Times New Roman" w:cs="Times New Roman"/>
                <w:sz w:val="24"/>
                <w:szCs w:val="24"/>
                <w:lang w:val="lt-LT"/>
              </w:rPr>
              <w:t>iš esmės keičia Pirkimo objektą bei rangovų pareigas.</w:t>
            </w:r>
          </w:p>
        </w:tc>
      </w:tr>
      <w:tr w:rsidR="00CD1503" w:rsidRPr="00CD1503" w:rsidTr="00BF733B">
        <w:tc>
          <w:tcPr>
            <w:tcW w:w="445" w:type="dxa"/>
          </w:tcPr>
          <w:p w:rsidR="007C5AF8" w:rsidRPr="00CD1503" w:rsidRDefault="007C5AF8" w:rsidP="00BF733B">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7C5AF8" w:rsidRPr="00CD1503" w:rsidRDefault="007C5AF8" w:rsidP="00463A10">
            <w:pPr>
              <w:spacing w:after="0" w:line="276" w:lineRule="auto"/>
              <w:jc w:val="both"/>
              <w:rPr>
                <w:rFonts w:ascii="Times New Roman" w:hAnsi="Times New Roman" w:cs="Times New Roman"/>
                <w:i/>
                <w:sz w:val="24"/>
                <w:szCs w:val="24"/>
                <w:lang w:val="lt-LT"/>
              </w:rPr>
            </w:pPr>
            <w:r w:rsidRPr="00CD1503">
              <w:rPr>
                <w:rFonts w:ascii="Times New Roman" w:hAnsi="Times New Roman"/>
                <w:i/>
                <w:sz w:val="24"/>
                <w:szCs w:val="24"/>
                <w:lang w:val="lt-LT"/>
              </w:rPr>
              <w:t>Įstatymo 87 straipsnio 1 dalis</w:t>
            </w:r>
            <w:r w:rsidRPr="00CD1503">
              <w:rPr>
                <w:rStyle w:val="Puslapioinaosnuoroda"/>
                <w:rFonts w:ascii="Times New Roman" w:hAnsi="Times New Roman"/>
                <w:i/>
                <w:sz w:val="24"/>
                <w:szCs w:val="24"/>
                <w:lang w:val="lt-LT"/>
              </w:rPr>
              <w:footnoteReference w:id="34"/>
            </w:r>
            <w:r w:rsidR="00E457EC" w:rsidRPr="00CD1503">
              <w:rPr>
                <w:rFonts w:ascii="Times New Roman" w:hAnsi="Times New Roman"/>
                <w:i/>
                <w:sz w:val="24"/>
                <w:szCs w:val="24"/>
                <w:lang w:val="lt-LT"/>
              </w:rPr>
              <w:t>,</w:t>
            </w:r>
            <w:r w:rsidR="00E457EC" w:rsidRPr="00CD1503">
              <w:rPr>
                <w:rFonts w:ascii="Times New Roman" w:hAnsi="Times New Roman" w:cs="Times New Roman"/>
                <w:i/>
                <w:sz w:val="24"/>
                <w:szCs w:val="24"/>
                <w:lang w:val="lt-LT"/>
              </w:rPr>
              <w:t xml:space="preserve"> Įstatymo 32 straipsnio 1 dalis</w:t>
            </w:r>
            <w:r w:rsidR="00E457EC" w:rsidRPr="00CD1503">
              <w:rPr>
                <w:rStyle w:val="Puslapioinaosnuoroda"/>
                <w:rFonts w:ascii="Times New Roman" w:hAnsi="Times New Roman" w:cs="Times New Roman"/>
                <w:i/>
                <w:sz w:val="24"/>
                <w:szCs w:val="24"/>
                <w:lang w:val="lt-LT"/>
              </w:rPr>
              <w:footnoteReference w:id="35"/>
            </w:r>
            <w:r w:rsidR="00E457EC" w:rsidRPr="00CD1503">
              <w:rPr>
                <w:rFonts w:ascii="Times New Roman" w:hAnsi="Times New Roman" w:cs="Times New Roman"/>
                <w:i/>
                <w:sz w:val="24"/>
                <w:szCs w:val="24"/>
                <w:lang w:val="lt-LT"/>
              </w:rPr>
              <w:t>, 7 dalis</w:t>
            </w:r>
            <w:r w:rsidR="00E457EC" w:rsidRPr="00CD1503">
              <w:rPr>
                <w:rFonts w:ascii="Times New Roman" w:hAnsi="Times New Roman" w:cs="Times New Roman"/>
                <w:i/>
                <w:sz w:val="24"/>
                <w:szCs w:val="24"/>
                <w:vertAlign w:val="superscript"/>
                <w:lang w:val="lt-LT"/>
              </w:rPr>
              <w:footnoteReference w:id="36"/>
            </w:r>
            <w:r w:rsidR="00B62441" w:rsidRPr="00CD1503">
              <w:rPr>
                <w:rFonts w:ascii="Times New Roman" w:hAnsi="Times New Roman" w:cs="Times New Roman"/>
                <w:i/>
                <w:sz w:val="24"/>
                <w:szCs w:val="24"/>
                <w:lang w:val="lt-LT"/>
              </w:rPr>
              <w:t>,</w:t>
            </w:r>
            <w:r w:rsidR="00B62441" w:rsidRPr="00CD1503">
              <w:rPr>
                <w:rFonts w:ascii="Times New Roman" w:hAnsi="Times New Roman" w:cs="Times New Roman"/>
                <w:bCs/>
                <w:i/>
                <w:sz w:val="24"/>
                <w:szCs w:val="24"/>
                <w:lang w:val="lt-LT"/>
              </w:rPr>
              <w:t xml:space="preserve"> Įstatymo </w:t>
            </w:r>
            <w:r w:rsidR="00B62441" w:rsidRPr="00CD1503">
              <w:rPr>
                <w:rFonts w:ascii="Times New Roman" w:hAnsi="Times New Roman" w:cs="Times New Roman"/>
                <w:i/>
                <w:sz w:val="24"/>
                <w:szCs w:val="24"/>
                <w:lang w:val="lt-LT"/>
              </w:rPr>
              <w:t>85 straipsnio 2 dalis</w:t>
            </w:r>
            <w:r w:rsidR="00B62441" w:rsidRPr="00CD1503">
              <w:rPr>
                <w:rStyle w:val="Puslapioinaosnuoroda"/>
                <w:rFonts w:ascii="Times New Roman" w:hAnsi="Times New Roman" w:cs="Times New Roman"/>
                <w:i/>
                <w:sz w:val="24"/>
                <w:szCs w:val="24"/>
                <w:lang w:val="lt-LT"/>
              </w:rPr>
              <w:footnoteReference w:id="37"/>
            </w:r>
            <w:r w:rsidR="00B62441" w:rsidRPr="00CD1503">
              <w:rPr>
                <w:rFonts w:ascii="Times New Roman" w:hAnsi="Times New Roman" w:cs="Times New Roman"/>
                <w:i/>
                <w:sz w:val="24"/>
                <w:szCs w:val="24"/>
                <w:lang w:val="lt-LT"/>
              </w:rPr>
              <w:t>,</w:t>
            </w:r>
            <w:r w:rsidR="008A7B2A" w:rsidRPr="00CD1503">
              <w:rPr>
                <w:rFonts w:ascii="Times New Roman" w:hAnsi="Times New Roman"/>
                <w:i/>
                <w:sz w:val="24"/>
                <w:szCs w:val="24"/>
                <w:lang w:val="lt-LT"/>
              </w:rPr>
              <w:t xml:space="preserve"> Taisyklių 59 punktas</w:t>
            </w:r>
            <w:r w:rsidR="008A7B2A" w:rsidRPr="00CD1503">
              <w:rPr>
                <w:rStyle w:val="Puslapioinaosnuoroda"/>
                <w:rFonts w:ascii="Times New Roman" w:hAnsi="Times New Roman"/>
                <w:i/>
                <w:sz w:val="24"/>
                <w:szCs w:val="24"/>
                <w:lang w:val="lt-LT"/>
              </w:rPr>
              <w:footnoteReference w:id="38"/>
            </w:r>
          </w:p>
        </w:tc>
      </w:tr>
      <w:tr w:rsidR="00CD1503" w:rsidRPr="00CD1503" w:rsidTr="005424F5">
        <w:tc>
          <w:tcPr>
            <w:tcW w:w="9606" w:type="dxa"/>
            <w:gridSpan w:val="2"/>
          </w:tcPr>
          <w:p w:rsidR="00571918" w:rsidRPr="00CD1503" w:rsidRDefault="0021451D" w:rsidP="00D419D4">
            <w:pPr>
              <w:spacing w:after="0" w:line="240" w:lineRule="auto"/>
              <w:ind w:firstLine="596"/>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 xml:space="preserve">1) </w:t>
            </w:r>
            <w:r w:rsidR="0061405F" w:rsidRPr="00CD1503">
              <w:rPr>
                <w:rFonts w:ascii="Times New Roman" w:hAnsi="Times New Roman" w:cs="Times New Roman"/>
                <w:sz w:val="24"/>
                <w:szCs w:val="24"/>
                <w:lang w:val="lt-LT"/>
              </w:rPr>
              <w:t xml:space="preserve">Pirkimo sąlygų </w:t>
            </w:r>
            <w:r w:rsidR="003B0489" w:rsidRPr="00CD1503">
              <w:rPr>
                <w:rFonts w:ascii="Times New Roman" w:hAnsi="Times New Roman" w:cs="Times New Roman"/>
                <w:sz w:val="24"/>
                <w:szCs w:val="24"/>
                <w:lang w:val="lt-LT"/>
              </w:rPr>
              <w:t>Techninės specifikacij</w:t>
            </w:r>
            <w:r w:rsidR="003B0489">
              <w:rPr>
                <w:rFonts w:ascii="Times New Roman" w:hAnsi="Times New Roman" w:cs="Times New Roman"/>
                <w:sz w:val="24"/>
                <w:szCs w:val="24"/>
                <w:lang w:val="lt-LT"/>
              </w:rPr>
              <w:t xml:space="preserve">oje </w:t>
            </w:r>
            <w:r w:rsidR="000D6779" w:rsidRPr="00CD1503">
              <w:rPr>
                <w:rFonts w:ascii="Times New Roman" w:hAnsi="Times New Roman" w:cs="Times New Roman"/>
                <w:sz w:val="24"/>
                <w:szCs w:val="24"/>
                <w:lang w:val="lt-LT"/>
              </w:rPr>
              <w:t xml:space="preserve">2 punkto </w:t>
            </w:r>
            <w:r w:rsidR="00CE2338" w:rsidRPr="00CD1503">
              <w:rPr>
                <w:rFonts w:ascii="Times New Roman" w:hAnsi="Times New Roman" w:cs="Times New Roman"/>
                <w:sz w:val="24"/>
                <w:szCs w:val="24"/>
                <w:lang w:val="lt-LT"/>
              </w:rPr>
              <w:t xml:space="preserve">11 papunktyje nurodyta „Suprojektuoti ir sumontuoti žalio vandens tiekimo iš vandentiekio liniją“, </w:t>
            </w:r>
            <w:r w:rsidR="0078077E" w:rsidRPr="00CD1503">
              <w:rPr>
                <w:rFonts w:ascii="Times New Roman" w:hAnsi="Times New Roman" w:cs="Times New Roman"/>
                <w:sz w:val="24"/>
                <w:szCs w:val="24"/>
                <w:lang w:val="lt-LT"/>
              </w:rPr>
              <w:t xml:space="preserve">o </w:t>
            </w:r>
            <w:r w:rsidR="000D6779" w:rsidRPr="00CD1503">
              <w:rPr>
                <w:rFonts w:ascii="Times New Roman" w:hAnsi="Times New Roman" w:cs="Times New Roman"/>
                <w:sz w:val="24"/>
                <w:szCs w:val="24"/>
                <w:lang w:val="lt-LT"/>
              </w:rPr>
              <w:t>16 papunktyje „Rangovas turi parengti ir suderinti su užsakovu projekto architektūrinę dalį“</w:t>
            </w:r>
            <w:r w:rsidR="00A72AE4" w:rsidRPr="00CD1503">
              <w:rPr>
                <w:rFonts w:ascii="Times New Roman" w:hAnsi="Times New Roman" w:cs="Times New Roman"/>
                <w:sz w:val="24"/>
                <w:szCs w:val="24"/>
                <w:lang w:val="lt-LT"/>
              </w:rPr>
              <w:t>. Tačiau iš Pirkimo sąlygų 3.2 punkte esančios minimalių kvalifikaci</w:t>
            </w:r>
            <w:r w:rsidR="00EC7728">
              <w:rPr>
                <w:rFonts w:ascii="Times New Roman" w:hAnsi="Times New Roman" w:cs="Times New Roman"/>
                <w:sz w:val="24"/>
                <w:szCs w:val="24"/>
                <w:lang w:val="lt-LT"/>
              </w:rPr>
              <w:t>jos</w:t>
            </w:r>
            <w:r w:rsidR="00A72AE4" w:rsidRPr="00CD1503">
              <w:rPr>
                <w:rFonts w:ascii="Times New Roman" w:hAnsi="Times New Roman" w:cs="Times New Roman"/>
                <w:sz w:val="24"/>
                <w:szCs w:val="24"/>
                <w:lang w:val="lt-LT"/>
              </w:rPr>
              <w:t xml:space="preserve"> reikalavimų lentelės matyti, kad specialistams, atliksiantiems projektavimo darbus</w:t>
            </w:r>
            <w:r w:rsidR="00DF61C4" w:rsidRPr="00CD1503">
              <w:rPr>
                <w:rFonts w:ascii="Times New Roman" w:hAnsi="Times New Roman" w:cs="Times New Roman"/>
                <w:sz w:val="24"/>
                <w:szCs w:val="24"/>
                <w:lang w:val="lt-LT"/>
              </w:rPr>
              <w:t>,</w:t>
            </w:r>
            <w:r w:rsidR="00A72AE4" w:rsidRPr="00CD1503">
              <w:rPr>
                <w:rFonts w:ascii="Times New Roman" w:hAnsi="Times New Roman" w:cs="Times New Roman"/>
                <w:sz w:val="24"/>
                <w:szCs w:val="24"/>
                <w:lang w:val="lt-LT"/>
              </w:rPr>
              <w:t xml:space="preserve"> jokie </w:t>
            </w:r>
            <w:r w:rsidR="00834B31">
              <w:rPr>
                <w:rFonts w:ascii="Times New Roman" w:hAnsi="Times New Roman" w:cs="Times New Roman"/>
                <w:sz w:val="24"/>
                <w:szCs w:val="24"/>
                <w:lang w:val="lt-LT"/>
              </w:rPr>
              <w:t xml:space="preserve">minimalūs </w:t>
            </w:r>
            <w:r w:rsidR="00A72AE4" w:rsidRPr="00CD1503">
              <w:rPr>
                <w:rFonts w:ascii="Times New Roman" w:hAnsi="Times New Roman" w:cs="Times New Roman"/>
                <w:sz w:val="24"/>
                <w:szCs w:val="24"/>
                <w:lang w:val="lt-LT"/>
              </w:rPr>
              <w:t>kvalifikaci</w:t>
            </w:r>
            <w:r w:rsidR="001215EB">
              <w:rPr>
                <w:rFonts w:ascii="Times New Roman" w:hAnsi="Times New Roman" w:cs="Times New Roman"/>
                <w:sz w:val="24"/>
                <w:szCs w:val="24"/>
                <w:lang w:val="lt-LT"/>
              </w:rPr>
              <w:t>jos</w:t>
            </w:r>
            <w:r w:rsidR="00A72AE4" w:rsidRPr="00CD1503">
              <w:rPr>
                <w:rFonts w:ascii="Times New Roman" w:hAnsi="Times New Roman" w:cs="Times New Roman"/>
                <w:sz w:val="24"/>
                <w:szCs w:val="24"/>
                <w:lang w:val="lt-LT"/>
              </w:rPr>
              <w:t xml:space="preserve"> reikalavimai nebuvo keliami.</w:t>
            </w:r>
            <w:r w:rsidR="00DF61C4" w:rsidRPr="00CD1503">
              <w:rPr>
                <w:rFonts w:ascii="Times New Roman" w:hAnsi="Times New Roman" w:cs="Times New Roman"/>
                <w:sz w:val="24"/>
                <w:szCs w:val="24"/>
                <w:lang w:val="lt-LT"/>
              </w:rPr>
              <w:t xml:space="preserve"> </w:t>
            </w:r>
            <w:r w:rsidR="0098270B" w:rsidRPr="00CD1503">
              <w:rPr>
                <w:rFonts w:ascii="Times New Roman" w:hAnsi="Times New Roman" w:cs="Times New Roman"/>
                <w:sz w:val="24"/>
                <w:szCs w:val="24"/>
                <w:lang w:val="lt-LT"/>
              </w:rPr>
              <w:t xml:space="preserve">Įvertinusi nurodytas aplinkybes, Tarnyba konstatuoja, kad Perkančioji organizacija </w:t>
            </w:r>
            <w:r w:rsidR="00F95151" w:rsidRPr="00CD1503">
              <w:rPr>
                <w:rFonts w:ascii="Times New Roman" w:hAnsi="Times New Roman" w:cs="Times New Roman"/>
                <w:sz w:val="24"/>
                <w:szCs w:val="24"/>
                <w:lang w:val="lt-LT"/>
              </w:rPr>
              <w:t>n</w:t>
            </w:r>
            <w:r w:rsidR="0098270B" w:rsidRPr="00CD1503">
              <w:rPr>
                <w:rFonts w:ascii="Times New Roman" w:hAnsi="Times New Roman" w:cs="Times New Roman"/>
                <w:sz w:val="24"/>
                <w:szCs w:val="24"/>
                <w:lang w:val="lt-LT"/>
              </w:rPr>
              <w:t xml:space="preserve">ekeldama nurodyto </w:t>
            </w:r>
            <w:r w:rsidR="002466DC">
              <w:rPr>
                <w:rFonts w:ascii="Times New Roman" w:hAnsi="Times New Roman" w:cs="Times New Roman"/>
                <w:sz w:val="24"/>
                <w:szCs w:val="24"/>
                <w:lang w:val="lt-LT"/>
              </w:rPr>
              <w:t xml:space="preserve">minimalaus </w:t>
            </w:r>
            <w:r w:rsidR="0098270B" w:rsidRPr="00CD1503">
              <w:rPr>
                <w:rFonts w:ascii="Times New Roman" w:hAnsi="Times New Roman" w:cs="Times New Roman"/>
                <w:sz w:val="24"/>
                <w:szCs w:val="24"/>
                <w:lang w:val="lt-LT"/>
              </w:rPr>
              <w:t>kvalifikaci</w:t>
            </w:r>
            <w:r w:rsidR="002466DC">
              <w:rPr>
                <w:rFonts w:ascii="Times New Roman" w:hAnsi="Times New Roman" w:cs="Times New Roman"/>
                <w:sz w:val="24"/>
                <w:szCs w:val="24"/>
                <w:lang w:val="lt-LT"/>
              </w:rPr>
              <w:t>jos</w:t>
            </w:r>
            <w:r w:rsidR="0098270B" w:rsidRPr="00CD1503">
              <w:rPr>
                <w:rFonts w:ascii="Times New Roman" w:hAnsi="Times New Roman" w:cs="Times New Roman"/>
                <w:sz w:val="24"/>
                <w:szCs w:val="24"/>
                <w:lang w:val="lt-LT"/>
              </w:rPr>
              <w:t xml:space="preserve"> reikalavimo </w:t>
            </w:r>
            <w:r w:rsidR="00EC3719" w:rsidRPr="00CD1503">
              <w:rPr>
                <w:rFonts w:ascii="Times New Roman" w:hAnsi="Times New Roman" w:cs="Times New Roman"/>
                <w:sz w:val="24"/>
                <w:szCs w:val="24"/>
                <w:lang w:val="lt-LT"/>
              </w:rPr>
              <w:t xml:space="preserve">tinkamai </w:t>
            </w:r>
            <w:r w:rsidR="0098270B" w:rsidRPr="00CD1503">
              <w:rPr>
                <w:rFonts w:ascii="Times New Roman" w:hAnsi="Times New Roman" w:cs="Times New Roman"/>
                <w:sz w:val="24"/>
                <w:szCs w:val="24"/>
                <w:lang w:val="lt-LT"/>
              </w:rPr>
              <w:t>neįsitikino tiekėj</w:t>
            </w:r>
            <w:r w:rsidR="00EC3719" w:rsidRPr="00CD1503">
              <w:rPr>
                <w:rFonts w:ascii="Times New Roman" w:hAnsi="Times New Roman" w:cs="Times New Roman"/>
                <w:sz w:val="24"/>
                <w:szCs w:val="24"/>
                <w:lang w:val="lt-LT"/>
              </w:rPr>
              <w:t>o</w:t>
            </w:r>
            <w:r w:rsidR="00F95151" w:rsidRPr="00CD1503">
              <w:rPr>
                <w:rFonts w:ascii="Times New Roman" w:hAnsi="Times New Roman" w:cs="Times New Roman"/>
                <w:sz w:val="24"/>
                <w:szCs w:val="24"/>
                <w:lang w:val="lt-LT"/>
              </w:rPr>
              <w:t xml:space="preserve"> pajėg</w:t>
            </w:r>
            <w:r w:rsidR="00EC3719" w:rsidRPr="00CD1503">
              <w:rPr>
                <w:rFonts w:ascii="Times New Roman" w:hAnsi="Times New Roman" w:cs="Times New Roman"/>
                <w:sz w:val="24"/>
                <w:szCs w:val="24"/>
                <w:lang w:val="lt-LT"/>
              </w:rPr>
              <w:t xml:space="preserve">umais </w:t>
            </w:r>
            <w:r w:rsidR="00F95151" w:rsidRPr="00CD1503">
              <w:rPr>
                <w:rFonts w:ascii="Times New Roman" w:hAnsi="Times New Roman" w:cs="Times New Roman"/>
                <w:sz w:val="24"/>
                <w:szCs w:val="24"/>
                <w:lang w:val="lt-LT"/>
              </w:rPr>
              <w:t xml:space="preserve">bei </w:t>
            </w:r>
            <w:r w:rsidR="00EC3719" w:rsidRPr="00CD1503">
              <w:rPr>
                <w:rFonts w:ascii="Times New Roman" w:hAnsi="Times New Roman" w:cs="Times New Roman"/>
                <w:sz w:val="24"/>
                <w:szCs w:val="24"/>
                <w:lang w:val="lt-LT"/>
              </w:rPr>
              <w:t>kompetencija</w:t>
            </w:r>
            <w:r w:rsidR="00F95151" w:rsidRPr="00CD1503">
              <w:rPr>
                <w:rFonts w:ascii="Times New Roman" w:hAnsi="Times New Roman" w:cs="Times New Roman"/>
                <w:sz w:val="24"/>
                <w:szCs w:val="24"/>
                <w:lang w:val="lt-LT"/>
              </w:rPr>
              <w:t xml:space="preserve"> atlikti projektavimo darbus, </w:t>
            </w:r>
            <w:r w:rsidR="00EC3719" w:rsidRPr="00CD1503">
              <w:rPr>
                <w:rFonts w:ascii="Times New Roman" w:hAnsi="Times New Roman" w:cs="Times New Roman"/>
                <w:sz w:val="24"/>
                <w:szCs w:val="24"/>
                <w:lang w:val="lt-LT"/>
              </w:rPr>
              <w:t xml:space="preserve">bei </w:t>
            </w:r>
            <w:r w:rsidR="00F95151" w:rsidRPr="00CD1503">
              <w:rPr>
                <w:rFonts w:ascii="Times New Roman" w:hAnsi="Times New Roman" w:cs="Times New Roman"/>
                <w:sz w:val="24"/>
                <w:szCs w:val="24"/>
                <w:lang w:val="lt-LT"/>
              </w:rPr>
              <w:t>taip pažei</w:t>
            </w:r>
            <w:r w:rsidR="00EC3719" w:rsidRPr="00CD1503">
              <w:rPr>
                <w:rFonts w:ascii="Times New Roman" w:hAnsi="Times New Roman" w:cs="Times New Roman"/>
                <w:sz w:val="24"/>
                <w:szCs w:val="24"/>
                <w:lang w:val="lt-LT"/>
              </w:rPr>
              <w:t>dė</w:t>
            </w:r>
            <w:r w:rsidR="00F95151" w:rsidRPr="00CD1503">
              <w:rPr>
                <w:rFonts w:ascii="Times New Roman" w:hAnsi="Times New Roman" w:cs="Times New Roman"/>
                <w:sz w:val="24"/>
                <w:szCs w:val="24"/>
                <w:lang w:val="lt-LT"/>
              </w:rPr>
              <w:t xml:space="preserve"> Įstatymo </w:t>
            </w:r>
            <w:r w:rsidR="00844F54" w:rsidRPr="00CD1503">
              <w:rPr>
                <w:rFonts w:ascii="Times New Roman" w:hAnsi="Times New Roman" w:cs="Times New Roman"/>
                <w:sz w:val="24"/>
                <w:szCs w:val="24"/>
                <w:lang w:val="lt-LT"/>
              </w:rPr>
              <w:t xml:space="preserve">32 straipsnio 1 dalyje įtvirtintas </w:t>
            </w:r>
            <w:r w:rsidR="00C75A2C">
              <w:rPr>
                <w:rFonts w:ascii="Times New Roman" w:hAnsi="Times New Roman" w:cs="Times New Roman"/>
                <w:sz w:val="24"/>
                <w:szCs w:val="24"/>
                <w:lang w:val="lt-LT"/>
              </w:rPr>
              <w:t>nuostatas;</w:t>
            </w:r>
          </w:p>
          <w:p w:rsidR="00FC392B" w:rsidRPr="00CD1503" w:rsidRDefault="00EA5C4B" w:rsidP="005B60A2">
            <w:pPr>
              <w:spacing w:after="0" w:line="240" w:lineRule="auto"/>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4C5274" w:rsidRPr="00CD1503">
              <w:rPr>
                <w:rFonts w:ascii="Times New Roman" w:hAnsi="Times New Roman" w:cs="Times New Roman"/>
                <w:sz w:val="24"/>
                <w:szCs w:val="24"/>
                <w:lang w:val="lt-LT"/>
              </w:rPr>
              <w:t xml:space="preserve">) </w:t>
            </w:r>
            <w:r w:rsidR="00FC392B" w:rsidRPr="00CD1503">
              <w:rPr>
                <w:rFonts w:ascii="Times New Roman" w:hAnsi="Times New Roman" w:cs="Times New Roman"/>
                <w:sz w:val="24"/>
                <w:szCs w:val="24"/>
                <w:lang w:val="lt-LT"/>
              </w:rPr>
              <w:t xml:space="preserve">Pirkimo sąlygų 3.2. punkte esančios lentelės 4 punkte iškeltas minimalus kvalifikacijos reikalavimas „Tiekėjas yra įvykdęs įsipareigojimus, susijusius su mokesčių, įskaitant socialinio draudimo įmokas &lt;...&gt;“. </w:t>
            </w:r>
            <w:r w:rsidR="0095353F" w:rsidRPr="00CD1503">
              <w:rPr>
                <w:rFonts w:ascii="Times New Roman" w:hAnsi="Times New Roman" w:cs="Times New Roman"/>
                <w:sz w:val="24"/>
                <w:szCs w:val="24"/>
                <w:lang w:val="lt-LT"/>
              </w:rPr>
              <w:t xml:space="preserve">Skiltyje </w:t>
            </w:r>
            <w:r w:rsidR="00FC392B" w:rsidRPr="00CD1503">
              <w:rPr>
                <w:rFonts w:ascii="Times New Roman" w:hAnsi="Times New Roman" w:cs="Times New Roman"/>
                <w:sz w:val="24"/>
                <w:szCs w:val="24"/>
                <w:lang w:val="lt-LT"/>
              </w:rPr>
              <w:t>„Dokumentai, įrodantys tiekėjo atitikimą reikalavimams“ buvo numatyta, kad „Perkančioji organizacija duomenis tikrina paskutinę pasiūlymų pateikimo dieną, fiksuoja tai viešojo pirkimo protokole ir prideda patvirtinančius atitikimą šiam reikalavimui dokumentus</w:t>
            </w:r>
            <w:r w:rsidR="00FC392B" w:rsidRPr="000A692F">
              <w:rPr>
                <w:rFonts w:ascii="Times New Roman" w:hAnsi="Times New Roman" w:cs="Times New Roman"/>
                <w:sz w:val="24"/>
                <w:szCs w:val="24"/>
                <w:lang w:val="lt-LT"/>
              </w:rPr>
              <w:t>“.</w:t>
            </w:r>
            <w:r w:rsidR="0095353F" w:rsidRPr="000A692F">
              <w:rPr>
                <w:rFonts w:ascii="Times New Roman" w:hAnsi="Times New Roman" w:cs="Times New Roman"/>
                <w:sz w:val="24"/>
                <w:szCs w:val="24"/>
                <w:lang w:val="lt-LT"/>
              </w:rPr>
              <w:t xml:space="preserve"> </w:t>
            </w:r>
            <w:r w:rsidR="00293683" w:rsidRPr="000A692F">
              <w:rPr>
                <w:rFonts w:ascii="Times New Roman" w:hAnsi="Times New Roman" w:cs="Times New Roman"/>
                <w:sz w:val="24"/>
                <w:szCs w:val="24"/>
                <w:lang w:val="lt-LT"/>
              </w:rPr>
              <w:t xml:space="preserve">Nors tiekėjas UAB „Gandro </w:t>
            </w:r>
            <w:proofErr w:type="spellStart"/>
            <w:r w:rsidR="00293683" w:rsidRPr="000A692F">
              <w:rPr>
                <w:rFonts w:ascii="Times New Roman" w:hAnsi="Times New Roman" w:cs="Times New Roman"/>
                <w:sz w:val="24"/>
                <w:szCs w:val="24"/>
                <w:lang w:val="lt-LT"/>
              </w:rPr>
              <w:t>energoefektas</w:t>
            </w:r>
            <w:proofErr w:type="spellEnd"/>
            <w:r w:rsidR="00293683" w:rsidRPr="000A692F">
              <w:rPr>
                <w:rFonts w:ascii="Times New Roman" w:hAnsi="Times New Roman" w:cs="Times New Roman"/>
                <w:sz w:val="24"/>
                <w:szCs w:val="24"/>
                <w:lang w:val="lt-LT"/>
              </w:rPr>
              <w:t xml:space="preserve">“ pateikė prašomą dokumentą, tačiau </w:t>
            </w:r>
            <w:r w:rsidR="005A4867">
              <w:rPr>
                <w:rFonts w:ascii="Times New Roman" w:hAnsi="Times New Roman" w:cs="Times New Roman"/>
                <w:sz w:val="24"/>
                <w:szCs w:val="24"/>
                <w:lang w:val="lt-LT"/>
              </w:rPr>
              <w:t xml:space="preserve">Tarnybai </w:t>
            </w:r>
            <w:r w:rsidR="005B60A2" w:rsidRPr="000A692F">
              <w:rPr>
                <w:rFonts w:ascii="Times New Roman" w:hAnsi="Times New Roman" w:cs="Times New Roman"/>
                <w:sz w:val="24"/>
                <w:szCs w:val="24"/>
                <w:lang w:val="lt-LT"/>
              </w:rPr>
              <w:t xml:space="preserve">nėra </w:t>
            </w:r>
            <w:r w:rsidR="00293683" w:rsidRPr="000A692F">
              <w:rPr>
                <w:rFonts w:ascii="Times New Roman" w:hAnsi="Times New Roman" w:cs="Times New Roman"/>
                <w:sz w:val="24"/>
                <w:szCs w:val="24"/>
                <w:lang w:val="lt-LT"/>
              </w:rPr>
              <w:t>pateikt</w:t>
            </w:r>
            <w:r w:rsidR="005A4867">
              <w:rPr>
                <w:rFonts w:ascii="Times New Roman" w:hAnsi="Times New Roman" w:cs="Times New Roman"/>
                <w:sz w:val="24"/>
                <w:szCs w:val="24"/>
                <w:lang w:val="lt-LT"/>
              </w:rPr>
              <w:t xml:space="preserve">i įrodymai, kad Komisija </w:t>
            </w:r>
            <w:r w:rsidR="005A4867" w:rsidRPr="000A692F">
              <w:rPr>
                <w:rFonts w:ascii="Times New Roman" w:hAnsi="Times New Roman" w:cs="Times New Roman"/>
                <w:sz w:val="24"/>
                <w:szCs w:val="24"/>
                <w:lang w:val="lt-LT"/>
              </w:rPr>
              <w:t xml:space="preserve">paskutinę pasiūlymų dieną </w:t>
            </w:r>
            <w:r w:rsidR="005A4867">
              <w:rPr>
                <w:rFonts w:ascii="Times New Roman" w:hAnsi="Times New Roman" w:cs="Times New Roman"/>
                <w:sz w:val="24"/>
                <w:szCs w:val="24"/>
                <w:lang w:val="lt-LT"/>
              </w:rPr>
              <w:t xml:space="preserve">tikrino tiekėjo </w:t>
            </w:r>
            <w:r w:rsidR="00293683" w:rsidRPr="000A692F">
              <w:rPr>
                <w:rFonts w:ascii="Times New Roman" w:hAnsi="Times New Roman" w:cs="Times New Roman"/>
                <w:sz w:val="24"/>
                <w:szCs w:val="24"/>
                <w:lang w:val="lt-LT"/>
              </w:rPr>
              <w:t xml:space="preserve"> </w:t>
            </w:r>
            <w:r w:rsidR="005A4867">
              <w:rPr>
                <w:rFonts w:ascii="Times New Roman" w:hAnsi="Times New Roman" w:cs="Times New Roman"/>
                <w:sz w:val="24"/>
                <w:szCs w:val="24"/>
                <w:lang w:val="lt-LT"/>
              </w:rPr>
              <w:t xml:space="preserve">atitikimą </w:t>
            </w:r>
            <w:r w:rsidR="00865DD5" w:rsidRPr="000A692F">
              <w:rPr>
                <w:rFonts w:ascii="Times New Roman" w:hAnsi="Times New Roman" w:cs="Times New Roman"/>
                <w:sz w:val="24"/>
                <w:szCs w:val="24"/>
                <w:lang w:val="lt-LT"/>
              </w:rPr>
              <w:lastRenderedPageBreak/>
              <w:t>nustatyt</w:t>
            </w:r>
            <w:r w:rsidR="005A4867">
              <w:rPr>
                <w:rFonts w:ascii="Times New Roman" w:hAnsi="Times New Roman" w:cs="Times New Roman"/>
                <w:sz w:val="24"/>
                <w:szCs w:val="24"/>
                <w:lang w:val="lt-LT"/>
              </w:rPr>
              <w:t>am</w:t>
            </w:r>
            <w:r w:rsidR="00865DD5" w:rsidRPr="000A692F">
              <w:rPr>
                <w:rFonts w:ascii="Times New Roman" w:hAnsi="Times New Roman" w:cs="Times New Roman"/>
                <w:sz w:val="24"/>
                <w:szCs w:val="24"/>
                <w:lang w:val="lt-LT"/>
              </w:rPr>
              <w:t xml:space="preserve"> minimal</w:t>
            </w:r>
            <w:r w:rsidR="005A4867">
              <w:rPr>
                <w:rFonts w:ascii="Times New Roman" w:hAnsi="Times New Roman" w:cs="Times New Roman"/>
                <w:sz w:val="24"/>
                <w:szCs w:val="24"/>
                <w:lang w:val="lt-LT"/>
              </w:rPr>
              <w:t>iam</w:t>
            </w:r>
            <w:r w:rsidR="00865DD5" w:rsidRPr="000A692F">
              <w:rPr>
                <w:rFonts w:ascii="Times New Roman" w:hAnsi="Times New Roman" w:cs="Times New Roman"/>
                <w:sz w:val="24"/>
                <w:szCs w:val="24"/>
                <w:lang w:val="lt-LT"/>
              </w:rPr>
              <w:t xml:space="preserve"> kvalifikacini</w:t>
            </w:r>
            <w:r w:rsidR="005A4867">
              <w:rPr>
                <w:rFonts w:ascii="Times New Roman" w:hAnsi="Times New Roman" w:cs="Times New Roman"/>
                <w:sz w:val="24"/>
                <w:szCs w:val="24"/>
                <w:lang w:val="lt-LT"/>
              </w:rPr>
              <w:t xml:space="preserve">am </w:t>
            </w:r>
            <w:r w:rsidR="00865DD5" w:rsidRPr="000A692F">
              <w:rPr>
                <w:rFonts w:ascii="Times New Roman" w:hAnsi="Times New Roman" w:cs="Times New Roman"/>
                <w:sz w:val="24"/>
                <w:szCs w:val="24"/>
                <w:lang w:val="lt-LT"/>
              </w:rPr>
              <w:t>reikalavim</w:t>
            </w:r>
            <w:r w:rsidR="005A4867">
              <w:rPr>
                <w:rFonts w:ascii="Times New Roman" w:hAnsi="Times New Roman" w:cs="Times New Roman"/>
                <w:sz w:val="24"/>
                <w:szCs w:val="24"/>
                <w:lang w:val="lt-LT"/>
              </w:rPr>
              <w:t xml:space="preserve">ui, </w:t>
            </w:r>
            <w:r w:rsidR="00865DD5" w:rsidRPr="000A692F">
              <w:rPr>
                <w:rFonts w:ascii="Times New Roman" w:hAnsi="Times New Roman" w:cs="Times New Roman"/>
                <w:sz w:val="24"/>
                <w:szCs w:val="24"/>
                <w:lang w:val="lt-LT"/>
              </w:rPr>
              <w:t xml:space="preserve">kaip to reikalaujama </w:t>
            </w:r>
            <w:r w:rsidR="007E5FFE" w:rsidRPr="000A692F">
              <w:rPr>
                <w:rFonts w:ascii="Times New Roman" w:hAnsi="Times New Roman" w:cs="Times New Roman"/>
                <w:sz w:val="24"/>
                <w:szCs w:val="24"/>
                <w:lang w:val="lt-LT"/>
              </w:rPr>
              <w:t>Pirkimo sąlygų 3.2. punkto</w:t>
            </w:r>
            <w:r w:rsidR="00865DD5" w:rsidRPr="000A692F">
              <w:rPr>
                <w:rFonts w:ascii="Times New Roman" w:hAnsi="Times New Roman" w:cs="Times New Roman"/>
                <w:sz w:val="24"/>
                <w:szCs w:val="24"/>
                <w:lang w:val="lt-LT"/>
              </w:rPr>
              <w:t xml:space="preserve"> lentelės </w:t>
            </w:r>
            <w:r w:rsidR="00865DD5" w:rsidRPr="00CD1503">
              <w:rPr>
                <w:rFonts w:ascii="Times New Roman" w:hAnsi="Times New Roman" w:cs="Times New Roman"/>
                <w:sz w:val="24"/>
                <w:szCs w:val="24"/>
                <w:lang w:val="lt-LT"/>
              </w:rPr>
              <w:t xml:space="preserve">4 punkte </w:t>
            </w:r>
            <w:r w:rsidR="00865DD5">
              <w:rPr>
                <w:rFonts w:ascii="Times New Roman" w:hAnsi="Times New Roman" w:cs="Times New Roman"/>
                <w:sz w:val="24"/>
                <w:szCs w:val="24"/>
                <w:lang w:val="lt-LT"/>
              </w:rPr>
              <w:t>s</w:t>
            </w:r>
            <w:r w:rsidR="00865DD5" w:rsidRPr="00CD1503">
              <w:rPr>
                <w:rFonts w:ascii="Times New Roman" w:hAnsi="Times New Roman" w:cs="Times New Roman"/>
                <w:sz w:val="24"/>
                <w:szCs w:val="24"/>
                <w:lang w:val="lt-LT"/>
              </w:rPr>
              <w:t>kiltyje „Dokumentai, įrodantys tiekėjo atitikimą reikalavimams“</w:t>
            </w:r>
            <w:r w:rsidR="00865DD5">
              <w:rPr>
                <w:rFonts w:ascii="Times New Roman" w:hAnsi="Times New Roman" w:cs="Times New Roman"/>
                <w:sz w:val="24"/>
                <w:szCs w:val="24"/>
                <w:lang w:val="lt-LT"/>
              </w:rPr>
              <w:t>.</w:t>
            </w:r>
          </w:p>
        </w:tc>
      </w:tr>
      <w:tr w:rsidR="00CD1503" w:rsidRPr="00CD1503" w:rsidTr="005D76D7">
        <w:tc>
          <w:tcPr>
            <w:tcW w:w="445" w:type="dxa"/>
          </w:tcPr>
          <w:p w:rsidR="00C209DF" w:rsidRPr="00CD1503" w:rsidRDefault="00C209DF" w:rsidP="005D76D7">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C209DF" w:rsidRPr="00CD1503" w:rsidRDefault="00675B35" w:rsidP="00675B35">
            <w:pPr>
              <w:spacing w:after="0" w:line="276" w:lineRule="auto"/>
              <w:jc w:val="both"/>
              <w:rPr>
                <w:rFonts w:ascii="Times New Roman" w:hAnsi="Times New Roman" w:cs="Times New Roman"/>
                <w:bCs/>
                <w:i/>
                <w:sz w:val="24"/>
                <w:szCs w:val="24"/>
                <w:lang w:val="en-US"/>
              </w:rPr>
            </w:pPr>
            <w:r w:rsidRPr="00CD1503">
              <w:rPr>
                <w:rFonts w:ascii="Times New Roman" w:hAnsi="Times New Roman" w:cs="Times New Roman"/>
                <w:bCs/>
                <w:i/>
                <w:sz w:val="24"/>
                <w:szCs w:val="24"/>
                <w:lang w:val="lt-LT"/>
              </w:rPr>
              <w:t xml:space="preserve">Įstatymo </w:t>
            </w:r>
            <w:r w:rsidRPr="00CD1503">
              <w:rPr>
                <w:rFonts w:ascii="Times New Roman" w:hAnsi="Times New Roman" w:cs="Times New Roman"/>
                <w:i/>
                <w:sz w:val="24"/>
                <w:szCs w:val="24"/>
                <w:lang w:val="lt-LT"/>
              </w:rPr>
              <w:t>85 straipsnio 2 dalis</w:t>
            </w:r>
            <w:r w:rsidRPr="00CD1503">
              <w:rPr>
                <w:rStyle w:val="Puslapioinaosnuoroda"/>
                <w:rFonts w:ascii="Times New Roman" w:hAnsi="Times New Roman" w:cs="Times New Roman"/>
                <w:i/>
                <w:sz w:val="24"/>
                <w:szCs w:val="24"/>
                <w:lang w:val="lt-LT"/>
              </w:rPr>
              <w:footnoteReference w:id="39"/>
            </w:r>
            <w:r w:rsidRPr="00CD1503">
              <w:rPr>
                <w:rFonts w:ascii="Times New Roman" w:hAnsi="Times New Roman" w:cs="Times New Roman"/>
                <w:i/>
                <w:sz w:val="24"/>
                <w:szCs w:val="24"/>
                <w:lang w:val="lt-LT"/>
              </w:rPr>
              <w:t xml:space="preserve">, </w:t>
            </w:r>
            <w:r w:rsidRPr="00CD1503">
              <w:rPr>
                <w:rFonts w:ascii="Times New Roman" w:hAnsi="Times New Roman" w:cs="Times New Roman"/>
                <w:bCs/>
                <w:i/>
                <w:sz w:val="24"/>
                <w:szCs w:val="24"/>
                <w:lang w:val="lt-LT"/>
              </w:rPr>
              <w:t xml:space="preserve">Įstatymo </w:t>
            </w:r>
            <w:r w:rsidRPr="00CD1503">
              <w:rPr>
                <w:rFonts w:ascii="Times New Roman" w:hAnsi="Times New Roman" w:cs="Times New Roman"/>
                <w:i/>
                <w:sz w:val="24"/>
                <w:szCs w:val="24"/>
                <w:lang w:val="lt-LT"/>
              </w:rPr>
              <w:t>18 straipsnio 3 dalis</w:t>
            </w:r>
            <w:r w:rsidRPr="00CD1503">
              <w:rPr>
                <w:rStyle w:val="Puslapioinaosnuoroda"/>
                <w:rFonts w:ascii="Times New Roman" w:hAnsi="Times New Roman" w:cs="Times New Roman"/>
                <w:i/>
                <w:sz w:val="24"/>
                <w:szCs w:val="24"/>
                <w:lang w:val="lt-LT"/>
              </w:rPr>
              <w:footnoteReference w:id="40"/>
            </w:r>
            <w:r w:rsidR="00562CBF" w:rsidRPr="00CD1503">
              <w:rPr>
                <w:rFonts w:ascii="Times New Roman" w:hAnsi="Times New Roman" w:cs="Times New Roman"/>
                <w:i/>
                <w:sz w:val="24"/>
                <w:szCs w:val="24"/>
                <w:lang w:val="lt-LT"/>
              </w:rPr>
              <w:t>, Įstatymo 3 straipsnio 1 dalis</w:t>
            </w:r>
            <w:r w:rsidR="00562CBF" w:rsidRPr="00CD1503">
              <w:rPr>
                <w:rStyle w:val="Puslapioinaosnuoroda"/>
                <w:rFonts w:ascii="Times New Roman" w:hAnsi="Times New Roman" w:cs="Times New Roman"/>
                <w:i/>
                <w:sz w:val="24"/>
                <w:szCs w:val="24"/>
                <w:lang w:val="lt-LT"/>
              </w:rPr>
              <w:footnoteReference w:id="41"/>
            </w:r>
          </w:p>
        </w:tc>
      </w:tr>
      <w:tr w:rsidR="00CD1503" w:rsidRPr="00CD1503" w:rsidTr="00214142">
        <w:tc>
          <w:tcPr>
            <w:tcW w:w="9606" w:type="dxa"/>
            <w:gridSpan w:val="2"/>
          </w:tcPr>
          <w:p w:rsidR="00C209DF" w:rsidRPr="00CD1503" w:rsidRDefault="004511C9" w:rsidP="00D046B8">
            <w:pPr>
              <w:spacing w:after="0" w:line="240" w:lineRule="auto"/>
              <w:ind w:firstLine="738"/>
              <w:jc w:val="both"/>
              <w:rPr>
                <w:rFonts w:ascii="Times New Roman" w:hAnsi="Times New Roman" w:cs="Times New Roman"/>
                <w:bCs/>
                <w:sz w:val="24"/>
                <w:szCs w:val="24"/>
                <w:lang w:val="lt-LT"/>
              </w:rPr>
            </w:pPr>
            <w:r w:rsidRPr="00CD1503">
              <w:rPr>
                <w:rFonts w:ascii="Times New Roman" w:hAnsi="Times New Roman" w:cs="Times New Roman"/>
                <w:bCs/>
                <w:sz w:val="24"/>
                <w:szCs w:val="24"/>
                <w:lang w:val="lt-LT"/>
              </w:rPr>
              <w:t>Perkančiosios organizacijos ir laimėtojo UAB „Gandro energoefektas“</w:t>
            </w:r>
            <w:r w:rsidR="0030043A" w:rsidRPr="00CD1503">
              <w:rPr>
                <w:rFonts w:ascii="Times New Roman" w:hAnsi="Times New Roman" w:cs="Times New Roman"/>
                <w:bCs/>
                <w:sz w:val="24"/>
                <w:szCs w:val="24"/>
                <w:lang w:val="lt-LT"/>
              </w:rPr>
              <w:t xml:space="preserve"> 2017-06-14 pasirašytos sutarties</w:t>
            </w:r>
            <w:r w:rsidRPr="00CD1503">
              <w:rPr>
                <w:rFonts w:ascii="Times New Roman" w:hAnsi="Times New Roman" w:cs="Times New Roman"/>
                <w:bCs/>
                <w:sz w:val="24"/>
                <w:szCs w:val="24"/>
                <w:lang w:val="lt-LT"/>
              </w:rPr>
              <w:t xml:space="preserve">  </w:t>
            </w:r>
            <w:r w:rsidR="0030043A" w:rsidRPr="00CD1503">
              <w:rPr>
                <w:rFonts w:ascii="Times New Roman" w:hAnsi="Times New Roman" w:cs="Times New Roman"/>
                <w:bCs/>
                <w:sz w:val="24"/>
                <w:szCs w:val="24"/>
                <w:lang w:val="lt-LT"/>
              </w:rPr>
              <w:t>(Nr. S-170614/01 ) 34 punkto nuostata</w:t>
            </w:r>
            <w:r w:rsidR="00A42E1F" w:rsidRPr="00CD1503">
              <w:rPr>
                <w:rFonts w:ascii="Times New Roman" w:hAnsi="Times New Roman" w:cs="Times New Roman"/>
                <w:bCs/>
                <w:sz w:val="24"/>
                <w:szCs w:val="24"/>
                <w:lang w:val="lt-LT"/>
              </w:rPr>
              <w:t>, kad</w:t>
            </w:r>
            <w:r w:rsidR="0030043A" w:rsidRPr="00CD1503">
              <w:rPr>
                <w:rFonts w:ascii="Times New Roman" w:hAnsi="Times New Roman" w:cs="Times New Roman"/>
                <w:bCs/>
                <w:sz w:val="24"/>
                <w:szCs w:val="24"/>
                <w:lang w:val="lt-LT"/>
              </w:rPr>
              <w:t xml:space="preserve"> „Rangovas </w:t>
            </w:r>
            <w:r w:rsidR="0030043A" w:rsidRPr="00CD1503">
              <w:rPr>
                <w:rFonts w:ascii="Times New Roman" w:hAnsi="Times New Roman" w:cs="Times New Roman"/>
                <w:b/>
                <w:bCs/>
                <w:sz w:val="24"/>
                <w:szCs w:val="24"/>
                <w:lang w:val="lt-LT"/>
              </w:rPr>
              <w:t xml:space="preserve">ne vėliau kaip per 14 darbo dienas </w:t>
            </w:r>
            <w:r w:rsidR="0030043A" w:rsidRPr="00CD1503">
              <w:rPr>
                <w:rFonts w:ascii="Times New Roman" w:hAnsi="Times New Roman" w:cs="Times New Roman"/>
                <w:bCs/>
                <w:sz w:val="24"/>
                <w:szCs w:val="24"/>
                <w:lang w:val="lt-LT"/>
              </w:rPr>
              <w:t>nuo Sutarties</w:t>
            </w:r>
            <w:r w:rsidR="0030043A" w:rsidRPr="00CD1503">
              <w:rPr>
                <w:rFonts w:ascii="Times New Roman" w:hAnsi="Times New Roman" w:cs="Times New Roman"/>
                <w:b/>
                <w:bCs/>
                <w:sz w:val="24"/>
                <w:szCs w:val="24"/>
                <w:lang w:val="lt-LT"/>
              </w:rPr>
              <w:t xml:space="preserve"> </w:t>
            </w:r>
            <w:r w:rsidR="0030043A" w:rsidRPr="00CD1503">
              <w:rPr>
                <w:rFonts w:ascii="Times New Roman" w:hAnsi="Times New Roman" w:cs="Times New Roman"/>
                <w:bCs/>
                <w:sz w:val="24"/>
                <w:szCs w:val="24"/>
                <w:lang w:val="lt-LT"/>
              </w:rPr>
              <w:t xml:space="preserve"> pasirašymo dienos privalo Užsakovui pateikti Sutarties įvykdymo užtikrinimą &lt;...&gt;“</w:t>
            </w:r>
            <w:r w:rsidR="00A42E1F" w:rsidRPr="00CD1503">
              <w:rPr>
                <w:rFonts w:ascii="Times New Roman" w:hAnsi="Times New Roman" w:cs="Times New Roman"/>
                <w:bCs/>
                <w:sz w:val="24"/>
                <w:szCs w:val="24"/>
                <w:lang w:val="lt-LT"/>
              </w:rPr>
              <w:t xml:space="preserve">, </w:t>
            </w:r>
            <w:r w:rsidR="0030043A" w:rsidRPr="00CD1503">
              <w:rPr>
                <w:rFonts w:ascii="Times New Roman" w:hAnsi="Times New Roman" w:cs="Times New Roman"/>
                <w:bCs/>
                <w:sz w:val="24"/>
                <w:szCs w:val="24"/>
                <w:lang w:val="lt-LT"/>
              </w:rPr>
              <w:t xml:space="preserve">neatitinka </w:t>
            </w:r>
            <w:r w:rsidR="00D046B8">
              <w:rPr>
                <w:rFonts w:ascii="Times New Roman" w:hAnsi="Times New Roman" w:cs="Times New Roman"/>
                <w:bCs/>
                <w:sz w:val="24"/>
                <w:szCs w:val="24"/>
                <w:lang w:val="lt-LT"/>
              </w:rPr>
              <w:t>Sutarties projekto</w:t>
            </w:r>
            <w:r w:rsidR="0030043A" w:rsidRPr="00CD1503">
              <w:rPr>
                <w:rFonts w:ascii="Times New Roman" w:hAnsi="Times New Roman" w:cs="Times New Roman"/>
                <w:bCs/>
                <w:sz w:val="24"/>
                <w:szCs w:val="24"/>
                <w:lang w:val="lt-LT"/>
              </w:rPr>
              <w:t xml:space="preserve"> 31 punkto reikalavim</w:t>
            </w:r>
            <w:r w:rsidR="00A42E1F" w:rsidRPr="00CD1503">
              <w:rPr>
                <w:rFonts w:ascii="Times New Roman" w:hAnsi="Times New Roman" w:cs="Times New Roman"/>
                <w:bCs/>
                <w:sz w:val="24"/>
                <w:szCs w:val="24"/>
                <w:lang w:val="lt-LT"/>
              </w:rPr>
              <w:t>o</w:t>
            </w:r>
            <w:r w:rsidR="0030043A" w:rsidRPr="00CD1503">
              <w:rPr>
                <w:rFonts w:ascii="Times New Roman" w:hAnsi="Times New Roman" w:cs="Times New Roman"/>
                <w:bCs/>
                <w:sz w:val="24"/>
                <w:szCs w:val="24"/>
                <w:lang w:val="lt-LT"/>
              </w:rPr>
              <w:t xml:space="preserve"> „Rangovas </w:t>
            </w:r>
            <w:r w:rsidR="0030043A" w:rsidRPr="00CD1503">
              <w:rPr>
                <w:rFonts w:ascii="Times New Roman" w:hAnsi="Times New Roman" w:cs="Times New Roman"/>
                <w:b/>
                <w:bCs/>
                <w:sz w:val="24"/>
                <w:szCs w:val="24"/>
                <w:lang w:val="lt-LT"/>
              </w:rPr>
              <w:t>ne vėliau kaip Sutarties pasirašymo dieną</w:t>
            </w:r>
            <w:r w:rsidR="0030043A" w:rsidRPr="00CD1503">
              <w:rPr>
                <w:rFonts w:ascii="Times New Roman" w:hAnsi="Times New Roman" w:cs="Times New Roman"/>
                <w:bCs/>
                <w:sz w:val="24"/>
                <w:szCs w:val="24"/>
                <w:lang w:val="lt-LT"/>
              </w:rPr>
              <w:t xml:space="preserve"> privalo Užsakovui pateikti Sutart</w:t>
            </w:r>
            <w:r w:rsidR="00853F2E" w:rsidRPr="00CD1503">
              <w:rPr>
                <w:rFonts w:ascii="Times New Roman" w:hAnsi="Times New Roman" w:cs="Times New Roman"/>
                <w:bCs/>
                <w:sz w:val="24"/>
                <w:szCs w:val="24"/>
                <w:lang w:val="lt-LT"/>
              </w:rPr>
              <w:t>ies įvykdymo užt</w:t>
            </w:r>
            <w:r w:rsidR="0030043A" w:rsidRPr="00CD1503">
              <w:rPr>
                <w:rFonts w:ascii="Times New Roman" w:hAnsi="Times New Roman" w:cs="Times New Roman"/>
                <w:bCs/>
                <w:sz w:val="24"/>
                <w:szCs w:val="24"/>
                <w:lang w:val="lt-LT"/>
              </w:rPr>
              <w:t>ikrinimą“</w:t>
            </w:r>
            <w:r w:rsidR="00A42E1F" w:rsidRPr="00CD1503">
              <w:rPr>
                <w:rFonts w:ascii="Times New Roman" w:hAnsi="Times New Roman" w:cs="Times New Roman"/>
                <w:bCs/>
                <w:sz w:val="24"/>
                <w:szCs w:val="24"/>
                <w:lang w:val="lt-LT"/>
              </w:rPr>
              <w:t xml:space="preserve"> </w:t>
            </w:r>
            <w:r w:rsidR="00577F30" w:rsidRPr="00CD1503">
              <w:rPr>
                <w:rFonts w:ascii="Times New Roman" w:hAnsi="Times New Roman" w:cs="Times New Roman"/>
                <w:bCs/>
                <w:sz w:val="24"/>
                <w:szCs w:val="24"/>
                <w:lang w:val="lt-LT"/>
              </w:rPr>
              <w:t xml:space="preserve">. Atsižvelgiant į tai, </w:t>
            </w:r>
            <w:r w:rsidR="00763223">
              <w:rPr>
                <w:rFonts w:ascii="Times New Roman" w:hAnsi="Times New Roman" w:cs="Times New Roman"/>
                <w:bCs/>
                <w:sz w:val="24"/>
                <w:szCs w:val="24"/>
                <w:lang w:val="lt-LT"/>
              </w:rPr>
              <w:t xml:space="preserve">kad buvo pakeistas terminas, per kurį reikėjo pateikti sutarties užtikrinimą, </w:t>
            </w:r>
            <w:r w:rsidR="00577F30" w:rsidRPr="00CD1503">
              <w:rPr>
                <w:rFonts w:ascii="Times New Roman" w:hAnsi="Times New Roman" w:cs="Times New Roman"/>
                <w:bCs/>
                <w:sz w:val="24"/>
                <w:szCs w:val="24"/>
                <w:lang w:val="lt-LT"/>
              </w:rPr>
              <w:t xml:space="preserve">Tarnyba konstatuoja, kad </w:t>
            </w:r>
            <w:r w:rsidR="00DF2022">
              <w:rPr>
                <w:rFonts w:ascii="Times New Roman" w:hAnsi="Times New Roman" w:cs="Times New Roman"/>
                <w:bCs/>
                <w:sz w:val="24"/>
                <w:szCs w:val="24"/>
                <w:lang w:val="lt-LT"/>
              </w:rPr>
              <w:t>Perkančioji organizacija</w:t>
            </w:r>
            <w:r w:rsidR="00577F30" w:rsidRPr="00CD1503">
              <w:rPr>
                <w:rFonts w:ascii="Times New Roman" w:hAnsi="Times New Roman" w:cs="Times New Roman"/>
                <w:bCs/>
                <w:sz w:val="24"/>
                <w:szCs w:val="24"/>
                <w:lang w:val="lt-LT"/>
              </w:rPr>
              <w:t xml:space="preserve"> pažei</w:t>
            </w:r>
            <w:r w:rsidR="00DF2022">
              <w:rPr>
                <w:rFonts w:ascii="Times New Roman" w:hAnsi="Times New Roman" w:cs="Times New Roman"/>
                <w:bCs/>
                <w:sz w:val="24"/>
                <w:szCs w:val="24"/>
                <w:lang w:val="lt-LT"/>
              </w:rPr>
              <w:t xml:space="preserve">dė </w:t>
            </w:r>
            <w:r w:rsidR="00A42E1F" w:rsidRPr="00CD1503">
              <w:rPr>
                <w:rFonts w:ascii="Times New Roman" w:hAnsi="Times New Roman" w:cs="Times New Roman"/>
                <w:bCs/>
                <w:sz w:val="24"/>
                <w:szCs w:val="24"/>
                <w:lang w:val="lt-LT"/>
              </w:rPr>
              <w:t>Įstatymo 18 straipsnio</w:t>
            </w:r>
            <w:r w:rsidR="00763223">
              <w:rPr>
                <w:rFonts w:ascii="Times New Roman" w:hAnsi="Times New Roman" w:cs="Times New Roman"/>
                <w:bCs/>
                <w:sz w:val="24"/>
                <w:szCs w:val="24"/>
                <w:lang w:val="lt-LT"/>
              </w:rPr>
              <w:t xml:space="preserve"> 3 dalyje </w:t>
            </w:r>
            <w:r w:rsidR="00577F30" w:rsidRPr="00CD1503">
              <w:rPr>
                <w:rFonts w:ascii="Times New Roman" w:hAnsi="Times New Roman" w:cs="Times New Roman"/>
                <w:bCs/>
                <w:sz w:val="24"/>
                <w:szCs w:val="24"/>
                <w:lang w:val="lt-LT"/>
              </w:rPr>
              <w:t>įtvirtint</w:t>
            </w:r>
            <w:r w:rsidR="00DF2022">
              <w:rPr>
                <w:rFonts w:ascii="Times New Roman" w:hAnsi="Times New Roman" w:cs="Times New Roman"/>
                <w:bCs/>
                <w:sz w:val="24"/>
                <w:szCs w:val="24"/>
                <w:lang w:val="lt-LT"/>
              </w:rPr>
              <w:t>ą</w:t>
            </w:r>
            <w:r w:rsidR="00577F30" w:rsidRPr="00CD1503">
              <w:rPr>
                <w:rFonts w:ascii="Times New Roman" w:hAnsi="Times New Roman" w:cs="Times New Roman"/>
                <w:bCs/>
                <w:sz w:val="24"/>
                <w:szCs w:val="24"/>
                <w:lang w:val="lt-LT"/>
              </w:rPr>
              <w:t xml:space="preserve"> nuostat</w:t>
            </w:r>
            <w:r w:rsidR="00DF2022">
              <w:rPr>
                <w:rFonts w:ascii="Times New Roman" w:hAnsi="Times New Roman" w:cs="Times New Roman"/>
                <w:bCs/>
                <w:sz w:val="24"/>
                <w:szCs w:val="24"/>
                <w:lang w:val="lt-LT"/>
              </w:rPr>
              <w:t>ą</w:t>
            </w:r>
            <w:r w:rsidR="00A9456E" w:rsidRPr="00CD1503">
              <w:rPr>
                <w:rFonts w:ascii="Times New Roman" w:hAnsi="Times New Roman" w:cs="Times New Roman"/>
                <w:bCs/>
                <w:sz w:val="24"/>
                <w:szCs w:val="24"/>
                <w:lang w:val="lt-LT"/>
              </w:rPr>
              <w:t>.</w:t>
            </w:r>
          </w:p>
        </w:tc>
      </w:tr>
      <w:tr w:rsidR="00CD1503" w:rsidRPr="00CD1503" w:rsidTr="005D76D7">
        <w:tc>
          <w:tcPr>
            <w:tcW w:w="445" w:type="dxa"/>
          </w:tcPr>
          <w:p w:rsidR="008C3F6A" w:rsidRPr="00CD1503" w:rsidRDefault="008C3F6A" w:rsidP="005D76D7">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8C3F6A" w:rsidRPr="00CD1503" w:rsidRDefault="008C3F6A" w:rsidP="00463A10">
            <w:pPr>
              <w:spacing w:after="0" w:line="276" w:lineRule="auto"/>
              <w:jc w:val="both"/>
              <w:rPr>
                <w:rFonts w:ascii="Times New Roman" w:hAnsi="Times New Roman" w:cs="Times New Roman"/>
                <w:i/>
                <w:sz w:val="24"/>
                <w:szCs w:val="24"/>
                <w:lang w:val="lt-LT"/>
              </w:rPr>
            </w:pPr>
            <w:r w:rsidRPr="00CD1503">
              <w:rPr>
                <w:rFonts w:ascii="Times New Roman" w:hAnsi="Times New Roman" w:cs="Times New Roman"/>
                <w:bCs/>
                <w:i/>
                <w:sz w:val="24"/>
                <w:szCs w:val="24"/>
                <w:lang w:val="lt-LT"/>
              </w:rPr>
              <w:t xml:space="preserve">Įstatymo </w:t>
            </w:r>
            <w:r w:rsidRPr="00CD1503">
              <w:rPr>
                <w:rFonts w:ascii="Times New Roman" w:hAnsi="Times New Roman" w:cs="Times New Roman"/>
                <w:i/>
                <w:sz w:val="24"/>
                <w:szCs w:val="24"/>
                <w:lang w:val="lt-LT"/>
              </w:rPr>
              <w:t>85 straipsnio 2 dalis</w:t>
            </w:r>
            <w:r w:rsidRPr="00CD1503">
              <w:rPr>
                <w:rStyle w:val="Puslapioinaosnuoroda"/>
                <w:rFonts w:ascii="Times New Roman" w:hAnsi="Times New Roman" w:cs="Times New Roman"/>
                <w:i/>
                <w:sz w:val="24"/>
                <w:szCs w:val="24"/>
                <w:lang w:val="lt-LT"/>
              </w:rPr>
              <w:footnoteReference w:id="42"/>
            </w:r>
            <w:r w:rsidRPr="00CD1503">
              <w:rPr>
                <w:rFonts w:ascii="Times New Roman" w:hAnsi="Times New Roman" w:cs="Times New Roman"/>
                <w:i/>
                <w:sz w:val="24"/>
                <w:szCs w:val="24"/>
                <w:lang w:val="lt-LT"/>
              </w:rPr>
              <w:t>, Taisyklių 21 punktas</w:t>
            </w:r>
            <w:r w:rsidRPr="00CD1503">
              <w:rPr>
                <w:rStyle w:val="Puslapioinaosnuoroda"/>
                <w:rFonts w:ascii="Times New Roman" w:hAnsi="Times New Roman" w:cs="Times New Roman"/>
                <w:i/>
                <w:sz w:val="24"/>
                <w:szCs w:val="24"/>
                <w:lang w:val="lt-LT"/>
              </w:rPr>
              <w:footnoteReference w:id="43"/>
            </w:r>
            <w:r w:rsidR="00E809FA" w:rsidRPr="00CD1503">
              <w:rPr>
                <w:rFonts w:ascii="Times New Roman" w:hAnsi="Times New Roman" w:cs="Times New Roman"/>
                <w:i/>
                <w:sz w:val="24"/>
                <w:szCs w:val="24"/>
                <w:lang w:val="lt-LT"/>
              </w:rPr>
              <w:t>, Taisyklių 26 punktas</w:t>
            </w:r>
            <w:r w:rsidR="00E809FA" w:rsidRPr="00CD1503">
              <w:rPr>
                <w:rStyle w:val="Puslapioinaosnuoroda"/>
                <w:rFonts w:ascii="Times New Roman" w:hAnsi="Times New Roman" w:cs="Times New Roman"/>
                <w:i/>
                <w:sz w:val="24"/>
                <w:szCs w:val="24"/>
                <w:lang w:val="lt-LT"/>
              </w:rPr>
              <w:footnoteReference w:id="44"/>
            </w:r>
          </w:p>
        </w:tc>
      </w:tr>
      <w:tr w:rsidR="007B0E2E" w:rsidRPr="00CD1503" w:rsidTr="005D76D7">
        <w:tc>
          <w:tcPr>
            <w:tcW w:w="9606" w:type="dxa"/>
            <w:gridSpan w:val="2"/>
          </w:tcPr>
          <w:p w:rsidR="008C3F6A" w:rsidRPr="00CD1503" w:rsidRDefault="001C0259" w:rsidP="003853ED">
            <w:pPr>
              <w:spacing w:after="0" w:line="240" w:lineRule="auto"/>
              <w:ind w:firstLine="690"/>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Perkančioji organizacija pažeidė Įstatymo 85 straipsnio 2 dalies nuostatą, nes nesilaikė Taisyklių 21 punktu įtvirtintos nuostatos, kad „</w:t>
            </w:r>
            <w:r w:rsidR="00465513" w:rsidRPr="00CD1503">
              <w:rPr>
                <w:rFonts w:ascii="Times New Roman" w:hAnsi="Times New Roman" w:cs="Times New Roman"/>
                <w:sz w:val="24"/>
                <w:szCs w:val="24"/>
                <w:lang w:val="lt-LT"/>
              </w:rPr>
              <w:t xml:space="preserve">Perkančioji organizacija </w:t>
            </w:r>
            <w:r w:rsidRPr="00CD1503">
              <w:rPr>
                <w:rFonts w:ascii="Times New Roman" w:hAnsi="Times New Roman" w:cs="Times New Roman"/>
                <w:sz w:val="24"/>
                <w:szCs w:val="24"/>
                <w:lang w:val="lt-LT"/>
              </w:rPr>
              <w:t xml:space="preserve">apie &lt;...&gt; nustatytą laimėtoją ir ketinamą sudaryti bei sudarytą pirkimo sutartį nedelsdama informuoja </w:t>
            </w:r>
            <w:r w:rsidR="00E01285" w:rsidRPr="00CD1503">
              <w:rPr>
                <w:rFonts w:ascii="Times New Roman" w:hAnsi="Times New Roman" w:cs="Times New Roman"/>
                <w:sz w:val="24"/>
                <w:szCs w:val="24"/>
                <w:lang w:val="lt-LT"/>
              </w:rPr>
              <w:t>&lt;...&gt;</w:t>
            </w:r>
            <w:r w:rsidRPr="00CD1503">
              <w:rPr>
                <w:rFonts w:ascii="Times New Roman" w:hAnsi="Times New Roman" w:cs="Times New Roman"/>
                <w:sz w:val="24"/>
                <w:szCs w:val="24"/>
                <w:lang w:val="lt-LT"/>
              </w:rPr>
              <w:t xml:space="preserve"> interneto svetainėje“. Pagal Perkančiosios organizacijos internetiniame tinklalapyje </w:t>
            </w:r>
            <w:r w:rsidR="00A01236" w:rsidRPr="00CD1503">
              <w:rPr>
                <w:rFonts w:ascii="Times New Roman" w:hAnsi="Times New Roman" w:cs="Times New Roman"/>
                <w:sz w:val="24"/>
                <w:szCs w:val="24"/>
                <w:lang w:val="lt-LT"/>
              </w:rPr>
              <w:t>http://www.sstinklai.lt/viesieji-pirkimai/</w:t>
            </w:r>
            <w:r w:rsidRPr="00CD1503">
              <w:rPr>
                <w:rFonts w:ascii="Times New Roman" w:hAnsi="Times New Roman" w:cs="Times New Roman"/>
                <w:sz w:val="24"/>
                <w:szCs w:val="24"/>
                <w:lang w:val="lt-LT"/>
              </w:rPr>
              <w:t xml:space="preserve"> </w:t>
            </w:r>
            <w:r w:rsidR="00A01236" w:rsidRPr="00CD1503">
              <w:rPr>
                <w:rFonts w:ascii="Times New Roman" w:hAnsi="Times New Roman" w:cs="Times New Roman"/>
                <w:sz w:val="24"/>
                <w:szCs w:val="24"/>
                <w:lang w:val="lt-LT"/>
              </w:rPr>
              <w:t xml:space="preserve">2017-08-10 </w:t>
            </w:r>
            <w:r w:rsidRPr="00CD1503">
              <w:rPr>
                <w:rFonts w:ascii="Times New Roman" w:hAnsi="Times New Roman" w:cs="Times New Roman"/>
                <w:sz w:val="24"/>
                <w:szCs w:val="24"/>
                <w:lang w:val="lt-LT"/>
              </w:rPr>
              <w:t>prieinamą informaciją</w:t>
            </w:r>
            <w:r w:rsidR="00A01236" w:rsidRPr="00CD1503">
              <w:rPr>
                <w:rFonts w:ascii="Times New Roman" w:hAnsi="Times New Roman" w:cs="Times New Roman"/>
                <w:sz w:val="24"/>
                <w:szCs w:val="24"/>
                <w:lang w:val="lt-LT"/>
              </w:rPr>
              <w:t xml:space="preserve"> matyti, kad nei laimėtojas</w:t>
            </w:r>
            <w:r w:rsidRPr="00CD1503">
              <w:rPr>
                <w:rFonts w:ascii="Times New Roman" w:hAnsi="Times New Roman" w:cs="Times New Roman"/>
                <w:sz w:val="24"/>
                <w:szCs w:val="24"/>
                <w:lang w:val="lt-LT"/>
              </w:rPr>
              <w:t>, nei sudaryt</w:t>
            </w:r>
            <w:r w:rsidR="00A01236" w:rsidRPr="00CD1503">
              <w:rPr>
                <w:rFonts w:ascii="Times New Roman" w:hAnsi="Times New Roman" w:cs="Times New Roman"/>
                <w:sz w:val="24"/>
                <w:szCs w:val="24"/>
                <w:lang w:val="lt-LT"/>
              </w:rPr>
              <w:t>a</w:t>
            </w:r>
            <w:r w:rsidRPr="00CD1503">
              <w:rPr>
                <w:rFonts w:ascii="Times New Roman" w:hAnsi="Times New Roman" w:cs="Times New Roman"/>
                <w:sz w:val="24"/>
                <w:szCs w:val="24"/>
                <w:lang w:val="lt-LT"/>
              </w:rPr>
              <w:t xml:space="preserve"> sutart</w:t>
            </w:r>
            <w:r w:rsidR="00A01236" w:rsidRPr="00CD1503">
              <w:rPr>
                <w:rFonts w:ascii="Times New Roman" w:hAnsi="Times New Roman" w:cs="Times New Roman"/>
                <w:sz w:val="24"/>
                <w:szCs w:val="24"/>
                <w:lang w:val="lt-LT"/>
              </w:rPr>
              <w:t>is</w:t>
            </w:r>
            <w:r w:rsidRPr="00CD1503">
              <w:rPr>
                <w:rFonts w:ascii="Times New Roman" w:hAnsi="Times New Roman" w:cs="Times New Roman"/>
                <w:sz w:val="24"/>
                <w:szCs w:val="24"/>
                <w:lang w:val="lt-LT"/>
              </w:rPr>
              <w:t xml:space="preserve"> nebuvo paviešinta</w:t>
            </w:r>
            <w:r w:rsidR="003853ED">
              <w:rPr>
                <w:rFonts w:ascii="Times New Roman" w:hAnsi="Times New Roman" w:cs="Times New Roman"/>
                <w:sz w:val="24"/>
                <w:szCs w:val="24"/>
                <w:lang w:val="lt-LT"/>
              </w:rPr>
              <w:t>.</w:t>
            </w:r>
          </w:p>
        </w:tc>
      </w:tr>
    </w:tbl>
    <w:p w:rsidR="00870ADE" w:rsidRPr="00CD1503" w:rsidRDefault="00870ADE" w:rsidP="00991C63">
      <w:pPr>
        <w:spacing w:line="276" w:lineRule="auto"/>
        <w:jc w:val="center"/>
        <w:rPr>
          <w:rFonts w:ascii="Times New Roman" w:hAnsi="Times New Roman" w:cs="Times New Roman"/>
          <w:b/>
          <w:sz w:val="24"/>
          <w:szCs w:val="24"/>
        </w:rPr>
      </w:pPr>
    </w:p>
    <w:p w:rsidR="00870ADE" w:rsidRPr="00CD1503" w:rsidRDefault="00870ADE" w:rsidP="00991C63">
      <w:pPr>
        <w:spacing w:line="276" w:lineRule="auto"/>
        <w:jc w:val="center"/>
        <w:rPr>
          <w:rFonts w:ascii="Times New Roman" w:hAnsi="Times New Roman" w:cs="Times New Roman"/>
          <w:b/>
          <w:sz w:val="24"/>
          <w:szCs w:val="24"/>
        </w:rPr>
      </w:pPr>
      <w:r w:rsidRPr="00CD1503">
        <w:rPr>
          <w:rFonts w:ascii="Times New Roman" w:hAnsi="Times New Roman" w:cs="Times New Roman"/>
          <w:b/>
          <w:sz w:val="24"/>
          <w:szCs w:val="24"/>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CD1503" w:rsidRPr="00CD1503" w:rsidTr="00D83771">
        <w:tc>
          <w:tcPr>
            <w:tcW w:w="445" w:type="dxa"/>
          </w:tcPr>
          <w:p w:rsidR="00774A32" w:rsidRPr="00CD1503" w:rsidRDefault="00774A32" w:rsidP="00991C63">
            <w:pPr>
              <w:pStyle w:val="Sraopastraipa"/>
              <w:numPr>
                <w:ilvl w:val="0"/>
                <w:numId w:val="2"/>
              </w:numPr>
              <w:spacing w:after="0" w:line="276" w:lineRule="auto"/>
              <w:ind w:left="0" w:firstLine="0"/>
              <w:jc w:val="center"/>
              <w:rPr>
                <w:rFonts w:ascii="Times New Roman" w:hAnsi="Times New Roman" w:cs="Times New Roman"/>
                <w:sz w:val="24"/>
                <w:szCs w:val="24"/>
                <w:lang w:val="en-US"/>
              </w:rPr>
            </w:pPr>
          </w:p>
        </w:tc>
        <w:tc>
          <w:tcPr>
            <w:tcW w:w="9161" w:type="dxa"/>
          </w:tcPr>
          <w:p w:rsidR="00774A32" w:rsidRPr="00CD1503" w:rsidRDefault="00774A32" w:rsidP="00991C63">
            <w:pPr>
              <w:pStyle w:val="Normal12pt"/>
              <w:tabs>
                <w:tab w:val="clear" w:pos="737"/>
                <w:tab w:val="left" w:pos="993"/>
              </w:tabs>
              <w:spacing w:line="276" w:lineRule="auto"/>
              <w:ind w:right="0"/>
              <w:rPr>
                <w:bCs/>
                <w:lang w:val="en-US"/>
              </w:rPr>
            </w:pPr>
          </w:p>
        </w:tc>
      </w:tr>
      <w:tr w:rsidR="00CD1503" w:rsidRPr="00CD1503" w:rsidTr="00D83771">
        <w:tc>
          <w:tcPr>
            <w:tcW w:w="445" w:type="dxa"/>
          </w:tcPr>
          <w:p w:rsidR="00774A32" w:rsidRPr="00CD1503" w:rsidRDefault="00774A32" w:rsidP="00774A32">
            <w:pPr>
              <w:rPr>
                <w:lang w:val="en-US"/>
              </w:rPr>
            </w:pPr>
          </w:p>
        </w:tc>
        <w:tc>
          <w:tcPr>
            <w:tcW w:w="9161" w:type="dxa"/>
          </w:tcPr>
          <w:p w:rsidR="00774A32" w:rsidRPr="009059E5" w:rsidRDefault="003C2C3F" w:rsidP="009059E5">
            <w:pPr>
              <w:spacing w:after="0" w:line="240" w:lineRule="auto"/>
              <w:ind w:firstLine="720"/>
              <w:jc w:val="both"/>
              <w:rPr>
                <w:rFonts w:ascii="Times New Roman" w:hAnsi="Times New Roman" w:cs="Times New Roman"/>
                <w:sz w:val="24"/>
                <w:szCs w:val="24"/>
                <w:u w:val="single"/>
                <w:lang w:val="lt-LT"/>
              </w:rPr>
            </w:pPr>
            <w:r w:rsidRPr="00CD1503">
              <w:rPr>
                <w:rFonts w:ascii="Times New Roman" w:hAnsi="Times New Roman" w:cs="Times New Roman"/>
                <w:sz w:val="24"/>
                <w:szCs w:val="24"/>
                <w:lang w:val="lt-LT"/>
              </w:rPr>
              <w:t xml:space="preserve">Tarnyba atkreipia dėmesį, kad </w:t>
            </w:r>
            <w:r w:rsidR="00774A32" w:rsidRPr="00CD1503">
              <w:rPr>
                <w:rFonts w:ascii="Times New Roman" w:hAnsi="Times New Roman" w:cs="Times New Roman"/>
                <w:sz w:val="24"/>
                <w:szCs w:val="24"/>
                <w:lang w:val="lt-LT"/>
              </w:rPr>
              <w:t>Pirkimo sąlygų 10.10 punkte „Perkančioji organizacija, gavusi Viešųjų pirkimų tarnybos sutikimą, bet kuriuo metu iki pirkimo sutarties sudarymo turi teisę nutraukti pirkimo procedūras, jei atsirado aplinkybių, kurių perkančioji organizacija negalėjo numatyti</w:t>
            </w:r>
            <w:r w:rsidR="00626546" w:rsidRPr="00CD1503">
              <w:rPr>
                <w:rFonts w:ascii="Times New Roman" w:hAnsi="Times New Roman" w:cs="Times New Roman"/>
                <w:sz w:val="24"/>
                <w:szCs w:val="24"/>
                <w:lang w:val="lt-LT"/>
              </w:rPr>
              <w:t xml:space="preserve">. </w:t>
            </w:r>
            <w:r w:rsidRPr="00CD1503">
              <w:rPr>
                <w:rFonts w:ascii="Times New Roman" w:hAnsi="Times New Roman" w:cs="Times New Roman"/>
                <w:sz w:val="24"/>
                <w:szCs w:val="24"/>
                <w:lang w:val="lt-LT"/>
              </w:rPr>
              <w:t>&lt;...&gt;</w:t>
            </w:r>
            <w:r w:rsidR="00774A32" w:rsidRPr="00CD1503">
              <w:rPr>
                <w:rFonts w:ascii="Times New Roman" w:hAnsi="Times New Roman" w:cs="Times New Roman"/>
                <w:sz w:val="24"/>
                <w:szCs w:val="24"/>
                <w:lang w:val="lt-LT"/>
              </w:rPr>
              <w:t>“, 15.1 punkte „Perkančioji organizacija, gavusi Viešųjų pirkimų tarnybos sutikimą, bet kuriuo metu iki pirkimo sutarties sudarymo turi teisę nutraukti pirkimo procedūras. Nutraukusi pirkimo procedūrą, perkančioji organizacija apie tai praneša visiems tiekėjams, registruotiems pirkime“</w:t>
            </w:r>
            <w:r w:rsidRPr="00CD1503">
              <w:rPr>
                <w:rFonts w:ascii="Times New Roman" w:hAnsi="Times New Roman" w:cs="Times New Roman"/>
                <w:sz w:val="24"/>
                <w:szCs w:val="24"/>
                <w:lang w:val="lt-LT"/>
              </w:rPr>
              <w:t xml:space="preserve"> bei Taisyklių 84 punkte “UAB „Šalčininkų šilumos tinklai“, gavusi Viešųjų pirkimų tarnybos sutikimą bet kuriuo metu iki pirkimo sutarties sudarymo turi teisę nutraukti Supaprastintą pirkimą, jei atsirado aplinkybių, kurių nebuvo galima numatyti &lt;...&gt; Viešųjų pirkimų tarnybos sutikimas nereikalingas nutraukiant mažos vertės pirkimo procedūras“  įtvirtintos nuostatos yra netikslios, nes</w:t>
            </w:r>
            <w:r w:rsidR="00A16624" w:rsidRPr="00CD1503">
              <w:rPr>
                <w:rFonts w:ascii="Times New Roman" w:hAnsi="Times New Roman" w:cs="Times New Roman"/>
                <w:sz w:val="24"/>
                <w:szCs w:val="24"/>
                <w:lang w:val="lt-LT"/>
              </w:rPr>
              <w:t>,</w:t>
            </w:r>
            <w:r w:rsidRPr="00CD1503">
              <w:rPr>
                <w:rFonts w:ascii="Times New Roman" w:hAnsi="Times New Roman" w:cs="Times New Roman"/>
                <w:sz w:val="24"/>
                <w:szCs w:val="24"/>
                <w:lang w:val="lt-LT"/>
              </w:rPr>
              <w:t xml:space="preserve"> vadovaujantis Įstatymo </w:t>
            </w:r>
            <w:r w:rsidR="005D2E9E" w:rsidRPr="00CD1503">
              <w:rPr>
                <w:rFonts w:ascii="Times New Roman" w:hAnsi="Times New Roman" w:cs="Times New Roman"/>
                <w:sz w:val="24"/>
                <w:szCs w:val="24"/>
                <w:lang w:val="lt-LT"/>
              </w:rPr>
              <w:t>7 straipsnio 5 dalimi</w:t>
            </w:r>
            <w:r w:rsidR="00A16624" w:rsidRPr="00CD1503">
              <w:rPr>
                <w:rFonts w:ascii="Times New Roman" w:hAnsi="Times New Roman" w:cs="Times New Roman"/>
                <w:sz w:val="24"/>
                <w:szCs w:val="24"/>
                <w:lang w:val="lt-LT"/>
              </w:rPr>
              <w:t>,</w:t>
            </w:r>
            <w:r w:rsidRPr="00CD1503">
              <w:rPr>
                <w:rFonts w:ascii="Times New Roman" w:hAnsi="Times New Roman" w:cs="Times New Roman"/>
                <w:sz w:val="24"/>
                <w:szCs w:val="24"/>
                <w:lang w:val="lt-LT"/>
              </w:rPr>
              <w:t xml:space="preserve"> Perkančioji organizacija, gavusi Viešųjų pirkimų tarnybos sutikimą, bet kuriuo metu iki pirkimo sutarties sudarymo turi teisę nutraukti pirkimo procedūras, jeigu atsirado aplinkybių, kurių nebuvo galima numatyti. </w:t>
            </w:r>
            <w:r w:rsidRPr="00CD1503">
              <w:rPr>
                <w:rFonts w:ascii="Times New Roman" w:hAnsi="Times New Roman" w:cs="Times New Roman"/>
                <w:sz w:val="24"/>
                <w:szCs w:val="24"/>
                <w:u w:val="single"/>
                <w:lang w:val="lt-LT"/>
              </w:rPr>
              <w:t xml:space="preserve">Viešųjų pirkimų tarnybos sutikimas </w:t>
            </w:r>
            <w:r w:rsidRPr="00CD1503">
              <w:rPr>
                <w:rFonts w:ascii="Times New Roman" w:hAnsi="Times New Roman" w:cs="Times New Roman"/>
                <w:sz w:val="24"/>
                <w:szCs w:val="24"/>
                <w:u w:val="single"/>
                <w:lang w:val="lt-LT"/>
              </w:rPr>
              <w:lastRenderedPageBreak/>
              <w:t>nereikalingas</w:t>
            </w:r>
            <w:r w:rsidRPr="00CD1503">
              <w:rPr>
                <w:rFonts w:ascii="Times New Roman" w:hAnsi="Times New Roman" w:cs="Times New Roman"/>
                <w:sz w:val="24"/>
                <w:szCs w:val="24"/>
                <w:lang w:val="lt-LT"/>
              </w:rPr>
              <w:t xml:space="preserve"> nutraukiant neskelbiamų derybų būdu atliekamo pirkimo ir </w:t>
            </w:r>
            <w:r w:rsidRPr="00CD1503">
              <w:rPr>
                <w:rFonts w:ascii="Times New Roman" w:hAnsi="Times New Roman" w:cs="Times New Roman"/>
                <w:sz w:val="24"/>
                <w:szCs w:val="24"/>
                <w:u w:val="single"/>
                <w:lang w:val="lt-LT"/>
              </w:rPr>
              <w:t>šio įstatymo IV skyriuje reglamentuojamo pirkimo procedūras.</w:t>
            </w:r>
          </w:p>
        </w:tc>
      </w:tr>
      <w:tr w:rsidR="009059E5" w:rsidRPr="00CD1503" w:rsidTr="00D83771">
        <w:tc>
          <w:tcPr>
            <w:tcW w:w="445" w:type="dxa"/>
          </w:tcPr>
          <w:p w:rsidR="009059E5" w:rsidRPr="00CD1503" w:rsidRDefault="009059E5" w:rsidP="009059E5">
            <w:pPr>
              <w:pStyle w:val="Sraopastraipa"/>
              <w:spacing w:after="0" w:line="276" w:lineRule="auto"/>
              <w:ind w:left="0"/>
              <w:rPr>
                <w:lang w:val="en-US"/>
              </w:rPr>
            </w:pPr>
            <w:r w:rsidRPr="009059E5">
              <w:rPr>
                <w:rFonts w:ascii="Times New Roman" w:hAnsi="Times New Roman" w:cs="Times New Roman"/>
                <w:sz w:val="24"/>
                <w:szCs w:val="24"/>
                <w:lang w:val="en-US"/>
              </w:rPr>
              <w:lastRenderedPageBreak/>
              <w:t>2.</w:t>
            </w:r>
          </w:p>
        </w:tc>
        <w:tc>
          <w:tcPr>
            <w:tcW w:w="9161" w:type="dxa"/>
          </w:tcPr>
          <w:p w:rsidR="009059E5" w:rsidRPr="00CD1503" w:rsidRDefault="009059E5" w:rsidP="009059E5">
            <w:pPr>
              <w:spacing w:line="240" w:lineRule="auto"/>
              <w:ind w:firstLine="720"/>
              <w:jc w:val="both"/>
              <w:rPr>
                <w:rFonts w:ascii="Times New Roman" w:hAnsi="Times New Roman" w:cs="Times New Roman"/>
                <w:sz w:val="24"/>
                <w:szCs w:val="24"/>
              </w:rPr>
            </w:pPr>
          </w:p>
        </w:tc>
      </w:tr>
      <w:tr w:rsidR="009059E5" w:rsidRPr="00CD1503" w:rsidTr="00D83771">
        <w:tc>
          <w:tcPr>
            <w:tcW w:w="445" w:type="dxa"/>
          </w:tcPr>
          <w:p w:rsidR="009059E5" w:rsidRPr="00CD1503" w:rsidRDefault="009059E5" w:rsidP="00774A32">
            <w:pPr>
              <w:rPr>
                <w:lang w:val="en-US"/>
              </w:rPr>
            </w:pPr>
          </w:p>
        </w:tc>
        <w:tc>
          <w:tcPr>
            <w:tcW w:w="9161" w:type="dxa"/>
          </w:tcPr>
          <w:p w:rsidR="009059E5" w:rsidRPr="009059E5" w:rsidRDefault="009059E5" w:rsidP="009059E5">
            <w:pPr>
              <w:spacing w:after="0" w:line="240" w:lineRule="auto"/>
              <w:ind w:firstLine="720"/>
              <w:jc w:val="both"/>
              <w:rPr>
                <w:rFonts w:ascii="Times New Roman" w:hAnsi="Times New Roman" w:cs="Times New Roman"/>
                <w:sz w:val="24"/>
                <w:szCs w:val="24"/>
                <w:lang w:val="lt-LT"/>
              </w:rPr>
            </w:pPr>
            <w:r w:rsidRPr="00CD1503">
              <w:rPr>
                <w:rFonts w:ascii="Times New Roman" w:hAnsi="Times New Roman" w:cs="Times New Roman"/>
                <w:sz w:val="24"/>
                <w:szCs w:val="24"/>
                <w:lang w:val="lt-LT"/>
              </w:rPr>
              <w:t>Pirkimo sąlygų 13.1 punkte nusta</w:t>
            </w:r>
            <w:r w:rsidR="001237E0">
              <w:rPr>
                <w:rFonts w:ascii="Times New Roman" w:hAnsi="Times New Roman" w:cs="Times New Roman"/>
                <w:sz w:val="24"/>
                <w:szCs w:val="24"/>
                <w:lang w:val="lt-LT"/>
              </w:rPr>
              <w:t>ty</w:t>
            </w:r>
            <w:r w:rsidRPr="00CD1503">
              <w:rPr>
                <w:rFonts w:ascii="Times New Roman" w:hAnsi="Times New Roman" w:cs="Times New Roman"/>
                <w:sz w:val="24"/>
                <w:szCs w:val="24"/>
                <w:lang w:val="lt-LT"/>
              </w:rPr>
              <w:t>tas reikalavimas „Tiekėjas, norėdamas iki pirkimo sutarties sudarymo ginčyti perkančiosios organizacijos sprendimus ar veiksmus, turi pateikti pretenziją Viešųjų pirkimų įstatymo V skyriuje nustatyta tvarka. Pretenzija turi būti pateikta CVP IS priemonėmis“ prieštarauja Įstatymo 93 straipsnio 3 daliai, kurioje nurodyti pretenzijos pateikimo būdai: faksu, elektroninėmis priemonėmis ar pasirašytinai per kurjerį, t. y. Įstatyme nenumatyta galimybė pasirinkti ir nurodyti tik vieną konkretų pretenzijos pateikimo būdą, todėl tiekėjui turi būti suteikta teisė naudotis visais Įstatyme nurodytais teikimo būdais.</w:t>
            </w:r>
          </w:p>
        </w:tc>
      </w:tr>
    </w:tbl>
    <w:p w:rsidR="004E4A49" w:rsidRDefault="004E4A49" w:rsidP="00A530AA">
      <w:pPr>
        <w:spacing w:line="240" w:lineRule="auto"/>
        <w:jc w:val="center"/>
        <w:rPr>
          <w:rFonts w:ascii="Times New Roman" w:hAnsi="Times New Roman" w:cs="Times New Roman"/>
          <w:b/>
          <w:sz w:val="24"/>
          <w:szCs w:val="24"/>
        </w:rPr>
      </w:pPr>
    </w:p>
    <w:p w:rsidR="004E4A49" w:rsidRDefault="004E4A49" w:rsidP="00A530AA">
      <w:pPr>
        <w:spacing w:line="240" w:lineRule="auto"/>
        <w:jc w:val="center"/>
        <w:rPr>
          <w:rFonts w:ascii="Times New Roman" w:hAnsi="Times New Roman" w:cs="Times New Roman"/>
          <w:b/>
          <w:sz w:val="24"/>
          <w:szCs w:val="24"/>
        </w:rPr>
      </w:pPr>
    </w:p>
    <w:p w:rsidR="00AA3DF9" w:rsidRPr="00CD1503" w:rsidRDefault="00870ADE" w:rsidP="000331CF">
      <w:pPr>
        <w:spacing w:line="240" w:lineRule="auto"/>
        <w:jc w:val="center"/>
        <w:rPr>
          <w:rFonts w:ascii="Times New Roman" w:hAnsi="Times New Roman" w:cs="Times New Roman"/>
          <w:b/>
          <w:sz w:val="24"/>
          <w:szCs w:val="24"/>
        </w:rPr>
      </w:pPr>
      <w:r w:rsidRPr="00CD1503">
        <w:rPr>
          <w:rFonts w:ascii="Times New Roman" w:hAnsi="Times New Roman" w:cs="Times New Roman"/>
          <w:b/>
          <w:sz w:val="24"/>
          <w:szCs w:val="24"/>
        </w:rPr>
        <w:t>IV dalis. SPRENDIMAS</w:t>
      </w:r>
    </w:p>
    <w:p w:rsidR="00EB3201" w:rsidRDefault="00EB3201" w:rsidP="00A00A3C">
      <w:pPr>
        <w:spacing w:after="0" w:line="240" w:lineRule="auto"/>
        <w:ind w:firstLine="567"/>
        <w:jc w:val="both"/>
        <w:rPr>
          <w:rFonts w:ascii="Times New Roman" w:hAnsi="Times New Roman"/>
          <w:sz w:val="24"/>
          <w:szCs w:val="24"/>
        </w:rPr>
      </w:pPr>
      <w:r>
        <w:rPr>
          <w:rFonts w:ascii="Times New Roman" w:hAnsi="Times New Roman"/>
          <w:sz w:val="24"/>
          <w:szCs w:val="24"/>
        </w:rPr>
        <w:t>Tarnyba, nustačiusi</w:t>
      </w:r>
      <w:r w:rsidR="00A00A3C" w:rsidRPr="00CD1503">
        <w:rPr>
          <w:rFonts w:ascii="Times New Roman" w:hAnsi="Times New Roman"/>
          <w:sz w:val="24"/>
          <w:szCs w:val="24"/>
        </w:rPr>
        <w:t xml:space="preserve"> Įstatymo pažeidimus, nurodytus šios vertinimo išvados II dalyje, </w:t>
      </w:r>
      <w:r>
        <w:rPr>
          <w:rFonts w:ascii="Times New Roman" w:hAnsi="Times New Roman"/>
          <w:sz w:val="24"/>
          <w:szCs w:val="24"/>
        </w:rPr>
        <w:t xml:space="preserve">tačiau atsižvelgusi į viešąjį interesą, </w:t>
      </w:r>
      <w:r w:rsidR="001C302B">
        <w:rPr>
          <w:rFonts w:ascii="Times New Roman" w:hAnsi="Times New Roman"/>
          <w:sz w:val="24"/>
          <w:szCs w:val="24"/>
        </w:rPr>
        <w:t>ir</w:t>
      </w:r>
      <w:r>
        <w:rPr>
          <w:rFonts w:ascii="Times New Roman" w:hAnsi="Times New Roman"/>
          <w:sz w:val="24"/>
          <w:szCs w:val="24"/>
        </w:rPr>
        <w:t xml:space="preserve"> į tai, kad katilinės statyba turi būti baigta</w:t>
      </w:r>
      <w:r w:rsidR="0060099C">
        <w:rPr>
          <w:rFonts w:ascii="Times New Roman" w:hAnsi="Times New Roman"/>
          <w:sz w:val="24"/>
          <w:szCs w:val="24"/>
        </w:rPr>
        <w:t xml:space="preserve"> iki 2017 m. rugsėjo 30 d.</w:t>
      </w:r>
      <w:r>
        <w:rPr>
          <w:rFonts w:ascii="Times New Roman" w:hAnsi="Times New Roman"/>
          <w:sz w:val="24"/>
          <w:szCs w:val="24"/>
        </w:rPr>
        <w:t xml:space="preserve"> </w:t>
      </w:r>
      <w:r w:rsidR="0060099C">
        <w:rPr>
          <w:rFonts w:ascii="Times New Roman" w:hAnsi="Times New Roman"/>
          <w:sz w:val="24"/>
          <w:szCs w:val="24"/>
        </w:rPr>
        <w:t>bei</w:t>
      </w:r>
      <w:r>
        <w:rPr>
          <w:rFonts w:ascii="Times New Roman" w:hAnsi="Times New Roman"/>
          <w:sz w:val="24"/>
          <w:szCs w:val="24"/>
        </w:rPr>
        <w:t xml:space="preserve"> pradėti funkcionuoti jau 2017/2018 m. šildymo sezonui, apsiriboja vertinimu ir neprieštarauja, kad </w:t>
      </w:r>
      <w:r w:rsidR="00A00A3C" w:rsidRPr="00CD1503">
        <w:rPr>
          <w:rFonts w:ascii="Times New Roman" w:hAnsi="Times New Roman"/>
          <w:sz w:val="24"/>
          <w:szCs w:val="24"/>
        </w:rPr>
        <w:t xml:space="preserve">2017-06-14 Pirkimo sutartis Nr. S-170614/01, sudaryta su </w:t>
      </w:r>
      <w:r w:rsidR="00A00A3C" w:rsidRPr="00CD1503">
        <w:rPr>
          <w:rFonts w:ascii="Times New Roman" w:hAnsi="Times New Roman"/>
          <w:sz w:val="24"/>
          <w:szCs w:val="24"/>
          <w:lang w:eastAsia="lt-LT"/>
        </w:rPr>
        <w:t xml:space="preserve">tiekėju UAB „Gandras </w:t>
      </w:r>
      <w:proofErr w:type="spellStart"/>
      <w:r w:rsidR="00A00A3C" w:rsidRPr="00CD1503">
        <w:rPr>
          <w:rFonts w:ascii="Times New Roman" w:hAnsi="Times New Roman"/>
          <w:sz w:val="24"/>
          <w:szCs w:val="24"/>
          <w:lang w:eastAsia="lt-LT"/>
        </w:rPr>
        <w:t>energoefektas</w:t>
      </w:r>
      <w:proofErr w:type="spellEnd"/>
      <w:r w:rsidR="00A00A3C" w:rsidRPr="00CD1503">
        <w:rPr>
          <w:rFonts w:ascii="Times New Roman" w:hAnsi="Times New Roman"/>
          <w:sz w:val="24"/>
          <w:szCs w:val="24"/>
          <w:lang w:eastAsia="lt-LT"/>
        </w:rPr>
        <w:t>“</w:t>
      </w:r>
      <w:r>
        <w:rPr>
          <w:rFonts w:ascii="Times New Roman" w:hAnsi="Times New Roman"/>
          <w:sz w:val="24"/>
          <w:szCs w:val="24"/>
        </w:rPr>
        <w:t>, būtų vykdoma toliau.</w:t>
      </w:r>
    </w:p>
    <w:p w:rsidR="00A00A3C" w:rsidRPr="00CD1503" w:rsidRDefault="00A00A3C" w:rsidP="00A00A3C">
      <w:pPr>
        <w:spacing w:after="0" w:line="240" w:lineRule="auto"/>
        <w:ind w:firstLine="567"/>
        <w:jc w:val="both"/>
        <w:rPr>
          <w:rFonts w:ascii="Times New Roman" w:hAnsi="Times New Roman"/>
          <w:sz w:val="24"/>
          <w:szCs w:val="24"/>
        </w:rPr>
      </w:pPr>
      <w:r w:rsidRPr="00CD1503">
        <w:rPr>
          <w:rFonts w:ascii="Times New Roman" w:hAnsi="Times New Roman"/>
          <w:sz w:val="24"/>
          <w:szCs w:val="24"/>
        </w:rPr>
        <w:t>Vadovaujantis Lietuvos Respublikos administracinių bylų teisenos įstatymo 5 ir 17 straipsniais, nesutikę su Tarnybos išvada, Jūs galite ją apskųsti teismui šio įstatymo nustatyta tvarka.</w:t>
      </w:r>
    </w:p>
    <w:p w:rsidR="00306CB9" w:rsidRPr="00CD1503" w:rsidRDefault="00306CB9" w:rsidP="001C7703">
      <w:pPr>
        <w:spacing w:line="240" w:lineRule="auto"/>
        <w:rPr>
          <w:rFonts w:ascii="Times New Roman" w:hAnsi="Times New Roman" w:cs="Times New Roman"/>
          <w:b/>
          <w:sz w:val="24"/>
          <w:szCs w:val="24"/>
        </w:rPr>
      </w:pPr>
    </w:p>
    <w:p w:rsidR="0082678D" w:rsidRPr="00CD1503" w:rsidRDefault="0082678D" w:rsidP="001C7703">
      <w:pPr>
        <w:spacing w:line="240" w:lineRule="auto"/>
        <w:rPr>
          <w:rFonts w:ascii="Times New Roman" w:hAnsi="Times New Roman" w:cs="Times New Roman"/>
          <w:b/>
          <w:sz w:val="24"/>
          <w:szCs w:val="24"/>
        </w:rPr>
      </w:pPr>
    </w:p>
    <w:p w:rsidR="0082678D" w:rsidRPr="00CD1503" w:rsidRDefault="0082678D" w:rsidP="001C7703">
      <w:pPr>
        <w:spacing w:line="240" w:lineRule="auto"/>
        <w:rPr>
          <w:rFonts w:ascii="Times New Roman" w:hAnsi="Times New Roman" w:cs="Times New Roman"/>
          <w:b/>
          <w:sz w:val="24"/>
          <w:szCs w:val="24"/>
        </w:rPr>
      </w:pPr>
    </w:p>
    <w:p w:rsidR="0082678D" w:rsidRPr="00CD1503" w:rsidRDefault="0082678D" w:rsidP="001C7703">
      <w:pPr>
        <w:spacing w:line="240" w:lineRule="auto"/>
        <w:rPr>
          <w:rFonts w:ascii="Times New Roman" w:hAnsi="Times New Roman" w:cs="Times New Roman"/>
          <w:b/>
          <w:sz w:val="24"/>
          <w:szCs w:val="24"/>
        </w:rPr>
      </w:pPr>
    </w:p>
    <w:p w:rsidR="0082678D" w:rsidRPr="00CD1503" w:rsidRDefault="0082678D" w:rsidP="001C7703">
      <w:pPr>
        <w:spacing w:line="240" w:lineRule="auto"/>
        <w:rPr>
          <w:rFonts w:ascii="Times New Roman" w:hAnsi="Times New Roman" w:cs="Times New Roman"/>
          <w:b/>
          <w:sz w:val="24"/>
          <w:szCs w:val="24"/>
        </w:rPr>
      </w:pPr>
    </w:p>
    <w:p w:rsidR="00054A1B" w:rsidRPr="00CD1503" w:rsidRDefault="00306CB9" w:rsidP="00463A10">
      <w:pPr>
        <w:rPr>
          <w:rFonts w:ascii="Times New Roman" w:hAnsi="Times New Roman" w:cs="Times New Roman"/>
          <w:sz w:val="24"/>
          <w:szCs w:val="24"/>
        </w:rPr>
      </w:pPr>
      <w:r w:rsidRPr="00CD1503">
        <w:rPr>
          <w:rFonts w:ascii="Times New Roman" w:hAnsi="Times New Roman" w:cs="Times New Roman"/>
          <w:sz w:val="24"/>
          <w:szCs w:val="24"/>
        </w:rPr>
        <w:t>Kontrolės skyriaus vyriausioji specialistė</w:t>
      </w:r>
      <w:r w:rsidRPr="00CD1503">
        <w:rPr>
          <w:rFonts w:ascii="Times New Roman" w:hAnsi="Times New Roman" w:cs="Times New Roman"/>
          <w:sz w:val="24"/>
          <w:szCs w:val="24"/>
        </w:rPr>
        <w:tab/>
      </w:r>
      <w:r w:rsidRPr="00CD1503">
        <w:rPr>
          <w:rFonts w:ascii="Times New Roman" w:hAnsi="Times New Roman" w:cs="Times New Roman"/>
          <w:sz w:val="24"/>
          <w:szCs w:val="24"/>
        </w:rPr>
        <w:tab/>
      </w:r>
      <w:r w:rsidRPr="00CD1503">
        <w:rPr>
          <w:rFonts w:ascii="Times New Roman" w:hAnsi="Times New Roman" w:cs="Times New Roman"/>
          <w:sz w:val="24"/>
          <w:szCs w:val="24"/>
        </w:rPr>
        <w:tab/>
      </w:r>
      <w:r w:rsidR="005D77FF" w:rsidRPr="00CD1503">
        <w:rPr>
          <w:rFonts w:ascii="Times New Roman" w:hAnsi="Times New Roman" w:cs="Times New Roman"/>
          <w:sz w:val="24"/>
          <w:szCs w:val="24"/>
        </w:rPr>
        <w:t xml:space="preserve">  </w:t>
      </w:r>
      <w:r w:rsidR="006330FE" w:rsidRPr="00CD1503">
        <w:rPr>
          <w:rFonts w:ascii="Times New Roman" w:hAnsi="Times New Roman" w:cs="Times New Roman"/>
          <w:sz w:val="24"/>
          <w:szCs w:val="24"/>
        </w:rPr>
        <w:t>Daiva Žemaitienė</w:t>
      </w:r>
    </w:p>
    <w:p w:rsidR="00E32AD9" w:rsidRPr="00CD1503" w:rsidRDefault="00E32AD9"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82678D" w:rsidRDefault="0082678D" w:rsidP="00870ADE">
      <w:pPr>
        <w:jc w:val="both"/>
        <w:rPr>
          <w:rFonts w:ascii="Times New Roman" w:hAnsi="Times New Roman" w:cs="Times New Roman"/>
          <w:sz w:val="24"/>
          <w:szCs w:val="24"/>
        </w:rPr>
      </w:pPr>
    </w:p>
    <w:p w:rsidR="00EB3201" w:rsidRDefault="00EB3201" w:rsidP="00870ADE">
      <w:pPr>
        <w:jc w:val="both"/>
        <w:rPr>
          <w:rFonts w:ascii="Times New Roman" w:hAnsi="Times New Roman" w:cs="Times New Roman"/>
          <w:sz w:val="24"/>
          <w:szCs w:val="24"/>
        </w:rPr>
      </w:pPr>
    </w:p>
    <w:p w:rsidR="0082678D" w:rsidRPr="00CD1503" w:rsidRDefault="0082678D" w:rsidP="00870ADE">
      <w:pPr>
        <w:jc w:val="both"/>
        <w:rPr>
          <w:rFonts w:ascii="Times New Roman" w:hAnsi="Times New Roman" w:cs="Times New Roman"/>
          <w:sz w:val="24"/>
          <w:szCs w:val="24"/>
        </w:rPr>
      </w:pPr>
    </w:p>
    <w:p w:rsidR="002C67FF" w:rsidRPr="00CD1503" w:rsidRDefault="00E32AD9">
      <w:pPr>
        <w:rPr>
          <w:rFonts w:ascii="Times New Roman" w:hAnsi="Times New Roman" w:cs="Times New Roman"/>
          <w:sz w:val="24"/>
          <w:szCs w:val="24"/>
        </w:rPr>
      </w:pPr>
      <w:r w:rsidRPr="00CD1503">
        <w:rPr>
          <w:rFonts w:ascii="Times New Roman" w:hAnsi="Times New Roman" w:cs="Times New Roman"/>
          <w:bCs/>
          <w:sz w:val="24"/>
          <w:szCs w:val="24"/>
        </w:rPr>
        <w:t>D. Žemaitienė, tel. (8 5) 219 7014, el. p. Daiva.Zemaitiene@vpt.lt</w:t>
      </w:r>
    </w:p>
    <w:sectPr w:rsidR="002C67FF" w:rsidRPr="00CD1503" w:rsidSect="00306CB9">
      <w:headerReference w:type="default" r:id="rId9"/>
      <w:pgSz w:w="11906" w:h="16838"/>
      <w:pgMar w:top="1440"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568" w:rsidRDefault="00F03568" w:rsidP="00D83771">
      <w:pPr>
        <w:spacing w:after="0" w:line="240" w:lineRule="auto"/>
      </w:pPr>
      <w:r>
        <w:separator/>
      </w:r>
    </w:p>
  </w:endnote>
  <w:endnote w:type="continuationSeparator" w:id="0">
    <w:p w:rsidR="00F03568" w:rsidRDefault="00F03568" w:rsidP="00D8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568" w:rsidRDefault="00F03568" w:rsidP="00D83771">
      <w:pPr>
        <w:spacing w:after="0" w:line="240" w:lineRule="auto"/>
      </w:pPr>
      <w:r>
        <w:separator/>
      </w:r>
    </w:p>
  </w:footnote>
  <w:footnote w:type="continuationSeparator" w:id="0">
    <w:p w:rsidR="00F03568" w:rsidRDefault="00F03568" w:rsidP="00D83771">
      <w:pPr>
        <w:spacing w:after="0" w:line="240" w:lineRule="auto"/>
      </w:pPr>
      <w:r>
        <w:continuationSeparator/>
      </w:r>
    </w:p>
  </w:footnote>
  <w:footnote w:id="1">
    <w:p w:rsidR="00D004D2" w:rsidRPr="005779AD" w:rsidRDefault="00D004D2" w:rsidP="00D004D2">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eastAsia="Times New Roman" w:hAnsi="Times New Roman" w:cs="Times New Roman"/>
        </w:rPr>
        <w:t>Komisija dirba pagal ją sudariusios organizacijos patvirtintą darbo reglamentą, yra jai atskaitinga ir vykdo tik raštiškas jos užduotis ir įpareigojimus. Už Komisijos veiksmus atsako ją sudariusi organizacija. &lt;...&gt; Komisijos sprendimai įforminami protokolu“;</w:t>
      </w:r>
    </w:p>
  </w:footnote>
  <w:footnote w:id="2">
    <w:p w:rsidR="00A13106" w:rsidRPr="005779AD" w:rsidRDefault="00A13106" w:rsidP="00A13106">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A13106">
        <w:rPr>
          <w:rFonts w:ascii="Times New Roman" w:eastAsia="Times New Roman" w:hAnsi="Times New Roman" w:cs="Times New Roman"/>
        </w:rPr>
        <w:t>„Skiriant Komisijos pirmininką ir narius, turi būti atsižvelgiama į jų ekonomines, technines, teisines žinias ir šio įstatymo bei kitų pirkimus reglamentuojančių teisės aktų išmanymą.</w:t>
      </w:r>
      <w:r w:rsidRPr="005779AD">
        <w:rPr>
          <w:rFonts w:ascii="Times New Roman" w:eastAsia="Times New Roman" w:hAnsi="Times New Roman" w:cs="Times New Roman"/>
        </w:rPr>
        <w:t>“;</w:t>
      </w:r>
    </w:p>
  </w:footnote>
  <w:footnote w:id="3">
    <w:p w:rsidR="00D004D2" w:rsidRPr="005779AD" w:rsidRDefault="00D004D2" w:rsidP="00D004D2">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eastAsia="Times New Roman" w:hAnsi="Times New Roman" w:cs="Times New Roman"/>
        </w:rPr>
        <w:t>Komisija veikia ją sudariusios organizacijos vardu pagal jai suteiktus įgaliojimus. &lt;...&gt; Komisijos sprendimai įforminami protokolu. Protokolą pasirašo visi Komisijos posėdyje dalyvavę nariai“;</w:t>
      </w:r>
    </w:p>
  </w:footnote>
  <w:footnote w:id="4">
    <w:p w:rsidR="00B10BA5" w:rsidRPr="005779AD" w:rsidRDefault="00B10BA5" w:rsidP="00B10BA5">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5">
    <w:p w:rsidR="00B10BA5" w:rsidRPr="005779AD" w:rsidRDefault="00B10BA5" w:rsidP="00B10BA5">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hAnsi="Times New Roman"/>
        </w:rPr>
        <w:t>Perkančioji organizacija, išskyrus šio straipsnio 5 ir 6 dalyse nurodytus atvejus, supaprastintus pirkimus atlieka pagal pasitvirtintas taisykles</w:t>
      </w:r>
      <w:r w:rsidRPr="005779AD">
        <w:rPr>
          <w:rFonts w:ascii="Times New Roman" w:eastAsia="Times New Roman" w:hAnsi="Times New Roman" w:cs="Times New Roman"/>
        </w:rPr>
        <w:t>“;</w:t>
      </w:r>
    </w:p>
  </w:footnote>
  <w:footnote w:id="6">
    <w:p w:rsidR="00B10BA5" w:rsidRPr="005779AD" w:rsidRDefault="00B10BA5" w:rsidP="00B10BA5">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eastAsia="Times New Roman" w:hAnsi="Times New Roman" w:cs="Times New Roman"/>
        </w:rPr>
        <w:t>Perkančioji organizacija turi turėti dokumentus, pagrindžiančius jos priimtų sprendimų atitiktį šio įstatymo reikalavimams“;</w:t>
      </w:r>
    </w:p>
  </w:footnote>
  <w:footnote w:id="7">
    <w:p w:rsidR="00CB34F3" w:rsidRPr="005779AD" w:rsidRDefault="00CB34F3" w:rsidP="00CB34F3">
      <w:pPr>
        <w:pStyle w:val="Puslapioinaostekstas"/>
        <w:jc w:val="both"/>
        <w:rPr>
          <w:rFonts w:ascii="Times New Roman" w:eastAsia="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eastAsia="Times New Roman" w:hAnsi="Times New Roman" w:cs="Times New Roman"/>
        </w:rPr>
        <w:t>Kiekvienas komisijos sprendimas yra protokoluojamas“;</w:t>
      </w:r>
    </w:p>
  </w:footnote>
  <w:footnote w:id="8">
    <w:p w:rsidR="00E161F8" w:rsidRPr="005779AD" w:rsidRDefault="00E161F8" w:rsidP="00E161F8">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Fonts w:ascii="Times New Roman" w:eastAsia="Times New Roman" w:hAnsi="Times New Roman" w:cs="Times New Roman"/>
        </w:rPr>
        <w:t>Perkančioji organizacija užtikrina, kad atliekant pirkimo procedūras ir nustatant laimėtoją būtų laikomasi lygiateisiškumo, nediskriminavimo ir abipusio pripažinimo, proporcingumo ir skaidrumo principų“</w:t>
      </w:r>
      <w:r w:rsidRPr="005779AD">
        <w:rPr>
          <w:rFonts w:ascii="Times New Roman" w:hAnsi="Times New Roman" w:cs="Times New Roman"/>
        </w:rPr>
        <w:t>;</w:t>
      </w:r>
    </w:p>
  </w:footnote>
  <w:footnote w:id="9">
    <w:p w:rsidR="00362996" w:rsidRPr="005779AD" w:rsidRDefault="00362996" w:rsidP="00362996">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„Perkančiosios organizacijos nustatyti minimalūs kandidatų ar dalyvių kvalifikacijos reikalavimai negali dirbtinai riboti konkurencijos. Jie turi būti pagrįsti ir proporcingi pirkimo objektui, tikslūs ir aiškūs“;</w:t>
      </w:r>
    </w:p>
  </w:footnote>
  <w:footnote w:id="10">
    <w:p w:rsidR="00362996" w:rsidRPr="005779AD" w:rsidRDefault="00362996" w:rsidP="00362996">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5779AD">
        <w:rPr>
          <w:rStyle w:val="apple-converted-space"/>
          <w:rFonts w:ascii="Times New Roman" w:hAnsi="Times New Roman"/>
        </w:rPr>
        <w:t xml:space="preserve">Žr. išnašą Nr. </w:t>
      </w:r>
      <w:r w:rsidR="00A13106">
        <w:rPr>
          <w:rStyle w:val="apple-converted-space"/>
          <w:rFonts w:ascii="Times New Roman" w:hAnsi="Times New Roman"/>
        </w:rPr>
        <w:t>5</w:t>
      </w:r>
      <w:r w:rsidRPr="005779AD">
        <w:rPr>
          <w:rFonts w:ascii="Times New Roman" w:eastAsia="Times New Roman" w:hAnsi="Times New Roman" w:cs="Times New Roman"/>
        </w:rPr>
        <w:t>;</w:t>
      </w:r>
    </w:p>
  </w:footnote>
  <w:footnote w:id="11">
    <w:p w:rsidR="007B1470" w:rsidRPr="005779AD" w:rsidRDefault="007B1470" w:rsidP="007B1470">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„Perkančioji</w:t>
      </w:r>
      <w:r w:rsidRPr="005779AD">
        <w:rPr>
          <w:rFonts w:ascii="Times New Roman" w:hAnsi="Times New Roman"/>
          <w:b/>
          <w:bCs/>
        </w:rPr>
        <w:t> </w:t>
      </w:r>
      <w:r w:rsidRPr="005779AD">
        <w:rPr>
          <w:rFonts w:ascii="Times New Roman" w:hAnsi="Times New Roman"/>
        </w:rPr>
        <w:t>organizacija, parinkdama tiekėją ir siekdama įsitikinti, ar tiekėjas bus pajėgus įvykdyti pirkimo sutartį,</w:t>
      </w:r>
      <w:r w:rsidRPr="005779AD">
        <w:rPr>
          <w:rFonts w:ascii="Times New Roman" w:hAnsi="Times New Roman"/>
          <w:b/>
          <w:bCs/>
        </w:rPr>
        <w:t> </w:t>
      </w:r>
      <w:r w:rsidRPr="005779AD">
        <w:rPr>
          <w:rFonts w:ascii="Times New Roman" w:hAnsi="Times New Roman"/>
        </w:rPr>
        <w:t>vadovaujasi šio įstatymo 32–38 straipsniuose nustatytais reikalavimais“;</w:t>
      </w:r>
    </w:p>
  </w:footnote>
  <w:footnote w:id="12">
    <w:p w:rsidR="00546187" w:rsidRPr="005779AD" w:rsidRDefault="00546187" w:rsidP="00546187">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004E4FFC">
        <w:rPr>
          <w:rStyle w:val="apple-converted-space"/>
          <w:rFonts w:ascii="Times New Roman" w:hAnsi="Times New Roman"/>
        </w:rPr>
        <w:t>„UAB „Šalčininkų šilumos tinklai“, norėdama pakeisti ar papildyti jau paskelbtą</w:t>
      </w:r>
      <w:r w:rsidR="00030A6D">
        <w:rPr>
          <w:rStyle w:val="apple-converted-space"/>
          <w:rFonts w:ascii="Times New Roman" w:hAnsi="Times New Roman"/>
        </w:rPr>
        <w:t xml:space="preserve"> pirkimo skelbimą &lt;...&gt;</w:t>
      </w:r>
      <w:r w:rsidR="004E4FFC">
        <w:rPr>
          <w:rStyle w:val="apple-converted-space"/>
          <w:rFonts w:ascii="Times New Roman" w:hAnsi="Times New Roman"/>
        </w:rPr>
        <w:t xml:space="preserve"> pateikia Viešųjų pirkimų tarnybai atitinkamai užpildytą forma „Skelbimas, susijęs su papildoma informacija &lt;...&gt;“</w:t>
      </w:r>
      <w:r w:rsidRPr="005779AD">
        <w:rPr>
          <w:rFonts w:ascii="Times New Roman" w:eastAsia="Times New Roman" w:hAnsi="Times New Roman" w:cs="Times New Roman"/>
        </w:rPr>
        <w:t>;</w:t>
      </w:r>
    </w:p>
  </w:footnote>
  <w:footnote w:id="13">
    <w:p w:rsidR="00546187" w:rsidRPr="005779AD" w:rsidRDefault="00546187" w:rsidP="00546187">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004E4FFC">
        <w:rPr>
          <w:rStyle w:val="apple-converted-space"/>
          <w:rFonts w:ascii="Times New Roman" w:hAnsi="Times New Roman"/>
        </w:rPr>
        <w:t>„</w:t>
      </w:r>
      <w:r w:rsidR="004E4FFC" w:rsidRPr="004E4FFC">
        <w:rPr>
          <w:rStyle w:val="apple-converted-space"/>
          <w:rFonts w:ascii="Times New Roman" w:hAnsi="Times New Roman"/>
        </w:rPr>
        <w:t xml:space="preserve"> </w:t>
      </w:r>
      <w:r w:rsidR="004E4FFC">
        <w:rPr>
          <w:rStyle w:val="apple-converted-space"/>
          <w:rFonts w:ascii="Times New Roman" w:hAnsi="Times New Roman"/>
        </w:rPr>
        <w:t>UAB „Šalčininkų šilumos tinklai“, norėdama pakeisti ar papildyti jau paskelbtą pirkimo skelbimą arba informacinį pranešimą, pildo tipinę Sk-4 formą „Skelbimas dėl papildomos informacijos, pataisos &lt;...&gt;“</w:t>
      </w:r>
      <w:r w:rsidRPr="005779AD">
        <w:rPr>
          <w:rFonts w:ascii="Times New Roman" w:eastAsia="Times New Roman" w:hAnsi="Times New Roman" w:cs="Times New Roman"/>
        </w:rPr>
        <w:t>;</w:t>
      </w:r>
    </w:p>
  </w:footnote>
  <w:footnote w:id="14">
    <w:p w:rsidR="0008236A" w:rsidRPr="005779AD" w:rsidRDefault="0008236A" w:rsidP="0008236A">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00171C1B">
        <w:rPr>
          <w:rStyle w:val="apple-converted-space"/>
          <w:rFonts w:ascii="Times New Roman" w:hAnsi="Times New Roman"/>
        </w:rPr>
        <w:t>Žr. išnašą Nr. 9</w:t>
      </w:r>
      <w:r w:rsidR="00821DB9" w:rsidRPr="005779AD">
        <w:rPr>
          <w:rFonts w:ascii="Times New Roman" w:hAnsi="Times New Roman"/>
        </w:rPr>
        <w:t>;</w:t>
      </w:r>
    </w:p>
  </w:footnote>
  <w:footnote w:id="15">
    <w:p w:rsidR="0008236A" w:rsidRPr="005779AD" w:rsidRDefault="0008236A" w:rsidP="0008236A">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00572B88">
        <w:rPr>
          <w:rStyle w:val="apple-converted-space"/>
          <w:rFonts w:ascii="Times New Roman" w:hAnsi="Times New Roman"/>
        </w:rPr>
        <w:t>Žr. išnašą Nr. 11;</w:t>
      </w:r>
    </w:p>
  </w:footnote>
  <w:footnote w:id="16">
    <w:p w:rsidR="0008236A" w:rsidRPr="005779AD" w:rsidRDefault="0008236A" w:rsidP="0008236A">
      <w:pPr>
        <w:pStyle w:val="Puslapioinaostekstas"/>
        <w:jc w:val="both"/>
        <w:rPr>
          <w:rFonts w:ascii="Times New Roman" w:hAnsi="Times New Roman"/>
        </w:rPr>
      </w:pPr>
      <w:r w:rsidRPr="005779AD">
        <w:rPr>
          <w:rStyle w:val="Puslapioinaosnuoroda"/>
          <w:rFonts w:ascii="Times New Roman" w:hAnsi="Times New Roman"/>
        </w:rPr>
        <w:footnoteRef/>
      </w:r>
      <w:r w:rsidR="00B60547" w:rsidRPr="005779AD">
        <w:rPr>
          <w:rFonts w:ascii="Times New Roman" w:hAnsi="Times New Roman"/>
        </w:rPr>
        <w:t xml:space="preserve">  </w:t>
      </w:r>
      <w:r w:rsidR="00AE5C22" w:rsidRPr="005779AD">
        <w:rPr>
          <w:rStyle w:val="apple-converted-space"/>
          <w:rFonts w:ascii="Times New Roman" w:hAnsi="Times New Roman"/>
        </w:rPr>
        <w:t xml:space="preserve">Žr. išnašą Nr. </w:t>
      </w:r>
      <w:r w:rsidR="00A64E02">
        <w:rPr>
          <w:rStyle w:val="apple-converted-space"/>
          <w:rFonts w:ascii="Times New Roman" w:hAnsi="Times New Roman"/>
        </w:rPr>
        <w:t>5</w:t>
      </w:r>
      <w:r w:rsidR="00AE5C22" w:rsidRPr="005779AD">
        <w:rPr>
          <w:rStyle w:val="apple-converted-space"/>
          <w:rFonts w:ascii="Times New Roman" w:hAnsi="Times New Roman"/>
        </w:rPr>
        <w:t>;</w:t>
      </w:r>
    </w:p>
  </w:footnote>
  <w:footnote w:id="17">
    <w:p w:rsidR="0008236A" w:rsidRPr="005779AD" w:rsidRDefault="0008236A" w:rsidP="0008236A">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003024AC" w:rsidRPr="005779AD">
        <w:rPr>
          <w:rFonts w:ascii="Times New Roman" w:hAnsi="Times New Roman"/>
        </w:rPr>
        <w:t>Siekiant įsitikinti, ar tiekėja</w:t>
      </w:r>
      <w:r w:rsidRPr="005779AD">
        <w:rPr>
          <w:rFonts w:ascii="Times New Roman" w:hAnsi="Times New Roman"/>
        </w:rPr>
        <w:t xml:space="preserve">s </w:t>
      </w:r>
      <w:r w:rsidR="003024AC" w:rsidRPr="005779AD">
        <w:rPr>
          <w:rFonts w:ascii="Times New Roman" w:hAnsi="Times New Roman"/>
        </w:rPr>
        <w:t>bus pajėgus įvykdyti pirkimo sutartį, vadovaujantis</w:t>
      </w:r>
      <w:r w:rsidRPr="005779AD">
        <w:rPr>
          <w:rFonts w:ascii="Times New Roman" w:hAnsi="Times New Roman"/>
        </w:rPr>
        <w:t xml:space="preserve"> Viešųjų pirkimų įstatymo 32–38 straipsniais </w:t>
      </w:r>
      <w:r w:rsidR="003024AC" w:rsidRPr="005779AD">
        <w:rPr>
          <w:rFonts w:ascii="Times New Roman" w:hAnsi="Times New Roman"/>
        </w:rPr>
        <w:t xml:space="preserve">ir atsižvelgiant į Viešųjų pirkimų tarnybos direktoriaus 2003 m. spalio 20 d. įsakymu Nr. 1S-100 patvirtintas Tiekėjų kvalifikacijos vertinimo metodines rekomendacijas, pirkimo dokumentuose nustatomi tiekėjų kvalifikacijos reikalavimai ir patikrinama jų kvalifikacija“; </w:t>
      </w:r>
    </w:p>
  </w:footnote>
  <w:footnote w:id="18">
    <w:p w:rsidR="00037CB8" w:rsidRPr="005779AD" w:rsidRDefault="00037CB8" w:rsidP="00037CB8">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„Nei keliami reikalavimai, nei prašoma informacija negali dirbtinai diskriminuoti tiekėjų“; </w:t>
      </w:r>
    </w:p>
  </w:footnote>
  <w:footnote w:id="19">
    <w:p w:rsidR="00E80FE4" w:rsidRPr="00821DB9" w:rsidRDefault="00E80FE4" w:rsidP="00E80FE4">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00466971" w:rsidRPr="005779AD">
        <w:rPr>
          <w:rFonts w:ascii="Times New Roman" w:hAnsi="Times New Roman"/>
        </w:rPr>
        <w:t>Pirkimo dokumentuose nustatyti reikalavimai negali dirbtinai riboti tiekėjų galimybių dalyvauti supaprastintame pirkime ar sudaryti sąlygas dalyvauti tik konkretiems tiekėjams</w:t>
      </w:r>
      <w:r w:rsidRPr="005779AD">
        <w:rPr>
          <w:rFonts w:ascii="Times New Roman" w:hAnsi="Times New Roman"/>
        </w:rPr>
        <w:t xml:space="preserve">“; </w:t>
      </w:r>
    </w:p>
  </w:footnote>
  <w:footnote w:id="20">
    <w:p w:rsidR="003E0F2F" w:rsidRPr="005779AD" w:rsidRDefault="003E0F2F" w:rsidP="003E0F2F">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Pr>
          <w:rStyle w:val="apple-converted-space"/>
          <w:rFonts w:ascii="Times New Roman" w:hAnsi="Times New Roman"/>
        </w:rPr>
        <w:t>Žr. išnašą Nr. 9</w:t>
      </w:r>
      <w:r w:rsidRPr="005779AD">
        <w:rPr>
          <w:rFonts w:ascii="Times New Roman" w:hAnsi="Times New Roman"/>
        </w:rPr>
        <w:t>;</w:t>
      </w:r>
    </w:p>
  </w:footnote>
  <w:footnote w:id="21">
    <w:p w:rsidR="003E0F2F" w:rsidRPr="005779AD" w:rsidRDefault="003E0F2F" w:rsidP="003E0F2F">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Pr>
          <w:rStyle w:val="apple-converted-space"/>
          <w:rFonts w:ascii="Times New Roman" w:hAnsi="Times New Roman"/>
        </w:rPr>
        <w:t>Žr. išnašą Nr. 11;</w:t>
      </w:r>
    </w:p>
  </w:footnote>
  <w:footnote w:id="22">
    <w:p w:rsidR="003E0F2F" w:rsidRPr="005779AD" w:rsidRDefault="003E0F2F" w:rsidP="003E0F2F">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Pr="005779AD">
        <w:rPr>
          <w:rStyle w:val="apple-converted-space"/>
          <w:rFonts w:ascii="Times New Roman" w:hAnsi="Times New Roman"/>
        </w:rPr>
        <w:t xml:space="preserve">Žr. išnašą Nr. </w:t>
      </w:r>
      <w:r>
        <w:rPr>
          <w:rStyle w:val="apple-converted-space"/>
          <w:rFonts w:ascii="Times New Roman" w:hAnsi="Times New Roman"/>
        </w:rPr>
        <w:t>5</w:t>
      </w:r>
      <w:r w:rsidRPr="005779AD">
        <w:rPr>
          <w:rStyle w:val="apple-converted-space"/>
          <w:rFonts w:ascii="Times New Roman" w:hAnsi="Times New Roman"/>
        </w:rPr>
        <w:t>;</w:t>
      </w:r>
    </w:p>
  </w:footnote>
  <w:footnote w:id="23">
    <w:p w:rsidR="003E0F2F" w:rsidRPr="005779AD" w:rsidRDefault="003E0F2F" w:rsidP="003E0F2F">
      <w:pPr>
        <w:pStyle w:val="Puslapioinaostekstas"/>
        <w:jc w:val="both"/>
        <w:rPr>
          <w:rFonts w:ascii="Times New Roman" w:hAnsi="Times New Roman"/>
        </w:rPr>
      </w:pPr>
      <w:r w:rsidRPr="005779AD">
        <w:rPr>
          <w:rStyle w:val="Puslapioinaosnuoroda"/>
          <w:rFonts w:ascii="Times New Roman" w:hAnsi="Times New Roman"/>
        </w:rPr>
        <w:footnoteRef/>
      </w:r>
      <w:r>
        <w:rPr>
          <w:rFonts w:ascii="Times New Roman" w:hAnsi="Times New Roman"/>
        </w:rPr>
        <w:t xml:space="preserve"> </w:t>
      </w:r>
      <w:r>
        <w:rPr>
          <w:rStyle w:val="apple-converted-space"/>
          <w:rFonts w:ascii="Times New Roman" w:hAnsi="Times New Roman"/>
        </w:rPr>
        <w:t>Žr. išnašą Nr. 1</w:t>
      </w:r>
      <w:r w:rsidR="003F2D0B">
        <w:rPr>
          <w:rStyle w:val="apple-converted-space"/>
          <w:rFonts w:ascii="Times New Roman" w:hAnsi="Times New Roman"/>
        </w:rPr>
        <w:t>8</w:t>
      </w:r>
      <w:r w:rsidRPr="005779AD">
        <w:rPr>
          <w:rFonts w:ascii="Times New Roman" w:hAnsi="Times New Roman"/>
        </w:rPr>
        <w:t xml:space="preserve">; </w:t>
      </w:r>
    </w:p>
  </w:footnote>
  <w:footnote w:id="24">
    <w:p w:rsidR="0097428D" w:rsidRPr="005779AD" w:rsidRDefault="0097428D" w:rsidP="0097428D">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Pr="005779AD">
        <w:rPr>
          <w:rStyle w:val="apple-converted-space"/>
          <w:rFonts w:ascii="Times New Roman" w:hAnsi="Times New Roman"/>
        </w:rPr>
        <w:t xml:space="preserve">Žr. išnašą Nr. </w:t>
      </w:r>
      <w:r w:rsidR="008F3339">
        <w:rPr>
          <w:rStyle w:val="apple-converted-space"/>
          <w:rFonts w:ascii="Times New Roman" w:hAnsi="Times New Roman"/>
        </w:rPr>
        <w:t>5</w:t>
      </w:r>
      <w:r w:rsidRPr="005779AD">
        <w:rPr>
          <w:rStyle w:val="apple-converted-space"/>
          <w:rFonts w:ascii="Times New Roman" w:hAnsi="Times New Roman"/>
        </w:rPr>
        <w:t>;</w:t>
      </w:r>
    </w:p>
  </w:footnote>
  <w:footnote w:id="25">
    <w:p w:rsidR="0097428D" w:rsidRPr="005779AD" w:rsidRDefault="0097428D" w:rsidP="0097428D">
      <w:pPr>
        <w:pStyle w:val="Puslapioinaostekstas"/>
        <w:jc w:val="both"/>
        <w:rPr>
          <w:rFonts w:ascii="Times New Roman" w:hAnsi="Times New Roman"/>
        </w:rPr>
      </w:pPr>
      <w:r w:rsidRPr="005779AD">
        <w:rPr>
          <w:rStyle w:val="Puslapioinaosnuoroda"/>
          <w:rFonts w:ascii="Times New Roman" w:hAnsi="Times New Roman"/>
        </w:rPr>
        <w:footnoteRef/>
      </w:r>
      <w:r w:rsidR="00376745">
        <w:rPr>
          <w:rFonts w:ascii="Times New Roman" w:hAnsi="Times New Roman"/>
        </w:rPr>
        <w:t xml:space="preserve"> </w:t>
      </w:r>
      <w:r w:rsidR="00376745">
        <w:rPr>
          <w:rStyle w:val="apple-converted-space"/>
          <w:rFonts w:ascii="Times New Roman" w:hAnsi="Times New Roman"/>
        </w:rPr>
        <w:t>Žr. išnašą Nr. 1</w:t>
      </w:r>
      <w:r w:rsidR="00645991">
        <w:rPr>
          <w:rStyle w:val="apple-converted-space"/>
          <w:rFonts w:ascii="Times New Roman" w:hAnsi="Times New Roman"/>
        </w:rPr>
        <w:t>8</w:t>
      </w:r>
      <w:r w:rsidRPr="005779AD">
        <w:rPr>
          <w:rFonts w:ascii="Times New Roman" w:hAnsi="Times New Roman"/>
        </w:rPr>
        <w:t xml:space="preserve">; </w:t>
      </w:r>
    </w:p>
  </w:footnote>
  <w:footnote w:id="26">
    <w:p w:rsidR="0097428D" w:rsidRPr="00821DB9" w:rsidRDefault="0097428D" w:rsidP="0097428D">
      <w:pPr>
        <w:pStyle w:val="Puslapioinaostekstas"/>
        <w:jc w:val="both"/>
        <w:rPr>
          <w:rFonts w:ascii="Times New Roman" w:hAnsi="Times New Roman"/>
        </w:rPr>
      </w:pPr>
      <w:r w:rsidRPr="005779AD">
        <w:rPr>
          <w:rStyle w:val="Puslapioinaosnuoroda"/>
          <w:rFonts w:ascii="Times New Roman" w:hAnsi="Times New Roman"/>
        </w:rPr>
        <w:footnoteRef/>
      </w:r>
      <w:r w:rsidRPr="005779AD">
        <w:rPr>
          <w:rFonts w:ascii="Times New Roman" w:hAnsi="Times New Roman"/>
        </w:rPr>
        <w:t xml:space="preserve"> </w:t>
      </w:r>
      <w:r w:rsidR="00CA00E0">
        <w:rPr>
          <w:rStyle w:val="apple-converted-space"/>
          <w:rFonts w:ascii="Times New Roman" w:hAnsi="Times New Roman"/>
        </w:rPr>
        <w:t>Žr. išnašą Nr. 1</w:t>
      </w:r>
      <w:r w:rsidR="00645991">
        <w:rPr>
          <w:rStyle w:val="apple-converted-space"/>
          <w:rFonts w:ascii="Times New Roman" w:hAnsi="Times New Roman"/>
        </w:rPr>
        <w:t>9</w:t>
      </w:r>
      <w:r w:rsidRPr="005779AD">
        <w:rPr>
          <w:rFonts w:ascii="Times New Roman" w:hAnsi="Times New Roman"/>
        </w:rPr>
        <w:t xml:space="preserve">; </w:t>
      </w:r>
    </w:p>
  </w:footnote>
  <w:footnote w:id="27">
    <w:p w:rsidR="00C46273" w:rsidRPr="005779AD" w:rsidRDefault="00C46273" w:rsidP="00C46273">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00E161F8">
        <w:rPr>
          <w:rStyle w:val="apple-converted-space"/>
          <w:rFonts w:ascii="Times New Roman" w:hAnsi="Times New Roman"/>
        </w:rPr>
        <w:t xml:space="preserve">Žr. išnašą Nr. </w:t>
      </w:r>
      <w:r w:rsidR="00DF4982">
        <w:rPr>
          <w:rStyle w:val="apple-converted-space"/>
          <w:rFonts w:ascii="Times New Roman" w:hAnsi="Times New Roman"/>
        </w:rPr>
        <w:t>8</w:t>
      </w:r>
      <w:r w:rsidRPr="005779AD">
        <w:rPr>
          <w:rFonts w:ascii="Times New Roman" w:hAnsi="Times New Roman" w:cs="Times New Roman"/>
        </w:rPr>
        <w:t>;</w:t>
      </w:r>
    </w:p>
  </w:footnote>
  <w:footnote w:id="28">
    <w:p w:rsidR="00922975" w:rsidRPr="005779AD" w:rsidRDefault="00922975" w:rsidP="00922975">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w:t>
      </w:r>
      <w:r w:rsidR="00EA54FE">
        <w:rPr>
          <w:rFonts w:ascii="Times New Roman" w:hAnsi="Times New Roman" w:cs="Times New Roman"/>
        </w:rPr>
        <w:t>ai naudojant tam skirtas lėšas“</w:t>
      </w:r>
      <w:r w:rsidR="00EA54FE" w:rsidRPr="005779AD">
        <w:rPr>
          <w:rFonts w:ascii="Times New Roman" w:hAnsi="Times New Roman" w:cs="Times New Roman"/>
        </w:rPr>
        <w:t>;</w:t>
      </w:r>
    </w:p>
  </w:footnote>
  <w:footnote w:id="29">
    <w:p w:rsidR="00C46273" w:rsidRPr="005779AD" w:rsidRDefault="00C46273" w:rsidP="00C46273">
      <w:pPr>
        <w:pStyle w:val="Puslapioinaostekstas"/>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Žr. išnašą Nr.</w:t>
      </w:r>
      <w:r w:rsidR="00E53D73" w:rsidRPr="005779AD">
        <w:rPr>
          <w:rFonts w:ascii="Times New Roman" w:hAnsi="Times New Roman" w:cs="Times New Roman"/>
        </w:rPr>
        <w:t xml:space="preserve"> </w:t>
      </w:r>
      <w:r w:rsidR="00DF4982">
        <w:rPr>
          <w:rFonts w:ascii="Times New Roman" w:hAnsi="Times New Roman" w:cs="Times New Roman"/>
        </w:rPr>
        <w:t>5</w:t>
      </w:r>
      <w:r w:rsidRPr="005779AD">
        <w:rPr>
          <w:rFonts w:ascii="Times New Roman" w:hAnsi="Times New Roman" w:cs="Times New Roman"/>
        </w:rPr>
        <w:t>;</w:t>
      </w:r>
    </w:p>
  </w:footnote>
  <w:footnote w:id="30">
    <w:p w:rsidR="00C46273" w:rsidRPr="00FC215A" w:rsidRDefault="00C46273" w:rsidP="00C46273">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„Pirkimo dokumentai turi būti tikslūs, aiškūs, be dviprasmybių, kad tiekėjai galėtų pateikti pasiūlymus, o </w:t>
      </w:r>
      <w:r w:rsidR="00A96821" w:rsidRPr="005779AD">
        <w:rPr>
          <w:rFonts w:ascii="Times New Roman" w:hAnsi="Times New Roman" w:cs="Times New Roman"/>
        </w:rPr>
        <w:t>UAB „</w:t>
      </w:r>
      <w:r w:rsidR="0069659A" w:rsidRPr="005779AD">
        <w:rPr>
          <w:rFonts w:ascii="Times New Roman" w:hAnsi="Times New Roman" w:cs="Times New Roman"/>
        </w:rPr>
        <w:t>Šalčininkų š</w:t>
      </w:r>
      <w:r w:rsidR="00A96821" w:rsidRPr="005779AD">
        <w:rPr>
          <w:rFonts w:ascii="Times New Roman" w:hAnsi="Times New Roman" w:cs="Times New Roman"/>
        </w:rPr>
        <w:t>ilumos tinklai“</w:t>
      </w:r>
      <w:r w:rsidRPr="005779AD">
        <w:rPr>
          <w:rFonts w:ascii="Times New Roman" w:hAnsi="Times New Roman" w:cs="Times New Roman"/>
        </w:rPr>
        <w:t xml:space="preserve"> nupirkti tai, ko reikia“;</w:t>
      </w:r>
    </w:p>
  </w:footnote>
  <w:footnote w:id="31">
    <w:p w:rsidR="002F6C6E" w:rsidRPr="005779AD" w:rsidRDefault="002F6C6E" w:rsidP="002F6C6E">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Pr>
          <w:rFonts w:ascii="Times New Roman" w:hAnsi="Times New Roman" w:cs="Times New Roman"/>
        </w:rPr>
        <w:t xml:space="preserve">Žr. išnašą Nr. </w:t>
      </w:r>
      <w:r w:rsidR="007B5811">
        <w:rPr>
          <w:rFonts w:ascii="Times New Roman" w:hAnsi="Times New Roman" w:cs="Times New Roman"/>
        </w:rPr>
        <w:t>8</w:t>
      </w:r>
      <w:r>
        <w:rPr>
          <w:rFonts w:ascii="Times New Roman" w:hAnsi="Times New Roman" w:cs="Times New Roman"/>
        </w:rPr>
        <w:t>;</w:t>
      </w:r>
    </w:p>
  </w:footnote>
  <w:footnote w:id="32">
    <w:p w:rsidR="00490A8D" w:rsidRPr="003802DD" w:rsidRDefault="00490A8D" w:rsidP="00490A8D">
      <w:pPr>
        <w:pStyle w:val="Puslapioinaostekstas"/>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Žr. išnašą Nr. </w:t>
      </w:r>
      <w:r>
        <w:rPr>
          <w:rFonts w:ascii="Times New Roman" w:hAnsi="Times New Roman" w:cs="Times New Roman"/>
        </w:rPr>
        <w:t>5</w:t>
      </w:r>
      <w:r w:rsidRPr="003802DD">
        <w:rPr>
          <w:rFonts w:ascii="Times New Roman" w:hAnsi="Times New Roman" w:cs="Times New Roman"/>
        </w:rPr>
        <w:t>;</w:t>
      </w:r>
    </w:p>
  </w:footnote>
  <w:footnote w:id="33">
    <w:p w:rsidR="00A85BD0" w:rsidRPr="00FC215A" w:rsidRDefault="00A85BD0" w:rsidP="00A85BD0">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sidRPr="003802DD">
        <w:rPr>
          <w:rFonts w:ascii="Times New Roman" w:hAnsi="Times New Roman" w:cs="Times New Roman"/>
        </w:rPr>
        <w:t xml:space="preserve">Žr. išnašą Nr. </w:t>
      </w:r>
      <w:r w:rsidR="00B721C7">
        <w:rPr>
          <w:rFonts w:ascii="Times New Roman" w:hAnsi="Times New Roman" w:cs="Times New Roman"/>
        </w:rPr>
        <w:t>30</w:t>
      </w:r>
      <w:r>
        <w:rPr>
          <w:rFonts w:ascii="Times New Roman" w:hAnsi="Times New Roman" w:cs="Times New Roman"/>
        </w:rPr>
        <w:t>;</w:t>
      </w:r>
    </w:p>
  </w:footnote>
  <w:footnote w:id="34">
    <w:p w:rsidR="007C5AF8" w:rsidRPr="003802DD" w:rsidRDefault="007C5AF8" w:rsidP="007C5AF8">
      <w:pPr>
        <w:pStyle w:val="Puslapioinaostekstas"/>
        <w:jc w:val="both"/>
        <w:rPr>
          <w:rFonts w:ascii="Times New Roman" w:hAnsi="Times New Roman"/>
        </w:rPr>
      </w:pPr>
      <w:r w:rsidRPr="003802DD">
        <w:rPr>
          <w:rStyle w:val="Puslapioinaosnuoroda"/>
          <w:rFonts w:ascii="Times New Roman" w:hAnsi="Times New Roman"/>
        </w:rPr>
        <w:footnoteRef/>
      </w:r>
      <w:r w:rsidRPr="003802DD">
        <w:rPr>
          <w:rFonts w:ascii="Times New Roman" w:hAnsi="Times New Roman"/>
        </w:rPr>
        <w:t xml:space="preserve"> </w:t>
      </w:r>
      <w:r w:rsidRPr="003802DD">
        <w:rPr>
          <w:rFonts w:ascii="Times New Roman" w:hAnsi="Times New Roman" w:cs="Times New Roman"/>
        </w:rPr>
        <w:t xml:space="preserve">Žr. išnašą Nr. </w:t>
      </w:r>
      <w:r w:rsidR="00A83BE2">
        <w:rPr>
          <w:rFonts w:ascii="Times New Roman" w:hAnsi="Times New Roman" w:cs="Times New Roman"/>
        </w:rPr>
        <w:t>1</w:t>
      </w:r>
      <w:r w:rsidR="005045D8">
        <w:rPr>
          <w:rFonts w:ascii="Times New Roman" w:hAnsi="Times New Roman" w:cs="Times New Roman"/>
        </w:rPr>
        <w:t>1</w:t>
      </w:r>
      <w:r w:rsidRPr="003802DD">
        <w:rPr>
          <w:rFonts w:ascii="Times New Roman" w:hAnsi="Times New Roman" w:cs="Times New Roman"/>
        </w:rPr>
        <w:t>;</w:t>
      </w:r>
    </w:p>
  </w:footnote>
  <w:footnote w:id="35">
    <w:p w:rsidR="00E457EC" w:rsidRPr="003802DD" w:rsidRDefault="00E457EC" w:rsidP="00E457EC">
      <w:pPr>
        <w:pStyle w:val="Puslapioinaostekstas"/>
        <w:jc w:val="both"/>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„Perkančioji organizacija privalo išsiaiškinti, ar tiekėjas yra kompetentingas, patikimas ir pajėgus įvykdyti pirkimo sąlygas &lt;...&gt;“;</w:t>
      </w:r>
    </w:p>
  </w:footnote>
  <w:footnote w:id="36">
    <w:p w:rsidR="00E457EC" w:rsidRPr="003802DD" w:rsidRDefault="00E457EC" w:rsidP="00E457EC">
      <w:pPr>
        <w:pStyle w:val="Puslapioinaostekstas"/>
        <w:jc w:val="both"/>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„Kandidatų ir dalyvių kvalifikaciniai duomenys vertinami vadovaujantis jiems pateiktuose pirkimo dokumentuose nustatytais kriterijais ir procedūromis. &lt;...&gt;;</w:t>
      </w:r>
    </w:p>
  </w:footnote>
  <w:footnote w:id="37">
    <w:p w:rsidR="00B62441" w:rsidRPr="003802DD" w:rsidRDefault="00B62441" w:rsidP="00B62441">
      <w:pPr>
        <w:pStyle w:val="Puslapioinaostekstas"/>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Žr. išnašą Nr. </w:t>
      </w:r>
      <w:r w:rsidR="00624E8F">
        <w:rPr>
          <w:rFonts w:ascii="Times New Roman" w:hAnsi="Times New Roman" w:cs="Times New Roman"/>
        </w:rPr>
        <w:t>5</w:t>
      </w:r>
      <w:r w:rsidRPr="003802DD">
        <w:rPr>
          <w:rFonts w:ascii="Times New Roman" w:hAnsi="Times New Roman" w:cs="Times New Roman"/>
        </w:rPr>
        <w:t>;</w:t>
      </w:r>
    </w:p>
  </w:footnote>
  <w:footnote w:id="38">
    <w:p w:rsidR="008A7B2A" w:rsidRPr="00821DB9" w:rsidRDefault="008A7B2A" w:rsidP="008A7B2A">
      <w:pPr>
        <w:pStyle w:val="Puslapioinaostekstas"/>
        <w:jc w:val="both"/>
        <w:rPr>
          <w:rFonts w:ascii="Times New Roman" w:hAnsi="Times New Roman"/>
        </w:rPr>
      </w:pPr>
      <w:r w:rsidRPr="003802DD">
        <w:rPr>
          <w:rStyle w:val="Puslapioinaosnuoroda"/>
          <w:rFonts w:ascii="Times New Roman" w:hAnsi="Times New Roman"/>
        </w:rPr>
        <w:footnoteRef/>
      </w:r>
      <w:r w:rsidRPr="003802DD">
        <w:rPr>
          <w:rFonts w:ascii="Times New Roman" w:hAnsi="Times New Roman"/>
        </w:rPr>
        <w:t xml:space="preserve"> </w:t>
      </w:r>
      <w:r w:rsidRPr="003802DD">
        <w:rPr>
          <w:rFonts w:ascii="Times New Roman" w:hAnsi="Times New Roman" w:cs="Times New Roman"/>
        </w:rPr>
        <w:t>Žr. išnašą Nr. 1</w:t>
      </w:r>
      <w:r w:rsidR="00685160">
        <w:rPr>
          <w:rFonts w:ascii="Times New Roman" w:hAnsi="Times New Roman" w:cs="Times New Roman"/>
        </w:rPr>
        <w:t>7</w:t>
      </w:r>
      <w:r w:rsidRPr="003802DD">
        <w:rPr>
          <w:rFonts w:ascii="Times New Roman" w:hAnsi="Times New Roman" w:cs="Times New Roman"/>
        </w:rPr>
        <w:t>;</w:t>
      </w:r>
    </w:p>
  </w:footnote>
  <w:footnote w:id="39">
    <w:p w:rsidR="00675B35" w:rsidRPr="003802DD" w:rsidRDefault="00675B35" w:rsidP="00675B35">
      <w:pPr>
        <w:pStyle w:val="Puslapioinaostekstas"/>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Žr. išnašą Nr. </w:t>
      </w:r>
      <w:r w:rsidR="001B3328">
        <w:rPr>
          <w:rFonts w:ascii="Times New Roman" w:hAnsi="Times New Roman" w:cs="Times New Roman"/>
        </w:rPr>
        <w:t>5</w:t>
      </w:r>
      <w:r w:rsidRPr="003802DD">
        <w:rPr>
          <w:rFonts w:ascii="Times New Roman" w:hAnsi="Times New Roman" w:cs="Times New Roman"/>
        </w:rPr>
        <w:t>;</w:t>
      </w:r>
    </w:p>
  </w:footnote>
  <w:footnote w:id="40">
    <w:p w:rsidR="00675B35" w:rsidRPr="003802DD" w:rsidRDefault="00675B35" w:rsidP="00675B35">
      <w:pPr>
        <w:pStyle w:val="Puslapioinaostekstas"/>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w:t>
      </w:r>
      <w:r>
        <w:rPr>
          <w:rFonts w:ascii="Times New Roman" w:hAnsi="Times New Roman" w:cs="Times New Roman"/>
        </w:rPr>
        <w:t>„Sudarant pirkimo sutartį, joje negali būti keičiama &lt;...&gt; pirkimo dokumentuose bei pasiūlyme nustatytos pirkimo sąlygos</w:t>
      </w:r>
      <w:r w:rsidRPr="003A354D">
        <w:rPr>
          <w:rFonts w:ascii="Times New Roman" w:hAnsi="Times New Roman" w:cs="Times New Roman"/>
        </w:rPr>
        <w:t>.</w:t>
      </w:r>
      <w:r w:rsidRPr="003802DD">
        <w:rPr>
          <w:rFonts w:ascii="Times New Roman" w:hAnsi="Times New Roman" w:cs="Times New Roman"/>
        </w:rPr>
        <w:t>;</w:t>
      </w:r>
    </w:p>
  </w:footnote>
  <w:footnote w:id="41">
    <w:p w:rsidR="00562CBF" w:rsidRPr="005779AD" w:rsidRDefault="00562CBF" w:rsidP="00562CBF">
      <w:pPr>
        <w:pStyle w:val="Puslapioinaostekstas"/>
        <w:jc w:val="both"/>
        <w:rPr>
          <w:rFonts w:ascii="Times New Roman" w:hAnsi="Times New Roman" w:cs="Times New Roman"/>
        </w:rPr>
      </w:pPr>
      <w:r w:rsidRPr="005779AD">
        <w:rPr>
          <w:rStyle w:val="Puslapioinaosnuoroda"/>
          <w:rFonts w:ascii="Times New Roman" w:hAnsi="Times New Roman" w:cs="Times New Roman"/>
        </w:rPr>
        <w:footnoteRef/>
      </w:r>
      <w:r w:rsidRPr="005779AD">
        <w:rPr>
          <w:rFonts w:ascii="Times New Roman" w:hAnsi="Times New Roman" w:cs="Times New Roman"/>
        </w:rPr>
        <w:t xml:space="preserve"> </w:t>
      </w:r>
      <w:r>
        <w:rPr>
          <w:rFonts w:ascii="Times New Roman" w:hAnsi="Times New Roman" w:cs="Times New Roman"/>
        </w:rPr>
        <w:t xml:space="preserve">Žr. išnašą Nr. </w:t>
      </w:r>
      <w:r w:rsidR="001B3328">
        <w:rPr>
          <w:rFonts w:ascii="Times New Roman" w:hAnsi="Times New Roman" w:cs="Times New Roman"/>
        </w:rPr>
        <w:t>8</w:t>
      </w:r>
      <w:r>
        <w:rPr>
          <w:rFonts w:ascii="Times New Roman" w:hAnsi="Times New Roman" w:cs="Times New Roman"/>
        </w:rPr>
        <w:t>;</w:t>
      </w:r>
    </w:p>
  </w:footnote>
  <w:footnote w:id="42">
    <w:p w:rsidR="008C3F6A" w:rsidRPr="003802DD" w:rsidRDefault="008C3F6A" w:rsidP="008C3F6A">
      <w:pPr>
        <w:pStyle w:val="Puslapioinaostekstas"/>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Žr. išnašą Nr. </w:t>
      </w:r>
      <w:r w:rsidR="00FC1745">
        <w:rPr>
          <w:rFonts w:ascii="Times New Roman" w:hAnsi="Times New Roman" w:cs="Times New Roman"/>
        </w:rPr>
        <w:t>5</w:t>
      </w:r>
      <w:r w:rsidRPr="003802DD">
        <w:rPr>
          <w:rFonts w:ascii="Times New Roman" w:hAnsi="Times New Roman" w:cs="Times New Roman"/>
        </w:rPr>
        <w:t>;</w:t>
      </w:r>
    </w:p>
  </w:footnote>
  <w:footnote w:id="43">
    <w:p w:rsidR="008C3F6A" w:rsidRPr="003802DD" w:rsidRDefault="008C3F6A" w:rsidP="008C3F6A">
      <w:pPr>
        <w:pStyle w:val="Puslapioinaostekstas"/>
        <w:jc w:val="both"/>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w:t>
      </w:r>
      <w:r w:rsidR="008E5FAC" w:rsidRPr="003802DD">
        <w:rPr>
          <w:rFonts w:ascii="Times New Roman" w:hAnsi="Times New Roman" w:cs="Times New Roman"/>
        </w:rPr>
        <w:t>UAB “Šalčininkų šilumos tinklai“ apie &lt;...&gt; nustatytą laimėtoją ir ketinamą sudaryti bei sudarytą pirkimo sutartį nedelsdama informuoja UAB “Šalčininkų šilumos tinklai“ interneto svetainėje</w:t>
      </w:r>
      <w:r w:rsidRPr="003802DD">
        <w:rPr>
          <w:rFonts w:ascii="Times New Roman" w:hAnsi="Times New Roman" w:cs="Times New Roman"/>
        </w:rPr>
        <w:t>“;</w:t>
      </w:r>
    </w:p>
  </w:footnote>
  <w:footnote w:id="44">
    <w:p w:rsidR="00E809FA" w:rsidRPr="00FC215A" w:rsidRDefault="00E809FA" w:rsidP="00E809FA">
      <w:pPr>
        <w:pStyle w:val="Puslapioinaostekstas"/>
        <w:jc w:val="both"/>
        <w:rPr>
          <w:rFonts w:ascii="Times New Roman" w:hAnsi="Times New Roman" w:cs="Times New Roman"/>
        </w:rPr>
      </w:pPr>
      <w:r w:rsidRPr="003802DD">
        <w:rPr>
          <w:rStyle w:val="Puslapioinaosnuoroda"/>
          <w:rFonts w:ascii="Times New Roman" w:hAnsi="Times New Roman" w:cs="Times New Roman"/>
        </w:rPr>
        <w:footnoteRef/>
      </w:r>
      <w:r w:rsidRPr="003802DD">
        <w:rPr>
          <w:rFonts w:ascii="Times New Roman" w:hAnsi="Times New Roman" w:cs="Times New Roman"/>
        </w:rPr>
        <w:t xml:space="preserve"> „UAB “Šalčininkų šilumos tinklai“ interneto svetainėje informacijos paskelbimo terminai</w:t>
      </w:r>
      <w:r w:rsidR="00911DC4">
        <w:rPr>
          <w:rFonts w:ascii="Times New Roman" w:hAnsi="Times New Roman" w:cs="Times New Roman"/>
        </w:rPr>
        <w:t>: 1) forma Nr. 1 „informacija apie pradedamą pirkimą“ ne vėliau kaip skelbimo apie pirkimą išsiuntimo Viešųjų pirkimų tarnybai dieną</w:t>
      </w:r>
      <w:r w:rsidRPr="003802DD">
        <w:rPr>
          <w:rFonts w:ascii="Times New Roman" w:hAnsi="Times New Roman" w:cs="Times New Roman"/>
        </w:rPr>
        <w:t>;</w:t>
      </w:r>
      <w:r w:rsidR="00911DC4">
        <w:rPr>
          <w:rFonts w:ascii="Times New Roman" w:hAnsi="Times New Roman" w:cs="Times New Roman"/>
        </w:rPr>
        <w:t xml:space="preserve"> 2) forma </w:t>
      </w:r>
      <w:r w:rsidR="003F7F61">
        <w:rPr>
          <w:rFonts w:ascii="Times New Roman" w:hAnsi="Times New Roman" w:cs="Times New Roman"/>
        </w:rPr>
        <w:t>Nr. </w:t>
      </w:r>
      <w:r w:rsidR="00911DC4">
        <w:rPr>
          <w:rFonts w:ascii="Times New Roman" w:hAnsi="Times New Roman" w:cs="Times New Roman"/>
        </w:rPr>
        <w:t>2 „Informacija apie nustatytą laimėtoją ir ketinamą sudaryti sutartį“ per 5 darbo dienas, kai priimtas sprendimas dėl viešojo pirkimo laimėtojo“; 3) forma Nr. 3 „Informacija apie sudarytą sutartį“ per 14 dienų nuo s</w:t>
      </w:r>
      <w:r w:rsidR="003F7F61">
        <w:rPr>
          <w:rFonts w:ascii="Times New Roman" w:hAnsi="Times New Roman" w:cs="Times New Roman"/>
        </w:rPr>
        <w:t>utarties sudarymo; 4) forma Nr. </w:t>
      </w:r>
      <w:r w:rsidR="00911DC4">
        <w:rPr>
          <w:rFonts w:ascii="Times New Roman" w:hAnsi="Times New Roman" w:cs="Times New Roman"/>
        </w:rPr>
        <w:t>4 „Informacija apie pradedamą pirkimą, nustatytą laimėtoją bei sudarytą sutartį“ per 14 dienų nuo sutarties sudarymo.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03233"/>
      <w:docPartObj>
        <w:docPartGallery w:val="Page Numbers (Top of Page)"/>
        <w:docPartUnique/>
      </w:docPartObj>
    </w:sdtPr>
    <w:sdtEndPr/>
    <w:sdtContent>
      <w:p w:rsidR="001C7703" w:rsidRDefault="00CC5221">
        <w:pPr>
          <w:pStyle w:val="Antrats"/>
          <w:jc w:val="center"/>
        </w:pPr>
        <w:r>
          <w:fldChar w:fldCharType="begin"/>
        </w:r>
        <w:r>
          <w:instrText xml:space="preserve"> PAGE   \* MERGEFORMAT </w:instrText>
        </w:r>
        <w:r>
          <w:fldChar w:fldCharType="separate"/>
        </w:r>
        <w:r w:rsidR="00C705CB">
          <w:rPr>
            <w:noProof/>
          </w:rPr>
          <w:t>8</w:t>
        </w:r>
        <w:r>
          <w:rPr>
            <w:noProof/>
          </w:rPr>
          <w:fldChar w:fldCharType="end"/>
        </w:r>
      </w:p>
    </w:sdtContent>
  </w:sdt>
  <w:p w:rsidR="001C7703" w:rsidRDefault="001C77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CD12DAFC"/>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20D"/>
    <w:multiLevelType w:val="hybridMultilevel"/>
    <w:tmpl w:val="BC6883BA"/>
    <w:lvl w:ilvl="0" w:tplc="04090011">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09CF072C"/>
    <w:multiLevelType w:val="hybridMultilevel"/>
    <w:tmpl w:val="7EC0ECD4"/>
    <w:lvl w:ilvl="0" w:tplc="618EF3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B212E1"/>
    <w:multiLevelType w:val="hybridMultilevel"/>
    <w:tmpl w:val="F1FC1AA0"/>
    <w:lvl w:ilvl="0" w:tplc="5BAEA2C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152D0C26"/>
    <w:multiLevelType w:val="hybridMultilevel"/>
    <w:tmpl w:val="AE743D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00929"/>
    <w:multiLevelType w:val="hybridMultilevel"/>
    <w:tmpl w:val="0910F954"/>
    <w:lvl w:ilvl="0" w:tplc="5B986E40">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7" w15:restartNumberingAfterBreak="0">
    <w:nsid w:val="2439503C"/>
    <w:multiLevelType w:val="hybridMultilevel"/>
    <w:tmpl w:val="DC66D4A8"/>
    <w:lvl w:ilvl="0" w:tplc="728838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D53885"/>
    <w:multiLevelType w:val="hybridMultilevel"/>
    <w:tmpl w:val="296A5484"/>
    <w:lvl w:ilvl="0" w:tplc="B678AC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75BD1"/>
    <w:multiLevelType w:val="hybridMultilevel"/>
    <w:tmpl w:val="7B42F568"/>
    <w:lvl w:ilvl="0" w:tplc="9B14B4FA">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0" w15:restartNumberingAfterBreak="0">
    <w:nsid w:val="6D9543FF"/>
    <w:multiLevelType w:val="hybridMultilevel"/>
    <w:tmpl w:val="7DD86E60"/>
    <w:lvl w:ilvl="0" w:tplc="0409000F">
      <w:start w:val="1"/>
      <w:numFmt w:val="decimal"/>
      <w:lvlText w:val="%1."/>
      <w:lvlJc w:val="left"/>
      <w:pPr>
        <w:ind w:left="5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674CAE"/>
    <w:multiLevelType w:val="hybridMultilevel"/>
    <w:tmpl w:val="2B7EE8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96975D4"/>
    <w:multiLevelType w:val="hybridMultilevel"/>
    <w:tmpl w:val="6F1C0FCC"/>
    <w:lvl w:ilvl="0" w:tplc="983250D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C92100"/>
    <w:multiLevelType w:val="hybridMultilevel"/>
    <w:tmpl w:val="7840CC08"/>
    <w:lvl w:ilvl="0" w:tplc="6668134A">
      <w:start w:val="1"/>
      <w:numFmt w:val="decimal"/>
      <w:lvlText w:val="%1)"/>
      <w:lvlJc w:val="left"/>
      <w:pPr>
        <w:ind w:left="720" w:hanging="360"/>
      </w:pPr>
      <w:rPr>
        <w:rFonts w:ascii="Times New Roman" w:hAnsi="Times New Roman" w:cs="Times New Roman" w:hint="default"/>
        <w:color w:val="FF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CA4D6C"/>
    <w:multiLevelType w:val="hybridMultilevel"/>
    <w:tmpl w:val="C7E8C68E"/>
    <w:lvl w:ilvl="0" w:tplc="847023C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10"/>
  </w:num>
  <w:num w:numId="2">
    <w:abstractNumId w:val="1"/>
  </w:num>
  <w:num w:numId="3">
    <w:abstractNumId w:val="13"/>
  </w:num>
  <w:num w:numId="4">
    <w:abstractNumId w:val="3"/>
  </w:num>
  <w:num w:numId="5">
    <w:abstractNumId w:val="0"/>
  </w:num>
  <w:num w:numId="6">
    <w:abstractNumId w:val="12"/>
  </w:num>
  <w:num w:numId="7">
    <w:abstractNumId w:val="4"/>
  </w:num>
  <w:num w:numId="8">
    <w:abstractNumId w:val="15"/>
  </w:num>
  <w:num w:numId="9">
    <w:abstractNumId w:val="2"/>
  </w:num>
  <w:num w:numId="10">
    <w:abstractNumId w:val="8"/>
  </w:num>
  <w:num w:numId="11">
    <w:abstractNumId w:val="6"/>
  </w:num>
  <w:num w:numId="12">
    <w:abstractNumId w:val="9"/>
  </w:num>
  <w:num w:numId="13">
    <w:abstractNumId w:val="5"/>
  </w:num>
  <w:num w:numId="14">
    <w:abstractNumId w:val="1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DE"/>
    <w:rsid w:val="000014C2"/>
    <w:rsid w:val="000015C6"/>
    <w:rsid w:val="0000188B"/>
    <w:rsid w:val="00015226"/>
    <w:rsid w:val="00015736"/>
    <w:rsid w:val="00016CD5"/>
    <w:rsid w:val="00017321"/>
    <w:rsid w:val="00020276"/>
    <w:rsid w:val="00020E42"/>
    <w:rsid w:val="000309DD"/>
    <w:rsid w:val="00030A6D"/>
    <w:rsid w:val="000331CF"/>
    <w:rsid w:val="00033481"/>
    <w:rsid w:val="00037CB8"/>
    <w:rsid w:val="00037EE8"/>
    <w:rsid w:val="000401FB"/>
    <w:rsid w:val="00042E09"/>
    <w:rsid w:val="00045337"/>
    <w:rsid w:val="00051881"/>
    <w:rsid w:val="00054A1B"/>
    <w:rsid w:val="00054CEB"/>
    <w:rsid w:val="00057A84"/>
    <w:rsid w:val="00063AAE"/>
    <w:rsid w:val="00064173"/>
    <w:rsid w:val="00064D3D"/>
    <w:rsid w:val="00072D5A"/>
    <w:rsid w:val="0008236A"/>
    <w:rsid w:val="00083AE7"/>
    <w:rsid w:val="00092658"/>
    <w:rsid w:val="000A692F"/>
    <w:rsid w:val="000B33C0"/>
    <w:rsid w:val="000B65EF"/>
    <w:rsid w:val="000B7257"/>
    <w:rsid w:val="000C03A6"/>
    <w:rsid w:val="000C1DC3"/>
    <w:rsid w:val="000C5F3E"/>
    <w:rsid w:val="000C60F7"/>
    <w:rsid w:val="000D38CB"/>
    <w:rsid w:val="000D6779"/>
    <w:rsid w:val="000E4977"/>
    <w:rsid w:val="000E4C00"/>
    <w:rsid w:val="000E4E49"/>
    <w:rsid w:val="000E659A"/>
    <w:rsid w:val="000F30BF"/>
    <w:rsid w:val="000F4575"/>
    <w:rsid w:val="00100D37"/>
    <w:rsid w:val="001019E5"/>
    <w:rsid w:val="001026B1"/>
    <w:rsid w:val="001028BA"/>
    <w:rsid w:val="001049B5"/>
    <w:rsid w:val="00104D09"/>
    <w:rsid w:val="001108F2"/>
    <w:rsid w:val="00111AB5"/>
    <w:rsid w:val="001126AC"/>
    <w:rsid w:val="0011447F"/>
    <w:rsid w:val="001148FE"/>
    <w:rsid w:val="001200D3"/>
    <w:rsid w:val="001215EB"/>
    <w:rsid w:val="00121F75"/>
    <w:rsid w:val="001237E0"/>
    <w:rsid w:val="00123C38"/>
    <w:rsid w:val="0012401A"/>
    <w:rsid w:val="00130845"/>
    <w:rsid w:val="00131B24"/>
    <w:rsid w:val="0013211E"/>
    <w:rsid w:val="0013510D"/>
    <w:rsid w:val="001408A5"/>
    <w:rsid w:val="00140FD1"/>
    <w:rsid w:val="00142065"/>
    <w:rsid w:val="00142737"/>
    <w:rsid w:val="0014305C"/>
    <w:rsid w:val="00144751"/>
    <w:rsid w:val="00144F0A"/>
    <w:rsid w:val="00145EE2"/>
    <w:rsid w:val="0015194D"/>
    <w:rsid w:val="00151CDF"/>
    <w:rsid w:val="00151E5A"/>
    <w:rsid w:val="0016188F"/>
    <w:rsid w:val="00162A9A"/>
    <w:rsid w:val="00163162"/>
    <w:rsid w:val="0016475D"/>
    <w:rsid w:val="00166BDE"/>
    <w:rsid w:val="00170207"/>
    <w:rsid w:val="00170632"/>
    <w:rsid w:val="00171C1B"/>
    <w:rsid w:val="00180F6F"/>
    <w:rsid w:val="00182BF2"/>
    <w:rsid w:val="0018500E"/>
    <w:rsid w:val="0018573A"/>
    <w:rsid w:val="001949B0"/>
    <w:rsid w:val="0019521D"/>
    <w:rsid w:val="001952D5"/>
    <w:rsid w:val="001A10EF"/>
    <w:rsid w:val="001A1160"/>
    <w:rsid w:val="001A7057"/>
    <w:rsid w:val="001B3328"/>
    <w:rsid w:val="001B3B1C"/>
    <w:rsid w:val="001B5943"/>
    <w:rsid w:val="001C0259"/>
    <w:rsid w:val="001C11BA"/>
    <w:rsid w:val="001C2A67"/>
    <w:rsid w:val="001C302B"/>
    <w:rsid w:val="001C61CE"/>
    <w:rsid w:val="001C7703"/>
    <w:rsid w:val="001D15AA"/>
    <w:rsid w:val="001D5C76"/>
    <w:rsid w:val="001E0CB9"/>
    <w:rsid w:val="001E0D1D"/>
    <w:rsid w:val="001E10FD"/>
    <w:rsid w:val="001E14DE"/>
    <w:rsid w:val="001E1F59"/>
    <w:rsid w:val="001E2F7E"/>
    <w:rsid w:val="001E6BBA"/>
    <w:rsid w:val="001E7006"/>
    <w:rsid w:val="001F6AC4"/>
    <w:rsid w:val="0020151E"/>
    <w:rsid w:val="00201845"/>
    <w:rsid w:val="002063CD"/>
    <w:rsid w:val="002072A0"/>
    <w:rsid w:val="0021190B"/>
    <w:rsid w:val="00211995"/>
    <w:rsid w:val="0021216A"/>
    <w:rsid w:val="002123AC"/>
    <w:rsid w:val="002128FA"/>
    <w:rsid w:val="0021451D"/>
    <w:rsid w:val="00226431"/>
    <w:rsid w:val="002277D0"/>
    <w:rsid w:val="00227E77"/>
    <w:rsid w:val="00230DB3"/>
    <w:rsid w:val="00233C96"/>
    <w:rsid w:val="002361B3"/>
    <w:rsid w:val="0023685D"/>
    <w:rsid w:val="00243695"/>
    <w:rsid w:val="002464C3"/>
    <w:rsid w:val="002466DC"/>
    <w:rsid w:val="002549ED"/>
    <w:rsid w:val="00255F13"/>
    <w:rsid w:val="002574DA"/>
    <w:rsid w:val="00261892"/>
    <w:rsid w:val="00261D92"/>
    <w:rsid w:val="00276DA3"/>
    <w:rsid w:val="00281B7D"/>
    <w:rsid w:val="00286578"/>
    <w:rsid w:val="00293683"/>
    <w:rsid w:val="00294B53"/>
    <w:rsid w:val="00296A32"/>
    <w:rsid w:val="00296B69"/>
    <w:rsid w:val="002A12A6"/>
    <w:rsid w:val="002A2D40"/>
    <w:rsid w:val="002A6325"/>
    <w:rsid w:val="002B3136"/>
    <w:rsid w:val="002B4267"/>
    <w:rsid w:val="002B4755"/>
    <w:rsid w:val="002C01F9"/>
    <w:rsid w:val="002C21B2"/>
    <w:rsid w:val="002C2471"/>
    <w:rsid w:val="002C67FF"/>
    <w:rsid w:val="002C6969"/>
    <w:rsid w:val="002C70BB"/>
    <w:rsid w:val="002C7F3B"/>
    <w:rsid w:val="002D1480"/>
    <w:rsid w:val="002D5C39"/>
    <w:rsid w:val="002D62B0"/>
    <w:rsid w:val="002E431B"/>
    <w:rsid w:val="002E55A2"/>
    <w:rsid w:val="002E5980"/>
    <w:rsid w:val="002E7F36"/>
    <w:rsid w:val="002F10FF"/>
    <w:rsid w:val="002F6C6E"/>
    <w:rsid w:val="002F753E"/>
    <w:rsid w:val="0030043A"/>
    <w:rsid w:val="003024AC"/>
    <w:rsid w:val="00302FA1"/>
    <w:rsid w:val="00306CB9"/>
    <w:rsid w:val="00306FD0"/>
    <w:rsid w:val="00307CFA"/>
    <w:rsid w:val="0031179F"/>
    <w:rsid w:val="00312193"/>
    <w:rsid w:val="003176B8"/>
    <w:rsid w:val="00320647"/>
    <w:rsid w:val="003237C2"/>
    <w:rsid w:val="00323B14"/>
    <w:rsid w:val="00325734"/>
    <w:rsid w:val="00325BF7"/>
    <w:rsid w:val="003275AF"/>
    <w:rsid w:val="00331074"/>
    <w:rsid w:val="00333DAE"/>
    <w:rsid w:val="00340F4A"/>
    <w:rsid w:val="00342D60"/>
    <w:rsid w:val="00345551"/>
    <w:rsid w:val="00345D43"/>
    <w:rsid w:val="0035503E"/>
    <w:rsid w:val="00355BE2"/>
    <w:rsid w:val="00362996"/>
    <w:rsid w:val="003636FD"/>
    <w:rsid w:val="00364059"/>
    <w:rsid w:val="003670D7"/>
    <w:rsid w:val="0037040F"/>
    <w:rsid w:val="00370B0F"/>
    <w:rsid w:val="00374C26"/>
    <w:rsid w:val="00376745"/>
    <w:rsid w:val="003777CE"/>
    <w:rsid w:val="00377A8C"/>
    <w:rsid w:val="003802DD"/>
    <w:rsid w:val="003853ED"/>
    <w:rsid w:val="00385E40"/>
    <w:rsid w:val="00385EE4"/>
    <w:rsid w:val="00386036"/>
    <w:rsid w:val="00387F38"/>
    <w:rsid w:val="00390F96"/>
    <w:rsid w:val="00394AD2"/>
    <w:rsid w:val="003A3021"/>
    <w:rsid w:val="003A354D"/>
    <w:rsid w:val="003A57B9"/>
    <w:rsid w:val="003A6751"/>
    <w:rsid w:val="003B0489"/>
    <w:rsid w:val="003B6DD0"/>
    <w:rsid w:val="003B7F0E"/>
    <w:rsid w:val="003C1C61"/>
    <w:rsid w:val="003C2C3F"/>
    <w:rsid w:val="003C393F"/>
    <w:rsid w:val="003C77C8"/>
    <w:rsid w:val="003D5636"/>
    <w:rsid w:val="003E0F2F"/>
    <w:rsid w:val="003F0EC1"/>
    <w:rsid w:val="003F171B"/>
    <w:rsid w:val="003F1AEB"/>
    <w:rsid w:val="003F2D0B"/>
    <w:rsid w:val="003F38B4"/>
    <w:rsid w:val="003F4B66"/>
    <w:rsid w:val="003F71B2"/>
    <w:rsid w:val="003F7F61"/>
    <w:rsid w:val="00402F27"/>
    <w:rsid w:val="00404732"/>
    <w:rsid w:val="0041049F"/>
    <w:rsid w:val="0042077A"/>
    <w:rsid w:val="00421216"/>
    <w:rsid w:val="00427C0B"/>
    <w:rsid w:val="00432A6B"/>
    <w:rsid w:val="00437397"/>
    <w:rsid w:val="004377B4"/>
    <w:rsid w:val="00440786"/>
    <w:rsid w:val="00443379"/>
    <w:rsid w:val="00450A42"/>
    <w:rsid w:val="004511C9"/>
    <w:rsid w:val="00451B8D"/>
    <w:rsid w:val="0045698B"/>
    <w:rsid w:val="00462AD1"/>
    <w:rsid w:val="00463A10"/>
    <w:rsid w:val="00464C37"/>
    <w:rsid w:val="00465513"/>
    <w:rsid w:val="00466971"/>
    <w:rsid w:val="00466C73"/>
    <w:rsid w:val="004676E4"/>
    <w:rsid w:val="00467E8C"/>
    <w:rsid w:val="00480D1B"/>
    <w:rsid w:val="00481C4E"/>
    <w:rsid w:val="00490A8D"/>
    <w:rsid w:val="00492163"/>
    <w:rsid w:val="00496341"/>
    <w:rsid w:val="004A0464"/>
    <w:rsid w:val="004A6F99"/>
    <w:rsid w:val="004B0297"/>
    <w:rsid w:val="004B20AD"/>
    <w:rsid w:val="004B29C7"/>
    <w:rsid w:val="004B468C"/>
    <w:rsid w:val="004B5B8F"/>
    <w:rsid w:val="004B74CC"/>
    <w:rsid w:val="004C0265"/>
    <w:rsid w:val="004C078E"/>
    <w:rsid w:val="004C4607"/>
    <w:rsid w:val="004C46E5"/>
    <w:rsid w:val="004C5274"/>
    <w:rsid w:val="004C5EAB"/>
    <w:rsid w:val="004D3CDE"/>
    <w:rsid w:val="004D6D2A"/>
    <w:rsid w:val="004E430D"/>
    <w:rsid w:val="004E4A49"/>
    <w:rsid w:val="004E4FFC"/>
    <w:rsid w:val="004E5136"/>
    <w:rsid w:val="004F1F46"/>
    <w:rsid w:val="0050100C"/>
    <w:rsid w:val="005045D8"/>
    <w:rsid w:val="00505EFA"/>
    <w:rsid w:val="005064D0"/>
    <w:rsid w:val="005065BD"/>
    <w:rsid w:val="00521763"/>
    <w:rsid w:val="00524184"/>
    <w:rsid w:val="005257EC"/>
    <w:rsid w:val="00532C6E"/>
    <w:rsid w:val="00534E25"/>
    <w:rsid w:val="005352D7"/>
    <w:rsid w:val="00535E40"/>
    <w:rsid w:val="005402AC"/>
    <w:rsid w:val="005428DD"/>
    <w:rsid w:val="00543344"/>
    <w:rsid w:val="0054542C"/>
    <w:rsid w:val="00546187"/>
    <w:rsid w:val="005474D7"/>
    <w:rsid w:val="00547B0D"/>
    <w:rsid w:val="005533F5"/>
    <w:rsid w:val="00553B26"/>
    <w:rsid w:val="0055481C"/>
    <w:rsid w:val="00560886"/>
    <w:rsid w:val="00560FF7"/>
    <w:rsid w:val="00562CBF"/>
    <w:rsid w:val="00562F64"/>
    <w:rsid w:val="00563297"/>
    <w:rsid w:val="00563698"/>
    <w:rsid w:val="00563EDE"/>
    <w:rsid w:val="0056513E"/>
    <w:rsid w:val="00565230"/>
    <w:rsid w:val="00567FE9"/>
    <w:rsid w:val="005714C7"/>
    <w:rsid w:val="00571918"/>
    <w:rsid w:val="00572B88"/>
    <w:rsid w:val="005732A9"/>
    <w:rsid w:val="00577336"/>
    <w:rsid w:val="005779AD"/>
    <w:rsid w:val="00577F30"/>
    <w:rsid w:val="0058549B"/>
    <w:rsid w:val="00585910"/>
    <w:rsid w:val="00585D5C"/>
    <w:rsid w:val="00585EDC"/>
    <w:rsid w:val="00586F85"/>
    <w:rsid w:val="005913F8"/>
    <w:rsid w:val="00594A48"/>
    <w:rsid w:val="00594A65"/>
    <w:rsid w:val="00596A2F"/>
    <w:rsid w:val="005976D7"/>
    <w:rsid w:val="005A4867"/>
    <w:rsid w:val="005B0C1D"/>
    <w:rsid w:val="005B1BA7"/>
    <w:rsid w:val="005B46F8"/>
    <w:rsid w:val="005B60A2"/>
    <w:rsid w:val="005B60FB"/>
    <w:rsid w:val="005B72CB"/>
    <w:rsid w:val="005C0911"/>
    <w:rsid w:val="005C25CA"/>
    <w:rsid w:val="005C3767"/>
    <w:rsid w:val="005C3E7C"/>
    <w:rsid w:val="005C5216"/>
    <w:rsid w:val="005D099B"/>
    <w:rsid w:val="005D0A8E"/>
    <w:rsid w:val="005D1C32"/>
    <w:rsid w:val="005D1CB3"/>
    <w:rsid w:val="005D23EC"/>
    <w:rsid w:val="005D2B38"/>
    <w:rsid w:val="005D2E9E"/>
    <w:rsid w:val="005D413E"/>
    <w:rsid w:val="005D5CA3"/>
    <w:rsid w:val="005D649B"/>
    <w:rsid w:val="005D77FF"/>
    <w:rsid w:val="005E1723"/>
    <w:rsid w:val="005E4ACC"/>
    <w:rsid w:val="005F0A7D"/>
    <w:rsid w:val="005F1B41"/>
    <w:rsid w:val="005F27A8"/>
    <w:rsid w:val="005F33B1"/>
    <w:rsid w:val="00600117"/>
    <w:rsid w:val="0060099C"/>
    <w:rsid w:val="006018EE"/>
    <w:rsid w:val="00601915"/>
    <w:rsid w:val="006031DF"/>
    <w:rsid w:val="00604276"/>
    <w:rsid w:val="00604C34"/>
    <w:rsid w:val="00610B3A"/>
    <w:rsid w:val="00613936"/>
    <w:rsid w:val="00613BFB"/>
    <w:rsid w:val="00613E05"/>
    <w:rsid w:val="0061405F"/>
    <w:rsid w:val="00615E94"/>
    <w:rsid w:val="006168FA"/>
    <w:rsid w:val="00617B72"/>
    <w:rsid w:val="006207E9"/>
    <w:rsid w:val="00624593"/>
    <w:rsid w:val="00624E8F"/>
    <w:rsid w:val="00626546"/>
    <w:rsid w:val="00627BB3"/>
    <w:rsid w:val="00630462"/>
    <w:rsid w:val="00631FA7"/>
    <w:rsid w:val="006330FE"/>
    <w:rsid w:val="00635D0F"/>
    <w:rsid w:val="00635EFF"/>
    <w:rsid w:val="0063707F"/>
    <w:rsid w:val="00645991"/>
    <w:rsid w:val="00646895"/>
    <w:rsid w:val="006470D3"/>
    <w:rsid w:val="00647765"/>
    <w:rsid w:val="00656A0F"/>
    <w:rsid w:val="00661692"/>
    <w:rsid w:val="00663DF8"/>
    <w:rsid w:val="00663E45"/>
    <w:rsid w:val="00664D8C"/>
    <w:rsid w:val="006656BF"/>
    <w:rsid w:val="00665FED"/>
    <w:rsid w:val="0066687D"/>
    <w:rsid w:val="006707C0"/>
    <w:rsid w:val="00674581"/>
    <w:rsid w:val="00674F5D"/>
    <w:rsid w:val="00675B35"/>
    <w:rsid w:val="00680A07"/>
    <w:rsid w:val="00681AA8"/>
    <w:rsid w:val="00682BEA"/>
    <w:rsid w:val="00683E25"/>
    <w:rsid w:val="00684195"/>
    <w:rsid w:val="006848AB"/>
    <w:rsid w:val="006849D2"/>
    <w:rsid w:val="00685160"/>
    <w:rsid w:val="00686B7B"/>
    <w:rsid w:val="0068737B"/>
    <w:rsid w:val="006904DD"/>
    <w:rsid w:val="00694899"/>
    <w:rsid w:val="00694943"/>
    <w:rsid w:val="006959AF"/>
    <w:rsid w:val="006964CA"/>
    <w:rsid w:val="0069659A"/>
    <w:rsid w:val="00696EE8"/>
    <w:rsid w:val="006A254E"/>
    <w:rsid w:val="006A27DC"/>
    <w:rsid w:val="006A343E"/>
    <w:rsid w:val="006A3587"/>
    <w:rsid w:val="006A7EA0"/>
    <w:rsid w:val="006B09C7"/>
    <w:rsid w:val="006B34C8"/>
    <w:rsid w:val="006B6EB2"/>
    <w:rsid w:val="006C1365"/>
    <w:rsid w:val="006C73E6"/>
    <w:rsid w:val="006D0915"/>
    <w:rsid w:val="006D39C8"/>
    <w:rsid w:val="006D3B08"/>
    <w:rsid w:val="006D3D36"/>
    <w:rsid w:val="006D4AB3"/>
    <w:rsid w:val="006D671B"/>
    <w:rsid w:val="006F1488"/>
    <w:rsid w:val="006F629F"/>
    <w:rsid w:val="006F6952"/>
    <w:rsid w:val="006F73EB"/>
    <w:rsid w:val="0070301F"/>
    <w:rsid w:val="007056C7"/>
    <w:rsid w:val="00705778"/>
    <w:rsid w:val="00712E61"/>
    <w:rsid w:val="00713028"/>
    <w:rsid w:val="00714EA2"/>
    <w:rsid w:val="00726DAF"/>
    <w:rsid w:val="00735839"/>
    <w:rsid w:val="007364F1"/>
    <w:rsid w:val="00740976"/>
    <w:rsid w:val="00744CE4"/>
    <w:rsid w:val="007469C7"/>
    <w:rsid w:val="00747A4B"/>
    <w:rsid w:val="00761F46"/>
    <w:rsid w:val="00763223"/>
    <w:rsid w:val="00763BF6"/>
    <w:rsid w:val="0076430B"/>
    <w:rsid w:val="0076466C"/>
    <w:rsid w:val="00765B50"/>
    <w:rsid w:val="00765DCD"/>
    <w:rsid w:val="007669F5"/>
    <w:rsid w:val="00767403"/>
    <w:rsid w:val="007722FD"/>
    <w:rsid w:val="00774196"/>
    <w:rsid w:val="007748FB"/>
    <w:rsid w:val="00774A32"/>
    <w:rsid w:val="00774C99"/>
    <w:rsid w:val="0078077E"/>
    <w:rsid w:val="0078219B"/>
    <w:rsid w:val="00782C5B"/>
    <w:rsid w:val="00783A42"/>
    <w:rsid w:val="0078418A"/>
    <w:rsid w:val="0078544D"/>
    <w:rsid w:val="00792B67"/>
    <w:rsid w:val="00792BC0"/>
    <w:rsid w:val="00793488"/>
    <w:rsid w:val="00793B7C"/>
    <w:rsid w:val="00794B6F"/>
    <w:rsid w:val="007A1435"/>
    <w:rsid w:val="007A2E4C"/>
    <w:rsid w:val="007A35A0"/>
    <w:rsid w:val="007A372F"/>
    <w:rsid w:val="007A4AC2"/>
    <w:rsid w:val="007A6DC2"/>
    <w:rsid w:val="007B0E2E"/>
    <w:rsid w:val="007B1470"/>
    <w:rsid w:val="007B5811"/>
    <w:rsid w:val="007C2EFD"/>
    <w:rsid w:val="007C5AF8"/>
    <w:rsid w:val="007C7A35"/>
    <w:rsid w:val="007D0E72"/>
    <w:rsid w:val="007D5299"/>
    <w:rsid w:val="007D5EDA"/>
    <w:rsid w:val="007D755A"/>
    <w:rsid w:val="007E157A"/>
    <w:rsid w:val="007E220C"/>
    <w:rsid w:val="007E5FFE"/>
    <w:rsid w:val="00804EF8"/>
    <w:rsid w:val="00806F4C"/>
    <w:rsid w:val="008076DA"/>
    <w:rsid w:val="00813168"/>
    <w:rsid w:val="008218FF"/>
    <w:rsid w:val="00821DB9"/>
    <w:rsid w:val="00825B3B"/>
    <w:rsid w:val="0082678D"/>
    <w:rsid w:val="00834B31"/>
    <w:rsid w:val="00835468"/>
    <w:rsid w:val="00836F4C"/>
    <w:rsid w:val="00844F54"/>
    <w:rsid w:val="00845312"/>
    <w:rsid w:val="00846891"/>
    <w:rsid w:val="00847BD8"/>
    <w:rsid w:val="00850310"/>
    <w:rsid w:val="00852D60"/>
    <w:rsid w:val="00853A21"/>
    <w:rsid w:val="00853F2E"/>
    <w:rsid w:val="008602B6"/>
    <w:rsid w:val="0086333A"/>
    <w:rsid w:val="0086448A"/>
    <w:rsid w:val="00865622"/>
    <w:rsid w:val="00865DD5"/>
    <w:rsid w:val="0086685C"/>
    <w:rsid w:val="00870ADE"/>
    <w:rsid w:val="00871514"/>
    <w:rsid w:val="00873249"/>
    <w:rsid w:val="00873839"/>
    <w:rsid w:val="0087603D"/>
    <w:rsid w:val="00882C97"/>
    <w:rsid w:val="00886262"/>
    <w:rsid w:val="008875A5"/>
    <w:rsid w:val="00890F66"/>
    <w:rsid w:val="00893823"/>
    <w:rsid w:val="008958BB"/>
    <w:rsid w:val="008971FE"/>
    <w:rsid w:val="008975FD"/>
    <w:rsid w:val="008A7B2A"/>
    <w:rsid w:val="008B096E"/>
    <w:rsid w:val="008B2E76"/>
    <w:rsid w:val="008B3AA4"/>
    <w:rsid w:val="008B56C1"/>
    <w:rsid w:val="008C1F6A"/>
    <w:rsid w:val="008C2DA2"/>
    <w:rsid w:val="008C3F6A"/>
    <w:rsid w:val="008C60CC"/>
    <w:rsid w:val="008D7291"/>
    <w:rsid w:val="008E11E4"/>
    <w:rsid w:val="008E5FAC"/>
    <w:rsid w:val="008E7FF4"/>
    <w:rsid w:val="008F1711"/>
    <w:rsid w:val="008F3339"/>
    <w:rsid w:val="008F3464"/>
    <w:rsid w:val="0090173B"/>
    <w:rsid w:val="00902521"/>
    <w:rsid w:val="00902D95"/>
    <w:rsid w:val="009059E5"/>
    <w:rsid w:val="00911DC4"/>
    <w:rsid w:val="00917589"/>
    <w:rsid w:val="00921142"/>
    <w:rsid w:val="00922297"/>
    <w:rsid w:val="00922975"/>
    <w:rsid w:val="009245CC"/>
    <w:rsid w:val="0092551B"/>
    <w:rsid w:val="009256A2"/>
    <w:rsid w:val="00940B7D"/>
    <w:rsid w:val="00940FD3"/>
    <w:rsid w:val="00942AA7"/>
    <w:rsid w:val="00942F1E"/>
    <w:rsid w:val="00943AD2"/>
    <w:rsid w:val="00946A99"/>
    <w:rsid w:val="00952A74"/>
    <w:rsid w:val="0095353F"/>
    <w:rsid w:val="00953E3C"/>
    <w:rsid w:val="009665D3"/>
    <w:rsid w:val="00966D28"/>
    <w:rsid w:val="009709D5"/>
    <w:rsid w:val="00972B29"/>
    <w:rsid w:val="00972E51"/>
    <w:rsid w:val="0097428D"/>
    <w:rsid w:val="009826B5"/>
    <w:rsid w:val="0098270B"/>
    <w:rsid w:val="0098571F"/>
    <w:rsid w:val="00986777"/>
    <w:rsid w:val="00991234"/>
    <w:rsid w:val="00991C63"/>
    <w:rsid w:val="00991E46"/>
    <w:rsid w:val="00992B68"/>
    <w:rsid w:val="00992C74"/>
    <w:rsid w:val="009A4F1C"/>
    <w:rsid w:val="009B459C"/>
    <w:rsid w:val="009B4888"/>
    <w:rsid w:val="009C139F"/>
    <w:rsid w:val="009C7B84"/>
    <w:rsid w:val="009D1050"/>
    <w:rsid w:val="009D7971"/>
    <w:rsid w:val="009E0819"/>
    <w:rsid w:val="009E1E05"/>
    <w:rsid w:val="009E48B7"/>
    <w:rsid w:val="009F4D0B"/>
    <w:rsid w:val="009F5305"/>
    <w:rsid w:val="009F606F"/>
    <w:rsid w:val="009F66C7"/>
    <w:rsid w:val="00A0017D"/>
    <w:rsid w:val="00A00582"/>
    <w:rsid w:val="00A00A3C"/>
    <w:rsid w:val="00A01236"/>
    <w:rsid w:val="00A10C81"/>
    <w:rsid w:val="00A11AC0"/>
    <w:rsid w:val="00A13106"/>
    <w:rsid w:val="00A16624"/>
    <w:rsid w:val="00A2589A"/>
    <w:rsid w:val="00A27310"/>
    <w:rsid w:val="00A275D1"/>
    <w:rsid w:val="00A32246"/>
    <w:rsid w:val="00A34B0D"/>
    <w:rsid w:val="00A35619"/>
    <w:rsid w:val="00A40349"/>
    <w:rsid w:val="00A41EC4"/>
    <w:rsid w:val="00A42E1F"/>
    <w:rsid w:val="00A434A0"/>
    <w:rsid w:val="00A4745E"/>
    <w:rsid w:val="00A5064D"/>
    <w:rsid w:val="00A51D9E"/>
    <w:rsid w:val="00A52FCF"/>
    <w:rsid w:val="00A530AA"/>
    <w:rsid w:val="00A55490"/>
    <w:rsid w:val="00A606AE"/>
    <w:rsid w:val="00A61761"/>
    <w:rsid w:val="00A62897"/>
    <w:rsid w:val="00A636D9"/>
    <w:rsid w:val="00A63760"/>
    <w:rsid w:val="00A63A89"/>
    <w:rsid w:val="00A64E02"/>
    <w:rsid w:val="00A71F7C"/>
    <w:rsid w:val="00A72308"/>
    <w:rsid w:val="00A727FB"/>
    <w:rsid w:val="00A72AE4"/>
    <w:rsid w:val="00A73D5B"/>
    <w:rsid w:val="00A73E0A"/>
    <w:rsid w:val="00A7475E"/>
    <w:rsid w:val="00A753A7"/>
    <w:rsid w:val="00A815BB"/>
    <w:rsid w:val="00A81AE1"/>
    <w:rsid w:val="00A822C3"/>
    <w:rsid w:val="00A82457"/>
    <w:rsid w:val="00A83BE2"/>
    <w:rsid w:val="00A8534D"/>
    <w:rsid w:val="00A854C6"/>
    <w:rsid w:val="00A85BD0"/>
    <w:rsid w:val="00A90209"/>
    <w:rsid w:val="00A94229"/>
    <w:rsid w:val="00A94322"/>
    <w:rsid w:val="00A9456E"/>
    <w:rsid w:val="00A96821"/>
    <w:rsid w:val="00AA0366"/>
    <w:rsid w:val="00AA3DF9"/>
    <w:rsid w:val="00AA4122"/>
    <w:rsid w:val="00AA5C15"/>
    <w:rsid w:val="00AB0448"/>
    <w:rsid w:val="00AB25C8"/>
    <w:rsid w:val="00AB32BE"/>
    <w:rsid w:val="00AB44FE"/>
    <w:rsid w:val="00AB6E58"/>
    <w:rsid w:val="00AC5DF6"/>
    <w:rsid w:val="00AC7689"/>
    <w:rsid w:val="00AD2BF3"/>
    <w:rsid w:val="00AE12D9"/>
    <w:rsid w:val="00AE159C"/>
    <w:rsid w:val="00AE32D6"/>
    <w:rsid w:val="00AE5C22"/>
    <w:rsid w:val="00AF1D97"/>
    <w:rsid w:val="00AF464C"/>
    <w:rsid w:val="00AF5845"/>
    <w:rsid w:val="00B01D67"/>
    <w:rsid w:val="00B03FF9"/>
    <w:rsid w:val="00B043FE"/>
    <w:rsid w:val="00B04B8E"/>
    <w:rsid w:val="00B06ADD"/>
    <w:rsid w:val="00B10BA5"/>
    <w:rsid w:val="00B11DF7"/>
    <w:rsid w:val="00B130DC"/>
    <w:rsid w:val="00B15CFF"/>
    <w:rsid w:val="00B17924"/>
    <w:rsid w:val="00B21479"/>
    <w:rsid w:val="00B236AE"/>
    <w:rsid w:val="00B2469D"/>
    <w:rsid w:val="00B254AF"/>
    <w:rsid w:val="00B31EF7"/>
    <w:rsid w:val="00B3208B"/>
    <w:rsid w:val="00B34517"/>
    <w:rsid w:val="00B35553"/>
    <w:rsid w:val="00B35B8C"/>
    <w:rsid w:val="00B373A6"/>
    <w:rsid w:val="00B41355"/>
    <w:rsid w:val="00B42C07"/>
    <w:rsid w:val="00B4677D"/>
    <w:rsid w:val="00B509AA"/>
    <w:rsid w:val="00B50E66"/>
    <w:rsid w:val="00B529C3"/>
    <w:rsid w:val="00B569D2"/>
    <w:rsid w:val="00B60547"/>
    <w:rsid w:val="00B61260"/>
    <w:rsid w:val="00B61637"/>
    <w:rsid w:val="00B62441"/>
    <w:rsid w:val="00B64260"/>
    <w:rsid w:val="00B6707B"/>
    <w:rsid w:val="00B70C7D"/>
    <w:rsid w:val="00B721C7"/>
    <w:rsid w:val="00B76C49"/>
    <w:rsid w:val="00B77363"/>
    <w:rsid w:val="00B83F3A"/>
    <w:rsid w:val="00B8558C"/>
    <w:rsid w:val="00B9287C"/>
    <w:rsid w:val="00B97E47"/>
    <w:rsid w:val="00BA0F55"/>
    <w:rsid w:val="00BB10F2"/>
    <w:rsid w:val="00BD22CA"/>
    <w:rsid w:val="00BD7D29"/>
    <w:rsid w:val="00BE2338"/>
    <w:rsid w:val="00BE4476"/>
    <w:rsid w:val="00BE6884"/>
    <w:rsid w:val="00BF2493"/>
    <w:rsid w:val="00BF5AC5"/>
    <w:rsid w:val="00BF649C"/>
    <w:rsid w:val="00C039C6"/>
    <w:rsid w:val="00C04463"/>
    <w:rsid w:val="00C069EE"/>
    <w:rsid w:val="00C1197C"/>
    <w:rsid w:val="00C1270F"/>
    <w:rsid w:val="00C16680"/>
    <w:rsid w:val="00C16E93"/>
    <w:rsid w:val="00C209DF"/>
    <w:rsid w:val="00C266AB"/>
    <w:rsid w:val="00C41EC7"/>
    <w:rsid w:val="00C46273"/>
    <w:rsid w:val="00C46853"/>
    <w:rsid w:val="00C532D8"/>
    <w:rsid w:val="00C53D59"/>
    <w:rsid w:val="00C54B8A"/>
    <w:rsid w:val="00C6547A"/>
    <w:rsid w:val="00C705CB"/>
    <w:rsid w:val="00C716C6"/>
    <w:rsid w:val="00C75A2C"/>
    <w:rsid w:val="00C811E7"/>
    <w:rsid w:val="00C82AB3"/>
    <w:rsid w:val="00C86FD9"/>
    <w:rsid w:val="00C87854"/>
    <w:rsid w:val="00C93B4D"/>
    <w:rsid w:val="00C95320"/>
    <w:rsid w:val="00CA00E0"/>
    <w:rsid w:val="00CA3E2C"/>
    <w:rsid w:val="00CB34F3"/>
    <w:rsid w:val="00CB3C07"/>
    <w:rsid w:val="00CC3609"/>
    <w:rsid w:val="00CC5221"/>
    <w:rsid w:val="00CC5353"/>
    <w:rsid w:val="00CC760F"/>
    <w:rsid w:val="00CC780F"/>
    <w:rsid w:val="00CD1503"/>
    <w:rsid w:val="00CD30B4"/>
    <w:rsid w:val="00CD4298"/>
    <w:rsid w:val="00CD4A1D"/>
    <w:rsid w:val="00CD4C83"/>
    <w:rsid w:val="00CD78B8"/>
    <w:rsid w:val="00CE03C0"/>
    <w:rsid w:val="00CE0E72"/>
    <w:rsid w:val="00CE11D4"/>
    <w:rsid w:val="00CE1738"/>
    <w:rsid w:val="00CE2338"/>
    <w:rsid w:val="00CE4A70"/>
    <w:rsid w:val="00CE695B"/>
    <w:rsid w:val="00CF1175"/>
    <w:rsid w:val="00CF11C7"/>
    <w:rsid w:val="00CF451A"/>
    <w:rsid w:val="00CF5888"/>
    <w:rsid w:val="00D004D2"/>
    <w:rsid w:val="00D02BED"/>
    <w:rsid w:val="00D046B8"/>
    <w:rsid w:val="00D0610F"/>
    <w:rsid w:val="00D06F9B"/>
    <w:rsid w:val="00D11855"/>
    <w:rsid w:val="00D123FC"/>
    <w:rsid w:val="00D17D12"/>
    <w:rsid w:val="00D20AAF"/>
    <w:rsid w:val="00D2334B"/>
    <w:rsid w:val="00D26551"/>
    <w:rsid w:val="00D276D9"/>
    <w:rsid w:val="00D27909"/>
    <w:rsid w:val="00D30074"/>
    <w:rsid w:val="00D30A6A"/>
    <w:rsid w:val="00D3323D"/>
    <w:rsid w:val="00D40D28"/>
    <w:rsid w:val="00D419D4"/>
    <w:rsid w:val="00D454CE"/>
    <w:rsid w:val="00D454D7"/>
    <w:rsid w:val="00D53D84"/>
    <w:rsid w:val="00D56861"/>
    <w:rsid w:val="00D648DE"/>
    <w:rsid w:val="00D64E60"/>
    <w:rsid w:val="00D66C45"/>
    <w:rsid w:val="00D72F6D"/>
    <w:rsid w:val="00D73F80"/>
    <w:rsid w:val="00D74EA7"/>
    <w:rsid w:val="00D7560F"/>
    <w:rsid w:val="00D75AE1"/>
    <w:rsid w:val="00D82E5C"/>
    <w:rsid w:val="00D83771"/>
    <w:rsid w:val="00D84948"/>
    <w:rsid w:val="00D84A84"/>
    <w:rsid w:val="00D900C1"/>
    <w:rsid w:val="00D921EA"/>
    <w:rsid w:val="00D94F3E"/>
    <w:rsid w:val="00DA2C46"/>
    <w:rsid w:val="00DA2DCA"/>
    <w:rsid w:val="00DA32B0"/>
    <w:rsid w:val="00DA77A9"/>
    <w:rsid w:val="00DB60EB"/>
    <w:rsid w:val="00DC104F"/>
    <w:rsid w:val="00DC4528"/>
    <w:rsid w:val="00DC4C2F"/>
    <w:rsid w:val="00DC5485"/>
    <w:rsid w:val="00DC5A60"/>
    <w:rsid w:val="00DC79FD"/>
    <w:rsid w:val="00DD3150"/>
    <w:rsid w:val="00DE0BDF"/>
    <w:rsid w:val="00DE369F"/>
    <w:rsid w:val="00DE49A1"/>
    <w:rsid w:val="00DE4FC0"/>
    <w:rsid w:val="00DE7DF9"/>
    <w:rsid w:val="00DF2022"/>
    <w:rsid w:val="00DF4982"/>
    <w:rsid w:val="00DF4F8A"/>
    <w:rsid w:val="00DF61C4"/>
    <w:rsid w:val="00E01285"/>
    <w:rsid w:val="00E119DD"/>
    <w:rsid w:val="00E138FF"/>
    <w:rsid w:val="00E150D9"/>
    <w:rsid w:val="00E161F8"/>
    <w:rsid w:val="00E17DEE"/>
    <w:rsid w:val="00E23B1D"/>
    <w:rsid w:val="00E23BBF"/>
    <w:rsid w:val="00E32AD9"/>
    <w:rsid w:val="00E35632"/>
    <w:rsid w:val="00E37E64"/>
    <w:rsid w:val="00E40A18"/>
    <w:rsid w:val="00E40ED5"/>
    <w:rsid w:val="00E4234D"/>
    <w:rsid w:val="00E42DA0"/>
    <w:rsid w:val="00E437BE"/>
    <w:rsid w:val="00E4514A"/>
    <w:rsid w:val="00E457EC"/>
    <w:rsid w:val="00E46B43"/>
    <w:rsid w:val="00E47BFE"/>
    <w:rsid w:val="00E50ABE"/>
    <w:rsid w:val="00E53D73"/>
    <w:rsid w:val="00E560A1"/>
    <w:rsid w:val="00E56D03"/>
    <w:rsid w:val="00E61436"/>
    <w:rsid w:val="00E64A2F"/>
    <w:rsid w:val="00E71F3E"/>
    <w:rsid w:val="00E73C3E"/>
    <w:rsid w:val="00E809FA"/>
    <w:rsid w:val="00E80FE4"/>
    <w:rsid w:val="00E81CE1"/>
    <w:rsid w:val="00E82C43"/>
    <w:rsid w:val="00E845A4"/>
    <w:rsid w:val="00E857C8"/>
    <w:rsid w:val="00E902B0"/>
    <w:rsid w:val="00E91BD4"/>
    <w:rsid w:val="00E93613"/>
    <w:rsid w:val="00E9797B"/>
    <w:rsid w:val="00EA2809"/>
    <w:rsid w:val="00EA54FE"/>
    <w:rsid w:val="00EA5C4B"/>
    <w:rsid w:val="00EA711B"/>
    <w:rsid w:val="00EB07A3"/>
    <w:rsid w:val="00EB3201"/>
    <w:rsid w:val="00EB6104"/>
    <w:rsid w:val="00EB686E"/>
    <w:rsid w:val="00EC3719"/>
    <w:rsid w:val="00EC3C95"/>
    <w:rsid w:val="00EC7728"/>
    <w:rsid w:val="00ED16CB"/>
    <w:rsid w:val="00ED20BF"/>
    <w:rsid w:val="00ED20F5"/>
    <w:rsid w:val="00ED4A32"/>
    <w:rsid w:val="00EE26B2"/>
    <w:rsid w:val="00EE2846"/>
    <w:rsid w:val="00EF110C"/>
    <w:rsid w:val="00EF1719"/>
    <w:rsid w:val="00EF77B6"/>
    <w:rsid w:val="00F00065"/>
    <w:rsid w:val="00F00B52"/>
    <w:rsid w:val="00F03568"/>
    <w:rsid w:val="00F056EB"/>
    <w:rsid w:val="00F0782E"/>
    <w:rsid w:val="00F11540"/>
    <w:rsid w:val="00F12F2C"/>
    <w:rsid w:val="00F160C8"/>
    <w:rsid w:val="00F16D84"/>
    <w:rsid w:val="00F27BEE"/>
    <w:rsid w:val="00F3169B"/>
    <w:rsid w:val="00F354D9"/>
    <w:rsid w:val="00F40BD8"/>
    <w:rsid w:val="00F46B22"/>
    <w:rsid w:val="00F52DA3"/>
    <w:rsid w:val="00F541D8"/>
    <w:rsid w:val="00F54405"/>
    <w:rsid w:val="00F54D00"/>
    <w:rsid w:val="00F55BED"/>
    <w:rsid w:val="00F61A2D"/>
    <w:rsid w:val="00F61C7D"/>
    <w:rsid w:val="00F62EAD"/>
    <w:rsid w:val="00F631C3"/>
    <w:rsid w:val="00F65581"/>
    <w:rsid w:val="00F73918"/>
    <w:rsid w:val="00F755DC"/>
    <w:rsid w:val="00F856BC"/>
    <w:rsid w:val="00F86744"/>
    <w:rsid w:val="00F9085F"/>
    <w:rsid w:val="00F9216D"/>
    <w:rsid w:val="00F9364B"/>
    <w:rsid w:val="00F93719"/>
    <w:rsid w:val="00F94CC1"/>
    <w:rsid w:val="00F95151"/>
    <w:rsid w:val="00F95B60"/>
    <w:rsid w:val="00FA106D"/>
    <w:rsid w:val="00FA4698"/>
    <w:rsid w:val="00FA49B5"/>
    <w:rsid w:val="00FA6BF9"/>
    <w:rsid w:val="00FB49AD"/>
    <w:rsid w:val="00FB529E"/>
    <w:rsid w:val="00FC102F"/>
    <w:rsid w:val="00FC1745"/>
    <w:rsid w:val="00FC392B"/>
    <w:rsid w:val="00FC3F9B"/>
    <w:rsid w:val="00FC3FB2"/>
    <w:rsid w:val="00FC4A22"/>
    <w:rsid w:val="00FE2465"/>
    <w:rsid w:val="00FE2A56"/>
    <w:rsid w:val="00FE2FD8"/>
    <w:rsid w:val="00FE373C"/>
    <w:rsid w:val="00FE641D"/>
    <w:rsid w:val="00FE759B"/>
    <w:rsid w:val="00FF245A"/>
    <w:rsid w:val="00FF2585"/>
    <w:rsid w:val="00FF7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D8D66-8D68-4794-9152-EF4675A6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5A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70AD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70ADE"/>
    <w:pPr>
      <w:ind w:left="720"/>
      <w:contextualSpacing/>
    </w:pPr>
  </w:style>
  <w:style w:type="paragraph" w:customStyle="1" w:styleId="Normal12pt">
    <w:name w:val="Normal + 12 pt"/>
    <w:basedOn w:val="prastasis"/>
    <w:link w:val="Normal12ptChar"/>
    <w:rsid w:val="00870ADE"/>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basedOn w:val="Numatytasispastraiposriftas"/>
    <w:link w:val="Normal12pt"/>
    <w:rsid w:val="00870ADE"/>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70A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0ADE"/>
    <w:rPr>
      <w:lang w:val="ru-RU"/>
    </w:rPr>
  </w:style>
  <w:style w:type="paragraph" w:styleId="Debesliotekstas">
    <w:name w:val="Balloon Text"/>
    <w:basedOn w:val="prastasis"/>
    <w:link w:val="DebesliotekstasDiagrama"/>
    <w:uiPriority w:val="99"/>
    <w:semiHidden/>
    <w:unhideWhenUsed/>
    <w:rsid w:val="00870A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0ADE"/>
    <w:rPr>
      <w:rFonts w:ascii="Tahoma" w:hAnsi="Tahoma" w:cs="Tahoma"/>
      <w:sz w:val="16"/>
      <w:szCs w:val="16"/>
      <w:lang w:val="ru-RU"/>
    </w:rPr>
  </w:style>
  <w:style w:type="paragraph" w:styleId="Puslapioinaostekstas">
    <w:name w:val="footnote text"/>
    <w:basedOn w:val="prastasis"/>
    <w:link w:val="PuslapioinaostekstasDiagrama"/>
    <w:uiPriority w:val="99"/>
    <w:unhideWhenUsed/>
    <w:rsid w:val="00D8377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83771"/>
    <w:rPr>
      <w:sz w:val="20"/>
      <w:szCs w:val="20"/>
      <w:lang w:val="ru-RU"/>
    </w:rPr>
  </w:style>
  <w:style w:type="character" w:styleId="Puslapioinaosnuoroda">
    <w:name w:val="footnote reference"/>
    <w:basedOn w:val="Numatytasispastraiposriftas"/>
    <w:uiPriority w:val="99"/>
    <w:unhideWhenUsed/>
    <w:rsid w:val="00D83771"/>
    <w:rPr>
      <w:vertAlign w:val="superscript"/>
    </w:rPr>
  </w:style>
  <w:style w:type="paragraph" w:styleId="Porat">
    <w:name w:val="footer"/>
    <w:basedOn w:val="prastasis"/>
    <w:link w:val="PoratDiagrama"/>
    <w:uiPriority w:val="99"/>
    <w:unhideWhenUsed/>
    <w:rsid w:val="00306C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6CB9"/>
    <w:rPr>
      <w:lang w:val="ru-RU"/>
    </w:rPr>
  </w:style>
  <w:style w:type="paragraph" w:styleId="Dokumentoinaostekstas">
    <w:name w:val="endnote text"/>
    <w:basedOn w:val="prastasis"/>
    <w:link w:val="DokumentoinaostekstasDiagrama"/>
    <w:uiPriority w:val="99"/>
    <w:semiHidden/>
    <w:unhideWhenUsed/>
    <w:rsid w:val="00A0058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0582"/>
    <w:rPr>
      <w:sz w:val="20"/>
      <w:szCs w:val="20"/>
      <w:lang w:val="ru-RU"/>
    </w:rPr>
  </w:style>
  <w:style w:type="character" w:styleId="Dokumentoinaosnumeris">
    <w:name w:val="endnote reference"/>
    <w:basedOn w:val="Numatytasispastraiposriftas"/>
    <w:uiPriority w:val="99"/>
    <w:semiHidden/>
    <w:unhideWhenUsed/>
    <w:rsid w:val="00A00582"/>
    <w:rPr>
      <w:vertAlign w:val="superscript"/>
    </w:rPr>
  </w:style>
  <w:style w:type="character" w:styleId="Grietas">
    <w:name w:val="Strong"/>
    <w:basedOn w:val="Numatytasispastraiposriftas"/>
    <w:qFormat/>
    <w:rsid w:val="009E48B7"/>
    <w:rPr>
      <w:b/>
      <w:bCs/>
    </w:rPr>
  </w:style>
  <w:style w:type="character" w:customStyle="1" w:styleId="apple-converted-space">
    <w:name w:val="apple-converted-space"/>
    <w:basedOn w:val="Numatytasispastraiposriftas"/>
    <w:rsid w:val="00AE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26788">
      <w:bodyDiv w:val="1"/>
      <w:marLeft w:val="0"/>
      <w:marRight w:val="0"/>
      <w:marTop w:val="0"/>
      <w:marBottom w:val="0"/>
      <w:divBdr>
        <w:top w:val="none" w:sz="0" w:space="0" w:color="auto"/>
        <w:left w:val="none" w:sz="0" w:space="0" w:color="auto"/>
        <w:bottom w:val="none" w:sz="0" w:space="0" w:color="auto"/>
        <w:right w:val="none" w:sz="0" w:space="0" w:color="auto"/>
      </w:divBdr>
    </w:div>
    <w:div w:id="1591162914">
      <w:bodyDiv w:val="1"/>
      <w:marLeft w:val="0"/>
      <w:marRight w:val="0"/>
      <w:marTop w:val="0"/>
      <w:marBottom w:val="0"/>
      <w:divBdr>
        <w:top w:val="none" w:sz="0" w:space="0" w:color="auto"/>
        <w:left w:val="none" w:sz="0" w:space="0" w:color="auto"/>
        <w:bottom w:val="none" w:sz="0" w:space="0" w:color="auto"/>
        <w:right w:val="none" w:sz="0" w:space="0" w:color="auto"/>
      </w:divBdr>
    </w:div>
    <w:div w:id="1599362674">
      <w:bodyDiv w:val="1"/>
      <w:marLeft w:val="0"/>
      <w:marRight w:val="0"/>
      <w:marTop w:val="0"/>
      <w:marBottom w:val="0"/>
      <w:divBdr>
        <w:top w:val="none" w:sz="0" w:space="0" w:color="auto"/>
        <w:left w:val="none" w:sz="0" w:space="0" w:color="auto"/>
        <w:bottom w:val="none" w:sz="0" w:space="0" w:color="auto"/>
        <w:right w:val="none" w:sz="0" w:space="0" w:color="auto"/>
      </w:divBdr>
    </w:div>
    <w:div w:id="1864855505">
      <w:bodyDiv w:val="1"/>
      <w:marLeft w:val="0"/>
      <w:marRight w:val="0"/>
      <w:marTop w:val="0"/>
      <w:marBottom w:val="0"/>
      <w:divBdr>
        <w:top w:val="none" w:sz="0" w:space="0" w:color="auto"/>
        <w:left w:val="none" w:sz="0" w:space="0" w:color="auto"/>
        <w:bottom w:val="none" w:sz="0" w:space="0" w:color="auto"/>
        <w:right w:val="none" w:sz="0" w:space="0" w:color="auto"/>
      </w:divBdr>
    </w:div>
    <w:div w:id="19977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DBE74-E15A-4FF5-AD72-62922F5B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8</Pages>
  <Words>13742</Words>
  <Characters>7833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JValeikiene</dc:creator>
  <cp:lastModifiedBy>Daiva Žemaitienė</cp:lastModifiedBy>
  <cp:revision>121</cp:revision>
  <cp:lastPrinted>2017-08-31T12:10:00Z</cp:lastPrinted>
  <dcterms:created xsi:type="dcterms:W3CDTF">2017-08-30T16:43:00Z</dcterms:created>
  <dcterms:modified xsi:type="dcterms:W3CDTF">2017-09-05T06:21:00Z</dcterms:modified>
</cp:coreProperties>
</file>