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1F4" w:rsidRDefault="008941F4" w:rsidP="008941F4">
      <w:pPr>
        <w:jc w:val="center"/>
        <w:rPr>
          <w:rFonts w:ascii="Times New Roman" w:hAnsi="Times New Roman" w:cs="Times New Roman"/>
          <w:b/>
          <w:sz w:val="24"/>
          <w:szCs w:val="24"/>
          <w:lang w:val="lt-LT"/>
        </w:rPr>
      </w:pPr>
    </w:p>
    <w:p w:rsidR="008941F4" w:rsidRDefault="008941F4" w:rsidP="008941F4">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8941F4" w:rsidRPr="00667A00" w:rsidRDefault="008941F4" w:rsidP="008941F4">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8941F4" w:rsidRDefault="008941F4" w:rsidP="008941F4">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8941F4" w:rsidRPr="00667A00" w:rsidRDefault="008941F4" w:rsidP="008941F4">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PIRKIMŲ VERTINIMO IŠVADA</w:t>
      </w:r>
    </w:p>
    <w:p w:rsidR="008941F4" w:rsidRPr="006760D4" w:rsidRDefault="008941F4" w:rsidP="008941F4">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__________Nr. 4S-_________</w:t>
      </w:r>
    </w:p>
    <w:p w:rsidR="008941F4" w:rsidRPr="006760D4" w:rsidRDefault="008941F4" w:rsidP="008941F4">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w:t>
      </w:r>
      <w:proofErr w:type="gramStart"/>
      <w:r w:rsidRPr="006760D4">
        <w:rPr>
          <w:rFonts w:ascii="Times New Roman" w:hAnsi="Times New Roman" w:cs="Times New Roman"/>
          <w:sz w:val="24"/>
          <w:szCs w:val="24"/>
          <w:lang w:val="en-US"/>
        </w:rPr>
        <w:t>data</w:t>
      </w:r>
      <w:proofErr w:type="gramEnd"/>
      <w:r w:rsidRPr="006760D4">
        <w:rPr>
          <w:rFonts w:ascii="Times New Roman" w:hAnsi="Times New Roman" w:cs="Times New Roman"/>
          <w:sz w:val="24"/>
          <w:szCs w:val="24"/>
          <w:lang w:val="en-US"/>
        </w:rPr>
        <w:t>)                     (</w:t>
      </w:r>
      <w:proofErr w:type="spellStart"/>
      <w:proofErr w:type="gramStart"/>
      <w:r w:rsidRPr="006760D4">
        <w:rPr>
          <w:rFonts w:ascii="Times New Roman" w:hAnsi="Times New Roman" w:cs="Times New Roman"/>
          <w:sz w:val="24"/>
          <w:szCs w:val="24"/>
          <w:lang w:val="en-US"/>
        </w:rPr>
        <w:t>numeris</w:t>
      </w:r>
      <w:proofErr w:type="spellEnd"/>
      <w:proofErr w:type="gramEnd"/>
      <w:r w:rsidRPr="006760D4">
        <w:rPr>
          <w:rFonts w:ascii="Times New Roman" w:hAnsi="Times New Roman" w:cs="Times New Roman"/>
          <w:sz w:val="24"/>
          <w:szCs w:val="24"/>
          <w:lang w:val="en-US"/>
        </w:rPr>
        <w:t>)</w:t>
      </w:r>
    </w:p>
    <w:p w:rsidR="008941F4" w:rsidRDefault="008941F4" w:rsidP="008941F4">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8941F4" w:rsidRDefault="008941F4" w:rsidP="008941F4">
      <w:pPr>
        <w:jc w:val="center"/>
        <w:rPr>
          <w:rFonts w:ascii="Times New Roman" w:hAnsi="Times New Roman" w:cs="Times New Roman"/>
          <w:sz w:val="24"/>
          <w:szCs w:val="24"/>
          <w:lang w:val="en-US"/>
        </w:rPr>
      </w:pPr>
    </w:p>
    <w:p w:rsidR="008941F4" w:rsidRPr="008941F4" w:rsidRDefault="008941F4" w:rsidP="008941F4">
      <w:pPr>
        <w:ind w:firstLine="708"/>
        <w:jc w:val="both"/>
        <w:rPr>
          <w:rFonts w:ascii="Times New Roman" w:hAnsi="Times New Roman" w:cs="Times New Roman"/>
          <w:b/>
          <w:sz w:val="24"/>
          <w:szCs w:val="24"/>
          <w:lang w:val="lt-LT"/>
        </w:rPr>
      </w:pPr>
      <w:r w:rsidRPr="00197ED7">
        <w:rPr>
          <w:rFonts w:ascii="Times New Roman" w:hAnsi="Times New Roman" w:cs="Times New Roman"/>
          <w:sz w:val="24"/>
          <w:szCs w:val="24"/>
          <w:lang w:val="lt-LT"/>
        </w:rPr>
        <w:t xml:space="preserve">Viešųjų pirkimų tarnyba (toliau – Tarnyba), vadovaudamasi Lietuvos Respublikos viešųjų pirkimų įstatymo 8² straipsnio 1 dalies 2 punktu, atliko </w:t>
      </w:r>
      <w:proofErr w:type="spellStart"/>
      <w:r>
        <w:rPr>
          <w:rFonts w:ascii="Times New Roman" w:hAnsi="Times New Roman" w:cs="Times New Roman"/>
          <w:sz w:val="24"/>
          <w:szCs w:val="24"/>
          <w:lang w:val="lt-LT"/>
        </w:rPr>
        <w:t>VšĮ</w:t>
      </w:r>
      <w:proofErr w:type="spellEnd"/>
      <w:r>
        <w:rPr>
          <w:rFonts w:ascii="Times New Roman" w:hAnsi="Times New Roman" w:cs="Times New Roman"/>
          <w:sz w:val="24"/>
          <w:szCs w:val="24"/>
          <w:lang w:val="lt-LT"/>
        </w:rPr>
        <w:t xml:space="preserve"> Lietuvos nacionalinis radijas ir televizija</w:t>
      </w:r>
      <w:r w:rsidRPr="00197ED7">
        <w:rPr>
          <w:rFonts w:ascii="Times New Roman" w:hAnsi="Times New Roman" w:cs="Times New Roman"/>
          <w:sz w:val="24"/>
          <w:szCs w:val="24"/>
          <w:lang w:val="lt-LT"/>
        </w:rPr>
        <w:t xml:space="preserve"> </w:t>
      </w:r>
      <w:r w:rsidRPr="00197ED7">
        <w:rPr>
          <w:rFonts w:ascii="Times New Roman" w:hAnsi="Times New Roman" w:cs="Times New Roman"/>
          <w:sz w:val="24"/>
          <w:lang w:val="lt-LT"/>
        </w:rPr>
        <w:t xml:space="preserve">(toliau – Perkančioji organizacija) vykdyto </w:t>
      </w:r>
      <w:r w:rsidRPr="00197ED7">
        <w:rPr>
          <w:rFonts w:ascii="Times New Roman" w:hAnsi="Times New Roman" w:cs="Times New Roman"/>
          <w:sz w:val="24"/>
          <w:szCs w:val="24"/>
          <w:lang w:val="lt-LT"/>
        </w:rPr>
        <w:t xml:space="preserve">pirkimo </w:t>
      </w:r>
      <w:r w:rsidRPr="00197ED7">
        <w:rPr>
          <w:rFonts w:ascii="Times New Roman" w:hAnsi="Times New Roman" w:cs="Times New Roman"/>
          <w:sz w:val="24"/>
          <w:lang w:val="lt-LT"/>
        </w:rPr>
        <w:t>vertinimą.</w:t>
      </w:r>
    </w:p>
    <w:p w:rsidR="008941F4" w:rsidRPr="0037586E" w:rsidRDefault="008941F4" w:rsidP="008941F4">
      <w:pPr>
        <w:ind w:firstLine="708"/>
        <w:jc w:val="center"/>
        <w:rPr>
          <w:rFonts w:ascii="Times New Roman" w:hAnsi="Times New Roman" w:cs="Times New Roman"/>
          <w:sz w:val="24"/>
          <w:szCs w:val="24"/>
          <w:lang w:val="lt-LT"/>
        </w:rPr>
      </w:pPr>
      <w:r w:rsidRPr="0037586E">
        <w:rPr>
          <w:rFonts w:ascii="Times New Roman" w:hAnsi="Times New Roman" w:cs="Times New Roman"/>
          <w:b/>
          <w:sz w:val="24"/>
          <w:szCs w:val="24"/>
          <w:lang w:val="lt-LT"/>
        </w:rPr>
        <w:t>I dalis.</w:t>
      </w:r>
      <w:r>
        <w:rPr>
          <w:rFonts w:ascii="Times New Roman" w:hAnsi="Times New Roman" w:cs="Times New Roman"/>
          <w:b/>
          <w:sz w:val="24"/>
          <w:szCs w:val="24"/>
          <w:lang w:val="lt-LT"/>
        </w:rPr>
        <w:t xml:space="preserve"> Bendra informacija</w:t>
      </w:r>
    </w:p>
    <w:tbl>
      <w:tblPr>
        <w:tblStyle w:val="TableGrid"/>
        <w:tblW w:w="9606" w:type="dxa"/>
        <w:tblLook w:val="04A0"/>
      </w:tblPr>
      <w:tblGrid>
        <w:gridCol w:w="4672"/>
        <w:gridCol w:w="4934"/>
      </w:tblGrid>
      <w:tr w:rsidR="008941F4" w:rsidRPr="00AF484F" w:rsidTr="006118AA">
        <w:tc>
          <w:tcPr>
            <w:tcW w:w="4672" w:type="dxa"/>
          </w:tcPr>
          <w:p w:rsidR="008941F4" w:rsidRPr="001404F3" w:rsidRDefault="008941F4" w:rsidP="006118AA">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Pirkimo </w:t>
            </w:r>
            <w:r>
              <w:rPr>
                <w:rFonts w:ascii="Times New Roman" w:hAnsi="Times New Roman" w:cs="Times New Roman"/>
                <w:sz w:val="24"/>
                <w:szCs w:val="24"/>
                <w:lang w:val="lt-LT"/>
              </w:rPr>
              <w:t xml:space="preserve">pavadinimas, </w:t>
            </w:r>
            <w:r w:rsidRPr="001404F3">
              <w:rPr>
                <w:rFonts w:ascii="Times New Roman" w:hAnsi="Times New Roman" w:cs="Times New Roman"/>
                <w:sz w:val="24"/>
                <w:szCs w:val="24"/>
                <w:lang w:val="lt-LT"/>
              </w:rPr>
              <w:t>numeris (jeigu skelbtas)</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pirkimo paskelbimo (kvietimo pateikti pasiūlymą) data</w:t>
            </w:r>
          </w:p>
        </w:tc>
        <w:tc>
          <w:tcPr>
            <w:tcW w:w="4934" w:type="dxa"/>
          </w:tcPr>
          <w:p w:rsidR="008941F4" w:rsidRPr="001404F3" w:rsidRDefault="003D63B0" w:rsidP="004701D1">
            <w:pPr>
              <w:spacing w:line="240" w:lineRule="auto"/>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Robotizuotų</w:t>
            </w:r>
            <w:proofErr w:type="spellEnd"/>
            <w:r>
              <w:rPr>
                <w:rFonts w:ascii="Times New Roman" w:hAnsi="Times New Roman" w:cs="Times New Roman"/>
                <w:sz w:val="24"/>
                <w:szCs w:val="24"/>
                <w:lang w:val="lt-LT"/>
              </w:rPr>
              <w:t xml:space="preserve"> kamerų vežimėlių su bėgiais pirkimas, pirkimo Nr. 170657 (toliau – Pirkimas), Centrinėje viešųjų pirkimų informacinėje sistemoje (toliau – CVP IS) skelbtas 2015-12-30</w:t>
            </w:r>
          </w:p>
        </w:tc>
      </w:tr>
      <w:tr w:rsidR="008941F4" w:rsidRPr="00AF484F" w:rsidTr="006118AA">
        <w:tc>
          <w:tcPr>
            <w:tcW w:w="4672" w:type="dxa"/>
          </w:tcPr>
          <w:p w:rsidR="008941F4" w:rsidRPr="001404F3" w:rsidRDefault="008941F4" w:rsidP="006118AA">
            <w:pPr>
              <w:jc w:val="center"/>
              <w:rPr>
                <w:rFonts w:ascii="Times New Roman" w:hAnsi="Times New Roman" w:cs="Times New Roman"/>
                <w:sz w:val="24"/>
                <w:szCs w:val="24"/>
                <w:lang w:val="lt-LT"/>
              </w:rPr>
            </w:pPr>
            <w:r>
              <w:rPr>
                <w:rFonts w:ascii="Times New Roman" w:hAnsi="Times New Roman" w:cs="Times New Roman"/>
                <w:sz w:val="24"/>
                <w:szCs w:val="24"/>
                <w:lang w:val="lt-LT"/>
              </w:rPr>
              <w:t>Pirkimo būdas</w:t>
            </w:r>
          </w:p>
        </w:tc>
        <w:tc>
          <w:tcPr>
            <w:tcW w:w="4934" w:type="dxa"/>
          </w:tcPr>
          <w:p w:rsidR="008941F4" w:rsidRPr="001404F3" w:rsidRDefault="003D63B0" w:rsidP="006118AA">
            <w:pPr>
              <w:jc w:val="both"/>
              <w:rPr>
                <w:rFonts w:ascii="Times New Roman" w:hAnsi="Times New Roman" w:cs="Times New Roman"/>
                <w:sz w:val="24"/>
                <w:szCs w:val="24"/>
                <w:lang w:val="lt-LT"/>
              </w:rPr>
            </w:pPr>
            <w:r>
              <w:rPr>
                <w:rFonts w:ascii="Times New Roman" w:hAnsi="Times New Roman" w:cs="Times New Roman"/>
                <w:sz w:val="24"/>
                <w:szCs w:val="24"/>
                <w:lang w:val="lt-LT"/>
              </w:rPr>
              <w:t>Atviras konkursas</w:t>
            </w:r>
          </w:p>
        </w:tc>
      </w:tr>
      <w:tr w:rsidR="008941F4" w:rsidRPr="00AF484F" w:rsidTr="006118AA">
        <w:tc>
          <w:tcPr>
            <w:tcW w:w="4672" w:type="dxa"/>
          </w:tcPr>
          <w:p w:rsidR="008941F4" w:rsidRPr="001404F3" w:rsidRDefault="008941F4" w:rsidP="006118AA">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Planuojama </w:t>
            </w:r>
            <w:r w:rsidRPr="006760D4">
              <w:rPr>
                <w:rFonts w:ascii="Times New Roman" w:hAnsi="Times New Roman" w:cs="Times New Roman"/>
                <w:sz w:val="24"/>
                <w:szCs w:val="24"/>
                <w:lang w:val="lt-LT"/>
              </w:rPr>
              <w:t>(nenurodoma</w:t>
            </w:r>
            <w:r>
              <w:rPr>
                <w:rFonts w:ascii="Times New Roman" w:hAnsi="Times New Roman" w:cs="Times New Roman"/>
                <w:sz w:val="24"/>
                <w:szCs w:val="24"/>
                <w:lang w:val="lt-LT"/>
              </w:rPr>
              <w:t>,</w:t>
            </w:r>
            <w:r w:rsidRPr="006760D4">
              <w:rPr>
                <w:rFonts w:ascii="Times New Roman" w:hAnsi="Times New Roman" w:cs="Times New Roman"/>
                <w:sz w:val="24"/>
                <w:szCs w:val="24"/>
                <w:lang w:val="lt-LT"/>
              </w:rPr>
              <w:t xml:space="preserve"> jeigu pirkimas vertinamas iki vokų su pasiūlymais atplėšimo procedūros)</w:t>
            </w:r>
            <w:r w:rsidRPr="001404F3">
              <w:rPr>
                <w:rFonts w:ascii="Times New Roman" w:hAnsi="Times New Roman" w:cs="Times New Roman"/>
                <w:sz w:val="24"/>
                <w:szCs w:val="24"/>
                <w:lang w:val="lt-LT"/>
              </w:rPr>
              <w:t xml:space="preserve"> pirkimo sutarties vertė</w:t>
            </w:r>
            <w:r>
              <w:rPr>
                <w:rFonts w:ascii="Times New Roman" w:hAnsi="Times New Roman" w:cs="Times New Roman"/>
                <w:sz w:val="24"/>
                <w:szCs w:val="24"/>
                <w:lang w:val="lt-LT"/>
              </w:rPr>
              <w:t>, su PVM/be PVM</w:t>
            </w:r>
          </w:p>
        </w:tc>
        <w:tc>
          <w:tcPr>
            <w:tcW w:w="4934" w:type="dxa"/>
          </w:tcPr>
          <w:p w:rsidR="008941F4" w:rsidRPr="001404F3" w:rsidRDefault="003D63B0" w:rsidP="006118AA">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250.000,00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be PVM</w:t>
            </w:r>
          </w:p>
        </w:tc>
      </w:tr>
      <w:tr w:rsidR="008941F4" w:rsidRPr="00AF484F" w:rsidTr="006118AA">
        <w:tc>
          <w:tcPr>
            <w:tcW w:w="4672" w:type="dxa"/>
          </w:tcPr>
          <w:p w:rsidR="008941F4" w:rsidRPr="001404F3" w:rsidRDefault="008941F4" w:rsidP="006118AA">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Pirkimas finansuojamas ES lėšomis, projekto pavadinimas, </w:t>
            </w:r>
            <w:r>
              <w:rPr>
                <w:rFonts w:ascii="Times New Roman" w:hAnsi="Times New Roman" w:cs="Times New Roman"/>
                <w:sz w:val="24"/>
                <w:szCs w:val="24"/>
                <w:lang w:val="lt-LT"/>
              </w:rPr>
              <w:t>Įgyvendinančioji institucija</w:t>
            </w:r>
          </w:p>
        </w:tc>
        <w:tc>
          <w:tcPr>
            <w:tcW w:w="4934" w:type="dxa"/>
          </w:tcPr>
          <w:p w:rsidR="008941F4" w:rsidRPr="001404F3" w:rsidRDefault="003D63B0" w:rsidP="006118AA">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941F4" w:rsidRPr="00AF484F" w:rsidTr="006118AA">
        <w:tc>
          <w:tcPr>
            <w:tcW w:w="4672" w:type="dxa"/>
          </w:tcPr>
          <w:p w:rsidR="008941F4" w:rsidRPr="001404F3" w:rsidRDefault="008941F4" w:rsidP="006118AA">
            <w:pPr>
              <w:jc w:val="center"/>
              <w:rPr>
                <w:rFonts w:ascii="Times New Roman" w:hAnsi="Times New Roman" w:cs="Times New Roman"/>
                <w:sz w:val="24"/>
                <w:szCs w:val="24"/>
                <w:lang w:val="lt-LT"/>
              </w:rPr>
            </w:pPr>
            <w:r>
              <w:rPr>
                <w:rFonts w:ascii="Times New Roman" w:hAnsi="Times New Roman" w:cs="Times New Roman"/>
                <w:sz w:val="24"/>
                <w:szCs w:val="24"/>
                <w:lang w:val="lt-LT"/>
              </w:rPr>
              <w:t>Pirkimo vykdymo t</w:t>
            </w:r>
            <w:r w:rsidRPr="001404F3">
              <w:rPr>
                <w:rFonts w:ascii="Times New Roman" w:hAnsi="Times New Roman" w:cs="Times New Roman"/>
                <w:sz w:val="24"/>
                <w:szCs w:val="24"/>
                <w:lang w:val="lt-LT"/>
              </w:rPr>
              <w:t xml:space="preserve">eisinis pagrindas (pirkimui taikomo </w:t>
            </w:r>
            <w:r>
              <w:rPr>
                <w:rFonts w:ascii="Times New Roman" w:hAnsi="Times New Roman" w:cs="Times New Roman"/>
                <w:sz w:val="24"/>
                <w:szCs w:val="24"/>
                <w:lang w:val="lt-LT"/>
              </w:rPr>
              <w:t>įstatymo</w:t>
            </w:r>
            <w:r w:rsidRPr="001404F3">
              <w:rPr>
                <w:rFonts w:ascii="Times New Roman" w:hAnsi="Times New Roman" w:cs="Times New Roman"/>
                <w:sz w:val="24"/>
                <w:szCs w:val="24"/>
                <w:lang w:val="lt-LT"/>
              </w:rPr>
              <w:t xml:space="preserve">, supaprastintų pirkimų </w:t>
            </w:r>
            <w:proofErr w:type="gramStart"/>
            <w:r w:rsidRPr="001404F3">
              <w:rPr>
                <w:rFonts w:ascii="Times New Roman" w:hAnsi="Times New Roman" w:cs="Times New Roman"/>
                <w:sz w:val="24"/>
                <w:szCs w:val="24"/>
                <w:lang w:val="lt-LT"/>
              </w:rPr>
              <w:t>taisyklių</w:t>
            </w:r>
            <w:proofErr w:type="gramEnd"/>
            <w:r w:rsidRPr="001404F3">
              <w:rPr>
                <w:rFonts w:ascii="Times New Roman" w:hAnsi="Times New Roman" w:cs="Times New Roman"/>
                <w:sz w:val="24"/>
                <w:szCs w:val="24"/>
                <w:lang w:val="lt-LT"/>
              </w:rPr>
              <w:t xml:space="preserve"> redakcija)</w:t>
            </w:r>
          </w:p>
        </w:tc>
        <w:tc>
          <w:tcPr>
            <w:tcW w:w="4934" w:type="dxa"/>
          </w:tcPr>
          <w:p w:rsidR="008941F4" w:rsidRPr="001404F3" w:rsidRDefault="003D63B0" w:rsidP="003D63B0">
            <w:pPr>
              <w:jc w:val="center"/>
              <w:rPr>
                <w:rFonts w:ascii="Times New Roman" w:hAnsi="Times New Roman" w:cs="Times New Roman"/>
                <w:sz w:val="24"/>
                <w:szCs w:val="24"/>
                <w:lang w:val="lt-LT"/>
              </w:rPr>
            </w:pPr>
            <w:r w:rsidRPr="001D59E6">
              <w:rPr>
                <w:rFonts w:ascii="Times New Roman" w:hAnsi="Times New Roman" w:cs="Times New Roman"/>
                <w:sz w:val="24"/>
                <w:szCs w:val="24"/>
                <w:lang w:val="lt-LT"/>
              </w:rPr>
              <w:t>Lietuvos Respublikos viešųjų pirkimų įstatymas (redakcija nuo 2016-0</w:t>
            </w:r>
            <w:r>
              <w:rPr>
                <w:rFonts w:ascii="Times New Roman" w:hAnsi="Times New Roman" w:cs="Times New Roman"/>
                <w:sz w:val="24"/>
                <w:szCs w:val="24"/>
                <w:lang w:val="lt-LT"/>
              </w:rPr>
              <w:t>7</w:t>
            </w:r>
            <w:r w:rsidRPr="001D59E6">
              <w:rPr>
                <w:rFonts w:ascii="Times New Roman" w:hAnsi="Times New Roman" w:cs="Times New Roman"/>
                <w:sz w:val="24"/>
                <w:szCs w:val="24"/>
                <w:lang w:val="lt-LT"/>
              </w:rPr>
              <w:t>-0</w:t>
            </w:r>
            <w:r>
              <w:rPr>
                <w:rFonts w:ascii="Times New Roman" w:hAnsi="Times New Roman" w:cs="Times New Roman"/>
                <w:sz w:val="24"/>
                <w:szCs w:val="24"/>
                <w:lang w:val="lt-LT"/>
              </w:rPr>
              <w:t>2</w:t>
            </w:r>
            <w:r w:rsidRPr="001D59E6">
              <w:rPr>
                <w:rFonts w:ascii="Times New Roman" w:hAnsi="Times New Roman" w:cs="Times New Roman"/>
                <w:sz w:val="24"/>
                <w:szCs w:val="24"/>
                <w:lang w:val="lt-LT"/>
              </w:rPr>
              <w:t>; toliau – Įstatymas)</w:t>
            </w:r>
          </w:p>
        </w:tc>
      </w:tr>
      <w:tr w:rsidR="008941F4" w:rsidRPr="00AF484F" w:rsidTr="006118AA">
        <w:tc>
          <w:tcPr>
            <w:tcW w:w="4672" w:type="dxa"/>
          </w:tcPr>
          <w:p w:rsidR="008941F4" w:rsidRPr="001404F3" w:rsidRDefault="008941F4" w:rsidP="006118AA">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Vertinimo </w:t>
            </w:r>
            <w:r>
              <w:rPr>
                <w:rFonts w:ascii="Times New Roman" w:hAnsi="Times New Roman" w:cs="Times New Roman"/>
                <w:sz w:val="24"/>
                <w:szCs w:val="24"/>
                <w:lang w:val="lt-LT"/>
              </w:rPr>
              <w:t>apimtys/</w:t>
            </w:r>
            <w:r w:rsidRPr="001404F3">
              <w:rPr>
                <w:rFonts w:ascii="Times New Roman" w:hAnsi="Times New Roman" w:cs="Times New Roman"/>
                <w:sz w:val="24"/>
                <w:szCs w:val="24"/>
                <w:lang w:val="lt-LT"/>
              </w:rPr>
              <w:t>etapas</w:t>
            </w:r>
          </w:p>
        </w:tc>
        <w:tc>
          <w:tcPr>
            <w:tcW w:w="4934" w:type="dxa"/>
          </w:tcPr>
          <w:p w:rsidR="008941F4" w:rsidRPr="001404F3" w:rsidRDefault="003D63B0" w:rsidP="006118AA">
            <w:pPr>
              <w:jc w:val="center"/>
              <w:rPr>
                <w:rFonts w:ascii="Times New Roman" w:hAnsi="Times New Roman" w:cs="Times New Roman"/>
                <w:sz w:val="24"/>
                <w:szCs w:val="24"/>
                <w:lang w:val="lt-LT"/>
              </w:rPr>
            </w:pPr>
            <w:r>
              <w:rPr>
                <w:rFonts w:ascii="Times New Roman" w:hAnsi="Times New Roman" w:cs="Times New Roman"/>
                <w:sz w:val="24"/>
                <w:szCs w:val="24"/>
                <w:lang w:val="lt-LT"/>
              </w:rPr>
              <w:t>Išsamus, po eilės nustatymo</w:t>
            </w:r>
          </w:p>
        </w:tc>
      </w:tr>
      <w:tr w:rsidR="008941F4" w:rsidRPr="00AF484F" w:rsidTr="006118AA">
        <w:tc>
          <w:tcPr>
            <w:tcW w:w="4672" w:type="dxa"/>
          </w:tcPr>
          <w:p w:rsidR="008941F4" w:rsidRPr="001404F3" w:rsidRDefault="008941F4" w:rsidP="006118AA">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apygardos, apeliacinis teismas)</w:t>
            </w:r>
          </w:p>
        </w:tc>
        <w:tc>
          <w:tcPr>
            <w:tcW w:w="4934" w:type="dxa"/>
          </w:tcPr>
          <w:p w:rsidR="008941F4" w:rsidRPr="001404F3" w:rsidRDefault="003D63B0" w:rsidP="006118AA">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3D7D11" w:rsidRDefault="003D7D11" w:rsidP="008941F4">
      <w:pPr>
        <w:jc w:val="center"/>
        <w:rPr>
          <w:rFonts w:ascii="Times New Roman" w:hAnsi="Times New Roman" w:cs="Times New Roman"/>
          <w:b/>
          <w:sz w:val="24"/>
          <w:szCs w:val="24"/>
          <w:lang w:val="lt-LT"/>
        </w:rPr>
      </w:pPr>
    </w:p>
    <w:p w:rsidR="004701D1" w:rsidRDefault="004701D1" w:rsidP="008941F4">
      <w:pPr>
        <w:jc w:val="center"/>
        <w:rPr>
          <w:rFonts w:ascii="Times New Roman" w:hAnsi="Times New Roman" w:cs="Times New Roman"/>
          <w:b/>
          <w:sz w:val="24"/>
          <w:szCs w:val="24"/>
          <w:lang w:val="lt-LT"/>
        </w:rPr>
      </w:pPr>
    </w:p>
    <w:p w:rsidR="008941F4" w:rsidRPr="003D601A" w:rsidRDefault="008941F4" w:rsidP="008941F4">
      <w:pPr>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lastRenderedPageBreak/>
        <w:t>II dalis. Vertinimo metu nustatyti pažeidimai</w:t>
      </w:r>
    </w:p>
    <w:p w:rsidR="008941F4" w:rsidRPr="003D601A" w:rsidRDefault="008941F4" w:rsidP="008941F4">
      <w:pPr>
        <w:spacing w:after="0" w:line="240" w:lineRule="auto"/>
        <w:jc w:val="center"/>
        <w:rPr>
          <w:rFonts w:ascii="Times New Roman" w:hAnsi="Times New Roman" w:cs="Times New Roman"/>
          <w:b/>
          <w:sz w:val="24"/>
          <w:szCs w:val="24"/>
          <w:lang w:val="lt-LT"/>
        </w:rPr>
      </w:pPr>
    </w:p>
    <w:tbl>
      <w:tblPr>
        <w:tblStyle w:val="TableGrid"/>
        <w:tblW w:w="9606" w:type="dxa"/>
        <w:tblLook w:val="04A0"/>
      </w:tblPr>
      <w:tblGrid>
        <w:gridCol w:w="445"/>
        <w:gridCol w:w="9161"/>
      </w:tblGrid>
      <w:tr w:rsidR="008941F4" w:rsidRPr="003D601A" w:rsidTr="006118AA">
        <w:tc>
          <w:tcPr>
            <w:tcW w:w="445" w:type="dxa"/>
          </w:tcPr>
          <w:p w:rsidR="008941F4" w:rsidRPr="002E145F" w:rsidRDefault="008941F4" w:rsidP="008941F4">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8941F4" w:rsidRPr="006741AE" w:rsidRDefault="008941F4" w:rsidP="006118AA">
            <w:pPr>
              <w:jc w:val="both"/>
              <w:rPr>
                <w:rFonts w:ascii="Times New Roman" w:hAnsi="Times New Roman" w:cs="Times New Roman"/>
                <w:i/>
                <w:sz w:val="24"/>
                <w:szCs w:val="24"/>
                <w:lang w:val="lt-LT"/>
              </w:rPr>
            </w:pPr>
            <w:r>
              <w:rPr>
                <w:rFonts w:ascii="Times New Roman" w:hAnsi="Times New Roman" w:cs="Times New Roman"/>
                <w:i/>
                <w:lang w:val="lt-LT"/>
              </w:rPr>
              <w:t xml:space="preserve">Įstatymo </w:t>
            </w:r>
            <w:r w:rsidR="006118AA">
              <w:rPr>
                <w:rFonts w:ascii="Times New Roman" w:hAnsi="Times New Roman" w:cs="Times New Roman"/>
                <w:i/>
                <w:lang w:val="lt-LT"/>
              </w:rPr>
              <w:t>24 straipsnio 9 dalis</w:t>
            </w:r>
            <w:r w:rsidR="006025D2">
              <w:rPr>
                <w:rStyle w:val="FootnoteReference"/>
                <w:rFonts w:ascii="Times New Roman" w:hAnsi="Times New Roman" w:cs="Times New Roman"/>
                <w:i/>
                <w:lang w:val="lt-LT"/>
              </w:rPr>
              <w:footnoteReference w:id="1"/>
            </w:r>
          </w:p>
        </w:tc>
      </w:tr>
      <w:tr w:rsidR="008941F4" w:rsidRPr="003D601A" w:rsidTr="006118AA">
        <w:tc>
          <w:tcPr>
            <w:tcW w:w="9606" w:type="dxa"/>
            <w:gridSpan w:val="2"/>
          </w:tcPr>
          <w:p w:rsidR="008941F4" w:rsidRDefault="005D34D7" w:rsidP="004701D1">
            <w:pPr>
              <w:pStyle w:val="ListParagraph"/>
              <w:spacing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Pirkimo dokumentai nėra tikslūs ir aiškūs, kadangi:</w:t>
            </w:r>
          </w:p>
          <w:p w:rsidR="005D34D7" w:rsidRPr="00FC22EF" w:rsidRDefault="005D34D7" w:rsidP="004701D1">
            <w:pPr>
              <w:pStyle w:val="ListParagraph"/>
              <w:numPr>
                <w:ilvl w:val="0"/>
                <w:numId w:val="3"/>
              </w:numPr>
              <w:spacing w:line="240" w:lineRule="auto"/>
              <w:jc w:val="both"/>
              <w:rPr>
                <w:rFonts w:ascii="Times New Roman" w:hAnsi="Times New Roman" w:cs="Times New Roman"/>
                <w:sz w:val="24"/>
                <w:szCs w:val="24"/>
                <w:lang w:val="lt-LT"/>
              </w:rPr>
            </w:pPr>
            <w:r w:rsidRPr="00FC22EF">
              <w:rPr>
                <w:rFonts w:ascii="Times New Roman" w:hAnsi="Times New Roman" w:cs="Times New Roman"/>
                <w:sz w:val="24"/>
                <w:szCs w:val="24"/>
                <w:lang w:val="lt-LT"/>
              </w:rPr>
              <w:t>„</w:t>
            </w:r>
            <w:proofErr w:type="spellStart"/>
            <w:r w:rsidRPr="00FC22EF">
              <w:rPr>
                <w:rFonts w:ascii="Times New Roman" w:hAnsi="Times New Roman" w:cs="Times New Roman"/>
                <w:sz w:val="24"/>
                <w:szCs w:val="24"/>
                <w:lang w:val="lt-LT"/>
              </w:rPr>
              <w:t>Robotizuotų</w:t>
            </w:r>
            <w:proofErr w:type="spellEnd"/>
            <w:r w:rsidRPr="00FC22EF">
              <w:rPr>
                <w:rFonts w:ascii="Times New Roman" w:hAnsi="Times New Roman" w:cs="Times New Roman"/>
                <w:sz w:val="24"/>
                <w:szCs w:val="24"/>
                <w:lang w:val="lt-LT"/>
              </w:rPr>
              <w:t xml:space="preserve"> kamerų vežimėlių su bėgiais pirkimo“ sąlygų, patvirtintų Perkančiosios organizacijos generalinio direktoriaus 2015-12-30 įsakymu Nr. 1RA-175 (toliau – Pirkimo sąlygos) 30 punkte nurodyta, kad „</w:t>
            </w:r>
            <w:r w:rsidRPr="00FC22EF">
              <w:rPr>
                <w:rFonts w:ascii="Times New Roman" w:hAnsi="Times New Roman" w:cs="Times New Roman"/>
                <w:color w:val="000000"/>
                <w:sz w:val="24"/>
                <w:szCs w:val="24"/>
                <w:lang w:val="lt-LT"/>
              </w:rPr>
              <w:t>Pasiūlymuose nurodoma kaina pateikiama eurais, turi būti išreikšta ir apskaičiuota taip, kaip nurodyta konkurso sąlygų 1 priede. Apskaičiuojant kainą, turi būti atsižvelgta į visą konkurso sąlygų 1 priede nurodytą kiekį ir apimtis, kainos sudėtines dalis, ir pan.“, 30.1 punkte nurodyta, kad</w:t>
            </w:r>
            <w:r w:rsidR="00FC22EF" w:rsidRPr="00FC22EF">
              <w:rPr>
                <w:rFonts w:ascii="Times New Roman" w:hAnsi="Times New Roman" w:cs="Times New Roman"/>
                <w:color w:val="000000"/>
                <w:sz w:val="24"/>
                <w:szCs w:val="24"/>
                <w:lang w:val="lt-LT"/>
              </w:rPr>
              <w:t xml:space="preserve"> </w:t>
            </w:r>
            <w:r w:rsidRPr="00FC22EF">
              <w:rPr>
                <w:rFonts w:ascii="Times New Roman" w:hAnsi="Times New Roman" w:cs="Times New Roman"/>
                <w:color w:val="000000"/>
                <w:sz w:val="24"/>
                <w:szCs w:val="24"/>
                <w:lang w:val="lt-LT"/>
              </w:rPr>
              <w:t>„Į kainą turi būti įskaityti visi mokesčiai ir visos tiekėjo išlaidos</w:t>
            </w:r>
            <w:r w:rsidR="00FC22EF" w:rsidRPr="00FC22EF">
              <w:rPr>
                <w:rFonts w:ascii="Times New Roman" w:hAnsi="Times New Roman" w:cs="Times New Roman"/>
                <w:color w:val="000000"/>
                <w:sz w:val="24"/>
                <w:szCs w:val="24"/>
                <w:lang w:val="lt-LT"/>
              </w:rPr>
              <w:t>“, tačiau Pirkimo sąlygų 4 priedo „Prekių pirkimo - pardavimo sutartis“ (toliau – Sutarties projektas) 2.4 punkte įtvirtinta nuostata, kad „Visos prekių pristatymo Pirkėjui ir įdiegimo išlaidos tenka Pardavėjui“</w:t>
            </w:r>
            <w:r w:rsidR="009733EE">
              <w:rPr>
                <w:rFonts w:ascii="Times New Roman" w:hAnsi="Times New Roman" w:cs="Times New Roman"/>
                <w:color w:val="000000"/>
                <w:sz w:val="24"/>
                <w:szCs w:val="24"/>
                <w:lang w:val="lt-LT"/>
              </w:rPr>
              <w:t>. Taip pat</w:t>
            </w:r>
            <w:r w:rsidR="00FC22EF">
              <w:rPr>
                <w:rFonts w:ascii="Times New Roman" w:hAnsi="Times New Roman" w:cs="Times New Roman"/>
                <w:color w:val="000000"/>
                <w:sz w:val="24"/>
                <w:szCs w:val="24"/>
                <w:lang w:val="lt-LT"/>
              </w:rPr>
              <w:t xml:space="preserve"> Pirkimo sąlygų 1 priede „Pasiūlymas“ prašoma tiekėjų nurodyti montavimo, derinimo paslaugų kainą, tačiau neprašoma nurodyti prekių pristatymo kainos, todėl nėra aišku, kas apmokės Prekių pristatymą;</w:t>
            </w:r>
          </w:p>
          <w:p w:rsidR="00FC22EF" w:rsidRPr="00C528BF" w:rsidRDefault="00C528BF" w:rsidP="004701D1">
            <w:pPr>
              <w:pStyle w:val="ListParagraph"/>
              <w:numPr>
                <w:ilvl w:val="0"/>
                <w:numId w:val="3"/>
              </w:numPr>
              <w:spacing w:line="240" w:lineRule="auto"/>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Pirkimo sąlygų 76 punkto nuostata, kad </w:t>
            </w:r>
            <w:r w:rsidRPr="00C528BF">
              <w:rPr>
                <w:rFonts w:ascii="Times New Roman" w:hAnsi="Times New Roman" w:cs="Times New Roman"/>
                <w:color w:val="000000"/>
                <w:sz w:val="24"/>
                <w:szCs w:val="24"/>
                <w:lang w:val="lt-LT"/>
              </w:rPr>
              <w:t>„Neesminės Pirkimo sutarties sąlygos su konkurso laimėtoju galės būti suderintos, atsižvelgiant į konkretaus tiekėjo specifinius reikalavimus sutartims. Šie reikalavimai turi būti nurodyti pasiūlyme“,</w:t>
            </w:r>
            <w:r>
              <w:rPr>
                <w:rFonts w:ascii="Times New Roman" w:hAnsi="Times New Roman" w:cs="Times New Roman"/>
                <w:color w:val="000000"/>
                <w:sz w:val="24"/>
                <w:szCs w:val="24"/>
                <w:lang w:val="lt-LT"/>
              </w:rPr>
              <w:t xml:space="preserve"> yra neaiški ir prieštaraujanti Įstatymo 18 straipsnio 3 dalies</w:t>
            </w:r>
            <w:r>
              <w:rPr>
                <w:rStyle w:val="FootnoteReference"/>
                <w:rFonts w:ascii="Times New Roman" w:hAnsi="Times New Roman" w:cs="Times New Roman"/>
                <w:color w:val="000000"/>
                <w:sz w:val="24"/>
                <w:szCs w:val="24"/>
                <w:lang w:val="lt-LT"/>
              </w:rPr>
              <w:footnoteReference w:id="2"/>
            </w:r>
            <w:r>
              <w:rPr>
                <w:rFonts w:ascii="Times New Roman" w:hAnsi="Times New Roman" w:cs="Times New Roman"/>
                <w:color w:val="000000"/>
                <w:sz w:val="24"/>
                <w:szCs w:val="24"/>
                <w:lang w:val="lt-LT"/>
              </w:rPr>
              <w:t xml:space="preserve"> nuostatai</w:t>
            </w:r>
            <w:r w:rsidR="002142DA">
              <w:rPr>
                <w:rFonts w:ascii="Times New Roman" w:hAnsi="Times New Roman" w:cs="Times New Roman"/>
                <w:color w:val="000000"/>
                <w:sz w:val="24"/>
                <w:szCs w:val="24"/>
                <w:lang w:val="lt-LT"/>
              </w:rPr>
              <w:t>, atsižvelgiant į tai, kad yra pateiktas Sutarties projektas ir nenurodytos esminės ir neesminės sąlygos</w:t>
            </w:r>
            <w:r>
              <w:rPr>
                <w:rFonts w:ascii="Times New Roman" w:hAnsi="Times New Roman" w:cs="Times New Roman"/>
                <w:color w:val="000000"/>
                <w:sz w:val="24"/>
                <w:szCs w:val="24"/>
                <w:lang w:val="lt-LT"/>
              </w:rPr>
              <w:t>;</w:t>
            </w:r>
          </w:p>
          <w:p w:rsidR="00C528BF" w:rsidRPr="00E66142" w:rsidRDefault="00E66142" w:rsidP="004701D1">
            <w:pPr>
              <w:pStyle w:val="ListParagraph"/>
              <w:numPr>
                <w:ilvl w:val="0"/>
                <w:numId w:val="3"/>
              </w:numPr>
              <w:spacing w:line="240" w:lineRule="auto"/>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Sutarties projekto 1.3 punkto nuostata, kad „Pardavėjas turi teisę keisti Sutarties 1 priede sudėtines dalis į naujesnės modifikacijos modelius, jeigu tai nekeičia bendros Sutarties kainos ir tokius pakeitimus Pardavėjas yra raštu suderinęs su Pirkėju“, yra dviprasmiška, kadangi suponuoja mintį, kad tiekėjui leidžiama pateikti Pirkimo techninės specifikacijos neatitinkančias prekes. Be to, ši nuostata neužtikrina Įstatymo 3 straipsnio 1 dalyje įtvirtinto skaidrumo principo įgyvendinimo;</w:t>
            </w:r>
          </w:p>
          <w:p w:rsidR="00E66142" w:rsidRPr="004701D1" w:rsidRDefault="00E66142" w:rsidP="004701D1">
            <w:pPr>
              <w:pStyle w:val="ListParagraph"/>
              <w:numPr>
                <w:ilvl w:val="0"/>
                <w:numId w:val="3"/>
              </w:numPr>
              <w:spacing w:line="240" w:lineRule="auto"/>
              <w:jc w:val="both"/>
              <w:rPr>
                <w:rFonts w:ascii="Times New Roman" w:hAnsi="Times New Roman" w:cs="Times New Roman"/>
                <w:sz w:val="24"/>
                <w:szCs w:val="24"/>
                <w:lang w:val="lt-LT"/>
              </w:rPr>
            </w:pPr>
            <w:r w:rsidRPr="004701D1">
              <w:rPr>
                <w:rFonts w:ascii="Times New Roman" w:hAnsi="Times New Roman" w:cs="Times New Roman"/>
                <w:color w:val="000000"/>
                <w:sz w:val="24"/>
                <w:szCs w:val="24"/>
                <w:lang w:val="lt-LT"/>
              </w:rPr>
              <w:t>Iš Sutarties projekto 5.2 punkto nuostatos, kad „</w:t>
            </w:r>
            <w:r w:rsidR="00BE7D9B" w:rsidRPr="004701D1">
              <w:rPr>
                <w:rFonts w:ascii="Times New Roman" w:hAnsi="Times New Roman" w:cs="Times New Roman"/>
                <w:color w:val="000000"/>
                <w:sz w:val="24"/>
                <w:szCs w:val="24"/>
                <w:lang w:val="lt-LT"/>
              </w:rPr>
              <w:t xml:space="preserve">Prekės turi atitikti LR galiojančių norminių aktų reikalavimus“, </w:t>
            </w:r>
            <w:r w:rsidR="002142DA" w:rsidRPr="004701D1">
              <w:rPr>
                <w:rFonts w:ascii="Times New Roman" w:hAnsi="Times New Roman" w:cs="Times New Roman"/>
                <w:color w:val="000000"/>
                <w:sz w:val="24"/>
                <w:szCs w:val="24"/>
                <w:lang w:val="lt-LT"/>
              </w:rPr>
              <w:t>ir, atsižvelgiant į tai, kad Pirkimo sąlygų 3 priede pateiktoje techninėje specifikacijoje nenurodyta, kad prekė</w:t>
            </w:r>
            <w:r w:rsidR="004701D1">
              <w:rPr>
                <w:rFonts w:ascii="Times New Roman" w:hAnsi="Times New Roman" w:cs="Times New Roman"/>
                <w:color w:val="000000"/>
                <w:sz w:val="24"/>
                <w:szCs w:val="24"/>
                <w:lang w:val="lt-LT"/>
              </w:rPr>
              <w:t>s</w:t>
            </w:r>
            <w:r w:rsidR="002142DA" w:rsidRPr="004701D1">
              <w:rPr>
                <w:rFonts w:ascii="Times New Roman" w:hAnsi="Times New Roman" w:cs="Times New Roman"/>
                <w:color w:val="000000"/>
                <w:sz w:val="24"/>
                <w:szCs w:val="24"/>
                <w:lang w:val="lt-LT"/>
              </w:rPr>
              <w:t xml:space="preserve"> </w:t>
            </w:r>
            <w:r w:rsidR="004701D1">
              <w:rPr>
                <w:rFonts w:ascii="Times New Roman" w:hAnsi="Times New Roman" w:cs="Times New Roman"/>
                <w:color w:val="000000"/>
                <w:sz w:val="24"/>
                <w:szCs w:val="24"/>
                <w:lang w:val="lt-LT"/>
              </w:rPr>
              <w:t>turi atitikti</w:t>
            </w:r>
            <w:r w:rsidR="002142DA" w:rsidRPr="004701D1">
              <w:rPr>
                <w:rFonts w:ascii="Times New Roman" w:hAnsi="Times New Roman" w:cs="Times New Roman"/>
                <w:color w:val="000000"/>
                <w:sz w:val="24"/>
                <w:szCs w:val="24"/>
                <w:lang w:val="lt-LT"/>
              </w:rPr>
              <w:t xml:space="preserve"> teisės aktų reikalavim</w:t>
            </w:r>
            <w:r w:rsidR="004701D1">
              <w:rPr>
                <w:rFonts w:ascii="Times New Roman" w:hAnsi="Times New Roman" w:cs="Times New Roman"/>
                <w:color w:val="000000"/>
                <w:sz w:val="24"/>
                <w:szCs w:val="24"/>
                <w:lang w:val="lt-LT"/>
              </w:rPr>
              <w:t>us</w:t>
            </w:r>
            <w:r w:rsidR="002142DA" w:rsidRPr="004701D1">
              <w:rPr>
                <w:rFonts w:ascii="Times New Roman" w:hAnsi="Times New Roman" w:cs="Times New Roman"/>
                <w:color w:val="000000"/>
                <w:sz w:val="24"/>
                <w:szCs w:val="24"/>
                <w:lang w:val="lt-LT"/>
              </w:rPr>
              <w:t xml:space="preserve">, </w:t>
            </w:r>
            <w:r w:rsidR="00BE7D9B" w:rsidRPr="004701D1">
              <w:rPr>
                <w:rFonts w:ascii="Times New Roman" w:hAnsi="Times New Roman" w:cs="Times New Roman"/>
                <w:color w:val="000000"/>
                <w:sz w:val="24"/>
                <w:szCs w:val="24"/>
                <w:lang w:val="lt-LT"/>
              </w:rPr>
              <w:t>nėra aišku, kokių teisės aktų reikalavimai taikomi prekėms;</w:t>
            </w:r>
          </w:p>
          <w:p w:rsidR="00BE7D9B" w:rsidRPr="00740C95" w:rsidRDefault="003C663A" w:rsidP="004701D1">
            <w:pPr>
              <w:pStyle w:val="ListParagraph"/>
              <w:numPr>
                <w:ilvl w:val="0"/>
                <w:numId w:val="3"/>
              </w:numPr>
              <w:spacing w:line="240" w:lineRule="auto"/>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Iš Pirkimo dokumentų nėra aišku, ar tiekėjas privalės </w:t>
            </w:r>
            <w:r w:rsidR="00A21E1B">
              <w:rPr>
                <w:rFonts w:ascii="Times New Roman" w:hAnsi="Times New Roman" w:cs="Times New Roman"/>
                <w:color w:val="000000"/>
                <w:sz w:val="24"/>
                <w:szCs w:val="24"/>
                <w:lang w:val="lt-LT"/>
              </w:rPr>
              <w:t xml:space="preserve">prekes įdiegti ir </w:t>
            </w:r>
            <w:r>
              <w:rPr>
                <w:rFonts w:ascii="Times New Roman" w:hAnsi="Times New Roman" w:cs="Times New Roman"/>
                <w:color w:val="000000"/>
                <w:sz w:val="24"/>
                <w:szCs w:val="24"/>
                <w:lang w:val="lt-LT"/>
              </w:rPr>
              <w:t>nuo kada pradedamas skaičiuoti prekių garantinis laikotarpis: Sutarties projekto 5.3 punkte nurodyta, kad „Pardavėjas suteikia prekėms 36 (trisdešimt šešių) mėnesių garantinį laikotarpį, kuris skaičiuojamas nuo Prekių perdavimo – priėmimo akto pasirašymo arba po jų įdiegimo, jei įdiegimas numatytas Sutartyje, pasirašius perdavimo – priėmimo aktą“, Sutarties projekto 2.2 punkte</w:t>
            </w:r>
            <w:r w:rsidR="00A21E1B">
              <w:rPr>
                <w:rFonts w:ascii="Times New Roman" w:hAnsi="Times New Roman" w:cs="Times New Roman"/>
                <w:color w:val="000000"/>
                <w:sz w:val="24"/>
                <w:szCs w:val="24"/>
                <w:lang w:val="lt-LT"/>
              </w:rPr>
              <w:t xml:space="preserve"> nurodyta, kad „Prekės turi būti sumontuotos ir suderintos Pirkėjo studijoje per 14 (keturiolika) kalendorinių dienų Šalių suderintu laiku“, Sutarties projekto 4.2 punkte nurodyta, kad „Pardavėjas privalo užtikrinti prekių saugumą pakrovimo, transportavimo, iškrovimo, įdiegimo ir priėmimo – perdavimo metu“, o Sutarties projekto 7.1.2 punkte nurodyta, kad „Pardavėjas privalo tinkamai įvykdyti</w:t>
            </w:r>
            <w:r w:rsidR="00740C95">
              <w:rPr>
                <w:rFonts w:ascii="Times New Roman" w:hAnsi="Times New Roman" w:cs="Times New Roman"/>
                <w:color w:val="000000"/>
                <w:sz w:val="24"/>
                <w:szCs w:val="24"/>
                <w:lang w:val="lt-LT"/>
              </w:rPr>
              <w:t xml:space="preserve"> savo prievolę pristatyti Sutarties sąlygas atitinkančias prekes į užsakyme nurodytą pristatymo vietą“;</w:t>
            </w:r>
          </w:p>
          <w:p w:rsidR="00740C95" w:rsidRPr="00740C95" w:rsidRDefault="00740C95" w:rsidP="004701D1">
            <w:pPr>
              <w:pStyle w:val="ListParagraph"/>
              <w:numPr>
                <w:ilvl w:val="0"/>
                <w:numId w:val="3"/>
              </w:numPr>
              <w:spacing w:line="240" w:lineRule="auto"/>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Sutarties projekto 9 punktas „Veiklos draudimo garantijos“ yra perteklinis, atsižvelgiant į </w:t>
            </w:r>
            <w:r>
              <w:rPr>
                <w:rFonts w:ascii="Times New Roman" w:hAnsi="Times New Roman" w:cs="Times New Roman"/>
                <w:color w:val="000000"/>
                <w:sz w:val="24"/>
                <w:szCs w:val="24"/>
                <w:lang w:val="lt-LT"/>
              </w:rPr>
              <w:lastRenderedPageBreak/>
              <w:t>tai, kad perkamos prekės ir reikalaujamas sutarties įvykdymo užtikrinimas;</w:t>
            </w:r>
          </w:p>
          <w:p w:rsidR="00740C95" w:rsidRPr="009550FC" w:rsidRDefault="00740C95" w:rsidP="004701D1">
            <w:pPr>
              <w:pStyle w:val="ListParagraph"/>
              <w:numPr>
                <w:ilvl w:val="0"/>
                <w:numId w:val="3"/>
              </w:numPr>
              <w:spacing w:line="240" w:lineRule="auto"/>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Atsižvelgiant į tai, kad Sutarties projekto 2.1 punkte nurodyta, kad „Pardavėjas privalo pateikti prekes per 90</w:t>
            </w:r>
            <w:r w:rsidR="009550FC">
              <w:rPr>
                <w:rFonts w:ascii="Times New Roman" w:hAnsi="Times New Roman" w:cs="Times New Roman"/>
                <w:color w:val="000000"/>
                <w:sz w:val="24"/>
                <w:szCs w:val="24"/>
                <w:lang w:val="lt-LT"/>
              </w:rPr>
              <w:t xml:space="preserve"> (devyniasdešimt)</w:t>
            </w:r>
            <w:r>
              <w:rPr>
                <w:rFonts w:ascii="Times New Roman" w:hAnsi="Times New Roman" w:cs="Times New Roman"/>
                <w:color w:val="000000"/>
                <w:sz w:val="24"/>
                <w:szCs w:val="24"/>
                <w:lang w:val="lt-LT"/>
              </w:rPr>
              <w:t xml:space="preserve"> kalendorinių dienų po Sutarties </w:t>
            </w:r>
            <w:r w:rsidR="00E54DBB">
              <w:rPr>
                <w:rFonts w:ascii="Times New Roman" w:hAnsi="Times New Roman" w:cs="Times New Roman"/>
                <w:color w:val="000000"/>
                <w:sz w:val="24"/>
                <w:szCs w:val="24"/>
                <w:lang w:val="lt-LT"/>
              </w:rPr>
              <w:t>pasirašymo &lt;...&gt;“, o Sutarties projekto 2.2 punkte nurodyta, kad „</w:t>
            </w:r>
            <w:r w:rsidR="009550FC">
              <w:rPr>
                <w:rFonts w:ascii="Times New Roman" w:hAnsi="Times New Roman" w:cs="Times New Roman"/>
                <w:color w:val="000000"/>
                <w:sz w:val="24"/>
                <w:szCs w:val="24"/>
                <w:lang w:val="lt-LT"/>
              </w:rPr>
              <w:t>Prekės turi būti sumontuotos ir suderintos Pirkėjo studijoje per 14 (keturiolika) kalendorinių dienų Šalių suderintu laiku“, Sutarties projekto 10.1 punkte nurodytas sutarties užtikrinimo galiojimo terminas (90 kalendorinių dienų) yra per trumpas;</w:t>
            </w:r>
          </w:p>
          <w:p w:rsidR="009550FC" w:rsidRPr="00FC22EF" w:rsidRDefault="00F0677E" w:rsidP="004701D1">
            <w:pPr>
              <w:pStyle w:val="ListParagraph"/>
              <w:numPr>
                <w:ilvl w:val="0"/>
                <w:numId w:val="3"/>
              </w:numPr>
              <w:spacing w:line="240" w:lineRule="auto"/>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Sutarties projekto 11.1 punkto nuostata, kad „Sutartis įsigalioja, kai ją pasirašo abi Šalys ir Pirkėjui yra pristatyta Sutarties įvykdymo užtikrinimo garantija bei avanso ir veiklos vykdymo draudimo polisai“, yra neaiški, kadangi Pirkimo dokumentuose avansas nėra numatytas.</w:t>
            </w:r>
          </w:p>
        </w:tc>
      </w:tr>
      <w:tr w:rsidR="008941F4" w:rsidRPr="003D601A" w:rsidTr="006118AA">
        <w:tc>
          <w:tcPr>
            <w:tcW w:w="445" w:type="dxa"/>
          </w:tcPr>
          <w:p w:rsidR="008941F4" w:rsidRPr="00AB1809" w:rsidRDefault="008941F4" w:rsidP="008941F4">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8941F4" w:rsidRPr="006025D2" w:rsidRDefault="006025D2" w:rsidP="00F0677E">
            <w:pPr>
              <w:pStyle w:val="ListParagraph"/>
              <w:tabs>
                <w:tab w:val="left" w:pos="0"/>
                <w:tab w:val="left" w:pos="993"/>
                <w:tab w:val="left" w:pos="1276"/>
              </w:tabs>
              <w:ind w:left="0"/>
              <w:jc w:val="both"/>
              <w:rPr>
                <w:rFonts w:ascii="Times New Roman" w:hAnsi="Times New Roman" w:cs="Times New Roman"/>
                <w:i/>
                <w:sz w:val="24"/>
                <w:szCs w:val="24"/>
                <w:lang w:val="lt-LT"/>
              </w:rPr>
            </w:pPr>
            <w:r>
              <w:rPr>
                <w:rFonts w:ascii="Times New Roman" w:hAnsi="Times New Roman" w:cs="Times New Roman"/>
                <w:i/>
                <w:sz w:val="24"/>
                <w:szCs w:val="24"/>
                <w:lang w:val="lt-LT"/>
              </w:rPr>
              <w:t xml:space="preserve">Įstatymo </w:t>
            </w:r>
            <w:r w:rsidR="00F0677E">
              <w:rPr>
                <w:rFonts w:ascii="Times New Roman" w:hAnsi="Times New Roman" w:cs="Times New Roman"/>
                <w:i/>
                <w:sz w:val="24"/>
                <w:szCs w:val="24"/>
                <w:lang w:val="lt-LT"/>
              </w:rPr>
              <w:t>16 straipsnio 1 dalis</w:t>
            </w:r>
            <w:r w:rsidR="00F0677E">
              <w:rPr>
                <w:rStyle w:val="FootnoteReference"/>
                <w:rFonts w:ascii="Times New Roman" w:hAnsi="Times New Roman" w:cs="Times New Roman"/>
                <w:i/>
                <w:sz w:val="24"/>
                <w:szCs w:val="24"/>
                <w:lang w:val="lt-LT"/>
              </w:rPr>
              <w:footnoteReference w:id="3"/>
            </w:r>
            <w:r w:rsidR="004701D1">
              <w:rPr>
                <w:rFonts w:ascii="Times New Roman" w:hAnsi="Times New Roman" w:cs="Times New Roman"/>
                <w:i/>
                <w:sz w:val="24"/>
                <w:szCs w:val="24"/>
                <w:lang w:val="lt-LT"/>
              </w:rPr>
              <w:t>, Įstatymo 16 straipsnio 3 dalis</w:t>
            </w:r>
            <w:r w:rsidR="004701D1">
              <w:rPr>
                <w:rStyle w:val="FootnoteReference"/>
                <w:rFonts w:ascii="Times New Roman" w:hAnsi="Times New Roman" w:cs="Times New Roman"/>
                <w:i/>
                <w:sz w:val="24"/>
                <w:szCs w:val="24"/>
                <w:lang w:val="lt-LT"/>
              </w:rPr>
              <w:footnoteReference w:id="4"/>
            </w:r>
          </w:p>
        </w:tc>
      </w:tr>
      <w:tr w:rsidR="008941F4" w:rsidRPr="003D601A" w:rsidTr="006118AA">
        <w:tc>
          <w:tcPr>
            <w:tcW w:w="9606" w:type="dxa"/>
            <w:gridSpan w:val="2"/>
          </w:tcPr>
          <w:p w:rsidR="008941F4" w:rsidRPr="006025D2" w:rsidRDefault="0063094C" w:rsidP="004701D1">
            <w:pPr>
              <w:pStyle w:val="ListParagraph"/>
              <w:spacing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Perkančiosios organizacijos Viešųjų pirkimų komisija, sudaryta Perkančiosios organizacijos generalinio direktoriaus 2015-11-13 įsakymu Nr. 1RA-137 (toliau – Komisija), nesivadovavo Viešųjų pirkimų komisijos darbo reglamento, patvirtinto Perkančiosios organizacijos generalinio direktoriaus 2015-11-13 įsakymu Nr. 1RA-137, 7.4 punkto nuostata, kurioje nurodyta Komisijos pareiga kontroliuoti, kad pirkimo dokumentai atitiktų Įstatyme nustatytus reikalavimus, kadangi Pirkimo dokumentų atitikimo Įstatymo reikalavimams nesvarstė, o tik priėmė sprendimą dėl Pirkimo būdo ir tiekėjams keliamų kvalifikacijos reikalavimų (Komisijos 2015-12-30 posėdžio protokolas Nr. 1VP-</w:t>
            </w:r>
            <w:r w:rsidR="00D52321">
              <w:rPr>
                <w:rFonts w:ascii="Times New Roman" w:hAnsi="Times New Roman" w:cs="Times New Roman"/>
                <w:sz w:val="24"/>
                <w:szCs w:val="24"/>
                <w:lang w:val="lt-LT"/>
              </w:rPr>
              <w:t>106).</w:t>
            </w:r>
          </w:p>
        </w:tc>
      </w:tr>
      <w:tr w:rsidR="00F0677E" w:rsidRPr="003D601A" w:rsidTr="00F0677E">
        <w:tc>
          <w:tcPr>
            <w:tcW w:w="445" w:type="dxa"/>
          </w:tcPr>
          <w:p w:rsidR="00F0677E" w:rsidRPr="00AB1809" w:rsidRDefault="00F0677E" w:rsidP="00F0677E">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F0677E" w:rsidRPr="006025D2" w:rsidRDefault="00F0677E" w:rsidP="00F0677E">
            <w:pPr>
              <w:pStyle w:val="ListParagraph"/>
              <w:tabs>
                <w:tab w:val="left" w:pos="0"/>
                <w:tab w:val="left" w:pos="993"/>
                <w:tab w:val="left" w:pos="1276"/>
              </w:tabs>
              <w:ind w:left="0"/>
              <w:jc w:val="both"/>
              <w:rPr>
                <w:rFonts w:ascii="Times New Roman" w:hAnsi="Times New Roman" w:cs="Times New Roman"/>
                <w:i/>
                <w:sz w:val="24"/>
                <w:szCs w:val="24"/>
                <w:lang w:val="lt-LT"/>
              </w:rPr>
            </w:pPr>
            <w:r>
              <w:rPr>
                <w:rFonts w:ascii="Times New Roman" w:hAnsi="Times New Roman" w:cs="Times New Roman"/>
                <w:i/>
                <w:sz w:val="24"/>
                <w:szCs w:val="24"/>
                <w:lang w:val="lt-LT"/>
              </w:rPr>
              <w:t>Įstatymo 6 straipsnio 1 dalis</w:t>
            </w:r>
            <w:r>
              <w:rPr>
                <w:rStyle w:val="FootnoteReference"/>
                <w:rFonts w:ascii="Times New Roman" w:hAnsi="Times New Roman" w:cs="Times New Roman"/>
                <w:i/>
                <w:sz w:val="24"/>
                <w:szCs w:val="24"/>
                <w:lang w:val="lt-LT"/>
              </w:rPr>
              <w:footnoteReference w:id="5"/>
            </w:r>
          </w:p>
        </w:tc>
      </w:tr>
      <w:tr w:rsidR="00F0677E" w:rsidRPr="003D601A" w:rsidTr="00F0677E">
        <w:tc>
          <w:tcPr>
            <w:tcW w:w="9606" w:type="dxa"/>
            <w:gridSpan w:val="2"/>
          </w:tcPr>
          <w:p w:rsidR="00F0677E" w:rsidRPr="006025D2" w:rsidRDefault="00F0677E" w:rsidP="004701D1">
            <w:pPr>
              <w:pStyle w:val="ListParagraph"/>
              <w:spacing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2016-02-17 CVP IS priemonėmis </w:t>
            </w:r>
            <w:proofErr w:type="gramStart"/>
            <w:r>
              <w:rPr>
                <w:rFonts w:ascii="Times New Roman" w:hAnsi="Times New Roman" w:cs="Times New Roman"/>
                <w:sz w:val="24"/>
                <w:szCs w:val="24"/>
                <w:lang w:val="lt-LT"/>
              </w:rPr>
              <w:t>gavo</w:t>
            </w:r>
            <w:proofErr w:type="gramEnd"/>
            <w:r>
              <w:rPr>
                <w:rFonts w:ascii="Times New Roman" w:hAnsi="Times New Roman" w:cs="Times New Roman"/>
                <w:sz w:val="24"/>
                <w:szCs w:val="24"/>
                <w:lang w:val="lt-LT"/>
              </w:rPr>
              <w:t xml:space="preserve"> Pirkimo dalyvio UAB „AV </w:t>
            </w:r>
            <w:proofErr w:type="spellStart"/>
            <w:r>
              <w:rPr>
                <w:rFonts w:ascii="Times New Roman" w:hAnsi="Times New Roman" w:cs="Times New Roman"/>
                <w:sz w:val="24"/>
                <w:szCs w:val="24"/>
                <w:lang w:val="lt-LT"/>
              </w:rPr>
              <w:t>Systems</w:t>
            </w:r>
            <w:proofErr w:type="spellEnd"/>
            <w:r>
              <w:rPr>
                <w:rFonts w:ascii="Times New Roman" w:hAnsi="Times New Roman" w:cs="Times New Roman"/>
                <w:sz w:val="24"/>
                <w:szCs w:val="24"/>
                <w:lang w:val="lt-LT"/>
              </w:rPr>
              <w:t xml:space="preserve">“ prašymą leisti susipažinti su kitų tiekėjų pasiūlymų turiniu (CVP IS pranešimo Nr. 4058567), 2016-03-08 CVP IS priemonėmis tiekėjas UAB „AV </w:t>
            </w:r>
            <w:proofErr w:type="spellStart"/>
            <w:r>
              <w:rPr>
                <w:rFonts w:ascii="Times New Roman" w:hAnsi="Times New Roman" w:cs="Times New Roman"/>
                <w:sz w:val="24"/>
                <w:szCs w:val="24"/>
                <w:lang w:val="lt-LT"/>
              </w:rPr>
              <w:t>Systems</w:t>
            </w:r>
            <w:proofErr w:type="spellEnd"/>
            <w:r>
              <w:rPr>
                <w:rFonts w:ascii="Times New Roman" w:hAnsi="Times New Roman" w:cs="Times New Roman"/>
                <w:sz w:val="24"/>
                <w:szCs w:val="24"/>
                <w:lang w:val="lt-LT"/>
              </w:rPr>
              <w:t>“ pateikė pakartotinį prašymą leisti susipažinti su kitų tiekėjų pasiūlymais (CVP IS pranešimo Nr. 4105168), tačiau Perkančioji organizacija nepateikė atsakymo į šiuos prašymus ir tiekėjui susipažinti su kitų Pirkimo dalyvių pasiūlymais galimybės nesuteikė.</w:t>
            </w:r>
          </w:p>
        </w:tc>
      </w:tr>
    </w:tbl>
    <w:p w:rsidR="008941F4" w:rsidRDefault="008941F4" w:rsidP="008941F4">
      <w:pPr>
        <w:jc w:val="center"/>
        <w:rPr>
          <w:rFonts w:ascii="Times New Roman" w:hAnsi="Times New Roman" w:cs="Times New Roman"/>
          <w:b/>
          <w:sz w:val="24"/>
          <w:szCs w:val="24"/>
          <w:lang w:val="lt-LT"/>
        </w:rPr>
      </w:pPr>
    </w:p>
    <w:p w:rsidR="008941F4" w:rsidRPr="003D601A" w:rsidRDefault="008941F4" w:rsidP="008941F4">
      <w:pPr>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w:t>
      </w:r>
      <w:r>
        <w:rPr>
          <w:rFonts w:ascii="Times New Roman" w:hAnsi="Times New Roman" w:cs="Times New Roman"/>
          <w:b/>
          <w:sz w:val="24"/>
          <w:szCs w:val="24"/>
          <w:lang w:val="lt-LT"/>
        </w:rPr>
        <w:t>II</w:t>
      </w:r>
      <w:r w:rsidRPr="003D601A">
        <w:rPr>
          <w:rFonts w:ascii="Times New Roman" w:hAnsi="Times New Roman" w:cs="Times New Roman"/>
          <w:b/>
          <w:sz w:val="24"/>
          <w:szCs w:val="24"/>
          <w:lang w:val="lt-LT"/>
        </w:rPr>
        <w:t xml:space="preserve"> dalis Pastabos</w:t>
      </w:r>
      <w:r>
        <w:rPr>
          <w:rFonts w:ascii="Times New Roman" w:hAnsi="Times New Roman" w:cs="Times New Roman"/>
          <w:b/>
          <w:sz w:val="24"/>
          <w:szCs w:val="24"/>
          <w:lang w:val="lt-LT"/>
        </w:rPr>
        <w:t>,</w:t>
      </w:r>
      <w:r w:rsidRPr="003D601A">
        <w:rPr>
          <w:rFonts w:ascii="Times New Roman" w:hAnsi="Times New Roman" w:cs="Times New Roman"/>
          <w:b/>
          <w:sz w:val="24"/>
          <w:szCs w:val="24"/>
          <w:lang w:val="lt-LT"/>
        </w:rPr>
        <w:t xml:space="preserve"> į kurias </w:t>
      </w:r>
      <w:r>
        <w:rPr>
          <w:rFonts w:ascii="Times New Roman" w:hAnsi="Times New Roman" w:cs="Times New Roman"/>
          <w:b/>
          <w:sz w:val="24"/>
          <w:szCs w:val="24"/>
          <w:lang w:val="lt-LT"/>
        </w:rPr>
        <w:t>perkančioji organizacija</w:t>
      </w:r>
      <w:r w:rsidRPr="003D601A">
        <w:rPr>
          <w:rFonts w:ascii="Times New Roman" w:hAnsi="Times New Roman" w:cs="Times New Roman"/>
          <w:b/>
          <w:sz w:val="24"/>
          <w:szCs w:val="24"/>
          <w:lang w:val="lt-LT"/>
        </w:rPr>
        <w:t xml:space="preserve"> turėtų atsižvelgti vykdydama </w:t>
      </w:r>
      <w:r>
        <w:rPr>
          <w:rFonts w:ascii="Times New Roman" w:hAnsi="Times New Roman" w:cs="Times New Roman"/>
          <w:b/>
          <w:sz w:val="24"/>
          <w:szCs w:val="24"/>
          <w:lang w:val="lt-LT"/>
        </w:rPr>
        <w:t xml:space="preserve">kitus </w:t>
      </w:r>
      <w:r w:rsidRPr="003D601A">
        <w:rPr>
          <w:rFonts w:ascii="Times New Roman" w:hAnsi="Times New Roman" w:cs="Times New Roman"/>
          <w:b/>
          <w:sz w:val="24"/>
          <w:szCs w:val="24"/>
          <w:lang w:val="lt-LT"/>
        </w:rPr>
        <w:t>pirkimus</w:t>
      </w:r>
    </w:p>
    <w:tbl>
      <w:tblPr>
        <w:tblStyle w:val="TableGrid"/>
        <w:tblW w:w="9606" w:type="dxa"/>
        <w:tblLook w:val="04A0"/>
      </w:tblPr>
      <w:tblGrid>
        <w:gridCol w:w="445"/>
        <w:gridCol w:w="9161"/>
      </w:tblGrid>
      <w:tr w:rsidR="008941F4" w:rsidRPr="003D601A" w:rsidTr="006118AA">
        <w:tc>
          <w:tcPr>
            <w:tcW w:w="445" w:type="dxa"/>
          </w:tcPr>
          <w:p w:rsidR="008941F4" w:rsidRPr="00BA3D29" w:rsidRDefault="008941F4" w:rsidP="008941F4">
            <w:pPr>
              <w:pStyle w:val="ListParagraph"/>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8941F4" w:rsidRPr="00BA3D29" w:rsidRDefault="00F2491B" w:rsidP="006118AA">
            <w:pPr>
              <w:jc w:val="both"/>
              <w:rPr>
                <w:rFonts w:ascii="Times New Roman" w:hAnsi="Times New Roman" w:cs="Times New Roman"/>
                <w:i/>
                <w:sz w:val="24"/>
                <w:szCs w:val="24"/>
                <w:lang w:val="lt-LT"/>
              </w:rPr>
            </w:pPr>
            <w:r>
              <w:rPr>
                <w:rFonts w:ascii="Times New Roman" w:hAnsi="Times New Roman" w:cs="Times New Roman"/>
                <w:i/>
                <w:sz w:val="24"/>
                <w:szCs w:val="24"/>
                <w:lang w:val="lt-LT"/>
              </w:rPr>
              <w:t>-</w:t>
            </w:r>
          </w:p>
        </w:tc>
      </w:tr>
      <w:tr w:rsidR="008941F4" w:rsidRPr="003D601A" w:rsidTr="006118AA">
        <w:tc>
          <w:tcPr>
            <w:tcW w:w="9606" w:type="dxa"/>
            <w:gridSpan w:val="2"/>
          </w:tcPr>
          <w:p w:rsidR="008941F4" w:rsidRPr="00D52321" w:rsidRDefault="008C137A" w:rsidP="004701D1">
            <w:pPr>
              <w:pStyle w:val="ListParagraph"/>
              <w:tabs>
                <w:tab w:val="left" w:pos="993"/>
              </w:tabs>
              <w:spacing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Komisijos 2015-12-30 posėdžio protokole Nr. 1VP-106 nurodyta, kad Pirkimas laikytinas </w:t>
            </w:r>
            <w:proofErr w:type="spellStart"/>
            <w:r>
              <w:rPr>
                <w:rFonts w:ascii="Times New Roman" w:hAnsi="Times New Roman" w:cs="Times New Roman"/>
                <w:sz w:val="24"/>
                <w:szCs w:val="24"/>
                <w:lang w:val="lt-LT"/>
              </w:rPr>
              <w:t>inovatyviuoju</w:t>
            </w:r>
            <w:proofErr w:type="spellEnd"/>
            <w:r>
              <w:rPr>
                <w:rFonts w:ascii="Times New Roman" w:hAnsi="Times New Roman" w:cs="Times New Roman"/>
                <w:sz w:val="24"/>
                <w:szCs w:val="24"/>
                <w:lang w:val="lt-LT"/>
              </w:rPr>
              <w:t xml:space="preserve"> viešuoju pirkimu, kadangi „</w:t>
            </w:r>
            <w:proofErr w:type="spellStart"/>
            <w:r>
              <w:rPr>
                <w:rFonts w:ascii="Times New Roman" w:hAnsi="Times New Roman" w:cs="Times New Roman"/>
                <w:sz w:val="24"/>
                <w:szCs w:val="24"/>
                <w:lang w:val="lt-LT"/>
              </w:rPr>
              <w:t>Robotizuoti</w:t>
            </w:r>
            <w:proofErr w:type="spellEnd"/>
            <w:r>
              <w:rPr>
                <w:rFonts w:ascii="Times New Roman" w:hAnsi="Times New Roman" w:cs="Times New Roman"/>
                <w:sz w:val="24"/>
                <w:szCs w:val="24"/>
                <w:lang w:val="lt-LT"/>
              </w:rPr>
              <w:t xml:space="preserve"> kamerų vežimėliai su papildytos realybės funkcija būtų pirmasis projektas Baltijos šalyse. Tik nedaugelis vakarų Europos transliuotojų turi panašias sistemas“. Tarnyba pažymi, kad </w:t>
            </w:r>
            <w:r w:rsidR="00221727">
              <w:rPr>
                <w:rFonts w:ascii="Times New Roman" w:hAnsi="Times New Roman" w:cs="Times New Roman"/>
                <w:sz w:val="24"/>
                <w:szCs w:val="24"/>
                <w:lang w:val="lt-LT"/>
              </w:rPr>
              <w:t>„</w:t>
            </w:r>
            <w:proofErr w:type="spellStart"/>
            <w:r w:rsidR="00221727">
              <w:rPr>
                <w:rFonts w:ascii="Times New Roman" w:hAnsi="Times New Roman" w:cs="Times New Roman"/>
                <w:sz w:val="24"/>
                <w:szCs w:val="24"/>
                <w:lang w:val="lt-LT"/>
              </w:rPr>
              <w:t>Inovatyvūs</w:t>
            </w:r>
            <w:proofErr w:type="spellEnd"/>
            <w:r w:rsidR="00221727">
              <w:rPr>
                <w:rFonts w:ascii="Times New Roman" w:hAnsi="Times New Roman" w:cs="Times New Roman"/>
                <w:sz w:val="24"/>
                <w:szCs w:val="24"/>
                <w:lang w:val="lt-LT"/>
              </w:rPr>
              <w:t xml:space="preserve"> viešieji pirkimai – tokie viešieji pirkimai, kai perkančioji organizacija, pirkdama prekes, paslaugas ar darbus, į viešojo pirkimo sąlygas įtraukia kriterijus, skatinančius tiekėjus kurti ir pasiūlyti </w:t>
            </w:r>
            <w:proofErr w:type="spellStart"/>
            <w:r w:rsidR="00221727">
              <w:rPr>
                <w:rFonts w:ascii="Times New Roman" w:hAnsi="Times New Roman" w:cs="Times New Roman"/>
                <w:sz w:val="24"/>
                <w:szCs w:val="24"/>
                <w:lang w:val="lt-LT"/>
              </w:rPr>
              <w:t>inovatyvių</w:t>
            </w:r>
            <w:proofErr w:type="spellEnd"/>
            <w:r w:rsidR="00221727">
              <w:rPr>
                <w:rFonts w:ascii="Times New Roman" w:hAnsi="Times New Roman" w:cs="Times New Roman"/>
                <w:sz w:val="24"/>
                <w:szCs w:val="24"/>
                <w:lang w:val="lt-LT"/>
              </w:rPr>
              <w:t xml:space="preserve"> produktų“</w:t>
            </w:r>
            <w:r w:rsidR="00221727">
              <w:rPr>
                <w:rStyle w:val="FootnoteReference"/>
                <w:rFonts w:ascii="Times New Roman" w:hAnsi="Times New Roman" w:cs="Times New Roman"/>
                <w:sz w:val="24"/>
                <w:szCs w:val="24"/>
                <w:lang w:val="lt-LT"/>
              </w:rPr>
              <w:footnoteReference w:id="6"/>
            </w:r>
            <w:r w:rsidR="00221727">
              <w:rPr>
                <w:rFonts w:ascii="Times New Roman" w:hAnsi="Times New Roman" w:cs="Times New Roman"/>
                <w:sz w:val="24"/>
                <w:szCs w:val="24"/>
                <w:lang w:val="lt-LT"/>
              </w:rPr>
              <w:t>, todėl, atsižvelgiant į tai, kad šiuo Pirkimu nėra siekiama su</w:t>
            </w:r>
            <w:r w:rsidR="005525BB">
              <w:rPr>
                <w:rFonts w:ascii="Times New Roman" w:hAnsi="Times New Roman" w:cs="Times New Roman"/>
                <w:sz w:val="24"/>
                <w:szCs w:val="24"/>
                <w:lang w:val="lt-LT"/>
              </w:rPr>
              <w:t>kurti naujo produkto, o perkama</w:t>
            </w:r>
            <w:r w:rsidR="00221727">
              <w:rPr>
                <w:rFonts w:ascii="Times New Roman" w:hAnsi="Times New Roman" w:cs="Times New Roman"/>
                <w:sz w:val="24"/>
                <w:szCs w:val="24"/>
                <w:lang w:val="lt-LT"/>
              </w:rPr>
              <w:t xml:space="preserve"> konkreti </w:t>
            </w:r>
            <w:r w:rsidR="00221727">
              <w:rPr>
                <w:rFonts w:ascii="Times New Roman" w:hAnsi="Times New Roman" w:cs="Times New Roman"/>
                <w:sz w:val="24"/>
                <w:szCs w:val="24"/>
                <w:lang w:val="lt-LT"/>
              </w:rPr>
              <w:lastRenderedPageBreak/>
              <w:t xml:space="preserve">prekė, tai Pirkimas negali būti laikomas </w:t>
            </w:r>
            <w:proofErr w:type="spellStart"/>
            <w:r w:rsidR="00221727">
              <w:rPr>
                <w:rFonts w:ascii="Times New Roman" w:hAnsi="Times New Roman" w:cs="Times New Roman"/>
                <w:sz w:val="24"/>
                <w:szCs w:val="24"/>
                <w:lang w:val="lt-LT"/>
              </w:rPr>
              <w:t>inovatyviu</w:t>
            </w:r>
            <w:proofErr w:type="spellEnd"/>
            <w:r w:rsidR="00221727">
              <w:rPr>
                <w:rFonts w:ascii="Times New Roman" w:hAnsi="Times New Roman" w:cs="Times New Roman"/>
                <w:sz w:val="24"/>
                <w:szCs w:val="24"/>
                <w:lang w:val="lt-LT"/>
              </w:rPr>
              <w:t xml:space="preserve"> viešuoju pirkimu.</w:t>
            </w:r>
          </w:p>
        </w:tc>
      </w:tr>
      <w:tr w:rsidR="008941F4" w:rsidRPr="003D601A" w:rsidTr="006118AA">
        <w:tc>
          <w:tcPr>
            <w:tcW w:w="445" w:type="dxa"/>
          </w:tcPr>
          <w:p w:rsidR="008941F4" w:rsidRPr="00BA3D29" w:rsidRDefault="008941F4" w:rsidP="008941F4">
            <w:pPr>
              <w:pStyle w:val="ListParagraph"/>
              <w:numPr>
                <w:ilvl w:val="0"/>
                <w:numId w:val="2"/>
              </w:numPr>
              <w:spacing w:after="0" w:line="240" w:lineRule="auto"/>
              <w:ind w:left="0" w:firstLine="0"/>
              <w:jc w:val="center"/>
              <w:rPr>
                <w:rFonts w:ascii="Times New Roman" w:hAnsi="Times New Roman" w:cs="Times New Roman"/>
                <w:sz w:val="24"/>
                <w:szCs w:val="24"/>
                <w:lang w:val="lt-LT"/>
              </w:rPr>
            </w:pPr>
            <w:bookmarkStart w:id="0" w:name="_GoBack"/>
            <w:bookmarkEnd w:id="0"/>
          </w:p>
        </w:tc>
        <w:tc>
          <w:tcPr>
            <w:tcW w:w="9161" w:type="dxa"/>
          </w:tcPr>
          <w:p w:rsidR="008941F4" w:rsidRPr="000A336E" w:rsidRDefault="00F2491B" w:rsidP="006118AA">
            <w:pPr>
              <w:pStyle w:val="Normal12pt"/>
              <w:tabs>
                <w:tab w:val="clear" w:pos="737"/>
                <w:tab w:val="left" w:pos="993"/>
              </w:tabs>
              <w:ind w:right="0"/>
              <w:rPr>
                <w:bCs/>
              </w:rPr>
            </w:pPr>
            <w:r>
              <w:rPr>
                <w:bCs/>
              </w:rPr>
              <w:t>-</w:t>
            </w:r>
          </w:p>
        </w:tc>
      </w:tr>
      <w:tr w:rsidR="008941F4" w:rsidRPr="003D601A" w:rsidTr="006118AA">
        <w:tc>
          <w:tcPr>
            <w:tcW w:w="9606" w:type="dxa"/>
            <w:gridSpan w:val="2"/>
          </w:tcPr>
          <w:p w:rsidR="008941F4" w:rsidRPr="00BA3D29" w:rsidRDefault="00D52321" w:rsidP="004701D1">
            <w:pPr>
              <w:pStyle w:val="ListParagraph"/>
              <w:tabs>
                <w:tab w:val="left" w:pos="993"/>
              </w:tabs>
              <w:spacing w:line="240" w:lineRule="auto"/>
              <w:ind w:left="0"/>
              <w:jc w:val="both"/>
              <w:rPr>
                <w:rFonts w:ascii="Times New Roman" w:hAnsi="Times New Roman" w:cs="Times New Roman"/>
                <w:bCs/>
                <w:sz w:val="24"/>
                <w:szCs w:val="24"/>
              </w:rPr>
            </w:pPr>
            <w:r w:rsidRPr="00585A0B">
              <w:rPr>
                <w:rFonts w:ascii="Times New Roman" w:hAnsi="Times New Roman" w:cs="Times New Roman"/>
                <w:sz w:val="24"/>
                <w:szCs w:val="24"/>
                <w:lang w:val="lt-LT"/>
              </w:rPr>
              <w:t xml:space="preserve">Pirkimo sąlygų 18 punkte nustatyta, kad „Jeigu perkančioji organizacija nustato kvalifikacijos reikalavimus, įtvirtintus Viešųjų pirkimų įstatymo </w:t>
            </w:r>
            <w:r w:rsidRPr="00585A0B">
              <w:rPr>
                <w:rFonts w:ascii="Times New Roman" w:hAnsi="Times New Roman" w:cs="Times New Roman"/>
                <w:sz w:val="24"/>
                <w:szCs w:val="24"/>
                <w:u w:val="single"/>
                <w:lang w:val="lt-LT"/>
              </w:rPr>
              <w:t>33 straipsnio 1 dalyje, 2 dalies 1, 2 ir 3 punktuose</w:t>
            </w:r>
            <w:r w:rsidRPr="00585A0B">
              <w:rPr>
                <w:rFonts w:ascii="Times New Roman" w:hAnsi="Times New Roman" w:cs="Times New Roman"/>
                <w:sz w:val="24"/>
                <w:szCs w:val="24"/>
                <w:lang w:val="lt-LT"/>
              </w:rPr>
              <w:t xml:space="preserve"> bei 34 straipsnyje, tiekėjas gali pateikti Viešųjų pirkimų tarnybos išduotą pažymą dėl įrašymo į oficialius patvirtintų tiekėjų sąrašus, jei jos išduota pažyma patvirtina atitiktį pirmiau nustatytiems reikalavimams &lt;…&gt;“. Pažymėtina, kad tiekėjo įtraukimas į oficialų patvirtintų tiekėjų sąrašą neįrodo atitikimo Įstatymo 33 straipsnio 1 dalies, 2 dalies 1, 2, ir 3 punktuose nustatytiems reikalavimams</w:t>
            </w:r>
          </w:p>
        </w:tc>
      </w:tr>
      <w:tr w:rsidR="008941F4" w:rsidRPr="003D601A" w:rsidTr="006118AA">
        <w:tc>
          <w:tcPr>
            <w:tcW w:w="445" w:type="dxa"/>
          </w:tcPr>
          <w:p w:rsidR="008941F4" w:rsidRPr="00BA3D29" w:rsidRDefault="008941F4" w:rsidP="008941F4">
            <w:pPr>
              <w:pStyle w:val="ListParagraph"/>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8941F4" w:rsidRPr="00E47623" w:rsidRDefault="00E21158" w:rsidP="006118AA">
            <w:pPr>
              <w:jc w:val="both"/>
              <w:rPr>
                <w:rFonts w:ascii="Times New Roman" w:hAnsi="Times New Roman" w:cs="Times New Roman"/>
                <w:b/>
                <w:sz w:val="24"/>
                <w:szCs w:val="24"/>
                <w:lang w:val="lt-LT"/>
              </w:rPr>
            </w:pPr>
            <w:r>
              <w:rPr>
                <w:rFonts w:ascii="Times New Roman" w:hAnsi="Times New Roman" w:cs="Times New Roman"/>
                <w:b/>
                <w:sz w:val="24"/>
                <w:szCs w:val="24"/>
                <w:lang w:val="lt-LT"/>
              </w:rPr>
              <w:t>-</w:t>
            </w:r>
          </w:p>
        </w:tc>
      </w:tr>
      <w:tr w:rsidR="008941F4" w:rsidRPr="003D601A" w:rsidTr="006118AA">
        <w:trPr>
          <w:trHeight w:val="269"/>
        </w:trPr>
        <w:tc>
          <w:tcPr>
            <w:tcW w:w="9606" w:type="dxa"/>
            <w:gridSpan w:val="2"/>
          </w:tcPr>
          <w:p w:rsidR="008941F4" w:rsidRPr="00BA3D29" w:rsidRDefault="00D52321" w:rsidP="004701D1">
            <w:pPr>
              <w:pStyle w:val="ListParagraph"/>
              <w:tabs>
                <w:tab w:val="left" w:pos="993"/>
              </w:tabs>
              <w:spacing w:line="240" w:lineRule="auto"/>
              <w:ind w:left="0"/>
              <w:jc w:val="both"/>
              <w:rPr>
                <w:rFonts w:ascii="Times New Roman" w:hAnsi="Times New Roman" w:cs="Times New Roman"/>
                <w:sz w:val="24"/>
                <w:szCs w:val="24"/>
                <w:lang w:val="lt-LT"/>
              </w:rPr>
            </w:pPr>
            <w:r>
              <w:rPr>
                <w:rFonts w:ascii="Times New Roman" w:hAnsi="Times New Roman"/>
                <w:sz w:val="24"/>
                <w:szCs w:val="24"/>
                <w:lang w:val="lt-LT"/>
              </w:rPr>
              <w:t xml:space="preserve">Pirkimo sąlygų 45 punkte </w:t>
            </w:r>
            <w:r w:rsidRPr="00DE3653">
              <w:rPr>
                <w:rFonts w:ascii="Times New Roman" w:hAnsi="Times New Roman"/>
                <w:sz w:val="24"/>
                <w:szCs w:val="24"/>
                <w:lang w:val="lt-LT"/>
              </w:rPr>
              <w:t xml:space="preserve">Perkančioji organizacija nenurodė termino per kiek laiko </w:t>
            </w:r>
            <w:proofErr w:type="gramStart"/>
            <w:r w:rsidRPr="00DE3653">
              <w:rPr>
                <w:rFonts w:ascii="Times New Roman" w:hAnsi="Times New Roman"/>
                <w:sz w:val="24"/>
                <w:szCs w:val="24"/>
                <w:lang w:val="lt-LT"/>
              </w:rPr>
              <w:t>atsakys</w:t>
            </w:r>
            <w:proofErr w:type="gramEnd"/>
            <w:r w:rsidRPr="00DE3653">
              <w:rPr>
                <w:rFonts w:ascii="Times New Roman" w:hAnsi="Times New Roman"/>
                <w:sz w:val="24"/>
                <w:szCs w:val="24"/>
                <w:lang w:val="lt-LT"/>
              </w:rPr>
              <w:t xml:space="preserve"> į tiekėjo pateiktus paklausimus. Perkančioji organizacija operatyviai nereaguodama į tiekėjų paklausimus nesudaro galimybės tiekėjams pateikti tinkamų pasiūlymų. Tarnyba atkreipia dėmesį, kad Pirkimo sąlygos neturi suteikti perkančiajai organizacijai besąlyginio pasirinkimo laisvės ar neribotos </w:t>
            </w:r>
            <w:proofErr w:type="spellStart"/>
            <w:r w:rsidRPr="00DE3653">
              <w:rPr>
                <w:rFonts w:ascii="Times New Roman" w:hAnsi="Times New Roman"/>
                <w:sz w:val="24"/>
                <w:szCs w:val="24"/>
                <w:lang w:val="lt-LT"/>
              </w:rPr>
              <w:t>diskrecijos</w:t>
            </w:r>
            <w:proofErr w:type="spellEnd"/>
            <w:r w:rsidRPr="00DE3653">
              <w:rPr>
                <w:rFonts w:ascii="Times New Roman" w:hAnsi="Times New Roman"/>
                <w:sz w:val="24"/>
                <w:szCs w:val="24"/>
                <w:lang w:val="lt-LT"/>
              </w:rPr>
              <w:t>. Atsižvelgiant į tai, kad tiekėjai turi pateikti pasiūlymą griežtai laikantis pirkimo sąlygų (techninių specifikacijų) reikalavimų, Tarnybos nuomone, Perkančioji organizacija turėtų nustatyti konkrečius ir tikslius terminus tiekėjų prašymams paaiškinti Pirkimo dokumentus nagrinėti.</w:t>
            </w:r>
          </w:p>
        </w:tc>
      </w:tr>
      <w:tr w:rsidR="00E21158" w:rsidRPr="003D601A" w:rsidTr="00E21158">
        <w:tc>
          <w:tcPr>
            <w:tcW w:w="445" w:type="dxa"/>
          </w:tcPr>
          <w:p w:rsidR="00E21158" w:rsidRPr="00BA3D29" w:rsidRDefault="00E21158" w:rsidP="00E21158">
            <w:pPr>
              <w:pStyle w:val="ListParagraph"/>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E21158" w:rsidRPr="00E21158" w:rsidRDefault="00D52321" w:rsidP="00E21158">
            <w:pPr>
              <w:jc w:val="both"/>
              <w:rPr>
                <w:rFonts w:ascii="Times New Roman" w:hAnsi="Times New Roman" w:cs="Times New Roman"/>
                <w:i/>
                <w:sz w:val="24"/>
                <w:szCs w:val="24"/>
                <w:lang w:val="lt-LT"/>
              </w:rPr>
            </w:pPr>
            <w:r>
              <w:rPr>
                <w:rFonts w:ascii="Times New Roman" w:hAnsi="Times New Roman" w:cs="Times New Roman"/>
                <w:i/>
                <w:sz w:val="24"/>
                <w:szCs w:val="24"/>
                <w:lang w:val="lt-LT"/>
              </w:rPr>
              <w:t>-</w:t>
            </w:r>
          </w:p>
        </w:tc>
      </w:tr>
      <w:tr w:rsidR="00E21158" w:rsidRPr="003D601A" w:rsidTr="00E21158">
        <w:trPr>
          <w:trHeight w:val="269"/>
        </w:trPr>
        <w:tc>
          <w:tcPr>
            <w:tcW w:w="9606" w:type="dxa"/>
            <w:gridSpan w:val="2"/>
          </w:tcPr>
          <w:p w:rsidR="00E21158" w:rsidRPr="00BA3D29" w:rsidRDefault="00D52321" w:rsidP="004701D1">
            <w:pPr>
              <w:pStyle w:val="ListParagraph"/>
              <w:tabs>
                <w:tab w:val="left" w:pos="993"/>
              </w:tabs>
              <w:spacing w:line="240" w:lineRule="auto"/>
              <w:ind w:left="0"/>
              <w:jc w:val="both"/>
              <w:rPr>
                <w:rFonts w:ascii="Times New Roman" w:hAnsi="Times New Roman" w:cs="Times New Roman"/>
                <w:sz w:val="24"/>
                <w:szCs w:val="24"/>
                <w:lang w:val="lt-LT"/>
              </w:rPr>
            </w:pPr>
            <w:r w:rsidRPr="00585A0B">
              <w:rPr>
                <w:rFonts w:ascii="Times New Roman" w:hAnsi="Times New Roman" w:cs="Times New Roman"/>
                <w:sz w:val="24"/>
                <w:szCs w:val="24"/>
                <w:lang w:val="lt-LT"/>
              </w:rPr>
              <w:t xml:space="preserve">Pirkimo sąlygų 49 punkto nuostata, kad „&lt;...&gt; kai pasiūlymo kaina, išreikšta skaičiais pasiūlymo formoje, </w:t>
            </w:r>
            <w:proofErr w:type="gramStart"/>
            <w:r w:rsidRPr="00585A0B">
              <w:rPr>
                <w:rFonts w:ascii="Times New Roman" w:hAnsi="Times New Roman" w:cs="Times New Roman"/>
                <w:sz w:val="24"/>
                <w:szCs w:val="24"/>
                <w:lang w:val="lt-LT"/>
              </w:rPr>
              <w:t>neatitinka</w:t>
            </w:r>
            <w:proofErr w:type="gramEnd"/>
            <w:r w:rsidRPr="00585A0B">
              <w:rPr>
                <w:rFonts w:ascii="Times New Roman" w:hAnsi="Times New Roman" w:cs="Times New Roman"/>
                <w:sz w:val="24"/>
                <w:szCs w:val="24"/>
                <w:lang w:val="lt-LT"/>
              </w:rPr>
              <w:t xml:space="preserve"> pasiūlymo kainos, nurodytos skaičiais CVP IS langelyje „Pasiūlymo kaina“ &lt;...&gt; teisinga bus laikoma skaitinė išraiška, nurodyta pasiūlymo formoje“, neįvykdom</w:t>
            </w:r>
            <w:r>
              <w:rPr>
                <w:rFonts w:ascii="Times New Roman" w:hAnsi="Times New Roman" w:cs="Times New Roman"/>
                <w:sz w:val="24"/>
                <w:szCs w:val="24"/>
                <w:lang w:val="lt-LT"/>
              </w:rPr>
              <w:t>a</w:t>
            </w:r>
            <w:r w:rsidRPr="00585A0B">
              <w:rPr>
                <w:rFonts w:ascii="Times New Roman" w:hAnsi="Times New Roman" w:cs="Times New Roman"/>
                <w:sz w:val="24"/>
                <w:szCs w:val="24"/>
                <w:lang w:val="lt-LT"/>
              </w:rPr>
              <w:t xml:space="preserve">, </w:t>
            </w:r>
            <w:r>
              <w:rPr>
                <w:rFonts w:ascii="Times New Roman" w:hAnsi="Times New Roman" w:cs="Times New Roman"/>
                <w:sz w:val="24"/>
                <w:szCs w:val="24"/>
                <w:lang w:val="lt-LT"/>
              </w:rPr>
              <w:t>n</w:t>
            </w:r>
            <w:r w:rsidRPr="00585A0B">
              <w:rPr>
                <w:rFonts w:ascii="Times New Roman" w:hAnsi="Times New Roman" w:cs="Times New Roman"/>
                <w:sz w:val="24"/>
                <w:szCs w:val="24"/>
                <w:lang w:val="lt-LT"/>
              </w:rPr>
              <w:t>es CVP IS sistemoje tokio langelio nėra.</w:t>
            </w:r>
          </w:p>
        </w:tc>
      </w:tr>
      <w:tr w:rsidR="00D52321" w:rsidRPr="003D601A" w:rsidTr="008C137A">
        <w:tc>
          <w:tcPr>
            <w:tcW w:w="445" w:type="dxa"/>
          </w:tcPr>
          <w:p w:rsidR="00D52321" w:rsidRPr="00BA3D29" w:rsidRDefault="00D52321" w:rsidP="008C137A">
            <w:pPr>
              <w:pStyle w:val="ListParagraph"/>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D52321" w:rsidRPr="00E21158" w:rsidRDefault="00D52321" w:rsidP="008C137A">
            <w:pPr>
              <w:jc w:val="both"/>
              <w:rPr>
                <w:rFonts w:ascii="Times New Roman" w:hAnsi="Times New Roman" w:cs="Times New Roman"/>
                <w:i/>
                <w:sz w:val="24"/>
                <w:szCs w:val="24"/>
                <w:lang w:val="lt-LT"/>
              </w:rPr>
            </w:pPr>
            <w:r w:rsidRPr="00E21158">
              <w:rPr>
                <w:rFonts w:ascii="Times New Roman" w:hAnsi="Times New Roman" w:cs="Times New Roman"/>
                <w:i/>
                <w:sz w:val="24"/>
                <w:szCs w:val="24"/>
                <w:lang w:val="lt-LT"/>
              </w:rPr>
              <w:t>Įstatymo 93 straipsnio 3 dalis</w:t>
            </w:r>
            <w:r>
              <w:rPr>
                <w:rStyle w:val="FootnoteReference"/>
                <w:rFonts w:ascii="Times New Roman" w:hAnsi="Times New Roman" w:cs="Times New Roman"/>
                <w:i/>
                <w:sz w:val="24"/>
                <w:szCs w:val="24"/>
                <w:lang w:val="lt-LT"/>
              </w:rPr>
              <w:footnoteReference w:id="7"/>
            </w:r>
          </w:p>
        </w:tc>
      </w:tr>
      <w:tr w:rsidR="00D52321" w:rsidRPr="003D601A" w:rsidTr="008C137A">
        <w:trPr>
          <w:trHeight w:val="269"/>
        </w:trPr>
        <w:tc>
          <w:tcPr>
            <w:tcW w:w="9606" w:type="dxa"/>
            <w:gridSpan w:val="2"/>
          </w:tcPr>
          <w:p w:rsidR="00D52321" w:rsidRPr="00BA3D29" w:rsidRDefault="00D52321" w:rsidP="008C137A">
            <w:pPr>
              <w:pStyle w:val="ListParagraph"/>
              <w:tabs>
                <w:tab w:val="left" w:pos="993"/>
              </w:tabs>
              <w:ind w:left="0"/>
              <w:jc w:val="both"/>
              <w:rPr>
                <w:rFonts w:ascii="Times New Roman" w:hAnsi="Times New Roman" w:cs="Times New Roman"/>
                <w:sz w:val="24"/>
                <w:szCs w:val="24"/>
                <w:lang w:val="lt-LT"/>
              </w:rPr>
            </w:pPr>
            <w:r w:rsidRPr="00EC6ED7">
              <w:rPr>
                <w:rFonts w:ascii="Times New Roman" w:hAnsi="Times New Roman" w:cs="Times New Roman"/>
                <w:sz w:val="24"/>
                <w:szCs w:val="24"/>
                <w:lang w:val="lt-LT"/>
              </w:rPr>
              <w:t>Pirkimo sąlygų 72 punkto nuostata, kad „&lt;...&gt; pretenzija turi būti pateikta CVP IS priemonėmis &lt;...&gt;“</w:t>
            </w:r>
            <w:r>
              <w:rPr>
                <w:rFonts w:ascii="Times New Roman" w:hAnsi="Times New Roman" w:cs="Times New Roman"/>
                <w:sz w:val="24"/>
                <w:szCs w:val="24"/>
                <w:lang w:val="lt-LT"/>
              </w:rPr>
              <w:t xml:space="preserve"> </w:t>
            </w:r>
            <w:proofErr w:type="gramStart"/>
            <w:r>
              <w:rPr>
                <w:rFonts w:ascii="Times New Roman" w:hAnsi="Times New Roman" w:cs="Times New Roman"/>
                <w:sz w:val="24"/>
                <w:szCs w:val="24"/>
                <w:lang w:val="lt-LT"/>
              </w:rPr>
              <w:t>neatitinka</w:t>
            </w:r>
            <w:proofErr w:type="gramEnd"/>
            <w:r>
              <w:rPr>
                <w:rFonts w:ascii="Times New Roman" w:hAnsi="Times New Roman" w:cs="Times New Roman"/>
                <w:sz w:val="24"/>
                <w:szCs w:val="24"/>
                <w:lang w:val="lt-LT"/>
              </w:rPr>
              <w:t xml:space="preserve"> Įstatymo 93 straipsnio 3 dalies nuostatos.</w:t>
            </w:r>
          </w:p>
        </w:tc>
      </w:tr>
    </w:tbl>
    <w:p w:rsidR="008941F4" w:rsidRDefault="008941F4" w:rsidP="008941F4">
      <w:pPr>
        <w:jc w:val="center"/>
        <w:rPr>
          <w:rFonts w:ascii="Times New Roman" w:hAnsi="Times New Roman" w:cs="Times New Roman"/>
          <w:b/>
          <w:sz w:val="24"/>
          <w:szCs w:val="24"/>
          <w:lang w:val="lt-LT"/>
        </w:rPr>
      </w:pPr>
    </w:p>
    <w:p w:rsidR="008941F4" w:rsidRPr="00F30673" w:rsidRDefault="008941F4" w:rsidP="003D7D11">
      <w:pPr>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Pr="003D601A">
        <w:rPr>
          <w:rFonts w:ascii="Times New Roman" w:hAnsi="Times New Roman" w:cs="Times New Roman"/>
          <w:b/>
          <w:sz w:val="24"/>
          <w:szCs w:val="24"/>
          <w:lang w:val="lt-LT"/>
        </w:rPr>
        <w:t>V dalis. SPRENDIMAS</w:t>
      </w:r>
    </w:p>
    <w:p w:rsidR="008941F4" w:rsidRDefault="003B0A46" w:rsidP="003B0A46">
      <w:pPr>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Atsižvelgdama į tai, kad Pirkimo procedūros yra pasibaigusios nesudarius sutarties, Tarnyba apsiriboja šiuo vertinimu.</w:t>
      </w:r>
    </w:p>
    <w:p w:rsidR="008941F4" w:rsidRPr="003D601A" w:rsidRDefault="008941F4" w:rsidP="008941F4">
      <w:pPr>
        <w:rPr>
          <w:rFonts w:ascii="Times New Roman" w:hAnsi="Times New Roman" w:cs="Times New Roman"/>
          <w:b/>
          <w:sz w:val="24"/>
          <w:szCs w:val="24"/>
          <w:lang w:val="lt-LT"/>
        </w:rPr>
      </w:pPr>
    </w:p>
    <w:p w:rsidR="003B0A46" w:rsidRDefault="003B0A46" w:rsidP="004701D1">
      <w:pPr>
        <w:jc w:val="both"/>
        <w:rPr>
          <w:rFonts w:ascii="Times New Roman" w:hAnsi="Times New Roman" w:cs="Times New Roman"/>
          <w:sz w:val="24"/>
          <w:szCs w:val="24"/>
          <w:lang w:val="lt-LT"/>
        </w:rPr>
      </w:pPr>
      <w:r>
        <w:rPr>
          <w:rFonts w:ascii="Times New Roman" w:hAnsi="Times New Roman" w:cs="Times New Roman"/>
          <w:sz w:val="24"/>
          <w:szCs w:val="24"/>
          <w:lang w:val="lt-LT"/>
        </w:rPr>
        <w:t>Kontrolės skyriaus vyriausioji specialistė</w:t>
      </w:r>
      <w:r>
        <w:rPr>
          <w:rFonts w:ascii="Times New Roman" w:hAnsi="Times New Roman" w:cs="Times New Roman"/>
          <w:sz w:val="24"/>
          <w:szCs w:val="24"/>
          <w:lang w:val="lt-LT"/>
        </w:rPr>
        <w:tab/>
      </w:r>
      <w:r>
        <w:rPr>
          <w:rFonts w:ascii="Times New Roman" w:hAnsi="Times New Roman" w:cs="Times New Roman"/>
          <w:sz w:val="24"/>
          <w:szCs w:val="24"/>
          <w:lang w:val="lt-LT"/>
        </w:rPr>
        <w:tab/>
      </w:r>
      <w:proofErr w:type="gramStart"/>
      <w:r>
        <w:rPr>
          <w:rFonts w:ascii="Times New Roman" w:hAnsi="Times New Roman" w:cs="Times New Roman"/>
          <w:sz w:val="24"/>
          <w:szCs w:val="24"/>
          <w:lang w:val="lt-LT"/>
        </w:rPr>
        <w:t xml:space="preserve">             </w:t>
      </w:r>
      <w:proofErr w:type="gramEnd"/>
      <w:r>
        <w:rPr>
          <w:rFonts w:ascii="Times New Roman" w:hAnsi="Times New Roman" w:cs="Times New Roman"/>
          <w:sz w:val="24"/>
          <w:szCs w:val="24"/>
          <w:lang w:val="lt-LT"/>
        </w:rPr>
        <w:t>Jurgita</w:t>
      </w:r>
      <w:r w:rsidRPr="003D601A">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Valeikienė</w:t>
      </w:r>
      <w:proofErr w:type="spellEnd"/>
    </w:p>
    <w:p w:rsidR="004701D1" w:rsidRDefault="004701D1">
      <w:pPr>
        <w:rPr>
          <w:rFonts w:ascii="Times New Roman" w:hAnsi="Times New Roman" w:cs="Times New Roman"/>
          <w:bCs/>
          <w:sz w:val="24"/>
          <w:szCs w:val="24"/>
          <w:lang w:val="lt-LT"/>
        </w:rPr>
      </w:pPr>
    </w:p>
    <w:p w:rsidR="004701D1" w:rsidRDefault="004701D1">
      <w:pPr>
        <w:rPr>
          <w:rFonts w:ascii="Times New Roman" w:hAnsi="Times New Roman" w:cs="Times New Roman"/>
          <w:bCs/>
          <w:sz w:val="24"/>
          <w:szCs w:val="24"/>
          <w:lang w:val="lt-LT"/>
        </w:rPr>
      </w:pPr>
    </w:p>
    <w:p w:rsidR="004701D1" w:rsidRDefault="004701D1">
      <w:pPr>
        <w:rPr>
          <w:rFonts w:ascii="Times New Roman" w:hAnsi="Times New Roman" w:cs="Times New Roman"/>
          <w:bCs/>
          <w:sz w:val="24"/>
          <w:szCs w:val="24"/>
          <w:lang w:val="lt-LT"/>
        </w:rPr>
      </w:pPr>
    </w:p>
    <w:p w:rsidR="00E55DDF" w:rsidRDefault="00E55DDF">
      <w:pPr>
        <w:rPr>
          <w:rFonts w:ascii="Times New Roman" w:hAnsi="Times New Roman" w:cs="Times New Roman"/>
          <w:bCs/>
          <w:sz w:val="24"/>
          <w:szCs w:val="24"/>
          <w:lang w:val="lt-LT"/>
        </w:rPr>
      </w:pPr>
    </w:p>
    <w:p w:rsidR="003D56D0" w:rsidRPr="003B0A46" w:rsidRDefault="003B0A46">
      <w:pPr>
        <w:rPr>
          <w:lang w:val="lt-LT"/>
        </w:rPr>
      </w:pPr>
      <w:r w:rsidRPr="00E1714E">
        <w:rPr>
          <w:rFonts w:ascii="Times New Roman" w:hAnsi="Times New Roman" w:cs="Times New Roman"/>
          <w:bCs/>
          <w:sz w:val="24"/>
          <w:szCs w:val="24"/>
        </w:rPr>
        <w:t xml:space="preserve">J. </w:t>
      </w:r>
      <w:proofErr w:type="spellStart"/>
      <w:r w:rsidRPr="00E1714E">
        <w:rPr>
          <w:rFonts w:ascii="Times New Roman" w:hAnsi="Times New Roman" w:cs="Times New Roman"/>
          <w:bCs/>
          <w:sz w:val="24"/>
          <w:szCs w:val="24"/>
        </w:rPr>
        <w:t>Valeikienė</w:t>
      </w:r>
      <w:proofErr w:type="spellEnd"/>
      <w:r w:rsidRPr="00E1714E">
        <w:rPr>
          <w:rFonts w:ascii="Times New Roman" w:hAnsi="Times New Roman" w:cs="Times New Roman"/>
          <w:bCs/>
          <w:sz w:val="24"/>
          <w:szCs w:val="24"/>
        </w:rPr>
        <w:t xml:space="preserve">, </w:t>
      </w:r>
      <w:proofErr w:type="spellStart"/>
      <w:r w:rsidRPr="00E1714E">
        <w:rPr>
          <w:rFonts w:ascii="Times New Roman" w:hAnsi="Times New Roman" w:cs="Times New Roman"/>
          <w:bCs/>
          <w:sz w:val="24"/>
          <w:szCs w:val="24"/>
        </w:rPr>
        <w:t>tel</w:t>
      </w:r>
      <w:proofErr w:type="spellEnd"/>
      <w:r w:rsidRPr="00E1714E">
        <w:rPr>
          <w:rFonts w:ascii="Times New Roman" w:hAnsi="Times New Roman" w:cs="Times New Roman"/>
          <w:bCs/>
          <w:sz w:val="24"/>
          <w:szCs w:val="24"/>
        </w:rPr>
        <w:t xml:space="preserve">. (8 5) 203 4835, </w:t>
      </w:r>
      <w:proofErr w:type="spellStart"/>
      <w:r w:rsidRPr="00E1714E">
        <w:rPr>
          <w:rFonts w:ascii="Times New Roman" w:hAnsi="Times New Roman" w:cs="Times New Roman"/>
          <w:bCs/>
          <w:sz w:val="24"/>
          <w:szCs w:val="24"/>
        </w:rPr>
        <w:t>el</w:t>
      </w:r>
      <w:proofErr w:type="spellEnd"/>
      <w:r w:rsidRPr="00E1714E">
        <w:rPr>
          <w:rFonts w:ascii="Times New Roman" w:hAnsi="Times New Roman" w:cs="Times New Roman"/>
          <w:bCs/>
          <w:sz w:val="24"/>
          <w:szCs w:val="24"/>
        </w:rPr>
        <w:t xml:space="preserve">. </w:t>
      </w:r>
      <w:proofErr w:type="spellStart"/>
      <w:r w:rsidRPr="00E1714E">
        <w:rPr>
          <w:rFonts w:ascii="Times New Roman" w:hAnsi="Times New Roman" w:cs="Times New Roman"/>
          <w:bCs/>
          <w:sz w:val="24"/>
          <w:szCs w:val="24"/>
        </w:rPr>
        <w:t>p</w:t>
      </w:r>
      <w:proofErr w:type="spellEnd"/>
      <w:r w:rsidRPr="00E1714E">
        <w:rPr>
          <w:rFonts w:ascii="Times New Roman" w:hAnsi="Times New Roman" w:cs="Times New Roman"/>
          <w:bCs/>
          <w:sz w:val="24"/>
          <w:szCs w:val="24"/>
        </w:rPr>
        <w:t xml:space="preserve">. </w:t>
      </w:r>
      <w:proofErr w:type="spellStart"/>
      <w:r w:rsidRPr="00E1714E">
        <w:rPr>
          <w:rFonts w:ascii="Times New Roman" w:hAnsi="Times New Roman" w:cs="Times New Roman"/>
          <w:bCs/>
          <w:sz w:val="24"/>
          <w:szCs w:val="24"/>
        </w:rPr>
        <w:t>Jurgita.Valeikiene@vpt.l</w:t>
      </w:r>
      <w:proofErr w:type="spellEnd"/>
      <w:r>
        <w:rPr>
          <w:rFonts w:ascii="Times New Roman" w:hAnsi="Times New Roman" w:cs="Times New Roman"/>
          <w:bCs/>
          <w:sz w:val="24"/>
          <w:szCs w:val="24"/>
          <w:lang w:val="lt-LT"/>
        </w:rPr>
        <w:t>t</w:t>
      </w:r>
    </w:p>
    <w:sectPr w:rsidR="003D56D0" w:rsidRPr="003B0A46" w:rsidSect="004701D1">
      <w:headerReference w:type="default" r:id="rId9"/>
      <w:pgSz w:w="11906" w:h="16838"/>
      <w:pgMar w:top="851" w:right="707" w:bottom="1440"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1D1" w:rsidRDefault="004701D1" w:rsidP="006025D2">
      <w:pPr>
        <w:spacing w:after="0" w:line="240" w:lineRule="auto"/>
      </w:pPr>
      <w:r>
        <w:separator/>
      </w:r>
    </w:p>
  </w:endnote>
  <w:endnote w:type="continuationSeparator" w:id="0">
    <w:p w:rsidR="004701D1" w:rsidRDefault="004701D1" w:rsidP="00602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1D1" w:rsidRDefault="004701D1" w:rsidP="006025D2">
      <w:pPr>
        <w:spacing w:after="0" w:line="240" w:lineRule="auto"/>
      </w:pPr>
      <w:r>
        <w:separator/>
      </w:r>
    </w:p>
  </w:footnote>
  <w:footnote w:type="continuationSeparator" w:id="0">
    <w:p w:rsidR="004701D1" w:rsidRDefault="004701D1" w:rsidP="006025D2">
      <w:pPr>
        <w:spacing w:after="0" w:line="240" w:lineRule="auto"/>
      </w:pPr>
      <w:r>
        <w:continuationSeparator/>
      </w:r>
    </w:p>
  </w:footnote>
  <w:footnote w:id="1">
    <w:p w:rsidR="004701D1" w:rsidRPr="00E21158" w:rsidRDefault="004701D1" w:rsidP="00E21158">
      <w:pPr>
        <w:pStyle w:val="FootnoteText"/>
        <w:jc w:val="both"/>
        <w:rPr>
          <w:rFonts w:ascii="Times New Roman" w:hAnsi="Times New Roman" w:cs="Times New Roman"/>
          <w:lang w:val="lt-LT"/>
        </w:rPr>
      </w:pPr>
      <w:r w:rsidRPr="00E21158">
        <w:rPr>
          <w:rStyle w:val="FootnoteReference"/>
          <w:rFonts w:ascii="Times New Roman" w:hAnsi="Times New Roman" w:cs="Times New Roman"/>
          <w:lang w:val="lt-LT"/>
        </w:rPr>
        <w:footnoteRef/>
      </w:r>
      <w:r w:rsidRPr="00E21158">
        <w:rPr>
          <w:rFonts w:ascii="Times New Roman" w:hAnsi="Times New Roman" w:cs="Times New Roman"/>
          <w:lang w:val="lt-LT"/>
        </w:rPr>
        <w:t xml:space="preserve"> „ &lt;...&gt; Pirkimo dokumentai turi būti tikslūs, aiškūs, be dviprasmybių, kad tiekėjai galėtų pateikti pasiūlymus, o perkančioji organizacija nupirkti tai, ko reikia“.</w:t>
      </w:r>
    </w:p>
  </w:footnote>
  <w:footnote w:id="2">
    <w:p w:rsidR="004701D1" w:rsidRPr="00C528BF" w:rsidRDefault="004701D1" w:rsidP="00C528BF">
      <w:pPr>
        <w:pStyle w:val="FootnoteText"/>
        <w:jc w:val="both"/>
        <w:rPr>
          <w:rFonts w:ascii="Times New Roman" w:hAnsi="Times New Roman" w:cs="Times New Roman"/>
          <w:lang w:val="lt-LT"/>
        </w:rPr>
      </w:pPr>
      <w:r w:rsidRPr="00C528BF">
        <w:rPr>
          <w:rStyle w:val="FootnoteReference"/>
          <w:lang w:val="lt-LT"/>
        </w:rPr>
        <w:footnoteRef/>
      </w:r>
      <w:r w:rsidRPr="00C528BF">
        <w:rPr>
          <w:lang w:val="lt-LT"/>
        </w:rPr>
        <w:t xml:space="preserve">  </w:t>
      </w:r>
      <w:r w:rsidRPr="00C528BF">
        <w:rPr>
          <w:rFonts w:ascii="Times New Roman" w:hAnsi="Times New Roman" w:cs="Times New Roman"/>
          <w:lang w:val="lt-LT"/>
        </w:rPr>
        <w:t>„Sudarant pirkimo sutartį, joje negali būti keičiama laimėjusio tiekėjo pasiūlymo kaina, derybų protokole ar po derybų pateiktame galutiniame pasiūlyme užfiksuota galutinė derybų kaina ir pirkimo dokumentuose bei pasiūlyme nustatytos pirkimo sąlygos“.</w:t>
      </w:r>
    </w:p>
  </w:footnote>
  <w:footnote w:id="3">
    <w:p w:rsidR="004701D1" w:rsidRPr="00F0677E" w:rsidRDefault="004701D1" w:rsidP="00F0677E">
      <w:pPr>
        <w:pStyle w:val="FootnoteText"/>
        <w:jc w:val="both"/>
        <w:rPr>
          <w:rFonts w:ascii="Times New Roman" w:hAnsi="Times New Roman" w:cs="Times New Roman"/>
          <w:lang w:val="lt-LT"/>
        </w:rPr>
      </w:pPr>
      <w:r w:rsidRPr="00F0677E">
        <w:rPr>
          <w:rStyle w:val="FootnoteReference"/>
          <w:rFonts w:ascii="Times New Roman" w:hAnsi="Times New Roman" w:cs="Times New Roman"/>
          <w:lang w:val="lt-LT"/>
        </w:rPr>
        <w:footnoteRef/>
      </w:r>
      <w:r w:rsidRPr="00F0677E">
        <w:rPr>
          <w:rFonts w:ascii="Times New Roman" w:hAnsi="Times New Roman" w:cs="Times New Roman"/>
          <w:lang w:val="lt-LT"/>
        </w:rPr>
        <w:t xml:space="preserve"> „&lt;...&gt; Komisija dirba pagal ją sudariusios organizacijos patvirtintą darbo reglamentą, yra jai atskaitinga ir vykdo tik raštiškas jos užduotis ir įpareigojimus“.</w:t>
      </w:r>
    </w:p>
  </w:footnote>
  <w:footnote w:id="4">
    <w:p w:rsidR="004701D1" w:rsidRPr="004701D1" w:rsidRDefault="004701D1" w:rsidP="004701D1">
      <w:pPr>
        <w:pStyle w:val="FootnoteText"/>
        <w:jc w:val="both"/>
        <w:rPr>
          <w:rFonts w:ascii="Times New Roman" w:hAnsi="Times New Roman" w:cs="Times New Roman"/>
          <w:lang w:val="lt-LT"/>
        </w:rPr>
      </w:pPr>
      <w:r w:rsidRPr="004701D1">
        <w:rPr>
          <w:rStyle w:val="FootnoteReference"/>
          <w:rFonts w:ascii="Times New Roman" w:hAnsi="Times New Roman" w:cs="Times New Roman"/>
          <w:lang w:val="lt-LT"/>
        </w:rPr>
        <w:footnoteRef/>
      </w:r>
      <w:r w:rsidRPr="004701D1">
        <w:rPr>
          <w:rFonts w:ascii="Times New Roman" w:hAnsi="Times New Roman" w:cs="Times New Roman"/>
          <w:lang w:val="lt-LT"/>
        </w:rPr>
        <w:t xml:space="preserve"> „&lt;...&gt;Protokole nurodomi Komisijos sprendimo motyvai, pateikiami paaiškinimai, kiekvieno Komisijos nario atskiroji nuomonė“.</w:t>
      </w:r>
    </w:p>
  </w:footnote>
  <w:footnote w:id="5">
    <w:p w:rsidR="004701D1" w:rsidRPr="00E21158" w:rsidRDefault="004701D1" w:rsidP="00F0677E">
      <w:pPr>
        <w:pStyle w:val="FootnoteText"/>
        <w:jc w:val="both"/>
        <w:rPr>
          <w:rFonts w:ascii="Times New Roman" w:hAnsi="Times New Roman" w:cs="Times New Roman"/>
          <w:lang w:val="lt-LT"/>
        </w:rPr>
      </w:pPr>
      <w:r w:rsidRPr="00E21158">
        <w:rPr>
          <w:rStyle w:val="FootnoteReference"/>
          <w:rFonts w:ascii="Times New Roman" w:hAnsi="Times New Roman" w:cs="Times New Roman"/>
          <w:lang w:val="lt-LT"/>
        </w:rPr>
        <w:footnoteRef/>
      </w:r>
      <w:r w:rsidRPr="00E21158">
        <w:rPr>
          <w:rFonts w:ascii="Times New Roman" w:hAnsi="Times New Roman" w:cs="Times New Roman"/>
          <w:lang w:val="lt-LT"/>
        </w:rPr>
        <w:t xml:space="preserve"> „&lt;...&gt; </w:t>
      </w:r>
      <w:r w:rsidRPr="00E21158">
        <w:rPr>
          <w:rFonts w:ascii="Times New Roman" w:hAnsi="Times New Roman" w:cs="Times New Roman"/>
          <w:lang w:val="lt-LT" w:eastAsia="lt-LT"/>
        </w:rPr>
        <w:t>Dalyvių reikalavimu perkančioji organizacija turi juos supažindinti su kitų dalyvių pasiūlymais, išskyrus tą informaciją, kurią dalyviai nurodė kaip konfidencialią“.</w:t>
      </w:r>
    </w:p>
  </w:footnote>
  <w:footnote w:id="6">
    <w:p w:rsidR="004701D1" w:rsidRPr="00221727" w:rsidRDefault="004701D1">
      <w:pPr>
        <w:pStyle w:val="FootnoteText"/>
        <w:rPr>
          <w:rFonts w:ascii="Times New Roman" w:hAnsi="Times New Roman" w:cs="Times New Roman"/>
          <w:lang w:val="lt-LT"/>
        </w:rPr>
      </w:pPr>
      <w:r w:rsidRPr="00221727">
        <w:rPr>
          <w:rStyle w:val="FootnoteReference"/>
          <w:rFonts w:ascii="Times New Roman" w:hAnsi="Times New Roman" w:cs="Times New Roman"/>
        </w:rPr>
        <w:footnoteRef/>
      </w:r>
      <w:r w:rsidRPr="00221727">
        <w:rPr>
          <w:rFonts w:ascii="Times New Roman" w:hAnsi="Times New Roman" w:cs="Times New Roman"/>
        </w:rPr>
        <w:t xml:space="preserve"> </w:t>
      </w:r>
      <w:hyperlink r:id="rId1" w:history="1">
        <w:r w:rsidRPr="00842992">
          <w:rPr>
            <w:rStyle w:val="Hyperlink"/>
            <w:rFonts w:ascii="Times New Roman" w:hAnsi="Times New Roman" w:cs="Times New Roman"/>
          </w:rPr>
          <w:t>http://vpt.lrv.lt/lt/duk/kas-yra-inovatyvus-viesieji-pirkimai</w:t>
        </w:r>
      </w:hyperlink>
      <w:r>
        <w:rPr>
          <w:rFonts w:ascii="Times New Roman" w:hAnsi="Times New Roman" w:cs="Times New Roman"/>
          <w:lang w:val="lt-LT"/>
        </w:rPr>
        <w:t xml:space="preserve"> </w:t>
      </w:r>
    </w:p>
  </w:footnote>
  <w:footnote w:id="7">
    <w:p w:rsidR="004701D1" w:rsidRPr="00221727" w:rsidRDefault="004701D1" w:rsidP="00D52321">
      <w:pPr>
        <w:pStyle w:val="FootnoteText"/>
        <w:rPr>
          <w:rFonts w:ascii="Times New Roman" w:hAnsi="Times New Roman" w:cs="Times New Roman"/>
          <w:lang w:val="lt-LT"/>
        </w:rPr>
      </w:pPr>
      <w:r w:rsidRPr="00221727">
        <w:rPr>
          <w:rStyle w:val="FootnoteReference"/>
          <w:rFonts w:ascii="Times New Roman" w:hAnsi="Times New Roman" w:cs="Times New Roman"/>
          <w:lang w:val="lt-LT"/>
        </w:rPr>
        <w:footnoteRef/>
      </w:r>
      <w:r w:rsidRPr="00221727">
        <w:rPr>
          <w:rFonts w:ascii="Times New Roman" w:hAnsi="Times New Roman" w:cs="Times New Roman"/>
          <w:lang w:val="lt-LT"/>
        </w:rPr>
        <w:t xml:space="preserve"> „&lt;...&gt; </w:t>
      </w:r>
      <w:r w:rsidRPr="00221727">
        <w:rPr>
          <w:rFonts w:ascii="Times New Roman" w:hAnsi="Times New Roman" w:cs="Times New Roman"/>
          <w:lang w:val="lt-LT" w:eastAsia="lt-LT"/>
        </w:rPr>
        <w:t>Pretenzija turi būti pateikta faksu, elektroninėmis priemonėmis ar pasirašytinai per kurjerį“.</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91722"/>
      <w:docPartObj>
        <w:docPartGallery w:val="Page Numbers (Top of Page)"/>
        <w:docPartUnique/>
      </w:docPartObj>
    </w:sdtPr>
    <w:sdtContent>
      <w:p w:rsidR="004701D1" w:rsidRDefault="004701D1">
        <w:pPr>
          <w:pStyle w:val="Header"/>
          <w:jc w:val="center"/>
        </w:pPr>
        <w:fldSimple w:instr=" PAGE   \* MERGEFORMAT ">
          <w:r w:rsidR="001E18C9">
            <w:rPr>
              <w:noProof/>
            </w:rPr>
            <w:t>4</w:t>
          </w:r>
        </w:fldSimple>
      </w:p>
    </w:sdtContent>
  </w:sdt>
  <w:p w:rsidR="004701D1" w:rsidRDefault="004701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F491C"/>
    <w:multiLevelType w:val="hybridMultilevel"/>
    <w:tmpl w:val="1768639A"/>
    <w:lvl w:ilvl="0" w:tplc="4E54584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8941F4"/>
    <w:rsid w:val="00034C20"/>
    <w:rsid w:val="001E18C9"/>
    <w:rsid w:val="002142DA"/>
    <w:rsid w:val="00221727"/>
    <w:rsid w:val="00244F26"/>
    <w:rsid w:val="00345E24"/>
    <w:rsid w:val="003B0A46"/>
    <w:rsid w:val="003C663A"/>
    <w:rsid w:val="003D56D0"/>
    <w:rsid w:val="003D63B0"/>
    <w:rsid w:val="003D7D11"/>
    <w:rsid w:val="004701D1"/>
    <w:rsid w:val="005525BB"/>
    <w:rsid w:val="005A0698"/>
    <w:rsid w:val="005D090B"/>
    <w:rsid w:val="005D34D7"/>
    <w:rsid w:val="006025D2"/>
    <w:rsid w:val="006118AA"/>
    <w:rsid w:val="0063094C"/>
    <w:rsid w:val="00651FF2"/>
    <w:rsid w:val="007052FA"/>
    <w:rsid w:val="007152CF"/>
    <w:rsid w:val="00740C95"/>
    <w:rsid w:val="007A5725"/>
    <w:rsid w:val="00892B69"/>
    <w:rsid w:val="008941F4"/>
    <w:rsid w:val="008C137A"/>
    <w:rsid w:val="009550FC"/>
    <w:rsid w:val="009733EE"/>
    <w:rsid w:val="00A21E1B"/>
    <w:rsid w:val="00A6138F"/>
    <w:rsid w:val="00A6613B"/>
    <w:rsid w:val="00B174F0"/>
    <w:rsid w:val="00BE7D9B"/>
    <w:rsid w:val="00C528BF"/>
    <w:rsid w:val="00CC7FD6"/>
    <w:rsid w:val="00D52321"/>
    <w:rsid w:val="00E21158"/>
    <w:rsid w:val="00E54DBB"/>
    <w:rsid w:val="00E55DDF"/>
    <w:rsid w:val="00E66142"/>
    <w:rsid w:val="00F0677E"/>
    <w:rsid w:val="00F2491B"/>
    <w:rsid w:val="00FC22E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1F4"/>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41F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41F4"/>
    <w:pPr>
      <w:ind w:left="720"/>
      <w:contextualSpacing/>
    </w:pPr>
  </w:style>
  <w:style w:type="paragraph" w:customStyle="1" w:styleId="Normal12pt">
    <w:name w:val="Normal + 12 pt"/>
    <w:basedOn w:val="Normal"/>
    <w:link w:val="Normal12ptChar"/>
    <w:rsid w:val="008941F4"/>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8941F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4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1F4"/>
    <w:rPr>
      <w:lang w:val="ru-RU"/>
    </w:rPr>
  </w:style>
  <w:style w:type="paragraph" w:styleId="BalloonText">
    <w:name w:val="Balloon Text"/>
    <w:basedOn w:val="Normal"/>
    <w:link w:val="BalloonTextChar"/>
    <w:uiPriority w:val="99"/>
    <w:semiHidden/>
    <w:unhideWhenUsed/>
    <w:rsid w:val="00894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1F4"/>
    <w:rPr>
      <w:rFonts w:ascii="Tahoma" w:hAnsi="Tahoma" w:cs="Tahoma"/>
      <w:sz w:val="16"/>
      <w:szCs w:val="16"/>
      <w:lang w:val="ru-RU"/>
    </w:rPr>
  </w:style>
  <w:style w:type="paragraph" w:styleId="FootnoteText">
    <w:name w:val="footnote text"/>
    <w:basedOn w:val="Normal"/>
    <w:link w:val="FootnoteTextChar"/>
    <w:uiPriority w:val="99"/>
    <w:semiHidden/>
    <w:unhideWhenUsed/>
    <w:rsid w:val="006025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5D2"/>
    <w:rPr>
      <w:sz w:val="20"/>
      <w:szCs w:val="20"/>
      <w:lang w:val="ru-RU"/>
    </w:rPr>
  </w:style>
  <w:style w:type="character" w:styleId="FootnoteReference">
    <w:name w:val="footnote reference"/>
    <w:basedOn w:val="DefaultParagraphFont"/>
    <w:uiPriority w:val="99"/>
    <w:semiHidden/>
    <w:unhideWhenUsed/>
    <w:rsid w:val="006025D2"/>
    <w:rPr>
      <w:vertAlign w:val="superscript"/>
    </w:rPr>
  </w:style>
  <w:style w:type="paragraph" w:styleId="Footer">
    <w:name w:val="footer"/>
    <w:basedOn w:val="Normal"/>
    <w:link w:val="FooterChar"/>
    <w:uiPriority w:val="99"/>
    <w:semiHidden/>
    <w:unhideWhenUsed/>
    <w:rsid w:val="005A069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A0698"/>
    <w:rPr>
      <w:lang w:val="ru-RU"/>
    </w:rPr>
  </w:style>
  <w:style w:type="character" w:styleId="Hyperlink">
    <w:name w:val="Hyperlink"/>
    <w:basedOn w:val="DefaultParagraphFont"/>
    <w:uiPriority w:val="99"/>
    <w:unhideWhenUsed/>
    <w:rsid w:val="0022172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duk/kas-yra-inovatyvus-viesieji-pirki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98C8E-2543-4F42-B4D3-3ADE4DC5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4</Pages>
  <Words>6297</Words>
  <Characters>3590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JValeikiene</cp:lastModifiedBy>
  <cp:revision>15</cp:revision>
  <cp:lastPrinted>2016-08-10T05:28:00Z</cp:lastPrinted>
  <dcterms:created xsi:type="dcterms:W3CDTF">2016-08-02T08:03:00Z</dcterms:created>
  <dcterms:modified xsi:type="dcterms:W3CDTF">2016-08-10T05:29:00Z</dcterms:modified>
</cp:coreProperties>
</file>