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FE7DA2">
        <w:rPr>
          <w:rFonts w:ascii="Times New Roman" w:hAnsi="Times New Roman" w:cs="Times New Roman"/>
          <w:sz w:val="24"/>
          <w:szCs w:val="24"/>
          <w:lang w:val="en-US"/>
        </w:rPr>
        <w:t>8</w:t>
      </w:r>
      <w:r w:rsidR="00155525">
        <w:rPr>
          <w:rFonts w:ascii="Times New Roman" w:hAnsi="Times New Roman" w:cs="Times New Roman"/>
          <w:sz w:val="24"/>
          <w:szCs w:val="24"/>
          <w:lang w:val="en-US"/>
        </w:rPr>
        <w:t>-</w:t>
      </w:r>
      <w:r w:rsidR="00506027">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r w:rsidR="00216685">
        <w:rPr>
          <w:rFonts w:ascii="Times New Roman" w:hAnsi="Times New Roman" w:cs="Times New Roman"/>
          <w:sz w:val="24"/>
          <w:szCs w:val="24"/>
          <w:lang w:val="en-US"/>
        </w:rPr>
        <w:t>Nr. 4S-</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DC0F65" w:rsidRPr="00CC574B" w:rsidRDefault="00DC0F65" w:rsidP="00DC0F65">
      <w:pPr>
        <w:spacing w:after="0" w:line="240" w:lineRule="auto"/>
        <w:ind w:left="-142" w:firstLine="993"/>
        <w:jc w:val="both"/>
        <w:rPr>
          <w:rFonts w:ascii="Times New Roman" w:hAnsi="Times New Roman"/>
          <w:bCs/>
          <w:sz w:val="24"/>
          <w:szCs w:val="24"/>
          <w:lang w:val="lt-LT"/>
        </w:rPr>
      </w:pPr>
      <w:r w:rsidRPr="00DC0F65">
        <w:rPr>
          <w:rFonts w:ascii="Times New Roman" w:hAnsi="Times New Roman"/>
          <w:sz w:val="24"/>
          <w:szCs w:val="24"/>
          <w:lang w:val="lt-LT"/>
        </w:rPr>
        <w:t xml:space="preserve">Viešųjų pirkimų tarnyba (toliau – Tarnyba), </w:t>
      </w:r>
      <w:r w:rsidRPr="00DC0F65">
        <w:rPr>
          <w:rFonts w:ascii="Times New Roman" w:hAnsi="Times New Roman"/>
          <w:bCs/>
          <w:sz w:val="24"/>
          <w:szCs w:val="24"/>
          <w:lang w:val="lt-LT"/>
        </w:rPr>
        <w:t xml:space="preserve">vadovaudamasi Lietuvos Respublikos viešųjų pirkimų įstatymo 95 straipsnio 1 dalies 2 punktu, </w:t>
      </w:r>
      <w:r>
        <w:rPr>
          <w:rFonts w:ascii="Times New Roman" w:hAnsi="Times New Roman"/>
          <w:bCs/>
          <w:sz w:val="24"/>
          <w:szCs w:val="24"/>
          <w:lang w:val="lt-LT"/>
        </w:rPr>
        <w:t>atliko dalinį AB „</w:t>
      </w:r>
      <w:r w:rsidR="00FE7DA2">
        <w:rPr>
          <w:rFonts w:ascii="Times New Roman" w:hAnsi="Times New Roman"/>
          <w:bCs/>
          <w:sz w:val="24"/>
          <w:szCs w:val="24"/>
          <w:lang w:val="lt-LT"/>
        </w:rPr>
        <w:t>LITGRID</w:t>
      </w:r>
      <w:r>
        <w:rPr>
          <w:rFonts w:ascii="Times New Roman" w:hAnsi="Times New Roman"/>
          <w:bCs/>
          <w:sz w:val="24"/>
          <w:szCs w:val="24"/>
          <w:lang w:val="lt-LT"/>
        </w:rPr>
        <w:t xml:space="preserve">“ (toliau – Perkančioji organizacija) vykdyto viešojo pirkimo atitikties </w:t>
      </w:r>
      <w:r w:rsidRPr="00DC0F65">
        <w:rPr>
          <w:rFonts w:ascii="Times New Roman" w:hAnsi="Times New Roman"/>
          <w:bCs/>
          <w:sz w:val="24"/>
          <w:szCs w:val="24"/>
          <w:lang w:val="lt-LT"/>
        </w:rPr>
        <w:t>Lietuvos Respublikos viešųjų pirkimų įstatymo</w:t>
      </w:r>
      <w:r>
        <w:rPr>
          <w:rFonts w:ascii="Times New Roman" w:hAnsi="Times New Roman"/>
          <w:bCs/>
          <w:sz w:val="24"/>
          <w:szCs w:val="24"/>
          <w:lang w:val="lt-LT"/>
        </w:rPr>
        <w:t xml:space="preserve"> </w:t>
      </w:r>
      <w:r w:rsidRPr="00CC574B">
        <w:rPr>
          <w:rFonts w:ascii="Times New Roman" w:hAnsi="Times New Roman"/>
          <w:bCs/>
          <w:sz w:val="24"/>
          <w:szCs w:val="24"/>
          <w:lang w:val="lt-LT"/>
        </w:rPr>
        <w:t>nuostatoms vertinimą ir teikia išvadą.</w:t>
      </w:r>
    </w:p>
    <w:p w:rsidR="00CC574B" w:rsidRPr="00CC574B" w:rsidRDefault="00FE7DA2" w:rsidP="00CC574B">
      <w:pPr>
        <w:spacing w:after="0" w:line="240" w:lineRule="auto"/>
        <w:ind w:left="-142" w:firstLine="993"/>
        <w:jc w:val="both"/>
        <w:rPr>
          <w:rFonts w:ascii="Times New Roman" w:hAnsi="Times New Roman"/>
          <w:sz w:val="24"/>
          <w:szCs w:val="24"/>
          <w:lang w:val="lt-LT"/>
        </w:rPr>
      </w:pPr>
      <w:r>
        <w:rPr>
          <w:rFonts w:ascii="Times New Roman" w:hAnsi="Times New Roman"/>
          <w:sz w:val="24"/>
          <w:szCs w:val="24"/>
          <w:lang w:val="lt-LT"/>
        </w:rPr>
        <w:t>Dalinį pirkimo</w:t>
      </w:r>
      <w:r w:rsidR="00CC574B" w:rsidRPr="00CC574B">
        <w:rPr>
          <w:rFonts w:ascii="Times New Roman" w:hAnsi="Times New Roman"/>
          <w:sz w:val="24"/>
          <w:szCs w:val="24"/>
          <w:lang w:val="lt-LT"/>
        </w:rPr>
        <w:t xml:space="preserve"> vertinimą Tarnyba atliko viešosios įstaigos Lietuvos verslo paramos agentūros (toliau – LVPA</w:t>
      </w:r>
      <w:r w:rsidR="00CC574B" w:rsidRPr="00CC574B">
        <w:rPr>
          <w:rFonts w:ascii="Times New Roman" w:hAnsi="Times New Roman"/>
          <w:bCs/>
          <w:sz w:val="24"/>
          <w:szCs w:val="24"/>
          <w:lang w:val="lt-LT"/>
        </w:rPr>
        <w:t xml:space="preserve">) 2017-06-20 prašymu Nr. R4-3343(15.3.9-2) </w:t>
      </w:r>
      <w:r w:rsidR="00CC574B" w:rsidRPr="00CC574B">
        <w:rPr>
          <w:rFonts w:ascii="Times New Roman" w:hAnsi="Times New Roman"/>
          <w:sz w:val="24"/>
          <w:szCs w:val="24"/>
          <w:lang w:val="lt-LT"/>
        </w:rPr>
        <w:t xml:space="preserve">pateikti vertinimo išvadą apie viešųjų pirkimų procedūrų atitiktį Įstatymo nuostatoms. </w:t>
      </w:r>
    </w:p>
    <w:p w:rsidR="00DC0F65" w:rsidRPr="00CC574B" w:rsidRDefault="00DC0F65" w:rsidP="00DC0F65">
      <w:pPr>
        <w:spacing w:after="0" w:line="240" w:lineRule="auto"/>
        <w:rPr>
          <w:rFonts w:ascii="Times New Roman" w:hAnsi="Times New Roman"/>
          <w:sz w:val="24"/>
          <w:szCs w:val="24"/>
          <w:lang w:val="lt-LT"/>
        </w:rPr>
      </w:pP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Default="00DC0F65" w:rsidP="00FE7DA2">
            <w:pPr>
              <w:ind w:firstLine="6"/>
              <w:jc w:val="both"/>
              <w:rPr>
                <w:rFonts w:ascii="Times New Roman" w:hAnsi="Times New Roman" w:cs="Times New Roman"/>
                <w:sz w:val="24"/>
                <w:szCs w:val="24"/>
                <w:lang w:val="lt-LT"/>
              </w:rPr>
            </w:pPr>
            <w:r>
              <w:rPr>
                <w:rFonts w:ascii="Times New Roman" w:hAnsi="Times New Roman"/>
                <w:bCs/>
                <w:sz w:val="24"/>
                <w:szCs w:val="24"/>
                <w:lang w:val="lt-LT"/>
              </w:rPr>
              <w:t xml:space="preserve">„110 kV elektros perdavimo linijos Kretinga – Benaičių VE statyba“ </w:t>
            </w:r>
            <w:r w:rsidR="00F62456" w:rsidRPr="00164E22">
              <w:rPr>
                <w:rFonts w:ascii="Times New Roman" w:hAnsi="Times New Roman" w:cs="Times New Roman"/>
                <w:sz w:val="24"/>
                <w:szCs w:val="24"/>
                <w:lang w:val="lt-LT"/>
              </w:rPr>
              <w:t>(Centrinėje viešųjų pirkimų informacinėje sistemoje (toliau – CVP IS) skelbtas 201</w:t>
            </w:r>
            <w:r>
              <w:rPr>
                <w:rFonts w:ascii="Times New Roman" w:hAnsi="Times New Roman" w:cs="Times New Roman"/>
                <w:sz w:val="24"/>
                <w:szCs w:val="24"/>
                <w:lang w:val="lt-LT"/>
              </w:rPr>
              <w:t>4-12-30</w:t>
            </w:r>
            <w:r w:rsidR="00F62456" w:rsidRPr="00164E22">
              <w:rPr>
                <w:rFonts w:ascii="Times New Roman" w:hAnsi="Times New Roman" w:cs="Times New Roman"/>
                <w:sz w:val="24"/>
                <w:szCs w:val="24"/>
                <w:lang w:val="lt-LT"/>
              </w:rPr>
              <w:t xml:space="preserve">, pirkimo Nr. </w:t>
            </w:r>
            <w:r>
              <w:rPr>
                <w:rFonts w:ascii="Times New Roman" w:hAnsi="Times New Roman" w:cs="Times New Roman"/>
                <w:sz w:val="24"/>
                <w:szCs w:val="24"/>
                <w:lang w:val="lt-LT"/>
              </w:rPr>
              <w:t>158929</w:t>
            </w:r>
            <w:r w:rsidR="00F62456" w:rsidRPr="00164E22">
              <w:rPr>
                <w:rFonts w:ascii="Times New Roman" w:hAnsi="Times New Roman" w:cs="Times New Roman"/>
                <w:sz w:val="24"/>
                <w:szCs w:val="24"/>
                <w:lang w:val="lt-LT"/>
              </w:rPr>
              <w:t>) (toliau – Pirkimas)</w:t>
            </w:r>
          </w:p>
          <w:p w:rsidR="00FE7DA2" w:rsidRPr="00164E22" w:rsidRDefault="00FE7DA2" w:rsidP="00DC0F65">
            <w:pPr>
              <w:ind w:left="-142"/>
              <w:jc w:val="both"/>
              <w:rPr>
                <w:rFonts w:ascii="Times New Roman" w:hAnsi="Times New Roman" w:cs="Times New Roman"/>
                <w:sz w:val="24"/>
                <w:szCs w:val="24"/>
                <w:lang w:val="lt-LT"/>
              </w:rPr>
            </w:pP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AA5A13"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Supaprastintas a</w:t>
            </w:r>
            <w:r w:rsidR="00EC1025" w:rsidRPr="00164E22">
              <w:rPr>
                <w:rFonts w:ascii="Times New Roman" w:hAnsi="Times New Roman" w:cs="Times New Roman"/>
                <w:sz w:val="24"/>
                <w:szCs w:val="24"/>
                <w:lang w:val="lt-LT"/>
              </w:rPr>
              <w:t>tviras konkursas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FB7836" w:rsidRDefault="00DC0F65" w:rsidP="00DC0F65">
            <w:pPr>
              <w:rPr>
                <w:rFonts w:ascii="Times New Roman" w:hAnsi="Times New Roman" w:cs="Times New Roman"/>
                <w:sz w:val="24"/>
                <w:szCs w:val="24"/>
                <w:lang w:val="lt-LT"/>
              </w:rPr>
            </w:pPr>
            <w:r>
              <w:rPr>
                <w:rFonts w:ascii="Times New Roman" w:hAnsi="Times New Roman"/>
                <w:sz w:val="24"/>
                <w:szCs w:val="24"/>
                <w:lang w:val="lt-LT"/>
              </w:rPr>
              <w:t>S</w:t>
            </w:r>
            <w:r w:rsidR="00FB7836" w:rsidRPr="00FB7836">
              <w:rPr>
                <w:rFonts w:ascii="Times New Roman" w:hAnsi="Times New Roman"/>
                <w:sz w:val="24"/>
                <w:szCs w:val="24"/>
                <w:lang w:val="lt-LT"/>
              </w:rPr>
              <w:t xml:space="preserve">udarytos sutarties vertė – </w:t>
            </w:r>
            <w:r>
              <w:rPr>
                <w:rFonts w:ascii="Times New Roman" w:hAnsi="Times New Roman"/>
                <w:sz w:val="24"/>
                <w:szCs w:val="24"/>
                <w:lang w:val="lt-LT"/>
              </w:rPr>
              <w:t>2 399 667,16</w:t>
            </w:r>
            <w:r w:rsidR="000E3697">
              <w:rPr>
                <w:rFonts w:ascii="Times New Roman" w:hAnsi="Times New Roman"/>
                <w:sz w:val="24"/>
                <w:szCs w:val="24"/>
                <w:lang w:val="lt-LT"/>
              </w:rPr>
              <w:t xml:space="preserve"> Eur </w:t>
            </w:r>
            <w:r w:rsidR="00693960">
              <w:rPr>
                <w:rFonts w:ascii="Times New Roman" w:hAnsi="Times New Roman"/>
                <w:sz w:val="24"/>
                <w:szCs w:val="24"/>
                <w:lang w:val="lt-LT"/>
              </w:rPr>
              <w:t>su</w:t>
            </w:r>
            <w:r w:rsidR="00FB7836" w:rsidRPr="00FB7836">
              <w:rPr>
                <w:rFonts w:ascii="Times New Roman" w:hAnsi="Times New Roman"/>
                <w:sz w:val="24"/>
                <w:szCs w:val="24"/>
                <w:lang w:val="lt-LT"/>
              </w:rPr>
              <w:t xml:space="preserve"> PVM</w:t>
            </w:r>
            <w:r w:rsidR="00693960">
              <w:rPr>
                <w:rFonts w:ascii="Times New Roman" w:hAnsi="Times New Roman"/>
                <w:sz w:val="24"/>
                <w:szCs w:val="24"/>
                <w:lang w:val="lt-LT"/>
              </w:rPr>
              <w:t>.</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164E22" w:rsidRDefault="00DC0F65" w:rsidP="002923C1">
            <w:pPr>
              <w:tabs>
                <w:tab w:val="left" w:pos="900"/>
              </w:tabs>
              <w:jc w:val="both"/>
              <w:rPr>
                <w:rFonts w:ascii="Times New Roman" w:hAnsi="Times New Roman" w:cs="Times New Roman"/>
                <w:sz w:val="24"/>
                <w:szCs w:val="24"/>
                <w:lang w:val="lt-LT"/>
              </w:rPr>
            </w:pPr>
            <w:r>
              <w:rPr>
                <w:rFonts w:ascii="Times New Roman" w:hAnsi="Times New Roman" w:cs="Times New Roman"/>
                <w:sz w:val="24"/>
                <w:szCs w:val="24"/>
                <w:lang w:val="lt-LT"/>
              </w:rPr>
              <w:t>Darbai dalinai finansuojami iš Europos regioninės plėtros fondo lėšų pagal 2014-2020 m. Europos Sąjungos fondų investicijų veiksmų programos 6 prioriteto 06.3.1-LVPA-V-</w:t>
            </w:r>
            <w:r w:rsidR="002923C1">
              <w:rPr>
                <w:rFonts w:ascii="Times New Roman" w:hAnsi="Times New Roman" w:cs="Times New Roman"/>
                <w:sz w:val="24"/>
                <w:szCs w:val="24"/>
                <w:lang w:val="lt-LT"/>
              </w:rPr>
              <w:t>103 priemonę „Elektros perdavimo</w:t>
            </w:r>
            <w:r>
              <w:rPr>
                <w:rFonts w:ascii="Times New Roman" w:hAnsi="Times New Roman" w:cs="Times New Roman"/>
                <w:sz w:val="24"/>
                <w:szCs w:val="24"/>
                <w:lang w:val="lt-LT"/>
              </w:rPr>
              <w:t xml:space="preserve"> sistemos modernizavimas ir plėtra.</w:t>
            </w:r>
            <w:r w:rsidR="002923C1">
              <w:rPr>
                <w:rFonts w:ascii="Times New Roman" w:hAnsi="Times New Roman" w:cs="Times New Roman"/>
                <w:sz w:val="24"/>
                <w:szCs w:val="24"/>
                <w:lang w:val="lt-LT"/>
              </w:rPr>
              <w:t>“</w:t>
            </w:r>
            <w:bookmarkStart w:id="0" w:name="_GoBack"/>
            <w:bookmarkEnd w:id="0"/>
            <w:r w:rsidR="00FE7DA2">
              <w:rPr>
                <w:rFonts w:ascii="Times New Roman" w:hAnsi="Times New Roman" w:cs="Times New Roman"/>
                <w:sz w:val="24"/>
                <w:szCs w:val="24"/>
                <w:lang w:val="lt-LT"/>
              </w:rPr>
              <w:t xml:space="preserve"> </w:t>
            </w:r>
            <w:r w:rsidR="00FE7DA2" w:rsidRPr="00164E22">
              <w:rPr>
                <w:rFonts w:ascii="Times New Roman" w:hAnsi="Times New Roman" w:cs="Times New Roman"/>
                <w:sz w:val="24"/>
                <w:szCs w:val="24"/>
                <w:lang w:val="lt-LT"/>
              </w:rPr>
              <w:t>Įgyvendinančioji institucija</w:t>
            </w:r>
            <w:r w:rsidR="00FE7DA2">
              <w:rPr>
                <w:rFonts w:ascii="Times New Roman" w:hAnsi="Times New Roman" w:cs="Times New Roman"/>
                <w:sz w:val="24"/>
                <w:szCs w:val="24"/>
                <w:lang w:val="lt-LT"/>
              </w:rPr>
              <w:t xml:space="preserve"> </w:t>
            </w:r>
            <w:r w:rsidR="00FE7DA2" w:rsidRPr="00164E22">
              <w:rPr>
                <w:rFonts w:ascii="Times New Roman" w:hAnsi="Times New Roman" w:cs="Times New Roman"/>
                <w:sz w:val="24"/>
                <w:szCs w:val="24"/>
                <w:lang w:val="lt-LT"/>
              </w:rPr>
              <w:t>–</w:t>
            </w:r>
            <w:r w:rsidR="00FE7DA2">
              <w:rPr>
                <w:rFonts w:ascii="Times New Roman" w:hAnsi="Times New Roman" w:cs="Times New Roman"/>
                <w:sz w:val="24"/>
                <w:szCs w:val="24"/>
                <w:lang w:val="lt-LT"/>
              </w:rPr>
              <w:t xml:space="preserve"> </w:t>
            </w:r>
            <w:r w:rsidR="00FE7DA2" w:rsidRPr="00CC574B">
              <w:rPr>
                <w:rFonts w:ascii="Times New Roman" w:hAnsi="Times New Roman"/>
                <w:sz w:val="24"/>
                <w:szCs w:val="24"/>
                <w:lang w:val="lt-LT"/>
              </w:rPr>
              <w:t xml:space="preserve">Lietuvos verslo paramos </w:t>
            </w:r>
            <w:r w:rsidR="00FE7DA2">
              <w:rPr>
                <w:rFonts w:ascii="Times New Roman" w:hAnsi="Times New Roman"/>
                <w:sz w:val="24"/>
                <w:szCs w:val="24"/>
                <w:lang w:val="lt-LT"/>
              </w:rPr>
              <w:t>agentūra</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E16A91">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E16A91">
              <w:rPr>
                <w:rFonts w:ascii="Times New Roman" w:hAnsi="Times New Roman" w:cs="Times New Roman"/>
                <w:sz w:val="24"/>
                <w:szCs w:val="24"/>
                <w:lang w:val="lt-LT"/>
              </w:rPr>
              <w:t>4</w:t>
            </w:r>
            <w:r w:rsidRPr="00164E22">
              <w:rPr>
                <w:rFonts w:ascii="Times New Roman" w:hAnsi="Times New Roman" w:cs="Times New Roman"/>
                <w:sz w:val="24"/>
                <w:szCs w:val="24"/>
                <w:lang w:val="lt-LT"/>
              </w:rPr>
              <w:t>-</w:t>
            </w:r>
            <w:r w:rsidR="00E16A91">
              <w:rPr>
                <w:rFonts w:ascii="Times New Roman" w:hAnsi="Times New Roman" w:cs="Times New Roman"/>
                <w:sz w:val="24"/>
                <w:szCs w:val="24"/>
                <w:lang w:val="lt-LT"/>
              </w:rPr>
              <w:t>1</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EC0919" w:rsidRPr="00164E22">
              <w:rPr>
                <w:rFonts w:ascii="Times New Roman" w:hAnsi="Times New Roman" w:cs="Times New Roman"/>
                <w:sz w:val="24"/>
                <w:szCs w:val="24"/>
                <w:lang w:val="lt-LT"/>
              </w:rPr>
              <w:t>1</w:t>
            </w:r>
            <w:r w:rsidR="00E16A91">
              <w:rPr>
                <w:rFonts w:ascii="Times New Roman" w:hAnsi="Times New Roman" w:cs="Times New Roman"/>
                <w:sz w:val="24"/>
                <w:szCs w:val="24"/>
                <w:lang w:val="lt-LT"/>
              </w:rPr>
              <w:t>9</w:t>
            </w:r>
            <w:r w:rsidRPr="00164E22">
              <w:rPr>
                <w:rFonts w:ascii="Times New Roman" w:hAnsi="Times New Roman" w:cs="Times New Roman"/>
                <w:sz w:val="24"/>
                <w:szCs w:val="24"/>
                <w:lang w:val="lt-LT"/>
              </w:rPr>
              <w:t>)</w:t>
            </w:r>
            <w:r w:rsidR="006E2E56">
              <w:rPr>
                <w:rFonts w:ascii="Times New Roman" w:hAnsi="Times New Roman" w:cs="Times New Roman"/>
                <w:sz w:val="24"/>
                <w:szCs w:val="24"/>
                <w:lang w:val="lt-LT"/>
              </w:rPr>
              <w:t xml:space="preserve">; </w:t>
            </w:r>
            <w:r w:rsidR="00E16A91">
              <w:rPr>
                <w:rFonts w:ascii="Times New Roman" w:hAnsi="Times New Roman" w:cs="Times New Roman"/>
                <w:sz w:val="24"/>
                <w:szCs w:val="24"/>
                <w:lang w:val="lt-LT"/>
              </w:rPr>
              <w:t>AB „</w:t>
            </w:r>
            <w:r w:rsidR="00FE7DA2">
              <w:rPr>
                <w:rFonts w:ascii="Times New Roman" w:hAnsi="Times New Roman"/>
                <w:bCs/>
                <w:sz w:val="24"/>
                <w:szCs w:val="24"/>
                <w:lang w:val="lt-LT"/>
              </w:rPr>
              <w:t>LITGRID</w:t>
            </w:r>
            <w:r w:rsidR="00E16A91">
              <w:rPr>
                <w:rFonts w:ascii="Times New Roman" w:hAnsi="Times New Roman" w:cs="Times New Roman"/>
                <w:sz w:val="24"/>
                <w:szCs w:val="24"/>
                <w:lang w:val="lt-LT"/>
              </w:rPr>
              <w:t xml:space="preserve">“ generalinio direktoriaus </w:t>
            </w:r>
            <w:r w:rsidR="00196453">
              <w:rPr>
                <w:rFonts w:ascii="Times New Roman" w:hAnsi="Times New Roman" w:cs="Times New Roman"/>
                <w:sz w:val="24"/>
                <w:szCs w:val="24"/>
                <w:lang w:val="lt-LT"/>
              </w:rPr>
              <w:t>2</w:t>
            </w:r>
            <w:r w:rsidR="006E2E56">
              <w:rPr>
                <w:rFonts w:ascii="Times New Roman" w:hAnsi="Times New Roman" w:cs="Times New Roman"/>
                <w:sz w:val="24"/>
                <w:szCs w:val="24"/>
                <w:lang w:val="lt-LT"/>
              </w:rPr>
              <w:t>01</w:t>
            </w:r>
            <w:r w:rsidR="000E3697">
              <w:rPr>
                <w:rFonts w:ascii="Times New Roman" w:hAnsi="Times New Roman" w:cs="Times New Roman"/>
                <w:sz w:val="24"/>
                <w:szCs w:val="24"/>
                <w:lang w:val="lt-LT"/>
              </w:rPr>
              <w:t>4</w:t>
            </w:r>
            <w:r w:rsidR="00E16A91">
              <w:rPr>
                <w:rFonts w:ascii="Times New Roman" w:hAnsi="Times New Roman" w:cs="Times New Roman"/>
                <w:sz w:val="24"/>
                <w:szCs w:val="24"/>
                <w:lang w:val="lt-LT"/>
              </w:rPr>
              <w:t>-03-07</w:t>
            </w:r>
            <w:r w:rsidR="006E2E56">
              <w:rPr>
                <w:rFonts w:ascii="Times New Roman" w:hAnsi="Times New Roman" w:cs="Times New Roman"/>
                <w:sz w:val="24"/>
                <w:szCs w:val="24"/>
                <w:lang w:val="lt-LT"/>
              </w:rPr>
              <w:t xml:space="preserve"> įsakymu Nr. </w:t>
            </w:r>
            <w:r w:rsidR="00E16A91">
              <w:rPr>
                <w:rFonts w:ascii="Times New Roman" w:hAnsi="Times New Roman" w:cs="Times New Roman"/>
                <w:sz w:val="24"/>
                <w:szCs w:val="24"/>
                <w:lang w:val="lt-LT"/>
              </w:rPr>
              <w:t>IS-41</w:t>
            </w:r>
            <w:r w:rsidR="006E2E56">
              <w:rPr>
                <w:rFonts w:ascii="Times New Roman" w:hAnsi="Times New Roman" w:cs="Times New Roman"/>
                <w:sz w:val="24"/>
                <w:szCs w:val="24"/>
                <w:lang w:val="lt-LT"/>
              </w:rPr>
              <w:t xml:space="preserve"> patvirtintos supaprastintų viešųjų pirkimų taisyklės (toliau – Taisyklės)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506027" w:rsidRPr="00506027" w:rsidRDefault="00506027" w:rsidP="00506027">
            <w:pPr>
              <w:rPr>
                <w:lang w:val="lt-LT"/>
              </w:rPr>
            </w:pPr>
            <w:r w:rsidRPr="00506027">
              <w:rPr>
                <w:rFonts w:ascii="Times New Roman" w:hAnsi="Times New Roman"/>
                <w:sz w:val="24"/>
                <w:szCs w:val="24"/>
                <w:lang w:val="lt-LT"/>
              </w:rPr>
              <w:t>Dalinis vertinimas / Pirkimo procedūrų vertinimas po sutarties sudarymo.</w:t>
            </w:r>
          </w:p>
          <w:p w:rsidR="00AB1809" w:rsidRPr="00164E22" w:rsidRDefault="00AB1809" w:rsidP="000E3697">
            <w:pPr>
              <w:jc w:val="both"/>
              <w:rPr>
                <w:rFonts w:ascii="Times New Roman" w:hAnsi="Times New Roman" w:cs="Times New Roman"/>
                <w:sz w:val="24"/>
                <w:szCs w:val="24"/>
                <w:lang w:val="lt-LT"/>
              </w:rPr>
            </w:pP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B64236" w:rsidRDefault="00A500B8" w:rsidP="00FE7DA2">
      <w:pPr>
        <w:spacing w:after="0" w:line="240" w:lineRule="auto"/>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 xml:space="preserve">II dalis. </w:t>
      </w:r>
      <w:r w:rsidR="00C5562E" w:rsidRPr="00307F8F">
        <w:rPr>
          <w:rFonts w:ascii="Times New Roman" w:hAnsi="Times New Roman" w:cs="Times New Roman"/>
          <w:b/>
          <w:sz w:val="24"/>
          <w:szCs w:val="24"/>
          <w:lang w:val="lt-LT"/>
        </w:rPr>
        <w:t>Vertinimo metu nustatyti pažeidimai</w:t>
      </w:r>
    </w:p>
    <w:p w:rsidR="00FE7DA2" w:rsidRDefault="00FE7DA2" w:rsidP="00FE7DA2">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823"/>
        <w:gridCol w:w="8811"/>
      </w:tblGrid>
      <w:tr w:rsidR="006741AE" w:rsidRPr="00307F8F" w:rsidTr="006A7A39">
        <w:trPr>
          <w:trHeight w:val="500"/>
        </w:trPr>
        <w:tc>
          <w:tcPr>
            <w:tcW w:w="823"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8811" w:type="dxa"/>
          </w:tcPr>
          <w:p w:rsidR="00F8009F" w:rsidRPr="00E70F9C" w:rsidRDefault="006A7A39" w:rsidP="004C753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Taisyklių </w:t>
            </w:r>
            <w:r w:rsidR="000278FB">
              <w:rPr>
                <w:rFonts w:ascii="Times New Roman" w:hAnsi="Times New Roman" w:cs="Times New Roman"/>
                <w:sz w:val="24"/>
                <w:szCs w:val="24"/>
                <w:lang w:val="lt-LT"/>
              </w:rPr>
              <w:t>7</w:t>
            </w:r>
            <w:r>
              <w:rPr>
                <w:rFonts w:ascii="Times New Roman" w:hAnsi="Times New Roman" w:cs="Times New Roman"/>
                <w:sz w:val="24"/>
                <w:szCs w:val="24"/>
                <w:lang w:val="lt-LT"/>
              </w:rPr>
              <w:t xml:space="preserve"> punktas</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4C753B">
              <w:rPr>
                <w:rFonts w:ascii="Times New Roman" w:hAnsi="Times New Roman" w:cs="Times New Roman"/>
                <w:sz w:val="24"/>
                <w:szCs w:val="24"/>
                <w:lang w:val="lt-LT"/>
              </w:rPr>
              <w:t>Taisyklių 50.4 punktas</w:t>
            </w:r>
            <w:r w:rsidR="004C753B">
              <w:rPr>
                <w:rStyle w:val="Puslapioinaosnuoroda"/>
                <w:rFonts w:ascii="Times New Roman" w:hAnsi="Times New Roman" w:cs="Times New Roman"/>
                <w:sz w:val="24"/>
                <w:szCs w:val="24"/>
                <w:lang w:val="lt-LT"/>
              </w:rPr>
              <w:footnoteReference w:id="2"/>
            </w:r>
            <w:r w:rsidR="004C753B">
              <w:rPr>
                <w:rFonts w:ascii="Times New Roman" w:hAnsi="Times New Roman" w:cs="Times New Roman"/>
                <w:sz w:val="24"/>
                <w:szCs w:val="24"/>
                <w:lang w:val="lt-LT"/>
              </w:rPr>
              <w:t xml:space="preserve">, </w:t>
            </w:r>
            <w:r w:rsidR="001D427E">
              <w:rPr>
                <w:rFonts w:ascii="Times New Roman" w:hAnsi="Times New Roman" w:cs="Times New Roman"/>
                <w:sz w:val="24"/>
                <w:szCs w:val="24"/>
                <w:lang w:val="lt-LT"/>
              </w:rPr>
              <w:t>Įstatymo 85 straipsnio 2 dalis</w:t>
            </w:r>
            <w:r w:rsidR="001D427E">
              <w:rPr>
                <w:rStyle w:val="Puslapioinaosnuoroda"/>
                <w:rFonts w:ascii="Times New Roman" w:hAnsi="Times New Roman" w:cs="Times New Roman"/>
                <w:sz w:val="24"/>
                <w:szCs w:val="24"/>
                <w:lang w:val="lt-LT"/>
              </w:rPr>
              <w:footnoteReference w:id="3"/>
            </w:r>
            <w:r w:rsidR="001D427E">
              <w:rPr>
                <w:rFonts w:ascii="Times New Roman" w:hAnsi="Times New Roman" w:cs="Times New Roman"/>
                <w:sz w:val="24"/>
                <w:szCs w:val="24"/>
                <w:lang w:val="lt-LT"/>
              </w:rPr>
              <w:t xml:space="preserve">, </w:t>
            </w:r>
            <w:r w:rsidR="000D17E7">
              <w:rPr>
                <w:rFonts w:ascii="Times New Roman" w:hAnsi="Times New Roman" w:cs="Times New Roman"/>
                <w:sz w:val="24"/>
                <w:szCs w:val="24"/>
                <w:lang w:val="lt-LT"/>
              </w:rPr>
              <w:t>Įstatymo 3 straipsnio 1 dalis</w:t>
            </w:r>
            <w:r w:rsidR="006D1021">
              <w:rPr>
                <w:rStyle w:val="Puslapioinaosnuoroda"/>
                <w:rFonts w:ascii="Times New Roman" w:hAnsi="Times New Roman" w:cs="Times New Roman"/>
                <w:sz w:val="24"/>
                <w:szCs w:val="24"/>
                <w:lang w:val="lt-LT"/>
              </w:rPr>
              <w:footnoteReference w:id="4"/>
            </w:r>
            <w:r w:rsidR="009577D3">
              <w:rPr>
                <w:rFonts w:ascii="Times New Roman" w:hAnsi="Times New Roman" w:cs="Times New Roman"/>
                <w:sz w:val="24"/>
                <w:szCs w:val="24"/>
                <w:lang w:val="lt-LT"/>
              </w:rPr>
              <w:t>,</w:t>
            </w:r>
            <w:r w:rsidR="000278FB">
              <w:rPr>
                <w:rFonts w:ascii="Times New Roman" w:hAnsi="Times New Roman" w:cs="Times New Roman"/>
                <w:sz w:val="24"/>
                <w:szCs w:val="24"/>
                <w:lang w:val="lt-LT"/>
              </w:rPr>
              <w:t xml:space="preserve"> Įstatymo 3 straipsnio 2 dalis</w:t>
            </w:r>
            <w:r w:rsidR="000278FB">
              <w:rPr>
                <w:rStyle w:val="Puslapioinaosnuoroda"/>
                <w:rFonts w:ascii="Times New Roman" w:hAnsi="Times New Roman" w:cs="Times New Roman"/>
                <w:sz w:val="24"/>
                <w:szCs w:val="24"/>
                <w:lang w:val="lt-LT"/>
              </w:rPr>
              <w:footnoteReference w:id="5"/>
            </w:r>
          </w:p>
        </w:tc>
      </w:tr>
      <w:tr w:rsidR="006A7A39" w:rsidRPr="00307F8F" w:rsidTr="00292218">
        <w:tc>
          <w:tcPr>
            <w:tcW w:w="9634" w:type="dxa"/>
            <w:gridSpan w:val="2"/>
            <w:vAlign w:val="center"/>
          </w:tcPr>
          <w:p w:rsidR="005F7C04" w:rsidRDefault="00667921" w:rsidP="00667921">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1. </w:t>
            </w:r>
            <w:r w:rsidR="005F7C04">
              <w:rPr>
                <w:rFonts w:ascii="Times New Roman" w:hAnsi="Times New Roman"/>
                <w:bCs/>
                <w:sz w:val="24"/>
                <w:szCs w:val="24"/>
                <w:lang w:val="lt-LT"/>
              </w:rPr>
              <w:t xml:space="preserve">Perkančioji organizacija </w:t>
            </w:r>
            <w:r w:rsidR="005F7C04" w:rsidRPr="00164E22">
              <w:rPr>
                <w:rFonts w:ascii="Times New Roman" w:hAnsi="Times New Roman" w:cs="Times New Roman"/>
                <w:sz w:val="24"/>
                <w:szCs w:val="24"/>
                <w:lang w:val="lt-LT"/>
              </w:rPr>
              <w:t>201</w:t>
            </w:r>
            <w:r w:rsidR="005F7C04">
              <w:rPr>
                <w:rFonts w:ascii="Times New Roman" w:hAnsi="Times New Roman" w:cs="Times New Roman"/>
                <w:sz w:val="24"/>
                <w:szCs w:val="24"/>
                <w:lang w:val="lt-LT"/>
              </w:rPr>
              <w:t xml:space="preserve">4-12-30 </w:t>
            </w:r>
            <w:r w:rsidR="005F7C04">
              <w:rPr>
                <w:rFonts w:ascii="Times New Roman" w:hAnsi="Times New Roman"/>
                <w:bCs/>
                <w:sz w:val="24"/>
                <w:szCs w:val="24"/>
                <w:lang w:val="lt-LT"/>
              </w:rPr>
              <w:t xml:space="preserve">paskelbė </w:t>
            </w:r>
            <w:r w:rsidR="005E3D08">
              <w:rPr>
                <w:rFonts w:ascii="Times New Roman" w:hAnsi="Times New Roman"/>
                <w:bCs/>
                <w:sz w:val="24"/>
                <w:szCs w:val="24"/>
                <w:lang w:val="lt-LT"/>
              </w:rPr>
              <w:t>„</w:t>
            </w:r>
            <w:r w:rsidR="005F7C04">
              <w:rPr>
                <w:rFonts w:ascii="Times New Roman" w:hAnsi="Times New Roman"/>
                <w:bCs/>
                <w:sz w:val="24"/>
                <w:szCs w:val="24"/>
                <w:lang w:val="lt-LT"/>
              </w:rPr>
              <w:t>110 kV elektros perdavimo linijos Kretinga – Benaičių VE statyba</w:t>
            </w:r>
            <w:r w:rsidR="005E3D08">
              <w:rPr>
                <w:rFonts w:ascii="Times New Roman" w:hAnsi="Times New Roman"/>
                <w:bCs/>
                <w:sz w:val="24"/>
                <w:szCs w:val="24"/>
                <w:lang w:val="lt-LT"/>
              </w:rPr>
              <w:t>“</w:t>
            </w:r>
            <w:r w:rsidR="005F7C04">
              <w:rPr>
                <w:rFonts w:ascii="Times New Roman" w:hAnsi="Times New Roman"/>
                <w:bCs/>
                <w:sz w:val="24"/>
                <w:szCs w:val="24"/>
                <w:lang w:val="lt-LT"/>
              </w:rPr>
              <w:t xml:space="preserve"> darbų pirkimą. Tiekėjas, laimėjęs konkursą, turėjo atlikti:</w:t>
            </w:r>
            <w:r w:rsidR="00C85536">
              <w:rPr>
                <w:rFonts w:ascii="Times New Roman" w:hAnsi="Times New Roman"/>
                <w:bCs/>
                <w:sz w:val="24"/>
                <w:szCs w:val="24"/>
                <w:lang w:val="lt-LT"/>
              </w:rPr>
              <w:t xml:space="preserve"> o</w:t>
            </w:r>
            <w:r w:rsidR="005F7C04">
              <w:rPr>
                <w:rFonts w:ascii="Times New Roman" w:hAnsi="Times New Roman"/>
                <w:bCs/>
                <w:sz w:val="24"/>
                <w:szCs w:val="24"/>
                <w:lang w:val="lt-LT"/>
              </w:rPr>
              <w:t>rganizuoti inžinerinių tyrinėjimų atlikimą (topografija, geologija ir kt.); gauti prisijungimo sąlygas, specialiuosius reikalavimus ir visus reikalingus suderinimus, leidimus ir (arba) sutikimus iš atsakingų institucijų ir asmenų; parengti Techninį projektą pagal Projektavimo užduotį; atlikti Techninio projekto ekspertizę; organizuoti objekto statybą leidžiančio dokumento gavimą</w:t>
            </w:r>
            <w:r w:rsidR="00C85536">
              <w:rPr>
                <w:rFonts w:ascii="Times New Roman" w:hAnsi="Times New Roman"/>
                <w:bCs/>
                <w:sz w:val="24"/>
                <w:szCs w:val="24"/>
                <w:lang w:val="lt-LT"/>
              </w:rPr>
              <w:t>; atlikti projekto vykdymo priežiūrą; pagal Techninį projektą parengti darbo projektą ir visą kitą dokumentaciją; pateikti darbų atlikimui reikalingus statybos produktus ir įrenginius, išskyrus tuos, kuriuos rangovui perduoda Užsakovas; ir pan.</w:t>
            </w:r>
          </w:p>
          <w:p w:rsidR="00E16A91" w:rsidRDefault="005E3D08" w:rsidP="00FE7DA2">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Tiekėjas 2015-01-14 raštu Nr. 15/12 kreipėsi į Perkančiąją organizaciją prašydamas pateikti techninius reikalavimus 110 kV kabeliui ir jo komponentams, bei galimą minimalų kabelio intarpo ilgį, atsižvelgiant į specialiojo plano aiškinamąjį raštą „Geležinkelio keliai“ 8 lapas iš 16 (priedas Nr. 1), kuriame nurodyta, kad susikirtimuose su geležinkelio keliais perdavimo liniją numatyti uždaru būdu. </w:t>
            </w:r>
            <w:r w:rsidR="000278FB">
              <w:rPr>
                <w:rFonts w:ascii="Times New Roman" w:hAnsi="Times New Roman"/>
                <w:bCs/>
                <w:sz w:val="24"/>
                <w:szCs w:val="24"/>
                <w:lang w:val="lt-LT"/>
              </w:rPr>
              <w:t>Perkančio</w:t>
            </w:r>
            <w:r w:rsidR="005F7C04">
              <w:rPr>
                <w:rFonts w:ascii="Times New Roman" w:hAnsi="Times New Roman"/>
                <w:bCs/>
                <w:sz w:val="24"/>
                <w:szCs w:val="24"/>
                <w:lang w:val="lt-LT"/>
              </w:rPr>
              <w:t>ji organizacija,</w:t>
            </w:r>
            <w:r w:rsidR="00440AB5">
              <w:rPr>
                <w:rFonts w:ascii="Times New Roman" w:hAnsi="Times New Roman"/>
                <w:bCs/>
                <w:sz w:val="24"/>
                <w:szCs w:val="24"/>
                <w:lang w:val="lt-LT"/>
              </w:rPr>
              <w:t xml:space="preserve"> atsakydama į tiekėjo klausimą, 2015-01-19 rašte Nr. SD-234 </w:t>
            </w:r>
            <w:r w:rsidR="006B7929">
              <w:rPr>
                <w:rFonts w:ascii="Times New Roman" w:hAnsi="Times New Roman"/>
                <w:bCs/>
                <w:sz w:val="24"/>
                <w:szCs w:val="24"/>
                <w:lang w:val="lt-LT"/>
              </w:rPr>
              <w:t xml:space="preserve">(toliau – Raštas) </w:t>
            </w:r>
            <w:r w:rsidR="000278FB">
              <w:rPr>
                <w:rFonts w:ascii="Times New Roman" w:hAnsi="Times New Roman"/>
                <w:bCs/>
                <w:sz w:val="24"/>
                <w:szCs w:val="24"/>
                <w:lang w:val="lt-LT"/>
              </w:rPr>
              <w:t>nurod</w:t>
            </w:r>
            <w:r w:rsidR="00440AB5">
              <w:rPr>
                <w:rFonts w:ascii="Times New Roman" w:hAnsi="Times New Roman"/>
                <w:bCs/>
                <w:sz w:val="24"/>
                <w:szCs w:val="24"/>
                <w:lang w:val="lt-LT"/>
              </w:rPr>
              <w:t>ė</w:t>
            </w:r>
            <w:r w:rsidR="000278FB">
              <w:rPr>
                <w:rFonts w:ascii="Times New Roman" w:hAnsi="Times New Roman"/>
                <w:bCs/>
                <w:sz w:val="24"/>
                <w:szCs w:val="24"/>
                <w:lang w:val="lt-LT"/>
              </w:rPr>
              <w:t xml:space="preserve">, kad </w:t>
            </w:r>
            <w:r w:rsidR="002F3D4E">
              <w:rPr>
                <w:rFonts w:ascii="Times New Roman" w:hAnsi="Times New Roman"/>
                <w:bCs/>
                <w:sz w:val="24"/>
                <w:szCs w:val="24"/>
                <w:lang w:val="lt-LT"/>
              </w:rPr>
              <w:t>„sąlyga dėl perėjimų po geležinkeliais uždaru būdu specialiajame plane įtraukta AB „Lietuvos geležinkeliai“ iniciatyva, įvertinus perspektyvinį geležinkelių elektrifikavimą, tačiau specialiuoju planu numatytas 47 m pločio koridorius, kuriame gali būti suprojektuota ir orinė elektros perdavimo linija. Konkretūs sankirtos su geležinkeliais sprendiniai turės būti parengti techninio projekto rengimo metu, gavus specialiuosius architektūrinius reikalavimus iš AB „Lietuvos geležinkeliai“ bei vadovauj</w:t>
            </w:r>
            <w:r w:rsidR="00195249">
              <w:rPr>
                <w:rFonts w:ascii="Times New Roman" w:hAnsi="Times New Roman"/>
                <w:bCs/>
                <w:sz w:val="24"/>
                <w:szCs w:val="24"/>
                <w:lang w:val="lt-LT"/>
              </w:rPr>
              <w:t>antis projektavimo užduoties p.</w:t>
            </w:r>
            <w:r w:rsidR="002F3D4E">
              <w:rPr>
                <w:rFonts w:ascii="Times New Roman" w:hAnsi="Times New Roman"/>
                <w:bCs/>
                <w:sz w:val="24"/>
                <w:szCs w:val="24"/>
                <w:lang w:val="lt-LT"/>
              </w:rPr>
              <w:t>Nr. 3.1.1 („Suprojektuoti EPL priartėjimus ir sankirtas su geležinkeliais ir suderinti projektinius sprendinius raštu su AB „Lietu</w:t>
            </w:r>
            <w:r w:rsidR="005B7A89">
              <w:rPr>
                <w:rFonts w:ascii="Times New Roman" w:hAnsi="Times New Roman"/>
                <w:bCs/>
                <w:sz w:val="24"/>
                <w:szCs w:val="24"/>
                <w:lang w:val="lt-LT"/>
              </w:rPr>
              <w:t>vos geležinkeliai“ ). Taip pat R</w:t>
            </w:r>
            <w:r w:rsidR="002F3D4E">
              <w:rPr>
                <w:rFonts w:ascii="Times New Roman" w:hAnsi="Times New Roman"/>
                <w:bCs/>
                <w:sz w:val="24"/>
                <w:szCs w:val="24"/>
                <w:lang w:val="lt-LT"/>
              </w:rPr>
              <w:t xml:space="preserve">ašte nurodyta, kad LITGRID AB sankirtose su geležinkeliais </w:t>
            </w:r>
            <w:r w:rsidR="002F3D4E" w:rsidRPr="00FE7DA2">
              <w:rPr>
                <w:rFonts w:ascii="Times New Roman" w:hAnsi="Times New Roman"/>
                <w:bCs/>
                <w:sz w:val="24"/>
                <w:szCs w:val="24"/>
                <w:u w:val="single"/>
                <w:lang w:val="lt-LT"/>
              </w:rPr>
              <w:t>prioritetine</w:t>
            </w:r>
            <w:r w:rsidR="002F3D4E">
              <w:rPr>
                <w:rFonts w:ascii="Times New Roman" w:hAnsi="Times New Roman"/>
                <w:bCs/>
                <w:sz w:val="24"/>
                <w:szCs w:val="24"/>
                <w:lang w:val="lt-LT"/>
              </w:rPr>
              <w:t xml:space="preserve"> laiko elektros perdavimo </w:t>
            </w:r>
            <w:r w:rsidR="002F3D4E" w:rsidRPr="00FE7DA2">
              <w:rPr>
                <w:rFonts w:ascii="Times New Roman" w:hAnsi="Times New Roman"/>
                <w:bCs/>
                <w:sz w:val="24"/>
                <w:szCs w:val="24"/>
                <w:lang w:val="lt-LT"/>
              </w:rPr>
              <w:t>orinės linijos</w:t>
            </w:r>
            <w:r w:rsidR="002F3D4E">
              <w:rPr>
                <w:rFonts w:ascii="Times New Roman" w:hAnsi="Times New Roman"/>
                <w:bCs/>
                <w:sz w:val="24"/>
                <w:szCs w:val="24"/>
                <w:lang w:val="lt-LT"/>
              </w:rPr>
              <w:t xml:space="preserve"> alternatyvą, tačiau jei AB „Lietuvos geležinkeliai“ nepritars elektros perdavimo orinės linijos sprendimui, rangovas privalės įrengti sankirtas uždaruoju būdu. Tuo atveju, jei sankirtoje su geležinkeliu bus suprojektuota, su AB „Lietuvos geležinkeliai“ suderinta ir pastatyta orinė elektros perdavimo linija, vadovaujantis sutarties priedu Nr. 1 (kainodaros taisykl</w:t>
            </w:r>
            <w:r w:rsidR="002D4AB6">
              <w:rPr>
                <w:rFonts w:ascii="Times New Roman" w:hAnsi="Times New Roman"/>
                <w:bCs/>
                <w:sz w:val="24"/>
                <w:szCs w:val="24"/>
                <w:lang w:val="lt-LT"/>
              </w:rPr>
              <w:t>ės) už</w:t>
            </w:r>
            <w:r w:rsidR="002F3D4E">
              <w:rPr>
                <w:rFonts w:ascii="Times New Roman" w:hAnsi="Times New Roman"/>
                <w:bCs/>
                <w:sz w:val="24"/>
                <w:szCs w:val="24"/>
                <w:lang w:val="lt-LT"/>
              </w:rPr>
              <w:t xml:space="preserve"> kabelinį intarpą (Darbų žiniaraščio 2.3 p. nurodyti darbai) Rangovui mokama nebus.</w:t>
            </w:r>
            <w:r w:rsidR="002D4AB6">
              <w:rPr>
                <w:rFonts w:ascii="Times New Roman" w:hAnsi="Times New Roman"/>
                <w:bCs/>
                <w:sz w:val="24"/>
                <w:szCs w:val="24"/>
                <w:lang w:val="lt-LT"/>
              </w:rPr>
              <w:t xml:space="preserve"> </w:t>
            </w:r>
            <w:r w:rsidR="005F7C04">
              <w:rPr>
                <w:rFonts w:ascii="Times New Roman" w:hAnsi="Times New Roman"/>
                <w:bCs/>
                <w:sz w:val="24"/>
                <w:szCs w:val="24"/>
                <w:lang w:val="lt-LT"/>
              </w:rPr>
              <w:t xml:space="preserve">Pirkimo sąlygų „Projektavimo ir statybos darbų sutartis“ priede Nr. 1 „Kainodaros taisyklės“ 1.1 punkte nustatyta, kad „jeigu keičiama Projektavimo užduotis </w:t>
            </w:r>
            <w:r w:rsidR="00C85536">
              <w:rPr>
                <w:rFonts w:ascii="Times New Roman" w:hAnsi="Times New Roman"/>
                <w:bCs/>
                <w:sz w:val="24"/>
                <w:szCs w:val="24"/>
                <w:lang w:val="lt-LT"/>
              </w:rPr>
              <w:t>ir dėl to sumažėja Darbų apimtis arba atskirų Darbų kainos, nurodytos darbų žiniaraščiuose, užsakovas turi teisę į Sutarties kainos sumažinimą. Sutaupytų Darbų kaina, apskaičiuota pagal darbų žiniaraščiuose nurodytus kiekius ir kainas, atimama iš sutarties kainos ir laikoma Užsakovo sutaupymu“.</w:t>
            </w:r>
          </w:p>
          <w:p w:rsidR="00C85536" w:rsidRDefault="00C85536" w:rsidP="00FE7DA2">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Pasiūlymus Pirkimui pateikė 7 tiekėjai</w:t>
            </w:r>
            <w:r w:rsidR="00FE7DA2">
              <w:rPr>
                <w:rFonts w:ascii="Times New Roman" w:hAnsi="Times New Roman"/>
                <w:bCs/>
                <w:sz w:val="24"/>
                <w:szCs w:val="24"/>
                <w:lang w:val="lt-LT"/>
              </w:rPr>
              <w:t>:</w:t>
            </w:r>
            <w:r>
              <w:rPr>
                <w:rFonts w:ascii="Times New Roman" w:hAnsi="Times New Roman"/>
                <w:bCs/>
                <w:sz w:val="24"/>
                <w:szCs w:val="24"/>
                <w:lang w:val="lt-LT"/>
              </w:rPr>
              <w:t xml:space="preserve"> A. Žilinskio ir Ko UAB; AB „Kauno tiltai“ ir AB „Empower“, veikiantys jungtinės veiklos sutarties pagrindu; UAB „Axis Power“; UAB „Irdaiva“ ir UAB „Litenergoservis“ veikiantys jungtinės veiklos sutarties pagrindu; UAB „TETAS“; UAB „Kauno energetikos remontas“; AB „Energetikos tinklų institutas“, AB „Klaipėdos energija“, UAB „Technolines“ veikiantys jungtinės veiklos sutarties pagrindu. </w:t>
            </w:r>
          </w:p>
          <w:p w:rsidR="00667921" w:rsidRDefault="00C85536" w:rsidP="005E3D08">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lastRenderedPageBreak/>
              <w:t>Perkančio</w:t>
            </w:r>
            <w:r w:rsidR="00C77FE7">
              <w:rPr>
                <w:rFonts w:ascii="Times New Roman" w:hAnsi="Times New Roman"/>
                <w:bCs/>
                <w:sz w:val="24"/>
                <w:szCs w:val="24"/>
                <w:lang w:val="lt-LT"/>
              </w:rPr>
              <w:t xml:space="preserve">sios organizacijos Viešųjų pirkimų komisija </w:t>
            </w:r>
            <w:r w:rsidR="00592463">
              <w:rPr>
                <w:rFonts w:ascii="Times New Roman" w:hAnsi="Times New Roman"/>
                <w:bCs/>
                <w:sz w:val="24"/>
                <w:szCs w:val="24"/>
                <w:lang w:val="lt-LT"/>
              </w:rPr>
              <w:t xml:space="preserve">(toliau – VPK) </w:t>
            </w:r>
            <w:r w:rsidR="00C77FE7">
              <w:rPr>
                <w:rFonts w:ascii="Times New Roman" w:hAnsi="Times New Roman"/>
                <w:bCs/>
                <w:sz w:val="24"/>
                <w:szCs w:val="24"/>
                <w:lang w:val="lt-LT"/>
              </w:rPr>
              <w:t xml:space="preserve">2015-03-19 posėdyje priėmė sprendimą </w:t>
            </w:r>
            <w:r w:rsidR="00FE7DA2">
              <w:rPr>
                <w:rFonts w:ascii="Times New Roman" w:hAnsi="Times New Roman"/>
                <w:bCs/>
                <w:sz w:val="24"/>
                <w:szCs w:val="24"/>
                <w:lang w:val="lt-LT"/>
              </w:rPr>
              <w:t>kreiptis į tiekėją</w:t>
            </w:r>
            <w:r w:rsidR="009046F5">
              <w:rPr>
                <w:rFonts w:ascii="Times New Roman" w:hAnsi="Times New Roman"/>
                <w:bCs/>
                <w:sz w:val="24"/>
                <w:szCs w:val="24"/>
                <w:lang w:val="lt-LT"/>
              </w:rPr>
              <w:t xml:space="preserve"> </w:t>
            </w:r>
            <w:r w:rsidR="00882B33">
              <w:rPr>
                <w:rFonts w:ascii="Times New Roman" w:hAnsi="Times New Roman"/>
                <w:bCs/>
                <w:sz w:val="24"/>
                <w:szCs w:val="24"/>
                <w:lang w:val="lt-LT"/>
              </w:rPr>
              <w:t>UAB „TETAS“</w:t>
            </w:r>
            <w:r w:rsidR="005E3D08">
              <w:rPr>
                <w:rFonts w:ascii="Times New Roman" w:hAnsi="Times New Roman"/>
                <w:bCs/>
                <w:sz w:val="24"/>
                <w:szCs w:val="24"/>
                <w:lang w:val="lt-LT"/>
              </w:rPr>
              <w:t xml:space="preserve">, kurio pasiūlyta kaina buvo mažiausia, </w:t>
            </w:r>
            <w:r w:rsidR="00FE7DA2">
              <w:rPr>
                <w:rFonts w:ascii="Times New Roman" w:hAnsi="Times New Roman"/>
                <w:bCs/>
                <w:sz w:val="24"/>
                <w:szCs w:val="24"/>
                <w:lang w:val="lt-LT"/>
              </w:rPr>
              <w:t>su prašymu pagrįsti neįprastai mažą kainą</w:t>
            </w:r>
            <w:r w:rsidR="00592463">
              <w:rPr>
                <w:rFonts w:ascii="Times New Roman" w:hAnsi="Times New Roman"/>
                <w:bCs/>
                <w:sz w:val="24"/>
                <w:szCs w:val="24"/>
                <w:lang w:val="lt-LT"/>
              </w:rPr>
              <w:t xml:space="preserve">. </w:t>
            </w:r>
            <w:r w:rsidR="00667921">
              <w:rPr>
                <w:rFonts w:ascii="Times New Roman" w:hAnsi="Times New Roman"/>
                <w:bCs/>
                <w:sz w:val="24"/>
                <w:szCs w:val="24"/>
                <w:lang w:val="lt-LT"/>
              </w:rPr>
              <w:t>K</w:t>
            </w:r>
            <w:r w:rsidR="00CA4654">
              <w:rPr>
                <w:rFonts w:ascii="Times New Roman" w:hAnsi="Times New Roman"/>
                <w:bCs/>
                <w:sz w:val="24"/>
                <w:szCs w:val="24"/>
                <w:lang w:val="lt-LT"/>
              </w:rPr>
              <w:t>reipdamasi į tiekėją</w:t>
            </w:r>
            <w:r w:rsidR="005E3D08">
              <w:rPr>
                <w:rFonts w:ascii="Times New Roman" w:hAnsi="Times New Roman"/>
                <w:bCs/>
                <w:sz w:val="24"/>
                <w:szCs w:val="24"/>
                <w:lang w:val="lt-LT"/>
              </w:rPr>
              <w:t xml:space="preserve"> UAB „TETAS“</w:t>
            </w:r>
            <w:r w:rsidR="00CA4654">
              <w:rPr>
                <w:rFonts w:ascii="Times New Roman" w:hAnsi="Times New Roman"/>
                <w:bCs/>
                <w:sz w:val="24"/>
                <w:szCs w:val="24"/>
                <w:lang w:val="lt-LT"/>
              </w:rPr>
              <w:t>, V</w:t>
            </w:r>
            <w:r w:rsidR="00592463">
              <w:rPr>
                <w:rFonts w:ascii="Times New Roman" w:hAnsi="Times New Roman"/>
                <w:bCs/>
                <w:sz w:val="24"/>
                <w:szCs w:val="24"/>
                <w:lang w:val="lt-LT"/>
              </w:rPr>
              <w:t>PK suformulavo savo prašymą sekančiai</w:t>
            </w:r>
            <w:r w:rsidR="00596E1F">
              <w:rPr>
                <w:rFonts w:ascii="Times New Roman" w:hAnsi="Times New Roman"/>
                <w:bCs/>
                <w:sz w:val="24"/>
                <w:szCs w:val="24"/>
                <w:lang w:val="lt-LT"/>
              </w:rPr>
              <w:t xml:space="preserve">: „pagrįsti neįprastai mažą kainą, o taip pat patvirtinti, kad sugebėsite įvykdyti įsipareigojimus pagal sudarytiną pirkimo sutartį, įskaitant, bet neapsiribojant, darbų žiniaraščio </w:t>
            </w:r>
            <w:r w:rsidR="00596E1F" w:rsidRPr="00667921">
              <w:rPr>
                <w:rFonts w:ascii="Times New Roman" w:hAnsi="Times New Roman"/>
                <w:bCs/>
                <w:sz w:val="24"/>
                <w:szCs w:val="24"/>
                <w:u w:val="single"/>
                <w:lang w:val="lt-LT"/>
              </w:rPr>
              <w:t>2.3 ir 3.4</w:t>
            </w:r>
            <w:r w:rsidR="00596E1F">
              <w:rPr>
                <w:rFonts w:ascii="Times New Roman" w:hAnsi="Times New Roman"/>
                <w:bCs/>
                <w:sz w:val="24"/>
                <w:szCs w:val="24"/>
                <w:lang w:val="lt-LT"/>
              </w:rPr>
              <w:t xml:space="preserve"> </w:t>
            </w:r>
            <w:r w:rsidR="00CA4654">
              <w:rPr>
                <w:rFonts w:ascii="Times New Roman" w:hAnsi="Times New Roman"/>
                <w:bCs/>
                <w:sz w:val="24"/>
                <w:szCs w:val="24"/>
                <w:lang w:val="lt-LT"/>
              </w:rPr>
              <w:t>punktuose nurodytomis kainomis</w:t>
            </w:r>
            <w:r w:rsidR="00596E1F">
              <w:rPr>
                <w:rFonts w:ascii="Times New Roman" w:hAnsi="Times New Roman"/>
                <w:bCs/>
                <w:sz w:val="24"/>
                <w:szCs w:val="24"/>
                <w:lang w:val="lt-LT"/>
              </w:rPr>
              <w:t xml:space="preserve">“. </w:t>
            </w:r>
            <w:r w:rsidR="00CA4654">
              <w:rPr>
                <w:rFonts w:ascii="Times New Roman" w:hAnsi="Times New Roman"/>
                <w:bCs/>
                <w:sz w:val="24"/>
                <w:szCs w:val="24"/>
                <w:lang w:val="lt-LT"/>
              </w:rPr>
              <w:t>VPK, vertindama tiekėjo UAB „TETAS“ kainos pagrindimą, pripažino, kad jis yra tinkamas ir priimtinas (2015-03-27 posėdžio protokolas Nr. 175).</w:t>
            </w:r>
          </w:p>
          <w:p w:rsidR="00FE7DA2" w:rsidRDefault="00882B33" w:rsidP="00CA4654">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Tarnyba, susipažinusi su pateiktais pasiūlymais, nustatė, kad tiekėjas UAB „TETAS“, darbų žiniaraščio 2.3</w:t>
            </w:r>
            <w:r w:rsidR="002C6FBE">
              <w:rPr>
                <w:rFonts w:ascii="Times New Roman" w:hAnsi="Times New Roman"/>
                <w:bCs/>
                <w:sz w:val="24"/>
                <w:szCs w:val="24"/>
                <w:lang w:val="lt-LT"/>
              </w:rPr>
              <w:t xml:space="preserve"> punkte „110 kV KL intarpai sankirtose su geležinkeliais“</w:t>
            </w:r>
            <w:r>
              <w:rPr>
                <w:rFonts w:ascii="Times New Roman" w:hAnsi="Times New Roman"/>
                <w:bCs/>
                <w:sz w:val="24"/>
                <w:szCs w:val="24"/>
                <w:lang w:val="lt-LT"/>
              </w:rPr>
              <w:t xml:space="preserve"> ir 3.4 punkt</w:t>
            </w:r>
            <w:r w:rsidR="002C6FBE">
              <w:rPr>
                <w:rFonts w:ascii="Times New Roman" w:hAnsi="Times New Roman"/>
                <w:bCs/>
                <w:sz w:val="24"/>
                <w:szCs w:val="24"/>
                <w:lang w:val="lt-LT"/>
              </w:rPr>
              <w:t xml:space="preserve">e „110 kV KL intarpai sankirtose su geležinkeliais“ </w:t>
            </w:r>
            <w:r>
              <w:rPr>
                <w:rFonts w:ascii="Times New Roman" w:hAnsi="Times New Roman"/>
                <w:bCs/>
                <w:sz w:val="24"/>
                <w:szCs w:val="24"/>
                <w:lang w:val="lt-LT"/>
              </w:rPr>
              <w:t>nurodė ne tik kad neįprastai mažą kainą, tačiau, palyginus su kitų tiekėjų nurodytomis kainomis tose pozicijose, nerealią kainą, atitin</w:t>
            </w:r>
            <w:r w:rsidR="002C6FBE">
              <w:rPr>
                <w:rFonts w:ascii="Times New Roman" w:hAnsi="Times New Roman"/>
                <w:bCs/>
                <w:sz w:val="24"/>
                <w:szCs w:val="24"/>
                <w:lang w:val="lt-LT"/>
              </w:rPr>
              <w:t>kamai 18,00 ir 9,00 Eur, kai tuo tarpu kitų šešių tiekėjų, pateikusių pasiūlymus Pirkimui, minėtuose darbų žiniaraščių punktuose nurodyta darbų vidutinė vertė sudaro 368.500,00 Eur be PVM.</w:t>
            </w:r>
          </w:p>
          <w:p w:rsidR="00EB770F" w:rsidRDefault="00FE7DA2" w:rsidP="002C6FBE">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Be to, </w:t>
            </w:r>
            <w:r w:rsidR="00951834">
              <w:rPr>
                <w:rFonts w:ascii="Times New Roman" w:hAnsi="Times New Roman"/>
                <w:bCs/>
                <w:sz w:val="24"/>
                <w:szCs w:val="24"/>
                <w:lang w:val="lt-LT"/>
              </w:rPr>
              <w:t>T</w:t>
            </w:r>
            <w:r>
              <w:rPr>
                <w:rFonts w:ascii="Times New Roman" w:hAnsi="Times New Roman"/>
                <w:bCs/>
                <w:sz w:val="24"/>
                <w:szCs w:val="24"/>
                <w:lang w:val="lt-LT"/>
              </w:rPr>
              <w:t>arnyba konstatuoja, kad t</w:t>
            </w:r>
            <w:r w:rsidR="00CD2E4E">
              <w:rPr>
                <w:rFonts w:ascii="Times New Roman" w:hAnsi="Times New Roman"/>
                <w:bCs/>
                <w:sz w:val="24"/>
                <w:szCs w:val="24"/>
                <w:lang w:val="lt-LT"/>
              </w:rPr>
              <w:t xml:space="preserve">iekėjas 2015-03-24 raštu Nr. 80510-288 </w:t>
            </w:r>
            <w:r w:rsidR="00CA4654">
              <w:rPr>
                <w:rFonts w:ascii="Times New Roman" w:hAnsi="Times New Roman"/>
                <w:bCs/>
                <w:sz w:val="24"/>
                <w:szCs w:val="24"/>
                <w:lang w:val="lt-LT"/>
              </w:rPr>
              <w:t xml:space="preserve">grįsdamas neįprastai mažą kainą, </w:t>
            </w:r>
            <w:r w:rsidR="00CD2E4E">
              <w:rPr>
                <w:rFonts w:ascii="Times New Roman" w:hAnsi="Times New Roman"/>
                <w:bCs/>
                <w:sz w:val="24"/>
                <w:szCs w:val="24"/>
                <w:lang w:val="lt-LT"/>
              </w:rPr>
              <w:t>nurodė vien deklaratyvaus pobūdžio aplinkybes</w:t>
            </w:r>
            <w:r w:rsidR="00EB770F">
              <w:rPr>
                <w:rFonts w:ascii="Times New Roman" w:hAnsi="Times New Roman"/>
                <w:bCs/>
                <w:sz w:val="24"/>
                <w:szCs w:val="24"/>
                <w:lang w:val="lt-LT"/>
              </w:rPr>
              <w:t>:</w:t>
            </w:r>
            <w:r w:rsidR="00CD2E4E">
              <w:rPr>
                <w:rFonts w:ascii="Times New Roman" w:hAnsi="Times New Roman"/>
                <w:bCs/>
                <w:sz w:val="24"/>
                <w:szCs w:val="24"/>
                <w:lang w:val="lt-LT"/>
              </w:rPr>
              <w:t xml:space="preserve"> centralizuotai </w:t>
            </w:r>
            <w:r w:rsidR="00EB770F">
              <w:rPr>
                <w:rFonts w:ascii="Times New Roman" w:hAnsi="Times New Roman"/>
                <w:bCs/>
                <w:sz w:val="24"/>
                <w:szCs w:val="24"/>
                <w:lang w:val="lt-LT"/>
              </w:rPr>
              <w:t>sudarytomis</w:t>
            </w:r>
            <w:r w:rsidR="00CD2E4E">
              <w:rPr>
                <w:rFonts w:ascii="Times New Roman" w:hAnsi="Times New Roman"/>
                <w:bCs/>
                <w:sz w:val="24"/>
                <w:szCs w:val="24"/>
                <w:lang w:val="lt-LT"/>
              </w:rPr>
              <w:t xml:space="preserve"> medžiagų tiekėjų sutarti</w:t>
            </w:r>
            <w:r w:rsidR="00EB770F">
              <w:rPr>
                <w:rFonts w:ascii="Times New Roman" w:hAnsi="Times New Roman"/>
                <w:bCs/>
                <w:sz w:val="24"/>
                <w:szCs w:val="24"/>
                <w:lang w:val="lt-LT"/>
              </w:rPr>
              <w:t>mi</w:t>
            </w:r>
            <w:r w:rsidR="00CD2E4E">
              <w:rPr>
                <w:rFonts w:ascii="Times New Roman" w:hAnsi="Times New Roman"/>
                <w:bCs/>
                <w:sz w:val="24"/>
                <w:szCs w:val="24"/>
                <w:lang w:val="lt-LT"/>
              </w:rPr>
              <w:t>s ir pasiūlym</w:t>
            </w:r>
            <w:r w:rsidR="00EB770F">
              <w:rPr>
                <w:rFonts w:ascii="Times New Roman" w:hAnsi="Times New Roman"/>
                <w:bCs/>
                <w:sz w:val="24"/>
                <w:szCs w:val="24"/>
                <w:lang w:val="lt-LT"/>
              </w:rPr>
              <w:t>ai</w:t>
            </w:r>
            <w:r w:rsidR="00CD2E4E">
              <w:rPr>
                <w:rFonts w:ascii="Times New Roman" w:hAnsi="Times New Roman"/>
                <w:bCs/>
                <w:sz w:val="24"/>
                <w:szCs w:val="24"/>
                <w:lang w:val="lt-LT"/>
              </w:rPr>
              <w:t>s</w:t>
            </w:r>
            <w:r w:rsidR="00EB770F">
              <w:rPr>
                <w:rFonts w:ascii="Times New Roman" w:hAnsi="Times New Roman"/>
                <w:bCs/>
                <w:sz w:val="24"/>
                <w:szCs w:val="24"/>
                <w:lang w:val="lt-LT"/>
              </w:rPr>
              <w:t>, pasiūlyme nurodytų</w:t>
            </w:r>
            <w:r w:rsidR="00CD2E4E">
              <w:rPr>
                <w:rFonts w:ascii="Times New Roman" w:hAnsi="Times New Roman"/>
                <w:bCs/>
                <w:sz w:val="24"/>
                <w:szCs w:val="24"/>
                <w:lang w:val="lt-LT"/>
              </w:rPr>
              <w:t xml:space="preserve"> įrengi</w:t>
            </w:r>
            <w:r w:rsidR="00EB770F">
              <w:rPr>
                <w:rFonts w:ascii="Times New Roman" w:hAnsi="Times New Roman"/>
                <w:bCs/>
                <w:sz w:val="24"/>
                <w:szCs w:val="24"/>
                <w:lang w:val="lt-LT"/>
              </w:rPr>
              <w:t>nių ir medžiagų</w:t>
            </w:r>
            <w:r w:rsidR="00CD2E4E">
              <w:rPr>
                <w:rFonts w:ascii="Times New Roman" w:hAnsi="Times New Roman"/>
                <w:bCs/>
                <w:sz w:val="24"/>
                <w:szCs w:val="24"/>
                <w:lang w:val="lt-LT"/>
              </w:rPr>
              <w:t xml:space="preserve"> atitik</w:t>
            </w:r>
            <w:r w:rsidR="00EB770F">
              <w:rPr>
                <w:rFonts w:ascii="Times New Roman" w:hAnsi="Times New Roman"/>
                <w:bCs/>
                <w:sz w:val="24"/>
                <w:szCs w:val="24"/>
                <w:lang w:val="lt-LT"/>
              </w:rPr>
              <w:t>imu</w:t>
            </w:r>
            <w:r w:rsidR="00CD2E4E">
              <w:rPr>
                <w:rFonts w:ascii="Times New Roman" w:hAnsi="Times New Roman"/>
                <w:bCs/>
                <w:sz w:val="24"/>
                <w:szCs w:val="24"/>
                <w:lang w:val="lt-LT"/>
              </w:rPr>
              <w:t xml:space="preserve"> keliam</w:t>
            </w:r>
            <w:r w:rsidR="00EB770F">
              <w:rPr>
                <w:rFonts w:ascii="Times New Roman" w:hAnsi="Times New Roman"/>
                <w:bCs/>
                <w:sz w:val="24"/>
                <w:szCs w:val="24"/>
                <w:lang w:val="lt-LT"/>
              </w:rPr>
              <w:t>iems</w:t>
            </w:r>
            <w:r w:rsidR="00CD2E4E">
              <w:rPr>
                <w:rFonts w:ascii="Times New Roman" w:hAnsi="Times New Roman"/>
                <w:bCs/>
                <w:sz w:val="24"/>
                <w:szCs w:val="24"/>
                <w:lang w:val="lt-LT"/>
              </w:rPr>
              <w:t xml:space="preserve"> reikalavim</w:t>
            </w:r>
            <w:r w:rsidR="00EB770F">
              <w:rPr>
                <w:rFonts w:ascii="Times New Roman" w:hAnsi="Times New Roman"/>
                <w:bCs/>
                <w:sz w:val="24"/>
                <w:szCs w:val="24"/>
                <w:lang w:val="lt-LT"/>
              </w:rPr>
              <w:t>am</w:t>
            </w:r>
            <w:r w:rsidR="00CD2E4E">
              <w:rPr>
                <w:rFonts w:ascii="Times New Roman" w:hAnsi="Times New Roman"/>
                <w:bCs/>
                <w:sz w:val="24"/>
                <w:szCs w:val="24"/>
                <w:lang w:val="lt-LT"/>
              </w:rPr>
              <w:t>s</w:t>
            </w:r>
            <w:r w:rsidR="00EB770F">
              <w:rPr>
                <w:rFonts w:ascii="Times New Roman" w:hAnsi="Times New Roman"/>
                <w:bCs/>
                <w:sz w:val="24"/>
                <w:szCs w:val="24"/>
                <w:lang w:val="lt-LT"/>
              </w:rPr>
              <w:t xml:space="preserve">, nuosavybėje turimais keleiviniais automobiliais ir krovininiais automobiliais, galimybe specialųjį transportą įmonei palankiomis sąlygomis nuomotis iš UAB „NT Valdos“, kad darbų įkainių skaičiavimai atlikti remiantis „Sistela“ įkainiais, tačiau nepateikė tai įrodančių dokumentų bei nepagrindė </w:t>
            </w:r>
            <w:r w:rsidR="00667921">
              <w:rPr>
                <w:rFonts w:ascii="Times New Roman" w:hAnsi="Times New Roman"/>
                <w:bCs/>
                <w:sz w:val="24"/>
                <w:szCs w:val="24"/>
                <w:lang w:val="lt-LT"/>
              </w:rPr>
              <w:t xml:space="preserve">neįprastai mažos </w:t>
            </w:r>
            <w:r w:rsidR="00EB770F">
              <w:rPr>
                <w:rFonts w:ascii="Times New Roman" w:hAnsi="Times New Roman"/>
                <w:bCs/>
                <w:sz w:val="24"/>
                <w:szCs w:val="24"/>
                <w:lang w:val="lt-LT"/>
              </w:rPr>
              <w:t>kainos</w:t>
            </w:r>
            <w:r w:rsidR="00667921">
              <w:rPr>
                <w:rFonts w:ascii="Times New Roman" w:hAnsi="Times New Roman"/>
                <w:bCs/>
                <w:sz w:val="24"/>
                <w:szCs w:val="24"/>
                <w:lang w:val="lt-LT"/>
              </w:rPr>
              <w:t xml:space="preserve">, nurodytos </w:t>
            </w:r>
            <w:r w:rsidR="00EB770F">
              <w:rPr>
                <w:rFonts w:ascii="Times New Roman" w:hAnsi="Times New Roman"/>
                <w:bCs/>
                <w:sz w:val="24"/>
                <w:szCs w:val="24"/>
                <w:lang w:val="lt-LT"/>
              </w:rPr>
              <w:t xml:space="preserve">Darbų žiniaraščio 2.3 ir 3.4 punktuose, </w:t>
            </w:r>
            <w:r w:rsidR="005B7A89">
              <w:rPr>
                <w:rFonts w:ascii="Times New Roman" w:hAnsi="Times New Roman"/>
                <w:bCs/>
                <w:sz w:val="24"/>
                <w:szCs w:val="24"/>
                <w:lang w:val="lt-LT"/>
              </w:rPr>
              <w:t>nepateikė įrodymų, kad pasiūlyta kaina yra reali ir pagrįsta.</w:t>
            </w:r>
            <w:r w:rsidR="005E3D08">
              <w:rPr>
                <w:rFonts w:ascii="Times New Roman" w:hAnsi="Times New Roman"/>
                <w:bCs/>
                <w:sz w:val="24"/>
                <w:szCs w:val="24"/>
                <w:lang w:val="lt-LT"/>
              </w:rPr>
              <w:t xml:space="preserve"> </w:t>
            </w:r>
            <w:r w:rsidR="00596E1F">
              <w:rPr>
                <w:rFonts w:ascii="Times New Roman" w:hAnsi="Times New Roman"/>
                <w:bCs/>
                <w:sz w:val="24"/>
                <w:szCs w:val="24"/>
                <w:lang w:val="lt-LT"/>
              </w:rPr>
              <w:t>Taisyklių 50.4 punkte nustatyta, kad „kai pateiktame pasiūlyme nurodyta &lt;...&gt; darbų kaina yra neįprastai maža, - privalo pareikalauti, kad tekėjas pagrįstų siūlomą kainą (t. y. prašo pateikti, bendrovės manymu, reikalingas pasiūlymo detales</w:t>
            </w:r>
            <w:r w:rsidR="00596E1F" w:rsidRPr="00EB770F">
              <w:rPr>
                <w:rFonts w:ascii="Times New Roman" w:hAnsi="Times New Roman"/>
                <w:bCs/>
                <w:sz w:val="24"/>
                <w:szCs w:val="24"/>
                <w:u w:val="single"/>
                <w:lang w:val="lt-LT"/>
              </w:rPr>
              <w:t>, kainos sudėtines dalis ir skaičiavimus</w:t>
            </w:r>
            <w:r w:rsidR="00EB770F">
              <w:rPr>
                <w:rFonts w:ascii="Times New Roman" w:hAnsi="Times New Roman"/>
                <w:bCs/>
                <w:sz w:val="24"/>
                <w:szCs w:val="24"/>
                <w:lang w:val="lt-LT"/>
              </w:rPr>
              <w:t>)</w:t>
            </w:r>
            <w:r w:rsidR="00596E1F">
              <w:rPr>
                <w:rFonts w:ascii="Times New Roman" w:hAnsi="Times New Roman"/>
                <w:bCs/>
                <w:sz w:val="24"/>
                <w:szCs w:val="24"/>
                <w:lang w:val="lt-LT"/>
              </w:rPr>
              <w:t>“</w:t>
            </w:r>
            <w:r w:rsidR="00EB770F">
              <w:rPr>
                <w:rFonts w:ascii="Times New Roman" w:hAnsi="Times New Roman"/>
                <w:bCs/>
                <w:sz w:val="24"/>
                <w:szCs w:val="24"/>
                <w:lang w:val="lt-LT"/>
              </w:rPr>
              <w:t>,</w:t>
            </w:r>
            <w:r w:rsidR="00596E1F">
              <w:rPr>
                <w:rFonts w:ascii="Times New Roman" w:hAnsi="Times New Roman"/>
                <w:bCs/>
                <w:sz w:val="24"/>
                <w:szCs w:val="24"/>
                <w:lang w:val="lt-LT"/>
              </w:rPr>
              <w:t xml:space="preserve"> </w:t>
            </w:r>
            <w:r w:rsidR="00925AA9">
              <w:rPr>
                <w:rFonts w:ascii="Times New Roman" w:hAnsi="Times New Roman"/>
                <w:bCs/>
                <w:sz w:val="24"/>
                <w:szCs w:val="24"/>
                <w:lang w:val="lt-LT"/>
              </w:rPr>
              <w:t xml:space="preserve">tačiau VPK, vertindama </w:t>
            </w:r>
            <w:r w:rsidR="00EB770F">
              <w:rPr>
                <w:rFonts w:ascii="Times New Roman" w:hAnsi="Times New Roman"/>
                <w:bCs/>
                <w:sz w:val="24"/>
                <w:szCs w:val="24"/>
                <w:lang w:val="lt-LT"/>
              </w:rPr>
              <w:t xml:space="preserve">tiekėjo UAB „TETAS“, </w:t>
            </w:r>
            <w:r w:rsidR="00925AA9">
              <w:rPr>
                <w:rFonts w:ascii="Times New Roman" w:hAnsi="Times New Roman"/>
                <w:bCs/>
                <w:sz w:val="24"/>
                <w:szCs w:val="24"/>
                <w:lang w:val="lt-LT"/>
              </w:rPr>
              <w:t xml:space="preserve">kainos pagrindimą, pripažino, kad jis yra tinkamas ir priimtinas, nors tiekėjas nepagrindė, kodėl jo pasiūlymo kaina minėtose pozicijose </w:t>
            </w:r>
            <w:r w:rsidR="002C6FBE">
              <w:rPr>
                <w:rFonts w:ascii="Times New Roman" w:hAnsi="Times New Roman"/>
                <w:bCs/>
                <w:sz w:val="24"/>
                <w:szCs w:val="24"/>
                <w:lang w:val="lt-LT"/>
              </w:rPr>
              <w:t xml:space="preserve">taip ženkliai </w:t>
            </w:r>
            <w:r w:rsidR="00925AA9">
              <w:rPr>
                <w:rFonts w:ascii="Times New Roman" w:hAnsi="Times New Roman"/>
                <w:bCs/>
                <w:sz w:val="24"/>
                <w:szCs w:val="24"/>
                <w:lang w:val="lt-LT"/>
              </w:rPr>
              <w:t xml:space="preserve">skiriasi nuo antroje vietoje likusio </w:t>
            </w:r>
            <w:r w:rsidR="002C6FBE">
              <w:rPr>
                <w:rFonts w:ascii="Times New Roman" w:hAnsi="Times New Roman"/>
                <w:bCs/>
                <w:sz w:val="24"/>
                <w:szCs w:val="24"/>
                <w:lang w:val="lt-LT"/>
              </w:rPr>
              <w:t xml:space="preserve">tiekėjo AB „Kauno tiltai“ ir „Empower“ </w:t>
            </w:r>
            <w:r w:rsidR="00925AA9">
              <w:rPr>
                <w:rFonts w:ascii="Times New Roman" w:hAnsi="Times New Roman"/>
                <w:bCs/>
                <w:sz w:val="24"/>
                <w:szCs w:val="24"/>
                <w:lang w:val="lt-LT"/>
              </w:rPr>
              <w:t>pasiūlymo</w:t>
            </w:r>
            <w:r w:rsidR="002C6FBE">
              <w:rPr>
                <w:rFonts w:ascii="Times New Roman" w:hAnsi="Times New Roman"/>
                <w:bCs/>
                <w:sz w:val="24"/>
                <w:szCs w:val="24"/>
                <w:lang w:val="lt-LT"/>
              </w:rPr>
              <w:t xml:space="preserve"> (</w:t>
            </w:r>
            <w:r w:rsidR="00216685">
              <w:rPr>
                <w:rFonts w:ascii="Times New Roman" w:hAnsi="Times New Roman"/>
                <w:bCs/>
                <w:sz w:val="24"/>
                <w:szCs w:val="24"/>
                <w:lang w:val="lt-LT"/>
              </w:rPr>
              <w:t xml:space="preserve">darbų žiniaraščio 2.3 ir 3.4 punktuose įkainoti darbai </w:t>
            </w:r>
            <w:r w:rsidR="002C6FBE">
              <w:rPr>
                <w:rFonts w:ascii="Times New Roman" w:hAnsi="Times New Roman"/>
                <w:bCs/>
                <w:sz w:val="24"/>
                <w:szCs w:val="24"/>
                <w:lang w:val="lt-LT"/>
              </w:rPr>
              <w:t>624.005,00 Eur be PVM)</w:t>
            </w:r>
            <w:r w:rsidR="00925AA9">
              <w:rPr>
                <w:rFonts w:ascii="Times New Roman" w:hAnsi="Times New Roman"/>
                <w:bCs/>
                <w:sz w:val="24"/>
                <w:szCs w:val="24"/>
                <w:lang w:val="lt-LT"/>
              </w:rPr>
              <w:t>.</w:t>
            </w:r>
            <w:r w:rsidR="004C753B">
              <w:rPr>
                <w:rFonts w:ascii="Times New Roman" w:hAnsi="Times New Roman"/>
                <w:bCs/>
                <w:sz w:val="24"/>
                <w:szCs w:val="24"/>
                <w:lang w:val="lt-LT"/>
              </w:rPr>
              <w:t xml:space="preserve"> Tuo VPK neužtikrino Taisyklių 50.4 punkto nuostatų</w:t>
            </w:r>
            <w:r w:rsidR="002C6FBE">
              <w:rPr>
                <w:rFonts w:ascii="Times New Roman" w:hAnsi="Times New Roman"/>
                <w:bCs/>
                <w:sz w:val="24"/>
                <w:szCs w:val="24"/>
                <w:lang w:val="lt-LT"/>
              </w:rPr>
              <w:t xml:space="preserve"> laikymosi</w:t>
            </w:r>
            <w:r w:rsidR="005E3D08">
              <w:rPr>
                <w:rFonts w:ascii="Times New Roman" w:hAnsi="Times New Roman"/>
                <w:bCs/>
                <w:sz w:val="24"/>
                <w:szCs w:val="24"/>
                <w:lang w:val="lt-LT"/>
              </w:rPr>
              <w:t>,</w:t>
            </w:r>
            <w:r w:rsidR="002C6FBE">
              <w:rPr>
                <w:rFonts w:ascii="Times New Roman" w:hAnsi="Times New Roman"/>
                <w:bCs/>
                <w:sz w:val="24"/>
                <w:szCs w:val="24"/>
                <w:lang w:val="lt-LT"/>
              </w:rPr>
              <w:t xml:space="preserve"> pažeidė</w:t>
            </w:r>
            <w:r w:rsidR="00667921">
              <w:rPr>
                <w:rFonts w:ascii="Times New Roman" w:hAnsi="Times New Roman"/>
                <w:bCs/>
                <w:sz w:val="24"/>
                <w:szCs w:val="24"/>
                <w:lang w:val="lt-LT"/>
              </w:rPr>
              <w:t xml:space="preserve"> Įstatymo 85 straipsnio 2 dalies reikalavimus</w:t>
            </w:r>
            <w:r w:rsidR="004C753B">
              <w:rPr>
                <w:rFonts w:ascii="Times New Roman" w:hAnsi="Times New Roman"/>
                <w:bCs/>
                <w:sz w:val="24"/>
                <w:szCs w:val="24"/>
                <w:lang w:val="lt-LT"/>
              </w:rPr>
              <w:t xml:space="preserve"> </w:t>
            </w:r>
            <w:r w:rsidR="00667921">
              <w:rPr>
                <w:rFonts w:ascii="Times New Roman" w:hAnsi="Times New Roman"/>
                <w:bCs/>
                <w:sz w:val="24"/>
                <w:szCs w:val="24"/>
                <w:lang w:val="lt-LT"/>
              </w:rPr>
              <w:t xml:space="preserve">ir </w:t>
            </w:r>
            <w:r w:rsidR="004C753B">
              <w:rPr>
                <w:rFonts w:ascii="Times New Roman" w:hAnsi="Times New Roman"/>
                <w:bCs/>
                <w:sz w:val="24"/>
                <w:szCs w:val="24"/>
                <w:lang w:val="lt-LT"/>
              </w:rPr>
              <w:t xml:space="preserve">skaidrumo </w:t>
            </w:r>
            <w:r w:rsidR="00667921">
              <w:rPr>
                <w:rFonts w:ascii="Times New Roman" w:hAnsi="Times New Roman"/>
                <w:bCs/>
                <w:sz w:val="24"/>
                <w:szCs w:val="24"/>
                <w:lang w:val="lt-LT"/>
              </w:rPr>
              <w:t xml:space="preserve">bei </w:t>
            </w:r>
            <w:r w:rsidR="00EB1153">
              <w:rPr>
                <w:rFonts w:ascii="Times New Roman" w:hAnsi="Times New Roman"/>
                <w:bCs/>
                <w:sz w:val="24"/>
                <w:szCs w:val="24"/>
                <w:lang w:val="lt-LT"/>
              </w:rPr>
              <w:t>lygiateisiškumo principus</w:t>
            </w:r>
            <w:r w:rsidR="004C753B">
              <w:rPr>
                <w:rFonts w:ascii="Times New Roman" w:hAnsi="Times New Roman"/>
                <w:bCs/>
                <w:sz w:val="24"/>
                <w:szCs w:val="24"/>
                <w:lang w:val="lt-LT"/>
              </w:rPr>
              <w:t>.</w:t>
            </w:r>
            <w:r w:rsidR="00882B33">
              <w:rPr>
                <w:rFonts w:ascii="Times New Roman" w:hAnsi="Times New Roman"/>
                <w:bCs/>
                <w:sz w:val="24"/>
                <w:szCs w:val="24"/>
                <w:lang w:val="lt-LT"/>
              </w:rPr>
              <w:t xml:space="preserve"> </w:t>
            </w:r>
          </w:p>
          <w:p w:rsidR="00CC574B" w:rsidRPr="002B4ACD" w:rsidRDefault="00CC574B" w:rsidP="005E3D08">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Tarnyba pažymi, kad Lietuvos Aukščiausiais teismas yra pažymėję, kad </w:t>
            </w:r>
            <w:r w:rsidR="002B4ACD">
              <w:rPr>
                <w:rFonts w:ascii="Times New Roman" w:hAnsi="Times New Roman"/>
                <w:bCs/>
                <w:sz w:val="24"/>
                <w:szCs w:val="24"/>
                <w:lang w:val="lt-LT"/>
              </w:rPr>
              <w:t>kainos sudėtinių dalių nurodymas ir jų pagrindimas – vienas galimų neįprastai mažos kainos pagrįstumo įrodymų, o ne bendrasis reikalavimas ją pagrįsti pateikiant atitinkamus dokumentus. Tiekėjo elgesys, kai jis nesiekia pagrįsti kainos sudedamųjų dalių ar tinkamomis priemonėmis įrodyti pasiūlymo pagrįstumo, neatitinka rungtyniškumo principo ir bendradarbiavimo pareigos, tiek perkančiąją organizaciją, tiek tiekėją įpareigojančios veikti aktyviai ir siekti kainos pagrįstumo nustatymo.</w:t>
            </w:r>
            <w:r w:rsidR="005E3D08">
              <w:rPr>
                <w:rFonts w:ascii="Times New Roman" w:hAnsi="Times New Roman"/>
                <w:bCs/>
                <w:sz w:val="24"/>
                <w:szCs w:val="24"/>
                <w:lang w:val="lt-LT"/>
              </w:rPr>
              <w:t xml:space="preserve"> </w:t>
            </w:r>
            <w:r w:rsidR="002B4ACD" w:rsidRPr="002B4ACD">
              <w:rPr>
                <w:rFonts w:ascii="Times New Roman" w:hAnsi="Times New Roman"/>
                <w:bCs/>
                <w:sz w:val="24"/>
                <w:szCs w:val="24"/>
                <w:lang w:val="lt-LT"/>
              </w:rPr>
              <w:t xml:space="preserve">(LAT </w:t>
            </w:r>
            <w:r w:rsidR="002B4ACD">
              <w:rPr>
                <w:rFonts w:ascii="Times New Roman" w:hAnsi="Times New Roman"/>
                <w:bCs/>
                <w:sz w:val="24"/>
                <w:szCs w:val="24"/>
                <w:lang w:val="lt-LT"/>
              </w:rPr>
              <w:t>2013-06-07 nutartis Nr. 3K-3-333/2013).</w:t>
            </w:r>
          </w:p>
          <w:p w:rsidR="00667921" w:rsidRDefault="00667921" w:rsidP="00667921">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2. </w:t>
            </w:r>
            <w:r w:rsidR="00951834">
              <w:rPr>
                <w:rFonts w:ascii="Times New Roman" w:hAnsi="Times New Roman"/>
                <w:bCs/>
                <w:sz w:val="24"/>
                <w:szCs w:val="24"/>
                <w:lang w:val="lt-LT"/>
              </w:rPr>
              <w:t xml:space="preserve">Tarnyba nustatė, kad </w:t>
            </w:r>
            <w:r w:rsidR="006B7929">
              <w:rPr>
                <w:rFonts w:ascii="Times New Roman" w:hAnsi="Times New Roman"/>
                <w:bCs/>
                <w:sz w:val="24"/>
                <w:szCs w:val="24"/>
                <w:lang w:val="lt-LT"/>
              </w:rPr>
              <w:t>VPK, atsaky</w:t>
            </w:r>
            <w:r w:rsidR="009046F5">
              <w:rPr>
                <w:rFonts w:ascii="Times New Roman" w:hAnsi="Times New Roman"/>
                <w:bCs/>
                <w:sz w:val="24"/>
                <w:szCs w:val="24"/>
                <w:lang w:val="lt-LT"/>
              </w:rPr>
              <w:t xml:space="preserve">dama </w:t>
            </w:r>
            <w:r w:rsidR="006B7929">
              <w:rPr>
                <w:rFonts w:ascii="Times New Roman" w:hAnsi="Times New Roman"/>
                <w:bCs/>
                <w:sz w:val="24"/>
                <w:szCs w:val="24"/>
                <w:lang w:val="lt-LT"/>
              </w:rPr>
              <w:t xml:space="preserve">į 2015-01-14 pateiktą tiekėjo klausimą </w:t>
            </w:r>
            <w:r w:rsidR="009429FA">
              <w:rPr>
                <w:rFonts w:ascii="Times New Roman" w:hAnsi="Times New Roman"/>
                <w:bCs/>
                <w:sz w:val="24"/>
                <w:szCs w:val="24"/>
                <w:lang w:val="lt-LT"/>
              </w:rPr>
              <w:t xml:space="preserve">dėl Pirkimo dokumentų paaiškinimo (Išvados 1 punktas), </w:t>
            </w:r>
            <w:r w:rsidR="006B7929">
              <w:rPr>
                <w:rFonts w:ascii="Times New Roman" w:hAnsi="Times New Roman"/>
                <w:bCs/>
                <w:sz w:val="24"/>
                <w:szCs w:val="24"/>
                <w:lang w:val="lt-LT"/>
              </w:rPr>
              <w:t xml:space="preserve">rėmėsi 2011-02-11 AB „Lietuvos geležinkeliai“ raštu Nr. </w:t>
            </w:r>
            <w:r w:rsidR="009046F5">
              <w:rPr>
                <w:rFonts w:ascii="Times New Roman" w:hAnsi="Times New Roman"/>
                <w:bCs/>
                <w:sz w:val="24"/>
                <w:szCs w:val="24"/>
                <w:lang w:val="lt-LT"/>
              </w:rPr>
              <w:t xml:space="preserve">2-731 „Dėl projektavimo sąlygų“, kuriame buvo nurodyta, jog </w:t>
            </w:r>
            <w:r w:rsidR="00933528">
              <w:rPr>
                <w:rFonts w:ascii="Times New Roman" w:hAnsi="Times New Roman"/>
                <w:bCs/>
                <w:sz w:val="24"/>
                <w:szCs w:val="24"/>
                <w:lang w:val="lt-LT"/>
              </w:rPr>
              <w:t>„</w:t>
            </w:r>
            <w:r w:rsidR="009046F5">
              <w:rPr>
                <w:rFonts w:ascii="Times New Roman" w:hAnsi="Times New Roman"/>
                <w:bCs/>
                <w:sz w:val="24"/>
                <w:szCs w:val="24"/>
                <w:lang w:val="lt-LT"/>
              </w:rPr>
              <w:t>perėjimus per geležinkelį numatyti uždaru būdu</w:t>
            </w:r>
            <w:r w:rsidR="00933528">
              <w:rPr>
                <w:rFonts w:ascii="Times New Roman" w:hAnsi="Times New Roman"/>
                <w:bCs/>
                <w:sz w:val="24"/>
                <w:szCs w:val="24"/>
                <w:lang w:val="lt-LT"/>
              </w:rPr>
              <w:t>“</w:t>
            </w:r>
            <w:r w:rsidR="009046F5">
              <w:rPr>
                <w:rFonts w:ascii="Times New Roman" w:hAnsi="Times New Roman"/>
                <w:bCs/>
                <w:sz w:val="24"/>
                <w:szCs w:val="24"/>
                <w:lang w:val="lt-LT"/>
              </w:rPr>
              <w:t>.</w:t>
            </w:r>
            <w:r w:rsidR="0017606D">
              <w:rPr>
                <w:rFonts w:ascii="Times New Roman" w:hAnsi="Times New Roman"/>
                <w:bCs/>
                <w:sz w:val="24"/>
                <w:szCs w:val="24"/>
                <w:lang w:val="lt-LT"/>
              </w:rPr>
              <w:t xml:space="preserve"> </w:t>
            </w:r>
          </w:p>
          <w:p w:rsidR="00667921" w:rsidRDefault="006B7929" w:rsidP="00667921">
            <w:pPr>
              <w:tabs>
                <w:tab w:val="left" w:pos="900"/>
              </w:tabs>
              <w:ind w:firstLine="567"/>
              <w:jc w:val="both"/>
              <w:rPr>
                <w:rFonts w:ascii="Times New Roman" w:hAnsi="Times New Roman"/>
                <w:bCs/>
                <w:sz w:val="24"/>
                <w:szCs w:val="24"/>
                <w:lang w:val="lt-LT"/>
              </w:rPr>
            </w:pPr>
            <w:r>
              <w:rPr>
                <w:rFonts w:ascii="Times New Roman" w:hAnsi="Times New Roman"/>
                <w:bCs/>
                <w:sz w:val="24"/>
                <w:szCs w:val="24"/>
                <w:lang w:val="lt-LT"/>
              </w:rPr>
              <w:t xml:space="preserve">Pirkimą laimėjęs tiekėjas UAB „TETAS“, su kuriuo 2015-09-15 buvo sudaryta </w:t>
            </w:r>
            <w:r w:rsidR="00933528">
              <w:rPr>
                <w:rFonts w:ascii="Times New Roman" w:hAnsi="Times New Roman"/>
                <w:bCs/>
                <w:sz w:val="24"/>
                <w:szCs w:val="24"/>
                <w:lang w:val="lt-LT"/>
              </w:rPr>
              <w:t>Pirkimo</w:t>
            </w:r>
            <w:r>
              <w:rPr>
                <w:rFonts w:ascii="Times New Roman" w:hAnsi="Times New Roman"/>
                <w:bCs/>
                <w:sz w:val="24"/>
                <w:szCs w:val="24"/>
                <w:lang w:val="lt-LT"/>
              </w:rPr>
              <w:t xml:space="preserve"> sutartis Nr. SUT-208-15, </w:t>
            </w:r>
            <w:r w:rsidR="00933528">
              <w:rPr>
                <w:rFonts w:ascii="Times New Roman" w:hAnsi="Times New Roman"/>
                <w:bCs/>
                <w:sz w:val="24"/>
                <w:szCs w:val="24"/>
                <w:lang w:val="lt-LT"/>
              </w:rPr>
              <w:t xml:space="preserve">praėjus mėnesiui po sutarties sudarymo, </w:t>
            </w:r>
            <w:r>
              <w:rPr>
                <w:rFonts w:ascii="Times New Roman" w:hAnsi="Times New Roman"/>
                <w:bCs/>
                <w:sz w:val="24"/>
                <w:szCs w:val="24"/>
                <w:lang w:val="lt-LT"/>
              </w:rPr>
              <w:t xml:space="preserve">2015-10-14 raštu </w:t>
            </w:r>
            <w:r w:rsidR="00933528">
              <w:rPr>
                <w:rFonts w:ascii="Times New Roman" w:hAnsi="Times New Roman"/>
                <w:bCs/>
                <w:sz w:val="24"/>
                <w:szCs w:val="24"/>
                <w:lang w:val="lt-LT"/>
              </w:rPr>
              <w:t xml:space="preserve">                             N</w:t>
            </w:r>
            <w:r>
              <w:rPr>
                <w:rFonts w:ascii="Times New Roman" w:hAnsi="Times New Roman"/>
                <w:bCs/>
                <w:sz w:val="24"/>
                <w:szCs w:val="24"/>
                <w:lang w:val="lt-LT"/>
              </w:rPr>
              <w:t xml:space="preserve">r. 81000-898 kreipėsi į AB „Lietuvos geležinkeliai“ </w:t>
            </w:r>
            <w:r w:rsidR="00933528">
              <w:rPr>
                <w:rFonts w:ascii="Times New Roman" w:hAnsi="Times New Roman"/>
                <w:bCs/>
                <w:sz w:val="24"/>
                <w:szCs w:val="24"/>
                <w:lang w:val="lt-LT"/>
              </w:rPr>
              <w:t xml:space="preserve">prašydamas </w:t>
            </w:r>
            <w:r>
              <w:rPr>
                <w:rFonts w:ascii="Times New Roman" w:hAnsi="Times New Roman"/>
                <w:bCs/>
                <w:sz w:val="24"/>
                <w:szCs w:val="24"/>
                <w:lang w:val="lt-LT"/>
              </w:rPr>
              <w:t>peržiūrėti naujai projektuojamos 110 kV elektros perdavimo linijos Kretinga – Benaičiai sąlygas ir leisti kirsti geležinkelio atšaką Klaipėda</w:t>
            </w:r>
            <w:r w:rsidR="000C0DA3">
              <w:rPr>
                <w:rFonts w:ascii="Times New Roman" w:hAnsi="Times New Roman"/>
                <w:bCs/>
                <w:sz w:val="24"/>
                <w:szCs w:val="24"/>
                <w:lang w:val="lt-LT"/>
              </w:rPr>
              <w:t xml:space="preserve"> – </w:t>
            </w:r>
            <w:r>
              <w:rPr>
                <w:rFonts w:ascii="Times New Roman" w:hAnsi="Times New Roman"/>
                <w:bCs/>
                <w:sz w:val="24"/>
                <w:szCs w:val="24"/>
                <w:lang w:val="lt-LT"/>
              </w:rPr>
              <w:t xml:space="preserve">Radviliškis – Vilnius </w:t>
            </w:r>
            <w:r w:rsidRPr="00933528">
              <w:rPr>
                <w:rFonts w:ascii="Times New Roman" w:hAnsi="Times New Roman"/>
                <w:bCs/>
                <w:sz w:val="24"/>
                <w:szCs w:val="24"/>
                <w:u w:val="single"/>
                <w:lang w:val="lt-LT"/>
              </w:rPr>
              <w:t>orine linija</w:t>
            </w:r>
            <w:r w:rsidR="00933528">
              <w:rPr>
                <w:rFonts w:ascii="Times New Roman" w:hAnsi="Times New Roman"/>
                <w:bCs/>
                <w:sz w:val="24"/>
                <w:szCs w:val="24"/>
                <w:lang w:val="lt-LT"/>
              </w:rPr>
              <w:t xml:space="preserve">, motyvuodamas tuo, kad </w:t>
            </w:r>
            <w:r>
              <w:rPr>
                <w:rFonts w:ascii="Times New Roman" w:hAnsi="Times New Roman"/>
                <w:bCs/>
                <w:sz w:val="24"/>
                <w:szCs w:val="24"/>
                <w:lang w:val="lt-LT"/>
              </w:rPr>
              <w:t xml:space="preserve"> </w:t>
            </w:r>
            <w:r w:rsidR="00933528">
              <w:rPr>
                <w:rFonts w:ascii="Times New Roman" w:hAnsi="Times New Roman"/>
                <w:bCs/>
                <w:sz w:val="24"/>
                <w:szCs w:val="24"/>
                <w:lang w:val="lt-LT"/>
              </w:rPr>
              <w:t>k</w:t>
            </w:r>
            <w:r>
              <w:rPr>
                <w:rFonts w:ascii="Times New Roman" w:hAnsi="Times New Roman"/>
                <w:bCs/>
                <w:sz w:val="24"/>
                <w:szCs w:val="24"/>
                <w:lang w:val="lt-LT"/>
              </w:rPr>
              <w:t>abelinis intarpas techniškai nepriimtinas remiantis Kauno technologijos Universiteto studija</w:t>
            </w:r>
            <w:r w:rsidR="00933528">
              <w:rPr>
                <w:rFonts w:ascii="Times New Roman" w:hAnsi="Times New Roman"/>
                <w:bCs/>
                <w:sz w:val="24"/>
                <w:szCs w:val="24"/>
                <w:lang w:val="lt-LT"/>
              </w:rPr>
              <w:t xml:space="preserve"> „Kabelinių intarpų oro linijose įtaka perdavimo tinklui“</w:t>
            </w:r>
            <w:r w:rsidR="0053478B">
              <w:rPr>
                <w:rFonts w:ascii="Times New Roman" w:hAnsi="Times New Roman"/>
                <w:bCs/>
                <w:sz w:val="24"/>
                <w:szCs w:val="24"/>
                <w:lang w:val="lt-LT"/>
              </w:rPr>
              <w:t xml:space="preserve"> (toliau – Studija). </w:t>
            </w:r>
            <w:r w:rsidR="000C0DA3">
              <w:rPr>
                <w:rFonts w:ascii="Times New Roman" w:hAnsi="Times New Roman"/>
                <w:bCs/>
                <w:sz w:val="24"/>
                <w:szCs w:val="24"/>
                <w:lang w:val="lt-LT"/>
              </w:rPr>
              <w:t xml:space="preserve">AB „Lietuvos geležinkeliai“ </w:t>
            </w:r>
            <w:r>
              <w:rPr>
                <w:rFonts w:ascii="Times New Roman" w:hAnsi="Times New Roman"/>
                <w:bCs/>
                <w:sz w:val="24"/>
                <w:szCs w:val="24"/>
                <w:lang w:val="lt-LT"/>
              </w:rPr>
              <w:t xml:space="preserve">2015-11-02 </w:t>
            </w:r>
            <w:r w:rsidR="000C0DA3">
              <w:rPr>
                <w:rFonts w:ascii="Times New Roman" w:hAnsi="Times New Roman"/>
                <w:bCs/>
                <w:sz w:val="24"/>
                <w:szCs w:val="24"/>
                <w:lang w:val="lt-LT"/>
              </w:rPr>
              <w:t>raštu Nr. 2-4160 info</w:t>
            </w:r>
            <w:r w:rsidR="0053478B">
              <w:rPr>
                <w:rFonts w:ascii="Times New Roman" w:hAnsi="Times New Roman"/>
                <w:bCs/>
                <w:sz w:val="24"/>
                <w:szCs w:val="24"/>
                <w:lang w:val="lt-LT"/>
              </w:rPr>
              <w:t>rmavo tiekėją, kad atsižvelgdama</w:t>
            </w:r>
            <w:r w:rsidR="000C0DA3">
              <w:rPr>
                <w:rFonts w:ascii="Times New Roman" w:hAnsi="Times New Roman"/>
                <w:bCs/>
                <w:sz w:val="24"/>
                <w:szCs w:val="24"/>
                <w:lang w:val="lt-LT"/>
              </w:rPr>
              <w:t xml:space="preserve"> į pateiktą prašymą bei </w:t>
            </w:r>
            <w:r w:rsidR="0053478B">
              <w:rPr>
                <w:rFonts w:ascii="Times New Roman" w:hAnsi="Times New Roman"/>
                <w:bCs/>
                <w:sz w:val="24"/>
                <w:szCs w:val="24"/>
                <w:lang w:val="lt-LT"/>
              </w:rPr>
              <w:t xml:space="preserve">Studiją, </w:t>
            </w:r>
            <w:r w:rsidR="000C0DA3">
              <w:rPr>
                <w:rFonts w:ascii="Times New Roman" w:hAnsi="Times New Roman"/>
                <w:bCs/>
                <w:sz w:val="24"/>
                <w:szCs w:val="24"/>
                <w:lang w:val="lt-LT"/>
              </w:rPr>
              <w:t xml:space="preserve">peržiūrėjo techninio projekto sprendinius ir patikslina 2015-08-03 raštu </w:t>
            </w:r>
            <w:r w:rsidR="0053478B">
              <w:rPr>
                <w:rFonts w:ascii="Times New Roman" w:hAnsi="Times New Roman"/>
                <w:bCs/>
                <w:sz w:val="24"/>
                <w:szCs w:val="24"/>
                <w:lang w:val="lt-LT"/>
              </w:rPr>
              <w:t xml:space="preserve">              </w:t>
            </w:r>
            <w:r w:rsidR="000C0DA3">
              <w:rPr>
                <w:rFonts w:ascii="Times New Roman" w:hAnsi="Times New Roman"/>
                <w:bCs/>
                <w:sz w:val="24"/>
                <w:szCs w:val="24"/>
                <w:lang w:val="lt-LT"/>
              </w:rPr>
              <w:t xml:space="preserve">Nr. 2-2845 teiktų sąlygų punktą Nr. 1: 110 kV elektros perdavimo linijos perėjimą per geležinkelio liniją Klaipėda </w:t>
            </w:r>
            <w:r w:rsidR="00667921">
              <w:rPr>
                <w:rFonts w:ascii="Times New Roman" w:hAnsi="Times New Roman"/>
                <w:bCs/>
                <w:sz w:val="24"/>
                <w:szCs w:val="24"/>
                <w:lang w:val="lt-LT"/>
              </w:rPr>
              <w:t>–</w:t>
            </w:r>
            <w:r w:rsidR="000C0DA3">
              <w:rPr>
                <w:rFonts w:ascii="Times New Roman" w:hAnsi="Times New Roman"/>
                <w:bCs/>
                <w:sz w:val="24"/>
                <w:szCs w:val="24"/>
                <w:lang w:val="lt-LT"/>
              </w:rPr>
              <w:t xml:space="preserve"> Radviliškis – Vilni</w:t>
            </w:r>
            <w:r w:rsidR="0053478B">
              <w:rPr>
                <w:rFonts w:ascii="Times New Roman" w:hAnsi="Times New Roman"/>
                <w:bCs/>
                <w:sz w:val="24"/>
                <w:szCs w:val="24"/>
                <w:lang w:val="lt-LT"/>
              </w:rPr>
              <w:t xml:space="preserve">us numatyti tiesti orine linija, </w:t>
            </w:r>
            <w:r w:rsidR="00413B59">
              <w:rPr>
                <w:rFonts w:ascii="Times New Roman" w:hAnsi="Times New Roman"/>
                <w:bCs/>
                <w:sz w:val="24"/>
                <w:szCs w:val="24"/>
                <w:lang w:val="lt-LT"/>
              </w:rPr>
              <w:t xml:space="preserve">t. y. </w:t>
            </w:r>
            <w:r w:rsidR="0053478B">
              <w:rPr>
                <w:rFonts w:ascii="Times New Roman" w:hAnsi="Times New Roman"/>
                <w:bCs/>
                <w:sz w:val="24"/>
                <w:szCs w:val="24"/>
                <w:lang w:val="lt-LT"/>
              </w:rPr>
              <w:t xml:space="preserve">neatlikti </w:t>
            </w:r>
            <w:r w:rsidR="0053478B">
              <w:rPr>
                <w:rFonts w:ascii="Times New Roman" w:hAnsi="Times New Roman"/>
                <w:bCs/>
                <w:sz w:val="24"/>
                <w:szCs w:val="24"/>
                <w:lang w:val="lt-LT"/>
              </w:rPr>
              <w:lastRenderedPageBreak/>
              <w:t>perėjimų per geležinkelį uždaru būdu,</w:t>
            </w:r>
            <w:r w:rsidR="00413B59">
              <w:rPr>
                <w:rFonts w:ascii="Times New Roman" w:hAnsi="Times New Roman"/>
                <w:bCs/>
                <w:sz w:val="24"/>
                <w:szCs w:val="24"/>
                <w:lang w:val="lt-LT"/>
              </w:rPr>
              <w:t xml:space="preserve"> atsisakant </w:t>
            </w:r>
            <w:r w:rsidR="0053478B">
              <w:rPr>
                <w:rFonts w:ascii="Times New Roman" w:hAnsi="Times New Roman"/>
                <w:bCs/>
                <w:sz w:val="24"/>
                <w:szCs w:val="24"/>
                <w:lang w:val="lt-LT"/>
              </w:rPr>
              <w:t xml:space="preserve">darbų žiniaraščiuose 2.3 </w:t>
            </w:r>
            <w:r w:rsidR="00413B59">
              <w:rPr>
                <w:rFonts w:ascii="Times New Roman" w:hAnsi="Times New Roman"/>
                <w:bCs/>
                <w:sz w:val="24"/>
                <w:szCs w:val="24"/>
                <w:lang w:val="lt-LT"/>
              </w:rPr>
              <w:t xml:space="preserve">punkte „110 kV KL intarpai sankirtose su geležinkeliais“ </w:t>
            </w:r>
            <w:r w:rsidR="0053478B">
              <w:rPr>
                <w:rFonts w:ascii="Times New Roman" w:hAnsi="Times New Roman"/>
                <w:bCs/>
                <w:sz w:val="24"/>
                <w:szCs w:val="24"/>
                <w:lang w:val="lt-LT"/>
              </w:rPr>
              <w:t xml:space="preserve">ir 3.4 </w:t>
            </w:r>
            <w:r w:rsidR="00413B59">
              <w:rPr>
                <w:rFonts w:ascii="Times New Roman" w:hAnsi="Times New Roman"/>
                <w:bCs/>
                <w:sz w:val="24"/>
                <w:szCs w:val="24"/>
                <w:lang w:val="lt-LT"/>
              </w:rPr>
              <w:t xml:space="preserve">punkte „110 kV KL intarpai sankirtose su geležinkeliais“ </w:t>
            </w:r>
            <w:r w:rsidR="0053478B">
              <w:rPr>
                <w:rFonts w:ascii="Times New Roman" w:hAnsi="Times New Roman"/>
                <w:bCs/>
                <w:sz w:val="24"/>
                <w:szCs w:val="24"/>
                <w:lang w:val="lt-LT"/>
              </w:rPr>
              <w:t>nurodytų medžiagų bei darbų.</w:t>
            </w:r>
          </w:p>
          <w:p w:rsidR="00413B59" w:rsidRDefault="00667921" w:rsidP="00667921">
            <w:pPr>
              <w:tabs>
                <w:tab w:val="left" w:pos="900"/>
              </w:tabs>
              <w:ind w:firstLine="567"/>
              <w:jc w:val="both"/>
              <w:rPr>
                <w:rFonts w:ascii="Times New Roman" w:hAnsi="Times New Roman" w:cs="Times New Roman"/>
                <w:sz w:val="24"/>
                <w:szCs w:val="24"/>
                <w:shd w:val="clear" w:color="auto" w:fill="FFFFFF"/>
                <w:lang w:val="lt-LT"/>
              </w:rPr>
            </w:pPr>
            <w:r>
              <w:rPr>
                <w:rFonts w:ascii="Times New Roman" w:hAnsi="Times New Roman"/>
                <w:bCs/>
                <w:sz w:val="24"/>
                <w:szCs w:val="24"/>
                <w:lang w:val="lt-LT"/>
              </w:rPr>
              <w:t>Tarnyba</w:t>
            </w:r>
            <w:r w:rsidR="000C0DA3">
              <w:rPr>
                <w:rFonts w:ascii="Times New Roman" w:hAnsi="Times New Roman"/>
                <w:bCs/>
                <w:sz w:val="24"/>
                <w:szCs w:val="24"/>
                <w:lang w:val="lt-LT"/>
              </w:rPr>
              <w:t xml:space="preserve">, susipažinusi su pateiktais dokumentais, nustatė, kad </w:t>
            </w:r>
            <w:r w:rsidR="009429FA">
              <w:rPr>
                <w:rFonts w:ascii="Times New Roman" w:hAnsi="Times New Roman"/>
                <w:bCs/>
                <w:sz w:val="24"/>
                <w:szCs w:val="24"/>
                <w:lang w:val="lt-LT"/>
              </w:rPr>
              <w:t>S</w:t>
            </w:r>
            <w:r w:rsidR="000C0DA3">
              <w:rPr>
                <w:rFonts w:ascii="Times New Roman" w:hAnsi="Times New Roman"/>
                <w:bCs/>
                <w:sz w:val="24"/>
                <w:szCs w:val="24"/>
                <w:lang w:val="lt-LT"/>
              </w:rPr>
              <w:t xml:space="preserve">tudija buvo parengta </w:t>
            </w:r>
            <w:r w:rsidR="009429FA">
              <w:rPr>
                <w:rFonts w:ascii="Times New Roman" w:hAnsi="Times New Roman"/>
                <w:bCs/>
                <w:sz w:val="24"/>
                <w:szCs w:val="24"/>
                <w:lang w:val="lt-LT"/>
              </w:rPr>
              <w:t xml:space="preserve">              </w:t>
            </w:r>
            <w:r w:rsidR="000C0DA3">
              <w:rPr>
                <w:rFonts w:ascii="Times New Roman" w:hAnsi="Times New Roman"/>
                <w:bCs/>
                <w:sz w:val="24"/>
                <w:szCs w:val="24"/>
                <w:lang w:val="lt-LT"/>
              </w:rPr>
              <w:t xml:space="preserve">2007-02-28, AB „Lietuvos energija“ užsakymu. Įvertinus tai, kad </w:t>
            </w:r>
            <w:r w:rsidR="004C753B">
              <w:rPr>
                <w:rFonts w:ascii="Times New Roman" w:hAnsi="Times New Roman"/>
                <w:bCs/>
                <w:sz w:val="24"/>
                <w:szCs w:val="24"/>
                <w:lang w:val="lt-LT"/>
              </w:rPr>
              <w:t xml:space="preserve">Perkančioji organizacija </w:t>
            </w:r>
            <w:r w:rsidR="000C0DA3">
              <w:rPr>
                <w:rFonts w:ascii="Times New Roman" w:hAnsi="Times New Roman"/>
                <w:bCs/>
                <w:sz w:val="24"/>
                <w:szCs w:val="24"/>
                <w:lang w:val="lt-LT"/>
              </w:rPr>
              <w:t xml:space="preserve">nuo </w:t>
            </w:r>
            <w:r w:rsidR="004C753B">
              <w:rPr>
                <w:rFonts w:ascii="Times New Roman" w:hAnsi="Times New Roman"/>
                <w:bCs/>
                <w:sz w:val="24"/>
                <w:szCs w:val="24"/>
                <w:lang w:val="lt-LT"/>
              </w:rPr>
              <w:t xml:space="preserve">2010 m. perėmė </w:t>
            </w:r>
            <w:r w:rsidR="004C753B" w:rsidRPr="004C753B">
              <w:rPr>
                <w:rFonts w:ascii="Times New Roman" w:hAnsi="Times New Roman" w:cs="Times New Roman"/>
                <w:color w:val="222222"/>
                <w:sz w:val="24"/>
                <w:szCs w:val="24"/>
                <w:shd w:val="clear" w:color="auto" w:fill="FFFFFF"/>
                <w:lang w:val="lt-LT"/>
              </w:rPr>
              <w:t>elektros perdavimo tinklo priežiūrą ir nuosavybę iš „</w:t>
            </w:r>
            <w:hyperlink r:id="rId10" w:tooltip="Lietuvos energija" w:history="1">
              <w:r w:rsidR="004C753B" w:rsidRPr="004C753B">
                <w:rPr>
                  <w:rFonts w:ascii="Times New Roman" w:hAnsi="Times New Roman" w:cs="Times New Roman"/>
                  <w:sz w:val="24"/>
                  <w:szCs w:val="24"/>
                  <w:shd w:val="clear" w:color="auto" w:fill="FFFFFF"/>
                  <w:lang w:val="lt-LT"/>
                </w:rPr>
                <w:t>Lietuvos energijos</w:t>
              </w:r>
            </w:hyperlink>
            <w:r w:rsidR="004C753B" w:rsidRPr="004C753B">
              <w:rPr>
                <w:rFonts w:ascii="Times New Roman" w:hAnsi="Times New Roman" w:cs="Times New Roman"/>
                <w:sz w:val="24"/>
                <w:szCs w:val="24"/>
                <w:shd w:val="clear" w:color="auto" w:fill="FFFFFF"/>
                <w:lang w:val="lt-LT"/>
              </w:rPr>
              <w:t xml:space="preserve">“, </w:t>
            </w:r>
            <w:r w:rsidR="004C753B">
              <w:rPr>
                <w:rFonts w:ascii="Times New Roman" w:hAnsi="Times New Roman" w:cs="Times New Roman"/>
                <w:sz w:val="24"/>
                <w:szCs w:val="24"/>
                <w:shd w:val="clear" w:color="auto" w:fill="FFFFFF"/>
                <w:lang w:val="lt-LT"/>
              </w:rPr>
              <w:t xml:space="preserve">bei į tai, kad Tarnybai </w:t>
            </w:r>
            <w:r w:rsidR="00413B59">
              <w:rPr>
                <w:rFonts w:ascii="Times New Roman" w:hAnsi="Times New Roman" w:cs="Times New Roman"/>
                <w:sz w:val="24"/>
                <w:szCs w:val="24"/>
                <w:shd w:val="clear" w:color="auto" w:fill="FFFFFF"/>
                <w:lang w:val="lt-LT"/>
              </w:rPr>
              <w:t xml:space="preserve">2017-06-29 raštu Nr. 4S-2062 </w:t>
            </w:r>
            <w:r w:rsidR="004C753B">
              <w:rPr>
                <w:rFonts w:ascii="Times New Roman" w:hAnsi="Times New Roman" w:cs="Times New Roman"/>
                <w:sz w:val="24"/>
                <w:szCs w:val="24"/>
                <w:shd w:val="clear" w:color="auto" w:fill="FFFFFF"/>
                <w:lang w:val="lt-LT"/>
              </w:rPr>
              <w:t xml:space="preserve">paprašius, minėtą </w:t>
            </w:r>
            <w:r w:rsidR="00413B59">
              <w:rPr>
                <w:rFonts w:ascii="Times New Roman" w:hAnsi="Times New Roman" w:cs="Times New Roman"/>
                <w:sz w:val="24"/>
                <w:szCs w:val="24"/>
                <w:shd w:val="clear" w:color="auto" w:fill="FFFFFF"/>
                <w:lang w:val="lt-LT"/>
              </w:rPr>
              <w:t>S</w:t>
            </w:r>
            <w:r w:rsidR="004C753B">
              <w:rPr>
                <w:rFonts w:ascii="Times New Roman" w:hAnsi="Times New Roman" w:cs="Times New Roman"/>
                <w:sz w:val="24"/>
                <w:szCs w:val="24"/>
                <w:shd w:val="clear" w:color="auto" w:fill="FFFFFF"/>
                <w:lang w:val="lt-LT"/>
              </w:rPr>
              <w:t xml:space="preserve">tudiją pateikė </w:t>
            </w:r>
            <w:r w:rsidR="00413B59">
              <w:rPr>
                <w:rFonts w:ascii="Times New Roman" w:hAnsi="Times New Roman" w:cs="Times New Roman"/>
                <w:sz w:val="24"/>
                <w:szCs w:val="24"/>
                <w:shd w:val="clear" w:color="auto" w:fill="FFFFFF"/>
                <w:lang w:val="lt-LT"/>
              </w:rPr>
              <w:t xml:space="preserve">pati </w:t>
            </w:r>
            <w:r w:rsidR="004C753B">
              <w:rPr>
                <w:rFonts w:ascii="Times New Roman" w:hAnsi="Times New Roman" w:cs="Times New Roman"/>
                <w:sz w:val="24"/>
                <w:szCs w:val="24"/>
                <w:shd w:val="clear" w:color="auto" w:fill="FFFFFF"/>
                <w:lang w:val="lt-LT"/>
              </w:rPr>
              <w:t xml:space="preserve">Perkančioji organizacija, </w:t>
            </w:r>
            <w:r w:rsidR="00413B59">
              <w:rPr>
                <w:rFonts w:ascii="Times New Roman" w:hAnsi="Times New Roman" w:cs="Times New Roman"/>
                <w:sz w:val="24"/>
                <w:szCs w:val="24"/>
                <w:shd w:val="clear" w:color="auto" w:fill="FFFFFF"/>
                <w:lang w:val="lt-LT"/>
              </w:rPr>
              <w:t xml:space="preserve">t. y. ji Studiją turėjo dar iki Pirkimo paskelbimo ir vykdymo pradžios, </w:t>
            </w:r>
            <w:r w:rsidR="004C753B">
              <w:rPr>
                <w:rFonts w:ascii="Times New Roman" w:hAnsi="Times New Roman" w:cs="Times New Roman"/>
                <w:sz w:val="24"/>
                <w:szCs w:val="24"/>
                <w:shd w:val="clear" w:color="auto" w:fill="FFFFFF"/>
                <w:lang w:val="lt-LT"/>
              </w:rPr>
              <w:t>konstatuotina, kad Perkančioji organizacija dar iki Pirkimo pradžios turėjo informaciją apie tai, kad kabelinis intarpas techniškai nepriimtinas</w:t>
            </w:r>
            <w:r w:rsidR="00413B59">
              <w:rPr>
                <w:rFonts w:ascii="Times New Roman" w:hAnsi="Times New Roman" w:cs="Times New Roman"/>
                <w:sz w:val="24"/>
                <w:szCs w:val="24"/>
                <w:shd w:val="clear" w:color="auto" w:fill="FFFFFF"/>
                <w:lang w:val="lt-LT"/>
              </w:rPr>
              <w:t>.</w:t>
            </w:r>
          </w:p>
          <w:p w:rsidR="009046F5" w:rsidRDefault="00413B59" w:rsidP="00667921">
            <w:pPr>
              <w:tabs>
                <w:tab w:val="left" w:pos="900"/>
              </w:tabs>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Į</w:t>
            </w:r>
            <w:r w:rsidR="004C753B">
              <w:rPr>
                <w:rFonts w:ascii="Times New Roman" w:hAnsi="Times New Roman" w:cs="Times New Roman"/>
                <w:sz w:val="24"/>
                <w:szCs w:val="24"/>
                <w:shd w:val="clear" w:color="auto" w:fill="FFFFFF"/>
                <w:lang w:val="lt-LT"/>
              </w:rPr>
              <w:t>vertinus tai, kad laimėjusiu pas</w:t>
            </w:r>
            <w:r>
              <w:rPr>
                <w:rFonts w:ascii="Times New Roman" w:hAnsi="Times New Roman" w:cs="Times New Roman"/>
                <w:sz w:val="24"/>
                <w:szCs w:val="24"/>
                <w:shd w:val="clear" w:color="auto" w:fill="FFFFFF"/>
                <w:lang w:val="lt-LT"/>
              </w:rPr>
              <w:t>iūlymu buvo pripažintas tiekėjo</w:t>
            </w:r>
            <w:r w:rsidR="004C753B">
              <w:rPr>
                <w:rFonts w:ascii="Times New Roman" w:hAnsi="Times New Roman" w:cs="Times New Roman"/>
                <w:sz w:val="24"/>
                <w:szCs w:val="24"/>
                <w:shd w:val="clear" w:color="auto" w:fill="FFFFFF"/>
                <w:lang w:val="lt-LT"/>
              </w:rPr>
              <w:t>, kurio 100 proc. akcijų valdo Perkančioji o</w:t>
            </w:r>
            <w:r w:rsidR="00667921">
              <w:rPr>
                <w:rFonts w:ascii="Times New Roman" w:hAnsi="Times New Roman" w:cs="Times New Roman"/>
                <w:sz w:val="24"/>
                <w:szCs w:val="24"/>
                <w:shd w:val="clear" w:color="auto" w:fill="FFFFFF"/>
                <w:lang w:val="lt-LT"/>
              </w:rPr>
              <w:t xml:space="preserve">rganizacija, </w:t>
            </w:r>
            <w:r>
              <w:rPr>
                <w:rFonts w:ascii="Times New Roman" w:hAnsi="Times New Roman" w:cs="Times New Roman"/>
                <w:sz w:val="24"/>
                <w:szCs w:val="24"/>
                <w:shd w:val="clear" w:color="auto" w:fill="FFFFFF"/>
                <w:lang w:val="lt-LT"/>
              </w:rPr>
              <w:t xml:space="preserve">pasiūlymas, </w:t>
            </w:r>
            <w:r w:rsidR="00667921">
              <w:rPr>
                <w:rFonts w:ascii="Times New Roman" w:hAnsi="Times New Roman" w:cs="Times New Roman"/>
                <w:sz w:val="24"/>
                <w:szCs w:val="24"/>
                <w:shd w:val="clear" w:color="auto" w:fill="FFFFFF"/>
                <w:lang w:val="lt-LT"/>
              </w:rPr>
              <w:t>t. y. tiekėjas ir P</w:t>
            </w:r>
            <w:r w:rsidR="004C753B">
              <w:rPr>
                <w:rFonts w:ascii="Times New Roman" w:hAnsi="Times New Roman" w:cs="Times New Roman"/>
                <w:sz w:val="24"/>
                <w:szCs w:val="24"/>
                <w:shd w:val="clear" w:color="auto" w:fill="FFFFFF"/>
                <w:lang w:val="lt-LT"/>
              </w:rPr>
              <w:t xml:space="preserve">erkančioji organizacija yra susijusios įmonės, ši informacija galėjo būti žinoma ir tiekėjui, todėl jo pasiūlyme ir buvo nurodytos </w:t>
            </w:r>
            <w:r>
              <w:rPr>
                <w:rFonts w:ascii="Times New Roman" w:hAnsi="Times New Roman" w:cs="Times New Roman"/>
                <w:sz w:val="24"/>
                <w:szCs w:val="24"/>
                <w:shd w:val="clear" w:color="auto" w:fill="FFFFFF"/>
                <w:lang w:val="lt-LT"/>
              </w:rPr>
              <w:t>neįprastai</w:t>
            </w:r>
            <w:r w:rsidR="004C753B">
              <w:rPr>
                <w:rFonts w:ascii="Times New Roman" w:hAnsi="Times New Roman" w:cs="Times New Roman"/>
                <w:sz w:val="24"/>
                <w:szCs w:val="24"/>
                <w:shd w:val="clear" w:color="auto" w:fill="FFFFFF"/>
                <w:lang w:val="lt-LT"/>
              </w:rPr>
              <w:t xml:space="preserve"> mažos kainos darbų žiniaraščių 2</w:t>
            </w:r>
            <w:r>
              <w:rPr>
                <w:rFonts w:ascii="Times New Roman" w:hAnsi="Times New Roman" w:cs="Times New Roman"/>
                <w:sz w:val="24"/>
                <w:szCs w:val="24"/>
                <w:shd w:val="clear" w:color="auto" w:fill="FFFFFF"/>
                <w:lang w:val="lt-LT"/>
              </w:rPr>
              <w:t>.3</w:t>
            </w:r>
            <w:r w:rsidR="004C753B">
              <w:rPr>
                <w:rFonts w:ascii="Times New Roman" w:hAnsi="Times New Roman" w:cs="Times New Roman"/>
                <w:sz w:val="24"/>
                <w:szCs w:val="24"/>
                <w:shd w:val="clear" w:color="auto" w:fill="FFFFFF"/>
                <w:lang w:val="lt-LT"/>
              </w:rPr>
              <w:t xml:space="preserve"> ir 3.4 punktuose. </w:t>
            </w:r>
          </w:p>
          <w:p w:rsidR="00E16A91" w:rsidRPr="000278FB" w:rsidRDefault="00AF3689" w:rsidP="00216685">
            <w:pPr>
              <w:tabs>
                <w:tab w:val="left" w:pos="900"/>
              </w:tabs>
              <w:ind w:firstLine="567"/>
              <w:jc w:val="both"/>
              <w:rPr>
                <w:rFonts w:ascii="Times New Roman" w:hAnsi="Times New Roman"/>
                <w:bCs/>
                <w:sz w:val="24"/>
                <w:szCs w:val="24"/>
                <w:lang w:val="en-US"/>
              </w:rPr>
            </w:pPr>
            <w:r>
              <w:rPr>
                <w:rFonts w:ascii="Times New Roman" w:hAnsi="Times New Roman" w:cs="Times New Roman"/>
                <w:sz w:val="24"/>
                <w:szCs w:val="24"/>
                <w:shd w:val="clear" w:color="auto" w:fill="FFFFFF"/>
                <w:lang w:val="lt-LT"/>
              </w:rPr>
              <w:t>Tokiu būdu</w:t>
            </w:r>
            <w:r w:rsidR="0017606D">
              <w:rPr>
                <w:rFonts w:ascii="Times New Roman" w:hAnsi="Times New Roman" w:cs="Times New Roman"/>
                <w:sz w:val="24"/>
                <w:szCs w:val="24"/>
                <w:shd w:val="clear" w:color="auto" w:fill="FFFFFF"/>
                <w:lang w:val="lt-LT"/>
              </w:rPr>
              <w:t>, Perkančioji organizacija dar iki Pirkimo pradžios turėjo imtis visų įmanomų priemonių, kad būtų išsiaiškintos visos su Pirkimu susijusios aplinkybės</w:t>
            </w:r>
            <w:r>
              <w:rPr>
                <w:rFonts w:ascii="Times New Roman" w:hAnsi="Times New Roman" w:cs="Times New Roman"/>
                <w:sz w:val="24"/>
                <w:szCs w:val="24"/>
                <w:shd w:val="clear" w:color="auto" w:fill="FFFFFF"/>
                <w:lang w:val="lt-LT"/>
              </w:rPr>
              <w:t xml:space="preserve"> dėl perkamo objekto apimčių, specifikos ir</w:t>
            </w:r>
            <w:r w:rsidR="0017606D">
              <w:rPr>
                <w:rFonts w:ascii="Times New Roman" w:hAnsi="Times New Roman" w:cs="Times New Roman"/>
                <w:sz w:val="24"/>
                <w:szCs w:val="24"/>
                <w:shd w:val="clear" w:color="auto" w:fill="FFFFFF"/>
                <w:lang w:val="lt-LT"/>
              </w:rPr>
              <w:t xml:space="preserve"> galinčios turėti įtakos pasiūlymų kainai</w:t>
            </w:r>
            <w:r>
              <w:rPr>
                <w:rFonts w:ascii="Times New Roman" w:hAnsi="Times New Roman" w:cs="Times New Roman"/>
                <w:sz w:val="24"/>
                <w:szCs w:val="24"/>
                <w:shd w:val="clear" w:color="auto" w:fill="FFFFFF"/>
                <w:lang w:val="lt-LT"/>
              </w:rPr>
              <w:t>, siekiant užtikrinti lygiateisiškumo ir skaidrumo principus.</w:t>
            </w:r>
            <w:r w:rsidR="0017606D">
              <w:rPr>
                <w:rFonts w:ascii="Times New Roman" w:hAnsi="Times New Roman"/>
                <w:bCs/>
                <w:sz w:val="24"/>
                <w:szCs w:val="24"/>
                <w:lang w:val="lt-LT"/>
              </w:rPr>
              <w:t xml:space="preserve"> Perkančiajai organizacijai atsisakius kabelinio intarpo įrengimo</w:t>
            </w:r>
            <w:r>
              <w:rPr>
                <w:rFonts w:ascii="Times New Roman" w:hAnsi="Times New Roman"/>
                <w:bCs/>
                <w:sz w:val="24"/>
                <w:szCs w:val="24"/>
                <w:lang w:val="lt-LT"/>
              </w:rPr>
              <w:t xml:space="preserve"> darbų</w:t>
            </w:r>
            <w:r w:rsidR="0017606D">
              <w:rPr>
                <w:rFonts w:ascii="Times New Roman" w:hAnsi="Times New Roman"/>
                <w:bCs/>
                <w:sz w:val="24"/>
                <w:szCs w:val="24"/>
                <w:lang w:val="lt-LT"/>
              </w:rPr>
              <w:t xml:space="preserve">, </w:t>
            </w:r>
            <w:r>
              <w:rPr>
                <w:rFonts w:ascii="Times New Roman" w:hAnsi="Times New Roman"/>
                <w:bCs/>
                <w:sz w:val="24"/>
                <w:szCs w:val="24"/>
                <w:lang w:val="lt-LT"/>
              </w:rPr>
              <w:t xml:space="preserve">tiekėjo </w:t>
            </w:r>
            <w:r w:rsidR="0017606D">
              <w:rPr>
                <w:rFonts w:ascii="Times New Roman" w:hAnsi="Times New Roman"/>
                <w:bCs/>
                <w:sz w:val="24"/>
                <w:szCs w:val="24"/>
                <w:lang w:val="lt-LT"/>
              </w:rPr>
              <w:t xml:space="preserve">laimėjusio pasiūlymo kaina sumažėjo tik </w:t>
            </w:r>
            <w:r>
              <w:rPr>
                <w:rFonts w:ascii="Times New Roman" w:hAnsi="Times New Roman"/>
                <w:bCs/>
                <w:sz w:val="24"/>
                <w:szCs w:val="24"/>
                <w:lang w:val="lt-LT"/>
              </w:rPr>
              <w:t>33 Eur su</w:t>
            </w:r>
            <w:r w:rsidR="009719E3">
              <w:rPr>
                <w:rFonts w:ascii="Times New Roman" w:hAnsi="Times New Roman"/>
                <w:bCs/>
                <w:sz w:val="24"/>
                <w:szCs w:val="24"/>
                <w:lang w:val="lt-LT"/>
              </w:rPr>
              <w:t xml:space="preserve"> PVM ir sudarė</w:t>
            </w:r>
            <w:r w:rsidR="009046F5">
              <w:rPr>
                <w:rFonts w:ascii="Times New Roman" w:hAnsi="Times New Roman"/>
                <w:bCs/>
                <w:sz w:val="24"/>
                <w:szCs w:val="24"/>
                <w:lang w:val="lt-LT"/>
              </w:rPr>
              <w:t xml:space="preserve"> 2.399.634, 49 Eur su PVM, </w:t>
            </w:r>
            <w:r w:rsidR="0017606D">
              <w:rPr>
                <w:rFonts w:ascii="Times New Roman" w:hAnsi="Times New Roman"/>
                <w:bCs/>
                <w:sz w:val="24"/>
                <w:szCs w:val="24"/>
                <w:lang w:val="lt-LT"/>
              </w:rPr>
              <w:t xml:space="preserve">kai tuo tarpu antroje vietoje likusio tiekėjo AB „Kauno tiltai“ ir AB „Empower“, veikiančių jungtinės veiklos sutarties pagrindu, pasiūlymo kaina, </w:t>
            </w:r>
            <w:r>
              <w:rPr>
                <w:rFonts w:ascii="Times New Roman" w:hAnsi="Times New Roman"/>
                <w:bCs/>
                <w:sz w:val="24"/>
                <w:szCs w:val="24"/>
                <w:lang w:val="lt-LT"/>
              </w:rPr>
              <w:t>minusavus</w:t>
            </w:r>
            <w:r w:rsidR="0017606D">
              <w:rPr>
                <w:rFonts w:ascii="Times New Roman" w:hAnsi="Times New Roman"/>
                <w:bCs/>
                <w:sz w:val="24"/>
                <w:szCs w:val="24"/>
                <w:lang w:val="lt-LT"/>
              </w:rPr>
              <w:t xml:space="preserve"> aukščiau minėtas darbų žiniaraščių eilutes, </w:t>
            </w:r>
            <w:r>
              <w:rPr>
                <w:rFonts w:ascii="Times New Roman" w:hAnsi="Times New Roman"/>
                <w:bCs/>
                <w:sz w:val="24"/>
                <w:szCs w:val="24"/>
                <w:lang w:val="lt-LT"/>
              </w:rPr>
              <w:t>sudarytų</w:t>
            </w:r>
            <w:r w:rsidR="009719E3">
              <w:rPr>
                <w:rFonts w:ascii="Times New Roman" w:hAnsi="Times New Roman"/>
                <w:bCs/>
                <w:sz w:val="24"/>
                <w:szCs w:val="24"/>
                <w:lang w:val="lt-LT"/>
              </w:rPr>
              <w:t xml:space="preserve"> 1.830.134,00 su PVM. Jeigu Perkančioji organizacija iki Pirkimo pradžios būtų išsiaiškinusi su AB „Lietuvos geležinkeliai“ techninius sprendinius ir į Pirkimo sąlygas nebūtų įtraukusi atsisakytų darbų (darbų žiniaraščių 2.3 ir 3.4 punktai), Pirkime </w:t>
            </w:r>
            <w:r>
              <w:rPr>
                <w:rFonts w:ascii="Times New Roman" w:hAnsi="Times New Roman"/>
                <w:bCs/>
                <w:sz w:val="24"/>
                <w:szCs w:val="24"/>
                <w:lang w:val="lt-LT"/>
              </w:rPr>
              <w:t xml:space="preserve">galimai būtų nugalėjęs kitas tiekėjas, </w:t>
            </w:r>
            <w:r w:rsidR="009719E3">
              <w:rPr>
                <w:rFonts w:ascii="Times New Roman" w:hAnsi="Times New Roman"/>
                <w:bCs/>
                <w:sz w:val="24"/>
                <w:szCs w:val="24"/>
                <w:lang w:val="lt-LT"/>
              </w:rPr>
              <w:t xml:space="preserve">kadangi jo kaina, atsisakius minėtų darbų, tapo mažesnė, nei laimėjusiu pripažinto pasiūlymo, todėl </w:t>
            </w:r>
            <w:r w:rsidR="009046F5">
              <w:rPr>
                <w:rFonts w:ascii="Times New Roman" w:hAnsi="Times New Roman"/>
                <w:bCs/>
                <w:sz w:val="24"/>
                <w:szCs w:val="24"/>
                <w:lang w:val="lt-LT"/>
              </w:rPr>
              <w:t>būtų ženkliai sutaupytos Pirkimui skirtos lėšos. Tuo Perkančioji organizacija neužtikrino Pirkimų tikslo siekimo - racionalaus lėšų naudojimo</w:t>
            </w:r>
            <w:r w:rsidR="00667921">
              <w:rPr>
                <w:rFonts w:ascii="Times New Roman" w:hAnsi="Times New Roman"/>
                <w:bCs/>
                <w:sz w:val="24"/>
                <w:szCs w:val="24"/>
                <w:lang w:val="lt-LT"/>
              </w:rPr>
              <w:t xml:space="preserve"> bei pažeidė skaidrumo ir lygiateisiškumo principus.</w:t>
            </w:r>
          </w:p>
        </w:tc>
      </w:tr>
    </w:tbl>
    <w:p w:rsidR="00543FD3" w:rsidRDefault="00543FD3" w:rsidP="00CC3BB5">
      <w:pPr>
        <w:spacing w:after="0"/>
        <w:jc w:val="center"/>
        <w:rPr>
          <w:rFonts w:ascii="Times New Roman" w:hAnsi="Times New Roman" w:cs="Times New Roman"/>
          <w:b/>
          <w:sz w:val="24"/>
          <w:szCs w:val="24"/>
          <w:lang w:val="lt-LT"/>
        </w:rPr>
      </w:pPr>
    </w:p>
    <w:p w:rsidR="00B64236" w:rsidRDefault="008F4663" w:rsidP="00CC3BB5">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634" w:type="dxa"/>
        <w:tblLook w:val="04A0" w:firstRow="1" w:lastRow="0" w:firstColumn="1" w:lastColumn="0" w:noHBand="0" w:noVBand="1"/>
      </w:tblPr>
      <w:tblGrid>
        <w:gridCol w:w="696"/>
        <w:gridCol w:w="8938"/>
      </w:tblGrid>
      <w:tr w:rsidR="00506027" w:rsidRPr="00307F8F" w:rsidTr="00292218">
        <w:tc>
          <w:tcPr>
            <w:tcW w:w="696" w:type="dxa"/>
          </w:tcPr>
          <w:p w:rsidR="00506027" w:rsidRPr="00511FF3" w:rsidRDefault="00506027" w:rsidP="00292218">
            <w:pPr>
              <w:ind w:left="360"/>
              <w:jc w:val="center"/>
              <w:rPr>
                <w:rFonts w:ascii="Times New Roman" w:hAnsi="Times New Roman" w:cs="Times New Roman"/>
                <w:sz w:val="24"/>
                <w:szCs w:val="24"/>
                <w:lang w:val="lt-LT"/>
              </w:rPr>
            </w:pPr>
          </w:p>
        </w:tc>
        <w:tc>
          <w:tcPr>
            <w:tcW w:w="8938" w:type="dxa"/>
          </w:tcPr>
          <w:p w:rsidR="00506027" w:rsidRPr="00307F8F" w:rsidRDefault="00506027" w:rsidP="00292218">
            <w:pPr>
              <w:jc w:val="both"/>
              <w:rPr>
                <w:rFonts w:ascii="Times New Roman" w:hAnsi="Times New Roman" w:cs="Times New Roman"/>
                <w:sz w:val="24"/>
                <w:szCs w:val="24"/>
                <w:lang w:val="lt-LT"/>
              </w:rPr>
            </w:pPr>
          </w:p>
        </w:tc>
      </w:tr>
      <w:tr w:rsidR="00506027" w:rsidRPr="00307F8F" w:rsidTr="00292218">
        <w:tc>
          <w:tcPr>
            <w:tcW w:w="9634" w:type="dxa"/>
            <w:gridSpan w:val="2"/>
          </w:tcPr>
          <w:p w:rsidR="00506027" w:rsidRPr="00511FF3" w:rsidRDefault="00506027" w:rsidP="008F0E12">
            <w:pPr>
              <w:pStyle w:val="Sraopastraipa"/>
              <w:widowControl w:val="0"/>
              <w:autoSpaceDE w:val="0"/>
              <w:autoSpaceDN w:val="0"/>
              <w:adjustRightInd w:val="0"/>
              <w:ind w:left="0"/>
              <w:jc w:val="both"/>
              <w:rPr>
                <w:rFonts w:ascii="Times New Roman" w:hAnsi="Times New Roman" w:cs="Times New Roman"/>
                <w:sz w:val="24"/>
                <w:szCs w:val="24"/>
                <w:lang w:val="lt-LT"/>
              </w:rPr>
            </w:pPr>
          </w:p>
        </w:tc>
      </w:tr>
    </w:tbl>
    <w:p w:rsidR="00F16DCC" w:rsidRDefault="00F16DCC" w:rsidP="00541357">
      <w:pPr>
        <w:spacing w:after="0" w:line="240" w:lineRule="auto"/>
        <w:ind w:firstLine="709"/>
        <w:jc w:val="both"/>
        <w:rPr>
          <w:rFonts w:ascii="Times New Roman" w:hAnsi="Times New Roman"/>
          <w:sz w:val="24"/>
          <w:szCs w:val="24"/>
          <w:lang w:val="lt-LT"/>
        </w:rPr>
      </w:pPr>
    </w:p>
    <w:p w:rsidR="003C17A6" w:rsidRPr="00780425" w:rsidRDefault="003C17A6" w:rsidP="003C17A6">
      <w:pPr>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t>IV dalis. SPRENDIMAS</w:t>
      </w:r>
    </w:p>
    <w:p w:rsidR="00CC574B" w:rsidRPr="00E21ABA" w:rsidRDefault="00CC574B" w:rsidP="00E21ABA">
      <w:pPr>
        <w:spacing w:after="0" w:line="240" w:lineRule="auto"/>
        <w:ind w:firstLine="567"/>
        <w:jc w:val="both"/>
        <w:rPr>
          <w:rFonts w:ascii="Times New Roman" w:hAnsi="Times New Roman" w:cs="Times New Roman"/>
          <w:sz w:val="24"/>
          <w:szCs w:val="24"/>
          <w:lang w:val="lt-LT"/>
        </w:rPr>
      </w:pPr>
      <w:r w:rsidRPr="00E21ABA">
        <w:rPr>
          <w:rFonts w:ascii="Times New Roman" w:hAnsi="Times New Roman" w:cs="Times New Roman"/>
          <w:sz w:val="24"/>
          <w:szCs w:val="24"/>
          <w:lang w:val="lt-LT"/>
        </w:rPr>
        <w:t>Apibendrinant, Tarnyba konstatuoja, kad Perkančioji organizacija, vykdydama Pirkimą, neužtikrino Įstatymo 3 straipsnio 2 dalyje nurodyto viešųjų pirkimų tikslo siekimo ir pažeidė Įstatymo 3 straipsnio 1 dalyje įtvirtintus viešųjų pirkimų principus.</w:t>
      </w:r>
    </w:p>
    <w:p w:rsidR="00E21ABA" w:rsidRPr="00E21ABA" w:rsidRDefault="00E21ABA" w:rsidP="00E21ABA">
      <w:pPr>
        <w:tabs>
          <w:tab w:val="left" w:pos="900"/>
        </w:tabs>
        <w:spacing w:after="0" w:line="240" w:lineRule="auto"/>
        <w:ind w:firstLine="567"/>
        <w:contextualSpacing/>
        <w:jc w:val="both"/>
        <w:rPr>
          <w:rFonts w:ascii="Times New Roman" w:hAnsi="Times New Roman"/>
          <w:sz w:val="24"/>
          <w:szCs w:val="24"/>
          <w:lang w:val="lt-LT"/>
        </w:rPr>
      </w:pPr>
      <w:r w:rsidRPr="00E21ABA">
        <w:rPr>
          <w:rFonts w:ascii="Times New Roman" w:hAnsi="Times New Roman"/>
          <w:bCs/>
          <w:sz w:val="24"/>
          <w:szCs w:val="24"/>
          <w:lang w:val="lt-LT" w:eastAsia="lt-LT"/>
        </w:rPr>
        <w:t>Vadovaujantis Lietuvos Respublikos administracinių bylų teisenos įstatymo 5 ir 17 straipsniais, nesutikę su Tarnybos sprendimu, Jūs galite jį apskųsti teismui šio įstatymo nustatyta tvarka.</w:t>
      </w:r>
    </w:p>
    <w:p w:rsidR="00E21ABA" w:rsidRDefault="00E21ABA" w:rsidP="009429FA">
      <w:pPr>
        <w:spacing w:after="0" w:line="240" w:lineRule="auto"/>
        <w:jc w:val="both"/>
        <w:rPr>
          <w:rFonts w:ascii="Times New Roman" w:hAnsi="Times New Roman" w:cs="Times New Roman"/>
          <w:sz w:val="24"/>
          <w:szCs w:val="24"/>
          <w:lang w:val="lt-LT"/>
        </w:rPr>
      </w:pPr>
    </w:p>
    <w:p w:rsidR="00EB770F" w:rsidRDefault="00EB770F" w:rsidP="009429FA">
      <w:pPr>
        <w:tabs>
          <w:tab w:val="left" w:pos="900"/>
        </w:tabs>
        <w:spacing w:after="0" w:line="240" w:lineRule="auto"/>
        <w:jc w:val="both"/>
        <w:rPr>
          <w:rFonts w:ascii="Times New Roman" w:hAnsi="Times New Roman"/>
          <w:bCs/>
          <w:sz w:val="24"/>
          <w:szCs w:val="24"/>
          <w:lang w:val="lt-LT"/>
        </w:rPr>
      </w:pPr>
    </w:p>
    <w:p w:rsidR="00CC3BB5" w:rsidRPr="00836902" w:rsidRDefault="00CC3BB5" w:rsidP="009429FA">
      <w:pPr>
        <w:tabs>
          <w:tab w:val="left" w:pos="0"/>
        </w:tabs>
        <w:spacing w:after="0" w:line="240" w:lineRule="auto"/>
        <w:jc w:val="both"/>
        <w:rPr>
          <w:rFonts w:ascii="Times New Roman" w:hAnsi="Times New Roman"/>
          <w:color w:val="000000"/>
          <w:sz w:val="24"/>
          <w:szCs w:val="24"/>
          <w:lang w:val="lt-LT"/>
        </w:rPr>
      </w:pPr>
      <w:r w:rsidRPr="00836902">
        <w:rPr>
          <w:rFonts w:ascii="Times New Roman" w:hAnsi="Times New Roman"/>
          <w:bCs/>
          <w:sz w:val="24"/>
          <w:szCs w:val="24"/>
          <w:lang w:val="lt-LT"/>
        </w:rPr>
        <w:t xml:space="preserve">Kontrolės skyriaus vyriausioji specialistė                                                     </w:t>
      </w:r>
      <w:r w:rsidRPr="00836902">
        <w:rPr>
          <w:rFonts w:ascii="Times New Roman" w:hAnsi="Times New Roman"/>
          <w:sz w:val="24"/>
          <w:szCs w:val="24"/>
          <w:lang w:val="lt-LT"/>
        </w:rPr>
        <w:t>Virginija Gadliauskienė</w:t>
      </w:r>
    </w:p>
    <w:p w:rsidR="006A7A39" w:rsidRDefault="006A7A39" w:rsidP="009429FA">
      <w:pPr>
        <w:pStyle w:val="Normal12pt"/>
        <w:ind w:right="0"/>
      </w:pPr>
    </w:p>
    <w:p w:rsidR="00CC3BB5" w:rsidRDefault="00CC3BB5" w:rsidP="009429FA">
      <w:pPr>
        <w:pStyle w:val="Normal12pt"/>
        <w:ind w:right="0"/>
      </w:pPr>
    </w:p>
    <w:p w:rsidR="00216685" w:rsidRDefault="00216685" w:rsidP="00CC3BB5">
      <w:pPr>
        <w:tabs>
          <w:tab w:val="left" w:pos="851"/>
        </w:tabs>
        <w:rPr>
          <w:rFonts w:ascii="Times New Roman" w:hAnsi="Times New Roman" w:cs="Times New Roman"/>
          <w:lang w:val="lt-LT"/>
        </w:rPr>
      </w:pPr>
    </w:p>
    <w:p w:rsidR="00216685" w:rsidRDefault="00216685" w:rsidP="00CC3BB5">
      <w:pPr>
        <w:tabs>
          <w:tab w:val="left" w:pos="851"/>
        </w:tabs>
        <w:rPr>
          <w:rFonts w:ascii="Times New Roman" w:hAnsi="Times New Roman" w:cs="Times New Roman"/>
          <w:lang w:val="lt-LT"/>
        </w:rPr>
      </w:pPr>
    </w:p>
    <w:p w:rsidR="00216685" w:rsidRDefault="00216685" w:rsidP="00CC3BB5">
      <w:pPr>
        <w:tabs>
          <w:tab w:val="left" w:pos="851"/>
        </w:tabs>
        <w:rPr>
          <w:rFonts w:ascii="Times New Roman" w:hAnsi="Times New Roman" w:cs="Times New Roman"/>
          <w:lang w:val="lt-LT"/>
        </w:rPr>
      </w:pPr>
    </w:p>
    <w:p w:rsidR="00CC3BB5" w:rsidRPr="00CC3BB5" w:rsidRDefault="002B4ACD" w:rsidP="00CC3BB5">
      <w:pPr>
        <w:tabs>
          <w:tab w:val="left" w:pos="851"/>
        </w:tabs>
        <w:rPr>
          <w:rFonts w:ascii="Times New Roman" w:hAnsi="Times New Roman" w:cs="Times New Roman"/>
        </w:rPr>
      </w:pPr>
      <w:r>
        <w:rPr>
          <w:rFonts w:ascii="Times New Roman" w:hAnsi="Times New Roman" w:cs="Times New Roman"/>
          <w:lang w:val="lt-LT"/>
        </w:rPr>
        <w:t>V.</w:t>
      </w:r>
      <w:r w:rsidR="00CC3BB5" w:rsidRPr="00CC3BB5">
        <w:rPr>
          <w:rFonts w:ascii="Times New Roman" w:hAnsi="Times New Roman" w:cs="Times New Roman"/>
        </w:rPr>
        <w:t xml:space="preserve"> Gadliauskienė, tel. (8 5) 219 7026, el. p. </w:t>
      </w:r>
      <w:hyperlink r:id="rId11" w:history="1">
        <w:r w:rsidR="00CC3BB5" w:rsidRPr="00CC3BB5">
          <w:rPr>
            <w:rStyle w:val="Hipersaitas"/>
            <w:rFonts w:ascii="Times New Roman" w:hAnsi="Times New Roman" w:cs="Times New Roman"/>
            <w:color w:val="auto"/>
            <w:u w:val="none"/>
          </w:rPr>
          <w:t>Virginija.Gadliauskiene@vpt.lt</w:t>
        </w:r>
      </w:hyperlink>
    </w:p>
    <w:sectPr w:rsidR="00CC3BB5" w:rsidRPr="00CC3BB5" w:rsidSect="00216685">
      <w:headerReference w:type="default" r:id="rId12"/>
      <w:pgSz w:w="11906" w:h="16838"/>
      <w:pgMar w:top="993"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18" w:rsidRDefault="00292218" w:rsidP="006741AE">
      <w:pPr>
        <w:spacing w:after="0" w:line="240" w:lineRule="auto"/>
      </w:pPr>
      <w:r>
        <w:separator/>
      </w:r>
    </w:p>
  </w:endnote>
  <w:endnote w:type="continuationSeparator" w:id="0">
    <w:p w:rsidR="00292218" w:rsidRDefault="00292218"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18" w:rsidRDefault="00292218" w:rsidP="006741AE">
      <w:pPr>
        <w:spacing w:after="0" w:line="240" w:lineRule="auto"/>
      </w:pPr>
      <w:r>
        <w:separator/>
      </w:r>
    </w:p>
  </w:footnote>
  <w:footnote w:type="continuationSeparator" w:id="0">
    <w:p w:rsidR="00292218" w:rsidRDefault="00292218" w:rsidP="006741AE">
      <w:pPr>
        <w:spacing w:after="0" w:line="240" w:lineRule="auto"/>
      </w:pPr>
      <w:r>
        <w:continuationSeparator/>
      </w:r>
    </w:p>
  </w:footnote>
  <w:footnote w:id="1">
    <w:p w:rsidR="006A7A39" w:rsidRPr="006A7A39" w:rsidRDefault="006A7A39">
      <w:pPr>
        <w:pStyle w:val="Puslapioinaostekstas"/>
        <w:rPr>
          <w:rFonts w:ascii="Times New Roman" w:hAnsi="Times New Roman" w:cs="Times New Roman"/>
          <w:lang w:val="lt-LT"/>
        </w:rPr>
      </w:pPr>
      <w:r>
        <w:rPr>
          <w:rStyle w:val="Puslapioinaosnuoroda"/>
        </w:rPr>
        <w:footnoteRef/>
      </w:r>
      <w:r>
        <w:t xml:space="preserve"> </w:t>
      </w:r>
      <w:r w:rsidR="000278FB">
        <w:rPr>
          <w:rFonts w:ascii="Times New Roman" w:hAnsi="Times New Roman" w:cs="Times New Roman"/>
          <w:lang w:val="lt-LT"/>
        </w:rPr>
        <w:t>Supaprastinti pirkimai</w:t>
      </w:r>
      <w:r w:rsidR="00FE7DA2">
        <w:rPr>
          <w:rFonts w:ascii="Times New Roman" w:hAnsi="Times New Roman" w:cs="Times New Roman"/>
          <w:lang w:val="lt-LT"/>
        </w:rPr>
        <w:t xml:space="preserve"> atliekami laikantis lygiateisiš</w:t>
      </w:r>
      <w:r w:rsidR="000278FB">
        <w:rPr>
          <w:rFonts w:ascii="Times New Roman" w:hAnsi="Times New Roman" w:cs="Times New Roman"/>
          <w:lang w:val="lt-LT"/>
        </w:rPr>
        <w:t>kumo, nediskriminavimo, abipusio pripažinimo, proporcingumo ir skaidrumo principų &lt;...&gt;.</w:t>
      </w:r>
    </w:p>
  </w:footnote>
  <w:footnote w:id="2">
    <w:p w:rsidR="004C753B" w:rsidRPr="004C753B" w:rsidRDefault="004C753B" w:rsidP="004C753B">
      <w:pPr>
        <w:pStyle w:val="Puslapioinaostekstas"/>
        <w:jc w:val="both"/>
        <w:rPr>
          <w:rFonts w:ascii="Times New Roman" w:hAnsi="Times New Roman" w:cs="Times New Roman"/>
          <w:lang w:val="lt-LT"/>
        </w:rPr>
      </w:pPr>
      <w:r w:rsidRPr="004C753B">
        <w:rPr>
          <w:rStyle w:val="Puslapioinaosnuoroda"/>
          <w:rFonts w:ascii="Times New Roman" w:hAnsi="Times New Roman" w:cs="Times New Roman"/>
        </w:rPr>
        <w:footnoteRef/>
      </w:r>
      <w:r w:rsidRPr="004C753B">
        <w:rPr>
          <w:rFonts w:ascii="Times New Roman" w:hAnsi="Times New Roman" w:cs="Times New Roman"/>
        </w:rPr>
        <w:t xml:space="preserve"> </w:t>
      </w:r>
      <w:r w:rsidRPr="004C753B">
        <w:rPr>
          <w:rFonts w:ascii="Times New Roman" w:hAnsi="Times New Roman" w:cs="Times New Roman"/>
          <w:bCs/>
          <w:lang w:val="lt-LT"/>
        </w:rPr>
        <w:t>kai pateiktame pasiūlyme nurodyta &lt;...&gt; darbų kaina yra neįprastai maža, - privalo pareikalauti, kad tekėjas pagrįstų siūlomą kainą (t. y. prašo pateikti, bendrovės manymu, reikalingas pasiūlymo detales, kainos sudėtines dalis ir skaičiavimus).</w:t>
      </w:r>
    </w:p>
  </w:footnote>
  <w:footnote w:id="3">
    <w:p w:rsidR="001D427E" w:rsidRPr="001D427E" w:rsidRDefault="001D427E">
      <w:pPr>
        <w:pStyle w:val="Puslapioinaostekstas"/>
        <w:rPr>
          <w:rFonts w:ascii="Times New Roman" w:hAnsi="Times New Roman" w:cs="Times New Roman"/>
          <w:lang w:val="lt-LT"/>
        </w:rPr>
      </w:pPr>
      <w:r w:rsidRPr="001D427E">
        <w:rPr>
          <w:rStyle w:val="Puslapioinaosnuoroda"/>
          <w:rFonts w:ascii="Times New Roman" w:hAnsi="Times New Roman" w:cs="Times New Roman"/>
        </w:rPr>
        <w:footnoteRef/>
      </w:r>
      <w:r w:rsidRPr="001D427E">
        <w:rPr>
          <w:rFonts w:ascii="Times New Roman" w:hAnsi="Times New Roman" w:cs="Times New Roman"/>
        </w:rPr>
        <w:t xml:space="preserve"> </w:t>
      </w:r>
      <w:r w:rsidRPr="001D427E">
        <w:rPr>
          <w:rFonts w:ascii="Times New Roman" w:hAnsi="Times New Roman" w:cs="Times New Roman"/>
          <w:lang w:val="lt-LT"/>
        </w:rPr>
        <w:t>Perkančioji organizacija supaprastintus pirkimus atlieka pagal pasitvirtintas taisykles.</w:t>
      </w:r>
    </w:p>
  </w:footnote>
  <w:footnote w:id="4">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1A2271" w:rsidRPr="00D101A7">
        <w:rPr>
          <w:rFonts w:ascii="Times New Roman" w:hAnsi="Times New Roman" w:cs="Times New Roman"/>
          <w:color w:val="000000"/>
          <w:lang w:val="lt-LT"/>
        </w:rPr>
        <w:t>Perkančioji organizacija užtikrina, kad atliekant pirkimo procedūras ir nustatant laimėtoją būtų laikomasi lygiateisiškumo, nediskriminavimo, abipusio pripažinimo, prop</w:t>
      </w:r>
      <w:r w:rsidR="00511FF3">
        <w:rPr>
          <w:rFonts w:ascii="Times New Roman" w:hAnsi="Times New Roman" w:cs="Times New Roman"/>
          <w:color w:val="000000"/>
          <w:lang w:val="lt-LT"/>
        </w:rPr>
        <w:t>orcingumo ir skaidrumo principų</w:t>
      </w:r>
      <w:r w:rsidR="001A2271" w:rsidRPr="00D101A7">
        <w:rPr>
          <w:rFonts w:ascii="Times New Roman" w:hAnsi="Times New Roman" w:cs="Times New Roman"/>
          <w:color w:val="000000"/>
          <w:lang w:val="lt-LT"/>
        </w:rPr>
        <w:t>.</w:t>
      </w:r>
    </w:p>
  </w:footnote>
  <w:footnote w:id="5">
    <w:p w:rsidR="000278FB" w:rsidRPr="000278FB" w:rsidRDefault="000278FB" w:rsidP="000278FB">
      <w:pPr>
        <w:pStyle w:val="Puslapioinaostekstas"/>
        <w:jc w:val="both"/>
        <w:rPr>
          <w:rFonts w:ascii="Times New Roman" w:hAnsi="Times New Roman" w:cs="Times New Roman"/>
          <w:lang w:val="lt-LT"/>
        </w:rPr>
      </w:pPr>
      <w:r>
        <w:rPr>
          <w:rStyle w:val="Puslapioinaosnuoroda"/>
        </w:rPr>
        <w:footnoteRef/>
      </w:r>
      <w:r>
        <w:t xml:space="preserve"> </w:t>
      </w:r>
      <w:r w:rsidRPr="000278FB">
        <w:rPr>
          <w:rFonts w:ascii="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2923C1" w:rsidRPr="002923C1">
          <w:rPr>
            <w:noProof/>
            <w:lang w:val="lt-LT"/>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4">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mirrorMargins/>
  <w:activeWritingStyle w:appName="MSWord" w:lang="ru-RU" w:vendorID="64" w:dllVersion="131078" w:nlCheck="1" w:checkStyle="0"/>
  <w:activeWritingStyle w:appName="MSWord" w:lang="en-US" w:vendorID="64" w:dllVersion="131078" w:nlCheck="1" w:checkStyle="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0CAC"/>
    <w:rsid w:val="000027B9"/>
    <w:rsid w:val="00003C52"/>
    <w:rsid w:val="000047EF"/>
    <w:rsid w:val="00005E74"/>
    <w:rsid w:val="00006467"/>
    <w:rsid w:val="000114D9"/>
    <w:rsid w:val="0001178A"/>
    <w:rsid w:val="00015674"/>
    <w:rsid w:val="00016BEA"/>
    <w:rsid w:val="00016F78"/>
    <w:rsid w:val="00017150"/>
    <w:rsid w:val="00017E71"/>
    <w:rsid w:val="00020CB1"/>
    <w:rsid w:val="00021663"/>
    <w:rsid w:val="000219A0"/>
    <w:rsid w:val="00022C19"/>
    <w:rsid w:val="00024CAC"/>
    <w:rsid w:val="00027566"/>
    <w:rsid w:val="000278FB"/>
    <w:rsid w:val="00030CC3"/>
    <w:rsid w:val="000312C4"/>
    <w:rsid w:val="00036FDA"/>
    <w:rsid w:val="00037399"/>
    <w:rsid w:val="00037B8D"/>
    <w:rsid w:val="0004111C"/>
    <w:rsid w:val="00041245"/>
    <w:rsid w:val="00041F07"/>
    <w:rsid w:val="0004315B"/>
    <w:rsid w:val="00043B22"/>
    <w:rsid w:val="000447E0"/>
    <w:rsid w:val="000474AA"/>
    <w:rsid w:val="00053A58"/>
    <w:rsid w:val="00054198"/>
    <w:rsid w:val="000547B1"/>
    <w:rsid w:val="00054DD2"/>
    <w:rsid w:val="000552B0"/>
    <w:rsid w:val="00060DEC"/>
    <w:rsid w:val="00063BA1"/>
    <w:rsid w:val="00065347"/>
    <w:rsid w:val="00065B9B"/>
    <w:rsid w:val="0006608E"/>
    <w:rsid w:val="00066D43"/>
    <w:rsid w:val="00067CE8"/>
    <w:rsid w:val="00070776"/>
    <w:rsid w:val="0007233F"/>
    <w:rsid w:val="00075A88"/>
    <w:rsid w:val="00075B0D"/>
    <w:rsid w:val="000763A0"/>
    <w:rsid w:val="00081C1C"/>
    <w:rsid w:val="0008234B"/>
    <w:rsid w:val="00084D58"/>
    <w:rsid w:val="00085418"/>
    <w:rsid w:val="000A2F8E"/>
    <w:rsid w:val="000A336E"/>
    <w:rsid w:val="000A3845"/>
    <w:rsid w:val="000A66E6"/>
    <w:rsid w:val="000B300D"/>
    <w:rsid w:val="000B46C0"/>
    <w:rsid w:val="000B55F3"/>
    <w:rsid w:val="000C0DA3"/>
    <w:rsid w:val="000C19E9"/>
    <w:rsid w:val="000C20C2"/>
    <w:rsid w:val="000C525E"/>
    <w:rsid w:val="000C5F03"/>
    <w:rsid w:val="000C6ED4"/>
    <w:rsid w:val="000D17E7"/>
    <w:rsid w:val="000D1879"/>
    <w:rsid w:val="000D3969"/>
    <w:rsid w:val="000D3D36"/>
    <w:rsid w:val="000D3E88"/>
    <w:rsid w:val="000E1C6B"/>
    <w:rsid w:val="000E3558"/>
    <w:rsid w:val="000E3697"/>
    <w:rsid w:val="000E3C5B"/>
    <w:rsid w:val="000E4F6F"/>
    <w:rsid w:val="000E6E0A"/>
    <w:rsid w:val="000E7B16"/>
    <w:rsid w:val="000F1325"/>
    <w:rsid w:val="000F1C2C"/>
    <w:rsid w:val="000F27D5"/>
    <w:rsid w:val="000F4593"/>
    <w:rsid w:val="000F6C05"/>
    <w:rsid w:val="000F6D6C"/>
    <w:rsid w:val="001057DE"/>
    <w:rsid w:val="00106161"/>
    <w:rsid w:val="00114DD4"/>
    <w:rsid w:val="001155C7"/>
    <w:rsid w:val="0011616B"/>
    <w:rsid w:val="00120D6E"/>
    <w:rsid w:val="00121EA3"/>
    <w:rsid w:val="00121F78"/>
    <w:rsid w:val="00123A43"/>
    <w:rsid w:val="00130A42"/>
    <w:rsid w:val="0014028C"/>
    <w:rsid w:val="001404F3"/>
    <w:rsid w:val="001426D8"/>
    <w:rsid w:val="0014601B"/>
    <w:rsid w:val="00147256"/>
    <w:rsid w:val="0015217D"/>
    <w:rsid w:val="00155525"/>
    <w:rsid w:val="00156B07"/>
    <w:rsid w:val="00160956"/>
    <w:rsid w:val="00160D01"/>
    <w:rsid w:val="0016439A"/>
    <w:rsid w:val="0016484B"/>
    <w:rsid w:val="00164E22"/>
    <w:rsid w:val="00165133"/>
    <w:rsid w:val="00165CFB"/>
    <w:rsid w:val="001673FB"/>
    <w:rsid w:val="00170C3F"/>
    <w:rsid w:val="00170DA0"/>
    <w:rsid w:val="00172291"/>
    <w:rsid w:val="0017324A"/>
    <w:rsid w:val="001734C5"/>
    <w:rsid w:val="00175B1A"/>
    <w:rsid w:val="0017606D"/>
    <w:rsid w:val="00180ED5"/>
    <w:rsid w:val="00181F8F"/>
    <w:rsid w:val="001840C5"/>
    <w:rsid w:val="00193342"/>
    <w:rsid w:val="00194431"/>
    <w:rsid w:val="00195249"/>
    <w:rsid w:val="00195271"/>
    <w:rsid w:val="00196453"/>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427E"/>
    <w:rsid w:val="001D6AA6"/>
    <w:rsid w:val="001D7D6D"/>
    <w:rsid w:val="001E62B2"/>
    <w:rsid w:val="001E72AF"/>
    <w:rsid w:val="001F19E6"/>
    <w:rsid w:val="001F6FB0"/>
    <w:rsid w:val="00200E6F"/>
    <w:rsid w:val="00202487"/>
    <w:rsid w:val="00202A0F"/>
    <w:rsid w:val="00203DBD"/>
    <w:rsid w:val="002043AE"/>
    <w:rsid w:val="00205465"/>
    <w:rsid w:val="00205AED"/>
    <w:rsid w:val="00213292"/>
    <w:rsid w:val="00216685"/>
    <w:rsid w:val="00220083"/>
    <w:rsid w:val="002207B4"/>
    <w:rsid w:val="00221D89"/>
    <w:rsid w:val="00224BAB"/>
    <w:rsid w:val="002271FE"/>
    <w:rsid w:val="00227537"/>
    <w:rsid w:val="00227955"/>
    <w:rsid w:val="00230011"/>
    <w:rsid w:val="00230E79"/>
    <w:rsid w:val="00237ED3"/>
    <w:rsid w:val="0024059C"/>
    <w:rsid w:val="00240707"/>
    <w:rsid w:val="00242D24"/>
    <w:rsid w:val="00243FAC"/>
    <w:rsid w:val="002441C4"/>
    <w:rsid w:val="00246C98"/>
    <w:rsid w:val="002547F3"/>
    <w:rsid w:val="00257245"/>
    <w:rsid w:val="0026481C"/>
    <w:rsid w:val="00275FB2"/>
    <w:rsid w:val="002764DC"/>
    <w:rsid w:val="00276DEF"/>
    <w:rsid w:val="00277007"/>
    <w:rsid w:val="00280FCA"/>
    <w:rsid w:val="00281F9A"/>
    <w:rsid w:val="00283AA9"/>
    <w:rsid w:val="002852A7"/>
    <w:rsid w:val="00285E59"/>
    <w:rsid w:val="00286781"/>
    <w:rsid w:val="00292218"/>
    <w:rsid w:val="002923C1"/>
    <w:rsid w:val="0029371F"/>
    <w:rsid w:val="00295E35"/>
    <w:rsid w:val="002968F9"/>
    <w:rsid w:val="00296E68"/>
    <w:rsid w:val="002A2BF1"/>
    <w:rsid w:val="002A2D0F"/>
    <w:rsid w:val="002A2EF3"/>
    <w:rsid w:val="002A4102"/>
    <w:rsid w:val="002B0659"/>
    <w:rsid w:val="002B185D"/>
    <w:rsid w:val="002B201A"/>
    <w:rsid w:val="002B2CAB"/>
    <w:rsid w:val="002B4ACD"/>
    <w:rsid w:val="002B4EE8"/>
    <w:rsid w:val="002B6E74"/>
    <w:rsid w:val="002C1665"/>
    <w:rsid w:val="002C4DB9"/>
    <w:rsid w:val="002C6680"/>
    <w:rsid w:val="002C6752"/>
    <w:rsid w:val="002C6FBE"/>
    <w:rsid w:val="002D3EDA"/>
    <w:rsid w:val="002D4AB6"/>
    <w:rsid w:val="002E0E16"/>
    <w:rsid w:val="002E145F"/>
    <w:rsid w:val="002E169E"/>
    <w:rsid w:val="002E2985"/>
    <w:rsid w:val="002E4F9D"/>
    <w:rsid w:val="002E6A0B"/>
    <w:rsid w:val="002E6F44"/>
    <w:rsid w:val="002F00A9"/>
    <w:rsid w:val="002F0C6C"/>
    <w:rsid w:val="002F12DF"/>
    <w:rsid w:val="002F3D4E"/>
    <w:rsid w:val="002F3F65"/>
    <w:rsid w:val="002F78E0"/>
    <w:rsid w:val="003021F6"/>
    <w:rsid w:val="003023DB"/>
    <w:rsid w:val="00302668"/>
    <w:rsid w:val="00303C30"/>
    <w:rsid w:val="00307F8F"/>
    <w:rsid w:val="00311B02"/>
    <w:rsid w:val="00313361"/>
    <w:rsid w:val="00313455"/>
    <w:rsid w:val="003251DE"/>
    <w:rsid w:val="00334369"/>
    <w:rsid w:val="00334C30"/>
    <w:rsid w:val="00335398"/>
    <w:rsid w:val="003374EE"/>
    <w:rsid w:val="00340E5B"/>
    <w:rsid w:val="0034418C"/>
    <w:rsid w:val="0034481C"/>
    <w:rsid w:val="00355E12"/>
    <w:rsid w:val="003565DE"/>
    <w:rsid w:val="00370047"/>
    <w:rsid w:val="00370217"/>
    <w:rsid w:val="0037586E"/>
    <w:rsid w:val="00376E28"/>
    <w:rsid w:val="00376FB1"/>
    <w:rsid w:val="003777E2"/>
    <w:rsid w:val="00377C32"/>
    <w:rsid w:val="00386B5E"/>
    <w:rsid w:val="00387828"/>
    <w:rsid w:val="00391A1D"/>
    <w:rsid w:val="0039481D"/>
    <w:rsid w:val="003974B1"/>
    <w:rsid w:val="003A0F96"/>
    <w:rsid w:val="003A2E94"/>
    <w:rsid w:val="003A55E8"/>
    <w:rsid w:val="003A6AA8"/>
    <w:rsid w:val="003A7DCA"/>
    <w:rsid w:val="003B0F08"/>
    <w:rsid w:val="003B3B16"/>
    <w:rsid w:val="003B4970"/>
    <w:rsid w:val="003B5F8C"/>
    <w:rsid w:val="003B6572"/>
    <w:rsid w:val="003C0DD8"/>
    <w:rsid w:val="003C17A6"/>
    <w:rsid w:val="003C1ABE"/>
    <w:rsid w:val="003C3518"/>
    <w:rsid w:val="003C3D7B"/>
    <w:rsid w:val="003C57C3"/>
    <w:rsid w:val="003C716A"/>
    <w:rsid w:val="003D19E1"/>
    <w:rsid w:val="003D3541"/>
    <w:rsid w:val="003D58F6"/>
    <w:rsid w:val="003D5BD2"/>
    <w:rsid w:val="003D601A"/>
    <w:rsid w:val="003D68B0"/>
    <w:rsid w:val="003E24C8"/>
    <w:rsid w:val="003E2BF7"/>
    <w:rsid w:val="003E3805"/>
    <w:rsid w:val="003E435E"/>
    <w:rsid w:val="003F01B6"/>
    <w:rsid w:val="003F2332"/>
    <w:rsid w:val="00403905"/>
    <w:rsid w:val="0040717D"/>
    <w:rsid w:val="00411871"/>
    <w:rsid w:val="00413B59"/>
    <w:rsid w:val="00416B0D"/>
    <w:rsid w:val="00416B92"/>
    <w:rsid w:val="00422723"/>
    <w:rsid w:val="004229AF"/>
    <w:rsid w:val="00426034"/>
    <w:rsid w:val="00431DC5"/>
    <w:rsid w:val="00432D7A"/>
    <w:rsid w:val="00432E27"/>
    <w:rsid w:val="00437480"/>
    <w:rsid w:val="00440769"/>
    <w:rsid w:val="00440936"/>
    <w:rsid w:val="00440AB5"/>
    <w:rsid w:val="004447F0"/>
    <w:rsid w:val="004450E7"/>
    <w:rsid w:val="00445145"/>
    <w:rsid w:val="00446786"/>
    <w:rsid w:val="00451209"/>
    <w:rsid w:val="00455118"/>
    <w:rsid w:val="00455514"/>
    <w:rsid w:val="00455B55"/>
    <w:rsid w:val="00455BB0"/>
    <w:rsid w:val="00457788"/>
    <w:rsid w:val="00457DFD"/>
    <w:rsid w:val="004619B2"/>
    <w:rsid w:val="00462450"/>
    <w:rsid w:val="00463339"/>
    <w:rsid w:val="00463586"/>
    <w:rsid w:val="00463A83"/>
    <w:rsid w:val="00463C95"/>
    <w:rsid w:val="00464513"/>
    <w:rsid w:val="004646AE"/>
    <w:rsid w:val="00465826"/>
    <w:rsid w:val="00465F98"/>
    <w:rsid w:val="00466E2D"/>
    <w:rsid w:val="004700B0"/>
    <w:rsid w:val="00472F9F"/>
    <w:rsid w:val="00473763"/>
    <w:rsid w:val="0047431D"/>
    <w:rsid w:val="004756E6"/>
    <w:rsid w:val="00484DA9"/>
    <w:rsid w:val="00487124"/>
    <w:rsid w:val="004908D0"/>
    <w:rsid w:val="00496DC5"/>
    <w:rsid w:val="004975B1"/>
    <w:rsid w:val="004A15C1"/>
    <w:rsid w:val="004A3537"/>
    <w:rsid w:val="004A7A1B"/>
    <w:rsid w:val="004B08FA"/>
    <w:rsid w:val="004B17A3"/>
    <w:rsid w:val="004B2A57"/>
    <w:rsid w:val="004B4420"/>
    <w:rsid w:val="004B4CD7"/>
    <w:rsid w:val="004B62B6"/>
    <w:rsid w:val="004C0437"/>
    <w:rsid w:val="004C4711"/>
    <w:rsid w:val="004C753B"/>
    <w:rsid w:val="004C75F0"/>
    <w:rsid w:val="004C76D8"/>
    <w:rsid w:val="004D115A"/>
    <w:rsid w:val="004D176F"/>
    <w:rsid w:val="004D195F"/>
    <w:rsid w:val="004D28DF"/>
    <w:rsid w:val="004D2B41"/>
    <w:rsid w:val="004D529C"/>
    <w:rsid w:val="004D647E"/>
    <w:rsid w:val="004E082E"/>
    <w:rsid w:val="004E098B"/>
    <w:rsid w:val="004E1EAB"/>
    <w:rsid w:val="004E550F"/>
    <w:rsid w:val="004E5711"/>
    <w:rsid w:val="004F29DC"/>
    <w:rsid w:val="004F35FA"/>
    <w:rsid w:val="004F6ED7"/>
    <w:rsid w:val="00500ACB"/>
    <w:rsid w:val="00502014"/>
    <w:rsid w:val="00503085"/>
    <w:rsid w:val="00504B73"/>
    <w:rsid w:val="00505B22"/>
    <w:rsid w:val="00506027"/>
    <w:rsid w:val="00506EE8"/>
    <w:rsid w:val="00511FF3"/>
    <w:rsid w:val="00513DF0"/>
    <w:rsid w:val="0052272F"/>
    <w:rsid w:val="00522F8A"/>
    <w:rsid w:val="00525A89"/>
    <w:rsid w:val="00533F04"/>
    <w:rsid w:val="00534448"/>
    <w:rsid w:val="0053478B"/>
    <w:rsid w:val="00534F2F"/>
    <w:rsid w:val="00536648"/>
    <w:rsid w:val="00540E8A"/>
    <w:rsid w:val="00541357"/>
    <w:rsid w:val="00541844"/>
    <w:rsid w:val="005424AD"/>
    <w:rsid w:val="00543FD3"/>
    <w:rsid w:val="00547B30"/>
    <w:rsid w:val="00551C9A"/>
    <w:rsid w:val="005551E0"/>
    <w:rsid w:val="0056187E"/>
    <w:rsid w:val="00562F97"/>
    <w:rsid w:val="005724EA"/>
    <w:rsid w:val="00576522"/>
    <w:rsid w:val="005776F4"/>
    <w:rsid w:val="00583661"/>
    <w:rsid w:val="00584815"/>
    <w:rsid w:val="005855CC"/>
    <w:rsid w:val="0058563D"/>
    <w:rsid w:val="00585A4D"/>
    <w:rsid w:val="0058741E"/>
    <w:rsid w:val="005874A4"/>
    <w:rsid w:val="0059205B"/>
    <w:rsid w:val="00592463"/>
    <w:rsid w:val="0059380C"/>
    <w:rsid w:val="00593A6F"/>
    <w:rsid w:val="00594B82"/>
    <w:rsid w:val="00595176"/>
    <w:rsid w:val="0059657F"/>
    <w:rsid w:val="00596E1F"/>
    <w:rsid w:val="005A5A20"/>
    <w:rsid w:val="005A5DBC"/>
    <w:rsid w:val="005A75A4"/>
    <w:rsid w:val="005A7F48"/>
    <w:rsid w:val="005B107C"/>
    <w:rsid w:val="005B15FD"/>
    <w:rsid w:val="005B4AC7"/>
    <w:rsid w:val="005B5A06"/>
    <w:rsid w:val="005B66C2"/>
    <w:rsid w:val="005B6DA0"/>
    <w:rsid w:val="005B7A89"/>
    <w:rsid w:val="005B7D72"/>
    <w:rsid w:val="005C1A85"/>
    <w:rsid w:val="005C6E99"/>
    <w:rsid w:val="005D01A3"/>
    <w:rsid w:val="005D0BC6"/>
    <w:rsid w:val="005D0C49"/>
    <w:rsid w:val="005D33BC"/>
    <w:rsid w:val="005D5D52"/>
    <w:rsid w:val="005E0FBF"/>
    <w:rsid w:val="005E364E"/>
    <w:rsid w:val="005E3D08"/>
    <w:rsid w:val="005E4589"/>
    <w:rsid w:val="005E54FA"/>
    <w:rsid w:val="005E7A5A"/>
    <w:rsid w:val="005F3086"/>
    <w:rsid w:val="005F31DA"/>
    <w:rsid w:val="005F51F2"/>
    <w:rsid w:val="005F5859"/>
    <w:rsid w:val="005F7C04"/>
    <w:rsid w:val="00603C4E"/>
    <w:rsid w:val="00606DEB"/>
    <w:rsid w:val="00607934"/>
    <w:rsid w:val="006111DA"/>
    <w:rsid w:val="00612DE8"/>
    <w:rsid w:val="00612F3B"/>
    <w:rsid w:val="00616C55"/>
    <w:rsid w:val="006216E4"/>
    <w:rsid w:val="006233A6"/>
    <w:rsid w:val="006233C9"/>
    <w:rsid w:val="0062364D"/>
    <w:rsid w:val="0062422D"/>
    <w:rsid w:val="00631760"/>
    <w:rsid w:val="006352F3"/>
    <w:rsid w:val="00636CE3"/>
    <w:rsid w:val="00643583"/>
    <w:rsid w:val="00644C1D"/>
    <w:rsid w:val="0064529A"/>
    <w:rsid w:val="00656464"/>
    <w:rsid w:val="0065758C"/>
    <w:rsid w:val="00660F9F"/>
    <w:rsid w:val="00662A11"/>
    <w:rsid w:val="00663DE7"/>
    <w:rsid w:val="00664639"/>
    <w:rsid w:val="00667921"/>
    <w:rsid w:val="00667A00"/>
    <w:rsid w:val="0067077F"/>
    <w:rsid w:val="0067161C"/>
    <w:rsid w:val="006741AE"/>
    <w:rsid w:val="00674BB0"/>
    <w:rsid w:val="006760D4"/>
    <w:rsid w:val="00681361"/>
    <w:rsid w:val="006867B4"/>
    <w:rsid w:val="00690339"/>
    <w:rsid w:val="0069046E"/>
    <w:rsid w:val="00693960"/>
    <w:rsid w:val="00695442"/>
    <w:rsid w:val="006965FC"/>
    <w:rsid w:val="006A22AE"/>
    <w:rsid w:val="006A4755"/>
    <w:rsid w:val="006A4851"/>
    <w:rsid w:val="006A5D53"/>
    <w:rsid w:val="006A7A39"/>
    <w:rsid w:val="006B1E6D"/>
    <w:rsid w:val="006B4978"/>
    <w:rsid w:val="006B5750"/>
    <w:rsid w:val="006B7929"/>
    <w:rsid w:val="006C75D4"/>
    <w:rsid w:val="006C7E58"/>
    <w:rsid w:val="006D01EC"/>
    <w:rsid w:val="006D1021"/>
    <w:rsid w:val="006D1675"/>
    <w:rsid w:val="006D1A7C"/>
    <w:rsid w:val="006D3F96"/>
    <w:rsid w:val="006D53E8"/>
    <w:rsid w:val="006D6C10"/>
    <w:rsid w:val="006E09B5"/>
    <w:rsid w:val="006E2177"/>
    <w:rsid w:val="006E2525"/>
    <w:rsid w:val="006E2E56"/>
    <w:rsid w:val="006E5172"/>
    <w:rsid w:val="006E61E2"/>
    <w:rsid w:val="006E7493"/>
    <w:rsid w:val="006F2575"/>
    <w:rsid w:val="006F2BB6"/>
    <w:rsid w:val="006F459F"/>
    <w:rsid w:val="006F45D3"/>
    <w:rsid w:val="006F6616"/>
    <w:rsid w:val="006F7CED"/>
    <w:rsid w:val="007013B4"/>
    <w:rsid w:val="007025D6"/>
    <w:rsid w:val="00702637"/>
    <w:rsid w:val="007032C0"/>
    <w:rsid w:val="00706930"/>
    <w:rsid w:val="00711D28"/>
    <w:rsid w:val="007126E1"/>
    <w:rsid w:val="0071396E"/>
    <w:rsid w:val="00713C2D"/>
    <w:rsid w:val="00714FCA"/>
    <w:rsid w:val="0071640B"/>
    <w:rsid w:val="0072166C"/>
    <w:rsid w:val="00723DD9"/>
    <w:rsid w:val="00723F5F"/>
    <w:rsid w:val="00724A2F"/>
    <w:rsid w:val="007269F7"/>
    <w:rsid w:val="007274FE"/>
    <w:rsid w:val="0073255C"/>
    <w:rsid w:val="00740F2F"/>
    <w:rsid w:val="00744E85"/>
    <w:rsid w:val="0074598C"/>
    <w:rsid w:val="00750A67"/>
    <w:rsid w:val="0075243C"/>
    <w:rsid w:val="00752DA6"/>
    <w:rsid w:val="007540C1"/>
    <w:rsid w:val="007553E3"/>
    <w:rsid w:val="00756C65"/>
    <w:rsid w:val="00762F32"/>
    <w:rsid w:val="0076682F"/>
    <w:rsid w:val="00767097"/>
    <w:rsid w:val="00771F1A"/>
    <w:rsid w:val="0077626B"/>
    <w:rsid w:val="00780425"/>
    <w:rsid w:val="00782C0C"/>
    <w:rsid w:val="00783047"/>
    <w:rsid w:val="007846F0"/>
    <w:rsid w:val="0078555A"/>
    <w:rsid w:val="00787E66"/>
    <w:rsid w:val="00787F58"/>
    <w:rsid w:val="00790165"/>
    <w:rsid w:val="00793D4C"/>
    <w:rsid w:val="00794970"/>
    <w:rsid w:val="007A12CE"/>
    <w:rsid w:val="007A1415"/>
    <w:rsid w:val="007A1C3E"/>
    <w:rsid w:val="007A2EE4"/>
    <w:rsid w:val="007A3697"/>
    <w:rsid w:val="007A63D5"/>
    <w:rsid w:val="007A7ABA"/>
    <w:rsid w:val="007B294A"/>
    <w:rsid w:val="007C01D0"/>
    <w:rsid w:val="007C410F"/>
    <w:rsid w:val="007C4162"/>
    <w:rsid w:val="007C4F76"/>
    <w:rsid w:val="007D08B1"/>
    <w:rsid w:val="007D3107"/>
    <w:rsid w:val="007D32C1"/>
    <w:rsid w:val="007D4652"/>
    <w:rsid w:val="007D5E80"/>
    <w:rsid w:val="007E0E8B"/>
    <w:rsid w:val="007E4301"/>
    <w:rsid w:val="007E45B5"/>
    <w:rsid w:val="007E7047"/>
    <w:rsid w:val="007F09E8"/>
    <w:rsid w:val="007F0BB6"/>
    <w:rsid w:val="007F74D8"/>
    <w:rsid w:val="0081393A"/>
    <w:rsid w:val="00814533"/>
    <w:rsid w:val="008147A8"/>
    <w:rsid w:val="0081593C"/>
    <w:rsid w:val="00816D04"/>
    <w:rsid w:val="008222C9"/>
    <w:rsid w:val="008244B7"/>
    <w:rsid w:val="0082607B"/>
    <w:rsid w:val="008267AE"/>
    <w:rsid w:val="0082697A"/>
    <w:rsid w:val="0082759E"/>
    <w:rsid w:val="00830E7B"/>
    <w:rsid w:val="00831CDE"/>
    <w:rsid w:val="00834358"/>
    <w:rsid w:val="00836902"/>
    <w:rsid w:val="008422ED"/>
    <w:rsid w:val="008461FE"/>
    <w:rsid w:val="0085037E"/>
    <w:rsid w:val="00850388"/>
    <w:rsid w:val="0085228E"/>
    <w:rsid w:val="00857B02"/>
    <w:rsid w:val="00862E0A"/>
    <w:rsid w:val="0086352F"/>
    <w:rsid w:val="008635E6"/>
    <w:rsid w:val="0086518C"/>
    <w:rsid w:val="00865505"/>
    <w:rsid w:val="00865E82"/>
    <w:rsid w:val="00870494"/>
    <w:rsid w:val="00882B33"/>
    <w:rsid w:val="0088620F"/>
    <w:rsid w:val="008866BF"/>
    <w:rsid w:val="008870C7"/>
    <w:rsid w:val="00887D30"/>
    <w:rsid w:val="00891B25"/>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91E"/>
    <w:rsid w:val="008E0A49"/>
    <w:rsid w:val="008E118B"/>
    <w:rsid w:val="008E38C1"/>
    <w:rsid w:val="008E43A6"/>
    <w:rsid w:val="008E4E82"/>
    <w:rsid w:val="008E6C5C"/>
    <w:rsid w:val="008E7D77"/>
    <w:rsid w:val="008F0E12"/>
    <w:rsid w:val="008F152C"/>
    <w:rsid w:val="008F2E84"/>
    <w:rsid w:val="008F2F04"/>
    <w:rsid w:val="008F3454"/>
    <w:rsid w:val="008F4663"/>
    <w:rsid w:val="008F4A7F"/>
    <w:rsid w:val="00900517"/>
    <w:rsid w:val="00901148"/>
    <w:rsid w:val="00904295"/>
    <w:rsid w:val="009046F5"/>
    <w:rsid w:val="0090549B"/>
    <w:rsid w:val="00905C72"/>
    <w:rsid w:val="009074C1"/>
    <w:rsid w:val="00911435"/>
    <w:rsid w:val="00915F8F"/>
    <w:rsid w:val="00916413"/>
    <w:rsid w:val="00923C54"/>
    <w:rsid w:val="00925AA9"/>
    <w:rsid w:val="00925D00"/>
    <w:rsid w:val="009267DF"/>
    <w:rsid w:val="009312DA"/>
    <w:rsid w:val="0093180C"/>
    <w:rsid w:val="00933528"/>
    <w:rsid w:val="00934736"/>
    <w:rsid w:val="0093671C"/>
    <w:rsid w:val="009422BA"/>
    <w:rsid w:val="009429FA"/>
    <w:rsid w:val="00943A91"/>
    <w:rsid w:val="00945CB8"/>
    <w:rsid w:val="00945D83"/>
    <w:rsid w:val="00947885"/>
    <w:rsid w:val="00951834"/>
    <w:rsid w:val="00953701"/>
    <w:rsid w:val="009539A7"/>
    <w:rsid w:val="0095761F"/>
    <w:rsid w:val="009577D3"/>
    <w:rsid w:val="0096071D"/>
    <w:rsid w:val="00960D71"/>
    <w:rsid w:val="00961B38"/>
    <w:rsid w:val="00961F64"/>
    <w:rsid w:val="009629A5"/>
    <w:rsid w:val="009636B5"/>
    <w:rsid w:val="00963963"/>
    <w:rsid w:val="00971143"/>
    <w:rsid w:val="009719E3"/>
    <w:rsid w:val="00971CF8"/>
    <w:rsid w:val="00971FD0"/>
    <w:rsid w:val="00974E79"/>
    <w:rsid w:val="009759D4"/>
    <w:rsid w:val="0098015B"/>
    <w:rsid w:val="00980A7E"/>
    <w:rsid w:val="00980C2B"/>
    <w:rsid w:val="00981A33"/>
    <w:rsid w:val="009848DC"/>
    <w:rsid w:val="00985D67"/>
    <w:rsid w:val="0098652F"/>
    <w:rsid w:val="0098658F"/>
    <w:rsid w:val="0098733E"/>
    <w:rsid w:val="009902B2"/>
    <w:rsid w:val="009931B3"/>
    <w:rsid w:val="009A17C2"/>
    <w:rsid w:val="009A37FD"/>
    <w:rsid w:val="009A542C"/>
    <w:rsid w:val="009A6034"/>
    <w:rsid w:val="009A6F85"/>
    <w:rsid w:val="009B229D"/>
    <w:rsid w:val="009B6D49"/>
    <w:rsid w:val="009B7505"/>
    <w:rsid w:val="009C3875"/>
    <w:rsid w:val="009C39BA"/>
    <w:rsid w:val="009C3E93"/>
    <w:rsid w:val="009D0218"/>
    <w:rsid w:val="009D1147"/>
    <w:rsid w:val="009D1808"/>
    <w:rsid w:val="009D1C6F"/>
    <w:rsid w:val="009D274B"/>
    <w:rsid w:val="009E00C0"/>
    <w:rsid w:val="009E1297"/>
    <w:rsid w:val="009E2E22"/>
    <w:rsid w:val="009E32D6"/>
    <w:rsid w:val="009E55F8"/>
    <w:rsid w:val="009E5E0A"/>
    <w:rsid w:val="009E77F1"/>
    <w:rsid w:val="009F3BD5"/>
    <w:rsid w:val="009F60D8"/>
    <w:rsid w:val="00A02D80"/>
    <w:rsid w:val="00A046C6"/>
    <w:rsid w:val="00A0518F"/>
    <w:rsid w:val="00A1021E"/>
    <w:rsid w:val="00A1182C"/>
    <w:rsid w:val="00A13E4D"/>
    <w:rsid w:val="00A17A11"/>
    <w:rsid w:val="00A20888"/>
    <w:rsid w:val="00A21966"/>
    <w:rsid w:val="00A21B8A"/>
    <w:rsid w:val="00A220B9"/>
    <w:rsid w:val="00A263DB"/>
    <w:rsid w:val="00A318B8"/>
    <w:rsid w:val="00A34D03"/>
    <w:rsid w:val="00A36346"/>
    <w:rsid w:val="00A375CF"/>
    <w:rsid w:val="00A37F15"/>
    <w:rsid w:val="00A41914"/>
    <w:rsid w:val="00A46B9F"/>
    <w:rsid w:val="00A46F3E"/>
    <w:rsid w:val="00A4703F"/>
    <w:rsid w:val="00A500B8"/>
    <w:rsid w:val="00A51B39"/>
    <w:rsid w:val="00A51C74"/>
    <w:rsid w:val="00A541DF"/>
    <w:rsid w:val="00A56E73"/>
    <w:rsid w:val="00A57DDE"/>
    <w:rsid w:val="00A602BB"/>
    <w:rsid w:val="00A6096F"/>
    <w:rsid w:val="00A6251B"/>
    <w:rsid w:val="00A6346B"/>
    <w:rsid w:val="00A63E7F"/>
    <w:rsid w:val="00A66E95"/>
    <w:rsid w:val="00A67824"/>
    <w:rsid w:val="00A715BD"/>
    <w:rsid w:val="00A71F42"/>
    <w:rsid w:val="00A72084"/>
    <w:rsid w:val="00A7332E"/>
    <w:rsid w:val="00A744D0"/>
    <w:rsid w:val="00A746EC"/>
    <w:rsid w:val="00A74C13"/>
    <w:rsid w:val="00A7589A"/>
    <w:rsid w:val="00A76CB2"/>
    <w:rsid w:val="00A84753"/>
    <w:rsid w:val="00A90060"/>
    <w:rsid w:val="00A94F43"/>
    <w:rsid w:val="00AA01BC"/>
    <w:rsid w:val="00AA0220"/>
    <w:rsid w:val="00AA36BF"/>
    <w:rsid w:val="00AA4E04"/>
    <w:rsid w:val="00AA5A13"/>
    <w:rsid w:val="00AA5B92"/>
    <w:rsid w:val="00AA6886"/>
    <w:rsid w:val="00AB0773"/>
    <w:rsid w:val="00AB12EC"/>
    <w:rsid w:val="00AB1809"/>
    <w:rsid w:val="00AB1C8E"/>
    <w:rsid w:val="00AB32BF"/>
    <w:rsid w:val="00AB3D3E"/>
    <w:rsid w:val="00AB4E93"/>
    <w:rsid w:val="00AB7E1D"/>
    <w:rsid w:val="00AC3B04"/>
    <w:rsid w:val="00AD2D0B"/>
    <w:rsid w:val="00AD561F"/>
    <w:rsid w:val="00AD667B"/>
    <w:rsid w:val="00AE0732"/>
    <w:rsid w:val="00AE07A6"/>
    <w:rsid w:val="00AE28E2"/>
    <w:rsid w:val="00AE37C3"/>
    <w:rsid w:val="00AE75F7"/>
    <w:rsid w:val="00AF1469"/>
    <w:rsid w:val="00AF3689"/>
    <w:rsid w:val="00AF36B7"/>
    <w:rsid w:val="00AF3E0A"/>
    <w:rsid w:val="00AF484F"/>
    <w:rsid w:val="00AF54FA"/>
    <w:rsid w:val="00AF694D"/>
    <w:rsid w:val="00AF795A"/>
    <w:rsid w:val="00B006B2"/>
    <w:rsid w:val="00B01491"/>
    <w:rsid w:val="00B015AE"/>
    <w:rsid w:val="00B106F1"/>
    <w:rsid w:val="00B13D5B"/>
    <w:rsid w:val="00B14E0B"/>
    <w:rsid w:val="00B17742"/>
    <w:rsid w:val="00B21730"/>
    <w:rsid w:val="00B22969"/>
    <w:rsid w:val="00B2434B"/>
    <w:rsid w:val="00B25586"/>
    <w:rsid w:val="00B25A4B"/>
    <w:rsid w:val="00B27B08"/>
    <w:rsid w:val="00B353D4"/>
    <w:rsid w:val="00B4102F"/>
    <w:rsid w:val="00B448F0"/>
    <w:rsid w:val="00B4627F"/>
    <w:rsid w:val="00B46424"/>
    <w:rsid w:val="00B547CD"/>
    <w:rsid w:val="00B5485F"/>
    <w:rsid w:val="00B54D6F"/>
    <w:rsid w:val="00B578E8"/>
    <w:rsid w:val="00B57A48"/>
    <w:rsid w:val="00B57F73"/>
    <w:rsid w:val="00B603E7"/>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76AD3"/>
    <w:rsid w:val="00B818D1"/>
    <w:rsid w:val="00B822E0"/>
    <w:rsid w:val="00B83BF1"/>
    <w:rsid w:val="00B875B2"/>
    <w:rsid w:val="00B87BF5"/>
    <w:rsid w:val="00B87C04"/>
    <w:rsid w:val="00B9300E"/>
    <w:rsid w:val="00B9471F"/>
    <w:rsid w:val="00B94791"/>
    <w:rsid w:val="00B94F8D"/>
    <w:rsid w:val="00BA0688"/>
    <w:rsid w:val="00BA23BB"/>
    <w:rsid w:val="00BA2B50"/>
    <w:rsid w:val="00BA3D29"/>
    <w:rsid w:val="00BB1AE7"/>
    <w:rsid w:val="00BB78F2"/>
    <w:rsid w:val="00BB7AFC"/>
    <w:rsid w:val="00BC0A77"/>
    <w:rsid w:val="00BC4C53"/>
    <w:rsid w:val="00BC643F"/>
    <w:rsid w:val="00BC7C12"/>
    <w:rsid w:val="00BD03B6"/>
    <w:rsid w:val="00BD1554"/>
    <w:rsid w:val="00BD1E24"/>
    <w:rsid w:val="00BD1EE5"/>
    <w:rsid w:val="00BD3FF8"/>
    <w:rsid w:val="00BD414B"/>
    <w:rsid w:val="00BD7201"/>
    <w:rsid w:val="00BD7E32"/>
    <w:rsid w:val="00BE3B96"/>
    <w:rsid w:val="00BE6ECD"/>
    <w:rsid w:val="00BF0B04"/>
    <w:rsid w:val="00BF1392"/>
    <w:rsid w:val="00BF28EB"/>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10AC"/>
    <w:rsid w:val="00C52557"/>
    <w:rsid w:val="00C533A4"/>
    <w:rsid w:val="00C5404D"/>
    <w:rsid w:val="00C55343"/>
    <w:rsid w:val="00C5549C"/>
    <w:rsid w:val="00C5562E"/>
    <w:rsid w:val="00C55815"/>
    <w:rsid w:val="00C55E19"/>
    <w:rsid w:val="00C56014"/>
    <w:rsid w:val="00C608CA"/>
    <w:rsid w:val="00C63D3B"/>
    <w:rsid w:val="00C646CB"/>
    <w:rsid w:val="00C66433"/>
    <w:rsid w:val="00C66589"/>
    <w:rsid w:val="00C66A8E"/>
    <w:rsid w:val="00C66D44"/>
    <w:rsid w:val="00C67020"/>
    <w:rsid w:val="00C67865"/>
    <w:rsid w:val="00C70FC6"/>
    <w:rsid w:val="00C71001"/>
    <w:rsid w:val="00C7123B"/>
    <w:rsid w:val="00C72D9B"/>
    <w:rsid w:val="00C77585"/>
    <w:rsid w:val="00C77BBE"/>
    <w:rsid w:val="00C77D52"/>
    <w:rsid w:val="00C77FE7"/>
    <w:rsid w:val="00C83E80"/>
    <w:rsid w:val="00C85536"/>
    <w:rsid w:val="00C85D46"/>
    <w:rsid w:val="00C93DB8"/>
    <w:rsid w:val="00C93EA4"/>
    <w:rsid w:val="00C94DFD"/>
    <w:rsid w:val="00C9591A"/>
    <w:rsid w:val="00CA2725"/>
    <w:rsid w:val="00CA2F5B"/>
    <w:rsid w:val="00CA4654"/>
    <w:rsid w:val="00CB2564"/>
    <w:rsid w:val="00CB26ED"/>
    <w:rsid w:val="00CB6942"/>
    <w:rsid w:val="00CC0E30"/>
    <w:rsid w:val="00CC16BA"/>
    <w:rsid w:val="00CC226F"/>
    <w:rsid w:val="00CC3BB5"/>
    <w:rsid w:val="00CC503E"/>
    <w:rsid w:val="00CC574B"/>
    <w:rsid w:val="00CC5A72"/>
    <w:rsid w:val="00CC5FA6"/>
    <w:rsid w:val="00CC6038"/>
    <w:rsid w:val="00CC709A"/>
    <w:rsid w:val="00CC7C1A"/>
    <w:rsid w:val="00CD1427"/>
    <w:rsid w:val="00CD1B75"/>
    <w:rsid w:val="00CD2E4E"/>
    <w:rsid w:val="00CD5FFF"/>
    <w:rsid w:val="00CD7549"/>
    <w:rsid w:val="00CE009B"/>
    <w:rsid w:val="00CE0DCA"/>
    <w:rsid w:val="00CE3174"/>
    <w:rsid w:val="00CE4642"/>
    <w:rsid w:val="00CF5227"/>
    <w:rsid w:val="00CF75E1"/>
    <w:rsid w:val="00D00B37"/>
    <w:rsid w:val="00D0440E"/>
    <w:rsid w:val="00D04D8E"/>
    <w:rsid w:val="00D054D1"/>
    <w:rsid w:val="00D0747A"/>
    <w:rsid w:val="00D101A7"/>
    <w:rsid w:val="00D111BF"/>
    <w:rsid w:val="00D116EC"/>
    <w:rsid w:val="00D124EC"/>
    <w:rsid w:val="00D151B5"/>
    <w:rsid w:val="00D153D7"/>
    <w:rsid w:val="00D15629"/>
    <w:rsid w:val="00D26829"/>
    <w:rsid w:val="00D32EBC"/>
    <w:rsid w:val="00D33365"/>
    <w:rsid w:val="00D34B62"/>
    <w:rsid w:val="00D37A87"/>
    <w:rsid w:val="00D44711"/>
    <w:rsid w:val="00D4579D"/>
    <w:rsid w:val="00D47B52"/>
    <w:rsid w:val="00D50573"/>
    <w:rsid w:val="00D50BA4"/>
    <w:rsid w:val="00D50CE8"/>
    <w:rsid w:val="00D51A18"/>
    <w:rsid w:val="00D537C2"/>
    <w:rsid w:val="00D54DB6"/>
    <w:rsid w:val="00D56B55"/>
    <w:rsid w:val="00D601A2"/>
    <w:rsid w:val="00D619D2"/>
    <w:rsid w:val="00D649CD"/>
    <w:rsid w:val="00D66594"/>
    <w:rsid w:val="00D666AA"/>
    <w:rsid w:val="00D66C9A"/>
    <w:rsid w:val="00D67162"/>
    <w:rsid w:val="00D71599"/>
    <w:rsid w:val="00D752A8"/>
    <w:rsid w:val="00D75383"/>
    <w:rsid w:val="00D80992"/>
    <w:rsid w:val="00D83099"/>
    <w:rsid w:val="00D85B74"/>
    <w:rsid w:val="00D85D6D"/>
    <w:rsid w:val="00D865F4"/>
    <w:rsid w:val="00D873C8"/>
    <w:rsid w:val="00D87A05"/>
    <w:rsid w:val="00D90C52"/>
    <w:rsid w:val="00D915F4"/>
    <w:rsid w:val="00D93E8E"/>
    <w:rsid w:val="00D94CD0"/>
    <w:rsid w:val="00D9660C"/>
    <w:rsid w:val="00DA049A"/>
    <w:rsid w:val="00DA0A5E"/>
    <w:rsid w:val="00DA157B"/>
    <w:rsid w:val="00DA20EB"/>
    <w:rsid w:val="00DA31B8"/>
    <w:rsid w:val="00DA3252"/>
    <w:rsid w:val="00DA429F"/>
    <w:rsid w:val="00DA65FC"/>
    <w:rsid w:val="00DA6B7B"/>
    <w:rsid w:val="00DB1B06"/>
    <w:rsid w:val="00DB2A12"/>
    <w:rsid w:val="00DB2D06"/>
    <w:rsid w:val="00DB2D11"/>
    <w:rsid w:val="00DB55FB"/>
    <w:rsid w:val="00DB70FA"/>
    <w:rsid w:val="00DC0420"/>
    <w:rsid w:val="00DC0F65"/>
    <w:rsid w:val="00DD19F3"/>
    <w:rsid w:val="00DD21BE"/>
    <w:rsid w:val="00DD70A7"/>
    <w:rsid w:val="00DE086F"/>
    <w:rsid w:val="00DE10CF"/>
    <w:rsid w:val="00DE1107"/>
    <w:rsid w:val="00DE48A6"/>
    <w:rsid w:val="00DE518B"/>
    <w:rsid w:val="00DE543B"/>
    <w:rsid w:val="00DE6B30"/>
    <w:rsid w:val="00E03014"/>
    <w:rsid w:val="00E05DA2"/>
    <w:rsid w:val="00E06125"/>
    <w:rsid w:val="00E06340"/>
    <w:rsid w:val="00E074EB"/>
    <w:rsid w:val="00E10118"/>
    <w:rsid w:val="00E10B4E"/>
    <w:rsid w:val="00E16378"/>
    <w:rsid w:val="00E16A91"/>
    <w:rsid w:val="00E17EC0"/>
    <w:rsid w:val="00E20C56"/>
    <w:rsid w:val="00E21889"/>
    <w:rsid w:val="00E21ABA"/>
    <w:rsid w:val="00E224A4"/>
    <w:rsid w:val="00E22C88"/>
    <w:rsid w:val="00E23087"/>
    <w:rsid w:val="00E237F1"/>
    <w:rsid w:val="00E24670"/>
    <w:rsid w:val="00E272A9"/>
    <w:rsid w:val="00E3057E"/>
    <w:rsid w:val="00E310EC"/>
    <w:rsid w:val="00E3540A"/>
    <w:rsid w:val="00E3587F"/>
    <w:rsid w:val="00E4194C"/>
    <w:rsid w:val="00E4274B"/>
    <w:rsid w:val="00E47623"/>
    <w:rsid w:val="00E537A7"/>
    <w:rsid w:val="00E558CA"/>
    <w:rsid w:val="00E57395"/>
    <w:rsid w:val="00E576B6"/>
    <w:rsid w:val="00E62AC6"/>
    <w:rsid w:val="00E70420"/>
    <w:rsid w:val="00E70F9C"/>
    <w:rsid w:val="00E71D24"/>
    <w:rsid w:val="00E822B9"/>
    <w:rsid w:val="00E831FA"/>
    <w:rsid w:val="00E8421E"/>
    <w:rsid w:val="00E90356"/>
    <w:rsid w:val="00E93D32"/>
    <w:rsid w:val="00E957CB"/>
    <w:rsid w:val="00E966C1"/>
    <w:rsid w:val="00E97437"/>
    <w:rsid w:val="00EA0D7B"/>
    <w:rsid w:val="00EA26BA"/>
    <w:rsid w:val="00EA4BA4"/>
    <w:rsid w:val="00EA5BA5"/>
    <w:rsid w:val="00EB024D"/>
    <w:rsid w:val="00EB1153"/>
    <w:rsid w:val="00EB1582"/>
    <w:rsid w:val="00EB1ACE"/>
    <w:rsid w:val="00EB21A2"/>
    <w:rsid w:val="00EB4966"/>
    <w:rsid w:val="00EB4A70"/>
    <w:rsid w:val="00EB54A3"/>
    <w:rsid w:val="00EB770F"/>
    <w:rsid w:val="00EC0919"/>
    <w:rsid w:val="00EC1025"/>
    <w:rsid w:val="00EC35DF"/>
    <w:rsid w:val="00EC6F75"/>
    <w:rsid w:val="00EC7C8F"/>
    <w:rsid w:val="00ED0065"/>
    <w:rsid w:val="00ED0B6C"/>
    <w:rsid w:val="00ED160A"/>
    <w:rsid w:val="00ED2E43"/>
    <w:rsid w:val="00ED4A71"/>
    <w:rsid w:val="00ED555E"/>
    <w:rsid w:val="00EE199F"/>
    <w:rsid w:val="00EE1A67"/>
    <w:rsid w:val="00EE6EFB"/>
    <w:rsid w:val="00EF05DD"/>
    <w:rsid w:val="00EF1698"/>
    <w:rsid w:val="00EF1F6B"/>
    <w:rsid w:val="00EF1FE0"/>
    <w:rsid w:val="00EF2F7B"/>
    <w:rsid w:val="00EF72AD"/>
    <w:rsid w:val="00F00AE1"/>
    <w:rsid w:val="00F01430"/>
    <w:rsid w:val="00F01E5B"/>
    <w:rsid w:val="00F054A7"/>
    <w:rsid w:val="00F06D03"/>
    <w:rsid w:val="00F073EC"/>
    <w:rsid w:val="00F10811"/>
    <w:rsid w:val="00F10D84"/>
    <w:rsid w:val="00F11947"/>
    <w:rsid w:val="00F11EE5"/>
    <w:rsid w:val="00F16DCC"/>
    <w:rsid w:val="00F1709F"/>
    <w:rsid w:val="00F2358C"/>
    <w:rsid w:val="00F23CF4"/>
    <w:rsid w:val="00F25538"/>
    <w:rsid w:val="00F300FC"/>
    <w:rsid w:val="00F307E1"/>
    <w:rsid w:val="00F3527F"/>
    <w:rsid w:val="00F35F41"/>
    <w:rsid w:val="00F37D6C"/>
    <w:rsid w:val="00F37E9F"/>
    <w:rsid w:val="00F43787"/>
    <w:rsid w:val="00F51355"/>
    <w:rsid w:val="00F51902"/>
    <w:rsid w:val="00F52410"/>
    <w:rsid w:val="00F53B5C"/>
    <w:rsid w:val="00F53E49"/>
    <w:rsid w:val="00F544DA"/>
    <w:rsid w:val="00F56B3B"/>
    <w:rsid w:val="00F57683"/>
    <w:rsid w:val="00F60F3B"/>
    <w:rsid w:val="00F62375"/>
    <w:rsid w:val="00F62456"/>
    <w:rsid w:val="00F66630"/>
    <w:rsid w:val="00F67CB7"/>
    <w:rsid w:val="00F708C9"/>
    <w:rsid w:val="00F7597D"/>
    <w:rsid w:val="00F8009F"/>
    <w:rsid w:val="00F818D6"/>
    <w:rsid w:val="00F82294"/>
    <w:rsid w:val="00F83984"/>
    <w:rsid w:val="00F85BF9"/>
    <w:rsid w:val="00F86081"/>
    <w:rsid w:val="00F867A3"/>
    <w:rsid w:val="00F92E9F"/>
    <w:rsid w:val="00F93357"/>
    <w:rsid w:val="00F95A5A"/>
    <w:rsid w:val="00FA0743"/>
    <w:rsid w:val="00FA35D6"/>
    <w:rsid w:val="00FB1539"/>
    <w:rsid w:val="00FB5CDB"/>
    <w:rsid w:val="00FB7836"/>
    <w:rsid w:val="00FC0E99"/>
    <w:rsid w:val="00FC1FE7"/>
    <w:rsid w:val="00FC2860"/>
    <w:rsid w:val="00FC420D"/>
    <w:rsid w:val="00FC78C7"/>
    <w:rsid w:val="00FD285F"/>
    <w:rsid w:val="00FD38ED"/>
    <w:rsid w:val="00FD452D"/>
    <w:rsid w:val="00FD6D58"/>
    <w:rsid w:val="00FD6E65"/>
    <w:rsid w:val="00FD74E9"/>
    <w:rsid w:val="00FE0518"/>
    <w:rsid w:val="00FE305C"/>
    <w:rsid w:val="00FE7880"/>
    <w:rsid w:val="00FE7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character" w:styleId="Grietas">
    <w:name w:val="Strong"/>
    <w:qFormat/>
    <w:rsid w:val="006A7A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character" w:styleId="Grietas">
    <w:name w:val="Strong"/>
    <w:qFormat/>
    <w:rsid w:val="006A7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56866094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796143267">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568349511">
                          <w:marLeft w:val="0"/>
                          <w:marRight w:val="0"/>
                          <w:marTop w:val="0"/>
                          <w:marBottom w:val="0"/>
                          <w:divBdr>
                            <w:top w:val="none" w:sz="0" w:space="0" w:color="auto"/>
                            <w:left w:val="none" w:sz="0" w:space="0" w:color="auto"/>
                            <w:bottom w:val="none" w:sz="0" w:space="0" w:color="auto"/>
                            <w:right w:val="none" w:sz="0" w:space="0" w:color="auto"/>
                          </w:divBdr>
                          <w:divsChild>
                            <w:div w:id="136341342">
                              <w:marLeft w:val="0"/>
                              <w:marRight w:val="0"/>
                              <w:marTop w:val="0"/>
                              <w:marBottom w:val="0"/>
                              <w:divBdr>
                                <w:top w:val="none" w:sz="0" w:space="0" w:color="auto"/>
                                <w:left w:val="none" w:sz="0" w:space="0" w:color="auto"/>
                                <w:bottom w:val="none" w:sz="0" w:space="0" w:color="auto"/>
                                <w:right w:val="none" w:sz="0" w:space="0" w:color="auto"/>
                              </w:divBdr>
                            </w:div>
                            <w:div w:id="649796198">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sChild>
                        </w:div>
                        <w:div w:id="1295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650645962">
                          <w:marLeft w:val="0"/>
                          <w:marRight w:val="0"/>
                          <w:marTop w:val="0"/>
                          <w:marBottom w:val="0"/>
                          <w:divBdr>
                            <w:top w:val="none" w:sz="0" w:space="0" w:color="auto"/>
                            <w:left w:val="none" w:sz="0" w:space="0" w:color="auto"/>
                            <w:bottom w:val="none" w:sz="0" w:space="0" w:color="auto"/>
                            <w:right w:val="none" w:sz="0" w:space="0" w:color="auto"/>
                          </w:divBdr>
                          <w:divsChild>
                            <w:div w:id="541670480">
                              <w:marLeft w:val="0"/>
                              <w:marRight w:val="0"/>
                              <w:marTop w:val="0"/>
                              <w:marBottom w:val="0"/>
                              <w:divBdr>
                                <w:top w:val="none" w:sz="0" w:space="0" w:color="auto"/>
                                <w:left w:val="none" w:sz="0" w:space="0" w:color="auto"/>
                                <w:bottom w:val="none" w:sz="0" w:space="0" w:color="auto"/>
                                <w:right w:val="none" w:sz="0" w:space="0" w:color="auto"/>
                              </w:divBdr>
                            </w:div>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 w:id="10915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333070403">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ja.Gadliauskiene@vpt.lt" TargetMode="External"/><Relationship Id="rId5" Type="http://schemas.openxmlformats.org/officeDocument/2006/relationships/settings" Target="settings.xml"/><Relationship Id="rId10" Type="http://schemas.openxmlformats.org/officeDocument/2006/relationships/hyperlink" Target="https://lt.wikipedia.org/wiki/Lietuvos_energij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AA1B5-0AB4-4667-9693-044EC57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4</Pages>
  <Words>8882</Words>
  <Characters>5064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10</cp:revision>
  <cp:lastPrinted>2017-08-02T14:07:00Z</cp:lastPrinted>
  <dcterms:created xsi:type="dcterms:W3CDTF">2017-07-29T10:21:00Z</dcterms:created>
  <dcterms:modified xsi:type="dcterms:W3CDTF">2017-08-03T10:16:00Z</dcterms:modified>
</cp:coreProperties>
</file>