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D20F9E" w:rsidRPr="003271DC" w:rsidRDefault="00D20F9E" w:rsidP="00D20F9E">
      <w:pPr>
        <w:jc w:val="center"/>
        <w:rPr>
          <w:rFonts w:ascii="CG Times" w:hAnsi="CG Times"/>
          <w:sz w:val="24"/>
          <w:szCs w:val="24"/>
        </w:rPr>
      </w:pPr>
      <w:r w:rsidRPr="003271DC">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19536807" r:id="rId10"/>
        </w:object>
      </w:r>
    </w:p>
    <w:p w:rsidR="00AA7261" w:rsidRPr="003271DC" w:rsidRDefault="00AA7261" w:rsidP="00D20F9E">
      <w:pPr>
        <w:jc w:val="center"/>
        <w:rPr>
          <w:sz w:val="24"/>
          <w:szCs w:val="24"/>
        </w:rPr>
      </w:pPr>
    </w:p>
    <w:p w:rsidR="003271DC" w:rsidRPr="003271DC" w:rsidRDefault="003271DC" w:rsidP="00D20F9E">
      <w:pPr>
        <w:jc w:val="center"/>
        <w:rPr>
          <w:sz w:val="24"/>
          <w:szCs w:val="24"/>
        </w:rPr>
      </w:pPr>
    </w:p>
    <w:p w:rsidR="00D20F9E" w:rsidRPr="003271DC" w:rsidRDefault="00D20F9E" w:rsidP="00D20F9E">
      <w:pPr>
        <w:pStyle w:val="Antrat1"/>
        <w:tabs>
          <w:tab w:val="left" w:pos="900"/>
        </w:tabs>
        <w:jc w:val="center"/>
        <w:rPr>
          <w:sz w:val="24"/>
          <w:szCs w:val="24"/>
        </w:rPr>
      </w:pPr>
      <w:r w:rsidRPr="003271DC">
        <w:rPr>
          <w:sz w:val="24"/>
          <w:szCs w:val="24"/>
        </w:rPr>
        <w:t>VIEŠŲJŲ PIRKIMŲ TARNYBA</w:t>
      </w:r>
    </w:p>
    <w:p w:rsidR="00D20F9E" w:rsidRPr="003271DC" w:rsidRDefault="00D20F9E" w:rsidP="00D20F9E">
      <w:pPr>
        <w:jc w:val="center"/>
        <w:rPr>
          <w:b/>
          <w:sz w:val="24"/>
          <w:szCs w:val="24"/>
        </w:rPr>
      </w:pPr>
      <w:r w:rsidRPr="003271DC">
        <w:rPr>
          <w:b/>
          <w:sz w:val="24"/>
          <w:szCs w:val="24"/>
        </w:rPr>
        <w:t>PREVENCIJOS IR PIRKIMO SUTARČIŲ PRIEŽIŪROS SKYRIUS</w:t>
      </w:r>
    </w:p>
    <w:p w:rsidR="002F549E" w:rsidRDefault="002F549E" w:rsidP="00D20F9E">
      <w:pPr>
        <w:jc w:val="center"/>
        <w:rPr>
          <w:b/>
          <w:sz w:val="24"/>
          <w:szCs w:val="24"/>
        </w:rPr>
      </w:pPr>
    </w:p>
    <w:p w:rsidR="000A7447" w:rsidRDefault="000A7447" w:rsidP="00D20F9E">
      <w:pPr>
        <w:jc w:val="center"/>
        <w:rPr>
          <w:b/>
          <w:sz w:val="24"/>
          <w:szCs w:val="24"/>
        </w:rPr>
      </w:pPr>
    </w:p>
    <w:p w:rsidR="000A7447" w:rsidRDefault="000A7447" w:rsidP="00D20F9E">
      <w:pPr>
        <w:jc w:val="center"/>
        <w:rPr>
          <w:b/>
          <w:sz w:val="24"/>
          <w:szCs w:val="24"/>
        </w:rPr>
      </w:pPr>
    </w:p>
    <w:p w:rsidR="00D20F9E" w:rsidRPr="003271DC" w:rsidRDefault="00D20F9E" w:rsidP="00D20F9E">
      <w:pPr>
        <w:jc w:val="center"/>
        <w:rPr>
          <w:b/>
          <w:sz w:val="24"/>
          <w:szCs w:val="24"/>
        </w:rPr>
      </w:pPr>
      <w:r w:rsidRPr="003271DC">
        <w:rPr>
          <w:b/>
          <w:sz w:val="24"/>
          <w:szCs w:val="24"/>
        </w:rPr>
        <w:t>NEPLANINIO VIEŠOJO PIRKIMO–PARDAVIMO SUTARČIŲ VYKDYMO VERTINIMO IŠVADA</w:t>
      </w:r>
    </w:p>
    <w:p w:rsidR="00C1250B" w:rsidRDefault="00C1250B" w:rsidP="00D20F9E">
      <w:pPr>
        <w:jc w:val="center"/>
        <w:rPr>
          <w:b/>
          <w:sz w:val="24"/>
          <w:szCs w:val="24"/>
        </w:rPr>
      </w:pPr>
    </w:p>
    <w:p w:rsidR="000A7447" w:rsidRDefault="000A7447" w:rsidP="00D20F9E">
      <w:pPr>
        <w:jc w:val="center"/>
        <w:rPr>
          <w:b/>
          <w:sz w:val="24"/>
          <w:szCs w:val="24"/>
        </w:rPr>
      </w:pPr>
    </w:p>
    <w:p w:rsidR="000A7447" w:rsidRDefault="000A7447" w:rsidP="00D20F9E">
      <w:pPr>
        <w:jc w:val="center"/>
        <w:rPr>
          <w:b/>
          <w:sz w:val="24"/>
          <w:szCs w:val="24"/>
        </w:rPr>
      </w:pPr>
    </w:p>
    <w:p w:rsidR="001F43FA" w:rsidRPr="003271DC" w:rsidRDefault="00D20F9E" w:rsidP="00D20F9E">
      <w:pPr>
        <w:jc w:val="center"/>
        <w:rPr>
          <w:sz w:val="24"/>
          <w:szCs w:val="24"/>
        </w:rPr>
      </w:pPr>
      <w:r w:rsidRPr="003271DC">
        <w:rPr>
          <w:sz w:val="24"/>
          <w:szCs w:val="24"/>
        </w:rPr>
        <w:t>201</w:t>
      </w:r>
      <w:r w:rsidR="00904608" w:rsidRPr="003271DC">
        <w:rPr>
          <w:sz w:val="24"/>
          <w:szCs w:val="24"/>
        </w:rPr>
        <w:t>6</w:t>
      </w:r>
      <w:r w:rsidRPr="003271DC">
        <w:rPr>
          <w:sz w:val="24"/>
          <w:szCs w:val="24"/>
        </w:rPr>
        <w:t>-</w:t>
      </w:r>
      <w:r w:rsidR="00904608" w:rsidRPr="003271DC">
        <w:rPr>
          <w:sz w:val="24"/>
          <w:szCs w:val="24"/>
        </w:rPr>
        <w:t>0</w:t>
      </w:r>
      <w:r w:rsidR="006C2F2C">
        <w:rPr>
          <w:sz w:val="24"/>
          <w:szCs w:val="24"/>
        </w:rPr>
        <w:t>3</w:t>
      </w:r>
      <w:r w:rsidR="00E93D2E" w:rsidRPr="003271DC">
        <w:rPr>
          <w:sz w:val="24"/>
          <w:szCs w:val="24"/>
        </w:rPr>
        <w:t>-</w:t>
      </w:r>
      <w:r w:rsidR="000C235C">
        <w:rPr>
          <w:sz w:val="24"/>
          <w:szCs w:val="24"/>
        </w:rPr>
        <w:t>14</w:t>
      </w:r>
      <w:r w:rsidR="00392190" w:rsidRPr="003271DC">
        <w:rPr>
          <w:sz w:val="24"/>
          <w:szCs w:val="24"/>
        </w:rPr>
        <w:t xml:space="preserve"> </w:t>
      </w:r>
      <w:r w:rsidRPr="003271DC">
        <w:rPr>
          <w:sz w:val="24"/>
          <w:szCs w:val="24"/>
        </w:rPr>
        <w:t>Nr. 4S-</w:t>
      </w:r>
      <w:r w:rsidR="000C235C">
        <w:rPr>
          <w:sz w:val="24"/>
          <w:szCs w:val="24"/>
        </w:rPr>
        <w:t>731</w:t>
      </w:r>
      <w:bookmarkStart w:id="1" w:name="_GoBack"/>
      <w:bookmarkEnd w:id="1"/>
    </w:p>
    <w:p w:rsidR="00694D34" w:rsidRDefault="00694D34" w:rsidP="00D20F9E">
      <w:pPr>
        <w:jc w:val="center"/>
        <w:rPr>
          <w:sz w:val="23"/>
          <w:szCs w:val="23"/>
        </w:rPr>
      </w:pPr>
    </w:p>
    <w:p w:rsidR="004246C1" w:rsidRDefault="004246C1" w:rsidP="00D20F9E">
      <w:pPr>
        <w:jc w:val="center"/>
        <w:rPr>
          <w:sz w:val="23"/>
          <w:szCs w:val="23"/>
        </w:rPr>
      </w:pPr>
    </w:p>
    <w:p w:rsidR="000A7447" w:rsidRPr="00A67488" w:rsidRDefault="000A7447" w:rsidP="00D20F9E">
      <w:pPr>
        <w:jc w:val="center"/>
        <w:rPr>
          <w:sz w:val="23"/>
          <w:szCs w:val="23"/>
        </w:rPr>
      </w:pPr>
    </w:p>
    <w:p w:rsidR="00D20F9E" w:rsidRDefault="00D20F9E" w:rsidP="00837A8D">
      <w:pPr>
        <w:tabs>
          <w:tab w:val="left" w:pos="567"/>
        </w:tabs>
        <w:jc w:val="both"/>
        <w:rPr>
          <w:sz w:val="24"/>
          <w:szCs w:val="24"/>
        </w:rPr>
      </w:pPr>
      <w:r w:rsidRPr="00D65A33">
        <w:rPr>
          <w:sz w:val="24"/>
          <w:szCs w:val="24"/>
        </w:rPr>
        <w:tab/>
        <w:t xml:space="preserve">Viešųjų pirkimų tarnyba (toliau – Tarnyba), </w:t>
      </w:r>
      <w:r w:rsidR="00051BF2">
        <w:rPr>
          <w:sz w:val="24"/>
          <w:szCs w:val="24"/>
        </w:rPr>
        <w:t xml:space="preserve">atsižvelgdama į </w:t>
      </w:r>
      <w:r w:rsidR="005304F5" w:rsidRPr="005304F5">
        <w:rPr>
          <w:sz w:val="24"/>
          <w:szCs w:val="24"/>
        </w:rPr>
        <w:t xml:space="preserve">Lietuvos Respublikos Seimo </w:t>
      </w:r>
      <w:r w:rsidR="00FE41DE">
        <w:rPr>
          <w:sz w:val="24"/>
          <w:szCs w:val="24"/>
        </w:rPr>
        <w:t>a</w:t>
      </w:r>
      <w:r w:rsidR="005304F5" w:rsidRPr="005304F5">
        <w:rPr>
          <w:sz w:val="24"/>
          <w:szCs w:val="24"/>
        </w:rPr>
        <w:t xml:space="preserve">ntikorupcijos </w:t>
      </w:r>
      <w:r w:rsidR="005304F5">
        <w:rPr>
          <w:sz w:val="24"/>
          <w:szCs w:val="24"/>
        </w:rPr>
        <w:t>komisijos</w:t>
      </w:r>
      <w:r w:rsidR="00C9597C">
        <w:rPr>
          <w:sz w:val="24"/>
          <w:szCs w:val="24"/>
        </w:rPr>
        <w:t xml:space="preserve"> </w:t>
      </w:r>
      <w:r w:rsidR="003271DC">
        <w:rPr>
          <w:sz w:val="24"/>
          <w:szCs w:val="24"/>
        </w:rPr>
        <w:t>rašte</w:t>
      </w:r>
      <w:r w:rsidR="003271DC">
        <w:rPr>
          <w:rStyle w:val="Puslapioinaosnuoroda"/>
          <w:sz w:val="24"/>
          <w:szCs w:val="24"/>
        </w:rPr>
        <w:footnoteReference w:id="1"/>
      </w:r>
      <w:r w:rsidR="003271DC">
        <w:rPr>
          <w:sz w:val="24"/>
          <w:szCs w:val="24"/>
        </w:rPr>
        <w:t>, taip pat UAB „Termoskydas“ raštuose</w:t>
      </w:r>
      <w:r w:rsidR="003271DC">
        <w:rPr>
          <w:rStyle w:val="Puslapioinaosnuoroda"/>
          <w:sz w:val="24"/>
          <w:szCs w:val="24"/>
        </w:rPr>
        <w:footnoteReference w:id="2"/>
      </w:r>
      <w:r w:rsidR="003271DC">
        <w:rPr>
          <w:sz w:val="24"/>
          <w:szCs w:val="24"/>
        </w:rPr>
        <w:t xml:space="preserve"> </w:t>
      </w:r>
      <w:r w:rsidR="00051BF2">
        <w:rPr>
          <w:sz w:val="24"/>
          <w:szCs w:val="24"/>
        </w:rPr>
        <w:t xml:space="preserve">pateiktą informaciją ir nurodytas aplinkybes, </w:t>
      </w:r>
      <w:r w:rsidR="00BD2A1B">
        <w:rPr>
          <w:sz w:val="24"/>
          <w:szCs w:val="24"/>
        </w:rPr>
        <w:t xml:space="preserve">vadovaudamasi </w:t>
      </w:r>
      <w:r w:rsidRPr="00D65A33">
        <w:rPr>
          <w:sz w:val="24"/>
          <w:szCs w:val="24"/>
        </w:rPr>
        <w:t>Lietuvos Respublikos viešųjų pirkimų įstatymo 8</w:t>
      </w:r>
      <w:r w:rsidRPr="00D65A33">
        <w:rPr>
          <w:sz w:val="24"/>
          <w:szCs w:val="24"/>
          <w:vertAlign w:val="superscript"/>
        </w:rPr>
        <w:t xml:space="preserve">2 </w:t>
      </w:r>
      <w:r w:rsidRPr="00D65A33">
        <w:rPr>
          <w:sz w:val="24"/>
          <w:szCs w:val="24"/>
        </w:rPr>
        <w:t>straipsnio 1 dalies 2 punktu, atliko</w:t>
      </w:r>
      <w:r w:rsidR="00D33C36">
        <w:rPr>
          <w:sz w:val="24"/>
          <w:szCs w:val="24"/>
        </w:rPr>
        <w:t xml:space="preserve"> </w:t>
      </w:r>
      <w:r w:rsidR="005304F5">
        <w:rPr>
          <w:sz w:val="24"/>
          <w:szCs w:val="24"/>
        </w:rPr>
        <w:t xml:space="preserve">preliminarios sutarties pagrindu per Centrinės perkančiosios organizacijos CPO LT katalogą </w:t>
      </w:r>
      <w:r w:rsidR="00F71705" w:rsidRPr="00F71705">
        <w:rPr>
          <w:b/>
          <w:sz w:val="24"/>
          <w:szCs w:val="24"/>
        </w:rPr>
        <w:t>2015 m. sausio 26 d.</w:t>
      </w:r>
      <w:r w:rsidR="00F71705">
        <w:rPr>
          <w:sz w:val="24"/>
          <w:szCs w:val="24"/>
        </w:rPr>
        <w:t xml:space="preserve"> tarp UAB Kuršėnų komunalinio ūkio (175606358, Sodo g. 18, 81178 Kuršėnai) (toliau – Perkančioji organizacija) ir UAB „Tilta“ (142151650, Artojo g. 3, 92105 Klaipėda) (toliau – Rangovas) sudarytos </w:t>
      </w:r>
      <w:r w:rsidR="00F71705" w:rsidRPr="00F71705">
        <w:rPr>
          <w:b/>
          <w:sz w:val="24"/>
          <w:szCs w:val="24"/>
        </w:rPr>
        <w:t>Pagrindinės sutarties Nr. CPO55077</w:t>
      </w:r>
      <w:r w:rsidR="00F71705">
        <w:rPr>
          <w:sz w:val="24"/>
          <w:szCs w:val="24"/>
        </w:rPr>
        <w:t xml:space="preserve"> (toliau – Sutartis) </w:t>
      </w:r>
      <w:r w:rsidRPr="00D65A33">
        <w:rPr>
          <w:sz w:val="24"/>
          <w:szCs w:val="24"/>
        </w:rPr>
        <w:t>vykdymo atitikties Lietuvos Respublikos viešųjų pirkimų įstatymui ir (ar) su jo įgyvendinimu susijusiems teisės aktams neplaninį vertinimą (toliau – Vertinimas).</w:t>
      </w:r>
    </w:p>
    <w:p w:rsidR="00DA1DF4" w:rsidRDefault="00F31B37" w:rsidP="002B7BFA">
      <w:pPr>
        <w:tabs>
          <w:tab w:val="left" w:pos="567"/>
        </w:tabs>
        <w:jc w:val="both"/>
        <w:rPr>
          <w:sz w:val="24"/>
          <w:szCs w:val="24"/>
        </w:rPr>
      </w:pPr>
      <w:r>
        <w:rPr>
          <w:sz w:val="24"/>
          <w:szCs w:val="24"/>
        </w:rPr>
        <w:tab/>
      </w:r>
      <w:r w:rsidR="00BD2A1B" w:rsidRPr="0037408D">
        <w:rPr>
          <w:sz w:val="24"/>
          <w:szCs w:val="24"/>
        </w:rPr>
        <w:t>V</w:t>
      </w:r>
      <w:r w:rsidR="00F71705">
        <w:rPr>
          <w:sz w:val="24"/>
          <w:szCs w:val="24"/>
        </w:rPr>
        <w:t xml:space="preserve">šĮ CPO LT </w:t>
      </w:r>
      <w:r w:rsidR="008B3CA7">
        <w:rPr>
          <w:sz w:val="24"/>
          <w:szCs w:val="24"/>
        </w:rPr>
        <w:t>ribotą</w:t>
      </w:r>
      <w:r w:rsidR="00F71705">
        <w:rPr>
          <w:sz w:val="24"/>
          <w:szCs w:val="24"/>
        </w:rPr>
        <w:t xml:space="preserve"> konkursą </w:t>
      </w:r>
      <w:r w:rsidR="00DA1DF4">
        <w:rPr>
          <w:sz w:val="24"/>
          <w:szCs w:val="24"/>
        </w:rPr>
        <w:t>„Bendrųjų ir specialiųjų rangos darbų su projektavimo paslaugomis užsakymai per CPO LT elektroninį katalogą“ pas</w:t>
      </w:r>
      <w:r w:rsidR="00BD2A1B" w:rsidRPr="0037408D">
        <w:rPr>
          <w:sz w:val="24"/>
          <w:szCs w:val="24"/>
        </w:rPr>
        <w:t>kelb</w:t>
      </w:r>
      <w:r w:rsidR="00DA1DF4">
        <w:rPr>
          <w:sz w:val="24"/>
          <w:szCs w:val="24"/>
        </w:rPr>
        <w:t>ė</w:t>
      </w:r>
      <w:r w:rsidR="00BD2A1B" w:rsidRPr="0037408D">
        <w:rPr>
          <w:sz w:val="24"/>
          <w:szCs w:val="24"/>
        </w:rPr>
        <w:t xml:space="preserve"> </w:t>
      </w:r>
      <w:r w:rsidR="00DA1DF4">
        <w:rPr>
          <w:sz w:val="24"/>
          <w:szCs w:val="24"/>
        </w:rPr>
        <w:t xml:space="preserve">2014 m. sausio 30 d. </w:t>
      </w:r>
      <w:r w:rsidR="00BD2A1B" w:rsidRPr="0037408D">
        <w:rPr>
          <w:sz w:val="24"/>
          <w:szCs w:val="24"/>
        </w:rPr>
        <w:t xml:space="preserve">Centrinėje viešųjų pirkimų informacinėje sistemoje </w:t>
      </w:r>
      <w:r w:rsidR="00DA1DF4">
        <w:rPr>
          <w:sz w:val="24"/>
          <w:szCs w:val="24"/>
        </w:rPr>
        <w:t>(</w:t>
      </w:r>
      <w:r w:rsidR="00BD2A1B" w:rsidRPr="0037408D">
        <w:rPr>
          <w:sz w:val="24"/>
          <w:szCs w:val="24"/>
        </w:rPr>
        <w:t>pirkimo Nr. 1</w:t>
      </w:r>
      <w:r w:rsidR="00DA1DF4">
        <w:rPr>
          <w:sz w:val="24"/>
          <w:szCs w:val="24"/>
        </w:rPr>
        <w:t>47584</w:t>
      </w:r>
      <w:r w:rsidR="002377CD">
        <w:rPr>
          <w:sz w:val="24"/>
          <w:szCs w:val="24"/>
        </w:rPr>
        <w:t>)</w:t>
      </w:r>
      <w:r w:rsidR="00BD2A1B" w:rsidRPr="0037408D">
        <w:rPr>
          <w:sz w:val="24"/>
          <w:szCs w:val="24"/>
        </w:rPr>
        <w:t xml:space="preserve"> (toliau – Pirkimas)</w:t>
      </w:r>
      <w:r w:rsidR="00DA1DF4">
        <w:rPr>
          <w:sz w:val="24"/>
          <w:szCs w:val="24"/>
        </w:rPr>
        <w:t>.</w:t>
      </w:r>
    </w:p>
    <w:p w:rsidR="001B2AAC" w:rsidRDefault="00DA1DF4" w:rsidP="002D7E0F">
      <w:pPr>
        <w:tabs>
          <w:tab w:val="left" w:pos="567"/>
        </w:tabs>
        <w:jc w:val="both"/>
        <w:rPr>
          <w:sz w:val="24"/>
          <w:szCs w:val="24"/>
        </w:rPr>
      </w:pPr>
      <w:r>
        <w:rPr>
          <w:sz w:val="24"/>
          <w:szCs w:val="24"/>
        </w:rPr>
        <w:tab/>
      </w:r>
      <w:r w:rsidR="00BD2A1B" w:rsidRPr="0037408D">
        <w:rPr>
          <w:sz w:val="24"/>
          <w:szCs w:val="24"/>
        </w:rPr>
        <w:t>Pirkimui taikomos Lietuvos Respublikos viešųjų pirkimų įstatymo</w:t>
      </w:r>
      <w:r w:rsidR="00BD2A1B" w:rsidRPr="0037408D">
        <w:rPr>
          <w:bCs/>
          <w:sz w:val="24"/>
          <w:szCs w:val="24"/>
        </w:rPr>
        <w:t xml:space="preserve"> (aktuali redakcija nuo </w:t>
      </w:r>
      <w:r w:rsidR="00BD2A1B" w:rsidRPr="0037408D">
        <w:rPr>
          <w:bCs/>
          <w:sz w:val="24"/>
          <w:szCs w:val="24"/>
          <w:shd w:val="clear" w:color="auto" w:fill="FFFFFF"/>
        </w:rPr>
        <w:t>201</w:t>
      </w:r>
      <w:r w:rsidR="008E651E">
        <w:rPr>
          <w:bCs/>
          <w:sz w:val="24"/>
          <w:szCs w:val="24"/>
          <w:shd w:val="clear" w:color="auto" w:fill="FFFFFF"/>
        </w:rPr>
        <w:t>3</w:t>
      </w:r>
      <w:r w:rsidR="00BD2A1B" w:rsidRPr="0037408D">
        <w:rPr>
          <w:bCs/>
          <w:sz w:val="24"/>
          <w:szCs w:val="24"/>
          <w:shd w:val="clear" w:color="auto" w:fill="FFFFFF"/>
        </w:rPr>
        <w:t xml:space="preserve"> m. </w:t>
      </w:r>
      <w:r w:rsidR="008E651E">
        <w:rPr>
          <w:bCs/>
          <w:sz w:val="24"/>
          <w:szCs w:val="24"/>
          <w:shd w:val="clear" w:color="auto" w:fill="FFFFFF"/>
        </w:rPr>
        <w:t>s</w:t>
      </w:r>
      <w:r w:rsidR="00FC09BF">
        <w:rPr>
          <w:bCs/>
          <w:sz w:val="24"/>
          <w:szCs w:val="24"/>
          <w:shd w:val="clear" w:color="auto" w:fill="FFFFFF"/>
        </w:rPr>
        <w:t>palio 26</w:t>
      </w:r>
      <w:r w:rsidR="00E9272F">
        <w:rPr>
          <w:bCs/>
          <w:sz w:val="24"/>
          <w:szCs w:val="24"/>
          <w:shd w:val="clear" w:color="auto" w:fill="FFFFFF"/>
        </w:rPr>
        <w:t xml:space="preserve"> </w:t>
      </w:r>
      <w:r w:rsidR="00BD2A1B" w:rsidRPr="0037408D">
        <w:rPr>
          <w:bCs/>
          <w:sz w:val="24"/>
          <w:szCs w:val="24"/>
          <w:shd w:val="clear" w:color="auto" w:fill="FFFFFF"/>
        </w:rPr>
        <w:t>d.</w:t>
      </w:r>
      <w:r w:rsidR="00BD2A1B" w:rsidRPr="0037408D">
        <w:rPr>
          <w:bCs/>
          <w:sz w:val="24"/>
          <w:szCs w:val="24"/>
        </w:rPr>
        <w:t>) (toliau – Įstatymas)</w:t>
      </w:r>
      <w:r w:rsidR="00BD2A1B" w:rsidRPr="0037408D">
        <w:rPr>
          <w:sz w:val="24"/>
          <w:szCs w:val="24"/>
        </w:rPr>
        <w:t xml:space="preserve"> </w:t>
      </w:r>
      <w:r w:rsidR="002B7BFA" w:rsidRPr="00F662E8">
        <w:rPr>
          <w:snapToGrid w:val="0"/>
          <w:sz w:val="24"/>
          <w:szCs w:val="24"/>
        </w:rPr>
        <w:t>nuosta</w:t>
      </w:r>
      <w:r w:rsidR="00BD2A1B" w:rsidRPr="00F662E8">
        <w:rPr>
          <w:sz w:val="24"/>
          <w:szCs w:val="24"/>
        </w:rPr>
        <w:t>tos.</w:t>
      </w:r>
      <w:r w:rsidR="00803C00" w:rsidRPr="004B1134">
        <w:rPr>
          <w:sz w:val="24"/>
          <w:szCs w:val="24"/>
        </w:rPr>
        <w:t xml:space="preserve"> </w:t>
      </w:r>
      <w:r w:rsidR="00F31B37" w:rsidRPr="004B1134">
        <w:rPr>
          <w:sz w:val="24"/>
          <w:szCs w:val="24"/>
        </w:rPr>
        <w:t>Pirkimo</w:t>
      </w:r>
      <w:r w:rsidR="00803C00">
        <w:rPr>
          <w:sz w:val="24"/>
          <w:szCs w:val="24"/>
        </w:rPr>
        <w:t xml:space="preserve"> objektas – </w:t>
      </w:r>
      <w:r w:rsidR="00FC09BF">
        <w:rPr>
          <w:sz w:val="24"/>
          <w:szCs w:val="24"/>
        </w:rPr>
        <w:t>daugiabučio gyvenamojo namo (kadastro bylos Nr. 9197-3009-4012), esančio adresu Salduvės g. 8, Kairių mstl., Šiaulių r., modernizavimo darbai su projektavimo paslaugomis.</w:t>
      </w:r>
    </w:p>
    <w:p w:rsidR="000A7447" w:rsidRDefault="000A7447" w:rsidP="002D7E0F">
      <w:pPr>
        <w:tabs>
          <w:tab w:val="left" w:pos="567"/>
        </w:tabs>
        <w:jc w:val="both"/>
        <w:rPr>
          <w:sz w:val="24"/>
          <w:szCs w:val="24"/>
        </w:rPr>
      </w:pPr>
    </w:p>
    <w:p w:rsidR="00764FAE" w:rsidRDefault="00DC372D" w:rsidP="002D7E0F">
      <w:pPr>
        <w:tabs>
          <w:tab w:val="left" w:pos="567"/>
        </w:tabs>
        <w:jc w:val="both"/>
        <w:rPr>
          <w:sz w:val="24"/>
          <w:szCs w:val="24"/>
        </w:rPr>
      </w:pPr>
      <w:r>
        <w:rPr>
          <w:sz w:val="24"/>
          <w:szCs w:val="24"/>
        </w:rPr>
        <w:tab/>
      </w:r>
      <w:bookmarkStart w:id="2" w:name="p5"/>
      <w:r w:rsidR="008B3CA7">
        <w:rPr>
          <w:sz w:val="24"/>
          <w:szCs w:val="24"/>
        </w:rPr>
        <w:t>Aukščiau paminėtuose raštuose</w:t>
      </w:r>
      <w:r w:rsidR="00DD4C2F" w:rsidRPr="00DD4C2F">
        <w:rPr>
          <w:sz w:val="24"/>
          <w:szCs w:val="24"/>
        </w:rPr>
        <w:t xml:space="preserve"> nurodyta, kad </w:t>
      </w:r>
      <w:r w:rsidR="008B3CA7">
        <w:rPr>
          <w:sz w:val="24"/>
          <w:szCs w:val="24"/>
        </w:rPr>
        <w:t xml:space="preserve">vykdant daugiabučių gyvenamųjų namų renovaciją </w:t>
      </w:r>
      <w:r w:rsidR="00051BF2">
        <w:rPr>
          <w:sz w:val="24"/>
          <w:szCs w:val="24"/>
        </w:rPr>
        <w:t>galim</w:t>
      </w:r>
      <w:r w:rsidR="008B3CA7">
        <w:rPr>
          <w:sz w:val="24"/>
          <w:szCs w:val="24"/>
        </w:rPr>
        <w:t xml:space="preserve">ai buvo pasisavintos </w:t>
      </w:r>
      <w:r w:rsidR="00051BF2">
        <w:rPr>
          <w:sz w:val="24"/>
          <w:szCs w:val="24"/>
        </w:rPr>
        <w:t>Europos Sąjungos ir valstybės biudžeto lėš</w:t>
      </w:r>
      <w:r w:rsidR="008B3CA7">
        <w:rPr>
          <w:sz w:val="24"/>
          <w:szCs w:val="24"/>
        </w:rPr>
        <w:t xml:space="preserve">os, </w:t>
      </w:r>
      <w:r w:rsidR="00051BF2">
        <w:rPr>
          <w:sz w:val="24"/>
          <w:szCs w:val="24"/>
        </w:rPr>
        <w:t>kuomet manipuliuo</w:t>
      </w:r>
      <w:r w:rsidR="008B3CA7">
        <w:rPr>
          <w:sz w:val="24"/>
          <w:szCs w:val="24"/>
        </w:rPr>
        <w:t xml:space="preserve">jant </w:t>
      </w:r>
      <w:r w:rsidR="00051BF2">
        <w:rPr>
          <w:sz w:val="24"/>
          <w:szCs w:val="24"/>
        </w:rPr>
        <w:t>viešųjų pirkimų pasiūlymuose nurod</w:t>
      </w:r>
      <w:r w:rsidR="00C9597C">
        <w:rPr>
          <w:sz w:val="24"/>
          <w:szCs w:val="24"/>
        </w:rPr>
        <w:t>ytais</w:t>
      </w:r>
      <w:r w:rsidR="00051BF2">
        <w:rPr>
          <w:sz w:val="24"/>
          <w:szCs w:val="24"/>
        </w:rPr>
        <w:t xml:space="preserve"> įkainiais, </w:t>
      </w:r>
      <w:r w:rsidR="008B3CA7">
        <w:rPr>
          <w:sz w:val="24"/>
          <w:szCs w:val="24"/>
        </w:rPr>
        <w:t xml:space="preserve">rangovai </w:t>
      </w:r>
      <w:r w:rsidR="00051BF2">
        <w:rPr>
          <w:sz w:val="24"/>
          <w:szCs w:val="24"/>
        </w:rPr>
        <w:t xml:space="preserve">neteisėtai pelnosi iš renovacijai skirtų lėšų. </w:t>
      </w:r>
      <w:r w:rsidR="008B3CA7">
        <w:rPr>
          <w:sz w:val="24"/>
          <w:szCs w:val="24"/>
        </w:rPr>
        <w:t xml:space="preserve">Taip pat nurodyta, kad šiuo konkrečiu atveju, Perkančioji organizacija neteisėtai sudarė tris </w:t>
      </w:r>
      <w:r w:rsidR="007701BF">
        <w:rPr>
          <w:sz w:val="24"/>
          <w:szCs w:val="24"/>
        </w:rPr>
        <w:t>P</w:t>
      </w:r>
      <w:r w:rsidR="008B3CA7">
        <w:rPr>
          <w:sz w:val="24"/>
          <w:szCs w:val="24"/>
        </w:rPr>
        <w:t>apildomus susitarimus</w:t>
      </w:r>
      <w:r w:rsidR="007701BF">
        <w:rPr>
          <w:sz w:val="24"/>
          <w:szCs w:val="24"/>
        </w:rPr>
        <w:t xml:space="preserve"> Nr. 1, Nr. 2 ir Nr. 3 </w:t>
      </w:r>
      <w:r w:rsidR="008B3CA7">
        <w:rPr>
          <w:sz w:val="24"/>
          <w:szCs w:val="24"/>
        </w:rPr>
        <w:t xml:space="preserve">prie Sutarties, t.y. pratęsė darbų atlikimo terminą; atsisakė dalies Sutartyje numatytų darbų vykdymo, atitinkamai jų </w:t>
      </w:r>
      <w:r w:rsidR="001B2AAC">
        <w:rPr>
          <w:sz w:val="24"/>
          <w:szCs w:val="24"/>
        </w:rPr>
        <w:t>verte</w:t>
      </w:r>
      <w:r w:rsidR="008B3CA7">
        <w:rPr>
          <w:sz w:val="24"/>
          <w:szCs w:val="24"/>
        </w:rPr>
        <w:t xml:space="preserve"> sumažinant bendrą Sutarties kainą;</w:t>
      </w:r>
      <w:r w:rsidR="008B3CA7" w:rsidRPr="008B3CA7">
        <w:rPr>
          <w:sz w:val="24"/>
          <w:szCs w:val="24"/>
        </w:rPr>
        <w:t xml:space="preserve"> </w:t>
      </w:r>
      <w:r w:rsidR="00764FAE">
        <w:rPr>
          <w:sz w:val="24"/>
          <w:szCs w:val="24"/>
        </w:rPr>
        <w:t xml:space="preserve">daugiau kaip 39 proc. </w:t>
      </w:r>
      <w:r w:rsidR="008B3CA7">
        <w:rPr>
          <w:sz w:val="24"/>
          <w:szCs w:val="24"/>
        </w:rPr>
        <w:t xml:space="preserve">padidino Sutarties kainą </w:t>
      </w:r>
      <w:r w:rsidR="00764FAE">
        <w:rPr>
          <w:sz w:val="24"/>
          <w:szCs w:val="24"/>
        </w:rPr>
        <w:t xml:space="preserve">(nuo </w:t>
      </w:r>
      <w:r w:rsidR="007701BF">
        <w:rPr>
          <w:sz w:val="24"/>
          <w:szCs w:val="24"/>
        </w:rPr>
        <w:t xml:space="preserve">               </w:t>
      </w:r>
      <w:r w:rsidR="00764FAE">
        <w:rPr>
          <w:sz w:val="24"/>
          <w:szCs w:val="24"/>
        </w:rPr>
        <w:t>165 883,57 Eur su PVM iki 231 599,12 Eur su PVM).</w:t>
      </w:r>
    </w:p>
    <w:p w:rsidR="000A7447" w:rsidRDefault="000A7447" w:rsidP="002D7E0F">
      <w:pPr>
        <w:tabs>
          <w:tab w:val="left" w:pos="567"/>
        </w:tabs>
        <w:jc w:val="both"/>
        <w:rPr>
          <w:sz w:val="24"/>
          <w:szCs w:val="24"/>
        </w:rPr>
      </w:pPr>
    </w:p>
    <w:p w:rsidR="006C2F2C" w:rsidRPr="001B2AAC" w:rsidRDefault="002D7E0F" w:rsidP="00DD4C2F">
      <w:pPr>
        <w:tabs>
          <w:tab w:val="left" w:pos="567"/>
        </w:tabs>
        <w:ind w:firstLine="567"/>
        <w:jc w:val="both"/>
        <w:rPr>
          <w:b/>
          <w:sz w:val="24"/>
          <w:szCs w:val="24"/>
        </w:rPr>
      </w:pPr>
      <w:r w:rsidRPr="007A6600">
        <w:rPr>
          <w:b/>
          <w:sz w:val="24"/>
          <w:szCs w:val="24"/>
        </w:rPr>
        <w:lastRenderedPageBreak/>
        <w:t xml:space="preserve">Įvertinus </w:t>
      </w:r>
      <w:r w:rsidR="00764FAE" w:rsidRPr="007A6600">
        <w:rPr>
          <w:b/>
          <w:sz w:val="24"/>
          <w:szCs w:val="24"/>
        </w:rPr>
        <w:t>minėtais raštais</w:t>
      </w:r>
      <w:r w:rsidR="00AA6437" w:rsidRPr="007A6600">
        <w:rPr>
          <w:b/>
          <w:sz w:val="24"/>
          <w:szCs w:val="24"/>
        </w:rPr>
        <w:t xml:space="preserve">, </w:t>
      </w:r>
      <w:r w:rsidR="00764FAE" w:rsidRPr="007A6600">
        <w:rPr>
          <w:b/>
          <w:sz w:val="24"/>
          <w:szCs w:val="24"/>
        </w:rPr>
        <w:t xml:space="preserve">taip pat ir </w:t>
      </w:r>
      <w:r w:rsidRPr="007A6600">
        <w:rPr>
          <w:b/>
          <w:sz w:val="24"/>
          <w:szCs w:val="24"/>
        </w:rPr>
        <w:t>Perkančiosios organizacijos raštais</w:t>
      </w:r>
      <w:r w:rsidR="00764FAE" w:rsidRPr="007A6600">
        <w:rPr>
          <w:rStyle w:val="Puslapioinaosnuoroda"/>
          <w:b/>
          <w:sz w:val="24"/>
          <w:szCs w:val="24"/>
        </w:rPr>
        <w:footnoteReference w:id="3"/>
      </w:r>
      <w:r w:rsidRPr="007A6600">
        <w:rPr>
          <w:b/>
          <w:sz w:val="24"/>
          <w:szCs w:val="24"/>
        </w:rPr>
        <w:t xml:space="preserve"> pateiktą informaciją </w:t>
      </w:r>
      <w:r w:rsidR="007A6600" w:rsidRPr="007A6600">
        <w:rPr>
          <w:b/>
          <w:sz w:val="24"/>
          <w:szCs w:val="24"/>
        </w:rPr>
        <w:t>bei</w:t>
      </w:r>
      <w:r w:rsidRPr="007A6600">
        <w:rPr>
          <w:b/>
          <w:sz w:val="24"/>
          <w:szCs w:val="24"/>
        </w:rPr>
        <w:t xml:space="preserve"> </w:t>
      </w:r>
      <w:r w:rsidR="007A6600" w:rsidRPr="007A6600">
        <w:rPr>
          <w:b/>
          <w:sz w:val="24"/>
          <w:szCs w:val="24"/>
        </w:rPr>
        <w:t xml:space="preserve">nurodytus argumentus pagrindžiančius </w:t>
      </w:r>
      <w:r w:rsidRPr="007A6600">
        <w:rPr>
          <w:b/>
          <w:sz w:val="24"/>
          <w:szCs w:val="24"/>
        </w:rPr>
        <w:t xml:space="preserve">dokumentus, </w:t>
      </w:r>
      <w:r w:rsidR="006C2F2C">
        <w:rPr>
          <w:b/>
          <w:sz w:val="24"/>
          <w:szCs w:val="24"/>
        </w:rPr>
        <w:t xml:space="preserve">Tarnyba konstatuoja, kad </w:t>
      </w:r>
      <w:r w:rsidR="006C2F2C" w:rsidRPr="001B2AAC">
        <w:rPr>
          <w:b/>
          <w:sz w:val="24"/>
          <w:szCs w:val="24"/>
        </w:rPr>
        <w:t>Perkančioji organizacija pažeidė Įstatymo 92 straipsnio 7 dalies 1 punkto nuostatą.</w:t>
      </w:r>
    </w:p>
    <w:p w:rsidR="00F10F24" w:rsidRDefault="006C2F2C" w:rsidP="006C2F2C">
      <w:pPr>
        <w:tabs>
          <w:tab w:val="left" w:pos="567"/>
          <w:tab w:val="left" w:pos="900"/>
        </w:tabs>
        <w:jc w:val="both"/>
        <w:rPr>
          <w:sz w:val="24"/>
          <w:szCs w:val="24"/>
        </w:rPr>
      </w:pPr>
      <w:r>
        <w:rPr>
          <w:sz w:val="24"/>
          <w:szCs w:val="24"/>
          <w:lang w:eastAsia="lt-LT"/>
        </w:rPr>
        <w:tab/>
      </w:r>
      <w:r w:rsidR="00B755C9">
        <w:rPr>
          <w:sz w:val="24"/>
          <w:szCs w:val="24"/>
          <w:lang w:eastAsia="lt-LT"/>
        </w:rPr>
        <w:t>P</w:t>
      </w:r>
      <w:r w:rsidRPr="000418D4">
        <w:rPr>
          <w:sz w:val="24"/>
          <w:szCs w:val="24"/>
          <w:lang w:eastAsia="lt-LT"/>
        </w:rPr>
        <w:t xml:space="preserve">erkančioji organizacija, norėdama įsigyti papildomų statybos darbų, privalo laikytis Įstatyme nustatyto reguliavimo, pagal kurį papildomiems </w:t>
      </w:r>
      <w:r w:rsidRPr="000B4F19">
        <w:rPr>
          <w:iCs/>
          <w:sz w:val="24"/>
          <w:szCs w:val="24"/>
          <w:lang w:eastAsia="lt-LT"/>
        </w:rPr>
        <w:t>atlygintiniems</w:t>
      </w:r>
      <w:r w:rsidRPr="000418D4">
        <w:rPr>
          <w:sz w:val="24"/>
          <w:szCs w:val="24"/>
          <w:lang w:eastAsia="lt-LT"/>
        </w:rPr>
        <w:t xml:space="preserve"> darbams įsigyti reikia vykdyti viešojo pirkimo procedūras. </w:t>
      </w:r>
      <w:r>
        <w:rPr>
          <w:sz w:val="24"/>
          <w:szCs w:val="24"/>
        </w:rPr>
        <w:t>R</w:t>
      </w:r>
      <w:r>
        <w:rPr>
          <w:sz w:val="24"/>
          <w:szCs w:val="24"/>
          <w:lang w:eastAsia="lt-LT"/>
        </w:rPr>
        <w:t>emiantis Įstatymo 92 straipsnio 7 dalies 1 punkto nuostata, darbai gali būti perkami, kai dėl aplinkybių, kurių nebuvo galima numatyti, paaiškėja, kad reikia papildomų darbų arba paslaugų, neįrašytų į sudarytą pirkimo sutartį, tačiau be kurių negalima užbaigti sutarties vykdymo, ir tokia pirkimo sutartis gali būti sudaroma tik su tuo tiekėju, su kuriuo buvo sudaryta pradinė pirkimo sutartis, o jos ir visų kitų papildomai sudarytų pirkimo sutarčių kaina neturi viršyti 30 procentų pradinės pirkimo sutarties kainos.</w:t>
      </w:r>
      <w:r w:rsidRPr="00CB54B8">
        <w:rPr>
          <w:sz w:val="24"/>
          <w:szCs w:val="24"/>
          <w:lang w:eastAsia="lt-LT"/>
        </w:rPr>
        <w:t xml:space="preserve"> </w:t>
      </w:r>
      <w:r>
        <w:rPr>
          <w:sz w:val="24"/>
          <w:szCs w:val="24"/>
          <w:lang w:eastAsia="lt-LT"/>
        </w:rPr>
        <w:t xml:space="preserve">Atkreipiame dėmesį į tai, </w:t>
      </w:r>
      <w:r w:rsidR="00F10F24">
        <w:rPr>
          <w:sz w:val="24"/>
          <w:szCs w:val="24"/>
          <w:lang w:eastAsia="lt-LT"/>
        </w:rPr>
        <w:t xml:space="preserve">kad </w:t>
      </w:r>
      <w:r>
        <w:rPr>
          <w:sz w:val="24"/>
          <w:szCs w:val="24"/>
        </w:rPr>
        <w:t>jeigu vykdant pradinę sutartį buvo keičiama joje nustatyta kaina, perkančioji organizacija, siekdama pasinaudoti Įstatymo 92 straipsnio 7 dalies 1 punktu ir priimdama sprendimą dėl neskelbiamo pirkimo vykdymo galimybės, turi įvertinti, kokia pradinės sutarties (t.y. sutarties su visais jos pakeitimais, taip pat ir kainos sumažinimais) kaina.</w:t>
      </w:r>
    </w:p>
    <w:p w:rsidR="006C2F2C" w:rsidRPr="004246C1" w:rsidRDefault="00F10F24" w:rsidP="006C2F2C">
      <w:pPr>
        <w:tabs>
          <w:tab w:val="left" w:pos="567"/>
          <w:tab w:val="left" w:pos="900"/>
        </w:tabs>
        <w:jc w:val="both"/>
        <w:rPr>
          <w:sz w:val="24"/>
          <w:szCs w:val="24"/>
          <w:lang w:eastAsia="lt-LT"/>
        </w:rPr>
      </w:pPr>
      <w:r>
        <w:rPr>
          <w:sz w:val="24"/>
          <w:szCs w:val="24"/>
        </w:rPr>
        <w:tab/>
        <w:t xml:space="preserve">Nustatyta, kad </w:t>
      </w:r>
      <w:r>
        <w:rPr>
          <w:sz w:val="24"/>
          <w:szCs w:val="24"/>
          <w:lang w:eastAsia="lt-LT"/>
        </w:rPr>
        <w:t>Perkančiosios organizacijos viešojo pirkimo komisijos posėdžio metu buvo nutarta Sutarčiai užbaigti reikalingus darbus, susijusius su Daugiabučio namo fasado šiltinimu, įrengiant vėdinamą fasadą, įsigyti apklausos būdu iš to paties Rangovo, su kuriuo sudaryta pirminė Sutartis</w:t>
      </w:r>
      <w:r>
        <w:rPr>
          <w:rStyle w:val="Puslapioinaosnuoroda"/>
          <w:sz w:val="24"/>
          <w:szCs w:val="24"/>
          <w:lang w:eastAsia="lt-LT"/>
        </w:rPr>
        <w:footnoteReference w:id="4"/>
      </w:r>
      <w:r>
        <w:rPr>
          <w:sz w:val="24"/>
          <w:szCs w:val="24"/>
          <w:lang w:eastAsia="lt-LT"/>
        </w:rPr>
        <w:t>. Sutarties šalys, vadovaudamosios Sutarties 11.2, 11.3, 11.4 ir 11.5 punktais, 2015 m. lapkričio 3 d. sudarė Papildomą susitarimą Nr. 3 prie Sutarties</w:t>
      </w:r>
      <w:r w:rsidR="007701BF">
        <w:rPr>
          <w:sz w:val="24"/>
          <w:szCs w:val="24"/>
          <w:lang w:eastAsia="lt-LT"/>
        </w:rPr>
        <w:t xml:space="preserve"> (toliau – Papildomas susitarimas </w:t>
      </w:r>
      <w:r w:rsidR="001B2AAC">
        <w:rPr>
          <w:sz w:val="24"/>
          <w:szCs w:val="24"/>
          <w:lang w:eastAsia="lt-LT"/>
        </w:rPr>
        <w:t xml:space="preserve">              </w:t>
      </w:r>
      <w:r w:rsidR="007701BF">
        <w:rPr>
          <w:sz w:val="24"/>
          <w:szCs w:val="24"/>
          <w:lang w:eastAsia="lt-LT"/>
        </w:rPr>
        <w:t>Nr. 3)</w:t>
      </w:r>
      <w:r>
        <w:rPr>
          <w:sz w:val="24"/>
          <w:szCs w:val="24"/>
          <w:lang w:eastAsia="lt-LT"/>
        </w:rPr>
        <w:t xml:space="preserve">, kuriame nurodė, kad bendra Sutarties kaina kartu su papildomų Sutarčiai užbaigti reikalingų darbų – </w:t>
      </w:r>
      <w:r w:rsidRPr="00045B82">
        <w:rPr>
          <w:sz w:val="24"/>
          <w:szCs w:val="24"/>
          <w:lang w:eastAsia="lt-LT"/>
        </w:rPr>
        <w:t>Daugiabučio namo fasado šiltinim</w:t>
      </w:r>
      <w:r>
        <w:rPr>
          <w:sz w:val="24"/>
          <w:szCs w:val="24"/>
          <w:lang w:eastAsia="lt-LT"/>
        </w:rPr>
        <w:t>o</w:t>
      </w:r>
      <w:r w:rsidRPr="00045B82">
        <w:rPr>
          <w:sz w:val="24"/>
          <w:szCs w:val="24"/>
          <w:lang w:eastAsia="lt-LT"/>
        </w:rPr>
        <w:t>, įrengiant vėdinamą fasadą</w:t>
      </w:r>
      <w:r>
        <w:rPr>
          <w:sz w:val="24"/>
          <w:szCs w:val="24"/>
          <w:lang w:eastAsia="lt-LT"/>
        </w:rPr>
        <w:t>, darbų suma (65 715,55 Eur su PVM</w:t>
      </w:r>
      <w:r>
        <w:rPr>
          <w:rStyle w:val="Puslapioinaosnuoroda"/>
          <w:sz w:val="24"/>
          <w:szCs w:val="24"/>
          <w:lang w:eastAsia="lt-LT"/>
        </w:rPr>
        <w:footnoteReference w:id="5"/>
      </w:r>
      <w:r w:rsidR="004246C1">
        <w:rPr>
          <w:sz w:val="24"/>
          <w:szCs w:val="24"/>
          <w:lang w:eastAsia="lt-LT"/>
        </w:rPr>
        <w:t xml:space="preserve">) yra 231 599,12 Eur su PVM, t.y. </w:t>
      </w:r>
      <w:r w:rsidR="006C2F2C" w:rsidRPr="004246C1">
        <w:rPr>
          <w:sz w:val="24"/>
          <w:szCs w:val="24"/>
          <w:lang w:eastAsia="lt-LT"/>
        </w:rPr>
        <w:t>P</w:t>
      </w:r>
      <w:r w:rsidR="006C2F2C" w:rsidRPr="004246C1">
        <w:rPr>
          <w:sz w:val="24"/>
          <w:szCs w:val="24"/>
        </w:rPr>
        <w:t>apildomo susitarimo Nr. 3 kaina viršijo 30 procentų pradinės Sutarties kainos</w:t>
      </w:r>
      <w:r w:rsidR="004246C1">
        <w:rPr>
          <w:sz w:val="24"/>
          <w:szCs w:val="24"/>
        </w:rPr>
        <w:t>.</w:t>
      </w:r>
    </w:p>
    <w:p w:rsidR="004F7FAC" w:rsidRDefault="004246C1" w:rsidP="00B755C9">
      <w:pPr>
        <w:tabs>
          <w:tab w:val="left" w:pos="567"/>
        </w:tabs>
        <w:ind w:firstLine="567"/>
        <w:jc w:val="both"/>
        <w:rPr>
          <w:i/>
          <w:sz w:val="24"/>
          <w:szCs w:val="24"/>
        </w:rPr>
      </w:pPr>
      <w:r>
        <w:rPr>
          <w:sz w:val="24"/>
          <w:szCs w:val="24"/>
          <w:lang w:eastAsia="lt-LT"/>
        </w:rPr>
        <w:t>Tarnyba pastebi, kad Įstatymo 85 straipsnio 2 dalyje nurodyta jog perkančioji organizacija supaprastintus pirkimus atlieka pagal pasitvirtintas taisykles</w:t>
      </w:r>
      <w:r>
        <w:rPr>
          <w:rStyle w:val="Puslapioinaosnuoroda"/>
          <w:sz w:val="24"/>
          <w:szCs w:val="24"/>
          <w:lang w:eastAsia="lt-LT"/>
        </w:rPr>
        <w:footnoteReference w:id="6"/>
      </w:r>
      <w:r>
        <w:rPr>
          <w:sz w:val="24"/>
          <w:szCs w:val="24"/>
          <w:lang w:eastAsia="lt-LT"/>
        </w:rPr>
        <w:t xml:space="preserve"> (toliau – Taisyklės). Tokios taisyklės </w:t>
      </w:r>
      <w:r w:rsidRPr="00D351B8">
        <w:rPr>
          <w:sz w:val="24"/>
          <w:szCs w:val="24"/>
        </w:rPr>
        <w:t>turi būti parengtos vadovaujantis Įstatymu ir kitais pirkimus reglamentuojančiais teisės aktais</w:t>
      </w:r>
      <w:r>
        <w:rPr>
          <w:sz w:val="24"/>
          <w:szCs w:val="24"/>
        </w:rPr>
        <w:t xml:space="preserve">          (</w:t>
      </w:r>
      <w:r>
        <w:rPr>
          <w:sz w:val="24"/>
          <w:szCs w:val="24"/>
          <w:lang w:eastAsia="lt-LT"/>
        </w:rPr>
        <w:t xml:space="preserve">2 punktas). </w:t>
      </w:r>
      <w:r>
        <w:rPr>
          <w:sz w:val="24"/>
          <w:szCs w:val="24"/>
        </w:rPr>
        <w:t xml:space="preserve">Perkančiosios organizacijos </w:t>
      </w:r>
      <w:r>
        <w:rPr>
          <w:sz w:val="24"/>
          <w:szCs w:val="24"/>
          <w:lang w:eastAsia="lt-LT"/>
        </w:rPr>
        <w:t xml:space="preserve">Taisyklių </w:t>
      </w:r>
      <w:r>
        <w:rPr>
          <w:sz w:val="24"/>
          <w:szCs w:val="24"/>
        </w:rPr>
        <w:t xml:space="preserve">90.7.7 punkto nuostata, kad </w:t>
      </w:r>
      <w:r w:rsidRPr="00177F43">
        <w:rPr>
          <w:sz w:val="24"/>
          <w:szCs w:val="24"/>
        </w:rPr>
        <w:t>pirkimo organizatorius turi teisę pasirinkti tiekėją išanalizavęs ir įvertinęs tik vieno tiekėjo pasiūlymą, kai: dėl aplinkybių, kurių nebuvo galima numatyti, paaiškėja, kad yra reikalingi papildomi darbai arba paslaugos, kurie nebuvo įrašyti į sudarytą pirkimo sutartį, tačiau be kurių negalima užbaigti sudarytos sutarties vykdymo</w:t>
      </w:r>
      <w:r>
        <w:rPr>
          <w:sz w:val="24"/>
          <w:szCs w:val="24"/>
        </w:rPr>
        <w:t>, ir t</w:t>
      </w:r>
      <w:r w:rsidRPr="00177F43">
        <w:rPr>
          <w:sz w:val="24"/>
          <w:szCs w:val="24"/>
        </w:rPr>
        <w:t>okia pirkimo sutartis (papildoma) gali būti sudaroma tik su tuo tiekėju, su kuriuo buvo sudaryta pradinė pirkimo sutartis, o jos ir visų kitų papildomai sudarytų pirkimo sutarčių kaina neturi viršyti 50 procentų pradinės pirkimo sutarties ka</w:t>
      </w:r>
      <w:r>
        <w:rPr>
          <w:sz w:val="24"/>
          <w:szCs w:val="24"/>
        </w:rPr>
        <w:t xml:space="preserve">inos, kuria Perkančioji organizacija vadovavosi įsigydama </w:t>
      </w:r>
      <w:r>
        <w:rPr>
          <w:sz w:val="24"/>
          <w:szCs w:val="24"/>
          <w:lang w:eastAsia="lt-LT"/>
        </w:rPr>
        <w:t xml:space="preserve">(Papildomas susitarimas Nr. 3) </w:t>
      </w:r>
      <w:r>
        <w:rPr>
          <w:sz w:val="24"/>
          <w:szCs w:val="24"/>
        </w:rPr>
        <w:t xml:space="preserve">papildomus </w:t>
      </w:r>
      <w:r>
        <w:rPr>
          <w:sz w:val="24"/>
          <w:szCs w:val="24"/>
          <w:lang w:eastAsia="lt-LT"/>
        </w:rPr>
        <w:t xml:space="preserve">į sudarytą Sutartį neįrašytus darbus, be kurių negalima užbaigti Sutarties vykdymo, prieštarauja </w:t>
      </w:r>
      <w:r>
        <w:rPr>
          <w:sz w:val="24"/>
          <w:szCs w:val="24"/>
        </w:rPr>
        <w:t xml:space="preserve">Įstatymo nuostatoms (92 straipsnio 7 dalies 1 punktas), reglamentuojančioms papildomų pradinėje sutartyje nenumatytų darbų, siekiant tinkamai užbaigti pirkimo sutarties vykdymą, įsigijimą t.y. </w:t>
      </w:r>
      <w:r w:rsidRPr="005E14C6">
        <w:rPr>
          <w:i/>
          <w:sz w:val="24"/>
          <w:szCs w:val="24"/>
        </w:rPr>
        <w:t>Perkančiosios organizacijos</w:t>
      </w:r>
      <w:r>
        <w:rPr>
          <w:sz w:val="24"/>
          <w:szCs w:val="24"/>
        </w:rPr>
        <w:t xml:space="preserve"> </w:t>
      </w:r>
      <w:r>
        <w:rPr>
          <w:i/>
          <w:sz w:val="24"/>
          <w:szCs w:val="24"/>
        </w:rPr>
        <w:t xml:space="preserve">Taisyklės </w:t>
      </w:r>
      <w:r w:rsidRPr="007E2D86">
        <w:rPr>
          <w:i/>
          <w:sz w:val="24"/>
          <w:szCs w:val="24"/>
        </w:rPr>
        <w:t>parengtos nesivadovaujant Įstatym</w:t>
      </w:r>
      <w:r>
        <w:rPr>
          <w:i/>
          <w:sz w:val="24"/>
          <w:szCs w:val="24"/>
        </w:rPr>
        <w:t>o nuostatomis.</w:t>
      </w:r>
    </w:p>
    <w:p w:rsidR="004246C1" w:rsidRPr="001B2AAC" w:rsidRDefault="004246C1" w:rsidP="00B755C9">
      <w:pPr>
        <w:tabs>
          <w:tab w:val="left" w:pos="567"/>
        </w:tabs>
        <w:ind w:firstLine="567"/>
        <w:jc w:val="both"/>
        <w:rPr>
          <w:i/>
          <w:sz w:val="24"/>
          <w:szCs w:val="24"/>
        </w:rPr>
      </w:pPr>
    </w:p>
    <w:p w:rsidR="004F7FAC" w:rsidRDefault="00B755C9" w:rsidP="00F10F24">
      <w:pPr>
        <w:tabs>
          <w:tab w:val="left" w:pos="567"/>
          <w:tab w:val="left" w:pos="900"/>
        </w:tabs>
        <w:jc w:val="both"/>
        <w:rPr>
          <w:i/>
          <w:sz w:val="24"/>
          <w:szCs w:val="24"/>
          <w:lang w:eastAsia="lt-LT"/>
        </w:rPr>
      </w:pPr>
      <w:r>
        <w:rPr>
          <w:i/>
          <w:sz w:val="24"/>
          <w:szCs w:val="24"/>
          <w:lang w:eastAsia="lt-LT"/>
        </w:rPr>
        <w:tab/>
      </w:r>
      <w:r w:rsidR="004F7FAC" w:rsidRPr="004F7FAC">
        <w:rPr>
          <w:i/>
          <w:sz w:val="24"/>
          <w:szCs w:val="24"/>
          <w:lang w:eastAsia="lt-LT"/>
        </w:rPr>
        <w:t>Perkančioji organizacija, Sutarties pakeitimu – Papildomu susitarimu Nr. 1 pakeitusi Sutarties sąlygas nesikreipdama į Tarnybą ir negavusi jos sutikimo dėl Sutarties sąlygų pakeitimo, neužtikrino Įstatymo 18 straipsnio 8 dalyje įtvirtintų nuostatų laikym</w:t>
      </w:r>
      <w:r w:rsidR="004F7FAC">
        <w:rPr>
          <w:i/>
          <w:sz w:val="24"/>
          <w:szCs w:val="24"/>
          <w:lang w:eastAsia="lt-LT"/>
        </w:rPr>
        <w:t>osi.</w:t>
      </w:r>
    </w:p>
    <w:p w:rsidR="004F7FAC" w:rsidRPr="00537450" w:rsidRDefault="004F7FAC" w:rsidP="004246C1">
      <w:pPr>
        <w:tabs>
          <w:tab w:val="left" w:pos="567"/>
          <w:tab w:val="left" w:pos="900"/>
        </w:tabs>
        <w:jc w:val="both"/>
        <w:rPr>
          <w:sz w:val="24"/>
          <w:szCs w:val="24"/>
          <w:lang w:eastAsia="lt-LT"/>
        </w:rPr>
      </w:pPr>
      <w:r>
        <w:rPr>
          <w:i/>
          <w:sz w:val="24"/>
          <w:szCs w:val="24"/>
          <w:lang w:eastAsia="lt-LT"/>
        </w:rPr>
        <w:lastRenderedPageBreak/>
        <w:tab/>
      </w:r>
      <w:r>
        <w:rPr>
          <w:sz w:val="24"/>
          <w:szCs w:val="24"/>
        </w:rPr>
        <w:t>Tarnyba, įvertinusi gautą informaciją ir dokumentus, susijusius su Perkančiosios organizacijos padarytais Sutarties pakeitimais, nustatė, kad techninis darbo projektas, kurį Rangovas įsipareigojo parengti pagal Sutarties 2.1 punktą, buvo ne kartą koreguojamas ir Perkančiajai organizacijai perduotas tik 2015 m. lapkričio 2 d.</w:t>
      </w:r>
      <w:r>
        <w:rPr>
          <w:rStyle w:val="Puslapioinaosnuoroda"/>
          <w:sz w:val="24"/>
          <w:szCs w:val="24"/>
        </w:rPr>
        <w:footnoteReference w:id="7"/>
      </w:r>
      <w:r>
        <w:rPr>
          <w:sz w:val="24"/>
          <w:szCs w:val="24"/>
        </w:rPr>
        <w:t>, dėl ko Sutarties šalys, vadovaudamosios Sutarties 5.1 punkto nuostata, 2015 m. rugsėjo 28 d. sudarė Papildomą susitarimą Nr. 1 prie Sutarties (toliau – Papildomas susitarimas Nr. 1), kuriuo pratęsė darbų atlikimo terminą 6 mėn. laikotarpiui nuo Papildomo susitarimo Nr. 1 pasirašymo dienos.</w:t>
      </w:r>
      <w:r w:rsidRPr="00BC7294">
        <w:rPr>
          <w:sz w:val="24"/>
          <w:szCs w:val="24"/>
        </w:rPr>
        <w:t xml:space="preserve"> </w:t>
      </w:r>
      <w:r>
        <w:rPr>
          <w:sz w:val="24"/>
          <w:szCs w:val="24"/>
        </w:rPr>
        <w:t xml:space="preserve">Tarnyba atkreipia dėmesį, jog </w:t>
      </w:r>
      <w:r w:rsidRPr="00041564">
        <w:rPr>
          <w:sz w:val="24"/>
          <w:szCs w:val="24"/>
        </w:rPr>
        <w:t xml:space="preserve">Įstatymo </w:t>
      </w:r>
      <w:r w:rsidR="004246C1">
        <w:rPr>
          <w:sz w:val="24"/>
          <w:szCs w:val="24"/>
        </w:rPr>
        <w:t xml:space="preserve">                          </w:t>
      </w:r>
      <w:r>
        <w:rPr>
          <w:sz w:val="24"/>
          <w:szCs w:val="24"/>
        </w:rPr>
        <w:t>1</w:t>
      </w:r>
      <w:r w:rsidRPr="00041564">
        <w:rPr>
          <w:sz w:val="24"/>
          <w:szCs w:val="24"/>
        </w:rPr>
        <w:t xml:space="preserve">8 straipsnio 8 dalyje </w:t>
      </w:r>
      <w:r>
        <w:rPr>
          <w:sz w:val="24"/>
          <w:szCs w:val="24"/>
        </w:rPr>
        <w:t xml:space="preserve">yra įtvirtinta </w:t>
      </w:r>
      <w:r w:rsidRPr="00041564">
        <w:rPr>
          <w:sz w:val="24"/>
          <w:szCs w:val="24"/>
        </w:rPr>
        <w:t>nu</w:t>
      </w:r>
      <w:r>
        <w:rPr>
          <w:sz w:val="24"/>
          <w:szCs w:val="24"/>
        </w:rPr>
        <w:t>ostata, pagal kurią p</w:t>
      </w:r>
      <w:r w:rsidRPr="00041564">
        <w:rPr>
          <w:sz w:val="24"/>
          <w:szCs w:val="24"/>
        </w:rPr>
        <w:t xml:space="preserve">irkimo sutarties sąlygos sutarties galiojimo laikotarpiu negali būti keičiamos, išskyrus tokias pirkimo sutarties sąlygas, kurias pakeitus nebūtų pažeisti Įstatymo 3 straipsnyje nustatyti principai bei tikslai ir kai tokiems pirkimo sutarties sąlygų pakeitimams yra gautas Tarnybos sutikimas. Tarnybos sutikimo nereikalaujama, kai atlikus supaprastintą pirkimą sudarytos sutarties vertė yra mažesnė kaip </w:t>
      </w:r>
      <w:r>
        <w:rPr>
          <w:sz w:val="24"/>
          <w:szCs w:val="24"/>
        </w:rPr>
        <w:t>3</w:t>
      </w:r>
      <w:r w:rsidRPr="00041564">
        <w:rPr>
          <w:sz w:val="24"/>
          <w:szCs w:val="24"/>
        </w:rPr>
        <w:t xml:space="preserve"> 000 </w:t>
      </w:r>
      <w:r>
        <w:rPr>
          <w:sz w:val="24"/>
          <w:szCs w:val="24"/>
        </w:rPr>
        <w:t>eurų</w:t>
      </w:r>
      <w:r w:rsidRPr="00041564">
        <w:rPr>
          <w:sz w:val="24"/>
          <w:szCs w:val="24"/>
        </w:rPr>
        <w:t xml:space="preserve"> (be pridėtinės vertės mokesčio) arba kai pirkimo sutartis sudaryta atlikus mažos vertės pirkimą, taip pat – kada pačioje sutartyje tiksliai, aiškiai ir nedviprasmiškai numatyta sutarties keitimo galimybė arba atliekami techninio pobūdžio pirkimo sutarties pakeitimai – keičiami pirkimo sutarties šalių rekvizitai ir panašiai.</w:t>
      </w:r>
      <w:r>
        <w:rPr>
          <w:sz w:val="24"/>
          <w:szCs w:val="24"/>
        </w:rPr>
        <w:t xml:space="preserve"> Sutarties 5.1 punkte nustatyta, kad darbai turi būti atlikti per 8 mėn. nuo Sutarties įsigaliojimo dienos, o </w:t>
      </w:r>
      <w:r w:rsidRPr="004B6991">
        <w:rPr>
          <w:sz w:val="24"/>
          <w:szCs w:val="24"/>
        </w:rPr>
        <w:t xml:space="preserve">Sutarties vykdymo metu paaiškėjus nenumatytoms aplinkybėms </w:t>
      </w:r>
      <w:r>
        <w:rPr>
          <w:sz w:val="24"/>
          <w:szCs w:val="24"/>
        </w:rPr>
        <w:t xml:space="preserve">ir dėl Sutarties pratęsimo nesant finansavimo trukdžių, šalių susitarimu Sutartis gali būti pratęsta                   2 kartus po 6 mėnesius, t.y. neilgesniam kaip 12 mėn. laikotarpiui. </w:t>
      </w:r>
      <w:r w:rsidRPr="00326971">
        <w:rPr>
          <w:sz w:val="24"/>
          <w:szCs w:val="24"/>
        </w:rPr>
        <w:t xml:space="preserve">Tarnybos nuomone, Sutarties </w:t>
      </w:r>
      <w:r w:rsidR="004246C1">
        <w:rPr>
          <w:sz w:val="24"/>
          <w:szCs w:val="24"/>
        </w:rPr>
        <w:t xml:space="preserve">      </w:t>
      </w:r>
      <w:r w:rsidRPr="00326971">
        <w:rPr>
          <w:sz w:val="24"/>
          <w:szCs w:val="24"/>
        </w:rPr>
        <w:t>5.1 punkto sąlygos yra abstrakčios ir nepakankamos (nėra tiksliai ir aiškiai nurodyti objektyvūs pagrindai (aplinkybės), kuriais remiantis galėtų b</w:t>
      </w:r>
      <w:r>
        <w:rPr>
          <w:sz w:val="24"/>
          <w:szCs w:val="24"/>
        </w:rPr>
        <w:t xml:space="preserve">ūti daromi Sutarties pakeitimai, t.y. </w:t>
      </w:r>
      <w:r w:rsidRPr="00326971">
        <w:rPr>
          <w:sz w:val="24"/>
          <w:szCs w:val="24"/>
        </w:rPr>
        <w:t>pratęsiamas darbų atlikimo terminas), todėl t</w:t>
      </w:r>
      <w:r>
        <w:rPr>
          <w:sz w:val="24"/>
          <w:szCs w:val="24"/>
        </w:rPr>
        <w:t xml:space="preserve">okiam Sutarties sąlygų pakeitimui turėjo būti gautas </w:t>
      </w:r>
      <w:r w:rsidR="004246C1">
        <w:rPr>
          <w:sz w:val="24"/>
          <w:szCs w:val="24"/>
        </w:rPr>
        <w:t xml:space="preserve">Tarnybos sutikimas, </w:t>
      </w:r>
      <w:r w:rsidRPr="00537450">
        <w:rPr>
          <w:sz w:val="24"/>
          <w:szCs w:val="24"/>
          <w:lang w:eastAsia="lt-LT"/>
        </w:rPr>
        <w:t>tačiau, įvertinus paties Sutarties pakeitimo</w:t>
      </w:r>
      <w:r>
        <w:rPr>
          <w:sz w:val="24"/>
          <w:szCs w:val="24"/>
          <w:lang w:eastAsia="lt-LT"/>
        </w:rPr>
        <w:t xml:space="preserve"> – papildomo susitarimo Nr. 1</w:t>
      </w:r>
      <w:r w:rsidRPr="00537450">
        <w:rPr>
          <w:sz w:val="24"/>
          <w:szCs w:val="24"/>
          <w:lang w:eastAsia="lt-LT"/>
        </w:rPr>
        <w:t xml:space="preserve"> atitiktį Įstatymo 3 straipsnio 1 dalyje nustatytiems principams, konstatuotina, kad </w:t>
      </w:r>
      <w:r>
        <w:rPr>
          <w:sz w:val="24"/>
          <w:szCs w:val="24"/>
          <w:lang w:eastAsia="lt-LT"/>
        </w:rPr>
        <w:t xml:space="preserve">pratęsus darbų atlikimo terminą </w:t>
      </w:r>
      <w:r w:rsidR="004246C1">
        <w:rPr>
          <w:sz w:val="24"/>
          <w:szCs w:val="24"/>
          <w:lang w:eastAsia="lt-LT"/>
        </w:rPr>
        <w:t xml:space="preserve">           </w:t>
      </w:r>
      <w:r>
        <w:rPr>
          <w:sz w:val="24"/>
          <w:szCs w:val="24"/>
          <w:lang w:eastAsia="lt-LT"/>
        </w:rPr>
        <w:t xml:space="preserve">6 mėn. laikotarpiui, </w:t>
      </w:r>
      <w:r w:rsidRPr="00537450">
        <w:rPr>
          <w:sz w:val="24"/>
          <w:szCs w:val="24"/>
        </w:rPr>
        <w:t>Įstatymo 3 straipsnio 1 dalyje nustatyt</w:t>
      </w:r>
      <w:r>
        <w:rPr>
          <w:sz w:val="24"/>
          <w:szCs w:val="24"/>
        </w:rPr>
        <w:t>i</w:t>
      </w:r>
      <w:r w:rsidRPr="00537450">
        <w:rPr>
          <w:sz w:val="24"/>
          <w:szCs w:val="24"/>
        </w:rPr>
        <w:t xml:space="preserve"> viešųjų pirkimų princip</w:t>
      </w:r>
      <w:r>
        <w:rPr>
          <w:sz w:val="24"/>
          <w:szCs w:val="24"/>
        </w:rPr>
        <w:t xml:space="preserve">ai nebuvo pažeisti. </w:t>
      </w:r>
    </w:p>
    <w:p w:rsidR="006C2F2C" w:rsidRDefault="006C2F2C" w:rsidP="00DD4C2F">
      <w:pPr>
        <w:tabs>
          <w:tab w:val="left" w:pos="567"/>
        </w:tabs>
        <w:ind w:firstLine="567"/>
        <w:jc w:val="both"/>
        <w:rPr>
          <w:b/>
          <w:sz w:val="24"/>
          <w:szCs w:val="24"/>
        </w:rPr>
      </w:pPr>
    </w:p>
    <w:p w:rsidR="00051BF2" w:rsidRPr="001063B7" w:rsidRDefault="007A6600" w:rsidP="00DD4C2F">
      <w:pPr>
        <w:tabs>
          <w:tab w:val="left" w:pos="567"/>
        </w:tabs>
        <w:ind w:firstLine="567"/>
        <w:jc w:val="both"/>
        <w:rPr>
          <w:i/>
          <w:sz w:val="24"/>
          <w:szCs w:val="24"/>
        </w:rPr>
      </w:pPr>
      <w:r w:rsidRPr="001063B7">
        <w:rPr>
          <w:i/>
          <w:sz w:val="24"/>
          <w:szCs w:val="24"/>
        </w:rPr>
        <w:t>Tarnyba</w:t>
      </w:r>
      <w:r w:rsidR="005B68CB" w:rsidRPr="001063B7">
        <w:rPr>
          <w:i/>
          <w:sz w:val="24"/>
          <w:szCs w:val="24"/>
        </w:rPr>
        <w:t>, įvertinusi pateiktą informaciją</w:t>
      </w:r>
      <w:r w:rsidR="001063B7">
        <w:rPr>
          <w:i/>
          <w:sz w:val="24"/>
          <w:szCs w:val="24"/>
        </w:rPr>
        <w:t xml:space="preserve"> ir</w:t>
      </w:r>
      <w:r w:rsidR="005B68CB" w:rsidRPr="001063B7">
        <w:rPr>
          <w:i/>
          <w:sz w:val="24"/>
          <w:szCs w:val="24"/>
        </w:rPr>
        <w:t xml:space="preserve"> dokumentus, </w:t>
      </w:r>
      <w:r w:rsidR="001063B7">
        <w:rPr>
          <w:i/>
          <w:sz w:val="24"/>
          <w:szCs w:val="24"/>
        </w:rPr>
        <w:t>pažymi</w:t>
      </w:r>
      <w:r w:rsidRPr="001063B7">
        <w:rPr>
          <w:i/>
          <w:sz w:val="24"/>
          <w:szCs w:val="24"/>
        </w:rPr>
        <w:t>, kad Sutarties sąlygų vykdymo atitikties, kiek tai susiję su dalies darbų atsisakymu, atitinkamai jų verte sumažinant bendrą Sutarties kainą, Įstatymo ir (ar) su juo susijusių teisės aktų nustatytiems reikalavimams pažeidimų nenustat</w:t>
      </w:r>
      <w:r w:rsidR="001063B7">
        <w:rPr>
          <w:i/>
          <w:sz w:val="24"/>
          <w:szCs w:val="24"/>
        </w:rPr>
        <w:t>ė.</w:t>
      </w:r>
    </w:p>
    <w:p w:rsidR="00607CD5" w:rsidRDefault="005F044D" w:rsidP="00D930E6">
      <w:pPr>
        <w:tabs>
          <w:tab w:val="left" w:pos="567"/>
        </w:tabs>
        <w:jc w:val="both"/>
        <w:rPr>
          <w:sz w:val="24"/>
          <w:szCs w:val="24"/>
        </w:rPr>
      </w:pPr>
      <w:r>
        <w:rPr>
          <w:sz w:val="24"/>
          <w:szCs w:val="24"/>
        </w:rPr>
        <w:tab/>
      </w:r>
      <w:r w:rsidR="000A7447">
        <w:rPr>
          <w:sz w:val="24"/>
          <w:szCs w:val="24"/>
        </w:rPr>
        <w:t>G</w:t>
      </w:r>
      <w:r w:rsidR="008035D8" w:rsidRPr="008035D8">
        <w:rPr>
          <w:sz w:val="24"/>
          <w:szCs w:val="24"/>
        </w:rPr>
        <w:t xml:space="preserve">alimybė atsisakyti dalies Sutartyje numatytų darbų buvo nurodyta Sutarties sąlygų </w:t>
      </w:r>
      <w:r w:rsidR="000A7447">
        <w:rPr>
          <w:sz w:val="24"/>
          <w:szCs w:val="24"/>
        </w:rPr>
        <w:t xml:space="preserve">                 </w:t>
      </w:r>
      <w:r w:rsidR="008035D8" w:rsidRPr="008035D8">
        <w:rPr>
          <w:sz w:val="24"/>
          <w:szCs w:val="24"/>
        </w:rPr>
        <w:t>3.5.1 punkt</w:t>
      </w:r>
      <w:r w:rsidR="008035D8">
        <w:rPr>
          <w:sz w:val="24"/>
          <w:szCs w:val="24"/>
        </w:rPr>
        <w:t>e</w:t>
      </w:r>
      <w:r w:rsidR="008035D8" w:rsidRPr="008035D8">
        <w:rPr>
          <w:sz w:val="24"/>
          <w:szCs w:val="24"/>
        </w:rPr>
        <w:t xml:space="preserve">, </w:t>
      </w:r>
      <w:r w:rsidR="007731B9">
        <w:rPr>
          <w:sz w:val="24"/>
          <w:szCs w:val="24"/>
        </w:rPr>
        <w:t xml:space="preserve">todėl </w:t>
      </w:r>
      <w:r w:rsidR="008035D8">
        <w:rPr>
          <w:sz w:val="24"/>
          <w:szCs w:val="24"/>
        </w:rPr>
        <w:t xml:space="preserve">Tarnyba, </w:t>
      </w:r>
      <w:r w:rsidR="00D930E6">
        <w:rPr>
          <w:sz w:val="24"/>
          <w:szCs w:val="24"/>
        </w:rPr>
        <w:t>įvertinusi visas Perkančiosios organizacijos nurodytas aplinkybes</w:t>
      </w:r>
      <w:r w:rsidR="00D930E6">
        <w:rPr>
          <w:rStyle w:val="Puslapioinaosnuoroda"/>
          <w:sz w:val="24"/>
          <w:szCs w:val="24"/>
          <w:lang w:eastAsia="lt-LT"/>
        </w:rPr>
        <w:footnoteReference w:id="8"/>
      </w:r>
      <w:r w:rsidR="00E97727">
        <w:rPr>
          <w:sz w:val="24"/>
          <w:szCs w:val="24"/>
        </w:rPr>
        <w:t xml:space="preserve"> (jog </w:t>
      </w:r>
      <w:r w:rsidR="00E97727" w:rsidRPr="00E97727">
        <w:rPr>
          <w:sz w:val="24"/>
          <w:szCs w:val="24"/>
        </w:rPr>
        <w:t xml:space="preserve">Sutarties vykdymo metu paaiškėjo, </w:t>
      </w:r>
      <w:r w:rsidR="007C49D0">
        <w:rPr>
          <w:sz w:val="24"/>
          <w:szCs w:val="24"/>
        </w:rPr>
        <w:t>kad</w:t>
      </w:r>
      <w:r w:rsidR="00E97727" w:rsidRPr="00E97727">
        <w:rPr>
          <w:sz w:val="24"/>
          <w:szCs w:val="24"/>
        </w:rPr>
        <w:t xml:space="preserve"> </w:t>
      </w:r>
      <w:r w:rsidR="007C49D0">
        <w:rPr>
          <w:sz w:val="24"/>
          <w:szCs w:val="24"/>
        </w:rPr>
        <w:t>Pasiūlyme konkursui</w:t>
      </w:r>
      <w:r w:rsidR="007C49D0">
        <w:rPr>
          <w:rStyle w:val="Puslapioinaosnuoroda"/>
          <w:sz w:val="24"/>
          <w:szCs w:val="24"/>
        </w:rPr>
        <w:footnoteReference w:id="9"/>
      </w:r>
      <w:r w:rsidR="007C49D0">
        <w:rPr>
          <w:sz w:val="24"/>
          <w:szCs w:val="24"/>
        </w:rPr>
        <w:t xml:space="preserve"> (analogiška informacija įtvirtinta ir Sutarties priede Nr. 3 „Techninė specifikacija ir Įkainotų veiklų sąrašas“ (toliau – Techninė specifikacija)) ir </w:t>
      </w:r>
      <w:r w:rsidR="00E97727" w:rsidRPr="00E97727">
        <w:rPr>
          <w:sz w:val="24"/>
          <w:szCs w:val="24"/>
        </w:rPr>
        <w:t xml:space="preserve">Techninėje specifikacijoje nurodytai cokolio ir sienų šiltinimo medžiagai – termoizoliacinėms kietųjų putų poliuretano plokštėms, suklijuotoms tarpusavyje poliuretaniniais klijais su ne storesne, kaip 4,5 mm fibrocementine apdailos plokšte </w:t>
      </w:r>
      <w:r w:rsidR="00307F4E">
        <w:rPr>
          <w:sz w:val="24"/>
          <w:szCs w:val="24"/>
        </w:rPr>
        <w:t xml:space="preserve">– </w:t>
      </w:r>
      <w:r w:rsidR="00E97727" w:rsidRPr="00E97727">
        <w:rPr>
          <w:sz w:val="24"/>
          <w:szCs w:val="24"/>
        </w:rPr>
        <w:t>nėra</w:t>
      </w:r>
      <w:r w:rsidR="007C49D0" w:rsidRPr="007C49D0">
        <w:rPr>
          <w:sz w:val="24"/>
          <w:szCs w:val="24"/>
        </w:rPr>
        <w:t xml:space="preserve"> </w:t>
      </w:r>
      <w:r w:rsidR="007C49D0">
        <w:rPr>
          <w:sz w:val="24"/>
          <w:szCs w:val="24"/>
        </w:rPr>
        <w:t>nustatyti projektavimo ir įrengimo reikalavimai</w:t>
      </w:r>
      <w:r w:rsidR="007C49D0">
        <w:rPr>
          <w:rStyle w:val="Puslapioinaosnuoroda"/>
          <w:sz w:val="24"/>
          <w:szCs w:val="24"/>
        </w:rPr>
        <w:footnoteReference w:id="10"/>
      </w:r>
      <w:r w:rsidR="007C49D0">
        <w:rPr>
          <w:sz w:val="24"/>
          <w:szCs w:val="24"/>
        </w:rPr>
        <w:t xml:space="preserve">, t.y. šios termoizoliacinės plokštės </w:t>
      </w:r>
      <w:r w:rsidR="007C49D0" w:rsidRPr="00575045">
        <w:rPr>
          <w:rFonts w:eastAsiaTheme="minorHAnsi"/>
          <w:sz w:val="24"/>
          <w:szCs w:val="24"/>
        </w:rPr>
        <w:t xml:space="preserve">neturi reikiamų </w:t>
      </w:r>
      <w:r w:rsidR="007C49D0">
        <w:rPr>
          <w:rFonts w:eastAsiaTheme="minorHAnsi"/>
          <w:sz w:val="24"/>
          <w:szCs w:val="24"/>
        </w:rPr>
        <w:t>T</w:t>
      </w:r>
      <w:r w:rsidR="007C49D0" w:rsidRPr="00575045">
        <w:rPr>
          <w:rFonts w:eastAsiaTheme="minorHAnsi"/>
          <w:sz w:val="24"/>
          <w:szCs w:val="24"/>
        </w:rPr>
        <w:t>echninėje specifikacijoje</w:t>
      </w:r>
      <w:r w:rsidR="007C49D0">
        <w:rPr>
          <w:rFonts w:eastAsiaTheme="minorHAnsi"/>
          <w:sz w:val="24"/>
          <w:szCs w:val="24"/>
        </w:rPr>
        <w:t xml:space="preserve"> nurodytų dokumentų: </w:t>
      </w:r>
      <w:r w:rsidR="007C49D0" w:rsidRPr="009A62D4">
        <w:rPr>
          <w:rFonts w:eastAsiaTheme="minorHAnsi"/>
          <w:sz w:val="24"/>
          <w:szCs w:val="24"/>
        </w:rPr>
        <w:t>Europos arba nacionalini</w:t>
      </w:r>
      <w:r w:rsidR="007C49D0">
        <w:rPr>
          <w:rFonts w:eastAsiaTheme="minorHAnsi"/>
          <w:sz w:val="24"/>
          <w:szCs w:val="24"/>
        </w:rPr>
        <w:t>ų</w:t>
      </w:r>
      <w:r w:rsidR="007C49D0" w:rsidRPr="009A62D4">
        <w:rPr>
          <w:rFonts w:eastAsiaTheme="minorHAnsi"/>
          <w:sz w:val="24"/>
          <w:szCs w:val="24"/>
        </w:rPr>
        <w:t xml:space="preserve"> technini</w:t>
      </w:r>
      <w:r w:rsidR="007C49D0">
        <w:rPr>
          <w:rFonts w:eastAsiaTheme="minorHAnsi"/>
          <w:sz w:val="24"/>
          <w:szCs w:val="24"/>
        </w:rPr>
        <w:t>ų</w:t>
      </w:r>
      <w:r w:rsidR="007C49D0" w:rsidRPr="009A62D4">
        <w:rPr>
          <w:rFonts w:eastAsiaTheme="minorHAnsi"/>
          <w:sz w:val="24"/>
          <w:szCs w:val="24"/>
        </w:rPr>
        <w:t xml:space="preserve"> liudijim</w:t>
      </w:r>
      <w:r w:rsidR="007C49D0">
        <w:rPr>
          <w:rFonts w:eastAsiaTheme="minorHAnsi"/>
          <w:sz w:val="24"/>
          <w:szCs w:val="24"/>
        </w:rPr>
        <w:t>ų, dėl ko negali būti ženklinamos CE ženklu</w:t>
      </w:r>
      <w:r w:rsidR="00840CAA">
        <w:rPr>
          <w:rStyle w:val="Puslapioinaosnuoroda"/>
          <w:rFonts w:eastAsiaTheme="minorHAnsi"/>
          <w:sz w:val="24"/>
          <w:szCs w:val="24"/>
        </w:rPr>
        <w:footnoteReference w:id="11"/>
      </w:r>
      <w:r w:rsidR="007C49D0">
        <w:rPr>
          <w:rFonts w:eastAsiaTheme="minorHAnsi"/>
          <w:sz w:val="24"/>
          <w:szCs w:val="24"/>
        </w:rPr>
        <w:t xml:space="preserve">, o sertifikavimo įstaigos Inspecta UAB išduoto Eksploatacinių </w:t>
      </w:r>
      <w:r w:rsidR="007C49D0">
        <w:rPr>
          <w:rFonts w:eastAsiaTheme="minorHAnsi"/>
          <w:sz w:val="24"/>
          <w:szCs w:val="24"/>
        </w:rPr>
        <w:lastRenderedPageBreak/>
        <w:t xml:space="preserve">savybių pastovumo sertifikato Nr. 04-15-043 (ĮST 302462460.01:2014) reikalavimai taikomi tik pačiai fasado šiltinimo plokštei „Fibrolight“ (Techninėje specifikacijoje – </w:t>
      </w:r>
      <w:r w:rsidR="007C49D0" w:rsidRPr="00BD0D99">
        <w:rPr>
          <w:rFonts w:eastAsiaTheme="minorHAnsi"/>
          <w:sz w:val="24"/>
          <w:szCs w:val="24"/>
        </w:rPr>
        <w:t>termoizoliacinė</w:t>
      </w:r>
      <w:r w:rsidR="007C49D0">
        <w:rPr>
          <w:rFonts w:eastAsiaTheme="minorHAnsi"/>
          <w:sz w:val="24"/>
          <w:szCs w:val="24"/>
        </w:rPr>
        <w:t>s</w:t>
      </w:r>
      <w:r w:rsidR="007C49D0" w:rsidRPr="00BD0D99">
        <w:rPr>
          <w:rFonts w:eastAsiaTheme="minorHAnsi"/>
          <w:sz w:val="24"/>
          <w:szCs w:val="24"/>
        </w:rPr>
        <w:t xml:space="preserve"> kietųjų putų poliuretano plokštė</w:t>
      </w:r>
      <w:r w:rsidR="007C49D0">
        <w:rPr>
          <w:rFonts w:eastAsiaTheme="minorHAnsi"/>
          <w:sz w:val="24"/>
          <w:szCs w:val="24"/>
        </w:rPr>
        <w:t>s</w:t>
      </w:r>
      <w:r w:rsidR="007C49D0" w:rsidRPr="00BD0D99">
        <w:rPr>
          <w:rFonts w:eastAsiaTheme="minorHAnsi"/>
          <w:sz w:val="24"/>
          <w:szCs w:val="24"/>
        </w:rPr>
        <w:t>, suklijuot</w:t>
      </w:r>
      <w:r w:rsidR="007C49D0">
        <w:rPr>
          <w:rFonts w:eastAsiaTheme="minorHAnsi"/>
          <w:sz w:val="24"/>
          <w:szCs w:val="24"/>
        </w:rPr>
        <w:t>os</w:t>
      </w:r>
      <w:r w:rsidR="007C49D0" w:rsidRPr="00BD0D99">
        <w:rPr>
          <w:rFonts w:eastAsiaTheme="minorHAnsi"/>
          <w:sz w:val="24"/>
          <w:szCs w:val="24"/>
        </w:rPr>
        <w:t xml:space="preserve"> tarpusavyje poliuretaniniais klijais su ne storesne, kaip </w:t>
      </w:r>
      <w:r w:rsidR="000A7447">
        <w:rPr>
          <w:rFonts w:eastAsiaTheme="minorHAnsi"/>
          <w:sz w:val="24"/>
          <w:szCs w:val="24"/>
        </w:rPr>
        <w:t xml:space="preserve">                 </w:t>
      </w:r>
      <w:r w:rsidR="007C49D0" w:rsidRPr="00BD0D99">
        <w:rPr>
          <w:rFonts w:eastAsiaTheme="minorHAnsi"/>
          <w:sz w:val="24"/>
          <w:szCs w:val="24"/>
        </w:rPr>
        <w:t>4,5 mm fibrocementine apdailos plokšte</w:t>
      </w:r>
      <w:r w:rsidR="007C49D0">
        <w:rPr>
          <w:rFonts w:eastAsiaTheme="minorHAnsi"/>
          <w:sz w:val="24"/>
          <w:szCs w:val="24"/>
        </w:rPr>
        <w:t>), tačiau ne visai termoizoliacinei šiltinimo sistemai, kurios sudėtine dalimi tampa ši plokštė</w:t>
      </w:r>
      <w:r w:rsidR="007C49D0">
        <w:rPr>
          <w:rStyle w:val="Puslapioinaosnuoroda"/>
          <w:rFonts w:eastAsiaTheme="minorHAnsi"/>
          <w:sz w:val="24"/>
          <w:szCs w:val="24"/>
        </w:rPr>
        <w:footnoteReference w:id="12"/>
      </w:r>
      <w:r w:rsidR="007C49D0">
        <w:rPr>
          <w:rFonts w:eastAsiaTheme="minorHAnsi"/>
          <w:sz w:val="24"/>
          <w:szCs w:val="24"/>
        </w:rPr>
        <w:t xml:space="preserve">, ir </w:t>
      </w:r>
      <w:r w:rsidR="007C49D0" w:rsidRPr="004A1DF7">
        <w:rPr>
          <w:sz w:val="24"/>
          <w:szCs w:val="24"/>
          <w:lang w:eastAsia="lt-LT"/>
        </w:rPr>
        <w:t>vienintelis Lietuvoje tiekiantis šią šiltinimo medžiagą tiekėjas negali pilnai garantuoti, kad nekils nesklan</w:t>
      </w:r>
      <w:r w:rsidR="007C49D0">
        <w:rPr>
          <w:sz w:val="24"/>
          <w:szCs w:val="24"/>
          <w:lang w:eastAsia="lt-LT"/>
        </w:rPr>
        <w:t>dumų priduodant po renovacijos D</w:t>
      </w:r>
      <w:r w:rsidR="007C49D0" w:rsidRPr="004A1DF7">
        <w:rPr>
          <w:sz w:val="24"/>
          <w:szCs w:val="24"/>
          <w:lang w:eastAsia="lt-LT"/>
        </w:rPr>
        <w:t>augiabutį namą V</w:t>
      </w:r>
      <w:r w:rsidR="007C49D0">
        <w:rPr>
          <w:sz w:val="24"/>
          <w:szCs w:val="24"/>
          <w:lang w:eastAsia="lt-LT"/>
        </w:rPr>
        <w:t xml:space="preserve">alstybinei priežiūros komisijai, dėl ko </w:t>
      </w:r>
      <w:r w:rsidR="0045644A">
        <w:rPr>
          <w:sz w:val="24"/>
          <w:szCs w:val="24"/>
        </w:rPr>
        <w:t xml:space="preserve">2015 m. liepos 30 d. vykusio Daugiabučio namo </w:t>
      </w:r>
      <w:r w:rsidR="0045644A" w:rsidRPr="00575045">
        <w:rPr>
          <w:sz w:val="24"/>
          <w:szCs w:val="24"/>
        </w:rPr>
        <w:t xml:space="preserve">butų ir kitų patalpų savininkų susirinkimo </w:t>
      </w:r>
      <w:r w:rsidR="0045644A" w:rsidRPr="00872968">
        <w:rPr>
          <w:rFonts w:eastAsiaTheme="minorHAnsi"/>
          <w:color w:val="000000"/>
          <w:sz w:val="24"/>
          <w:szCs w:val="24"/>
        </w:rPr>
        <w:t>(kuriame dalyvavo Perkančiosios organizacijos ir Ran</w:t>
      </w:r>
      <w:r w:rsidR="0045644A">
        <w:rPr>
          <w:rFonts w:eastAsiaTheme="minorHAnsi"/>
          <w:color w:val="000000"/>
          <w:sz w:val="24"/>
          <w:szCs w:val="24"/>
        </w:rPr>
        <w:t xml:space="preserve">govo atstovai, aukščiau nurodytų termoizoliacinių </w:t>
      </w:r>
      <w:r w:rsidR="0045644A" w:rsidRPr="00872968">
        <w:rPr>
          <w:rFonts w:eastAsiaTheme="minorHAnsi"/>
          <w:color w:val="000000"/>
          <w:sz w:val="24"/>
          <w:szCs w:val="24"/>
        </w:rPr>
        <w:t>plokš</w:t>
      </w:r>
      <w:r w:rsidR="0045644A">
        <w:rPr>
          <w:rFonts w:eastAsiaTheme="minorHAnsi"/>
          <w:color w:val="000000"/>
          <w:sz w:val="24"/>
          <w:szCs w:val="24"/>
        </w:rPr>
        <w:t xml:space="preserve">čių </w:t>
      </w:r>
      <w:r w:rsidR="0045644A" w:rsidRPr="00872968">
        <w:rPr>
          <w:rFonts w:eastAsiaTheme="minorHAnsi"/>
          <w:color w:val="000000"/>
          <w:sz w:val="24"/>
          <w:szCs w:val="24"/>
        </w:rPr>
        <w:t xml:space="preserve">tiekėjas bei techninis prižiūrėtojas) </w:t>
      </w:r>
      <w:r w:rsidR="0045644A" w:rsidRPr="00575045">
        <w:rPr>
          <w:sz w:val="24"/>
          <w:szCs w:val="24"/>
        </w:rPr>
        <w:t>metu</w:t>
      </w:r>
      <w:r w:rsidR="0045644A">
        <w:rPr>
          <w:sz w:val="24"/>
          <w:szCs w:val="24"/>
        </w:rPr>
        <w:t xml:space="preserve"> </w:t>
      </w:r>
      <w:r w:rsidR="0045644A" w:rsidRPr="00872968">
        <w:rPr>
          <w:rFonts w:eastAsiaTheme="minorHAnsi"/>
          <w:color w:val="000000"/>
          <w:sz w:val="24"/>
          <w:szCs w:val="24"/>
        </w:rPr>
        <w:t>buvo aptarti visi argumentai</w:t>
      </w:r>
      <w:r w:rsidR="0045644A">
        <w:rPr>
          <w:rFonts w:eastAsiaTheme="minorHAnsi"/>
          <w:color w:val="000000"/>
          <w:sz w:val="24"/>
          <w:szCs w:val="24"/>
        </w:rPr>
        <w:t>, susiję su Daugiabučio namo fasado šiltinimui naudojamomis medžiagomis ir šildymo sistemos nustatymu</w:t>
      </w:r>
      <w:r w:rsidR="0045644A" w:rsidRPr="007C49D0">
        <w:rPr>
          <w:rFonts w:eastAsiaTheme="minorHAnsi"/>
          <w:color w:val="000000"/>
          <w:sz w:val="24"/>
          <w:szCs w:val="24"/>
        </w:rPr>
        <w:t xml:space="preserve">, ir nuspręsta vietoje </w:t>
      </w:r>
      <w:r w:rsidR="00307F4E">
        <w:rPr>
          <w:rFonts w:eastAsiaTheme="minorHAnsi"/>
          <w:color w:val="000000"/>
          <w:sz w:val="24"/>
          <w:szCs w:val="24"/>
        </w:rPr>
        <w:t xml:space="preserve">aukščiau nurodytos </w:t>
      </w:r>
      <w:r w:rsidR="0045644A" w:rsidRPr="007C49D0">
        <w:rPr>
          <w:rFonts w:eastAsiaTheme="minorHAnsi"/>
          <w:color w:val="000000"/>
          <w:sz w:val="24"/>
          <w:szCs w:val="24"/>
        </w:rPr>
        <w:t>Techninėje specifikacijoje nu</w:t>
      </w:r>
      <w:r w:rsidR="00307F4E">
        <w:rPr>
          <w:rFonts w:eastAsiaTheme="minorHAnsi"/>
          <w:color w:val="000000"/>
          <w:sz w:val="24"/>
          <w:szCs w:val="24"/>
        </w:rPr>
        <w:t xml:space="preserve">statytos </w:t>
      </w:r>
      <w:r w:rsidR="0045644A" w:rsidRPr="007C49D0">
        <w:rPr>
          <w:rFonts w:eastAsiaTheme="minorHAnsi"/>
          <w:color w:val="000000"/>
          <w:sz w:val="24"/>
          <w:szCs w:val="24"/>
        </w:rPr>
        <w:t>sienų ir cokoli</w:t>
      </w:r>
      <w:r w:rsidR="00307F4E">
        <w:rPr>
          <w:rFonts w:eastAsiaTheme="minorHAnsi"/>
          <w:color w:val="000000"/>
          <w:sz w:val="24"/>
          <w:szCs w:val="24"/>
        </w:rPr>
        <w:t>o šiltinimo medžiagos</w:t>
      </w:r>
      <w:r w:rsidR="0045644A" w:rsidRPr="007C49D0">
        <w:rPr>
          <w:rFonts w:eastAsiaTheme="minorHAnsi"/>
          <w:color w:val="000000"/>
          <w:sz w:val="24"/>
          <w:szCs w:val="24"/>
        </w:rPr>
        <w:t xml:space="preserve"> </w:t>
      </w:r>
      <w:r w:rsidR="00D930E6" w:rsidRPr="007C49D0">
        <w:rPr>
          <w:sz w:val="24"/>
          <w:szCs w:val="24"/>
          <w:lang w:eastAsia="lt-LT"/>
        </w:rPr>
        <w:t>pasirinkti ir Daugiabučio namo fasado šiltinimui naudoti visai kitą šiltinimo sistemą – ventiliuojamą fasadą</w:t>
      </w:r>
      <w:r w:rsidR="00607CD5" w:rsidRPr="007C49D0">
        <w:rPr>
          <w:rStyle w:val="Puslapioinaosnuoroda"/>
          <w:rFonts w:eastAsiaTheme="minorHAnsi"/>
          <w:color w:val="000000"/>
          <w:sz w:val="24"/>
          <w:szCs w:val="24"/>
        </w:rPr>
        <w:footnoteReference w:id="13"/>
      </w:r>
      <w:r w:rsidR="008035D8">
        <w:rPr>
          <w:sz w:val="24"/>
          <w:szCs w:val="24"/>
        </w:rPr>
        <w:t>) bei</w:t>
      </w:r>
      <w:r w:rsidR="00E97727">
        <w:rPr>
          <w:sz w:val="24"/>
          <w:szCs w:val="24"/>
          <w:lang w:eastAsia="lt-LT"/>
        </w:rPr>
        <w:t xml:space="preserve"> tai, kad </w:t>
      </w:r>
      <w:r w:rsidR="00E97727" w:rsidRPr="00E97727">
        <w:rPr>
          <w:sz w:val="24"/>
          <w:szCs w:val="24"/>
          <w:lang w:eastAsia="lt-LT"/>
        </w:rPr>
        <w:t xml:space="preserve">nurodytu Sutarties sąlygų pakeitimu nebus pakeista Sutartyje nustatyta Sutarties šalių teisių ir pareigų pusiausvyra taip, kaip nebuvo numatyta galiojančioje Sutartyje, ir nebus keičiamos jokios kitos esminės Sutarties sąlygos, o pagrindiniai viešųjų pirkimų principai, įtvirtinti Įstatymo 3 straipsnio 1 dalyje, nebus pažeisti, konstatavo, kad Perkančiosios organizacijos prašymas yra pagrįstas ir sąlygotas objektyvių priežasčių, </w:t>
      </w:r>
      <w:r w:rsidR="008035D8">
        <w:rPr>
          <w:sz w:val="24"/>
          <w:szCs w:val="24"/>
          <w:lang w:eastAsia="lt-LT"/>
        </w:rPr>
        <w:t>ir</w:t>
      </w:r>
      <w:r w:rsidR="00E97727" w:rsidRPr="00E97727">
        <w:rPr>
          <w:sz w:val="24"/>
          <w:szCs w:val="24"/>
          <w:lang w:eastAsia="lt-LT"/>
        </w:rPr>
        <w:t xml:space="preserve"> sutiko</w:t>
      </w:r>
      <w:r w:rsidR="008035D8">
        <w:rPr>
          <w:sz w:val="24"/>
          <w:szCs w:val="24"/>
          <w:lang w:eastAsia="lt-LT"/>
        </w:rPr>
        <w:t xml:space="preserve"> dėl </w:t>
      </w:r>
      <w:r w:rsidR="00E97727" w:rsidRPr="00E97727">
        <w:rPr>
          <w:sz w:val="24"/>
          <w:szCs w:val="24"/>
          <w:lang w:eastAsia="lt-LT"/>
        </w:rPr>
        <w:t>Sutarties sąlyg</w:t>
      </w:r>
      <w:r w:rsidR="008035D8">
        <w:rPr>
          <w:sz w:val="24"/>
          <w:szCs w:val="24"/>
          <w:lang w:eastAsia="lt-LT"/>
        </w:rPr>
        <w:t>ų pakeitimo</w:t>
      </w:r>
      <w:r w:rsidR="00E97727" w:rsidRPr="00E97727">
        <w:rPr>
          <w:sz w:val="24"/>
          <w:szCs w:val="24"/>
          <w:lang w:eastAsia="lt-LT"/>
        </w:rPr>
        <w:t xml:space="preserve">, t.y. </w:t>
      </w:r>
      <w:r w:rsidR="008035D8">
        <w:rPr>
          <w:sz w:val="24"/>
          <w:szCs w:val="24"/>
          <w:lang w:eastAsia="lt-LT"/>
        </w:rPr>
        <w:t>dėl</w:t>
      </w:r>
      <w:r w:rsidR="00E97727" w:rsidRPr="00E97727">
        <w:rPr>
          <w:sz w:val="24"/>
          <w:szCs w:val="24"/>
          <w:lang w:eastAsia="lt-LT"/>
        </w:rPr>
        <w:t xml:space="preserve"> dalies Sutartyje numatytų darbų </w:t>
      </w:r>
      <w:r w:rsidR="008035D8">
        <w:rPr>
          <w:sz w:val="24"/>
          <w:szCs w:val="24"/>
          <w:lang w:eastAsia="lt-LT"/>
        </w:rPr>
        <w:t xml:space="preserve">atsisakymo </w:t>
      </w:r>
      <w:r w:rsidR="00E97727" w:rsidRPr="00E97727">
        <w:rPr>
          <w:sz w:val="24"/>
          <w:szCs w:val="24"/>
          <w:lang w:eastAsia="lt-LT"/>
        </w:rPr>
        <w:t>už 65 715,55 Eur su PVM sumą, atitinkamai šia suma sumažinant bendrą Sutarties vertę nuo 231 599,12 Eur su PVM iki 165 883,57 Eur su PVM</w:t>
      </w:r>
      <w:r w:rsidR="004D5F6F">
        <w:rPr>
          <w:rStyle w:val="Puslapioinaosnuoroda"/>
          <w:sz w:val="24"/>
          <w:szCs w:val="24"/>
          <w:lang w:eastAsia="lt-LT"/>
        </w:rPr>
        <w:footnoteReference w:id="14"/>
      </w:r>
      <w:r w:rsidR="00E97727" w:rsidRPr="00E97727">
        <w:rPr>
          <w:sz w:val="24"/>
          <w:szCs w:val="24"/>
          <w:lang w:eastAsia="lt-LT"/>
        </w:rPr>
        <w:t>.</w:t>
      </w:r>
    </w:p>
    <w:p w:rsidR="004D5F6F" w:rsidRDefault="008035D8" w:rsidP="004D5F6F">
      <w:pPr>
        <w:tabs>
          <w:tab w:val="left" w:pos="567"/>
        </w:tabs>
        <w:jc w:val="both"/>
        <w:rPr>
          <w:sz w:val="24"/>
          <w:szCs w:val="24"/>
          <w:lang w:eastAsia="lt-LT"/>
        </w:rPr>
      </w:pPr>
      <w:r>
        <w:rPr>
          <w:sz w:val="24"/>
          <w:szCs w:val="24"/>
          <w:lang w:eastAsia="lt-LT"/>
        </w:rPr>
        <w:tab/>
      </w:r>
      <w:r w:rsidR="00BC438C">
        <w:rPr>
          <w:sz w:val="24"/>
          <w:szCs w:val="24"/>
          <w:lang w:eastAsia="lt-LT"/>
        </w:rPr>
        <w:t>P</w:t>
      </w:r>
      <w:r>
        <w:rPr>
          <w:sz w:val="24"/>
          <w:szCs w:val="24"/>
          <w:lang w:eastAsia="lt-LT"/>
        </w:rPr>
        <w:t xml:space="preserve">ažymėtina, kad </w:t>
      </w:r>
      <w:r>
        <w:rPr>
          <w:sz w:val="24"/>
          <w:szCs w:val="24"/>
        </w:rPr>
        <w:t>Daugiabučio namo (Salduvės g. 8, Kairiai, Šiaulių r.) atnaujinimo (modernizavimo) projekto</w:t>
      </w:r>
      <w:r>
        <w:rPr>
          <w:rStyle w:val="Puslapioinaosnuoroda"/>
          <w:sz w:val="24"/>
          <w:szCs w:val="24"/>
        </w:rPr>
        <w:footnoteReference w:id="15"/>
      </w:r>
      <w:r w:rsidR="00BC438C">
        <w:rPr>
          <w:sz w:val="24"/>
          <w:szCs w:val="24"/>
        </w:rPr>
        <w:t xml:space="preserve"> dali</w:t>
      </w:r>
      <w:r>
        <w:rPr>
          <w:sz w:val="24"/>
          <w:szCs w:val="24"/>
        </w:rPr>
        <w:t xml:space="preserve">s „Namo atnaujinimo (modernizavimo) investicijų planas“ </w:t>
      </w:r>
      <w:r w:rsidR="00D930E6" w:rsidRPr="00D930E6">
        <w:rPr>
          <w:sz w:val="24"/>
          <w:szCs w:val="24"/>
          <w:lang w:eastAsia="lt-LT"/>
        </w:rPr>
        <w:t>gali būti keičiama užsakovo (butų ir kitų patalpų savininkų) sprendimu, suderintu su VĮ Būsto energijos taupymo agentūra (toliau – VĮ BETA)</w:t>
      </w:r>
      <w:r w:rsidR="002C7833">
        <w:rPr>
          <w:rStyle w:val="Puslapioinaosnuoroda"/>
          <w:sz w:val="24"/>
          <w:szCs w:val="24"/>
          <w:lang w:eastAsia="lt-LT"/>
        </w:rPr>
        <w:footnoteReference w:id="16"/>
      </w:r>
      <w:r w:rsidR="002C7833">
        <w:rPr>
          <w:sz w:val="24"/>
          <w:szCs w:val="24"/>
          <w:lang w:eastAsia="lt-LT"/>
        </w:rPr>
        <w:t xml:space="preserve">. </w:t>
      </w:r>
      <w:r w:rsidR="004D5F6F">
        <w:rPr>
          <w:sz w:val="24"/>
          <w:szCs w:val="24"/>
        </w:rPr>
        <w:t xml:space="preserve">VĮ BETA </w:t>
      </w:r>
      <w:r w:rsidR="000B4600">
        <w:rPr>
          <w:sz w:val="24"/>
          <w:szCs w:val="24"/>
        </w:rPr>
        <w:t xml:space="preserve">Perkančiajai organizacijai </w:t>
      </w:r>
      <w:r w:rsidR="004D5F6F" w:rsidRPr="0007187C">
        <w:rPr>
          <w:sz w:val="24"/>
          <w:szCs w:val="24"/>
        </w:rPr>
        <w:t>nurodė</w:t>
      </w:r>
      <w:r w:rsidR="004D5F6F">
        <w:rPr>
          <w:rStyle w:val="Puslapioinaosnuoroda"/>
          <w:sz w:val="24"/>
          <w:szCs w:val="24"/>
        </w:rPr>
        <w:footnoteReference w:id="17"/>
      </w:r>
      <w:r w:rsidR="004D5F6F" w:rsidRPr="0007187C">
        <w:rPr>
          <w:sz w:val="24"/>
          <w:szCs w:val="24"/>
        </w:rPr>
        <w:t>, kad visi Sutarties vykdymo klausimai, t</w:t>
      </w:r>
      <w:r w:rsidR="004D5F6F">
        <w:rPr>
          <w:sz w:val="24"/>
          <w:szCs w:val="24"/>
        </w:rPr>
        <w:t>aip pat</w:t>
      </w:r>
      <w:r w:rsidR="004D5F6F" w:rsidRPr="0007187C">
        <w:rPr>
          <w:sz w:val="24"/>
          <w:szCs w:val="24"/>
        </w:rPr>
        <w:t xml:space="preserve"> susiję </w:t>
      </w:r>
      <w:r w:rsidR="004D5F6F">
        <w:rPr>
          <w:sz w:val="24"/>
          <w:szCs w:val="24"/>
        </w:rPr>
        <w:t xml:space="preserve">ir </w:t>
      </w:r>
      <w:r w:rsidR="004D5F6F" w:rsidRPr="0007187C">
        <w:rPr>
          <w:sz w:val="24"/>
          <w:szCs w:val="24"/>
        </w:rPr>
        <w:t>su jos sąlygų keitimu, yra išimtinai Sutarties šalių susitarimo reikalas, t.y. Sutarties šalys, priimdamos sprendimus, turi atsižvelgti į Sutarties sąlygose numatytas galimybes.</w:t>
      </w:r>
      <w:r w:rsidR="004D5F6F">
        <w:rPr>
          <w:sz w:val="24"/>
          <w:szCs w:val="24"/>
        </w:rPr>
        <w:t xml:space="preserve"> </w:t>
      </w:r>
      <w:r w:rsidR="00BC438C">
        <w:rPr>
          <w:sz w:val="24"/>
          <w:szCs w:val="24"/>
        </w:rPr>
        <w:t>VĮ BETA t</w:t>
      </w:r>
      <w:r w:rsidR="004D5F6F">
        <w:rPr>
          <w:sz w:val="24"/>
          <w:szCs w:val="24"/>
        </w:rPr>
        <w:t xml:space="preserve">aip pat </w:t>
      </w:r>
      <w:r w:rsidR="00BC438C">
        <w:rPr>
          <w:sz w:val="24"/>
          <w:szCs w:val="24"/>
        </w:rPr>
        <w:t xml:space="preserve">nurodė, </w:t>
      </w:r>
      <w:r w:rsidR="004D5F6F">
        <w:rPr>
          <w:sz w:val="24"/>
          <w:szCs w:val="24"/>
        </w:rPr>
        <w:t xml:space="preserve">kad visos renovacijoje naudojamos medžiagos privalo turėti gamintojų techninius dokumentus ir eksploatacinių savybių deklaracijas, o neturinčios šių dokumentų medžiagos, negali būti naudojamos. </w:t>
      </w:r>
    </w:p>
    <w:p w:rsidR="00D930E6" w:rsidRDefault="00D930E6" w:rsidP="00D930E6">
      <w:pPr>
        <w:tabs>
          <w:tab w:val="left" w:pos="567"/>
        </w:tabs>
        <w:jc w:val="both"/>
        <w:rPr>
          <w:sz w:val="24"/>
          <w:szCs w:val="24"/>
          <w:lang w:eastAsia="lt-LT"/>
        </w:rPr>
      </w:pPr>
    </w:p>
    <w:p w:rsidR="005B68CB" w:rsidRDefault="00883D04" w:rsidP="004F7FAC">
      <w:pPr>
        <w:tabs>
          <w:tab w:val="left" w:pos="567"/>
        </w:tabs>
        <w:jc w:val="both"/>
        <w:rPr>
          <w:sz w:val="24"/>
          <w:szCs w:val="24"/>
        </w:rPr>
      </w:pPr>
      <w:r>
        <w:rPr>
          <w:sz w:val="24"/>
          <w:szCs w:val="24"/>
        </w:rPr>
        <w:tab/>
      </w:r>
      <w:r w:rsidR="00537450">
        <w:rPr>
          <w:sz w:val="24"/>
          <w:szCs w:val="24"/>
        </w:rPr>
        <w:t>V</w:t>
      </w:r>
      <w:r w:rsidR="005B68CB" w:rsidRPr="00DB22A8">
        <w:rPr>
          <w:sz w:val="24"/>
          <w:szCs w:val="24"/>
        </w:rPr>
        <w:t xml:space="preserve">adovaujantis Lietuvos Respublikos administracinių bylų teisenos įstatymo 5 ir </w:t>
      </w:r>
      <w:r w:rsidR="005B68CB">
        <w:rPr>
          <w:sz w:val="24"/>
          <w:szCs w:val="24"/>
        </w:rPr>
        <w:t xml:space="preserve">                          </w:t>
      </w:r>
      <w:r w:rsidR="005B68CB" w:rsidRPr="00DB22A8">
        <w:rPr>
          <w:sz w:val="24"/>
          <w:szCs w:val="24"/>
        </w:rPr>
        <w:t>15 straipsniais, nesutikę su Vertinimo išvada, galite ją apskųsti teismui šio įstatymo nustatyta tvarka.</w:t>
      </w:r>
    </w:p>
    <w:p w:rsidR="007E2D86" w:rsidRDefault="007E2D86" w:rsidP="007E2D86">
      <w:pPr>
        <w:tabs>
          <w:tab w:val="left" w:pos="567"/>
        </w:tabs>
        <w:jc w:val="both"/>
        <w:rPr>
          <w:sz w:val="24"/>
          <w:szCs w:val="24"/>
        </w:rPr>
      </w:pPr>
    </w:p>
    <w:p w:rsidR="007E2D86" w:rsidRDefault="007E2D86" w:rsidP="007E2D86">
      <w:pPr>
        <w:tabs>
          <w:tab w:val="left" w:pos="567"/>
        </w:tabs>
        <w:jc w:val="both"/>
        <w:rPr>
          <w:sz w:val="24"/>
          <w:szCs w:val="24"/>
        </w:rPr>
      </w:pPr>
    </w:p>
    <w:p w:rsidR="007E2D86" w:rsidRDefault="007E2D86" w:rsidP="007E2D86">
      <w:pPr>
        <w:tabs>
          <w:tab w:val="left" w:pos="567"/>
        </w:tabs>
        <w:jc w:val="both"/>
        <w:rPr>
          <w:b/>
          <w:sz w:val="24"/>
          <w:szCs w:val="24"/>
          <w:lang w:eastAsia="lt-LT"/>
        </w:rPr>
      </w:pPr>
    </w:p>
    <w:p w:rsidR="00B6247C" w:rsidRPr="00A67488" w:rsidRDefault="00B6247C" w:rsidP="00A31765">
      <w:pPr>
        <w:tabs>
          <w:tab w:val="left" w:pos="567"/>
          <w:tab w:val="left" w:pos="900"/>
        </w:tabs>
        <w:jc w:val="both"/>
        <w:rPr>
          <w:sz w:val="23"/>
          <w:szCs w:val="23"/>
        </w:rPr>
      </w:pPr>
      <w:r w:rsidRPr="00A67488">
        <w:rPr>
          <w:sz w:val="23"/>
          <w:szCs w:val="23"/>
        </w:rPr>
        <w:t>Prevencijos ir pirkimo sutarčių priežiūros skyriaus</w:t>
      </w:r>
      <w:r w:rsidRPr="00A67488">
        <w:rPr>
          <w:sz w:val="23"/>
          <w:szCs w:val="23"/>
        </w:rPr>
        <w:tab/>
      </w:r>
      <w:r w:rsidRPr="00A67488">
        <w:rPr>
          <w:sz w:val="23"/>
          <w:szCs w:val="23"/>
        </w:rPr>
        <w:tab/>
      </w:r>
      <w:r w:rsidRPr="00A67488">
        <w:rPr>
          <w:sz w:val="23"/>
          <w:szCs w:val="23"/>
        </w:rPr>
        <w:tab/>
        <w:t xml:space="preserve">     Henrika Šileikė</w:t>
      </w:r>
    </w:p>
    <w:p w:rsidR="00514353" w:rsidRDefault="00B6247C" w:rsidP="00A31765">
      <w:pPr>
        <w:tabs>
          <w:tab w:val="left" w:pos="567"/>
          <w:tab w:val="left" w:pos="900"/>
        </w:tabs>
        <w:jc w:val="both"/>
        <w:rPr>
          <w:sz w:val="23"/>
          <w:szCs w:val="23"/>
        </w:rPr>
      </w:pPr>
      <w:r w:rsidRPr="00A67488">
        <w:rPr>
          <w:sz w:val="23"/>
          <w:szCs w:val="23"/>
        </w:rPr>
        <w:t>vyriausioji specialistė</w:t>
      </w:r>
    </w:p>
    <w:p w:rsidR="00A67488" w:rsidRDefault="00A67488" w:rsidP="00A31765">
      <w:pPr>
        <w:tabs>
          <w:tab w:val="left" w:pos="567"/>
          <w:tab w:val="left" w:pos="900"/>
        </w:tabs>
        <w:jc w:val="both"/>
        <w:rPr>
          <w:sz w:val="23"/>
          <w:szCs w:val="23"/>
        </w:rPr>
      </w:pPr>
    </w:p>
    <w:p w:rsidR="00AA3CC0" w:rsidRDefault="00AA3CC0" w:rsidP="00A31765">
      <w:pPr>
        <w:tabs>
          <w:tab w:val="left" w:pos="567"/>
          <w:tab w:val="left" w:pos="900"/>
        </w:tabs>
        <w:jc w:val="both"/>
        <w:rPr>
          <w:sz w:val="23"/>
          <w:szCs w:val="23"/>
        </w:rPr>
      </w:pPr>
    </w:p>
    <w:p w:rsidR="001D1145" w:rsidRDefault="001D1145" w:rsidP="00A31765">
      <w:pPr>
        <w:tabs>
          <w:tab w:val="left" w:pos="567"/>
          <w:tab w:val="left" w:pos="900"/>
        </w:tabs>
        <w:jc w:val="both"/>
        <w:rPr>
          <w:sz w:val="23"/>
          <w:szCs w:val="23"/>
        </w:rPr>
      </w:pPr>
    </w:p>
    <w:p w:rsidR="000A7447" w:rsidRDefault="000A7447" w:rsidP="00A31765">
      <w:pPr>
        <w:tabs>
          <w:tab w:val="left" w:pos="567"/>
          <w:tab w:val="left" w:pos="900"/>
        </w:tabs>
        <w:jc w:val="both"/>
        <w:rPr>
          <w:sz w:val="23"/>
          <w:szCs w:val="23"/>
        </w:rPr>
      </w:pPr>
    </w:p>
    <w:p w:rsidR="000A7447" w:rsidRDefault="000A7447" w:rsidP="00A31765">
      <w:pPr>
        <w:tabs>
          <w:tab w:val="left" w:pos="567"/>
          <w:tab w:val="left" w:pos="900"/>
        </w:tabs>
        <w:jc w:val="both"/>
        <w:rPr>
          <w:sz w:val="23"/>
          <w:szCs w:val="23"/>
        </w:rPr>
      </w:pPr>
    </w:p>
    <w:p w:rsidR="00F043BD" w:rsidRPr="001D1145" w:rsidRDefault="00A67488" w:rsidP="00B6247C">
      <w:pPr>
        <w:jc w:val="both"/>
        <w:rPr>
          <w:sz w:val="24"/>
          <w:szCs w:val="24"/>
        </w:rPr>
      </w:pPr>
      <w:r w:rsidRPr="001D1145">
        <w:rPr>
          <w:sz w:val="24"/>
          <w:szCs w:val="24"/>
        </w:rPr>
        <w:t>H</w:t>
      </w:r>
      <w:r w:rsidR="005C66C8" w:rsidRPr="001D1145">
        <w:rPr>
          <w:sz w:val="24"/>
          <w:szCs w:val="24"/>
        </w:rPr>
        <w:t xml:space="preserve">. Šileikė, tel. (8 5) 219 7034, faks. (8 5) </w:t>
      </w:r>
      <w:r w:rsidR="00B6247C" w:rsidRPr="001D1145">
        <w:rPr>
          <w:sz w:val="24"/>
          <w:szCs w:val="24"/>
        </w:rPr>
        <w:t>213 6213, el. p. Henrika.Sileike@vpt.lt</w:t>
      </w:r>
      <w:bookmarkEnd w:id="2"/>
    </w:p>
    <w:sectPr w:rsidR="00F043BD" w:rsidRPr="001D1145" w:rsidSect="00D505C8">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39" w:rsidRDefault="00EE0639">
      <w:r>
        <w:separator/>
      </w:r>
    </w:p>
  </w:endnote>
  <w:endnote w:type="continuationSeparator" w:id="0">
    <w:p w:rsidR="00EE0639" w:rsidRDefault="00EE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C235C">
    <w:pPr>
      <w:pStyle w:val="Porat"/>
    </w:pPr>
  </w:p>
  <w:p w:rsidR="00B23540" w:rsidRDefault="000C235C">
    <w:pPr>
      <w:pStyle w:val="Porat"/>
    </w:pPr>
  </w:p>
  <w:p w:rsidR="00B23540" w:rsidRDefault="000C235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1E49DA" w:rsidP="00225780">
          <w:pPr>
            <w:pStyle w:val="Porat"/>
          </w:pPr>
          <w:r w:rsidRPr="008F10BE">
            <w:t>Biudžetinė įstaiga</w:t>
          </w:r>
        </w:p>
        <w:p w:rsidR="00225780" w:rsidRPr="008F10BE" w:rsidRDefault="001E49DA" w:rsidP="00225780">
          <w:pPr>
            <w:pStyle w:val="Porat"/>
          </w:pPr>
          <w:r w:rsidRPr="008F10BE">
            <w:t>Kareivių g. 1, 08221 Vilnius</w:t>
          </w:r>
        </w:p>
        <w:p w:rsidR="00225780" w:rsidRPr="008F10BE" w:rsidRDefault="001E49DA" w:rsidP="00225780">
          <w:pPr>
            <w:pStyle w:val="Porat"/>
          </w:pPr>
          <w:r w:rsidRPr="008F10BE">
            <w:t>http://www.vpt.lt</w:t>
          </w:r>
        </w:p>
      </w:tc>
      <w:tc>
        <w:tcPr>
          <w:tcW w:w="3225" w:type="dxa"/>
        </w:tcPr>
        <w:p w:rsidR="00396B0F" w:rsidRPr="008F10BE" w:rsidRDefault="001E49DA" w:rsidP="008A5A7B">
          <w:pPr>
            <w:pStyle w:val="Porat"/>
          </w:pPr>
          <w:r w:rsidRPr="008F10BE">
            <w:t>Tel. (8 5) 219 7001</w:t>
          </w:r>
        </w:p>
        <w:p w:rsidR="008A5A7B" w:rsidRPr="008F10BE" w:rsidRDefault="001E49DA" w:rsidP="008A5A7B">
          <w:pPr>
            <w:pStyle w:val="Porat"/>
          </w:pPr>
          <w:r w:rsidRPr="008F10BE">
            <w:t>Faks. (8 5) 213 6213</w:t>
          </w:r>
        </w:p>
        <w:p w:rsidR="008A5A7B" w:rsidRPr="008F10BE" w:rsidRDefault="001E49DA" w:rsidP="008A5A7B">
          <w:pPr>
            <w:pStyle w:val="Porat"/>
          </w:pPr>
          <w:r w:rsidRPr="008F10BE">
            <w:t>El. p. info@vpt.lt</w:t>
          </w:r>
        </w:p>
      </w:tc>
      <w:tc>
        <w:tcPr>
          <w:tcW w:w="3225" w:type="dxa"/>
        </w:tcPr>
        <w:p w:rsidR="008A5A7B" w:rsidRPr="008F10BE" w:rsidRDefault="001E49DA" w:rsidP="008A5A7B">
          <w:pPr>
            <w:pStyle w:val="Porat"/>
          </w:pPr>
          <w:r w:rsidRPr="008F10BE">
            <w:t>Duomenys kaupiami ir saugomi</w:t>
          </w:r>
        </w:p>
        <w:p w:rsidR="00225780" w:rsidRPr="008F10BE" w:rsidRDefault="001E49DA" w:rsidP="00225780">
          <w:pPr>
            <w:pStyle w:val="Porat"/>
          </w:pPr>
          <w:r w:rsidRPr="008F10BE">
            <w:t>Juridinių asmenų registre</w:t>
          </w:r>
        </w:p>
        <w:p w:rsidR="00396B0F" w:rsidRPr="008F10BE" w:rsidRDefault="001E49DA" w:rsidP="00225780">
          <w:pPr>
            <w:pStyle w:val="Porat"/>
          </w:pPr>
          <w:r w:rsidRPr="008F10BE">
            <w:t>Kodas 188656261</w:t>
          </w:r>
        </w:p>
      </w:tc>
    </w:tr>
  </w:tbl>
  <w:p w:rsidR="00B23540" w:rsidRPr="008F10BE" w:rsidRDefault="000C235C"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39" w:rsidRDefault="00EE0639">
      <w:r>
        <w:separator/>
      </w:r>
    </w:p>
  </w:footnote>
  <w:footnote w:type="continuationSeparator" w:id="0">
    <w:p w:rsidR="00EE0639" w:rsidRDefault="00EE0639">
      <w:r>
        <w:continuationSeparator/>
      </w:r>
    </w:p>
  </w:footnote>
  <w:footnote w:id="1">
    <w:p w:rsidR="003271DC" w:rsidRDefault="003271DC">
      <w:pPr>
        <w:pStyle w:val="Puslapioinaostekstas"/>
      </w:pPr>
      <w:r>
        <w:rPr>
          <w:rStyle w:val="Puslapioinaosnuoroda"/>
        </w:rPr>
        <w:footnoteRef/>
      </w:r>
      <w:r>
        <w:t xml:space="preserve"> 2015 m. gruodžio 8 d. </w:t>
      </w:r>
      <w:r w:rsidR="00C1250B" w:rsidRPr="00C1250B">
        <w:t xml:space="preserve">Lietuvos Respublikos Seimo antikorupcijos komisijos </w:t>
      </w:r>
      <w:r w:rsidR="00C1250B">
        <w:t xml:space="preserve">raštas </w:t>
      </w:r>
      <w:r>
        <w:t>Nr. S-2015-7822 „Dėl renovacijos darbų viešųjų pirkimų“</w:t>
      </w:r>
    </w:p>
  </w:footnote>
  <w:footnote w:id="2">
    <w:p w:rsidR="003271DC" w:rsidRDefault="003271DC">
      <w:pPr>
        <w:pStyle w:val="Puslapioinaostekstas"/>
      </w:pPr>
      <w:r>
        <w:rPr>
          <w:rStyle w:val="Puslapioinaosnuoroda"/>
        </w:rPr>
        <w:footnoteRef/>
      </w:r>
      <w:r>
        <w:t xml:space="preserve"> 2015 m. gruodžio 28 d. </w:t>
      </w:r>
      <w:r w:rsidR="00C1250B">
        <w:t xml:space="preserve">UAB „Termoskydas“ raštas </w:t>
      </w:r>
      <w:r>
        <w:t xml:space="preserve">Nr. b/n „Dėl UAB Kuršėnų komunalinio ūkio neteisėto prašymo leisti pakeisti pirkimo sutarties sąlygas“; 2016 m. vasario 10 d. </w:t>
      </w:r>
      <w:r w:rsidR="00C1250B">
        <w:t xml:space="preserve">UAB „Termoskydas“ raštas </w:t>
      </w:r>
      <w:r>
        <w:t>Nr. b/n „Dėl UAB Kuršėnų komunalinio ūkio galimai neteisėtų 2015 m. sausio 26 d. sutarties Nr. CPO55077 pakeitimų“</w:t>
      </w:r>
    </w:p>
  </w:footnote>
  <w:footnote w:id="3">
    <w:p w:rsidR="00764FAE" w:rsidRDefault="00764FAE">
      <w:pPr>
        <w:pStyle w:val="Puslapioinaostekstas"/>
      </w:pPr>
      <w:r>
        <w:rPr>
          <w:rStyle w:val="Puslapioinaosnuoroda"/>
        </w:rPr>
        <w:footnoteRef/>
      </w:r>
      <w:r>
        <w:t xml:space="preserve"> </w:t>
      </w:r>
      <w:r w:rsidRPr="00764FAE">
        <w:t xml:space="preserve">2015 m. gruodžio 31 d. </w:t>
      </w:r>
      <w:r w:rsidR="00C1250B">
        <w:t xml:space="preserve">Perkančiosios organizacijos raštas </w:t>
      </w:r>
      <w:r w:rsidRPr="00764FAE">
        <w:t xml:space="preserve">Nr. 1-473 „Dėl informacijos ir dokumentų pateikimo“; 2016 m. sausio 8 d. </w:t>
      </w:r>
      <w:r w:rsidR="00C1250B">
        <w:t xml:space="preserve">Perkančiosios organizacijos raštas </w:t>
      </w:r>
      <w:r w:rsidRPr="00764FAE">
        <w:t xml:space="preserve">Nr. 1-13 „Dėl informacijos ir dokumentų pateikimo“; 2016 m. sausio 22 d. </w:t>
      </w:r>
      <w:r w:rsidR="00C1250B">
        <w:t xml:space="preserve">Perkančiosios organizacijos raštas </w:t>
      </w:r>
      <w:r w:rsidRPr="00764FAE">
        <w:t>Nr. 1-</w:t>
      </w:r>
      <w:r>
        <w:t>35 „Dėl informacijos pateikimo“</w:t>
      </w:r>
    </w:p>
  </w:footnote>
  <w:footnote w:id="4">
    <w:p w:rsidR="00F10F24" w:rsidRDefault="00F10F24" w:rsidP="00F10F24">
      <w:pPr>
        <w:pStyle w:val="Puslapioinaostekstas"/>
      </w:pPr>
      <w:r>
        <w:rPr>
          <w:rStyle w:val="Puslapioinaosnuoroda"/>
        </w:rPr>
        <w:footnoteRef/>
      </w:r>
      <w:r>
        <w:t xml:space="preserve"> </w:t>
      </w:r>
      <w:r w:rsidRPr="004B6991">
        <w:t>2015 m. spalio 21 d. Perkančiosios organizacijos viešojo pirkimo komisijos posėdžio protokolas Nr. P-19</w:t>
      </w:r>
    </w:p>
  </w:footnote>
  <w:footnote w:id="5">
    <w:p w:rsidR="00F10F24" w:rsidRDefault="00F10F24" w:rsidP="00F10F24">
      <w:pPr>
        <w:pStyle w:val="Puslapioinaostekstas"/>
      </w:pPr>
      <w:r>
        <w:rPr>
          <w:rStyle w:val="Puslapioinaosnuoroda"/>
        </w:rPr>
        <w:footnoteRef/>
      </w:r>
      <w:r>
        <w:t xml:space="preserve"> </w:t>
      </w:r>
      <w:r w:rsidRPr="0045644A">
        <w:t>2015 m</w:t>
      </w:r>
      <w:r>
        <w:t>. spalio 28 d. Rangovo pasiūlymas;</w:t>
      </w:r>
      <w:r w:rsidRPr="002B12AD">
        <w:t xml:space="preserve"> Lokalinė sąmata – 3 Sienų ir cokolio šiltinimui, rengiant vėdinamą fasadą, atnaujinimo (modernizavimo) statybos rangos darbai</w:t>
      </w:r>
      <w:r>
        <w:t xml:space="preserve">; </w:t>
      </w:r>
      <w:r w:rsidRPr="002B12AD">
        <w:t>2015 m. spalio 29 d. Perkančiosios organizacijos viešojo pirkimo komisijos posėdžio protokolas Nr. P-21</w:t>
      </w:r>
    </w:p>
  </w:footnote>
  <w:footnote w:id="6">
    <w:p w:rsidR="004246C1" w:rsidRDefault="004246C1" w:rsidP="004246C1">
      <w:pPr>
        <w:pStyle w:val="Puslapioinaostekstas"/>
      </w:pPr>
      <w:r>
        <w:rPr>
          <w:rStyle w:val="Puslapioinaosnuoroda"/>
        </w:rPr>
        <w:footnoteRef/>
      </w:r>
      <w:r>
        <w:t xml:space="preserve"> </w:t>
      </w:r>
      <w:r w:rsidRPr="00D73FA7">
        <w:t>Kuršėnų komunalinio ūkio UAB supaprastint</w:t>
      </w:r>
      <w:r>
        <w:t>os</w:t>
      </w:r>
      <w:r w:rsidRPr="00D73FA7">
        <w:t xml:space="preserve"> viešųjų pirkimų taisykl</w:t>
      </w:r>
      <w:r>
        <w:t>ės</w:t>
      </w:r>
      <w:r w:rsidRPr="00D73FA7">
        <w:t>, patvirtint</w:t>
      </w:r>
      <w:r>
        <w:t>os</w:t>
      </w:r>
      <w:r w:rsidRPr="00D73FA7">
        <w:t xml:space="preserve"> Kuršėnų komunalinio ūkio UAB direktoriaus 2015 m. liepos 30 d. įsakymu Nr. B-32,</w:t>
      </w:r>
    </w:p>
  </w:footnote>
  <w:footnote w:id="7">
    <w:p w:rsidR="004F7FAC" w:rsidRDefault="004F7FAC" w:rsidP="004F7FAC">
      <w:pPr>
        <w:pStyle w:val="Puslapioinaostekstas"/>
      </w:pPr>
      <w:r>
        <w:rPr>
          <w:rStyle w:val="Puslapioinaosnuoroda"/>
        </w:rPr>
        <w:footnoteRef/>
      </w:r>
      <w:r>
        <w:t xml:space="preserve"> 2016 m. sausio 8 d. Perkančiosios organizacijos raštas Nr. 1-13 „Dėl informacijos ir dokumentų pateikimo“</w:t>
      </w:r>
    </w:p>
  </w:footnote>
  <w:footnote w:id="8">
    <w:p w:rsidR="00D930E6" w:rsidRDefault="00D930E6" w:rsidP="00D930E6">
      <w:pPr>
        <w:pStyle w:val="Puslapioinaostekstas"/>
      </w:pPr>
      <w:r>
        <w:rPr>
          <w:rStyle w:val="Puslapioinaosnuoroda"/>
        </w:rPr>
        <w:footnoteRef/>
      </w:r>
      <w:r>
        <w:t xml:space="preserve"> </w:t>
      </w:r>
      <w:r w:rsidRPr="00C1250B">
        <w:t xml:space="preserve">2015 m. rugsėjo 18 d. </w:t>
      </w:r>
      <w:r>
        <w:t xml:space="preserve">Perkančiosios organizacijos </w:t>
      </w:r>
      <w:r w:rsidRPr="00C1250B">
        <w:t>rašt</w:t>
      </w:r>
      <w:r>
        <w:t>as</w:t>
      </w:r>
      <w:r w:rsidRPr="00C1250B">
        <w:t xml:space="preserve"> Nr. 1-346</w:t>
      </w:r>
      <w:r>
        <w:t>;</w:t>
      </w:r>
      <w:r w:rsidRPr="00C1250B">
        <w:t xml:space="preserve"> 2015 m. rugsėjo 30 d. </w:t>
      </w:r>
      <w:r>
        <w:t xml:space="preserve">Perkančiosios organizacijos </w:t>
      </w:r>
      <w:r w:rsidRPr="00C1250B">
        <w:t>patikslint</w:t>
      </w:r>
      <w:r>
        <w:t>as</w:t>
      </w:r>
      <w:r w:rsidRPr="00C1250B">
        <w:t xml:space="preserve"> rašt</w:t>
      </w:r>
      <w:r>
        <w:t>as</w:t>
      </w:r>
      <w:r w:rsidRPr="00C1250B">
        <w:t xml:space="preserve"> Nr. 1-355</w:t>
      </w:r>
    </w:p>
  </w:footnote>
  <w:footnote w:id="9">
    <w:p w:rsidR="007C49D0" w:rsidRDefault="007C49D0" w:rsidP="007C49D0">
      <w:pPr>
        <w:pStyle w:val="Puslapioinaostekstas"/>
      </w:pPr>
      <w:r>
        <w:rPr>
          <w:rStyle w:val="Puslapioinaosnuoroda"/>
        </w:rPr>
        <w:footnoteRef/>
      </w:r>
      <w:r>
        <w:t xml:space="preserve"> </w:t>
      </w:r>
      <w:r w:rsidRPr="005F044D">
        <w:t>2015 m. sausio 22 d.</w:t>
      </w:r>
      <w:r>
        <w:t xml:space="preserve"> Rangovo pasiūlymas konkursui</w:t>
      </w:r>
    </w:p>
  </w:footnote>
  <w:footnote w:id="10">
    <w:p w:rsidR="007C49D0" w:rsidRDefault="007C49D0" w:rsidP="007C49D0">
      <w:pPr>
        <w:pStyle w:val="Puslapioinaostekstas"/>
      </w:pPr>
      <w:r>
        <w:rPr>
          <w:rStyle w:val="Puslapioinaosnuoroda"/>
        </w:rPr>
        <w:footnoteRef/>
      </w:r>
      <w:r>
        <w:t xml:space="preserve"> </w:t>
      </w:r>
      <w:r w:rsidRPr="001A3ED6">
        <w:t xml:space="preserve">2015 m. liepos 9 d. Rangovo raštas </w:t>
      </w:r>
      <w:r>
        <w:t>Nr. SR-15278</w:t>
      </w:r>
    </w:p>
  </w:footnote>
  <w:footnote w:id="11">
    <w:p w:rsidR="00840CAA" w:rsidRDefault="00840CAA">
      <w:pPr>
        <w:pStyle w:val="Puslapioinaostekstas"/>
      </w:pPr>
      <w:r>
        <w:rPr>
          <w:rStyle w:val="Puslapioinaosnuoroda"/>
        </w:rPr>
        <w:footnoteRef/>
      </w:r>
      <w:r>
        <w:t xml:space="preserve"> </w:t>
      </w:r>
      <w:r w:rsidRPr="00840CAA">
        <w:t>Daugiabučio namo (Salduvės g. 8, Kairiai, Šiaulių r.) atnaujinimo (modernizavimo) projekt</w:t>
      </w:r>
      <w:r>
        <w:t>o dalies „Namo atnaujinimo (modernizavimo) i</w:t>
      </w:r>
      <w:r w:rsidRPr="00840CAA">
        <w:t>nvesticijų plano 6 skyriaus 4 lentelės – „Priemonių paketas A“ 6.1.1 eilutė</w:t>
      </w:r>
      <w:r>
        <w:t>:</w:t>
      </w:r>
      <w:r w:rsidRPr="00840CAA">
        <w:t xml:space="preserve"> </w:t>
      </w:r>
      <w:r>
        <w:t xml:space="preserve">visos </w:t>
      </w:r>
      <w:r w:rsidRPr="00840CAA">
        <w:t>fasado sienų (taip pat ir cokolio) šiltinim</w:t>
      </w:r>
      <w:r>
        <w:t xml:space="preserve">o medžiagos </w:t>
      </w:r>
      <w:r w:rsidRPr="00840CAA">
        <w:t xml:space="preserve">turi būti sertifikuotos ir įrengiamos </w:t>
      </w:r>
      <w:r>
        <w:t>pagal gamintojų rekomendacijas</w:t>
      </w:r>
      <w:r w:rsidR="00451F0C">
        <w:t xml:space="preserve">; Techninė specifikacija: </w:t>
      </w:r>
      <w:r w:rsidR="00451F0C" w:rsidRPr="00451F0C">
        <w:t>cokolio šiltinimo darbams (DSPA1.6) turi būti naudojami tik Europos techninius liudijimus (ETL) ar Europos techninius įvertinimus (ETĮ) turintys ir / arba CE ženklu ženklinti išorės termoizoliacinės sistemos elementai</w:t>
      </w:r>
      <w:r w:rsidR="00451F0C">
        <w:t xml:space="preserve">; </w:t>
      </w:r>
      <w:r w:rsidR="00451F0C" w:rsidRPr="00451F0C">
        <w:t>sienų šiltinimui (DSPA2.11) gali būti naudojamos tik Europos arba nacionalinius techninius liudijimus ir CE ženklu ženklintos išorinės sudėtinės termoizoliacinės sistemos arba termoizoliacinės sistemos elementai</w:t>
      </w:r>
    </w:p>
  </w:footnote>
  <w:footnote w:id="12">
    <w:p w:rsidR="007C49D0" w:rsidRDefault="007C49D0" w:rsidP="007C49D0">
      <w:pPr>
        <w:pStyle w:val="Puslapioinaostekstas"/>
      </w:pPr>
      <w:r>
        <w:rPr>
          <w:rStyle w:val="Puslapioinaosnuoroda"/>
        </w:rPr>
        <w:footnoteRef/>
      </w:r>
      <w:r>
        <w:t xml:space="preserve"> </w:t>
      </w:r>
      <w:r w:rsidRPr="001A3ED6">
        <w:t>2015 m. balandžio 16 d. Lietuvos Respublikos aplinkos ministerijos raštas Nr. (47-1)-D8-2847</w:t>
      </w:r>
    </w:p>
  </w:footnote>
  <w:footnote w:id="13">
    <w:p w:rsidR="00607CD5" w:rsidRDefault="00607CD5" w:rsidP="00607CD5">
      <w:pPr>
        <w:pStyle w:val="Puslapioinaostekstas"/>
      </w:pPr>
      <w:r>
        <w:rPr>
          <w:rStyle w:val="Puslapioinaosnuoroda"/>
        </w:rPr>
        <w:footnoteRef/>
      </w:r>
      <w:r>
        <w:t xml:space="preserve"> </w:t>
      </w:r>
      <w:r w:rsidRPr="004403C5">
        <w:t>2015 m. liepos 30 d. Daugiabučio namo butų ir kitų patalpų savininkų susirinkimo protokolas Nr. RP-29</w:t>
      </w:r>
    </w:p>
  </w:footnote>
  <w:footnote w:id="14">
    <w:p w:rsidR="004D5F6F" w:rsidRDefault="004D5F6F">
      <w:pPr>
        <w:pStyle w:val="Puslapioinaostekstas"/>
      </w:pPr>
      <w:r>
        <w:rPr>
          <w:rStyle w:val="Puslapioinaosnuoroda"/>
        </w:rPr>
        <w:footnoteRef/>
      </w:r>
      <w:r>
        <w:t xml:space="preserve"> 2015 m. spalio 14 d. Tarnybos sprendimas dėl sutikimo, kad būtų pakeistos pirkimo sutarties sąlygos nr.  4S-3454</w:t>
      </w:r>
      <w:r w:rsidR="007C7273">
        <w:t xml:space="preserve">; 2015 m. spalio 20 d. Papildomas susitarimas Nr. 2 prie Sutarties </w:t>
      </w:r>
    </w:p>
  </w:footnote>
  <w:footnote w:id="15">
    <w:p w:rsidR="008035D8" w:rsidRDefault="008035D8" w:rsidP="008035D8">
      <w:pPr>
        <w:pStyle w:val="Puslapioinaostekstas"/>
      </w:pPr>
      <w:r>
        <w:rPr>
          <w:rStyle w:val="Puslapioinaosnuoroda"/>
        </w:rPr>
        <w:footnoteRef/>
      </w:r>
      <w:r>
        <w:t xml:space="preserve"> </w:t>
      </w:r>
      <w:r w:rsidRPr="005F044D">
        <w:t>2014 m. sausio 15 d. UAB „Pr</w:t>
      </w:r>
      <w:r>
        <w:t xml:space="preserve">ojektų rengimo centras“ parengtas </w:t>
      </w:r>
      <w:r w:rsidRPr="005F044D">
        <w:t>Daugiabučio namo (Salduvės g. 8, Kairiai, Šiaulių r.) atna</w:t>
      </w:r>
      <w:r>
        <w:t>ujinimo (modernizavimo) projektas</w:t>
      </w:r>
    </w:p>
  </w:footnote>
  <w:footnote w:id="16">
    <w:p w:rsidR="002C7833" w:rsidRDefault="002C7833">
      <w:pPr>
        <w:pStyle w:val="Puslapioinaostekstas"/>
      </w:pPr>
      <w:r>
        <w:rPr>
          <w:rStyle w:val="Puslapioinaosnuoroda"/>
        </w:rPr>
        <w:footnoteRef/>
      </w:r>
      <w:r>
        <w:t xml:space="preserve"> 2015 m. gegužės 27 d. Lietuvos Respublikos aplinkos ministerijos raštas Nr. (47-1)-D8-4058</w:t>
      </w:r>
    </w:p>
  </w:footnote>
  <w:footnote w:id="17">
    <w:p w:rsidR="004D5F6F" w:rsidRDefault="004D5F6F" w:rsidP="004D5F6F">
      <w:pPr>
        <w:pStyle w:val="Puslapioinaostekstas"/>
      </w:pPr>
      <w:r>
        <w:rPr>
          <w:rStyle w:val="Puslapioinaosnuoroda"/>
        </w:rPr>
        <w:footnoteRef/>
      </w:r>
      <w:r>
        <w:t xml:space="preserve"> </w:t>
      </w:r>
      <w:r w:rsidRPr="004B6991">
        <w:t>2015 m. spalio 21 d. VĮ BETA rašt</w:t>
      </w:r>
      <w:r>
        <w:t xml:space="preserve">as </w:t>
      </w:r>
      <w:r w:rsidRPr="004B6991">
        <w:t xml:space="preserve"> Nr. (4)-B2.1-7434 „Dėl investicijų plano keitimo reikalingumo keičiant vieną medžiagą kita“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0C23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235C">
      <w:rPr>
        <w:rStyle w:val="Puslapionumeris"/>
        <w:noProof/>
      </w:rPr>
      <w:t>4</w:t>
    </w:r>
    <w:r>
      <w:rPr>
        <w:rStyle w:val="Puslapionumeris"/>
      </w:rPr>
      <w:fldChar w:fldCharType="end"/>
    </w:r>
  </w:p>
  <w:p w:rsidR="00B23540" w:rsidRDefault="000C23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76EC3"/>
    <w:multiLevelType w:val="hybridMultilevel"/>
    <w:tmpl w:val="CD666B7C"/>
    <w:lvl w:ilvl="0" w:tplc="9ECEEF4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294E6048"/>
    <w:multiLevelType w:val="hybridMultilevel"/>
    <w:tmpl w:val="420E6142"/>
    <w:lvl w:ilvl="0" w:tplc="8138BCB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2CCF35B1"/>
    <w:multiLevelType w:val="hybridMultilevel"/>
    <w:tmpl w:val="6C289DA6"/>
    <w:lvl w:ilvl="0" w:tplc="16C0079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nsid w:val="492E2658"/>
    <w:multiLevelType w:val="hybridMultilevel"/>
    <w:tmpl w:val="8516320E"/>
    <w:lvl w:ilvl="0" w:tplc="EDAEDE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1E470D4"/>
    <w:multiLevelType w:val="hybridMultilevel"/>
    <w:tmpl w:val="79E81852"/>
    <w:lvl w:ilvl="0" w:tplc="EDAEDE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7700F31"/>
    <w:multiLevelType w:val="hybridMultilevel"/>
    <w:tmpl w:val="04E62F8A"/>
    <w:lvl w:ilvl="0" w:tplc="315ACA50">
      <w:start w:val="1"/>
      <w:numFmt w:val="decimal"/>
      <w:lvlText w:val="%1."/>
      <w:lvlJc w:val="left"/>
      <w:pPr>
        <w:ind w:left="930" w:hanging="360"/>
      </w:pPr>
      <w:rPr>
        <w:rFonts w:hint="default"/>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nsid w:val="690C2EEC"/>
    <w:multiLevelType w:val="hybridMultilevel"/>
    <w:tmpl w:val="BF20D7C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9E"/>
    <w:rsid w:val="00000EDC"/>
    <w:rsid w:val="00022683"/>
    <w:rsid w:val="00025048"/>
    <w:rsid w:val="000402D2"/>
    <w:rsid w:val="00041564"/>
    <w:rsid w:val="000418D4"/>
    <w:rsid w:val="00045257"/>
    <w:rsid w:val="00045B82"/>
    <w:rsid w:val="000478C8"/>
    <w:rsid w:val="00051BF2"/>
    <w:rsid w:val="0006005F"/>
    <w:rsid w:val="00064A8B"/>
    <w:rsid w:val="00067DE8"/>
    <w:rsid w:val="00070911"/>
    <w:rsid w:val="0007187C"/>
    <w:rsid w:val="00083357"/>
    <w:rsid w:val="00086AB2"/>
    <w:rsid w:val="000959F8"/>
    <w:rsid w:val="00096D59"/>
    <w:rsid w:val="000A2C04"/>
    <w:rsid w:val="000A7447"/>
    <w:rsid w:val="000B4600"/>
    <w:rsid w:val="000B4853"/>
    <w:rsid w:val="000B4F19"/>
    <w:rsid w:val="000C03C3"/>
    <w:rsid w:val="000C235C"/>
    <w:rsid w:val="000C2919"/>
    <w:rsid w:val="000C4FA4"/>
    <w:rsid w:val="000C7148"/>
    <w:rsid w:val="000C78DC"/>
    <w:rsid w:val="000D475C"/>
    <w:rsid w:val="000D5E2D"/>
    <w:rsid w:val="000D7838"/>
    <w:rsid w:val="000E1996"/>
    <w:rsid w:val="000E2BDF"/>
    <w:rsid w:val="000E327A"/>
    <w:rsid w:val="000F0224"/>
    <w:rsid w:val="000F215C"/>
    <w:rsid w:val="000F440D"/>
    <w:rsid w:val="00100C34"/>
    <w:rsid w:val="001063B7"/>
    <w:rsid w:val="00113A78"/>
    <w:rsid w:val="001141CD"/>
    <w:rsid w:val="00126E26"/>
    <w:rsid w:val="00127351"/>
    <w:rsid w:val="001369CB"/>
    <w:rsid w:val="00142E48"/>
    <w:rsid w:val="00143EBB"/>
    <w:rsid w:val="00147CF8"/>
    <w:rsid w:val="00151FA5"/>
    <w:rsid w:val="00161D0C"/>
    <w:rsid w:val="00167EB6"/>
    <w:rsid w:val="0017093A"/>
    <w:rsid w:val="0017292B"/>
    <w:rsid w:val="00175627"/>
    <w:rsid w:val="00177F43"/>
    <w:rsid w:val="0019126F"/>
    <w:rsid w:val="001963D9"/>
    <w:rsid w:val="00197E64"/>
    <w:rsid w:val="001A36CE"/>
    <w:rsid w:val="001A3ED6"/>
    <w:rsid w:val="001A7E29"/>
    <w:rsid w:val="001B1774"/>
    <w:rsid w:val="001B2AAC"/>
    <w:rsid w:val="001B2EEE"/>
    <w:rsid w:val="001D1145"/>
    <w:rsid w:val="001D2EE0"/>
    <w:rsid w:val="001E0C9B"/>
    <w:rsid w:val="001E2F1E"/>
    <w:rsid w:val="001E3230"/>
    <w:rsid w:val="001E4786"/>
    <w:rsid w:val="001E49DA"/>
    <w:rsid w:val="001F43FA"/>
    <w:rsid w:val="001F7230"/>
    <w:rsid w:val="001F74B9"/>
    <w:rsid w:val="0020055F"/>
    <w:rsid w:val="00206B05"/>
    <w:rsid w:val="00206F47"/>
    <w:rsid w:val="0021014B"/>
    <w:rsid w:val="00221150"/>
    <w:rsid w:val="00226DFE"/>
    <w:rsid w:val="0023037C"/>
    <w:rsid w:val="002307E6"/>
    <w:rsid w:val="00233642"/>
    <w:rsid w:val="002360DB"/>
    <w:rsid w:val="00236B7D"/>
    <w:rsid w:val="002377CD"/>
    <w:rsid w:val="00243387"/>
    <w:rsid w:val="002454D8"/>
    <w:rsid w:val="00256791"/>
    <w:rsid w:val="00256C7B"/>
    <w:rsid w:val="00263E1F"/>
    <w:rsid w:val="00264120"/>
    <w:rsid w:val="00266F64"/>
    <w:rsid w:val="002723CD"/>
    <w:rsid w:val="002774C4"/>
    <w:rsid w:val="00283BD7"/>
    <w:rsid w:val="00294499"/>
    <w:rsid w:val="002B12AD"/>
    <w:rsid w:val="002B2FAE"/>
    <w:rsid w:val="002B7BFA"/>
    <w:rsid w:val="002C3401"/>
    <w:rsid w:val="002C3ED2"/>
    <w:rsid w:val="002C7833"/>
    <w:rsid w:val="002D2ED2"/>
    <w:rsid w:val="002D5D22"/>
    <w:rsid w:val="002D7E0F"/>
    <w:rsid w:val="002E519F"/>
    <w:rsid w:val="002F0DDB"/>
    <w:rsid w:val="002F549E"/>
    <w:rsid w:val="003027D6"/>
    <w:rsid w:val="00303373"/>
    <w:rsid w:val="00304085"/>
    <w:rsid w:val="003075C2"/>
    <w:rsid w:val="00307F4E"/>
    <w:rsid w:val="0032007C"/>
    <w:rsid w:val="00321300"/>
    <w:rsid w:val="003241EE"/>
    <w:rsid w:val="003263A4"/>
    <w:rsid w:val="00326971"/>
    <w:rsid w:val="003271DC"/>
    <w:rsid w:val="00333370"/>
    <w:rsid w:val="00336D15"/>
    <w:rsid w:val="003461DA"/>
    <w:rsid w:val="00352673"/>
    <w:rsid w:val="003564FF"/>
    <w:rsid w:val="00357E21"/>
    <w:rsid w:val="00370D02"/>
    <w:rsid w:val="00376483"/>
    <w:rsid w:val="00376D47"/>
    <w:rsid w:val="0038204F"/>
    <w:rsid w:val="003901E6"/>
    <w:rsid w:val="00390BF9"/>
    <w:rsid w:val="00391252"/>
    <w:rsid w:val="00391EFF"/>
    <w:rsid w:val="00392190"/>
    <w:rsid w:val="0039288F"/>
    <w:rsid w:val="00395B58"/>
    <w:rsid w:val="003960EE"/>
    <w:rsid w:val="003A1D34"/>
    <w:rsid w:val="003A462D"/>
    <w:rsid w:val="003B647A"/>
    <w:rsid w:val="003B701C"/>
    <w:rsid w:val="003C04E7"/>
    <w:rsid w:val="003C2353"/>
    <w:rsid w:val="003C47BC"/>
    <w:rsid w:val="003C4B3D"/>
    <w:rsid w:val="003C51D2"/>
    <w:rsid w:val="003C5D52"/>
    <w:rsid w:val="003E0386"/>
    <w:rsid w:val="003E2CD5"/>
    <w:rsid w:val="003E41B5"/>
    <w:rsid w:val="003E747A"/>
    <w:rsid w:val="004050AB"/>
    <w:rsid w:val="004068C5"/>
    <w:rsid w:val="0041208B"/>
    <w:rsid w:val="00412DC4"/>
    <w:rsid w:val="00413E74"/>
    <w:rsid w:val="004246C1"/>
    <w:rsid w:val="00430CF8"/>
    <w:rsid w:val="00432023"/>
    <w:rsid w:val="00433CEC"/>
    <w:rsid w:val="004403C5"/>
    <w:rsid w:val="00451F0C"/>
    <w:rsid w:val="00453C6B"/>
    <w:rsid w:val="00455192"/>
    <w:rsid w:val="004553B2"/>
    <w:rsid w:val="004553D8"/>
    <w:rsid w:val="004555B0"/>
    <w:rsid w:val="0045644A"/>
    <w:rsid w:val="004657C0"/>
    <w:rsid w:val="00476E17"/>
    <w:rsid w:val="00477459"/>
    <w:rsid w:val="00481DDF"/>
    <w:rsid w:val="00482F50"/>
    <w:rsid w:val="00485806"/>
    <w:rsid w:val="00486CF0"/>
    <w:rsid w:val="004944F9"/>
    <w:rsid w:val="00494DF8"/>
    <w:rsid w:val="004A1DF7"/>
    <w:rsid w:val="004A24E3"/>
    <w:rsid w:val="004A4364"/>
    <w:rsid w:val="004A4656"/>
    <w:rsid w:val="004A48C6"/>
    <w:rsid w:val="004B05E1"/>
    <w:rsid w:val="004B1134"/>
    <w:rsid w:val="004B19D1"/>
    <w:rsid w:val="004B1F32"/>
    <w:rsid w:val="004B2D99"/>
    <w:rsid w:val="004B6991"/>
    <w:rsid w:val="004C2191"/>
    <w:rsid w:val="004C5A78"/>
    <w:rsid w:val="004C64E0"/>
    <w:rsid w:val="004C7BDA"/>
    <w:rsid w:val="004D3659"/>
    <w:rsid w:val="004D5F6F"/>
    <w:rsid w:val="004E7E27"/>
    <w:rsid w:val="004F21C9"/>
    <w:rsid w:val="004F4BC4"/>
    <w:rsid w:val="004F4EEB"/>
    <w:rsid w:val="004F5FA1"/>
    <w:rsid w:val="004F7FAC"/>
    <w:rsid w:val="005043B2"/>
    <w:rsid w:val="00506F92"/>
    <w:rsid w:val="0051075D"/>
    <w:rsid w:val="00514353"/>
    <w:rsid w:val="00517F2C"/>
    <w:rsid w:val="0052074B"/>
    <w:rsid w:val="005222B3"/>
    <w:rsid w:val="00522D0D"/>
    <w:rsid w:val="00527453"/>
    <w:rsid w:val="005304F5"/>
    <w:rsid w:val="00533A0C"/>
    <w:rsid w:val="00537450"/>
    <w:rsid w:val="00541E9D"/>
    <w:rsid w:val="00542DFD"/>
    <w:rsid w:val="00554C7B"/>
    <w:rsid w:val="00560791"/>
    <w:rsid w:val="0056766A"/>
    <w:rsid w:val="005708E6"/>
    <w:rsid w:val="00571730"/>
    <w:rsid w:val="00575045"/>
    <w:rsid w:val="00580A08"/>
    <w:rsid w:val="00584F59"/>
    <w:rsid w:val="005872EF"/>
    <w:rsid w:val="00593B66"/>
    <w:rsid w:val="00594991"/>
    <w:rsid w:val="005A633E"/>
    <w:rsid w:val="005A6484"/>
    <w:rsid w:val="005A7AC7"/>
    <w:rsid w:val="005B18F0"/>
    <w:rsid w:val="005B63B3"/>
    <w:rsid w:val="005B68CB"/>
    <w:rsid w:val="005C2315"/>
    <w:rsid w:val="005C2EDF"/>
    <w:rsid w:val="005C30CA"/>
    <w:rsid w:val="005C4030"/>
    <w:rsid w:val="005C6530"/>
    <w:rsid w:val="005C66C8"/>
    <w:rsid w:val="005D6852"/>
    <w:rsid w:val="005E14C6"/>
    <w:rsid w:val="005E5BEF"/>
    <w:rsid w:val="005E6644"/>
    <w:rsid w:val="005F044D"/>
    <w:rsid w:val="005F4DF5"/>
    <w:rsid w:val="00600CB0"/>
    <w:rsid w:val="006029A6"/>
    <w:rsid w:val="00602D61"/>
    <w:rsid w:val="00605383"/>
    <w:rsid w:val="00607CD5"/>
    <w:rsid w:val="00621C61"/>
    <w:rsid w:val="0062246A"/>
    <w:rsid w:val="00622D6F"/>
    <w:rsid w:val="006254EC"/>
    <w:rsid w:val="00626D6C"/>
    <w:rsid w:val="00627D3F"/>
    <w:rsid w:val="006309BC"/>
    <w:rsid w:val="00633B6B"/>
    <w:rsid w:val="006342AC"/>
    <w:rsid w:val="00634798"/>
    <w:rsid w:val="006362CE"/>
    <w:rsid w:val="00640B60"/>
    <w:rsid w:val="00640D37"/>
    <w:rsid w:val="0064342A"/>
    <w:rsid w:val="00644B90"/>
    <w:rsid w:val="00645EBA"/>
    <w:rsid w:val="00651242"/>
    <w:rsid w:val="006633CD"/>
    <w:rsid w:val="00665C42"/>
    <w:rsid w:val="00667CEA"/>
    <w:rsid w:val="00673B2F"/>
    <w:rsid w:val="00682D3B"/>
    <w:rsid w:val="00692725"/>
    <w:rsid w:val="00694D34"/>
    <w:rsid w:val="00694DFD"/>
    <w:rsid w:val="006A0113"/>
    <w:rsid w:val="006A42F6"/>
    <w:rsid w:val="006A5FD8"/>
    <w:rsid w:val="006A62E3"/>
    <w:rsid w:val="006B5299"/>
    <w:rsid w:val="006C05A0"/>
    <w:rsid w:val="006C2F2C"/>
    <w:rsid w:val="006C5450"/>
    <w:rsid w:val="006C6167"/>
    <w:rsid w:val="006C748F"/>
    <w:rsid w:val="006D0863"/>
    <w:rsid w:val="006D61B5"/>
    <w:rsid w:val="006D6E28"/>
    <w:rsid w:val="006D6E61"/>
    <w:rsid w:val="006D7A46"/>
    <w:rsid w:val="006E3B30"/>
    <w:rsid w:val="006E4F8F"/>
    <w:rsid w:val="006E5404"/>
    <w:rsid w:val="006F1237"/>
    <w:rsid w:val="006F2944"/>
    <w:rsid w:val="006F2DAB"/>
    <w:rsid w:val="006F68F4"/>
    <w:rsid w:val="007004BE"/>
    <w:rsid w:val="00701FA5"/>
    <w:rsid w:val="00703608"/>
    <w:rsid w:val="00713CCB"/>
    <w:rsid w:val="00713E46"/>
    <w:rsid w:val="00717A2A"/>
    <w:rsid w:val="00717B4E"/>
    <w:rsid w:val="0072292D"/>
    <w:rsid w:val="0072671A"/>
    <w:rsid w:val="007360FB"/>
    <w:rsid w:val="0073665E"/>
    <w:rsid w:val="00741AEF"/>
    <w:rsid w:val="00750C92"/>
    <w:rsid w:val="00752860"/>
    <w:rsid w:val="00752BA0"/>
    <w:rsid w:val="00753B7A"/>
    <w:rsid w:val="007554E6"/>
    <w:rsid w:val="007555E9"/>
    <w:rsid w:val="007619F6"/>
    <w:rsid w:val="00761BB4"/>
    <w:rsid w:val="00764FAE"/>
    <w:rsid w:val="007701BF"/>
    <w:rsid w:val="0077193E"/>
    <w:rsid w:val="00771E12"/>
    <w:rsid w:val="007731B9"/>
    <w:rsid w:val="00773CEF"/>
    <w:rsid w:val="007764B6"/>
    <w:rsid w:val="0078767A"/>
    <w:rsid w:val="007876AA"/>
    <w:rsid w:val="007926C3"/>
    <w:rsid w:val="007A5E2F"/>
    <w:rsid w:val="007A6600"/>
    <w:rsid w:val="007A7E16"/>
    <w:rsid w:val="007B172B"/>
    <w:rsid w:val="007B4949"/>
    <w:rsid w:val="007B4BA0"/>
    <w:rsid w:val="007B630F"/>
    <w:rsid w:val="007C16EE"/>
    <w:rsid w:val="007C49D0"/>
    <w:rsid w:val="007C7273"/>
    <w:rsid w:val="007D6D75"/>
    <w:rsid w:val="007D70A0"/>
    <w:rsid w:val="007E24E2"/>
    <w:rsid w:val="007E2892"/>
    <w:rsid w:val="007E2D86"/>
    <w:rsid w:val="007F11AC"/>
    <w:rsid w:val="007F1B4A"/>
    <w:rsid w:val="007F2B5E"/>
    <w:rsid w:val="007F6171"/>
    <w:rsid w:val="007F7C65"/>
    <w:rsid w:val="00801341"/>
    <w:rsid w:val="008015D4"/>
    <w:rsid w:val="008035D8"/>
    <w:rsid w:val="00803C00"/>
    <w:rsid w:val="00803FE4"/>
    <w:rsid w:val="00807B60"/>
    <w:rsid w:val="0081088B"/>
    <w:rsid w:val="00810E04"/>
    <w:rsid w:val="008148BE"/>
    <w:rsid w:val="00822B1C"/>
    <w:rsid w:val="00830829"/>
    <w:rsid w:val="00831F51"/>
    <w:rsid w:val="008324F5"/>
    <w:rsid w:val="008325CF"/>
    <w:rsid w:val="00837A8D"/>
    <w:rsid w:val="00840CAA"/>
    <w:rsid w:val="008454D3"/>
    <w:rsid w:val="00847A35"/>
    <w:rsid w:val="00855D1E"/>
    <w:rsid w:val="0086153F"/>
    <w:rsid w:val="0086697B"/>
    <w:rsid w:val="00867144"/>
    <w:rsid w:val="00871848"/>
    <w:rsid w:val="00872968"/>
    <w:rsid w:val="0087396B"/>
    <w:rsid w:val="00883D04"/>
    <w:rsid w:val="00885762"/>
    <w:rsid w:val="0089021F"/>
    <w:rsid w:val="00892E90"/>
    <w:rsid w:val="00896BF2"/>
    <w:rsid w:val="00897BD6"/>
    <w:rsid w:val="008A2410"/>
    <w:rsid w:val="008B0809"/>
    <w:rsid w:val="008B0F3B"/>
    <w:rsid w:val="008B3CA7"/>
    <w:rsid w:val="008B607A"/>
    <w:rsid w:val="008B64D2"/>
    <w:rsid w:val="008B7FFD"/>
    <w:rsid w:val="008C3BCE"/>
    <w:rsid w:val="008D0931"/>
    <w:rsid w:val="008D6119"/>
    <w:rsid w:val="008E024B"/>
    <w:rsid w:val="008E1F0B"/>
    <w:rsid w:val="008E2156"/>
    <w:rsid w:val="008E59E3"/>
    <w:rsid w:val="008E651E"/>
    <w:rsid w:val="008E7A08"/>
    <w:rsid w:val="008F2572"/>
    <w:rsid w:val="008F6CC1"/>
    <w:rsid w:val="00900D63"/>
    <w:rsid w:val="009022BF"/>
    <w:rsid w:val="009036CB"/>
    <w:rsid w:val="00904608"/>
    <w:rsid w:val="00911379"/>
    <w:rsid w:val="00914EAF"/>
    <w:rsid w:val="00916704"/>
    <w:rsid w:val="00921354"/>
    <w:rsid w:val="009214F4"/>
    <w:rsid w:val="009247EE"/>
    <w:rsid w:val="00932700"/>
    <w:rsid w:val="00937152"/>
    <w:rsid w:val="009447F4"/>
    <w:rsid w:val="00955675"/>
    <w:rsid w:val="00956B80"/>
    <w:rsid w:val="00960ECF"/>
    <w:rsid w:val="009618CC"/>
    <w:rsid w:val="00977CB8"/>
    <w:rsid w:val="009814FB"/>
    <w:rsid w:val="00986DFD"/>
    <w:rsid w:val="00987CA2"/>
    <w:rsid w:val="00992EC3"/>
    <w:rsid w:val="00995C08"/>
    <w:rsid w:val="009A2F13"/>
    <w:rsid w:val="009A504B"/>
    <w:rsid w:val="009A62D4"/>
    <w:rsid w:val="009B77E1"/>
    <w:rsid w:val="009C560E"/>
    <w:rsid w:val="009C653E"/>
    <w:rsid w:val="009D506F"/>
    <w:rsid w:val="009E0187"/>
    <w:rsid w:val="009E074F"/>
    <w:rsid w:val="009E3158"/>
    <w:rsid w:val="009F259B"/>
    <w:rsid w:val="00A072EF"/>
    <w:rsid w:val="00A14B87"/>
    <w:rsid w:val="00A220E4"/>
    <w:rsid w:val="00A25654"/>
    <w:rsid w:val="00A31765"/>
    <w:rsid w:val="00A33012"/>
    <w:rsid w:val="00A4023B"/>
    <w:rsid w:val="00A413AC"/>
    <w:rsid w:val="00A43669"/>
    <w:rsid w:val="00A452A1"/>
    <w:rsid w:val="00A55DFF"/>
    <w:rsid w:val="00A63E58"/>
    <w:rsid w:val="00A66AB9"/>
    <w:rsid w:val="00A67488"/>
    <w:rsid w:val="00A677FE"/>
    <w:rsid w:val="00A67E5B"/>
    <w:rsid w:val="00A7546E"/>
    <w:rsid w:val="00A75806"/>
    <w:rsid w:val="00A75ED9"/>
    <w:rsid w:val="00A86F84"/>
    <w:rsid w:val="00A933E8"/>
    <w:rsid w:val="00AA10CC"/>
    <w:rsid w:val="00AA3CC0"/>
    <w:rsid w:val="00AA4B8C"/>
    <w:rsid w:val="00AA6437"/>
    <w:rsid w:val="00AA7261"/>
    <w:rsid w:val="00AB0556"/>
    <w:rsid w:val="00AC3A20"/>
    <w:rsid w:val="00AD3231"/>
    <w:rsid w:val="00AE40D8"/>
    <w:rsid w:val="00AE51D5"/>
    <w:rsid w:val="00B04B7E"/>
    <w:rsid w:val="00B0745B"/>
    <w:rsid w:val="00B15EC8"/>
    <w:rsid w:val="00B17CCC"/>
    <w:rsid w:val="00B23738"/>
    <w:rsid w:val="00B27A82"/>
    <w:rsid w:val="00B3161E"/>
    <w:rsid w:val="00B32E4B"/>
    <w:rsid w:val="00B35028"/>
    <w:rsid w:val="00B4082B"/>
    <w:rsid w:val="00B431A4"/>
    <w:rsid w:val="00B6247C"/>
    <w:rsid w:val="00B659EB"/>
    <w:rsid w:val="00B717D7"/>
    <w:rsid w:val="00B72B9A"/>
    <w:rsid w:val="00B755C9"/>
    <w:rsid w:val="00B82DED"/>
    <w:rsid w:val="00B93AE2"/>
    <w:rsid w:val="00B94F1C"/>
    <w:rsid w:val="00BA0279"/>
    <w:rsid w:val="00BC2F9D"/>
    <w:rsid w:val="00BC438C"/>
    <w:rsid w:val="00BC470B"/>
    <w:rsid w:val="00BC6B4D"/>
    <w:rsid w:val="00BC7294"/>
    <w:rsid w:val="00BC75F8"/>
    <w:rsid w:val="00BD0D99"/>
    <w:rsid w:val="00BD2A1B"/>
    <w:rsid w:val="00BD5CE6"/>
    <w:rsid w:val="00BE62E0"/>
    <w:rsid w:val="00BE70CD"/>
    <w:rsid w:val="00C0061A"/>
    <w:rsid w:val="00C063BF"/>
    <w:rsid w:val="00C119C7"/>
    <w:rsid w:val="00C1250B"/>
    <w:rsid w:val="00C176B6"/>
    <w:rsid w:val="00C34379"/>
    <w:rsid w:val="00C43321"/>
    <w:rsid w:val="00C47C11"/>
    <w:rsid w:val="00C5561F"/>
    <w:rsid w:val="00C578AF"/>
    <w:rsid w:val="00C81246"/>
    <w:rsid w:val="00C81D18"/>
    <w:rsid w:val="00C822F5"/>
    <w:rsid w:val="00C9597C"/>
    <w:rsid w:val="00C95CB2"/>
    <w:rsid w:val="00CA03B5"/>
    <w:rsid w:val="00CA4DF2"/>
    <w:rsid w:val="00CA61B4"/>
    <w:rsid w:val="00CB44BB"/>
    <w:rsid w:val="00CB4563"/>
    <w:rsid w:val="00CB54B8"/>
    <w:rsid w:val="00CB5B34"/>
    <w:rsid w:val="00CB66EE"/>
    <w:rsid w:val="00CD00CE"/>
    <w:rsid w:val="00CD0578"/>
    <w:rsid w:val="00CD1406"/>
    <w:rsid w:val="00CD512E"/>
    <w:rsid w:val="00CE0DC9"/>
    <w:rsid w:val="00CE667A"/>
    <w:rsid w:val="00CF0F8F"/>
    <w:rsid w:val="00CF3EDF"/>
    <w:rsid w:val="00CF62B4"/>
    <w:rsid w:val="00CF6416"/>
    <w:rsid w:val="00CF78CD"/>
    <w:rsid w:val="00CF7BD7"/>
    <w:rsid w:val="00D0069B"/>
    <w:rsid w:val="00D02E89"/>
    <w:rsid w:val="00D16808"/>
    <w:rsid w:val="00D20F9E"/>
    <w:rsid w:val="00D22939"/>
    <w:rsid w:val="00D33C36"/>
    <w:rsid w:val="00D34395"/>
    <w:rsid w:val="00D351B8"/>
    <w:rsid w:val="00D4713A"/>
    <w:rsid w:val="00D505C8"/>
    <w:rsid w:val="00D57F35"/>
    <w:rsid w:val="00D60398"/>
    <w:rsid w:val="00D6042F"/>
    <w:rsid w:val="00D612BC"/>
    <w:rsid w:val="00D6296C"/>
    <w:rsid w:val="00D63B6F"/>
    <w:rsid w:val="00D71294"/>
    <w:rsid w:val="00D71915"/>
    <w:rsid w:val="00D72CF1"/>
    <w:rsid w:val="00D73FA7"/>
    <w:rsid w:val="00D8155F"/>
    <w:rsid w:val="00D866B1"/>
    <w:rsid w:val="00D930E6"/>
    <w:rsid w:val="00D93F4A"/>
    <w:rsid w:val="00D949A0"/>
    <w:rsid w:val="00D97F5C"/>
    <w:rsid w:val="00DA1DF4"/>
    <w:rsid w:val="00DB720D"/>
    <w:rsid w:val="00DC372D"/>
    <w:rsid w:val="00DC4EFA"/>
    <w:rsid w:val="00DC51ED"/>
    <w:rsid w:val="00DC5A8A"/>
    <w:rsid w:val="00DD4C2F"/>
    <w:rsid w:val="00DE1A4C"/>
    <w:rsid w:val="00DF42AA"/>
    <w:rsid w:val="00E021E7"/>
    <w:rsid w:val="00E02F16"/>
    <w:rsid w:val="00E05802"/>
    <w:rsid w:val="00E10638"/>
    <w:rsid w:val="00E16CE8"/>
    <w:rsid w:val="00E218E8"/>
    <w:rsid w:val="00E23826"/>
    <w:rsid w:val="00E30FBA"/>
    <w:rsid w:val="00E30FE1"/>
    <w:rsid w:val="00E31DEE"/>
    <w:rsid w:val="00E35EA7"/>
    <w:rsid w:val="00E37EE2"/>
    <w:rsid w:val="00E40AAF"/>
    <w:rsid w:val="00E50159"/>
    <w:rsid w:val="00E506AF"/>
    <w:rsid w:val="00E5084A"/>
    <w:rsid w:val="00E57188"/>
    <w:rsid w:val="00E6003D"/>
    <w:rsid w:val="00E6169F"/>
    <w:rsid w:val="00E61FEA"/>
    <w:rsid w:val="00E640E5"/>
    <w:rsid w:val="00E65504"/>
    <w:rsid w:val="00E70617"/>
    <w:rsid w:val="00E70773"/>
    <w:rsid w:val="00E810BE"/>
    <w:rsid w:val="00E82160"/>
    <w:rsid w:val="00E8307B"/>
    <w:rsid w:val="00E852CF"/>
    <w:rsid w:val="00E92395"/>
    <w:rsid w:val="00E925F9"/>
    <w:rsid w:val="00E9272F"/>
    <w:rsid w:val="00E930B4"/>
    <w:rsid w:val="00E933FD"/>
    <w:rsid w:val="00E93A11"/>
    <w:rsid w:val="00E93D2E"/>
    <w:rsid w:val="00E97727"/>
    <w:rsid w:val="00EA3A38"/>
    <w:rsid w:val="00EA41E9"/>
    <w:rsid w:val="00EB2879"/>
    <w:rsid w:val="00EB45B1"/>
    <w:rsid w:val="00EC488B"/>
    <w:rsid w:val="00ED0DD1"/>
    <w:rsid w:val="00ED3EBC"/>
    <w:rsid w:val="00ED49DA"/>
    <w:rsid w:val="00ED7066"/>
    <w:rsid w:val="00EE0639"/>
    <w:rsid w:val="00EE6DAD"/>
    <w:rsid w:val="00EF1F37"/>
    <w:rsid w:val="00EF64A3"/>
    <w:rsid w:val="00F043BD"/>
    <w:rsid w:val="00F04B40"/>
    <w:rsid w:val="00F10F24"/>
    <w:rsid w:val="00F20EB5"/>
    <w:rsid w:val="00F21554"/>
    <w:rsid w:val="00F25669"/>
    <w:rsid w:val="00F268AA"/>
    <w:rsid w:val="00F31816"/>
    <w:rsid w:val="00F31B37"/>
    <w:rsid w:val="00F34A82"/>
    <w:rsid w:val="00F35666"/>
    <w:rsid w:val="00F45E9B"/>
    <w:rsid w:val="00F549C8"/>
    <w:rsid w:val="00F5562D"/>
    <w:rsid w:val="00F662E8"/>
    <w:rsid w:val="00F66A01"/>
    <w:rsid w:val="00F71705"/>
    <w:rsid w:val="00F76AB0"/>
    <w:rsid w:val="00F76D0C"/>
    <w:rsid w:val="00F84371"/>
    <w:rsid w:val="00F85CC6"/>
    <w:rsid w:val="00F86F21"/>
    <w:rsid w:val="00F918EB"/>
    <w:rsid w:val="00F9273E"/>
    <w:rsid w:val="00F92BAF"/>
    <w:rsid w:val="00F93EFE"/>
    <w:rsid w:val="00F9527C"/>
    <w:rsid w:val="00FA16DD"/>
    <w:rsid w:val="00FA3488"/>
    <w:rsid w:val="00FA708C"/>
    <w:rsid w:val="00FB505B"/>
    <w:rsid w:val="00FB557F"/>
    <w:rsid w:val="00FC0747"/>
    <w:rsid w:val="00FC09BF"/>
    <w:rsid w:val="00FC2DF8"/>
    <w:rsid w:val="00FD2089"/>
    <w:rsid w:val="00FD3BB0"/>
    <w:rsid w:val="00FD40F2"/>
    <w:rsid w:val="00FD4D45"/>
    <w:rsid w:val="00FD5C34"/>
    <w:rsid w:val="00FD6D4D"/>
    <w:rsid w:val="00FE05CB"/>
    <w:rsid w:val="00FE41DE"/>
    <w:rsid w:val="00FE5A97"/>
    <w:rsid w:val="00FF2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2F2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paragraph" w:styleId="Antrat3">
    <w:name w:val="heading 3"/>
    <w:basedOn w:val="prastasis"/>
    <w:next w:val="prastasis"/>
    <w:link w:val="Antrat3Diagrama"/>
    <w:uiPriority w:val="9"/>
    <w:semiHidden/>
    <w:unhideWhenUsed/>
    <w:qFormat/>
    <w:rsid w:val="00F7170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semiHidden/>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table" w:customStyle="1" w:styleId="GridTable2Accent3">
    <w:name w:val="Grid Table 2 Accent 3"/>
    <w:basedOn w:val="prastojilentel"/>
    <w:uiPriority w:val="47"/>
    <w:rsid w:val="00BE62E0"/>
    <w:pPr>
      <w:spacing w:after="0" w:line="240" w:lineRule="auto"/>
    </w:pPr>
    <w:rPr>
      <w:sz w:val="24"/>
      <w:szCs w:val="24"/>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Debesliotekstas">
    <w:name w:val="Balloon Text"/>
    <w:basedOn w:val="prastasis"/>
    <w:link w:val="DebesliotekstasDiagrama"/>
    <w:uiPriority w:val="99"/>
    <w:semiHidden/>
    <w:unhideWhenUsed/>
    <w:rsid w:val="00CF62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62B4"/>
    <w:rPr>
      <w:rFonts w:ascii="Tahoma" w:eastAsia="Times New Roman" w:hAnsi="Tahoma" w:cs="Tahoma"/>
      <w:sz w:val="16"/>
      <w:szCs w:val="16"/>
    </w:rPr>
  </w:style>
  <w:style w:type="character" w:customStyle="1" w:styleId="Antrat3Diagrama">
    <w:name w:val="Antraštė 3 Diagrama"/>
    <w:basedOn w:val="Numatytasispastraiposriftas"/>
    <w:link w:val="Antrat3"/>
    <w:uiPriority w:val="9"/>
    <w:semiHidden/>
    <w:rsid w:val="00F71705"/>
    <w:rPr>
      <w:rFonts w:asciiTheme="majorHAnsi" w:eastAsiaTheme="majorEastAsia" w:hAnsiTheme="majorHAnsi" w:cstheme="majorBidi"/>
      <w:b/>
      <w:bCs/>
      <w:color w:val="4F81BD" w:themeColor="accent1"/>
      <w:sz w:val="20"/>
      <w:szCs w:val="20"/>
    </w:rPr>
  </w:style>
  <w:style w:type="paragraph" w:styleId="Puslapioinaostekstas">
    <w:name w:val="footnote text"/>
    <w:basedOn w:val="prastasis"/>
    <w:link w:val="PuslapioinaostekstasDiagrama"/>
    <w:uiPriority w:val="99"/>
    <w:semiHidden/>
    <w:unhideWhenUsed/>
    <w:rsid w:val="003271DC"/>
  </w:style>
  <w:style w:type="character" w:customStyle="1" w:styleId="PuslapioinaostekstasDiagrama">
    <w:name w:val="Puslapio išnašos tekstas Diagrama"/>
    <w:basedOn w:val="Numatytasispastraiposriftas"/>
    <w:link w:val="Puslapioinaostekstas"/>
    <w:uiPriority w:val="99"/>
    <w:semiHidden/>
    <w:rsid w:val="003271D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271DC"/>
    <w:rPr>
      <w:vertAlign w:val="superscript"/>
    </w:rPr>
  </w:style>
  <w:style w:type="paragraph" w:customStyle="1" w:styleId="Default">
    <w:name w:val="Default"/>
    <w:rsid w:val="006633C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2F2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paragraph" w:styleId="Antrat3">
    <w:name w:val="heading 3"/>
    <w:basedOn w:val="prastasis"/>
    <w:next w:val="prastasis"/>
    <w:link w:val="Antrat3Diagrama"/>
    <w:uiPriority w:val="9"/>
    <w:semiHidden/>
    <w:unhideWhenUsed/>
    <w:qFormat/>
    <w:rsid w:val="00F7170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semiHidden/>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table" w:customStyle="1" w:styleId="GridTable2Accent3">
    <w:name w:val="Grid Table 2 Accent 3"/>
    <w:basedOn w:val="prastojilentel"/>
    <w:uiPriority w:val="47"/>
    <w:rsid w:val="00BE62E0"/>
    <w:pPr>
      <w:spacing w:after="0" w:line="240" w:lineRule="auto"/>
    </w:pPr>
    <w:rPr>
      <w:sz w:val="24"/>
      <w:szCs w:val="24"/>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Debesliotekstas">
    <w:name w:val="Balloon Text"/>
    <w:basedOn w:val="prastasis"/>
    <w:link w:val="DebesliotekstasDiagrama"/>
    <w:uiPriority w:val="99"/>
    <w:semiHidden/>
    <w:unhideWhenUsed/>
    <w:rsid w:val="00CF62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62B4"/>
    <w:rPr>
      <w:rFonts w:ascii="Tahoma" w:eastAsia="Times New Roman" w:hAnsi="Tahoma" w:cs="Tahoma"/>
      <w:sz w:val="16"/>
      <w:szCs w:val="16"/>
    </w:rPr>
  </w:style>
  <w:style w:type="character" w:customStyle="1" w:styleId="Antrat3Diagrama">
    <w:name w:val="Antraštė 3 Diagrama"/>
    <w:basedOn w:val="Numatytasispastraiposriftas"/>
    <w:link w:val="Antrat3"/>
    <w:uiPriority w:val="9"/>
    <w:semiHidden/>
    <w:rsid w:val="00F71705"/>
    <w:rPr>
      <w:rFonts w:asciiTheme="majorHAnsi" w:eastAsiaTheme="majorEastAsia" w:hAnsiTheme="majorHAnsi" w:cstheme="majorBidi"/>
      <w:b/>
      <w:bCs/>
      <w:color w:val="4F81BD" w:themeColor="accent1"/>
      <w:sz w:val="20"/>
      <w:szCs w:val="20"/>
    </w:rPr>
  </w:style>
  <w:style w:type="paragraph" w:styleId="Puslapioinaostekstas">
    <w:name w:val="footnote text"/>
    <w:basedOn w:val="prastasis"/>
    <w:link w:val="PuslapioinaostekstasDiagrama"/>
    <w:uiPriority w:val="99"/>
    <w:semiHidden/>
    <w:unhideWhenUsed/>
    <w:rsid w:val="003271DC"/>
  </w:style>
  <w:style w:type="character" w:customStyle="1" w:styleId="PuslapioinaostekstasDiagrama">
    <w:name w:val="Puslapio išnašos tekstas Diagrama"/>
    <w:basedOn w:val="Numatytasispastraiposriftas"/>
    <w:link w:val="Puslapioinaostekstas"/>
    <w:uiPriority w:val="99"/>
    <w:semiHidden/>
    <w:rsid w:val="003271D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271DC"/>
    <w:rPr>
      <w:vertAlign w:val="superscript"/>
    </w:rPr>
  </w:style>
  <w:style w:type="paragraph" w:customStyle="1" w:styleId="Default">
    <w:name w:val="Default"/>
    <w:rsid w:val="006633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148">
      <w:bodyDiv w:val="1"/>
      <w:marLeft w:val="0"/>
      <w:marRight w:val="0"/>
      <w:marTop w:val="0"/>
      <w:marBottom w:val="0"/>
      <w:divBdr>
        <w:top w:val="none" w:sz="0" w:space="0" w:color="auto"/>
        <w:left w:val="none" w:sz="0" w:space="0" w:color="auto"/>
        <w:bottom w:val="none" w:sz="0" w:space="0" w:color="auto"/>
        <w:right w:val="none" w:sz="0" w:space="0" w:color="auto"/>
      </w:divBdr>
    </w:div>
    <w:div w:id="507642187">
      <w:bodyDiv w:val="1"/>
      <w:marLeft w:val="0"/>
      <w:marRight w:val="0"/>
      <w:marTop w:val="0"/>
      <w:marBottom w:val="0"/>
      <w:divBdr>
        <w:top w:val="none" w:sz="0" w:space="0" w:color="auto"/>
        <w:left w:val="none" w:sz="0" w:space="0" w:color="auto"/>
        <w:bottom w:val="none" w:sz="0" w:space="0" w:color="auto"/>
        <w:right w:val="none" w:sz="0" w:space="0" w:color="auto"/>
      </w:divBdr>
    </w:div>
    <w:div w:id="103415905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
    <w:div w:id="1632974510">
      <w:bodyDiv w:val="1"/>
      <w:marLeft w:val="0"/>
      <w:marRight w:val="0"/>
      <w:marTop w:val="0"/>
      <w:marBottom w:val="0"/>
      <w:divBdr>
        <w:top w:val="none" w:sz="0" w:space="0" w:color="auto"/>
        <w:left w:val="none" w:sz="0" w:space="0" w:color="auto"/>
        <w:bottom w:val="none" w:sz="0" w:space="0" w:color="auto"/>
        <w:right w:val="none" w:sz="0" w:space="0" w:color="auto"/>
      </w:divBdr>
    </w:div>
    <w:div w:id="17635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0989B-3B86-4D4F-B526-66E8DB7E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2500</TotalTime>
  <Pages>4</Pages>
  <Words>8339</Words>
  <Characters>4754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Šileikė</dc:creator>
  <cp:lastModifiedBy>Henrika Šileikė</cp:lastModifiedBy>
  <cp:revision>131</cp:revision>
  <cp:lastPrinted>2016-02-29T07:38:00Z</cp:lastPrinted>
  <dcterms:created xsi:type="dcterms:W3CDTF">2016-02-02T11:55:00Z</dcterms:created>
  <dcterms:modified xsi:type="dcterms:W3CDTF">2016-03-15T06:47:00Z</dcterms:modified>
</cp:coreProperties>
</file>