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p w14:paraId="244FBBEF" w14:textId="77777777" w:rsidR="00907C82" w:rsidRPr="00C77C45" w:rsidRDefault="00746686" w:rsidP="00460C87">
      <w:pPr>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0pt" o:ole="" fillcolor="window">
            <v:imagedata r:id="rId8" o:title=""/>
          </v:shape>
          <o:OLEObject Type="Embed" ProgID="Word.Picture.8" ShapeID="_x0000_i1025" DrawAspect="Content" ObjectID="_1647932797" r:id="rId9"/>
        </w:object>
      </w:r>
    </w:p>
    <w:p w14:paraId="21E99326" w14:textId="77777777" w:rsidR="00CD0D68" w:rsidRDefault="00CD0D68" w:rsidP="00F75F71">
      <w:pPr>
        <w:jc w:val="center"/>
        <w:rPr>
          <w:sz w:val="24"/>
          <w:szCs w:val="24"/>
        </w:rPr>
      </w:pPr>
    </w:p>
    <w:p w14:paraId="6A98B8DC" w14:textId="77777777" w:rsidR="00351E8D" w:rsidRPr="00C77C45" w:rsidRDefault="00351E8D" w:rsidP="00F75F71">
      <w:pPr>
        <w:pStyle w:val="Antrat1"/>
        <w:tabs>
          <w:tab w:val="left" w:pos="900"/>
        </w:tabs>
        <w:jc w:val="center"/>
        <w:rPr>
          <w:sz w:val="24"/>
          <w:szCs w:val="24"/>
        </w:rPr>
      </w:pPr>
      <w:r w:rsidRPr="00C77C45">
        <w:rPr>
          <w:sz w:val="24"/>
          <w:szCs w:val="24"/>
        </w:rPr>
        <w:t>VIEŠŲJŲ PIRKIMŲ TARNYBA</w:t>
      </w:r>
    </w:p>
    <w:p w14:paraId="7FF8CA47" w14:textId="77777777" w:rsidR="004545DE" w:rsidRPr="00C77C45" w:rsidRDefault="004545DE" w:rsidP="00F75F71">
      <w:pPr>
        <w:rPr>
          <w:sz w:val="24"/>
          <w:szCs w:val="24"/>
        </w:rPr>
      </w:pPr>
    </w:p>
    <w:p w14:paraId="0674F763" w14:textId="77777777" w:rsidR="009230B9" w:rsidRPr="00C77C45" w:rsidRDefault="009230B9" w:rsidP="00F75F71">
      <w:pPr>
        <w:tabs>
          <w:tab w:val="left" w:pos="900"/>
        </w:tabs>
        <w:rPr>
          <w:bCs/>
          <w:sz w:val="24"/>
          <w:szCs w:val="24"/>
        </w:rPr>
      </w:pPr>
    </w:p>
    <w:tbl>
      <w:tblPr>
        <w:tblW w:w="10062" w:type="dxa"/>
        <w:tblLayout w:type="fixed"/>
        <w:tblLook w:val="0000" w:firstRow="0" w:lastRow="0" w:firstColumn="0" w:lastColumn="0" w:noHBand="0" w:noVBand="0"/>
      </w:tblPr>
      <w:tblGrid>
        <w:gridCol w:w="5236"/>
        <w:gridCol w:w="254"/>
        <w:gridCol w:w="1530"/>
        <w:gridCol w:w="540"/>
        <w:gridCol w:w="236"/>
        <w:gridCol w:w="2127"/>
        <w:gridCol w:w="139"/>
      </w:tblGrid>
      <w:tr w:rsidR="001C573C" w:rsidRPr="00C77C45" w14:paraId="30194265" w14:textId="77777777" w:rsidTr="003B0294">
        <w:trPr>
          <w:gridAfter w:val="1"/>
          <w:wAfter w:w="139" w:type="dxa"/>
          <w:cantSplit/>
          <w:trHeight w:val="2008"/>
        </w:trPr>
        <w:tc>
          <w:tcPr>
            <w:tcW w:w="5490" w:type="dxa"/>
            <w:gridSpan w:val="2"/>
          </w:tcPr>
          <w:p w14:paraId="41C1DC69" w14:textId="437792B7" w:rsidR="00BA76ED" w:rsidRDefault="003B0294" w:rsidP="00F75F71">
            <w:pPr>
              <w:pStyle w:val="pad-left"/>
              <w:spacing w:before="0" w:beforeAutospacing="0" w:after="0" w:afterAutospacing="0"/>
            </w:pPr>
            <w:r>
              <w:rPr>
                <w:bCs/>
              </w:rPr>
              <w:t>UAB „Kupiškio komunalininkas“</w:t>
            </w:r>
          </w:p>
          <w:p w14:paraId="45317A0B" w14:textId="35E0C0D3" w:rsidR="00C336FE" w:rsidRDefault="003B0294" w:rsidP="00E83E6D">
            <w:pPr>
              <w:pStyle w:val="pad-left"/>
              <w:spacing w:before="0" w:beforeAutospacing="0" w:after="0" w:afterAutospacing="0"/>
            </w:pPr>
            <w:r>
              <w:rPr>
                <w:bCs/>
              </w:rPr>
              <w:t>Energetikų</w:t>
            </w:r>
            <w:r w:rsidR="00011A87" w:rsidRPr="00011B86">
              <w:rPr>
                <w:bCs/>
              </w:rPr>
              <w:t xml:space="preserve"> g. </w:t>
            </w:r>
            <w:r>
              <w:rPr>
                <w:bCs/>
              </w:rPr>
              <w:t>4</w:t>
            </w:r>
          </w:p>
          <w:p w14:paraId="1623BFEE" w14:textId="5713702C" w:rsidR="00BA76ED" w:rsidRDefault="003B0294" w:rsidP="00E83E6D">
            <w:pPr>
              <w:pStyle w:val="pad-left"/>
              <w:spacing w:before="0" w:beforeAutospacing="0" w:after="0" w:afterAutospacing="0"/>
            </w:pPr>
            <w:r>
              <w:rPr>
                <w:bCs/>
              </w:rPr>
              <w:t>40134</w:t>
            </w:r>
            <w:r w:rsidR="00011A87" w:rsidRPr="00011B86">
              <w:rPr>
                <w:bCs/>
              </w:rPr>
              <w:t xml:space="preserve"> </w:t>
            </w:r>
            <w:r>
              <w:rPr>
                <w:bCs/>
              </w:rPr>
              <w:t>Kupiškis</w:t>
            </w:r>
          </w:p>
          <w:p w14:paraId="7A8A48DB" w14:textId="30C6615C" w:rsidR="0085687A" w:rsidRDefault="00A77148" w:rsidP="004C4E92">
            <w:pPr>
              <w:keepNext/>
              <w:rPr>
                <w:rStyle w:val="Hipersaitas"/>
                <w:bCs/>
                <w:color w:val="auto"/>
                <w:sz w:val="24"/>
                <w:szCs w:val="24"/>
                <w:u w:val="none"/>
              </w:rPr>
            </w:pPr>
            <w:r>
              <w:rPr>
                <w:sz w:val="24"/>
                <w:szCs w:val="24"/>
                <w:lang w:eastAsia="lt-LT"/>
              </w:rPr>
              <w:t>E</w:t>
            </w:r>
            <w:r w:rsidR="00C77C45" w:rsidRPr="001964F4">
              <w:rPr>
                <w:sz w:val="24"/>
                <w:szCs w:val="24"/>
                <w:lang w:eastAsia="lt-LT"/>
              </w:rPr>
              <w:t>l. p.</w:t>
            </w:r>
            <w:r>
              <w:rPr>
                <w:sz w:val="24"/>
                <w:szCs w:val="24"/>
                <w:lang w:eastAsia="lt-LT"/>
              </w:rPr>
              <w:t xml:space="preserve">: </w:t>
            </w:r>
            <w:hyperlink r:id="rId10" w:history="1">
              <w:r w:rsidR="003B0294" w:rsidRPr="00D527D1">
                <w:rPr>
                  <w:rStyle w:val="Hipersaitas"/>
                  <w:bCs/>
                  <w:sz w:val="24"/>
                  <w:szCs w:val="24"/>
                </w:rPr>
                <w:t>info</w:t>
              </w:r>
              <w:r w:rsidR="003B0294" w:rsidRPr="00D527D1">
                <w:rPr>
                  <w:rStyle w:val="Hipersaitas"/>
                  <w:bCs/>
                  <w:sz w:val="24"/>
                  <w:szCs w:val="24"/>
                  <w:lang w:val="en-US"/>
                </w:rPr>
                <w:t>@</w:t>
              </w:r>
              <w:r w:rsidR="003B0294" w:rsidRPr="00D527D1">
                <w:rPr>
                  <w:rStyle w:val="Hipersaitas"/>
                  <w:bCs/>
                  <w:sz w:val="24"/>
                  <w:szCs w:val="24"/>
                </w:rPr>
                <w:t>kupkom.lt</w:t>
              </w:r>
            </w:hyperlink>
          </w:p>
          <w:p w14:paraId="2619F50B" w14:textId="77777777" w:rsidR="00662FD0" w:rsidRDefault="00662FD0" w:rsidP="004C4E92">
            <w:pPr>
              <w:keepNext/>
              <w:rPr>
                <w:rStyle w:val="Hipersaitas"/>
                <w:bCs/>
                <w:color w:val="auto"/>
                <w:sz w:val="24"/>
                <w:szCs w:val="24"/>
                <w:u w:val="none"/>
              </w:rPr>
            </w:pPr>
          </w:p>
          <w:p w14:paraId="71C78EDD" w14:textId="711518BC" w:rsidR="00662FD0" w:rsidRDefault="003B0294" w:rsidP="004C4E92">
            <w:pPr>
              <w:keepNext/>
              <w:rPr>
                <w:rStyle w:val="Hipersaitas"/>
                <w:bCs/>
                <w:color w:val="auto"/>
                <w:sz w:val="24"/>
                <w:szCs w:val="24"/>
                <w:u w:val="none"/>
              </w:rPr>
            </w:pPr>
            <w:r>
              <w:rPr>
                <w:rStyle w:val="Hipersaitas"/>
                <w:bCs/>
                <w:color w:val="auto"/>
                <w:sz w:val="24"/>
                <w:szCs w:val="24"/>
                <w:u w:val="none"/>
              </w:rPr>
              <w:t>VšĮ Būsto energijos taupymo agentūra</w:t>
            </w:r>
          </w:p>
          <w:p w14:paraId="2307AFE6" w14:textId="6867C40F" w:rsidR="00662FD0" w:rsidRDefault="003B0294" w:rsidP="00573A24">
            <w:pPr>
              <w:keepNext/>
              <w:rPr>
                <w:rStyle w:val="Hipersaitas"/>
                <w:bCs/>
                <w:color w:val="auto"/>
                <w:sz w:val="24"/>
                <w:szCs w:val="24"/>
                <w:u w:val="none"/>
              </w:rPr>
            </w:pPr>
            <w:r>
              <w:rPr>
                <w:rStyle w:val="Hipersaitas"/>
                <w:bCs/>
                <w:color w:val="auto"/>
                <w:sz w:val="24"/>
                <w:szCs w:val="24"/>
                <w:u w:val="none"/>
              </w:rPr>
              <w:t>Švitrigailos g. 11</w:t>
            </w:r>
          </w:p>
          <w:p w14:paraId="668CFC47" w14:textId="47E72AAF" w:rsidR="00573A24" w:rsidRPr="0085687A" w:rsidRDefault="00573A24" w:rsidP="00573A24">
            <w:pPr>
              <w:pStyle w:val="pad-left"/>
              <w:spacing w:before="0" w:beforeAutospacing="0" w:after="0" w:afterAutospacing="0"/>
              <w:rPr>
                <w:lang w:val="en-US"/>
              </w:rPr>
            </w:pPr>
            <w:r w:rsidRPr="00573A24">
              <w:rPr>
                <w:bCs/>
              </w:rPr>
              <w:t>0</w:t>
            </w:r>
            <w:r w:rsidR="003B0294">
              <w:rPr>
                <w:bCs/>
              </w:rPr>
              <w:t>3228</w:t>
            </w:r>
            <w:r w:rsidRPr="00573A24">
              <w:rPr>
                <w:bCs/>
              </w:rPr>
              <w:t>, Vilnius</w:t>
            </w:r>
          </w:p>
        </w:tc>
        <w:tc>
          <w:tcPr>
            <w:tcW w:w="1530" w:type="dxa"/>
          </w:tcPr>
          <w:p w14:paraId="7103044F" w14:textId="25F5E91F" w:rsidR="00CA5C8C" w:rsidRDefault="001C573C" w:rsidP="00F75F71">
            <w:pPr>
              <w:rPr>
                <w:sz w:val="24"/>
                <w:szCs w:val="24"/>
              </w:rPr>
            </w:pPr>
            <w:r w:rsidRPr="001964F4">
              <w:rPr>
                <w:sz w:val="24"/>
                <w:szCs w:val="24"/>
              </w:rPr>
              <w:t>20</w:t>
            </w:r>
            <w:r w:rsidR="00CA5C8C">
              <w:rPr>
                <w:sz w:val="24"/>
                <w:szCs w:val="24"/>
              </w:rPr>
              <w:t>20-0</w:t>
            </w:r>
            <w:r w:rsidR="003B0294">
              <w:rPr>
                <w:sz w:val="24"/>
                <w:szCs w:val="24"/>
              </w:rPr>
              <w:t>4</w:t>
            </w:r>
            <w:r w:rsidR="00CA5C8C">
              <w:rPr>
                <w:sz w:val="24"/>
                <w:szCs w:val="24"/>
              </w:rPr>
              <w:t>-</w:t>
            </w:r>
            <w:r w:rsidR="003B0294">
              <w:rPr>
                <w:sz w:val="24"/>
                <w:szCs w:val="24"/>
              </w:rPr>
              <w:t>0</w:t>
            </w:r>
          </w:p>
          <w:p w14:paraId="7AD67F24" w14:textId="3AB30753" w:rsidR="00330D70" w:rsidRPr="001964F4" w:rsidRDefault="001C573C" w:rsidP="00F75F71">
            <w:pPr>
              <w:rPr>
                <w:sz w:val="24"/>
                <w:szCs w:val="24"/>
              </w:rPr>
            </w:pPr>
            <w:r w:rsidRPr="001964F4">
              <w:rPr>
                <w:sz w:val="24"/>
                <w:szCs w:val="24"/>
              </w:rPr>
              <w:t>Į 20</w:t>
            </w:r>
            <w:r w:rsidR="00011A87">
              <w:rPr>
                <w:sz w:val="24"/>
                <w:szCs w:val="24"/>
              </w:rPr>
              <w:t>20</w:t>
            </w:r>
            <w:r w:rsidR="00C77C45" w:rsidRPr="001964F4">
              <w:rPr>
                <w:sz w:val="24"/>
                <w:szCs w:val="24"/>
              </w:rPr>
              <w:t>-</w:t>
            </w:r>
            <w:r w:rsidR="00011A87">
              <w:rPr>
                <w:sz w:val="24"/>
                <w:szCs w:val="24"/>
              </w:rPr>
              <w:t>0</w:t>
            </w:r>
            <w:r w:rsidR="003B0294">
              <w:rPr>
                <w:sz w:val="24"/>
                <w:szCs w:val="24"/>
              </w:rPr>
              <w:t>3</w:t>
            </w:r>
            <w:r w:rsidR="00631303">
              <w:rPr>
                <w:sz w:val="24"/>
                <w:szCs w:val="24"/>
              </w:rPr>
              <w:t>-</w:t>
            </w:r>
            <w:r w:rsidR="00011A87">
              <w:rPr>
                <w:sz w:val="24"/>
                <w:szCs w:val="24"/>
              </w:rPr>
              <w:t>1</w:t>
            </w:r>
            <w:r w:rsidR="003B0294">
              <w:rPr>
                <w:sz w:val="24"/>
                <w:szCs w:val="24"/>
              </w:rPr>
              <w:t>2</w:t>
            </w:r>
          </w:p>
          <w:p w14:paraId="11D876FA" w14:textId="77777777" w:rsidR="001C573C" w:rsidRPr="001964F4" w:rsidRDefault="001C573C" w:rsidP="00F75F71">
            <w:pPr>
              <w:rPr>
                <w:sz w:val="24"/>
                <w:szCs w:val="24"/>
              </w:rPr>
            </w:pPr>
          </w:p>
        </w:tc>
        <w:tc>
          <w:tcPr>
            <w:tcW w:w="540" w:type="dxa"/>
          </w:tcPr>
          <w:p w14:paraId="385901B4" w14:textId="77777777" w:rsidR="001C573C" w:rsidRDefault="001C573C" w:rsidP="00F75F71">
            <w:pPr>
              <w:ind w:left="-108" w:right="-108"/>
              <w:rPr>
                <w:sz w:val="24"/>
                <w:szCs w:val="24"/>
              </w:rPr>
            </w:pPr>
            <w:r w:rsidRPr="001964F4">
              <w:rPr>
                <w:sz w:val="24"/>
                <w:szCs w:val="24"/>
              </w:rPr>
              <w:t>Nr.</w:t>
            </w:r>
          </w:p>
          <w:p w14:paraId="135BC62C" w14:textId="77777777" w:rsidR="00330D70" w:rsidRPr="001964F4" w:rsidRDefault="00330D70" w:rsidP="00F75F71">
            <w:pPr>
              <w:ind w:left="-108" w:right="-108"/>
              <w:rPr>
                <w:sz w:val="24"/>
                <w:szCs w:val="24"/>
              </w:rPr>
            </w:pPr>
            <w:r>
              <w:rPr>
                <w:sz w:val="24"/>
                <w:szCs w:val="24"/>
              </w:rPr>
              <w:t>Nr.</w:t>
            </w:r>
          </w:p>
          <w:p w14:paraId="42CE333E" w14:textId="77777777" w:rsidR="00E83E6D" w:rsidRPr="001964F4" w:rsidRDefault="00E83E6D" w:rsidP="00F75F71">
            <w:pPr>
              <w:ind w:left="-108" w:right="-108"/>
              <w:rPr>
                <w:sz w:val="24"/>
                <w:szCs w:val="24"/>
              </w:rPr>
            </w:pPr>
          </w:p>
          <w:p w14:paraId="7B90A045" w14:textId="77777777" w:rsidR="00961D2E" w:rsidRPr="001964F4" w:rsidRDefault="00961D2E" w:rsidP="00C77C45">
            <w:pPr>
              <w:ind w:left="-108" w:right="-108"/>
              <w:rPr>
                <w:sz w:val="24"/>
                <w:szCs w:val="24"/>
                <w:lang w:val="en-US"/>
              </w:rPr>
            </w:pPr>
          </w:p>
        </w:tc>
        <w:tc>
          <w:tcPr>
            <w:tcW w:w="2363" w:type="dxa"/>
            <w:gridSpan w:val="2"/>
          </w:tcPr>
          <w:p w14:paraId="76617398" w14:textId="06E14906" w:rsidR="00A77148" w:rsidRDefault="001C573C" w:rsidP="00F75F71">
            <w:pPr>
              <w:rPr>
                <w:sz w:val="24"/>
                <w:szCs w:val="24"/>
              </w:rPr>
            </w:pPr>
            <w:r w:rsidRPr="001964F4">
              <w:rPr>
                <w:sz w:val="24"/>
                <w:szCs w:val="24"/>
              </w:rPr>
              <w:t>4S-</w:t>
            </w:r>
            <w:r w:rsidR="003B0294">
              <w:rPr>
                <w:sz w:val="24"/>
                <w:szCs w:val="24"/>
              </w:rPr>
              <w:t xml:space="preserve">        </w:t>
            </w:r>
            <w:r w:rsidR="00A77148">
              <w:rPr>
                <w:sz w:val="24"/>
                <w:szCs w:val="24"/>
              </w:rPr>
              <w:t>(7.</w:t>
            </w:r>
            <w:r w:rsidR="00CA5C8C">
              <w:rPr>
                <w:sz w:val="24"/>
                <w:szCs w:val="24"/>
              </w:rPr>
              <w:t>4</w:t>
            </w:r>
            <w:r w:rsidR="00A77148">
              <w:rPr>
                <w:sz w:val="24"/>
                <w:szCs w:val="24"/>
              </w:rPr>
              <w:t>.)</w:t>
            </w:r>
            <w:r w:rsidR="00631303">
              <w:rPr>
                <w:sz w:val="24"/>
                <w:szCs w:val="24"/>
              </w:rPr>
              <w:t>E</w:t>
            </w:r>
          </w:p>
          <w:p w14:paraId="776F9E38" w14:textId="452E2496" w:rsidR="00330D70" w:rsidRDefault="003B0294" w:rsidP="00F75F71">
            <w:pPr>
              <w:rPr>
                <w:sz w:val="24"/>
                <w:szCs w:val="24"/>
              </w:rPr>
            </w:pPr>
            <w:r>
              <w:rPr>
                <w:sz w:val="24"/>
                <w:szCs w:val="24"/>
              </w:rPr>
              <w:t>IS-(04)-34</w:t>
            </w:r>
          </w:p>
          <w:p w14:paraId="1015D1AB" w14:textId="77777777" w:rsidR="004545DE" w:rsidRPr="001964F4" w:rsidRDefault="004545DE" w:rsidP="003F2738">
            <w:pPr>
              <w:rPr>
                <w:sz w:val="24"/>
                <w:szCs w:val="24"/>
              </w:rPr>
            </w:pPr>
          </w:p>
        </w:tc>
      </w:tr>
      <w:tr w:rsidR="0043638A" w:rsidRPr="00C77C45" w14:paraId="6835AAE4" w14:textId="77777777" w:rsidTr="005F67A5">
        <w:trPr>
          <w:cantSplit/>
          <w:trHeight w:val="70"/>
        </w:trPr>
        <w:tc>
          <w:tcPr>
            <w:tcW w:w="5236" w:type="dxa"/>
          </w:tcPr>
          <w:p w14:paraId="77971637" w14:textId="51DD440A" w:rsidR="005F67A5" w:rsidRDefault="005F67A5" w:rsidP="005F67A5">
            <w:pPr>
              <w:keepNext/>
              <w:rPr>
                <w:rStyle w:val="Hipersaitas"/>
                <w:bCs/>
                <w:color w:val="auto"/>
                <w:sz w:val="24"/>
                <w:szCs w:val="24"/>
                <w:u w:val="none"/>
              </w:rPr>
            </w:pPr>
            <w:r>
              <w:rPr>
                <w:sz w:val="24"/>
                <w:szCs w:val="24"/>
                <w:lang w:eastAsia="lt-LT"/>
              </w:rPr>
              <w:t>E</w:t>
            </w:r>
            <w:r w:rsidRPr="001964F4">
              <w:rPr>
                <w:sz w:val="24"/>
                <w:szCs w:val="24"/>
                <w:lang w:eastAsia="lt-LT"/>
              </w:rPr>
              <w:t>l. p.</w:t>
            </w:r>
            <w:r>
              <w:rPr>
                <w:sz w:val="24"/>
                <w:szCs w:val="24"/>
                <w:lang w:eastAsia="lt-LT"/>
              </w:rPr>
              <w:t xml:space="preserve">: </w:t>
            </w:r>
            <w:r w:rsidRPr="005F67A5">
              <w:rPr>
                <w:sz w:val="24"/>
                <w:szCs w:val="24"/>
                <w:lang w:eastAsia="lt-LT"/>
              </w:rPr>
              <w:t>info@</w:t>
            </w:r>
            <w:r w:rsidR="003B0294">
              <w:rPr>
                <w:sz w:val="24"/>
                <w:szCs w:val="24"/>
                <w:lang w:eastAsia="lt-LT"/>
              </w:rPr>
              <w:t>betalt</w:t>
            </w:r>
            <w:r w:rsidRPr="005F67A5">
              <w:rPr>
                <w:sz w:val="24"/>
                <w:szCs w:val="24"/>
                <w:lang w:eastAsia="lt-LT"/>
              </w:rPr>
              <w:t>.</w:t>
            </w:r>
            <w:r w:rsidR="003B0294">
              <w:rPr>
                <w:sz w:val="24"/>
                <w:szCs w:val="24"/>
                <w:lang w:eastAsia="lt-LT"/>
              </w:rPr>
              <w:t>lt</w:t>
            </w:r>
          </w:p>
          <w:p w14:paraId="441A2761" w14:textId="77777777" w:rsidR="001964F4" w:rsidRPr="00051CAB" w:rsidRDefault="001964F4" w:rsidP="00F75F71">
            <w:pPr>
              <w:rPr>
                <w:sz w:val="23"/>
                <w:szCs w:val="23"/>
              </w:rPr>
            </w:pPr>
          </w:p>
        </w:tc>
        <w:tc>
          <w:tcPr>
            <w:tcW w:w="2324" w:type="dxa"/>
            <w:gridSpan w:val="3"/>
          </w:tcPr>
          <w:p w14:paraId="3A658B75" w14:textId="77777777" w:rsidR="0043638A" w:rsidRPr="00051CAB" w:rsidRDefault="0043638A" w:rsidP="00F75F71">
            <w:pPr>
              <w:rPr>
                <w:sz w:val="23"/>
                <w:szCs w:val="23"/>
              </w:rPr>
            </w:pPr>
          </w:p>
        </w:tc>
        <w:tc>
          <w:tcPr>
            <w:tcW w:w="236" w:type="dxa"/>
          </w:tcPr>
          <w:p w14:paraId="64A3CB76" w14:textId="77777777" w:rsidR="0043638A" w:rsidRPr="00051CAB" w:rsidRDefault="0043638A" w:rsidP="00F75F71">
            <w:pPr>
              <w:ind w:left="-108" w:right="-108"/>
              <w:rPr>
                <w:sz w:val="23"/>
                <w:szCs w:val="23"/>
              </w:rPr>
            </w:pPr>
          </w:p>
        </w:tc>
        <w:tc>
          <w:tcPr>
            <w:tcW w:w="2266" w:type="dxa"/>
            <w:gridSpan w:val="2"/>
          </w:tcPr>
          <w:p w14:paraId="7AC16467" w14:textId="77777777" w:rsidR="0043638A" w:rsidRPr="00051CAB" w:rsidRDefault="0043638A" w:rsidP="00F75F71">
            <w:pPr>
              <w:rPr>
                <w:sz w:val="23"/>
                <w:szCs w:val="23"/>
              </w:rPr>
            </w:pPr>
          </w:p>
        </w:tc>
      </w:tr>
      <w:tr w:rsidR="0043638A" w:rsidRPr="00C77C45" w14:paraId="5AAB6B72" w14:textId="77777777" w:rsidTr="005F67A5">
        <w:trPr>
          <w:cantSplit/>
        </w:trPr>
        <w:tc>
          <w:tcPr>
            <w:tcW w:w="5236" w:type="dxa"/>
          </w:tcPr>
          <w:p w14:paraId="6DE9E72F" w14:textId="77777777" w:rsidR="004C4E92" w:rsidRPr="00C77C45" w:rsidRDefault="004C4E92" w:rsidP="004C4E92">
            <w:pPr>
              <w:rPr>
                <w:sz w:val="24"/>
                <w:szCs w:val="24"/>
              </w:rPr>
            </w:pPr>
          </w:p>
        </w:tc>
        <w:tc>
          <w:tcPr>
            <w:tcW w:w="2324" w:type="dxa"/>
            <w:gridSpan w:val="3"/>
          </w:tcPr>
          <w:p w14:paraId="4156E7AA" w14:textId="77777777" w:rsidR="0043638A" w:rsidRPr="00C77C45" w:rsidRDefault="0043638A" w:rsidP="00F75F71">
            <w:pPr>
              <w:rPr>
                <w:sz w:val="24"/>
                <w:szCs w:val="24"/>
              </w:rPr>
            </w:pPr>
          </w:p>
        </w:tc>
        <w:tc>
          <w:tcPr>
            <w:tcW w:w="236" w:type="dxa"/>
          </w:tcPr>
          <w:p w14:paraId="3E024CAF" w14:textId="77777777" w:rsidR="0043638A" w:rsidRPr="00C77C45" w:rsidRDefault="0043638A" w:rsidP="00F75F71">
            <w:pPr>
              <w:ind w:left="-108" w:right="-108"/>
              <w:rPr>
                <w:sz w:val="24"/>
                <w:szCs w:val="24"/>
              </w:rPr>
            </w:pPr>
          </w:p>
        </w:tc>
        <w:tc>
          <w:tcPr>
            <w:tcW w:w="2266" w:type="dxa"/>
            <w:gridSpan w:val="2"/>
          </w:tcPr>
          <w:p w14:paraId="7944ACF0" w14:textId="77777777" w:rsidR="0043638A" w:rsidRPr="00C77C45" w:rsidRDefault="0043638A" w:rsidP="00F75F71">
            <w:pPr>
              <w:rPr>
                <w:sz w:val="24"/>
                <w:szCs w:val="24"/>
              </w:rPr>
            </w:pPr>
          </w:p>
        </w:tc>
      </w:tr>
    </w:tbl>
    <w:p w14:paraId="7D45E2C8" w14:textId="77777777" w:rsidR="007F4A56" w:rsidRPr="00C77C45" w:rsidRDefault="007F4A56" w:rsidP="00F75F71">
      <w:pPr>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F75F71">
      <w:pPr>
        <w:ind w:right="49"/>
        <w:jc w:val="center"/>
        <w:rPr>
          <w:b/>
          <w:color w:val="000000"/>
          <w:sz w:val="24"/>
          <w:szCs w:val="24"/>
          <w:lang w:eastAsia="lt-LT"/>
        </w:rPr>
      </w:pPr>
    </w:p>
    <w:p w14:paraId="69C5D0F3" w14:textId="18115A5C" w:rsidR="00C77C45" w:rsidRDefault="006D7E8A" w:rsidP="00F75F71">
      <w:pPr>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bookmarkStart w:id="1" w:name="_Hlk536515921"/>
      <w:r w:rsidR="00693997">
        <w:rPr>
          <w:bCs/>
          <w:sz w:val="24"/>
          <w:szCs w:val="24"/>
        </w:rPr>
        <w:t>UAB „Kupiškio komunalininkas“</w:t>
      </w:r>
      <w:r w:rsidR="00631303">
        <w:rPr>
          <w:rFonts w:eastAsia="Calibri"/>
          <w:bCs/>
          <w:sz w:val="24"/>
          <w:szCs w:val="24"/>
        </w:rPr>
        <w:t xml:space="preserve"> </w:t>
      </w:r>
      <w:bookmarkEnd w:id="1"/>
      <w:r w:rsidR="00782635" w:rsidRPr="0068575F">
        <w:rPr>
          <w:rFonts w:eastAsia="Calibri"/>
          <w:bCs/>
          <w:sz w:val="24"/>
          <w:szCs w:val="24"/>
        </w:rPr>
        <w:t xml:space="preserve">(toliau – Perkančioji organizacija) </w:t>
      </w:r>
      <w:r w:rsidRPr="0068575F">
        <w:rPr>
          <w:rFonts w:eastAsia="Calibri"/>
          <w:bCs/>
          <w:sz w:val="24"/>
          <w:szCs w:val="24"/>
        </w:rPr>
        <w:t>vykd</w:t>
      </w:r>
      <w:r w:rsidR="00C77C45" w:rsidRPr="0068575F">
        <w:rPr>
          <w:rFonts w:eastAsia="Calibri"/>
          <w:bCs/>
          <w:sz w:val="24"/>
          <w:szCs w:val="24"/>
        </w:rPr>
        <w:t>om</w:t>
      </w:r>
      <w:r w:rsidR="00782635" w:rsidRPr="0068575F">
        <w:rPr>
          <w:rFonts w:eastAsia="Calibri"/>
          <w:bCs/>
          <w:sz w:val="24"/>
          <w:szCs w:val="24"/>
        </w:rPr>
        <w:t>o pirkimo vertinimą</w:t>
      </w:r>
      <w:r w:rsidR="00CB391A">
        <w:rPr>
          <w:rFonts w:eastAsia="Calibri"/>
          <w:bCs/>
          <w:sz w:val="24"/>
          <w:szCs w:val="24"/>
        </w:rPr>
        <w:t xml:space="preserve"> (toliau – Vertinimas)</w:t>
      </w:r>
      <w:r w:rsidR="00782635" w:rsidRPr="0068575F">
        <w:rPr>
          <w:rFonts w:eastAsia="Calibri"/>
          <w:bCs/>
          <w:sz w:val="24"/>
          <w:szCs w:val="24"/>
        </w:rPr>
        <w:t>.</w:t>
      </w:r>
    </w:p>
    <w:p w14:paraId="64EDE280" w14:textId="77777777" w:rsidR="007F4A56" w:rsidRDefault="007F4A56" w:rsidP="00F75F71">
      <w:pPr>
        <w:ind w:right="49"/>
        <w:rPr>
          <w:sz w:val="24"/>
          <w:szCs w:val="24"/>
        </w:rPr>
      </w:pPr>
    </w:p>
    <w:p w14:paraId="1285500D" w14:textId="77777777" w:rsidR="004C4E92" w:rsidRPr="0068575F" w:rsidRDefault="004C4E92" w:rsidP="00F75F71">
      <w:pPr>
        <w:ind w:right="49"/>
        <w:rPr>
          <w:sz w:val="24"/>
          <w:szCs w:val="24"/>
        </w:rPr>
      </w:pPr>
    </w:p>
    <w:p w14:paraId="15173BBE" w14:textId="77777777" w:rsidR="007F4A56" w:rsidRPr="00C77C45" w:rsidRDefault="007F4A56" w:rsidP="00F75F71">
      <w:pPr>
        <w:ind w:right="49"/>
        <w:jc w:val="center"/>
        <w:rPr>
          <w:sz w:val="24"/>
          <w:szCs w:val="24"/>
        </w:rPr>
      </w:pPr>
      <w:r w:rsidRPr="00C77C45">
        <w:rPr>
          <w:b/>
          <w:sz w:val="24"/>
          <w:szCs w:val="24"/>
        </w:rPr>
        <w:t>I dalis. Bendra informacija</w:t>
      </w:r>
    </w:p>
    <w:p w14:paraId="375BA970" w14:textId="77777777" w:rsidR="007F4A56" w:rsidRPr="00C77C45" w:rsidRDefault="007F4A56" w:rsidP="00F75F71">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0C658AD1"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27FF71E" w14:textId="77777777" w:rsidR="007F4A56" w:rsidRPr="00C77C45" w:rsidRDefault="007F4A56" w:rsidP="00F75F71">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38140A" w14:textId="59D20632" w:rsidR="00075D3A" w:rsidRPr="00631303" w:rsidRDefault="00DF1751" w:rsidP="00C23F49">
            <w:pPr>
              <w:jc w:val="both"/>
              <w:rPr>
                <w:sz w:val="24"/>
                <w:szCs w:val="24"/>
              </w:rPr>
            </w:pPr>
            <w:r w:rsidRPr="00631303">
              <w:rPr>
                <w:sz w:val="24"/>
                <w:szCs w:val="24"/>
              </w:rPr>
              <w:t>„</w:t>
            </w:r>
            <w:r w:rsidR="00693997">
              <w:rPr>
                <w:sz w:val="24"/>
                <w:szCs w:val="24"/>
              </w:rPr>
              <w:t>Daugiabučio gyvenamojo namo Gedimino g. 38 A, Kupiškis atnaujinimo (moderniz</w:t>
            </w:r>
            <w:r w:rsidR="006568AB">
              <w:rPr>
                <w:sz w:val="24"/>
                <w:szCs w:val="24"/>
              </w:rPr>
              <w:t>a</w:t>
            </w:r>
            <w:r w:rsidR="00693997">
              <w:rPr>
                <w:sz w:val="24"/>
                <w:szCs w:val="24"/>
              </w:rPr>
              <w:t>vimo) statybos darbų pirkimas“</w:t>
            </w:r>
            <w:r w:rsidRPr="00631303">
              <w:rPr>
                <w:sz w:val="24"/>
                <w:szCs w:val="24"/>
              </w:rPr>
              <w:t xml:space="preserve"> </w:t>
            </w:r>
            <w:r w:rsidR="00693997">
              <w:rPr>
                <w:sz w:val="24"/>
                <w:szCs w:val="24"/>
              </w:rPr>
              <w:t>(</w:t>
            </w:r>
            <w:r w:rsidR="00693997" w:rsidRPr="001B601E">
              <w:rPr>
                <w:sz w:val="24"/>
                <w:szCs w:val="24"/>
              </w:rPr>
              <w:t>skelbtas Centrinėje viešųjų pirkimų informacinėje</w:t>
            </w:r>
            <w:r w:rsidR="00693997">
              <w:rPr>
                <w:sz w:val="24"/>
                <w:szCs w:val="24"/>
              </w:rPr>
              <w:t xml:space="preserve"> sistemoje (toliau – CVP IS) 2020</w:t>
            </w:r>
            <w:r w:rsidR="00693997" w:rsidRPr="001B601E">
              <w:rPr>
                <w:sz w:val="24"/>
                <w:szCs w:val="24"/>
              </w:rPr>
              <w:t>-</w:t>
            </w:r>
            <w:r w:rsidR="00693997">
              <w:rPr>
                <w:sz w:val="24"/>
                <w:szCs w:val="24"/>
              </w:rPr>
              <w:t>01-24</w:t>
            </w:r>
            <w:r w:rsidR="00693997" w:rsidRPr="001B601E">
              <w:rPr>
                <w:sz w:val="24"/>
                <w:szCs w:val="24"/>
              </w:rPr>
              <w:t xml:space="preserve">, pirkimo </w:t>
            </w:r>
            <w:r w:rsidR="00693997">
              <w:rPr>
                <w:sz w:val="24"/>
                <w:szCs w:val="24"/>
              </w:rPr>
              <w:t>N</w:t>
            </w:r>
            <w:r w:rsidR="00693997" w:rsidRPr="001B601E">
              <w:rPr>
                <w:sz w:val="24"/>
                <w:szCs w:val="24"/>
              </w:rPr>
              <w:t>r. 4</w:t>
            </w:r>
            <w:r w:rsidR="00693997">
              <w:rPr>
                <w:sz w:val="24"/>
                <w:szCs w:val="24"/>
              </w:rPr>
              <w:t>70202</w:t>
            </w:r>
            <w:r w:rsidR="00693997" w:rsidRPr="001B601E">
              <w:rPr>
                <w:sz w:val="24"/>
                <w:szCs w:val="24"/>
              </w:rPr>
              <w:t>; toliau – Pirkimas</w:t>
            </w:r>
            <w:r w:rsidR="00693997">
              <w:rPr>
                <w:sz w:val="24"/>
                <w:szCs w:val="24"/>
              </w:rPr>
              <w:t>)</w:t>
            </w:r>
          </w:p>
        </w:tc>
      </w:tr>
      <w:tr w:rsidR="007F4A56" w:rsidRPr="00C77C45" w14:paraId="38B0D47A"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8B3CD5" w14:textId="77777777" w:rsidR="007F4A56" w:rsidRPr="00C77C45" w:rsidRDefault="007F4A56" w:rsidP="00F75F71">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9871B" w14:textId="30332741" w:rsidR="007F4A56" w:rsidRPr="00C77C45" w:rsidRDefault="00075D3A" w:rsidP="00C23F49">
            <w:pPr>
              <w:jc w:val="both"/>
              <w:rPr>
                <w:sz w:val="24"/>
                <w:szCs w:val="24"/>
              </w:rPr>
            </w:pPr>
            <w:r w:rsidRPr="00C77C45">
              <w:rPr>
                <w:bCs/>
                <w:sz w:val="24"/>
                <w:szCs w:val="24"/>
              </w:rPr>
              <w:t>Lietuvos Respublikos viešųjų pirkimų įstatymas (redakcija nuo 201</w:t>
            </w:r>
            <w:r w:rsidR="004B2310">
              <w:rPr>
                <w:bCs/>
                <w:sz w:val="24"/>
                <w:szCs w:val="24"/>
              </w:rPr>
              <w:t>9-</w:t>
            </w:r>
            <w:r w:rsidR="00C23F49">
              <w:rPr>
                <w:bCs/>
                <w:sz w:val="24"/>
                <w:szCs w:val="24"/>
              </w:rPr>
              <w:t>1</w:t>
            </w:r>
            <w:r w:rsidR="00834ACF">
              <w:rPr>
                <w:bCs/>
                <w:sz w:val="24"/>
                <w:szCs w:val="24"/>
              </w:rPr>
              <w:t>2</w:t>
            </w:r>
            <w:r w:rsidR="004B2310">
              <w:rPr>
                <w:bCs/>
                <w:sz w:val="24"/>
                <w:szCs w:val="24"/>
              </w:rPr>
              <w:t>-</w:t>
            </w:r>
            <w:r w:rsidR="00834ACF">
              <w:rPr>
                <w:bCs/>
                <w:sz w:val="24"/>
                <w:szCs w:val="24"/>
              </w:rPr>
              <w:t>3</w:t>
            </w:r>
            <w:r w:rsidR="004B2310">
              <w:rPr>
                <w:bCs/>
                <w:sz w:val="24"/>
                <w:szCs w:val="24"/>
              </w:rPr>
              <w:t>1</w:t>
            </w:r>
            <w:r w:rsidRPr="00C77C45">
              <w:rPr>
                <w:bCs/>
                <w:sz w:val="24"/>
                <w:szCs w:val="24"/>
              </w:rPr>
              <w:t>) (toliau – Įstatymas)</w:t>
            </w:r>
          </w:p>
        </w:tc>
      </w:tr>
      <w:tr w:rsidR="007F4A56" w:rsidRPr="00C77C45" w14:paraId="765FD2AD"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72D4129A" w14:textId="77777777" w:rsidR="007F4A56" w:rsidRPr="00C77C45" w:rsidRDefault="007F4A56" w:rsidP="00F75F71">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DA8652" w14:textId="77777777" w:rsidR="007F4A56" w:rsidRPr="00C77C45" w:rsidRDefault="00782635" w:rsidP="00F75F71">
            <w:pPr>
              <w:jc w:val="both"/>
              <w:rPr>
                <w:sz w:val="24"/>
                <w:szCs w:val="24"/>
              </w:rPr>
            </w:pPr>
            <w:r>
              <w:rPr>
                <w:sz w:val="24"/>
                <w:szCs w:val="24"/>
              </w:rPr>
              <w:t>A</w:t>
            </w:r>
            <w:r w:rsidR="00075D3A" w:rsidRPr="00C77C45">
              <w:rPr>
                <w:sz w:val="24"/>
                <w:szCs w:val="24"/>
              </w:rPr>
              <w:t>tviras konkursas</w:t>
            </w:r>
          </w:p>
        </w:tc>
      </w:tr>
      <w:tr w:rsidR="007F4A56" w:rsidRPr="00C77C45" w14:paraId="2408EBBF"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55221D59" w14:textId="77777777" w:rsidR="007F4A56" w:rsidRPr="00C77C45" w:rsidRDefault="007F4A56" w:rsidP="00F75F71">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CCCBC2" w14:textId="0A9F55F9" w:rsidR="0056707E" w:rsidRDefault="00693997" w:rsidP="00F75F71">
            <w:pPr>
              <w:jc w:val="both"/>
              <w:rPr>
                <w:sz w:val="24"/>
              </w:rPr>
            </w:pPr>
            <w:r>
              <w:rPr>
                <w:sz w:val="24"/>
              </w:rPr>
              <w:t>436000,00</w:t>
            </w:r>
            <w:r w:rsidR="008417A7">
              <w:rPr>
                <w:sz w:val="24"/>
              </w:rPr>
              <w:t xml:space="preserve"> </w:t>
            </w:r>
            <w:r w:rsidR="00782635">
              <w:rPr>
                <w:sz w:val="24"/>
              </w:rPr>
              <w:t xml:space="preserve">Eur </w:t>
            </w:r>
            <w:r>
              <w:rPr>
                <w:sz w:val="24"/>
              </w:rPr>
              <w:t>be</w:t>
            </w:r>
            <w:r w:rsidR="00782635">
              <w:rPr>
                <w:sz w:val="24"/>
              </w:rPr>
              <w:t xml:space="preserve"> PVM</w:t>
            </w:r>
          </w:p>
          <w:p w14:paraId="4B52014E" w14:textId="5C05CEF9" w:rsidR="007F4A56" w:rsidRPr="00C77C45" w:rsidRDefault="007F4A56" w:rsidP="00F75F71">
            <w:pPr>
              <w:jc w:val="both"/>
              <w:rPr>
                <w:sz w:val="24"/>
                <w:szCs w:val="24"/>
              </w:rPr>
            </w:pPr>
          </w:p>
        </w:tc>
      </w:tr>
      <w:tr w:rsidR="007F4A56" w:rsidRPr="00C77C45" w14:paraId="6E3B03D8"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0548D322" w14:textId="77777777" w:rsidR="007F4A56" w:rsidRPr="00C77C45" w:rsidRDefault="007F4A56" w:rsidP="00F75F71">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12C9FD2" w14:textId="0193C831" w:rsidR="007F4A56" w:rsidRDefault="00693997" w:rsidP="00F75F71">
            <w:pPr>
              <w:jc w:val="both"/>
              <w:rPr>
                <w:sz w:val="24"/>
                <w:szCs w:val="24"/>
              </w:rPr>
            </w:pPr>
            <w:r>
              <w:rPr>
                <w:sz w:val="24"/>
                <w:szCs w:val="24"/>
              </w:rPr>
              <w:t>UAB „Dauniškis</w:t>
            </w:r>
            <w:r w:rsidR="00113DA3">
              <w:rPr>
                <w:sz w:val="24"/>
                <w:szCs w:val="24"/>
              </w:rPr>
              <w:t>“</w:t>
            </w:r>
            <w:r>
              <w:rPr>
                <w:sz w:val="24"/>
                <w:szCs w:val="24"/>
              </w:rPr>
              <w:t xml:space="preserve"> ir KO</w:t>
            </w:r>
          </w:p>
          <w:p w14:paraId="55D88389" w14:textId="24F9F9E6" w:rsidR="00693997" w:rsidRPr="00C77C45" w:rsidRDefault="00693997" w:rsidP="00F75F71">
            <w:pPr>
              <w:jc w:val="both"/>
              <w:rPr>
                <w:sz w:val="24"/>
                <w:szCs w:val="24"/>
              </w:rPr>
            </w:pPr>
            <w:r>
              <w:rPr>
                <w:sz w:val="24"/>
                <w:szCs w:val="24"/>
              </w:rPr>
              <w:t xml:space="preserve">Įm. k. </w:t>
            </w:r>
            <w:r w:rsidR="00D83713">
              <w:rPr>
                <w:sz w:val="24"/>
                <w:szCs w:val="24"/>
              </w:rPr>
              <w:t>1842</w:t>
            </w:r>
            <w:r w:rsidR="00903B09">
              <w:rPr>
                <w:sz w:val="24"/>
                <w:szCs w:val="24"/>
              </w:rPr>
              <w:t>63588</w:t>
            </w:r>
          </w:p>
        </w:tc>
      </w:tr>
      <w:tr w:rsidR="007F4A56" w:rsidRPr="00C77C45" w14:paraId="3A79E165"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90F76F1" w14:textId="77777777" w:rsidR="007F4A56" w:rsidRPr="00C77C45" w:rsidRDefault="007F4A56" w:rsidP="00F75F71">
            <w:pPr>
              <w:jc w:val="both"/>
              <w:rPr>
                <w:rFonts w:eastAsia="Calibri"/>
                <w:sz w:val="24"/>
                <w:szCs w:val="24"/>
              </w:rPr>
            </w:pPr>
            <w:r w:rsidRPr="00C77C45">
              <w:rPr>
                <w:rFonts w:eastAsia="Calibri"/>
                <w:sz w:val="24"/>
                <w:szCs w:val="24"/>
              </w:rPr>
              <w:t>Pirkimo/sutarties vertinimo apimtys/etapas</w:t>
            </w:r>
          </w:p>
          <w:p w14:paraId="1152F6F6" w14:textId="77777777" w:rsidR="007F4A56" w:rsidRPr="00C77C45" w:rsidRDefault="007F4A56" w:rsidP="00F75F71">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3E3B68" w14:textId="107BD86F" w:rsidR="007F4A56" w:rsidRPr="00C77C45" w:rsidRDefault="009D490C" w:rsidP="00A751A9">
            <w:pPr>
              <w:jc w:val="both"/>
              <w:rPr>
                <w:sz w:val="24"/>
                <w:szCs w:val="24"/>
              </w:rPr>
            </w:pPr>
            <w:r>
              <w:rPr>
                <w:sz w:val="24"/>
                <w:szCs w:val="24"/>
              </w:rPr>
              <w:t>Dalinis</w:t>
            </w:r>
            <w:r w:rsidR="00782635">
              <w:rPr>
                <w:sz w:val="24"/>
                <w:szCs w:val="24"/>
              </w:rPr>
              <w:t xml:space="preserve"> P</w:t>
            </w:r>
            <w:r w:rsidR="00075D3A" w:rsidRPr="00C77C45">
              <w:rPr>
                <w:sz w:val="24"/>
                <w:szCs w:val="24"/>
              </w:rPr>
              <w:t xml:space="preserve">irkimo vertinimas </w:t>
            </w:r>
            <w:r w:rsidR="00370CA1">
              <w:rPr>
                <w:sz w:val="24"/>
                <w:szCs w:val="24"/>
              </w:rPr>
              <w:t xml:space="preserve">dėl kvalifikacinių reikalavimų </w:t>
            </w:r>
            <w:r w:rsidR="00A751A9">
              <w:rPr>
                <w:sz w:val="24"/>
                <w:szCs w:val="24"/>
              </w:rPr>
              <w:t>/</w:t>
            </w:r>
            <w:r w:rsidR="00782635">
              <w:rPr>
                <w:sz w:val="24"/>
                <w:szCs w:val="24"/>
              </w:rPr>
              <w:t>sutartis sudary</w:t>
            </w:r>
            <w:r w:rsidR="00693997">
              <w:rPr>
                <w:sz w:val="24"/>
                <w:szCs w:val="24"/>
              </w:rPr>
              <w:t>ta</w:t>
            </w:r>
          </w:p>
        </w:tc>
      </w:tr>
      <w:tr w:rsidR="007F4A56" w:rsidRPr="00C77C45" w14:paraId="02125187"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0C8A6A5" w14:textId="77777777" w:rsidR="007F4A56" w:rsidRPr="00C77C45" w:rsidRDefault="007F4A56" w:rsidP="00F75F71">
            <w:pPr>
              <w:jc w:val="both"/>
              <w:rPr>
                <w:b/>
                <w:sz w:val="24"/>
                <w:szCs w:val="24"/>
              </w:rPr>
            </w:pPr>
            <w:r w:rsidRPr="00C77C45">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9E7E6" w14:textId="76533CF6" w:rsidR="00D73971" w:rsidRPr="00C77C45" w:rsidRDefault="00B55CB2" w:rsidP="00921838">
            <w:pPr>
              <w:rPr>
                <w:sz w:val="24"/>
                <w:szCs w:val="24"/>
              </w:rPr>
            </w:pPr>
            <w:r>
              <w:rPr>
                <w:sz w:val="24"/>
                <w:szCs w:val="24"/>
              </w:rPr>
              <w:t xml:space="preserve"> </w:t>
            </w:r>
          </w:p>
        </w:tc>
      </w:tr>
      <w:tr w:rsidR="007F4A56" w:rsidRPr="00C77C45" w14:paraId="6EA82E57" w14:textId="77777777"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E5BE5" w14:textId="77777777" w:rsidR="007F4A56" w:rsidRPr="00C77C45" w:rsidRDefault="009230B9" w:rsidP="009230B9">
            <w:pPr>
              <w:tabs>
                <w:tab w:val="left" w:pos="851"/>
              </w:tabs>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4506C1C2" w14:textId="77777777" w:rsidR="007F4A56" w:rsidRPr="00BB27D9" w:rsidRDefault="007F4A56" w:rsidP="00F75F71">
      <w:pPr>
        <w:ind w:right="191"/>
        <w:jc w:val="both"/>
      </w:pPr>
      <w:r w:rsidRPr="00BB27D9">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5D971E" w14:textId="77777777" w:rsidR="00B55CB2" w:rsidRDefault="00B55CB2" w:rsidP="00146D35">
      <w:pPr>
        <w:jc w:val="center"/>
        <w:rPr>
          <w:b/>
          <w:sz w:val="24"/>
          <w:szCs w:val="24"/>
        </w:rPr>
      </w:pPr>
    </w:p>
    <w:p w14:paraId="5D579A6D" w14:textId="0A7DE9E9" w:rsidR="007F4A56" w:rsidRDefault="007F4A56" w:rsidP="00146D35">
      <w:pPr>
        <w:jc w:val="center"/>
        <w:rPr>
          <w:b/>
          <w:sz w:val="24"/>
          <w:szCs w:val="24"/>
        </w:rPr>
      </w:pPr>
      <w:r w:rsidRPr="00C77C45">
        <w:rPr>
          <w:b/>
          <w:sz w:val="24"/>
          <w:szCs w:val="24"/>
        </w:rPr>
        <w:t xml:space="preserve">II dalis. Vertinimo apimtyje nustatyti </w:t>
      </w:r>
      <w:r w:rsidR="00146D35">
        <w:rPr>
          <w:b/>
          <w:sz w:val="24"/>
          <w:szCs w:val="24"/>
        </w:rPr>
        <w:t>pa</w:t>
      </w:r>
      <w:r w:rsidRPr="00C77C45">
        <w:rPr>
          <w:b/>
          <w:sz w:val="24"/>
          <w:szCs w:val="24"/>
        </w:rPr>
        <w:t>žeidimai</w:t>
      </w:r>
    </w:p>
    <w:p w14:paraId="2B055F7E" w14:textId="3B88F1E4" w:rsidR="00223886" w:rsidRDefault="00223886" w:rsidP="00F75F71">
      <w:pPr>
        <w:jc w:val="center"/>
        <w:rPr>
          <w:b/>
          <w:sz w:val="24"/>
          <w:szCs w:val="24"/>
        </w:rPr>
      </w:pPr>
    </w:p>
    <w:p w14:paraId="0FB47CB1" w14:textId="77777777" w:rsidR="005D3EE5" w:rsidRPr="00C77C45" w:rsidRDefault="005D3EE5"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D83713" w:rsidRPr="00564DBB" w14:paraId="7DA91D93" w14:textId="77777777" w:rsidTr="004C76F9">
        <w:tc>
          <w:tcPr>
            <w:tcW w:w="756" w:type="dxa"/>
            <w:tcBorders>
              <w:top w:val="single" w:sz="4" w:space="0" w:color="auto"/>
              <w:left w:val="single" w:sz="4" w:space="0" w:color="auto"/>
              <w:bottom w:val="single" w:sz="4" w:space="0" w:color="auto"/>
              <w:right w:val="single" w:sz="4" w:space="0" w:color="auto"/>
            </w:tcBorders>
            <w:shd w:val="clear" w:color="auto" w:fill="auto"/>
          </w:tcPr>
          <w:p w14:paraId="67D0BFDF" w14:textId="5EC03818" w:rsidR="00D83713" w:rsidRDefault="003A7054" w:rsidP="00261947">
            <w:pPr>
              <w:ind w:left="-113"/>
              <w:jc w:val="center"/>
              <w:rPr>
                <w:bCs/>
                <w:sz w:val="24"/>
                <w:szCs w:val="24"/>
              </w:rPr>
            </w:pPr>
            <w:r>
              <w:rPr>
                <w:bCs/>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4E5DC05A" w14:textId="4A9DA846" w:rsidR="00061E92" w:rsidRPr="00061E92" w:rsidRDefault="00061E92" w:rsidP="00D83713">
            <w:pPr>
              <w:jc w:val="both"/>
              <w:rPr>
                <w:bCs/>
                <w:sz w:val="24"/>
                <w:szCs w:val="24"/>
              </w:rPr>
            </w:pPr>
            <w:r w:rsidRPr="00061E92">
              <w:rPr>
                <w:bCs/>
                <w:sz w:val="24"/>
                <w:szCs w:val="24"/>
              </w:rPr>
              <w:t>Įstatymo 35 straipsnio 2 dalies 2 punktas</w:t>
            </w:r>
            <w:r>
              <w:rPr>
                <w:rStyle w:val="Puslapioinaosnuoroda"/>
                <w:bCs/>
                <w:sz w:val="24"/>
                <w:szCs w:val="24"/>
              </w:rPr>
              <w:footnoteReference w:id="1"/>
            </w:r>
          </w:p>
        </w:tc>
      </w:tr>
      <w:tr w:rsidR="007F761A" w:rsidRPr="00564DBB" w14:paraId="13E8D888" w14:textId="77777777" w:rsidTr="003237B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F5A5CFD" w14:textId="77777777" w:rsidR="007F761A" w:rsidRDefault="007F761A" w:rsidP="007F761A">
            <w:pPr>
              <w:ind w:firstLine="567"/>
              <w:jc w:val="both"/>
              <w:rPr>
                <w:sz w:val="24"/>
                <w:szCs w:val="24"/>
              </w:rPr>
            </w:pPr>
            <w:r>
              <w:rPr>
                <w:sz w:val="24"/>
                <w:szCs w:val="24"/>
              </w:rPr>
              <w:t xml:space="preserve">         </w:t>
            </w:r>
            <w:r w:rsidRPr="00F60BC5">
              <w:rPr>
                <w:bCs/>
                <w:sz w:val="24"/>
                <w:szCs w:val="24"/>
              </w:rPr>
              <w:t xml:space="preserve">Pirkimą vykdo </w:t>
            </w:r>
            <w:r>
              <w:rPr>
                <w:bCs/>
                <w:sz w:val="24"/>
                <w:szCs w:val="24"/>
              </w:rPr>
              <w:t xml:space="preserve">UAB „Kupiškio komunalininkas“ </w:t>
            </w:r>
            <w:r w:rsidRPr="00F60BC5">
              <w:rPr>
                <w:bCs/>
                <w:sz w:val="24"/>
                <w:szCs w:val="24"/>
              </w:rPr>
              <w:t>direktoriaus 20</w:t>
            </w:r>
            <w:r>
              <w:rPr>
                <w:bCs/>
                <w:sz w:val="24"/>
                <w:szCs w:val="24"/>
              </w:rPr>
              <w:t>09</w:t>
            </w:r>
            <w:r w:rsidRPr="00F60BC5">
              <w:rPr>
                <w:bCs/>
                <w:sz w:val="24"/>
                <w:szCs w:val="24"/>
              </w:rPr>
              <w:t xml:space="preserve"> m</w:t>
            </w:r>
            <w:r>
              <w:rPr>
                <w:bCs/>
                <w:sz w:val="24"/>
                <w:szCs w:val="24"/>
              </w:rPr>
              <w:t>. rugpjūčio 3</w:t>
            </w:r>
            <w:r w:rsidRPr="00F60BC5">
              <w:rPr>
                <w:bCs/>
                <w:sz w:val="24"/>
                <w:szCs w:val="24"/>
              </w:rPr>
              <w:t xml:space="preserve"> d. įsakymu Nr. </w:t>
            </w:r>
            <w:r>
              <w:rPr>
                <w:bCs/>
                <w:sz w:val="24"/>
                <w:szCs w:val="24"/>
              </w:rPr>
              <w:t>T-25</w:t>
            </w:r>
            <w:r w:rsidRPr="00F60BC5">
              <w:rPr>
                <w:bCs/>
                <w:sz w:val="24"/>
                <w:szCs w:val="24"/>
              </w:rPr>
              <w:t xml:space="preserve"> „Dėl</w:t>
            </w:r>
            <w:r>
              <w:rPr>
                <w:bCs/>
                <w:sz w:val="24"/>
                <w:szCs w:val="24"/>
              </w:rPr>
              <w:t xml:space="preserve"> supaprastintų</w:t>
            </w:r>
            <w:r w:rsidRPr="00F60BC5">
              <w:rPr>
                <w:bCs/>
                <w:sz w:val="24"/>
                <w:szCs w:val="24"/>
              </w:rPr>
              <w:t xml:space="preserve"> </w:t>
            </w:r>
            <w:r>
              <w:rPr>
                <w:bCs/>
                <w:sz w:val="24"/>
                <w:szCs w:val="24"/>
              </w:rPr>
              <w:t>viešųjų pirkimų komisijos sudarymo</w:t>
            </w:r>
            <w:r w:rsidRPr="00F60BC5">
              <w:rPr>
                <w:bCs/>
                <w:sz w:val="24"/>
                <w:szCs w:val="24"/>
              </w:rPr>
              <w:t>“ sudaryta viešųjų pirkimų komisija</w:t>
            </w:r>
            <w:r>
              <w:rPr>
                <w:bCs/>
                <w:sz w:val="24"/>
                <w:szCs w:val="24"/>
              </w:rPr>
              <w:t xml:space="preserve"> (toliau - Komisija). Pirkimo sąlygos patvirtintos 2019-08-27 Komisijos sprendimu</w:t>
            </w:r>
            <w:r>
              <w:rPr>
                <w:rStyle w:val="Puslapioinaosnuoroda"/>
                <w:bCs/>
                <w:sz w:val="24"/>
                <w:szCs w:val="24"/>
              </w:rPr>
              <w:footnoteReference w:id="2"/>
            </w:r>
            <w:r>
              <w:rPr>
                <w:bCs/>
                <w:sz w:val="24"/>
                <w:szCs w:val="24"/>
              </w:rPr>
              <w:t xml:space="preserve">. </w:t>
            </w:r>
            <w:r>
              <w:rPr>
                <w:sz w:val="24"/>
                <w:szCs w:val="24"/>
              </w:rPr>
              <w:t xml:space="preserve">Pirkimui pasiūlymą teikė vienintelis tiekėjas UAB „Dauniškis“ ir KO su kuriuo šiuo metu yra sudaryta  sutartis. </w:t>
            </w:r>
          </w:p>
          <w:p w14:paraId="0ED17100" w14:textId="5AF524C0" w:rsidR="007F761A" w:rsidRPr="00564DBB" w:rsidRDefault="007F761A" w:rsidP="00A81430">
            <w:pPr>
              <w:ind w:firstLine="567"/>
              <w:jc w:val="both"/>
              <w:rPr>
                <w:bCs/>
                <w:sz w:val="24"/>
                <w:szCs w:val="24"/>
              </w:rPr>
            </w:pPr>
            <w:r>
              <w:rPr>
                <w:sz w:val="24"/>
                <w:szCs w:val="24"/>
              </w:rPr>
              <w:t xml:space="preserve"> Nustatyta</w:t>
            </w:r>
            <w:r w:rsidR="00061E92">
              <w:rPr>
                <w:sz w:val="24"/>
                <w:szCs w:val="24"/>
              </w:rPr>
              <w:t>, kad</w:t>
            </w:r>
            <w:r>
              <w:rPr>
                <w:sz w:val="24"/>
                <w:szCs w:val="24"/>
              </w:rPr>
              <w:t xml:space="preserve"> Perkančioji organizacija</w:t>
            </w:r>
            <w:r w:rsidRPr="00626769">
              <w:rPr>
                <w:sz w:val="24"/>
                <w:szCs w:val="24"/>
              </w:rPr>
              <w:t xml:space="preserve"> Pirkimo dokumentu</w:t>
            </w:r>
            <w:r w:rsidR="00A81430">
              <w:rPr>
                <w:sz w:val="24"/>
                <w:szCs w:val="24"/>
              </w:rPr>
              <w:t xml:space="preserve">ose </w:t>
            </w:r>
            <w:r w:rsidR="00A81430" w:rsidRPr="00626769">
              <w:rPr>
                <w:sz w:val="24"/>
                <w:szCs w:val="24"/>
              </w:rPr>
              <w:t xml:space="preserve">nenustatė </w:t>
            </w:r>
            <w:r w:rsidRPr="00626769">
              <w:rPr>
                <w:sz w:val="24"/>
                <w:szCs w:val="24"/>
              </w:rPr>
              <w:t>visų privalomų tiekėj</w:t>
            </w:r>
            <w:r w:rsidR="00A81430">
              <w:rPr>
                <w:sz w:val="24"/>
                <w:szCs w:val="24"/>
              </w:rPr>
              <w:t>ų</w:t>
            </w:r>
            <w:r w:rsidRPr="00626769">
              <w:rPr>
                <w:sz w:val="24"/>
                <w:szCs w:val="24"/>
              </w:rPr>
              <w:t xml:space="preserve"> pašalinimo pagrindų reikalavimų  </w:t>
            </w:r>
            <w:r w:rsidR="00A81430">
              <w:rPr>
                <w:sz w:val="24"/>
                <w:szCs w:val="24"/>
              </w:rPr>
              <w:t>nurodytų</w:t>
            </w:r>
            <w:r w:rsidRPr="00626769">
              <w:rPr>
                <w:sz w:val="24"/>
                <w:szCs w:val="24"/>
              </w:rPr>
              <w:t xml:space="preserve"> Įstatymo 46 straipsn</w:t>
            </w:r>
            <w:r w:rsidR="00A81430">
              <w:rPr>
                <w:sz w:val="24"/>
                <w:szCs w:val="24"/>
              </w:rPr>
              <w:t xml:space="preserve">yje </w:t>
            </w:r>
            <w:r w:rsidRPr="00626769">
              <w:rPr>
                <w:sz w:val="24"/>
                <w:szCs w:val="24"/>
              </w:rPr>
              <w:t>(pvz. nenu</w:t>
            </w:r>
            <w:r w:rsidR="00A81430">
              <w:rPr>
                <w:sz w:val="24"/>
                <w:szCs w:val="24"/>
              </w:rPr>
              <w:t>statyta</w:t>
            </w:r>
            <w:r w:rsidRPr="00626769">
              <w:rPr>
                <w:sz w:val="24"/>
                <w:szCs w:val="24"/>
              </w:rPr>
              <w:t xml:space="preserve">, kad Perkančioji organizacija pašalina iš Pirkimo procedūros tiekėją, jei sužino, kad tiekėjas nuteistas už šią nusikalstamą veiklą:  prekybą poveikiu (Įstatymo 46 straipsnio 1 dalies 2 punktas), nusikalstamą bankrotą (Įstatymo 46 straipsnio 1 dalies 4 punktas), teroristinį ar su teroristine veikla susijusi nusikaltimą (Įstatymo 46 straipsnio 1 dalies 5 punktas), nusikalstamu būdu  gauto turto </w:t>
            </w:r>
            <w:r w:rsidR="00A81430">
              <w:rPr>
                <w:sz w:val="24"/>
                <w:szCs w:val="24"/>
              </w:rPr>
              <w:t xml:space="preserve">legalizavimą </w:t>
            </w:r>
            <w:r w:rsidRPr="00626769">
              <w:rPr>
                <w:sz w:val="24"/>
                <w:szCs w:val="24"/>
              </w:rPr>
              <w:t>(Įstatymo 46 straipsnio 1 dalies 6 punktas), prekyb</w:t>
            </w:r>
            <w:r w:rsidR="00BA2E71">
              <w:rPr>
                <w:sz w:val="24"/>
                <w:szCs w:val="24"/>
              </w:rPr>
              <w:t>ą</w:t>
            </w:r>
            <w:r w:rsidRPr="00626769">
              <w:rPr>
                <w:sz w:val="24"/>
                <w:szCs w:val="24"/>
              </w:rPr>
              <w:t xml:space="preserve"> žmonėmis, vaikų pirkimą ar p</w:t>
            </w:r>
            <w:r w:rsidR="00BA2E71">
              <w:rPr>
                <w:sz w:val="24"/>
                <w:szCs w:val="24"/>
              </w:rPr>
              <w:t>ar</w:t>
            </w:r>
            <w:bookmarkStart w:id="2" w:name="_GoBack"/>
            <w:bookmarkEnd w:id="2"/>
            <w:r w:rsidRPr="00626769">
              <w:rPr>
                <w:sz w:val="24"/>
                <w:szCs w:val="24"/>
              </w:rPr>
              <w:t xml:space="preserve">davimą  (Įstatymo 46 straipsnio 1 dalies </w:t>
            </w:r>
            <w:r w:rsidR="00A81430">
              <w:rPr>
                <w:sz w:val="24"/>
                <w:szCs w:val="24"/>
              </w:rPr>
              <w:t>7</w:t>
            </w:r>
            <w:r w:rsidRPr="00626769">
              <w:rPr>
                <w:sz w:val="24"/>
                <w:szCs w:val="24"/>
              </w:rPr>
              <w:t xml:space="preserve"> punktas)</w:t>
            </w:r>
            <w:r w:rsidR="007C0567">
              <w:rPr>
                <w:sz w:val="24"/>
                <w:szCs w:val="24"/>
              </w:rPr>
              <w:t>.</w:t>
            </w:r>
            <w:r w:rsidR="00061E92">
              <w:rPr>
                <w:sz w:val="24"/>
                <w:szCs w:val="24"/>
              </w:rPr>
              <w:t xml:space="preserve"> </w:t>
            </w:r>
            <w:r w:rsidR="00211F49">
              <w:rPr>
                <w:sz w:val="24"/>
                <w:szCs w:val="24"/>
              </w:rPr>
              <w:t>Nenustačiusi visų privalomų tiekėj</w:t>
            </w:r>
            <w:r w:rsidR="00A81430">
              <w:rPr>
                <w:sz w:val="24"/>
                <w:szCs w:val="24"/>
              </w:rPr>
              <w:t>ų</w:t>
            </w:r>
            <w:r w:rsidR="00211F49">
              <w:rPr>
                <w:sz w:val="24"/>
                <w:szCs w:val="24"/>
              </w:rPr>
              <w:t xml:space="preserve"> pašalinimo pagrindų,</w:t>
            </w:r>
            <w:r w:rsidR="00061E92">
              <w:rPr>
                <w:sz w:val="24"/>
                <w:szCs w:val="24"/>
              </w:rPr>
              <w:t xml:space="preserve"> Perkančioji organizacija pažeidė Įstatymo 35 straipsnio 2 dalies 2 punkto </w:t>
            </w:r>
            <w:r w:rsidR="00A81430">
              <w:rPr>
                <w:sz w:val="24"/>
                <w:szCs w:val="24"/>
              </w:rPr>
              <w:t>reikalavimus.</w:t>
            </w:r>
          </w:p>
        </w:tc>
      </w:tr>
    </w:tbl>
    <w:p w14:paraId="1FF2AD49" w14:textId="7677ECD3" w:rsidR="004854E4" w:rsidRDefault="004854E4" w:rsidP="00F75F71">
      <w:pPr>
        <w:ind w:left="-113"/>
        <w:jc w:val="center"/>
        <w:rPr>
          <w:b/>
          <w:sz w:val="24"/>
          <w:szCs w:val="24"/>
        </w:rPr>
      </w:pPr>
    </w:p>
    <w:p w14:paraId="71C55CE0" w14:textId="77777777" w:rsidR="005D3EE5" w:rsidRDefault="005D3EE5" w:rsidP="00F75F71">
      <w:pPr>
        <w:ind w:left="-113"/>
        <w:jc w:val="center"/>
        <w:rPr>
          <w:b/>
          <w:sz w:val="24"/>
          <w:szCs w:val="24"/>
        </w:rPr>
      </w:pPr>
    </w:p>
    <w:p w14:paraId="7FE4FB05" w14:textId="72F79A98" w:rsidR="007F4A56" w:rsidRPr="00C77C45" w:rsidRDefault="007F4A56" w:rsidP="00F75F71">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0E7EF039" w14:textId="77777777" w:rsidR="00690E77" w:rsidRPr="00690E77" w:rsidRDefault="00690E77" w:rsidP="00690E77">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690E77" w:rsidRPr="00690E77" w14:paraId="298E3BD6" w14:textId="77777777" w:rsidTr="00332159">
        <w:tc>
          <w:tcPr>
            <w:tcW w:w="756" w:type="dxa"/>
            <w:tcBorders>
              <w:top w:val="single" w:sz="4" w:space="0" w:color="auto"/>
              <w:left w:val="single" w:sz="4" w:space="0" w:color="auto"/>
              <w:bottom w:val="single" w:sz="4" w:space="0" w:color="auto"/>
              <w:right w:val="single" w:sz="4" w:space="0" w:color="auto"/>
            </w:tcBorders>
            <w:shd w:val="clear" w:color="auto" w:fill="auto"/>
          </w:tcPr>
          <w:p w14:paraId="36D2627F" w14:textId="76A60A74" w:rsidR="00690E77" w:rsidRPr="00A81430" w:rsidRDefault="00A81430" w:rsidP="00690E77">
            <w:pPr>
              <w:jc w:val="both"/>
              <w:rPr>
                <w:bCs/>
                <w:sz w:val="24"/>
                <w:szCs w:val="24"/>
              </w:rPr>
            </w:pPr>
            <w:bookmarkStart w:id="3" w:name="_Hlk356651"/>
            <w:r w:rsidRPr="00A81430">
              <w:rPr>
                <w:bCs/>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401966EC" w14:textId="43321626" w:rsidR="00690E77" w:rsidRPr="00690E77" w:rsidRDefault="00A81430" w:rsidP="00690E77">
            <w:pPr>
              <w:jc w:val="both"/>
              <w:rPr>
                <w:b/>
                <w:sz w:val="24"/>
                <w:szCs w:val="24"/>
              </w:rPr>
            </w:pPr>
            <w:r>
              <w:rPr>
                <w:bCs/>
                <w:sz w:val="24"/>
                <w:szCs w:val="24"/>
              </w:rPr>
              <w:t>Įstatymo 59 straipsnio 3 dalies 2 punktas</w:t>
            </w:r>
            <w:r>
              <w:rPr>
                <w:rStyle w:val="Puslapioinaosnuoroda"/>
                <w:bCs/>
                <w:sz w:val="24"/>
                <w:szCs w:val="24"/>
              </w:rPr>
              <w:footnoteReference w:id="3"/>
            </w:r>
          </w:p>
        </w:tc>
      </w:tr>
      <w:bookmarkEnd w:id="3"/>
      <w:tr w:rsidR="00690E77" w:rsidRPr="00690E77" w14:paraId="47D1EE81" w14:textId="77777777" w:rsidTr="0033215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09A3AE3" w14:textId="736BBF1B" w:rsidR="00690E77" w:rsidRPr="00690E77" w:rsidRDefault="00A81430" w:rsidP="00460C87">
            <w:pPr>
              <w:pStyle w:val="Sraopastraipa"/>
              <w:tabs>
                <w:tab w:val="left" w:pos="567"/>
              </w:tabs>
              <w:ind w:left="360"/>
              <w:jc w:val="both"/>
              <w:rPr>
                <w:b/>
                <w:sz w:val="24"/>
                <w:szCs w:val="24"/>
              </w:rPr>
            </w:pPr>
            <w:r w:rsidRPr="005B0793">
              <w:rPr>
                <w:bCs/>
                <w:sz w:val="24"/>
                <w:szCs w:val="24"/>
              </w:rPr>
              <w:t>Pirkimo sąlygų 1.4.9. punkte nustatytas kvalifikacijos reikalavimas „</w:t>
            </w:r>
            <w:r w:rsidRPr="00C678B9">
              <w:rPr>
                <w:sz w:val="24"/>
                <w:szCs w:val="24"/>
                <w:lang w:eastAsia="lt-LT"/>
              </w:rPr>
              <w:t xml:space="preserve">Tiekėjo paskutinių finansinių metų </w:t>
            </w:r>
            <w:r w:rsidRPr="00C678B9">
              <w:rPr>
                <w:b/>
                <w:i/>
                <w:sz w:val="24"/>
                <w:szCs w:val="24"/>
                <w:lang w:eastAsia="lt-LT"/>
              </w:rPr>
              <w:t>kritinio likvidumo koeficientas</w:t>
            </w:r>
            <w:r w:rsidRPr="00C678B9">
              <w:rPr>
                <w:sz w:val="24"/>
                <w:szCs w:val="24"/>
                <w:lang w:eastAsia="lt-LT"/>
              </w:rPr>
              <w:t xml:space="preserve"> (trumpalaikio turto ir atsargų skirtumo santykis su trumpalaikiais įsipareigojimais) yra ne mažesnis kaip 0,5 &lt;...&gt; (toliau – Reikalavimas). Taip pat nurodyta, kad tiekėjai Reikalavimo atitikčiai įrodyti turi pateikti p</w:t>
            </w:r>
            <w:r w:rsidRPr="00C678B9">
              <w:rPr>
                <w:rFonts w:eastAsia="Batang"/>
                <w:sz w:val="24"/>
                <w:szCs w:val="24"/>
                <w:lang w:eastAsia="lt-LT"/>
              </w:rPr>
              <w:t>askutinių finansinių metų balans</w:t>
            </w:r>
            <w:r w:rsidRPr="005B0793">
              <w:rPr>
                <w:rFonts w:eastAsia="Batang"/>
                <w:sz w:val="24"/>
                <w:szCs w:val="24"/>
                <w:lang w:eastAsia="lt-LT"/>
              </w:rPr>
              <w:t>ą</w:t>
            </w:r>
            <w:r w:rsidRPr="00C678B9">
              <w:rPr>
                <w:rFonts w:eastAsia="Batang"/>
                <w:sz w:val="24"/>
                <w:szCs w:val="24"/>
                <w:lang w:eastAsia="lt-LT"/>
              </w:rPr>
              <w:t xml:space="preserve"> ir pelno nuostolių ataskait</w:t>
            </w:r>
            <w:r w:rsidRPr="005B0793">
              <w:rPr>
                <w:rFonts w:eastAsia="Batang"/>
                <w:sz w:val="24"/>
                <w:szCs w:val="24"/>
                <w:lang w:eastAsia="lt-LT"/>
              </w:rPr>
              <w:t xml:space="preserve">ą. </w:t>
            </w:r>
            <w:r w:rsidRPr="005B0793">
              <w:rPr>
                <w:bCs/>
                <w:sz w:val="24"/>
                <w:szCs w:val="24"/>
              </w:rPr>
              <w:t>Komisijos 2020-02-17 posėdyje (protokolo Nr. R-2020-02/17) konstatuota, kad Pirkimo dalyvis UAB „Dauniškis ir KO“</w:t>
            </w:r>
            <w:r w:rsidRPr="00C678B9">
              <w:rPr>
                <w:rFonts w:eastAsia="Batang"/>
                <w:sz w:val="24"/>
                <w:szCs w:val="24"/>
                <w:lang w:eastAsia="lt-LT"/>
              </w:rPr>
              <w:t xml:space="preserve"> </w:t>
            </w:r>
            <w:r w:rsidRPr="00C678B9">
              <w:rPr>
                <w:sz w:val="24"/>
                <w:szCs w:val="24"/>
                <w:lang w:eastAsia="lt-LT"/>
              </w:rPr>
              <w:t xml:space="preserve"> (toliau – Dalyvis) atitinka kvalifikacijos reikalavimus. </w:t>
            </w:r>
            <w:r w:rsidRPr="005B0793">
              <w:rPr>
                <w:bCs/>
                <w:sz w:val="24"/>
                <w:szCs w:val="24"/>
              </w:rPr>
              <w:t>Tarnyba, susipažinusi su Dalyvio pasiūlymu, nustatė, kad Dalyvis Reikalavimo atitikčiai</w:t>
            </w:r>
            <w:r>
              <w:rPr>
                <w:bCs/>
                <w:sz w:val="24"/>
                <w:szCs w:val="24"/>
              </w:rPr>
              <w:t xml:space="preserve"> įrodyti</w:t>
            </w:r>
            <w:r w:rsidRPr="005B0793">
              <w:rPr>
                <w:bCs/>
                <w:sz w:val="24"/>
                <w:szCs w:val="24"/>
              </w:rPr>
              <w:t xml:space="preserve"> pateikė 2018-01-01 – 2018-12-31 laikotarpio balansą bei pelno (nuostolių) ataskaitą.</w:t>
            </w:r>
            <w:r>
              <w:rPr>
                <w:bCs/>
                <w:sz w:val="24"/>
                <w:szCs w:val="24"/>
              </w:rPr>
              <w:t xml:space="preserve"> Atsižvelgdama į tai, Tarnyba konstatuoja, jog Dalyvio pateikti dokumentai neįrodo jo atitikties Reikalavimui, nes, nors Pirkimo sąlygos ir patvirtintos 2019 m. rugpjūčio mėnesį, Pirkimas pradėtas 2020 m. sausio mėnesį, todėl „paskutiniai finansiniai metai“ yra 2019, o ne 2018 (Dalyvio pateikti dokumentai įrodytų jo atitiktį Reikalavimui, jei Pirkimas būtų pradėtas 2019 arba 2018 metais). Pastebėtina ir tai, kad, v</w:t>
            </w:r>
            <w:r>
              <w:rPr>
                <w:sz w:val="24"/>
                <w:szCs w:val="24"/>
              </w:rPr>
              <w:t xml:space="preserve">adovaujantis </w:t>
            </w:r>
            <w:r w:rsidRPr="00883B90">
              <w:rPr>
                <w:sz w:val="24"/>
                <w:szCs w:val="24"/>
              </w:rPr>
              <w:t>Tiekėjo kvalifikacijos reikalavimų nustatymo metodikos</w:t>
            </w:r>
            <w:r w:rsidRPr="00E73A6E">
              <w:rPr>
                <w:rStyle w:val="Puslapioinaosnuoroda"/>
                <w:sz w:val="24"/>
                <w:szCs w:val="24"/>
              </w:rPr>
              <w:footnoteReference w:id="4"/>
            </w:r>
            <w:r w:rsidRPr="00883B90">
              <w:rPr>
                <w:sz w:val="24"/>
                <w:szCs w:val="24"/>
              </w:rPr>
              <w:t xml:space="preserve"> </w:t>
            </w:r>
            <w:r>
              <w:rPr>
                <w:sz w:val="24"/>
                <w:szCs w:val="24"/>
              </w:rPr>
              <w:t xml:space="preserve">(toliau – Metodika) 16.3 punkto nuostatomis, tuo atveju  jei metų pradžioje tiekėjai aktualių finansinės atskaitomybės dokumentų dar neturi ir nėra pateikę VĮ „Registrų centrui“, gali būti teikiami prašomą informaciją nurodantys dokumentai (pvz. </w:t>
            </w:r>
            <w:r>
              <w:rPr>
                <w:sz w:val="24"/>
                <w:szCs w:val="24"/>
              </w:rPr>
              <w:lastRenderedPageBreak/>
              <w:t>pažymos, išrašai ir kt.), kurie būtų patvirtinti subjektų, atsakingų už tiekėjo finansinę atskaitomybę.</w:t>
            </w:r>
            <w:r w:rsidR="00460C87" w:rsidRPr="00690E77">
              <w:rPr>
                <w:b/>
                <w:sz w:val="24"/>
                <w:szCs w:val="24"/>
              </w:rPr>
              <w:t xml:space="preserve"> </w:t>
            </w:r>
          </w:p>
        </w:tc>
      </w:tr>
    </w:tbl>
    <w:p w14:paraId="5EB0466F" w14:textId="36DB14E5" w:rsidR="00DD3324" w:rsidRDefault="00DD3324" w:rsidP="00F75F71">
      <w:pPr>
        <w:jc w:val="center"/>
        <w:rPr>
          <w:b/>
          <w:sz w:val="24"/>
          <w:szCs w:val="24"/>
        </w:rPr>
      </w:pPr>
    </w:p>
    <w:p w14:paraId="0DBD5422" w14:textId="77777777" w:rsidR="00460C87" w:rsidRDefault="00460C87" w:rsidP="00F75F71">
      <w:pPr>
        <w:jc w:val="center"/>
        <w:rPr>
          <w:b/>
          <w:sz w:val="24"/>
          <w:szCs w:val="24"/>
        </w:rPr>
      </w:pPr>
    </w:p>
    <w:p w14:paraId="2A265842" w14:textId="33516602" w:rsidR="007F4A56" w:rsidRDefault="007F4A56" w:rsidP="00F75F71">
      <w:pPr>
        <w:jc w:val="center"/>
        <w:rPr>
          <w:b/>
          <w:sz w:val="24"/>
          <w:szCs w:val="24"/>
        </w:rPr>
      </w:pPr>
      <w:r w:rsidRPr="00C77C45">
        <w:rPr>
          <w:b/>
          <w:sz w:val="24"/>
          <w:szCs w:val="24"/>
        </w:rPr>
        <w:t>IV dalis. Sprendimas</w:t>
      </w:r>
    </w:p>
    <w:p w14:paraId="54C32368" w14:textId="77777777" w:rsidR="00460C87" w:rsidRPr="00C77C45" w:rsidRDefault="00460C87" w:rsidP="00F75F71">
      <w:pPr>
        <w:jc w:val="center"/>
        <w:rPr>
          <w:b/>
          <w:sz w:val="24"/>
          <w:szCs w:val="24"/>
        </w:rPr>
      </w:pPr>
    </w:p>
    <w:p w14:paraId="4EEA9021" w14:textId="77777777" w:rsidR="005D3EE5" w:rsidRPr="00C77C45" w:rsidRDefault="005D3EE5" w:rsidP="00CD62A7">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703D2A54" w14:textId="77777777"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14:paraId="5F5E76EB" w14:textId="77777777" w:rsidR="00A81430" w:rsidRDefault="00A81430" w:rsidP="008C1841">
            <w:pPr>
              <w:tabs>
                <w:tab w:val="left" w:pos="426"/>
                <w:tab w:val="left" w:pos="736"/>
                <w:tab w:val="left" w:pos="993"/>
              </w:tabs>
              <w:ind w:firstLine="452"/>
              <w:jc w:val="both"/>
              <w:rPr>
                <w:rFonts w:eastAsia="Calibri"/>
                <w:sz w:val="24"/>
                <w:szCs w:val="24"/>
              </w:rPr>
            </w:pPr>
            <w:r>
              <w:rPr>
                <w:rFonts w:eastAsia="Calibri"/>
                <w:sz w:val="24"/>
                <w:szCs w:val="24"/>
              </w:rPr>
              <w:t>Perkančioji organizacija, vykdydama Pirkimą pažeidė Įstatymo 35 straipsnio 2 dalies 2 punkto bei 59 straipsnio 3 dalies 2 punkto reikalavimus.</w:t>
            </w:r>
          </w:p>
          <w:p w14:paraId="22D8BFA7" w14:textId="65433BEA" w:rsidR="008D6BA5" w:rsidRPr="008C1841" w:rsidRDefault="00A81430" w:rsidP="008C1841">
            <w:pPr>
              <w:tabs>
                <w:tab w:val="left" w:pos="426"/>
                <w:tab w:val="left" w:pos="736"/>
                <w:tab w:val="left" w:pos="993"/>
              </w:tabs>
              <w:ind w:firstLine="452"/>
              <w:jc w:val="both"/>
              <w:rPr>
                <w:bCs/>
                <w:sz w:val="24"/>
                <w:szCs w:val="24"/>
              </w:rPr>
            </w:pPr>
            <w:r>
              <w:rPr>
                <w:rFonts w:eastAsia="Calibri"/>
                <w:sz w:val="24"/>
                <w:szCs w:val="24"/>
              </w:rPr>
              <w:t xml:space="preserve"> </w:t>
            </w:r>
            <w:r w:rsidR="00CB391A">
              <w:rPr>
                <w:rFonts w:eastAsia="Calibri"/>
                <w:sz w:val="24"/>
                <w:szCs w:val="24"/>
              </w:rPr>
              <w:t xml:space="preserve">Vadovaujantis Lietuvos Respublikos administracinių bylų teisenos įstatymo 5 ir 17 straipsniais, nesutikę su </w:t>
            </w:r>
            <w:r w:rsidR="008D6BA5">
              <w:rPr>
                <w:rFonts w:eastAsia="Calibri"/>
                <w:sz w:val="24"/>
                <w:szCs w:val="24"/>
              </w:rPr>
              <w:t>Tarnyb</w:t>
            </w:r>
            <w:r w:rsidR="00CB391A">
              <w:rPr>
                <w:rFonts w:eastAsia="Calibri"/>
                <w:sz w:val="24"/>
                <w:szCs w:val="24"/>
              </w:rPr>
              <w:t>os išvada, Jūs g</w:t>
            </w:r>
            <w:r w:rsidR="008D6BA5">
              <w:rPr>
                <w:rFonts w:eastAsia="Calibri"/>
                <w:sz w:val="24"/>
                <w:szCs w:val="24"/>
              </w:rPr>
              <w:t>a</w:t>
            </w:r>
            <w:r w:rsidR="00CB391A">
              <w:rPr>
                <w:rFonts w:eastAsia="Calibri"/>
                <w:sz w:val="24"/>
                <w:szCs w:val="24"/>
              </w:rPr>
              <w:t>lite ją apskųsti teismui šio įstatymo nustatyta tvarka.</w:t>
            </w:r>
          </w:p>
        </w:tc>
      </w:tr>
    </w:tbl>
    <w:p w14:paraId="758DCF59" w14:textId="77777777" w:rsidR="007F4A56" w:rsidRPr="00BB27D9" w:rsidRDefault="007F4A56" w:rsidP="00F75F71">
      <w:r w:rsidRPr="00BB27D9">
        <w:rPr>
          <w:b/>
        </w:rPr>
        <w:t>**</w:t>
      </w:r>
      <w:r w:rsidRPr="00BB27D9">
        <w:t>kiekvieno pirkimo/sutarties vertinimas aprašomas atskirai</w:t>
      </w:r>
    </w:p>
    <w:p w14:paraId="4C1F98D3" w14:textId="77777777" w:rsidR="009C75F7" w:rsidRDefault="009C75F7" w:rsidP="00F75F71">
      <w:pPr>
        <w:jc w:val="center"/>
        <w:rPr>
          <w:b/>
          <w:sz w:val="24"/>
          <w:szCs w:val="24"/>
        </w:rPr>
      </w:pPr>
    </w:p>
    <w:p w14:paraId="2637F196" w14:textId="77777777" w:rsidR="005D3EE5" w:rsidRDefault="005D3EE5" w:rsidP="00F75F71">
      <w:pPr>
        <w:jc w:val="center"/>
        <w:rPr>
          <w:b/>
          <w:sz w:val="24"/>
          <w:szCs w:val="24"/>
        </w:rPr>
      </w:pPr>
    </w:p>
    <w:p w14:paraId="52829416" w14:textId="77777777" w:rsidR="005D3EE5" w:rsidRDefault="005D3EE5" w:rsidP="00F75F71">
      <w:pPr>
        <w:jc w:val="center"/>
        <w:rPr>
          <w:b/>
          <w:sz w:val="24"/>
          <w:szCs w:val="24"/>
        </w:rPr>
      </w:pPr>
    </w:p>
    <w:p w14:paraId="7336C17F" w14:textId="4B3BDC63" w:rsidR="007F4A56" w:rsidRPr="00C77C45" w:rsidRDefault="007F4A56" w:rsidP="00F75F71">
      <w:pPr>
        <w:jc w:val="center"/>
        <w:rPr>
          <w:b/>
          <w:sz w:val="24"/>
          <w:szCs w:val="24"/>
        </w:rPr>
      </w:pPr>
      <w:r w:rsidRPr="00C77C45">
        <w:rPr>
          <w:b/>
          <w:sz w:val="24"/>
          <w:szCs w:val="24"/>
        </w:rPr>
        <w:t>Pastabos</w:t>
      </w:r>
    </w:p>
    <w:p w14:paraId="16AA2617" w14:textId="77777777" w:rsidR="00884B39" w:rsidRPr="00C77C45" w:rsidRDefault="00884B39"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C77C45" w14:paraId="1EA27A38" w14:textId="77777777" w:rsidTr="00471DA8">
        <w:tc>
          <w:tcPr>
            <w:tcW w:w="756" w:type="dxa"/>
            <w:tcBorders>
              <w:top w:val="single" w:sz="4" w:space="0" w:color="auto"/>
              <w:left w:val="single" w:sz="4" w:space="0" w:color="auto"/>
              <w:bottom w:val="single" w:sz="4" w:space="0" w:color="auto"/>
              <w:right w:val="single" w:sz="4" w:space="0" w:color="auto"/>
            </w:tcBorders>
            <w:shd w:val="clear" w:color="auto" w:fill="auto"/>
          </w:tcPr>
          <w:p w14:paraId="18840B10" w14:textId="77777777" w:rsidR="00884B39" w:rsidRPr="00C77C45" w:rsidRDefault="00884B39" w:rsidP="00576EE2">
            <w:pPr>
              <w:rPr>
                <w:sz w:val="24"/>
                <w:szCs w:val="24"/>
              </w:rPr>
            </w:pPr>
            <w:bookmarkStart w:id="6" w:name="_Hlk356675"/>
            <w:r w:rsidRPr="00C77C45">
              <w:rPr>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CA91BF6" w14:textId="77777777" w:rsidR="00884B39" w:rsidRPr="00C77C45" w:rsidRDefault="00884B39" w:rsidP="009031D6">
            <w:pPr>
              <w:jc w:val="center"/>
              <w:rPr>
                <w:sz w:val="24"/>
                <w:szCs w:val="24"/>
              </w:rPr>
            </w:pPr>
          </w:p>
        </w:tc>
      </w:tr>
      <w:tr w:rsidR="00883B90" w:rsidRPr="00C77C45" w14:paraId="1DFB13D4" w14:textId="77777777" w:rsidTr="00E72D9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9BD2786" w14:textId="0A393C4B" w:rsidR="00883B90" w:rsidRPr="00626769" w:rsidRDefault="00883B90" w:rsidP="00626769">
            <w:pPr>
              <w:pStyle w:val="Sraopastraipa"/>
              <w:numPr>
                <w:ilvl w:val="0"/>
                <w:numId w:val="36"/>
              </w:numPr>
              <w:jc w:val="both"/>
              <w:rPr>
                <w:sz w:val="24"/>
                <w:szCs w:val="24"/>
              </w:rPr>
            </w:pPr>
            <w:r w:rsidRPr="00105ECE">
              <w:rPr>
                <w:sz w:val="24"/>
                <w:szCs w:val="24"/>
              </w:rPr>
              <w:t>Perkančioji organizacija</w:t>
            </w:r>
            <w:r w:rsidR="00105ECE">
              <w:rPr>
                <w:sz w:val="24"/>
                <w:szCs w:val="24"/>
              </w:rPr>
              <w:t xml:space="preserve"> </w:t>
            </w:r>
            <w:r w:rsidR="00F50D42">
              <w:rPr>
                <w:sz w:val="24"/>
                <w:szCs w:val="24"/>
              </w:rPr>
              <w:t>s</w:t>
            </w:r>
            <w:r w:rsidR="00105ECE">
              <w:rPr>
                <w:sz w:val="24"/>
                <w:szCs w:val="24"/>
              </w:rPr>
              <w:t xml:space="preserve">kelbime apie </w:t>
            </w:r>
            <w:r w:rsidR="00F50D42">
              <w:rPr>
                <w:sz w:val="24"/>
                <w:szCs w:val="24"/>
              </w:rPr>
              <w:t>P</w:t>
            </w:r>
            <w:r w:rsidR="00105ECE">
              <w:rPr>
                <w:sz w:val="24"/>
                <w:szCs w:val="24"/>
              </w:rPr>
              <w:t xml:space="preserve">irkimą nurodė, jog tiekėjas, kiekvienas ūkio grupės subjektų narys, ūkio subjektas, kurio </w:t>
            </w:r>
            <w:r w:rsidR="00626769">
              <w:rPr>
                <w:sz w:val="24"/>
                <w:szCs w:val="24"/>
              </w:rPr>
              <w:t xml:space="preserve">pajėgumais remiamasi, turi pateikti užpildytą </w:t>
            </w:r>
            <w:r w:rsidR="00A059F2" w:rsidRPr="00105ECE">
              <w:rPr>
                <w:sz w:val="24"/>
                <w:szCs w:val="24"/>
              </w:rPr>
              <w:t>Europos bendrąjį viešųjų pirkimų  dokumentą (toliau - EBPVD</w:t>
            </w:r>
            <w:r w:rsidR="00A059F2">
              <w:rPr>
                <w:rStyle w:val="Puslapioinaosnuoroda"/>
                <w:sz w:val="24"/>
                <w:szCs w:val="24"/>
              </w:rPr>
              <w:footnoteReference w:id="5"/>
            </w:r>
            <w:r w:rsidR="00A059F2" w:rsidRPr="00105ECE">
              <w:rPr>
                <w:sz w:val="24"/>
                <w:szCs w:val="24"/>
              </w:rPr>
              <w:t xml:space="preserve">), </w:t>
            </w:r>
            <w:r w:rsidR="00626769">
              <w:rPr>
                <w:sz w:val="24"/>
                <w:szCs w:val="24"/>
              </w:rPr>
              <w:t xml:space="preserve"> kartu su pasiūlymu, Perkančiajai organizacijai išrinkus galimą laimėtoją tik jo yra prašoma pateikti  dokumentus, patvirtinančius pašalinimo pagrindų nebuvimą, </w:t>
            </w:r>
            <w:r w:rsidR="00A81430">
              <w:rPr>
                <w:sz w:val="24"/>
                <w:szCs w:val="24"/>
              </w:rPr>
              <w:t>tačiau</w:t>
            </w:r>
            <w:r w:rsidR="00626769">
              <w:rPr>
                <w:sz w:val="24"/>
                <w:szCs w:val="24"/>
              </w:rPr>
              <w:t xml:space="preserve"> </w:t>
            </w:r>
            <w:r w:rsidR="00A81430">
              <w:rPr>
                <w:sz w:val="24"/>
                <w:szCs w:val="24"/>
              </w:rPr>
              <w:t>Dalyvis</w:t>
            </w:r>
            <w:r w:rsidR="00626769">
              <w:rPr>
                <w:sz w:val="24"/>
                <w:szCs w:val="24"/>
              </w:rPr>
              <w:t xml:space="preserve"> ne</w:t>
            </w:r>
            <w:r w:rsidR="001070EF">
              <w:rPr>
                <w:sz w:val="24"/>
                <w:szCs w:val="24"/>
              </w:rPr>
              <w:t>pa</w:t>
            </w:r>
            <w:r w:rsidR="00626769">
              <w:rPr>
                <w:sz w:val="24"/>
                <w:szCs w:val="24"/>
              </w:rPr>
              <w:t>teikė kartu su pasiūlymu užpildyto EBPVD, o iš karto pateikė dokumentus, patvirtinančius pašalinimo pagrindų nebuvimą</w:t>
            </w:r>
            <w:r w:rsidR="001070EF">
              <w:rPr>
                <w:sz w:val="24"/>
                <w:szCs w:val="24"/>
              </w:rPr>
              <w:t xml:space="preserve"> ir atitiktį kvalifikacijos reikalavimams</w:t>
            </w:r>
          </w:p>
          <w:p w14:paraId="35B4E1B8" w14:textId="5EC62E1F" w:rsidR="00883B90" w:rsidRDefault="00883B90" w:rsidP="00883B90">
            <w:pPr>
              <w:pStyle w:val="Sraopastraipa"/>
              <w:numPr>
                <w:ilvl w:val="0"/>
                <w:numId w:val="36"/>
              </w:numPr>
              <w:jc w:val="both"/>
              <w:rPr>
                <w:sz w:val="24"/>
                <w:szCs w:val="24"/>
              </w:rPr>
            </w:pPr>
            <w:r w:rsidRPr="00883B90">
              <w:rPr>
                <w:sz w:val="24"/>
                <w:szCs w:val="24"/>
              </w:rPr>
              <w:t>Pirkimo sąlygų</w:t>
            </w:r>
            <w:r w:rsidR="001070EF">
              <w:rPr>
                <w:sz w:val="24"/>
                <w:szCs w:val="24"/>
              </w:rPr>
              <w:t xml:space="preserve"> </w:t>
            </w:r>
            <w:r w:rsidRPr="00883B90">
              <w:rPr>
                <w:sz w:val="24"/>
                <w:szCs w:val="24"/>
              </w:rPr>
              <w:t xml:space="preserve">1.4.8 </w:t>
            </w:r>
            <w:r w:rsidR="001070EF">
              <w:rPr>
                <w:sz w:val="24"/>
                <w:szCs w:val="24"/>
              </w:rPr>
              <w:t>punkte</w:t>
            </w:r>
            <w:r w:rsidRPr="00883B90">
              <w:rPr>
                <w:sz w:val="24"/>
                <w:szCs w:val="24"/>
              </w:rPr>
              <w:t xml:space="preserve"> nurodytas kvalifikacijos reikalavimas: </w:t>
            </w:r>
            <w:r w:rsidRPr="00883B90">
              <w:rPr>
                <w:iCs/>
                <w:sz w:val="24"/>
                <w:szCs w:val="24"/>
              </w:rPr>
              <w:t xml:space="preserve">„Bendrosios metinės </w:t>
            </w:r>
            <w:r w:rsidR="001070EF" w:rsidRPr="00883B90">
              <w:rPr>
                <w:iCs/>
                <w:sz w:val="24"/>
                <w:szCs w:val="24"/>
              </w:rPr>
              <w:t xml:space="preserve">visos veiklos pajamos </w:t>
            </w:r>
            <w:r w:rsidRPr="00883B90">
              <w:rPr>
                <w:iCs/>
                <w:sz w:val="24"/>
                <w:szCs w:val="24"/>
                <w:u w:val="single"/>
              </w:rPr>
              <w:t>kiekvienais</w:t>
            </w:r>
            <w:r w:rsidRPr="00883B90">
              <w:rPr>
                <w:iCs/>
                <w:sz w:val="24"/>
                <w:szCs w:val="24"/>
              </w:rPr>
              <w:t xml:space="preserve"> finansiniais metais yra ne mažesn</w:t>
            </w:r>
            <w:r w:rsidR="001070EF">
              <w:rPr>
                <w:iCs/>
                <w:sz w:val="24"/>
                <w:szCs w:val="24"/>
              </w:rPr>
              <w:t>ės</w:t>
            </w:r>
            <w:r w:rsidRPr="00883B90">
              <w:rPr>
                <w:iCs/>
                <w:sz w:val="24"/>
                <w:szCs w:val="24"/>
              </w:rPr>
              <w:t xml:space="preserve"> kaip 520 000 Eur be PVM“ bei nurodyta, kad kaip kvalifikaciją įrodantį dokumentą turi pateikti „</w:t>
            </w:r>
            <w:r w:rsidRPr="00883B90">
              <w:rPr>
                <w:iCs/>
                <w:sz w:val="24"/>
                <w:szCs w:val="24"/>
                <w:u w:val="single"/>
              </w:rPr>
              <w:t>paskutinių</w:t>
            </w:r>
            <w:r w:rsidRPr="00883B90">
              <w:rPr>
                <w:iCs/>
                <w:sz w:val="24"/>
                <w:szCs w:val="24"/>
              </w:rPr>
              <w:t xml:space="preserve"> finansinių metų balanso ir pelno nuostolių atskaitą </w:t>
            </w:r>
            <w:r w:rsidR="001070EF">
              <w:rPr>
                <w:iCs/>
                <w:sz w:val="24"/>
                <w:szCs w:val="24"/>
              </w:rPr>
              <w:t xml:space="preserve">&lt;...&gt; Pastebėtina, </w:t>
            </w:r>
            <w:r w:rsidRPr="00883B90">
              <w:rPr>
                <w:sz w:val="24"/>
                <w:szCs w:val="24"/>
              </w:rPr>
              <w:t>kad Metodikos 15.1. punkte nurodyta, kad „vertinamos bendrosios metinės visos veiklos pajamos per paskutinius 3 finansinius metus, o jeigu tiekėjas įregistruotas ir veiklą atitinkamoje srityje pradėjo vėliau -  nuo jo įregistravimo dienos</w:t>
            </w:r>
            <w:r w:rsidR="001070EF">
              <w:rPr>
                <w:sz w:val="24"/>
                <w:szCs w:val="24"/>
              </w:rPr>
              <w:t xml:space="preserve"> &lt;...&gt;. </w:t>
            </w:r>
            <w:r w:rsidRPr="00883B90">
              <w:rPr>
                <w:sz w:val="24"/>
                <w:szCs w:val="24"/>
              </w:rPr>
              <w:t xml:space="preserve">Nagrinėjamu atveju toks kvalifikacijos reikalavimas yra nevisiškai  aiškus ir tikslus, o tai gali klaidinti tiekėjus.  </w:t>
            </w:r>
          </w:p>
          <w:p w14:paraId="1A7AD986" w14:textId="5B1395D9" w:rsidR="00883B90" w:rsidRPr="001070EF" w:rsidRDefault="00883B90" w:rsidP="001070EF">
            <w:pPr>
              <w:pStyle w:val="Sraopastraipa"/>
              <w:numPr>
                <w:ilvl w:val="0"/>
                <w:numId w:val="36"/>
              </w:numPr>
              <w:jc w:val="both"/>
              <w:rPr>
                <w:sz w:val="24"/>
                <w:szCs w:val="24"/>
              </w:rPr>
            </w:pPr>
            <w:r w:rsidRPr="00883B90">
              <w:rPr>
                <w:sz w:val="24"/>
                <w:szCs w:val="24"/>
              </w:rPr>
              <w:t>Perkančioji organizacija Pirkim</w:t>
            </w:r>
            <w:r w:rsidR="00FF7095">
              <w:rPr>
                <w:sz w:val="24"/>
                <w:szCs w:val="24"/>
              </w:rPr>
              <w:t>o</w:t>
            </w:r>
            <w:r w:rsidRPr="00883B90">
              <w:rPr>
                <w:sz w:val="24"/>
                <w:szCs w:val="24"/>
              </w:rPr>
              <w:t xml:space="preserve"> sąlygų 1.4.11.</w:t>
            </w:r>
            <w:r w:rsidR="001070EF">
              <w:rPr>
                <w:sz w:val="24"/>
                <w:szCs w:val="24"/>
              </w:rPr>
              <w:t xml:space="preserve"> punkte</w:t>
            </w:r>
            <w:r w:rsidRPr="00883B90">
              <w:rPr>
                <w:sz w:val="24"/>
                <w:szCs w:val="24"/>
              </w:rPr>
              <w:t xml:space="preserve"> nurodė kvalifikacinio reikalavimo </w:t>
            </w:r>
            <w:r w:rsidRPr="001070EF">
              <w:rPr>
                <w:sz w:val="24"/>
                <w:szCs w:val="24"/>
              </w:rPr>
              <w:t>statybos</w:t>
            </w:r>
            <w:r w:rsidR="001070EF">
              <w:rPr>
                <w:sz w:val="24"/>
                <w:szCs w:val="24"/>
              </w:rPr>
              <w:t xml:space="preserve"> </w:t>
            </w:r>
            <w:r w:rsidRPr="001070EF">
              <w:rPr>
                <w:sz w:val="24"/>
                <w:szCs w:val="24"/>
              </w:rPr>
              <w:t xml:space="preserve">darbų vidutinė metinė sutarčių vertė </w:t>
            </w:r>
            <w:r w:rsidR="00B42208">
              <w:rPr>
                <w:sz w:val="24"/>
                <w:szCs w:val="24"/>
              </w:rPr>
              <w:t>„</w:t>
            </w:r>
            <w:r w:rsidRPr="001070EF">
              <w:rPr>
                <w:sz w:val="24"/>
                <w:szCs w:val="24"/>
              </w:rPr>
              <w:t xml:space="preserve">ne mažesnė kaip </w:t>
            </w:r>
            <w:r w:rsidRPr="001070EF">
              <w:rPr>
                <w:sz w:val="24"/>
                <w:szCs w:val="24"/>
                <w:u w:val="single"/>
              </w:rPr>
              <w:t>384 000 Eur be PVM“</w:t>
            </w:r>
            <w:r w:rsidRPr="001070EF">
              <w:rPr>
                <w:sz w:val="24"/>
                <w:szCs w:val="24"/>
              </w:rPr>
              <w:t xml:space="preserve"> reikšmę. </w:t>
            </w:r>
            <w:r w:rsidR="00B42208">
              <w:rPr>
                <w:sz w:val="24"/>
                <w:szCs w:val="24"/>
              </w:rPr>
              <w:t xml:space="preserve"> Pastebėtina, kad v</w:t>
            </w:r>
            <w:r w:rsidRPr="001070EF">
              <w:rPr>
                <w:sz w:val="24"/>
                <w:szCs w:val="24"/>
              </w:rPr>
              <w:t xml:space="preserve">adovaujantis Metodikos 21.1.6 punkto nuostatomis: </w:t>
            </w:r>
            <w:r w:rsidRPr="001070EF">
              <w:rPr>
                <w:spacing w:val="2"/>
                <w:sz w:val="24"/>
                <w:szCs w:val="24"/>
                <w:lang w:eastAsia="lt-LT"/>
              </w:rPr>
              <w:t>„vidutinė metinė svarbiausių statybos darbų vertė turi būti ne mažesnė kaip 0,5 pirkimo objekto vertės &lt;...&gt;</w:t>
            </w:r>
            <w:r w:rsidR="007C0567" w:rsidRPr="001070EF">
              <w:rPr>
                <w:spacing w:val="2"/>
                <w:sz w:val="24"/>
                <w:szCs w:val="24"/>
              </w:rPr>
              <w:t>.</w:t>
            </w:r>
            <w:r w:rsidRPr="001070EF">
              <w:rPr>
                <w:sz w:val="24"/>
                <w:szCs w:val="24"/>
              </w:rPr>
              <w:t xml:space="preserve"> </w:t>
            </w:r>
            <w:r w:rsidR="007C0567" w:rsidRPr="001070EF">
              <w:rPr>
                <w:sz w:val="24"/>
                <w:szCs w:val="24"/>
              </w:rPr>
              <w:t>Š</w:t>
            </w:r>
            <w:r w:rsidRPr="001070EF">
              <w:rPr>
                <w:spacing w:val="2"/>
                <w:sz w:val="24"/>
                <w:szCs w:val="24"/>
                <w:lang w:eastAsia="lt-LT"/>
              </w:rPr>
              <w:t>iuo atveju Pirkimo</w:t>
            </w:r>
            <w:r>
              <w:rPr>
                <w:rStyle w:val="Puslapioinaosnuoroda"/>
                <w:spacing w:val="2"/>
                <w:sz w:val="24"/>
                <w:szCs w:val="24"/>
                <w:lang w:eastAsia="lt-LT"/>
              </w:rPr>
              <w:footnoteReference w:id="6"/>
            </w:r>
            <w:r w:rsidRPr="001070EF">
              <w:rPr>
                <w:spacing w:val="2"/>
                <w:sz w:val="24"/>
                <w:szCs w:val="24"/>
                <w:lang w:eastAsia="lt-LT"/>
              </w:rPr>
              <w:t xml:space="preserve"> vertė yra </w:t>
            </w:r>
            <w:r w:rsidRPr="001070EF">
              <w:rPr>
                <w:spacing w:val="2"/>
                <w:sz w:val="24"/>
                <w:szCs w:val="24"/>
                <w:u w:val="single"/>
                <w:lang w:eastAsia="lt-LT"/>
              </w:rPr>
              <w:t>436 000 Eur be PVM</w:t>
            </w:r>
            <w:r w:rsidR="007C0567" w:rsidRPr="001070EF">
              <w:rPr>
                <w:spacing w:val="2"/>
                <w:sz w:val="24"/>
                <w:szCs w:val="24"/>
                <w:u w:val="single"/>
                <w:lang w:eastAsia="lt-LT"/>
              </w:rPr>
              <w:t xml:space="preserve">. </w:t>
            </w:r>
            <w:r w:rsidR="007C0567" w:rsidRPr="001070EF">
              <w:rPr>
                <w:spacing w:val="2"/>
                <w:sz w:val="24"/>
                <w:szCs w:val="24"/>
                <w:lang w:eastAsia="lt-LT"/>
              </w:rPr>
              <w:t xml:space="preserve"> </w:t>
            </w:r>
            <w:r w:rsidRPr="001070EF">
              <w:rPr>
                <w:spacing w:val="2"/>
                <w:sz w:val="24"/>
                <w:szCs w:val="24"/>
                <w:lang w:eastAsia="lt-LT"/>
              </w:rPr>
              <w:t>Perkančioji organizacija nustatė kvalifikacinį reikalavimą, kuriuo reikalauja jog tiekėjo vidutinė metinė įvykdytų sutarčių vertė būtų 0,88 Pirkimo objekto vertės.</w:t>
            </w:r>
            <w:r w:rsidRPr="001070EF">
              <w:rPr>
                <w:sz w:val="24"/>
                <w:szCs w:val="24"/>
              </w:rPr>
              <w:t xml:space="preserve"> Tarnybos nuomone, šio kvalifikacinio  reikalavimo reikšmė yra per aukšta ir  turė</w:t>
            </w:r>
            <w:r w:rsidR="00B42208">
              <w:rPr>
                <w:sz w:val="24"/>
                <w:szCs w:val="24"/>
              </w:rPr>
              <w:t>jo</w:t>
            </w:r>
            <w:r w:rsidRPr="001070EF">
              <w:rPr>
                <w:sz w:val="24"/>
                <w:szCs w:val="24"/>
              </w:rPr>
              <w:t xml:space="preserve"> būti sumažinta proporcingai Pirkimo objektui  taip suteikiant galimybę konkuruoti didesniam  potencialių tiekėjų ratui. </w:t>
            </w:r>
          </w:p>
          <w:p w14:paraId="7FE5625A" w14:textId="2E0107ED" w:rsidR="00883B90" w:rsidRPr="001D2A1F" w:rsidRDefault="00883B90" w:rsidP="001D2A1F">
            <w:pPr>
              <w:pStyle w:val="Sraopastraipa"/>
              <w:numPr>
                <w:ilvl w:val="0"/>
                <w:numId w:val="36"/>
              </w:numPr>
              <w:jc w:val="both"/>
              <w:rPr>
                <w:sz w:val="24"/>
                <w:szCs w:val="24"/>
              </w:rPr>
            </w:pPr>
            <w:r w:rsidRPr="00883B90">
              <w:rPr>
                <w:sz w:val="24"/>
                <w:szCs w:val="24"/>
              </w:rPr>
              <w:t>Pirkim</w:t>
            </w:r>
            <w:r w:rsidR="00B42208">
              <w:rPr>
                <w:sz w:val="24"/>
                <w:szCs w:val="24"/>
              </w:rPr>
              <w:t>o</w:t>
            </w:r>
            <w:r w:rsidRPr="00883B90">
              <w:rPr>
                <w:sz w:val="24"/>
                <w:szCs w:val="24"/>
              </w:rPr>
              <w:t xml:space="preserve"> sąlygų 1.4.12</w:t>
            </w:r>
            <w:r w:rsidR="00B42208">
              <w:rPr>
                <w:sz w:val="24"/>
                <w:szCs w:val="24"/>
              </w:rPr>
              <w:t xml:space="preserve"> punkte </w:t>
            </w:r>
            <w:r w:rsidRPr="00883B90">
              <w:rPr>
                <w:sz w:val="24"/>
                <w:szCs w:val="24"/>
              </w:rPr>
              <w:t xml:space="preserve"> nurodytas kvalifikacijos reikalavimas, kad  „Tiekėjas privalo turėti LR statybos įstatymo ir kitų teisės aktų nustatyta tvarka išduotus kvalifikacijos dokumentus, suteikiančius teisę Lietuvos Respublikoje  atlikti visus pirkimo dokumentuose nurodytus statinio statybos darbus:&lt;..&gt;“, o jo atitik</w:t>
            </w:r>
            <w:r w:rsidR="00B42208">
              <w:rPr>
                <w:sz w:val="24"/>
                <w:szCs w:val="24"/>
              </w:rPr>
              <w:t xml:space="preserve">čiai </w:t>
            </w:r>
            <w:r w:rsidRPr="00883B90">
              <w:rPr>
                <w:sz w:val="24"/>
                <w:szCs w:val="24"/>
              </w:rPr>
              <w:t>pagrįsti reikalaujam</w:t>
            </w:r>
            <w:r w:rsidR="00B42208">
              <w:rPr>
                <w:sz w:val="24"/>
                <w:szCs w:val="24"/>
              </w:rPr>
              <w:t>a</w:t>
            </w:r>
            <w:r w:rsidRPr="00883B90">
              <w:rPr>
                <w:sz w:val="24"/>
                <w:szCs w:val="24"/>
              </w:rPr>
              <w:t xml:space="preserve"> pateikti </w:t>
            </w:r>
            <w:r w:rsidRPr="00883B90">
              <w:rPr>
                <w:sz w:val="24"/>
                <w:szCs w:val="24"/>
              </w:rPr>
              <w:lastRenderedPageBreak/>
              <w:t>Lietuvos Respublikos aplinkos ministerijos ar atitinkamos užsienio šalies institucijos išduot</w:t>
            </w:r>
            <w:r w:rsidR="00B42208">
              <w:rPr>
                <w:sz w:val="24"/>
                <w:szCs w:val="24"/>
              </w:rPr>
              <w:t>ą</w:t>
            </w:r>
            <w:r w:rsidRPr="00883B90">
              <w:rPr>
                <w:sz w:val="24"/>
                <w:szCs w:val="24"/>
              </w:rPr>
              <w:t xml:space="preserve"> kvalifikacijos atestat</w:t>
            </w:r>
            <w:r w:rsidR="00B42208">
              <w:rPr>
                <w:sz w:val="24"/>
                <w:szCs w:val="24"/>
              </w:rPr>
              <w:t>ą</w:t>
            </w:r>
            <w:r w:rsidRPr="00883B90">
              <w:rPr>
                <w:sz w:val="24"/>
                <w:szCs w:val="24"/>
              </w:rPr>
              <w:t xml:space="preserve"> su Lietuvos Respublikos aplinkos ministerijos nustatyta tvarka išduota teisės pripažinimo žyma. </w:t>
            </w:r>
            <w:r w:rsidR="005D3EE5">
              <w:rPr>
                <w:sz w:val="24"/>
                <w:szCs w:val="24"/>
              </w:rPr>
              <w:t>Atkreiptinas dėmesys</w:t>
            </w:r>
            <w:r w:rsidRPr="00883B90">
              <w:rPr>
                <w:sz w:val="24"/>
                <w:szCs w:val="24"/>
                <w:shd w:val="clear" w:color="auto" w:fill="FFFFFF"/>
              </w:rPr>
              <w:t xml:space="preserve">, jog </w:t>
            </w:r>
            <w:r w:rsidR="00B42208">
              <w:rPr>
                <w:sz w:val="24"/>
                <w:szCs w:val="24"/>
                <w:shd w:val="clear" w:color="auto" w:fill="FFFFFF"/>
              </w:rPr>
              <w:t>užsienio šalių</w:t>
            </w:r>
            <w:r w:rsidRPr="00883B90">
              <w:rPr>
                <w:sz w:val="24"/>
                <w:szCs w:val="24"/>
                <w:shd w:val="clear" w:color="auto" w:fill="FFFFFF"/>
              </w:rPr>
              <w:t xml:space="preserve"> </w:t>
            </w:r>
            <w:r w:rsidR="00582B4C" w:rsidRPr="00883B90">
              <w:rPr>
                <w:sz w:val="24"/>
                <w:szCs w:val="24"/>
                <w:shd w:val="clear" w:color="auto" w:fill="FFFFFF"/>
              </w:rPr>
              <w:t>tiekėjai</w:t>
            </w:r>
            <w:r w:rsidRPr="00883B90">
              <w:rPr>
                <w:sz w:val="24"/>
                <w:szCs w:val="24"/>
                <w:shd w:val="clear" w:color="auto" w:fill="FFFFFF"/>
              </w:rPr>
              <w:t xml:space="preserve">, gali laiku (iki pasiūlymo pateikimo termino) iš atitinkamų institucijų </w:t>
            </w:r>
            <w:r w:rsidR="00582B4C" w:rsidRPr="00883B90">
              <w:rPr>
                <w:sz w:val="24"/>
                <w:szCs w:val="24"/>
                <w:shd w:val="clear" w:color="auto" w:fill="FFFFFF"/>
              </w:rPr>
              <w:t>teisės pripažinimo pažym</w:t>
            </w:r>
            <w:r w:rsidR="00582B4C">
              <w:rPr>
                <w:sz w:val="24"/>
                <w:szCs w:val="24"/>
                <w:shd w:val="clear" w:color="auto" w:fill="FFFFFF"/>
              </w:rPr>
              <w:t>os</w:t>
            </w:r>
            <w:r w:rsidR="00582B4C" w:rsidRPr="00883B90">
              <w:rPr>
                <w:sz w:val="24"/>
                <w:szCs w:val="24"/>
                <w:shd w:val="clear" w:color="auto" w:fill="FFFFFF"/>
              </w:rPr>
              <w:t xml:space="preserve"> </w:t>
            </w:r>
            <w:r w:rsidRPr="00883B90">
              <w:rPr>
                <w:sz w:val="24"/>
                <w:szCs w:val="24"/>
                <w:shd w:val="clear" w:color="auto" w:fill="FFFFFF"/>
              </w:rPr>
              <w:t xml:space="preserve"> negauti, todėl</w:t>
            </w:r>
            <w:r w:rsidR="00582B4C">
              <w:rPr>
                <w:sz w:val="24"/>
                <w:szCs w:val="24"/>
                <w:shd w:val="clear" w:color="auto" w:fill="FFFFFF"/>
              </w:rPr>
              <w:t xml:space="preserve">, </w:t>
            </w:r>
            <w:r w:rsidRPr="00883B90">
              <w:rPr>
                <w:sz w:val="24"/>
                <w:szCs w:val="24"/>
                <w:shd w:val="clear" w:color="auto" w:fill="FFFFFF"/>
              </w:rPr>
              <w:t>Tarnyb</w:t>
            </w:r>
            <w:r w:rsidR="00B42208">
              <w:rPr>
                <w:sz w:val="24"/>
                <w:szCs w:val="24"/>
                <w:shd w:val="clear" w:color="auto" w:fill="FFFFFF"/>
              </w:rPr>
              <w:t>a ateityje</w:t>
            </w:r>
            <w:r w:rsidRPr="00883B90">
              <w:rPr>
                <w:sz w:val="24"/>
                <w:szCs w:val="24"/>
                <w:shd w:val="clear" w:color="auto" w:fill="FFFFFF"/>
              </w:rPr>
              <w:t xml:space="preserve"> </w:t>
            </w:r>
            <w:r w:rsidR="00B42208">
              <w:rPr>
                <w:sz w:val="24"/>
                <w:szCs w:val="24"/>
                <w:shd w:val="clear" w:color="auto" w:fill="FFFFFF"/>
              </w:rPr>
              <w:t>rekomenduoja atsižvelgti į</w:t>
            </w:r>
            <w:r w:rsidR="00582B4C" w:rsidRPr="00883B90">
              <w:rPr>
                <w:sz w:val="24"/>
                <w:szCs w:val="24"/>
                <w:shd w:val="clear" w:color="auto" w:fill="FFFFFF"/>
              </w:rPr>
              <w:t xml:space="preserve"> Tarnybos </w:t>
            </w:r>
            <w:r w:rsidR="00B42208" w:rsidRPr="00883B90">
              <w:rPr>
                <w:sz w:val="24"/>
                <w:szCs w:val="24"/>
                <w:shd w:val="clear" w:color="auto" w:fill="FFFFFF"/>
              </w:rPr>
              <w:t>parengt</w:t>
            </w:r>
            <w:r w:rsidR="00B42208">
              <w:rPr>
                <w:sz w:val="24"/>
                <w:szCs w:val="24"/>
                <w:shd w:val="clear" w:color="auto" w:fill="FFFFFF"/>
              </w:rPr>
              <w:t>ų</w:t>
            </w:r>
            <w:r w:rsidR="00B42208" w:rsidRPr="00883B90">
              <w:rPr>
                <w:sz w:val="24"/>
                <w:szCs w:val="24"/>
                <w:shd w:val="clear" w:color="auto" w:fill="FFFFFF"/>
              </w:rPr>
              <w:t xml:space="preserve"> </w:t>
            </w:r>
            <w:r w:rsidR="00582B4C" w:rsidRPr="00883B90">
              <w:rPr>
                <w:sz w:val="24"/>
                <w:szCs w:val="24"/>
                <w:shd w:val="clear" w:color="auto" w:fill="FFFFFF"/>
              </w:rPr>
              <w:t>„Statybos darbų pirkimo gair</w:t>
            </w:r>
            <w:r w:rsidR="00B42208">
              <w:rPr>
                <w:sz w:val="24"/>
                <w:szCs w:val="24"/>
                <w:shd w:val="clear" w:color="auto" w:fill="FFFFFF"/>
              </w:rPr>
              <w:t>ių</w:t>
            </w:r>
            <w:r w:rsidR="00582B4C" w:rsidRPr="00883B90">
              <w:rPr>
                <w:sz w:val="24"/>
                <w:szCs w:val="24"/>
                <w:shd w:val="clear" w:color="auto" w:fill="FFFFFF"/>
              </w:rPr>
              <w:t>“</w:t>
            </w:r>
            <w:r w:rsidR="00582B4C">
              <w:rPr>
                <w:rStyle w:val="Puslapioinaosnuoroda"/>
                <w:sz w:val="24"/>
                <w:szCs w:val="24"/>
                <w:shd w:val="clear" w:color="auto" w:fill="FFFFFF"/>
              </w:rPr>
              <w:footnoteReference w:id="7"/>
            </w:r>
            <w:r w:rsidR="00582B4C" w:rsidRPr="00883B90">
              <w:rPr>
                <w:sz w:val="24"/>
                <w:szCs w:val="24"/>
                <w:shd w:val="clear" w:color="auto" w:fill="FFFFFF"/>
              </w:rPr>
              <w:t xml:space="preserve"> 5.1 skyriaus nuostat</w:t>
            </w:r>
            <w:r w:rsidR="00B42208">
              <w:rPr>
                <w:sz w:val="24"/>
                <w:szCs w:val="24"/>
                <w:shd w:val="clear" w:color="auto" w:fill="FFFFFF"/>
              </w:rPr>
              <w:t xml:space="preserve">as, kur </w:t>
            </w:r>
            <w:r w:rsidR="00B42208">
              <w:rPr>
                <w:sz w:val="24"/>
                <w:szCs w:val="24"/>
              </w:rPr>
              <w:t>rekomenduojama</w:t>
            </w:r>
            <w:r w:rsidR="00B42208" w:rsidRPr="00883B90">
              <w:rPr>
                <w:sz w:val="24"/>
                <w:szCs w:val="24"/>
              </w:rPr>
              <w:t xml:space="preserve"> </w:t>
            </w:r>
            <w:r w:rsidR="00582B4C" w:rsidRPr="00883B90">
              <w:rPr>
                <w:sz w:val="24"/>
                <w:szCs w:val="24"/>
              </w:rPr>
              <w:t>Pirkimo dokumentuose  nurodyt</w:t>
            </w:r>
            <w:r w:rsidR="00582B4C">
              <w:rPr>
                <w:sz w:val="24"/>
                <w:szCs w:val="24"/>
              </w:rPr>
              <w:t xml:space="preserve">i </w:t>
            </w:r>
            <w:r w:rsidR="00582B4C" w:rsidRPr="00883B90">
              <w:rPr>
                <w:sz w:val="24"/>
                <w:szCs w:val="24"/>
              </w:rPr>
              <w:t>sąlyg</w:t>
            </w:r>
            <w:r w:rsidR="00B42208">
              <w:rPr>
                <w:sz w:val="24"/>
                <w:szCs w:val="24"/>
              </w:rPr>
              <w:t>ą</w:t>
            </w:r>
            <w:r w:rsidR="00582B4C" w:rsidRPr="00883B90">
              <w:rPr>
                <w:sz w:val="24"/>
                <w:szCs w:val="24"/>
              </w:rPr>
              <w:t>, jog užsienio šalių tiekėjai</w:t>
            </w:r>
            <w:r w:rsidR="00004A3C">
              <w:rPr>
                <w:sz w:val="24"/>
                <w:szCs w:val="24"/>
                <w:shd w:val="clear" w:color="auto" w:fill="FFFFFF"/>
              </w:rPr>
              <w:t xml:space="preserve"> </w:t>
            </w:r>
            <w:r w:rsidR="00582B4C" w:rsidRPr="009C1DF1">
              <w:rPr>
                <w:sz w:val="24"/>
                <w:szCs w:val="24"/>
                <w:u w:val="single"/>
              </w:rPr>
              <w:t>iki sutarties pasirašymo</w:t>
            </w:r>
            <w:r w:rsidR="00582B4C" w:rsidRPr="00883B90">
              <w:rPr>
                <w:sz w:val="24"/>
                <w:szCs w:val="24"/>
              </w:rPr>
              <w:t xml:space="preserve"> turi gauti Statybos įstatymo nustatyta tvarka išduotą teisės pripažinimo dokumentą</w:t>
            </w:r>
            <w:r w:rsidR="00582B4C">
              <w:rPr>
                <w:rStyle w:val="Puslapioinaosnuoroda"/>
                <w:sz w:val="24"/>
                <w:szCs w:val="24"/>
              </w:rPr>
              <w:footnoteReference w:id="8"/>
            </w:r>
            <w:r w:rsidR="00004A3C">
              <w:rPr>
                <w:sz w:val="24"/>
                <w:szCs w:val="24"/>
              </w:rPr>
              <w:t xml:space="preserve">, </w:t>
            </w:r>
            <w:r w:rsidR="00004A3C" w:rsidRPr="00883B90">
              <w:rPr>
                <w:sz w:val="24"/>
                <w:szCs w:val="24"/>
                <w:shd w:val="clear" w:color="auto" w:fill="FFFFFF"/>
              </w:rPr>
              <w:t>patvirtinan</w:t>
            </w:r>
            <w:r w:rsidR="00004A3C">
              <w:rPr>
                <w:sz w:val="24"/>
                <w:szCs w:val="24"/>
                <w:shd w:val="clear" w:color="auto" w:fill="FFFFFF"/>
              </w:rPr>
              <w:t>tį</w:t>
            </w:r>
            <w:r w:rsidR="00004A3C" w:rsidRPr="00883B90">
              <w:rPr>
                <w:sz w:val="24"/>
                <w:szCs w:val="24"/>
                <w:shd w:val="clear" w:color="auto" w:fill="FFFFFF"/>
              </w:rPr>
              <w:t xml:space="preserve"> </w:t>
            </w:r>
            <w:r w:rsidR="00004A3C">
              <w:rPr>
                <w:sz w:val="24"/>
                <w:szCs w:val="24"/>
                <w:shd w:val="clear" w:color="auto" w:fill="FFFFFF"/>
              </w:rPr>
              <w:t xml:space="preserve"> tiekėjo </w:t>
            </w:r>
            <w:r w:rsidR="00004A3C" w:rsidRPr="00883B90">
              <w:rPr>
                <w:sz w:val="24"/>
                <w:szCs w:val="24"/>
                <w:shd w:val="clear" w:color="auto" w:fill="FFFFFF"/>
              </w:rPr>
              <w:t>turimą kvalifikaciją (turėti teisę verstis statybos darbų veikla toje srityje, kurioje atliks darbus) kilmės šalyje</w:t>
            </w:r>
            <w:r w:rsidR="00004A3C">
              <w:rPr>
                <w:sz w:val="24"/>
                <w:szCs w:val="24"/>
                <w:shd w:val="clear" w:color="auto" w:fill="FFFFFF"/>
              </w:rPr>
              <w:t>.</w:t>
            </w:r>
          </w:p>
        </w:tc>
      </w:tr>
      <w:tr w:rsidR="00883B90" w:rsidRPr="00C77C45" w14:paraId="1F4FB91C" w14:textId="77777777" w:rsidTr="00471DA8">
        <w:tc>
          <w:tcPr>
            <w:tcW w:w="756" w:type="dxa"/>
            <w:tcBorders>
              <w:top w:val="single" w:sz="4" w:space="0" w:color="auto"/>
              <w:left w:val="single" w:sz="4" w:space="0" w:color="auto"/>
              <w:bottom w:val="single" w:sz="4" w:space="0" w:color="auto"/>
              <w:right w:val="single" w:sz="4" w:space="0" w:color="auto"/>
            </w:tcBorders>
            <w:shd w:val="clear" w:color="auto" w:fill="auto"/>
          </w:tcPr>
          <w:p w14:paraId="18B47832" w14:textId="72D899A0" w:rsidR="00883B90" w:rsidRPr="00C77C45" w:rsidRDefault="00883B90" w:rsidP="00576EE2">
            <w:pPr>
              <w:rPr>
                <w:sz w:val="24"/>
                <w:szCs w:val="24"/>
              </w:rPr>
            </w:pPr>
            <w:r>
              <w:rPr>
                <w:sz w:val="24"/>
                <w:szCs w:val="24"/>
              </w:rPr>
              <w:lastRenderedPageBreak/>
              <w:t>2.</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E73E61C" w14:textId="77777777" w:rsidR="00883B90" w:rsidRPr="00C77C45" w:rsidRDefault="00883B90" w:rsidP="009031D6">
            <w:pPr>
              <w:jc w:val="center"/>
              <w:rPr>
                <w:sz w:val="24"/>
                <w:szCs w:val="24"/>
              </w:rPr>
            </w:pPr>
          </w:p>
        </w:tc>
      </w:tr>
      <w:bookmarkEnd w:id="6"/>
      <w:tr w:rsidR="00E0428D" w:rsidRPr="008909E6" w14:paraId="16728311" w14:textId="77777777" w:rsidTr="00A557EE">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CD209" w14:textId="63CC2A7C" w:rsidR="00E0428D" w:rsidRPr="008909E6" w:rsidRDefault="00E0428D" w:rsidP="007E305E">
            <w:pPr>
              <w:ind w:firstLine="589"/>
              <w:jc w:val="both"/>
              <w:rPr>
                <w:rFonts w:eastAsia="Calibri"/>
                <w:bCs/>
                <w:sz w:val="24"/>
                <w:szCs w:val="24"/>
              </w:rPr>
            </w:pPr>
            <w:r w:rsidRPr="00576EE2">
              <w:rPr>
                <w:rFonts w:eastAsia="Calibri"/>
                <w:bCs/>
                <w:sz w:val="24"/>
                <w:szCs w:val="24"/>
              </w:rPr>
              <w:t xml:space="preserve">Perkančiosios organizacijos </w:t>
            </w:r>
            <w:r>
              <w:rPr>
                <w:rFonts w:eastAsia="Calibri"/>
                <w:bCs/>
                <w:sz w:val="24"/>
                <w:szCs w:val="24"/>
              </w:rPr>
              <w:t>direktoriaus įsakymu</w:t>
            </w:r>
            <w:r w:rsidRPr="00576EE2">
              <w:rPr>
                <w:rFonts w:eastAsia="Calibri"/>
                <w:bCs/>
                <w:sz w:val="24"/>
                <w:szCs w:val="24"/>
                <w:vertAlign w:val="superscript"/>
              </w:rPr>
              <w:footnoteReference w:id="9"/>
            </w:r>
            <w:r w:rsidRPr="00576EE2">
              <w:rPr>
                <w:rFonts w:eastAsia="Calibri"/>
                <w:bCs/>
                <w:sz w:val="24"/>
                <w:szCs w:val="24"/>
              </w:rPr>
              <w:t xml:space="preserve"> paskirt</w:t>
            </w:r>
            <w:r>
              <w:rPr>
                <w:rFonts w:eastAsia="Calibri"/>
                <w:bCs/>
                <w:sz w:val="24"/>
                <w:szCs w:val="24"/>
              </w:rPr>
              <w:t>a</w:t>
            </w:r>
            <w:r w:rsidR="00232490">
              <w:rPr>
                <w:rFonts w:eastAsia="Calibri"/>
                <w:bCs/>
                <w:sz w:val="24"/>
                <w:szCs w:val="24"/>
              </w:rPr>
              <w:t>s komisijos pirmininkas</w:t>
            </w:r>
            <w:r>
              <w:rPr>
                <w:rFonts w:eastAsia="Calibri"/>
                <w:bCs/>
                <w:sz w:val="24"/>
                <w:szCs w:val="24"/>
              </w:rPr>
              <w:t xml:space="preserve"> </w:t>
            </w:r>
            <w:r w:rsidR="00F14077">
              <w:rPr>
                <w:rFonts w:eastAsia="Calibri"/>
                <w:bCs/>
                <w:sz w:val="24"/>
                <w:szCs w:val="24"/>
              </w:rPr>
              <w:t>S.D.</w:t>
            </w:r>
            <w:r w:rsidR="00232490">
              <w:rPr>
                <w:rFonts w:eastAsia="Calibri"/>
                <w:bCs/>
                <w:sz w:val="24"/>
                <w:szCs w:val="24"/>
              </w:rPr>
              <w:t xml:space="preserve"> </w:t>
            </w:r>
            <w:r>
              <w:rPr>
                <w:rFonts w:eastAsia="Calibri"/>
                <w:bCs/>
                <w:sz w:val="24"/>
                <w:szCs w:val="24"/>
              </w:rPr>
              <w:t xml:space="preserve"> </w:t>
            </w:r>
            <w:r w:rsidRPr="00576EE2">
              <w:rPr>
                <w:rFonts w:eastAsia="Calibri"/>
                <w:bCs/>
                <w:sz w:val="24"/>
                <w:szCs w:val="24"/>
              </w:rPr>
              <w:t>Vyriausiajai tarnybinės etikos komisijai</w:t>
            </w:r>
            <w:r w:rsidRPr="00BD3238">
              <w:rPr>
                <w:rFonts w:eastAsia="Calibri"/>
                <w:bCs/>
                <w:sz w:val="24"/>
                <w:szCs w:val="24"/>
              </w:rPr>
              <w:t xml:space="preserve"> </w:t>
            </w:r>
            <w:r w:rsidR="00B63E75">
              <w:rPr>
                <w:rFonts w:eastAsia="Calibri"/>
                <w:bCs/>
                <w:sz w:val="24"/>
                <w:szCs w:val="24"/>
              </w:rPr>
              <w:t xml:space="preserve"> (toliau - VTEK) </w:t>
            </w:r>
            <w:r w:rsidRPr="00BD3238">
              <w:rPr>
                <w:rFonts w:eastAsia="Calibri"/>
                <w:bCs/>
                <w:sz w:val="24"/>
                <w:szCs w:val="24"/>
              </w:rPr>
              <w:t>pateikto</w:t>
            </w:r>
            <w:r>
              <w:rPr>
                <w:rFonts w:eastAsia="Calibri"/>
                <w:bCs/>
                <w:sz w:val="24"/>
                <w:szCs w:val="24"/>
              </w:rPr>
              <w:t>j</w:t>
            </w:r>
            <w:r w:rsidRPr="00BD3238">
              <w:rPr>
                <w:rFonts w:eastAsia="Calibri"/>
                <w:bCs/>
                <w:sz w:val="24"/>
                <w:szCs w:val="24"/>
              </w:rPr>
              <w:t>e privačių interesų deklaracijo</w:t>
            </w:r>
            <w:r>
              <w:rPr>
                <w:rFonts w:eastAsia="Calibri"/>
                <w:bCs/>
                <w:sz w:val="24"/>
                <w:szCs w:val="24"/>
              </w:rPr>
              <w:t>j</w:t>
            </w:r>
            <w:r w:rsidRPr="00BD3238">
              <w:rPr>
                <w:rFonts w:eastAsia="Calibri"/>
                <w:bCs/>
                <w:sz w:val="24"/>
                <w:szCs w:val="24"/>
              </w:rPr>
              <w:t>e nėra deklarav</w:t>
            </w:r>
            <w:r w:rsidR="00232490">
              <w:rPr>
                <w:rFonts w:eastAsia="Calibri"/>
                <w:bCs/>
                <w:sz w:val="24"/>
                <w:szCs w:val="24"/>
              </w:rPr>
              <w:t xml:space="preserve">ęs </w:t>
            </w:r>
            <w:r w:rsidRPr="00BD3238">
              <w:rPr>
                <w:rFonts w:eastAsia="Calibri"/>
                <w:bCs/>
                <w:sz w:val="24"/>
                <w:szCs w:val="24"/>
              </w:rPr>
              <w:t xml:space="preserve">savo kaip viešųjų pirkimų komisijos </w:t>
            </w:r>
            <w:r w:rsidR="007E305E">
              <w:rPr>
                <w:rFonts w:eastAsia="Calibri"/>
                <w:bCs/>
                <w:sz w:val="24"/>
                <w:szCs w:val="24"/>
              </w:rPr>
              <w:t>nario</w:t>
            </w:r>
            <w:r w:rsidRPr="00BD3238">
              <w:rPr>
                <w:rFonts w:eastAsia="Calibri"/>
                <w:bCs/>
                <w:sz w:val="24"/>
                <w:szCs w:val="24"/>
              </w:rPr>
              <w:t xml:space="preserve"> statuso</w:t>
            </w:r>
            <w:r>
              <w:rPr>
                <w:rFonts w:eastAsia="Calibri"/>
                <w:bCs/>
                <w:sz w:val="24"/>
                <w:szCs w:val="24"/>
              </w:rPr>
              <w:t>,</w:t>
            </w:r>
            <w:r w:rsidR="00B63E75">
              <w:rPr>
                <w:rFonts w:eastAsia="Calibri"/>
                <w:bCs/>
                <w:sz w:val="24"/>
                <w:szCs w:val="24"/>
              </w:rPr>
              <w:t xml:space="preserve"> o kiti Pirkimo komisijos nariai L.D ir A.J </w:t>
            </w:r>
            <w:r>
              <w:rPr>
                <w:rFonts w:eastAsia="Calibri"/>
                <w:bCs/>
                <w:sz w:val="24"/>
                <w:szCs w:val="24"/>
              </w:rPr>
              <w:t xml:space="preserve"> </w:t>
            </w:r>
            <w:r w:rsidR="00B63E75">
              <w:rPr>
                <w:rFonts w:eastAsia="Calibri"/>
                <w:bCs/>
                <w:sz w:val="24"/>
                <w:szCs w:val="24"/>
              </w:rPr>
              <w:t xml:space="preserve">nėra pateikę VTEK privačių interesų deklaracijų - nedeklaravo savo kaip viešųjų pirkimų komisijos nario statuso, </w:t>
            </w:r>
            <w:r>
              <w:rPr>
                <w:rFonts w:eastAsia="Calibri"/>
                <w:bCs/>
                <w:sz w:val="24"/>
                <w:szCs w:val="24"/>
              </w:rPr>
              <w:t xml:space="preserve">nors </w:t>
            </w:r>
            <w:r w:rsidR="00B63E75">
              <w:rPr>
                <w:rFonts w:eastAsia="Calibri"/>
                <w:bCs/>
                <w:sz w:val="24"/>
                <w:szCs w:val="24"/>
              </w:rPr>
              <w:t xml:space="preserve"> visi </w:t>
            </w:r>
            <w:r>
              <w:rPr>
                <w:rFonts w:eastAsia="Calibri"/>
                <w:bCs/>
                <w:sz w:val="24"/>
                <w:szCs w:val="24"/>
              </w:rPr>
              <w:t>dalyvavo Pirkimo komisijos posėdžiuose priimant sprendimus dėl Pirkimo.</w:t>
            </w:r>
          </w:p>
        </w:tc>
      </w:tr>
    </w:tbl>
    <w:p w14:paraId="7B292C11" w14:textId="43A45B91" w:rsidR="00B5320F" w:rsidRDefault="00B5320F" w:rsidP="00F75F71">
      <w:pPr>
        <w:rPr>
          <w:rFonts w:eastAsia="Calibri"/>
          <w:bCs/>
          <w:sz w:val="24"/>
          <w:szCs w:val="24"/>
        </w:rPr>
      </w:pPr>
    </w:p>
    <w:p w14:paraId="1359A1CB" w14:textId="77777777" w:rsidR="00E7468D" w:rsidRDefault="00E7468D" w:rsidP="00F75F71">
      <w:pPr>
        <w:rPr>
          <w:rFonts w:eastAsia="Calibri"/>
          <w:bCs/>
          <w:sz w:val="24"/>
          <w:szCs w:val="24"/>
        </w:rPr>
      </w:pPr>
    </w:p>
    <w:p w14:paraId="7928936E" w14:textId="77777777" w:rsidR="00C6331B" w:rsidRDefault="00C6331B" w:rsidP="00F75F71">
      <w:pPr>
        <w:rPr>
          <w:rFonts w:eastAsia="Calibri"/>
          <w:bCs/>
          <w:sz w:val="24"/>
          <w:szCs w:val="24"/>
        </w:rPr>
      </w:pPr>
    </w:p>
    <w:p w14:paraId="2C9AB481" w14:textId="77777777" w:rsidR="005165EA" w:rsidRDefault="003F3E7B" w:rsidP="00F75F71">
      <w:pPr>
        <w:rPr>
          <w:rFonts w:eastAsia="Calibri"/>
          <w:bCs/>
          <w:sz w:val="24"/>
          <w:szCs w:val="24"/>
        </w:rPr>
      </w:pPr>
      <w:r w:rsidRPr="00C77C45">
        <w:rPr>
          <w:rFonts w:eastAsia="Calibri"/>
          <w:bCs/>
          <w:sz w:val="24"/>
          <w:szCs w:val="24"/>
        </w:rPr>
        <w:t>Direktor</w:t>
      </w:r>
      <w:r w:rsidR="005165EA">
        <w:rPr>
          <w:rFonts w:eastAsia="Calibri"/>
          <w:bCs/>
          <w:sz w:val="24"/>
          <w:szCs w:val="24"/>
        </w:rPr>
        <w:t>iaus pavaduotoja,</w:t>
      </w:r>
    </w:p>
    <w:p w14:paraId="460B71BC" w14:textId="57C22CCD" w:rsidR="00B10AD1" w:rsidRDefault="005165EA" w:rsidP="005E0749">
      <w:pPr>
        <w:ind w:right="-426"/>
        <w:rPr>
          <w:rFonts w:eastAsia="Calibri"/>
          <w:bCs/>
          <w:sz w:val="24"/>
          <w:szCs w:val="24"/>
        </w:rPr>
      </w:pPr>
      <w:r>
        <w:rPr>
          <w:rFonts w:eastAsia="Calibri"/>
          <w:bCs/>
          <w:sz w:val="24"/>
          <w:szCs w:val="24"/>
        </w:rPr>
        <w:t>laikinai atliekanti direktoriaus funkcijas</w:t>
      </w:r>
      <w:r>
        <w:rPr>
          <w:rFonts w:eastAsia="Calibri"/>
          <w:bCs/>
          <w:sz w:val="24"/>
          <w:szCs w:val="24"/>
        </w:rPr>
        <w:tab/>
      </w:r>
      <w:r w:rsidR="005E0749">
        <w:rPr>
          <w:rFonts w:eastAsia="Calibri"/>
          <w:bCs/>
          <w:sz w:val="24"/>
          <w:szCs w:val="24"/>
        </w:rPr>
        <w:t xml:space="preserve">                    </w:t>
      </w:r>
      <w:r>
        <w:rPr>
          <w:rFonts w:eastAsia="Calibri"/>
          <w:bCs/>
          <w:sz w:val="24"/>
          <w:szCs w:val="24"/>
        </w:rPr>
        <w:tab/>
      </w:r>
      <w:r>
        <w:rPr>
          <w:rFonts w:eastAsia="Calibri"/>
          <w:bCs/>
          <w:sz w:val="24"/>
          <w:szCs w:val="24"/>
        </w:rPr>
        <w:tab/>
      </w:r>
      <w:r w:rsidR="005E0749">
        <w:rPr>
          <w:rFonts w:eastAsia="Calibri"/>
          <w:bCs/>
          <w:sz w:val="24"/>
          <w:szCs w:val="24"/>
        </w:rPr>
        <w:t xml:space="preserve">            </w:t>
      </w:r>
      <w:r>
        <w:rPr>
          <w:rFonts w:eastAsia="Calibri"/>
          <w:bCs/>
          <w:sz w:val="24"/>
          <w:szCs w:val="24"/>
        </w:rPr>
        <w:tab/>
        <w:t>Jovita Petkuvienė</w:t>
      </w:r>
    </w:p>
    <w:p w14:paraId="40170DF7" w14:textId="77777777" w:rsidR="00B10AD1" w:rsidRDefault="00B10AD1" w:rsidP="005E0749">
      <w:pPr>
        <w:ind w:right="-426"/>
        <w:jc w:val="right"/>
        <w:rPr>
          <w:rFonts w:eastAsia="Calibri"/>
          <w:bCs/>
          <w:sz w:val="24"/>
          <w:szCs w:val="24"/>
        </w:rPr>
      </w:pPr>
    </w:p>
    <w:p w14:paraId="4F7FA04F" w14:textId="24ACD740" w:rsidR="009829F2" w:rsidRDefault="009829F2" w:rsidP="00F75F71">
      <w:pPr>
        <w:rPr>
          <w:rFonts w:eastAsia="Calibri"/>
          <w:bCs/>
        </w:rPr>
      </w:pPr>
    </w:p>
    <w:p w14:paraId="15CA887F" w14:textId="6FEBCFF4" w:rsidR="00C6331B" w:rsidRDefault="00C6331B" w:rsidP="00F75F71">
      <w:pPr>
        <w:rPr>
          <w:rFonts w:eastAsia="Calibri"/>
          <w:bCs/>
        </w:rPr>
      </w:pPr>
    </w:p>
    <w:p w14:paraId="6D3EAFDB" w14:textId="77777777" w:rsidR="00310B32" w:rsidRDefault="00310B32" w:rsidP="00310B32">
      <w:pPr>
        <w:pStyle w:val="Default"/>
      </w:pPr>
    </w:p>
    <w:p w14:paraId="34789B6C" w14:textId="11EF3E9A" w:rsidR="001754B9" w:rsidRDefault="001754B9" w:rsidP="00F75F71">
      <w:pPr>
        <w:rPr>
          <w:rFonts w:eastAsia="Calibri"/>
          <w:bCs/>
        </w:rPr>
      </w:pPr>
    </w:p>
    <w:p w14:paraId="22414E8C" w14:textId="184D0D8F" w:rsidR="001754B9" w:rsidRDefault="001754B9" w:rsidP="00F75F71">
      <w:pPr>
        <w:rPr>
          <w:rFonts w:eastAsia="Calibri"/>
          <w:bCs/>
        </w:rPr>
      </w:pPr>
    </w:p>
    <w:p w14:paraId="221F183A" w14:textId="77777777" w:rsidR="003B5F9C" w:rsidRDefault="003B5F9C" w:rsidP="008045D3">
      <w:pPr>
        <w:rPr>
          <w:bCs/>
          <w:sz w:val="22"/>
          <w:szCs w:val="22"/>
        </w:rPr>
      </w:pPr>
    </w:p>
    <w:p w14:paraId="4B1F5C23" w14:textId="77777777" w:rsidR="003B5F9C" w:rsidRDefault="003B5F9C" w:rsidP="008045D3">
      <w:pPr>
        <w:rPr>
          <w:bCs/>
          <w:sz w:val="22"/>
          <w:szCs w:val="22"/>
        </w:rPr>
      </w:pPr>
    </w:p>
    <w:p w14:paraId="65CA7906" w14:textId="77777777" w:rsidR="003B5F9C" w:rsidRDefault="003B5F9C" w:rsidP="008045D3">
      <w:pPr>
        <w:rPr>
          <w:bCs/>
          <w:sz w:val="22"/>
          <w:szCs w:val="22"/>
        </w:rPr>
      </w:pPr>
    </w:p>
    <w:p w14:paraId="2C3E3FEC" w14:textId="77777777" w:rsidR="003B5F9C" w:rsidRDefault="003B5F9C" w:rsidP="008045D3">
      <w:pPr>
        <w:rPr>
          <w:bCs/>
          <w:sz w:val="22"/>
          <w:szCs w:val="22"/>
        </w:rPr>
      </w:pPr>
    </w:p>
    <w:p w14:paraId="561F2BFA" w14:textId="77777777" w:rsidR="003B5F9C" w:rsidRDefault="003B5F9C" w:rsidP="008045D3">
      <w:pPr>
        <w:rPr>
          <w:bCs/>
          <w:sz w:val="22"/>
          <w:szCs w:val="22"/>
        </w:rPr>
      </w:pPr>
    </w:p>
    <w:p w14:paraId="2BA84966" w14:textId="77777777" w:rsidR="00B42208" w:rsidRDefault="00B42208" w:rsidP="008045D3">
      <w:pPr>
        <w:rPr>
          <w:bCs/>
          <w:sz w:val="22"/>
          <w:szCs w:val="22"/>
        </w:rPr>
      </w:pPr>
    </w:p>
    <w:p w14:paraId="1C041EAE" w14:textId="77777777" w:rsidR="00B42208" w:rsidRDefault="00B42208" w:rsidP="008045D3">
      <w:pPr>
        <w:rPr>
          <w:bCs/>
          <w:sz w:val="22"/>
          <w:szCs w:val="22"/>
        </w:rPr>
      </w:pPr>
    </w:p>
    <w:p w14:paraId="24BDB0B7" w14:textId="77777777" w:rsidR="00B42208" w:rsidRDefault="00B42208" w:rsidP="008045D3">
      <w:pPr>
        <w:rPr>
          <w:bCs/>
          <w:sz w:val="22"/>
          <w:szCs w:val="22"/>
        </w:rPr>
      </w:pPr>
    </w:p>
    <w:p w14:paraId="247F962C" w14:textId="77777777" w:rsidR="00B42208" w:rsidRDefault="00B42208" w:rsidP="008045D3">
      <w:pPr>
        <w:rPr>
          <w:bCs/>
          <w:sz w:val="22"/>
          <w:szCs w:val="22"/>
        </w:rPr>
      </w:pPr>
    </w:p>
    <w:p w14:paraId="16FBCE31" w14:textId="77777777" w:rsidR="00B42208" w:rsidRDefault="00B42208" w:rsidP="008045D3">
      <w:pPr>
        <w:rPr>
          <w:bCs/>
          <w:sz w:val="22"/>
          <w:szCs w:val="22"/>
        </w:rPr>
      </w:pPr>
    </w:p>
    <w:p w14:paraId="0FDD71B1" w14:textId="77777777" w:rsidR="00B42208" w:rsidRDefault="00B42208" w:rsidP="008045D3">
      <w:pPr>
        <w:rPr>
          <w:bCs/>
          <w:sz w:val="22"/>
          <w:szCs w:val="22"/>
        </w:rPr>
      </w:pPr>
    </w:p>
    <w:p w14:paraId="0D24FB35" w14:textId="77777777" w:rsidR="00B42208" w:rsidRDefault="00B42208" w:rsidP="008045D3">
      <w:pPr>
        <w:rPr>
          <w:bCs/>
          <w:sz w:val="22"/>
          <w:szCs w:val="22"/>
        </w:rPr>
      </w:pPr>
    </w:p>
    <w:p w14:paraId="66D1392C" w14:textId="77777777" w:rsidR="00B42208" w:rsidRDefault="00B42208" w:rsidP="008045D3">
      <w:pPr>
        <w:rPr>
          <w:bCs/>
          <w:sz w:val="22"/>
          <w:szCs w:val="22"/>
        </w:rPr>
      </w:pPr>
    </w:p>
    <w:p w14:paraId="0F1A9EC6" w14:textId="77777777" w:rsidR="00B42208" w:rsidRDefault="00B42208" w:rsidP="008045D3">
      <w:pPr>
        <w:rPr>
          <w:bCs/>
          <w:sz w:val="22"/>
          <w:szCs w:val="22"/>
        </w:rPr>
      </w:pPr>
    </w:p>
    <w:p w14:paraId="26DF4733" w14:textId="77777777" w:rsidR="00B42208" w:rsidRDefault="00B42208" w:rsidP="008045D3">
      <w:pPr>
        <w:rPr>
          <w:bCs/>
          <w:sz w:val="22"/>
          <w:szCs w:val="22"/>
        </w:rPr>
      </w:pPr>
    </w:p>
    <w:p w14:paraId="6E35DFE5" w14:textId="335B688A" w:rsidR="0088148E" w:rsidRPr="008045D3" w:rsidRDefault="00056827" w:rsidP="008045D3">
      <w:pPr>
        <w:rPr>
          <w:rFonts w:eastAsia="Calibri"/>
          <w:bCs/>
          <w:sz w:val="22"/>
          <w:szCs w:val="22"/>
        </w:rPr>
      </w:pPr>
      <w:r>
        <w:rPr>
          <w:bCs/>
          <w:sz w:val="22"/>
          <w:szCs w:val="22"/>
        </w:rPr>
        <w:t>Audrone Šatūnienė</w:t>
      </w:r>
      <w:r w:rsidR="008045D3" w:rsidRPr="008045D3">
        <w:rPr>
          <w:bCs/>
          <w:sz w:val="22"/>
          <w:szCs w:val="22"/>
        </w:rPr>
        <w:t>, tel. (8 5) 219 70</w:t>
      </w:r>
      <w:r>
        <w:rPr>
          <w:bCs/>
          <w:sz w:val="22"/>
          <w:szCs w:val="22"/>
        </w:rPr>
        <w:t>1</w:t>
      </w:r>
      <w:r w:rsidR="008045D3" w:rsidRPr="008045D3">
        <w:rPr>
          <w:bCs/>
          <w:sz w:val="22"/>
          <w:szCs w:val="22"/>
        </w:rPr>
        <w:t xml:space="preserve">8, el. p. </w:t>
      </w:r>
      <w:hyperlink r:id="rId11" w:history="1">
        <w:r w:rsidRPr="00955B40">
          <w:rPr>
            <w:rStyle w:val="Hipersaitas"/>
            <w:bCs/>
            <w:sz w:val="22"/>
            <w:szCs w:val="22"/>
          </w:rPr>
          <w:t>Audrone.Satuniene@vpt.lt</w:t>
        </w:r>
      </w:hyperlink>
    </w:p>
    <w:sectPr w:rsidR="0088148E" w:rsidRPr="008045D3" w:rsidSect="00A8668C">
      <w:headerReference w:type="even" r:id="rId12"/>
      <w:headerReference w:type="default" r:id="rId13"/>
      <w:footerReference w:type="default" r:id="rId14"/>
      <w:footerReference w:type="first" r:id="rId15"/>
      <w:pgSz w:w="11907" w:h="16840" w:code="9"/>
      <w:pgMar w:top="1138" w:right="850" w:bottom="1138" w:left="1699" w:header="461" w:footer="70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FAB2E" w14:textId="77777777" w:rsidR="009D052F" w:rsidRDefault="009D052F">
      <w:r>
        <w:separator/>
      </w:r>
    </w:p>
  </w:endnote>
  <w:endnote w:type="continuationSeparator" w:id="0">
    <w:p w14:paraId="34E9284B" w14:textId="77777777" w:rsidR="009D052F" w:rsidRDefault="009D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9BC6" w14:textId="77777777" w:rsidR="00F81F8B" w:rsidRDefault="00F81F8B">
    <w:pPr>
      <w:pStyle w:val="Porat"/>
    </w:pPr>
  </w:p>
  <w:p w14:paraId="3A85DE0F" w14:textId="77777777" w:rsidR="00F81F8B" w:rsidRDefault="00F81F8B">
    <w:pPr>
      <w:pStyle w:val="Porat"/>
    </w:pPr>
  </w:p>
  <w:p w14:paraId="3CA4CB34" w14:textId="77777777" w:rsidR="00F81F8B" w:rsidRDefault="00F81F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E9BB" w14:textId="2DAFAAD4" w:rsidR="00573A24" w:rsidRPr="00C96169" w:rsidRDefault="00573A24" w:rsidP="00A8668C">
    <w:pPr>
      <w:pBdr>
        <w:top w:val="single" w:sz="4" w:space="8" w:color="auto"/>
      </w:pBdr>
    </w:pPr>
    <w:r>
      <w:rPr>
        <w:noProof/>
        <w:lang w:val="en-US"/>
      </w:rPr>
      <w:drawing>
        <wp:anchor distT="0" distB="0" distL="114300" distR="114300" simplePos="0" relativeHeight="251659264" behindDoc="0" locked="0" layoutInCell="1" allowOverlap="1" wp14:anchorId="36389077" wp14:editId="330AFFB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573A24" w:rsidRPr="00C96169" w:rsidRDefault="00573A24"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F81F8B" w:rsidRPr="00573A24" w:rsidRDefault="00BA2E71" w:rsidP="00573A24">
    <w:pPr>
      <w:pStyle w:val="Porat"/>
    </w:pPr>
    <w:hyperlink r:id="rId3" w:history="1">
      <w:r w:rsidR="00573A24" w:rsidRPr="00573A24">
        <w:rPr>
          <w:rStyle w:val="Hipersaitas"/>
          <w:color w:val="auto"/>
          <w:u w:val="none"/>
        </w:rPr>
        <w:t>http://www.vpt.lrv.lt</w:t>
      </w:r>
    </w:hyperlink>
    <w:r w:rsidR="00573A24" w:rsidRPr="00573A24">
      <w:tab/>
      <w:t xml:space="preserve">         </w:t>
    </w:r>
    <w:r w:rsidR="00573A24">
      <w:t xml:space="preserve">                </w:t>
    </w:r>
    <w:r w:rsidR="00573A24" w:rsidRPr="00573A24">
      <w:t xml:space="preserve">El. p. </w:t>
    </w:r>
    <w:hyperlink r:id="rId4" w:history="1">
      <w:r w:rsidR="00573A24" w:rsidRPr="00573A24">
        <w:rPr>
          <w:rStyle w:val="Hipersaitas"/>
          <w:color w:val="auto"/>
          <w:u w:val="none"/>
        </w:rPr>
        <w:t>info@vpt.lt</w:t>
      </w:r>
    </w:hyperlink>
    <w:r w:rsidR="00573A24" w:rsidRPr="00573A24">
      <w:t xml:space="preserve">    </w:t>
    </w:r>
    <w:r w:rsidR="00573A24">
      <w:t xml:space="preserve">               </w:t>
    </w:r>
    <w:r w:rsidR="00573A24"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6728" w14:textId="77777777" w:rsidR="009D052F" w:rsidRDefault="009D052F">
      <w:r>
        <w:separator/>
      </w:r>
    </w:p>
  </w:footnote>
  <w:footnote w:type="continuationSeparator" w:id="0">
    <w:p w14:paraId="239D5CBD" w14:textId="77777777" w:rsidR="009D052F" w:rsidRDefault="009D052F">
      <w:r>
        <w:continuationSeparator/>
      </w:r>
    </w:p>
  </w:footnote>
  <w:footnote w:id="1">
    <w:p w14:paraId="2FD667DC" w14:textId="2D28BAAE" w:rsidR="00061E92" w:rsidRDefault="00061E92" w:rsidP="00211F49">
      <w:pPr>
        <w:pStyle w:val="Puslapioinaostekstas"/>
        <w:jc w:val="both"/>
      </w:pPr>
      <w:r>
        <w:rPr>
          <w:rStyle w:val="Puslapioinaosnuoroda"/>
        </w:rPr>
        <w:footnoteRef/>
      </w:r>
      <w:r>
        <w:t xml:space="preserve"> Pirkimo dokumentuose turi būti nurodyta: 2) tiekėjų pašalinimo pagrindai, kvalifikacijos reikalavimai ir,  jeigu taikytina, reikalaujami kokybės vadybos sistemos ir (arba) aplinkos apsaugos</w:t>
      </w:r>
      <w:r w:rsidR="00211F49">
        <w:t xml:space="preserve"> vadybos sistemos standartai, tarp jų ir reikalavimai atskiriems bendrą paraišką ir pasiūlymą pateikiantiems  tiekėjų grupės nariams;</w:t>
      </w:r>
    </w:p>
  </w:footnote>
  <w:footnote w:id="2">
    <w:p w14:paraId="3FFC68EE" w14:textId="77777777" w:rsidR="007F761A" w:rsidRDefault="007F761A" w:rsidP="00211F49">
      <w:pPr>
        <w:pStyle w:val="Puslapioinaostekstas"/>
        <w:jc w:val="both"/>
      </w:pPr>
      <w:r>
        <w:rPr>
          <w:rStyle w:val="Puslapioinaosnuoroda"/>
        </w:rPr>
        <w:footnoteRef/>
      </w:r>
      <w:r>
        <w:t xml:space="preserve"> 2019-08-27 Perkančiosios organizacijos Komisijos protokolas  Nr. R-27/08/19;</w:t>
      </w:r>
    </w:p>
  </w:footnote>
  <w:footnote w:id="3">
    <w:p w14:paraId="58FE2623" w14:textId="5BD0E66B" w:rsidR="00A81430" w:rsidRDefault="00A81430" w:rsidP="00B42208">
      <w:pPr>
        <w:jc w:val="both"/>
      </w:pPr>
      <w:r>
        <w:rPr>
          <w:rStyle w:val="Puslapioinaosnuoroda"/>
        </w:rPr>
        <w:footnoteRef/>
      </w:r>
      <w:r>
        <w:t xml:space="preserve"> </w:t>
      </w:r>
      <w:r w:rsidRPr="00361AFF">
        <w:t>„</w:t>
      </w:r>
      <w:r w:rsidRPr="00C678B9">
        <w:t xml:space="preserve">3. Perkančioji organizacija atvirą konkursą vykdo šiais etapais: </w:t>
      </w:r>
      <w:bookmarkStart w:id="4" w:name="part_cde2e7842ee94a80bc1c0cf3f4438efe"/>
      <w:bookmarkStart w:id="5" w:name="part_0bcdb177d5324ac38681986f432f670f"/>
      <w:bookmarkEnd w:id="4"/>
      <w:bookmarkEnd w:id="5"/>
      <w:r w:rsidRPr="00C678B9">
        <w:t xml:space="preserve">2) patikrina, ar &lt;...&gt; dalyviai atitinka keliamus kvalifikacijos reikalavimus &lt;...&gt;“ </w:t>
      </w:r>
    </w:p>
  </w:footnote>
  <w:footnote w:id="4">
    <w:p w14:paraId="29C8F171" w14:textId="77777777" w:rsidR="00A81430" w:rsidRPr="00D94334" w:rsidRDefault="00A81430" w:rsidP="00A81430">
      <w:pPr>
        <w:pStyle w:val="Puslapioinaostekstas"/>
        <w:jc w:val="both"/>
      </w:pPr>
      <w:r w:rsidRPr="00D94334">
        <w:rPr>
          <w:rStyle w:val="Puslapioinaosnuoroda"/>
        </w:rPr>
        <w:footnoteRef/>
      </w:r>
      <w:r w:rsidRPr="00D94334">
        <w:t xml:space="preserve"> </w:t>
      </w:r>
      <w:r>
        <w:t>Tiekėjų kvalifikacijos reikalavimų nustatymo metodika, p</w:t>
      </w:r>
      <w:r w:rsidRPr="00D94334">
        <w:t xml:space="preserve">atvirtinta </w:t>
      </w:r>
      <w:r>
        <w:t>T</w:t>
      </w:r>
      <w:r w:rsidRPr="00D94334">
        <w:t>arnybos direktoriaus 2017-</w:t>
      </w:r>
      <w:r>
        <w:t xml:space="preserve"> </w:t>
      </w:r>
      <w:r w:rsidRPr="00D94334">
        <w:t>06-29 įsakymu Nr. 1S-105</w:t>
      </w:r>
      <w:r>
        <w:t>;</w:t>
      </w:r>
    </w:p>
  </w:footnote>
  <w:footnote w:id="5">
    <w:p w14:paraId="25368E14" w14:textId="77777777" w:rsidR="00A059F2" w:rsidRDefault="00A059F2" w:rsidP="00A059F2">
      <w:pPr>
        <w:pStyle w:val="Puslapioinaostekstas"/>
        <w:jc w:val="both"/>
      </w:pPr>
      <w:r>
        <w:rPr>
          <w:rStyle w:val="Puslapioinaosnuoroda"/>
        </w:rPr>
        <w:footnoteRef/>
      </w:r>
      <w:r>
        <w:t xml:space="preserve"> EBPVD-įmonių finansinės padėties, pajėgumų ir tinkamumo viešųjų pirkimų procedūrai savideklaracija. Šiuo dokumentu tiekėjai deklaruoja, kad atitinka pirkimo dokumentuose nustatytus kvalifikacijos reikalavimus, o taip pat, kad nėra jų pašalinimo iš pirkimo pagrindų.  Detalesnė informacija  </w:t>
      </w:r>
      <w:r w:rsidRPr="00542C2C">
        <w:t>https://ebvpd.eviesiejipirkimai.lt/espd-web/filter?lang=lt</w:t>
      </w:r>
      <w:r>
        <w:t>;</w:t>
      </w:r>
    </w:p>
  </w:footnote>
  <w:footnote w:id="6">
    <w:p w14:paraId="541AD5FA" w14:textId="77777777" w:rsidR="00883B90" w:rsidRDefault="00883B90" w:rsidP="00883B90">
      <w:pPr>
        <w:pStyle w:val="Puslapioinaostekstas"/>
      </w:pPr>
      <w:r>
        <w:rPr>
          <w:rStyle w:val="Puslapioinaosnuoroda"/>
        </w:rPr>
        <w:footnoteRef/>
      </w:r>
      <w:r>
        <w:t xml:space="preserve"> CVP IS </w:t>
      </w:r>
      <w:r w:rsidRPr="00CA39B2">
        <w:t xml:space="preserve"> 2020-01-24 skelbimas</w:t>
      </w:r>
      <w:r>
        <w:t xml:space="preserve"> </w:t>
      </w:r>
      <w:r w:rsidRPr="00CA39B2">
        <w:t xml:space="preserve">apie </w:t>
      </w:r>
      <w:r>
        <w:t>P</w:t>
      </w:r>
      <w:r w:rsidRPr="00CA39B2">
        <w:t>irkimą Nr. 470202</w:t>
      </w:r>
      <w:r>
        <w:t>;</w:t>
      </w:r>
    </w:p>
  </w:footnote>
  <w:footnote w:id="7">
    <w:p w14:paraId="0E1570D9" w14:textId="77777777" w:rsidR="00582B4C" w:rsidRDefault="00582B4C" w:rsidP="00582B4C">
      <w:pPr>
        <w:pStyle w:val="Puslapioinaostekstas"/>
      </w:pPr>
      <w:r>
        <w:rPr>
          <w:rStyle w:val="Puslapioinaosnuoroda"/>
        </w:rPr>
        <w:footnoteRef/>
      </w:r>
      <w:r>
        <w:t xml:space="preserve"> </w:t>
      </w:r>
      <w:r w:rsidRPr="002C64BA">
        <w:t>https://vpt.lrv.lt/lt/naujienos/statybos-darbu-pirkimu-gaires</w:t>
      </w:r>
      <w:r>
        <w:t>;</w:t>
      </w:r>
    </w:p>
  </w:footnote>
  <w:footnote w:id="8">
    <w:p w14:paraId="6796F737" w14:textId="77777777" w:rsidR="00582B4C" w:rsidRDefault="00582B4C" w:rsidP="00582B4C">
      <w:pPr>
        <w:pStyle w:val="Puslapioinaostekstas"/>
        <w:jc w:val="both"/>
      </w:pPr>
      <w:r>
        <w:rPr>
          <w:rStyle w:val="Puslapioinaosnuoroda"/>
        </w:rPr>
        <w:footnoteRef/>
      </w:r>
      <w:r>
        <w:t xml:space="preserve"> </w:t>
      </w:r>
      <w:r w:rsidRPr="00FD7EB1">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(arba ypatingojo/ neypatingojo statinio, esančio kultūros paveldo objekto teritorijoje, jo apsaugos zonoje, kultūros paveldo vietovėje) statybos rangovu Lietuvos Respublikos teritorijoje, pripažinus jų kilmės valstybėje turimą teisę užsiimti analogiškų statinių statybos veikla. Užsienio šalių tiekėjai privalo kreiptis į LR teisės aktuose nurodytą instituciją VĮ „Statybos produkcijos sertifikavimo centras“ (toliau – SPSC) ir gauti teisės pripažinimo dokumentą. </w:t>
      </w:r>
    </w:p>
  </w:footnote>
  <w:footnote w:id="9">
    <w:p w14:paraId="421AF290" w14:textId="418D8B56" w:rsidR="00E0428D" w:rsidRDefault="00E0428D" w:rsidP="00E0428D">
      <w:pPr>
        <w:pStyle w:val="Puslapioinaostekstas"/>
        <w:jc w:val="both"/>
      </w:pPr>
      <w:r>
        <w:rPr>
          <w:rStyle w:val="Puslapioinaosnuoroda"/>
        </w:rPr>
        <w:footnoteRef/>
      </w:r>
      <w:r>
        <w:t xml:space="preserve"> </w:t>
      </w:r>
      <w:r w:rsidR="00F14077">
        <w:t>UAB „Kupiškio komunalininkas“ direktoriaus</w:t>
      </w:r>
      <w:r>
        <w:t xml:space="preserve"> 20</w:t>
      </w:r>
      <w:r w:rsidR="00F14077">
        <w:t>09</w:t>
      </w:r>
      <w:r w:rsidR="00232490">
        <w:t>-</w:t>
      </w:r>
      <w:r w:rsidR="00F14077">
        <w:t>08</w:t>
      </w:r>
      <w:r w:rsidR="00232490">
        <w:t>-</w:t>
      </w:r>
      <w:r w:rsidR="00F14077">
        <w:t>03</w:t>
      </w:r>
      <w:r>
        <w:t xml:space="preserve"> įsakymas Nr. </w:t>
      </w:r>
      <w:r w:rsidR="00232490">
        <w:t>T-</w:t>
      </w:r>
      <w:r w:rsidR="00F14077">
        <w:t xml:space="preserve">25 </w:t>
      </w:r>
      <w:r>
        <w:t xml:space="preserve">„Dėl </w:t>
      </w:r>
      <w:r w:rsidR="00F14077">
        <w:t>supaprastintų</w:t>
      </w:r>
      <w:r w:rsidR="00232490">
        <w:t xml:space="preserve"> </w:t>
      </w:r>
      <w:r>
        <w:t>viešųjų pirkimų komisijos sudarymo</w:t>
      </w:r>
      <w:r w:rsidR="00232490">
        <w:t>“</w:t>
      </w:r>
      <w:r w:rsidR="00B63E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DB75" w14:textId="77777777" w:rsidR="00F81F8B" w:rsidRDefault="00F81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17D445" w14:textId="77777777" w:rsidR="00F81F8B" w:rsidRDefault="00F81F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8565" w14:textId="77777777" w:rsidR="00F81F8B" w:rsidRDefault="00F81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1872">
      <w:rPr>
        <w:rStyle w:val="Puslapionumeris"/>
        <w:noProof/>
      </w:rPr>
      <w:t>3</w:t>
    </w:r>
    <w:r>
      <w:rPr>
        <w:rStyle w:val="Puslapionumeris"/>
      </w:rPr>
      <w:fldChar w:fldCharType="end"/>
    </w:r>
  </w:p>
  <w:p w14:paraId="041023A6" w14:textId="77777777" w:rsidR="00F81F8B" w:rsidRDefault="00F81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83619"/>
    <w:multiLevelType w:val="hybridMultilevel"/>
    <w:tmpl w:val="BB0C5AB4"/>
    <w:lvl w:ilvl="0" w:tplc="99409E34">
      <w:start w:val="1"/>
      <w:numFmt w:val="decimal"/>
      <w:lvlText w:val="(%1)"/>
      <w:lvlJc w:val="left"/>
      <w:pPr>
        <w:ind w:left="730" w:hanging="3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72B87"/>
    <w:multiLevelType w:val="hybridMultilevel"/>
    <w:tmpl w:val="D0806F1A"/>
    <w:lvl w:ilvl="0" w:tplc="FB5CA84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5"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8"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0"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6"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8"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6"/>
  </w:num>
  <w:num w:numId="2">
    <w:abstractNumId w:val="33"/>
  </w:num>
  <w:num w:numId="3">
    <w:abstractNumId w:val="23"/>
  </w:num>
  <w:num w:numId="4">
    <w:abstractNumId w:val="25"/>
  </w:num>
  <w:num w:numId="5">
    <w:abstractNumId w:val="18"/>
  </w:num>
  <w:num w:numId="6">
    <w:abstractNumId w:val="14"/>
  </w:num>
  <w:num w:numId="7">
    <w:abstractNumId w:val="24"/>
  </w:num>
  <w:num w:numId="8">
    <w:abstractNumId w:val="32"/>
  </w:num>
  <w:num w:numId="9">
    <w:abstractNumId w:val="26"/>
  </w:num>
  <w:num w:numId="10">
    <w:abstractNumId w:val="35"/>
  </w:num>
  <w:num w:numId="11">
    <w:abstractNumId w:val="21"/>
  </w:num>
  <w:num w:numId="12">
    <w:abstractNumId w:val="28"/>
  </w:num>
  <w:num w:numId="13">
    <w:abstractNumId w:val="22"/>
  </w:num>
  <w:num w:numId="14">
    <w:abstractNumId w:val="4"/>
  </w:num>
  <w:num w:numId="15">
    <w:abstractNumId w:val="34"/>
  </w:num>
  <w:num w:numId="16">
    <w:abstractNumId w:val="5"/>
  </w:num>
  <w:num w:numId="17">
    <w:abstractNumId w:val="27"/>
  </w:num>
  <w:num w:numId="18">
    <w:abstractNumId w:val="31"/>
  </w:num>
  <w:num w:numId="19">
    <w:abstractNumId w:val="1"/>
  </w:num>
  <w:num w:numId="20">
    <w:abstractNumId w:val="0"/>
  </w:num>
  <w:num w:numId="21">
    <w:abstractNumId w:val="11"/>
  </w:num>
  <w:num w:numId="22">
    <w:abstractNumId w:val="8"/>
  </w:num>
  <w:num w:numId="23">
    <w:abstractNumId w:val="15"/>
  </w:num>
  <w:num w:numId="24">
    <w:abstractNumId w:val="2"/>
  </w:num>
  <w:num w:numId="25">
    <w:abstractNumId w:val="12"/>
  </w:num>
  <w:num w:numId="26">
    <w:abstractNumId w:val="29"/>
  </w:num>
  <w:num w:numId="27">
    <w:abstractNumId w:val="20"/>
  </w:num>
  <w:num w:numId="28">
    <w:abstractNumId w:val="10"/>
  </w:num>
  <w:num w:numId="29">
    <w:abstractNumId w:val="17"/>
  </w:num>
  <w:num w:numId="30">
    <w:abstractNumId w:val="6"/>
  </w:num>
  <w:num w:numId="31">
    <w:abstractNumId w:val="30"/>
  </w:num>
  <w:num w:numId="32">
    <w:abstractNumId w:val="7"/>
  </w:num>
  <w:num w:numId="33">
    <w:abstractNumId w:val="19"/>
  </w:num>
  <w:num w:numId="34">
    <w:abstractNumId w:val="3"/>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A3C"/>
    <w:rsid w:val="00004F1F"/>
    <w:rsid w:val="000051DA"/>
    <w:rsid w:val="00005373"/>
    <w:rsid w:val="00007372"/>
    <w:rsid w:val="000115DC"/>
    <w:rsid w:val="00011A87"/>
    <w:rsid w:val="00012A03"/>
    <w:rsid w:val="00012ADC"/>
    <w:rsid w:val="00012CF3"/>
    <w:rsid w:val="00013C26"/>
    <w:rsid w:val="00020C7E"/>
    <w:rsid w:val="00021053"/>
    <w:rsid w:val="000220AE"/>
    <w:rsid w:val="00022115"/>
    <w:rsid w:val="00023B43"/>
    <w:rsid w:val="0002685A"/>
    <w:rsid w:val="00030490"/>
    <w:rsid w:val="00031CD1"/>
    <w:rsid w:val="00032628"/>
    <w:rsid w:val="000327A3"/>
    <w:rsid w:val="00033A32"/>
    <w:rsid w:val="00033CC7"/>
    <w:rsid w:val="00035B85"/>
    <w:rsid w:val="00035EB7"/>
    <w:rsid w:val="00036B71"/>
    <w:rsid w:val="000377F6"/>
    <w:rsid w:val="0003780A"/>
    <w:rsid w:val="0004185D"/>
    <w:rsid w:val="00044AFE"/>
    <w:rsid w:val="00045289"/>
    <w:rsid w:val="000470AC"/>
    <w:rsid w:val="000476AC"/>
    <w:rsid w:val="000506A7"/>
    <w:rsid w:val="00051CAB"/>
    <w:rsid w:val="00052C07"/>
    <w:rsid w:val="000536CD"/>
    <w:rsid w:val="00055A2E"/>
    <w:rsid w:val="00055D6B"/>
    <w:rsid w:val="00056827"/>
    <w:rsid w:val="00061E92"/>
    <w:rsid w:val="00062FC5"/>
    <w:rsid w:val="00063476"/>
    <w:rsid w:val="00063CA0"/>
    <w:rsid w:val="0006795B"/>
    <w:rsid w:val="00071704"/>
    <w:rsid w:val="000717C1"/>
    <w:rsid w:val="00072251"/>
    <w:rsid w:val="00074DBF"/>
    <w:rsid w:val="00075D3A"/>
    <w:rsid w:val="00076DC4"/>
    <w:rsid w:val="00077BDB"/>
    <w:rsid w:val="00080972"/>
    <w:rsid w:val="00083591"/>
    <w:rsid w:val="00083B41"/>
    <w:rsid w:val="00086003"/>
    <w:rsid w:val="0008682A"/>
    <w:rsid w:val="00087CE3"/>
    <w:rsid w:val="00092283"/>
    <w:rsid w:val="0009375D"/>
    <w:rsid w:val="00097718"/>
    <w:rsid w:val="00097A68"/>
    <w:rsid w:val="00097F19"/>
    <w:rsid w:val="000A1C7A"/>
    <w:rsid w:val="000A345A"/>
    <w:rsid w:val="000A449F"/>
    <w:rsid w:val="000A4CF5"/>
    <w:rsid w:val="000A4E9C"/>
    <w:rsid w:val="000A5052"/>
    <w:rsid w:val="000B16A4"/>
    <w:rsid w:val="000B1E32"/>
    <w:rsid w:val="000B2B62"/>
    <w:rsid w:val="000B32CC"/>
    <w:rsid w:val="000B6318"/>
    <w:rsid w:val="000B6B7A"/>
    <w:rsid w:val="000B6C1C"/>
    <w:rsid w:val="000B711A"/>
    <w:rsid w:val="000B7F6D"/>
    <w:rsid w:val="000C00B5"/>
    <w:rsid w:val="000C06EA"/>
    <w:rsid w:val="000C1BD8"/>
    <w:rsid w:val="000C20E4"/>
    <w:rsid w:val="000C453D"/>
    <w:rsid w:val="000C7CB3"/>
    <w:rsid w:val="000D0AAE"/>
    <w:rsid w:val="000D15E5"/>
    <w:rsid w:val="000D197A"/>
    <w:rsid w:val="000D2534"/>
    <w:rsid w:val="000D3CB1"/>
    <w:rsid w:val="000D6ED2"/>
    <w:rsid w:val="000E0300"/>
    <w:rsid w:val="000E09D7"/>
    <w:rsid w:val="000E0F48"/>
    <w:rsid w:val="000E44B4"/>
    <w:rsid w:val="000E5D45"/>
    <w:rsid w:val="000E5EFC"/>
    <w:rsid w:val="000F02C5"/>
    <w:rsid w:val="000F219F"/>
    <w:rsid w:val="000F259D"/>
    <w:rsid w:val="000F3A51"/>
    <w:rsid w:val="000F4816"/>
    <w:rsid w:val="000F5C44"/>
    <w:rsid w:val="000F5D9B"/>
    <w:rsid w:val="000F60EC"/>
    <w:rsid w:val="001012C6"/>
    <w:rsid w:val="001038D6"/>
    <w:rsid w:val="00103DFB"/>
    <w:rsid w:val="00104790"/>
    <w:rsid w:val="00104980"/>
    <w:rsid w:val="00105ECE"/>
    <w:rsid w:val="001070EF"/>
    <w:rsid w:val="001076C3"/>
    <w:rsid w:val="0011054C"/>
    <w:rsid w:val="0011148C"/>
    <w:rsid w:val="00112462"/>
    <w:rsid w:val="001135D1"/>
    <w:rsid w:val="00113DA3"/>
    <w:rsid w:val="00114056"/>
    <w:rsid w:val="00117AAD"/>
    <w:rsid w:val="00121FA2"/>
    <w:rsid w:val="001230C2"/>
    <w:rsid w:val="00123E3C"/>
    <w:rsid w:val="00124DA9"/>
    <w:rsid w:val="001261CB"/>
    <w:rsid w:val="00127BAE"/>
    <w:rsid w:val="001316D9"/>
    <w:rsid w:val="00131F23"/>
    <w:rsid w:val="00135387"/>
    <w:rsid w:val="00137729"/>
    <w:rsid w:val="00137815"/>
    <w:rsid w:val="0014246C"/>
    <w:rsid w:val="00146B0E"/>
    <w:rsid w:val="00146D35"/>
    <w:rsid w:val="00147541"/>
    <w:rsid w:val="0015052F"/>
    <w:rsid w:val="00152D60"/>
    <w:rsid w:val="001530D4"/>
    <w:rsid w:val="00153D28"/>
    <w:rsid w:val="001545F8"/>
    <w:rsid w:val="00154DED"/>
    <w:rsid w:val="001558E2"/>
    <w:rsid w:val="00156D78"/>
    <w:rsid w:val="00161F9F"/>
    <w:rsid w:val="0016558B"/>
    <w:rsid w:val="00166628"/>
    <w:rsid w:val="0017077F"/>
    <w:rsid w:val="001709FB"/>
    <w:rsid w:val="00171504"/>
    <w:rsid w:val="00174911"/>
    <w:rsid w:val="001754B9"/>
    <w:rsid w:val="00175CAB"/>
    <w:rsid w:val="00177503"/>
    <w:rsid w:val="0018189E"/>
    <w:rsid w:val="00184D15"/>
    <w:rsid w:val="00184F07"/>
    <w:rsid w:val="00187999"/>
    <w:rsid w:val="00191C8B"/>
    <w:rsid w:val="00193F9C"/>
    <w:rsid w:val="001947C6"/>
    <w:rsid w:val="00194B13"/>
    <w:rsid w:val="001962D7"/>
    <w:rsid w:val="001964F4"/>
    <w:rsid w:val="00197B6B"/>
    <w:rsid w:val="001A02BA"/>
    <w:rsid w:val="001A1436"/>
    <w:rsid w:val="001A192B"/>
    <w:rsid w:val="001A2A3C"/>
    <w:rsid w:val="001A334E"/>
    <w:rsid w:val="001A368C"/>
    <w:rsid w:val="001B1AE6"/>
    <w:rsid w:val="001B5EDC"/>
    <w:rsid w:val="001B5FAA"/>
    <w:rsid w:val="001B762A"/>
    <w:rsid w:val="001C11C6"/>
    <w:rsid w:val="001C2CBE"/>
    <w:rsid w:val="001C3E95"/>
    <w:rsid w:val="001C573C"/>
    <w:rsid w:val="001C64A9"/>
    <w:rsid w:val="001D1720"/>
    <w:rsid w:val="001D2A1F"/>
    <w:rsid w:val="001D3E64"/>
    <w:rsid w:val="001D5209"/>
    <w:rsid w:val="001D56C0"/>
    <w:rsid w:val="001E268A"/>
    <w:rsid w:val="001E2D6C"/>
    <w:rsid w:val="001E4D19"/>
    <w:rsid w:val="001E779E"/>
    <w:rsid w:val="001F0331"/>
    <w:rsid w:val="001F18F1"/>
    <w:rsid w:val="001F34C7"/>
    <w:rsid w:val="001F3C79"/>
    <w:rsid w:val="001F556E"/>
    <w:rsid w:val="001F639C"/>
    <w:rsid w:val="001F7929"/>
    <w:rsid w:val="00200A06"/>
    <w:rsid w:val="002011C3"/>
    <w:rsid w:val="002019BC"/>
    <w:rsid w:val="0020247F"/>
    <w:rsid w:val="002061BF"/>
    <w:rsid w:val="00207303"/>
    <w:rsid w:val="002104CD"/>
    <w:rsid w:val="00210E41"/>
    <w:rsid w:val="00211F49"/>
    <w:rsid w:val="00216A42"/>
    <w:rsid w:val="002204B3"/>
    <w:rsid w:val="00221BC6"/>
    <w:rsid w:val="00222572"/>
    <w:rsid w:val="00223886"/>
    <w:rsid w:val="00223E47"/>
    <w:rsid w:val="00224523"/>
    <w:rsid w:val="00225780"/>
    <w:rsid w:val="00225A91"/>
    <w:rsid w:val="002266C7"/>
    <w:rsid w:val="00227A94"/>
    <w:rsid w:val="00230B55"/>
    <w:rsid w:val="002316C4"/>
    <w:rsid w:val="00232490"/>
    <w:rsid w:val="00233F9E"/>
    <w:rsid w:val="00234FC6"/>
    <w:rsid w:val="002361F7"/>
    <w:rsid w:val="00236A08"/>
    <w:rsid w:val="002404DA"/>
    <w:rsid w:val="002407FC"/>
    <w:rsid w:val="00240DB8"/>
    <w:rsid w:val="00244987"/>
    <w:rsid w:val="0024531A"/>
    <w:rsid w:val="002455F6"/>
    <w:rsid w:val="00246496"/>
    <w:rsid w:val="00246C3A"/>
    <w:rsid w:val="00253448"/>
    <w:rsid w:val="002563D1"/>
    <w:rsid w:val="00256CEF"/>
    <w:rsid w:val="002571B3"/>
    <w:rsid w:val="00261947"/>
    <w:rsid w:val="00264097"/>
    <w:rsid w:val="0026461F"/>
    <w:rsid w:val="00264928"/>
    <w:rsid w:val="00264A33"/>
    <w:rsid w:val="00264E85"/>
    <w:rsid w:val="00267D5D"/>
    <w:rsid w:val="00271D37"/>
    <w:rsid w:val="00276B60"/>
    <w:rsid w:val="00282A9C"/>
    <w:rsid w:val="00283F5B"/>
    <w:rsid w:val="00284726"/>
    <w:rsid w:val="00285236"/>
    <w:rsid w:val="00285581"/>
    <w:rsid w:val="002859C8"/>
    <w:rsid w:val="00287365"/>
    <w:rsid w:val="00287439"/>
    <w:rsid w:val="002878B6"/>
    <w:rsid w:val="00294547"/>
    <w:rsid w:val="00297410"/>
    <w:rsid w:val="00297DA1"/>
    <w:rsid w:val="002A0391"/>
    <w:rsid w:val="002A06B0"/>
    <w:rsid w:val="002A06B3"/>
    <w:rsid w:val="002A20BE"/>
    <w:rsid w:val="002A31C8"/>
    <w:rsid w:val="002A34C3"/>
    <w:rsid w:val="002A5F42"/>
    <w:rsid w:val="002A670A"/>
    <w:rsid w:val="002A7AAF"/>
    <w:rsid w:val="002B00C7"/>
    <w:rsid w:val="002B0D9C"/>
    <w:rsid w:val="002B32D4"/>
    <w:rsid w:val="002B52E1"/>
    <w:rsid w:val="002B5FFD"/>
    <w:rsid w:val="002B64E0"/>
    <w:rsid w:val="002B6A22"/>
    <w:rsid w:val="002B6E25"/>
    <w:rsid w:val="002C1D63"/>
    <w:rsid w:val="002C2091"/>
    <w:rsid w:val="002C2B5D"/>
    <w:rsid w:val="002C3A34"/>
    <w:rsid w:val="002C4875"/>
    <w:rsid w:val="002C4A68"/>
    <w:rsid w:val="002C5FE9"/>
    <w:rsid w:val="002C64BA"/>
    <w:rsid w:val="002D1F71"/>
    <w:rsid w:val="002D2221"/>
    <w:rsid w:val="002D4C5C"/>
    <w:rsid w:val="002D4E5A"/>
    <w:rsid w:val="002D5292"/>
    <w:rsid w:val="002D54A2"/>
    <w:rsid w:val="002E09C2"/>
    <w:rsid w:val="002E1921"/>
    <w:rsid w:val="002F0CA8"/>
    <w:rsid w:val="002F16CC"/>
    <w:rsid w:val="002F2AEA"/>
    <w:rsid w:val="002F2B58"/>
    <w:rsid w:val="002F48E5"/>
    <w:rsid w:val="002F566D"/>
    <w:rsid w:val="002F6A88"/>
    <w:rsid w:val="002F6F3B"/>
    <w:rsid w:val="00300CAD"/>
    <w:rsid w:val="00301B74"/>
    <w:rsid w:val="00306AB5"/>
    <w:rsid w:val="003073A0"/>
    <w:rsid w:val="00310B32"/>
    <w:rsid w:val="00313832"/>
    <w:rsid w:val="00313FC6"/>
    <w:rsid w:val="003146FA"/>
    <w:rsid w:val="00314EB9"/>
    <w:rsid w:val="00315AFD"/>
    <w:rsid w:val="00316D52"/>
    <w:rsid w:val="00317655"/>
    <w:rsid w:val="0032222F"/>
    <w:rsid w:val="00323923"/>
    <w:rsid w:val="0032601C"/>
    <w:rsid w:val="00326161"/>
    <w:rsid w:val="00327106"/>
    <w:rsid w:val="00327C04"/>
    <w:rsid w:val="00330D70"/>
    <w:rsid w:val="00333E52"/>
    <w:rsid w:val="003359C4"/>
    <w:rsid w:val="00337B9A"/>
    <w:rsid w:val="003406A1"/>
    <w:rsid w:val="00340B6C"/>
    <w:rsid w:val="00341EF4"/>
    <w:rsid w:val="0034536A"/>
    <w:rsid w:val="00345F98"/>
    <w:rsid w:val="003507C5"/>
    <w:rsid w:val="00350B09"/>
    <w:rsid w:val="00351E8D"/>
    <w:rsid w:val="00352157"/>
    <w:rsid w:val="00353078"/>
    <w:rsid w:val="00354B61"/>
    <w:rsid w:val="00355ABF"/>
    <w:rsid w:val="0035640A"/>
    <w:rsid w:val="00356A47"/>
    <w:rsid w:val="00357A1F"/>
    <w:rsid w:val="003601D5"/>
    <w:rsid w:val="003603C0"/>
    <w:rsid w:val="00362EC3"/>
    <w:rsid w:val="00363575"/>
    <w:rsid w:val="003642CA"/>
    <w:rsid w:val="00364784"/>
    <w:rsid w:val="003665E4"/>
    <w:rsid w:val="00366A1E"/>
    <w:rsid w:val="00370CA1"/>
    <w:rsid w:val="003724AE"/>
    <w:rsid w:val="00372DC1"/>
    <w:rsid w:val="00372E2D"/>
    <w:rsid w:val="003764A9"/>
    <w:rsid w:val="00380130"/>
    <w:rsid w:val="00380E02"/>
    <w:rsid w:val="00381010"/>
    <w:rsid w:val="00381A38"/>
    <w:rsid w:val="00383B2D"/>
    <w:rsid w:val="00383D8E"/>
    <w:rsid w:val="00383E99"/>
    <w:rsid w:val="0038413F"/>
    <w:rsid w:val="003927F8"/>
    <w:rsid w:val="00394624"/>
    <w:rsid w:val="00394BAF"/>
    <w:rsid w:val="00396B0F"/>
    <w:rsid w:val="00396E5F"/>
    <w:rsid w:val="003979B4"/>
    <w:rsid w:val="003A110C"/>
    <w:rsid w:val="003A224E"/>
    <w:rsid w:val="003A3D2A"/>
    <w:rsid w:val="003A4571"/>
    <w:rsid w:val="003A7054"/>
    <w:rsid w:val="003A7CF3"/>
    <w:rsid w:val="003B006E"/>
    <w:rsid w:val="003B0294"/>
    <w:rsid w:val="003B1CB8"/>
    <w:rsid w:val="003B3873"/>
    <w:rsid w:val="003B5414"/>
    <w:rsid w:val="003B5F9C"/>
    <w:rsid w:val="003B61F5"/>
    <w:rsid w:val="003B6F14"/>
    <w:rsid w:val="003B7FA3"/>
    <w:rsid w:val="003C3B1F"/>
    <w:rsid w:val="003C4F5A"/>
    <w:rsid w:val="003D048A"/>
    <w:rsid w:val="003D210D"/>
    <w:rsid w:val="003D2BA3"/>
    <w:rsid w:val="003D366B"/>
    <w:rsid w:val="003D37C7"/>
    <w:rsid w:val="003D3D13"/>
    <w:rsid w:val="003D4521"/>
    <w:rsid w:val="003D5878"/>
    <w:rsid w:val="003E1B2B"/>
    <w:rsid w:val="003E3BDA"/>
    <w:rsid w:val="003E52A1"/>
    <w:rsid w:val="003E6522"/>
    <w:rsid w:val="003E655D"/>
    <w:rsid w:val="003F0F2E"/>
    <w:rsid w:val="003F1797"/>
    <w:rsid w:val="003F2738"/>
    <w:rsid w:val="003F2AFD"/>
    <w:rsid w:val="003F3E7B"/>
    <w:rsid w:val="003F4B49"/>
    <w:rsid w:val="003F4F56"/>
    <w:rsid w:val="003F5351"/>
    <w:rsid w:val="003F6798"/>
    <w:rsid w:val="003F7ECB"/>
    <w:rsid w:val="004001AE"/>
    <w:rsid w:val="00400419"/>
    <w:rsid w:val="00400A3D"/>
    <w:rsid w:val="00401C74"/>
    <w:rsid w:val="004025E4"/>
    <w:rsid w:val="00403221"/>
    <w:rsid w:val="004036E3"/>
    <w:rsid w:val="00403F35"/>
    <w:rsid w:val="004049B8"/>
    <w:rsid w:val="00407574"/>
    <w:rsid w:val="004106F2"/>
    <w:rsid w:val="00411A97"/>
    <w:rsid w:val="00411B20"/>
    <w:rsid w:val="00411C86"/>
    <w:rsid w:val="00412169"/>
    <w:rsid w:val="00413ACA"/>
    <w:rsid w:val="0041421A"/>
    <w:rsid w:val="00414916"/>
    <w:rsid w:val="00415996"/>
    <w:rsid w:val="00415FEE"/>
    <w:rsid w:val="004171BA"/>
    <w:rsid w:val="004306E5"/>
    <w:rsid w:val="004316DF"/>
    <w:rsid w:val="00433CCA"/>
    <w:rsid w:val="0043638A"/>
    <w:rsid w:val="00436BF8"/>
    <w:rsid w:val="00437854"/>
    <w:rsid w:val="0044222B"/>
    <w:rsid w:val="004434D2"/>
    <w:rsid w:val="00445FF1"/>
    <w:rsid w:val="00446421"/>
    <w:rsid w:val="0044729E"/>
    <w:rsid w:val="0045154A"/>
    <w:rsid w:val="004525B3"/>
    <w:rsid w:val="004538EB"/>
    <w:rsid w:val="004545DE"/>
    <w:rsid w:val="00454D65"/>
    <w:rsid w:val="0045585E"/>
    <w:rsid w:val="004567A8"/>
    <w:rsid w:val="00460C87"/>
    <w:rsid w:val="00462A10"/>
    <w:rsid w:val="00462C08"/>
    <w:rsid w:val="00462D1D"/>
    <w:rsid w:val="0046481C"/>
    <w:rsid w:val="00464D09"/>
    <w:rsid w:val="004652F1"/>
    <w:rsid w:val="004653D9"/>
    <w:rsid w:val="00465640"/>
    <w:rsid w:val="004672AB"/>
    <w:rsid w:val="00471DA8"/>
    <w:rsid w:val="004726CF"/>
    <w:rsid w:val="0047323E"/>
    <w:rsid w:val="00474843"/>
    <w:rsid w:val="00475E85"/>
    <w:rsid w:val="00476668"/>
    <w:rsid w:val="0047691F"/>
    <w:rsid w:val="004807C7"/>
    <w:rsid w:val="0048148B"/>
    <w:rsid w:val="00485276"/>
    <w:rsid w:val="004854E4"/>
    <w:rsid w:val="00491154"/>
    <w:rsid w:val="00492330"/>
    <w:rsid w:val="0049283A"/>
    <w:rsid w:val="00493E4F"/>
    <w:rsid w:val="00496052"/>
    <w:rsid w:val="004962D1"/>
    <w:rsid w:val="004A1FFD"/>
    <w:rsid w:val="004A2BDD"/>
    <w:rsid w:val="004A32E9"/>
    <w:rsid w:val="004A37DB"/>
    <w:rsid w:val="004A5C2D"/>
    <w:rsid w:val="004A6E8F"/>
    <w:rsid w:val="004A78DE"/>
    <w:rsid w:val="004B127C"/>
    <w:rsid w:val="004B2310"/>
    <w:rsid w:val="004B57A9"/>
    <w:rsid w:val="004B5DD6"/>
    <w:rsid w:val="004B6A1C"/>
    <w:rsid w:val="004B7B0B"/>
    <w:rsid w:val="004B7F6F"/>
    <w:rsid w:val="004C075C"/>
    <w:rsid w:val="004C09D3"/>
    <w:rsid w:val="004C2684"/>
    <w:rsid w:val="004C375D"/>
    <w:rsid w:val="004C39B1"/>
    <w:rsid w:val="004C44D9"/>
    <w:rsid w:val="004C4E92"/>
    <w:rsid w:val="004C6F2E"/>
    <w:rsid w:val="004D03A6"/>
    <w:rsid w:val="004D1BAD"/>
    <w:rsid w:val="004D2891"/>
    <w:rsid w:val="004D4643"/>
    <w:rsid w:val="004D46F3"/>
    <w:rsid w:val="004D4EA3"/>
    <w:rsid w:val="004D50DD"/>
    <w:rsid w:val="004D6A5A"/>
    <w:rsid w:val="004E0A92"/>
    <w:rsid w:val="004E5F16"/>
    <w:rsid w:val="004E7639"/>
    <w:rsid w:val="004F19BD"/>
    <w:rsid w:val="004F2642"/>
    <w:rsid w:val="004F2FEC"/>
    <w:rsid w:val="004F3565"/>
    <w:rsid w:val="004F4852"/>
    <w:rsid w:val="004F5607"/>
    <w:rsid w:val="004F61D2"/>
    <w:rsid w:val="004F6B07"/>
    <w:rsid w:val="004F733B"/>
    <w:rsid w:val="00507BFA"/>
    <w:rsid w:val="00510C55"/>
    <w:rsid w:val="00510D7D"/>
    <w:rsid w:val="00513699"/>
    <w:rsid w:val="00513A48"/>
    <w:rsid w:val="00514B13"/>
    <w:rsid w:val="00514D90"/>
    <w:rsid w:val="00515C07"/>
    <w:rsid w:val="005165EA"/>
    <w:rsid w:val="00516788"/>
    <w:rsid w:val="0051771C"/>
    <w:rsid w:val="00526AD2"/>
    <w:rsid w:val="00532610"/>
    <w:rsid w:val="00534CD9"/>
    <w:rsid w:val="00537663"/>
    <w:rsid w:val="00537E91"/>
    <w:rsid w:val="00541C34"/>
    <w:rsid w:val="005426F4"/>
    <w:rsid w:val="005428DC"/>
    <w:rsid w:val="00542910"/>
    <w:rsid w:val="00542C2C"/>
    <w:rsid w:val="00542FAC"/>
    <w:rsid w:val="00547EE2"/>
    <w:rsid w:val="00550260"/>
    <w:rsid w:val="00550F4D"/>
    <w:rsid w:val="00551812"/>
    <w:rsid w:val="0055274D"/>
    <w:rsid w:val="00552A27"/>
    <w:rsid w:val="0055324A"/>
    <w:rsid w:val="00554E90"/>
    <w:rsid w:val="00554FF6"/>
    <w:rsid w:val="00556D56"/>
    <w:rsid w:val="00556E87"/>
    <w:rsid w:val="00556F08"/>
    <w:rsid w:val="00557217"/>
    <w:rsid w:val="00557EA9"/>
    <w:rsid w:val="00563335"/>
    <w:rsid w:val="00563A28"/>
    <w:rsid w:val="00563EBC"/>
    <w:rsid w:val="005646DA"/>
    <w:rsid w:val="00564DBB"/>
    <w:rsid w:val="00565F02"/>
    <w:rsid w:val="0056707E"/>
    <w:rsid w:val="00567356"/>
    <w:rsid w:val="005700DD"/>
    <w:rsid w:val="00572D66"/>
    <w:rsid w:val="00573A24"/>
    <w:rsid w:val="005753FD"/>
    <w:rsid w:val="005763FE"/>
    <w:rsid w:val="00576EE2"/>
    <w:rsid w:val="005811EC"/>
    <w:rsid w:val="005813F7"/>
    <w:rsid w:val="00582298"/>
    <w:rsid w:val="00582B4C"/>
    <w:rsid w:val="00582F9E"/>
    <w:rsid w:val="00583103"/>
    <w:rsid w:val="005832AB"/>
    <w:rsid w:val="0058572D"/>
    <w:rsid w:val="00586530"/>
    <w:rsid w:val="005872B5"/>
    <w:rsid w:val="00590F7C"/>
    <w:rsid w:val="00594684"/>
    <w:rsid w:val="00595157"/>
    <w:rsid w:val="00596E69"/>
    <w:rsid w:val="00596EFC"/>
    <w:rsid w:val="00597D0F"/>
    <w:rsid w:val="005A1DFA"/>
    <w:rsid w:val="005A3C6F"/>
    <w:rsid w:val="005A4F06"/>
    <w:rsid w:val="005B05E8"/>
    <w:rsid w:val="005B073E"/>
    <w:rsid w:val="005B0F81"/>
    <w:rsid w:val="005B196A"/>
    <w:rsid w:val="005B3013"/>
    <w:rsid w:val="005B383E"/>
    <w:rsid w:val="005B6914"/>
    <w:rsid w:val="005B6FCB"/>
    <w:rsid w:val="005B7577"/>
    <w:rsid w:val="005B7BE1"/>
    <w:rsid w:val="005B7D55"/>
    <w:rsid w:val="005C07E0"/>
    <w:rsid w:val="005C0BD5"/>
    <w:rsid w:val="005C31BC"/>
    <w:rsid w:val="005C4A0B"/>
    <w:rsid w:val="005C4C71"/>
    <w:rsid w:val="005D3300"/>
    <w:rsid w:val="005D3EE5"/>
    <w:rsid w:val="005D57B1"/>
    <w:rsid w:val="005E0749"/>
    <w:rsid w:val="005E0BDC"/>
    <w:rsid w:val="005E42CE"/>
    <w:rsid w:val="005E4A33"/>
    <w:rsid w:val="005E61D1"/>
    <w:rsid w:val="005E7486"/>
    <w:rsid w:val="005F1843"/>
    <w:rsid w:val="005F3063"/>
    <w:rsid w:val="005F580D"/>
    <w:rsid w:val="005F5F70"/>
    <w:rsid w:val="005F67A5"/>
    <w:rsid w:val="00600B48"/>
    <w:rsid w:val="00601463"/>
    <w:rsid w:val="00601D8F"/>
    <w:rsid w:val="006020F8"/>
    <w:rsid w:val="0060413D"/>
    <w:rsid w:val="00604645"/>
    <w:rsid w:val="0060688B"/>
    <w:rsid w:val="00606BB3"/>
    <w:rsid w:val="00610DA0"/>
    <w:rsid w:val="0061113C"/>
    <w:rsid w:val="006111A5"/>
    <w:rsid w:val="006130F2"/>
    <w:rsid w:val="00617673"/>
    <w:rsid w:val="006201DC"/>
    <w:rsid w:val="006213B9"/>
    <w:rsid w:val="006216A1"/>
    <w:rsid w:val="00625E41"/>
    <w:rsid w:val="00626769"/>
    <w:rsid w:val="00626943"/>
    <w:rsid w:val="00626F3C"/>
    <w:rsid w:val="006309B0"/>
    <w:rsid w:val="00631303"/>
    <w:rsid w:val="00632230"/>
    <w:rsid w:val="00633E2F"/>
    <w:rsid w:val="00634534"/>
    <w:rsid w:val="00634CB0"/>
    <w:rsid w:val="006358E2"/>
    <w:rsid w:val="00636C2D"/>
    <w:rsid w:val="00636F1B"/>
    <w:rsid w:val="00640A73"/>
    <w:rsid w:val="006416BA"/>
    <w:rsid w:val="006416BB"/>
    <w:rsid w:val="00641920"/>
    <w:rsid w:val="0064412D"/>
    <w:rsid w:val="006445C2"/>
    <w:rsid w:val="00644BE3"/>
    <w:rsid w:val="00647151"/>
    <w:rsid w:val="00650A6B"/>
    <w:rsid w:val="00651872"/>
    <w:rsid w:val="00653884"/>
    <w:rsid w:val="00654627"/>
    <w:rsid w:val="00654BAE"/>
    <w:rsid w:val="006568AB"/>
    <w:rsid w:val="006576F9"/>
    <w:rsid w:val="006579F4"/>
    <w:rsid w:val="00657DCF"/>
    <w:rsid w:val="006608AC"/>
    <w:rsid w:val="00661BA7"/>
    <w:rsid w:val="00661FF8"/>
    <w:rsid w:val="0066247C"/>
    <w:rsid w:val="00662FD0"/>
    <w:rsid w:val="00663222"/>
    <w:rsid w:val="00664877"/>
    <w:rsid w:val="00664DF2"/>
    <w:rsid w:val="0066527A"/>
    <w:rsid w:val="00665CE3"/>
    <w:rsid w:val="006672CF"/>
    <w:rsid w:val="006725F0"/>
    <w:rsid w:val="006746AE"/>
    <w:rsid w:val="00677F3B"/>
    <w:rsid w:val="006805E8"/>
    <w:rsid w:val="00681F41"/>
    <w:rsid w:val="006828E6"/>
    <w:rsid w:val="0068575F"/>
    <w:rsid w:val="00686FB9"/>
    <w:rsid w:val="00690E77"/>
    <w:rsid w:val="00691084"/>
    <w:rsid w:val="0069169D"/>
    <w:rsid w:val="00692322"/>
    <w:rsid w:val="006935D2"/>
    <w:rsid w:val="00693997"/>
    <w:rsid w:val="00693D78"/>
    <w:rsid w:val="00693F43"/>
    <w:rsid w:val="00694EC5"/>
    <w:rsid w:val="0069667B"/>
    <w:rsid w:val="006A0264"/>
    <w:rsid w:val="006A189E"/>
    <w:rsid w:val="006A1EA7"/>
    <w:rsid w:val="006A2877"/>
    <w:rsid w:val="006A58F0"/>
    <w:rsid w:val="006A7541"/>
    <w:rsid w:val="006A7E2E"/>
    <w:rsid w:val="006B1DC0"/>
    <w:rsid w:val="006B5383"/>
    <w:rsid w:val="006B699B"/>
    <w:rsid w:val="006B7199"/>
    <w:rsid w:val="006B7885"/>
    <w:rsid w:val="006B7D68"/>
    <w:rsid w:val="006C1776"/>
    <w:rsid w:val="006C69AD"/>
    <w:rsid w:val="006C6A4E"/>
    <w:rsid w:val="006C6D10"/>
    <w:rsid w:val="006C6FDB"/>
    <w:rsid w:val="006D2C62"/>
    <w:rsid w:val="006D30CE"/>
    <w:rsid w:val="006D44EB"/>
    <w:rsid w:val="006D552B"/>
    <w:rsid w:val="006D6F78"/>
    <w:rsid w:val="006D7E8A"/>
    <w:rsid w:val="006E2104"/>
    <w:rsid w:val="006E2200"/>
    <w:rsid w:val="006E299F"/>
    <w:rsid w:val="006E49E8"/>
    <w:rsid w:val="006E65BF"/>
    <w:rsid w:val="006E77DE"/>
    <w:rsid w:val="006E7A41"/>
    <w:rsid w:val="006F06A6"/>
    <w:rsid w:val="006F40CE"/>
    <w:rsid w:val="006F6484"/>
    <w:rsid w:val="006F70D4"/>
    <w:rsid w:val="00700508"/>
    <w:rsid w:val="00700704"/>
    <w:rsid w:val="007013A5"/>
    <w:rsid w:val="00702DFF"/>
    <w:rsid w:val="007033BC"/>
    <w:rsid w:val="007039AE"/>
    <w:rsid w:val="007064C6"/>
    <w:rsid w:val="00707161"/>
    <w:rsid w:val="00710079"/>
    <w:rsid w:val="00710AFD"/>
    <w:rsid w:val="00710D26"/>
    <w:rsid w:val="007122AA"/>
    <w:rsid w:val="0071380F"/>
    <w:rsid w:val="007139FB"/>
    <w:rsid w:val="007142D2"/>
    <w:rsid w:val="0072074D"/>
    <w:rsid w:val="007226D1"/>
    <w:rsid w:val="007241FC"/>
    <w:rsid w:val="007257C5"/>
    <w:rsid w:val="00725CEE"/>
    <w:rsid w:val="007265B1"/>
    <w:rsid w:val="00727A68"/>
    <w:rsid w:val="00727CA6"/>
    <w:rsid w:val="00727CB0"/>
    <w:rsid w:val="00733834"/>
    <w:rsid w:val="00733D75"/>
    <w:rsid w:val="0073429E"/>
    <w:rsid w:val="007379DD"/>
    <w:rsid w:val="00742E8C"/>
    <w:rsid w:val="00744191"/>
    <w:rsid w:val="00744E44"/>
    <w:rsid w:val="00745B99"/>
    <w:rsid w:val="00746686"/>
    <w:rsid w:val="007500D9"/>
    <w:rsid w:val="00754371"/>
    <w:rsid w:val="00760CBC"/>
    <w:rsid w:val="00761708"/>
    <w:rsid w:val="007635ED"/>
    <w:rsid w:val="00763C07"/>
    <w:rsid w:val="0076578D"/>
    <w:rsid w:val="00765ED2"/>
    <w:rsid w:val="00770A1A"/>
    <w:rsid w:val="00771923"/>
    <w:rsid w:val="00776F8B"/>
    <w:rsid w:val="007777A8"/>
    <w:rsid w:val="0077798F"/>
    <w:rsid w:val="00777B55"/>
    <w:rsid w:val="00782635"/>
    <w:rsid w:val="00782C55"/>
    <w:rsid w:val="0078414A"/>
    <w:rsid w:val="00784E03"/>
    <w:rsid w:val="007876D0"/>
    <w:rsid w:val="007903D4"/>
    <w:rsid w:val="0079080B"/>
    <w:rsid w:val="00791410"/>
    <w:rsid w:val="0079278A"/>
    <w:rsid w:val="00792C70"/>
    <w:rsid w:val="00792F77"/>
    <w:rsid w:val="00793418"/>
    <w:rsid w:val="00793677"/>
    <w:rsid w:val="007964FA"/>
    <w:rsid w:val="007972BB"/>
    <w:rsid w:val="007A0C75"/>
    <w:rsid w:val="007A3192"/>
    <w:rsid w:val="007A3CE6"/>
    <w:rsid w:val="007A6D75"/>
    <w:rsid w:val="007A7BE4"/>
    <w:rsid w:val="007A7FEC"/>
    <w:rsid w:val="007B5C03"/>
    <w:rsid w:val="007B5C2E"/>
    <w:rsid w:val="007B7485"/>
    <w:rsid w:val="007C0567"/>
    <w:rsid w:val="007C1A5D"/>
    <w:rsid w:val="007C1C30"/>
    <w:rsid w:val="007C3867"/>
    <w:rsid w:val="007C6B07"/>
    <w:rsid w:val="007C762B"/>
    <w:rsid w:val="007D0FBD"/>
    <w:rsid w:val="007D147A"/>
    <w:rsid w:val="007D3AD3"/>
    <w:rsid w:val="007D4ED7"/>
    <w:rsid w:val="007D53A9"/>
    <w:rsid w:val="007D5459"/>
    <w:rsid w:val="007D6641"/>
    <w:rsid w:val="007E305E"/>
    <w:rsid w:val="007E3EAF"/>
    <w:rsid w:val="007E5FAB"/>
    <w:rsid w:val="007E66B0"/>
    <w:rsid w:val="007E7008"/>
    <w:rsid w:val="007F0950"/>
    <w:rsid w:val="007F39CC"/>
    <w:rsid w:val="007F4A56"/>
    <w:rsid w:val="007F4BB1"/>
    <w:rsid w:val="007F62F4"/>
    <w:rsid w:val="007F7521"/>
    <w:rsid w:val="007F761A"/>
    <w:rsid w:val="00801D0A"/>
    <w:rsid w:val="00802C43"/>
    <w:rsid w:val="008045D3"/>
    <w:rsid w:val="00806986"/>
    <w:rsid w:val="00806AB7"/>
    <w:rsid w:val="00810BEB"/>
    <w:rsid w:val="0081116A"/>
    <w:rsid w:val="00811E00"/>
    <w:rsid w:val="008124CA"/>
    <w:rsid w:val="00812A32"/>
    <w:rsid w:val="00812E42"/>
    <w:rsid w:val="00813E6B"/>
    <w:rsid w:val="0081448F"/>
    <w:rsid w:val="00814A4F"/>
    <w:rsid w:val="00814D7C"/>
    <w:rsid w:val="0081658B"/>
    <w:rsid w:val="008175E3"/>
    <w:rsid w:val="00817DC6"/>
    <w:rsid w:val="00817FBD"/>
    <w:rsid w:val="00821EDB"/>
    <w:rsid w:val="00824381"/>
    <w:rsid w:val="0082781F"/>
    <w:rsid w:val="00832DBE"/>
    <w:rsid w:val="00834ACF"/>
    <w:rsid w:val="00835A10"/>
    <w:rsid w:val="0083695F"/>
    <w:rsid w:val="00836AAA"/>
    <w:rsid w:val="00840688"/>
    <w:rsid w:val="008417A7"/>
    <w:rsid w:val="00843F24"/>
    <w:rsid w:val="00845929"/>
    <w:rsid w:val="008465EF"/>
    <w:rsid w:val="00846E64"/>
    <w:rsid w:val="008477DD"/>
    <w:rsid w:val="00847C82"/>
    <w:rsid w:val="008509D4"/>
    <w:rsid w:val="0085160F"/>
    <w:rsid w:val="0085286E"/>
    <w:rsid w:val="00853C52"/>
    <w:rsid w:val="00854F66"/>
    <w:rsid w:val="0085687A"/>
    <w:rsid w:val="008602CD"/>
    <w:rsid w:val="00861C52"/>
    <w:rsid w:val="008624A9"/>
    <w:rsid w:val="00863107"/>
    <w:rsid w:val="008631DC"/>
    <w:rsid w:val="008633E8"/>
    <w:rsid w:val="00863D04"/>
    <w:rsid w:val="0086457D"/>
    <w:rsid w:val="0086461F"/>
    <w:rsid w:val="00864E0F"/>
    <w:rsid w:val="0086654E"/>
    <w:rsid w:val="00871491"/>
    <w:rsid w:val="008714CB"/>
    <w:rsid w:val="00871786"/>
    <w:rsid w:val="00873E31"/>
    <w:rsid w:val="0087656B"/>
    <w:rsid w:val="00877258"/>
    <w:rsid w:val="00877384"/>
    <w:rsid w:val="00877740"/>
    <w:rsid w:val="00881296"/>
    <w:rsid w:val="0088148E"/>
    <w:rsid w:val="00883B90"/>
    <w:rsid w:val="00884B39"/>
    <w:rsid w:val="00886FC0"/>
    <w:rsid w:val="0089022E"/>
    <w:rsid w:val="008909E6"/>
    <w:rsid w:val="00892684"/>
    <w:rsid w:val="00892747"/>
    <w:rsid w:val="0089376D"/>
    <w:rsid w:val="00896D85"/>
    <w:rsid w:val="00897B60"/>
    <w:rsid w:val="008A03FE"/>
    <w:rsid w:val="008A0B75"/>
    <w:rsid w:val="008A2D6C"/>
    <w:rsid w:val="008A30B2"/>
    <w:rsid w:val="008A3AD7"/>
    <w:rsid w:val="008A4A66"/>
    <w:rsid w:val="008A4DB1"/>
    <w:rsid w:val="008A5A7B"/>
    <w:rsid w:val="008A5FDC"/>
    <w:rsid w:val="008A716B"/>
    <w:rsid w:val="008B223F"/>
    <w:rsid w:val="008B369B"/>
    <w:rsid w:val="008B3D62"/>
    <w:rsid w:val="008B3EA4"/>
    <w:rsid w:val="008B4AF6"/>
    <w:rsid w:val="008B579E"/>
    <w:rsid w:val="008B6ACA"/>
    <w:rsid w:val="008C06E5"/>
    <w:rsid w:val="008C08DC"/>
    <w:rsid w:val="008C14FB"/>
    <w:rsid w:val="008C1841"/>
    <w:rsid w:val="008C2F12"/>
    <w:rsid w:val="008C3131"/>
    <w:rsid w:val="008C3458"/>
    <w:rsid w:val="008D05C3"/>
    <w:rsid w:val="008D1273"/>
    <w:rsid w:val="008D3D4B"/>
    <w:rsid w:val="008D6BA5"/>
    <w:rsid w:val="008D777F"/>
    <w:rsid w:val="008E2062"/>
    <w:rsid w:val="008E2C34"/>
    <w:rsid w:val="008E620F"/>
    <w:rsid w:val="008E6CDE"/>
    <w:rsid w:val="008E6EDF"/>
    <w:rsid w:val="008E74DB"/>
    <w:rsid w:val="008E7D4C"/>
    <w:rsid w:val="008F10BE"/>
    <w:rsid w:val="008F2652"/>
    <w:rsid w:val="008F2919"/>
    <w:rsid w:val="008F3BF6"/>
    <w:rsid w:val="008F676B"/>
    <w:rsid w:val="008F68FF"/>
    <w:rsid w:val="00900135"/>
    <w:rsid w:val="009012E7"/>
    <w:rsid w:val="00902644"/>
    <w:rsid w:val="009031D6"/>
    <w:rsid w:val="00903B09"/>
    <w:rsid w:val="00905AAC"/>
    <w:rsid w:val="00907C82"/>
    <w:rsid w:val="00911889"/>
    <w:rsid w:val="00912672"/>
    <w:rsid w:val="00921838"/>
    <w:rsid w:val="00922109"/>
    <w:rsid w:val="009230B9"/>
    <w:rsid w:val="00924869"/>
    <w:rsid w:val="00926AC0"/>
    <w:rsid w:val="0093016D"/>
    <w:rsid w:val="009310AB"/>
    <w:rsid w:val="009325E2"/>
    <w:rsid w:val="00933C84"/>
    <w:rsid w:val="0094019C"/>
    <w:rsid w:val="00940A1F"/>
    <w:rsid w:val="00942ABB"/>
    <w:rsid w:val="0094388C"/>
    <w:rsid w:val="00943DBD"/>
    <w:rsid w:val="00944479"/>
    <w:rsid w:val="00944D77"/>
    <w:rsid w:val="00945641"/>
    <w:rsid w:val="00946648"/>
    <w:rsid w:val="00947987"/>
    <w:rsid w:val="00947C5C"/>
    <w:rsid w:val="009511FF"/>
    <w:rsid w:val="009516BB"/>
    <w:rsid w:val="00951BF7"/>
    <w:rsid w:val="00951DC3"/>
    <w:rsid w:val="00952BE7"/>
    <w:rsid w:val="0095689C"/>
    <w:rsid w:val="00956B26"/>
    <w:rsid w:val="00957B72"/>
    <w:rsid w:val="009607FC"/>
    <w:rsid w:val="00960990"/>
    <w:rsid w:val="00961067"/>
    <w:rsid w:val="00961D2E"/>
    <w:rsid w:val="00962A1E"/>
    <w:rsid w:val="00963CCD"/>
    <w:rsid w:val="00964056"/>
    <w:rsid w:val="009647F1"/>
    <w:rsid w:val="0096551B"/>
    <w:rsid w:val="009704A9"/>
    <w:rsid w:val="00970AF5"/>
    <w:rsid w:val="00973092"/>
    <w:rsid w:val="0097361A"/>
    <w:rsid w:val="0097707E"/>
    <w:rsid w:val="009775C0"/>
    <w:rsid w:val="00980C60"/>
    <w:rsid w:val="00980F37"/>
    <w:rsid w:val="009829F2"/>
    <w:rsid w:val="009831BF"/>
    <w:rsid w:val="0098540E"/>
    <w:rsid w:val="0098570E"/>
    <w:rsid w:val="00987111"/>
    <w:rsid w:val="0098735F"/>
    <w:rsid w:val="00987795"/>
    <w:rsid w:val="00987B4C"/>
    <w:rsid w:val="00987F7F"/>
    <w:rsid w:val="00990937"/>
    <w:rsid w:val="0099427E"/>
    <w:rsid w:val="009954E9"/>
    <w:rsid w:val="00995603"/>
    <w:rsid w:val="009958A1"/>
    <w:rsid w:val="00995D7D"/>
    <w:rsid w:val="009964AB"/>
    <w:rsid w:val="009967DB"/>
    <w:rsid w:val="00996F40"/>
    <w:rsid w:val="009A08FD"/>
    <w:rsid w:val="009A7CC2"/>
    <w:rsid w:val="009B0E76"/>
    <w:rsid w:val="009B4276"/>
    <w:rsid w:val="009B5C8E"/>
    <w:rsid w:val="009B5EFF"/>
    <w:rsid w:val="009B709B"/>
    <w:rsid w:val="009C1DF1"/>
    <w:rsid w:val="009C2010"/>
    <w:rsid w:val="009C217A"/>
    <w:rsid w:val="009C23E7"/>
    <w:rsid w:val="009C5915"/>
    <w:rsid w:val="009C75F7"/>
    <w:rsid w:val="009C7999"/>
    <w:rsid w:val="009D052F"/>
    <w:rsid w:val="009D12EE"/>
    <w:rsid w:val="009D3AD3"/>
    <w:rsid w:val="009D3EC8"/>
    <w:rsid w:val="009D490C"/>
    <w:rsid w:val="009D55C8"/>
    <w:rsid w:val="009D641F"/>
    <w:rsid w:val="009D7041"/>
    <w:rsid w:val="009E040A"/>
    <w:rsid w:val="009E06D3"/>
    <w:rsid w:val="009E1B26"/>
    <w:rsid w:val="009E4593"/>
    <w:rsid w:val="009F1576"/>
    <w:rsid w:val="009F57C1"/>
    <w:rsid w:val="009F6002"/>
    <w:rsid w:val="009F6CB9"/>
    <w:rsid w:val="00A01481"/>
    <w:rsid w:val="00A0309D"/>
    <w:rsid w:val="00A03DCB"/>
    <w:rsid w:val="00A059F2"/>
    <w:rsid w:val="00A06D15"/>
    <w:rsid w:val="00A07134"/>
    <w:rsid w:val="00A07FB5"/>
    <w:rsid w:val="00A10430"/>
    <w:rsid w:val="00A11699"/>
    <w:rsid w:val="00A14D60"/>
    <w:rsid w:val="00A15ECC"/>
    <w:rsid w:val="00A16A3B"/>
    <w:rsid w:val="00A23169"/>
    <w:rsid w:val="00A24A4A"/>
    <w:rsid w:val="00A24B91"/>
    <w:rsid w:val="00A24D9A"/>
    <w:rsid w:val="00A26FAE"/>
    <w:rsid w:val="00A3163D"/>
    <w:rsid w:val="00A3166F"/>
    <w:rsid w:val="00A31B09"/>
    <w:rsid w:val="00A320CF"/>
    <w:rsid w:val="00A33F57"/>
    <w:rsid w:val="00A34F4A"/>
    <w:rsid w:val="00A4030A"/>
    <w:rsid w:val="00A40488"/>
    <w:rsid w:val="00A41F79"/>
    <w:rsid w:val="00A43254"/>
    <w:rsid w:val="00A44E5E"/>
    <w:rsid w:val="00A46AA7"/>
    <w:rsid w:val="00A4740E"/>
    <w:rsid w:val="00A51FEB"/>
    <w:rsid w:val="00A52B6A"/>
    <w:rsid w:val="00A546EC"/>
    <w:rsid w:val="00A54932"/>
    <w:rsid w:val="00A551DE"/>
    <w:rsid w:val="00A57306"/>
    <w:rsid w:val="00A57E64"/>
    <w:rsid w:val="00A60DA3"/>
    <w:rsid w:val="00A60F05"/>
    <w:rsid w:val="00A62D1A"/>
    <w:rsid w:val="00A630A8"/>
    <w:rsid w:val="00A63CCF"/>
    <w:rsid w:val="00A6430B"/>
    <w:rsid w:val="00A67D89"/>
    <w:rsid w:val="00A70A7F"/>
    <w:rsid w:val="00A7272D"/>
    <w:rsid w:val="00A73249"/>
    <w:rsid w:val="00A73A36"/>
    <w:rsid w:val="00A74657"/>
    <w:rsid w:val="00A74A8A"/>
    <w:rsid w:val="00A74C7C"/>
    <w:rsid w:val="00A751A9"/>
    <w:rsid w:val="00A75260"/>
    <w:rsid w:val="00A76B1A"/>
    <w:rsid w:val="00A76D45"/>
    <w:rsid w:val="00A77148"/>
    <w:rsid w:val="00A77BDD"/>
    <w:rsid w:val="00A81430"/>
    <w:rsid w:val="00A82ADC"/>
    <w:rsid w:val="00A82D4A"/>
    <w:rsid w:val="00A8502D"/>
    <w:rsid w:val="00A853EE"/>
    <w:rsid w:val="00A8540A"/>
    <w:rsid w:val="00A85D78"/>
    <w:rsid w:val="00A8668C"/>
    <w:rsid w:val="00A868C2"/>
    <w:rsid w:val="00A919C1"/>
    <w:rsid w:val="00A93AB1"/>
    <w:rsid w:val="00AA150F"/>
    <w:rsid w:val="00AA174C"/>
    <w:rsid w:val="00AA2AEA"/>
    <w:rsid w:val="00AA3802"/>
    <w:rsid w:val="00AA4B68"/>
    <w:rsid w:val="00AA6395"/>
    <w:rsid w:val="00AA6776"/>
    <w:rsid w:val="00AA6E20"/>
    <w:rsid w:val="00AB00E9"/>
    <w:rsid w:val="00AB25F0"/>
    <w:rsid w:val="00AB25FD"/>
    <w:rsid w:val="00AB2913"/>
    <w:rsid w:val="00AB3B99"/>
    <w:rsid w:val="00AB46D2"/>
    <w:rsid w:val="00AB7516"/>
    <w:rsid w:val="00AB7CB6"/>
    <w:rsid w:val="00AC14C2"/>
    <w:rsid w:val="00AC24AE"/>
    <w:rsid w:val="00AC3287"/>
    <w:rsid w:val="00AC3848"/>
    <w:rsid w:val="00AC3F94"/>
    <w:rsid w:val="00AC5EAA"/>
    <w:rsid w:val="00AC720E"/>
    <w:rsid w:val="00AD013E"/>
    <w:rsid w:val="00AD06E4"/>
    <w:rsid w:val="00AD4A96"/>
    <w:rsid w:val="00AD4FCC"/>
    <w:rsid w:val="00AD6B9F"/>
    <w:rsid w:val="00AE1A79"/>
    <w:rsid w:val="00AE30AD"/>
    <w:rsid w:val="00AE37EA"/>
    <w:rsid w:val="00AF0EB1"/>
    <w:rsid w:val="00AF199A"/>
    <w:rsid w:val="00AF2D97"/>
    <w:rsid w:val="00AF3FBD"/>
    <w:rsid w:val="00AF564E"/>
    <w:rsid w:val="00AF77D9"/>
    <w:rsid w:val="00B00DD6"/>
    <w:rsid w:val="00B01FD9"/>
    <w:rsid w:val="00B02161"/>
    <w:rsid w:val="00B0544E"/>
    <w:rsid w:val="00B10079"/>
    <w:rsid w:val="00B10AD1"/>
    <w:rsid w:val="00B11757"/>
    <w:rsid w:val="00B1182C"/>
    <w:rsid w:val="00B129AB"/>
    <w:rsid w:val="00B137C2"/>
    <w:rsid w:val="00B13D09"/>
    <w:rsid w:val="00B14DEA"/>
    <w:rsid w:val="00B17DD9"/>
    <w:rsid w:val="00B211EC"/>
    <w:rsid w:val="00B22491"/>
    <w:rsid w:val="00B23540"/>
    <w:rsid w:val="00B24DEE"/>
    <w:rsid w:val="00B27426"/>
    <w:rsid w:val="00B2761C"/>
    <w:rsid w:val="00B30622"/>
    <w:rsid w:val="00B30A4C"/>
    <w:rsid w:val="00B319F5"/>
    <w:rsid w:val="00B32B45"/>
    <w:rsid w:val="00B32EA2"/>
    <w:rsid w:val="00B33E49"/>
    <w:rsid w:val="00B34117"/>
    <w:rsid w:val="00B3543E"/>
    <w:rsid w:val="00B35B08"/>
    <w:rsid w:val="00B36743"/>
    <w:rsid w:val="00B36DDA"/>
    <w:rsid w:val="00B41B17"/>
    <w:rsid w:val="00B42208"/>
    <w:rsid w:val="00B426F5"/>
    <w:rsid w:val="00B4328E"/>
    <w:rsid w:val="00B50D20"/>
    <w:rsid w:val="00B50E45"/>
    <w:rsid w:val="00B5320F"/>
    <w:rsid w:val="00B53DC4"/>
    <w:rsid w:val="00B550EB"/>
    <w:rsid w:val="00B55C56"/>
    <w:rsid w:val="00B55CB2"/>
    <w:rsid w:val="00B55CDA"/>
    <w:rsid w:val="00B56BF4"/>
    <w:rsid w:val="00B56EB0"/>
    <w:rsid w:val="00B6159B"/>
    <w:rsid w:val="00B61E88"/>
    <w:rsid w:val="00B62719"/>
    <w:rsid w:val="00B62F9D"/>
    <w:rsid w:val="00B63385"/>
    <w:rsid w:val="00B63E75"/>
    <w:rsid w:val="00B646E2"/>
    <w:rsid w:val="00B64871"/>
    <w:rsid w:val="00B67F07"/>
    <w:rsid w:val="00B70B1D"/>
    <w:rsid w:val="00B71C0C"/>
    <w:rsid w:val="00B734E3"/>
    <w:rsid w:val="00B73536"/>
    <w:rsid w:val="00B75CE1"/>
    <w:rsid w:val="00B76958"/>
    <w:rsid w:val="00B77328"/>
    <w:rsid w:val="00B77543"/>
    <w:rsid w:val="00B82040"/>
    <w:rsid w:val="00B82675"/>
    <w:rsid w:val="00B8270C"/>
    <w:rsid w:val="00B8583A"/>
    <w:rsid w:val="00B85F0B"/>
    <w:rsid w:val="00B8724F"/>
    <w:rsid w:val="00B874E9"/>
    <w:rsid w:val="00B92874"/>
    <w:rsid w:val="00B9449C"/>
    <w:rsid w:val="00B96025"/>
    <w:rsid w:val="00BA0E7B"/>
    <w:rsid w:val="00BA13EE"/>
    <w:rsid w:val="00BA2E71"/>
    <w:rsid w:val="00BA38F2"/>
    <w:rsid w:val="00BA4F02"/>
    <w:rsid w:val="00BA51B7"/>
    <w:rsid w:val="00BA5C09"/>
    <w:rsid w:val="00BA5EB1"/>
    <w:rsid w:val="00BA626F"/>
    <w:rsid w:val="00BA69A8"/>
    <w:rsid w:val="00BA76ED"/>
    <w:rsid w:val="00BB0636"/>
    <w:rsid w:val="00BB1BBF"/>
    <w:rsid w:val="00BB2299"/>
    <w:rsid w:val="00BB27D9"/>
    <w:rsid w:val="00BB3371"/>
    <w:rsid w:val="00BB4296"/>
    <w:rsid w:val="00BB6D51"/>
    <w:rsid w:val="00BC2A65"/>
    <w:rsid w:val="00BC319D"/>
    <w:rsid w:val="00BC3CA4"/>
    <w:rsid w:val="00BC3CB0"/>
    <w:rsid w:val="00BC6417"/>
    <w:rsid w:val="00BD256D"/>
    <w:rsid w:val="00BD2F19"/>
    <w:rsid w:val="00BD317D"/>
    <w:rsid w:val="00BD3238"/>
    <w:rsid w:val="00BD54D3"/>
    <w:rsid w:val="00BD5DBE"/>
    <w:rsid w:val="00BD701B"/>
    <w:rsid w:val="00BE3D7D"/>
    <w:rsid w:val="00BE5DFD"/>
    <w:rsid w:val="00BE5F43"/>
    <w:rsid w:val="00BF0BDE"/>
    <w:rsid w:val="00BF0BE6"/>
    <w:rsid w:val="00BF30D4"/>
    <w:rsid w:val="00BF5913"/>
    <w:rsid w:val="00C00344"/>
    <w:rsid w:val="00C00D92"/>
    <w:rsid w:val="00C01236"/>
    <w:rsid w:val="00C014D0"/>
    <w:rsid w:val="00C03C21"/>
    <w:rsid w:val="00C03CE6"/>
    <w:rsid w:val="00C04AB2"/>
    <w:rsid w:val="00C06D3D"/>
    <w:rsid w:val="00C11535"/>
    <w:rsid w:val="00C12A0C"/>
    <w:rsid w:val="00C13BB1"/>
    <w:rsid w:val="00C15D65"/>
    <w:rsid w:val="00C17466"/>
    <w:rsid w:val="00C17B58"/>
    <w:rsid w:val="00C20630"/>
    <w:rsid w:val="00C21C19"/>
    <w:rsid w:val="00C222E6"/>
    <w:rsid w:val="00C23F49"/>
    <w:rsid w:val="00C249A7"/>
    <w:rsid w:val="00C2514D"/>
    <w:rsid w:val="00C267ED"/>
    <w:rsid w:val="00C30DEA"/>
    <w:rsid w:val="00C3102D"/>
    <w:rsid w:val="00C32451"/>
    <w:rsid w:val="00C336FE"/>
    <w:rsid w:val="00C33A76"/>
    <w:rsid w:val="00C347DD"/>
    <w:rsid w:val="00C3564A"/>
    <w:rsid w:val="00C4062A"/>
    <w:rsid w:val="00C43F70"/>
    <w:rsid w:val="00C45C85"/>
    <w:rsid w:val="00C52FEB"/>
    <w:rsid w:val="00C534AA"/>
    <w:rsid w:val="00C53E72"/>
    <w:rsid w:val="00C55F76"/>
    <w:rsid w:val="00C60E43"/>
    <w:rsid w:val="00C63037"/>
    <w:rsid w:val="00C6331B"/>
    <w:rsid w:val="00C63366"/>
    <w:rsid w:val="00C66721"/>
    <w:rsid w:val="00C66CE8"/>
    <w:rsid w:val="00C677BE"/>
    <w:rsid w:val="00C71B4A"/>
    <w:rsid w:val="00C71DA1"/>
    <w:rsid w:val="00C7210E"/>
    <w:rsid w:val="00C7371C"/>
    <w:rsid w:val="00C7375D"/>
    <w:rsid w:val="00C73CF2"/>
    <w:rsid w:val="00C74282"/>
    <w:rsid w:val="00C76A98"/>
    <w:rsid w:val="00C77C45"/>
    <w:rsid w:val="00C90612"/>
    <w:rsid w:val="00C911B9"/>
    <w:rsid w:val="00C925ED"/>
    <w:rsid w:val="00C9438A"/>
    <w:rsid w:val="00C950D7"/>
    <w:rsid w:val="00C953D6"/>
    <w:rsid w:val="00C95B7C"/>
    <w:rsid w:val="00C96CAB"/>
    <w:rsid w:val="00CA09B7"/>
    <w:rsid w:val="00CA181A"/>
    <w:rsid w:val="00CA2CB2"/>
    <w:rsid w:val="00CA2CC5"/>
    <w:rsid w:val="00CA3998"/>
    <w:rsid w:val="00CA39B2"/>
    <w:rsid w:val="00CA5C8C"/>
    <w:rsid w:val="00CB1DBF"/>
    <w:rsid w:val="00CB1E74"/>
    <w:rsid w:val="00CB391A"/>
    <w:rsid w:val="00CB5D45"/>
    <w:rsid w:val="00CC1551"/>
    <w:rsid w:val="00CC1D8B"/>
    <w:rsid w:val="00CC41E7"/>
    <w:rsid w:val="00CC5CDB"/>
    <w:rsid w:val="00CC7057"/>
    <w:rsid w:val="00CC7615"/>
    <w:rsid w:val="00CD05C0"/>
    <w:rsid w:val="00CD0D68"/>
    <w:rsid w:val="00CD1DD6"/>
    <w:rsid w:val="00CD273E"/>
    <w:rsid w:val="00CD3767"/>
    <w:rsid w:val="00CD5036"/>
    <w:rsid w:val="00CD62A7"/>
    <w:rsid w:val="00CD6CA7"/>
    <w:rsid w:val="00CE09C2"/>
    <w:rsid w:val="00CE0B84"/>
    <w:rsid w:val="00CE173A"/>
    <w:rsid w:val="00CE2D44"/>
    <w:rsid w:val="00CE4739"/>
    <w:rsid w:val="00CE6C99"/>
    <w:rsid w:val="00CF04CE"/>
    <w:rsid w:val="00CF0CB5"/>
    <w:rsid w:val="00CF1569"/>
    <w:rsid w:val="00CF22C2"/>
    <w:rsid w:val="00CF5941"/>
    <w:rsid w:val="00CF6C45"/>
    <w:rsid w:val="00CF6ED4"/>
    <w:rsid w:val="00D0127C"/>
    <w:rsid w:val="00D01BF0"/>
    <w:rsid w:val="00D021FE"/>
    <w:rsid w:val="00D040CF"/>
    <w:rsid w:val="00D04BBF"/>
    <w:rsid w:val="00D10D48"/>
    <w:rsid w:val="00D11A4A"/>
    <w:rsid w:val="00D11D78"/>
    <w:rsid w:val="00D11D82"/>
    <w:rsid w:val="00D12EBB"/>
    <w:rsid w:val="00D14517"/>
    <w:rsid w:val="00D161FD"/>
    <w:rsid w:val="00D2045A"/>
    <w:rsid w:val="00D20710"/>
    <w:rsid w:val="00D212C0"/>
    <w:rsid w:val="00D21367"/>
    <w:rsid w:val="00D215F6"/>
    <w:rsid w:val="00D21FE2"/>
    <w:rsid w:val="00D22153"/>
    <w:rsid w:val="00D2353D"/>
    <w:rsid w:val="00D23637"/>
    <w:rsid w:val="00D237CC"/>
    <w:rsid w:val="00D24288"/>
    <w:rsid w:val="00D24A8E"/>
    <w:rsid w:val="00D26C7E"/>
    <w:rsid w:val="00D26C9F"/>
    <w:rsid w:val="00D306F0"/>
    <w:rsid w:val="00D30739"/>
    <w:rsid w:val="00D31E5E"/>
    <w:rsid w:val="00D32EE3"/>
    <w:rsid w:val="00D33019"/>
    <w:rsid w:val="00D3336F"/>
    <w:rsid w:val="00D34AFC"/>
    <w:rsid w:val="00D37AE0"/>
    <w:rsid w:val="00D37F0F"/>
    <w:rsid w:val="00D405C3"/>
    <w:rsid w:val="00D40D40"/>
    <w:rsid w:val="00D426F4"/>
    <w:rsid w:val="00D4273D"/>
    <w:rsid w:val="00D428F4"/>
    <w:rsid w:val="00D479B7"/>
    <w:rsid w:val="00D47BF2"/>
    <w:rsid w:val="00D5057E"/>
    <w:rsid w:val="00D56744"/>
    <w:rsid w:val="00D57222"/>
    <w:rsid w:val="00D57EA6"/>
    <w:rsid w:val="00D61295"/>
    <w:rsid w:val="00D62AC2"/>
    <w:rsid w:val="00D63143"/>
    <w:rsid w:val="00D64E45"/>
    <w:rsid w:val="00D65266"/>
    <w:rsid w:val="00D73086"/>
    <w:rsid w:val="00D73971"/>
    <w:rsid w:val="00D73CF3"/>
    <w:rsid w:val="00D74661"/>
    <w:rsid w:val="00D74FAE"/>
    <w:rsid w:val="00D759C9"/>
    <w:rsid w:val="00D80691"/>
    <w:rsid w:val="00D81053"/>
    <w:rsid w:val="00D83713"/>
    <w:rsid w:val="00D85623"/>
    <w:rsid w:val="00D85E08"/>
    <w:rsid w:val="00D86429"/>
    <w:rsid w:val="00D87661"/>
    <w:rsid w:val="00D91447"/>
    <w:rsid w:val="00D917BE"/>
    <w:rsid w:val="00D93ED9"/>
    <w:rsid w:val="00D944B0"/>
    <w:rsid w:val="00D95DE7"/>
    <w:rsid w:val="00D96926"/>
    <w:rsid w:val="00D96A6B"/>
    <w:rsid w:val="00D96D55"/>
    <w:rsid w:val="00D97E6B"/>
    <w:rsid w:val="00D97EC2"/>
    <w:rsid w:val="00DA0067"/>
    <w:rsid w:val="00DA041A"/>
    <w:rsid w:val="00DA249B"/>
    <w:rsid w:val="00DA33CB"/>
    <w:rsid w:val="00DA5DA7"/>
    <w:rsid w:val="00DA6540"/>
    <w:rsid w:val="00DA6733"/>
    <w:rsid w:val="00DB2F39"/>
    <w:rsid w:val="00DB377D"/>
    <w:rsid w:val="00DB3D63"/>
    <w:rsid w:val="00DB715B"/>
    <w:rsid w:val="00DB7E96"/>
    <w:rsid w:val="00DC5AD1"/>
    <w:rsid w:val="00DC6CB9"/>
    <w:rsid w:val="00DC6E84"/>
    <w:rsid w:val="00DD083B"/>
    <w:rsid w:val="00DD0A6D"/>
    <w:rsid w:val="00DD11A7"/>
    <w:rsid w:val="00DD2C9A"/>
    <w:rsid w:val="00DD3324"/>
    <w:rsid w:val="00DD53AA"/>
    <w:rsid w:val="00DD6B1F"/>
    <w:rsid w:val="00DD7006"/>
    <w:rsid w:val="00DD75A6"/>
    <w:rsid w:val="00DE351A"/>
    <w:rsid w:val="00DE43EF"/>
    <w:rsid w:val="00DE7300"/>
    <w:rsid w:val="00DF1751"/>
    <w:rsid w:val="00DF184E"/>
    <w:rsid w:val="00DF2C6A"/>
    <w:rsid w:val="00DF3810"/>
    <w:rsid w:val="00DF3E94"/>
    <w:rsid w:val="00DF46AE"/>
    <w:rsid w:val="00DF55E8"/>
    <w:rsid w:val="00E00CCF"/>
    <w:rsid w:val="00E01216"/>
    <w:rsid w:val="00E01475"/>
    <w:rsid w:val="00E01570"/>
    <w:rsid w:val="00E01F7C"/>
    <w:rsid w:val="00E02469"/>
    <w:rsid w:val="00E02E4F"/>
    <w:rsid w:val="00E031E0"/>
    <w:rsid w:val="00E03CAA"/>
    <w:rsid w:val="00E0428D"/>
    <w:rsid w:val="00E05C3E"/>
    <w:rsid w:val="00E06BBF"/>
    <w:rsid w:val="00E07284"/>
    <w:rsid w:val="00E0756A"/>
    <w:rsid w:val="00E1020E"/>
    <w:rsid w:val="00E10488"/>
    <w:rsid w:val="00E117ED"/>
    <w:rsid w:val="00E119EA"/>
    <w:rsid w:val="00E11AC6"/>
    <w:rsid w:val="00E1271F"/>
    <w:rsid w:val="00E13347"/>
    <w:rsid w:val="00E13EF7"/>
    <w:rsid w:val="00E14B7A"/>
    <w:rsid w:val="00E14FC5"/>
    <w:rsid w:val="00E1506E"/>
    <w:rsid w:val="00E15AB1"/>
    <w:rsid w:val="00E1788F"/>
    <w:rsid w:val="00E200F6"/>
    <w:rsid w:val="00E22F89"/>
    <w:rsid w:val="00E244C5"/>
    <w:rsid w:val="00E3200B"/>
    <w:rsid w:val="00E3256A"/>
    <w:rsid w:val="00E34852"/>
    <w:rsid w:val="00E34C4E"/>
    <w:rsid w:val="00E406C5"/>
    <w:rsid w:val="00E41D4E"/>
    <w:rsid w:val="00E41E3D"/>
    <w:rsid w:val="00E44ECF"/>
    <w:rsid w:val="00E4577B"/>
    <w:rsid w:val="00E47799"/>
    <w:rsid w:val="00E50AEE"/>
    <w:rsid w:val="00E521DE"/>
    <w:rsid w:val="00E52303"/>
    <w:rsid w:val="00E52781"/>
    <w:rsid w:val="00E54082"/>
    <w:rsid w:val="00E57CC2"/>
    <w:rsid w:val="00E57D66"/>
    <w:rsid w:val="00E57E4F"/>
    <w:rsid w:val="00E60FDD"/>
    <w:rsid w:val="00E63BD5"/>
    <w:rsid w:val="00E6458C"/>
    <w:rsid w:val="00E66247"/>
    <w:rsid w:val="00E67ED1"/>
    <w:rsid w:val="00E73A6E"/>
    <w:rsid w:val="00E7468D"/>
    <w:rsid w:val="00E76195"/>
    <w:rsid w:val="00E7655B"/>
    <w:rsid w:val="00E76F41"/>
    <w:rsid w:val="00E77297"/>
    <w:rsid w:val="00E83E6D"/>
    <w:rsid w:val="00E8449C"/>
    <w:rsid w:val="00E85CD5"/>
    <w:rsid w:val="00E8611F"/>
    <w:rsid w:val="00E87A19"/>
    <w:rsid w:val="00E912C2"/>
    <w:rsid w:val="00E921DD"/>
    <w:rsid w:val="00E93062"/>
    <w:rsid w:val="00E9430B"/>
    <w:rsid w:val="00E9531C"/>
    <w:rsid w:val="00E96493"/>
    <w:rsid w:val="00EA465B"/>
    <w:rsid w:val="00EA68EB"/>
    <w:rsid w:val="00EB0641"/>
    <w:rsid w:val="00EB1882"/>
    <w:rsid w:val="00EB7DCC"/>
    <w:rsid w:val="00EC1185"/>
    <w:rsid w:val="00EC1432"/>
    <w:rsid w:val="00EC1779"/>
    <w:rsid w:val="00EC3B31"/>
    <w:rsid w:val="00EC52A6"/>
    <w:rsid w:val="00EC648C"/>
    <w:rsid w:val="00EC7D09"/>
    <w:rsid w:val="00ED3291"/>
    <w:rsid w:val="00ED335A"/>
    <w:rsid w:val="00ED3A0E"/>
    <w:rsid w:val="00ED3BFF"/>
    <w:rsid w:val="00ED3CEF"/>
    <w:rsid w:val="00ED54F7"/>
    <w:rsid w:val="00ED55F5"/>
    <w:rsid w:val="00EE2440"/>
    <w:rsid w:val="00EE277F"/>
    <w:rsid w:val="00EE2F54"/>
    <w:rsid w:val="00EE346A"/>
    <w:rsid w:val="00EE378D"/>
    <w:rsid w:val="00EE39F0"/>
    <w:rsid w:val="00EE4149"/>
    <w:rsid w:val="00EE5140"/>
    <w:rsid w:val="00EE5618"/>
    <w:rsid w:val="00EE5CA5"/>
    <w:rsid w:val="00EE6339"/>
    <w:rsid w:val="00EE6BF4"/>
    <w:rsid w:val="00EF124A"/>
    <w:rsid w:val="00EF133B"/>
    <w:rsid w:val="00EF2B12"/>
    <w:rsid w:val="00EF34FA"/>
    <w:rsid w:val="00EF646D"/>
    <w:rsid w:val="00F00C24"/>
    <w:rsid w:val="00F014CC"/>
    <w:rsid w:val="00F0230B"/>
    <w:rsid w:val="00F03D61"/>
    <w:rsid w:val="00F058AD"/>
    <w:rsid w:val="00F060A9"/>
    <w:rsid w:val="00F06805"/>
    <w:rsid w:val="00F106E9"/>
    <w:rsid w:val="00F1323A"/>
    <w:rsid w:val="00F139D9"/>
    <w:rsid w:val="00F14077"/>
    <w:rsid w:val="00F15688"/>
    <w:rsid w:val="00F157AA"/>
    <w:rsid w:val="00F170B2"/>
    <w:rsid w:val="00F17B34"/>
    <w:rsid w:val="00F2125E"/>
    <w:rsid w:val="00F21B35"/>
    <w:rsid w:val="00F21E4E"/>
    <w:rsid w:val="00F244B9"/>
    <w:rsid w:val="00F30788"/>
    <w:rsid w:val="00F30B28"/>
    <w:rsid w:val="00F317D1"/>
    <w:rsid w:val="00F31903"/>
    <w:rsid w:val="00F31AC1"/>
    <w:rsid w:val="00F31EE1"/>
    <w:rsid w:val="00F327BB"/>
    <w:rsid w:val="00F34035"/>
    <w:rsid w:val="00F40A0B"/>
    <w:rsid w:val="00F433CF"/>
    <w:rsid w:val="00F45249"/>
    <w:rsid w:val="00F50D42"/>
    <w:rsid w:val="00F51022"/>
    <w:rsid w:val="00F51747"/>
    <w:rsid w:val="00F52B4B"/>
    <w:rsid w:val="00F538FE"/>
    <w:rsid w:val="00F54A06"/>
    <w:rsid w:val="00F56D62"/>
    <w:rsid w:val="00F5710E"/>
    <w:rsid w:val="00F606BC"/>
    <w:rsid w:val="00F60AED"/>
    <w:rsid w:val="00F668A8"/>
    <w:rsid w:val="00F70E44"/>
    <w:rsid w:val="00F71158"/>
    <w:rsid w:val="00F71D16"/>
    <w:rsid w:val="00F72A76"/>
    <w:rsid w:val="00F75C32"/>
    <w:rsid w:val="00F75CB5"/>
    <w:rsid w:val="00F75D57"/>
    <w:rsid w:val="00F75F71"/>
    <w:rsid w:val="00F765DB"/>
    <w:rsid w:val="00F77EFE"/>
    <w:rsid w:val="00F812B1"/>
    <w:rsid w:val="00F81F8B"/>
    <w:rsid w:val="00F822F1"/>
    <w:rsid w:val="00F83BCF"/>
    <w:rsid w:val="00F84319"/>
    <w:rsid w:val="00F856C0"/>
    <w:rsid w:val="00F86344"/>
    <w:rsid w:val="00F871D6"/>
    <w:rsid w:val="00F90342"/>
    <w:rsid w:val="00F90553"/>
    <w:rsid w:val="00F90D16"/>
    <w:rsid w:val="00F91A5F"/>
    <w:rsid w:val="00F93201"/>
    <w:rsid w:val="00F94496"/>
    <w:rsid w:val="00F948CD"/>
    <w:rsid w:val="00F9635E"/>
    <w:rsid w:val="00F97F71"/>
    <w:rsid w:val="00FA0294"/>
    <w:rsid w:val="00FA0C34"/>
    <w:rsid w:val="00FA3073"/>
    <w:rsid w:val="00FA3B94"/>
    <w:rsid w:val="00FA5477"/>
    <w:rsid w:val="00FA76E1"/>
    <w:rsid w:val="00FB1C1B"/>
    <w:rsid w:val="00FB200E"/>
    <w:rsid w:val="00FB431A"/>
    <w:rsid w:val="00FB5435"/>
    <w:rsid w:val="00FB5E9C"/>
    <w:rsid w:val="00FB707A"/>
    <w:rsid w:val="00FB7405"/>
    <w:rsid w:val="00FB7CBA"/>
    <w:rsid w:val="00FC0559"/>
    <w:rsid w:val="00FC1324"/>
    <w:rsid w:val="00FC233C"/>
    <w:rsid w:val="00FC3335"/>
    <w:rsid w:val="00FC6632"/>
    <w:rsid w:val="00FC731D"/>
    <w:rsid w:val="00FD2758"/>
    <w:rsid w:val="00FD7EB1"/>
    <w:rsid w:val="00FE4695"/>
    <w:rsid w:val="00FE67AA"/>
    <w:rsid w:val="00FE6F4D"/>
    <w:rsid w:val="00FE72D9"/>
    <w:rsid w:val="00FF013B"/>
    <w:rsid w:val="00FF0CD5"/>
    <w:rsid w:val="00FF0E24"/>
    <w:rsid w:val="00FF5FD5"/>
    <w:rsid w:val="00FF7095"/>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61F9F"/>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
    <w:basedOn w:val="prastasis"/>
    <w:link w:val="PuslapioinaostekstasDiagrama"/>
    <w:unhideWhenUsed/>
    <w:rsid w:val="0088148E"/>
  </w:style>
  <w:style w:type="character" w:customStyle="1" w:styleId="PuslapioinaostekstasDiagrama">
    <w:name w:val="Puslapio išnašos tekstas Diagrama"/>
    <w:aliases w:val="ColumnText Diagrama"/>
    <w:basedOn w:val="Numatytasispastraiposriftas"/>
    <w:link w:val="Puslapioinaostekstas"/>
    <w:rsid w:val="0088148E"/>
    <w:rPr>
      <w:lang w:eastAsia="en-US"/>
    </w:rPr>
  </w:style>
  <w:style w:type="character" w:styleId="Puslapioinaosnuoroda">
    <w:name w:val="footnote reference"/>
    <w:unhideWhenUsed/>
    <w:rsid w:val="0088148E"/>
    <w:rPr>
      <w:vertAlign w:val="superscript"/>
    </w:rPr>
  </w:style>
  <w:style w:type="character" w:customStyle="1" w:styleId="UnresolvedMention1">
    <w:name w:val="Unresolved Mention1"/>
    <w:basedOn w:val="Numatytasispastraiposriftas"/>
    <w:uiPriority w:val="99"/>
    <w:semiHidden/>
    <w:unhideWhenUsed/>
    <w:rsid w:val="006746AE"/>
    <w:rPr>
      <w:color w:val="605E5C"/>
      <w:shd w:val="clear" w:color="auto" w:fill="E1DFDD"/>
    </w:rPr>
  </w:style>
  <w:style w:type="paragraph" w:styleId="Pagrindiniotekstotrauka3">
    <w:name w:val="Body Text Indent 3"/>
    <w:basedOn w:val="prastasis"/>
    <w:link w:val="Pagrindiniotekstotrauka3Diagrama"/>
    <w:semiHidden/>
    <w:unhideWhenUsed/>
    <w:rsid w:val="009E04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E040A"/>
    <w:rPr>
      <w:sz w:val="16"/>
      <w:szCs w:val="16"/>
      <w:lang w:eastAsia="en-US"/>
    </w:rPr>
  </w:style>
  <w:style w:type="character" w:customStyle="1" w:styleId="UnresolvedMention2">
    <w:name w:val="Unresolved Mention2"/>
    <w:basedOn w:val="Numatytasispastraiposriftas"/>
    <w:uiPriority w:val="99"/>
    <w:semiHidden/>
    <w:unhideWhenUsed/>
    <w:rsid w:val="00063CA0"/>
    <w:rPr>
      <w:color w:val="605E5C"/>
      <w:shd w:val="clear" w:color="auto" w:fill="E1DFDD"/>
    </w:rPr>
  </w:style>
  <w:style w:type="character" w:customStyle="1" w:styleId="UnresolvedMention3">
    <w:name w:val="Unresolved Mention3"/>
    <w:basedOn w:val="Numatytasispastraiposriftas"/>
    <w:uiPriority w:val="99"/>
    <w:semiHidden/>
    <w:unhideWhenUsed/>
    <w:rsid w:val="00BA76ED"/>
    <w:rPr>
      <w:color w:val="605E5C"/>
      <w:shd w:val="clear" w:color="auto" w:fill="E1DFDD"/>
    </w:rPr>
  </w:style>
  <w:style w:type="character" w:styleId="Komentaronuoroda">
    <w:name w:val="annotation reference"/>
    <w:basedOn w:val="Numatytasispastraiposriftas"/>
    <w:semiHidden/>
    <w:unhideWhenUsed/>
    <w:rsid w:val="0045585E"/>
    <w:rPr>
      <w:sz w:val="16"/>
      <w:szCs w:val="16"/>
    </w:rPr>
  </w:style>
  <w:style w:type="paragraph" w:styleId="Komentarotekstas">
    <w:name w:val="annotation text"/>
    <w:basedOn w:val="prastasis"/>
    <w:link w:val="KomentarotekstasDiagrama"/>
    <w:semiHidden/>
    <w:unhideWhenUsed/>
    <w:rsid w:val="0045585E"/>
  </w:style>
  <w:style w:type="character" w:customStyle="1" w:styleId="KomentarotekstasDiagrama">
    <w:name w:val="Komentaro tekstas Diagrama"/>
    <w:basedOn w:val="Numatytasispastraiposriftas"/>
    <w:link w:val="Komentarotekstas"/>
    <w:semiHidden/>
    <w:rsid w:val="0045585E"/>
    <w:rPr>
      <w:lang w:eastAsia="en-US"/>
    </w:rPr>
  </w:style>
  <w:style w:type="paragraph" w:styleId="Komentarotema">
    <w:name w:val="annotation subject"/>
    <w:basedOn w:val="Komentarotekstas"/>
    <w:next w:val="Komentarotekstas"/>
    <w:link w:val="KomentarotemaDiagrama"/>
    <w:semiHidden/>
    <w:unhideWhenUsed/>
    <w:rsid w:val="0045585E"/>
    <w:rPr>
      <w:b/>
      <w:bCs/>
    </w:rPr>
  </w:style>
  <w:style w:type="character" w:customStyle="1" w:styleId="KomentarotemaDiagrama">
    <w:name w:val="Komentaro tema Diagrama"/>
    <w:basedOn w:val="KomentarotekstasDiagrama"/>
    <w:link w:val="Komentarotema"/>
    <w:semiHidden/>
    <w:rsid w:val="0045585E"/>
    <w:rPr>
      <w:b/>
      <w:bCs/>
      <w:lang w:eastAsia="en-US"/>
    </w:rPr>
  </w:style>
  <w:style w:type="character" w:customStyle="1" w:styleId="Neapdorotaspaminjimas1">
    <w:name w:val="Neapdorotas paminėjimas1"/>
    <w:basedOn w:val="Numatytasispastraiposriftas"/>
    <w:uiPriority w:val="99"/>
    <w:semiHidden/>
    <w:unhideWhenUsed/>
    <w:rsid w:val="00631303"/>
    <w:rPr>
      <w:color w:val="605E5C"/>
      <w:shd w:val="clear" w:color="auto" w:fill="E1DFDD"/>
    </w:rPr>
  </w:style>
  <w:style w:type="character" w:customStyle="1" w:styleId="SraopastraipaDiagrama">
    <w:name w:val="Sąrašo pastraipa Diagrama"/>
    <w:aliases w:val="List Paragraph Red Diagrama"/>
    <w:link w:val="Sraopastraipa"/>
    <w:uiPriority w:val="34"/>
    <w:rsid w:val="00CB5D45"/>
    <w:rPr>
      <w:lang w:eastAsia="en-US"/>
    </w:rPr>
  </w:style>
  <w:style w:type="character" w:customStyle="1" w:styleId="textexposedshow">
    <w:name w:val="text_exposed_show"/>
    <w:basedOn w:val="Numatytasispastraiposriftas"/>
    <w:rsid w:val="00171504"/>
  </w:style>
  <w:style w:type="character" w:customStyle="1" w:styleId="PoratDiagrama">
    <w:name w:val="Poraštė Diagrama"/>
    <w:link w:val="Porat"/>
    <w:uiPriority w:val="99"/>
    <w:rsid w:val="00573A24"/>
    <w:rPr>
      <w:lang w:eastAsia="en-US"/>
    </w:rPr>
  </w:style>
  <w:style w:type="character" w:styleId="Neapdorotaspaminjimas">
    <w:name w:val="Unresolved Mention"/>
    <w:basedOn w:val="Numatytasispastraiposriftas"/>
    <w:uiPriority w:val="99"/>
    <w:semiHidden/>
    <w:unhideWhenUsed/>
    <w:rsid w:val="003B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08004503">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one.Satun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upko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75ED9-76CC-47C0-A1A6-EC41E9E0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231</TotalTime>
  <Pages>4</Pages>
  <Words>1169</Words>
  <Characters>8623</Characters>
  <Application>Microsoft Office Word</Application>
  <DocSecurity>0</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Audronė Šatūnienė</cp:lastModifiedBy>
  <cp:revision>6</cp:revision>
  <cp:lastPrinted>2020-02-06T12:07:00Z</cp:lastPrinted>
  <dcterms:created xsi:type="dcterms:W3CDTF">2020-04-07T13:19:00Z</dcterms:created>
  <dcterms:modified xsi:type="dcterms:W3CDTF">2020-04-09T07:20:00Z</dcterms:modified>
</cp:coreProperties>
</file>