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8A" w:rsidRPr="0064768A" w:rsidRDefault="0064768A" w:rsidP="0064768A">
      <w:pPr>
        <w:spacing w:after="160" w:line="259" w:lineRule="auto"/>
        <w:jc w:val="center"/>
        <w:rPr>
          <w:rFonts w:ascii="Times New Roman" w:eastAsia="Calibri" w:hAnsi="Times New Roman" w:cs="Times New Roman"/>
          <w:b/>
          <w:sz w:val="24"/>
          <w:szCs w:val="24"/>
        </w:rPr>
      </w:pPr>
    </w:p>
    <w:p w:rsidR="0064768A" w:rsidRPr="0064768A" w:rsidRDefault="0064768A" w:rsidP="0064768A">
      <w:pPr>
        <w:spacing w:after="160" w:line="259" w:lineRule="auto"/>
        <w:jc w:val="center"/>
        <w:rPr>
          <w:rFonts w:ascii="Times New Roman" w:eastAsia="Calibri" w:hAnsi="Times New Roman" w:cs="Times New Roman"/>
          <w:b/>
          <w:sz w:val="24"/>
          <w:szCs w:val="24"/>
        </w:rPr>
      </w:pPr>
      <w:r w:rsidRPr="0064768A">
        <w:rPr>
          <w:rFonts w:ascii="Times New Roman" w:eastAsia="Calibri" w:hAnsi="Times New Roman" w:cs="Times New Roman"/>
          <w:noProof/>
          <w:sz w:val="24"/>
          <w:szCs w:val="24"/>
          <w:lang w:eastAsia="lt-LT"/>
        </w:rPr>
        <w:drawing>
          <wp:inline distT="0" distB="0" distL="0" distR="0" wp14:anchorId="6466AD07" wp14:editId="5208D2DD">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4768A" w:rsidRPr="0064768A" w:rsidRDefault="0064768A" w:rsidP="0064768A">
      <w:pPr>
        <w:spacing w:after="160" w:line="259" w:lineRule="auto"/>
        <w:jc w:val="center"/>
        <w:rPr>
          <w:rFonts w:ascii="Times New Roman" w:eastAsia="Calibri" w:hAnsi="Times New Roman" w:cs="Times New Roman"/>
          <w:b/>
          <w:bCs/>
          <w:sz w:val="24"/>
          <w:szCs w:val="24"/>
        </w:rPr>
      </w:pPr>
      <w:r w:rsidRPr="0064768A">
        <w:rPr>
          <w:rFonts w:ascii="Times New Roman" w:eastAsia="Calibri" w:hAnsi="Times New Roman" w:cs="Times New Roman"/>
          <w:b/>
          <w:bCs/>
          <w:sz w:val="24"/>
          <w:szCs w:val="24"/>
        </w:rPr>
        <w:t>VIEŠŲJŲ PIRKIMŲ TARNYBA</w:t>
      </w:r>
    </w:p>
    <w:p w:rsidR="0064768A" w:rsidRPr="0064768A" w:rsidRDefault="0064768A" w:rsidP="0064768A">
      <w:pPr>
        <w:spacing w:after="160" w:line="259" w:lineRule="auto"/>
        <w:jc w:val="center"/>
        <w:rPr>
          <w:rFonts w:ascii="Times New Roman" w:eastAsia="Calibri" w:hAnsi="Times New Roman" w:cs="Times New Roman"/>
          <w:b/>
          <w:bCs/>
          <w:sz w:val="24"/>
          <w:szCs w:val="24"/>
        </w:rPr>
      </w:pPr>
      <w:r w:rsidRPr="0064768A">
        <w:rPr>
          <w:rFonts w:ascii="Times New Roman" w:eastAsia="Calibri" w:hAnsi="Times New Roman" w:cs="Times New Roman"/>
          <w:b/>
          <w:bCs/>
          <w:sz w:val="24"/>
          <w:szCs w:val="24"/>
        </w:rPr>
        <w:t>KONTROLĖS SKYRIUS</w:t>
      </w:r>
    </w:p>
    <w:p w:rsidR="0064768A" w:rsidRPr="0064768A" w:rsidRDefault="0064768A" w:rsidP="0064768A">
      <w:pPr>
        <w:spacing w:after="160" w:line="259" w:lineRule="auto"/>
        <w:jc w:val="center"/>
        <w:rPr>
          <w:rFonts w:ascii="Times New Roman" w:eastAsia="Calibri" w:hAnsi="Times New Roman" w:cs="Times New Roman"/>
          <w:b/>
          <w:bCs/>
          <w:sz w:val="24"/>
          <w:szCs w:val="24"/>
        </w:rPr>
      </w:pPr>
      <w:r w:rsidRPr="0064768A">
        <w:rPr>
          <w:rFonts w:ascii="Times New Roman" w:eastAsia="Calibri" w:hAnsi="Times New Roman" w:cs="Times New Roman"/>
          <w:b/>
          <w:bCs/>
          <w:sz w:val="24"/>
          <w:szCs w:val="24"/>
        </w:rPr>
        <w:t>PIRKIMŲ VERTINIMO IŠVADA</w:t>
      </w:r>
    </w:p>
    <w:p w:rsidR="0064768A" w:rsidRPr="0064768A" w:rsidRDefault="0064768A" w:rsidP="0064768A">
      <w:pPr>
        <w:spacing w:after="160" w:line="259" w:lineRule="auto"/>
        <w:jc w:val="center"/>
        <w:rPr>
          <w:rFonts w:ascii="Times New Roman" w:eastAsia="Calibri" w:hAnsi="Times New Roman" w:cs="Times New Roman"/>
          <w:sz w:val="24"/>
          <w:szCs w:val="24"/>
          <w:lang w:val="en-US"/>
        </w:rPr>
      </w:pPr>
      <w:r w:rsidRPr="0064768A">
        <w:rPr>
          <w:rFonts w:ascii="Times New Roman" w:eastAsia="Calibri" w:hAnsi="Times New Roman" w:cs="Times New Roman"/>
          <w:sz w:val="24"/>
          <w:szCs w:val="24"/>
          <w:lang w:val="en-US"/>
        </w:rPr>
        <w:t>__________Nr. 4S-_________</w:t>
      </w:r>
    </w:p>
    <w:p w:rsidR="0064768A" w:rsidRPr="0064768A" w:rsidRDefault="0064768A" w:rsidP="0064768A">
      <w:pPr>
        <w:spacing w:after="160" w:line="259" w:lineRule="auto"/>
        <w:jc w:val="center"/>
        <w:rPr>
          <w:rFonts w:ascii="Times New Roman" w:eastAsia="Calibri" w:hAnsi="Times New Roman" w:cs="Times New Roman"/>
          <w:sz w:val="24"/>
          <w:szCs w:val="24"/>
          <w:lang w:val="en-US"/>
        </w:rPr>
      </w:pPr>
      <w:r w:rsidRPr="0064768A">
        <w:rPr>
          <w:rFonts w:ascii="Times New Roman" w:eastAsia="Calibri" w:hAnsi="Times New Roman" w:cs="Times New Roman"/>
          <w:sz w:val="24"/>
          <w:szCs w:val="24"/>
          <w:lang w:val="en-US"/>
        </w:rPr>
        <w:t>(data)                     (numeris)</w:t>
      </w:r>
    </w:p>
    <w:p w:rsidR="0064768A" w:rsidRDefault="0064768A" w:rsidP="0064768A">
      <w:pPr>
        <w:spacing w:after="160" w:line="259" w:lineRule="auto"/>
        <w:jc w:val="center"/>
        <w:rPr>
          <w:rFonts w:ascii="Times New Roman" w:eastAsia="Calibri" w:hAnsi="Times New Roman" w:cs="Times New Roman"/>
          <w:sz w:val="24"/>
          <w:szCs w:val="24"/>
          <w:lang w:val="en-US"/>
        </w:rPr>
      </w:pPr>
      <w:r w:rsidRPr="0064768A">
        <w:rPr>
          <w:rFonts w:ascii="Times New Roman" w:eastAsia="Calibri" w:hAnsi="Times New Roman" w:cs="Times New Roman"/>
          <w:sz w:val="24"/>
          <w:szCs w:val="24"/>
          <w:lang w:val="en-US"/>
        </w:rPr>
        <w:t>Vilnius</w:t>
      </w:r>
    </w:p>
    <w:p w:rsidR="0064768A" w:rsidRDefault="0064768A" w:rsidP="0064768A">
      <w:pPr>
        <w:spacing w:after="160" w:line="259" w:lineRule="auto"/>
        <w:jc w:val="center"/>
        <w:rPr>
          <w:rFonts w:ascii="Times New Roman" w:eastAsia="Calibri" w:hAnsi="Times New Roman" w:cs="Times New Roman"/>
          <w:sz w:val="24"/>
          <w:szCs w:val="24"/>
          <w:lang w:val="en-US"/>
        </w:rPr>
      </w:pPr>
    </w:p>
    <w:p w:rsidR="0064768A" w:rsidRPr="0064768A" w:rsidRDefault="0064768A" w:rsidP="0064768A">
      <w:pPr>
        <w:spacing w:after="160" w:line="259" w:lineRule="auto"/>
        <w:ind w:firstLine="851"/>
        <w:jc w:val="both"/>
        <w:rPr>
          <w:rFonts w:ascii="Times New Roman" w:eastAsia="Calibri" w:hAnsi="Times New Roman" w:cs="Times New Roman"/>
          <w:sz w:val="24"/>
          <w:szCs w:val="24"/>
          <w:lang w:val="en-US"/>
        </w:rPr>
      </w:pPr>
      <w:r w:rsidRPr="0064768A">
        <w:rPr>
          <w:rFonts w:ascii="Times New Roman" w:eastAsia="Calibri" w:hAnsi="Times New Roman" w:cs="Times New Roman"/>
          <w:sz w:val="24"/>
          <w:szCs w:val="24"/>
        </w:rPr>
        <w:t xml:space="preserve">Viešųjų pirkimų tarnyba (toliau – Tarnyba), vadovaudamasi Lietuvos Respublikos viešųjų pirkimų įstatymo 8² straipsnio 1 dalies 2 punktu, atliko </w:t>
      </w:r>
      <w:r>
        <w:rPr>
          <w:rFonts w:ascii="Times New Roman" w:eastAsia="Calibri" w:hAnsi="Times New Roman" w:cs="Times New Roman"/>
          <w:sz w:val="24"/>
          <w:szCs w:val="24"/>
        </w:rPr>
        <w:t>Kultūros centro Panevėžio bendruomenių rūm</w:t>
      </w:r>
      <w:r w:rsidR="00F90FB2">
        <w:rPr>
          <w:rFonts w:ascii="Times New Roman" w:eastAsia="Calibri" w:hAnsi="Times New Roman" w:cs="Times New Roman"/>
          <w:sz w:val="24"/>
          <w:szCs w:val="24"/>
        </w:rPr>
        <w:t>ų</w:t>
      </w:r>
      <w:r w:rsidRPr="0064768A">
        <w:rPr>
          <w:rFonts w:ascii="Times New Roman" w:eastAsia="Calibri" w:hAnsi="Times New Roman" w:cs="Times New Roman"/>
          <w:sz w:val="24"/>
          <w:szCs w:val="24"/>
        </w:rPr>
        <w:t xml:space="preserve"> (toliau – Perkančioji organizacija) vykdyto pirkimo vertinimą.</w:t>
      </w:r>
    </w:p>
    <w:p w:rsidR="0064768A" w:rsidRPr="0064768A" w:rsidRDefault="0064768A" w:rsidP="0064768A">
      <w:pPr>
        <w:spacing w:after="160" w:line="259" w:lineRule="auto"/>
        <w:jc w:val="center"/>
        <w:rPr>
          <w:rFonts w:ascii="Times New Roman" w:eastAsia="Calibri" w:hAnsi="Times New Roman" w:cs="Times New Roman"/>
          <w:sz w:val="24"/>
          <w:szCs w:val="24"/>
          <w:lang w:val="en-US"/>
        </w:rPr>
      </w:pPr>
    </w:p>
    <w:p w:rsidR="0064768A" w:rsidRPr="0064768A" w:rsidRDefault="0064768A" w:rsidP="0064768A">
      <w:pPr>
        <w:spacing w:after="160" w:line="259" w:lineRule="auto"/>
        <w:ind w:firstLine="708"/>
        <w:jc w:val="center"/>
        <w:rPr>
          <w:rFonts w:ascii="Times New Roman" w:eastAsia="Calibri" w:hAnsi="Times New Roman" w:cs="Times New Roman"/>
          <w:sz w:val="24"/>
          <w:szCs w:val="24"/>
        </w:rPr>
      </w:pPr>
      <w:r w:rsidRPr="0064768A">
        <w:rPr>
          <w:rFonts w:ascii="Times New Roman" w:eastAsia="Calibri" w:hAnsi="Times New Roman" w:cs="Times New Roman"/>
          <w:b/>
          <w:sz w:val="24"/>
          <w:szCs w:val="24"/>
        </w:rPr>
        <w:t>I dalis. Bendra informacija</w:t>
      </w:r>
    </w:p>
    <w:tbl>
      <w:tblPr>
        <w:tblStyle w:val="Lentelstinklelis"/>
        <w:tblW w:w="9606" w:type="dxa"/>
        <w:tblLook w:val="04A0" w:firstRow="1" w:lastRow="0" w:firstColumn="1" w:lastColumn="0" w:noHBand="0" w:noVBand="1"/>
      </w:tblPr>
      <w:tblGrid>
        <w:gridCol w:w="4672"/>
        <w:gridCol w:w="4934"/>
      </w:tblGrid>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lang w:val="lt-LT"/>
              </w:rPr>
            </w:pPr>
            <w:r w:rsidRPr="0064768A">
              <w:rPr>
                <w:rFonts w:ascii="Times New Roman" w:eastAsia="Calibri" w:hAnsi="Times New Roman" w:cs="Times New Roman"/>
                <w:sz w:val="24"/>
                <w:szCs w:val="24"/>
              </w:rPr>
              <w:t>Pirkimo pavadinimas, numeris (jeigu skelbtas), pirkimo paskelbimo (kvietimo pateikti pasiūlymą) data</w:t>
            </w:r>
          </w:p>
        </w:tc>
        <w:tc>
          <w:tcPr>
            <w:tcW w:w="4934" w:type="dxa"/>
          </w:tcPr>
          <w:p w:rsidR="0064768A" w:rsidRPr="0064768A" w:rsidRDefault="0064768A" w:rsidP="0064768A">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Daugiafunkcinio spausdinimo aparato pirkimas (Centrinėje viešųjų pirkimų informacinėje sistemoje (toliau – CVP IS) skelbtas 2016-11-18; toliau – Pirkimas)</w:t>
            </w:r>
          </w:p>
        </w:tc>
      </w:tr>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rPr>
            </w:pPr>
            <w:r w:rsidRPr="0064768A">
              <w:rPr>
                <w:rFonts w:ascii="Times New Roman" w:eastAsia="Calibri" w:hAnsi="Times New Roman" w:cs="Times New Roman"/>
                <w:sz w:val="24"/>
                <w:szCs w:val="24"/>
              </w:rPr>
              <w:t>Pirkimo būdas</w:t>
            </w:r>
          </w:p>
        </w:tc>
        <w:tc>
          <w:tcPr>
            <w:tcW w:w="4934" w:type="dxa"/>
          </w:tcPr>
          <w:p w:rsidR="0064768A" w:rsidRPr="0064768A" w:rsidRDefault="0064768A" w:rsidP="0064768A">
            <w:p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Supaprastintas mažos vertės pirkimas</w:t>
            </w:r>
            <w:r w:rsidR="00AB267D">
              <w:rPr>
                <w:rFonts w:ascii="Times New Roman" w:eastAsia="Calibri" w:hAnsi="Times New Roman" w:cs="Times New Roman"/>
                <w:sz w:val="24"/>
                <w:szCs w:val="24"/>
                <w:lang w:val="lt-LT"/>
              </w:rPr>
              <w:t xml:space="preserve"> apklausos būdu</w:t>
            </w:r>
          </w:p>
        </w:tc>
      </w:tr>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rPr>
            </w:pPr>
            <w:r w:rsidRPr="0064768A">
              <w:rPr>
                <w:rFonts w:ascii="Times New Roman" w:eastAsia="Calibri" w:hAnsi="Times New Roman" w:cs="Times New Roman"/>
                <w:sz w:val="24"/>
                <w:szCs w:val="24"/>
              </w:rPr>
              <w:t>Planuojama (nenurodoma, jeigu pirkimas vertinamas iki vokų su pasiūlymais atplėšimo procedūros) pirkimo sutarties vertė, su PVM/be PVM</w:t>
            </w:r>
          </w:p>
        </w:tc>
        <w:tc>
          <w:tcPr>
            <w:tcW w:w="4934" w:type="dxa"/>
          </w:tcPr>
          <w:p w:rsidR="0064768A" w:rsidRPr="0064768A" w:rsidRDefault="0064768A" w:rsidP="0064768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3.100,00 Eur su PVM</w:t>
            </w:r>
          </w:p>
        </w:tc>
      </w:tr>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rPr>
            </w:pPr>
            <w:r w:rsidRPr="0064768A">
              <w:rPr>
                <w:rFonts w:ascii="Times New Roman" w:eastAsia="Calibri" w:hAnsi="Times New Roman" w:cs="Times New Roman"/>
                <w:sz w:val="24"/>
                <w:szCs w:val="24"/>
              </w:rPr>
              <w:t>Pirkimas finansuojamas ES lėšomis, projekto pavadinimas, Įgyvendinančioji institucija</w:t>
            </w:r>
          </w:p>
        </w:tc>
        <w:tc>
          <w:tcPr>
            <w:tcW w:w="4934" w:type="dxa"/>
          </w:tcPr>
          <w:p w:rsidR="0064768A" w:rsidRPr="0064768A" w:rsidRDefault="0064768A" w:rsidP="0064768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rPr>
            </w:pPr>
            <w:r w:rsidRPr="0064768A">
              <w:rPr>
                <w:rFonts w:ascii="Times New Roman" w:eastAsia="Calibri" w:hAnsi="Times New Roman" w:cs="Times New Roman"/>
                <w:sz w:val="24"/>
                <w:szCs w:val="24"/>
              </w:rPr>
              <w:t>Pirkimo vykdymo teisinis pagrindas (pirkimui taikomo įstatymo, supaprastintų pirkimų taisyklių redakcija)</w:t>
            </w:r>
          </w:p>
        </w:tc>
        <w:tc>
          <w:tcPr>
            <w:tcW w:w="4934" w:type="dxa"/>
          </w:tcPr>
          <w:p w:rsidR="0064768A" w:rsidRPr="0064768A" w:rsidRDefault="0064768A" w:rsidP="00916BB7">
            <w:pPr>
              <w:jc w:val="both"/>
              <w:rPr>
                <w:rFonts w:ascii="Times New Roman" w:eastAsia="Calibri" w:hAnsi="Times New Roman" w:cs="Times New Roman"/>
                <w:sz w:val="24"/>
                <w:szCs w:val="24"/>
              </w:rPr>
            </w:pPr>
            <w:r w:rsidRPr="0064768A">
              <w:rPr>
                <w:rFonts w:ascii="Times New Roman" w:eastAsia="Calibri" w:hAnsi="Times New Roman" w:cs="Times New Roman"/>
                <w:sz w:val="24"/>
                <w:szCs w:val="24"/>
                <w:lang w:val="lt-LT"/>
              </w:rPr>
              <w:t>Lietuvos Respublikos viešųjų pirkimų įstatymas (redakcija nuo 2016-01-01; toliau – Įstatymas);</w:t>
            </w:r>
            <w:r>
              <w:rPr>
                <w:rFonts w:ascii="Times New Roman" w:eastAsia="Calibri" w:hAnsi="Times New Roman" w:cs="Times New Roman"/>
                <w:sz w:val="24"/>
                <w:szCs w:val="24"/>
                <w:lang w:val="lt-LT"/>
              </w:rPr>
              <w:t xml:space="preserve"> Kultūros centro Panevėžio bendruomenės rūmai supaprastintų viešųjų pirkimų taisyklės, patvirtintos Kultūros centro Panevėžio bendruomenės rūmai direktoriaus 2015-06-10 įsakymu Nr.</w:t>
            </w:r>
            <w:r w:rsidR="00916BB7">
              <w:rPr>
                <w:rFonts w:ascii="Times New Roman" w:eastAsia="Calibri" w:hAnsi="Times New Roman" w:cs="Times New Roman"/>
                <w:sz w:val="24"/>
                <w:szCs w:val="24"/>
                <w:lang w:val="lt-LT"/>
              </w:rPr>
              <w:t xml:space="preserve"> ĮV-28 (toliau – Taisyklės)</w:t>
            </w:r>
          </w:p>
        </w:tc>
      </w:tr>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rPr>
            </w:pPr>
            <w:r w:rsidRPr="0064768A">
              <w:rPr>
                <w:rFonts w:ascii="Times New Roman" w:eastAsia="Calibri" w:hAnsi="Times New Roman" w:cs="Times New Roman"/>
                <w:sz w:val="24"/>
                <w:szCs w:val="24"/>
              </w:rPr>
              <w:t>Vertinimo apimtys/etapas</w:t>
            </w:r>
          </w:p>
        </w:tc>
        <w:tc>
          <w:tcPr>
            <w:tcW w:w="4934" w:type="dxa"/>
          </w:tcPr>
          <w:p w:rsidR="0064768A" w:rsidRPr="0064768A" w:rsidRDefault="00916BB7" w:rsidP="0064768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Išsamus, po eilės nustatymo</w:t>
            </w:r>
          </w:p>
        </w:tc>
      </w:tr>
      <w:tr w:rsidR="0064768A" w:rsidRPr="0064768A" w:rsidTr="004C5994">
        <w:tc>
          <w:tcPr>
            <w:tcW w:w="4672" w:type="dxa"/>
          </w:tcPr>
          <w:p w:rsidR="0064768A" w:rsidRPr="0064768A" w:rsidRDefault="0064768A" w:rsidP="0064768A">
            <w:pPr>
              <w:jc w:val="center"/>
              <w:rPr>
                <w:rFonts w:ascii="Times New Roman" w:eastAsia="Calibri" w:hAnsi="Times New Roman" w:cs="Times New Roman"/>
                <w:sz w:val="24"/>
                <w:szCs w:val="24"/>
              </w:rPr>
            </w:pPr>
            <w:r w:rsidRPr="0064768A">
              <w:rPr>
                <w:rFonts w:ascii="Times New Roman" w:eastAsia="Calibri" w:hAnsi="Times New Roman" w:cs="Times New Roman"/>
                <w:sz w:val="24"/>
                <w:szCs w:val="24"/>
              </w:rPr>
              <w:t>Dėl pirkimo vyksta teismo procesas (nurodyti ieškinio (skundo) dalykus, bylos šalių pavadinimus, ar taikomos laikinosios apsaugos priemonės, teisminio nagrinėjimo stadija, pvz., apygardos, apeliacinis teismas)</w:t>
            </w:r>
          </w:p>
        </w:tc>
        <w:tc>
          <w:tcPr>
            <w:tcW w:w="4934" w:type="dxa"/>
          </w:tcPr>
          <w:p w:rsidR="0064768A" w:rsidRPr="0064768A" w:rsidRDefault="00916BB7" w:rsidP="0064768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p>
        </w:tc>
      </w:tr>
    </w:tbl>
    <w:p w:rsidR="0064768A" w:rsidRPr="0064768A" w:rsidRDefault="0064768A" w:rsidP="0064768A">
      <w:pPr>
        <w:spacing w:after="160" w:line="259" w:lineRule="auto"/>
        <w:jc w:val="center"/>
        <w:rPr>
          <w:rFonts w:ascii="Times New Roman" w:eastAsia="Calibri" w:hAnsi="Times New Roman" w:cs="Times New Roman"/>
          <w:b/>
          <w:sz w:val="24"/>
          <w:szCs w:val="24"/>
        </w:rPr>
      </w:pPr>
      <w:r w:rsidRPr="0064768A">
        <w:rPr>
          <w:rFonts w:ascii="Times New Roman" w:eastAsia="Calibri" w:hAnsi="Times New Roman" w:cs="Times New Roman"/>
          <w:b/>
          <w:sz w:val="24"/>
          <w:szCs w:val="24"/>
        </w:rPr>
        <w:lastRenderedPageBreak/>
        <w:t>II dalis. Vertinimo metu nustatyti pažeidimai</w:t>
      </w:r>
    </w:p>
    <w:p w:rsidR="0064768A" w:rsidRPr="0064768A" w:rsidRDefault="0064768A" w:rsidP="0064768A">
      <w:pPr>
        <w:spacing w:after="0" w:line="240" w:lineRule="auto"/>
        <w:jc w:val="center"/>
        <w:rPr>
          <w:rFonts w:ascii="Times New Roman" w:eastAsia="Calibri" w:hAnsi="Times New Roman" w:cs="Times New Roman"/>
          <w:b/>
          <w:sz w:val="24"/>
          <w:szCs w:val="24"/>
        </w:rPr>
      </w:pPr>
    </w:p>
    <w:tbl>
      <w:tblPr>
        <w:tblStyle w:val="Lentelstinklelis"/>
        <w:tblW w:w="9606" w:type="dxa"/>
        <w:tblInd w:w="-176" w:type="dxa"/>
        <w:tblLook w:val="04A0" w:firstRow="1" w:lastRow="0" w:firstColumn="1" w:lastColumn="0" w:noHBand="0" w:noVBand="1"/>
      </w:tblPr>
      <w:tblGrid>
        <w:gridCol w:w="445"/>
        <w:gridCol w:w="9161"/>
      </w:tblGrid>
      <w:tr w:rsidR="0064768A" w:rsidRPr="0064768A" w:rsidTr="00EA092F">
        <w:tc>
          <w:tcPr>
            <w:tcW w:w="445" w:type="dxa"/>
          </w:tcPr>
          <w:p w:rsidR="0064768A" w:rsidRPr="0064768A" w:rsidRDefault="0064768A" w:rsidP="0064768A">
            <w:pPr>
              <w:numPr>
                <w:ilvl w:val="0"/>
                <w:numId w:val="1"/>
              </w:numPr>
              <w:ind w:left="360"/>
              <w:contextualSpacing/>
              <w:jc w:val="both"/>
              <w:rPr>
                <w:rFonts w:ascii="Times New Roman" w:eastAsia="Calibri" w:hAnsi="Times New Roman" w:cs="Times New Roman"/>
                <w:sz w:val="24"/>
                <w:szCs w:val="24"/>
              </w:rPr>
            </w:pPr>
          </w:p>
        </w:tc>
        <w:tc>
          <w:tcPr>
            <w:tcW w:w="9161" w:type="dxa"/>
          </w:tcPr>
          <w:p w:rsidR="0064768A" w:rsidRPr="0064768A" w:rsidRDefault="0064768A" w:rsidP="00A57B4E">
            <w:pPr>
              <w:jc w:val="both"/>
              <w:rPr>
                <w:rFonts w:ascii="Times New Roman" w:eastAsia="Calibri" w:hAnsi="Times New Roman" w:cs="Times New Roman"/>
                <w:i/>
                <w:sz w:val="24"/>
                <w:szCs w:val="24"/>
                <w:lang w:val="lt-LT"/>
              </w:rPr>
            </w:pPr>
            <w:r w:rsidRPr="0064768A">
              <w:rPr>
                <w:rFonts w:ascii="Times New Roman" w:eastAsia="Calibri" w:hAnsi="Times New Roman" w:cs="Times New Roman"/>
                <w:i/>
                <w:sz w:val="24"/>
                <w:szCs w:val="24"/>
              </w:rPr>
              <w:t xml:space="preserve">Įstatymo </w:t>
            </w:r>
            <w:r w:rsidR="00A57B4E">
              <w:rPr>
                <w:rFonts w:ascii="Times New Roman" w:eastAsia="Calibri" w:hAnsi="Times New Roman" w:cs="Times New Roman"/>
                <w:i/>
                <w:sz w:val="24"/>
                <w:szCs w:val="24"/>
                <w:lang w:val="lt-LT"/>
              </w:rPr>
              <w:t>16 straipsnio 1 dalis</w:t>
            </w:r>
            <w:r w:rsidR="00A57B4E">
              <w:rPr>
                <w:rStyle w:val="Puslapioinaosnuoroda"/>
                <w:rFonts w:ascii="Times New Roman" w:eastAsia="Calibri" w:hAnsi="Times New Roman" w:cs="Times New Roman"/>
                <w:i/>
                <w:sz w:val="24"/>
                <w:szCs w:val="24"/>
                <w:lang w:val="lt-LT"/>
              </w:rPr>
              <w:footnoteReference w:id="1"/>
            </w:r>
            <w:r w:rsidR="00A57B4E">
              <w:rPr>
                <w:rFonts w:ascii="Times New Roman" w:eastAsia="Calibri" w:hAnsi="Times New Roman" w:cs="Times New Roman"/>
                <w:i/>
                <w:sz w:val="24"/>
                <w:szCs w:val="24"/>
                <w:lang w:val="lt-LT"/>
              </w:rPr>
              <w:t xml:space="preserve">; </w:t>
            </w:r>
            <w:r w:rsidR="00C56A7A">
              <w:rPr>
                <w:rFonts w:ascii="Times New Roman" w:eastAsia="Calibri" w:hAnsi="Times New Roman" w:cs="Times New Roman"/>
                <w:i/>
                <w:sz w:val="24"/>
                <w:szCs w:val="24"/>
                <w:lang w:val="lt-LT"/>
              </w:rPr>
              <w:t>Įstatymo 85 straipsnio 1 dalis</w:t>
            </w:r>
            <w:r w:rsidR="00C56A7A">
              <w:rPr>
                <w:rStyle w:val="Puslapioinaosnuoroda"/>
                <w:rFonts w:ascii="Times New Roman" w:eastAsia="Calibri" w:hAnsi="Times New Roman" w:cs="Times New Roman"/>
                <w:i/>
                <w:sz w:val="24"/>
                <w:szCs w:val="24"/>
                <w:lang w:val="lt-LT"/>
              </w:rPr>
              <w:footnoteReference w:id="2"/>
            </w:r>
          </w:p>
        </w:tc>
      </w:tr>
      <w:tr w:rsidR="0064768A" w:rsidRPr="0064768A" w:rsidTr="00EA092F">
        <w:tc>
          <w:tcPr>
            <w:tcW w:w="9606" w:type="dxa"/>
            <w:gridSpan w:val="2"/>
          </w:tcPr>
          <w:p w:rsidR="0064768A" w:rsidRDefault="00C56A7A" w:rsidP="0016580B">
            <w:pPr>
              <w:pStyle w:val="Sraopastraipa"/>
              <w:numPr>
                <w:ilvl w:val="0"/>
                <w:numId w:val="3"/>
              </w:numPr>
              <w:jc w:val="both"/>
              <w:rPr>
                <w:rFonts w:ascii="Times New Roman" w:eastAsia="Calibri" w:hAnsi="Times New Roman" w:cs="Times New Roman"/>
                <w:sz w:val="24"/>
                <w:szCs w:val="24"/>
                <w:lang w:val="lt-LT"/>
              </w:rPr>
            </w:pPr>
            <w:r w:rsidRPr="0016580B">
              <w:rPr>
                <w:rFonts w:ascii="Times New Roman" w:eastAsia="Calibri" w:hAnsi="Times New Roman" w:cs="Times New Roman"/>
                <w:sz w:val="24"/>
                <w:szCs w:val="24"/>
                <w:lang w:val="lt-LT"/>
              </w:rPr>
              <w:t xml:space="preserve">Kultūros centro Panevėžio bendruomenių rūmų direktoriaus 2015-01-05 įsakymu Nr. ĮV-2/1 patvirtinta nuolatinė Kultūros centro Panevėžio bendruomenių rūmų viešųjų pirkimų komisija (toliau – Komisija), sudaryta iš trijų asmenų: A.S, D.V. ir R.Č., tačiau </w:t>
            </w:r>
            <w:r w:rsidR="00C5060A" w:rsidRPr="0016580B">
              <w:rPr>
                <w:rFonts w:ascii="Times New Roman" w:eastAsia="Calibri" w:hAnsi="Times New Roman" w:cs="Times New Roman"/>
                <w:sz w:val="24"/>
                <w:szCs w:val="24"/>
                <w:lang w:val="lt-LT"/>
              </w:rPr>
              <w:t>Komisijos 2016-11-14 posėdžio protokolą Nr. 1 ir 2016-12-02 posėdžio protokolą Nr. 6 pasirašė sekretorė A.B., kuri nėra Komisijos narė.</w:t>
            </w:r>
            <w:r w:rsidR="00A379BB" w:rsidRPr="0016580B">
              <w:rPr>
                <w:rFonts w:ascii="Times New Roman" w:eastAsia="Calibri" w:hAnsi="Times New Roman" w:cs="Times New Roman"/>
                <w:sz w:val="24"/>
                <w:szCs w:val="24"/>
                <w:lang w:val="lt-LT"/>
              </w:rPr>
              <w:t xml:space="preserve"> Tarnyba elektroniniu paštu 2017-02-09 kreipėsi į Perkančiąją organizaciją, prašydama paaiškinti, kokiu teisiniu pagrindu Komisijoje sekretorės funkcijas vykdo A.B. Perkančioji organizacija 2017-02-09 elektroniniu </w:t>
            </w:r>
            <w:r w:rsidR="0096630C" w:rsidRPr="0016580B">
              <w:rPr>
                <w:rFonts w:ascii="Times New Roman" w:eastAsia="Calibri" w:hAnsi="Times New Roman" w:cs="Times New Roman"/>
                <w:sz w:val="24"/>
                <w:szCs w:val="24"/>
                <w:lang w:val="lt-LT"/>
              </w:rPr>
              <w:t xml:space="preserve">laišku paaiškino, kad A.B. „yra Kultūros centro Panevėžio bendruomenių rūmų sekretorė, todėl ji sekretoriauja ir posėdžiuose“, kartu su paaiškinimu pateikė ir A.B. pasirašytus Viešojo pirkimo komisijos nario nešališkumo deklaraciją ir Viešojo pirkimo komisijos nario konfidencialumo pasižadėjimą. </w:t>
            </w:r>
            <w:r w:rsidR="0016580B" w:rsidRPr="0016580B">
              <w:rPr>
                <w:rFonts w:ascii="Times New Roman" w:eastAsia="Calibri" w:hAnsi="Times New Roman" w:cs="Times New Roman"/>
                <w:sz w:val="24"/>
                <w:szCs w:val="24"/>
                <w:lang w:val="lt-LT"/>
              </w:rPr>
              <w:t xml:space="preserve">Perkančioji organizacija, leisdama A.B., kuri nėra Komisijos narė, sekretoriauti Komisijos posėdžiuose, nesivadovavo Kultūros centro Panevėžio bendruomenių rūmų viešųjų pirkimų komisijos darbo reglamento, patvirtinto Kultūros centro Panevėžio bendruomenių rūmų direktoriaus 2015-06-01 įsakymu Nr. IV-28/1 (toliau – Darbo reglamentas) 10.24 punktu, kuriame nurodyta Komisijos </w:t>
            </w:r>
            <w:r w:rsidR="00AB267D">
              <w:rPr>
                <w:rFonts w:ascii="Times New Roman" w:eastAsia="Calibri" w:hAnsi="Times New Roman" w:cs="Times New Roman"/>
                <w:sz w:val="24"/>
                <w:szCs w:val="24"/>
                <w:lang w:val="lt-LT"/>
              </w:rPr>
              <w:t xml:space="preserve">funkcija protokoluoti posėdžius, bei </w:t>
            </w:r>
            <w:r w:rsidR="00212916">
              <w:rPr>
                <w:rFonts w:ascii="Times New Roman" w:eastAsia="Calibri" w:hAnsi="Times New Roman" w:cs="Times New Roman"/>
                <w:sz w:val="24"/>
                <w:szCs w:val="24"/>
                <w:lang w:val="lt-LT"/>
              </w:rPr>
              <w:t>D</w:t>
            </w:r>
            <w:r w:rsidR="00AB267D">
              <w:rPr>
                <w:rFonts w:ascii="Times New Roman" w:eastAsia="Calibri" w:hAnsi="Times New Roman" w:cs="Times New Roman"/>
                <w:sz w:val="24"/>
                <w:szCs w:val="24"/>
                <w:lang w:val="lt-LT"/>
              </w:rPr>
              <w:t>arbo reglamento 21 punktu, kuriame nurodyta, kad „Komisijos posėdžius protokoluoja Komisijos sekretorius, o jam nedalyvaujant – vienas iš Komisijos narių, paskirtas Komisijos pirmininko“.</w:t>
            </w:r>
            <w:r w:rsidR="00B15B86">
              <w:rPr>
                <w:rFonts w:ascii="Times New Roman" w:eastAsia="Calibri" w:hAnsi="Times New Roman" w:cs="Times New Roman"/>
                <w:sz w:val="24"/>
                <w:szCs w:val="24"/>
                <w:lang w:val="lt-LT"/>
              </w:rPr>
              <w:t xml:space="preserve"> Tarnyba</w:t>
            </w:r>
            <w:r w:rsidR="00CB31B0">
              <w:rPr>
                <w:rFonts w:ascii="Times New Roman" w:eastAsia="Calibri" w:hAnsi="Times New Roman" w:cs="Times New Roman"/>
                <w:sz w:val="24"/>
                <w:szCs w:val="24"/>
                <w:lang w:val="lt-LT"/>
              </w:rPr>
              <w:t xml:space="preserve"> pažymi, kad, vadovaujantis Įstatymo 16 straipsnio nuostatomis, komisijos posėdžiuose gali dalyvauti tik komisijos nariai arba perkančiosios or</w:t>
            </w:r>
            <w:r w:rsidR="00C54975">
              <w:rPr>
                <w:rFonts w:ascii="Times New Roman" w:eastAsia="Calibri" w:hAnsi="Times New Roman" w:cs="Times New Roman"/>
                <w:sz w:val="24"/>
                <w:szCs w:val="24"/>
                <w:lang w:val="lt-LT"/>
              </w:rPr>
              <w:t>ganizacijos pakviesti ekspertai;</w:t>
            </w:r>
          </w:p>
          <w:p w:rsidR="0016580B" w:rsidRDefault="00C54975" w:rsidP="0016580B">
            <w:pPr>
              <w:pStyle w:val="Sraopastraipa"/>
              <w:numPr>
                <w:ilvl w:val="0"/>
                <w:numId w:val="3"/>
              </w:num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Komisija nesivadovavo Darbo reglamento 10.2 punkto nuostata, kurioje nurodyta, kad komisija „parengia pirkimo dokumentus, teikia tvirtinti perkančiosios organizacijos direktoriui“, kadangi Komisijos 2016-11-14 posėdžio protokolu Nr. 1 pati patvirtino mažos vertės pirkimo apklausos sąlygas;</w:t>
            </w:r>
          </w:p>
          <w:p w:rsidR="00C54975" w:rsidRPr="0016580B" w:rsidRDefault="00C54975" w:rsidP="00C640DF">
            <w:pPr>
              <w:pStyle w:val="Sraopastraipa"/>
              <w:numPr>
                <w:ilvl w:val="0"/>
                <w:numId w:val="3"/>
              </w:numPr>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Komisija, vykdydama Pirkimo procedūras, nesivadovavo </w:t>
            </w:r>
            <w:r w:rsidR="000150E4">
              <w:rPr>
                <w:rFonts w:ascii="Times New Roman" w:eastAsia="Calibri" w:hAnsi="Times New Roman" w:cs="Times New Roman"/>
                <w:sz w:val="24"/>
                <w:szCs w:val="24"/>
                <w:lang w:val="lt-LT"/>
              </w:rPr>
              <w:t xml:space="preserve">Darbo reglamento 26 punkto nuostata, kad „Komisijos posėdžio eiga ir sprendimai įforminami protokolu, kuriame nurodomi Komisijos narių pasisakymai, atskirosios nuomonės (kai jos pareiškiamos), pateikiami paaiškinimai, Komisijos priimti sprendimai, sprendimų motyvai (pagrindai ir argumentai), balsavimo rezultatai, įvardinant kiekvieno komisijos nario sprendimą (už arba prieš) svarstomu klausimu“, kadangi didžiojoje dalyje posėdžių protokolų (kaip pvz., </w:t>
            </w:r>
            <w:r w:rsidR="00C640DF">
              <w:rPr>
                <w:rFonts w:ascii="Times New Roman" w:eastAsia="Calibri" w:hAnsi="Times New Roman" w:cs="Times New Roman"/>
                <w:sz w:val="24"/>
                <w:szCs w:val="24"/>
                <w:lang w:val="lt-LT"/>
              </w:rPr>
              <w:t xml:space="preserve">2016-11-25 </w:t>
            </w:r>
            <w:r w:rsidR="000150E4">
              <w:rPr>
                <w:rFonts w:ascii="Times New Roman" w:eastAsia="Calibri" w:hAnsi="Times New Roman" w:cs="Times New Roman"/>
                <w:sz w:val="24"/>
                <w:szCs w:val="24"/>
                <w:lang w:val="lt-LT"/>
              </w:rPr>
              <w:t xml:space="preserve">protokolas Nr. 2, 2016-11-25 protokolas Nr. 3, 2016-11-28 protokolas Nr. 4 ir kt.) nėra </w:t>
            </w:r>
            <w:r w:rsidR="00C640DF">
              <w:rPr>
                <w:rFonts w:ascii="Times New Roman" w:eastAsia="Calibri" w:hAnsi="Times New Roman" w:cs="Times New Roman"/>
                <w:sz w:val="24"/>
                <w:szCs w:val="24"/>
                <w:lang w:val="lt-LT"/>
              </w:rPr>
              <w:t xml:space="preserve">nurodyti </w:t>
            </w:r>
            <w:r w:rsidR="0057452A">
              <w:rPr>
                <w:rFonts w:ascii="Times New Roman" w:eastAsia="Calibri" w:hAnsi="Times New Roman" w:cs="Times New Roman"/>
                <w:sz w:val="24"/>
                <w:szCs w:val="24"/>
                <w:lang w:val="lt-LT"/>
              </w:rPr>
              <w:t>sprendimų motyv</w:t>
            </w:r>
            <w:r w:rsidR="00C640DF">
              <w:rPr>
                <w:rFonts w:ascii="Times New Roman" w:eastAsia="Calibri" w:hAnsi="Times New Roman" w:cs="Times New Roman"/>
                <w:sz w:val="24"/>
                <w:szCs w:val="24"/>
                <w:lang w:val="lt-LT"/>
              </w:rPr>
              <w:t>ai</w:t>
            </w:r>
            <w:r w:rsidR="0057452A">
              <w:rPr>
                <w:rFonts w:ascii="Times New Roman" w:eastAsia="Calibri" w:hAnsi="Times New Roman" w:cs="Times New Roman"/>
                <w:sz w:val="24"/>
                <w:szCs w:val="24"/>
                <w:lang w:val="lt-LT"/>
              </w:rPr>
              <w:t>, taip pat nenurodyti balsavimo rezultatai, įvardinant kiekvieno Komisijos nario sprendimą svarstomu klausimu.</w:t>
            </w:r>
          </w:p>
        </w:tc>
      </w:tr>
      <w:tr w:rsidR="0064768A" w:rsidRPr="0064768A" w:rsidTr="00EA092F">
        <w:tc>
          <w:tcPr>
            <w:tcW w:w="445" w:type="dxa"/>
          </w:tcPr>
          <w:p w:rsidR="0064768A" w:rsidRPr="0064768A" w:rsidRDefault="0064768A" w:rsidP="0064768A">
            <w:pPr>
              <w:numPr>
                <w:ilvl w:val="0"/>
                <w:numId w:val="1"/>
              </w:numPr>
              <w:ind w:left="360"/>
              <w:contextualSpacing/>
              <w:jc w:val="both"/>
              <w:rPr>
                <w:rFonts w:ascii="Times New Roman" w:eastAsia="Calibri" w:hAnsi="Times New Roman" w:cs="Times New Roman"/>
                <w:sz w:val="24"/>
                <w:szCs w:val="24"/>
              </w:rPr>
            </w:pPr>
          </w:p>
        </w:tc>
        <w:tc>
          <w:tcPr>
            <w:tcW w:w="9161" w:type="dxa"/>
          </w:tcPr>
          <w:p w:rsidR="0064768A" w:rsidRPr="0064768A" w:rsidRDefault="004D1675" w:rsidP="0064768A">
            <w:pPr>
              <w:tabs>
                <w:tab w:val="left" w:pos="0"/>
                <w:tab w:val="left" w:pos="993"/>
                <w:tab w:val="left" w:pos="1276"/>
              </w:tabs>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lang w:val="lt-LT"/>
              </w:rPr>
              <w:t>Įstatymo 3 straipsnio 1 dalis</w:t>
            </w:r>
            <w:r>
              <w:rPr>
                <w:rStyle w:val="Puslapioinaosnuoroda"/>
                <w:rFonts w:ascii="Times New Roman" w:eastAsia="Calibri" w:hAnsi="Times New Roman" w:cs="Times New Roman"/>
                <w:i/>
                <w:sz w:val="24"/>
                <w:szCs w:val="24"/>
                <w:lang w:val="lt-LT"/>
              </w:rPr>
              <w:footnoteReference w:id="3"/>
            </w:r>
            <w:r>
              <w:rPr>
                <w:rFonts w:ascii="Times New Roman" w:eastAsia="Calibri" w:hAnsi="Times New Roman" w:cs="Times New Roman"/>
                <w:i/>
                <w:sz w:val="24"/>
                <w:szCs w:val="24"/>
                <w:lang w:val="lt-LT"/>
              </w:rPr>
              <w:t>, Įstatymo 3 straipsnio 2 dalis</w:t>
            </w:r>
            <w:r>
              <w:rPr>
                <w:rStyle w:val="Puslapioinaosnuoroda"/>
                <w:rFonts w:ascii="Times New Roman" w:eastAsia="Calibri" w:hAnsi="Times New Roman" w:cs="Times New Roman"/>
                <w:i/>
                <w:sz w:val="24"/>
                <w:szCs w:val="24"/>
                <w:lang w:val="lt-LT"/>
              </w:rPr>
              <w:footnoteReference w:id="4"/>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5"/>
            </w:r>
          </w:p>
        </w:tc>
      </w:tr>
      <w:tr w:rsidR="0064768A" w:rsidRPr="0064768A" w:rsidTr="00EA092F">
        <w:tc>
          <w:tcPr>
            <w:tcW w:w="9606" w:type="dxa"/>
            <w:gridSpan w:val="2"/>
          </w:tcPr>
          <w:p w:rsidR="0064768A" w:rsidRPr="00965382" w:rsidRDefault="004D1675" w:rsidP="008B61B1">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Daugiafunkcinio spausdinimo aparato mažos vertės pirkimo apklausos būdu sąlygų, patvirtintų Komisijos 2016-11-14 posėdžio protokolu Nr. 1 (aktuali redakcija nuo 2016-11-</w:t>
            </w:r>
            <w:r>
              <w:rPr>
                <w:rFonts w:ascii="Times New Roman" w:eastAsia="Calibri" w:hAnsi="Times New Roman" w:cs="Times New Roman"/>
                <w:sz w:val="24"/>
                <w:szCs w:val="24"/>
                <w:lang w:val="lt-LT"/>
              </w:rPr>
              <w:lastRenderedPageBreak/>
              <w:t xml:space="preserve">28; toliau – Pirkimo sąlygos), 2.1.1 punkte nurodyti reikalavimai daugiafunkciniam spausdinimo aparatui. </w:t>
            </w:r>
            <w:r w:rsidR="003F2F05">
              <w:rPr>
                <w:rFonts w:ascii="Times New Roman" w:eastAsia="Calibri" w:hAnsi="Times New Roman" w:cs="Times New Roman"/>
                <w:sz w:val="24"/>
                <w:szCs w:val="24"/>
                <w:lang w:val="lt-LT"/>
              </w:rPr>
              <w:t>Dėl šių reikalavimų buvo gautos dvi pretenzijos, kuriose tiekėjai teigė, kad šie reikalavimai pritaikyti tiekėjo UAB „Konika Minolta Baltia“ siūlomai įrangai, tačiau Perkančioji organizacija 2016-11-28 CVP IS pranešimu Nr. 4775817 suinteresuotus tiekėjus informavo, kad „Pasinaudojus viešoje erdvėje esančia informacija apie rinkoje siūlomus daugiafunkcinius spausdintuvus, konstatuojame, kad rinkoje yra ne mažiau kaip trijų gamintojų daugiafunkciniai spausdintuvai, kurie atitinka pateiktos techninės specifikacijos reikalavimus ir ne mažiau kaip trys tiekėjai, galintys pateikti Perkančiosios organizacijos nustatytus reikalavimus atitinkančius aparatus</w:t>
            </w:r>
            <w:r w:rsidR="00071FB8">
              <w:rPr>
                <w:rFonts w:ascii="Times New Roman" w:eastAsia="Calibri" w:hAnsi="Times New Roman" w:cs="Times New Roman"/>
                <w:sz w:val="24"/>
                <w:szCs w:val="24"/>
                <w:lang w:val="lt-LT"/>
              </w:rPr>
              <w:t>“.</w:t>
            </w:r>
            <w:r w:rsidR="002E0480">
              <w:rPr>
                <w:rFonts w:ascii="Times New Roman" w:eastAsia="Calibri" w:hAnsi="Times New Roman" w:cs="Times New Roman"/>
                <w:sz w:val="24"/>
                <w:szCs w:val="24"/>
                <w:lang w:val="lt-LT"/>
              </w:rPr>
              <w:t xml:space="preserve"> Tarnyba 2017-02-08 raštu Nr. 4S-420 kreipėsi į Perkančiąją organizaciją, prašydama </w:t>
            </w:r>
            <w:r w:rsidR="00965382">
              <w:rPr>
                <w:rFonts w:ascii="Times New Roman" w:eastAsia="Times New Roman" w:hAnsi="Times New Roman" w:cs="Times New Roman"/>
                <w:sz w:val="24"/>
                <w:szCs w:val="24"/>
              </w:rPr>
              <w:t xml:space="preserve">pateikti informaciją, įrodančią, kad </w:t>
            </w:r>
            <w:r w:rsidR="00965382">
              <w:rPr>
                <w:rFonts w:ascii="Times New Roman" w:eastAsia="Times New Roman" w:hAnsi="Times New Roman" w:cs="Times New Roman"/>
                <w:sz w:val="24"/>
                <w:szCs w:val="24"/>
                <w:lang w:val="lt-LT"/>
              </w:rPr>
              <w:t>Pirkimo sąlygų</w:t>
            </w:r>
            <w:r w:rsidR="00965382">
              <w:rPr>
                <w:rFonts w:ascii="Times New Roman" w:eastAsia="Times New Roman" w:hAnsi="Times New Roman" w:cs="Times New Roman"/>
                <w:sz w:val="24"/>
                <w:szCs w:val="24"/>
              </w:rPr>
              <w:t xml:space="preserve"> 2.1.1 punkte nurodytų daugiafunkcinio spausdinimo aparato techninių parametrų visumą atitinka ne mažiau kaip trijų gamintojų/tiekėjų siūlomos prekės, bei pateikti tai pagrindžiančius dokumentus</w:t>
            </w:r>
            <w:r w:rsidR="00965382">
              <w:rPr>
                <w:rFonts w:ascii="Times New Roman" w:eastAsia="Times New Roman" w:hAnsi="Times New Roman" w:cs="Times New Roman"/>
                <w:sz w:val="24"/>
                <w:szCs w:val="24"/>
                <w:lang w:val="lt-LT"/>
              </w:rPr>
              <w:t>.</w:t>
            </w:r>
            <w:r w:rsidR="00957896">
              <w:rPr>
                <w:rFonts w:ascii="Times New Roman" w:eastAsia="Times New Roman" w:hAnsi="Times New Roman" w:cs="Times New Roman"/>
                <w:sz w:val="24"/>
                <w:szCs w:val="24"/>
                <w:lang w:val="lt-LT"/>
              </w:rPr>
              <w:t xml:space="preserve"> Perkančioji organizacija 2017-02-08 raštu Nr. IS-62</w:t>
            </w:r>
            <w:r w:rsidR="00C640DF">
              <w:rPr>
                <w:rFonts w:ascii="Times New Roman" w:eastAsia="Times New Roman" w:hAnsi="Times New Roman" w:cs="Times New Roman"/>
                <w:sz w:val="24"/>
                <w:szCs w:val="24"/>
                <w:lang w:val="lt-LT"/>
              </w:rPr>
              <w:t>,</w:t>
            </w:r>
            <w:r w:rsidR="00957896">
              <w:rPr>
                <w:rFonts w:ascii="Times New Roman" w:eastAsia="Times New Roman" w:hAnsi="Times New Roman" w:cs="Times New Roman"/>
                <w:sz w:val="24"/>
                <w:szCs w:val="24"/>
                <w:lang w:val="lt-LT"/>
              </w:rPr>
              <w:t xml:space="preserve"> </w:t>
            </w:r>
            <w:r w:rsidR="00C640DF">
              <w:rPr>
                <w:rFonts w:ascii="Times New Roman" w:eastAsia="Times New Roman" w:hAnsi="Times New Roman" w:cs="Times New Roman"/>
                <w:sz w:val="24"/>
                <w:szCs w:val="24"/>
                <w:lang w:val="lt-LT"/>
              </w:rPr>
              <w:t>n</w:t>
            </w:r>
            <w:r w:rsidR="00957896">
              <w:rPr>
                <w:rFonts w:ascii="Times New Roman" w:eastAsia="Times New Roman" w:hAnsi="Times New Roman" w:cs="Times New Roman"/>
                <w:sz w:val="24"/>
                <w:szCs w:val="24"/>
                <w:lang w:val="lt-LT"/>
              </w:rPr>
              <w:t xml:space="preserve">orėdama pagrįsti, kad yra ne mažiau kaip trijų gamintojų daugiafunkciniai spausdinimo aparatai, pateikė </w:t>
            </w:r>
            <w:proofErr w:type="spellStart"/>
            <w:r w:rsidR="00957896">
              <w:rPr>
                <w:rFonts w:ascii="Times New Roman" w:eastAsia="Times New Roman" w:hAnsi="Times New Roman" w:cs="Times New Roman"/>
                <w:sz w:val="24"/>
                <w:szCs w:val="24"/>
                <w:lang w:val="lt-LT"/>
              </w:rPr>
              <w:t>Ricoh</w:t>
            </w:r>
            <w:proofErr w:type="spellEnd"/>
            <w:r w:rsidR="00957896">
              <w:rPr>
                <w:rFonts w:ascii="Times New Roman" w:eastAsia="Times New Roman" w:hAnsi="Times New Roman" w:cs="Times New Roman"/>
                <w:sz w:val="24"/>
                <w:szCs w:val="24"/>
                <w:lang w:val="lt-LT"/>
              </w:rPr>
              <w:t xml:space="preserve"> MP C3004SP / MP C3504SP, </w:t>
            </w:r>
            <w:proofErr w:type="spellStart"/>
            <w:r w:rsidR="00266336">
              <w:rPr>
                <w:rFonts w:ascii="Times New Roman" w:eastAsia="Times New Roman" w:hAnsi="Times New Roman" w:cs="Times New Roman"/>
                <w:sz w:val="24"/>
                <w:szCs w:val="24"/>
                <w:lang w:val="lt-LT"/>
              </w:rPr>
              <w:t>Konica</w:t>
            </w:r>
            <w:proofErr w:type="spellEnd"/>
            <w:r w:rsidR="00266336">
              <w:rPr>
                <w:rFonts w:ascii="Times New Roman" w:eastAsia="Times New Roman" w:hAnsi="Times New Roman" w:cs="Times New Roman"/>
                <w:sz w:val="24"/>
                <w:szCs w:val="24"/>
                <w:lang w:val="lt-LT"/>
              </w:rPr>
              <w:t xml:space="preserve"> Minolta </w:t>
            </w:r>
            <w:proofErr w:type="spellStart"/>
            <w:r w:rsidR="00266336">
              <w:rPr>
                <w:rFonts w:ascii="Times New Roman" w:eastAsia="Times New Roman" w:hAnsi="Times New Roman" w:cs="Times New Roman"/>
                <w:sz w:val="24"/>
                <w:szCs w:val="24"/>
                <w:lang w:val="lt-LT"/>
              </w:rPr>
              <w:t>bizhub</w:t>
            </w:r>
            <w:proofErr w:type="spellEnd"/>
            <w:r w:rsidR="00266336">
              <w:rPr>
                <w:rFonts w:ascii="Times New Roman" w:eastAsia="Times New Roman" w:hAnsi="Times New Roman" w:cs="Times New Roman"/>
                <w:sz w:val="24"/>
                <w:szCs w:val="24"/>
                <w:lang w:val="lt-LT"/>
              </w:rPr>
              <w:t xml:space="preserve"> C364e / C284e / C224e ir </w:t>
            </w:r>
            <w:proofErr w:type="spellStart"/>
            <w:r w:rsidR="00266336">
              <w:rPr>
                <w:rFonts w:ascii="Times New Roman" w:eastAsia="Times New Roman" w:hAnsi="Times New Roman" w:cs="Times New Roman"/>
                <w:sz w:val="24"/>
                <w:szCs w:val="24"/>
                <w:lang w:val="lt-LT"/>
              </w:rPr>
              <w:t>Develop</w:t>
            </w:r>
            <w:proofErr w:type="spellEnd"/>
            <w:r w:rsidR="00266336">
              <w:rPr>
                <w:rFonts w:ascii="Times New Roman" w:eastAsia="Times New Roman" w:hAnsi="Times New Roman" w:cs="Times New Roman"/>
                <w:sz w:val="24"/>
                <w:szCs w:val="24"/>
                <w:lang w:val="lt-LT"/>
              </w:rPr>
              <w:t xml:space="preserve"> ineo+284 daugiafunkcinių spausdinimo aparatų technines specifikacijas. Tarnyba, palyginusi šias technines specifikacijas su Pirkimo sąlygų 2.1.1 punkte nurodytais reikalavimais, nustatė, kad nei vienas iš šių aparatų neatitinka Perkančiosios organizacijos nustatytų reikalavi</w:t>
            </w:r>
            <w:r w:rsidR="001C33E7">
              <w:rPr>
                <w:rFonts w:ascii="Times New Roman" w:eastAsia="Times New Roman" w:hAnsi="Times New Roman" w:cs="Times New Roman"/>
                <w:sz w:val="24"/>
                <w:szCs w:val="24"/>
                <w:lang w:val="lt-LT"/>
              </w:rPr>
              <w:t xml:space="preserve">mų visumos, tai yra, Perkančioji organizacija nepagrindė savo teiginio, kad rinkoje yra ne mažiau </w:t>
            </w:r>
            <w:r w:rsidR="00091BA1">
              <w:rPr>
                <w:rFonts w:ascii="Times New Roman" w:eastAsia="Times New Roman" w:hAnsi="Times New Roman" w:cs="Times New Roman"/>
                <w:sz w:val="24"/>
                <w:szCs w:val="24"/>
                <w:lang w:val="lt-LT"/>
              </w:rPr>
              <w:t>kaip trys gamintojai, kurių gaminami daugiafunkciniai spausdinimo aparatai atitinka Perkančiosios organizacijos reikalavi</w:t>
            </w:r>
            <w:r w:rsidR="00F605CC">
              <w:rPr>
                <w:rFonts w:ascii="Times New Roman" w:eastAsia="Times New Roman" w:hAnsi="Times New Roman" w:cs="Times New Roman"/>
                <w:sz w:val="24"/>
                <w:szCs w:val="24"/>
                <w:lang w:val="lt-LT"/>
              </w:rPr>
              <w:t>mus. Perkančioji organizacija neužtikrino pirkimų tikslo siekimo bei pažeidė skaidrumo</w:t>
            </w:r>
            <w:r w:rsidR="008B61B1">
              <w:rPr>
                <w:rFonts w:ascii="Times New Roman" w:eastAsia="Times New Roman" w:hAnsi="Times New Roman" w:cs="Times New Roman"/>
                <w:sz w:val="24"/>
                <w:szCs w:val="24"/>
                <w:lang w:val="lt-LT"/>
              </w:rPr>
              <w:t xml:space="preserve"> bei lygiateisiškumo principus. Tą patvirtina ir tai, kad Pirkimui pasiūlymą pateikė vienintelis tiekėjas UAB „</w:t>
            </w:r>
            <w:proofErr w:type="spellStart"/>
            <w:r w:rsidR="008B61B1">
              <w:rPr>
                <w:rFonts w:ascii="Times New Roman" w:eastAsia="Times New Roman" w:hAnsi="Times New Roman" w:cs="Times New Roman"/>
                <w:sz w:val="24"/>
                <w:szCs w:val="24"/>
                <w:lang w:val="lt-LT"/>
              </w:rPr>
              <w:t>Konica</w:t>
            </w:r>
            <w:proofErr w:type="spellEnd"/>
            <w:r w:rsidR="008B61B1">
              <w:rPr>
                <w:rFonts w:ascii="Times New Roman" w:eastAsia="Times New Roman" w:hAnsi="Times New Roman" w:cs="Times New Roman"/>
                <w:sz w:val="24"/>
                <w:szCs w:val="24"/>
                <w:lang w:val="lt-LT"/>
              </w:rPr>
              <w:t xml:space="preserve"> Minolta </w:t>
            </w:r>
            <w:proofErr w:type="spellStart"/>
            <w:r w:rsidR="008B61B1">
              <w:rPr>
                <w:rFonts w:ascii="Times New Roman" w:eastAsia="Times New Roman" w:hAnsi="Times New Roman" w:cs="Times New Roman"/>
                <w:sz w:val="24"/>
                <w:szCs w:val="24"/>
                <w:lang w:val="lt-LT"/>
              </w:rPr>
              <w:t>Baltia</w:t>
            </w:r>
            <w:proofErr w:type="spellEnd"/>
            <w:r w:rsidR="008B61B1">
              <w:rPr>
                <w:rFonts w:ascii="Times New Roman" w:eastAsia="Times New Roman" w:hAnsi="Times New Roman" w:cs="Times New Roman"/>
                <w:sz w:val="24"/>
                <w:szCs w:val="24"/>
                <w:lang w:val="lt-LT"/>
              </w:rPr>
              <w:t>“.</w:t>
            </w:r>
          </w:p>
        </w:tc>
      </w:tr>
      <w:tr w:rsidR="0064768A" w:rsidRPr="0064768A" w:rsidTr="00EA092F">
        <w:tc>
          <w:tcPr>
            <w:tcW w:w="445" w:type="dxa"/>
          </w:tcPr>
          <w:p w:rsidR="0064768A" w:rsidRPr="0064768A" w:rsidRDefault="0064768A" w:rsidP="0064768A">
            <w:pPr>
              <w:numPr>
                <w:ilvl w:val="0"/>
                <w:numId w:val="1"/>
              </w:numPr>
              <w:ind w:left="360"/>
              <w:contextualSpacing/>
              <w:jc w:val="both"/>
              <w:rPr>
                <w:rFonts w:ascii="Times New Roman" w:eastAsia="Calibri" w:hAnsi="Times New Roman" w:cs="Times New Roman"/>
                <w:sz w:val="24"/>
                <w:szCs w:val="24"/>
                <w:lang w:val="en-US"/>
              </w:rPr>
            </w:pPr>
          </w:p>
        </w:tc>
        <w:tc>
          <w:tcPr>
            <w:tcW w:w="9161" w:type="dxa"/>
          </w:tcPr>
          <w:p w:rsidR="0064768A" w:rsidRPr="00E312D3" w:rsidRDefault="00E312D3" w:rsidP="0064768A">
            <w:pPr>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Įstatymo 3 straipsnio 1 dalis</w:t>
            </w:r>
            <w:r>
              <w:rPr>
                <w:rStyle w:val="Puslapioinaosnuoroda"/>
                <w:rFonts w:ascii="Times New Roman" w:eastAsia="Calibri" w:hAnsi="Times New Roman" w:cs="Times New Roman"/>
                <w:i/>
                <w:sz w:val="24"/>
                <w:szCs w:val="24"/>
                <w:lang w:val="lt-LT"/>
              </w:rPr>
              <w:footnoteReference w:id="6"/>
            </w:r>
            <w:r>
              <w:rPr>
                <w:rFonts w:ascii="Times New Roman" w:eastAsia="Calibri" w:hAnsi="Times New Roman" w:cs="Times New Roman"/>
                <w:i/>
                <w:sz w:val="24"/>
                <w:szCs w:val="24"/>
                <w:lang w:val="lt-LT"/>
              </w:rPr>
              <w:t>, Įstatymo 3 straipsnio 2 dalis</w:t>
            </w:r>
            <w:r>
              <w:rPr>
                <w:rStyle w:val="Puslapioinaosnuoroda"/>
                <w:rFonts w:ascii="Times New Roman" w:eastAsia="Calibri" w:hAnsi="Times New Roman" w:cs="Times New Roman"/>
                <w:i/>
                <w:sz w:val="24"/>
                <w:szCs w:val="24"/>
                <w:lang w:val="lt-LT"/>
              </w:rPr>
              <w:footnoteReference w:id="7"/>
            </w:r>
            <w:r>
              <w:rPr>
                <w:rFonts w:ascii="Times New Roman" w:eastAsia="Calibri" w:hAnsi="Times New Roman" w:cs="Times New Roman"/>
                <w:i/>
                <w:sz w:val="24"/>
                <w:szCs w:val="24"/>
                <w:lang w:val="lt-LT"/>
              </w:rPr>
              <w:t>, Įstatymo 85 straipsnio 1 dalis</w:t>
            </w:r>
            <w:r>
              <w:rPr>
                <w:rStyle w:val="Puslapioinaosnuoroda"/>
                <w:rFonts w:ascii="Times New Roman" w:eastAsia="Calibri" w:hAnsi="Times New Roman" w:cs="Times New Roman"/>
                <w:i/>
                <w:sz w:val="24"/>
                <w:szCs w:val="24"/>
                <w:lang w:val="lt-LT"/>
              </w:rPr>
              <w:footnoteReference w:id="8"/>
            </w:r>
          </w:p>
        </w:tc>
      </w:tr>
      <w:tr w:rsidR="0064768A" w:rsidRPr="0064768A" w:rsidTr="00EA092F">
        <w:tc>
          <w:tcPr>
            <w:tcW w:w="9606" w:type="dxa"/>
            <w:gridSpan w:val="2"/>
          </w:tcPr>
          <w:p w:rsidR="0064768A" w:rsidRPr="00AD5408" w:rsidRDefault="00AD5408" w:rsidP="00E312D3">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w:t>
            </w:r>
            <w:r w:rsidR="004D1675">
              <w:rPr>
                <w:rFonts w:ascii="Times New Roman" w:eastAsia="Calibri" w:hAnsi="Times New Roman" w:cs="Times New Roman"/>
                <w:sz w:val="24"/>
                <w:szCs w:val="24"/>
                <w:lang w:val="lt-LT"/>
              </w:rPr>
              <w:t>sąlygų</w:t>
            </w:r>
            <w:r>
              <w:rPr>
                <w:rFonts w:ascii="Times New Roman" w:eastAsia="Calibri" w:hAnsi="Times New Roman" w:cs="Times New Roman"/>
                <w:sz w:val="24"/>
                <w:szCs w:val="24"/>
                <w:lang w:val="lt-LT"/>
              </w:rPr>
              <w:t xml:space="preserve"> 2.1.2 punkte nurodyta, kad „Tiekėjas turi suteikti įrenginio techninio aptarnavimo paslaugą: keisti kasetes už papildomą mokestį &lt;...&gt;“</w:t>
            </w:r>
            <w:r w:rsidR="00A61603">
              <w:rPr>
                <w:rFonts w:ascii="Times New Roman" w:eastAsia="Calibri" w:hAnsi="Times New Roman" w:cs="Times New Roman"/>
                <w:sz w:val="24"/>
                <w:szCs w:val="24"/>
                <w:lang w:val="lt-LT"/>
              </w:rPr>
              <w:t xml:space="preserve">, </w:t>
            </w:r>
            <w:r w:rsidR="007A026E">
              <w:rPr>
                <w:rFonts w:ascii="Times New Roman" w:eastAsia="Calibri" w:hAnsi="Times New Roman" w:cs="Times New Roman"/>
                <w:sz w:val="24"/>
                <w:szCs w:val="24"/>
                <w:lang w:val="lt-LT"/>
              </w:rPr>
              <w:t>sutarties Nr. PAN-12/2016, kuri bus teikiama laimėjusiam tiekėjui pasirašyti, 5 dalyje įtvirtinta nuostata, kad „pasibaigus garantiniam laikotarpiui „Pardavėjas“ įsipareigoja atlikti įrenginio aptarnavimą ir remontą</w:t>
            </w:r>
            <w:r w:rsidR="00FF035A">
              <w:rPr>
                <w:rFonts w:ascii="Times New Roman" w:eastAsia="Calibri" w:hAnsi="Times New Roman" w:cs="Times New Roman"/>
                <w:sz w:val="24"/>
                <w:szCs w:val="24"/>
                <w:lang w:val="lt-LT"/>
              </w:rPr>
              <w:t xml:space="preserve">, teikti tonerio kasetes, o „Pirkėjas“ už paslaugas sumokėti pagal pateiktas PVM sąskaitas faktūras“. Tarnyba pažymi, kad Pirkimo objektas yra daugiafunkcinis spausdinimo aparatas, tiek kasečių keitimo, tiek pogarantinio aptarnavimo Pirkimo objektas neapima. Siekdama pirkimų tikslo tinkamo įgyvendinimo bei viešųjų pirkimų principų laikymosi, Perkančioji organizacija privalo </w:t>
            </w:r>
            <w:r w:rsidR="00E312D3">
              <w:rPr>
                <w:rFonts w:ascii="Times New Roman" w:eastAsia="Calibri" w:hAnsi="Times New Roman" w:cs="Times New Roman"/>
                <w:sz w:val="24"/>
                <w:szCs w:val="24"/>
                <w:lang w:val="lt-LT"/>
              </w:rPr>
              <w:t>kasečių įsigijimui</w:t>
            </w:r>
            <w:r w:rsidR="00FF035A">
              <w:rPr>
                <w:rFonts w:ascii="Times New Roman" w:eastAsia="Calibri" w:hAnsi="Times New Roman" w:cs="Times New Roman"/>
                <w:sz w:val="24"/>
                <w:szCs w:val="24"/>
                <w:lang w:val="lt-LT"/>
              </w:rPr>
              <w:t xml:space="preserve"> bei pogarantinio aptarnavimo</w:t>
            </w:r>
            <w:r w:rsidR="00E312D3">
              <w:rPr>
                <w:rFonts w:ascii="Times New Roman" w:eastAsia="Calibri" w:hAnsi="Times New Roman" w:cs="Times New Roman"/>
                <w:sz w:val="24"/>
                <w:szCs w:val="24"/>
                <w:lang w:val="lt-LT"/>
              </w:rPr>
              <w:t xml:space="preserve"> paslaugos teikimui, vadovaudamasi Įstatymo nuostatomis, organizuoti naujus viešuosius pirkimus. </w:t>
            </w:r>
          </w:p>
        </w:tc>
      </w:tr>
      <w:tr w:rsidR="00E312D3" w:rsidRPr="0064768A" w:rsidTr="00EA092F">
        <w:tc>
          <w:tcPr>
            <w:tcW w:w="445" w:type="dxa"/>
          </w:tcPr>
          <w:p w:rsidR="00E312D3" w:rsidRPr="0064768A" w:rsidRDefault="00E312D3" w:rsidP="00700D70">
            <w:pPr>
              <w:numPr>
                <w:ilvl w:val="0"/>
                <w:numId w:val="1"/>
              </w:numPr>
              <w:ind w:left="360"/>
              <w:contextualSpacing/>
              <w:jc w:val="both"/>
              <w:rPr>
                <w:rFonts w:ascii="Times New Roman" w:eastAsia="Calibri" w:hAnsi="Times New Roman" w:cs="Times New Roman"/>
                <w:sz w:val="24"/>
                <w:szCs w:val="24"/>
              </w:rPr>
            </w:pPr>
          </w:p>
        </w:tc>
        <w:tc>
          <w:tcPr>
            <w:tcW w:w="9161" w:type="dxa"/>
          </w:tcPr>
          <w:p w:rsidR="00E312D3" w:rsidRPr="00384CED" w:rsidRDefault="00384CED" w:rsidP="00700D70">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15 punktas</w:t>
            </w:r>
            <w:r>
              <w:rPr>
                <w:rStyle w:val="Puslapioinaosnuoroda"/>
                <w:rFonts w:ascii="Times New Roman" w:eastAsia="Calibri" w:hAnsi="Times New Roman" w:cs="Times New Roman"/>
                <w:i/>
                <w:sz w:val="24"/>
                <w:szCs w:val="24"/>
                <w:lang w:val="lt-LT"/>
              </w:rPr>
              <w:footnoteReference w:id="9"/>
            </w:r>
            <w:r>
              <w:rPr>
                <w:rFonts w:ascii="Times New Roman" w:eastAsia="Calibri" w:hAnsi="Times New Roman" w:cs="Times New Roman"/>
                <w:i/>
                <w:sz w:val="24"/>
                <w:szCs w:val="24"/>
                <w:lang w:val="lt-LT"/>
              </w:rPr>
              <w:t>, Įstatymo 85 straipsnio 2 dalis</w:t>
            </w:r>
            <w:r>
              <w:rPr>
                <w:rStyle w:val="Puslapioinaosnuoroda"/>
                <w:rFonts w:ascii="Times New Roman" w:eastAsia="Calibri" w:hAnsi="Times New Roman" w:cs="Times New Roman"/>
                <w:i/>
                <w:sz w:val="24"/>
                <w:szCs w:val="24"/>
                <w:lang w:val="lt-LT"/>
              </w:rPr>
              <w:footnoteReference w:id="10"/>
            </w:r>
          </w:p>
        </w:tc>
      </w:tr>
      <w:tr w:rsidR="00E312D3" w:rsidRPr="0064768A" w:rsidTr="00EA092F">
        <w:tc>
          <w:tcPr>
            <w:tcW w:w="9606" w:type="dxa"/>
            <w:gridSpan w:val="2"/>
          </w:tcPr>
          <w:p w:rsidR="00E312D3" w:rsidRPr="00AD5408" w:rsidRDefault="008B61B1" w:rsidP="008B61B1">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Pirkimo sąlygų 7.1 punkte nurodyta nuostata iš Taisyklių 15 punkto, kad </w:t>
            </w:r>
            <w:r w:rsidR="0074391E">
              <w:rPr>
                <w:rFonts w:ascii="Times New Roman" w:eastAsia="Calibri" w:hAnsi="Times New Roman" w:cs="Times New Roman"/>
                <w:sz w:val="24"/>
                <w:szCs w:val="24"/>
                <w:lang w:val="lt-LT"/>
              </w:rPr>
              <w:t xml:space="preserve">„Perkančioji organizacija, atsakydama tiekėjui, kartu siunčia paaiškinimus ir visiems kitiems tiekėjams, kuriems yra pateikusi pirkimo dokumentus, bet nenurodo, kuris tiekėjas pateikė prašymą paaiškinti apklausos sąlygas“, tačiau Perkančioji organizacija šia nuostata nesivadovavo. </w:t>
            </w:r>
            <w:r w:rsidR="00420210">
              <w:rPr>
                <w:rFonts w:ascii="Times New Roman" w:eastAsia="Calibri" w:hAnsi="Times New Roman" w:cs="Times New Roman"/>
                <w:sz w:val="24"/>
                <w:szCs w:val="24"/>
                <w:lang w:val="lt-LT"/>
              </w:rPr>
              <w:t>UAB „</w:t>
            </w:r>
            <w:proofErr w:type="spellStart"/>
            <w:r w:rsidR="00420210">
              <w:rPr>
                <w:rFonts w:ascii="Times New Roman" w:eastAsia="Calibri" w:hAnsi="Times New Roman" w:cs="Times New Roman"/>
                <w:sz w:val="24"/>
                <w:szCs w:val="24"/>
                <w:lang w:val="lt-LT"/>
              </w:rPr>
              <w:t>Konika</w:t>
            </w:r>
            <w:proofErr w:type="spellEnd"/>
            <w:r w:rsidR="00420210">
              <w:rPr>
                <w:rFonts w:ascii="Times New Roman" w:eastAsia="Calibri" w:hAnsi="Times New Roman" w:cs="Times New Roman"/>
                <w:sz w:val="24"/>
                <w:szCs w:val="24"/>
                <w:lang w:val="lt-LT"/>
              </w:rPr>
              <w:t xml:space="preserve"> Minolta </w:t>
            </w:r>
            <w:proofErr w:type="spellStart"/>
            <w:r w:rsidR="00420210">
              <w:rPr>
                <w:rFonts w:ascii="Times New Roman" w:eastAsia="Calibri" w:hAnsi="Times New Roman" w:cs="Times New Roman"/>
                <w:sz w:val="24"/>
                <w:szCs w:val="24"/>
                <w:lang w:val="lt-LT"/>
              </w:rPr>
              <w:t>Baltia</w:t>
            </w:r>
            <w:proofErr w:type="spellEnd"/>
            <w:r w:rsidR="00420210">
              <w:rPr>
                <w:rFonts w:ascii="Times New Roman" w:eastAsia="Calibri" w:hAnsi="Times New Roman" w:cs="Times New Roman"/>
                <w:sz w:val="24"/>
                <w:szCs w:val="24"/>
                <w:lang w:val="lt-LT"/>
              </w:rPr>
              <w:t xml:space="preserve">“ 2016-11-24 CVP IS pranešimu Nr. 4768685 kreipėsi į Perkančiąją organizaciją su pasiūlymu papildyti Pirkimo objektui keliamus techninius reikalavimus. Perkančioji organizacija, atsakydama tiekėjui, kartu nusiuntė pranešimą visiems prie Pirkimo prisijungusiems tiekėjams, kuriame nurodė ir pastebėjimus pateikusį </w:t>
            </w:r>
            <w:r w:rsidR="00420210">
              <w:rPr>
                <w:rFonts w:ascii="Times New Roman" w:eastAsia="Calibri" w:hAnsi="Times New Roman" w:cs="Times New Roman"/>
                <w:sz w:val="24"/>
                <w:szCs w:val="24"/>
                <w:lang w:val="lt-LT"/>
              </w:rPr>
              <w:lastRenderedPageBreak/>
              <w:t xml:space="preserve">tiekėją (2016-11-25 CVP IS pranešimas Nr. 4770758), taip neužtikrino Taisyklių 15 punkto tinkamo įgyvendinimo. </w:t>
            </w:r>
          </w:p>
        </w:tc>
      </w:tr>
      <w:tr w:rsidR="00E312D3" w:rsidRPr="0064768A" w:rsidTr="00EA092F">
        <w:tc>
          <w:tcPr>
            <w:tcW w:w="445" w:type="dxa"/>
          </w:tcPr>
          <w:p w:rsidR="00E312D3" w:rsidRPr="0064768A" w:rsidRDefault="00E312D3" w:rsidP="00700D70">
            <w:pPr>
              <w:numPr>
                <w:ilvl w:val="0"/>
                <w:numId w:val="1"/>
              </w:numPr>
              <w:ind w:left="360"/>
              <w:contextualSpacing/>
              <w:jc w:val="both"/>
              <w:rPr>
                <w:rFonts w:ascii="Times New Roman" w:eastAsia="Calibri" w:hAnsi="Times New Roman" w:cs="Times New Roman"/>
                <w:sz w:val="24"/>
                <w:szCs w:val="24"/>
              </w:rPr>
            </w:pPr>
          </w:p>
        </w:tc>
        <w:tc>
          <w:tcPr>
            <w:tcW w:w="9161" w:type="dxa"/>
          </w:tcPr>
          <w:p w:rsidR="00E312D3" w:rsidRPr="004123C7" w:rsidRDefault="00F03ECD" w:rsidP="00765E21">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133 punktas</w:t>
            </w:r>
            <w:r>
              <w:rPr>
                <w:rStyle w:val="Puslapioinaosnuoroda"/>
                <w:rFonts w:ascii="Times New Roman" w:eastAsia="Calibri" w:hAnsi="Times New Roman" w:cs="Times New Roman"/>
                <w:i/>
                <w:sz w:val="24"/>
                <w:szCs w:val="24"/>
                <w:lang w:val="lt-LT"/>
              </w:rPr>
              <w:footnoteReference w:id="11"/>
            </w:r>
            <w:r>
              <w:rPr>
                <w:rFonts w:ascii="Times New Roman" w:eastAsia="Calibri" w:hAnsi="Times New Roman" w:cs="Times New Roman"/>
                <w:i/>
                <w:sz w:val="24"/>
                <w:szCs w:val="24"/>
                <w:lang w:val="lt-LT"/>
              </w:rPr>
              <w:t xml:space="preserve">, Įstatymo 94¹ straipsnio </w:t>
            </w:r>
            <w:r w:rsidR="00765E21">
              <w:rPr>
                <w:rFonts w:ascii="Times New Roman" w:eastAsia="Calibri" w:hAnsi="Times New Roman" w:cs="Times New Roman"/>
                <w:i/>
                <w:sz w:val="24"/>
                <w:szCs w:val="24"/>
                <w:lang w:val="lt-LT"/>
              </w:rPr>
              <w:t>3</w:t>
            </w:r>
            <w:r>
              <w:rPr>
                <w:rFonts w:ascii="Times New Roman" w:eastAsia="Calibri" w:hAnsi="Times New Roman" w:cs="Times New Roman"/>
                <w:i/>
                <w:sz w:val="24"/>
                <w:szCs w:val="24"/>
                <w:lang w:val="lt-LT"/>
              </w:rPr>
              <w:t xml:space="preserve"> dalis</w:t>
            </w:r>
            <w:r>
              <w:rPr>
                <w:rStyle w:val="Puslapioinaosnuoroda"/>
                <w:rFonts w:ascii="Times New Roman" w:eastAsia="Calibri" w:hAnsi="Times New Roman" w:cs="Times New Roman"/>
                <w:i/>
                <w:sz w:val="24"/>
                <w:szCs w:val="24"/>
                <w:lang w:val="lt-LT"/>
              </w:rPr>
              <w:footnoteReference w:id="12"/>
            </w:r>
            <w:r>
              <w:rPr>
                <w:rFonts w:ascii="Times New Roman" w:eastAsia="Calibri" w:hAnsi="Times New Roman" w:cs="Times New Roman"/>
                <w:i/>
                <w:sz w:val="24"/>
                <w:szCs w:val="24"/>
                <w:lang w:val="lt-LT"/>
              </w:rPr>
              <w:t xml:space="preserve">, </w:t>
            </w:r>
            <w:r w:rsidR="00765E21">
              <w:rPr>
                <w:rFonts w:ascii="Times New Roman" w:eastAsia="Calibri" w:hAnsi="Times New Roman" w:cs="Times New Roman"/>
                <w:i/>
                <w:sz w:val="24"/>
                <w:szCs w:val="24"/>
                <w:lang w:val="lt-LT"/>
              </w:rPr>
              <w:t>Įstatymo 3 straipsnio 1 dalis</w:t>
            </w:r>
            <w:r w:rsidR="00765E21">
              <w:rPr>
                <w:rStyle w:val="Puslapioinaosnuoroda"/>
                <w:rFonts w:ascii="Times New Roman" w:eastAsia="Calibri" w:hAnsi="Times New Roman" w:cs="Times New Roman"/>
                <w:i/>
                <w:sz w:val="24"/>
                <w:szCs w:val="24"/>
                <w:lang w:val="lt-LT"/>
              </w:rPr>
              <w:footnoteReference w:id="13"/>
            </w:r>
            <w:r w:rsidR="00765E21">
              <w:rPr>
                <w:rFonts w:ascii="Times New Roman" w:eastAsia="Calibri" w:hAnsi="Times New Roman" w:cs="Times New Roman"/>
                <w:i/>
                <w:sz w:val="24"/>
                <w:szCs w:val="24"/>
                <w:lang w:val="lt-LT"/>
              </w:rPr>
              <w:t xml:space="preserve">, </w:t>
            </w:r>
            <w:r>
              <w:rPr>
                <w:rFonts w:ascii="Times New Roman" w:eastAsia="Calibri" w:hAnsi="Times New Roman" w:cs="Times New Roman"/>
                <w:i/>
                <w:sz w:val="24"/>
                <w:szCs w:val="24"/>
                <w:lang w:val="lt-LT"/>
              </w:rPr>
              <w:t>Įstatymo 85 straipsnio 1 dalis</w:t>
            </w:r>
            <w:r>
              <w:rPr>
                <w:rStyle w:val="Puslapioinaosnuoroda"/>
                <w:rFonts w:ascii="Times New Roman" w:eastAsia="Calibri" w:hAnsi="Times New Roman" w:cs="Times New Roman"/>
                <w:i/>
                <w:sz w:val="24"/>
                <w:szCs w:val="24"/>
                <w:lang w:val="lt-LT"/>
              </w:rPr>
              <w:footnoteReference w:id="14"/>
            </w:r>
            <w:r>
              <w:rPr>
                <w:rFonts w:ascii="Times New Roman" w:eastAsia="Calibri" w:hAnsi="Times New Roman" w:cs="Times New Roman"/>
                <w:i/>
                <w:sz w:val="24"/>
                <w:szCs w:val="24"/>
                <w:lang w:val="lt-LT"/>
              </w:rPr>
              <w:t>, Įstatymo 85 straipsnio 2 dalis</w:t>
            </w:r>
            <w:r>
              <w:rPr>
                <w:rStyle w:val="Puslapioinaosnuoroda"/>
                <w:rFonts w:ascii="Times New Roman" w:eastAsia="Calibri" w:hAnsi="Times New Roman" w:cs="Times New Roman"/>
                <w:i/>
                <w:sz w:val="24"/>
                <w:szCs w:val="24"/>
                <w:lang w:val="lt-LT"/>
              </w:rPr>
              <w:footnoteReference w:id="15"/>
            </w:r>
          </w:p>
        </w:tc>
      </w:tr>
      <w:tr w:rsidR="00E312D3" w:rsidRPr="0064768A" w:rsidTr="00EA092F">
        <w:tc>
          <w:tcPr>
            <w:tcW w:w="9606" w:type="dxa"/>
            <w:gridSpan w:val="2"/>
          </w:tcPr>
          <w:p w:rsidR="00F03ECD" w:rsidRDefault="00F03ECD" w:rsidP="00F03ECD">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2016-11-30 CVP IS pranešimu Nr. 4785585 Perkančioji organizacija gavo tiekėjo UAB „Biznio mašinų kompanija“ pretenziją, tačiau Pirkimo procedūros nebuvo sustabdytos, suinteresuoti tiekėjai apie pri</w:t>
            </w:r>
            <w:r w:rsidR="00F236AA">
              <w:rPr>
                <w:rFonts w:ascii="Times New Roman" w:eastAsia="Calibri" w:hAnsi="Times New Roman" w:cs="Times New Roman"/>
                <w:sz w:val="24"/>
                <w:szCs w:val="24"/>
                <w:lang w:val="lt-LT"/>
              </w:rPr>
              <w:t>imtą sprendimą neinformuoti</w:t>
            </w:r>
            <w:r>
              <w:rPr>
                <w:rFonts w:ascii="Times New Roman" w:eastAsia="Calibri" w:hAnsi="Times New Roman" w:cs="Times New Roman"/>
                <w:sz w:val="24"/>
                <w:szCs w:val="24"/>
                <w:lang w:val="lt-LT"/>
              </w:rPr>
              <w:t>.</w:t>
            </w:r>
          </w:p>
          <w:p w:rsidR="00E312D3" w:rsidRPr="00AD5408" w:rsidRDefault="00F03ECD" w:rsidP="00F03ECD">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Be to, Tarnyba atkreipia dėmesį, kad Perkančioji organizacija nepagrįstai nusprendė nenagrinėti pretenzijos, kadangi tiekėjas UAB „Biznio mašinų kompanija“ pretenziją pateikė praėjus tik 2 dienom po patikslintų Pirkimo sąlygų išsiuntimo tiekėjams (patikslintos Pirkimo sąlygos tiekėjams išsiųstos 2016-11-28 CVP IS pranešimu Nr. 4775817), o Perkančioji organizacija sprendimą nenagrinėti pretenzijos argumentavo tuo, kad „Jūs pretenziją, nuo konkurso paskelbimo, turėjote pateikti per 5 darbo dienas. Kadangi pretenzijos pateikimo terminas yra pasibaigęs, todėl viešųjų pirkimų komisija nutarė Jūsų pretenzijos nenagrinėti“ (2016-11-30 CVP IS pranešimas Nr. 4786211). Tarnyba paaiškina, kad </w:t>
            </w:r>
            <w:r w:rsidR="00765E21">
              <w:rPr>
                <w:rFonts w:ascii="Times New Roman" w:eastAsia="Calibri" w:hAnsi="Times New Roman" w:cs="Times New Roman"/>
                <w:sz w:val="24"/>
                <w:szCs w:val="24"/>
                <w:lang w:val="lt-LT"/>
              </w:rPr>
              <w:t>pretenzijos pateikimo terminą Perkančioji organizacija turėjo skaičiuoti nuo patikslintų Pirkimo sąlygų išsiuntimo tiekėjams dienos. Nenagrinėdama tiekėjo UAB „Biznio mašinų kompanija“ pretenzijos Perkančioji organizacija pažeidė skaidrumo ir lygiateisiškumo principus.</w:t>
            </w:r>
          </w:p>
        </w:tc>
      </w:tr>
      <w:tr w:rsidR="004123C7" w:rsidRPr="0064768A" w:rsidTr="00EA092F">
        <w:tc>
          <w:tcPr>
            <w:tcW w:w="445" w:type="dxa"/>
          </w:tcPr>
          <w:p w:rsidR="004123C7" w:rsidRPr="0064768A" w:rsidRDefault="004123C7" w:rsidP="00700D70">
            <w:pPr>
              <w:numPr>
                <w:ilvl w:val="0"/>
                <w:numId w:val="1"/>
              </w:numPr>
              <w:ind w:left="360"/>
              <w:contextualSpacing/>
              <w:jc w:val="both"/>
              <w:rPr>
                <w:rFonts w:ascii="Times New Roman" w:eastAsia="Calibri" w:hAnsi="Times New Roman" w:cs="Times New Roman"/>
                <w:sz w:val="24"/>
                <w:szCs w:val="24"/>
              </w:rPr>
            </w:pPr>
          </w:p>
        </w:tc>
        <w:tc>
          <w:tcPr>
            <w:tcW w:w="9161" w:type="dxa"/>
          </w:tcPr>
          <w:p w:rsidR="004123C7" w:rsidRPr="00EF49FF" w:rsidRDefault="00EF49FF" w:rsidP="00700D70">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43 punktas</w:t>
            </w:r>
            <w:r>
              <w:rPr>
                <w:rStyle w:val="Puslapioinaosnuoroda"/>
                <w:rFonts w:ascii="Times New Roman" w:eastAsia="Calibri" w:hAnsi="Times New Roman" w:cs="Times New Roman"/>
                <w:i/>
                <w:sz w:val="24"/>
                <w:szCs w:val="24"/>
                <w:lang w:val="lt-LT"/>
              </w:rPr>
              <w:footnoteReference w:id="16"/>
            </w:r>
            <w:r>
              <w:rPr>
                <w:rFonts w:ascii="Times New Roman" w:eastAsia="Calibri" w:hAnsi="Times New Roman" w:cs="Times New Roman"/>
                <w:i/>
                <w:sz w:val="24"/>
                <w:szCs w:val="24"/>
                <w:lang w:val="lt-LT"/>
              </w:rPr>
              <w:t xml:space="preserve">, </w:t>
            </w:r>
            <w:r w:rsidR="00212916">
              <w:rPr>
                <w:rFonts w:ascii="Times New Roman" w:eastAsia="Calibri" w:hAnsi="Times New Roman" w:cs="Times New Roman"/>
                <w:i/>
                <w:sz w:val="24"/>
                <w:szCs w:val="24"/>
                <w:lang w:val="lt-LT"/>
              </w:rPr>
              <w:t>Taisyklių 44.4 punktas</w:t>
            </w:r>
            <w:r w:rsidR="00212916">
              <w:rPr>
                <w:rStyle w:val="Puslapioinaosnuoroda"/>
                <w:rFonts w:ascii="Times New Roman" w:eastAsia="Calibri" w:hAnsi="Times New Roman" w:cs="Times New Roman"/>
                <w:i/>
                <w:sz w:val="24"/>
                <w:szCs w:val="24"/>
                <w:lang w:val="lt-LT"/>
              </w:rPr>
              <w:footnoteReference w:id="17"/>
            </w:r>
            <w:r w:rsidR="00212916">
              <w:rPr>
                <w:rFonts w:ascii="Times New Roman" w:eastAsia="Calibri" w:hAnsi="Times New Roman" w:cs="Times New Roman"/>
                <w:i/>
                <w:sz w:val="24"/>
                <w:szCs w:val="24"/>
                <w:lang w:val="lt-LT"/>
              </w:rPr>
              <w:t xml:space="preserve">, </w:t>
            </w:r>
            <w:r w:rsidR="007E5448">
              <w:rPr>
                <w:rFonts w:ascii="Times New Roman" w:eastAsia="Calibri" w:hAnsi="Times New Roman" w:cs="Times New Roman"/>
                <w:i/>
                <w:sz w:val="24"/>
                <w:szCs w:val="24"/>
                <w:lang w:val="lt-LT"/>
              </w:rPr>
              <w:t>Įstatymo 3 straipsnio 1 dalis</w:t>
            </w:r>
            <w:r w:rsidR="007E5448">
              <w:rPr>
                <w:rStyle w:val="Puslapioinaosnuoroda"/>
                <w:rFonts w:ascii="Times New Roman" w:eastAsia="Calibri" w:hAnsi="Times New Roman" w:cs="Times New Roman"/>
                <w:i/>
                <w:sz w:val="24"/>
                <w:szCs w:val="24"/>
                <w:lang w:val="lt-LT"/>
              </w:rPr>
              <w:footnoteReference w:id="18"/>
            </w:r>
            <w:r w:rsidR="007E5448">
              <w:rPr>
                <w:rFonts w:ascii="Times New Roman" w:eastAsia="Calibri" w:hAnsi="Times New Roman" w:cs="Times New Roman"/>
                <w:i/>
                <w:sz w:val="24"/>
                <w:szCs w:val="24"/>
                <w:lang w:val="lt-LT"/>
              </w:rPr>
              <w:t>, Įstatymo 3 straipsnio 2 dalis</w:t>
            </w:r>
            <w:r w:rsidR="007E5448">
              <w:rPr>
                <w:rStyle w:val="Puslapioinaosnuoroda"/>
                <w:rFonts w:ascii="Times New Roman" w:eastAsia="Calibri" w:hAnsi="Times New Roman" w:cs="Times New Roman"/>
                <w:i/>
                <w:sz w:val="24"/>
                <w:szCs w:val="24"/>
                <w:lang w:val="lt-LT"/>
              </w:rPr>
              <w:footnoteReference w:id="19"/>
            </w:r>
            <w:r w:rsidR="007E5448">
              <w:rPr>
                <w:rFonts w:ascii="Times New Roman" w:eastAsia="Calibri" w:hAnsi="Times New Roman" w:cs="Times New Roman"/>
                <w:i/>
                <w:sz w:val="24"/>
                <w:szCs w:val="24"/>
                <w:lang w:val="lt-LT"/>
              </w:rPr>
              <w:t>, Įstatymo 85 straipsnio 1 dalis</w:t>
            </w:r>
            <w:r w:rsidR="007E5448">
              <w:rPr>
                <w:rStyle w:val="Puslapioinaosnuoroda"/>
                <w:rFonts w:ascii="Times New Roman" w:eastAsia="Calibri" w:hAnsi="Times New Roman" w:cs="Times New Roman"/>
                <w:i/>
                <w:sz w:val="24"/>
                <w:szCs w:val="24"/>
                <w:lang w:val="lt-LT"/>
              </w:rPr>
              <w:footnoteReference w:id="20"/>
            </w:r>
            <w:r w:rsidR="007E5448">
              <w:rPr>
                <w:rFonts w:ascii="Times New Roman" w:eastAsia="Calibri" w:hAnsi="Times New Roman" w:cs="Times New Roman"/>
                <w:i/>
                <w:sz w:val="24"/>
                <w:szCs w:val="24"/>
                <w:lang w:val="lt-LT"/>
              </w:rPr>
              <w:t>, Įstatymo 85 straipsnio 2 dalis</w:t>
            </w:r>
            <w:r w:rsidR="0085678F">
              <w:rPr>
                <w:rStyle w:val="Puslapioinaosnuoroda"/>
                <w:rFonts w:ascii="Times New Roman" w:eastAsia="Calibri" w:hAnsi="Times New Roman" w:cs="Times New Roman"/>
                <w:i/>
                <w:sz w:val="24"/>
                <w:szCs w:val="24"/>
                <w:lang w:val="lt-LT"/>
              </w:rPr>
              <w:footnoteReference w:id="21"/>
            </w:r>
          </w:p>
        </w:tc>
      </w:tr>
      <w:tr w:rsidR="004123C7" w:rsidRPr="0064768A" w:rsidTr="00EA092F">
        <w:tc>
          <w:tcPr>
            <w:tcW w:w="9606" w:type="dxa"/>
            <w:gridSpan w:val="2"/>
          </w:tcPr>
          <w:p w:rsidR="00212916" w:rsidRPr="00AD5408" w:rsidRDefault="003A6FAC" w:rsidP="002060D9">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Komisija nesivadovavo Pirkimo sąlygų</w:t>
            </w:r>
            <w:r w:rsidR="00925054">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9.1 punkto nuostata, kad „Iškilus klausimams dėl pasiūlymo turinio ir Perkančiajai organizacijai raštu paprašius, tiekėjai privalo per nurodytą terminą pateikti raštu papildomus paaiškinimus nekeisdami pasiūlymo esmės</w:t>
            </w:r>
            <w:r>
              <w:rPr>
                <w:rFonts w:ascii="Times New Roman" w:eastAsia="Calibri" w:hAnsi="Times New Roman" w:cs="Times New Roman"/>
                <w:sz w:val="24"/>
                <w:szCs w:val="24"/>
                <w:lang w:val="lt-LT"/>
              </w:rPr>
              <w:t xml:space="preserve">“, ir Pirkimo sąlygų 9.4.1 punkto nuostata, kad pasiūlymas atmetamas, jeigu „pasiūlymas neatitiko apklausos sąlygose nustatytų reikalavimų &lt;...&gt;“, kadangi </w:t>
            </w:r>
            <w:r w:rsidR="00925054">
              <w:rPr>
                <w:rFonts w:ascii="Times New Roman" w:eastAsia="Calibri" w:hAnsi="Times New Roman" w:cs="Times New Roman"/>
                <w:sz w:val="24"/>
                <w:szCs w:val="24"/>
                <w:lang w:val="lt-LT"/>
              </w:rPr>
              <w:t>vertindama pasiūlymą, neįsitikin</w:t>
            </w:r>
            <w:r w:rsidR="002060D9">
              <w:rPr>
                <w:rFonts w:ascii="Times New Roman" w:eastAsia="Calibri" w:hAnsi="Times New Roman" w:cs="Times New Roman"/>
                <w:sz w:val="24"/>
                <w:szCs w:val="24"/>
                <w:lang w:val="lt-LT"/>
              </w:rPr>
              <w:t>usi</w:t>
            </w:r>
            <w:bookmarkStart w:id="0" w:name="_GoBack"/>
            <w:bookmarkEnd w:id="0"/>
            <w:r w:rsidR="00925054">
              <w:rPr>
                <w:rFonts w:ascii="Times New Roman" w:eastAsia="Calibri" w:hAnsi="Times New Roman" w:cs="Times New Roman"/>
                <w:sz w:val="24"/>
                <w:szCs w:val="24"/>
                <w:lang w:val="lt-LT"/>
              </w:rPr>
              <w:t>, ar siūlomas daugiafunkcinis spausdinimo aparatas atitinka Pirkimo sąlygų 2.1.1 punkte nustatytus reikalavimus</w:t>
            </w:r>
            <w:r w:rsidR="004771CE">
              <w:rPr>
                <w:rFonts w:ascii="Times New Roman" w:eastAsia="Calibri" w:hAnsi="Times New Roman" w:cs="Times New Roman"/>
                <w:sz w:val="24"/>
                <w:szCs w:val="24"/>
                <w:lang w:val="lt-LT"/>
              </w:rPr>
              <w:t>, iš karto nusprendė, kad Pirkimą laimėjo vienintelis pasiūlymą pateikęs tiekėjas UAB „</w:t>
            </w:r>
            <w:proofErr w:type="spellStart"/>
            <w:r w:rsidR="004771CE">
              <w:rPr>
                <w:rFonts w:ascii="Times New Roman" w:eastAsia="Calibri" w:hAnsi="Times New Roman" w:cs="Times New Roman"/>
                <w:sz w:val="24"/>
                <w:szCs w:val="24"/>
                <w:lang w:val="lt-LT"/>
              </w:rPr>
              <w:t>Konica</w:t>
            </w:r>
            <w:proofErr w:type="spellEnd"/>
            <w:r w:rsidR="004771CE">
              <w:rPr>
                <w:rFonts w:ascii="Times New Roman" w:eastAsia="Calibri" w:hAnsi="Times New Roman" w:cs="Times New Roman"/>
                <w:sz w:val="24"/>
                <w:szCs w:val="24"/>
                <w:lang w:val="lt-LT"/>
              </w:rPr>
              <w:t xml:space="preserve"> Minolta </w:t>
            </w:r>
            <w:proofErr w:type="spellStart"/>
            <w:r w:rsidR="004771CE">
              <w:rPr>
                <w:rFonts w:ascii="Times New Roman" w:eastAsia="Calibri" w:hAnsi="Times New Roman" w:cs="Times New Roman"/>
                <w:sz w:val="24"/>
                <w:szCs w:val="24"/>
                <w:lang w:val="lt-LT"/>
              </w:rPr>
              <w:t>Baltia</w:t>
            </w:r>
            <w:proofErr w:type="spellEnd"/>
            <w:r w:rsidR="004771CE">
              <w:rPr>
                <w:rFonts w:ascii="Times New Roman" w:eastAsia="Calibri" w:hAnsi="Times New Roman" w:cs="Times New Roman"/>
                <w:sz w:val="24"/>
                <w:szCs w:val="24"/>
                <w:lang w:val="lt-LT"/>
              </w:rPr>
              <w:t xml:space="preserve">“. Vertindama pasiūlymą, Perkančioji organizacija neprašė tiekėjo pateikti siūlomo daugiafunkcinio spausdinimo aparato </w:t>
            </w:r>
            <w:proofErr w:type="spellStart"/>
            <w:r w:rsidR="004771CE">
              <w:rPr>
                <w:rFonts w:ascii="Times New Roman" w:eastAsia="Calibri" w:hAnsi="Times New Roman" w:cs="Times New Roman"/>
                <w:sz w:val="24"/>
                <w:szCs w:val="24"/>
                <w:lang w:val="lt-LT"/>
              </w:rPr>
              <w:t>Bizhub</w:t>
            </w:r>
            <w:proofErr w:type="spellEnd"/>
            <w:r w:rsidR="004771CE">
              <w:rPr>
                <w:rFonts w:ascii="Times New Roman" w:eastAsia="Calibri" w:hAnsi="Times New Roman" w:cs="Times New Roman"/>
                <w:sz w:val="24"/>
                <w:szCs w:val="24"/>
                <w:lang w:val="lt-LT"/>
              </w:rPr>
              <w:t xml:space="preserve"> C284e techninės specifikacijos vertimo į lietuvių kalbą, nors Pirkimo sąlygų 5.3 punkte nurodyta, kad „Tiekėjo pasiūlymas bei kita korespondencija pateikiama lietuvių kalba. Jei atitinkami dokumentai yra išduoti kita kalba, turi būti </w:t>
            </w:r>
            <w:r w:rsidR="00671355">
              <w:rPr>
                <w:rFonts w:ascii="Times New Roman" w:eastAsia="Calibri" w:hAnsi="Times New Roman" w:cs="Times New Roman"/>
                <w:sz w:val="24"/>
                <w:szCs w:val="24"/>
                <w:lang w:val="lt-LT"/>
              </w:rPr>
              <w:t>pateiktas tinkamai patvirtintas vertimas į li</w:t>
            </w:r>
            <w:r w:rsidR="00BB1903">
              <w:rPr>
                <w:rFonts w:ascii="Times New Roman" w:eastAsia="Calibri" w:hAnsi="Times New Roman" w:cs="Times New Roman"/>
                <w:sz w:val="24"/>
                <w:szCs w:val="24"/>
                <w:lang w:val="lt-LT"/>
              </w:rPr>
              <w:t>etuvių kalbą</w:t>
            </w:r>
            <w:r w:rsidR="00F236AA">
              <w:rPr>
                <w:rFonts w:ascii="Times New Roman" w:eastAsia="Calibri" w:hAnsi="Times New Roman" w:cs="Times New Roman"/>
                <w:sz w:val="24"/>
                <w:szCs w:val="24"/>
                <w:lang w:val="lt-LT"/>
              </w:rPr>
              <w:t>“</w:t>
            </w:r>
            <w:r w:rsidR="00BB1903">
              <w:rPr>
                <w:rFonts w:ascii="Times New Roman" w:eastAsia="Calibri" w:hAnsi="Times New Roman" w:cs="Times New Roman"/>
                <w:sz w:val="24"/>
                <w:szCs w:val="24"/>
                <w:lang w:val="lt-LT"/>
              </w:rPr>
              <w:t>.</w:t>
            </w:r>
            <w:r w:rsidR="00671355">
              <w:rPr>
                <w:rFonts w:ascii="Times New Roman" w:eastAsia="Calibri" w:hAnsi="Times New Roman" w:cs="Times New Roman"/>
                <w:sz w:val="24"/>
                <w:szCs w:val="24"/>
                <w:lang w:val="lt-LT"/>
              </w:rPr>
              <w:t xml:space="preserve"> </w:t>
            </w:r>
            <w:r w:rsidR="00BB1903">
              <w:rPr>
                <w:rFonts w:ascii="Times New Roman" w:eastAsia="Calibri" w:hAnsi="Times New Roman" w:cs="Times New Roman"/>
                <w:sz w:val="24"/>
                <w:szCs w:val="24"/>
                <w:lang w:val="lt-LT"/>
              </w:rPr>
              <w:t>B</w:t>
            </w:r>
            <w:r w:rsidR="00671355">
              <w:rPr>
                <w:rFonts w:ascii="Times New Roman" w:eastAsia="Calibri" w:hAnsi="Times New Roman" w:cs="Times New Roman"/>
                <w:sz w:val="24"/>
                <w:szCs w:val="24"/>
                <w:lang w:val="lt-LT"/>
              </w:rPr>
              <w:t xml:space="preserve">e to, iš pateiktos techninės specifikacijos neaišku, ar siūloma prekė atitinka reikalavimą spalvinių </w:t>
            </w:r>
            <w:proofErr w:type="spellStart"/>
            <w:r w:rsidR="00671355">
              <w:rPr>
                <w:rFonts w:ascii="Times New Roman" w:eastAsia="Calibri" w:hAnsi="Times New Roman" w:cs="Times New Roman"/>
                <w:sz w:val="24"/>
                <w:szCs w:val="24"/>
                <w:lang w:val="lt-LT"/>
              </w:rPr>
              <w:t>tonerio</w:t>
            </w:r>
            <w:proofErr w:type="spellEnd"/>
            <w:r w:rsidR="00671355">
              <w:rPr>
                <w:rFonts w:ascii="Times New Roman" w:eastAsia="Calibri" w:hAnsi="Times New Roman" w:cs="Times New Roman"/>
                <w:sz w:val="24"/>
                <w:szCs w:val="24"/>
                <w:lang w:val="lt-LT"/>
              </w:rPr>
              <w:t xml:space="preserve"> kasečių resursui „ne mažiau 25000 kopijų 5 proc. </w:t>
            </w:r>
            <w:proofErr w:type="spellStart"/>
            <w:r w:rsidR="00671355">
              <w:rPr>
                <w:rFonts w:ascii="Times New Roman" w:eastAsia="Calibri" w:hAnsi="Times New Roman" w:cs="Times New Roman"/>
                <w:sz w:val="24"/>
                <w:szCs w:val="24"/>
                <w:lang w:val="lt-LT"/>
              </w:rPr>
              <w:lastRenderedPageBreak/>
              <w:t>padengiamume</w:t>
            </w:r>
            <w:proofErr w:type="spellEnd"/>
            <w:r w:rsidR="00671355">
              <w:rPr>
                <w:rFonts w:ascii="Times New Roman" w:eastAsia="Calibri" w:hAnsi="Times New Roman" w:cs="Times New Roman"/>
                <w:sz w:val="24"/>
                <w:szCs w:val="24"/>
                <w:lang w:val="lt-LT"/>
              </w:rPr>
              <w:t xml:space="preserve">“ bei tai, ar aparatas bus sukomplektuotas su pilnu (ne startiniu) </w:t>
            </w:r>
            <w:proofErr w:type="spellStart"/>
            <w:r w:rsidR="00671355">
              <w:rPr>
                <w:rFonts w:ascii="Times New Roman" w:eastAsia="Calibri" w:hAnsi="Times New Roman" w:cs="Times New Roman"/>
                <w:sz w:val="24"/>
                <w:szCs w:val="24"/>
                <w:lang w:val="lt-LT"/>
              </w:rPr>
              <w:t>tonerių</w:t>
            </w:r>
            <w:proofErr w:type="spellEnd"/>
            <w:r w:rsidR="00671355">
              <w:rPr>
                <w:rFonts w:ascii="Times New Roman" w:eastAsia="Calibri" w:hAnsi="Times New Roman" w:cs="Times New Roman"/>
                <w:sz w:val="24"/>
                <w:szCs w:val="24"/>
                <w:lang w:val="lt-LT"/>
              </w:rPr>
              <w:t xml:space="preserve"> komplekt</w:t>
            </w:r>
            <w:r w:rsidR="00BB1903">
              <w:rPr>
                <w:rFonts w:ascii="Times New Roman" w:eastAsia="Calibri" w:hAnsi="Times New Roman" w:cs="Times New Roman"/>
                <w:sz w:val="24"/>
                <w:szCs w:val="24"/>
                <w:lang w:val="lt-LT"/>
              </w:rPr>
              <w:t xml:space="preserve">u ir pajungimui į tinklą reikalingais kabeliais, tačiau Perkančioji organizacija nesikreipė į tiekėją, kad jis paaiškintų pasiūlymą. </w:t>
            </w:r>
            <w:r w:rsidR="008475C8">
              <w:rPr>
                <w:rFonts w:ascii="Times New Roman" w:eastAsia="Calibri" w:hAnsi="Times New Roman" w:cs="Times New Roman"/>
                <w:sz w:val="24"/>
                <w:szCs w:val="24"/>
                <w:lang w:val="lt-LT"/>
              </w:rPr>
              <w:t>Neįsitikinusi, kad siūloma prekė atitinka Pirkimo sąlygose keliamus reikalavimus</w:t>
            </w:r>
            <w:r>
              <w:rPr>
                <w:rFonts w:ascii="Times New Roman" w:eastAsia="Calibri" w:hAnsi="Times New Roman" w:cs="Times New Roman"/>
                <w:sz w:val="24"/>
                <w:szCs w:val="24"/>
                <w:lang w:val="lt-LT"/>
              </w:rPr>
              <w:t xml:space="preserve"> bei pripažinusi laimėjusiu </w:t>
            </w:r>
            <w:r>
              <w:rPr>
                <w:rFonts w:ascii="Times New Roman" w:eastAsia="Calibri" w:hAnsi="Times New Roman" w:cs="Times New Roman"/>
                <w:sz w:val="24"/>
                <w:szCs w:val="24"/>
                <w:lang w:val="lt-LT"/>
              </w:rPr>
              <w:t>Pirkimo sąlygose nustatytų reikalavimų</w:t>
            </w:r>
            <w:r>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neatitinkantį</w:t>
            </w:r>
            <w:r>
              <w:rPr>
                <w:rFonts w:ascii="Times New Roman" w:eastAsia="Calibri" w:hAnsi="Times New Roman" w:cs="Times New Roman"/>
                <w:sz w:val="24"/>
                <w:szCs w:val="24"/>
                <w:lang w:val="lt-LT"/>
              </w:rPr>
              <w:t xml:space="preserve"> pasiūlymą</w:t>
            </w:r>
            <w:r w:rsidR="008475C8">
              <w:rPr>
                <w:rFonts w:ascii="Times New Roman" w:eastAsia="Calibri" w:hAnsi="Times New Roman" w:cs="Times New Roman"/>
                <w:sz w:val="24"/>
                <w:szCs w:val="24"/>
                <w:lang w:val="lt-LT"/>
              </w:rPr>
              <w:t>, Perkančioji organizacija neužtikrino pirkimų tikslo siekimo bei pažeidė skaidrumo principą.</w:t>
            </w:r>
          </w:p>
        </w:tc>
      </w:tr>
    </w:tbl>
    <w:p w:rsidR="0064768A" w:rsidRPr="0064768A" w:rsidRDefault="0064768A" w:rsidP="0064768A">
      <w:pPr>
        <w:spacing w:after="160" w:line="259" w:lineRule="auto"/>
        <w:jc w:val="center"/>
        <w:rPr>
          <w:rFonts w:ascii="Times New Roman" w:eastAsia="Calibri" w:hAnsi="Times New Roman" w:cs="Times New Roman"/>
          <w:b/>
          <w:sz w:val="24"/>
          <w:szCs w:val="24"/>
        </w:rPr>
      </w:pPr>
    </w:p>
    <w:p w:rsidR="00D33A31" w:rsidRDefault="00D33A31" w:rsidP="0064768A">
      <w:pPr>
        <w:spacing w:after="160" w:line="259" w:lineRule="auto"/>
        <w:jc w:val="center"/>
        <w:rPr>
          <w:rFonts w:ascii="Times New Roman" w:eastAsia="Calibri" w:hAnsi="Times New Roman" w:cs="Times New Roman"/>
          <w:b/>
          <w:sz w:val="24"/>
          <w:szCs w:val="24"/>
        </w:rPr>
      </w:pPr>
    </w:p>
    <w:p w:rsidR="0064768A" w:rsidRPr="0064768A" w:rsidRDefault="0064768A" w:rsidP="0064768A">
      <w:pPr>
        <w:spacing w:after="160" w:line="259" w:lineRule="auto"/>
        <w:jc w:val="center"/>
        <w:rPr>
          <w:rFonts w:ascii="Times New Roman" w:eastAsia="Calibri" w:hAnsi="Times New Roman" w:cs="Times New Roman"/>
          <w:b/>
          <w:sz w:val="24"/>
          <w:szCs w:val="24"/>
        </w:rPr>
      </w:pPr>
      <w:r w:rsidRPr="0064768A">
        <w:rPr>
          <w:rFonts w:ascii="Times New Roman" w:eastAsia="Calibri" w:hAnsi="Times New Roman" w:cs="Times New Roman"/>
          <w:b/>
          <w:sz w:val="24"/>
          <w:szCs w:val="24"/>
        </w:rPr>
        <w:t>III dalis Pastabos, į kurias perkančioji organizacija turėtų atsižvelgti vykdydama kitus pirkimus</w:t>
      </w:r>
    </w:p>
    <w:tbl>
      <w:tblPr>
        <w:tblStyle w:val="Lentelstinklelis"/>
        <w:tblW w:w="9612" w:type="dxa"/>
        <w:tblInd w:w="-176" w:type="dxa"/>
        <w:tblLook w:val="04A0" w:firstRow="1" w:lastRow="0" w:firstColumn="1" w:lastColumn="0" w:noHBand="0" w:noVBand="1"/>
      </w:tblPr>
      <w:tblGrid>
        <w:gridCol w:w="756"/>
        <w:gridCol w:w="8856"/>
      </w:tblGrid>
      <w:tr w:rsidR="003F7C44" w:rsidRPr="004123C7" w:rsidTr="003F7C44">
        <w:tc>
          <w:tcPr>
            <w:tcW w:w="756" w:type="dxa"/>
          </w:tcPr>
          <w:p w:rsidR="003F7C44" w:rsidRPr="003F7C44" w:rsidRDefault="003F7C44" w:rsidP="003F7C44">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w:t>
            </w:r>
          </w:p>
        </w:tc>
        <w:tc>
          <w:tcPr>
            <w:tcW w:w="8856" w:type="dxa"/>
          </w:tcPr>
          <w:p w:rsidR="003F7C44" w:rsidRPr="004123C7" w:rsidRDefault="003F7C44" w:rsidP="00232987">
            <w:pPr>
              <w:tabs>
                <w:tab w:val="left" w:pos="0"/>
                <w:tab w:val="left" w:pos="993"/>
                <w:tab w:val="left" w:pos="1276"/>
              </w:tabs>
              <w:contextualSpacing/>
              <w:jc w:val="both"/>
              <w:rPr>
                <w:rFonts w:ascii="Times New Roman" w:eastAsia="Calibri" w:hAnsi="Times New Roman" w:cs="Times New Roman"/>
                <w:i/>
                <w:sz w:val="24"/>
                <w:szCs w:val="24"/>
                <w:lang w:val="lt-LT"/>
              </w:rPr>
            </w:pPr>
            <w:r>
              <w:rPr>
                <w:rFonts w:ascii="Times New Roman" w:eastAsia="Calibri" w:hAnsi="Times New Roman" w:cs="Times New Roman"/>
                <w:i/>
                <w:sz w:val="24"/>
                <w:szCs w:val="24"/>
                <w:lang w:val="lt-LT"/>
              </w:rPr>
              <w:t>Taisyklių 120 punktas</w:t>
            </w:r>
            <w:r>
              <w:rPr>
                <w:rStyle w:val="Puslapioinaosnuoroda"/>
                <w:rFonts w:ascii="Times New Roman" w:eastAsia="Calibri" w:hAnsi="Times New Roman" w:cs="Times New Roman"/>
                <w:i/>
                <w:sz w:val="24"/>
                <w:szCs w:val="24"/>
                <w:lang w:val="lt-LT"/>
              </w:rPr>
              <w:footnoteReference w:id="22"/>
            </w:r>
            <w:r>
              <w:rPr>
                <w:rFonts w:ascii="Times New Roman" w:eastAsia="Calibri" w:hAnsi="Times New Roman" w:cs="Times New Roman"/>
                <w:i/>
                <w:sz w:val="24"/>
                <w:szCs w:val="24"/>
                <w:lang w:val="lt-LT"/>
              </w:rPr>
              <w:t>, Įstatymo 85 straipsnio 2 dalis</w:t>
            </w:r>
            <w:r>
              <w:rPr>
                <w:rStyle w:val="Puslapioinaosnuoroda"/>
                <w:rFonts w:ascii="Times New Roman" w:eastAsia="Calibri" w:hAnsi="Times New Roman" w:cs="Times New Roman"/>
                <w:i/>
                <w:sz w:val="24"/>
                <w:szCs w:val="24"/>
                <w:lang w:val="lt-LT"/>
              </w:rPr>
              <w:footnoteReference w:id="23"/>
            </w:r>
          </w:p>
        </w:tc>
      </w:tr>
      <w:tr w:rsidR="003F7C44" w:rsidRPr="00AD5408" w:rsidTr="003F7C44">
        <w:tc>
          <w:tcPr>
            <w:tcW w:w="9612" w:type="dxa"/>
            <w:gridSpan w:val="2"/>
          </w:tcPr>
          <w:p w:rsidR="003F7C44" w:rsidRPr="00AD5408" w:rsidRDefault="003F7C44" w:rsidP="00232987">
            <w:pPr>
              <w:ind w:left="360"/>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Perkančioji organizacija Pirkimo sąlygose nenurodė, ar su tiekėjais bus deramasi, ir taip neužtikrino Taisyklių 120 punkto tinkamo įgyvendinimo.</w:t>
            </w:r>
          </w:p>
        </w:tc>
      </w:tr>
    </w:tbl>
    <w:p w:rsidR="0064768A" w:rsidRPr="0064768A" w:rsidRDefault="0064768A" w:rsidP="0064768A">
      <w:pPr>
        <w:spacing w:after="160" w:line="259" w:lineRule="auto"/>
        <w:jc w:val="center"/>
        <w:rPr>
          <w:rFonts w:ascii="Times New Roman" w:eastAsia="Calibri" w:hAnsi="Times New Roman" w:cs="Times New Roman"/>
          <w:b/>
          <w:sz w:val="24"/>
          <w:szCs w:val="24"/>
        </w:rPr>
      </w:pPr>
    </w:p>
    <w:p w:rsidR="0064768A" w:rsidRPr="0064768A" w:rsidRDefault="0064768A" w:rsidP="0064768A">
      <w:pPr>
        <w:spacing w:after="160" w:line="259" w:lineRule="auto"/>
        <w:jc w:val="center"/>
        <w:rPr>
          <w:rFonts w:ascii="Times New Roman" w:eastAsia="Calibri" w:hAnsi="Times New Roman" w:cs="Times New Roman"/>
          <w:b/>
          <w:sz w:val="24"/>
          <w:szCs w:val="24"/>
        </w:rPr>
      </w:pPr>
      <w:r w:rsidRPr="0064768A">
        <w:rPr>
          <w:rFonts w:ascii="Times New Roman" w:eastAsia="Calibri" w:hAnsi="Times New Roman" w:cs="Times New Roman"/>
          <w:b/>
          <w:sz w:val="24"/>
          <w:szCs w:val="24"/>
        </w:rPr>
        <w:t>IV dalis. SPRENDIMAS</w:t>
      </w:r>
    </w:p>
    <w:p w:rsidR="00D33A31" w:rsidRPr="00D33A31" w:rsidRDefault="0064768A" w:rsidP="00D33A31">
      <w:pPr>
        <w:tabs>
          <w:tab w:val="left" w:pos="993"/>
        </w:tabs>
        <w:spacing w:after="0" w:line="240" w:lineRule="auto"/>
        <w:ind w:firstLine="851"/>
        <w:jc w:val="both"/>
        <w:rPr>
          <w:rFonts w:ascii="Times New Roman" w:eastAsia="Calibri" w:hAnsi="Times New Roman" w:cs="Times New Roman"/>
          <w:sz w:val="24"/>
          <w:szCs w:val="24"/>
        </w:rPr>
      </w:pPr>
      <w:r w:rsidRPr="0064768A">
        <w:rPr>
          <w:rFonts w:ascii="Times New Roman" w:eastAsia="Calibri" w:hAnsi="Times New Roman" w:cs="Times New Roman"/>
          <w:b/>
          <w:sz w:val="24"/>
          <w:szCs w:val="24"/>
        </w:rPr>
        <w:tab/>
      </w:r>
      <w:r w:rsidR="00D33A31" w:rsidRPr="00D33A31">
        <w:rPr>
          <w:rFonts w:ascii="Times New Roman" w:eastAsia="Calibri" w:hAnsi="Times New Roman" w:cs="Times New Roman"/>
          <w:bCs/>
          <w:sz w:val="24"/>
          <w:szCs w:val="24"/>
        </w:rPr>
        <w:t xml:space="preserve">Tarnyba, atsižvelgdama į nustatytus </w:t>
      </w:r>
      <w:r w:rsidR="00D33A31" w:rsidRPr="00D33A31">
        <w:rPr>
          <w:rFonts w:ascii="Times New Roman" w:eastAsia="Calibri" w:hAnsi="Times New Roman" w:cs="Times New Roman"/>
          <w:sz w:val="24"/>
          <w:szCs w:val="24"/>
        </w:rPr>
        <w:t xml:space="preserve">Įstatymo pažeidimus, nurodytus šios vertinimo išvados II dalyje, </w:t>
      </w:r>
      <w:r w:rsidR="00D33A31" w:rsidRPr="00D33A31">
        <w:rPr>
          <w:rFonts w:ascii="Times New Roman" w:eastAsia="Calibri" w:hAnsi="Times New Roman" w:cs="Times New Roman"/>
          <w:bCs/>
          <w:sz w:val="24"/>
          <w:szCs w:val="24"/>
        </w:rPr>
        <w:t>vadovaudamasi Lietuvos Respublikos viešųjų pirkimų įstatymo 8</w:t>
      </w:r>
      <w:r w:rsidR="00D33A31" w:rsidRPr="00D33A31">
        <w:rPr>
          <w:rFonts w:ascii="Times New Roman" w:eastAsia="Calibri" w:hAnsi="Times New Roman" w:cs="Times New Roman"/>
          <w:bCs/>
          <w:sz w:val="24"/>
          <w:szCs w:val="24"/>
          <w:vertAlign w:val="superscript"/>
        </w:rPr>
        <w:t>2</w:t>
      </w:r>
      <w:r w:rsidR="00D33A31" w:rsidRPr="00D33A31">
        <w:rPr>
          <w:rFonts w:ascii="Times New Roman" w:eastAsia="Calibri" w:hAnsi="Times New Roman" w:cs="Times New Roman"/>
          <w:bCs/>
          <w:sz w:val="24"/>
          <w:szCs w:val="24"/>
        </w:rPr>
        <w:t xml:space="preserve"> straipsnio 2 dalies 6 punktu, įpareigoja</w:t>
      </w:r>
      <w:r w:rsidR="00D33A31" w:rsidRPr="00D33A31">
        <w:rPr>
          <w:rFonts w:ascii="Times New Roman" w:eastAsia="Calibri" w:hAnsi="Times New Roman" w:cs="Times New Roman"/>
          <w:sz w:val="24"/>
          <w:szCs w:val="24"/>
        </w:rPr>
        <w:t xml:space="preserve"> </w:t>
      </w:r>
      <w:r w:rsidR="00D33A31">
        <w:rPr>
          <w:rFonts w:ascii="Times New Roman" w:eastAsia="Calibri" w:hAnsi="Times New Roman" w:cs="Times New Roman"/>
          <w:bCs/>
          <w:sz w:val="24"/>
          <w:szCs w:val="24"/>
        </w:rPr>
        <w:t>Perkančiąją organizaciją</w:t>
      </w:r>
      <w:r w:rsidR="00D33A31" w:rsidRPr="00D33A31">
        <w:rPr>
          <w:rFonts w:ascii="Times New Roman" w:eastAsia="Calibri" w:hAnsi="Times New Roman" w:cs="Times New Roman"/>
          <w:sz w:val="24"/>
          <w:szCs w:val="24"/>
        </w:rPr>
        <w:t>:</w:t>
      </w:r>
    </w:p>
    <w:p w:rsidR="00D33A31" w:rsidRPr="00D33A31" w:rsidRDefault="00D33A31" w:rsidP="00D33A31">
      <w:pPr>
        <w:tabs>
          <w:tab w:val="left" w:pos="0"/>
          <w:tab w:val="left" w:pos="737"/>
        </w:tabs>
        <w:spacing w:after="0" w:line="240" w:lineRule="auto"/>
        <w:ind w:firstLine="851"/>
        <w:jc w:val="both"/>
        <w:rPr>
          <w:rFonts w:ascii="Times New Roman" w:eastAsia="Times New Roman" w:hAnsi="Times New Roman" w:cs="Times New Roman"/>
          <w:sz w:val="24"/>
          <w:szCs w:val="24"/>
        </w:rPr>
      </w:pPr>
      <w:r w:rsidRPr="00D33A31">
        <w:rPr>
          <w:rFonts w:ascii="Times New Roman" w:eastAsia="Times New Roman" w:hAnsi="Times New Roman" w:cs="Times New Roman"/>
          <w:sz w:val="24"/>
          <w:szCs w:val="24"/>
        </w:rPr>
        <w:t>1. Nutraukti Pirkimo procedūras.</w:t>
      </w:r>
    </w:p>
    <w:p w:rsidR="00D33A31" w:rsidRPr="00D33A31" w:rsidRDefault="00D33A31" w:rsidP="00D33A31">
      <w:pPr>
        <w:tabs>
          <w:tab w:val="left" w:pos="0"/>
          <w:tab w:val="left" w:pos="737"/>
        </w:tabs>
        <w:spacing w:after="0" w:line="240" w:lineRule="auto"/>
        <w:ind w:firstLine="851"/>
        <w:jc w:val="both"/>
        <w:rPr>
          <w:rFonts w:ascii="Times New Roman" w:eastAsia="Times New Roman" w:hAnsi="Times New Roman" w:cs="Times New Roman"/>
          <w:sz w:val="24"/>
          <w:szCs w:val="24"/>
        </w:rPr>
      </w:pPr>
      <w:r w:rsidRPr="00D33A31">
        <w:rPr>
          <w:rFonts w:ascii="Times New Roman" w:eastAsia="Times New Roman" w:hAnsi="Times New Roman" w:cs="Times New Roman"/>
          <w:sz w:val="24"/>
          <w:szCs w:val="24"/>
        </w:rPr>
        <w:t>2. Raštu informuoti Tarnybą apie įpareigojimo įvykdymą ir pateikti tai patvirtinančius dokumentus.</w:t>
      </w:r>
    </w:p>
    <w:p w:rsidR="00D33A31" w:rsidRPr="00D33A31" w:rsidRDefault="00D33A31" w:rsidP="00D33A31">
      <w:pPr>
        <w:tabs>
          <w:tab w:val="left" w:pos="900"/>
          <w:tab w:val="left" w:pos="1276"/>
        </w:tabs>
        <w:spacing w:after="0" w:line="240" w:lineRule="auto"/>
        <w:ind w:firstLine="851"/>
        <w:jc w:val="both"/>
        <w:rPr>
          <w:rFonts w:ascii="Times New Roman" w:eastAsia="Calibri" w:hAnsi="Times New Roman" w:cs="Times New Roman"/>
          <w:bCs/>
          <w:sz w:val="24"/>
          <w:szCs w:val="24"/>
        </w:rPr>
      </w:pPr>
      <w:r w:rsidRPr="00D33A31">
        <w:rPr>
          <w:rFonts w:ascii="Times New Roman" w:eastAsia="Calibri" w:hAnsi="Times New Roman" w:cs="Times New Roman"/>
          <w:bCs/>
          <w:sz w:val="24"/>
          <w:szCs w:val="24"/>
        </w:rPr>
        <w:t>Vadovaujantis Lietuvos Respublikos administracinių bylų teisenos įstatymo 5 ir 17 straipsniais, nesutikę su Tarnybos įpareigojimu, Jūs galite jį apskųsti teismui šio įstatymo nustatyta tvarka.</w:t>
      </w:r>
    </w:p>
    <w:p w:rsidR="0064768A" w:rsidRDefault="0064768A" w:rsidP="0064768A">
      <w:pPr>
        <w:spacing w:after="160" w:line="259" w:lineRule="auto"/>
        <w:rPr>
          <w:rFonts w:ascii="Times New Roman" w:eastAsia="Calibri" w:hAnsi="Times New Roman" w:cs="Times New Roman"/>
          <w:b/>
          <w:sz w:val="24"/>
          <w:szCs w:val="24"/>
        </w:rPr>
      </w:pPr>
    </w:p>
    <w:p w:rsidR="00036588" w:rsidRPr="0064768A" w:rsidRDefault="00036588" w:rsidP="0064768A">
      <w:pPr>
        <w:spacing w:after="160" w:line="259" w:lineRule="auto"/>
        <w:rPr>
          <w:rFonts w:ascii="Times New Roman" w:eastAsia="Calibri" w:hAnsi="Times New Roman" w:cs="Times New Roman"/>
          <w:b/>
          <w:sz w:val="24"/>
          <w:szCs w:val="24"/>
        </w:rPr>
      </w:pPr>
    </w:p>
    <w:p w:rsidR="00D33A31" w:rsidRPr="00D33A31" w:rsidRDefault="00D33A31" w:rsidP="00D33A31">
      <w:pPr>
        <w:tabs>
          <w:tab w:val="left" w:pos="900"/>
          <w:tab w:val="left" w:pos="993"/>
        </w:tabs>
        <w:spacing w:after="160"/>
        <w:jc w:val="both"/>
        <w:rPr>
          <w:rFonts w:ascii="Times New Roman" w:eastAsia="Calibri" w:hAnsi="Times New Roman" w:cs="Times New Roman"/>
          <w:bCs/>
          <w:sz w:val="24"/>
          <w:szCs w:val="24"/>
        </w:rPr>
      </w:pPr>
      <w:r w:rsidRPr="00D33A31">
        <w:rPr>
          <w:rFonts w:ascii="Times New Roman" w:eastAsia="Calibri" w:hAnsi="Times New Roman" w:cs="Times New Roman"/>
          <w:bCs/>
          <w:sz w:val="24"/>
          <w:szCs w:val="24"/>
        </w:rPr>
        <w:t>Kontrolės skyriaus vyriausioji sp</w:t>
      </w:r>
      <w:r>
        <w:rPr>
          <w:rFonts w:ascii="Times New Roman" w:eastAsia="Calibri" w:hAnsi="Times New Roman" w:cs="Times New Roman"/>
          <w:bCs/>
          <w:sz w:val="24"/>
          <w:szCs w:val="24"/>
        </w:rPr>
        <w:t xml:space="preserve">ecialistė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sidRPr="00D33A31">
        <w:rPr>
          <w:rFonts w:ascii="Times New Roman" w:eastAsia="Calibri" w:hAnsi="Times New Roman" w:cs="Times New Roman"/>
          <w:bCs/>
          <w:sz w:val="24"/>
          <w:szCs w:val="24"/>
        </w:rPr>
        <w:t xml:space="preserve">Jurgita </w:t>
      </w:r>
      <w:proofErr w:type="spellStart"/>
      <w:r w:rsidRPr="00D33A31">
        <w:rPr>
          <w:rFonts w:ascii="Times New Roman" w:eastAsia="Calibri" w:hAnsi="Times New Roman" w:cs="Times New Roman"/>
          <w:bCs/>
          <w:sz w:val="24"/>
          <w:szCs w:val="24"/>
        </w:rPr>
        <w:t>Valeikienė</w:t>
      </w:r>
      <w:proofErr w:type="spellEnd"/>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p>
    <w:p w:rsidR="0064768A" w:rsidRPr="0064768A" w:rsidRDefault="0064768A" w:rsidP="0064768A">
      <w:pPr>
        <w:spacing w:after="160" w:line="259" w:lineRule="auto"/>
        <w:rPr>
          <w:rFonts w:ascii="Times New Roman" w:eastAsia="Calibri" w:hAnsi="Times New Roman" w:cs="Times New Roman"/>
          <w:sz w:val="24"/>
          <w:szCs w:val="24"/>
        </w:rPr>
      </w:pPr>
    </w:p>
    <w:p w:rsidR="0064768A" w:rsidRPr="0064768A" w:rsidRDefault="0064768A" w:rsidP="0064768A">
      <w:pPr>
        <w:spacing w:after="160" w:line="259" w:lineRule="auto"/>
        <w:rPr>
          <w:rFonts w:ascii="Times New Roman" w:eastAsia="Calibri" w:hAnsi="Times New Roman" w:cs="Times New Roman"/>
          <w:sz w:val="24"/>
          <w:szCs w:val="24"/>
        </w:rPr>
      </w:pPr>
    </w:p>
    <w:p w:rsidR="0064768A" w:rsidRPr="0064768A" w:rsidRDefault="0064768A" w:rsidP="0064768A">
      <w:pPr>
        <w:spacing w:after="160" w:line="259" w:lineRule="auto"/>
        <w:rPr>
          <w:rFonts w:ascii="Times New Roman" w:eastAsia="Calibri" w:hAnsi="Times New Roman" w:cs="Times New Roman"/>
          <w:sz w:val="24"/>
          <w:szCs w:val="24"/>
        </w:rPr>
      </w:pPr>
    </w:p>
    <w:p w:rsidR="009A3353" w:rsidRDefault="009A3353" w:rsidP="0064768A">
      <w:pPr>
        <w:spacing w:after="160" w:line="259" w:lineRule="auto"/>
        <w:rPr>
          <w:rFonts w:ascii="Times New Roman" w:eastAsia="Calibri" w:hAnsi="Times New Roman" w:cs="Times New Roman"/>
          <w:sz w:val="24"/>
          <w:szCs w:val="24"/>
        </w:rPr>
      </w:pPr>
    </w:p>
    <w:p w:rsidR="003A6FAC" w:rsidRDefault="003A6FAC" w:rsidP="0064768A">
      <w:pPr>
        <w:spacing w:after="160" w:line="259" w:lineRule="auto"/>
        <w:rPr>
          <w:rFonts w:ascii="Times New Roman" w:eastAsia="Calibri" w:hAnsi="Times New Roman" w:cs="Times New Roman"/>
          <w:sz w:val="24"/>
          <w:szCs w:val="24"/>
        </w:rPr>
      </w:pPr>
    </w:p>
    <w:p w:rsidR="00036588" w:rsidRPr="0064768A" w:rsidRDefault="00036588" w:rsidP="0064768A">
      <w:pPr>
        <w:spacing w:after="160" w:line="259" w:lineRule="auto"/>
        <w:rPr>
          <w:rFonts w:ascii="Times New Roman" w:eastAsia="Calibri" w:hAnsi="Times New Roman" w:cs="Times New Roman"/>
          <w:sz w:val="24"/>
          <w:szCs w:val="24"/>
        </w:rPr>
      </w:pPr>
    </w:p>
    <w:p w:rsidR="0064768A" w:rsidRPr="0064768A" w:rsidRDefault="0064768A" w:rsidP="0064768A">
      <w:pPr>
        <w:spacing w:after="160" w:line="259" w:lineRule="auto"/>
        <w:rPr>
          <w:rFonts w:ascii="Times New Roman" w:eastAsia="Calibri" w:hAnsi="Times New Roman" w:cs="Times New Roman"/>
          <w:sz w:val="24"/>
          <w:szCs w:val="24"/>
        </w:rPr>
      </w:pPr>
    </w:p>
    <w:p w:rsidR="00AA3D39" w:rsidRPr="00D33A31" w:rsidRDefault="00D33A31" w:rsidP="00D33A31">
      <w:pPr>
        <w:tabs>
          <w:tab w:val="left" w:pos="993"/>
        </w:tabs>
        <w:spacing w:after="160"/>
        <w:rPr>
          <w:rFonts w:ascii="Times New Roman" w:eastAsia="Calibri" w:hAnsi="Times New Roman" w:cs="Times New Roman"/>
          <w:sz w:val="24"/>
          <w:szCs w:val="24"/>
        </w:rPr>
      </w:pPr>
      <w:r w:rsidRPr="00D33A31">
        <w:rPr>
          <w:rFonts w:ascii="Times New Roman" w:eastAsia="Calibri" w:hAnsi="Times New Roman" w:cs="Times New Roman"/>
          <w:bCs/>
          <w:sz w:val="24"/>
          <w:szCs w:val="24"/>
        </w:rPr>
        <w:t xml:space="preserve">J. </w:t>
      </w:r>
      <w:proofErr w:type="spellStart"/>
      <w:r w:rsidRPr="00D33A31">
        <w:rPr>
          <w:rFonts w:ascii="Times New Roman" w:eastAsia="Calibri" w:hAnsi="Times New Roman" w:cs="Times New Roman"/>
          <w:bCs/>
          <w:sz w:val="24"/>
          <w:szCs w:val="24"/>
        </w:rPr>
        <w:t>Valeikienė</w:t>
      </w:r>
      <w:proofErr w:type="spellEnd"/>
      <w:r w:rsidRPr="00D33A31">
        <w:rPr>
          <w:rFonts w:ascii="Times New Roman" w:eastAsia="Calibri" w:hAnsi="Times New Roman" w:cs="Times New Roman"/>
          <w:bCs/>
          <w:sz w:val="24"/>
          <w:szCs w:val="24"/>
        </w:rPr>
        <w:t>, tel. (8 5) 203 4835, el. p. Jurgita.Valeikiene@vpt.lt</w:t>
      </w:r>
    </w:p>
    <w:sectPr w:rsidR="00AA3D39" w:rsidRPr="00D33A31" w:rsidSect="009A3353">
      <w:headerReference w:type="default" r:id="rId10"/>
      <w:pgSz w:w="11906" w:h="16838"/>
      <w:pgMar w:top="1440" w:right="707" w:bottom="1440"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B4E" w:rsidRDefault="00A57B4E" w:rsidP="00A57B4E">
      <w:pPr>
        <w:spacing w:after="0" w:line="240" w:lineRule="auto"/>
      </w:pPr>
      <w:r>
        <w:separator/>
      </w:r>
    </w:p>
  </w:endnote>
  <w:endnote w:type="continuationSeparator" w:id="0">
    <w:p w:rsidR="00A57B4E" w:rsidRDefault="00A57B4E" w:rsidP="00A57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B4E" w:rsidRDefault="00A57B4E" w:rsidP="00A57B4E">
      <w:pPr>
        <w:spacing w:after="0" w:line="240" w:lineRule="auto"/>
      </w:pPr>
      <w:r>
        <w:separator/>
      </w:r>
    </w:p>
  </w:footnote>
  <w:footnote w:type="continuationSeparator" w:id="0">
    <w:p w:rsidR="00A57B4E" w:rsidRDefault="00A57B4E" w:rsidP="00A57B4E">
      <w:pPr>
        <w:spacing w:after="0" w:line="240" w:lineRule="auto"/>
      </w:pPr>
      <w:r>
        <w:continuationSeparator/>
      </w:r>
    </w:p>
  </w:footnote>
  <w:footnote w:id="1">
    <w:p w:rsidR="00A57B4E" w:rsidRPr="00E312D3" w:rsidRDefault="00A57B4E" w:rsidP="00E312D3">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 xml:space="preserve"> </w:t>
      </w:r>
      <w:r w:rsidR="009811B5" w:rsidRPr="00E312D3">
        <w:rPr>
          <w:rFonts w:ascii="Times New Roman" w:hAnsi="Times New Roman" w:cs="Times New Roman"/>
        </w:rPr>
        <w:t>„</w:t>
      </w:r>
      <w:r w:rsidR="009811B5" w:rsidRPr="00E312D3">
        <w:rPr>
          <w:rFonts w:ascii="Times New Roman" w:eastAsia="Times New Roman" w:hAnsi="Times New Roman" w:cs="Times New Roman"/>
        </w:rPr>
        <w:t xml:space="preserve">Komisija dirba pagal ją sudariusios organizacijos patvirtintą darbo reglamentą, yra jai </w:t>
      </w:r>
      <w:proofErr w:type="spellStart"/>
      <w:r w:rsidR="009811B5" w:rsidRPr="00E312D3">
        <w:rPr>
          <w:rFonts w:ascii="Times New Roman" w:eastAsia="Times New Roman" w:hAnsi="Times New Roman" w:cs="Times New Roman"/>
        </w:rPr>
        <w:t>atskaitinga</w:t>
      </w:r>
      <w:proofErr w:type="spellEnd"/>
      <w:r w:rsidR="009811B5" w:rsidRPr="00E312D3">
        <w:rPr>
          <w:rFonts w:ascii="Times New Roman" w:eastAsia="Times New Roman" w:hAnsi="Times New Roman" w:cs="Times New Roman"/>
        </w:rPr>
        <w:t xml:space="preserve"> ir vykdo tik raštiškas jos užduotis ir įpareigojimus“.</w:t>
      </w:r>
    </w:p>
  </w:footnote>
  <w:footnote w:id="2">
    <w:p w:rsidR="00C56A7A" w:rsidRPr="00E312D3" w:rsidRDefault="00C56A7A" w:rsidP="00E312D3">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 xml:space="preserve"> </w:t>
      </w:r>
      <w:r w:rsidR="009811B5" w:rsidRPr="00E312D3">
        <w:rPr>
          <w:rFonts w:ascii="Times New Roman" w:hAnsi="Times New Roman" w:cs="Times New Roman"/>
        </w:rPr>
        <w:t>„</w:t>
      </w:r>
      <w:r w:rsidR="009811B5" w:rsidRPr="00E312D3">
        <w:rPr>
          <w:rFonts w:ascii="Times New Roman" w:eastAsia="Times New Roman" w:hAnsi="Times New Roman" w:cs="Times New Roman"/>
        </w:rPr>
        <w:t>Perkančioji organizacija &lt;...&gt;, atlikdama supaprastintus pirkimus, privalo vadovautis šio įstatymo I skyriaus, 24 straipsnio 2 dalies 6, 7, 8, 9, 13, 14, 23 punktų, 3, 5 ir 6 dalių, 27 straipsnio 1 dalies, 28 straipsnio 10 dalies, 40 straipsnio, 41 straipsnio 1 dalies, IV ir V skyrių reikalavimais“.</w:t>
      </w:r>
    </w:p>
  </w:footnote>
  <w:footnote w:id="3">
    <w:p w:rsidR="004D1675" w:rsidRPr="00E312D3" w:rsidRDefault="004D1675" w:rsidP="004D1675">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w:t>
      </w:r>
      <w:r w:rsidRPr="00E312D3">
        <w:rPr>
          <w:rFonts w:ascii="Times New Roman" w:eastAsia="Times New Roman" w:hAnsi="Times New Roman" w:cs="Times New Roman"/>
        </w:rPr>
        <w:t>Perkančioji organizacija užtikrina, kad atliekant pirkimo procedūras ir nustatant laimėtoją būtų laikomasi lygiateisiškumo, nediskriminavimo, abipusio pripažinimo, proporcingumo ir skaidrumo principų“.</w:t>
      </w:r>
    </w:p>
  </w:footnote>
  <w:footnote w:id="4">
    <w:p w:rsidR="004D1675" w:rsidRPr="00E312D3" w:rsidRDefault="004D1675" w:rsidP="004D1675">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 xml:space="preserve"> „</w:t>
      </w:r>
      <w:r w:rsidRPr="00E312D3">
        <w:rPr>
          <w:rFonts w:ascii="Times New Roman" w:eastAsia="Times New Roman" w:hAnsi="Times New Roman" w:cs="Times New Roman"/>
        </w:rPr>
        <w:t>Pirkimų tikslas – 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p>
  </w:footnote>
  <w:footnote w:id="5">
    <w:p w:rsidR="004D1675" w:rsidRPr="00E312D3" w:rsidRDefault="004D1675" w:rsidP="004D1675">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 xml:space="preserve"> Žr. išnašą Nr. 2.</w:t>
      </w:r>
    </w:p>
  </w:footnote>
  <w:footnote w:id="6">
    <w:p w:rsidR="00E312D3" w:rsidRPr="00E312D3" w:rsidRDefault="00E312D3" w:rsidP="00E312D3">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004D1675">
        <w:rPr>
          <w:rFonts w:ascii="Times New Roman" w:hAnsi="Times New Roman" w:cs="Times New Roman"/>
        </w:rPr>
        <w:t xml:space="preserve"> Žr. išnašą Nr. 3</w:t>
      </w:r>
      <w:r w:rsidRPr="00E312D3">
        <w:rPr>
          <w:rFonts w:ascii="Times New Roman" w:eastAsia="Times New Roman" w:hAnsi="Times New Roman" w:cs="Times New Roman"/>
        </w:rPr>
        <w:t>.</w:t>
      </w:r>
    </w:p>
  </w:footnote>
  <w:footnote w:id="7">
    <w:p w:rsidR="00E312D3" w:rsidRPr="00E312D3" w:rsidRDefault="00E312D3" w:rsidP="00E312D3">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 xml:space="preserve"> </w:t>
      </w:r>
      <w:r w:rsidR="004D1675">
        <w:rPr>
          <w:rFonts w:ascii="Times New Roman" w:hAnsi="Times New Roman" w:cs="Times New Roman"/>
        </w:rPr>
        <w:t>Žr. išnašą Nr. 4</w:t>
      </w:r>
      <w:r w:rsidRPr="00E312D3">
        <w:rPr>
          <w:rFonts w:ascii="Times New Roman" w:eastAsia="Times New Roman" w:hAnsi="Times New Roman" w:cs="Times New Roman"/>
        </w:rPr>
        <w:t>.</w:t>
      </w:r>
    </w:p>
  </w:footnote>
  <w:footnote w:id="8">
    <w:p w:rsidR="00E312D3" w:rsidRPr="00E312D3" w:rsidRDefault="00E312D3" w:rsidP="00E312D3">
      <w:pPr>
        <w:pStyle w:val="Puslapioinaostekstas"/>
        <w:jc w:val="both"/>
        <w:rPr>
          <w:rFonts w:ascii="Times New Roman" w:hAnsi="Times New Roman" w:cs="Times New Roman"/>
        </w:rPr>
      </w:pPr>
      <w:r w:rsidRPr="00E312D3">
        <w:rPr>
          <w:rStyle w:val="Puslapioinaosnuoroda"/>
          <w:rFonts w:ascii="Times New Roman" w:hAnsi="Times New Roman" w:cs="Times New Roman"/>
        </w:rPr>
        <w:footnoteRef/>
      </w:r>
      <w:r w:rsidRPr="00E312D3">
        <w:rPr>
          <w:rFonts w:ascii="Times New Roman" w:hAnsi="Times New Roman" w:cs="Times New Roman"/>
        </w:rPr>
        <w:t xml:space="preserve"> Žr. išnašą Nr. 2.</w:t>
      </w:r>
    </w:p>
  </w:footnote>
  <w:footnote w:id="9">
    <w:p w:rsidR="00384CED" w:rsidRPr="00765E21" w:rsidRDefault="00384CED" w:rsidP="00765E21">
      <w:pPr>
        <w:pStyle w:val="Puslapioinaostekstas"/>
        <w:jc w:val="both"/>
        <w:rPr>
          <w:rFonts w:ascii="Times New Roman" w:hAnsi="Times New Roman" w:cs="Times New Roman"/>
        </w:rPr>
      </w:pPr>
      <w:r w:rsidRPr="00765E21">
        <w:rPr>
          <w:rStyle w:val="Puslapioinaosnuoroda"/>
          <w:rFonts w:ascii="Times New Roman" w:hAnsi="Times New Roman" w:cs="Times New Roman"/>
        </w:rPr>
        <w:footnoteRef/>
      </w:r>
      <w:r w:rsidRPr="00765E21">
        <w:rPr>
          <w:rFonts w:ascii="Times New Roman" w:hAnsi="Times New Roman" w:cs="Times New Roman"/>
        </w:rPr>
        <w:t xml:space="preserve"> „&lt;...&gt; Perkančioji organizacija, atsakydama tiekėjui, kartu siunčia paaiškinimus ir visiems kitiems tiekėjams, kuriems ji pateikė pirkimo dokumentus, bet nenurodo, iš ko gavo prašymą duoti paaiškinimą“.</w:t>
      </w:r>
    </w:p>
  </w:footnote>
  <w:footnote w:id="10">
    <w:p w:rsidR="00384CED" w:rsidRPr="00765E21" w:rsidRDefault="00384CED" w:rsidP="00765E21">
      <w:pPr>
        <w:pStyle w:val="Puslapioinaostekstas"/>
        <w:jc w:val="both"/>
        <w:rPr>
          <w:rFonts w:ascii="Times New Roman" w:hAnsi="Times New Roman" w:cs="Times New Roman"/>
        </w:rPr>
      </w:pPr>
      <w:r w:rsidRPr="00765E21">
        <w:rPr>
          <w:rStyle w:val="Puslapioinaosnuoroda"/>
          <w:rFonts w:ascii="Times New Roman" w:hAnsi="Times New Roman" w:cs="Times New Roman"/>
        </w:rPr>
        <w:footnoteRef/>
      </w:r>
      <w:r w:rsidRPr="00765E21">
        <w:rPr>
          <w:rFonts w:ascii="Times New Roman" w:hAnsi="Times New Roman" w:cs="Times New Roman"/>
        </w:rPr>
        <w:t xml:space="preserve"> „</w:t>
      </w:r>
      <w:r w:rsidRPr="00765E21">
        <w:rPr>
          <w:rFonts w:ascii="Times New Roman" w:eastAsia="Times New Roman" w:hAnsi="Times New Roman" w:cs="Times New Roman"/>
        </w:rPr>
        <w:t>Perkančioji organizacija &lt;...&gt; supaprastintus pirkimus atlieka pagal pasitvirtintas taisykles“.</w:t>
      </w:r>
    </w:p>
  </w:footnote>
  <w:footnote w:id="11">
    <w:p w:rsidR="00F03ECD" w:rsidRPr="000B64E2" w:rsidRDefault="00F03ECD"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765E21" w:rsidRPr="000B64E2">
        <w:rPr>
          <w:rFonts w:ascii="Times New Roman" w:hAnsi="Times New Roman" w:cs="Times New Roman"/>
        </w:rPr>
        <w:t>„Ginčų nagrinėjimas, žalos atlyginimas, pirkimo sutarties pripažinimas negaliojančia, alternatyvios sankcijos, Europos Sąjungos teisės pažeidimų nagrinėjimas atliekamas vadovaujantis VPĮ V skyriaus nuostatomis“.</w:t>
      </w:r>
    </w:p>
  </w:footnote>
  <w:footnote w:id="12">
    <w:p w:rsidR="00F03ECD" w:rsidRPr="000B64E2" w:rsidRDefault="00F03ECD"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765E21" w:rsidRPr="000B64E2">
        <w:rPr>
          <w:rFonts w:ascii="Times New Roman" w:hAnsi="Times New Roman" w:cs="Times New Roman"/>
        </w:rPr>
        <w:t>„</w:t>
      </w:r>
      <w:r w:rsidR="00765E21" w:rsidRPr="000B64E2">
        <w:rPr>
          <w:rFonts w:ascii="Times New Roman" w:eastAsia="Times New Roman" w:hAnsi="Times New Roman" w:cs="Times New Roman"/>
        </w:rPr>
        <w:t>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dalyviams, taip pat juos informuoti apie anksčiau praneštų pirkimo procedūros terminų pasikeitimą“.</w:t>
      </w:r>
    </w:p>
  </w:footnote>
  <w:footnote w:id="13">
    <w:p w:rsidR="00765E21" w:rsidRPr="000B64E2" w:rsidRDefault="00765E21"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0A35BE" w:rsidRPr="000B64E2">
        <w:rPr>
          <w:rFonts w:ascii="Times New Roman" w:hAnsi="Times New Roman" w:cs="Times New Roman"/>
        </w:rPr>
        <w:t>Žr. išnašą Nr. 3.</w:t>
      </w:r>
    </w:p>
  </w:footnote>
  <w:footnote w:id="14">
    <w:p w:rsidR="00F03ECD" w:rsidRPr="000B64E2" w:rsidRDefault="00F03ECD"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0A35BE" w:rsidRPr="000B64E2">
        <w:rPr>
          <w:rFonts w:ascii="Times New Roman" w:hAnsi="Times New Roman" w:cs="Times New Roman"/>
        </w:rPr>
        <w:t>Žr. išnašą Nr. 2.</w:t>
      </w:r>
    </w:p>
  </w:footnote>
  <w:footnote w:id="15">
    <w:p w:rsidR="00F03ECD" w:rsidRPr="000B64E2" w:rsidRDefault="00F03ECD"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3F7C44" w:rsidRPr="000B64E2">
        <w:rPr>
          <w:rFonts w:ascii="Times New Roman" w:hAnsi="Times New Roman" w:cs="Times New Roman"/>
        </w:rPr>
        <w:t>Žr. išnašą Nr. 10.</w:t>
      </w:r>
    </w:p>
  </w:footnote>
  <w:footnote w:id="16">
    <w:p w:rsidR="00EF49FF" w:rsidRPr="000B64E2" w:rsidRDefault="00EF49FF"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7E5448" w:rsidRPr="000B64E2">
        <w:rPr>
          <w:rFonts w:ascii="Times New Roman" w:hAnsi="Times New Roman" w:cs="Times New Roman"/>
        </w:rPr>
        <w:t>„&lt;...&gt; iškilus klausimų dėl pasiūlymų turinio perkančioji organizacija gali prašyti, kad dalyviai pateiktų paaiškinimus nekeisdami pasiūlymo, dėl kurių pirkimo dokumentų reikalavimų neatitinkantis pasiūlymas taptų atitinkantis pirkimo dokumentų reikalavimus“.</w:t>
      </w:r>
    </w:p>
  </w:footnote>
  <w:footnote w:id="17">
    <w:p w:rsidR="00212916" w:rsidRPr="00212916" w:rsidRDefault="00212916" w:rsidP="00212916">
      <w:pPr>
        <w:pStyle w:val="Puslapioinaostekstas"/>
        <w:jc w:val="both"/>
        <w:rPr>
          <w:rFonts w:ascii="Times New Roman" w:hAnsi="Times New Roman" w:cs="Times New Roman"/>
        </w:rPr>
      </w:pPr>
      <w:r w:rsidRPr="00212916">
        <w:rPr>
          <w:rStyle w:val="Puslapioinaosnuoroda"/>
          <w:rFonts w:ascii="Times New Roman" w:hAnsi="Times New Roman" w:cs="Times New Roman"/>
        </w:rPr>
        <w:footnoteRef/>
      </w:r>
      <w:r w:rsidRPr="00212916">
        <w:rPr>
          <w:rFonts w:ascii="Times New Roman" w:hAnsi="Times New Roman" w:cs="Times New Roman"/>
        </w:rPr>
        <w:t xml:space="preserve"> Perkančioji organizacija atmeta pasiūlymą, jeigu „pasiūlymas neatitiko pirkimo dokumentuose nustatytų reikalavimų“.</w:t>
      </w:r>
    </w:p>
  </w:footnote>
  <w:footnote w:id="18">
    <w:p w:rsidR="007E5448" w:rsidRPr="000B64E2" w:rsidRDefault="007E5448"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0B64E2" w:rsidRPr="000B64E2">
        <w:rPr>
          <w:rFonts w:ascii="Times New Roman" w:hAnsi="Times New Roman" w:cs="Times New Roman"/>
        </w:rPr>
        <w:t>Žr. išnašą Nr. 3.</w:t>
      </w:r>
    </w:p>
  </w:footnote>
  <w:footnote w:id="19">
    <w:p w:rsidR="007E5448" w:rsidRPr="000B64E2" w:rsidRDefault="007E5448"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0B64E2" w:rsidRPr="000B64E2">
        <w:rPr>
          <w:rFonts w:ascii="Times New Roman" w:hAnsi="Times New Roman" w:cs="Times New Roman"/>
        </w:rPr>
        <w:t>Žr. išnašą Nr. 4.</w:t>
      </w:r>
    </w:p>
  </w:footnote>
  <w:footnote w:id="20">
    <w:p w:rsidR="007E5448" w:rsidRPr="000B64E2" w:rsidRDefault="007E5448"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0B64E2" w:rsidRPr="000B64E2">
        <w:rPr>
          <w:rFonts w:ascii="Times New Roman" w:hAnsi="Times New Roman" w:cs="Times New Roman"/>
        </w:rPr>
        <w:t>Žr. išnašą Nr. 2.</w:t>
      </w:r>
    </w:p>
  </w:footnote>
  <w:footnote w:id="21">
    <w:p w:rsidR="0085678F" w:rsidRPr="000B64E2" w:rsidRDefault="0085678F" w:rsidP="000B64E2">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w:t>
      </w:r>
      <w:r w:rsidR="000B64E2" w:rsidRPr="000B64E2">
        <w:rPr>
          <w:rFonts w:ascii="Times New Roman" w:hAnsi="Times New Roman" w:cs="Times New Roman"/>
        </w:rPr>
        <w:t>Žr. išnašą Nr. 10.</w:t>
      </w:r>
    </w:p>
  </w:footnote>
  <w:footnote w:id="22">
    <w:p w:rsidR="003F7C44" w:rsidRPr="003F7C44" w:rsidRDefault="003F7C44" w:rsidP="003F7C44">
      <w:pPr>
        <w:pStyle w:val="Puslapioinaostekstas"/>
        <w:jc w:val="both"/>
        <w:rPr>
          <w:rFonts w:ascii="Times New Roman" w:hAnsi="Times New Roman" w:cs="Times New Roman"/>
        </w:rPr>
      </w:pPr>
      <w:r w:rsidRPr="003F7C44">
        <w:rPr>
          <w:rStyle w:val="Puslapioinaosnuoroda"/>
          <w:rFonts w:ascii="Times New Roman" w:hAnsi="Times New Roman" w:cs="Times New Roman"/>
        </w:rPr>
        <w:footnoteRef/>
      </w:r>
      <w:r w:rsidRPr="003F7C44">
        <w:rPr>
          <w:rFonts w:ascii="Times New Roman" w:hAnsi="Times New Roman" w:cs="Times New Roman"/>
        </w:rPr>
        <w:t xml:space="preserve"> „Perkančioji organizacija pirkimo dokumentuose nurodo ar bus deramasi arba kokiais atvejais bus deramasi, ir derėjimosi tvarką“.</w:t>
      </w:r>
    </w:p>
  </w:footnote>
  <w:footnote w:id="23">
    <w:p w:rsidR="003F7C44" w:rsidRPr="000B64E2" w:rsidRDefault="003F7C44" w:rsidP="003F7C44">
      <w:pPr>
        <w:pStyle w:val="Puslapioinaostekstas"/>
        <w:jc w:val="both"/>
        <w:rPr>
          <w:rFonts w:ascii="Times New Roman" w:hAnsi="Times New Roman" w:cs="Times New Roman"/>
        </w:rPr>
      </w:pPr>
      <w:r w:rsidRPr="000B64E2">
        <w:rPr>
          <w:rStyle w:val="Puslapioinaosnuoroda"/>
          <w:rFonts w:ascii="Times New Roman" w:hAnsi="Times New Roman" w:cs="Times New Roman"/>
        </w:rPr>
        <w:footnoteRef/>
      </w:r>
      <w:r w:rsidRPr="000B64E2">
        <w:rPr>
          <w:rFonts w:ascii="Times New Roman" w:hAnsi="Times New Roman" w:cs="Times New Roman"/>
        </w:rPr>
        <w:t xml:space="preserve"> Žr. išnašą Nr.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006838"/>
      <w:docPartObj>
        <w:docPartGallery w:val="Page Numbers (Top of Page)"/>
        <w:docPartUnique/>
      </w:docPartObj>
    </w:sdtPr>
    <w:sdtEndPr/>
    <w:sdtContent>
      <w:p w:rsidR="009A3353" w:rsidRDefault="009A3353">
        <w:pPr>
          <w:pStyle w:val="Antrats"/>
          <w:jc w:val="center"/>
        </w:pPr>
        <w:r>
          <w:fldChar w:fldCharType="begin"/>
        </w:r>
        <w:r>
          <w:instrText>PAGE   \* MERGEFORMAT</w:instrText>
        </w:r>
        <w:r>
          <w:fldChar w:fldCharType="separate"/>
        </w:r>
        <w:r w:rsidR="002060D9">
          <w:rPr>
            <w:noProof/>
          </w:rPr>
          <w:t>4</w:t>
        </w:r>
        <w:r>
          <w:fldChar w:fldCharType="end"/>
        </w:r>
      </w:p>
    </w:sdtContent>
  </w:sdt>
  <w:p w:rsidR="009A3353" w:rsidRDefault="009A33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71513"/>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A5A67"/>
    <w:multiLevelType w:val="hybridMultilevel"/>
    <w:tmpl w:val="DCD6780C"/>
    <w:lvl w:ilvl="0" w:tplc="C356385E">
      <w:start w:val="12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68A"/>
    <w:rsid w:val="000150E4"/>
    <w:rsid w:val="00036588"/>
    <w:rsid w:val="00071FB8"/>
    <w:rsid w:val="00091BA1"/>
    <w:rsid w:val="000A35BE"/>
    <w:rsid w:val="000B64E2"/>
    <w:rsid w:val="0016580B"/>
    <w:rsid w:val="001C33E7"/>
    <w:rsid w:val="002060D9"/>
    <w:rsid w:val="00212916"/>
    <w:rsid w:val="00266336"/>
    <w:rsid w:val="002E0480"/>
    <w:rsid w:val="00384CED"/>
    <w:rsid w:val="003A6FAC"/>
    <w:rsid w:val="003F2F05"/>
    <w:rsid w:val="003F7C44"/>
    <w:rsid w:val="004123C7"/>
    <w:rsid w:val="00420210"/>
    <w:rsid w:val="004771CE"/>
    <w:rsid w:val="004D1675"/>
    <w:rsid w:val="0057452A"/>
    <w:rsid w:val="00610603"/>
    <w:rsid w:val="0064768A"/>
    <w:rsid w:val="00661942"/>
    <w:rsid w:val="00671355"/>
    <w:rsid w:val="0074391E"/>
    <w:rsid w:val="00765E21"/>
    <w:rsid w:val="007A026E"/>
    <w:rsid w:val="007E5448"/>
    <w:rsid w:val="008475C8"/>
    <w:rsid w:val="0085678F"/>
    <w:rsid w:val="008B61B1"/>
    <w:rsid w:val="00916BB7"/>
    <w:rsid w:val="00925054"/>
    <w:rsid w:val="00957896"/>
    <w:rsid w:val="00965382"/>
    <w:rsid w:val="0096630C"/>
    <w:rsid w:val="009811B5"/>
    <w:rsid w:val="009A3353"/>
    <w:rsid w:val="00A379BB"/>
    <w:rsid w:val="00A57B4E"/>
    <w:rsid w:val="00A61603"/>
    <w:rsid w:val="00A91596"/>
    <w:rsid w:val="00AA3D39"/>
    <w:rsid w:val="00AB267D"/>
    <w:rsid w:val="00AD5408"/>
    <w:rsid w:val="00B15B86"/>
    <w:rsid w:val="00B375AA"/>
    <w:rsid w:val="00BB1903"/>
    <w:rsid w:val="00C5060A"/>
    <w:rsid w:val="00C54975"/>
    <w:rsid w:val="00C56A7A"/>
    <w:rsid w:val="00C640DF"/>
    <w:rsid w:val="00CB31B0"/>
    <w:rsid w:val="00D33A31"/>
    <w:rsid w:val="00E312D3"/>
    <w:rsid w:val="00EA092F"/>
    <w:rsid w:val="00EA60B8"/>
    <w:rsid w:val="00EF49FF"/>
    <w:rsid w:val="00F03ECD"/>
    <w:rsid w:val="00F236AA"/>
    <w:rsid w:val="00F25333"/>
    <w:rsid w:val="00F605CC"/>
    <w:rsid w:val="00F840C6"/>
    <w:rsid w:val="00F90FB2"/>
    <w:rsid w:val="00F97D14"/>
    <w:rsid w:val="00FF0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4768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4768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768A"/>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A57B4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7B4E"/>
    <w:rPr>
      <w:sz w:val="20"/>
      <w:szCs w:val="20"/>
    </w:rPr>
  </w:style>
  <w:style w:type="character" w:styleId="Puslapioinaosnuoroda">
    <w:name w:val="footnote reference"/>
    <w:basedOn w:val="Numatytasispastraiposriftas"/>
    <w:uiPriority w:val="99"/>
    <w:semiHidden/>
    <w:unhideWhenUsed/>
    <w:rsid w:val="00A57B4E"/>
    <w:rPr>
      <w:vertAlign w:val="superscript"/>
    </w:rPr>
  </w:style>
  <w:style w:type="paragraph" w:styleId="Sraopastraipa">
    <w:name w:val="List Paragraph"/>
    <w:basedOn w:val="prastasis"/>
    <w:uiPriority w:val="34"/>
    <w:qFormat/>
    <w:rsid w:val="0016580B"/>
    <w:pPr>
      <w:ind w:left="720"/>
      <w:contextualSpacing/>
    </w:pPr>
  </w:style>
  <w:style w:type="paragraph" w:styleId="Antrats">
    <w:name w:val="header"/>
    <w:basedOn w:val="prastasis"/>
    <w:link w:val="AntratsDiagrama"/>
    <w:uiPriority w:val="99"/>
    <w:unhideWhenUsed/>
    <w:rsid w:val="009A33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3353"/>
  </w:style>
  <w:style w:type="paragraph" w:styleId="Porat">
    <w:name w:val="footer"/>
    <w:basedOn w:val="prastasis"/>
    <w:link w:val="PoratDiagrama"/>
    <w:uiPriority w:val="99"/>
    <w:unhideWhenUsed/>
    <w:rsid w:val="009A33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33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4768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4768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768A"/>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A57B4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57B4E"/>
    <w:rPr>
      <w:sz w:val="20"/>
      <w:szCs w:val="20"/>
    </w:rPr>
  </w:style>
  <w:style w:type="character" w:styleId="Puslapioinaosnuoroda">
    <w:name w:val="footnote reference"/>
    <w:basedOn w:val="Numatytasispastraiposriftas"/>
    <w:uiPriority w:val="99"/>
    <w:semiHidden/>
    <w:unhideWhenUsed/>
    <w:rsid w:val="00A57B4E"/>
    <w:rPr>
      <w:vertAlign w:val="superscript"/>
    </w:rPr>
  </w:style>
  <w:style w:type="paragraph" w:styleId="Sraopastraipa">
    <w:name w:val="List Paragraph"/>
    <w:basedOn w:val="prastasis"/>
    <w:uiPriority w:val="34"/>
    <w:qFormat/>
    <w:rsid w:val="0016580B"/>
    <w:pPr>
      <w:ind w:left="720"/>
      <w:contextualSpacing/>
    </w:pPr>
  </w:style>
  <w:style w:type="paragraph" w:styleId="Antrats">
    <w:name w:val="header"/>
    <w:basedOn w:val="prastasis"/>
    <w:link w:val="AntratsDiagrama"/>
    <w:uiPriority w:val="99"/>
    <w:unhideWhenUsed/>
    <w:rsid w:val="009A33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A3353"/>
  </w:style>
  <w:style w:type="paragraph" w:styleId="Porat">
    <w:name w:val="footer"/>
    <w:basedOn w:val="prastasis"/>
    <w:link w:val="PoratDiagrama"/>
    <w:uiPriority w:val="99"/>
    <w:unhideWhenUsed/>
    <w:rsid w:val="009A33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A3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88BBA-AE1F-4305-BB12-16E00A2EC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5</Pages>
  <Words>8267</Words>
  <Characters>4713</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Valeikienė</dc:creator>
  <cp:lastModifiedBy>Jurgita Valeikienė</cp:lastModifiedBy>
  <cp:revision>14</cp:revision>
  <cp:lastPrinted>2017-02-22T06:21:00Z</cp:lastPrinted>
  <dcterms:created xsi:type="dcterms:W3CDTF">2017-02-13T06:42:00Z</dcterms:created>
  <dcterms:modified xsi:type="dcterms:W3CDTF">2017-02-22T06:24:00Z</dcterms:modified>
</cp:coreProperties>
</file>