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8pt" o:ole="" fillcolor="window">
            <v:imagedata r:id="rId8" o:title=""/>
          </v:shape>
          <o:OLEObject Type="Embed" ProgID="Word.Picture.8" ShapeID="_x0000_i1025" DrawAspect="Content" ObjectID="_170169228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064" w:type="dxa"/>
        <w:tblLayout w:type="fixed"/>
        <w:tblLook w:val="0000" w:firstRow="0" w:lastRow="0" w:firstColumn="0" w:lastColumn="0" w:noHBand="0" w:noVBand="0"/>
      </w:tblPr>
      <w:tblGrid>
        <w:gridCol w:w="5240"/>
        <w:gridCol w:w="1560"/>
        <w:gridCol w:w="1989"/>
        <w:gridCol w:w="1275"/>
      </w:tblGrid>
      <w:tr w:rsidR="00671F6B" w:rsidRPr="00671F6B" w14:paraId="33E27AB9" w14:textId="77777777" w:rsidTr="0047067B">
        <w:trPr>
          <w:cantSplit/>
        </w:trPr>
        <w:tc>
          <w:tcPr>
            <w:tcW w:w="5240" w:type="dxa"/>
          </w:tcPr>
          <w:p w14:paraId="3F203DC7" w14:textId="1ACF8CE2" w:rsidR="00AA4530" w:rsidRPr="00113480" w:rsidRDefault="00113480" w:rsidP="00832E7A">
            <w:pPr>
              <w:rPr>
                <w:sz w:val="24"/>
                <w:szCs w:val="24"/>
              </w:rPr>
            </w:pPr>
            <w:r w:rsidRPr="00113480">
              <w:rPr>
                <w:sz w:val="24"/>
                <w:szCs w:val="24"/>
              </w:rPr>
              <w:t>Centrinei projektų valdymo agentūrai</w:t>
            </w:r>
          </w:p>
          <w:p w14:paraId="723F4254" w14:textId="3DB03BF9" w:rsidR="00AA4530" w:rsidRPr="00113480" w:rsidRDefault="00AA4530" w:rsidP="00AA4530">
            <w:pPr>
              <w:tabs>
                <w:tab w:val="left" w:pos="900"/>
              </w:tabs>
              <w:ind w:left="-108"/>
              <w:rPr>
                <w:sz w:val="24"/>
                <w:szCs w:val="24"/>
              </w:rPr>
            </w:pPr>
            <w:r w:rsidRPr="00113480">
              <w:rPr>
                <w:sz w:val="24"/>
                <w:szCs w:val="24"/>
              </w:rPr>
              <w:t xml:space="preserve">  </w:t>
            </w:r>
            <w:r w:rsidR="00113480">
              <w:rPr>
                <w:sz w:val="24"/>
                <w:szCs w:val="24"/>
              </w:rPr>
              <w:t>S. Konarskio g. 13</w:t>
            </w:r>
          </w:p>
          <w:p w14:paraId="52A7BA91" w14:textId="457140B5" w:rsidR="00AA4530" w:rsidRPr="00113480" w:rsidRDefault="00AA4530" w:rsidP="00AA4530">
            <w:pPr>
              <w:tabs>
                <w:tab w:val="left" w:pos="900"/>
              </w:tabs>
              <w:ind w:left="-108"/>
              <w:rPr>
                <w:sz w:val="24"/>
                <w:szCs w:val="24"/>
              </w:rPr>
            </w:pPr>
            <w:r w:rsidRPr="00113480">
              <w:rPr>
                <w:rFonts w:eastAsia="Calibri"/>
                <w:sz w:val="24"/>
                <w:szCs w:val="24"/>
              </w:rPr>
              <w:t xml:space="preserve">  </w:t>
            </w:r>
            <w:r w:rsidR="00113480">
              <w:rPr>
                <w:rFonts w:eastAsia="Calibri"/>
                <w:sz w:val="24"/>
                <w:szCs w:val="24"/>
              </w:rPr>
              <w:t>03109 Vilnius</w:t>
            </w:r>
            <w:r w:rsidRPr="00113480">
              <w:rPr>
                <w:sz w:val="24"/>
                <w:szCs w:val="24"/>
              </w:rPr>
              <w:t xml:space="preserve"> </w:t>
            </w:r>
          </w:p>
          <w:p w14:paraId="460C0BAA" w14:textId="1BE3D23F" w:rsidR="00AA4530" w:rsidRDefault="00AA4530" w:rsidP="00AA4530">
            <w:pPr>
              <w:rPr>
                <w:sz w:val="24"/>
                <w:szCs w:val="24"/>
              </w:rPr>
            </w:pPr>
            <w:r w:rsidRPr="00113480">
              <w:rPr>
                <w:sz w:val="24"/>
                <w:szCs w:val="24"/>
              </w:rPr>
              <w:t xml:space="preserve">El. p. </w:t>
            </w:r>
            <w:proofErr w:type="spellStart"/>
            <w:r w:rsidR="00113480" w:rsidRPr="00113480">
              <w:rPr>
                <w:sz w:val="24"/>
                <w:szCs w:val="24"/>
              </w:rPr>
              <w:t>info</w:t>
            </w:r>
            <w:proofErr w:type="spellEnd"/>
            <w:r w:rsidR="00113480" w:rsidRPr="00113480">
              <w:rPr>
                <w:sz w:val="24"/>
                <w:szCs w:val="24"/>
                <w:lang w:val="en-US"/>
              </w:rPr>
              <w:t>@cpva.lt</w:t>
            </w:r>
            <w:r w:rsidRPr="00113480">
              <w:rPr>
                <w:sz w:val="24"/>
                <w:szCs w:val="24"/>
              </w:rPr>
              <w:t xml:space="preserve"> </w:t>
            </w:r>
          </w:p>
          <w:p w14:paraId="0E058E5C" w14:textId="58F497E7" w:rsidR="00113480" w:rsidRPr="00113480" w:rsidRDefault="00113480" w:rsidP="00113480">
            <w:pPr>
              <w:ind w:firstLine="604"/>
              <w:rPr>
                <w:sz w:val="24"/>
                <w:szCs w:val="24"/>
              </w:rPr>
            </w:pPr>
            <w:r>
              <w:rPr>
                <w:sz w:val="24"/>
                <w:szCs w:val="24"/>
              </w:rPr>
              <w:t>b.blikerte@cpva.lt</w:t>
            </w:r>
          </w:p>
          <w:p w14:paraId="402F322D" w14:textId="77777777" w:rsidR="00AA4530" w:rsidRPr="00113480" w:rsidRDefault="00AA4530" w:rsidP="00AA4530">
            <w:pPr>
              <w:rPr>
                <w:sz w:val="24"/>
                <w:szCs w:val="24"/>
              </w:rPr>
            </w:pPr>
          </w:p>
          <w:p w14:paraId="2F12805D" w14:textId="7FEFB64E" w:rsidR="00AA4530" w:rsidRPr="00113480" w:rsidRDefault="00113480" w:rsidP="00AA4530">
            <w:pPr>
              <w:rPr>
                <w:bCs/>
                <w:sz w:val="24"/>
                <w:szCs w:val="24"/>
              </w:rPr>
            </w:pPr>
            <w:r w:rsidRPr="00113480">
              <w:rPr>
                <w:bCs/>
                <w:sz w:val="24"/>
                <w:szCs w:val="24"/>
              </w:rPr>
              <w:t>VšĮ Vilniaus Jeruzalės darbo rinkos mokymo centrui</w:t>
            </w:r>
          </w:p>
          <w:p w14:paraId="20945A15" w14:textId="1343B014" w:rsidR="00AA4530" w:rsidRPr="00113480" w:rsidRDefault="00113480" w:rsidP="00AA4530">
            <w:pPr>
              <w:rPr>
                <w:sz w:val="24"/>
                <w:szCs w:val="24"/>
              </w:rPr>
            </w:pPr>
            <w:r w:rsidRPr="00113480">
              <w:rPr>
                <w:sz w:val="24"/>
                <w:szCs w:val="24"/>
              </w:rPr>
              <w:t>Jeruzalės g. 53</w:t>
            </w:r>
          </w:p>
          <w:p w14:paraId="49D46FB7" w14:textId="4E555072" w:rsidR="00AA4530" w:rsidRPr="00113480" w:rsidRDefault="00AA4530" w:rsidP="00AA4530">
            <w:pPr>
              <w:rPr>
                <w:sz w:val="24"/>
                <w:szCs w:val="24"/>
              </w:rPr>
            </w:pPr>
            <w:r w:rsidRPr="00113480">
              <w:rPr>
                <w:sz w:val="24"/>
                <w:szCs w:val="24"/>
              </w:rPr>
              <w:t>08</w:t>
            </w:r>
            <w:r w:rsidR="00113480" w:rsidRPr="00113480">
              <w:rPr>
                <w:sz w:val="24"/>
                <w:szCs w:val="24"/>
              </w:rPr>
              <w:t>420</w:t>
            </w:r>
            <w:r w:rsidRPr="00113480">
              <w:rPr>
                <w:sz w:val="24"/>
                <w:szCs w:val="24"/>
              </w:rPr>
              <w:t xml:space="preserve"> Vilnius</w:t>
            </w:r>
          </w:p>
          <w:p w14:paraId="4E0D84D0" w14:textId="7C87D3DA" w:rsidR="00A7662D" w:rsidRPr="00113480" w:rsidRDefault="00AA4530" w:rsidP="00AA4530">
            <w:pPr>
              <w:rPr>
                <w:sz w:val="24"/>
                <w:szCs w:val="24"/>
              </w:rPr>
            </w:pPr>
            <w:r w:rsidRPr="00113480">
              <w:rPr>
                <w:bCs/>
                <w:sz w:val="24"/>
                <w:szCs w:val="24"/>
              </w:rPr>
              <w:t>El. p.</w:t>
            </w:r>
            <w:r w:rsidR="00113480">
              <w:rPr>
                <w:bCs/>
                <w:sz w:val="24"/>
                <w:szCs w:val="24"/>
              </w:rPr>
              <w:t xml:space="preserve"> info@mokymas.eu</w:t>
            </w:r>
          </w:p>
          <w:p w14:paraId="0D7C897E" w14:textId="77777777" w:rsidR="00AA4530" w:rsidRPr="00113480" w:rsidRDefault="00AA4530" w:rsidP="00AA4530">
            <w:pPr>
              <w:rPr>
                <w:bCs/>
                <w:sz w:val="24"/>
                <w:szCs w:val="24"/>
                <w:lang w:val="en-US"/>
              </w:rPr>
            </w:pPr>
          </w:p>
          <w:p w14:paraId="5EA9CA29" w14:textId="343E472D" w:rsidR="0004178E" w:rsidRPr="00113480" w:rsidRDefault="0004178E" w:rsidP="00A7662D">
            <w:pPr>
              <w:rPr>
                <w:sz w:val="24"/>
                <w:szCs w:val="24"/>
              </w:rPr>
            </w:pPr>
            <w:r w:rsidRPr="00113480">
              <w:rPr>
                <w:sz w:val="24"/>
                <w:szCs w:val="24"/>
                <w:shd w:val="clear" w:color="auto" w:fill="FFFFFF"/>
              </w:rPr>
              <w:t xml:space="preserve"> </w:t>
            </w:r>
          </w:p>
        </w:tc>
        <w:tc>
          <w:tcPr>
            <w:tcW w:w="1560" w:type="dxa"/>
          </w:tcPr>
          <w:p w14:paraId="32BD6F7F" w14:textId="67796BCA" w:rsidR="001C573C" w:rsidRPr="00671F6B" w:rsidRDefault="00495FE4" w:rsidP="00234236">
            <w:pPr>
              <w:rPr>
                <w:sz w:val="24"/>
                <w:szCs w:val="24"/>
              </w:rPr>
            </w:pPr>
            <w:r w:rsidRPr="00671F6B">
              <w:rPr>
                <w:sz w:val="24"/>
                <w:szCs w:val="24"/>
              </w:rPr>
              <w:t>202</w:t>
            </w:r>
            <w:r w:rsidR="00D7445F">
              <w:rPr>
                <w:sz w:val="24"/>
                <w:szCs w:val="24"/>
              </w:rPr>
              <w:t>1</w:t>
            </w:r>
            <w:r w:rsidR="001C573C" w:rsidRPr="00671F6B">
              <w:rPr>
                <w:sz w:val="24"/>
                <w:szCs w:val="24"/>
              </w:rPr>
              <w:t>-</w:t>
            </w:r>
            <w:r w:rsidR="00113480">
              <w:rPr>
                <w:sz w:val="24"/>
                <w:szCs w:val="24"/>
              </w:rPr>
              <w:t>12</w:t>
            </w:r>
            <w:r w:rsidR="00A7662D">
              <w:rPr>
                <w:sz w:val="24"/>
                <w:szCs w:val="24"/>
              </w:rPr>
              <w:t>-</w:t>
            </w:r>
          </w:p>
          <w:p w14:paraId="26C4AA18" w14:textId="6B39F0F6" w:rsidR="00A7662D" w:rsidRDefault="00A7662D" w:rsidP="00961D2E">
            <w:pPr>
              <w:rPr>
                <w:sz w:val="24"/>
                <w:szCs w:val="24"/>
              </w:rPr>
            </w:pPr>
            <w:r>
              <w:rPr>
                <w:sz w:val="24"/>
                <w:szCs w:val="24"/>
              </w:rPr>
              <w:t>Į 202</w:t>
            </w:r>
            <w:r w:rsidR="00113480">
              <w:rPr>
                <w:sz w:val="24"/>
                <w:szCs w:val="24"/>
              </w:rPr>
              <w:t>1</w:t>
            </w:r>
            <w:r>
              <w:rPr>
                <w:sz w:val="24"/>
                <w:szCs w:val="24"/>
              </w:rPr>
              <w:t>-</w:t>
            </w:r>
            <w:r w:rsidR="0047067B">
              <w:rPr>
                <w:sz w:val="24"/>
                <w:szCs w:val="24"/>
              </w:rPr>
              <w:t>12</w:t>
            </w:r>
            <w:r>
              <w:rPr>
                <w:sz w:val="24"/>
                <w:szCs w:val="24"/>
              </w:rPr>
              <w:t>-</w:t>
            </w:r>
            <w:r w:rsidR="0047067B">
              <w:rPr>
                <w:sz w:val="24"/>
                <w:szCs w:val="24"/>
              </w:rPr>
              <w:t>01</w:t>
            </w:r>
          </w:p>
          <w:p w14:paraId="3163C8F2" w14:textId="2338EC13" w:rsidR="00A7662D" w:rsidRPr="00671F6B" w:rsidRDefault="00A7662D" w:rsidP="00961D2E">
            <w:pPr>
              <w:rPr>
                <w:sz w:val="24"/>
                <w:szCs w:val="24"/>
              </w:rPr>
            </w:pPr>
          </w:p>
        </w:tc>
        <w:tc>
          <w:tcPr>
            <w:tcW w:w="1989" w:type="dxa"/>
            <w:shd w:val="clear" w:color="auto" w:fill="auto"/>
          </w:tcPr>
          <w:p w14:paraId="0C0DE811" w14:textId="77777777" w:rsidR="0047067B" w:rsidRDefault="001C573C" w:rsidP="0047067B">
            <w:pPr>
              <w:ind w:left="-108" w:right="-108"/>
              <w:rPr>
                <w:sz w:val="24"/>
                <w:szCs w:val="24"/>
              </w:rPr>
            </w:pPr>
            <w:r w:rsidRPr="00671F6B">
              <w:rPr>
                <w:sz w:val="24"/>
                <w:szCs w:val="24"/>
              </w:rPr>
              <w:t>Nr.</w:t>
            </w:r>
            <w:r w:rsidR="006D1C2C" w:rsidRPr="00671F6B">
              <w:rPr>
                <w:sz w:val="24"/>
                <w:szCs w:val="24"/>
              </w:rPr>
              <w:t xml:space="preserve"> </w:t>
            </w:r>
            <w:r w:rsidR="00AF3E81">
              <w:rPr>
                <w:sz w:val="24"/>
                <w:szCs w:val="24"/>
              </w:rPr>
              <w:t>4S-</w:t>
            </w:r>
          </w:p>
          <w:p w14:paraId="1A443452" w14:textId="6186D107" w:rsidR="00B50DAE" w:rsidRDefault="00A7662D" w:rsidP="0047067B">
            <w:pPr>
              <w:ind w:left="-108" w:right="-108"/>
              <w:rPr>
                <w:sz w:val="24"/>
                <w:szCs w:val="24"/>
              </w:rPr>
            </w:pPr>
            <w:r>
              <w:rPr>
                <w:sz w:val="24"/>
                <w:szCs w:val="24"/>
              </w:rPr>
              <w:t>Nr.</w:t>
            </w:r>
            <w:r w:rsidR="00040DF3">
              <w:rPr>
                <w:sz w:val="24"/>
                <w:szCs w:val="24"/>
              </w:rPr>
              <w:t xml:space="preserve"> </w:t>
            </w:r>
            <w:r w:rsidR="0047067B" w:rsidRPr="0047067B">
              <w:rPr>
                <w:sz w:val="24"/>
                <w:szCs w:val="24"/>
              </w:rPr>
              <w:t>2021/2-6846</w:t>
            </w:r>
          </w:p>
          <w:p w14:paraId="66E7AB10" w14:textId="41E26D07" w:rsidR="00A7662D" w:rsidRPr="00BD627A" w:rsidRDefault="00A7662D" w:rsidP="00BD627A">
            <w:pPr>
              <w:rPr>
                <w:rFonts w:ascii="Helvetica" w:hAnsi="Helvetica" w:cs="Arial"/>
                <w:color w:val="333333"/>
                <w:sz w:val="18"/>
                <w:szCs w:val="18"/>
                <w:lang w:val="en-GB" w:eastAsia="en-GB"/>
              </w:rPr>
            </w:pPr>
            <w:r>
              <w:rPr>
                <w:sz w:val="24"/>
                <w:szCs w:val="24"/>
              </w:rPr>
              <w:t xml:space="preserve"> </w:t>
            </w:r>
          </w:p>
          <w:p w14:paraId="1C320F9F" w14:textId="77777777" w:rsidR="00961D2E" w:rsidRPr="00671F6B" w:rsidRDefault="00961D2E" w:rsidP="001C573C">
            <w:pPr>
              <w:ind w:left="-108" w:right="-108"/>
              <w:rPr>
                <w:sz w:val="24"/>
                <w:szCs w:val="24"/>
              </w:rPr>
            </w:pPr>
          </w:p>
        </w:tc>
        <w:tc>
          <w:tcPr>
            <w:tcW w:w="1275"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proofErr w:type="spellStart"/>
            <w:r w:rsidR="00D0759B">
              <w:rPr>
                <w:sz w:val="24"/>
                <w:szCs w:val="24"/>
              </w:rPr>
              <w:t>Mr</w:t>
            </w:r>
            <w:proofErr w:type="spellEnd"/>
            <w:r w:rsidRPr="00DB1774">
              <w:rPr>
                <w:sz w:val="24"/>
                <w:szCs w:val="24"/>
              </w:rPr>
              <w:t>)</w:t>
            </w:r>
          </w:p>
          <w:p w14:paraId="3166128D" w14:textId="77777777" w:rsidR="00961D2E" w:rsidRPr="00DB1774" w:rsidRDefault="00961D2E" w:rsidP="00234236">
            <w:pPr>
              <w:rPr>
                <w:sz w:val="24"/>
                <w:szCs w:val="24"/>
              </w:rPr>
            </w:pPr>
          </w:p>
        </w:tc>
      </w:tr>
    </w:tbl>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6C883F9A" w:rsidR="0088148E" w:rsidRPr="00671F6B" w:rsidRDefault="00E02450" w:rsidP="002909AD">
      <w:pPr>
        <w:ind w:firstLine="709"/>
        <w:jc w:val="both"/>
        <w:rPr>
          <w:rFonts w:eastAsia="Calibri"/>
          <w:bCs/>
          <w:sz w:val="24"/>
          <w:szCs w:val="24"/>
        </w:rPr>
      </w:pPr>
      <w:r w:rsidRPr="00671F6B">
        <w:rPr>
          <w:rFonts w:eastAsia="Calibri"/>
          <w:bCs/>
          <w:sz w:val="24"/>
          <w:szCs w:val="24"/>
        </w:rPr>
        <w:t xml:space="preserve">Viešųjų pirkimų tarnyba (toliau – Tarnyba), vadovaudamasi </w:t>
      </w:r>
      <w:r w:rsidR="00832E7A" w:rsidRPr="008E5532">
        <w:rPr>
          <w:sz w:val="24"/>
          <w:szCs w:val="24"/>
        </w:rPr>
        <w:t xml:space="preserve">Lietuvos Respublikos viešųjų pirkimų įstatymo </w:t>
      </w:r>
      <w:r w:rsidR="00832E7A" w:rsidRPr="007233BA">
        <w:rPr>
          <w:rFonts w:eastAsia="Calibri"/>
          <w:sz w:val="24"/>
          <w:szCs w:val="24"/>
        </w:rPr>
        <w:t xml:space="preserve">95 </w:t>
      </w:r>
      <w:r w:rsidR="00832E7A" w:rsidRPr="008E5532">
        <w:rPr>
          <w:rFonts w:eastAsia="Calibri"/>
          <w:sz w:val="24"/>
          <w:szCs w:val="24"/>
        </w:rPr>
        <w:t>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395846">
        <w:rPr>
          <w:rFonts w:eastAsia="Calibri"/>
          <w:bCs/>
          <w:sz w:val="24"/>
          <w:szCs w:val="24"/>
        </w:rPr>
        <w:t xml:space="preserve"> </w:t>
      </w:r>
      <w:r w:rsidR="00113480">
        <w:rPr>
          <w:sz w:val="24"/>
          <w:szCs w:val="24"/>
        </w:rPr>
        <w:t>VšĮ Vilniaus Jeruzalės darbo rinkos mokymo centro</w:t>
      </w:r>
      <w:r w:rsidR="00832E7A" w:rsidRPr="008E5532">
        <w:rPr>
          <w:sz w:val="24"/>
          <w:szCs w:val="24"/>
        </w:rPr>
        <w:t xml:space="preserve"> (toliau – Perkančioji organizacija) </w:t>
      </w:r>
      <w:r w:rsidR="0082410E" w:rsidRPr="00671F6B">
        <w:rPr>
          <w:rFonts w:eastAsia="Calibri"/>
          <w:bCs/>
          <w:sz w:val="24"/>
          <w:szCs w:val="24"/>
        </w:rPr>
        <w:t>vykd</w:t>
      </w:r>
      <w:r w:rsidR="00832E7A">
        <w:rPr>
          <w:rFonts w:eastAsia="Calibri"/>
          <w:bCs/>
          <w:sz w:val="24"/>
          <w:szCs w:val="24"/>
        </w:rPr>
        <w:t>yto viešojo</w:t>
      </w:r>
      <w:r w:rsidR="002909AD" w:rsidRPr="00671F6B">
        <w:rPr>
          <w:rFonts w:eastAsia="Calibri"/>
          <w:bCs/>
          <w:sz w:val="24"/>
          <w:szCs w:val="24"/>
        </w:rPr>
        <w:t xml:space="preserve"> pirkim</w:t>
      </w:r>
      <w:r w:rsidR="00832E7A">
        <w:rPr>
          <w:rFonts w:eastAsia="Calibri"/>
          <w:bCs/>
          <w:sz w:val="24"/>
          <w:szCs w:val="24"/>
        </w:rPr>
        <w:t>o</w:t>
      </w:r>
      <w:r w:rsidR="00E124BD" w:rsidRPr="00671F6B">
        <w:rPr>
          <w:rFonts w:eastAsia="Calibri"/>
          <w:bCs/>
          <w:sz w:val="24"/>
          <w:szCs w:val="24"/>
        </w:rPr>
        <w:t xml:space="preserve"> 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2DDB2657" w14:textId="77777777" w:rsidR="00362855" w:rsidRPr="00671F6B"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7CE0F6A5" w:rsidR="0088148E" w:rsidRPr="00413CE7" w:rsidRDefault="00832E7A" w:rsidP="0088148E">
            <w:pPr>
              <w:jc w:val="both"/>
              <w:rPr>
                <w:sz w:val="24"/>
                <w:szCs w:val="24"/>
              </w:rPr>
            </w:pPr>
            <w:r w:rsidRPr="00DC33D5">
              <w:rPr>
                <w:sz w:val="24"/>
                <w:szCs w:val="24"/>
              </w:rPr>
              <w:t>„</w:t>
            </w:r>
            <w:r w:rsidR="00113480" w:rsidRPr="00113480">
              <w:rPr>
                <w:color w:val="000000"/>
                <w:sz w:val="24"/>
                <w:szCs w:val="24"/>
              </w:rPr>
              <w:t>Suvirinimo procesui skirtų matavimo prietaisų pirkimas</w:t>
            </w:r>
            <w:r w:rsidR="00B50DAE">
              <w:rPr>
                <w:sz w:val="24"/>
                <w:szCs w:val="24"/>
              </w:rPr>
              <w:t>“ (skelbtas Centrinėje viešųjų pirkimų informacinėje sistemoje (toliau – CVP IS) 20</w:t>
            </w:r>
            <w:r w:rsidR="004E2C7D">
              <w:rPr>
                <w:sz w:val="24"/>
                <w:szCs w:val="24"/>
              </w:rPr>
              <w:t>19</w:t>
            </w:r>
            <w:r w:rsidR="00B50DAE">
              <w:rPr>
                <w:sz w:val="24"/>
                <w:szCs w:val="24"/>
              </w:rPr>
              <w:t>-</w:t>
            </w:r>
            <w:r w:rsidR="004E2C7D">
              <w:rPr>
                <w:sz w:val="24"/>
                <w:szCs w:val="24"/>
              </w:rPr>
              <w:t>12</w:t>
            </w:r>
            <w:r w:rsidR="00B50DAE">
              <w:rPr>
                <w:sz w:val="24"/>
                <w:szCs w:val="24"/>
              </w:rPr>
              <w:t>-1</w:t>
            </w:r>
            <w:r w:rsidR="004E2C7D">
              <w:rPr>
                <w:sz w:val="24"/>
                <w:szCs w:val="24"/>
              </w:rPr>
              <w:t>0</w:t>
            </w:r>
            <w:r w:rsidR="00B50DAE">
              <w:rPr>
                <w:sz w:val="24"/>
                <w:szCs w:val="24"/>
              </w:rPr>
              <w:t xml:space="preserve">, pirkimo Nr. </w:t>
            </w:r>
            <w:r w:rsidR="004E2C7D">
              <w:rPr>
                <w:sz w:val="24"/>
                <w:szCs w:val="24"/>
              </w:rPr>
              <w:t>465579</w:t>
            </w:r>
            <w:r w:rsidR="00B50DAE">
              <w:rPr>
                <w:sz w:val="24"/>
                <w:szCs w:val="24"/>
              </w:rPr>
              <w:t xml:space="preserve">; toliau – Pirkimas)  </w:t>
            </w:r>
          </w:p>
        </w:tc>
      </w:tr>
      <w:tr w:rsidR="00671F6B" w:rsidRPr="00671F6B" w14:paraId="011000EE" w14:textId="77777777" w:rsidTr="001372F6">
        <w:tc>
          <w:tcPr>
            <w:tcW w:w="4503" w:type="dxa"/>
            <w:shd w:val="clear" w:color="auto" w:fill="auto"/>
            <w:vAlign w:val="center"/>
          </w:tcPr>
          <w:p w14:paraId="187537DA" w14:textId="77777777" w:rsidR="0088148E" w:rsidRPr="00671F6B" w:rsidRDefault="001372F6" w:rsidP="001372F6">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294532BD" w14:textId="65F4B818" w:rsidR="0088148E" w:rsidRPr="00975A07" w:rsidRDefault="001E0F3D" w:rsidP="001E0F3D">
            <w:pPr>
              <w:jc w:val="both"/>
              <w:rPr>
                <w:rFonts w:eastAsia="Calibri"/>
                <w:sz w:val="24"/>
                <w:szCs w:val="24"/>
              </w:rPr>
            </w:pPr>
            <w:r w:rsidRPr="00975A07">
              <w:rPr>
                <w:rFonts w:eastAsia="Calibri"/>
                <w:bCs/>
                <w:sz w:val="24"/>
                <w:szCs w:val="24"/>
              </w:rPr>
              <w:t xml:space="preserve">Lietuvos Respublikos </w:t>
            </w:r>
            <w:r w:rsidR="00935802" w:rsidRPr="00975A07">
              <w:rPr>
                <w:rFonts w:eastAsia="Calibri"/>
                <w:bCs/>
                <w:sz w:val="24"/>
                <w:szCs w:val="24"/>
              </w:rPr>
              <w:t>viešųjų pirkimų įstatymas</w:t>
            </w:r>
            <w:r w:rsidR="001372F6" w:rsidRPr="00975A07">
              <w:rPr>
                <w:rFonts w:eastAsia="Calibri"/>
                <w:sz w:val="24"/>
                <w:szCs w:val="24"/>
              </w:rPr>
              <w:t xml:space="preserve"> (</w:t>
            </w:r>
            <w:r w:rsidRPr="00975A07">
              <w:rPr>
                <w:rFonts w:eastAsia="Calibri"/>
                <w:sz w:val="24"/>
                <w:szCs w:val="24"/>
              </w:rPr>
              <w:t xml:space="preserve">redakcija nuo </w:t>
            </w:r>
            <w:r w:rsidR="004E2C7D" w:rsidRPr="00975A07">
              <w:rPr>
                <w:rFonts w:eastAsia="Calibri"/>
                <w:sz w:val="24"/>
                <w:szCs w:val="24"/>
              </w:rPr>
              <w:t>2019</w:t>
            </w:r>
            <w:r w:rsidR="00761EC5" w:rsidRPr="00975A07">
              <w:rPr>
                <w:rFonts w:eastAsia="Calibri"/>
                <w:sz w:val="24"/>
                <w:szCs w:val="24"/>
              </w:rPr>
              <w:t xml:space="preserve"> m. lapkričio </w:t>
            </w:r>
            <w:r w:rsidR="004E2C7D" w:rsidRPr="00975A07">
              <w:rPr>
                <w:rFonts w:eastAsia="Calibri"/>
                <w:sz w:val="24"/>
                <w:szCs w:val="24"/>
              </w:rPr>
              <w:t>1</w:t>
            </w:r>
            <w:r w:rsidR="00761EC5" w:rsidRPr="00975A07">
              <w:rPr>
                <w:rFonts w:eastAsia="Calibri"/>
                <w:sz w:val="24"/>
                <w:szCs w:val="24"/>
              </w:rPr>
              <w:t xml:space="preserve"> d. iki 2019 m. gruodžio 30 d.</w:t>
            </w:r>
            <w:r w:rsidR="001372F6" w:rsidRPr="00975A07">
              <w:rPr>
                <w:rFonts w:eastAsia="Calibri"/>
                <w:sz w:val="24"/>
                <w:szCs w:val="24"/>
              </w:rPr>
              <w:t>) (toliau –</w:t>
            </w:r>
            <w:r w:rsidR="00724551" w:rsidRPr="00975A07">
              <w:rPr>
                <w:rFonts w:eastAsia="Calibri"/>
                <w:sz w:val="24"/>
                <w:szCs w:val="24"/>
              </w:rPr>
              <w:t xml:space="preserve"> Įstatymas</w:t>
            </w:r>
            <w:r w:rsidR="001372F6" w:rsidRPr="00975A07">
              <w:rPr>
                <w:rFonts w:eastAsia="Calibri"/>
                <w:sz w:val="24"/>
                <w:szCs w:val="24"/>
              </w:rPr>
              <w:t>)</w:t>
            </w:r>
          </w:p>
          <w:p w14:paraId="63EC734B" w14:textId="052D6E11" w:rsidR="00EA09C1" w:rsidRPr="00975A07" w:rsidRDefault="00EA09C1" w:rsidP="001E0F3D">
            <w:pPr>
              <w:jc w:val="both"/>
              <w:rPr>
                <w:rFonts w:eastAsia="Calibri"/>
                <w:sz w:val="24"/>
                <w:szCs w:val="24"/>
              </w:rPr>
            </w:pPr>
            <w:r w:rsidRPr="00975A07">
              <w:rPr>
                <w:bCs/>
                <w:sz w:val="24"/>
                <w:szCs w:val="24"/>
              </w:rPr>
              <w:t>Mažos vertės pirkimų tvarkos aprašas, patvirtintas Tarnybos direktoriaus 2017</w:t>
            </w:r>
            <w:r w:rsidR="00761EC5" w:rsidRPr="00975A07">
              <w:rPr>
                <w:bCs/>
                <w:sz w:val="24"/>
                <w:szCs w:val="24"/>
              </w:rPr>
              <w:t xml:space="preserve"> m. birželio 28 d. </w:t>
            </w:r>
            <w:r w:rsidRPr="00975A07">
              <w:rPr>
                <w:bCs/>
                <w:sz w:val="24"/>
                <w:szCs w:val="24"/>
              </w:rPr>
              <w:t xml:space="preserve"> įsakymu Nr. 1S-97 „Dėl Mažos vertės pirkimų tvarkos aprašo patvirtinimo“ </w:t>
            </w:r>
            <w:r w:rsidR="00EF4B7F" w:rsidRPr="00975A07">
              <w:rPr>
                <w:bCs/>
                <w:sz w:val="24"/>
                <w:szCs w:val="24"/>
              </w:rPr>
              <w:t xml:space="preserve">(redakcija nuo </w:t>
            </w:r>
            <w:r w:rsidR="00EF4B7F" w:rsidRPr="00975A07">
              <w:rPr>
                <w:sz w:val="24"/>
                <w:szCs w:val="24"/>
              </w:rPr>
              <w:t>2019</w:t>
            </w:r>
            <w:r w:rsidR="00975A07" w:rsidRPr="00975A07">
              <w:rPr>
                <w:sz w:val="24"/>
                <w:szCs w:val="24"/>
              </w:rPr>
              <w:t xml:space="preserve"> m. lapkričio 11 d. iki 2021 m. birželio 30 d.</w:t>
            </w:r>
            <w:r w:rsidR="00EF4B7F" w:rsidRPr="00975A07">
              <w:rPr>
                <w:sz w:val="24"/>
                <w:szCs w:val="24"/>
              </w:rPr>
              <w:t>-11-01-2021-06-30</w:t>
            </w:r>
            <w:r w:rsidR="00EF4B7F" w:rsidRPr="00975A07">
              <w:rPr>
                <w:bCs/>
                <w:sz w:val="24"/>
                <w:szCs w:val="24"/>
              </w:rPr>
              <w:t xml:space="preserve"> </w:t>
            </w:r>
            <w:r w:rsidRPr="00975A07">
              <w:rPr>
                <w:bCs/>
                <w:sz w:val="24"/>
                <w:szCs w:val="24"/>
              </w:rPr>
              <w:t xml:space="preserve">(toliau </w:t>
            </w:r>
            <w:r w:rsidR="005D2524">
              <w:rPr>
                <w:bCs/>
                <w:sz w:val="24"/>
                <w:szCs w:val="24"/>
              </w:rPr>
              <w:t>–</w:t>
            </w:r>
            <w:r w:rsidR="0017640C" w:rsidRPr="00975A07">
              <w:rPr>
                <w:bCs/>
                <w:sz w:val="24"/>
                <w:szCs w:val="24"/>
              </w:rPr>
              <w:t xml:space="preserve"> </w:t>
            </w:r>
            <w:r w:rsidR="00ED766B" w:rsidRPr="00975A07">
              <w:rPr>
                <w:bCs/>
                <w:sz w:val="24"/>
                <w:szCs w:val="24"/>
              </w:rPr>
              <w:t>A</w:t>
            </w:r>
            <w:r w:rsidRPr="00975A07">
              <w:rPr>
                <w:bCs/>
                <w:sz w:val="24"/>
                <w:szCs w:val="24"/>
              </w:rPr>
              <w:t>prašas)</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3EC7A6BD" w:rsidR="001372F6" w:rsidRPr="00975A07" w:rsidRDefault="0092639D" w:rsidP="0088148E">
            <w:pPr>
              <w:jc w:val="both"/>
              <w:rPr>
                <w:rFonts w:eastAsia="Calibri"/>
                <w:sz w:val="24"/>
                <w:szCs w:val="24"/>
              </w:rPr>
            </w:pPr>
            <w:r w:rsidRPr="00975A07">
              <w:rPr>
                <w:sz w:val="24"/>
                <w:szCs w:val="24"/>
              </w:rPr>
              <w:t xml:space="preserve"> </w:t>
            </w:r>
            <w:r w:rsidR="005D2524">
              <w:rPr>
                <w:sz w:val="24"/>
                <w:szCs w:val="24"/>
              </w:rPr>
              <w:t>S</w:t>
            </w:r>
            <w:r w:rsidR="00B50DAE" w:rsidRPr="00975A07">
              <w:rPr>
                <w:sz w:val="24"/>
                <w:szCs w:val="24"/>
              </w:rPr>
              <w:t>kelbiam</w:t>
            </w:r>
            <w:r w:rsidRPr="00975A07">
              <w:rPr>
                <w:sz w:val="24"/>
                <w:szCs w:val="24"/>
              </w:rPr>
              <w:t>a</w:t>
            </w:r>
            <w:r w:rsidR="00B50DAE" w:rsidRPr="00975A07">
              <w:rPr>
                <w:sz w:val="24"/>
                <w:szCs w:val="24"/>
              </w:rPr>
              <w:t xml:space="preserve"> apklaus</w:t>
            </w:r>
            <w:r w:rsidRPr="00975A07">
              <w:rPr>
                <w:sz w:val="24"/>
                <w:szCs w:val="24"/>
              </w:rPr>
              <w:t>a</w:t>
            </w:r>
            <w:r w:rsidR="005D2524">
              <w:rPr>
                <w:sz w:val="24"/>
                <w:szCs w:val="24"/>
              </w:rPr>
              <w:t xml:space="preserve"> (m</w:t>
            </w:r>
            <w:r w:rsidR="005D2524" w:rsidRPr="00975A07">
              <w:rPr>
                <w:sz w:val="24"/>
                <w:szCs w:val="24"/>
              </w:rPr>
              <w:t>ažos vertės pirkimas</w:t>
            </w:r>
            <w:r w:rsidR="005D2524">
              <w:rPr>
                <w:sz w:val="24"/>
                <w:szCs w:val="24"/>
              </w:rPr>
              <w:t>)</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60B08973" w:rsidR="002F4BAF" w:rsidRPr="0047067B" w:rsidRDefault="002F4BAF" w:rsidP="00016D30">
            <w:pPr>
              <w:jc w:val="both"/>
              <w:rPr>
                <w:rFonts w:eastAsia="Calibri"/>
                <w:sz w:val="24"/>
                <w:szCs w:val="24"/>
              </w:rPr>
            </w:pPr>
            <w:r w:rsidRPr="0047067B">
              <w:rPr>
                <w:rFonts w:eastAsia="Calibri"/>
                <w:sz w:val="24"/>
                <w:szCs w:val="24"/>
              </w:rPr>
              <w:t>Pirkimo vertė</w:t>
            </w:r>
            <w:r w:rsidR="00B50DAE" w:rsidRPr="0047067B">
              <w:rPr>
                <w:rFonts w:eastAsia="Calibri"/>
                <w:sz w:val="24"/>
                <w:szCs w:val="24"/>
              </w:rPr>
              <w:t xml:space="preserve"> </w:t>
            </w:r>
            <w:r w:rsidR="0047067B" w:rsidRPr="0047067B">
              <w:rPr>
                <w:rFonts w:eastAsia="Calibri"/>
                <w:sz w:val="24"/>
                <w:szCs w:val="24"/>
              </w:rPr>
              <w:t>11 750,00</w:t>
            </w:r>
            <w:r w:rsidR="009421AB" w:rsidRPr="0047067B">
              <w:rPr>
                <w:rFonts w:eastAsia="Calibri"/>
                <w:sz w:val="24"/>
                <w:szCs w:val="24"/>
              </w:rPr>
              <w:t xml:space="preserve"> </w:t>
            </w:r>
            <w:r w:rsidR="002B04E3" w:rsidRPr="0047067B">
              <w:rPr>
                <w:rFonts w:eastAsia="Calibri"/>
                <w:sz w:val="24"/>
                <w:szCs w:val="24"/>
              </w:rPr>
              <w:t>Eur be PVM</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t>Tiekėjas / teikėjas / rangovas / koncesininkas, juridinio asmens kodas (su kuriuo sudaryta sutartis)</w:t>
            </w:r>
          </w:p>
        </w:tc>
        <w:tc>
          <w:tcPr>
            <w:tcW w:w="5244" w:type="dxa"/>
            <w:shd w:val="clear" w:color="auto" w:fill="auto"/>
            <w:vAlign w:val="center"/>
          </w:tcPr>
          <w:p w14:paraId="61EC44CE" w14:textId="2AC81C81" w:rsidR="001C0E68" w:rsidRPr="0047067B" w:rsidRDefault="0047067B" w:rsidP="001372F6">
            <w:pPr>
              <w:jc w:val="both"/>
              <w:rPr>
                <w:rFonts w:eastAsia="Calibri"/>
                <w:sz w:val="24"/>
                <w:szCs w:val="24"/>
              </w:rPr>
            </w:pPr>
            <w:r w:rsidRPr="0047067B">
              <w:rPr>
                <w:rFonts w:eastAsia="Calibri"/>
                <w:sz w:val="24"/>
                <w:szCs w:val="24"/>
              </w:rPr>
              <w:t>ASELA, UAB</w:t>
            </w:r>
            <w:r w:rsidR="0045313E">
              <w:rPr>
                <w:rFonts w:eastAsia="Calibri"/>
                <w:sz w:val="24"/>
                <w:szCs w:val="24"/>
              </w:rPr>
              <w:t>, juridinio asmens kodas</w:t>
            </w:r>
            <w:r w:rsidR="00975A07">
              <w:rPr>
                <w:rFonts w:eastAsia="Calibri"/>
                <w:sz w:val="24"/>
                <w:szCs w:val="24"/>
              </w:rPr>
              <w:t xml:space="preserve"> </w:t>
            </w:r>
            <w:r w:rsidRPr="0047067B">
              <w:rPr>
                <w:rFonts w:eastAsia="Calibri"/>
                <w:sz w:val="24"/>
                <w:szCs w:val="24"/>
              </w:rPr>
              <w:t>302467913</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lastRenderedPageBreak/>
              <w:t>Pirkimo/sutarties vertinimo apimtys/etapas</w:t>
            </w:r>
          </w:p>
        </w:tc>
        <w:tc>
          <w:tcPr>
            <w:tcW w:w="5244" w:type="dxa"/>
            <w:shd w:val="clear" w:color="auto" w:fill="auto"/>
            <w:vAlign w:val="center"/>
          </w:tcPr>
          <w:p w14:paraId="4A47517F" w14:textId="036D3323" w:rsidR="001372F6" w:rsidRPr="0047067B" w:rsidRDefault="0017640C" w:rsidP="00D664E2">
            <w:pPr>
              <w:jc w:val="both"/>
              <w:rPr>
                <w:rFonts w:eastAsia="Calibri"/>
                <w:sz w:val="24"/>
                <w:szCs w:val="24"/>
              </w:rPr>
            </w:pPr>
            <w:r w:rsidRPr="0047067B">
              <w:rPr>
                <w:sz w:val="24"/>
                <w:szCs w:val="24"/>
              </w:rPr>
              <w:t>Dalinis</w:t>
            </w:r>
            <w:r w:rsidR="00C742D7" w:rsidRPr="0047067B">
              <w:rPr>
                <w:sz w:val="24"/>
                <w:szCs w:val="24"/>
              </w:rPr>
              <w:t xml:space="preserve"> vertinimas</w:t>
            </w:r>
            <w:r w:rsidR="00D65EC3" w:rsidRPr="0047067B">
              <w:rPr>
                <w:sz w:val="24"/>
                <w:szCs w:val="24"/>
              </w:rPr>
              <w:t xml:space="preserve"> </w:t>
            </w:r>
            <w:r w:rsidR="00BE5BFF">
              <w:rPr>
                <w:sz w:val="24"/>
                <w:szCs w:val="24"/>
              </w:rPr>
              <w:t>dėl techninės specifikacijos reikalavim</w:t>
            </w:r>
            <w:r w:rsidR="00BA3846">
              <w:rPr>
                <w:sz w:val="24"/>
                <w:szCs w:val="24"/>
              </w:rPr>
              <w:t>o</w:t>
            </w:r>
            <w:r w:rsidR="00BE5BFF">
              <w:rPr>
                <w:sz w:val="24"/>
                <w:szCs w:val="24"/>
              </w:rPr>
              <w:t xml:space="preserve"> atitikties Įstatymo nuostatoms</w:t>
            </w:r>
            <w:r w:rsidR="00C742D7" w:rsidRPr="0047067B">
              <w:rPr>
                <w:sz w:val="24"/>
                <w:szCs w:val="24"/>
              </w:rPr>
              <w:t xml:space="preserve">/ Pirkimo vertinimas </w:t>
            </w:r>
            <w:r w:rsidR="00113480" w:rsidRPr="0047067B">
              <w:rPr>
                <w:sz w:val="24"/>
                <w:szCs w:val="24"/>
              </w:rPr>
              <w:t>po</w:t>
            </w:r>
            <w:r w:rsidR="00C742D7" w:rsidRPr="0047067B">
              <w:rPr>
                <w:sz w:val="24"/>
                <w:szCs w:val="24"/>
              </w:rPr>
              <w:t xml:space="preserve"> Pirkimo sutarties </w:t>
            </w:r>
            <w:r w:rsidR="0047067B" w:rsidRPr="0047067B">
              <w:rPr>
                <w:sz w:val="24"/>
                <w:szCs w:val="24"/>
              </w:rPr>
              <w:t>įvykdymo</w:t>
            </w:r>
            <w:r w:rsidR="00C742D7" w:rsidRPr="0047067B">
              <w:rPr>
                <w:sz w:val="24"/>
                <w:szCs w:val="24"/>
              </w:rPr>
              <w:t>.</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3FC91184" w14:textId="7A00B9BE" w:rsidR="0047067B" w:rsidRDefault="0047067B" w:rsidP="00F32F3F">
            <w:pPr>
              <w:jc w:val="both"/>
              <w:rPr>
                <w:bCs/>
                <w:sz w:val="24"/>
                <w:szCs w:val="24"/>
              </w:rPr>
            </w:pPr>
            <w:r>
              <w:rPr>
                <w:bCs/>
                <w:sz w:val="24"/>
                <w:szCs w:val="24"/>
              </w:rPr>
              <w:t>„Suvirinimo sektorinio praktinio mokymo centro plėtra“, projekto Nr. 09.1.2-CPVA-V-721-01-0001</w:t>
            </w:r>
            <w:r w:rsidR="00975A07">
              <w:rPr>
                <w:bCs/>
                <w:sz w:val="24"/>
                <w:szCs w:val="24"/>
              </w:rPr>
              <w:t>2</w:t>
            </w:r>
            <w:r w:rsidR="005D2524">
              <w:rPr>
                <w:bCs/>
                <w:sz w:val="24"/>
                <w:szCs w:val="24"/>
              </w:rPr>
              <w:t>,</w:t>
            </w:r>
          </w:p>
          <w:p w14:paraId="656D0B06" w14:textId="5357D038" w:rsidR="004B0655" w:rsidRPr="004B0655" w:rsidRDefault="00B075CC" w:rsidP="00F32F3F">
            <w:pPr>
              <w:jc w:val="both"/>
              <w:rPr>
                <w:rFonts w:eastAsia="Calibri"/>
                <w:bCs/>
                <w:sz w:val="24"/>
                <w:szCs w:val="24"/>
              </w:rPr>
            </w:pPr>
            <w:r>
              <w:rPr>
                <w:bCs/>
                <w:sz w:val="24"/>
                <w:szCs w:val="24"/>
              </w:rPr>
              <w:t xml:space="preserve">VšĮ </w:t>
            </w:r>
            <w:r w:rsidR="0047067B">
              <w:rPr>
                <w:bCs/>
                <w:sz w:val="24"/>
                <w:szCs w:val="24"/>
              </w:rPr>
              <w:t>Centrinė projektų valdymo agentūra</w:t>
            </w:r>
            <w:r>
              <w:rPr>
                <w:bCs/>
                <w:sz w:val="24"/>
                <w:szCs w:val="24"/>
              </w:rPr>
              <w:t xml:space="preserve"> (toliau – CVPA)</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42CDBF48" w:rsidR="001372F6" w:rsidRPr="00671F6B" w:rsidRDefault="002B170E" w:rsidP="001372F6">
            <w:pPr>
              <w:jc w:val="both"/>
              <w:rPr>
                <w:rFonts w:eastAsia="Calibri"/>
                <w:sz w:val="24"/>
                <w:szCs w:val="24"/>
              </w:rPr>
            </w:pPr>
            <w:r w:rsidRPr="002B170E">
              <w:rPr>
                <w:rFonts w:eastAsia="Calibri"/>
                <w:sz w:val="24"/>
                <w:szCs w:val="24"/>
              </w:rPr>
              <w:t>–</w:t>
            </w:r>
          </w:p>
        </w:tc>
      </w:tr>
    </w:tbl>
    <w:p w14:paraId="0947C862" w14:textId="77777777" w:rsidR="0088148E" w:rsidRPr="00671F6B" w:rsidRDefault="0088148E" w:rsidP="0088148E">
      <w:pPr>
        <w:jc w:val="center"/>
        <w:rPr>
          <w:rFonts w:eastAsia="Calibri"/>
          <w:sz w:val="24"/>
          <w:szCs w:val="24"/>
        </w:rPr>
      </w:pPr>
    </w:p>
    <w:p w14:paraId="1E623235" w14:textId="77777777" w:rsidR="00362855" w:rsidRDefault="00362855" w:rsidP="0088148E">
      <w:pPr>
        <w:jc w:val="center"/>
        <w:rPr>
          <w:b/>
          <w:bCs/>
          <w:sz w:val="24"/>
          <w:szCs w:val="24"/>
        </w:rPr>
      </w:pPr>
    </w:p>
    <w:p w14:paraId="3B21BB61" w14:textId="7BE514F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671F6B"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41AFC2CD" w:rsidR="005464A1" w:rsidRPr="00671F6B" w:rsidRDefault="005464A1" w:rsidP="005464A1">
            <w:pPr>
              <w:spacing w:after="160" w:line="259" w:lineRule="auto"/>
              <w:ind w:left="142" w:right="172"/>
              <w:contextualSpacing/>
              <w:rPr>
                <w:rFonts w:eastAsia="Calibri"/>
                <w:sz w:val="24"/>
                <w:szCs w:val="24"/>
              </w:rPr>
            </w:pPr>
            <w:r>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1A59AA7" w14:textId="7DB3B0DA" w:rsidR="000E13F3" w:rsidRPr="00471A5F" w:rsidRDefault="008F5B41" w:rsidP="00F745B2">
            <w:pPr>
              <w:rPr>
                <w:sz w:val="24"/>
                <w:szCs w:val="24"/>
              </w:rPr>
            </w:pPr>
            <w:r>
              <w:rPr>
                <w:sz w:val="24"/>
                <w:szCs w:val="24"/>
              </w:rPr>
              <w:t>Įstatymo 17 straipsnio 1 dalis</w:t>
            </w:r>
            <w:r>
              <w:rPr>
                <w:rStyle w:val="FootnoteReference"/>
                <w:sz w:val="24"/>
                <w:szCs w:val="24"/>
              </w:rPr>
              <w:footnoteReference w:id="1"/>
            </w:r>
          </w:p>
        </w:tc>
      </w:tr>
      <w:tr w:rsidR="00F745B2" w:rsidRPr="00671F6B" w14:paraId="011D3109" w14:textId="77777777" w:rsidTr="00C31FE6">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B6DA6" w14:textId="0C547183" w:rsidR="00B075CC" w:rsidRPr="00B075CC" w:rsidRDefault="00701E00" w:rsidP="00B075CC">
            <w:pPr>
              <w:pStyle w:val="CommentText"/>
              <w:jc w:val="both"/>
              <w:rPr>
                <w:i/>
                <w:iCs/>
                <w:sz w:val="24"/>
                <w:szCs w:val="24"/>
                <w:lang w:eastAsia="lt-LT"/>
              </w:rPr>
            </w:pPr>
            <w:r>
              <w:rPr>
                <w:sz w:val="24"/>
                <w:szCs w:val="24"/>
              </w:rPr>
              <w:t xml:space="preserve">           </w:t>
            </w:r>
            <w:r w:rsidR="00B075CC" w:rsidRPr="00B075CC">
              <w:rPr>
                <w:sz w:val="24"/>
                <w:szCs w:val="24"/>
                <w:lang w:eastAsia="lt-LT"/>
              </w:rPr>
              <w:t>CPVA</w:t>
            </w:r>
            <w:r w:rsidR="00B075CC" w:rsidRPr="00B075CC">
              <w:rPr>
                <w:szCs w:val="24"/>
                <w:vertAlign w:val="superscript"/>
                <w:lang w:eastAsia="lt-LT"/>
              </w:rPr>
              <w:footnoteReference w:id="2"/>
            </w:r>
            <w:r w:rsidR="00B075CC">
              <w:rPr>
                <w:sz w:val="24"/>
                <w:szCs w:val="24"/>
                <w:lang w:eastAsia="lt-LT"/>
              </w:rPr>
              <w:t xml:space="preserve"> </w:t>
            </w:r>
            <w:r w:rsidR="00B075CC" w:rsidRPr="00B075CC">
              <w:rPr>
                <w:sz w:val="24"/>
                <w:szCs w:val="24"/>
                <w:lang w:eastAsia="lt-LT"/>
              </w:rPr>
              <w:t xml:space="preserve">prašo atlikti Pirkimo vertinimą dėl </w:t>
            </w:r>
            <w:r w:rsidR="00B075CC">
              <w:rPr>
                <w:sz w:val="24"/>
                <w:szCs w:val="24"/>
                <w:lang w:eastAsia="lt-LT"/>
              </w:rPr>
              <w:t>Pirkimo sąlygų 2 priede „Techninė specifikacija“</w:t>
            </w:r>
            <w:r w:rsidR="00B075CC" w:rsidRPr="00B075CC">
              <w:rPr>
                <w:sz w:val="24"/>
                <w:szCs w:val="24"/>
                <w:lang w:eastAsia="lt-LT"/>
              </w:rPr>
              <w:t xml:space="preserve"> </w:t>
            </w:r>
            <w:r w:rsidR="00B075CC">
              <w:rPr>
                <w:sz w:val="24"/>
                <w:szCs w:val="24"/>
                <w:lang w:eastAsia="lt-LT"/>
              </w:rPr>
              <w:t>prie suvirinimo procesui skirtų matavimo prietaisų</w:t>
            </w:r>
            <w:r w:rsidR="008E7D71">
              <w:rPr>
                <w:sz w:val="24"/>
                <w:szCs w:val="24"/>
                <w:lang w:eastAsia="lt-LT"/>
              </w:rPr>
              <w:t xml:space="preserve">: </w:t>
            </w:r>
            <w:r w:rsidR="00EC2F17">
              <w:rPr>
                <w:sz w:val="24"/>
                <w:szCs w:val="24"/>
                <w:lang w:eastAsia="lt-LT"/>
              </w:rPr>
              <w:t xml:space="preserve">skaitmeninio slankmačio, išorinių mikrometrų komplekto, slankmačio su </w:t>
            </w:r>
            <w:proofErr w:type="spellStart"/>
            <w:r w:rsidR="00EC2F17">
              <w:rPr>
                <w:sz w:val="24"/>
                <w:szCs w:val="24"/>
                <w:lang w:eastAsia="lt-LT"/>
              </w:rPr>
              <w:t>gylmačiu</w:t>
            </w:r>
            <w:proofErr w:type="spellEnd"/>
            <w:r w:rsidR="00EC2F17">
              <w:rPr>
                <w:sz w:val="24"/>
                <w:szCs w:val="24"/>
                <w:lang w:eastAsia="lt-LT"/>
              </w:rPr>
              <w:t xml:space="preserve">, skaitmeninio </w:t>
            </w:r>
            <w:proofErr w:type="spellStart"/>
            <w:r w:rsidR="00EC2F17">
              <w:rPr>
                <w:sz w:val="24"/>
                <w:szCs w:val="24"/>
                <w:lang w:eastAsia="lt-LT"/>
              </w:rPr>
              <w:t>kampomačio</w:t>
            </w:r>
            <w:proofErr w:type="spellEnd"/>
            <w:r w:rsidR="00EC2F17">
              <w:rPr>
                <w:sz w:val="24"/>
                <w:szCs w:val="24"/>
                <w:lang w:eastAsia="lt-LT"/>
              </w:rPr>
              <w:t xml:space="preserve">, aštuonių vidinių mikrometrų komplektų, skaitmeninio slankmačio su </w:t>
            </w:r>
            <w:proofErr w:type="spellStart"/>
            <w:r w:rsidR="00EC2F17">
              <w:rPr>
                <w:sz w:val="24"/>
                <w:szCs w:val="24"/>
                <w:lang w:eastAsia="lt-LT"/>
              </w:rPr>
              <w:t>gylmačiu</w:t>
            </w:r>
            <w:proofErr w:type="spellEnd"/>
            <w:r w:rsidR="00EC2F17">
              <w:rPr>
                <w:sz w:val="24"/>
                <w:szCs w:val="24"/>
                <w:lang w:eastAsia="lt-LT"/>
              </w:rPr>
              <w:t xml:space="preserve">, skaitmeninio paviršių šiurkštumo matuoklio, skaitmeninio </w:t>
            </w:r>
            <w:proofErr w:type="spellStart"/>
            <w:r w:rsidR="00EC2F17">
              <w:rPr>
                <w:sz w:val="24"/>
                <w:szCs w:val="24"/>
                <w:lang w:eastAsia="lt-LT"/>
              </w:rPr>
              <w:t>kietmačio</w:t>
            </w:r>
            <w:proofErr w:type="spellEnd"/>
            <w:r w:rsidR="00EC2F17">
              <w:rPr>
                <w:sz w:val="24"/>
                <w:szCs w:val="24"/>
                <w:lang w:eastAsia="lt-LT"/>
              </w:rPr>
              <w:t xml:space="preserve">, </w:t>
            </w:r>
            <w:proofErr w:type="spellStart"/>
            <w:r w:rsidR="00EC2F17">
              <w:rPr>
                <w:sz w:val="24"/>
                <w:szCs w:val="24"/>
                <w:lang w:eastAsia="lt-LT"/>
              </w:rPr>
              <w:t>gylmačio</w:t>
            </w:r>
            <w:proofErr w:type="spellEnd"/>
            <w:r w:rsidR="00EC2F17">
              <w:rPr>
                <w:sz w:val="24"/>
                <w:szCs w:val="24"/>
                <w:lang w:eastAsia="lt-LT"/>
              </w:rPr>
              <w:t xml:space="preserve"> ir plytelių (</w:t>
            </w:r>
            <w:proofErr w:type="spellStart"/>
            <w:r w:rsidR="00EC2F17">
              <w:rPr>
                <w:sz w:val="24"/>
                <w:szCs w:val="24"/>
                <w:lang w:eastAsia="lt-LT"/>
              </w:rPr>
              <w:t>Johansono</w:t>
            </w:r>
            <w:proofErr w:type="spellEnd"/>
            <w:r w:rsidR="00EC2F17">
              <w:rPr>
                <w:sz w:val="24"/>
                <w:szCs w:val="24"/>
                <w:lang w:eastAsia="lt-LT"/>
              </w:rPr>
              <w:t>),</w:t>
            </w:r>
            <w:r w:rsidR="008E7D71">
              <w:rPr>
                <w:sz w:val="24"/>
                <w:szCs w:val="24"/>
                <w:lang w:eastAsia="lt-LT"/>
              </w:rPr>
              <w:t xml:space="preserve"> nustatyto reikalavimo </w:t>
            </w:r>
            <w:r w:rsidR="008E7D71" w:rsidRPr="008E7D71">
              <w:rPr>
                <w:i/>
                <w:color w:val="000000"/>
                <w:sz w:val="24"/>
                <w:szCs w:val="24"/>
              </w:rPr>
              <w:t xml:space="preserve">„&lt;...&gt; </w:t>
            </w:r>
            <w:r w:rsidR="008E7D71" w:rsidRPr="008E7D71">
              <w:rPr>
                <w:bCs/>
                <w:i/>
                <w:color w:val="000000"/>
                <w:sz w:val="24"/>
                <w:szCs w:val="24"/>
              </w:rPr>
              <w:t>kartu su pasiūlymu</w:t>
            </w:r>
            <w:r w:rsidR="008E7D71" w:rsidRPr="008E7D71">
              <w:rPr>
                <w:i/>
                <w:color w:val="000000"/>
                <w:sz w:val="24"/>
                <w:szCs w:val="24"/>
              </w:rPr>
              <w:t xml:space="preserve"> pateikiamas gamintojo įgaliojimas, kuriame nurodyta, kad </w:t>
            </w:r>
            <w:r w:rsidR="008E7D71" w:rsidRPr="008E7D71">
              <w:rPr>
                <w:bCs/>
                <w:i/>
                <w:color w:val="000000"/>
                <w:sz w:val="24"/>
                <w:szCs w:val="24"/>
              </w:rPr>
              <w:t xml:space="preserve">tiekėjas </w:t>
            </w:r>
            <w:r w:rsidR="008E7D71" w:rsidRPr="008E7D71">
              <w:rPr>
                <w:i/>
                <w:color w:val="000000"/>
                <w:sz w:val="24"/>
                <w:szCs w:val="24"/>
              </w:rPr>
              <w:t>turi teisę</w:t>
            </w:r>
            <w:r w:rsidR="008E7D71" w:rsidRPr="008E7D71">
              <w:rPr>
                <w:color w:val="000000"/>
                <w:sz w:val="24"/>
                <w:szCs w:val="24"/>
              </w:rPr>
              <w:t xml:space="preserve"> &lt;...&gt; </w:t>
            </w:r>
            <w:r w:rsidR="008E7D71" w:rsidRPr="008E7D71">
              <w:rPr>
                <w:i/>
                <w:color w:val="000000"/>
                <w:sz w:val="24"/>
                <w:szCs w:val="24"/>
              </w:rPr>
              <w:t>atlikti garantinį aptarnavimą</w:t>
            </w:r>
            <w:r w:rsidR="008E7D71" w:rsidRPr="008E7D71">
              <w:rPr>
                <w:color w:val="000000"/>
                <w:sz w:val="24"/>
                <w:szCs w:val="24"/>
              </w:rPr>
              <w:t xml:space="preserve"> &lt;...&gt;“</w:t>
            </w:r>
            <w:r w:rsidR="008E7D71">
              <w:rPr>
                <w:color w:val="000000"/>
                <w:sz w:val="24"/>
                <w:szCs w:val="24"/>
              </w:rPr>
              <w:t xml:space="preserve"> </w:t>
            </w:r>
            <w:r w:rsidR="008E7D71" w:rsidRPr="008E7D71">
              <w:rPr>
                <w:color w:val="000000"/>
                <w:sz w:val="24"/>
                <w:szCs w:val="24"/>
              </w:rPr>
              <w:t>(toliau – Reikalavimas</w:t>
            </w:r>
            <w:r w:rsidR="008E7D71">
              <w:rPr>
                <w:color w:val="000000"/>
                <w:sz w:val="24"/>
                <w:szCs w:val="24"/>
              </w:rPr>
              <w:t>) teisėtumo</w:t>
            </w:r>
            <w:r w:rsidR="007A1DE9">
              <w:rPr>
                <w:color w:val="000000"/>
                <w:sz w:val="24"/>
                <w:szCs w:val="24"/>
              </w:rPr>
              <w:t>. T. y.,</w:t>
            </w:r>
            <w:r w:rsidR="0045313E" w:rsidRPr="006328E3">
              <w:rPr>
                <w:color w:val="000000"/>
                <w:sz w:val="24"/>
                <w:szCs w:val="24"/>
              </w:rPr>
              <w:t xml:space="preserve"> </w:t>
            </w:r>
            <w:r w:rsidR="006328E3" w:rsidRPr="00EF4B7F">
              <w:rPr>
                <w:color w:val="000000"/>
                <w:sz w:val="24"/>
                <w:szCs w:val="24"/>
              </w:rPr>
              <w:t xml:space="preserve">ar </w:t>
            </w:r>
            <w:r w:rsidR="0045313E" w:rsidRPr="00EC2F17">
              <w:rPr>
                <w:color w:val="000000" w:themeColor="text1"/>
                <w:sz w:val="24"/>
                <w:szCs w:val="24"/>
              </w:rPr>
              <w:t xml:space="preserve">Reikalavimas, kad, būtent pats tiekėjas turi turėti ir su pasiūlymu pateikti gamintojo suteiktą įgaliojimą atlikti garantinį aptarnavimą perkamoms prekėms (matavimo prietaisams), dirbtinai apribojo tiekėjų, kurie patys neteikia garantinio aptarnavimo paslaugų, tačiau gali kitais būdais laiku ir tinkamai užtikrinti garantinį įrangos (prekių) aptarnavimą (pvz., pasitelkdami subteikėjus), dalyvavimą </w:t>
            </w:r>
            <w:r w:rsidR="00EF4B7F">
              <w:rPr>
                <w:color w:val="000000" w:themeColor="text1"/>
                <w:sz w:val="24"/>
                <w:szCs w:val="24"/>
              </w:rPr>
              <w:t>Pirkime</w:t>
            </w:r>
            <w:r w:rsidR="0045313E" w:rsidRPr="00EC2F17">
              <w:rPr>
                <w:color w:val="000000" w:themeColor="text1"/>
                <w:sz w:val="24"/>
                <w:szCs w:val="24"/>
              </w:rPr>
              <w:t>.</w:t>
            </w:r>
          </w:p>
          <w:p w14:paraId="5C121208" w14:textId="67AA2F71" w:rsidR="000955C1" w:rsidRPr="00761EC5" w:rsidRDefault="00B075CC" w:rsidP="006F1755">
            <w:pPr>
              <w:jc w:val="both"/>
              <w:rPr>
                <w:sz w:val="24"/>
                <w:szCs w:val="24"/>
              </w:rPr>
            </w:pPr>
            <w:r w:rsidRPr="00B075CC">
              <w:rPr>
                <w:sz w:val="24"/>
              </w:rPr>
              <w:t xml:space="preserve">           </w:t>
            </w:r>
            <w:r w:rsidR="00F1156E" w:rsidRPr="00761EC5">
              <w:rPr>
                <w:sz w:val="24"/>
                <w:szCs w:val="24"/>
              </w:rPr>
              <w:t>Pirkimą vykd</w:t>
            </w:r>
            <w:r w:rsidR="006328E3">
              <w:rPr>
                <w:sz w:val="24"/>
                <w:szCs w:val="24"/>
              </w:rPr>
              <w:t>ė</w:t>
            </w:r>
            <w:r w:rsidR="00F1156E" w:rsidRPr="00761EC5">
              <w:rPr>
                <w:sz w:val="24"/>
                <w:szCs w:val="24"/>
              </w:rPr>
              <w:t xml:space="preserve"> Perkančiosios organizacijos </w:t>
            </w:r>
            <w:r w:rsidR="0047067B" w:rsidRPr="00761EC5">
              <w:rPr>
                <w:sz w:val="24"/>
                <w:szCs w:val="24"/>
              </w:rPr>
              <w:t>direktoriaus</w:t>
            </w:r>
            <w:r w:rsidR="00F1156E" w:rsidRPr="00761EC5">
              <w:rPr>
                <w:sz w:val="24"/>
                <w:szCs w:val="24"/>
              </w:rPr>
              <w:t xml:space="preserve"> įsakymu</w:t>
            </w:r>
            <w:r w:rsidR="00F1156E" w:rsidRPr="00761EC5">
              <w:rPr>
                <w:rStyle w:val="FootnoteReference"/>
                <w:sz w:val="24"/>
                <w:szCs w:val="24"/>
              </w:rPr>
              <w:footnoteReference w:id="3"/>
            </w:r>
            <w:r w:rsidR="00F1156E" w:rsidRPr="00761EC5">
              <w:rPr>
                <w:sz w:val="24"/>
                <w:szCs w:val="24"/>
              </w:rPr>
              <w:t xml:space="preserve"> </w:t>
            </w:r>
            <w:r w:rsidR="000955C1" w:rsidRPr="00761EC5">
              <w:rPr>
                <w:sz w:val="24"/>
                <w:szCs w:val="24"/>
              </w:rPr>
              <w:t>sudaryta nuolatinė viešųjų pirkimų komisija (toliau – Komisija). Pirkimo sąlygos 2019</w:t>
            </w:r>
            <w:r w:rsidR="006D2521" w:rsidRPr="00761EC5">
              <w:rPr>
                <w:sz w:val="24"/>
                <w:szCs w:val="24"/>
              </w:rPr>
              <w:t xml:space="preserve"> m. gruodžio 10 d. </w:t>
            </w:r>
            <w:r w:rsidR="000955C1" w:rsidRPr="00761EC5">
              <w:rPr>
                <w:sz w:val="24"/>
                <w:szCs w:val="24"/>
              </w:rPr>
              <w:t xml:space="preserve">patvirtintos </w:t>
            </w:r>
            <w:r w:rsidR="004B2CD9" w:rsidRPr="00761EC5">
              <w:rPr>
                <w:sz w:val="24"/>
                <w:szCs w:val="24"/>
              </w:rPr>
              <w:t>K</w:t>
            </w:r>
            <w:r w:rsidR="000955C1" w:rsidRPr="00761EC5">
              <w:rPr>
                <w:sz w:val="24"/>
                <w:szCs w:val="24"/>
              </w:rPr>
              <w:t>omisijos</w:t>
            </w:r>
            <w:r w:rsidR="000955C1" w:rsidRPr="00761EC5">
              <w:rPr>
                <w:rStyle w:val="FootnoteReference"/>
                <w:sz w:val="24"/>
                <w:szCs w:val="24"/>
              </w:rPr>
              <w:footnoteReference w:id="4"/>
            </w:r>
            <w:r w:rsidR="000955C1" w:rsidRPr="00761EC5">
              <w:rPr>
                <w:sz w:val="24"/>
                <w:szCs w:val="24"/>
              </w:rPr>
              <w:t>.</w:t>
            </w:r>
          </w:p>
          <w:p w14:paraId="21F1E392" w14:textId="4C795429" w:rsidR="004B2CD9" w:rsidRDefault="004B2CD9" w:rsidP="004B2CD9">
            <w:pPr>
              <w:ind w:firstLine="741"/>
              <w:jc w:val="both"/>
              <w:rPr>
                <w:rFonts w:eastAsia="Calibri"/>
                <w:i/>
                <w:iCs/>
                <w:sz w:val="24"/>
                <w:szCs w:val="24"/>
              </w:rPr>
            </w:pPr>
            <w:r w:rsidRPr="00761EC5">
              <w:rPr>
                <w:rFonts w:eastAsia="Calibri"/>
                <w:sz w:val="24"/>
                <w:szCs w:val="24"/>
              </w:rPr>
              <w:t xml:space="preserve">Pirkimo objektas apibrėžtas Pirkimo sąlygų 10 punkte, kur nurodyta, kad </w:t>
            </w:r>
            <w:r w:rsidRPr="00761EC5">
              <w:rPr>
                <w:rFonts w:eastAsia="Calibri"/>
                <w:i/>
                <w:iCs/>
                <w:sz w:val="24"/>
                <w:szCs w:val="24"/>
              </w:rPr>
              <w:t>„Šio pirkimo objektas –</w:t>
            </w:r>
            <w:r w:rsidRPr="00761EC5">
              <w:rPr>
                <w:rFonts w:eastAsia="Arial Unicode MS"/>
                <w:i/>
                <w:iCs/>
                <w:color w:val="000000"/>
                <w:sz w:val="24"/>
                <w:szCs w:val="24"/>
                <w:lang w:eastAsia="lt-LT"/>
              </w:rPr>
              <w:t xml:space="preserve"> Suvirinimo procesui skirtų matavimo prietaisų </w:t>
            </w:r>
            <w:r w:rsidRPr="00761EC5">
              <w:rPr>
                <w:rFonts w:eastAsia="Calibri"/>
                <w:i/>
                <w:iCs/>
                <w:sz w:val="24"/>
                <w:szCs w:val="24"/>
              </w:rPr>
              <w:t>(toliau - Prekės) pirkimas. Perkamų prekių savybės ir kiekiai nurodyti techninėje specifikacijoje (Pirkimo sąlygų 2 priede)“.</w:t>
            </w:r>
            <w:r w:rsidR="00427A4A">
              <w:rPr>
                <w:rFonts w:eastAsia="Calibri"/>
                <w:i/>
                <w:iCs/>
                <w:sz w:val="24"/>
                <w:szCs w:val="24"/>
              </w:rPr>
              <w:t xml:space="preserve"> </w:t>
            </w:r>
          </w:p>
          <w:p w14:paraId="21177E84" w14:textId="59E84FF5" w:rsidR="00A104F4" w:rsidRDefault="00A104F4" w:rsidP="000F4555">
            <w:pPr>
              <w:tabs>
                <w:tab w:val="left" w:pos="1134"/>
              </w:tabs>
              <w:ind w:firstLine="316"/>
              <w:jc w:val="both"/>
              <w:rPr>
                <w:rFonts w:eastAsia="Calibri"/>
                <w:sz w:val="24"/>
                <w:szCs w:val="24"/>
              </w:rPr>
            </w:pPr>
            <w:r>
              <w:rPr>
                <w:rFonts w:eastAsia="Calibri"/>
                <w:sz w:val="24"/>
                <w:szCs w:val="24"/>
              </w:rPr>
              <w:t xml:space="preserve">       </w:t>
            </w:r>
            <w:r w:rsidR="00BF3940" w:rsidRPr="00BF3940">
              <w:rPr>
                <w:rFonts w:eastAsia="Calibri"/>
                <w:sz w:val="24"/>
                <w:szCs w:val="24"/>
              </w:rPr>
              <w:t>Proporcingumo principo turinys bendriausia prasme siejamas su kelių pakopų testu: (i) taikoma priemonė turi būti tinkama tikslui pasiekti; (ii) taikoma priemonė turi būti būtina tikslui pasiekti, kas reiškia, kad negalima jokia kita priemonė, kuri mažiau ribotų tam tikrą laisvę.</w:t>
            </w:r>
          </w:p>
          <w:p w14:paraId="6B703756" w14:textId="27957AE7" w:rsidR="004D0CFF" w:rsidRDefault="00960BE3" w:rsidP="004D0CFF">
            <w:pPr>
              <w:tabs>
                <w:tab w:val="left" w:pos="1134"/>
              </w:tabs>
              <w:jc w:val="both"/>
              <w:rPr>
                <w:sz w:val="24"/>
                <w:szCs w:val="24"/>
              </w:rPr>
            </w:pPr>
            <w:r>
              <w:rPr>
                <w:rFonts w:eastAsia="Calibri"/>
                <w:sz w:val="24"/>
                <w:szCs w:val="24"/>
              </w:rPr>
              <w:t xml:space="preserve"> </w:t>
            </w:r>
            <w:r w:rsidR="004B2CD9" w:rsidRPr="004B2CD9">
              <w:rPr>
                <w:rFonts w:eastAsia="Calibri"/>
                <w:sz w:val="24"/>
                <w:szCs w:val="24"/>
              </w:rPr>
              <w:t xml:space="preserve">   </w:t>
            </w:r>
            <w:r w:rsidR="00A104F4">
              <w:rPr>
                <w:rFonts w:eastAsia="Calibri"/>
                <w:sz w:val="24"/>
                <w:szCs w:val="24"/>
              </w:rPr>
              <w:t xml:space="preserve">  </w:t>
            </w:r>
            <w:r w:rsidR="004D0CFF">
              <w:rPr>
                <w:rFonts w:eastAsia="Calibri"/>
                <w:sz w:val="24"/>
                <w:szCs w:val="24"/>
              </w:rPr>
              <w:t xml:space="preserve">    </w:t>
            </w:r>
            <w:r w:rsidR="00EF4B7F">
              <w:rPr>
                <w:rFonts w:eastAsia="Calibri"/>
                <w:sz w:val="24"/>
                <w:szCs w:val="24"/>
              </w:rPr>
              <w:t xml:space="preserve">Tarnyba, atsižvelgdama į tai, kad </w:t>
            </w:r>
            <w:r w:rsidR="00BA3846">
              <w:rPr>
                <w:rFonts w:eastAsia="Calibri"/>
                <w:sz w:val="24"/>
                <w:szCs w:val="24"/>
              </w:rPr>
              <w:t>Pirkimo objektą sudarančių prekių garantinį aptarnavimą gal</w:t>
            </w:r>
            <w:r w:rsidR="000468A2">
              <w:rPr>
                <w:rFonts w:eastAsia="Calibri"/>
                <w:sz w:val="24"/>
                <w:szCs w:val="24"/>
              </w:rPr>
              <w:t>ėtų</w:t>
            </w:r>
            <w:r w:rsidR="00BA3846">
              <w:rPr>
                <w:rFonts w:eastAsia="Calibri"/>
                <w:sz w:val="24"/>
                <w:szCs w:val="24"/>
              </w:rPr>
              <w:t xml:space="preserve"> atlikti ne tik</w:t>
            </w:r>
            <w:r w:rsidR="00B70D1D">
              <w:rPr>
                <w:rFonts w:eastAsia="Calibri"/>
                <w:sz w:val="24"/>
                <w:szCs w:val="24"/>
              </w:rPr>
              <w:t xml:space="preserve"> pats</w:t>
            </w:r>
            <w:r w:rsidR="00BA3846">
              <w:rPr>
                <w:rFonts w:eastAsia="Calibri"/>
                <w:sz w:val="24"/>
                <w:szCs w:val="24"/>
              </w:rPr>
              <w:t xml:space="preserve"> </w:t>
            </w:r>
            <w:r w:rsidR="00B70D1D">
              <w:rPr>
                <w:rFonts w:eastAsia="Calibri"/>
                <w:sz w:val="24"/>
                <w:szCs w:val="24"/>
              </w:rPr>
              <w:t xml:space="preserve">Pirkime </w:t>
            </w:r>
            <w:r w:rsidR="000F4555">
              <w:rPr>
                <w:rFonts w:eastAsia="Calibri"/>
                <w:sz w:val="24"/>
                <w:szCs w:val="24"/>
              </w:rPr>
              <w:t>dalyvau</w:t>
            </w:r>
            <w:r w:rsidR="000215CC">
              <w:rPr>
                <w:rFonts w:eastAsia="Calibri"/>
                <w:sz w:val="24"/>
                <w:szCs w:val="24"/>
              </w:rPr>
              <w:t>jan</w:t>
            </w:r>
            <w:r w:rsidR="000F4555">
              <w:rPr>
                <w:rFonts w:eastAsia="Calibri"/>
                <w:sz w:val="24"/>
                <w:szCs w:val="24"/>
              </w:rPr>
              <w:t>ti</w:t>
            </w:r>
            <w:r w:rsidR="00BA3846">
              <w:rPr>
                <w:rFonts w:eastAsia="Calibri"/>
                <w:sz w:val="24"/>
                <w:szCs w:val="24"/>
              </w:rPr>
              <w:t>s</w:t>
            </w:r>
            <w:r w:rsidR="000F4555">
              <w:rPr>
                <w:rFonts w:eastAsia="Calibri"/>
                <w:sz w:val="24"/>
                <w:szCs w:val="24"/>
              </w:rPr>
              <w:t xml:space="preserve"> </w:t>
            </w:r>
            <w:r w:rsidR="00B70D1D">
              <w:rPr>
                <w:rFonts w:eastAsia="Calibri"/>
                <w:sz w:val="24"/>
                <w:szCs w:val="24"/>
              </w:rPr>
              <w:t xml:space="preserve">tiekėjas, bet ir, </w:t>
            </w:r>
            <w:r w:rsidR="00BA3846">
              <w:rPr>
                <w:rFonts w:eastAsia="Calibri"/>
                <w:sz w:val="24"/>
                <w:szCs w:val="24"/>
              </w:rPr>
              <w:t>pvz.</w:t>
            </w:r>
            <w:r w:rsidR="00B70D1D">
              <w:rPr>
                <w:rFonts w:eastAsia="Calibri"/>
                <w:sz w:val="24"/>
                <w:szCs w:val="24"/>
              </w:rPr>
              <w:t>, jo</w:t>
            </w:r>
            <w:r w:rsidR="00BA3846">
              <w:rPr>
                <w:rFonts w:eastAsia="Calibri"/>
                <w:sz w:val="24"/>
                <w:szCs w:val="24"/>
              </w:rPr>
              <w:t xml:space="preserve"> pasitelkti tre</w:t>
            </w:r>
            <w:r w:rsidR="00B70D1D">
              <w:rPr>
                <w:rFonts w:eastAsia="Calibri"/>
                <w:sz w:val="24"/>
                <w:szCs w:val="24"/>
              </w:rPr>
              <w:t>tieji</w:t>
            </w:r>
            <w:r w:rsidR="00BA3846">
              <w:rPr>
                <w:rFonts w:eastAsia="Calibri"/>
                <w:sz w:val="24"/>
                <w:szCs w:val="24"/>
              </w:rPr>
              <w:t xml:space="preserve"> asmen</w:t>
            </w:r>
            <w:r w:rsidR="00B70D1D">
              <w:rPr>
                <w:rFonts w:eastAsia="Calibri"/>
                <w:sz w:val="24"/>
                <w:szCs w:val="24"/>
              </w:rPr>
              <w:t>y</w:t>
            </w:r>
            <w:r w:rsidR="00BA3846">
              <w:rPr>
                <w:rFonts w:eastAsia="Calibri"/>
                <w:sz w:val="24"/>
                <w:szCs w:val="24"/>
              </w:rPr>
              <w:t>s,</w:t>
            </w:r>
            <w:r w:rsidR="00E57742">
              <w:rPr>
                <w:rFonts w:eastAsia="Calibri"/>
                <w:sz w:val="24"/>
                <w:szCs w:val="24"/>
              </w:rPr>
              <w:t xml:space="preserve"> sprendžia, kad Reikalavimas yra neproporcingas siekiamam tikslui, o Perkančioji organizacija</w:t>
            </w:r>
            <w:r w:rsidR="007A1DE9">
              <w:rPr>
                <w:rFonts w:eastAsia="Calibri"/>
                <w:sz w:val="24"/>
                <w:szCs w:val="24"/>
              </w:rPr>
              <w:t>,</w:t>
            </w:r>
            <w:r w:rsidR="00E57742">
              <w:rPr>
                <w:rFonts w:eastAsia="Calibri"/>
                <w:sz w:val="24"/>
                <w:szCs w:val="24"/>
              </w:rPr>
              <w:t xml:space="preserve"> Pirkimo techninėje specifikacijoje nustačiusi Reikalavimą</w:t>
            </w:r>
            <w:r w:rsidR="007A1DE9">
              <w:rPr>
                <w:rFonts w:eastAsia="Calibri"/>
                <w:sz w:val="24"/>
                <w:szCs w:val="24"/>
              </w:rPr>
              <w:t>,</w:t>
            </w:r>
            <w:r w:rsidR="00E57742">
              <w:rPr>
                <w:rFonts w:eastAsia="Calibri"/>
                <w:sz w:val="24"/>
                <w:szCs w:val="24"/>
              </w:rPr>
              <w:t xml:space="preserve"> pažeidė Įstatymo 17 straipsnio 1 dalyje nustatytą proporcingumo principą</w:t>
            </w:r>
            <w:r w:rsidR="0058665F">
              <w:rPr>
                <w:rFonts w:eastAsia="Calibri"/>
                <w:sz w:val="24"/>
                <w:szCs w:val="24"/>
              </w:rPr>
              <w:t>.</w:t>
            </w:r>
            <w:r w:rsidR="004D0CFF">
              <w:rPr>
                <w:sz w:val="24"/>
                <w:szCs w:val="24"/>
              </w:rPr>
              <w:t xml:space="preserve">    </w:t>
            </w:r>
          </w:p>
          <w:p w14:paraId="62F23662" w14:textId="14D0F4F0" w:rsidR="00C92FD0" w:rsidRPr="00471A5F" w:rsidRDefault="00C92FD0" w:rsidP="004D0CFF">
            <w:pPr>
              <w:tabs>
                <w:tab w:val="left" w:pos="1134"/>
              </w:tabs>
              <w:jc w:val="both"/>
              <w:rPr>
                <w:sz w:val="24"/>
                <w:szCs w:val="24"/>
              </w:rPr>
            </w:pPr>
          </w:p>
        </w:tc>
      </w:tr>
    </w:tbl>
    <w:p w14:paraId="622C9543" w14:textId="77777777" w:rsidR="00FC780C" w:rsidRPr="00671F6B" w:rsidRDefault="00FC780C" w:rsidP="0088148E">
      <w:pPr>
        <w:jc w:val="center"/>
        <w:rPr>
          <w:rFonts w:eastAsia="Calibri"/>
          <w:b/>
          <w:sz w:val="24"/>
          <w:szCs w:val="24"/>
        </w:rPr>
      </w:pPr>
    </w:p>
    <w:p w14:paraId="1FFFED4F" w14:textId="3CAE5615" w:rsidR="0088148E" w:rsidRPr="00671F6B" w:rsidRDefault="001372F6" w:rsidP="00DB5DAD">
      <w:pPr>
        <w:jc w:val="center"/>
        <w:rPr>
          <w:b/>
          <w:bCs/>
          <w:sz w:val="24"/>
          <w:szCs w:val="24"/>
        </w:rPr>
      </w:pPr>
      <w:r w:rsidRPr="00671F6B">
        <w:rPr>
          <w:b/>
          <w:bCs/>
          <w:sz w:val="24"/>
          <w:szCs w:val="24"/>
        </w:rPr>
        <w:t>III dalis. Kiti nustatyti pažeidimai</w:t>
      </w:r>
    </w:p>
    <w:p w14:paraId="54176245" w14:textId="77777777" w:rsidR="00362855" w:rsidRPr="00671F6B" w:rsidRDefault="00362855" w:rsidP="005C54A5">
      <w:pP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671F6B" w14:paraId="3D5AD1F4" w14:textId="77777777" w:rsidTr="00BB58FC">
        <w:tc>
          <w:tcPr>
            <w:tcW w:w="704" w:type="dxa"/>
            <w:shd w:val="clear" w:color="auto" w:fill="auto"/>
            <w:vAlign w:val="center"/>
          </w:tcPr>
          <w:p w14:paraId="00BC34F9" w14:textId="399908CE" w:rsidR="0088148E" w:rsidRPr="00671F6B" w:rsidRDefault="0088148E" w:rsidP="00F07DB0">
            <w:pPr>
              <w:tabs>
                <w:tab w:val="left" w:pos="0"/>
              </w:tabs>
              <w:spacing w:after="160" w:line="259" w:lineRule="auto"/>
              <w:ind w:left="360" w:right="172"/>
              <w:contextualSpacing/>
              <w:jc w:val="center"/>
              <w:rPr>
                <w:rFonts w:eastAsia="Calibri"/>
                <w:sz w:val="24"/>
                <w:szCs w:val="24"/>
              </w:rPr>
            </w:pPr>
          </w:p>
        </w:tc>
        <w:tc>
          <w:tcPr>
            <w:tcW w:w="9214" w:type="dxa"/>
            <w:shd w:val="clear" w:color="auto" w:fill="auto"/>
          </w:tcPr>
          <w:p w14:paraId="4F48F7E4" w14:textId="5A9FACB9" w:rsidR="00757F32" w:rsidRPr="00671F6B" w:rsidRDefault="00BB58FC" w:rsidP="0088148E">
            <w:pPr>
              <w:tabs>
                <w:tab w:val="left" w:pos="993"/>
              </w:tabs>
              <w:jc w:val="both"/>
              <w:rPr>
                <w:bCs/>
                <w:sz w:val="24"/>
                <w:szCs w:val="24"/>
              </w:rPr>
            </w:pPr>
            <w:r>
              <w:rPr>
                <w:bCs/>
                <w:sz w:val="24"/>
                <w:szCs w:val="24"/>
              </w:rPr>
              <w:t>-</w:t>
            </w:r>
          </w:p>
        </w:tc>
      </w:tr>
      <w:tr w:rsidR="00CB04A1" w:rsidRPr="00671F6B" w14:paraId="760002AB" w14:textId="77777777" w:rsidTr="00BB58FC">
        <w:tc>
          <w:tcPr>
            <w:tcW w:w="9918" w:type="dxa"/>
            <w:gridSpan w:val="2"/>
            <w:shd w:val="clear" w:color="auto" w:fill="auto"/>
            <w:vAlign w:val="center"/>
          </w:tcPr>
          <w:p w14:paraId="603540B3" w14:textId="3EF38FAB" w:rsidR="002E480C" w:rsidRPr="00D328E5" w:rsidRDefault="002E480C" w:rsidP="00D328E5">
            <w:pPr>
              <w:pStyle w:val="NormalWeb"/>
              <w:shd w:val="clear" w:color="auto" w:fill="FFFFFF"/>
              <w:spacing w:before="0" w:beforeAutospacing="0" w:after="0" w:afterAutospacing="0"/>
              <w:ind w:firstLine="733"/>
              <w:jc w:val="both"/>
              <w:rPr>
                <w:color w:val="000000" w:themeColor="text1"/>
                <w:spacing w:val="2"/>
                <w:shd w:val="clear" w:color="auto" w:fill="FFFFFF"/>
                <w:lang w:val="lt-LT"/>
              </w:rPr>
            </w:pPr>
          </w:p>
        </w:tc>
      </w:tr>
    </w:tbl>
    <w:p w14:paraId="560188E8" w14:textId="77777777" w:rsidR="00C25120" w:rsidRDefault="00C25120" w:rsidP="005C54A5">
      <w:pPr>
        <w:tabs>
          <w:tab w:val="left" w:pos="993"/>
        </w:tabs>
        <w:rPr>
          <w:b/>
          <w:bCs/>
          <w:sz w:val="24"/>
          <w:szCs w:val="24"/>
        </w:rPr>
      </w:pPr>
    </w:p>
    <w:p w14:paraId="2EC0D5AD" w14:textId="77777777" w:rsidR="00C25120" w:rsidRDefault="00C25120" w:rsidP="00DB5DAD">
      <w:pPr>
        <w:tabs>
          <w:tab w:val="left" w:pos="993"/>
        </w:tabs>
        <w:jc w:val="center"/>
        <w:rPr>
          <w:b/>
          <w:bCs/>
          <w:sz w:val="24"/>
          <w:szCs w:val="24"/>
        </w:rPr>
      </w:pPr>
    </w:p>
    <w:p w14:paraId="5751CB6F" w14:textId="13EE0EF7"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2021E3B5" w:rsidR="001372F6" w:rsidRDefault="001372F6" w:rsidP="001372F6">
      <w:pPr>
        <w:tabs>
          <w:tab w:val="left" w:pos="993"/>
        </w:tabs>
        <w:ind w:firstLine="709"/>
        <w:jc w:val="center"/>
        <w:rPr>
          <w:rFonts w:eastAsia="Calibri"/>
          <w:bCs/>
          <w:sz w:val="24"/>
          <w:szCs w:val="24"/>
        </w:rPr>
      </w:pPr>
    </w:p>
    <w:p w14:paraId="4F296D25" w14:textId="77777777" w:rsidR="00362855" w:rsidRPr="00671F6B" w:rsidRDefault="00362855" w:rsidP="00362855">
      <w:pPr>
        <w:tabs>
          <w:tab w:val="left" w:pos="993"/>
        </w:tabs>
        <w:ind w:right="141"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671F6B" w14:paraId="19F3F149" w14:textId="77777777" w:rsidTr="00BB58FC">
        <w:tc>
          <w:tcPr>
            <w:tcW w:w="9776" w:type="dxa"/>
          </w:tcPr>
          <w:p w14:paraId="0C75B02A" w14:textId="427CB835" w:rsidR="002D6495" w:rsidRPr="00C159A9" w:rsidRDefault="00E57742" w:rsidP="00C159A9">
            <w:pPr>
              <w:tabs>
                <w:tab w:val="left" w:pos="-142"/>
                <w:tab w:val="left" w:pos="284"/>
              </w:tabs>
              <w:ind w:firstLine="731"/>
              <w:jc w:val="both"/>
              <w:rPr>
                <w:rFonts w:eastAsia="Calibri"/>
                <w:bCs/>
                <w:sz w:val="24"/>
                <w:szCs w:val="24"/>
              </w:rPr>
            </w:pPr>
            <w:r>
              <w:rPr>
                <w:rFonts w:eastAsia="Calibri"/>
                <w:sz w:val="24"/>
                <w:szCs w:val="24"/>
              </w:rPr>
              <w:t>Perkančioji organizacija</w:t>
            </w:r>
            <w:r w:rsidR="007A1DE9">
              <w:rPr>
                <w:rFonts w:eastAsia="Calibri"/>
                <w:sz w:val="24"/>
                <w:szCs w:val="24"/>
              </w:rPr>
              <w:t>,</w:t>
            </w:r>
            <w:r>
              <w:rPr>
                <w:rFonts w:eastAsia="Calibri"/>
                <w:sz w:val="24"/>
                <w:szCs w:val="24"/>
              </w:rPr>
              <w:t xml:space="preserve"> Pirkimo techninėje specifikacijoje nustačiusi Reikalavimą</w:t>
            </w:r>
            <w:r w:rsidR="007A1DE9">
              <w:rPr>
                <w:rFonts w:eastAsia="Calibri"/>
                <w:sz w:val="24"/>
                <w:szCs w:val="24"/>
              </w:rPr>
              <w:t>,</w:t>
            </w:r>
            <w:r>
              <w:rPr>
                <w:rFonts w:eastAsia="Calibri"/>
                <w:sz w:val="24"/>
                <w:szCs w:val="24"/>
              </w:rPr>
              <w:t xml:space="preserve"> pažeidė Įstatymo 17 straipsnio 1 dalyje nustatytą proporcingumo principą</w:t>
            </w:r>
            <w:r w:rsidR="00C159A9">
              <w:rPr>
                <w:sz w:val="24"/>
                <w:szCs w:val="24"/>
              </w:rPr>
              <w:t>.</w:t>
            </w:r>
          </w:p>
        </w:tc>
      </w:tr>
    </w:tbl>
    <w:p w14:paraId="3E7C2F92" w14:textId="77777777" w:rsidR="00BB78DE" w:rsidRPr="00671F6B" w:rsidRDefault="00BB78DE" w:rsidP="003B4E5E">
      <w:pPr>
        <w:tabs>
          <w:tab w:val="left" w:pos="993"/>
        </w:tabs>
        <w:jc w:val="center"/>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704"/>
        <w:gridCol w:w="8925"/>
      </w:tblGrid>
      <w:tr w:rsidR="003F3A16" w:rsidRPr="00671F6B" w14:paraId="21FA281B" w14:textId="77777777" w:rsidTr="00F1615A">
        <w:tc>
          <w:tcPr>
            <w:tcW w:w="704" w:type="dxa"/>
          </w:tcPr>
          <w:p w14:paraId="5FE7E774" w14:textId="462FC045" w:rsidR="003F3A16" w:rsidRPr="007B3914" w:rsidRDefault="003F3A16" w:rsidP="003F3A16">
            <w:pPr>
              <w:pStyle w:val="Standard"/>
              <w:spacing w:after="0" w:line="240" w:lineRule="auto"/>
              <w:jc w:val="center"/>
              <w:rPr>
                <w:bCs/>
                <w:szCs w:val="24"/>
                <w:lang w:val="en-US" w:eastAsia="fi-FI"/>
              </w:rPr>
            </w:pPr>
          </w:p>
        </w:tc>
        <w:tc>
          <w:tcPr>
            <w:tcW w:w="8925" w:type="dxa"/>
          </w:tcPr>
          <w:p w14:paraId="170E7DBB" w14:textId="7EBEEA33" w:rsidR="003F3A16" w:rsidRPr="007B3914" w:rsidRDefault="00CB4976" w:rsidP="00CB4976">
            <w:pPr>
              <w:pStyle w:val="Standard"/>
              <w:spacing w:after="0" w:line="240" w:lineRule="auto"/>
              <w:jc w:val="both"/>
              <w:rPr>
                <w:bCs/>
                <w:szCs w:val="24"/>
                <w:lang w:val="en-US" w:eastAsia="fi-FI"/>
              </w:rPr>
            </w:pPr>
            <w:r>
              <w:rPr>
                <w:bCs/>
                <w:szCs w:val="24"/>
                <w:lang w:val="en-US" w:eastAsia="fi-FI"/>
              </w:rPr>
              <w:t>-</w:t>
            </w:r>
          </w:p>
        </w:tc>
      </w:tr>
      <w:tr w:rsidR="00F1615A" w:rsidRPr="00671F6B" w14:paraId="02BDE86F" w14:textId="77777777" w:rsidTr="000B6E3C">
        <w:tc>
          <w:tcPr>
            <w:tcW w:w="9629" w:type="dxa"/>
            <w:gridSpan w:val="2"/>
          </w:tcPr>
          <w:p w14:paraId="43396E6A" w14:textId="269BC5A5" w:rsidR="00183F2D" w:rsidRPr="00183F2D" w:rsidRDefault="00183F2D" w:rsidP="00183F2D">
            <w:pPr>
              <w:jc w:val="both"/>
              <w:rPr>
                <w:sz w:val="24"/>
                <w:szCs w:val="24"/>
              </w:rPr>
            </w:pPr>
            <w:bookmarkStart w:id="3" w:name="_Hlk91076874"/>
            <w:r w:rsidRPr="00183F2D">
              <w:rPr>
                <w:sz w:val="24"/>
                <w:szCs w:val="24"/>
              </w:rPr>
              <w:t xml:space="preserve">            Tarnyba, atlikdama Pirkimo vertinimą, Pirkimo objektą sudarančių prekių rinkos tyrimo neatliko, tačiau pastebi, kad tuo atveju, jei Pirkimo objektą sudarančių prekių Lietuvos rinkoje yra ir ūkio subjektų, turinčių gamintojo įgaliojimus tik parduoti Pirkimo objektą sudarančias prekes, bei ūkio subjektų, turinčių gamintojo įgaliojimus tik atlikti šių prekių garantinį aptarnavimą, vertinant Reikalavimo atitiktį Įstatymo ir su jo įgyvendinimu susijusių teisės aktų reikalavim</w:t>
            </w:r>
            <w:r w:rsidR="008B727C">
              <w:rPr>
                <w:sz w:val="24"/>
                <w:szCs w:val="24"/>
              </w:rPr>
              <w:t>am</w:t>
            </w:r>
            <w:r w:rsidRPr="00183F2D">
              <w:rPr>
                <w:sz w:val="24"/>
                <w:szCs w:val="24"/>
              </w:rPr>
              <w:t>s, galimai būtų konstatuotas ir Įstatymo 17 straipsnio 3 dalies reikalavimų</w:t>
            </w:r>
            <w:r>
              <w:rPr>
                <w:rStyle w:val="FootnoteReference"/>
                <w:sz w:val="24"/>
                <w:szCs w:val="24"/>
              </w:rPr>
              <w:footnoteReference w:id="5"/>
            </w:r>
            <w:r w:rsidRPr="00183F2D">
              <w:rPr>
                <w:sz w:val="24"/>
                <w:szCs w:val="24"/>
              </w:rPr>
              <w:t xml:space="preserve"> pažeidimas.</w:t>
            </w:r>
          </w:p>
          <w:bookmarkEnd w:id="3"/>
          <w:p w14:paraId="3345403B" w14:textId="56ABF38B" w:rsidR="00F1615A" w:rsidRPr="00F1615A" w:rsidRDefault="00F1615A" w:rsidP="00F1615A">
            <w:pPr>
              <w:pStyle w:val="ListParagraph"/>
              <w:tabs>
                <w:tab w:val="left" w:pos="709"/>
                <w:tab w:val="left" w:pos="993"/>
                <w:tab w:val="left" w:pos="1134"/>
                <w:tab w:val="left" w:pos="1276"/>
                <w:tab w:val="left" w:pos="2552"/>
              </w:tabs>
              <w:ind w:left="0"/>
              <w:jc w:val="both"/>
              <w:rPr>
                <w:bCs/>
                <w:sz w:val="24"/>
                <w:szCs w:val="24"/>
              </w:rPr>
            </w:pPr>
          </w:p>
        </w:tc>
      </w:tr>
    </w:tbl>
    <w:p w14:paraId="68EE2708" w14:textId="58351B49" w:rsidR="0040092E" w:rsidRDefault="0040092E" w:rsidP="00CC0DE3">
      <w:pPr>
        <w:tabs>
          <w:tab w:val="left" w:pos="-142"/>
          <w:tab w:val="left" w:pos="284"/>
        </w:tabs>
        <w:jc w:val="center"/>
        <w:rPr>
          <w:rFonts w:eastAsia="Calibri"/>
          <w:bCs/>
          <w:sz w:val="24"/>
          <w:szCs w:val="24"/>
        </w:rPr>
      </w:pPr>
    </w:p>
    <w:p w14:paraId="75E1EAB3" w14:textId="77777777" w:rsidR="006459F4" w:rsidRPr="00671F6B" w:rsidRDefault="006459F4" w:rsidP="007C54CC">
      <w:pPr>
        <w:rPr>
          <w:rFonts w:eastAsia="Calibri"/>
          <w:sz w:val="24"/>
          <w:szCs w:val="24"/>
        </w:rPr>
      </w:pPr>
    </w:p>
    <w:p w14:paraId="1C296BEC" w14:textId="5A9DD98A" w:rsidR="005615D9" w:rsidRDefault="005615D9" w:rsidP="00CC0DE3">
      <w:pPr>
        <w:tabs>
          <w:tab w:val="left" w:pos="-142"/>
          <w:tab w:val="left" w:pos="284"/>
        </w:tabs>
        <w:jc w:val="center"/>
        <w:rPr>
          <w:rFonts w:eastAsia="Calibri"/>
          <w:bCs/>
          <w:sz w:val="24"/>
          <w:szCs w:val="24"/>
        </w:rPr>
      </w:pPr>
    </w:p>
    <w:p w14:paraId="74AF73D2" w14:textId="77777777" w:rsidR="00F725A8" w:rsidRPr="00671F6B" w:rsidRDefault="00F725A8"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843154">
        <w:tc>
          <w:tcPr>
            <w:tcW w:w="4824" w:type="dxa"/>
            <w:shd w:val="clear" w:color="auto" w:fill="auto"/>
          </w:tcPr>
          <w:p w14:paraId="633D8BE4" w14:textId="07F8336D" w:rsidR="00D62CB6" w:rsidRPr="00671F6B" w:rsidRDefault="00440F15" w:rsidP="00D62CB6">
            <w:pPr>
              <w:rPr>
                <w:rFonts w:eastAsia="Calibri"/>
                <w:b/>
                <w:sz w:val="24"/>
                <w:szCs w:val="24"/>
              </w:rPr>
            </w:pPr>
            <w:r w:rsidRPr="00671F6B">
              <w:rPr>
                <w:rFonts w:eastAsia="Calibri"/>
                <w:sz w:val="24"/>
                <w:szCs w:val="24"/>
              </w:rPr>
              <w:t>Direktori</w:t>
            </w:r>
            <w:r w:rsidR="00D62CB6">
              <w:rPr>
                <w:rFonts w:eastAsia="Calibri"/>
                <w:sz w:val="24"/>
                <w:szCs w:val="24"/>
              </w:rPr>
              <w:t>us</w:t>
            </w:r>
          </w:p>
          <w:p w14:paraId="28F76AA9" w14:textId="75EFD481" w:rsidR="00CC0DE3" w:rsidRPr="00671F6B" w:rsidRDefault="00CC0DE3" w:rsidP="00440F15">
            <w:pPr>
              <w:rPr>
                <w:rFonts w:eastAsia="Calibri"/>
                <w:b/>
                <w:sz w:val="24"/>
                <w:szCs w:val="24"/>
              </w:rPr>
            </w:pPr>
          </w:p>
        </w:tc>
        <w:tc>
          <w:tcPr>
            <w:tcW w:w="4815" w:type="dxa"/>
            <w:shd w:val="clear" w:color="auto" w:fill="auto"/>
          </w:tcPr>
          <w:p w14:paraId="36C3B095" w14:textId="0211BAAB" w:rsidR="00CC0DE3" w:rsidRPr="00671F6B" w:rsidRDefault="00D62CB6" w:rsidP="00843154">
            <w:pPr>
              <w:spacing w:line="360" w:lineRule="auto"/>
              <w:jc w:val="right"/>
              <w:rPr>
                <w:rFonts w:eastAsia="Calibri"/>
                <w:b/>
                <w:sz w:val="24"/>
                <w:szCs w:val="24"/>
              </w:rPr>
            </w:pPr>
            <w:r>
              <w:rPr>
                <w:rFonts w:eastAsia="Calibri"/>
                <w:sz w:val="24"/>
                <w:szCs w:val="24"/>
              </w:rPr>
              <w:t>Darius Vedrickas</w:t>
            </w:r>
          </w:p>
        </w:tc>
      </w:tr>
    </w:tbl>
    <w:p w14:paraId="33989659" w14:textId="741A3AE1" w:rsidR="00172E47" w:rsidRDefault="00172E47" w:rsidP="00172E47">
      <w:pPr>
        <w:jc w:val="both"/>
        <w:rPr>
          <w:szCs w:val="24"/>
        </w:rPr>
      </w:pPr>
    </w:p>
    <w:p w14:paraId="2D51C3B9" w14:textId="34CE5EF5" w:rsidR="00267421" w:rsidRDefault="00267421" w:rsidP="00172E47">
      <w:pPr>
        <w:jc w:val="both"/>
        <w:rPr>
          <w:szCs w:val="24"/>
        </w:rPr>
      </w:pPr>
    </w:p>
    <w:p w14:paraId="6C1DB32B" w14:textId="58C423A1" w:rsidR="00267421" w:rsidRDefault="00267421" w:rsidP="00172E47">
      <w:pPr>
        <w:jc w:val="both"/>
        <w:rPr>
          <w:szCs w:val="24"/>
        </w:rPr>
      </w:pPr>
    </w:p>
    <w:p w14:paraId="7797CD33" w14:textId="15A80515" w:rsidR="0015676D" w:rsidRDefault="0015676D" w:rsidP="00172E47">
      <w:pPr>
        <w:jc w:val="both"/>
        <w:rPr>
          <w:szCs w:val="24"/>
        </w:rPr>
      </w:pPr>
    </w:p>
    <w:p w14:paraId="69D7AB4D" w14:textId="11D39D6A" w:rsidR="0015676D" w:rsidRDefault="0015676D" w:rsidP="00172E47">
      <w:pPr>
        <w:jc w:val="both"/>
        <w:rPr>
          <w:szCs w:val="24"/>
        </w:rPr>
      </w:pPr>
    </w:p>
    <w:p w14:paraId="7E4AA952" w14:textId="114EA960" w:rsidR="0015676D" w:rsidRDefault="0015676D" w:rsidP="00172E47">
      <w:pPr>
        <w:jc w:val="both"/>
        <w:rPr>
          <w:szCs w:val="24"/>
        </w:rPr>
      </w:pPr>
    </w:p>
    <w:p w14:paraId="11C481A6" w14:textId="3AAE7281" w:rsidR="0015676D" w:rsidRDefault="0015676D" w:rsidP="00172E47">
      <w:pPr>
        <w:jc w:val="both"/>
        <w:rPr>
          <w:szCs w:val="24"/>
        </w:rPr>
      </w:pPr>
    </w:p>
    <w:p w14:paraId="516B975A" w14:textId="279A4564" w:rsidR="0015676D" w:rsidRDefault="0015676D" w:rsidP="00172E47">
      <w:pPr>
        <w:jc w:val="both"/>
        <w:rPr>
          <w:szCs w:val="24"/>
        </w:rPr>
      </w:pPr>
    </w:p>
    <w:p w14:paraId="6464E42B" w14:textId="64C5C1F7" w:rsidR="0015676D" w:rsidRDefault="0015676D" w:rsidP="00172E47">
      <w:pPr>
        <w:jc w:val="both"/>
        <w:rPr>
          <w:szCs w:val="24"/>
        </w:rPr>
      </w:pPr>
    </w:p>
    <w:p w14:paraId="11AF0B95" w14:textId="2D5B4E7B" w:rsidR="00A104F4" w:rsidRDefault="00A104F4" w:rsidP="00172E47">
      <w:pPr>
        <w:jc w:val="both"/>
        <w:rPr>
          <w:szCs w:val="24"/>
        </w:rPr>
      </w:pPr>
    </w:p>
    <w:p w14:paraId="22DE96BB" w14:textId="504959CD" w:rsidR="00A104F4" w:rsidRDefault="00A104F4" w:rsidP="00172E47">
      <w:pPr>
        <w:jc w:val="both"/>
        <w:rPr>
          <w:szCs w:val="24"/>
        </w:rPr>
      </w:pPr>
    </w:p>
    <w:p w14:paraId="2906ED75" w14:textId="09D06F22" w:rsidR="00A104F4" w:rsidRDefault="00A104F4" w:rsidP="00172E47">
      <w:pPr>
        <w:jc w:val="both"/>
        <w:rPr>
          <w:szCs w:val="24"/>
        </w:rPr>
      </w:pPr>
    </w:p>
    <w:p w14:paraId="1C4425B9" w14:textId="7D67F0C9" w:rsidR="00A104F4" w:rsidRDefault="00A104F4" w:rsidP="00172E47">
      <w:pPr>
        <w:jc w:val="both"/>
        <w:rPr>
          <w:szCs w:val="24"/>
        </w:rPr>
      </w:pPr>
    </w:p>
    <w:p w14:paraId="178D5345" w14:textId="23C04879" w:rsidR="00A104F4" w:rsidRDefault="00A104F4" w:rsidP="00172E47">
      <w:pPr>
        <w:jc w:val="both"/>
        <w:rPr>
          <w:szCs w:val="24"/>
        </w:rPr>
      </w:pPr>
    </w:p>
    <w:p w14:paraId="22A90B99" w14:textId="4A2EA48E" w:rsidR="00A104F4" w:rsidRDefault="00A104F4" w:rsidP="00172E47">
      <w:pPr>
        <w:jc w:val="both"/>
        <w:rPr>
          <w:szCs w:val="24"/>
        </w:rPr>
      </w:pPr>
    </w:p>
    <w:p w14:paraId="7A6BA95C" w14:textId="0F4D1D18" w:rsidR="00A104F4" w:rsidRDefault="00A104F4" w:rsidP="00172E47">
      <w:pPr>
        <w:jc w:val="both"/>
        <w:rPr>
          <w:szCs w:val="24"/>
        </w:rPr>
      </w:pPr>
    </w:p>
    <w:p w14:paraId="1C61E023" w14:textId="71E05DF4" w:rsidR="00A104F4" w:rsidRDefault="00A104F4" w:rsidP="00172E47">
      <w:pPr>
        <w:jc w:val="both"/>
        <w:rPr>
          <w:szCs w:val="24"/>
        </w:rPr>
      </w:pPr>
    </w:p>
    <w:p w14:paraId="47813F2B" w14:textId="44613341" w:rsidR="00A104F4" w:rsidRDefault="00A104F4" w:rsidP="00172E47">
      <w:pPr>
        <w:jc w:val="both"/>
        <w:rPr>
          <w:szCs w:val="24"/>
        </w:rPr>
      </w:pPr>
    </w:p>
    <w:p w14:paraId="5FF82E43" w14:textId="4F139E86" w:rsidR="00A104F4" w:rsidRDefault="00A104F4" w:rsidP="00172E47">
      <w:pPr>
        <w:jc w:val="both"/>
        <w:rPr>
          <w:szCs w:val="24"/>
        </w:rPr>
      </w:pPr>
    </w:p>
    <w:p w14:paraId="3EB560E2" w14:textId="00ECDDA9" w:rsidR="00A104F4" w:rsidRDefault="00A104F4" w:rsidP="00172E47">
      <w:pPr>
        <w:jc w:val="both"/>
        <w:rPr>
          <w:szCs w:val="24"/>
        </w:rPr>
      </w:pPr>
    </w:p>
    <w:p w14:paraId="1A004AA1" w14:textId="77777777" w:rsidR="004725B4" w:rsidRDefault="004725B4" w:rsidP="00172E47">
      <w:pPr>
        <w:jc w:val="both"/>
        <w:rPr>
          <w:szCs w:val="24"/>
        </w:rPr>
      </w:pPr>
    </w:p>
    <w:p w14:paraId="6B195C7A" w14:textId="58E46181" w:rsidR="004725B4" w:rsidRDefault="004725B4" w:rsidP="00172E47">
      <w:pPr>
        <w:jc w:val="both"/>
        <w:rPr>
          <w:szCs w:val="24"/>
        </w:rPr>
      </w:pPr>
    </w:p>
    <w:p w14:paraId="4C7D89AC" w14:textId="286B6620" w:rsidR="004725B4" w:rsidRDefault="004725B4" w:rsidP="00172E47">
      <w:pPr>
        <w:jc w:val="both"/>
        <w:rPr>
          <w:szCs w:val="24"/>
        </w:rPr>
      </w:pPr>
    </w:p>
    <w:p w14:paraId="3B398F47" w14:textId="34168848" w:rsidR="004725B4" w:rsidRDefault="004725B4" w:rsidP="00172E47">
      <w:pPr>
        <w:jc w:val="both"/>
        <w:rPr>
          <w:szCs w:val="24"/>
        </w:rPr>
      </w:pPr>
    </w:p>
    <w:p w14:paraId="5F76F6F0" w14:textId="77777777" w:rsidR="004725B4" w:rsidRDefault="004725B4" w:rsidP="00172E47">
      <w:pPr>
        <w:jc w:val="both"/>
        <w:rPr>
          <w:szCs w:val="24"/>
        </w:rPr>
      </w:pPr>
    </w:p>
    <w:p w14:paraId="2D375A43" w14:textId="19FCC6F7" w:rsidR="00A104F4" w:rsidRDefault="00A104F4" w:rsidP="00172E47">
      <w:pPr>
        <w:jc w:val="both"/>
        <w:rPr>
          <w:szCs w:val="24"/>
        </w:rPr>
      </w:pPr>
    </w:p>
    <w:p w14:paraId="1169A74F" w14:textId="1D44304F" w:rsidR="00F56201" w:rsidRDefault="00F56201" w:rsidP="00172E47">
      <w:pPr>
        <w:jc w:val="both"/>
        <w:rPr>
          <w:szCs w:val="24"/>
        </w:rPr>
      </w:pPr>
    </w:p>
    <w:p w14:paraId="5BFDF96D" w14:textId="3956A350" w:rsidR="00F56201" w:rsidRDefault="00F56201" w:rsidP="00172E47">
      <w:pPr>
        <w:jc w:val="both"/>
        <w:rPr>
          <w:szCs w:val="24"/>
        </w:rPr>
      </w:pPr>
    </w:p>
    <w:p w14:paraId="4BC4104D" w14:textId="3BB22474" w:rsidR="00F56201" w:rsidRDefault="00F56201" w:rsidP="00172E47">
      <w:pPr>
        <w:jc w:val="both"/>
        <w:rPr>
          <w:szCs w:val="24"/>
        </w:rPr>
      </w:pPr>
    </w:p>
    <w:p w14:paraId="3C2D3EBF" w14:textId="2ECCFF9A" w:rsidR="00F56201" w:rsidRDefault="00F56201" w:rsidP="00172E47">
      <w:pPr>
        <w:jc w:val="both"/>
        <w:rPr>
          <w:szCs w:val="24"/>
        </w:rPr>
      </w:pPr>
    </w:p>
    <w:p w14:paraId="7C0A2073" w14:textId="4B08E38C" w:rsidR="00A104F4" w:rsidRDefault="004725B4" w:rsidP="00172E47">
      <w:pPr>
        <w:jc w:val="both"/>
        <w:rPr>
          <w:szCs w:val="24"/>
        </w:rPr>
      </w:pPr>
      <w:r w:rsidRPr="004725B4">
        <w:rPr>
          <w:szCs w:val="24"/>
        </w:rPr>
        <w:t>Giedrė Almonaitytė, tel. (8 5) 219 7033, mob. 8 (690) 24128, faks. (8 5) 213 6213, el. p. Giedre.Almonaityte@vpt.lt</w:t>
      </w:r>
      <w:bookmarkEnd w:id="1"/>
    </w:p>
    <w:sectPr w:rsidR="00A104F4" w:rsidSect="0058665F">
      <w:headerReference w:type="even" r:id="rId10"/>
      <w:headerReference w:type="default" r:id="rId11"/>
      <w:footerReference w:type="default" r:id="rId12"/>
      <w:footerReference w:type="first" r:id="rId13"/>
      <w:pgSz w:w="11907" w:h="16840" w:code="9"/>
      <w:pgMar w:top="851" w:right="1134" w:bottom="709"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8DE8" w14:textId="77777777" w:rsidR="00C051D1" w:rsidRDefault="00C051D1">
      <w:r>
        <w:separator/>
      </w:r>
    </w:p>
  </w:endnote>
  <w:endnote w:type="continuationSeparator" w:id="0">
    <w:p w14:paraId="19887B40" w14:textId="77777777" w:rsidR="00C051D1" w:rsidRDefault="00C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19912102" w:rsidR="00D9052E" w:rsidRPr="00C96169" w:rsidRDefault="00D9052E" w:rsidP="00D9052E">
    <w:pPr>
      <w:pBdr>
        <w:top w:val="single" w:sz="4" w:space="1" w:color="auto"/>
      </w:pBdr>
    </w:pPr>
    <w:r w:rsidRPr="00C96169">
      <w:t>Biudžetinė įstaiga</w:t>
    </w:r>
    <w:r>
      <w:tab/>
    </w:r>
    <w:r>
      <w:tab/>
    </w:r>
    <w:r w:rsidR="001D5B90">
      <w:tab/>
    </w:r>
    <w:r w:rsidR="00AA4530">
      <w:t xml:space="preserve">             </w:t>
    </w:r>
    <w:r w:rsidRPr="00C96169">
      <w:t>Tel. (8 5) 219 7001</w:t>
    </w:r>
    <w:r w:rsidR="001D5B90">
      <w:tab/>
    </w:r>
    <w:r w:rsidR="00AA4530">
      <w:t xml:space="preserve">                         </w:t>
    </w:r>
    <w:r w:rsidRPr="00C96169">
      <w:t>Duomenys kaupiami ir saugomi </w:t>
    </w:r>
    <w:r>
      <w:t xml:space="preserve">             </w:t>
    </w:r>
  </w:p>
  <w:p w14:paraId="30093DEF" w14:textId="380E782B"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00AA4530">
      <w:t xml:space="preserve">             </w:t>
    </w:r>
    <w:r w:rsidRPr="00C96169">
      <w:t>Faks. (8 5) 213 6213</w:t>
    </w:r>
    <w:r>
      <w:t xml:space="preserve"> </w:t>
    </w:r>
    <w:r>
      <w:tab/>
    </w:r>
    <w:r w:rsidR="00AA4530">
      <w:t xml:space="preserve">                         </w:t>
    </w:r>
    <w:r w:rsidRPr="00C96169">
      <w:t>Juridinių asmenų registre</w:t>
    </w:r>
    <w:r>
      <w:t xml:space="preserve"> </w:t>
    </w:r>
  </w:p>
  <w:p w14:paraId="6D99B3D1" w14:textId="3E003792" w:rsidR="00D9052E" w:rsidRPr="00C96169" w:rsidRDefault="00C051D1"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AA4530">
      <w:t xml:space="preserve">             </w:t>
    </w:r>
    <w:r w:rsidR="00D9052E" w:rsidRPr="00C96169">
      <w:t xml:space="preserve">El. p. </w:t>
    </w:r>
    <w:hyperlink r:id="rId2" w:history="1">
      <w:r w:rsidR="00D9052E" w:rsidRPr="00C96169">
        <w:rPr>
          <w:rStyle w:val="Hyperlink"/>
        </w:rPr>
        <w:t>info@vpt.lt</w:t>
      </w:r>
    </w:hyperlink>
    <w:r w:rsidR="001D5B90">
      <w:t xml:space="preserve"> </w:t>
    </w:r>
    <w:r w:rsidR="001D5B90">
      <w:tab/>
    </w:r>
    <w:r w:rsidR="00AA4530">
      <w:t xml:space="preserve">                                       </w:t>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B4E5" w14:textId="77777777" w:rsidR="00C051D1" w:rsidRDefault="00C051D1">
      <w:r>
        <w:separator/>
      </w:r>
    </w:p>
  </w:footnote>
  <w:footnote w:type="continuationSeparator" w:id="0">
    <w:p w14:paraId="696CC4A7" w14:textId="77777777" w:rsidR="00C051D1" w:rsidRDefault="00C051D1">
      <w:r>
        <w:continuationSeparator/>
      </w:r>
    </w:p>
  </w:footnote>
  <w:footnote w:id="1">
    <w:p w14:paraId="26ECCB6A" w14:textId="7A60C0C2" w:rsidR="008F5B41" w:rsidRDefault="008F5B41" w:rsidP="00A104F4">
      <w:pPr>
        <w:pStyle w:val="FootnoteText"/>
      </w:pPr>
      <w:r>
        <w:rPr>
          <w:rStyle w:val="FootnoteReference"/>
        </w:rPr>
        <w:footnoteRef/>
      </w:r>
      <w:r>
        <w:t xml:space="preserve"> „</w:t>
      </w:r>
      <w:r w:rsidRPr="008F5B41">
        <w:t xml:space="preserve">Perkančioji organizacija užtikrina, kad vykdant pirkimą būtų laikomasi </w:t>
      </w:r>
      <w:r>
        <w:t>&lt;..&gt;</w:t>
      </w:r>
      <w:r w:rsidRPr="008F5B41">
        <w:t xml:space="preserve"> proporcingumo</w:t>
      </w:r>
      <w:r>
        <w:t xml:space="preserve"> &lt;..&gt;</w:t>
      </w:r>
      <w:r w:rsidRPr="008F5B41">
        <w:t xml:space="preserve"> principų.</w:t>
      </w:r>
      <w:r>
        <w:t>“</w:t>
      </w:r>
    </w:p>
  </w:footnote>
  <w:footnote w:id="2">
    <w:p w14:paraId="3C02148D" w14:textId="19B59A8A" w:rsidR="00B075CC" w:rsidRDefault="00B075CC" w:rsidP="00A104F4">
      <w:r>
        <w:rPr>
          <w:rStyle w:val="FootnoteReference"/>
        </w:rPr>
        <w:footnoteRef/>
      </w:r>
      <w:r>
        <w:t>2021-12-01 CPVA raštas „Prašymas pateikti išsamų pirkimo vertinimą“ Nr. 2021/2-6846;</w:t>
      </w:r>
    </w:p>
  </w:footnote>
  <w:footnote w:id="3">
    <w:p w14:paraId="23CC93D2" w14:textId="42C7EE1C" w:rsidR="00F1156E" w:rsidRDefault="00F1156E" w:rsidP="00183F2D">
      <w:pPr>
        <w:pStyle w:val="FootnoteText"/>
      </w:pPr>
      <w:r>
        <w:rPr>
          <w:rStyle w:val="FootnoteReference"/>
        </w:rPr>
        <w:footnoteRef/>
      </w:r>
      <w:r w:rsidR="00644888">
        <w:t>2019-08-20 Perkančiosios organizacijos direktoriaus įsakymas Nr. V-87</w:t>
      </w:r>
      <w:r>
        <w:t>;</w:t>
      </w:r>
    </w:p>
  </w:footnote>
  <w:footnote w:id="4">
    <w:p w14:paraId="14D66B71" w14:textId="39A5B1E6" w:rsidR="000955C1" w:rsidRDefault="000955C1" w:rsidP="00183F2D">
      <w:pPr>
        <w:pStyle w:val="FootnoteText"/>
        <w:ind w:right="-284"/>
      </w:pPr>
      <w:r>
        <w:rPr>
          <w:rStyle w:val="FootnoteReference"/>
        </w:rPr>
        <w:footnoteRef/>
      </w:r>
      <w:r>
        <w:t xml:space="preserve"> </w:t>
      </w:r>
      <w:r w:rsidR="00644888">
        <w:t>2019-12-10 K</w:t>
      </w:r>
      <w:r>
        <w:t xml:space="preserve">omisijos posėdžio protokolas Nr. </w:t>
      </w:r>
      <w:r w:rsidR="00644888">
        <w:t>VD-86</w:t>
      </w:r>
      <w:r>
        <w:t>.</w:t>
      </w:r>
    </w:p>
  </w:footnote>
  <w:footnote w:id="5">
    <w:p w14:paraId="44F6FC1B" w14:textId="1CB84CE9" w:rsidR="00183F2D" w:rsidRDefault="00183F2D">
      <w:pPr>
        <w:pStyle w:val="FootnoteText"/>
      </w:pPr>
      <w:r>
        <w:rPr>
          <w:rStyle w:val="FootnoteReference"/>
        </w:rPr>
        <w:footnoteRef/>
      </w:r>
      <w:r>
        <w:t xml:space="preserve"> </w:t>
      </w:r>
      <w:r w:rsidRPr="00183F2D">
        <w:t>Planuojant pirkimus ir jiems rengiantis negali būti siekiama &lt;..&gt; dirbtinai sumažinti konkurenciją. Laikoma, kad konkurencija yra dirbtinai sumažinta, kai pirkimu nepagrįstai sudaromos palankesnės ar nepalankesnės sąlygos tam tikriems tiekėjams“.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1E683619"/>
    <w:multiLevelType w:val="hybridMultilevel"/>
    <w:tmpl w:val="BB0C5AB4"/>
    <w:lvl w:ilvl="0" w:tplc="99409E34">
      <w:start w:val="1"/>
      <w:numFmt w:val="decimal"/>
      <w:lvlText w:val="(%1)"/>
      <w:lvlJc w:val="left"/>
      <w:pPr>
        <w:ind w:left="730" w:hanging="3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3"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6"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7"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0"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39"/>
  </w:num>
  <w:num w:numId="3">
    <w:abstractNumId w:val="23"/>
  </w:num>
  <w:num w:numId="4">
    <w:abstractNumId w:val="26"/>
  </w:num>
  <w:num w:numId="5">
    <w:abstractNumId w:val="14"/>
  </w:num>
  <w:num w:numId="6">
    <w:abstractNumId w:val="12"/>
  </w:num>
  <w:num w:numId="7">
    <w:abstractNumId w:val="24"/>
  </w:num>
  <w:num w:numId="8">
    <w:abstractNumId w:val="36"/>
  </w:num>
  <w:num w:numId="9">
    <w:abstractNumId w:val="28"/>
  </w:num>
  <w:num w:numId="10">
    <w:abstractNumId w:val="41"/>
  </w:num>
  <w:num w:numId="11">
    <w:abstractNumId w:val="18"/>
  </w:num>
  <w:num w:numId="12">
    <w:abstractNumId w:val="32"/>
  </w:num>
  <w:num w:numId="13">
    <w:abstractNumId w:val="21"/>
  </w:num>
  <w:num w:numId="14">
    <w:abstractNumId w:val="4"/>
  </w:num>
  <w:num w:numId="15">
    <w:abstractNumId w:val="40"/>
  </w:num>
  <w:num w:numId="16">
    <w:abstractNumId w:val="6"/>
  </w:num>
  <w:num w:numId="17">
    <w:abstractNumId w:val="30"/>
  </w:num>
  <w:num w:numId="18">
    <w:abstractNumId w:val="35"/>
  </w:num>
  <w:num w:numId="19">
    <w:abstractNumId w:val="1"/>
  </w:num>
  <w:num w:numId="20">
    <w:abstractNumId w:val="0"/>
  </w:num>
  <w:num w:numId="21">
    <w:abstractNumId w:val="9"/>
  </w:num>
  <w:num w:numId="22">
    <w:abstractNumId w:val="29"/>
  </w:num>
  <w:num w:numId="23">
    <w:abstractNumId w:val="37"/>
  </w:num>
  <w:num w:numId="24">
    <w:abstractNumId w:val="27"/>
  </w:num>
  <w:num w:numId="25">
    <w:abstractNumId w:val="20"/>
  </w:num>
  <w:num w:numId="26">
    <w:abstractNumId w:val="11"/>
  </w:num>
  <w:num w:numId="27">
    <w:abstractNumId w:val="38"/>
  </w:num>
  <w:num w:numId="28">
    <w:abstractNumId w:val="2"/>
  </w:num>
  <w:num w:numId="29">
    <w:abstractNumId w:val="33"/>
  </w:num>
  <w:num w:numId="30">
    <w:abstractNumId w:val="34"/>
  </w:num>
  <w:num w:numId="31">
    <w:abstractNumId w:val="19"/>
  </w:num>
  <w:num w:numId="32">
    <w:abstractNumId w:val="10"/>
  </w:num>
  <w:num w:numId="33">
    <w:abstractNumId w:val="15"/>
  </w:num>
  <w:num w:numId="34">
    <w:abstractNumId w:val="25"/>
  </w:num>
  <w:num w:numId="35">
    <w:abstractNumId w:val="17"/>
  </w:num>
  <w:num w:numId="36">
    <w:abstractNumId w:val="31"/>
  </w:num>
  <w:num w:numId="37">
    <w:abstractNumId w:val="16"/>
  </w:num>
  <w:num w:numId="38">
    <w:abstractNumId w:val="5"/>
  </w:num>
  <w:num w:numId="39">
    <w:abstractNumId w:val="3"/>
  </w:num>
  <w:num w:numId="40">
    <w:abstractNumId w:val="22"/>
  </w:num>
  <w:num w:numId="41">
    <w:abstractNumId w:val="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6FDC"/>
    <w:rsid w:val="00007341"/>
    <w:rsid w:val="00007372"/>
    <w:rsid w:val="00007F4B"/>
    <w:rsid w:val="00010D1A"/>
    <w:rsid w:val="0001179A"/>
    <w:rsid w:val="00012A03"/>
    <w:rsid w:val="00012ADC"/>
    <w:rsid w:val="00012CF3"/>
    <w:rsid w:val="0001347B"/>
    <w:rsid w:val="00013971"/>
    <w:rsid w:val="00013F24"/>
    <w:rsid w:val="00014FE0"/>
    <w:rsid w:val="00016D30"/>
    <w:rsid w:val="000177DE"/>
    <w:rsid w:val="00021053"/>
    <w:rsid w:val="000215CC"/>
    <w:rsid w:val="000220AE"/>
    <w:rsid w:val="00023B43"/>
    <w:rsid w:val="000268FD"/>
    <w:rsid w:val="00027BDD"/>
    <w:rsid w:val="000305BA"/>
    <w:rsid w:val="000310F0"/>
    <w:rsid w:val="000315EE"/>
    <w:rsid w:val="00032628"/>
    <w:rsid w:val="000327A3"/>
    <w:rsid w:val="000338D8"/>
    <w:rsid w:val="00033A32"/>
    <w:rsid w:val="00033CC7"/>
    <w:rsid w:val="00034597"/>
    <w:rsid w:val="00035EB7"/>
    <w:rsid w:val="00036B71"/>
    <w:rsid w:val="000377FD"/>
    <w:rsid w:val="00040DF3"/>
    <w:rsid w:val="0004178E"/>
    <w:rsid w:val="000428AB"/>
    <w:rsid w:val="00043152"/>
    <w:rsid w:val="00044AFE"/>
    <w:rsid w:val="00045B87"/>
    <w:rsid w:val="000468A2"/>
    <w:rsid w:val="000506A7"/>
    <w:rsid w:val="000514D0"/>
    <w:rsid w:val="000515C3"/>
    <w:rsid w:val="00051E8E"/>
    <w:rsid w:val="00052C07"/>
    <w:rsid w:val="00052D68"/>
    <w:rsid w:val="00053C34"/>
    <w:rsid w:val="0005431B"/>
    <w:rsid w:val="00055561"/>
    <w:rsid w:val="00055C16"/>
    <w:rsid w:val="00055D87"/>
    <w:rsid w:val="00056901"/>
    <w:rsid w:val="000570F9"/>
    <w:rsid w:val="00057B99"/>
    <w:rsid w:val="00063476"/>
    <w:rsid w:val="00064AB5"/>
    <w:rsid w:val="00064B36"/>
    <w:rsid w:val="00064D40"/>
    <w:rsid w:val="0006683B"/>
    <w:rsid w:val="000669F0"/>
    <w:rsid w:val="0006795B"/>
    <w:rsid w:val="000704D0"/>
    <w:rsid w:val="00071704"/>
    <w:rsid w:val="000717C1"/>
    <w:rsid w:val="00071A23"/>
    <w:rsid w:val="00072251"/>
    <w:rsid w:val="00072775"/>
    <w:rsid w:val="00073EAD"/>
    <w:rsid w:val="0007476E"/>
    <w:rsid w:val="000767A4"/>
    <w:rsid w:val="00077A8F"/>
    <w:rsid w:val="00077E4B"/>
    <w:rsid w:val="0008142D"/>
    <w:rsid w:val="00083B0D"/>
    <w:rsid w:val="00085B4B"/>
    <w:rsid w:val="0008682A"/>
    <w:rsid w:val="00087CE3"/>
    <w:rsid w:val="000911D4"/>
    <w:rsid w:val="0009207D"/>
    <w:rsid w:val="00092283"/>
    <w:rsid w:val="0009375D"/>
    <w:rsid w:val="00094361"/>
    <w:rsid w:val="00094FBE"/>
    <w:rsid w:val="000955C1"/>
    <w:rsid w:val="00095828"/>
    <w:rsid w:val="000974BF"/>
    <w:rsid w:val="00097A68"/>
    <w:rsid w:val="00097D69"/>
    <w:rsid w:val="00097F19"/>
    <w:rsid w:val="000A0AB5"/>
    <w:rsid w:val="000A180B"/>
    <w:rsid w:val="000A1C7A"/>
    <w:rsid w:val="000A1CB0"/>
    <w:rsid w:val="000A28F6"/>
    <w:rsid w:val="000A3701"/>
    <w:rsid w:val="000A449F"/>
    <w:rsid w:val="000A4528"/>
    <w:rsid w:val="000A4E9C"/>
    <w:rsid w:val="000A5052"/>
    <w:rsid w:val="000A5F61"/>
    <w:rsid w:val="000A6B1E"/>
    <w:rsid w:val="000A6E1F"/>
    <w:rsid w:val="000A6F88"/>
    <w:rsid w:val="000B16A4"/>
    <w:rsid w:val="000B1B1C"/>
    <w:rsid w:val="000B32CC"/>
    <w:rsid w:val="000B4234"/>
    <w:rsid w:val="000B47DD"/>
    <w:rsid w:val="000B58C5"/>
    <w:rsid w:val="000B5C32"/>
    <w:rsid w:val="000B60BF"/>
    <w:rsid w:val="000B6318"/>
    <w:rsid w:val="000B6B7A"/>
    <w:rsid w:val="000B711A"/>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E096C"/>
    <w:rsid w:val="000E0F48"/>
    <w:rsid w:val="000E13F3"/>
    <w:rsid w:val="000E1D07"/>
    <w:rsid w:val="000E2685"/>
    <w:rsid w:val="000E2FFC"/>
    <w:rsid w:val="000E4432"/>
    <w:rsid w:val="000E4502"/>
    <w:rsid w:val="000E4E09"/>
    <w:rsid w:val="000E5635"/>
    <w:rsid w:val="000E5D45"/>
    <w:rsid w:val="000E67D9"/>
    <w:rsid w:val="000E7BC1"/>
    <w:rsid w:val="000F015C"/>
    <w:rsid w:val="000F0DE8"/>
    <w:rsid w:val="000F219F"/>
    <w:rsid w:val="000F259D"/>
    <w:rsid w:val="000F34BA"/>
    <w:rsid w:val="000F3561"/>
    <w:rsid w:val="000F3A51"/>
    <w:rsid w:val="000F4555"/>
    <w:rsid w:val="000F4AEA"/>
    <w:rsid w:val="000F64EB"/>
    <w:rsid w:val="00102C4C"/>
    <w:rsid w:val="00103D1F"/>
    <w:rsid w:val="00103DFB"/>
    <w:rsid w:val="001051BE"/>
    <w:rsid w:val="001052D9"/>
    <w:rsid w:val="00105D65"/>
    <w:rsid w:val="00106187"/>
    <w:rsid w:val="00106596"/>
    <w:rsid w:val="00107C21"/>
    <w:rsid w:val="001101B1"/>
    <w:rsid w:val="0011054C"/>
    <w:rsid w:val="0011174A"/>
    <w:rsid w:val="001121F0"/>
    <w:rsid w:val="00113480"/>
    <w:rsid w:val="0011721F"/>
    <w:rsid w:val="00117AAD"/>
    <w:rsid w:val="001205AB"/>
    <w:rsid w:val="00122211"/>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2D71"/>
    <w:rsid w:val="001473E4"/>
    <w:rsid w:val="0015102F"/>
    <w:rsid w:val="001530D4"/>
    <w:rsid w:val="00153D28"/>
    <w:rsid w:val="0015676D"/>
    <w:rsid w:val="00156ED6"/>
    <w:rsid w:val="0016057A"/>
    <w:rsid w:val="0016154B"/>
    <w:rsid w:val="001616C1"/>
    <w:rsid w:val="0016579A"/>
    <w:rsid w:val="00166628"/>
    <w:rsid w:val="001672D8"/>
    <w:rsid w:val="0017077F"/>
    <w:rsid w:val="001709FB"/>
    <w:rsid w:val="00170A17"/>
    <w:rsid w:val="00170BAD"/>
    <w:rsid w:val="00170F68"/>
    <w:rsid w:val="0017166B"/>
    <w:rsid w:val="0017287F"/>
    <w:rsid w:val="00172E47"/>
    <w:rsid w:val="0017357C"/>
    <w:rsid w:val="001737C4"/>
    <w:rsid w:val="00174911"/>
    <w:rsid w:val="00175CAB"/>
    <w:rsid w:val="0017640C"/>
    <w:rsid w:val="00176E36"/>
    <w:rsid w:val="00177755"/>
    <w:rsid w:val="00180706"/>
    <w:rsid w:val="00183F2D"/>
    <w:rsid w:val="0018488A"/>
    <w:rsid w:val="001850DF"/>
    <w:rsid w:val="0018757F"/>
    <w:rsid w:val="001877DE"/>
    <w:rsid w:val="00187DE1"/>
    <w:rsid w:val="001914E0"/>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715"/>
    <w:rsid w:val="001A39E9"/>
    <w:rsid w:val="001A47DB"/>
    <w:rsid w:val="001A4AF1"/>
    <w:rsid w:val="001A6C51"/>
    <w:rsid w:val="001B112A"/>
    <w:rsid w:val="001B1FBC"/>
    <w:rsid w:val="001B2603"/>
    <w:rsid w:val="001B2907"/>
    <w:rsid w:val="001B2D97"/>
    <w:rsid w:val="001B44AC"/>
    <w:rsid w:val="001B457D"/>
    <w:rsid w:val="001B762A"/>
    <w:rsid w:val="001C0E68"/>
    <w:rsid w:val="001C3961"/>
    <w:rsid w:val="001C3E95"/>
    <w:rsid w:val="001C4514"/>
    <w:rsid w:val="001C463B"/>
    <w:rsid w:val="001C4CF4"/>
    <w:rsid w:val="001C536E"/>
    <w:rsid w:val="001C5730"/>
    <w:rsid w:val="001C573C"/>
    <w:rsid w:val="001C5D1C"/>
    <w:rsid w:val="001C61A3"/>
    <w:rsid w:val="001C64A9"/>
    <w:rsid w:val="001D1A58"/>
    <w:rsid w:val="001D3036"/>
    <w:rsid w:val="001D5209"/>
    <w:rsid w:val="001D5B90"/>
    <w:rsid w:val="001E0F20"/>
    <w:rsid w:val="001E0F3D"/>
    <w:rsid w:val="001E1DDC"/>
    <w:rsid w:val="001E252A"/>
    <w:rsid w:val="001E268A"/>
    <w:rsid w:val="001E3045"/>
    <w:rsid w:val="001E4D19"/>
    <w:rsid w:val="001E6441"/>
    <w:rsid w:val="001E68BC"/>
    <w:rsid w:val="001E69C7"/>
    <w:rsid w:val="001E7376"/>
    <w:rsid w:val="001F0900"/>
    <w:rsid w:val="001F1830"/>
    <w:rsid w:val="001F259A"/>
    <w:rsid w:val="001F3A52"/>
    <w:rsid w:val="001F556E"/>
    <w:rsid w:val="001F5E39"/>
    <w:rsid w:val="001F6517"/>
    <w:rsid w:val="001F79B5"/>
    <w:rsid w:val="002011C3"/>
    <w:rsid w:val="0020247F"/>
    <w:rsid w:val="00203BCD"/>
    <w:rsid w:val="00204843"/>
    <w:rsid w:val="00204E2F"/>
    <w:rsid w:val="00207087"/>
    <w:rsid w:val="00207281"/>
    <w:rsid w:val="002116D9"/>
    <w:rsid w:val="00211E03"/>
    <w:rsid w:val="0021410C"/>
    <w:rsid w:val="0021425C"/>
    <w:rsid w:val="00214683"/>
    <w:rsid w:val="00214E4A"/>
    <w:rsid w:val="0021516B"/>
    <w:rsid w:val="002155E2"/>
    <w:rsid w:val="00216039"/>
    <w:rsid w:val="00220D58"/>
    <w:rsid w:val="00221664"/>
    <w:rsid w:val="00221C4F"/>
    <w:rsid w:val="00223E47"/>
    <w:rsid w:val="002244B6"/>
    <w:rsid w:val="002249A5"/>
    <w:rsid w:val="00225780"/>
    <w:rsid w:val="002265E2"/>
    <w:rsid w:val="00227FCF"/>
    <w:rsid w:val="00231085"/>
    <w:rsid w:val="002336D8"/>
    <w:rsid w:val="002339C8"/>
    <w:rsid w:val="00234177"/>
    <w:rsid w:val="00234FC6"/>
    <w:rsid w:val="00235BB1"/>
    <w:rsid w:val="00236A08"/>
    <w:rsid w:val="00244987"/>
    <w:rsid w:val="0024531A"/>
    <w:rsid w:val="00245D0E"/>
    <w:rsid w:val="002465D8"/>
    <w:rsid w:val="002465EB"/>
    <w:rsid w:val="00246C3A"/>
    <w:rsid w:val="00250E6A"/>
    <w:rsid w:val="00252CB1"/>
    <w:rsid w:val="002538F9"/>
    <w:rsid w:val="00255A37"/>
    <w:rsid w:val="002561CB"/>
    <w:rsid w:val="002563D1"/>
    <w:rsid w:val="0025698D"/>
    <w:rsid w:val="002569E9"/>
    <w:rsid w:val="00256CEF"/>
    <w:rsid w:val="002571B3"/>
    <w:rsid w:val="00260B9E"/>
    <w:rsid w:val="00264928"/>
    <w:rsid w:val="00265354"/>
    <w:rsid w:val="00267421"/>
    <w:rsid w:val="0026782E"/>
    <w:rsid w:val="002732E5"/>
    <w:rsid w:val="00276A4A"/>
    <w:rsid w:val="00276A8B"/>
    <w:rsid w:val="00277E2C"/>
    <w:rsid w:val="00277E6F"/>
    <w:rsid w:val="0028049F"/>
    <w:rsid w:val="00281515"/>
    <w:rsid w:val="00281553"/>
    <w:rsid w:val="00282A9C"/>
    <w:rsid w:val="00282B7A"/>
    <w:rsid w:val="0028515F"/>
    <w:rsid w:val="002859C8"/>
    <w:rsid w:val="00287365"/>
    <w:rsid w:val="002878B6"/>
    <w:rsid w:val="002903B0"/>
    <w:rsid w:val="002907DA"/>
    <w:rsid w:val="002909AD"/>
    <w:rsid w:val="002918C5"/>
    <w:rsid w:val="002920A1"/>
    <w:rsid w:val="0029382D"/>
    <w:rsid w:val="002946DD"/>
    <w:rsid w:val="00297410"/>
    <w:rsid w:val="0029784C"/>
    <w:rsid w:val="002A06B0"/>
    <w:rsid w:val="002A27AA"/>
    <w:rsid w:val="002A3F5B"/>
    <w:rsid w:val="002A7275"/>
    <w:rsid w:val="002B04E3"/>
    <w:rsid w:val="002B0D9C"/>
    <w:rsid w:val="002B170E"/>
    <w:rsid w:val="002B40F8"/>
    <w:rsid w:val="002B52E1"/>
    <w:rsid w:val="002B5393"/>
    <w:rsid w:val="002B54F2"/>
    <w:rsid w:val="002B5FFD"/>
    <w:rsid w:val="002B6A22"/>
    <w:rsid w:val="002B7015"/>
    <w:rsid w:val="002B79CB"/>
    <w:rsid w:val="002C1676"/>
    <w:rsid w:val="002C4A68"/>
    <w:rsid w:val="002C5DAC"/>
    <w:rsid w:val="002C74EF"/>
    <w:rsid w:val="002D13A4"/>
    <w:rsid w:val="002D1F71"/>
    <w:rsid w:val="002D2069"/>
    <w:rsid w:val="002D215C"/>
    <w:rsid w:val="002D2221"/>
    <w:rsid w:val="002D2583"/>
    <w:rsid w:val="002D3208"/>
    <w:rsid w:val="002D3BBF"/>
    <w:rsid w:val="002D4753"/>
    <w:rsid w:val="002D4DE4"/>
    <w:rsid w:val="002D5292"/>
    <w:rsid w:val="002D58B0"/>
    <w:rsid w:val="002D5B3F"/>
    <w:rsid w:val="002D5B86"/>
    <w:rsid w:val="002D6495"/>
    <w:rsid w:val="002D799A"/>
    <w:rsid w:val="002D7F15"/>
    <w:rsid w:val="002E0294"/>
    <w:rsid w:val="002E32C2"/>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473E"/>
    <w:rsid w:val="00306ED7"/>
    <w:rsid w:val="00307683"/>
    <w:rsid w:val="00310C15"/>
    <w:rsid w:val="00310C24"/>
    <w:rsid w:val="00311AC8"/>
    <w:rsid w:val="003139E3"/>
    <w:rsid w:val="00313E87"/>
    <w:rsid w:val="00313FC6"/>
    <w:rsid w:val="003146FA"/>
    <w:rsid w:val="003152D0"/>
    <w:rsid w:val="003179BE"/>
    <w:rsid w:val="00320F80"/>
    <w:rsid w:val="00321C61"/>
    <w:rsid w:val="00322CD2"/>
    <w:rsid w:val="00323923"/>
    <w:rsid w:val="00324100"/>
    <w:rsid w:val="003271F3"/>
    <w:rsid w:val="00327D59"/>
    <w:rsid w:val="003307EB"/>
    <w:rsid w:val="00331EAE"/>
    <w:rsid w:val="00333906"/>
    <w:rsid w:val="00334538"/>
    <w:rsid w:val="003406A1"/>
    <w:rsid w:val="00340786"/>
    <w:rsid w:val="0034142C"/>
    <w:rsid w:val="00343D8F"/>
    <w:rsid w:val="0034536A"/>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6036D"/>
    <w:rsid w:val="00360D16"/>
    <w:rsid w:val="00362855"/>
    <w:rsid w:val="00362EE0"/>
    <w:rsid w:val="00363575"/>
    <w:rsid w:val="00363EB6"/>
    <w:rsid w:val="00364784"/>
    <w:rsid w:val="00366A1E"/>
    <w:rsid w:val="00367940"/>
    <w:rsid w:val="00370536"/>
    <w:rsid w:val="00372C66"/>
    <w:rsid w:val="00373E3F"/>
    <w:rsid w:val="00373F8E"/>
    <w:rsid w:val="00375B2A"/>
    <w:rsid w:val="00380466"/>
    <w:rsid w:val="00380747"/>
    <w:rsid w:val="00380CE0"/>
    <w:rsid w:val="00382CAC"/>
    <w:rsid w:val="0038303F"/>
    <w:rsid w:val="00383E99"/>
    <w:rsid w:val="00384211"/>
    <w:rsid w:val="00387160"/>
    <w:rsid w:val="00387ED7"/>
    <w:rsid w:val="003906D6"/>
    <w:rsid w:val="00392715"/>
    <w:rsid w:val="003934C7"/>
    <w:rsid w:val="003934E2"/>
    <w:rsid w:val="003942C3"/>
    <w:rsid w:val="00394BAF"/>
    <w:rsid w:val="00395519"/>
    <w:rsid w:val="00395846"/>
    <w:rsid w:val="00396975"/>
    <w:rsid w:val="00396B0F"/>
    <w:rsid w:val="003A0161"/>
    <w:rsid w:val="003A2813"/>
    <w:rsid w:val="003A2C4D"/>
    <w:rsid w:val="003A2F7A"/>
    <w:rsid w:val="003A4571"/>
    <w:rsid w:val="003A4CEF"/>
    <w:rsid w:val="003A6213"/>
    <w:rsid w:val="003A7A99"/>
    <w:rsid w:val="003B006E"/>
    <w:rsid w:val="003B0C89"/>
    <w:rsid w:val="003B18F0"/>
    <w:rsid w:val="003B1BDC"/>
    <w:rsid w:val="003B1CB8"/>
    <w:rsid w:val="003B3873"/>
    <w:rsid w:val="003B4E5E"/>
    <w:rsid w:val="003B61F5"/>
    <w:rsid w:val="003B682D"/>
    <w:rsid w:val="003B6F14"/>
    <w:rsid w:val="003B7012"/>
    <w:rsid w:val="003B75BE"/>
    <w:rsid w:val="003C0273"/>
    <w:rsid w:val="003C1BA7"/>
    <w:rsid w:val="003C31F3"/>
    <w:rsid w:val="003C429B"/>
    <w:rsid w:val="003C441C"/>
    <w:rsid w:val="003C4F5A"/>
    <w:rsid w:val="003C51B8"/>
    <w:rsid w:val="003C5758"/>
    <w:rsid w:val="003D1ED0"/>
    <w:rsid w:val="003D2CC2"/>
    <w:rsid w:val="003D3D13"/>
    <w:rsid w:val="003D4521"/>
    <w:rsid w:val="003D507D"/>
    <w:rsid w:val="003D5878"/>
    <w:rsid w:val="003E03E4"/>
    <w:rsid w:val="003E06EF"/>
    <w:rsid w:val="003E18E5"/>
    <w:rsid w:val="003E3A97"/>
    <w:rsid w:val="003E4359"/>
    <w:rsid w:val="003E60B6"/>
    <w:rsid w:val="003F1034"/>
    <w:rsid w:val="003F2AFD"/>
    <w:rsid w:val="003F3A16"/>
    <w:rsid w:val="003F5351"/>
    <w:rsid w:val="003F55B7"/>
    <w:rsid w:val="003F6798"/>
    <w:rsid w:val="003F7368"/>
    <w:rsid w:val="003F7ECB"/>
    <w:rsid w:val="00400419"/>
    <w:rsid w:val="0040092E"/>
    <w:rsid w:val="00403221"/>
    <w:rsid w:val="00403610"/>
    <w:rsid w:val="00404563"/>
    <w:rsid w:val="00405FAE"/>
    <w:rsid w:val="00406205"/>
    <w:rsid w:val="00407574"/>
    <w:rsid w:val="00411C50"/>
    <w:rsid w:val="00412169"/>
    <w:rsid w:val="0041331C"/>
    <w:rsid w:val="00413ACA"/>
    <w:rsid w:val="00413CE7"/>
    <w:rsid w:val="0041421A"/>
    <w:rsid w:val="00414BE7"/>
    <w:rsid w:val="00414FBC"/>
    <w:rsid w:val="00415487"/>
    <w:rsid w:val="00415897"/>
    <w:rsid w:val="004168DD"/>
    <w:rsid w:val="00416C6C"/>
    <w:rsid w:val="00416DA4"/>
    <w:rsid w:val="00420432"/>
    <w:rsid w:val="0042101A"/>
    <w:rsid w:val="00421265"/>
    <w:rsid w:val="00424142"/>
    <w:rsid w:val="00425DD7"/>
    <w:rsid w:val="004268B9"/>
    <w:rsid w:val="00427805"/>
    <w:rsid w:val="00427A4A"/>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313E"/>
    <w:rsid w:val="00454D65"/>
    <w:rsid w:val="004567A8"/>
    <w:rsid w:val="00456F48"/>
    <w:rsid w:val="004573F4"/>
    <w:rsid w:val="00457680"/>
    <w:rsid w:val="00460340"/>
    <w:rsid w:val="00460447"/>
    <w:rsid w:val="0046214D"/>
    <w:rsid w:val="00462A10"/>
    <w:rsid w:val="00462D1D"/>
    <w:rsid w:val="00464840"/>
    <w:rsid w:val="0046534A"/>
    <w:rsid w:val="004653D9"/>
    <w:rsid w:val="00465B94"/>
    <w:rsid w:val="004671B4"/>
    <w:rsid w:val="0046748A"/>
    <w:rsid w:val="0047067B"/>
    <w:rsid w:val="00471459"/>
    <w:rsid w:val="00471A5F"/>
    <w:rsid w:val="0047218D"/>
    <w:rsid w:val="004725B4"/>
    <w:rsid w:val="004726CF"/>
    <w:rsid w:val="00472705"/>
    <w:rsid w:val="004739D0"/>
    <w:rsid w:val="00473CCE"/>
    <w:rsid w:val="00474221"/>
    <w:rsid w:val="00474CD4"/>
    <w:rsid w:val="00474D28"/>
    <w:rsid w:val="00475E85"/>
    <w:rsid w:val="004771F5"/>
    <w:rsid w:val="004802AC"/>
    <w:rsid w:val="004807C7"/>
    <w:rsid w:val="0048148B"/>
    <w:rsid w:val="00482B01"/>
    <w:rsid w:val="00483F3B"/>
    <w:rsid w:val="00485124"/>
    <w:rsid w:val="0048538E"/>
    <w:rsid w:val="00487A5A"/>
    <w:rsid w:val="00491154"/>
    <w:rsid w:val="00491F07"/>
    <w:rsid w:val="00491F47"/>
    <w:rsid w:val="00492768"/>
    <w:rsid w:val="0049279E"/>
    <w:rsid w:val="00492AB9"/>
    <w:rsid w:val="00493227"/>
    <w:rsid w:val="00493E4F"/>
    <w:rsid w:val="00494AD2"/>
    <w:rsid w:val="0049525F"/>
    <w:rsid w:val="00495B5D"/>
    <w:rsid w:val="00495FE4"/>
    <w:rsid w:val="00496538"/>
    <w:rsid w:val="004A19F6"/>
    <w:rsid w:val="004A2BDD"/>
    <w:rsid w:val="004A32E9"/>
    <w:rsid w:val="004A37DB"/>
    <w:rsid w:val="004A5754"/>
    <w:rsid w:val="004A6E8F"/>
    <w:rsid w:val="004A78DE"/>
    <w:rsid w:val="004B00A2"/>
    <w:rsid w:val="004B0655"/>
    <w:rsid w:val="004B099E"/>
    <w:rsid w:val="004B0EEC"/>
    <w:rsid w:val="004B251C"/>
    <w:rsid w:val="004B2626"/>
    <w:rsid w:val="004B2CD9"/>
    <w:rsid w:val="004B33AE"/>
    <w:rsid w:val="004B3AE2"/>
    <w:rsid w:val="004B4602"/>
    <w:rsid w:val="004B5CFF"/>
    <w:rsid w:val="004B69E9"/>
    <w:rsid w:val="004B6CA6"/>
    <w:rsid w:val="004B6E7E"/>
    <w:rsid w:val="004C0093"/>
    <w:rsid w:val="004C0C7C"/>
    <w:rsid w:val="004C108A"/>
    <w:rsid w:val="004C1C26"/>
    <w:rsid w:val="004C39B1"/>
    <w:rsid w:val="004C3BAE"/>
    <w:rsid w:val="004C44D9"/>
    <w:rsid w:val="004C4A54"/>
    <w:rsid w:val="004C4FA1"/>
    <w:rsid w:val="004C52D6"/>
    <w:rsid w:val="004D03A6"/>
    <w:rsid w:val="004D06CA"/>
    <w:rsid w:val="004D0CFF"/>
    <w:rsid w:val="004D10AA"/>
    <w:rsid w:val="004D1BAD"/>
    <w:rsid w:val="004D1E32"/>
    <w:rsid w:val="004D2891"/>
    <w:rsid w:val="004D2CDA"/>
    <w:rsid w:val="004D2D1A"/>
    <w:rsid w:val="004D30E1"/>
    <w:rsid w:val="004D45A5"/>
    <w:rsid w:val="004D46F3"/>
    <w:rsid w:val="004D50DD"/>
    <w:rsid w:val="004D6A5A"/>
    <w:rsid w:val="004D78DB"/>
    <w:rsid w:val="004E1FAC"/>
    <w:rsid w:val="004E2C7D"/>
    <w:rsid w:val="004E4CA7"/>
    <w:rsid w:val="004E57D4"/>
    <w:rsid w:val="004E61A1"/>
    <w:rsid w:val="004E6BE4"/>
    <w:rsid w:val="004E6C56"/>
    <w:rsid w:val="004E7CA1"/>
    <w:rsid w:val="004F0F75"/>
    <w:rsid w:val="004F1719"/>
    <w:rsid w:val="004F2642"/>
    <w:rsid w:val="004F2FEC"/>
    <w:rsid w:val="004F398B"/>
    <w:rsid w:val="004F3C72"/>
    <w:rsid w:val="004F4995"/>
    <w:rsid w:val="004F6AA8"/>
    <w:rsid w:val="004F6B07"/>
    <w:rsid w:val="004F733B"/>
    <w:rsid w:val="004F7B84"/>
    <w:rsid w:val="005003BF"/>
    <w:rsid w:val="00500817"/>
    <w:rsid w:val="00501137"/>
    <w:rsid w:val="005027B1"/>
    <w:rsid w:val="00503E26"/>
    <w:rsid w:val="005052B8"/>
    <w:rsid w:val="00510C55"/>
    <w:rsid w:val="00510D7D"/>
    <w:rsid w:val="00510EE1"/>
    <w:rsid w:val="00511850"/>
    <w:rsid w:val="00512A31"/>
    <w:rsid w:val="0051341A"/>
    <w:rsid w:val="00513E90"/>
    <w:rsid w:val="0051460F"/>
    <w:rsid w:val="00514B13"/>
    <w:rsid w:val="00516788"/>
    <w:rsid w:val="00516EE9"/>
    <w:rsid w:val="00516F30"/>
    <w:rsid w:val="00517652"/>
    <w:rsid w:val="00517EEE"/>
    <w:rsid w:val="005201E3"/>
    <w:rsid w:val="00520908"/>
    <w:rsid w:val="0052419F"/>
    <w:rsid w:val="0052460B"/>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FAC"/>
    <w:rsid w:val="005439EA"/>
    <w:rsid w:val="00544EF6"/>
    <w:rsid w:val="005464A1"/>
    <w:rsid w:val="00551463"/>
    <w:rsid w:val="00553C6A"/>
    <w:rsid w:val="00554E90"/>
    <w:rsid w:val="00555F52"/>
    <w:rsid w:val="0055656D"/>
    <w:rsid w:val="00556C6A"/>
    <w:rsid w:val="0055791B"/>
    <w:rsid w:val="00557C7F"/>
    <w:rsid w:val="005615D9"/>
    <w:rsid w:val="00562480"/>
    <w:rsid w:val="005637FB"/>
    <w:rsid w:val="00564CE4"/>
    <w:rsid w:val="00565106"/>
    <w:rsid w:val="00566064"/>
    <w:rsid w:val="0056615D"/>
    <w:rsid w:val="0056775B"/>
    <w:rsid w:val="005700DD"/>
    <w:rsid w:val="005703AA"/>
    <w:rsid w:val="00570BB7"/>
    <w:rsid w:val="005712D5"/>
    <w:rsid w:val="005725D8"/>
    <w:rsid w:val="00572BB4"/>
    <w:rsid w:val="00574B21"/>
    <w:rsid w:val="005762AE"/>
    <w:rsid w:val="00577408"/>
    <w:rsid w:val="00577552"/>
    <w:rsid w:val="005811EC"/>
    <w:rsid w:val="00582109"/>
    <w:rsid w:val="00582F9E"/>
    <w:rsid w:val="005832AB"/>
    <w:rsid w:val="005843DA"/>
    <w:rsid w:val="00584626"/>
    <w:rsid w:val="00585FBE"/>
    <w:rsid w:val="00586530"/>
    <w:rsid w:val="0058665F"/>
    <w:rsid w:val="0058691E"/>
    <w:rsid w:val="005872B5"/>
    <w:rsid w:val="005877D6"/>
    <w:rsid w:val="0059114D"/>
    <w:rsid w:val="00592B6F"/>
    <w:rsid w:val="00596748"/>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A7AE0"/>
    <w:rsid w:val="005B005A"/>
    <w:rsid w:val="005B0234"/>
    <w:rsid w:val="005B064A"/>
    <w:rsid w:val="005B0845"/>
    <w:rsid w:val="005B0F81"/>
    <w:rsid w:val="005B6914"/>
    <w:rsid w:val="005B6FCB"/>
    <w:rsid w:val="005B7033"/>
    <w:rsid w:val="005B7830"/>
    <w:rsid w:val="005C07E0"/>
    <w:rsid w:val="005C0A9B"/>
    <w:rsid w:val="005C10F8"/>
    <w:rsid w:val="005C1647"/>
    <w:rsid w:val="005C1F93"/>
    <w:rsid w:val="005C2F90"/>
    <w:rsid w:val="005C31BC"/>
    <w:rsid w:val="005C4585"/>
    <w:rsid w:val="005C4889"/>
    <w:rsid w:val="005C48D1"/>
    <w:rsid w:val="005C4A0B"/>
    <w:rsid w:val="005C4D45"/>
    <w:rsid w:val="005C54A5"/>
    <w:rsid w:val="005C5B8C"/>
    <w:rsid w:val="005D057A"/>
    <w:rsid w:val="005D07C8"/>
    <w:rsid w:val="005D0D46"/>
    <w:rsid w:val="005D12DA"/>
    <w:rsid w:val="005D2524"/>
    <w:rsid w:val="005D3300"/>
    <w:rsid w:val="005D3AB0"/>
    <w:rsid w:val="005D42B6"/>
    <w:rsid w:val="005D439B"/>
    <w:rsid w:val="005D551A"/>
    <w:rsid w:val="005E213C"/>
    <w:rsid w:val="005E2206"/>
    <w:rsid w:val="005E241B"/>
    <w:rsid w:val="005E310B"/>
    <w:rsid w:val="005E3119"/>
    <w:rsid w:val="005E3DC9"/>
    <w:rsid w:val="005E61D1"/>
    <w:rsid w:val="005E62FE"/>
    <w:rsid w:val="005E6625"/>
    <w:rsid w:val="005E6BB3"/>
    <w:rsid w:val="005E7486"/>
    <w:rsid w:val="005F038C"/>
    <w:rsid w:val="005F1199"/>
    <w:rsid w:val="005F1A12"/>
    <w:rsid w:val="005F3063"/>
    <w:rsid w:val="005F3602"/>
    <w:rsid w:val="005F3A60"/>
    <w:rsid w:val="005F410B"/>
    <w:rsid w:val="005F48D4"/>
    <w:rsid w:val="005F580D"/>
    <w:rsid w:val="005F5F70"/>
    <w:rsid w:val="00600103"/>
    <w:rsid w:val="00600BE0"/>
    <w:rsid w:val="00601032"/>
    <w:rsid w:val="0060174F"/>
    <w:rsid w:val="00601D8F"/>
    <w:rsid w:val="006020F8"/>
    <w:rsid w:val="006035C7"/>
    <w:rsid w:val="00603B52"/>
    <w:rsid w:val="006045C2"/>
    <w:rsid w:val="00604645"/>
    <w:rsid w:val="006047AC"/>
    <w:rsid w:val="00604D11"/>
    <w:rsid w:val="00605035"/>
    <w:rsid w:val="0060688B"/>
    <w:rsid w:val="00606982"/>
    <w:rsid w:val="00607E03"/>
    <w:rsid w:val="006102A4"/>
    <w:rsid w:val="00611DFA"/>
    <w:rsid w:val="006130F2"/>
    <w:rsid w:val="00613535"/>
    <w:rsid w:val="0061434E"/>
    <w:rsid w:val="006148D4"/>
    <w:rsid w:val="00615266"/>
    <w:rsid w:val="00615EA7"/>
    <w:rsid w:val="00616027"/>
    <w:rsid w:val="006166C3"/>
    <w:rsid w:val="00617673"/>
    <w:rsid w:val="00617AEB"/>
    <w:rsid w:val="00620667"/>
    <w:rsid w:val="006216A1"/>
    <w:rsid w:val="006219CF"/>
    <w:rsid w:val="00622CC8"/>
    <w:rsid w:val="0062341F"/>
    <w:rsid w:val="006239BE"/>
    <w:rsid w:val="00625E99"/>
    <w:rsid w:val="006268B1"/>
    <w:rsid w:val="00626943"/>
    <w:rsid w:val="00626EB9"/>
    <w:rsid w:val="006300F3"/>
    <w:rsid w:val="0063136A"/>
    <w:rsid w:val="0063180B"/>
    <w:rsid w:val="006328E3"/>
    <w:rsid w:val="00632FCE"/>
    <w:rsid w:val="00633E2F"/>
    <w:rsid w:val="00633F4D"/>
    <w:rsid w:val="006358E2"/>
    <w:rsid w:val="00635A40"/>
    <w:rsid w:val="00635D90"/>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888"/>
    <w:rsid w:val="006449FD"/>
    <w:rsid w:val="00645688"/>
    <w:rsid w:val="006459F4"/>
    <w:rsid w:val="00645E59"/>
    <w:rsid w:val="00646B3E"/>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3222"/>
    <w:rsid w:val="00664877"/>
    <w:rsid w:val="00665CE3"/>
    <w:rsid w:val="00671DCE"/>
    <w:rsid w:val="00671F6B"/>
    <w:rsid w:val="00672311"/>
    <w:rsid w:val="00672F75"/>
    <w:rsid w:val="00674770"/>
    <w:rsid w:val="00674A7A"/>
    <w:rsid w:val="00675214"/>
    <w:rsid w:val="006763BA"/>
    <w:rsid w:val="00677E86"/>
    <w:rsid w:val="00681EFE"/>
    <w:rsid w:val="00681F41"/>
    <w:rsid w:val="00683DC6"/>
    <w:rsid w:val="00684E34"/>
    <w:rsid w:val="0068505A"/>
    <w:rsid w:val="00685A96"/>
    <w:rsid w:val="00686630"/>
    <w:rsid w:val="00687CC9"/>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7EC"/>
    <w:rsid w:val="006A0DD1"/>
    <w:rsid w:val="006A1495"/>
    <w:rsid w:val="006A189E"/>
    <w:rsid w:val="006A409D"/>
    <w:rsid w:val="006A579F"/>
    <w:rsid w:val="006A58F0"/>
    <w:rsid w:val="006A6DE5"/>
    <w:rsid w:val="006A6ED6"/>
    <w:rsid w:val="006A702C"/>
    <w:rsid w:val="006A7F59"/>
    <w:rsid w:val="006B0107"/>
    <w:rsid w:val="006B27D2"/>
    <w:rsid w:val="006B412C"/>
    <w:rsid w:val="006B4A70"/>
    <w:rsid w:val="006B5CBC"/>
    <w:rsid w:val="006B5EEC"/>
    <w:rsid w:val="006B7199"/>
    <w:rsid w:val="006B7885"/>
    <w:rsid w:val="006C0CCC"/>
    <w:rsid w:val="006C203E"/>
    <w:rsid w:val="006C54CB"/>
    <w:rsid w:val="006C5B80"/>
    <w:rsid w:val="006C69AD"/>
    <w:rsid w:val="006C6FDB"/>
    <w:rsid w:val="006D0A91"/>
    <w:rsid w:val="006D0FD2"/>
    <w:rsid w:val="006D1714"/>
    <w:rsid w:val="006D1C2C"/>
    <w:rsid w:val="006D2521"/>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EF3"/>
    <w:rsid w:val="006F068B"/>
    <w:rsid w:val="006F0717"/>
    <w:rsid w:val="006F1755"/>
    <w:rsid w:val="006F1D77"/>
    <w:rsid w:val="006F2FBB"/>
    <w:rsid w:val="006F40CE"/>
    <w:rsid w:val="006F4E7F"/>
    <w:rsid w:val="006F5620"/>
    <w:rsid w:val="006F6917"/>
    <w:rsid w:val="006F6A21"/>
    <w:rsid w:val="006F7F2C"/>
    <w:rsid w:val="006F7F78"/>
    <w:rsid w:val="0070002C"/>
    <w:rsid w:val="00700508"/>
    <w:rsid w:val="00700704"/>
    <w:rsid w:val="00701E00"/>
    <w:rsid w:val="00702AA0"/>
    <w:rsid w:val="00702BFC"/>
    <w:rsid w:val="00702DFF"/>
    <w:rsid w:val="007039AE"/>
    <w:rsid w:val="00703D0F"/>
    <w:rsid w:val="00703F4E"/>
    <w:rsid w:val="0070555E"/>
    <w:rsid w:val="00705697"/>
    <w:rsid w:val="007064C6"/>
    <w:rsid w:val="0070660F"/>
    <w:rsid w:val="00707161"/>
    <w:rsid w:val="00710079"/>
    <w:rsid w:val="0071138D"/>
    <w:rsid w:val="007113E8"/>
    <w:rsid w:val="00712B2A"/>
    <w:rsid w:val="0071380F"/>
    <w:rsid w:val="007139FB"/>
    <w:rsid w:val="007140A0"/>
    <w:rsid w:val="007142D2"/>
    <w:rsid w:val="00714423"/>
    <w:rsid w:val="007154BF"/>
    <w:rsid w:val="0071619C"/>
    <w:rsid w:val="00716B28"/>
    <w:rsid w:val="00717CA0"/>
    <w:rsid w:val="00720718"/>
    <w:rsid w:val="0072074D"/>
    <w:rsid w:val="00722BA9"/>
    <w:rsid w:val="00722DC6"/>
    <w:rsid w:val="007241FC"/>
    <w:rsid w:val="00724551"/>
    <w:rsid w:val="00724791"/>
    <w:rsid w:val="00724B79"/>
    <w:rsid w:val="00725B83"/>
    <w:rsid w:val="007265B1"/>
    <w:rsid w:val="00726B5A"/>
    <w:rsid w:val="00727CA6"/>
    <w:rsid w:val="007334D2"/>
    <w:rsid w:val="0073354C"/>
    <w:rsid w:val="00733599"/>
    <w:rsid w:val="00733D75"/>
    <w:rsid w:val="007340D3"/>
    <w:rsid w:val="0073429E"/>
    <w:rsid w:val="007361E0"/>
    <w:rsid w:val="00736888"/>
    <w:rsid w:val="00736992"/>
    <w:rsid w:val="00736AF1"/>
    <w:rsid w:val="00737302"/>
    <w:rsid w:val="00740CF7"/>
    <w:rsid w:val="00742D6D"/>
    <w:rsid w:val="00742E8E"/>
    <w:rsid w:val="007445CB"/>
    <w:rsid w:val="007447E2"/>
    <w:rsid w:val="00744E44"/>
    <w:rsid w:val="00745833"/>
    <w:rsid w:val="0075061D"/>
    <w:rsid w:val="007518DC"/>
    <w:rsid w:val="0075665B"/>
    <w:rsid w:val="00757F32"/>
    <w:rsid w:val="00760663"/>
    <w:rsid w:val="00760CBC"/>
    <w:rsid w:val="00761EC5"/>
    <w:rsid w:val="007633B4"/>
    <w:rsid w:val="00765218"/>
    <w:rsid w:val="007659C1"/>
    <w:rsid w:val="00765ED2"/>
    <w:rsid w:val="00766837"/>
    <w:rsid w:val="00767CFC"/>
    <w:rsid w:val="0077200A"/>
    <w:rsid w:val="00773B2D"/>
    <w:rsid w:val="00775ABC"/>
    <w:rsid w:val="007766BF"/>
    <w:rsid w:val="0077768F"/>
    <w:rsid w:val="00780445"/>
    <w:rsid w:val="0078058C"/>
    <w:rsid w:val="00780851"/>
    <w:rsid w:val="007814B3"/>
    <w:rsid w:val="00781570"/>
    <w:rsid w:val="00782C55"/>
    <w:rsid w:val="00782E64"/>
    <w:rsid w:val="00783586"/>
    <w:rsid w:val="00784E23"/>
    <w:rsid w:val="007876D0"/>
    <w:rsid w:val="0079050C"/>
    <w:rsid w:val="00790529"/>
    <w:rsid w:val="00791B4C"/>
    <w:rsid w:val="00792F77"/>
    <w:rsid w:val="00793418"/>
    <w:rsid w:val="00793677"/>
    <w:rsid w:val="00794894"/>
    <w:rsid w:val="00794BA9"/>
    <w:rsid w:val="00795BE1"/>
    <w:rsid w:val="007965D6"/>
    <w:rsid w:val="007A02B1"/>
    <w:rsid w:val="007A0C80"/>
    <w:rsid w:val="007A1DE9"/>
    <w:rsid w:val="007A2A61"/>
    <w:rsid w:val="007A3192"/>
    <w:rsid w:val="007A384E"/>
    <w:rsid w:val="007A3CE6"/>
    <w:rsid w:val="007A46B0"/>
    <w:rsid w:val="007A6FB3"/>
    <w:rsid w:val="007A7FEC"/>
    <w:rsid w:val="007B0FBE"/>
    <w:rsid w:val="007B1825"/>
    <w:rsid w:val="007B1CF1"/>
    <w:rsid w:val="007B2029"/>
    <w:rsid w:val="007B3914"/>
    <w:rsid w:val="007B3FCC"/>
    <w:rsid w:val="007B5C2E"/>
    <w:rsid w:val="007B6272"/>
    <w:rsid w:val="007B6DA2"/>
    <w:rsid w:val="007B7485"/>
    <w:rsid w:val="007C3867"/>
    <w:rsid w:val="007C3AAB"/>
    <w:rsid w:val="007C54CC"/>
    <w:rsid w:val="007C65DC"/>
    <w:rsid w:val="007C678A"/>
    <w:rsid w:val="007C762B"/>
    <w:rsid w:val="007D0FBD"/>
    <w:rsid w:val="007D3CE1"/>
    <w:rsid w:val="007D4297"/>
    <w:rsid w:val="007D4ED7"/>
    <w:rsid w:val="007D5459"/>
    <w:rsid w:val="007D74EB"/>
    <w:rsid w:val="007E0331"/>
    <w:rsid w:val="007E0695"/>
    <w:rsid w:val="007E19B6"/>
    <w:rsid w:val="007E2416"/>
    <w:rsid w:val="007E2E5E"/>
    <w:rsid w:val="007E32A6"/>
    <w:rsid w:val="007E38F3"/>
    <w:rsid w:val="007E3EAF"/>
    <w:rsid w:val="007E3EF6"/>
    <w:rsid w:val="007E52CB"/>
    <w:rsid w:val="007E5ED3"/>
    <w:rsid w:val="007E66B0"/>
    <w:rsid w:val="007E7008"/>
    <w:rsid w:val="007F0D08"/>
    <w:rsid w:val="007F1CA3"/>
    <w:rsid w:val="007F2A11"/>
    <w:rsid w:val="007F2A15"/>
    <w:rsid w:val="007F33B1"/>
    <w:rsid w:val="007F39CC"/>
    <w:rsid w:val="007F4FCB"/>
    <w:rsid w:val="007F62F4"/>
    <w:rsid w:val="007F7172"/>
    <w:rsid w:val="00800B4B"/>
    <w:rsid w:val="008017FB"/>
    <w:rsid w:val="00801D0A"/>
    <w:rsid w:val="0080215A"/>
    <w:rsid w:val="00802818"/>
    <w:rsid w:val="00802CE4"/>
    <w:rsid w:val="00804212"/>
    <w:rsid w:val="008066B7"/>
    <w:rsid w:val="00806986"/>
    <w:rsid w:val="00807FF4"/>
    <w:rsid w:val="00810277"/>
    <w:rsid w:val="00810BEB"/>
    <w:rsid w:val="00811271"/>
    <w:rsid w:val="008119D9"/>
    <w:rsid w:val="00811B4A"/>
    <w:rsid w:val="00812456"/>
    <w:rsid w:val="008124CA"/>
    <w:rsid w:val="00812E68"/>
    <w:rsid w:val="00813E6B"/>
    <w:rsid w:val="00813F23"/>
    <w:rsid w:val="00814D7C"/>
    <w:rsid w:val="008175E3"/>
    <w:rsid w:val="00817A49"/>
    <w:rsid w:val="00820EAA"/>
    <w:rsid w:val="00822015"/>
    <w:rsid w:val="0082410E"/>
    <w:rsid w:val="008241A3"/>
    <w:rsid w:val="00825F68"/>
    <w:rsid w:val="008261DB"/>
    <w:rsid w:val="00831E70"/>
    <w:rsid w:val="00832837"/>
    <w:rsid w:val="00832DBE"/>
    <w:rsid w:val="00832E7A"/>
    <w:rsid w:val="00832F10"/>
    <w:rsid w:val="008332E0"/>
    <w:rsid w:val="0083542F"/>
    <w:rsid w:val="00835A10"/>
    <w:rsid w:val="008360FC"/>
    <w:rsid w:val="00836371"/>
    <w:rsid w:val="0083695F"/>
    <w:rsid w:val="00836AAA"/>
    <w:rsid w:val="00840688"/>
    <w:rsid w:val="00843987"/>
    <w:rsid w:val="00844076"/>
    <w:rsid w:val="00845929"/>
    <w:rsid w:val="008462C8"/>
    <w:rsid w:val="008465EF"/>
    <w:rsid w:val="00846D28"/>
    <w:rsid w:val="00846E64"/>
    <w:rsid w:val="008474CB"/>
    <w:rsid w:val="008474D5"/>
    <w:rsid w:val="008477DD"/>
    <w:rsid w:val="00847AFE"/>
    <w:rsid w:val="008508A7"/>
    <w:rsid w:val="00851763"/>
    <w:rsid w:val="00853C52"/>
    <w:rsid w:val="00853DBD"/>
    <w:rsid w:val="00854578"/>
    <w:rsid w:val="00854F66"/>
    <w:rsid w:val="008571EF"/>
    <w:rsid w:val="00857520"/>
    <w:rsid w:val="008602CD"/>
    <w:rsid w:val="008611DF"/>
    <w:rsid w:val="008615D8"/>
    <w:rsid w:val="00861C52"/>
    <w:rsid w:val="008622DF"/>
    <w:rsid w:val="008631DC"/>
    <w:rsid w:val="00863D04"/>
    <w:rsid w:val="00864510"/>
    <w:rsid w:val="00864E0F"/>
    <w:rsid w:val="008662E7"/>
    <w:rsid w:val="008673B6"/>
    <w:rsid w:val="00870793"/>
    <w:rsid w:val="00870989"/>
    <w:rsid w:val="00871268"/>
    <w:rsid w:val="00871BCC"/>
    <w:rsid w:val="00872E10"/>
    <w:rsid w:val="0087474F"/>
    <w:rsid w:val="00874D08"/>
    <w:rsid w:val="00875F94"/>
    <w:rsid w:val="00877384"/>
    <w:rsid w:val="0087749B"/>
    <w:rsid w:val="00877740"/>
    <w:rsid w:val="00881187"/>
    <w:rsid w:val="008811C8"/>
    <w:rsid w:val="0088148E"/>
    <w:rsid w:val="00881646"/>
    <w:rsid w:val="008818E9"/>
    <w:rsid w:val="00884124"/>
    <w:rsid w:val="00884199"/>
    <w:rsid w:val="00884E99"/>
    <w:rsid w:val="00885709"/>
    <w:rsid w:val="008879AD"/>
    <w:rsid w:val="0089022E"/>
    <w:rsid w:val="00890985"/>
    <w:rsid w:val="00897B60"/>
    <w:rsid w:val="008A03FE"/>
    <w:rsid w:val="008A0A57"/>
    <w:rsid w:val="008A0CCF"/>
    <w:rsid w:val="008A163E"/>
    <w:rsid w:val="008A190B"/>
    <w:rsid w:val="008A277A"/>
    <w:rsid w:val="008A3AD7"/>
    <w:rsid w:val="008A3C73"/>
    <w:rsid w:val="008A50C5"/>
    <w:rsid w:val="008A5A7B"/>
    <w:rsid w:val="008A6637"/>
    <w:rsid w:val="008B223F"/>
    <w:rsid w:val="008B30BF"/>
    <w:rsid w:val="008B32D9"/>
    <w:rsid w:val="008B369B"/>
    <w:rsid w:val="008B4AF6"/>
    <w:rsid w:val="008B52F3"/>
    <w:rsid w:val="008B6EE0"/>
    <w:rsid w:val="008B727C"/>
    <w:rsid w:val="008B7710"/>
    <w:rsid w:val="008C06E5"/>
    <w:rsid w:val="008C08DC"/>
    <w:rsid w:val="008C12A8"/>
    <w:rsid w:val="008C168C"/>
    <w:rsid w:val="008C2F12"/>
    <w:rsid w:val="008C451E"/>
    <w:rsid w:val="008C5084"/>
    <w:rsid w:val="008C5689"/>
    <w:rsid w:val="008C57FC"/>
    <w:rsid w:val="008D131F"/>
    <w:rsid w:val="008D24D3"/>
    <w:rsid w:val="008D24F2"/>
    <w:rsid w:val="008D2EF0"/>
    <w:rsid w:val="008D4D41"/>
    <w:rsid w:val="008D6B9C"/>
    <w:rsid w:val="008D77ED"/>
    <w:rsid w:val="008E1CB3"/>
    <w:rsid w:val="008E1DDE"/>
    <w:rsid w:val="008E3433"/>
    <w:rsid w:val="008E3AA1"/>
    <w:rsid w:val="008E620F"/>
    <w:rsid w:val="008E6CDE"/>
    <w:rsid w:val="008E6EDF"/>
    <w:rsid w:val="008E6EE9"/>
    <w:rsid w:val="008E7100"/>
    <w:rsid w:val="008E778B"/>
    <w:rsid w:val="008E7D4C"/>
    <w:rsid w:val="008E7D71"/>
    <w:rsid w:val="008F0EB9"/>
    <w:rsid w:val="008F10BE"/>
    <w:rsid w:val="008F1E62"/>
    <w:rsid w:val="008F2919"/>
    <w:rsid w:val="008F5B41"/>
    <w:rsid w:val="008F648F"/>
    <w:rsid w:val="008F68FF"/>
    <w:rsid w:val="008F74BC"/>
    <w:rsid w:val="00900135"/>
    <w:rsid w:val="009011B3"/>
    <w:rsid w:val="009012E7"/>
    <w:rsid w:val="009030C7"/>
    <w:rsid w:val="0090398E"/>
    <w:rsid w:val="00903A98"/>
    <w:rsid w:val="00903D62"/>
    <w:rsid w:val="00904185"/>
    <w:rsid w:val="00904C3C"/>
    <w:rsid w:val="00904F5C"/>
    <w:rsid w:val="00905482"/>
    <w:rsid w:val="009061B3"/>
    <w:rsid w:val="00906253"/>
    <w:rsid w:val="00907C82"/>
    <w:rsid w:val="00907ECE"/>
    <w:rsid w:val="00911CFD"/>
    <w:rsid w:val="009138BE"/>
    <w:rsid w:val="00914595"/>
    <w:rsid w:val="009233B1"/>
    <w:rsid w:val="00924869"/>
    <w:rsid w:val="009255E9"/>
    <w:rsid w:val="00925BF7"/>
    <w:rsid w:val="0092639D"/>
    <w:rsid w:val="00926552"/>
    <w:rsid w:val="00927A2B"/>
    <w:rsid w:val="00927D90"/>
    <w:rsid w:val="0093007D"/>
    <w:rsid w:val="009310AB"/>
    <w:rsid w:val="00933A96"/>
    <w:rsid w:val="00935802"/>
    <w:rsid w:val="00936E98"/>
    <w:rsid w:val="009373C2"/>
    <w:rsid w:val="00937598"/>
    <w:rsid w:val="00937DA5"/>
    <w:rsid w:val="009405EC"/>
    <w:rsid w:val="009421AB"/>
    <w:rsid w:val="00942B81"/>
    <w:rsid w:val="00943B44"/>
    <w:rsid w:val="00943DBD"/>
    <w:rsid w:val="00944115"/>
    <w:rsid w:val="00945641"/>
    <w:rsid w:val="00946648"/>
    <w:rsid w:val="00951BF7"/>
    <w:rsid w:val="00951DC3"/>
    <w:rsid w:val="00954760"/>
    <w:rsid w:val="00955370"/>
    <w:rsid w:val="00955DED"/>
    <w:rsid w:val="0095689C"/>
    <w:rsid w:val="00956B26"/>
    <w:rsid w:val="00956B33"/>
    <w:rsid w:val="009607FC"/>
    <w:rsid w:val="00960BE3"/>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2F27"/>
    <w:rsid w:val="009730CD"/>
    <w:rsid w:val="0097361A"/>
    <w:rsid w:val="00974669"/>
    <w:rsid w:val="009748ED"/>
    <w:rsid w:val="00974B9C"/>
    <w:rsid w:val="009753BB"/>
    <w:rsid w:val="00975A07"/>
    <w:rsid w:val="00980F37"/>
    <w:rsid w:val="00982FC0"/>
    <w:rsid w:val="00983160"/>
    <w:rsid w:val="009831BF"/>
    <w:rsid w:val="0098570E"/>
    <w:rsid w:val="00987111"/>
    <w:rsid w:val="00987125"/>
    <w:rsid w:val="0098735F"/>
    <w:rsid w:val="00987795"/>
    <w:rsid w:val="00987F7F"/>
    <w:rsid w:val="00990937"/>
    <w:rsid w:val="009910A8"/>
    <w:rsid w:val="0099149E"/>
    <w:rsid w:val="0099157D"/>
    <w:rsid w:val="009925E2"/>
    <w:rsid w:val="0099427E"/>
    <w:rsid w:val="00994534"/>
    <w:rsid w:val="00995603"/>
    <w:rsid w:val="00995D7D"/>
    <w:rsid w:val="009976FC"/>
    <w:rsid w:val="00997A80"/>
    <w:rsid w:val="009A0662"/>
    <w:rsid w:val="009A379C"/>
    <w:rsid w:val="009A3AC4"/>
    <w:rsid w:val="009A57B8"/>
    <w:rsid w:val="009A65B0"/>
    <w:rsid w:val="009A707A"/>
    <w:rsid w:val="009A7CC2"/>
    <w:rsid w:val="009A7F65"/>
    <w:rsid w:val="009B0E4D"/>
    <w:rsid w:val="009B0E76"/>
    <w:rsid w:val="009B2513"/>
    <w:rsid w:val="009B3BBD"/>
    <w:rsid w:val="009B4276"/>
    <w:rsid w:val="009B4AE9"/>
    <w:rsid w:val="009B5B29"/>
    <w:rsid w:val="009B6814"/>
    <w:rsid w:val="009B709B"/>
    <w:rsid w:val="009C0CF4"/>
    <w:rsid w:val="009C1AA3"/>
    <w:rsid w:val="009C217A"/>
    <w:rsid w:val="009C3526"/>
    <w:rsid w:val="009C4840"/>
    <w:rsid w:val="009C7B40"/>
    <w:rsid w:val="009D19FF"/>
    <w:rsid w:val="009D3EC8"/>
    <w:rsid w:val="009D5887"/>
    <w:rsid w:val="009D5929"/>
    <w:rsid w:val="009D74F5"/>
    <w:rsid w:val="009D78D2"/>
    <w:rsid w:val="009E0073"/>
    <w:rsid w:val="009E0D46"/>
    <w:rsid w:val="009E1EAE"/>
    <w:rsid w:val="009E2D7F"/>
    <w:rsid w:val="009E3F3F"/>
    <w:rsid w:val="009E58BC"/>
    <w:rsid w:val="009E590A"/>
    <w:rsid w:val="009E5B76"/>
    <w:rsid w:val="009E768E"/>
    <w:rsid w:val="009F064C"/>
    <w:rsid w:val="009F13E9"/>
    <w:rsid w:val="009F1576"/>
    <w:rsid w:val="009F55F5"/>
    <w:rsid w:val="009F6CB9"/>
    <w:rsid w:val="009F78F9"/>
    <w:rsid w:val="00A00BA9"/>
    <w:rsid w:val="00A03A71"/>
    <w:rsid w:val="00A051AF"/>
    <w:rsid w:val="00A0575E"/>
    <w:rsid w:val="00A06C03"/>
    <w:rsid w:val="00A06D15"/>
    <w:rsid w:val="00A07134"/>
    <w:rsid w:val="00A0798D"/>
    <w:rsid w:val="00A07FB5"/>
    <w:rsid w:val="00A10430"/>
    <w:rsid w:val="00A104F4"/>
    <w:rsid w:val="00A10A10"/>
    <w:rsid w:val="00A11E64"/>
    <w:rsid w:val="00A12A4F"/>
    <w:rsid w:val="00A1300D"/>
    <w:rsid w:val="00A13E92"/>
    <w:rsid w:val="00A15C5B"/>
    <w:rsid w:val="00A15ECC"/>
    <w:rsid w:val="00A1665E"/>
    <w:rsid w:val="00A16C47"/>
    <w:rsid w:val="00A170D5"/>
    <w:rsid w:val="00A20561"/>
    <w:rsid w:val="00A21935"/>
    <w:rsid w:val="00A22C6E"/>
    <w:rsid w:val="00A24D9A"/>
    <w:rsid w:val="00A25084"/>
    <w:rsid w:val="00A26587"/>
    <w:rsid w:val="00A26FAE"/>
    <w:rsid w:val="00A300B9"/>
    <w:rsid w:val="00A3153C"/>
    <w:rsid w:val="00A32CB3"/>
    <w:rsid w:val="00A34ADE"/>
    <w:rsid w:val="00A34F04"/>
    <w:rsid w:val="00A36CF3"/>
    <w:rsid w:val="00A37414"/>
    <w:rsid w:val="00A4030A"/>
    <w:rsid w:val="00A40640"/>
    <w:rsid w:val="00A40D3E"/>
    <w:rsid w:val="00A41860"/>
    <w:rsid w:val="00A41990"/>
    <w:rsid w:val="00A41F79"/>
    <w:rsid w:val="00A42D4F"/>
    <w:rsid w:val="00A43035"/>
    <w:rsid w:val="00A43254"/>
    <w:rsid w:val="00A43FB2"/>
    <w:rsid w:val="00A458BA"/>
    <w:rsid w:val="00A45A35"/>
    <w:rsid w:val="00A45F9E"/>
    <w:rsid w:val="00A46D1E"/>
    <w:rsid w:val="00A4740E"/>
    <w:rsid w:val="00A478CA"/>
    <w:rsid w:val="00A47BCE"/>
    <w:rsid w:val="00A47CE9"/>
    <w:rsid w:val="00A47FE2"/>
    <w:rsid w:val="00A50899"/>
    <w:rsid w:val="00A51799"/>
    <w:rsid w:val="00A52509"/>
    <w:rsid w:val="00A53B2E"/>
    <w:rsid w:val="00A54D49"/>
    <w:rsid w:val="00A55244"/>
    <w:rsid w:val="00A5560E"/>
    <w:rsid w:val="00A5604A"/>
    <w:rsid w:val="00A56581"/>
    <w:rsid w:val="00A566B8"/>
    <w:rsid w:val="00A57EF6"/>
    <w:rsid w:val="00A6106B"/>
    <w:rsid w:val="00A61B7B"/>
    <w:rsid w:val="00A61BB9"/>
    <w:rsid w:val="00A62977"/>
    <w:rsid w:val="00A630A8"/>
    <w:rsid w:val="00A6359B"/>
    <w:rsid w:val="00A63F46"/>
    <w:rsid w:val="00A65C13"/>
    <w:rsid w:val="00A65F3B"/>
    <w:rsid w:val="00A67074"/>
    <w:rsid w:val="00A72210"/>
    <w:rsid w:val="00A73A36"/>
    <w:rsid w:val="00A74919"/>
    <w:rsid w:val="00A74A8A"/>
    <w:rsid w:val="00A74C7C"/>
    <w:rsid w:val="00A75D37"/>
    <w:rsid w:val="00A75DA0"/>
    <w:rsid w:val="00A765F6"/>
    <w:rsid w:val="00A7662D"/>
    <w:rsid w:val="00A76D45"/>
    <w:rsid w:val="00A77381"/>
    <w:rsid w:val="00A77B98"/>
    <w:rsid w:val="00A77BDD"/>
    <w:rsid w:val="00A826E3"/>
    <w:rsid w:val="00A82D4A"/>
    <w:rsid w:val="00A836B0"/>
    <w:rsid w:val="00A85D78"/>
    <w:rsid w:val="00A86048"/>
    <w:rsid w:val="00A87E2F"/>
    <w:rsid w:val="00A91B2D"/>
    <w:rsid w:val="00A95564"/>
    <w:rsid w:val="00A95CC1"/>
    <w:rsid w:val="00A97753"/>
    <w:rsid w:val="00AA1D17"/>
    <w:rsid w:val="00AA292D"/>
    <w:rsid w:val="00AA29ED"/>
    <w:rsid w:val="00AA2AEA"/>
    <w:rsid w:val="00AA2EE5"/>
    <w:rsid w:val="00AA3802"/>
    <w:rsid w:val="00AA415D"/>
    <w:rsid w:val="00AA4530"/>
    <w:rsid w:val="00AA4B60"/>
    <w:rsid w:val="00AA61A7"/>
    <w:rsid w:val="00AA65D4"/>
    <w:rsid w:val="00AA6776"/>
    <w:rsid w:val="00AA6E20"/>
    <w:rsid w:val="00AB10E9"/>
    <w:rsid w:val="00AB1DB4"/>
    <w:rsid w:val="00AB25FD"/>
    <w:rsid w:val="00AB3B99"/>
    <w:rsid w:val="00AB3D7F"/>
    <w:rsid w:val="00AB403F"/>
    <w:rsid w:val="00AB46D2"/>
    <w:rsid w:val="00AB49BC"/>
    <w:rsid w:val="00AB4FAB"/>
    <w:rsid w:val="00AB5B28"/>
    <w:rsid w:val="00AB5CD0"/>
    <w:rsid w:val="00AB6FB1"/>
    <w:rsid w:val="00AB7516"/>
    <w:rsid w:val="00AC14C2"/>
    <w:rsid w:val="00AC24AE"/>
    <w:rsid w:val="00AC3287"/>
    <w:rsid w:val="00AC389C"/>
    <w:rsid w:val="00AC487A"/>
    <w:rsid w:val="00AC720E"/>
    <w:rsid w:val="00AC7FBB"/>
    <w:rsid w:val="00AD0B1A"/>
    <w:rsid w:val="00AD1162"/>
    <w:rsid w:val="00AD2747"/>
    <w:rsid w:val="00AD27F2"/>
    <w:rsid w:val="00AD337D"/>
    <w:rsid w:val="00AD34C5"/>
    <w:rsid w:val="00AD4220"/>
    <w:rsid w:val="00AD46F2"/>
    <w:rsid w:val="00AD4FCC"/>
    <w:rsid w:val="00AD598C"/>
    <w:rsid w:val="00AD6A3C"/>
    <w:rsid w:val="00AD6B9F"/>
    <w:rsid w:val="00AD7C62"/>
    <w:rsid w:val="00AE1A79"/>
    <w:rsid w:val="00AE20CD"/>
    <w:rsid w:val="00AE3AD0"/>
    <w:rsid w:val="00AE3C6F"/>
    <w:rsid w:val="00AE3FAE"/>
    <w:rsid w:val="00AE4710"/>
    <w:rsid w:val="00AE56B0"/>
    <w:rsid w:val="00AE56B4"/>
    <w:rsid w:val="00AE640F"/>
    <w:rsid w:val="00AE715E"/>
    <w:rsid w:val="00AF052B"/>
    <w:rsid w:val="00AF09A5"/>
    <w:rsid w:val="00AF17CF"/>
    <w:rsid w:val="00AF233D"/>
    <w:rsid w:val="00AF2D97"/>
    <w:rsid w:val="00AF33E3"/>
    <w:rsid w:val="00AF3E81"/>
    <w:rsid w:val="00AF3FBD"/>
    <w:rsid w:val="00AF6C29"/>
    <w:rsid w:val="00AF77D9"/>
    <w:rsid w:val="00B04893"/>
    <w:rsid w:val="00B06B27"/>
    <w:rsid w:val="00B075CC"/>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C02"/>
    <w:rsid w:val="00B24CAF"/>
    <w:rsid w:val="00B24DEE"/>
    <w:rsid w:val="00B31A6B"/>
    <w:rsid w:val="00B32EA2"/>
    <w:rsid w:val="00B334B9"/>
    <w:rsid w:val="00B33E49"/>
    <w:rsid w:val="00B34117"/>
    <w:rsid w:val="00B35286"/>
    <w:rsid w:val="00B36738"/>
    <w:rsid w:val="00B36D2A"/>
    <w:rsid w:val="00B36DDA"/>
    <w:rsid w:val="00B371EE"/>
    <w:rsid w:val="00B4129D"/>
    <w:rsid w:val="00B43206"/>
    <w:rsid w:val="00B4422D"/>
    <w:rsid w:val="00B44671"/>
    <w:rsid w:val="00B44718"/>
    <w:rsid w:val="00B47D15"/>
    <w:rsid w:val="00B50955"/>
    <w:rsid w:val="00B50DAE"/>
    <w:rsid w:val="00B50E45"/>
    <w:rsid w:val="00B511AF"/>
    <w:rsid w:val="00B51499"/>
    <w:rsid w:val="00B514B6"/>
    <w:rsid w:val="00B51F15"/>
    <w:rsid w:val="00B52B77"/>
    <w:rsid w:val="00B53DC4"/>
    <w:rsid w:val="00B550EB"/>
    <w:rsid w:val="00B55C56"/>
    <w:rsid w:val="00B55CDA"/>
    <w:rsid w:val="00B61787"/>
    <w:rsid w:val="00B61E88"/>
    <w:rsid w:val="00B624D1"/>
    <w:rsid w:val="00B62719"/>
    <w:rsid w:val="00B62E10"/>
    <w:rsid w:val="00B62F9D"/>
    <w:rsid w:val="00B64871"/>
    <w:rsid w:val="00B64BCF"/>
    <w:rsid w:val="00B658A1"/>
    <w:rsid w:val="00B65C1C"/>
    <w:rsid w:val="00B66992"/>
    <w:rsid w:val="00B67533"/>
    <w:rsid w:val="00B67ACC"/>
    <w:rsid w:val="00B67F07"/>
    <w:rsid w:val="00B702FE"/>
    <w:rsid w:val="00B70749"/>
    <w:rsid w:val="00B70A9B"/>
    <w:rsid w:val="00B70D1D"/>
    <w:rsid w:val="00B734E3"/>
    <w:rsid w:val="00B74DBA"/>
    <w:rsid w:val="00B75CE1"/>
    <w:rsid w:val="00B77328"/>
    <w:rsid w:val="00B82014"/>
    <w:rsid w:val="00B83750"/>
    <w:rsid w:val="00B85328"/>
    <w:rsid w:val="00B85F0B"/>
    <w:rsid w:val="00B8717A"/>
    <w:rsid w:val="00B90429"/>
    <w:rsid w:val="00B92321"/>
    <w:rsid w:val="00B92AEE"/>
    <w:rsid w:val="00B95635"/>
    <w:rsid w:val="00B97470"/>
    <w:rsid w:val="00BA0805"/>
    <w:rsid w:val="00BA0BF3"/>
    <w:rsid w:val="00BA13EE"/>
    <w:rsid w:val="00BA1586"/>
    <w:rsid w:val="00BA2F73"/>
    <w:rsid w:val="00BA3846"/>
    <w:rsid w:val="00BA3947"/>
    <w:rsid w:val="00BA4F02"/>
    <w:rsid w:val="00BA51B7"/>
    <w:rsid w:val="00BB0636"/>
    <w:rsid w:val="00BB0FB3"/>
    <w:rsid w:val="00BB1BBF"/>
    <w:rsid w:val="00BB2771"/>
    <w:rsid w:val="00BB2BA1"/>
    <w:rsid w:val="00BB3371"/>
    <w:rsid w:val="00BB4ED2"/>
    <w:rsid w:val="00BB5017"/>
    <w:rsid w:val="00BB58FC"/>
    <w:rsid w:val="00BB6D51"/>
    <w:rsid w:val="00BB78DE"/>
    <w:rsid w:val="00BB7BD5"/>
    <w:rsid w:val="00BC03C4"/>
    <w:rsid w:val="00BC08AC"/>
    <w:rsid w:val="00BC0A90"/>
    <w:rsid w:val="00BC1974"/>
    <w:rsid w:val="00BC1A15"/>
    <w:rsid w:val="00BC2522"/>
    <w:rsid w:val="00BC2A65"/>
    <w:rsid w:val="00BC3D29"/>
    <w:rsid w:val="00BC53ED"/>
    <w:rsid w:val="00BC61D9"/>
    <w:rsid w:val="00BC6417"/>
    <w:rsid w:val="00BC6532"/>
    <w:rsid w:val="00BC7D78"/>
    <w:rsid w:val="00BD2E34"/>
    <w:rsid w:val="00BD3B68"/>
    <w:rsid w:val="00BD4760"/>
    <w:rsid w:val="00BD5DBD"/>
    <w:rsid w:val="00BD627A"/>
    <w:rsid w:val="00BD7C29"/>
    <w:rsid w:val="00BE1D7A"/>
    <w:rsid w:val="00BE3491"/>
    <w:rsid w:val="00BE4D85"/>
    <w:rsid w:val="00BE5BFF"/>
    <w:rsid w:val="00BE5F43"/>
    <w:rsid w:val="00BE6661"/>
    <w:rsid w:val="00BF099D"/>
    <w:rsid w:val="00BF12F2"/>
    <w:rsid w:val="00BF2CFC"/>
    <w:rsid w:val="00BF30D4"/>
    <w:rsid w:val="00BF3940"/>
    <w:rsid w:val="00BF3AB1"/>
    <w:rsid w:val="00BF46E1"/>
    <w:rsid w:val="00BF4CA8"/>
    <w:rsid w:val="00BF54DA"/>
    <w:rsid w:val="00BF5913"/>
    <w:rsid w:val="00BF5F5B"/>
    <w:rsid w:val="00BF6BA7"/>
    <w:rsid w:val="00BF6DED"/>
    <w:rsid w:val="00C00D92"/>
    <w:rsid w:val="00C0375B"/>
    <w:rsid w:val="00C038F7"/>
    <w:rsid w:val="00C03E68"/>
    <w:rsid w:val="00C04AB2"/>
    <w:rsid w:val="00C051D1"/>
    <w:rsid w:val="00C05666"/>
    <w:rsid w:val="00C05E31"/>
    <w:rsid w:val="00C108DE"/>
    <w:rsid w:val="00C11535"/>
    <w:rsid w:val="00C116F5"/>
    <w:rsid w:val="00C1311D"/>
    <w:rsid w:val="00C142E3"/>
    <w:rsid w:val="00C14D57"/>
    <w:rsid w:val="00C159A9"/>
    <w:rsid w:val="00C15B2C"/>
    <w:rsid w:val="00C17B58"/>
    <w:rsid w:val="00C208AA"/>
    <w:rsid w:val="00C20D01"/>
    <w:rsid w:val="00C2118B"/>
    <w:rsid w:val="00C21C19"/>
    <w:rsid w:val="00C23BCA"/>
    <w:rsid w:val="00C249AF"/>
    <w:rsid w:val="00C25120"/>
    <w:rsid w:val="00C25526"/>
    <w:rsid w:val="00C259A7"/>
    <w:rsid w:val="00C267ED"/>
    <w:rsid w:val="00C26A44"/>
    <w:rsid w:val="00C26F2A"/>
    <w:rsid w:val="00C3102D"/>
    <w:rsid w:val="00C315D3"/>
    <w:rsid w:val="00C3256F"/>
    <w:rsid w:val="00C32897"/>
    <w:rsid w:val="00C345C8"/>
    <w:rsid w:val="00C347DD"/>
    <w:rsid w:val="00C42AA5"/>
    <w:rsid w:val="00C43728"/>
    <w:rsid w:val="00C43BF9"/>
    <w:rsid w:val="00C442AA"/>
    <w:rsid w:val="00C44DBA"/>
    <w:rsid w:val="00C44FF6"/>
    <w:rsid w:val="00C45B3F"/>
    <w:rsid w:val="00C46A1F"/>
    <w:rsid w:val="00C46BC6"/>
    <w:rsid w:val="00C47080"/>
    <w:rsid w:val="00C472BD"/>
    <w:rsid w:val="00C50FCB"/>
    <w:rsid w:val="00C55B08"/>
    <w:rsid w:val="00C55B1E"/>
    <w:rsid w:val="00C55F76"/>
    <w:rsid w:val="00C616E4"/>
    <w:rsid w:val="00C61C0D"/>
    <w:rsid w:val="00C62B4C"/>
    <w:rsid w:val="00C63366"/>
    <w:rsid w:val="00C64265"/>
    <w:rsid w:val="00C647CB"/>
    <w:rsid w:val="00C66CE8"/>
    <w:rsid w:val="00C67194"/>
    <w:rsid w:val="00C70CED"/>
    <w:rsid w:val="00C71B4A"/>
    <w:rsid w:val="00C7210E"/>
    <w:rsid w:val="00C73BDB"/>
    <w:rsid w:val="00C73C79"/>
    <w:rsid w:val="00C742D7"/>
    <w:rsid w:val="00C7534D"/>
    <w:rsid w:val="00C753E5"/>
    <w:rsid w:val="00C76A98"/>
    <w:rsid w:val="00C81583"/>
    <w:rsid w:val="00C81EB9"/>
    <w:rsid w:val="00C8216A"/>
    <w:rsid w:val="00C843A6"/>
    <w:rsid w:val="00C849AD"/>
    <w:rsid w:val="00C84AC3"/>
    <w:rsid w:val="00C84F64"/>
    <w:rsid w:val="00C85AE5"/>
    <w:rsid w:val="00C86BE6"/>
    <w:rsid w:val="00C90612"/>
    <w:rsid w:val="00C90FD8"/>
    <w:rsid w:val="00C914A1"/>
    <w:rsid w:val="00C920F7"/>
    <w:rsid w:val="00C925EC"/>
    <w:rsid w:val="00C92FD0"/>
    <w:rsid w:val="00C93B40"/>
    <w:rsid w:val="00C9438A"/>
    <w:rsid w:val="00C95B7C"/>
    <w:rsid w:val="00C96BFF"/>
    <w:rsid w:val="00C96CAB"/>
    <w:rsid w:val="00C96F1B"/>
    <w:rsid w:val="00CA09B7"/>
    <w:rsid w:val="00CA181A"/>
    <w:rsid w:val="00CA19F6"/>
    <w:rsid w:val="00CA2CC5"/>
    <w:rsid w:val="00CA465B"/>
    <w:rsid w:val="00CA479E"/>
    <w:rsid w:val="00CA47C1"/>
    <w:rsid w:val="00CA5C64"/>
    <w:rsid w:val="00CA6CA1"/>
    <w:rsid w:val="00CB04A1"/>
    <w:rsid w:val="00CB05E1"/>
    <w:rsid w:val="00CB10F7"/>
    <w:rsid w:val="00CB36A4"/>
    <w:rsid w:val="00CB433A"/>
    <w:rsid w:val="00CB4976"/>
    <w:rsid w:val="00CB5DB3"/>
    <w:rsid w:val="00CB639A"/>
    <w:rsid w:val="00CB7232"/>
    <w:rsid w:val="00CC0DE3"/>
    <w:rsid w:val="00CC1551"/>
    <w:rsid w:val="00CC163E"/>
    <w:rsid w:val="00CC1A91"/>
    <w:rsid w:val="00CC1E21"/>
    <w:rsid w:val="00CC4F2D"/>
    <w:rsid w:val="00CC538E"/>
    <w:rsid w:val="00CC5646"/>
    <w:rsid w:val="00CC5CDB"/>
    <w:rsid w:val="00CC6BE9"/>
    <w:rsid w:val="00CC712A"/>
    <w:rsid w:val="00CC7C26"/>
    <w:rsid w:val="00CD0C89"/>
    <w:rsid w:val="00CD0D68"/>
    <w:rsid w:val="00CD1854"/>
    <w:rsid w:val="00CD2684"/>
    <w:rsid w:val="00CD3767"/>
    <w:rsid w:val="00CD43D2"/>
    <w:rsid w:val="00CD607B"/>
    <w:rsid w:val="00CD653D"/>
    <w:rsid w:val="00CD6608"/>
    <w:rsid w:val="00CE09C2"/>
    <w:rsid w:val="00CE0F07"/>
    <w:rsid w:val="00CE1ECD"/>
    <w:rsid w:val="00CE2D44"/>
    <w:rsid w:val="00CE2EA4"/>
    <w:rsid w:val="00CE5DDA"/>
    <w:rsid w:val="00CE6329"/>
    <w:rsid w:val="00CE662C"/>
    <w:rsid w:val="00CE6C99"/>
    <w:rsid w:val="00CE76CB"/>
    <w:rsid w:val="00CF04CE"/>
    <w:rsid w:val="00CF07B7"/>
    <w:rsid w:val="00CF0D74"/>
    <w:rsid w:val="00CF4493"/>
    <w:rsid w:val="00CF493E"/>
    <w:rsid w:val="00CF5680"/>
    <w:rsid w:val="00CF58A8"/>
    <w:rsid w:val="00CF674D"/>
    <w:rsid w:val="00CF6ED4"/>
    <w:rsid w:val="00CF7848"/>
    <w:rsid w:val="00CF79A8"/>
    <w:rsid w:val="00D01598"/>
    <w:rsid w:val="00D01EC3"/>
    <w:rsid w:val="00D01F3E"/>
    <w:rsid w:val="00D021FE"/>
    <w:rsid w:val="00D040BF"/>
    <w:rsid w:val="00D042D2"/>
    <w:rsid w:val="00D04BBF"/>
    <w:rsid w:val="00D0515A"/>
    <w:rsid w:val="00D0552A"/>
    <w:rsid w:val="00D05D06"/>
    <w:rsid w:val="00D05E7D"/>
    <w:rsid w:val="00D0759B"/>
    <w:rsid w:val="00D103B4"/>
    <w:rsid w:val="00D10D48"/>
    <w:rsid w:val="00D11675"/>
    <w:rsid w:val="00D11A4A"/>
    <w:rsid w:val="00D12C80"/>
    <w:rsid w:val="00D12F62"/>
    <w:rsid w:val="00D133B2"/>
    <w:rsid w:val="00D13962"/>
    <w:rsid w:val="00D14546"/>
    <w:rsid w:val="00D16D01"/>
    <w:rsid w:val="00D172DE"/>
    <w:rsid w:val="00D17CDA"/>
    <w:rsid w:val="00D17E93"/>
    <w:rsid w:val="00D200BB"/>
    <w:rsid w:val="00D204DB"/>
    <w:rsid w:val="00D214E2"/>
    <w:rsid w:val="00D215F6"/>
    <w:rsid w:val="00D22153"/>
    <w:rsid w:val="00D25F3B"/>
    <w:rsid w:val="00D26C7E"/>
    <w:rsid w:val="00D27F15"/>
    <w:rsid w:val="00D30231"/>
    <w:rsid w:val="00D303F1"/>
    <w:rsid w:val="00D30739"/>
    <w:rsid w:val="00D31828"/>
    <w:rsid w:val="00D328E5"/>
    <w:rsid w:val="00D337AF"/>
    <w:rsid w:val="00D368FD"/>
    <w:rsid w:val="00D373C3"/>
    <w:rsid w:val="00D37AE0"/>
    <w:rsid w:val="00D37CA9"/>
    <w:rsid w:val="00D405C3"/>
    <w:rsid w:val="00D40D40"/>
    <w:rsid w:val="00D4218A"/>
    <w:rsid w:val="00D42624"/>
    <w:rsid w:val="00D443F3"/>
    <w:rsid w:val="00D45BF0"/>
    <w:rsid w:val="00D475A5"/>
    <w:rsid w:val="00D47E18"/>
    <w:rsid w:val="00D5057E"/>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07F9"/>
    <w:rsid w:val="00D71AF4"/>
    <w:rsid w:val="00D73CF3"/>
    <w:rsid w:val="00D7445F"/>
    <w:rsid w:val="00D74661"/>
    <w:rsid w:val="00D757E5"/>
    <w:rsid w:val="00D7719F"/>
    <w:rsid w:val="00D77456"/>
    <w:rsid w:val="00D8044B"/>
    <w:rsid w:val="00D82108"/>
    <w:rsid w:val="00D838EB"/>
    <w:rsid w:val="00D84907"/>
    <w:rsid w:val="00D858A1"/>
    <w:rsid w:val="00D87661"/>
    <w:rsid w:val="00D8772B"/>
    <w:rsid w:val="00D87EE8"/>
    <w:rsid w:val="00D902D4"/>
    <w:rsid w:val="00D904A5"/>
    <w:rsid w:val="00D9052E"/>
    <w:rsid w:val="00D909E8"/>
    <w:rsid w:val="00D913C9"/>
    <w:rsid w:val="00D9168B"/>
    <w:rsid w:val="00D917BE"/>
    <w:rsid w:val="00D91876"/>
    <w:rsid w:val="00D922AE"/>
    <w:rsid w:val="00D932E8"/>
    <w:rsid w:val="00D93ED9"/>
    <w:rsid w:val="00D944B0"/>
    <w:rsid w:val="00D946C9"/>
    <w:rsid w:val="00D948D4"/>
    <w:rsid w:val="00D94AC3"/>
    <w:rsid w:val="00D95358"/>
    <w:rsid w:val="00D96926"/>
    <w:rsid w:val="00D9701E"/>
    <w:rsid w:val="00D97207"/>
    <w:rsid w:val="00D97421"/>
    <w:rsid w:val="00DA0504"/>
    <w:rsid w:val="00DA0805"/>
    <w:rsid w:val="00DA3CC1"/>
    <w:rsid w:val="00DA5833"/>
    <w:rsid w:val="00DA60C1"/>
    <w:rsid w:val="00DA6480"/>
    <w:rsid w:val="00DA6EB0"/>
    <w:rsid w:val="00DB16CE"/>
    <w:rsid w:val="00DB1774"/>
    <w:rsid w:val="00DB2912"/>
    <w:rsid w:val="00DB2F39"/>
    <w:rsid w:val="00DB377D"/>
    <w:rsid w:val="00DB3D63"/>
    <w:rsid w:val="00DB465B"/>
    <w:rsid w:val="00DB5162"/>
    <w:rsid w:val="00DB5DAD"/>
    <w:rsid w:val="00DB6D9B"/>
    <w:rsid w:val="00DB7B07"/>
    <w:rsid w:val="00DC1BB9"/>
    <w:rsid w:val="00DC1F20"/>
    <w:rsid w:val="00DC33D5"/>
    <w:rsid w:val="00DC376F"/>
    <w:rsid w:val="00DC3BE2"/>
    <w:rsid w:val="00DC3EE1"/>
    <w:rsid w:val="00DC5D24"/>
    <w:rsid w:val="00DC6CB9"/>
    <w:rsid w:val="00DC6EE2"/>
    <w:rsid w:val="00DC743D"/>
    <w:rsid w:val="00DC764F"/>
    <w:rsid w:val="00DD083B"/>
    <w:rsid w:val="00DD0FE2"/>
    <w:rsid w:val="00DD26EA"/>
    <w:rsid w:val="00DD2C9A"/>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CAA"/>
    <w:rsid w:val="00E05C3E"/>
    <w:rsid w:val="00E06A4E"/>
    <w:rsid w:val="00E0756A"/>
    <w:rsid w:val="00E1020E"/>
    <w:rsid w:val="00E10488"/>
    <w:rsid w:val="00E109EA"/>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34D8"/>
    <w:rsid w:val="00E244C5"/>
    <w:rsid w:val="00E276E1"/>
    <w:rsid w:val="00E27F60"/>
    <w:rsid w:val="00E27FC5"/>
    <w:rsid w:val="00E30499"/>
    <w:rsid w:val="00E31892"/>
    <w:rsid w:val="00E31CBD"/>
    <w:rsid w:val="00E3200B"/>
    <w:rsid w:val="00E32710"/>
    <w:rsid w:val="00E33AA4"/>
    <w:rsid w:val="00E34B2F"/>
    <w:rsid w:val="00E34C4E"/>
    <w:rsid w:val="00E34DE8"/>
    <w:rsid w:val="00E36543"/>
    <w:rsid w:val="00E409F7"/>
    <w:rsid w:val="00E416D5"/>
    <w:rsid w:val="00E421EB"/>
    <w:rsid w:val="00E43DA7"/>
    <w:rsid w:val="00E441CB"/>
    <w:rsid w:val="00E44E86"/>
    <w:rsid w:val="00E47785"/>
    <w:rsid w:val="00E50AEE"/>
    <w:rsid w:val="00E51308"/>
    <w:rsid w:val="00E52781"/>
    <w:rsid w:val="00E52ECE"/>
    <w:rsid w:val="00E531D9"/>
    <w:rsid w:val="00E561E4"/>
    <w:rsid w:val="00E56E86"/>
    <w:rsid w:val="00E57238"/>
    <w:rsid w:val="00E57742"/>
    <w:rsid w:val="00E57CC2"/>
    <w:rsid w:val="00E57E4F"/>
    <w:rsid w:val="00E6073F"/>
    <w:rsid w:val="00E6094B"/>
    <w:rsid w:val="00E6131F"/>
    <w:rsid w:val="00E62963"/>
    <w:rsid w:val="00E63371"/>
    <w:rsid w:val="00E633A3"/>
    <w:rsid w:val="00E63CD7"/>
    <w:rsid w:val="00E6433F"/>
    <w:rsid w:val="00E65971"/>
    <w:rsid w:val="00E65FD8"/>
    <w:rsid w:val="00E6714D"/>
    <w:rsid w:val="00E67ED1"/>
    <w:rsid w:val="00E70076"/>
    <w:rsid w:val="00E70848"/>
    <w:rsid w:val="00E72211"/>
    <w:rsid w:val="00E744C4"/>
    <w:rsid w:val="00E74FE1"/>
    <w:rsid w:val="00E7655B"/>
    <w:rsid w:val="00E77D83"/>
    <w:rsid w:val="00E80884"/>
    <w:rsid w:val="00E80DEF"/>
    <w:rsid w:val="00E80F4F"/>
    <w:rsid w:val="00E8168A"/>
    <w:rsid w:val="00E828CE"/>
    <w:rsid w:val="00E82EBB"/>
    <w:rsid w:val="00E839A5"/>
    <w:rsid w:val="00E8449C"/>
    <w:rsid w:val="00E847E4"/>
    <w:rsid w:val="00E8488D"/>
    <w:rsid w:val="00E84A3A"/>
    <w:rsid w:val="00E85C4A"/>
    <w:rsid w:val="00E8691E"/>
    <w:rsid w:val="00E912C2"/>
    <w:rsid w:val="00E91AA3"/>
    <w:rsid w:val="00E921DD"/>
    <w:rsid w:val="00E93062"/>
    <w:rsid w:val="00E940A7"/>
    <w:rsid w:val="00E94BB9"/>
    <w:rsid w:val="00E952DA"/>
    <w:rsid w:val="00E95D9D"/>
    <w:rsid w:val="00E969C0"/>
    <w:rsid w:val="00E97368"/>
    <w:rsid w:val="00EA09C1"/>
    <w:rsid w:val="00EA19C9"/>
    <w:rsid w:val="00EA250A"/>
    <w:rsid w:val="00EA2A99"/>
    <w:rsid w:val="00EA3298"/>
    <w:rsid w:val="00EA465B"/>
    <w:rsid w:val="00EA54BD"/>
    <w:rsid w:val="00EA57F7"/>
    <w:rsid w:val="00EA5883"/>
    <w:rsid w:val="00EA6BCB"/>
    <w:rsid w:val="00EA79A9"/>
    <w:rsid w:val="00EB1856"/>
    <w:rsid w:val="00EB1882"/>
    <w:rsid w:val="00EB23F4"/>
    <w:rsid w:val="00EB3B6A"/>
    <w:rsid w:val="00EB3BA0"/>
    <w:rsid w:val="00EB3D9A"/>
    <w:rsid w:val="00EB492B"/>
    <w:rsid w:val="00EB58A9"/>
    <w:rsid w:val="00EB6E9A"/>
    <w:rsid w:val="00EB6ED8"/>
    <w:rsid w:val="00EB6F63"/>
    <w:rsid w:val="00EB7DCC"/>
    <w:rsid w:val="00EC01B4"/>
    <w:rsid w:val="00EC1185"/>
    <w:rsid w:val="00EC2F17"/>
    <w:rsid w:val="00EC3B31"/>
    <w:rsid w:val="00EC487B"/>
    <w:rsid w:val="00EC5E21"/>
    <w:rsid w:val="00EC6B47"/>
    <w:rsid w:val="00EC7D09"/>
    <w:rsid w:val="00ED3CEF"/>
    <w:rsid w:val="00ED68F5"/>
    <w:rsid w:val="00ED6BAA"/>
    <w:rsid w:val="00ED766B"/>
    <w:rsid w:val="00EE0064"/>
    <w:rsid w:val="00EE07BA"/>
    <w:rsid w:val="00EE0B08"/>
    <w:rsid w:val="00EE1B05"/>
    <w:rsid w:val="00EE277F"/>
    <w:rsid w:val="00EE2B7C"/>
    <w:rsid w:val="00EE378D"/>
    <w:rsid w:val="00EE3893"/>
    <w:rsid w:val="00EE6BF4"/>
    <w:rsid w:val="00EF22DE"/>
    <w:rsid w:val="00EF23ED"/>
    <w:rsid w:val="00EF34FA"/>
    <w:rsid w:val="00EF4994"/>
    <w:rsid w:val="00EF4B7F"/>
    <w:rsid w:val="00EF7C0B"/>
    <w:rsid w:val="00EF7C5F"/>
    <w:rsid w:val="00F022EC"/>
    <w:rsid w:val="00F02D18"/>
    <w:rsid w:val="00F04602"/>
    <w:rsid w:val="00F059C5"/>
    <w:rsid w:val="00F05CD1"/>
    <w:rsid w:val="00F05DDA"/>
    <w:rsid w:val="00F0604A"/>
    <w:rsid w:val="00F060A9"/>
    <w:rsid w:val="00F06805"/>
    <w:rsid w:val="00F07DB0"/>
    <w:rsid w:val="00F1156E"/>
    <w:rsid w:val="00F1280A"/>
    <w:rsid w:val="00F12F16"/>
    <w:rsid w:val="00F13539"/>
    <w:rsid w:val="00F139D9"/>
    <w:rsid w:val="00F13C77"/>
    <w:rsid w:val="00F14722"/>
    <w:rsid w:val="00F15831"/>
    <w:rsid w:val="00F15BB7"/>
    <w:rsid w:val="00F1615A"/>
    <w:rsid w:val="00F170B2"/>
    <w:rsid w:val="00F17B34"/>
    <w:rsid w:val="00F17CA4"/>
    <w:rsid w:val="00F205D0"/>
    <w:rsid w:val="00F215B1"/>
    <w:rsid w:val="00F21E4E"/>
    <w:rsid w:val="00F2281E"/>
    <w:rsid w:val="00F22D2D"/>
    <w:rsid w:val="00F244B9"/>
    <w:rsid w:val="00F27753"/>
    <w:rsid w:val="00F300A9"/>
    <w:rsid w:val="00F3034E"/>
    <w:rsid w:val="00F32428"/>
    <w:rsid w:val="00F325E6"/>
    <w:rsid w:val="00F32762"/>
    <w:rsid w:val="00F327BB"/>
    <w:rsid w:val="00F32A8E"/>
    <w:rsid w:val="00F32F3F"/>
    <w:rsid w:val="00F338E4"/>
    <w:rsid w:val="00F33FCC"/>
    <w:rsid w:val="00F34035"/>
    <w:rsid w:val="00F341F1"/>
    <w:rsid w:val="00F35809"/>
    <w:rsid w:val="00F3611B"/>
    <w:rsid w:val="00F3675D"/>
    <w:rsid w:val="00F37CF5"/>
    <w:rsid w:val="00F40A0B"/>
    <w:rsid w:val="00F41175"/>
    <w:rsid w:val="00F4247A"/>
    <w:rsid w:val="00F431FD"/>
    <w:rsid w:val="00F44CF7"/>
    <w:rsid w:val="00F45E23"/>
    <w:rsid w:val="00F46126"/>
    <w:rsid w:val="00F4701D"/>
    <w:rsid w:val="00F5078A"/>
    <w:rsid w:val="00F51022"/>
    <w:rsid w:val="00F521B8"/>
    <w:rsid w:val="00F52A54"/>
    <w:rsid w:val="00F5302C"/>
    <w:rsid w:val="00F5333A"/>
    <w:rsid w:val="00F536FA"/>
    <w:rsid w:val="00F54589"/>
    <w:rsid w:val="00F55380"/>
    <w:rsid w:val="00F56201"/>
    <w:rsid w:val="00F56A14"/>
    <w:rsid w:val="00F5710E"/>
    <w:rsid w:val="00F57F18"/>
    <w:rsid w:val="00F606BC"/>
    <w:rsid w:val="00F61B3D"/>
    <w:rsid w:val="00F62B6A"/>
    <w:rsid w:val="00F636FE"/>
    <w:rsid w:val="00F645AD"/>
    <w:rsid w:val="00F646FA"/>
    <w:rsid w:val="00F7194D"/>
    <w:rsid w:val="00F722F1"/>
    <w:rsid w:val="00F725A8"/>
    <w:rsid w:val="00F72A76"/>
    <w:rsid w:val="00F73391"/>
    <w:rsid w:val="00F741BC"/>
    <w:rsid w:val="00F745B2"/>
    <w:rsid w:val="00F75737"/>
    <w:rsid w:val="00F75C32"/>
    <w:rsid w:val="00F75CB5"/>
    <w:rsid w:val="00F75D57"/>
    <w:rsid w:val="00F76077"/>
    <w:rsid w:val="00F771B3"/>
    <w:rsid w:val="00F81ABC"/>
    <w:rsid w:val="00F822F1"/>
    <w:rsid w:val="00F828EA"/>
    <w:rsid w:val="00F830CF"/>
    <w:rsid w:val="00F85784"/>
    <w:rsid w:val="00F8765B"/>
    <w:rsid w:val="00F90553"/>
    <w:rsid w:val="00F90D16"/>
    <w:rsid w:val="00F913E3"/>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5626"/>
    <w:rsid w:val="00FA6713"/>
    <w:rsid w:val="00FA73F1"/>
    <w:rsid w:val="00FA76E1"/>
    <w:rsid w:val="00FA78AC"/>
    <w:rsid w:val="00FB1FFE"/>
    <w:rsid w:val="00FB200E"/>
    <w:rsid w:val="00FB49B8"/>
    <w:rsid w:val="00FB4FC3"/>
    <w:rsid w:val="00FB5674"/>
    <w:rsid w:val="00FB5AAB"/>
    <w:rsid w:val="00FB7CBA"/>
    <w:rsid w:val="00FC260B"/>
    <w:rsid w:val="00FC2AFF"/>
    <w:rsid w:val="00FC46CB"/>
    <w:rsid w:val="00FC4C6C"/>
    <w:rsid w:val="00FC4E80"/>
    <w:rsid w:val="00FC6632"/>
    <w:rsid w:val="00FC66F1"/>
    <w:rsid w:val="00FC6ACB"/>
    <w:rsid w:val="00FC780C"/>
    <w:rsid w:val="00FD049D"/>
    <w:rsid w:val="00FD0AEF"/>
    <w:rsid w:val="00FD3E99"/>
    <w:rsid w:val="00FD445A"/>
    <w:rsid w:val="00FD4956"/>
    <w:rsid w:val="00FE485F"/>
    <w:rsid w:val="00FE5CC6"/>
    <w:rsid w:val="00FE65EF"/>
    <w:rsid w:val="00FE685F"/>
    <w:rsid w:val="00FE72D9"/>
    <w:rsid w:val="00FF013B"/>
    <w:rsid w:val="00FF0706"/>
    <w:rsid w:val="00FF0E24"/>
    <w:rsid w:val="00FF2051"/>
    <w:rsid w:val="00FF2D05"/>
    <w:rsid w:val="00FF3B70"/>
    <w:rsid w:val="00FF3F18"/>
    <w:rsid w:val="00FF588C"/>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aliases w:val="Char3,Char1,Komentaro tekstas Diagrama1,Komentaro tekstas Diagrama Diagrama,Char3 Diagrama Diagrama,Char Diagrama Diagrama,Diagrama Diagrama Diagrama,Char1 Diagrama Diagrama"/>
    <w:basedOn w:val="Normal"/>
    <w:link w:val="CommentTextChar"/>
    <w:unhideWhenUsed/>
    <w:rsid w:val="005C4889"/>
  </w:style>
  <w:style w:type="character" w:customStyle="1" w:styleId="CommentTextChar">
    <w:name w:val="Comment Text Char"/>
    <w:aliases w:val="Char3 Char,Char1 Char,Komentaro tekstas Diagrama1 Char,Komentaro tekstas Diagrama Diagrama Char,Char3 Diagrama Diagrama Char,Char Diagrama Diagrama Char,Diagrama Diagrama Diagrama Char,Char1 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ListParagraphChar">
    <w:name w:val="List Paragraph Char"/>
    <w:aliases w:val="List Paragraph Red Char"/>
    <w:link w:val="ListParagraph"/>
    <w:uiPriority w:val="34"/>
    <w:rsid w:val="003F3A16"/>
    <w:rPr>
      <w:lang w:eastAsia="en-US"/>
    </w:rPr>
  </w:style>
  <w:style w:type="paragraph" w:styleId="Revision">
    <w:name w:val="Revision"/>
    <w:hidden/>
    <w:uiPriority w:val="99"/>
    <w:semiHidden/>
    <w:rsid w:val="00E34B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1454">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407534603">
      <w:bodyDiv w:val="1"/>
      <w:marLeft w:val="0"/>
      <w:marRight w:val="0"/>
      <w:marTop w:val="0"/>
      <w:marBottom w:val="0"/>
      <w:divBdr>
        <w:top w:val="none" w:sz="0" w:space="0" w:color="auto"/>
        <w:left w:val="none" w:sz="0" w:space="0" w:color="auto"/>
        <w:bottom w:val="none" w:sz="0" w:space="0" w:color="auto"/>
        <w:right w:val="none" w:sz="0" w:space="0" w:color="auto"/>
      </w:divBdr>
    </w:div>
    <w:div w:id="511723742">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45282080">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3775">
      <w:bodyDiv w:val="1"/>
      <w:marLeft w:val="0"/>
      <w:marRight w:val="0"/>
      <w:marTop w:val="0"/>
      <w:marBottom w:val="0"/>
      <w:divBdr>
        <w:top w:val="none" w:sz="0" w:space="0" w:color="auto"/>
        <w:left w:val="none" w:sz="0" w:space="0" w:color="auto"/>
        <w:bottom w:val="none" w:sz="0" w:space="0" w:color="auto"/>
        <w:right w:val="none" w:sz="0" w:space="0" w:color="auto"/>
      </w:divBdr>
    </w:div>
    <w:div w:id="711809160">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42368516">
      <w:bodyDiv w:val="1"/>
      <w:marLeft w:val="0"/>
      <w:marRight w:val="0"/>
      <w:marTop w:val="0"/>
      <w:marBottom w:val="0"/>
      <w:divBdr>
        <w:top w:val="none" w:sz="0" w:space="0" w:color="auto"/>
        <w:left w:val="none" w:sz="0" w:space="0" w:color="auto"/>
        <w:bottom w:val="none" w:sz="0" w:space="0" w:color="auto"/>
        <w:right w:val="none" w:sz="0" w:space="0" w:color="auto"/>
      </w:divBdr>
    </w:div>
    <w:div w:id="1054887346">
      <w:bodyDiv w:val="1"/>
      <w:marLeft w:val="0"/>
      <w:marRight w:val="0"/>
      <w:marTop w:val="0"/>
      <w:marBottom w:val="0"/>
      <w:divBdr>
        <w:top w:val="none" w:sz="0" w:space="0" w:color="auto"/>
        <w:left w:val="none" w:sz="0" w:space="0" w:color="auto"/>
        <w:bottom w:val="none" w:sz="0" w:space="0" w:color="auto"/>
        <w:right w:val="none" w:sz="0" w:space="0" w:color="auto"/>
      </w:divBdr>
    </w:div>
    <w:div w:id="1092628238">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367295920">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7725593">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581521231">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097">
      <w:bodyDiv w:val="1"/>
      <w:marLeft w:val="0"/>
      <w:marRight w:val="0"/>
      <w:marTop w:val="0"/>
      <w:marBottom w:val="0"/>
      <w:divBdr>
        <w:top w:val="none" w:sz="0" w:space="0" w:color="auto"/>
        <w:left w:val="none" w:sz="0" w:space="0" w:color="auto"/>
        <w:bottom w:val="none" w:sz="0" w:space="0" w:color="auto"/>
        <w:right w:val="none" w:sz="0" w:space="0" w:color="auto"/>
      </w:divBdr>
    </w:div>
    <w:div w:id="183633792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1719635">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5130409">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3</Pages>
  <Words>871</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Giedrė Almonaitytė</cp:lastModifiedBy>
  <cp:revision>2</cp:revision>
  <cp:lastPrinted>2019-07-30T04:26:00Z</cp:lastPrinted>
  <dcterms:created xsi:type="dcterms:W3CDTF">2021-12-22T13:32:00Z</dcterms:created>
  <dcterms:modified xsi:type="dcterms:W3CDTF">2021-12-22T13:32:00Z</dcterms:modified>
</cp:coreProperties>
</file>