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7A51" w14:textId="77777777" w:rsidR="000E2D0B" w:rsidRPr="000E2D0B" w:rsidRDefault="000E2D0B" w:rsidP="000E2D0B">
      <w:pPr>
        <w:spacing w:after="0" w:line="254" w:lineRule="auto"/>
        <w:ind w:right="49"/>
        <w:jc w:val="center"/>
        <w:rPr>
          <w:rFonts w:ascii="Times New Roman" w:eastAsia="Times New Roman" w:hAnsi="Times New Roman" w:cs="Times New Roman"/>
          <w:b/>
          <w:sz w:val="24"/>
          <w:szCs w:val="24"/>
          <w:lang w:val="lt-LT"/>
        </w:rPr>
      </w:pPr>
      <w:r w:rsidRPr="000E2D0B">
        <w:rPr>
          <w:rFonts w:ascii="Times New Roman" w:eastAsia="Calibri" w:hAnsi="Times New Roman" w:cs="Times New Roman"/>
          <w:noProof/>
          <w:sz w:val="24"/>
          <w:szCs w:val="24"/>
          <w:lang w:val="lt-LT" w:eastAsia="lt-LT"/>
        </w:rPr>
        <w:drawing>
          <wp:inline distT="0" distB="0" distL="0" distR="0" wp14:anchorId="2FE2EDD1" wp14:editId="2FCA3568">
            <wp:extent cx="561975" cy="561975"/>
            <wp:effectExtent l="0" t="0" r="9525" b="9525"/>
            <wp:docPr id="1" name="Paveikslėlis 1"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CD2515E" w14:textId="77777777" w:rsidR="000E2D0B" w:rsidRPr="000E2D0B" w:rsidRDefault="000E2D0B" w:rsidP="000E2D0B">
      <w:pPr>
        <w:spacing w:after="0" w:line="254" w:lineRule="auto"/>
        <w:ind w:right="49"/>
        <w:jc w:val="center"/>
        <w:rPr>
          <w:rFonts w:ascii="Times New Roman" w:eastAsia="Times New Roman" w:hAnsi="Times New Roman" w:cs="Times New Roman"/>
          <w:b/>
          <w:sz w:val="16"/>
          <w:szCs w:val="16"/>
          <w:lang w:val="lt-LT"/>
        </w:rPr>
      </w:pPr>
    </w:p>
    <w:p w14:paraId="7B8831C0" w14:textId="77777777" w:rsidR="000E2D0B" w:rsidRPr="000E2D0B" w:rsidRDefault="000E2D0B" w:rsidP="000E2D0B">
      <w:pPr>
        <w:tabs>
          <w:tab w:val="left" w:pos="709"/>
        </w:tabs>
        <w:spacing w:after="0"/>
        <w:ind w:right="3" w:firstLine="426"/>
        <w:jc w:val="center"/>
        <w:rPr>
          <w:rFonts w:ascii="Times New Roman" w:eastAsia="Times New Roman" w:hAnsi="Times New Roman" w:cs="Times New Roman"/>
          <w:b/>
          <w:sz w:val="24"/>
          <w:szCs w:val="24"/>
          <w:lang w:val="lt-LT"/>
        </w:rPr>
      </w:pPr>
      <w:r w:rsidRPr="000E2D0B">
        <w:rPr>
          <w:rFonts w:ascii="Times New Roman" w:eastAsia="Times New Roman" w:hAnsi="Times New Roman" w:cs="Times New Roman"/>
          <w:b/>
          <w:sz w:val="24"/>
          <w:szCs w:val="24"/>
          <w:lang w:val="lt-LT"/>
        </w:rPr>
        <w:t>VIEŠŲJŲ PIRKIMŲ TARNYBA</w:t>
      </w:r>
    </w:p>
    <w:p w14:paraId="32E99234" w14:textId="77777777" w:rsidR="000E2D0B" w:rsidRPr="000E2D0B" w:rsidRDefault="000E2D0B" w:rsidP="000E2D0B">
      <w:pPr>
        <w:tabs>
          <w:tab w:val="left" w:pos="709"/>
        </w:tabs>
        <w:spacing w:after="0"/>
        <w:ind w:right="3" w:firstLine="426"/>
        <w:jc w:val="center"/>
        <w:rPr>
          <w:rFonts w:ascii="Times New Roman" w:eastAsia="Times New Roman" w:hAnsi="Times New Roman" w:cs="Times New Roman"/>
          <w:sz w:val="24"/>
          <w:szCs w:val="24"/>
          <w:vertAlign w:val="superscript"/>
          <w:lang w:val="lt-LT"/>
        </w:rPr>
      </w:pPr>
    </w:p>
    <w:tbl>
      <w:tblPr>
        <w:tblW w:w="11406" w:type="dxa"/>
        <w:tblLayout w:type="fixed"/>
        <w:tblLook w:val="0000" w:firstRow="0" w:lastRow="0" w:firstColumn="0" w:lastColumn="0" w:noHBand="0" w:noVBand="0"/>
      </w:tblPr>
      <w:tblGrid>
        <w:gridCol w:w="4962"/>
        <w:gridCol w:w="1842"/>
        <w:gridCol w:w="3119"/>
        <w:gridCol w:w="1483"/>
      </w:tblGrid>
      <w:tr w:rsidR="000E2D0B" w:rsidRPr="000E2D0B" w14:paraId="35615805" w14:textId="77777777" w:rsidTr="00356D7E">
        <w:trPr>
          <w:cantSplit/>
          <w:trHeight w:val="3407"/>
        </w:trPr>
        <w:tc>
          <w:tcPr>
            <w:tcW w:w="4962" w:type="dxa"/>
          </w:tcPr>
          <w:p w14:paraId="2E42E7C6" w14:textId="77777777" w:rsidR="000E2D0B" w:rsidRPr="001C487A" w:rsidRDefault="000E2D0B" w:rsidP="000E2D0B">
            <w:pPr>
              <w:spacing w:after="0" w:line="240" w:lineRule="auto"/>
              <w:ind w:firstLine="60"/>
              <w:textAlignment w:val="baseline"/>
              <w:rPr>
                <w:rFonts w:ascii="Times New Roman" w:eastAsia="Times New Roman" w:hAnsi="Times New Roman" w:cs="Times New Roman"/>
                <w:sz w:val="24"/>
                <w:szCs w:val="24"/>
              </w:rPr>
            </w:pPr>
            <w:bookmarkStart w:id="0" w:name="_Hlk123898248"/>
            <w:r>
              <w:rPr>
                <w:rFonts w:ascii="Times New Roman" w:eastAsia="Times New Roman" w:hAnsi="Times New Roman" w:cs="Times New Roman"/>
                <w:sz w:val="24"/>
                <w:szCs w:val="24"/>
                <w:lang w:val="lt-LT"/>
              </w:rPr>
              <w:t>UAB „Vilniaus planas“</w:t>
            </w:r>
            <w:bookmarkEnd w:id="0"/>
          </w:p>
          <w:p w14:paraId="57C26FDE" w14:textId="77777777" w:rsidR="000E2D0B" w:rsidRDefault="000E2D0B" w:rsidP="000E2D0B">
            <w:pPr>
              <w:spacing w:after="0" w:line="240" w:lineRule="auto"/>
              <w:ind w:firstLine="60"/>
              <w:textAlignment w:val="baseline"/>
              <w:rPr>
                <w:rFonts w:ascii="Times New Roman" w:eastAsia="Times New Roman" w:hAnsi="Times New Roman" w:cs="Times New Roman"/>
                <w:sz w:val="24"/>
                <w:szCs w:val="24"/>
                <w:lang w:val="lt-LT"/>
              </w:rPr>
            </w:pPr>
            <w:r w:rsidRPr="00100B81">
              <w:rPr>
                <w:rFonts w:ascii="Times New Roman" w:eastAsia="Times New Roman" w:hAnsi="Times New Roman" w:cs="Times New Roman"/>
                <w:sz w:val="24"/>
                <w:szCs w:val="24"/>
                <w:lang w:val="lt-LT"/>
              </w:rPr>
              <w:t>Lv</w:t>
            </w:r>
            <w:r>
              <w:rPr>
                <w:rFonts w:ascii="Times New Roman" w:eastAsia="Times New Roman" w:hAnsi="Times New Roman" w:cs="Times New Roman"/>
                <w:sz w:val="24"/>
                <w:szCs w:val="24"/>
                <w:lang w:val="lt-LT"/>
              </w:rPr>
              <w:t>o</w:t>
            </w:r>
            <w:r w:rsidRPr="00100B81">
              <w:rPr>
                <w:rFonts w:ascii="Times New Roman" w:eastAsia="Times New Roman" w:hAnsi="Times New Roman" w:cs="Times New Roman"/>
                <w:sz w:val="24"/>
                <w:szCs w:val="24"/>
                <w:lang w:val="lt-LT"/>
              </w:rPr>
              <w:t xml:space="preserve">vo g.25-102, </w:t>
            </w:r>
          </w:p>
          <w:p w14:paraId="594A88CA" w14:textId="77777777" w:rsidR="000E2D0B" w:rsidRPr="001C487A" w:rsidRDefault="000E2D0B" w:rsidP="000E2D0B">
            <w:pPr>
              <w:spacing w:after="0" w:line="240" w:lineRule="auto"/>
              <w:ind w:firstLine="60"/>
              <w:textAlignment w:val="baseline"/>
              <w:rPr>
                <w:rFonts w:ascii="Times New Roman" w:eastAsia="Times New Roman" w:hAnsi="Times New Roman" w:cs="Times New Roman"/>
                <w:sz w:val="24"/>
                <w:szCs w:val="24"/>
              </w:rPr>
            </w:pPr>
            <w:r w:rsidRPr="00100B81">
              <w:rPr>
                <w:rFonts w:ascii="Times New Roman" w:eastAsia="Times New Roman" w:hAnsi="Times New Roman" w:cs="Times New Roman"/>
                <w:sz w:val="24"/>
                <w:szCs w:val="24"/>
                <w:lang w:val="lt-LT"/>
              </w:rPr>
              <w:t>LT-09320 Vilnius</w:t>
            </w:r>
            <w:r w:rsidRPr="001C487A">
              <w:rPr>
                <w:rFonts w:ascii="Times New Roman" w:eastAsia="Times New Roman" w:hAnsi="Times New Roman" w:cs="Times New Roman"/>
                <w:sz w:val="24"/>
                <w:szCs w:val="24"/>
              </w:rPr>
              <w:t> </w:t>
            </w:r>
          </w:p>
          <w:p w14:paraId="4F66B032" w14:textId="77777777" w:rsidR="00BE516E" w:rsidRDefault="00BE516E" w:rsidP="000E2D0B">
            <w:pPr>
              <w:spacing w:after="0" w:line="240" w:lineRule="auto"/>
              <w:ind w:firstLine="60"/>
              <w:textAlignment w:val="baseline"/>
              <w:rPr>
                <w:rFonts w:ascii="Times New Roman" w:eastAsia="Times New Roman" w:hAnsi="Times New Roman" w:cs="Times New Roman"/>
                <w:sz w:val="24"/>
                <w:szCs w:val="24"/>
                <w:lang w:val="lt-LT"/>
              </w:rPr>
            </w:pPr>
          </w:p>
          <w:p w14:paraId="1B6E91DD" w14:textId="2F2F94A8" w:rsidR="000E2D0B" w:rsidRPr="001C487A" w:rsidRDefault="000E2D0B" w:rsidP="000E2D0B">
            <w:pPr>
              <w:spacing w:after="0" w:line="240" w:lineRule="auto"/>
              <w:ind w:firstLine="60"/>
              <w:textAlignment w:val="baseline"/>
              <w:rPr>
                <w:rFonts w:ascii="Times New Roman" w:eastAsia="Times New Roman" w:hAnsi="Times New Roman" w:cs="Times New Roman"/>
                <w:sz w:val="24"/>
                <w:szCs w:val="24"/>
              </w:rPr>
            </w:pPr>
            <w:r w:rsidRPr="001C487A">
              <w:rPr>
                <w:rFonts w:ascii="Times New Roman" w:eastAsia="Times New Roman" w:hAnsi="Times New Roman" w:cs="Times New Roman"/>
                <w:sz w:val="24"/>
                <w:szCs w:val="24"/>
                <w:lang w:val="lt-LT"/>
              </w:rPr>
              <w:t xml:space="preserve">El. p.: </w:t>
            </w:r>
            <w:hyperlink r:id="rId9" w:history="1">
              <w:r w:rsidRPr="00321E3E">
                <w:rPr>
                  <w:rStyle w:val="Hipersaitas"/>
                  <w:rFonts w:ascii="Times New Roman" w:eastAsia="Times New Roman" w:hAnsi="Times New Roman" w:cs="Times New Roman"/>
                  <w:sz w:val="24"/>
                  <w:szCs w:val="24"/>
                </w:rPr>
                <w:t>info@vplanas.lt</w:t>
              </w:r>
            </w:hyperlink>
            <w:r>
              <w:rPr>
                <w:rFonts w:ascii="Times New Roman" w:eastAsia="Times New Roman" w:hAnsi="Times New Roman" w:cs="Times New Roman"/>
                <w:sz w:val="24"/>
                <w:szCs w:val="24"/>
              </w:rPr>
              <w:t xml:space="preserve"> </w:t>
            </w:r>
            <w:r w:rsidRPr="001C487A">
              <w:rPr>
                <w:rFonts w:ascii="Times New Roman" w:eastAsia="Times New Roman" w:hAnsi="Times New Roman" w:cs="Times New Roman"/>
                <w:sz w:val="24"/>
                <w:szCs w:val="24"/>
                <w:lang w:val="lt-LT"/>
              </w:rPr>
              <w:t> </w:t>
            </w:r>
            <w:r w:rsidRPr="001C487A">
              <w:rPr>
                <w:rFonts w:ascii="Times New Roman" w:eastAsia="Times New Roman" w:hAnsi="Times New Roman" w:cs="Times New Roman"/>
                <w:sz w:val="24"/>
                <w:szCs w:val="24"/>
              </w:rPr>
              <w:t> </w:t>
            </w:r>
          </w:p>
          <w:p w14:paraId="35EA8659" w14:textId="5ABF3796" w:rsidR="000E2D0B" w:rsidRPr="000E2D0B" w:rsidRDefault="000E2D0B" w:rsidP="000E2D0B">
            <w:pPr>
              <w:tabs>
                <w:tab w:val="left" w:pos="900"/>
              </w:tabs>
              <w:spacing w:after="0" w:line="240" w:lineRule="auto"/>
              <w:ind w:left="-87"/>
              <w:rPr>
                <w:rFonts w:ascii="Times New Roman" w:eastAsia="Times New Roman" w:hAnsi="Times New Roman" w:cs="Times New Roman"/>
                <w:sz w:val="24"/>
                <w:szCs w:val="24"/>
                <w:lang w:val="lt-LT"/>
              </w:rPr>
            </w:pPr>
            <w:r w:rsidRPr="001C487A">
              <w:rPr>
                <w:rFonts w:ascii="Times New Roman" w:eastAsia="Times New Roman" w:hAnsi="Times New Roman" w:cs="Times New Roman"/>
                <w:sz w:val="24"/>
                <w:szCs w:val="24"/>
                <w:lang w:val="lt-LT"/>
              </w:rPr>
              <w:t> </w:t>
            </w:r>
            <w:hyperlink r:id="rId10" w:history="1">
              <w:r w:rsidR="00BE516E" w:rsidRPr="0098031E">
                <w:rPr>
                  <w:rStyle w:val="Hipersaitas"/>
                  <w:rFonts w:ascii="Times New Roman" w:eastAsia="Times New Roman" w:hAnsi="Times New Roman" w:cs="Times New Roman"/>
                  <w:sz w:val="24"/>
                  <w:szCs w:val="24"/>
                </w:rPr>
                <w:t>Zivile.Rukuiziene@vplanas.lt</w:t>
              </w:r>
            </w:hyperlink>
          </w:p>
          <w:p w14:paraId="4C821F26" w14:textId="77777777" w:rsidR="000E2D0B" w:rsidRPr="000E2D0B" w:rsidRDefault="000E2D0B" w:rsidP="000E2D0B">
            <w:pPr>
              <w:tabs>
                <w:tab w:val="left" w:pos="900"/>
              </w:tabs>
              <w:spacing w:after="0" w:line="240" w:lineRule="auto"/>
              <w:ind w:left="-87"/>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  </w:t>
            </w:r>
          </w:p>
          <w:p w14:paraId="3E886272" w14:textId="77777777" w:rsidR="00555FAB" w:rsidRDefault="00555FAB" w:rsidP="00D96DEE">
            <w:pPr>
              <w:tabs>
                <w:tab w:val="left" w:pos="900"/>
              </w:tabs>
              <w:spacing w:after="0" w:line="240" w:lineRule="auto"/>
              <w:ind w:firstLine="0"/>
              <w:rPr>
                <w:rFonts w:ascii="Times New Roman" w:eastAsia="Times New Roman" w:hAnsi="Times New Roman" w:cs="Times New Roman"/>
                <w:sz w:val="24"/>
                <w:szCs w:val="24"/>
                <w:lang w:val="lt-LT"/>
              </w:rPr>
            </w:pPr>
            <w:r w:rsidRPr="00555FAB">
              <w:rPr>
                <w:rFonts w:ascii="Times New Roman" w:eastAsia="Times New Roman" w:hAnsi="Times New Roman" w:cs="Times New Roman"/>
                <w:sz w:val="24"/>
                <w:szCs w:val="24"/>
                <w:lang w:val="lt-LT"/>
              </w:rPr>
              <w:t xml:space="preserve">Kopija </w:t>
            </w:r>
          </w:p>
          <w:p w14:paraId="36C1DE37" w14:textId="16C09E23" w:rsidR="000E2D0B" w:rsidRDefault="00555FAB" w:rsidP="00D96DEE">
            <w:pPr>
              <w:tabs>
                <w:tab w:val="left" w:pos="900"/>
              </w:tabs>
              <w:spacing w:after="0" w:line="240" w:lineRule="auto"/>
              <w:ind w:firstLine="0"/>
              <w:rPr>
                <w:rFonts w:ascii="Times New Roman" w:eastAsia="Times New Roman" w:hAnsi="Times New Roman" w:cs="Times New Roman"/>
                <w:sz w:val="24"/>
                <w:szCs w:val="24"/>
                <w:lang w:val="lt-LT"/>
              </w:rPr>
            </w:pPr>
            <w:r w:rsidRPr="00555FAB">
              <w:rPr>
                <w:rFonts w:ascii="Times New Roman" w:eastAsia="Times New Roman" w:hAnsi="Times New Roman" w:cs="Times New Roman"/>
                <w:sz w:val="24"/>
                <w:szCs w:val="24"/>
                <w:lang w:val="lt-LT"/>
              </w:rPr>
              <w:t>Vilniaus miesto savivaldybei</w:t>
            </w:r>
          </w:p>
          <w:p w14:paraId="53C8A47E" w14:textId="77777777" w:rsidR="00555FAB" w:rsidRDefault="00555FAB" w:rsidP="00D96DEE">
            <w:pPr>
              <w:tabs>
                <w:tab w:val="left" w:pos="900"/>
              </w:tabs>
              <w:spacing w:after="0" w:line="240" w:lineRule="auto"/>
              <w:ind w:firstLine="0"/>
              <w:rPr>
                <w:rFonts w:ascii="Times New Roman" w:eastAsia="Times New Roman" w:hAnsi="Times New Roman" w:cs="Times New Roman"/>
                <w:sz w:val="24"/>
                <w:szCs w:val="24"/>
                <w:lang w:val="lt-LT"/>
              </w:rPr>
            </w:pPr>
            <w:r w:rsidRPr="00555FAB">
              <w:rPr>
                <w:rFonts w:ascii="Times New Roman" w:eastAsia="Times New Roman" w:hAnsi="Times New Roman" w:cs="Times New Roman"/>
                <w:sz w:val="24"/>
                <w:szCs w:val="24"/>
                <w:lang w:val="lt-LT"/>
              </w:rPr>
              <w:t>Konstitucijos pr. 3,</w:t>
            </w:r>
          </w:p>
          <w:p w14:paraId="70222914" w14:textId="229D25B1" w:rsidR="00555FAB" w:rsidRDefault="00555FAB" w:rsidP="00D96DEE">
            <w:pPr>
              <w:tabs>
                <w:tab w:val="left" w:pos="900"/>
              </w:tabs>
              <w:spacing w:after="0" w:line="240" w:lineRule="auto"/>
              <w:ind w:firstLine="0"/>
              <w:rPr>
                <w:rFonts w:ascii="Times New Roman" w:eastAsia="Times New Roman" w:hAnsi="Times New Roman" w:cs="Times New Roman"/>
                <w:sz w:val="24"/>
                <w:szCs w:val="24"/>
                <w:lang w:val="lt-LT"/>
              </w:rPr>
            </w:pPr>
            <w:r w:rsidRPr="00555FAB">
              <w:rPr>
                <w:rFonts w:ascii="Times New Roman" w:eastAsia="Times New Roman" w:hAnsi="Times New Roman" w:cs="Times New Roman"/>
                <w:sz w:val="24"/>
                <w:szCs w:val="24"/>
                <w:lang w:val="lt-LT"/>
              </w:rPr>
              <w:t>LT-09601 Vilnius</w:t>
            </w:r>
          </w:p>
          <w:p w14:paraId="01BBC096" w14:textId="763117BD" w:rsidR="00555FAB" w:rsidRDefault="00555FAB" w:rsidP="00D96DEE">
            <w:pPr>
              <w:tabs>
                <w:tab w:val="left" w:pos="900"/>
              </w:tabs>
              <w:spacing w:after="0" w:line="240" w:lineRule="auto"/>
              <w:ind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El. p.: </w:t>
            </w:r>
            <w:hyperlink r:id="rId11" w:history="1">
              <w:r w:rsidRPr="000A772A">
                <w:rPr>
                  <w:rStyle w:val="Hipersaitas"/>
                  <w:rFonts w:ascii="Times New Roman" w:eastAsia="Times New Roman" w:hAnsi="Times New Roman" w:cs="Times New Roman"/>
                  <w:sz w:val="24"/>
                  <w:szCs w:val="24"/>
                  <w:lang w:val="lt-LT"/>
                </w:rPr>
                <w:t>savivaldybe@vilnius.lt</w:t>
              </w:r>
            </w:hyperlink>
            <w:r>
              <w:rPr>
                <w:rFonts w:ascii="Times New Roman" w:eastAsia="Times New Roman" w:hAnsi="Times New Roman" w:cs="Times New Roman"/>
                <w:sz w:val="24"/>
                <w:szCs w:val="24"/>
                <w:lang w:val="lt-LT"/>
              </w:rPr>
              <w:t xml:space="preserve"> </w:t>
            </w:r>
          </w:p>
          <w:p w14:paraId="36F1D829" w14:textId="5F37A1EF" w:rsidR="000E2D0B" w:rsidRPr="000E2D0B" w:rsidRDefault="000E2D0B" w:rsidP="000E2D0B">
            <w:pPr>
              <w:tabs>
                <w:tab w:val="left" w:pos="3168"/>
              </w:tabs>
              <w:rPr>
                <w:rFonts w:ascii="Times New Roman" w:eastAsia="Times New Roman" w:hAnsi="Times New Roman" w:cs="Times New Roman"/>
                <w:sz w:val="24"/>
                <w:szCs w:val="24"/>
                <w:lang w:val="lt-LT"/>
              </w:rPr>
            </w:pPr>
          </w:p>
        </w:tc>
        <w:tc>
          <w:tcPr>
            <w:tcW w:w="1842" w:type="dxa"/>
          </w:tcPr>
          <w:p w14:paraId="76FE7130" w14:textId="132C5435" w:rsidR="000E2D0B" w:rsidRPr="000E2D0B" w:rsidRDefault="000E2D0B" w:rsidP="000E2D0B">
            <w:pPr>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202</w:t>
            </w:r>
            <w:r w:rsidR="00BE516E">
              <w:rPr>
                <w:rFonts w:ascii="Times New Roman" w:eastAsia="Times New Roman" w:hAnsi="Times New Roman" w:cs="Times New Roman"/>
                <w:sz w:val="24"/>
                <w:szCs w:val="24"/>
                <w:lang w:val="lt-LT"/>
              </w:rPr>
              <w:t>3-01</w:t>
            </w:r>
          </w:p>
          <w:p w14:paraId="2ECD3E45" w14:textId="2608279A"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12DAA0E2" w14:textId="29303AE2"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685AB0FA"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7A444D78"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295CEEF4" w14:textId="17A50B61"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6D47D1F1"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p>
          <w:p w14:paraId="774DF971"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  </w:t>
            </w:r>
          </w:p>
          <w:p w14:paraId="05675DAA" w14:textId="77777777" w:rsidR="000E2D0B" w:rsidRPr="000E2D0B" w:rsidRDefault="000E2D0B" w:rsidP="000E2D0B">
            <w:pPr>
              <w:tabs>
                <w:tab w:val="left" w:pos="900"/>
              </w:tabs>
              <w:spacing w:after="0" w:line="240" w:lineRule="auto"/>
              <w:ind w:right="-513"/>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         </w:t>
            </w:r>
          </w:p>
        </w:tc>
        <w:tc>
          <w:tcPr>
            <w:tcW w:w="3119" w:type="dxa"/>
          </w:tcPr>
          <w:p w14:paraId="6980EEBD" w14:textId="21CF70C1" w:rsidR="000E2D0B" w:rsidRPr="000E2D0B" w:rsidRDefault="000E2D0B" w:rsidP="000E2D0B">
            <w:pPr>
              <w:tabs>
                <w:tab w:val="left" w:pos="900"/>
              </w:tabs>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Nr. 4S-    (7.4Mr)</w:t>
            </w:r>
          </w:p>
          <w:p w14:paraId="1253BA68" w14:textId="42D793E3" w:rsidR="000E2D0B" w:rsidRPr="000E2D0B" w:rsidRDefault="000E2D0B" w:rsidP="000E2D0B">
            <w:pPr>
              <w:tabs>
                <w:tab w:val="left" w:pos="900"/>
              </w:tabs>
              <w:spacing w:after="0" w:line="240" w:lineRule="auto"/>
              <w:ind w:right="-513"/>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Nr. </w:t>
            </w:r>
          </w:p>
          <w:p w14:paraId="0F69D7E9" w14:textId="77777777" w:rsidR="000E2D0B" w:rsidRPr="000E2D0B" w:rsidRDefault="000E2D0B" w:rsidP="000E2D0B">
            <w:pPr>
              <w:tabs>
                <w:tab w:val="left" w:pos="900"/>
              </w:tabs>
              <w:spacing w:after="0" w:line="240" w:lineRule="auto"/>
              <w:rPr>
                <w:rFonts w:ascii="Times New Roman" w:eastAsia="Times New Roman" w:hAnsi="Times New Roman" w:cs="Times New Roman"/>
                <w:sz w:val="24"/>
                <w:szCs w:val="24"/>
                <w:lang w:val="lt-LT"/>
              </w:rPr>
            </w:pPr>
          </w:p>
        </w:tc>
        <w:tc>
          <w:tcPr>
            <w:tcW w:w="1483" w:type="dxa"/>
          </w:tcPr>
          <w:p w14:paraId="6A8CC4A8" w14:textId="77777777" w:rsidR="000E2D0B" w:rsidRPr="000E2D0B" w:rsidRDefault="000E2D0B" w:rsidP="000E2D0B">
            <w:pPr>
              <w:tabs>
                <w:tab w:val="left" w:pos="1422"/>
              </w:tabs>
              <w:spacing w:after="0" w:line="240" w:lineRule="auto"/>
              <w:ind w:left="-108"/>
              <w:rPr>
                <w:rFonts w:ascii="Times New Roman" w:eastAsia="Times New Roman" w:hAnsi="Times New Roman" w:cs="Times New Roman"/>
                <w:sz w:val="24"/>
                <w:szCs w:val="24"/>
                <w:lang w:val="lt-LT"/>
              </w:rPr>
            </w:pPr>
          </w:p>
        </w:tc>
      </w:tr>
    </w:tbl>
    <w:p w14:paraId="727A7C5F" w14:textId="649FD923" w:rsidR="000E2D0B" w:rsidRPr="000E2D0B" w:rsidRDefault="000E2D0B" w:rsidP="000E2D0B">
      <w:pPr>
        <w:spacing w:after="0" w:line="240" w:lineRule="auto"/>
        <w:jc w:val="center"/>
        <w:rPr>
          <w:rFonts w:ascii="Times New Roman" w:eastAsia="Times New Roman" w:hAnsi="Times New Roman" w:cs="Times New Roman"/>
          <w:b/>
          <w:bCs/>
          <w:sz w:val="24"/>
          <w:szCs w:val="24"/>
          <w:lang w:val="lt-LT"/>
        </w:rPr>
      </w:pPr>
      <w:r w:rsidRPr="000E2D0B">
        <w:rPr>
          <w:rFonts w:ascii="Times New Roman" w:eastAsia="Times New Roman" w:hAnsi="Times New Roman" w:cs="Times New Roman"/>
          <w:b/>
          <w:bCs/>
          <w:sz w:val="24"/>
          <w:szCs w:val="24"/>
          <w:lang w:val="lt-LT"/>
        </w:rPr>
        <w:t>VERTINIMO IŠVADA</w:t>
      </w:r>
    </w:p>
    <w:p w14:paraId="6002506E" w14:textId="77777777" w:rsidR="000E2D0B" w:rsidRPr="000E2D0B" w:rsidRDefault="000E2D0B" w:rsidP="000E2D0B">
      <w:pPr>
        <w:spacing w:after="0" w:line="240" w:lineRule="auto"/>
        <w:ind w:right="49"/>
        <w:jc w:val="center"/>
        <w:rPr>
          <w:rFonts w:ascii="Times New Roman" w:eastAsia="Times New Roman" w:hAnsi="Times New Roman" w:cs="Times New Roman"/>
          <w:b/>
          <w:color w:val="000000"/>
          <w:sz w:val="24"/>
          <w:szCs w:val="24"/>
          <w:lang w:val="lt-LT" w:eastAsia="lt-LT"/>
        </w:rPr>
      </w:pPr>
    </w:p>
    <w:p w14:paraId="53D478FB" w14:textId="6958B029" w:rsidR="000E2D0B" w:rsidRPr="000E2D0B" w:rsidRDefault="000E2D0B" w:rsidP="000E2D0B">
      <w:pPr>
        <w:spacing w:after="0" w:line="240" w:lineRule="auto"/>
        <w:ind w:right="141" w:firstLine="567"/>
        <w:jc w:val="both"/>
        <w:rPr>
          <w:rFonts w:ascii="Times New Roman" w:eastAsia="Calibri" w:hAnsi="Times New Roman" w:cs="Times New Roman"/>
          <w:bCs/>
          <w:sz w:val="24"/>
          <w:szCs w:val="24"/>
          <w:lang w:val="lt-LT"/>
        </w:rPr>
      </w:pPr>
      <w:r w:rsidRPr="000E2D0B">
        <w:rPr>
          <w:rFonts w:ascii="Times New Roman" w:eastAsia="Calibri" w:hAnsi="Times New Roman" w:cs="Times New Roman"/>
          <w:bCs/>
          <w:sz w:val="24"/>
          <w:szCs w:val="24"/>
          <w:lang w:val="lt-LT"/>
        </w:rPr>
        <w:t>Viešųjų pirkimų tarnyba (toliau – Tarnyba), vadovaudamasi Lietuvos Respublikos viešųjų pirkimų įstatymo 95 straipsnio 1 dalies 2 punktu ir Pirkimų ir koncesijų priežiūros taisyklėmis, patvirtintomis Tarnybos direktoriaus 2019 m. vasario 1 d. įsakymu Nr. 1S-25, atliko</w:t>
      </w:r>
      <w:r w:rsidR="00730C92" w:rsidRPr="00730C92">
        <w:rPr>
          <w:rFonts w:ascii="Times New Roman" w:eastAsia="Times New Roman" w:hAnsi="Times New Roman" w:cs="Times New Roman"/>
          <w:sz w:val="24"/>
          <w:szCs w:val="24"/>
          <w:lang w:val="lt-LT"/>
        </w:rPr>
        <w:t xml:space="preserve"> </w:t>
      </w:r>
      <w:r w:rsidR="00730C92" w:rsidRPr="00730C92">
        <w:rPr>
          <w:rFonts w:ascii="Times New Roman" w:eastAsia="Calibri" w:hAnsi="Times New Roman" w:cs="Times New Roman"/>
          <w:bCs/>
          <w:sz w:val="24"/>
          <w:szCs w:val="24"/>
          <w:lang w:val="lt-LT"/>
        </w:rPr>
        <w:t>UAB „Vilniaus planas“</w:t>
      </w:r>
      <w:r w:rsidR="00730C92">
        <w:rPr>
          <w:rFonts w:ascii="Times New Roman" w:eastAsia="Calibri" w:hAnsi="Times New Roman" w:cs="Times New Roman"/>
          <w:bCs/>
          <w:sz w:val="24"/>
          <w:szCs w:val="24"/>
          <w:lang w:val="lt-LT"/>
        </w:rPr>
        <w:t xml:space="preserve"> (toliau – Perkančioji organizacija)</w:t>
      </w:r>
      <w:r w:rsidR="00555FAB">
        <w:rPr>
          <w:rFonts w:ascii="Times New Roman" w:eastAsia="Calibri" w:hAnsi="Times New Roman" w:cs="Times New Roman"/>
          <w:bCs/>
          <w:sz w:val="24"/>
          <w:szCs w:val="24"/>
          <w:lang w:val="lt-LT"/>
        </w:rPr>
        <w:t xml:space="preserve"> vykdyto</w:t>
      </w:r>
      <w:r w:rsidRPr="000E2D0B">
        <w:rPr>
          <w:rFonts w:ascii="Times New Roman" w:eastAsia="Calibri" w:hAnsi="Times New Roman" w:cs="Times New Roman"/>
          <w:bCs/>
          <w:sz w:val="24"/>
          <w:szCs w:val="24"/>
          <w:lang w:val="lt-LT"/>
        </w:rPr>
        <w:t xml:space="preserve"> viešojo pirkimo </w:t>
      </w:r>
      <w:r w:rsidR="00555FAB" w:rsidRPr="00555FAB">
        <w:rPr>
          <w:rFonts w:ascii="Times New Roman" w:eastAsia="Calibri" w:hAnsi="Times New Roman" w:cs="Times New Roman"/>
          <w:bCs/>
          <w:sz w:val="24"/>
          <w:szCs w:val="24"/>
          <w:lang w:val="lt-LT"/>
        </w:rPr>
        <w:t>„4 bepiločių orlaivių bazinių stočių su BO ir valdymo sistema nuoma, įskaitant palaikymą ir įrengimą“</w:t>
      </w:r>
      <w:r w:rsidR="00555FAB">
        <w:rPr>
          <w:rFonts w:ascii="Times New Roman" w:eastAsia="Calibri" w:hAnsi="Times New Roman" w:cs="Times New Roman"/>
          <w:bCs/>
          <w:sz w:val="24"/>
          <w:szCs w:val="24"/>
          <w:lang w:val="lt-LT"/>
        </w:rPr>
        <w:t xml:space="preserve"> </w:t>
      </w:r>
      <w:r w:rsidRPr="000E2D0B">
        <w:rPr>
          <w:rFonts w:ascii="Times New Roman" w:eastAsia="Calibri" w:hAnsi="Times New Roman" w:cs="Times New Roman"/>
          <w:bCs/>
          <w:sz w:val="24"/>
          <w:szCs w:val="24"/>
          <w:lang w:val="lt-LT"/>
        </w:rPr>
        <w:t>dalinį vertinimą.</w:t>
      </w:r>
    </w:p>
    <w:p w14:paraId="19321A0A"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eastAsia="lt-LT"/>
        </w:rPr>
      </w:pPr>
    </w:p>
    <w:p w14:paraId="321DB7D8"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 dalis. Bendra informacija</w:t>
      </w:r>
    </w:p>
    <w:p w14:paraId="39229483" w14:textId="77777777" w:rsidR="000E2D0B" w:rsidRPr="000E2D0B" w:rsidRDefault="000E2D0B" w:rsidP="000E2D0B">
      <w:pPr>
        <w:spacing w:after="0" w:line="240" w:lineRule="auto"/>
        <w:jc w:val="center"/>
        <w:rPr>
          <w:rFonts w:ascii="Times New Roman" w:eastAsia="Times New Roman" w:hAnsi="Times New Roman" w:cs="Times New Roman"/>
          <w:sz w:val="24"/>
          <w:szCs w:val="24"/>
          <w:lang w:val="lt-LT"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0E2D0B" w:rsidRPr="002656BC" w14:paraId="10F97648" w14:textId="77777777">
        <w:tc>
          <w:tcPr>
            <w:tcW w:w="4677" w:type="dxa"/>
            <w:tcBorders>
              <w:top w:val="single" w:sz="4" w:space="0" w:color="auto"/>
              <w:left w:val="single" w:sz="4" w:space="0" w:color="auto"/>
              <w:bottom w:val="single" w:sz="4" w:space="0" w:color="auto"/>
              <w:right w:val="single" w:sz="4" w:space="0" w:color="auto"/>
            </w:tcBorders>
            <w:hideMark/>
          </w:tcPr>
          <w:p w14:paraId="7EA84485"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288B0F5" w14:textId="6BCFBC42" w:rsidR="000E2D0B" w:rsidRPr="000E2D0B" w:rsidRDefault="000D5DDE" w:rsidP="00555FAB">
            <w:pPr>
              <w:spacing w:after="0" w:line="254" w:lineRule="auto"/>
              <w:ind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i/>
                <w:iCs/>
                <w:sz w:val="24"/>
                <w:szCs w:val="24"/>
                <w:lang w:val="lt-LT"/>
              </w:rPr>
              <w:t>„</w:t>
            </w:r>
            <w:r w:rsidRPr="000D5DDE">
              <w:rPr>
                <w:rFonts w:ascii="Times New Roman" w:eastAsia="Times New Roman" w:hAnsi="Times New Roman" w:cs="Times New Roman"/>
                <w:i/>
                <w:iCs/>
                <w:sz w:val="24"/>
                <w:szCs w:val="24"/>
                <w:lang w:val="lt-LT"/>
              </w:rPr>
              <w:t>4 bepiločių orlaivių bazinių stočių su B</w:t>
            </w:r>
            <w:r>
              <w:rPr>
                <w:rFonts w:ascii="Times New Roman" w:eastAsia="Times New Roman" w:hAnsi="Times New Roman" w:cs="Times New Roman"/>
                <w:i/>
                <w:iCs/>
                <w:sz w:val="24"/>
                <w:szCs w:val="24"/>
                <w:lang w:val="lt-LT"/>
              </w:rPr>
              <w:t>O</w:t>
            </w:r>
            <w:r w:rsidRPr="000D5DDE">
              <w:rPr>
                <w:rFonts w:ascii="Times New Roman" w:eastAsia="Times New Roman" w:hAnsi="Times New Roman" w:cs="Times New Roman"/>
                <w:i/>
                <w:iCs/>
                <w:sz w:val="24"/>
                <w:szCs w:val="24"/>
                <w:lang w:val="lt-LT"/>
              </w:rPr>
              <w:t xml:space="preserve"> ir valdymo sistema nuom</w:t>
            </w:r>
            <w:r>
              <w:rPr>
                <w:rFonts w:ascii="Times New Roman" w:eastAsia="Times New Roman" w:hAnsi="Times New Roman" w:cs="Times New Roman"/>
                <w:i/>
                <w:iCs/>
                <w:sz w:val="24"/>
                <w:szCs w:val="24"/>
                <w:lang w:val="lt-LT"/>
              </w:rPr>
              <w:t>a</w:t>
            </w:r>
            <w:r w:rsidRPr="000D5DDE">
              <w:rPr>
                <w:rFonts w:ascii="Times New Roman" w:eastAsia="Times New Roman" w:hAnsi="Times New Roman" w:cs="Times New Roman"/>
                <w:i/>
                <w:iCs/>
                <w:sz w:val="24"/>
                <w:szCs w:val="24"/>
                <w:lang w:val="lt-LT"/>
              </w:rPr>
              <w:t>, įskaitant palaikymą ir įrengimą</w:t>
            </w:r>
            <w:r>
              <w:rPr>
                <w:rFonts w:ascii="Times New Roman" w:eastAsia="Times New Roman" w:hAnsi="Times New Roman" w:cs="Times New Roman"/>
                <w:i/>
                <w:iCs/>
                <w:sz w:val="24"/>
                <w:szCs w:val="24"/>
                <w:lang w:val="lt-LT"/>
              </w:rPr>
              <w:t>“</w:t>
            </w:r>
            <w:r w:rsidR="00C04B6D">
              <w:rPr>
                <w:rFonts w:ascii="Times New Roman" w:eastAsia="Times New Roman" w:hAnsi="Times New Roman" w:cs="Times New Roman"/>
                <w:i/>
                <w:iCs/>
                <w:sz w:val="24"/>
                <w:szCs w:val="24"/>
                <w:lang w:val="lt-LT"/>
              </w:rPr>
              <w:t>.</w:t>
            </w:r>
            <w:r w:rsidRPr="00C73AFD">
              <w:rPr>
                <w:lang w:val="lt-LT"/>
              </w:rPr>
              <w:t xml:space="preserve"> </w:t>
            </w:r>
            <w:r w:rsidR="00923111" w:rsidRPr="00923111">
              <w:rPr>
                <w:rFonts w:ascii="Times New Roman" w:hAnsi="Times New Roman" w:cs="Times New Roman"/>
                <w:sz w:val="24"/>
                <w:szCs w:val="24"/>
                <w:lang w:val="lt-LT"/>
              </w:rPr>
              <w:t>Skelbim</w:t>
            </w:r>
            <w:r w:rsidR="00923111">
              <w:rPr>
                <w:rFonts w:ascii="Times New Roman" w:hAnsi="Times New Roman" w:cs="Times New Roman"/>
                <w:sz w:val="24"/>
                <w:szCs w:val="24"/>
                <w:lang w:val="lt-LT"/>
              </w:rPr>
              <w:t>as</w:t>
            </w:r>
            <w:r w:rsidR="00923111" w:rsidRPr="00923111">
              <w:rPr>
                <w:rFonts w:ascii="Times New Roman" w:hAnsi="Times New Roman" w:cs="Times New Roman"/>
                <w:sz w:val="24"/>
                <w:szCs w:val="24"/>
                <w:lang w:val="lt-LT"/>
              </w:rPr>
              <w:t xml:space="preserve"> apie pirkimą </w:t>
            </w:r>
            <w:r w:rsidRPr="00923111">
              <w:rPr>
                <w:rFonts w:ascii="Times New Roman" w:eastAsia="Times New Roman" w:hAnsi="Times New Roman" w:cs="Times New Roman"/>
                <w:sz w:val="24"/>
                <w:szCs w:val="24"/>
                <w:lang w:val="lt-LT"/>
              </w:rPr>
              <w:t xml:space="preserve">Centrinėje viešųjų pirkimų informacinėje sistemoje (toliau </w:t>
            </w:r>
            <w:r w:rsidR="00730C92">
              <w:rPr>
                <w:rFonts w:ascii="Times New Roman" w:eastAsia="Times New Roman" w:hAnsi="Times New Roman" w:cs="Times New Roman"/>
                <w:sz w:val="24"/>
                <w:szCs w:val="24"/>
                <w:lang w:val="lt-LT"/>
              </w:rPr>
              <w:t>–</w:t>
            </w:r>
            <w:r w:rsidRPr="00923111">
              <w:rPr>
                <w:rFonts w:ascii="Times New Roman" w:eastAsia="Times New Roman" w:hAnsi="Times New Roman" w:cs="Times New Roman"/>
                <w:sz w:val="24"/>
                <w:szCs w:val="24"/>
                <w:lang w:val="lt-LT"/>
              </w:rPr>
              <w:t xml:space="preserve"> CVP IS)</w:t>
            </w:r>
            <w:r w:rsidR="00923111">
              <w:rPr>
                <w:rFonts w:ascii="Times New Roman" w:eastAsia="Times New Roman" w:hAnsi="Times New Roman" w:cs="Times New Roman"/>
                <w:sz w:val="24"/>
                <w:szCs w:val="24"/>
                <w:lang w:val="lt-LT"/>
              </w:rPr>
              <w:t xml:space="preserve"> paskelbtas </w:t>
            </w:r>
            <w:r w:rsidRPr="00923111">
              <w:rPr>
                <w:rFonts w:ascii="Times New Roman" w:eastAsia="Times New Roman" w:hAnsi="Times New Roman" w:cs="Times New Roman"/>
                <w:sz w:val="24"/>
                <w:szCs w:val="24"/>
                <w:lang w:val="lt-LT"/>
              </w:rPr>
              <w:t>2022 m. rugp</w:t>
            </w:r>
            <w:r w:rsidR="00FA09D3" w:rsidRPr="00923111">
              <w:rPr>
                <w:rFonts w:ascii="Times New Roman" w:eastAsia="Times New Roman" w:hAnsi="Times New Roman" w:cs="Times New Roman"/>
                <w:sz w:val="24"/>
                <w:szCs w:val="24"/>
                <w:lang w:val="lt-LT"/>
              </w:rPr>
              <w:t>j</w:t>
            </w:r>
            <w:r w:rsidRPr="00923111">
              <w:rPr>
                <w:rFonts w:ascii="Times New Roman" w:eastAsia="Times New Roman" w:hAnsi="Times New Roman" w:cs="Times New Roman"/>
                <w:sz w:val="24"/>
                <w:szCs w:val="24"/>
                <w:lang w:val="lt-LT"/>
              </w:rPr>
              <w:t>ūčio 1</w:t>
            </w:r>
            <w:r w:rsidR="00923111">
              <w:rPr>
                <w:rFonts w:ascii="Times New Roman" w:eastAsia="Times New Roman" w:hAnsi="Times New Roman" w:cs="Times New Roman"/>
                <w:sz w:val="24"/>
                <w:szCs w:val="24"/>
                <w:lang w:val="lt-LT"/>
              </w:rPr>
              <w:t>3</w:t>
            </w:r>
            <w:r w:rsidRPr="00923111">
              <w:rPr>
                <w:rFonts w:ascii="Times New Roman" w:eastAsia="Times New Roman" w:hAnsi="Times New Roman" w:cs="Times New Roman"/>
                <w:sz w:val="24"/>
                <w:szCs w:val="24"/>
                <w:lang w:val="lt-LT"/>
              </w:rPr>
              <w:t xml:space="preserve"> d., pirkimo Nr.</w:t>
            </w:r>
            <w:r w:rsidR="00730C92">
              <w:rPr>
                <w:rFonts w:ascii="Times New Roman" w:eastAsia="Times New Roman" w:hAnsi="Times New Roman" w:cs="Times New Roman"/>
                <w:sz w:val="24"/>
                <w:szCs w:val="24"/>
                <w:lang w:val="lt-LT"/>
              </w:rPr>
              <w:t xml:space="preserve"> </w:t>
            </w:r>
            <w:r w:rsidR="00FA09D3" w:rsidRPr="00923111">
              <w:rPr>
                <w:rFonts w:ascii="Times New Roman" w:eastAsia="Times New Roman" w:hAnsi="Times New Roman" w:cs="Times New Roman"/>
                <w:sz w:val="24"/>
                <w:szCs w:val="24"/>
                <w:lang w:val="lt-LT"/>
              </w:rPr>
              <w:t>618879</w:t>
            </w:r>
            <w:r w:rsidRPr="00923111">
              <w:rPr>
                <w:rFonts w:ascii="Times New Roman" w:eastAsia="Times New Roman" w:hAnsi="Times New Roman" w:cs="Times New Roman"/>
                <w:sz w:val="24"/>
                <w:szCs w:val="24"/>
                <w:lang w:val="lt-LT"/>
              </w:rPr>
              <w:t xml:space="preserve"> (toliau – Pirkimas)</w:t>
            </w:r>
            <w:r w:rsidR="00C73AFD">
              <w:rPr>
                <w:rFonts w:ascii="Times New Roman" w:eastAsia="Times New Roman" w:hAnsi="Times New Roman" w:cs="Times New Roman"/>
                <w:sz w:val="24"/>
                <w:szCs w:val="24"/>
                <w:lang w:val="lt-LT"/>
              </w:rPr>
              <w:t>.</w:t>
            </w:r>
          </w:p>
        </w:tc>
      </w:tr>
      <w:tr w:rsidR="000E2D0B" w:rsidRPr="000E2D0B" w14:paraId="18B5533B" w14:textId="77777777">
        <w:tc>
          <w:tcPr>
            <w:tcW w:w="4677" w:type="dxa"/>
            <w:tcBorders>
              <w:top w:val="single" w:sz="4" w:space="0" w:color="auto"/>
              <w:left w:val="single" w:sz="4" w:space="0" w:color="auto"/>
              <w:bottom w:val="single" w:sz="4" w:space="0" w:color="auto"/>
              <w:right w:val="single" w:sz="4" w:space="0" w:color="auto"/>
            </w:tcBorders>
          </w:tcPr>
          <w:p w14:paraId="4D3B6260"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A39DBE1" w14:textId="18675A62" w:rsidR="000E2D0B" w:rsidRPr="000E2D0B" w:rsidRDefault="000E2D0B" w:rsidP="00555FAB">
            <w:pPr>
              <w:spacing w:after="0" w:line="254" w:lineRule="auto"/>
              <w:ind w:firstLine="0"/>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bCs/>
                <w:sz w:val="24"/>
                <w:szCs w:val="24"/>
                <w:lang w:val="lt-LT"/>
              </w:rPr>
              <w:t>Lietuvos Respublikos viešųjų pirkimų įstatymas (redakcija nuo 202</w:t>
            </w:r>
            <w:r w:rsidR="00923111">
              <w:rPr>
                <w:rFonts w:ascii="Times New Roman" w:eastAsia="Times New Roman" w:hAnsi="Times New Roman" w:cs="Times New Roman"/>
                <w:bCs/>
                <w:sz w:val="24"/>
                <w:szCs w:val="24"/>
                <w:lang w:val="lt-LT"/>
              </w:rPr>
              <w:t>2</w:t>
            </w:r>
            <w:r w:rsidRPr="000E2D0B">
              <w:rPr>
                <w:rFonts w:ascii="Times New Roman" w:eastAsia="Times New Roman" w:hAnsi="Times New Roman" w:cs="Times New Roman"/>
                <w:bCs/>
                <w:sz w:val="24"/>
                <w:szCs w:val="24"/>
                <w:lang w:val="lt-LT"/>
              </w:rPr>
              <w:t xml:space="preserve"> m. </w:t>
            </w:r>
            <w:r w:rsidR="00923111">
              <w:rPr>
                <w:rFonts w:ascii="Times New Roman" w:eastAsia="Times New Roman" w:hAnsi="Times New Roman" w:cs="Times New Roman"/>
                <w:bCs/>
                <w:sz w:val="24"/>
                <w:szCs w:val="24"/>
                <w:lang w:val="lt-LT"/>
              </w:rPr>
              <w:t>liepos</w:t>
            </w:r>
            <w:r w:rsidRPr="000E2D0B">
              <w:rPr>
                <w:rFonts w:ascii="Times New Roman" w:eastAsia="Times New Roman" w:hAnsi="Times New Roman" w:cs="Times New Roman"/>
                <w:bCs/>
                <w:sz w:val="24"/>
                <w:szCs w:val="24"/>
                <w:lang w:val="lt-LT"/>
              </w:rPr>
              <w:t xml:space="preserve"> 1</w:t>
            </w:r>
            <w:r w:rsidR="00923111">
              <w:rPr>
                <w:rFonts w:ascii="Times New Roman" w:eastAsia="Times New Roman" w:hAnsi="Times New Roman" w:cs="Times New Roman"/>
                <w:bCs/>
                <w:sz w:val="24"/>
                <w:szCs w:val="24"/>
                <w:lang w:val="lt-LT"/>
              </w:rPr>
              <w:t>2</w:t>
            </w:r>
            <w:r w:rsidRPr="000E2D0B">
              <w:rPr>
                <w:rFonts w:ascii="Times New Roman" w:eastAsia="Times New Roman" w:hAnsi="Times New Roman" w:cs="Times New Roman"/>
                <w:bCs/>
                <w:sz w:val="24"/>
                <w:szCs w:val="24"/>
                <w:lang w:val="lt-LT"/>
              </w:rPr>
              <w:t xml:space="preserve"> d. iki 202</w:t>
            </w:r>
            <w:r w:rsidR="00923111">
              <w:rPr>
                <w:rFonts w:ascii="Times New Roman" w:eastAsia="Times New Roman" w:hAnsi="Times New Roman" w:cs="Times New Roman"/>
                <w:bCs/>
                <w:sz w:val="24"/>
                <w:szCs w:val="24"/>
                <w:lang w:val="lt-LT"/>
              </w:rPr>
              <w:t>2</w:t>
            </w:r>
            <w:r w:rsidRPr="000E2D0B">
              <w:rPr>
                <w:rFonts w:ascii="Times New Roman" w:eastAsia="Times New Roman" w:hAnsi="Times New Roman" w:cs="Times New Roman"/>
                <w:bCs/>
                <w:sz w:val="24"/>
                <w:szCs w:val="24"/>
                <w:lang w:val="lt-LT"/>
              </w:rPr>
              <w:t xml:space="preserve"> m. </w:t>
            </w:r>
            <w:r w:rsidR="00923111">
              <w:rPr>
                <w:rFonts w:ascii="Times New Roman" w:eastAsia="Times New Roman" w:hAnsi="Times New Roman" w:cs="Times New Roman"/>
                <w:bCs/>
                <w:sz w:val="24"/>
                <w:szCs w:val="24"/>
                <w:lang w:val="lt-LT"/>
              </w:rPr>
              <w:t>gruodžio 31</w:t>
            </w:r>
            <w:r w:rsidRPr="000E2D0B">
              <w:rPr>
                <w:rFonts w:ascii="Times New Roman" w:eastAsia="Times New Roman" w:hAnsi="Times New Roman" w:cs="Times New Roman"/>
                <w:bCs/>
                <w:sz w:val="24"/>
                <w:szCs w:val="24"/>
                <w:lang w:val="lt-LT"/>
              </w:rPr>
              <w:t xml:space="preserve"> d.) (toliau</w:t>
            </w:r>
            <w:bookmarkStart w:id="1" w:name="_Hlk124755484"/>
            <w:r w:rsidRPr="000E2D0B">
              <w:rPr>
                <w:rFonts w:ascii="Times New Roman" w:eastAsia="Times New Roman" w:hAnsi="Times New Roman" w:cs="Times New Roman"/>
                <w:bCs/>
                <w:sz w:val="24"/>
                <w:szCs w:val="24"/>
                <w:lang w:val="lt-LT"/>
              </w:rPr>
              <w:t xml:space="preserve"> – </w:t>
            </w:r>
            <w:bookmarkEnd w:id="1"/>
            <w:r w:rsidRPr="000E2D0B">
              <w:rPr>
                <w:rFonts w:ascii="Times New Roman" w:eastAsia="Times New Roman" w:hAnsi="Times New Roman" w:cs="Times New Roman"/>
                <w:bCs/>
                <w:sz w:val="24"/>
                <w:szCs w:val="24"/>
                <w:lang w:val="lt-LT"/>
              </w:rPr>
              <w:t>Įstatymas</w:t>
            </w:r>
            <w:r w:rsidR="004E1580">
              <w:rPr>
                <w:rFonts w:ascii="Times New Roman" w:eastAsia="Times New Roman" w:hAnsi="Times New Roman" w:cs="Times New Roman"/>
                <w:bCs/>
                <w:sz w:val="24"/>
                <w:szCs w:val="24"/>
                <w:lang w:val="lt-LT"/>
              </w:rPr>
              <w:t>, VPĮ</w:t>
            </w:r>
            <w:r w:rsidRPr="000E2D0B">
              <w:rPr>
                <w:rFonts w:ascii="Times New Roman" w:eastAsia="Times New Roman" w:hAnsi="Times New Roman" w:cs="Times New Roman"/>
                <w:bCs/>
                <w:sz w:val="24"/>
                <w:szCs w:val="24"/>
                <w:lang w:val="lt-LT"/>
              </w:rPr>
              <w:t>)</w:t>
            </w:r>
            <w:r w:rsidR="00923111" w:rsidRPr="00923111">
              <w:t xml:space="preserve"> </w:t>
            </w:r>
          </w:p>
        </w:tc>
      </w:tr>
      <w:tr w:rsidR="000E2D0B" w:rsidRPr="000E2D0B" w14:paraId="40F0B19A" w14:textId="77777777">
        <w:tc>
          <w:tcPr>
            <w:tcW w:w="4677" w:type="dxa"/>
            <w:tcBorders>
              <w:top w:val="single" w:sz="4" w:space="0" w:color="auto"/>
              <w:left w:val="single" w:sz="4" w:space="0" w:color="auto"/>
              <w:bottom w:val="single" w:sz="4" w:space="0" w:color="auto"/>
              <w:right w:val="single" w:sz="4" w:space="0" w:color="auto"/>
            </w:tcBorders>
          </w:tcPr>
          <w:p w14:paraId="7F46C816"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976E309" w14:textId="764E1057" w:rsidR="000E2D0B" w:rsidRPr="000E2D0B" w:rsidRDefault="00730C92" w:rsidP="00CD30FD">
            <w:pPr>
              <w:spacing w:after="0" w:line="240" w:lineRule="auto"/>
              <w:ind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w:t>
            </w:r>
            <w:r w:rsidRPr="00C04B6D">
              <w:rPr>
                <w:rFonts w:ascii="Times New Roman" w:eastAsia="Times New Roman" w:hAnsi="Times New Roman" w:cs="Times New Roman"/>
                <w:sz w:val="24"/>
                <w:szCs w:val="24"/>
                <w:lang w:val="lt-LT"/>
              </w:rPr>
              <w:t>arptautinės vertės pirkimas</w:t>
            </w:r>
            <w:r>
              <w:rPr>
                <w:rFonts w:ascii="Times New Roman" w:eastAsia="Times New Roman" w:hAnsi="Times New Roman" w:cs="Times New Roman"/>
                <w:sz w:val="24"/>
                <w:szCs w:val="24"/>
                <w:lang w:val="lt-LT"/>
              </w:rPr>
              <w:t>,</w:t>
            </w:r>
            <w:r w:rsidRPr="00C04B6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a</w:t>
            </w:r>
            <w:r w:rsidR="00C04B6D" w:rsidRPr="00C04B6D">
              <w:rPr>
                <w:rFonts w:ascii="Times New Roman" w:eastAsia="Times New Roman" w:hAnsi="Times New Roman" w:cs="Times New Roman"/>
                <w:sz w:val="24"/>
                <w:szCs w:val="24"/>
                <w:lang w:val="lt-LT"/>
              </w:rPr>
              <w:t>tviras konkursas.</w:t>
            </w:r>
          </w:p>
        </w:tc>
      </w:tr>
      <w:tr w:rsidR="000E2D0B" w:rsidRPr="000E2D0B" w14:paraId="2A568D77" w14:textId="77777777">
        <w:tc>
          <w:tcPr>
            <w:tcW w:w="4677" w:type="dxa"/>
            <w:tcBorders>
              <w:top w:val="single" w:sz="4" w:space="0" w:color="auto"/>
              <w:left w:val="single" w:sz="4" w:space="0" w:color="auto"/>
              <w:bottom w:val="single" w:sz="4" w:space="0" w:color="auto"/>
              <w:right w:val="single" w:sz="4" w:space="0" w:color="auto"/>
            </w:tcBorders>
          </w:tcPr>
          <w:p w14:paraId="6CDA38E9"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EA9C27F" w14:textId="66185755" w:rsidR="000E2D0B" w:rsidRPr="000E2D0B" w:rsidRDefault="000E2D0B" w:rsidP="00555FAB">
            <w:pPr>
              <w:spacing w:after="0" w:line="240" w:lineRule="auto"/>
              <w:ind w:firstLine="0"/>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Planuota Pirkimo vertė – </w:t>
            </w:r>
            <w:r w:rsidR="00923111">
              <w:rPr>
                <w:rFonts w:ascii="Times New Roman" w:eastAsia="Times New Roman" w:hAnsi="Times New Roman" w:cs="Times New Roman"/>
                <w:sz w:val="24"/>
                <w:szCs w:val="24"/>
                <w:lang w:val="lt-LT"/>
              </w:rPr>
              <w:t xml:space="preserve">200 000 </w:t>
            </w:r>
            <w:r w:rsidRPr="000E2D0B">
              <w:rPr>
                <w:rFonts w:ascii="Times New Roman" w:eastAsia="Times New Roman" w:hAnsi="Times New Roman" w:cs="Times New Roman"/>
                <w:sz w:val="24"/>
                <w:szCs w:val="24"/>
                <w:lang w:val="lt-LT"/>
              </w:rPr>
              <w:t>Eur be PVM</w:t>
            </w:r>
            <w:r w:rsidR="00B1190C">
              <w:rPr>
                <w:rFonts w:ascii="Times New Roman" w:eastAsia="Times New Roman" w:hAnsi="Times New Roman" w:cs="Times New Roman"/>
                <w:sz w:val="24"/>
                <w:szCs w:val="24"/>
                <w:lang w:val="lt-LT"/>
              </w:rPr>
              <w:t xml:space="preserve">           (242 000</w:t>
            </w:r>
            <w:r w:rsidRPr="000E2D0B">
              <w:rPr>
                <w:rFonts w:ascii="Times New Roman" w:eastAsia="Times New Roman" w:hAnsi="Times New Roman" w:cs="Times New Roman"/>
                <w:sz w:val="24"/>
                <w:szCs w:val="24"/>
                <w:lang w:val="lt-LT"/>
              </w:rPr>
              <w:t xml:space="preserve"> Eur su PVM</w:t>
            </w:r>
            <w:r w:rsidR="00B1190C">
              <w:rPr>
                <w:rFonts w:ascii="Times New Roman" w:eastAsia="Times New Roman" w:hAnsi="Times New Roman" w:cs="Times New Roman"/>
                <w:sz w:val="24"/>
                <w:szCs w:val="24"/>
                <w:lang w:val="lt-LT"/>
              </w:rPr>
              <w:t>).</w:t>
            </w:r>
          </w:p>
          <w:p w14:paraId="01977455"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p>
        </w:tc>
      </w:tr>
      <w:tr w:rsidR="000E2D0B" w:rsidRPr="000E2D0B" w14:paraId="05009233" w14:textId="77777777">
        <w:tc>
          <w:tcPr>
            <w:tcW w:w="4677" w:type="dxa"/>
            <w:tcBorders>
              <w:top w:val="single" w:sz="4" w:space="0" w:color="auto"/>
              <w:left w:val="single" w:sz="4" w:space="0" w:color="auto"/>
              <w:bottom w:val="single" w:sz="4" w:space="0" w:color="auto"/>
              <w:right w:val="single" w:sz="4" w:space="0" w:color="auto"/>
            </w:tcBorders>
          </w:tcPr>
          <w:p w14:paraId="557DC4A1" w14:textId="0AD36759"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Tiekėjas/koncesijos dalyvis/</w:t>
            </w:r>
            <w:r w:rsidR="00CD30FD">
              <w:rPr>
                <w:rFonts w:ascii="Times New Roman" w:eastAsia="Times New Roman" w:hAnsi="Times New Roman" w:cs="Times New Roman"/>
                <w:sz w:val="24"/>
                <w:szCs w:val="24"/>
                <w:lang w:val="lt-LT"/>
              </w:rPr>
              <w:t xml:space="preserve"> </w:t>
            </w:r>
            <w:r w:rsidRPr="000E2D0B">
              <w:rPr>
                <w:rFonts w:ascii="Times New Roman" w:eastAsia="Times New Roman" w:hAnsi="Times New Roman" w:cs="Times New Roman"/>
                <w:sz w:val="24"/>
                <w:szCs w:val="24"/>
                <w:lang w:val="lt-LT"/>
              </w:rPr>
              <w:t>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B12A2E9" w14:textId="4D931E02" w:rsidR="000E2D0B" w:rsidRPr="000E2D0B" w:rsidRDefault="00CD30FD" w:rsidP="000E2D0B">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p>
        </w:tc>
      </w:tr>
      <w:tr w:rsidR="000E2D0B" w:rsidRPr="002656BC" w14:paraId="3E51D2C5" w14:textId="77777777">
        <w:tc>
          <w:tcPr>
            <w:tcW w:w="4677" w:type="dxa"/>
            <w:tcBorders>
              <w:top w:val="single" w:sz="4" w:space="0" w:color="auto"/>
              <w:left w:val="single" w:sz="4" w:space="0" w:color="auto"/>
              <w:bottom w:val="single" w:sz="4" w:space="0" w:color="auto"/>
              <w:right w:val="single" w:sz="4" w:space="0" w:color="auto"/>
            </w:tcBorders>
          </w:tcPr>
          <w:p w14:paraId="01F561EF"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DBAB22A" w14:textId="7F266C65" w:rsidR="000E2D0B" w:rsidRPr="000E2D0B" w:rsidRDefault="000E2D0B" w:rsidP="00555FAB">
            <w:pPr>
              <w:spacing w:after="0" w:line="254" w:lineRule="auto"/>
              <w:ind w:firstLine="0"/>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Dalinis </w:t>
            </w:r>
            <w:r w:rsidR="00B1190C">
              <w:rPr>
                <w:rFonts w:ascii="Times New Roman" w:eastAsia="Times New Roman" w:hAnsi="Times New Roman" w:cs="Times New Roman"/>
                <w:sz w:val="24"/>
                <w:szCs w:val="24"/>
                <w:lang w:val="lt-LT"/>
              </w:rPr>
              <w:t>Pirkimo</w:t>
            </w:r>
            <w:r w:rsidRPr="000E2D0B">
              <w:rPr>
                <w:rFonts w:ascii="Times New Roman" w:eastAsia="Times New Roman" w:hAnsi="Times New Roman" w:cs="Times New Roman"/>
                <w:sz w:val="24"/>
                <w:szCs w:val="24"/>
                <w:lang w:val="lt-LT"/>
              </w:rPr>
              <w:t xml:space="preserve"> vertinimas </w:t>
            </w:r>
            <w:r w:rsidR="00B1190C">
              <w:rPr>
                <w:rFonts w:ascii="Times New Roman" w:eastAsia="Times New Roman" w:hAnsi="Times New Roman" w:cs="Times New Roman"/>
                <w:sz w:val="24"/>
                <w:szCs w:val="24"/>
                <w:lang w:val="lt-LT"/>
              </w:rPr>
              <w:t xml:space="preserve">dėl Perkančios organizacijos veiksmų atsisakius </w:t>
            </w:r>
            <w:r w:rsidR="004E1580">
              <w:rPr>
                <w:rFonts w:ascii="Times New Roman" w:eastAsia="Times New Roman" w:hAnsi="Times New Roman" w:cs="Times New Roman"/>
                <w:sz w:val="24"/>
                <w:szCs w:val="24"/>
                <w:lang w:val="lt-LT"/>
              </w:rPr>
              <w:t>p</w:t>
            </w:r>
            <w:r w:rsidR="001567F9">
              <w:rPr>
                <w:rFonts w:ascii="Times New Roman" w:eastAsia="Times New Roman" w:hAnsi="Times New Roman" w:cs="Times New Roman"/>
                <w:sz w:val="24"/>
                <w:szCs w:val="24"/>
                <w:lang w:val="lt-LT"/>
              </w:rPr>
              <w:t>a</w:t>
            </w:r>
            <w:r w:rsidR="004E1580">
              <w:rPr>
                <w:rFonts w:ascii="Times New Roman" w:eastAsia="Times New Roman" w:hAnsi="Times New Roman" w:cs="Times New Roman"/>
                <w:sz w:val="24"/>
                <w:szCs w:val="24"/>
                <w:lang w:val="lt-LT"/>
              </w:rPr>
              <w:t>teikti atsakymą</w:t>
            </w:r>
            <w:r w:rsidR="00B1190C">
              <w:rPr>
                <w:rFonts w:ascii="Times New Roman" w:eastAsia="Times New Roman" w:hAnsi="Times New Roman" w:cs="Times New Roman"/>
                <w:sz w:val="24"/>
                <w:szCs w:val="24"/>
                <w:lang w:val="lt-LT"/>
              </w:rPr>
              <w:t xml:space="preserve"> į tiekėjo paklausimą</w:t>
            </w:r>
            <w:r w:rsidR="00555FAB">
              <w:rPr>
                <w:rFonts w:ascii="Times New Roman" w:eastAsia="Times New Roman" w:hAnsi="Times New Roman" w:cs="Times New Roman"/>
                <w:sz w:val="24"/>
                <w:szCs w:val="24"/>
                <w:lang w:val="lt-LT"/>
              </w:rPr>
              <w:t>.</w:t>
            </w:r>
          </w:p>
        </w:tc>
      </w:tr>
      <w:tr w:rsidR="000E2D0B" w:rsidRPr="000E2D0B" w14:paraId="35392575" w14:textId="77777777">
        <w:tc>
          <w:tcPr>
            <w:tcW w:w="4677" w:type="dxa"/>
            <w:tcBorders>
              <w:top w:val="single" w:sz="4" w:space="0" w:color="auto"/>
              <w:left w:val="single" w:sz="4" w:space="0" w:color="auto"/>
              <w:bottom w:val="single" w:sz="4" w:space="0" w:color="auto"/>
              <w:right w:val="single" w:sz="4" w:space="0" w:color="auto"/>
            </w:tcBorders>
          </w:tcPr>
          <w:p w14:paraId="640FB46B"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49895971" w14:textId="1CDE0EF5" w:rsidR="000E2D0B" w:rsidRPr="000E2D0B" w:rsidRDefault="00B1190C" w:rsidP="000E2D0B">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p>
        </w:tc>
      </w:tr>
      <w:tr w:rsidR="000E2D0B" w:rsidRPr="000E2D0B" w14:paraId="0DA21FDA" w14:textId="77777777">
        <w:tc>
          <w:tcPr>
            <w:tcW w:w="9781" w:type="dxa"/>
            <w:gridSpan w:val="2"/>
            <w:shd w:val="clear" w:color="auto" w:fill="auto"/>
            <w:vAlign w:val="center"/>
          </w:tcPr>
          <w:p w14:paraId="6C5ED870"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Jei dėl pirkimo/sutarties vyksta teismo procesas, nurodyti ieškinio (skundo) dalyką, bylos šalių pavadinimus, ar taikomos laikinosios apsaugos priemonės, teisminio nagrinėjimo stadiją: -.</w:t>
            </w:r>
          </w:p>
        </w:tc>
      </w:tr>
    </w:tbl>
    <w:p w14:paraId="1FAC95AF" w14:textId="77777777" w:rsidR="000E2D0B" w:rsidRPr="000E2D0B" w:rsidRDefault="000E2D0B" w:rsidP="003629A4">
      <w:pPr>
        <w:spacing w:after="0" w:line="240" w:lineRule="auto"/>
        <w:jc w:val="both"/>
        <w:rPr>
          <w:rFonts w:ascii="Times New Roman" w:eastAsia="Times New Roman" w:hAnsi="Times New Roman" w:cs="Times New Roman"/>
          <w:sz w:val="20"/>
          <w:szCs w:val="20"/>
          <w:lang w:val="lt-LT" w:eastAsia="lt-LT"/>
        </w:rPr>
      </w:pPr>
      <w:r w:rsidRPr="000E2D0B">
        <w:rPr>
          <w:rFonts w:ascii="Times New Roman" w:eastAsia="Times New Roman" w:hAnsi="Times New Roman" w:cs="Times New Roman"/>
          <w:sz w:val="20"/>
          <w:szCs w:val="20"/>
          <w:lang w:val="lt-LT"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AF729D9"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370D4A6A"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II dalis. Vertinimo apimtyje nustatyti pažeidimai</w:t>
      </w:r>
    </w:p>
    <w:p w14:paraId="13ECA385"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E2D0B" w:rsidRPr="000E2D0B" w14:paraId="286E797B" w14:textId="77777777" w:rsidTr="001F1A55">
        <w:tc>
          <w:tcPr>
            <w:tcW w:w="421" w:type="dxa"/>
            <w:tcBorders>
              <w:top w:val="single" w:sz="4" w:space="0" w:color="auto"/>
              <w:left w:val="single" w:sz="4" w:space="0" w:color="auto"/>
              <w:bottom w:val="single" w:sz="4" w:space="0" w:color="auto"/>
              <w:right w:val="single" w:sz="4" w:space="0" w:color="auto"/>
            </w:tcBorders>
            <w:shd w:val="clear" w:color="auto" w:fill="auto"/>
          </w:tcPr>
          <w:p w14:paraId="7849E514" w14:textId="05CB69B9" w:rsidR="000E2D0B" w:rsidRPr="000E2D0B" w:rsidRDefault="001F1A55" w:rsidP="001F1A55">
            <w:pPr>
              <w:spacing w:after="0" w:line="240" w:lineRule="auto"/>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bottom"/>
          </w:tcPr>
          <w:p w14:paraId="45E62035" w14:textId="70EDD560" w:rsidR="001F1A55" w:rsidRPr="000E2D0B" w:rsidRDefault="000E2D0B" w:rsidP="00496ED0">
            <w:pPr>
              <w:spacing w:after="0" w:line="240" w:lineRule="auto"/>
              <w:rPr>
                <w:rFonts w:ascii="Times New Roman" w:eastAsia="Times New Roman" w:hAnsi="Times New Roman" w:cs="Times New Roman"/>
                <w:bCs/>
                <w:iCs/>
                <w:sz w:val="24"/>
                <w:szCs w:val="24"/>
                <w:lang w:val="lt-LT" w:eastAsia="lt-LT"/>
              </w:rPr>
            </w:pPr>
            <w:r w:rsidRPr="004B1D27">
              <w:rPr>
                <w:rFonts w:ascii="Times New Roman" w:eastAsia="Times New Roman" w:hAnsi="Times New Roman" w:cs="Times New Roman"/>
                <w:bCs/>
                <w:iCs/>
                <w:sz w:val="24"/>
                <w:szCs w:val="24"/>
                <w:lang w:val="lt-LT" w:eastAsia="lt-LT"/>
              </w:rPr>
              <w:t xml:space="preserve">Įstatymo </w:t>
            </w:r>
            <w:r w:rsidR="004B1D27" w:rsidRPr="001F1A55">
              <w:rPr>
                <w:rFonts w:ascii="Times New Roman" w:eastAsia="Times New Roman" w:hAnsi="Times New Roman" w:cs="Times New Roman"/>
                <w:bCs/>
                <w:iCs/>
                <w:sz w:val="24"/>
                <w:szCs w:val="24"/>
                <w:lang w:val="lt-LT" w:eastAsia="lt-LT"/>
              </w:rPr>
              <w:t>36 straipsnio 5 dalis</w:t>
            </w:r>
            <w:r w:rsidR="004B1D27" w:rsidRPr="001F1A55">
              <w:rPr>
                <w:rStyle w:val="Puslapioinaosnuoroda"/>
                <w:rFonts w:ascii="Times New Roman" w:eastAsia="Times New Roman" w:hAnsi="Times New Roman" w:cs="Times New Roman"/>
                <w:bCs/>
                <w:iCs/>
                <w:sz w:val="24"/>
                <w:szCs w:val="24"/>
                <w:lang w:val="lt-LT" w:eastAsia="lt-LT"/>
              </w:rPr>
              <w:footnoteReference w:id="2"/>
            </w:r>
            <w:r w:rsidR="00AB423B">
              <w:rPr>
                <w:rFonts w:ascii="Times New Roman" w:eastAsia="Times New Roman" w:hAnsi="Times New Roman" w:cs="Times New Roman"/>
                <w:bCs/>
                <w:iCs/>
                <w:sz w:val="24"/>
                <w:szCs w:val="24"/>
                <w:lang w:val="lt-LT" w:eastAsia="lt-LT"/>
              </w:rPr>
              <w:t>,</w:t>
            </w:r>
            <w:r w:rsidR="007066EA">
              <w:rPr>
                <w:rFonts w:ascii="Times New Roman" w:eastAsia="Times New Roman" w:hAnsi="Times New Roman" w:cs="Times New Roman"/>
                <w:bCs/>
                <w:iCs/>
                <w:sz w:val="24"/>
                <w:szCs w:val="24"/>
                <w:lang w:val="lt-LT" w:eastAsia="lt-LT"/>
              </w:rPr>
              <w:t xml:space="preserve"> </w:t>
            </w:r>
            <w:r w:rsidR="00AB423B" w:rsidRPr="00AB423B">
              <w:rPr>
                <w:rFonts w:ascii="Times New Roman" w:eastAsia="Times New Roman" w:hAnsi="Times New Roman" w:cs="Times New Roman"/>
                <w:bCs/>
                <w:iCs/>
                <w:sz w:val="24"/>
                <w:szCs w:val="24"/>
                <w:lang w:val="lt-LT" w:eastAsia="lt-LT"/>
              </w:rPr>
              <w:t>17 straipsnio 1 dalis</w:t>
            </w:r>
            <w:r w:rsidR="00AB423B">
              <w:rPr>
                <w:rStyle w:val="Puslapioinaosnuoroda"/>
                <w:rFonts w:ascii="Times New Roman" w:eastAsia="Times New Roman" w:hAnsi="Times New Roman" w:cs="Times New Roman"/>
                <w:bCs/>
                <w:iCs/>
                <w:sz w:val="24"/>
                <w:szCs w:val="24"/>
                <w:lang w:val="lt-LT" w:eastAsia="lt-LT"/>
              </w:rPr>
              <w:footnoteReference w:id="3"/>
            </w:r>
            <w:r w:rsidR="00AB423B">
              <w:rPr>
                <w:rFonts w:ascii="Times New Roman" w:eastAsia="Times New Roman" w:hAnsi="Times New Roman" w:cs="Times New Roman"/>
                <w:bCs/>
                <w:iCs/>
                <w:sz w:val="24"/>
                <w:szCs w:val="24"/>
                <w:lang w:val="lt-LT" w:eastAsia="lt-LT"/>
              </w:rPr>
              <w:t>.</w:t>
            </w:r>
          </w:p>
        </w:tc>
      </w:tr>
      <w:tr w:rsidR="000E2D0B" w:rsidRPr="002656BC" w14:paraId="6DCD0F9C" w14:textId="7777777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AF7AD" w14:textId="513D32CE" w:rsidR="003629A4" w:rsidRDefault="009F0D6C" w:rsidP="003629A4">
            <w:pPr>
              <w:spacing w:after="0" w:line="240" w:lineRule="auto"/>
              <w:jc w:val="both"/>
              <w:rPr>
                <w:rFonts w:ascii="Times New Roman" w:eastAsia="Times New Roman" w:hAnsi="Times New Roman" w:cs="Times New Roman"/>
                <w:bCs/>
                <w:sz w:val="24"/>
                <w:szCs w:val="24"/>
                <w:lang w:val="lt-LT" w:eastAsia="lt-LT"/>
              </w:rPr>
            </w:pPr>
            <w:bookmarkStart w:id="2" w:name="_Hlk123752264"/>
            <w:r w:rsidRPr="009F0D6C">
              <w:rPr>
                <w:rFonts w:ascii="Times New Roman" w:eastAsia="Times New Roman" w:hAnsi="Times New Roman" w:cs="Times New Roman"/>
                <w:bCs/>
                <w:sz w:val="24"/>
                <w:szCs w:val="24"/>
                <w:lang w:val="lt-LT" w:eastAsia="lt-LT"/>
              </w:rPr>
              <w:t>Pirkimą vykdo Perkančiosios organizacijos direktor</w:t>
            </w:r>
            <w:r w:rsidR="00D4240C">
              <w:rPr>
                <w:rFonts w:ascii="Times New Roman" w:eastAsia="Times New Roman" w:hAnsi="Times New Roman" w:cs="Times New Roman"/>
                <w:bCs/>
                <w:sz w:val="24"/>
                <w:szCs w:val="24"/>
                <w:lang w:val="lt-LT" w:eastAsia="lt-LT"/>
              </w:rPr>
              <w:t>iau</w:t>
            </w:r>
            <w:r w:rsidRPr="009F0D6C">
              <w:rPr>
                <w:rFonts w:ascii="Times New Roman" w:eastAsia="Times New Roman" w:hAnsi="Times New Roman" w:cs="Times New Roman"/>
                <w:bCs/>
                <w:sz w:val="24"/>
                <w:szCs w:val="24"/>
                <w:lang w:val="lt-LT" w:eastAsia="lt-LT"/>
              </w:rPr>
              <w:t>s 2022 m. balandžio 6 d. įsakymu</w:t>
            </w:r>
            <w:r w:rsidR="00C73AFD">
              <w:rPr>
                <w:rFonts w:ascii="Times New Roman" w:eastAsia="Times New Roman" w:hAnsi="Times New Roman" w:cs="Times New Roman"/>
                <w:bCs/>
                <w:sz w:val="24"/>
                <w:szCs w:val="24"/>
                <w:lang w:val="lt-LT" w:eastAsia="lt-LT"/>
              </w:rPr>
              <w:t xml:space="preserve"> </w:t>
            </w:r>
            <w:r w:rsidR="007B038A">
              <w:rPr>
                <w:rFonts w:ascii="Times New Roman" w:eastAsia="Times New Roman" w:hAnsi="Times New Roman" w:cs="Times New Roman"/>
                <w:bCs/>
                <w:sz w:val="24"/>
                <w:szCs w:val="24"/>
                <w:lang w:val="lt-LT" w:eastAsia="lt-LT"/>
              </w:rPr>
              <w:t>(</w:t>
            </w:r>
            <w:r w:rsidR="00C73AFD">
              <w:rPr>
                <w:rFonts w:ascii="Times New Roman" w:eastAsia="Times New Roman" w:hAnsi="Times New Roman" w:cs="Times New Roman"/>
                <w:bCs/>
                <w:sz w:val="24"/>
                <w:szCs w:val="24"/>
                <w:lang w:val="lt-LT" w:eastAsia="lt-LT"/>
              </w:rPr>
              <w:t>be Nr.</w:t>
            </w:r>
            <w:r w:rsidR="007B038A">
              <w:rPr>
                <w:rFonts w:ascii="Times New Roman" w:eastAsia="Times New Roman" w:hAnsi="Times New Roman" w:cs="Times New Roman"/>
                <w:bCs/>
                <w:sz w:val="24"/>
                <w:szCs w:val="24"/>
                <w:lang w:val="lt-LT" w:eastAsia="lt-LT"/>
              </w:rPr>
              <w:t>)</w:t>
            </w:r>
            <w:r w:rsidRPr="009F0D6C">
              <w:rPr>
                <w:rFonts w:ascii="Times New Roman" w:eastAsia="Times New Roman" w:hAnsi="Times New Roman" w:cs="Times New Roman"/>
                <w:bCs/>
                <w:sz w:val="24"/>
                <w:szCs w:val="24"/>
                <w:lang w:val="lt-LT" w:eastAsia="lt-LT"/>
              </w:rPr>
              <w:t xml:space="preserve"> sudaryta </w:t>
            </w:r>
            <w:r w:rsidR="00D4240C">
              <w:rPr>
                <w:rFonts w:ascii="Times New Roman" w:eastAsia="Times New Roman" w:hAnsi="Times New Roman" w:cs="Times New Roman"/>
                <w:bCs/>
                <w:sz w:val="24"/>
                <w:szCs w:val="24"/>
                <w:lang w:val="lt-LT" w:eastAsia="lt-LT"/>
              </w:rPr>
              <w:t>v</w:t>
            </w:r>
            <w:r w:rsidRPr="009F0D6C">
              <w:rPr>
                <w:rFonts w:ascii="Times New Roman" w:eastAsia="Times New Roman" w:hAnsi="Times New Roman" w:cs="Times New Roman"/>
                <w:bCs/>
                <w:sz w:val="24"/>
                <w:szCs w:val="24"/>
                <w:lang w:val="lt-LT" w:eastAsia="lt-LT"/>
              </w:rPr>
              <w:t>iešųjų pirkimų komisija. Pirkimo sąlygos patvirtintos 2022 m. rugpjūčio 11 d. Pirkimo komisijos posėdžio protokolu Nr.</w:t>
            </w:r>
            <w:r w:rsidR="00D4240C">
              <w:rPr>
                <w:rFonts w:ascii="Times New Roman" w:eastAsia="Times New Roman" w:hAnsi="Times New Roman" w:cs="Times New Roman"/>
                <w:bCs/>
                <w:sz w:val="24"/>
                <w:szCs w:val="24"/>
                <w:lang w:val="lt-LT" w:eastAsia="lt-LT"/>
              </w:rPr>
              <w:t xml:space="preserve"> </w:t>
            </w:r>
            <w:r w:rsidRPr="009F0D6C">
              <w:rPr>
                <w:rFonts w:ascii="Times New Roman" w:eastAsia="Times New Roman" w:hAnsi="Times New Roman" w:cs="Times New Roman"/>
                <w:bCs/>
                <w:sz w:val="24"/>
                <w:szCs w:val="24"/>
                <w:lang w:val="lt-LT" w:eastAsia="lt-LT"/>
              </w:rPr>
              <w:t>1.</w:t>
            </w:r>
          </w:p>
          <w:p w14:paraId="072068E4" w14:textId="5D6F846D" w:rsidR="00A46BB5" w:rsidRDefault="00A46BB5" w:rsidP="003629A4">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Pirkimu </w:t>
            </w:r>
            <w:r w:rsidRPr="00A46BB5">
              <w:rPr>
                <w:rFonts w:ascii="Times New Roman" w:eastAsia="Times New Roman" w:hAnsi="Times New Roman" w:cs="Times New Roman"/>
                <w:bCs/>
                <w:sz w:val="24"/>
                <w:szCs w:val="24"/>
                <w:lang w:val="lt-LT" w:eastAsia="lt-LT"/>
              </w:rPr>
              <w:t xml:space="preserve">Perkančioji organizacija numato įsigyti 4 bepiločių orlaivių (BO) bazinių stočių su </w:t>
            </w:r>
            <w:r w:rsidR="00C73AFD" w:rsidRPr="00A46BB5">
              <w:rPr>
                <w:rFonts w:ascii="Times New Roman" w:eastAsia="Times New Roman" w:hAnsi="Times New Roman" w:cs="Times New Roman"/>
                <w:bCs/>
                <w:sz w:val="24"/>
                <w:szCs w:val="24"/>
                <w:lang w:val="lt-LT" w:eastAsia="lt-LT"/>
              </w:rPr>
              <w:t>B</w:t>
            </w:r>
            <w:r w:rsidR="00C73AFD">
              <w:rPr>
                <w:rFonts w:ascii="Times New Roman" w:eastAsia="Times New Roman" w:hAnsi="Times New Roman" w:cs="Times New Roman"/>
                <w:bCs/>
                <w:sz w:val="24"/>
                <w:szCs w:val="24"/>
                <w:lang w:val="lt-LT" w:eastAsia="lt-LT"/>
              </w:rPr>
              <w:t xml:space="preserve">O </w:t>
            </w:r>
            <w:r w:rsidRPr="00A46BB5">
              <w:rPr>
                <w:rFonts w:ascii="Times New Roman" w:eastAsia="Times New Roman" w:hAnsi="Times New Roman" w:cs="Times New Roman"/>
                <w:bCs/>
                <w:sz w:val="24"/>
                <w:szCs w:val="24"/>
                <w:lang w:val="lt-LT" w:eastAsia="lt-LT"/>
              </w:rPr>
              <w:t>ir valdymo sistem</w:t>
            </w:r>
            <w:r w:rsidR="007066EA">
              <w:rPr>
                <w:rFonts w:ascii="Times New Roman" w:eastAsia="Times New Roman" w:hAnsi="Times New Roman" w:cs="Times New Roman"/>
                <w:bCs/>
                <w:sz w:val="24"/>
                <w:szCs w:val="24"/>
                <w:lang w:val="lt-LT" w:eastAsia="lt-LT"/>
              </w:rPr>
              <w:t>os</w:t>
            </w:r>
            <w:r w:rsidRPr="00A46BB5">
              <w:rPr>
                <w:rFonts w:ascii="Times New Roman" w:eastAsia="Times New Roman" w:hAnsi="Times New Roman" w:cs="Times New Roman"/>
                <w:bCs/>
                <w:sz w:val="24"/>
                <w:szCs w:val="24"/>
                <w:lang w:val="lt-LT" w:eastAsia="lt-LT"/>
              </w:rPr>
              <w:t xml:space="preserve"> nuomą, įskaitant palaikymą ir įrengimą. Reikalavim</w:t>
            </w:r>
            <w:r>
              <w:rPr>
                <w:rFonts w:ascii="Times New Roman" w:eastAsia="Times New Roman" w:hAnsi="Times New Roman" w:cs="Times New Roman"/>
                <w:bCs/>
                <w:sz w:val="24"/>
                <w:szCs w:val="24"/>
                <w:lang w:val="lt-LT" w:eastAsia="lt-LT"/>
              </w:rPr>
              <w:t>us</w:t>
            </w:r>
            <w:r w:rsidRPr="00A46BB5">
              <w:rPr>
                <w:rFonts w:ascii="Times New Roman" w:eastAsia="Times New Roman" w:hAnsi="Times New Roman" w:cs="Times New Roman"/>
                <w:bCs/>
                <w:sz w:val="24"/>
                <w:szCs w:val="24"/>
                <w:lang w:val="lt-LT" w:eastAsia="lt-LT"/>
              </w:rPr>
              <w:t xml:space="preserve"> pirkimo objektui Perkančioji organizacija nustat</w:t>
            </w:r>
            <w:r>
              <w:rPr>
                <w:rFonts w:ascii="Times New Roman" w:eastAsia="Times New Roman" w:hAnsi="Times New Roman" w:cs="Times New Roman"/>
                <w:bCs/>
                <w:sz w:val="24"/>
                <w:szCs w:val="24"/>
                <w:lang w:val="lt-LT" w:eastAsia="lt-LT"/>
              </w:rPr>
              <w:t>ė</w:t>
            </w:r>
            <w:r w:rsidRPr="00A46BB5">
              <w:rPr>
                <w:rFonts w:ascii="Times New Roman" w:eastAsia="Times New Roman" w:hAnsi="Times New Roman" w:cs="Times New Roman"/>
                <w:bCs/>
                <w:sz w:val="24"/>
                <w:szCs w:val="24"/>
                <w:lang w:val="lt-LT" w:eastAsia="lt-LT"/>
              </w:rPr>
              <w:t xml:space="preserve"> Pirkimo sąlygų 1 pried</w:t>
            </w:r>
            <w:r>
              <w:rPr>
                <w:rFonts w:ascii="Times New Roman" w:eastAsia="Times New Roman" w:hAnsi="Times New Roman" w:cs="Times New Roman"/>
                <w:bCs/>
                <w:sz w:val="24"/>
                <w:szCs w:val="24"/>
                <w:lang w:val="lt-LT" w:eastAsia="lt-LT"/>
              </w:rPr>
              <w:t>e</w:t>
            </w:r>
            <w:r w:rsidRPr="00A46BB5">
              <w:rPr>
                <w:rFonts w:ascii="Times New Roman" w:eastAsia="Times New Roman" w:hAnsi="Times New Roman" w:cs="Times New Roman"/>
                <w:bCs/>
                <w:sz w:val="24"/>
                <w:szCs w:val="24"/>
                <w:lang w:val="lt-LT" w:eastAsia="lt-LT"/>
              </w:rPr>
              <w:t xml:space="preserve"> „Techninė specifikacija“.</w:t>
            </w:r>
          </w:p>
          <w:p w14:paraId="1652C1D8" w14:textId="6EC41BAE" w:rsidR="005A2676" w:rsidRDefault="00C7346D" w:rsidP="001E567E">
            <w:pPr>
              <w:spacing w:after="0" w:line="240" w:lineRule="auto"/>
              <w:jc w:val="both"/>
              <w:rPr>
                <w:rFonts w:ascii="Times New Roman" w:eastAsia="Times New Roman" w:hAnsi="Times New Roman" w:cs="Times New Roman"/>
                <w:bCs/>
                <w:sz w:val="24"/>
                <w:szCs w:val="24"/>
                <w:lang w:val="lt-LT" w:eastAsia="lt-LT"/>
              </w:rPr>
            </w:pPr>
            <w:r w:rsidRPr="00555FAB">
              <w:rPr>
                <w:rFonts w:ascii="Times New Roman" w:eastAsia="Times New Roman" w:hAnsi="Times New Roman" w:cs="Times New Roman"/>
                <w:bCs/>
                <w:sz w:val="24"/>
                <w:szCs w:val="24"/>
                <w:lang w:val="lt-LT" w:eastAsia="lt-LT"/>
              </w:rPr>
              <w:t>Tiekėjas</w:t>
            </w:r>
            <w:r w:rsidR="00D4240C">
              <w:rPr>
                <w:rFonts w:ascii="Times New Roman" w:eastAsia="Times New Roman" w:hAnsi="Times New Roman" w:cs="Times New Roman"/>
                <w:bCs/>
                <w:sz w:val="24"/>
                <w:szCs w:val="24"/>
                <w:lang w:val="lt-LT" w:eastAsia="lt-LT"/>
              </w:rPr>
              <w:t xml:space="preserve"> </w:t>
            </w:r>
            <w:r w:rsidR="00F00FE7">
              <w:rPr>
                <w:rFonts w:ascii="Times New Roman" w:eastAsia="Times New Roman" w:hAnsi="Times New Roman" w:cs="Times New Roman"/>
                <w:bCs/>
                <w:sz w:val="24"/>
                <w:szCs w:val="24"/>
                <w:lang w:val="lt-LT" w:eastAsia="lt-LT"/>
              </w:rPr>
              <w:t>A</w:t>
            </w:r>
            <w:r w:rsidR="00D4240C">
              <w:rPr>
                <w:rFonts w:ascii="Times New Roman" w:eastAsia="Times New Roman" w:hAnsi="Times New Roman" w:cs="Times New Roman"/>
                <w:bCs/>
                <w:sz w:val="24"/>
                <w:szCs w:val="24"/>
                <w:lang w:val="lt-LT" w:eastAsia="lt-LT"/>
              </w:rPr>
              <w:t>,</w:t>
            </w:r>
            <w:r w:rsidRPr="00C7346D">
              <w:rPr>
                <w:rFonts w:ascii="Times New Roman" w:eastAsia="Times New Roman" w:hAnsi="Times New Roman" w:cs="Times New Roman"/>
                <w:bCs/>
                <w:sz w:val="24"/>
                <w:szCs w:val="24"/>
                <w:lang w:val="lt-LT" w:eastAsia="lt-LT"/>
              </w:rPr>
              <w:t xml:space="preserve"> </w:t>
            </w:r>
            <w:r w:rsidR="001E567E" w:rsidRPr="00795C4A">
              <w:rPr>
                <w:rFonts w:ascii="Times New Roman" w:eastAsia="Times New Roman" w:hAnsi="Times New Roman" w:cs="Times New Roman"/>
                <w:bCs/>
                <w:sz w:val="24"/>
                <w:szCs w:val="24"/>
                <w:lang w:val="lt-LT" w:eastAsia="lt-LT"/>
              </w:rPr>
              <w:t>2022 m. rugsėjo 1 d</w:t>
            </w:r>
            <w:r w:rsidR="00B46860">
              <w:rPr>
                <w:rFonts w:ascii="Times New Roman" w:eastAsia="Times New Roman" w:hAnsi="Times New Roman" w:cs="Times New Roman"/>
                <w:bCs/>
                <w:sz w:val="24"/>
                <w:szCs w:val="24"/>
                <w:lang w:val="lt-LT" w:eastAsia="lt-LT"/>
              </w:rPr>
              <w:t>.</w:t>
            </w:r>
            <w:r w:rsidR="001E567E">
              <w:rPr>
                <w:rFonts w:ascii="Times New Roman" w:eastAsia="Times New Roman" w:hAnsi="Times New Roman" w:cs="Times New Roman"/>
                <w:bCs/>
                <w:sz w:val="24"/>
                <w:szCs w:val="24"/>
                <w:lang w:val="lt-LT" w:eastAsia="lt-LT"/>
              </w:rPr>
              <w:t xml:space="preserve"> Perkančiajai organizacijai</w:t>
            </w:r>
            <w:r w:rsidR="001E567E" w:rsidRPr="001E567E">
              <w:rPr>
                <w:rFonts w:ascii="Times New Roman" w:eastAsia="Times New Roman" w:hAnsi="Times New Roman" w:cs="Times New Roman"/>
                <w:bCs/>
                <w:sz w:val="24"/>
                <w:szCs w:val="24"/>
                <w:lang w:val="lt-LT" w:eastAsia="lt-LT"/>
              </w:rPr>
              <w:t xml:space="preserve"> CVP IS priemonėmis</w:t>
            </w:r>
            <w:r w:rsidR="001E567E">
              <w:rPr>
                <w:rFonts w:ascii="Times New Roman" w:eastAsia="Times New Roman" w:hAnsi="Times New Roman" w:cs="Times New Roman"/>
                <w:bCs/>
                <w:sz w:val="24"/>
                <w:szCs w:val="24"/>
                <w:lang w:val="lt-LT" w:eastAsia="lt-LT"/>
              </w:rPr>
              <w:t xml:space="preserve"> pateikė prašymą paaiškinti „</w:t>
            </w:r>
            <w:r w:rsidR="009420B8">
              <w:rPr>
                <w:rFonts w:ascii="Times New Roman" w:eastAsia="Times New Roman" w:hAnsi="Times New Roman" w:cs="Times New Roman"/>
                <w:bCs/>
                <w:sz w:val="24"/>
                <w:szCs w:val="24"/>
                <w:lang w:val="lt-LT" w:eastAsia="lt-LT"/>
              </w:rPr>
              <w:t xml:space="preserve">&lt;...&gt; </w:t>
            </w:r>
            <w:r w:rsidR="001E567E" w:rsidRPr="001E567E">
              <w:rPr>
                <w:rFonts w:ascii="Times New Roman" w:eastAsia="Times New Roman" w:hAnsi="Times New Roman" w:cs="Times New Roman"/>
                <w:bCs/>
                <w:sz w:val="24"/>
                <w:szCs w:val="24"/>
                <w:lang w:val="lt-LT" w:eastAsia="lt-LT"/>
              </w:rPr>
              <w:t>konkurso įsigyti 4 bepiločių orlaivių (BO) bazinių stočių su BP ir</w:t>
            </w:r>
            <w:r w:rsidR="001E567E">
              <w:rPr>
                <w:rFonts w:ascii="Times New Roman" w:eastAsia="Times New Roman" w:hAnsi="Times New Roman" w:cs="Times New Roman"/>
                <w:bCs/>
                <w:sz w:val="24"/>
                <w:szCs w:val="24"/>
                <w:lang w:val="lt-LT" w:eastAsia="lt-LT"/>
              </w:rPr>
              <w:t xml:space="preserve"> </w:t>
            </w:r>
            <w:r w:rsidR="001E567E" w:rsidRPr="001E567E">
              <w:rPr>
                <w:rFonts w:ascii="Times New Roman" w:eastAsia="Times New Roman" w:hAnsi="Times New Roman" w:cs="Times New Roman"/>
                <w:bCs/>
                <w:sz w:val="24"/>
                <w:szCs w:val="24"/>
                <w:lang w:val="lt-LT" w:eastAsia="lt-LT"/>
              </w:rPr>
              <w:t>valdymo sistema nuomą, įskaitant palaikymą ir įrengimą, sąlygas</w:t>
            </w:r>
            <w:r w:rsidR="001E567E">
              <w:rPr>
                <w:rFonts w:ascii="Times New Roman" w:eastAsia="Times New Roman" w:hAnsi="Times New Roman" w:cs="Times New Roman"/>
                <w:bCs/>
                <w:sz w:val="24"/>
                <w:szCs w:val="24"/>
                <w:lang w:val="lt-LT" w:eastAsia="lt-LT"/>
              </w:rPr>
              <w:t>“. CVP IS duomenimis</w:t>
            </w:r>
            <w:r w:rsidR="00D4240C">
              <w:rPr>
                <w:rFonts w:ascii="Times New Roman" w:eastAsia="Times New Roman" w:hAnsi="Times New Roman" w:cs="Times New Roman"/>
                <w:bCs/>
                <w:sz w:val="24"/>
                <w:szCs w:val="24"/>
                <w:lang w:val="lt-LT" w:eastAsia="lt-LT"/>
              </w:rPr>
              <w:t>,</w:t>
            </w:r>
            <w:r w:rsidR="001E567E">
              <w:rPr>
                <w:rFonts w:ascii="Times New Roman" w:eastAsia="Times New Roman" w:hAnsi="Times New Roman" w:cs="Times New Roman"/>
                <w:bCs/>
                <w:sz w:val="24"/>
                <w:szCs w:val="24"/>
                <w:lang w:val="lt-LT" w:eastAsia="lt-LT"/>
              </w:rPr>
              <w:t xml:space="preserve"> Perkančioji organizacija susipažino su gautu prašymu 2022 m. rugsėjo 2 d</w:t>
            </w:r>
            <w:r w:rsidR="007B155B">
              <w:rPr>
                <w:rFonts w:ascii="Times New Roman" w:eastAsia="Times New Roman" w:hAnsi="Times New Roman" w:cs="Times New Roman"/>
                <w:bCs/>
                <w:sz w:val="24"/>
                <w:szCs w:val="24"/>
                <w:lang w:val="lt-LT" w:eastAsia="lt-LT"/>
              </w:rPr>
              <w:t>.</w:t>
            </w:r>
            <w:r w:rsidR="001E567E">
              <w:rPr>
                <w:rFonts w:ascii="Times New Roman" w:eastAsia="Times New Roman" w:hAnsi="Times New Roman" w:cs="Times New Roman"/>
                <w:bCs/>
                <w:sz w:val="24"/>
                <w:szCs w:val="24"/>
                <w:lang w:val="lt-LT" w:eastAsia="lt-LT"/>
              </w:rPr>
              <w:t xml:space="preserve">, tačiau  </w:t>
            </w:r>
            <w:r w:rsidR="001E567E" w:rsidRPr="001E567E">
              <w:rPr>
                <w:rFonts w:ascii="Times New Roman" w:eastAsia="Times New Roman" w:hAnsi="Times New Roman" w:cs="Times New Roman"/>
                <w:bCs/>
                <w:sz w:val="24"/>
                <w:szCs w:val="24"/>
                <w:lang w:val="lt-LT" w:eastAsia="lt-LT"/>
              </w:rPr>
              <w:t>Pirkimo sąlygų 2 dalies 2.1.4 papunktyje</w:t>
            </w:r>
            <w:r w:rsidR="005368A6">
              <w:rPr>
                <w:rFonts w:ascii="Times New Roman" w:eastAsia="Times New Roman" w:hAnsi="Times New Roman" w:cs="Times New Roman"/>
                <w:bCs/>
                <w:sz w:val="24"/>
                <w:szCs w:val="24"/>
                <w:lang w:val="lt-LT" w:eastAsia="lt-LT"/>
              </w:rPr>
              <w:t xml:space="preserve"> numatytais terminais</w:t>
            </w:r>
            <w:r w:rsidR="00C73AFD">
              <w:rPr>
                <w:rStyle w:val="Puslapioinaosnuoroda"/>
                <w:rFonts w:ascii="Times New Roman" w:eastAsia="Times New Roman" w:hAnsi="Times New Roman" w:cs="Times New Roman"/>
                <w:bCs/>
                <w:sz w:val="24"/>
                <w:szCs w:val="24"/>
                <w:lang w:val="lt-LT" w:eastAsia="lt-LT"/>
              </w:rPr>
              <w:footnoteReference w:id="4"/>
            </w:r>
            <w:r w:rsidR="005368A6">
              <w:rPr>
                <w:rFonts w:ascii="Times New Roman" w:eastAsia="Times New Roman" w:hAnsi="Times New Roman" w:cs="Times New Roman"/>
                <w:bCs/>
                <w:sz w:val="24"/>
                <w:szCs w:val="24"/>
                <w:lang w:val="lt-LT" w:eastAsia="lt-LT"/>
              </w:rPr>
              <w:t xml:space="preserve"> atsakymo nepateikė. </w:t>
            </w:r>
          </w:p>
          <w:p w14:paraId="7FD40413" w14:textId="48CB9295" w:rsidR="005368A6" w:rsidRDefault="005368A6" w:rsidP="005A2676">
            <w:pPr>
              <w:spacing w:after="0" w:line="240" w:lineRule="auto"/>
              <w:jc w:val="both"/>
              <w:rPr>
                <w:rFonts w:ascii="Times New Roman" w:eastAsia="Times New Roman" w:hAnsi="Times New Roman" w:cs="Times New Roman"/>
                <w:bCs/>
                <w:sz w:val="24"/>
                <w:szCs w:val="24"/>
                <w:lang w:val="lt-LT" w:eastAsia="lt-LT"/>
              </w:rPr>
            </w:pPr>
            <w:r w:rsidRPr="005368A6">
              <w:rPr>
                <w:rFonts w:ascii="Times New Roman" w:eastAsia="Times New Roman" w:hAnsi="Times New Roman" w:cs="Times New Roman"/>
                <w:bCs/>
                <w:sz w:val="24"/>
                <w:szCs w:val="24"/>
                <w:lang w:val="lt-LT" w:eastAsia="lt-LT"/>
              </w:rPr>
              <w:t>Perkančioji organizacija 2022 m. rugsėjo 12 d. CVP IS susirašinėjimo priemonėmis paskelbė pranešimą – „Atsakymai į tiekėjų klausimus“, kuriame prisegtas dokumentas „Atsakymai.pdf“. Minėtas dokumentas</w:t>
            </w:r>
            <w:r w:rsidR="00F00027">
              <w:rPr>
                <w:rFonts w:ascii="Times New Roman" w:eastAsia="Times New Roman" w:hAnsi="Times New Roman" w:cs="Times New Roman"/>
                <w:bCs/>
                <w:sz w:val="24"/>
                <w:szCs w:val="24"/>
                <w:lang w:val="lt-LT" w:eastAsia="lt-LT"/>
              </w:rPr>
              <w:t xml:space="preserve"> </w:t>
            </w:r>
            <w:r w:rsidRPr="005368A6">
              <w:rPr>
                <w:rFonts w:ascii="Times New Roman" w:eastAsia="Times New Roman" w:hAnsi="Times New Roman" w:cs="Times New Roman"/>
                <w:bCs/>
                <w:sz w:val="24"/>
                <w:szCs w:val="24"/>
                <w:lang w:val="lt-LT" w:eastAsia="lt-LT"/>
              </w:rPr>
              <w:t xml:space="preserve">patvirtintas </w:t>
            </w:r>
            <w:r w:rsidR="00784EF6">
              <w:rPr>
                <w:rFonts w:ascii="Times New Roman" w:eastAsia="Times New Roman" w:hAnsi="Times New Roman" w:cs="Times New Roman"/>
                <w:bCs/>
                <w:sz w:val="24"/>
                <w:szCs w:val="24"/>
                <w:lang w:val="lt-LT" w:eastAsia="lt-LT"/>
              </w:rPr>
              <w:t>P</w:t>
            </w:r>
            <w:r w:rsidRPr="005368A6">
              <w:rPr>
                <w:rFonts w:ascii="Times New Roman" w:eastAsia="Times New Roman" w:hAnsi="Times New Roman" w:cs="Times New Roman"/>
                <w:bCs/>
                <w:sz w:val="24"/>
                <w:szCs w:val="24"/>
                <w:lang w:val="lt-LT" w:eastAsia="lt-LT"/>
              </w:rPr>
              <w:t>irkimo komisijos 2022 m. rugsėjo 2 d. protokolu Nr.</w:t>
            </w:r>
            <w:r w:rsidR="004E1580">
              <w:rPr>
                <w:rFonts w:ascii="Times New Roman" w:eastAsia="Times New Roman" w:hAnsi="Times New Roman" w:cs="Times New Roman"/>
                <w:bCs/>
                <w:sz w:val="24"/>
                <w:szCs w:val="24"/>
                <w:lang w:val="lt-LT" w:eastAsia="lt-LT"/>
              </w:rPr>
              <w:t xml:space="preserve"> </w:t>
            </w:r>
            <w:r w:rsidRPr="005368A6">
              <w:rPr>
                <w:rFonts w:ascii="Times New Roman" w:eastAsia="Times New Roman" w:hAnsi="Times New Roman" w:cs="Times New Roman"/>
                <w:bCs/>
                <w:sz w:val="24"/>
                <w:szCs w:val="24"/>
                <w:lang w:val="lt-LT" w:eastAsia="lt-LT"/>
              </w:rPr>
              <w:t xml:space="preserve">2 „Viešųjų pirkimų komisijos posėdžio protokolas dėl pirkimo „Bepiločių orlaivių bazinių stočių su dronais ir valdymo sistema nuoma, įskaitant palaikymą ir įrengimą“ sąlygų paaiškinimai Nr. 1“. Šiame dokumente </w:t>
            </w:r>
            <w:r w:rsidR="007D01E8">
              <w:rPr>
                <w:rFonts w:ascii="Times New Roman" w:eastAsia="Times New Roman" w:hAnsi="Times New Roman" w:cs="Times New Roman"/>
                <w:bCs/>
                <w:sz w:val="24"/>
                <w:szCs w:val="24"/>
                <w:lang w:val="lt-LT" w:eastAsia="lt-LT"/>
              </w:rPr>
              <w:t>pateikta</w:t>
            </w:r>
            <w:r w:rsidRPr="005368A6">
              <w:rPr>
                <w:rFonts w:ascii="Times New Roman" w:eastAsia="Times New Roman" w:hAnsi="Times New Roman" w:cs="Times New Roman"/>
                <w:bCs/>
                <w:sz w:val="24"/>
                <w:szCs w:val="24"/>
                <w:lang w:val="lt-LT" w:eastAsia="lt-LT"/>
              </w:rPr>
              <w:t xml:space="preserve"> nuoroda </w:t>
            </w:r>
            <w:r w:rsidR="005F335B">
              <w:rPr>
                <w:rFonts w:ascii="Times New Roman" w:eastAsia="Times New Roman" w:hAnsi="Times New Roman" w:cs="Times New Roman"/>
                <w:bCs/>
                <w:sz w:val="24"/>
                <w:szCs w:val="24"/>
                <w:lang w:val="lt-LT" w:eastAsia="lt-LT"/>
              </w:rPr>
              <w:t xml:space="preserve">į </w:t>
            </w:r>
            <w:r w:rsidR="00F00FE7" w:rsidRPr="00F00FE7">
              <w:rPr>
                <w:rFonts w:ascii="Times New Roman" w:eastAsia="Times New Roman" w:hAnsi="Times New Roman" w:cs="Times New Roman"/>
                <w:bCs/>
                <w:sz w:val="24"/>
                <w:szCs w:val="24"/>
                <w:lang w:val="lt-LT" w:eastAsia="lt-LT"/>
              </w:rPr>
              <w:t>Tiekėj</w:t>
            </w:r>
            <w:r w:rsidR="00F00FE7">
              <w:rPr>
                <w:rFonts w:ascii="Times New Roman" w:eastAsia="Times New Roman" w:hAnsi="Times New Roman" w:cs="Times New Roman"/>
                <w:bCs/>
                <w:sz w:val="24"/>
                <w:szCs w:val="24"/>
                <w:lang w:val="lt-LT" w:eastAsia="lt-LT"/>
              </w:rPr>
              <w:t>o</w:t>
            </w:r>
            <w:r w:rsidR="00F00FE7" w:rsidRPr="00F00FE7">
              <w:rPr>
                <w:rFonts w:ascii="Times New Roman" w:eastAsia="Times New Roman" w:hAnsi="Times New Roman" w:cs="Times New Roman"/>
                <w:bCs/>
                <w:sz w:val="24"/>
                <w:szCs w:val="24"/>
                <w:lang w:val="lt-LT" w:eastAsia="lt-LT"/>
              </w:rPr>
              <w:t xml:space="preserve"> A</w:t>
            </w:r>
            <w:r w:rsidR="00F00FE7">
              <w:rPr>
                <w:rFonts w:ascii="Times New Roman" w:eastAsia="Times New Roman" w:hAnsi="Times New Roman" w:cs="Times New Roman"/>
                <w:bCs/>
                <w:sz w:val="24"/>
                <w:szCs w:val="24"/>
                <w:lang w:val="lt-LT" w:eastAsia="lt-LT"/>
              </w:rPr>
              <w:t xml:space="preserve"> </w:t>
            </w:r>
            <w:r w:rsidRPr="005368A6">
              <w:rPr>
                <w:rFonts w:ascii="Times New Roman" w:eastAsia="Times New Roman" w:hAnsi="Times New Roman" w:cs="Times New Roman"/>
                <w:bCs/>
                <w:sz w:val="24"/>
                <w:szCs w:val="24"/>
                <w:lang w:val="lt-LT" w:eastAsia="lt-LT"/>
              </w:rPr>
              <w:t>pateiktą pranešimą CVP IS (2022-09-01 CVP IS pranešimas Nr.</w:t>
            </w:r>
            <w:r w:rsidR="00784EF6">
              <w:rPr>
                <w:rFonts w:ascii="Times New Roman" w:eastAsia="Times New Roman" w:hAnsi="Times New Roman" w:cs="Times New Roman"/>
                <w:bCs/>
                <w:sz w:val="24"/>
                <w:szCs w:val="24"/>
                <w:lang w:val="lt-LT" w:eastAsia="lt-LT"/>
              </w:rPr>
              <w:t xml:space="preserve"> </w:t>
            </w:r>
            <w:r w:rsidRPr="005368A6">
              <w:rPr>
                <w:rFonts w:ascii="Times New Roman" w:eastAsia="Times New Roman" w:hAnsi="Times New Roman" w:cs="Times New Roman"/>
                <w:bCs/>
                <w:sz w:val="24"/>
                <w:szCs w:val="24"/>
                <w:lang w:val="lt-LT" w:eastAsia="lt-LT"/>
              </w:rPr>
              <w:t xml:space="preserve">10862079 ) ir yra išvardinti </w:t>
            </w:r>
            <w:r>
              <w:rPr>
                <w:rFonts w:ascii="Times New Roman" w:eastAsia="Times New Roman" w:hAnsi="Times New Roman" w:cs="Times New Roman"/>
                <w:bCs/>
                <w:sz w:val="24"/>
                <w:szCs w:val="24"/>
                <w:lang w:val="lt-LT" w:eastAsia="lt-LT"/>
              </w:rPr>
              <w:t>pateikti</w:t>
            </w:r>
            <w:r w:rsidRPr="005368A6">
              <w:rPr>
                <w:rFonts w:ascii="Times New Roman" w:eastAsia="Times New Roman" w:hAnsi="Times New Roman" w:cs="Times New Roman"/>
                <w:bCs/>
                <w:sz w:val="24"/>
                <w:szCs w:val="24"/>
                <w:lang w:val="lt-LT" w:eastAsia="lt-LT"/>
              </w:rPr>
              <w:t xml:space="preserve"> klausimai</w:t>
            </w:r>
            <w:r>
              <w:rPr>
                <w:rFonts w:ascii="Times New Roman" w:eastAsia="Times New Roman" w:hAnsi="Times New Roman" w:cs="Times New Roman"/>
                <w:bCs/>
                <w:sz w:val="24"/>
                <w:szCs w:val="24"/>
                <w:lang w:val="lt-LT" w:eastAsia="lt-LT"/>
              </w:rPr>
              <w:t xml:space="preserve">, tačiau </w:t>
            </w:r>
            <w:r w:rsidRPr="005368A6">
              <w:rPr>
                <w:rFonts w:ascii="Times New Roman" w:eastAsia="Times New Roman" w:hAnsi="Times New Roman" w:cs="Times New Roman"/>
                <w:bCs/>
                <w:sz w:val="24"/>
                <w:szCs w:val="24"/>
                <w:lang w:val="lt-LT" w:eastAsia="lt-LT"/>
              </w:rPr>
              <w:t xml:space="preserve">vietoj atsakymų ar paaiškinimų yra </w:t>
            </w:r>
            <w:r w:rsidR="00BB6F97">
              <w:rPr>
                <w:rFonts w:ascii="Times New Roman" w:eastAsia="Times New Roman" w:hAnsi="Times New Roman" w:cs="Times New Roman"/>
                <w:bCs/>
                <w:sz w:val="24"/>
                <w:szCs w:val="24"/>
                <w:lang w:val="lt-LT" w:eastAsia="lt-LT"/>
              </w:rPr>
              <w:t>tiesiog parašyta</w:t>
            </w:r>
            <w:r w:rsidRPr="005368A6">
              <w:rPr>
                <w:rFonts w:ascii="Times New Roman" w:eastAsia="Times New Roman" w:hAnsi="Times New Roman" w:cs="Times New Roman"/>
                <w:bCs/>
                <w:sz w:val="24"/>
                <w:szCs w:val="24"/>
                <w:lang w:val="lt-LT" w:eastAsia="lt-LT"/>
              </w:rPr>
              <w:t xml:space="preserve"> „Atsakymas:“ </w:t>
            </w:r>
            <w:r w:rsidR="00B511F1">
              <w:rPr>
                <w:rFonts w:ascii="Times New Roman" w:eastAsia="Times New Roman" w:hAnsi="Times New Roman" w:cs="Times New Roman"/>
                <w:bCs/>
                <w:sz w:val="24"/>
                <w:szCs w:val="24"/>
                <w:lang w:val="lt-LT" w:eastAsia="lt-LT"/>
              </w:rPr>
              <w:t xml:space="preserve">ir </w:t>
            </w:r>
            <w:r w:rsidRPr="005368A6">
              <w:rPr>
                <w:rFonts w:ascii="Times New Roman" w:eastAsia="Times New Roman" w:hAnsi="Times New Roman" w:cs="Times New Roman"/>
                <w:bCs/>
                <w:sz w:val="24"/>
                <w:szCs w:val="24"/>
                <w:lang w:val="lt-LT" w:eastAsia="lt-LT"/>
              </w:rPr>
              <w:t>nepateikia</w:t>
            </w:r>
            <w:r w:rsidR="00C7346D">
              <w:rPr>
                <w:rFonts w:ascii="Times New Roman" w:eastAsia="Times New Roman" w:hAnsi="Times New Roman" w:cs="Times New Roman"/>
                <w:bCs/>
                <w:sz w:val="24"/>
                <w:szCs w:val="24"/>
                <w:lang w:val="lt-LT" w:eastAsia="lt-LT"/>
              </w:rPr>
              <w:t>m</w:t>
            </w:r>
            <w:r w:rsidR="00BB6F97">
              <w:rPr>
                <w:rFonts w:ascii="Times New Roman" w:eastAsia="Times New Roman" w:hAnsi="Times New Roman" w:cs="Times New Roman"/>
                <w:bCs/>
                <w:sz w:val="24"/>
                <w:szCs w:val="24"/>
                <w:lang w:val="lt-LT" w:eastAsia="lt-LT"/>
              </w:rPr>
              <w:t>i</w:t>
            </w:r>
            <w:r w:rsidR="00C7346D">
              <w:rPr>
                <w:rFonts w:ascii="Times New Roman" w:eastAsia="Times New Roman" w:hAnsi="Times New Roman" w:cs="Times New Roman"/>
                <w:bCs/>
                <w:sz w:val="24"/>
                <w:szCs w:val="24"/>
                <w:lang w:val="lt-LT" w:eastAsia="lt-LT"/>
              </w:rPr>
              <w:t xml:space="preserve"> </w:t>
            </w:r>
            <w:r w:rsidRPr="005368A6">
              <w:rPr>
                <w:rFonts w:ascii="Times New Roman" w:eastAsia="Times New Roman" w:hAnsi="Times New Roman" w:cs="Times New Roman"/>
                <w:bCs/>
                <w:sz w:val="24"/>
                <w:szCs w:val="24"/>
                <w:lang w:val="lt-LT" w:eastAsia="lt-LT"/>
              </w:rPr>
              <w:t>joki</w:t>
            </w:r>
            <w:r w:rsidR="00BB6F97">
              <w:rPr>
                <w:rFonts w:ascii="Times New Roman" w:eastAsia="Times New Roman" w:hAnsi="Times New Roman" w:cs="Times New Roman"/>
                <w:bCs/>
                <w:sz w:val="24"/>
                <w:szCs w:val="24"/>
                <w:lang w:val="lt-LT" w:eastAsia="lt-LT"/>
              </w:rPr>
              <w:t>e</w:t>
            </w:r>
            <w:r w:rsidRPr="005368A6">
              <w:rPr>
                <w:rFonts w:ascii="Times New Roman" w:eastAsia="Times New Roman" w:hAnsi="Times New Roman" w:cs="Times New Roman"/>
                <w:bCs/>
                <w:sz w:val="24"/>
                <w:szCs w:val="24"/>
                <w:lang w:val="lt-LT" w:eastAsia="lt-LT"/>
              </w:rPr>
              <w:t xml:space="preserve"> </w:t>
            </w:r>
            <w:r w:rsidR="00BB6F97">
              <w:rPr>
                <w:rFonts w:ascii="Times New Roman" w:eastAsia="Times New Roman" w:hAnsi="Times New Roman" w:cs="Times New Roman"/>
                <w:bCs/>
                <w:sz w:val="24"/>
                <w:szCs w:val="24"/>
                <w:lang w:val="lt-LT" w:eastAsia="lt-LT"/>
              </w:rPr>
              <w:t xml:space="preserve">paaiškinimai ar </w:t>
            </w:r>
            <w:r>
              <w:rPr>
                <w:rFonts w:ascii="Times New Roman" w:eastAsia="Times New Roman" w:hAnsi="Times New Roman" w:cs="Times New Roman"/>
                <w:bCs/>
                <w:sz w:val="24"/>
                <w:szCs w:val="24"/>
                <w:lang w:val="lt-LT" w:eastAsia="lt-LT"/>
              </w:rPr>
              <w:t>kit</w:t>
            </w:r>
            <w:r w:rsidR="00C7346D">
              <w:rPr>
                <w:rFonts w:ascii="Times New Roman" w:eastAsia="Times New Roman" w:hAnsi="Times New Roman" w:cs="Times New Roman"/>
                <w:bCs/>
                <w:sz w:val="24"/>
                <w:szCs w:val="24"/>
                <w:lang w:val="lt-LT" w:eastAsia="lt-LT"/>
              </w:rPr>
              <w:t>a</w:t>
            </w:r>
            <w:r>
              <w:rPr>
                <w:rFonts w:ascii="Times New Roman" w:eastAsia="Times New Roman" w:hAnsi="Times New Roman" w:cs="Times New Roman"/>
                <w:bCs/>
                <w:sz w:val="24"/>
                <w:szCs w:val="24"/>
                <w:lang w:val="lt-LT" w:eastAsia="lt-LT"/>
              </w:rPr>
              <w:t xml:space="preserve"> </w:t>
            </w:r>
            <w:r w:rsidRPr="005368A6">
              <w:rPr>
                <w:rFonts w:ascii="Times New Roman" w:eastAsia="Times New Roman" w:hAnsi="Times New Roman" w:cs="Times New Roman"/>
                <w:bCs/>
                <w:sz w:val="24"/>
                <w:szCs w:val="24"/>
                <w:lang w:val="lt-LT" w:eastAsia="lt-LT"/>
              </w:rPr>
              <w:t>informacij</w:t>
            </w:r>
            <w:r w:rsidR="00C7346D">
              <w:rPr>
                <w:rFonts w:ascii="Times New Roman" w:eastAsia="Times New Roman" w:hAnsi="Times New Roman" w:cs="Times New Roman"/>
                <w:bCs/>
                <w:sz w:val="24"/>
                <w:szCs w:val="24"/>
                <w:lang w:val="lt-LT" w:eastAsia="lt-LT"/>
              </w:rPr>
              <w:t>a</w:t>
            </w:r>
            <w:r>
              <w:rPr>
                <w:rFonts w:ascii="Times New Roman" w:eastAsia="Times New Roman" w:hAnsi="Times New Roman" w:cs="Times New Roman"/>
                <w:bCs/>
                <w:sz w:val="24"/>
                <w:szCs w:val="24"/>
                <w:lang w:val="lt-LT" w:eastAsia="lt-LT"/>
              </w:rPr>
              <w:t xml:space="preserve">. </w:t>
            </w:r>
          </w:p>
          <w:p w14:paraId="28C1BB0F" w14:textId="151015C1" w:rsidR="00971379" w:rsidRDefault="00971379" w:rsidP="005A2676">
            <w:pPr>
              <w:spacing w:after="0" w:line="240" w:lineRule="auto"/>
              <w:jc w:val="both"/>
              <w:rPr>
                <w:rFonts w:ascii="Times New Roman" w:eastAsia="Times New Roman" w:hAnsi="Times New Roman" w:cs="Times New Roman"/>
                <w:bCs/>
                <w:sz w:val="24"/>
                <w:szCs w:val="24"/>
                <w:lang w:val="lt-LT" w:eastAsia="lt-LT"/>
              </w:rPr>
            </w:pPr>
            <w:r w:rsidRPr="00971379">
              <w:rPr>
                <w:rFonts w:ascii="Times New Roman" w:eastAsia="Times New Roman" w:hAnsi="Times New Roman" w:cs="Times New Roman"/>
                <w:bCs/>
                <w:sz w:val="24"/>
                <w:szCs w:val="24"/>
                <w:lang w:val="lt-LT" w:eastAsia="lt-LT"/>
              </w:rPr>
              <w:t xml:space="preserve">Perkančioji organizacija 2022 m. rugsėjo </w:t>
            </w:r>
            <w:r w:rsidR="00DB3283">
              <w:rPr>
                <w:rFonts w:ascii="Times New Roman" w:eastAsia="Times New Roman" w:hAnsi="Times New Roman" w:cs="Times New Roman"/>
                <w:bCs/>
                <w:sz w:val="24"/>
                <w:szCs w:val="24"/>
                <w:lang w:val="lt-LT" w:eastAsia="lt-LT"/>
              </w:rPr>
              <w:t>12</w:t>
            </w:r>
            <w:r w:rsidRPr="00971379">
              <w:rPr>
                <w:rFonts w:ascii="Times New Roman" w:eastAsia="Times New Roman" w:hAnsi="Times New Roman" w:cs="Times New Roman"/>
                <w:bCs/>
                <w:sz w:val="24"/>
                <w:szCs w:val="24"/>
                <w:lang w:val="lt-LT" w:eastAsia="lt-LT"/>
              </w:rPr>
              <w:t xml:space="preserve"> d. CVP IS</w:t>
            </w:r>
            <w:r w:rsidR="00DB3283">
              <w:rPr>
                <w:rFonts w:ascii="Times New Roman" w:eastAsia="Times New Roman" w:hAnsi="Times New Roman" w:cs="Times New Roman"/>
                <w:bCs/>
                <w:sz w:val="24"/>
                <w:szCs w:val="24"/>
                <w:lang w:val="lt-LT" w:eastAsia="lt-LT"/>
              </w:rPr>
              <w:t xml:space="preserve"> išsiuntė</w:t>
            </w:r>
            <w:r w:rsidRPr="00971379">
              <w:rPr>
                <w:rFonts w:ascii="Times New Roman" w:eastAsia="Times New Roman" w:hAnsi="Times New Roman" w:cs="Times New Roman"/>
                <w:bCs/>
                <w:sz w:val="24"/>
                <w:szCs w:val="24"/>
                <w:lang w:val="lt-LT" w:eastAsia="lt-LT"/>
              </w:rPr>
              <w:t xml:space="preserve"> </w:t>
            </w:r>
            <w:r w:rsidR="00C7346D">
              <w:rPr>
                <w:rFonts w:ascii="Times New Roman" w:eastAsia="Times New Roman" w:hAnsi="Times New Roman" w:cs="Times New Roman"/>
                <w:bCs/>
                <w:sz w:val="24"/>
                <w:szCs w:val="24"/>
                <w:lang w:val="lt-LT" w:eastAsia="lt-LT"/>
              </w:rPr>
              <w:t>(</w:t>
            </w:r>
            <w:r w:rsidRPr="00971379">
              <w:rPr>
                <w:rFonts w:ascii="Times New Roman" w:eastAsia="Times New Roman" w:hAnsi="Times New Roman" w:cs="Times New Roman"/>
                <w:bCs/>
                <w:sz w:val="24"/>
                <w:szCs w:val="24"/>
                <w:lang w:val="lt-LT" w:eastAsia="lt-LT"/>
              </w:rPr>
              <w:t>paskelb</w:t>
            </w:r>
            <w:r w:rsidR="00DB3283">
              <w:rPr>
                <w:rFonts w:ascii="Times New Roman" w:eastAsia="Times New Roman" w:hAnsi="Times New Roman" w:cs="Times New Roman"/>
                <w:bCs/>
                <w:sz w:val="24"/>
                <w:szCs w:val="24"/>
                <w:lang w:val="lt-LT" w:eastAsia="lt-LT"/>
              </w:rPr>
              <w:t>ta 2022-09-14)</w:t>
            </w:r>
            <w:r w:rsidRPr="00971379">
              <w:rPr>
                <w:rFonts w:ascii="Times New Roman" w:eastAsia="Times New Roman" w:hAnsi="Times New Roman" w:cs="Times New Roman"/>
                <w:bCs/>
                <w:sz w:val="24"/>
                <w:szCs w:val="24"/>
                <w:lang w:val="lt-LT" w:eastAsia="lt-LT"/>
              </w:rPr>
              <w:t xml:space="preserve"> </w:t>
            </w:r>
            <w:r w:rsidR="00A63076">
              <w:rPr>
                <w:rFonts w:ascii="Times New Roman" w:eastAsia="Times New Roman" w:hAnsi="Times New Roman" w:cs="Times New Roman"/>
                <w:bCs/>
                <w:sz w:val="24"/>
                <w:szCs w:val="24"/>
                <w:lang w:val="lt-LT" w:eastAsia="lt-LT"/>
              </w:rPr>
              <w:t>k</w:t>
            </w:r>
            <w:r w:rsidRPr="00971379">
              <w:rPr>
                <w:rFonts w:ascii="Times New Roman" w:eastAsia="Times New Roman" w:hAnsi="Times New Roman" w:cs="Times New Roman"/>
                <w:bCs/>
                <w:sz w:val="24"/>
                <w:szCs w:val="24"/>
                <w:lang w:val="lt-LT" w:eastAsia="lt-LT"/>
              </w:rPr>
              <w:t>laidų ištaisymo skelbimą</w:t>
            </w:r>
            <w:r>
              <w:rPr>
                <w:rFonts w:ascii="Times New Roman" w:eastAsia="Times New Roman" w:hAnsi="Times New Roman" w:cs="Times New Roman"/>
                <w:bCs/>
                <w:sz w:val="24"/>
                <w:szCs w:val="24"/>
                <w:lang w:val="lt-LT" w:eastAsia="lt-LT"/>
              </w:rPr>
              <w:t>,</w:t>
            </w:r>
            <w:r w:rsidRPr="00971379">
              <w:rPr>
                <w:rFonts w:ascii="Times New Roman" w:eastAsia="Times New Roman" w:hAnsi="Times New Roman" w:cs="Times New Roman"/>
                <w:bCs/>
                <w:sz w:val="24"/>
                <w:szCs w:val="24"/>
                <w:lang w:val="lt-LT" w:eastAsia="lt-LT"/>
              </w:rPr>
              <w:t xml:space="preserve"> kuriuo pakeitė „Pasiūlymų ar prašymų dalyvauti priėmimo terminą“ bei „Vokų su pasiūlymais atplėšimo sąlygas“</w:t>
            </w:r>
            <w:r w:rsidR="00B511F1">
              <w:rPr>
                <w:rFonts w:ascii="Times New Roman" w:eastAsia="Times New Roman" w:hAnsi="Times New Roman" w:cs="Times New Roman"/>
                <w:bCs/>
                <w:sz w:val="24"/>
                <w:szCs w:val="24"/>
                <w:lang w:val="lt-LT" w:eastAsia="lt-LT"/>
              </w:rPr>
              <w:t>,</w:t>
            </w:r>
            <w:r w:rsidRPr="00971379">
              <w:rPr>
                <w:rFonts w:ascii="Times New Roman" w:eastAsia="Times New Roman" w:hAnsi="Times New Roman" w:cs="Times New Roman"/>
                <w:bCs/>
                <w:sz w:val="24"/>
                <w:szCs w:val="24"/>
                <w:lang w:val="lt-LT" w:eastAsia="lt-LT"/>
              </w:rPr>
              <w:t xml:space="preserve"> pakeisdama </w:t>
            </w:r>
            <w:r w:rsidRPr="00C7346D">
              <w:rPr>
                <w:rFonts w:ascii="Times New Roman" w:eastAsia="Times New Roman" w:hAnsi="Times New Roman" w:cs="Times New Roman"/>
                <w:bCs/>
                <w:i/>
                <w:iCs/>
                <w:sz w:val="24"/>
                <w:szCs w:val="24"/>
                <w:lang w:val="lt-LT" w:eastAsia="lt-LT"/>
              </w:rPr>
              <w:t>pasiūlymų pateikimo</w:t>
            </w:r>
            <w:r w:rsidRPr="00971379">
              <w:rPr>
                <w:rFonts w:ascii="Times New Roman" w:eastAsia="Times New Roman" w:hAnsi="Times New Roman" w:cs="Times New Roman"/>
                <w:bCs/>
                <w:sz w:val="24"/>
                <w:szCs w:val="24"/>
                <w:lang w:val="lt-LT" w:eastAsia="lt-LT"/>
              </w:rPr>
              <w:t xml:space="preserve"> datą iš </w:t>
            </w:r>
            <w:r w:rsidRPr="000A1D71">
              <w:rPr>
                <w:rFonts w:ascii="Times New Roman" w:eastAsia="Times New Roman" w:hAnsi="Times New Roman" w:cs="Times New Roman"/>
                <w:b/>
                <w:sz w:val="24"/>
                <w:szCs w:val="24"/>
                <w:lang w:val="lt-LT" w:eastAsia="lt-LT"/>
              </w:rPr>
              <w:t>2022-09-16 į</w:t>
            </w:r>
            <w:r w:rsidRPr="00971379">
              <w:rPr>
                <w:rFonts w:ascii="Times New Roman" w:eastAsia="Times New Roman" w:hAnsi="Times New Roman" w:cs="Times New Roman"/>
                <w:bCs/>
                <w:sz w:val="24"/>
                <w:szCs w:val="24"/>
                <w:lang w:val="lt-LT" w:eastAsia="lt-LT"/>
              </w:rPr>
              <w:t xml:space="preserve"> </w:t>
            </w:r>
            <w:r w:rsidRPr="005D6DB2">
              <w:rPr>
                <w:rFonts w:ascii="Times New Roman" w:eastAsia="Times New Roman" w:hAnsi="Times New Roman" w:cs="Times New Roman"/>
                <w:b/>
                <w:sz w:val="24"/>
                <w:szCs w:val="24"/>
                <w:lang w:val="lt-LT" w:eastAsia="lt-LT"/>
              </w:rPr>
              <w:t>2022-09-19</w:t>
            </w:r>
            <w:r w:rsidRPr="00971379">
              <w:rPr>
                <w:rFonts w:ascii="Times New Roman" w:eastAsia="Times New Roman" w:hAnsi="Times New Roman" w:cs="Times New Roman"/>
                <w:bCs/>
                <w:sz w:val="24"/>
                <w:szCs w:val="24"/>
                <w:lang w:val="lt-LT" w:eastAsia="lt-LT"/>
              </w:rPr>
              <w:t xml:space="preserve">. </w:t>
            </w:r>
          </w:p>
          <w:p w14:paraId="44DE887D" w14:textId="4D25F7AF" w:rsidR="003E50E2" w:rsidRDefault="00F00FE7" w:rsidP="005368A6">
            <w:pPr>
              <w:spacing w:after="0" w:line="240" w:lineRule="auto"/>
              <w:jc w:val="both"/>
              <w:rPr>
                <w:rFonts w:ascii="Times New Roman" w:eastAsia="Times New Roman" w:hAnsi="Times New Roman" w:cs="Times New Roman"/>
                <w:bCs/>
                <w:sz w:val="24"/>
                <w:szCs w:val="24"/>
                <w:lang w:val="lt-LT" w:eastAsia="lt-LT"/>
              </w:rPr>
            </w:pPr>
            <w:r w:rsidRPr="00F00FE7">
              <w:rPr>
                <w:rFonts w:ascii="Times New Roman" w:eastAsia="Times New Roman" w:hAnsi="Times New Roman" w:cs="Times New Roman"/>
                <w:bCs/>
                <w:sz w:val="24"/>
                <w:szCs w:val="24"/>
                <w:lang w:val="lt-LT" w:eastAsia="lt-LT"/>
              </w:rPr>
              <w:t>Tiekėjas A</w:t>
            </w:r>
            <w:r w:rsidRPr="00F00FE7" w:rsidDel="00F00FE7">
              <w:rPr>
                <w:rFonts w:ascii="Times New Roman" w:eastAsia="Times New Roman" w:hAnsi="Times New Roman" w:cs="Times New Roman"/>
                <w:bCs/>
                <w:sz w:val="24"/>
                <w:szCs w:val="24"/>
                <w:lang w:val="lt-LT" w:eastAsia="lt-LT"/>
              </w:rPr>
              <w:t xml:space="preserve"> </w:t>
            </w:r>
            <w:r w:rsidR="005368A6" w:rsidRPr="009F0D6C">
              <w:rPr>
                <w:rFonts w:ascii="Times New Roman" w:eastAsia="Times New Roman" w:hAnsi="Times New Roman" w:cs="Times New Roman"/>
                <w:bCs/>
                <w:sz w:val="24"/>
                <w:szCs w:val="24"/>
                <w:lang w:val="lt-LT" w:eastAsia="lt-LT"/>
              </w:rPr>
              <w:t>2022</w:t>
            </w:r>
            <w:r w:rsidR="005368A6">
              <w:rPr>
                <w:rFonts w:ascii="Times New Roman" w:eastAsia="Times New Roman" w:hAnsi="Times New Roman" w:cs="Times New Roman"/>
                <w:bCs/>
                <w:sz w:val="24"/>
                <w:szCs w:val="24"/>
                <w:lang w:val="lt-LT" w:eastAsia="lt-LT"/>
              </w:rPr>
              <w:t xml:space="preserve"> m. rugsėjo</w:t>
            </w:r>
            <w:r w:rsidR="005368A6" w:rsidRPr="009F0D6C">
              <w:rPr>
                <w:rFonts w:ascii="Times New Roman" w:eastAsia="Times New Roman" w:hAnsi="Times New Roman" w:cs="Times New Roman"/>
                <w:bCs/>
                <w:sz w:val="24"/>
                <w:szCs w:val="24"/>
                <w:lang w:val="lt-LT" w:eastAsia="lt-LT"/>
              </w:rPr>
              <w:t xml:space="preserve"> 16</w:t>
            </w:r>
            <w:r w:rsidR="005368A6">
              <w:rPr>
                <w:rFonts w:ascii="Times New Roman" w:eastAsia="Times New Roman" w:hAnsi="Times New Roman" w:cs="Times New Roman"/>
                <w:bCs/>
                <w:sz w:val="24"/>
                <w:szCs w:val="24"/>
                <w:lang w:val="lt-LT" w:eastAsia="lt-LT"/>
              </w:rPr>
              <w:t xml:space="preserve"> d.</w:t>
            </w:r>
            <w:r w:rsidR="005368A6" w:rsidRPr="009F0D6C">
              <w:rPr>
                <w:rFonts w:ascii="Times New Roman" w:eastAsia="Times New Roman" w:hAnsi="Times New Roman" w:cs="Times New Roman"/>
                <w:bCs/>
                <w:sz w:val="24"/>
                <w:szCs w:val="24"/>
                <w:lang w:val="lt-LT" w:eastAsia="lt-LT"/>
              </w:rPr>
              <w:t xml:space="preserve"> CVP IS </w:t>
            </w:r>
            <w:r w:rsidR="00971379" w:rsidRPr="009F0D6C">
              <w:rPr>
                <w:rFonts w:ascii="Times New Roman" w:eastAsia="Times New Roman" w:hAnsi="Times New Roman" w:cs="Times New Roman"/>
                <w:bCs/>
                <w:sz w:val="24"/>
                <w:szCs w:val="24"/>
                <w:lang w:val="lt-LT" w:eastAsia="lt-LT"/>
              </w:rPr>
              <w:t>priemonėmis</w:t>
            </w:r>
            <w:r w:rsidR="00971379">
              <w:rPr>
                <w:rFonts w:ascii="Times New Roman" w:eastAsia="Times New Roman" w:hAnsi="Times New Roman" w:cs="Times New Roman"/>
                <w:bCs/>
                <w:sz w:val="24"/>
                <w:szCs w:val="24"/>
                <w:lang w:val="lt-LT" w:eastAsia="lt-LT"/>
              </w:rPr>
              <w:t xml:space="preserve"> pateikė naują </w:t>
            </w:r>
            <w:r w:rsidR="00690FD5">
              <w:rPr>
                <w:rFonts w:ascii="Times New Roman" w:eastAsia="Times New Roman" w:hAnsi="Times New Roman" w:cs="Times New Roman"/>
                <w:bCs/>
                <w:sz w:val="24"/>
                <w:szCs w:val="24"/>
                <w:lang w:val="lt-LT" w:eastAsia="lt-LT"/>
              </w:rPr>
              <w:t>pranešimą</w:t>
            </w:r>
            <w:r w:rsidR="00971379">
              <w:rPr>
                <w:rFonts w:ascii="Times New Roman" w:eastAsia="Times New Roman" w:hAnsi="Times New Roman" w:cs="Times New Roman"/>
                <w:bCs/>
                <w:sz w:val="24"/>
                <w:szCs w:val="24"/>
                <w:lang w:val="lt-LT" w:eastAsia="lt-LT"/>
              </w:rPr>
              <w:t xml:space="preserve">, </w:t>
            </w:r>
            <w:r w:rsidR="0014062F">
              <w:rPr>
                <w:rFonts w:ascii="Times New Roman" w:eastAsia="Times New Roman" w:hAnsi="Times New Roman" w:cs="Times New Roman"/>
                <w:bCs/>
                <w:sz w:val="24"/>
                <w:szCs w:val="24"/>
                <w:lang w:val="lt-LT" w:eastAsia="lt-LT"/>
              </w:rPr>
              <w:t>kuriame</w:t>
            </w:r>
            <w:r w:rsidR="003E50E2">
              <w:rPr>
                <w:rFonts w:ascii="Times New Roman" w:eastAsia="Times New Roman" w:hAnsi="Times New Roman" w:cs="Times New Roman"/>
                <w:bCs/>
                <w:sz w:val="24"/>
                <w:szCs w:val="24"/>
                <w:lang w:val="lt-LT" w:eastAsia="lt-LT"/>
              </w:rPr>
              <w:t xml:space="preserve"> nurod</w:t>
            </w:r>
            <w:r w:rsidR="00BB6F97">
              <w:rPr>
                <w:rFonts w:ascii="Times New Roman" w:eastAsia="Times New Roman" w:hAnsi="Times New Roman" w:cs="Times New Roman"/>
                <w:bCs/>
                <w:sz w:val="24"/>
                <w:szCs w:val="24"/>
                <w:lang w:val="lt-LT" w:eastAsia="lt-LT"/>
              </w:rPr>
              <w:t>ė</w:t>
            </w:r>
            <w:r w:rsidR="003E50E2">
              <w:rPr>
                <w:rFonts w:ascii="Times New Roman" w:eastAsia="Times New Roman" w:hAnsi="Times New Roman" w:cs="Times New Roman"/>
                <w:bCs/>
                <w:sz w:val="24"/>
                <w:szCs w:val="24"/>
                <w:lang w:val="lt-LT" w:eastAsia="lt-LT"/>
              </w:rPr>
              <w:t>, kad negavo atsakymų į savo prašymą, teiktą 2022 m. rugsėjo 1 d</w:t>
            </w:r>
            <w:r w:rsidR="00555FAB">
              <w:rPr>
                <w:rFonts w:ascii="Times New Roman" w:eastAsia="Times New Roman" w:hAnsi="Times New Roman" w:cs="Times New Roman"/>
                <w:bCs/>
                <w:sz w:val="24"/>
                <w:szCs w:val="24"/>
                <w:lang w:val="lt-LT" w:eastAsia="lt-LT"/>
              </w:rPr>
              <w:t>ieną.</w:t>
            </w:r>
            <w:r w:rsidR="003E50E2">
              <w:rPr>
                <w:rFonts w:ascii="Times New Roman" w:eastAsia="Times New Roman" w:hAnsi="Times New Roman" w:cs="Times New Roman"/>
                <w:bCs/>
                <w:sz w:val="24"/>
                <w:szCs w:val="24"/>
                <w:lang w:val="lt-LT" w:eastAsia="lt-LT"/>
              </w:rPr>
              <w:t xml:space="preserve"> Perkančioji organizacija </w:t>
            </w:r>
            <w:r w:rsidR="0014062F">
              <w:rPr>
                <w:rFonts w:ascii="Times New Roman" w:eastAsia="Times New Roman" w:hAnsi="Times New Roman" w:cs="Times New Roman"/>
                <w:bCs/>
                <w:sz w:val="24"/>
                <w:szCs w:val="24"/>
                <w:lang w:val="lt-LT" w:eastAsia="lt-LT"/>
              </w:rPr>
              <w:t xml:space="preserve">šį </w:t>
            </w:r>
            <w:r w:rsidR="00A85871">
              <w:rPr>
                <w:rFonts w:ascii="Times New Roman" w:eastAsia="Times New Roman" w:hAnsi="Times New Roman" w:cs="Times New Roman"/>
                <w:bCs/>
                <w:sz w:val="24"/>
                <w:szCs w:val="24"/>
                <w:lang w:val="lt-LT" w:eastAsia="lt-LT"/>
              </w:rPr>
              <w:t xml:space="preserve">tiekėjo </w:t>
            </w:r>
            <w:r w:rsidR="0014062F">
              <w:rPr>
                <w:rFonts w:ascii="Times New Roman" w:eastAsia="Times New Roman" w:hAnsi="Times New Roman" w:cs="Times New Roman"/>
                <w:bCs/>
                <w:sz w:val="24"/>
                <w:szCs w:val="24"/>
                <w:lang w:val="lt-LT" w:eastAsia="lt-LT"/>
              </w:rPr>
              <w:t xml:space="preserve">raštą </w:t>
            </w:r>
            <w:r w:rsidR="003E50E2">
              <w:rPr>
                <w:rFonts w:ascii="Times New Roman" w:eastAsia="Times New Roman" w:hAnsi="Times New Roman" w:cs="Times New Roman"/>
                <w:bCs/>
                <w:sz w:val="24"/>
                <w:szCs w:val="24"/>
                <w:lang w:val="lt-LT" w:eastAsia="lt-LT"/>
              </w:rPr>
              <w:t xml:space="preserve">įvertino kaip </w:t>
            </w:r>
            <w:r w:rsidR="00C8338D">
              <w:rPr>
                <w:rFonts w:ascii="Times New Roman" w:eastAsia="Times New Roman" w:hAnsi="Times New Roman" w:cs="Times New Roman"/>
                <w:bCs/>
                <w:sz w:val="24"/>
                <w:szCs w:val="24"/>
                <w:lang w:val="lt-LT" w:eastAsia="lt-LT"/>
              </w:rPr>
              <w:t>t</w:t>
            </w:r>
            <w:r w:rsidR="003E50E2">
              <w:rPr>
                <w:rFonts w:ascii="Times New Roman" w:eastAsia="Times New Roman" w:hAnsi="Times New Roman" w:cs="Times New Roman"/>
                <w:bCs/>
                <w:sz w:val="24"/>
                <w:szCs w:val="24"/>
                <w:lang w:val="lt-LT" w:eastAsia="lt-LT"/>
              </w:rPr>
              <w:t>iekėjo pretenziją ir</w:t>
            </w:r>
            <w:r w:rsidR="00CD30FD">
              <w:rPr>
                <w:rFonts w:ascii="Times New Roman" w:eastAsia="Times New Roman" w:hAnsi="Times New Roman" w:cs="Times New Roman"/>
                <w:bCs/>
                <w:sz w:val="24"/>
                <w:szCs w:val="24"/>
                <w:lang w:val="lt-LT" w:eastAsia="lt-LT"/>
              </w:rPr>
              <w:t xml:space="preserve"> </w:t>
            </w:r>
            <w:r w:rsidR="00A85871">
              <w:rPr>
                <w:rFonts w:ascii="Times New Roman" w:eastAsia="Times New Roman" w:hAnsi="Times New Roman" w:cs="Times New Roman"/>
                <w:bCs/>
                <w:sz w:val="24"/>
                <w:szCs w:val="24"/>
                <w:lang w:val="lt-LT" w:eastAsia="lt-LT"/>
              </w:rPr>
              <w:t>savo pranešime CVP IS</w:t>
            </w:r>
            <w:r w:rsidR="00CD30FD">
              <w:rPr>
                <w:rFonts w:ascii="Times New Roman" w:eastAsia="Times New Roman" w:hAnsi="Times New Roman" w:cs="Times New Roman"/>
                <w:bCs/>
                <w:sz w:val="24"/>
                <w:szCs w:val="24"/>
                <w:lang w:val="lt-LT" w:eastAsia="lt-LT"/>
              </w:rPr>
              <w:t xml:space="preserve"> </w:t>
            </w:r>
            <w:r w:rsidR="0014062F">
              <w:rPr>
                <w:rFonts w:ascii="Times New Roman" w:eastAsia="Times New Roman" w:hAnsi="Times New Roman" w:cs="Times New Roman"/>
                <w:bCs/>
                <w:sz w:val="24"/>
                <w:szCs w:val="24"/>
                <w:lang w:val="lt-LT" w:eastAsia="lt-LT"/>
              </w:rPr>
              <w:t>nurodė</w:t>
            </w:r>
            <w:r w:rsidR="00A85871">
              <w:rPr>
                <w:rStyle w:val="Puslapioinaosnuoroda"/>
                <w:rFonts w:ascii="Times New Roman" w:eastAsia="Times New Roman" w:hAnsi="Times New Roman" w:cs="Times New Roman"/>
                <w:bCs/>
                <w:sz w:val="24"/>
                <w:szCs w:val="24"/>
                <w:lang w:val="lt-LT" w:eastAsia="lt-LT"/>
              </w:rPr>
              <w:footnoteReference w:id="5"/>
            </w:r>
            <w:r w:rsidR="0014062F">
              <w:rPr>
                <w:rFonts w:ascii="Times New Roman" w:eastAsia="Times New Roman" w:hAnsi="Times New Roman" w:cs="Times New Roman"/>
                <w:bCs/>
                <w:sz w:val="24"/>
                <w:szCs w:val="24"/>
                <w:lang w:val="lt-LT" w:eastAsia="lt-LT"/>
              </w:rPr>
              <w:t xml:space="preserve">, kad </w:t>
            </w:r>
            <w:r w:rsidR="0014062F">
              <w:rPr>
                <w:rFonts w:ascii="Times New Roman" w:eastAsia="Times New Roman" w:hAnsi="Times New Roman" w:cs="Times New Roman"/>
                <w:bCs/>
                <w:sz w:val="24"/>
                <w:szCs w:val="24"/>
                <w:lang w:val="lt-LT" w:eastAsia="lt-LT"/>
              </w:rPr>
              <w:lastRenderedPageBreak/>
              <w:t xml:space="preserve">atsakymai „&lt;...&gt; </w:t>
            </w:r>
            <w:r w:rsidR="0014062F" w:rsidRPr="0014062F">
              <w:rPr>
                <w:rFonts w:ascii="Times New Roman" w:eastAsia="Times New Roman" w:hAnsi="Times New Roman" w:cs="Times New Roman"/>
                <w:bCs/>
                <w:sz w:val="24"/>
                <w:szCs w:val="24"/>
                <w:lang w:val="lt-LT" w:eastAsia="lt-LT"/>
              </w:rPr>
              <w:t>anksčiau nebuvo pateikti per techninę klaidą</w:t>
            </w:r>
            <w:r w:rsidR="0014062F">
              <w:rPr>
                <w:rFonts w:ascii="Times New Roman" w:eastAsia="Times New Roman" w:hAnsi="Times New Roman" w:cs="Times New Roman"/>
                <w:bCs/>
                <w:sz w:val="24"/>
                <w:szCs w:val="24"/>
                <w:lang w:val="lt-LT" w:eastAsia="lt-LT"/>
              </w:rPr>
              <w:t>“</w:t>
            </w:r>
            <w:r w:rsidR="00B87905">
              <w:rPr>
                <w:rFonts w:ascii="Times New Roman" w:eastAsia="Times New Roman" w:hAnsi="Times New Roman" w:cs="Times New Roman"/>
                <w:bCs/>
                <w:sz w:val="24"/>
                <w:szCs w:val="24"/>
                <w:lang w:val="lt-LT" w:eastAsia="lt-LT"/>
              </w:rPr>
              <w:t xml:space="preserve"> </w:t>
            </w:r>
            <w:r w:rsidR="0014062F" w:rsidRPr="00B87905">
              <w:rPr>
                <w:rFonts w:ascii="Times New Roman" w:eastAsia="Times New Roman" w:hAnsi="Times New Roman" w:cs="Times New Roman"/>
                <w:bCs/>
                <w:sz w:val="24"/>
                <w:szCs w:val="24"/>
                <w:lang w:val="lt-LT" w:eastAsia="lt-LT"/>
              </w:rPr>
              <w:t>ir</w:t>
            </w:r>
            <w:r w:rsidR="00405A8A" w:rsidRPr="00B87905">
              <w:rPr>
                <w:rFonts w:ascii="Times New Roman" w:eastAsia="Times New Roman" w:hAnsi="Times New Roman" w:cs="Times New Roman"/>
                <w:bCs/>
                <w:sz w:val="24"/>
                <w:szCs w:val="24"/>
                <w:lang w:val="lt-LT" w:eastAsia="lt-LT"/>
              </w:rPr>
              <w:t xml:space="preserve"> nuspr</w:t>
            </w:r>
            <w:r w:rsidR="00BB6F97">
              <w:rPr>
                <w:rFonts w:ascii="Times New Roman" w:eastAsia="Times New Roman" w:hAnsi="Times New Roman" w:cs="Times New Roman"/>
                <w:bCs/>
                <w:sz w:val="24"/>
                <w:szCs w:val="24"/>
                <w:lang w:val="lt-LT" w:eastAsia="lt-LT"/>
              </w:rPr>
              <w:t>endė</w:t>
            </w:r>
            <w:r w:rsidR="00BB6F97" w:rsidRPr="00B87905">
              <w:rPr>
                <w:rStyle w:val="Puslapioinaosnuoroda"/>
                <w:rFonts w:ascii="Times New Roman" w:eastAsia="Times New Roman" w:hAnsi="Times New Roman" w:cs="Times New Roman"/>
                <w:bCs/>
                <w:sz w:val="24"/>
                <w:szCs w:val="24"/>
                <w:lang w:val="lt-LT" w:eastAsia="lt-LT"/>
              </w:rPr>
              <w:footnoteReference w:id="6"/>
            </w:r>
            <w:r w:rsidR="00405A8A" w:rsidRPr="00B87905">
              <w:rPr>
                <w:rFonts w:ascii="Times New Roman" w:eastAsia="Times New Roman" w:hAnsi="Times New Roman" w:cs="Times New Roman"/>
                <w:bCs/>
                <w:sz w:val="24"/>
                <w:szCs w:val="24"/>
                <w:lang w:val="lt-LT" w:eastAsia="lt-LT"/>
              </w:rPr>
              <w:t xml:space="preserve"> </w:t>
            </w:r>
            <w:r w:rsidR="00405A8A" w:rsidRPr="00B87905">
              <w:rPr>
                <w:rFonts w:ascii="Times New Roman" w:eastAsia="Times New Roman" w:hAnsi="Times New Roman" w:cs="Times New Roman"/>
                <w:bCs/>
                <w:i/>
                <w:iCs/>
                <w:sz w:val="24"/>
                <w:szCs w:val="24"/>
                <w:lang w:val="lt-LT" w:eastAsia="lt-LT"/>
              </w:rPr>
              <w:t>patvirtinti</w:t>
            </w:r>
            <w:r w:rsidR="0014062F" w:rsidRPr="00B87905">
              <w:rPr>
                <w:rFonts w:ascii="Times New Roman" w:eastAsia="Times New Roman" w:hAnsi="Times New Roman" w:cs="Times New Roman"/>
                <w:bCs/>
                <w:i/>
                <w:iCs/>
                <w:sz w:val="24"/>
                <w:szCs w:val="24"/>
                <w:lang w:val="lt-LT" w:eastAsia="lt-LT"/>
              </w:rPr>
              <w:t xml:space="preserve"> parengtus pirkimo dokumentų paaiškinimus ir įpareigoti</w:t>
            </w:r>
            <w:r w:rsidR="0014062F" w:rsidRPr="00405A8A">
              <w:rPr>
                <w:rFonts w:ascii="Times New Roman" w:eastAsia="Times New Roman" w:hAnsi="Times New Roman" w:cs="Times New Roman"/>
                <w:bCs/>
                <w:i/>
                <w:iCs/>
                <w:sz w:val="24"/>
                <w:szCs w:val="24"/>
                <w:lang w:val="lt-LT" w:eastAsia="lt-LT"/>
              </w:rPr>
              <w:t xml:space="preserve"> komisijos narį CVP IS priemonėmis juos išsiųsti prie pirkimo prisijungusiems tiekėjams bei paskelbti CVP IS kartu su pirkimo dokumentais</w:t>
            </w:r>
            <w:r w:rsidR="0014062F" w:rsidRPr="0014062F">
              <w:rPr>
                <w:rFonts w:ascii="Times New Roman" w:eastAsia="Times New Roman" w:hAnsi="Times New Roman" w:cs="Times New Roman"/>
                <w:bCs/>
                <w:sz w:val="24"/>
                <w:szCs w:val="24"/>
                <w:lang w:val="lt-LT" w:eastAsia="lt-LT"/>
              </w:rPr>
              <w:t>.</w:t>
            </w:r>
          </w:p>
          <w:p w14:paraId="51A19A6A" w14:textId="53E86A7E" w:rsidR="0014062F" w:rsidRPr="00F00FE7" w:rsidRDefault="00405A8A" w:rsidP="005368A6">
            <w:pPr>
              <w:spacing w:after="0" w:line="240" w:lineRule="auto"/>
              <w:jc w:val="both"/>
              <w:rPr>
                <w:rFonts w:ascii="Times New Roman" w:eastAsia="Times New Roman" w:hAnsi="Times New Roman" w:cs="Times New Roman"/>
                <w:bCs/>
                <w:sz w:val="24"/>
                <w:szCs w:val="24"/>
                <w:lang w:val="lt-LT" w:eastAsia="lt-LT"/>
              </w:rPr>
            </w:pPr>
            <w:r w:rsidRPr="00F00FE7">
              <w:rPr>
                <w:rFonts w:ascii="Times New Roman" w:eastAsia="Times New Roman" w:hAnsi="Times New Roman" w:cs="Times New Roman"/>
                <w:bCs/>
                <w:sz w:val="24"/>
                <w:szCs w:val="24"/>
                <w:lang w:val="lt-LT" w:eastAsia="lt-LT"/>
              </w:rPr>
              <w:t>Perkančioji organizacija CVP IS priemonėmis (Pranešimo Nr. 10909094)</w:t>
            </w:r>
            <w:r w:rsidR="005D6DB2" w:rsidRPr="00F00FE7">
              <w:rPr>
                <w:rFonts w:ascii="Times New Roman" w:eastAsia="Times New Roman" w:hAnsi="Times New Roman" w:cs="Times New Roman"/>
                <w:bCs/>
                <w:sz w:val="24"/>
                <w:szCs w:val="24"/>
                <w:lang w:val="lt-LT" w:eastAsia="lt-LT"/>
              </w:rPr>
              <w:t xml:space="preserve"> </w:t>
            </w:r>
            <w:r w:rsidRPr="00F00FE7">
              <w:rPr>
                <w:rFonts w:ascii="Times New Roman" w:eastAsia="Times New Roman" w:hAnsi="Times New Roman" w:cs="Times New Roman"/>
                <w:bCs/>
                <w:sz w:val="24"/>
                <w:szCs w:val="24"/>
                <w:lang w:val="lt-LT" w:eastAsia="lt-LT"/>
              </w:rPr>
              <w:t>2022 m. rugsėjo 19 d</w:t>
            </w:r>
            <w:r w:rsidR="00DA07D4" w:rsidRPr="00F00FE7">
              <w:rPr>
                <w:rFonts w:ascii="Times New Roman" w:eastAsia="Times New Roman" w:hAnsi="Times New Roman" w:cs="Times New Roman"/>
                <w:b/>
                <w:sz w:val="24"/>
                <w:szCs w:val="24"/>
                <w:lang w:val="lt-LT" w:eastAsia="lt-LT"/>
              </w:rPr>
              <w:t>.</w:t>
            </w:r>
            <w:r w:rsidRPr="00F00FE7">
              <w:rPr>
                <w:rFonts w:ascii="Times New Roman" w:eastAsia="Times New Roman" w:hAnsi="Times New Roman" w:cs="Times New Roman"/>
                <w:bCs/>
                <w:sz w:val="24"/>
                <w:szCs w:val="24"/>
                <w:lang w:val="lt-LT" w:eastAsia="lt-LT"/>
              </w:rPr>
              <w:t xml:space="preserve"> pateikė naują dokumentą </w:t>
            </w:r>
            <w:r w:rsidRPr="00F00FE7">
              <w:rPr>
                <w:rFonts w:ascii="Times New Roman" w:eastAsia="Times New Roman" w:hAnsi="Times New Roman" w:cs="Times New Roman"/>
                <w:bCs/>
                <w:i/>
                <w:iCs/>
                <w:sz w:val="24"/>
                <w:szCs w:val="24"/>
                <w:lang w:val="lt-LT" w:eastAsia="lt-LT"/>
              </w:rPr>
              <w:t>„Atsakymai.pdf“</w:t>
            </w:r>
            <w:r w:rsidRPr="00F00FE7">
              <w:rPr>
                <w:rFonts w:ascii="Times New Roman" w:eastAsia="Times New Roman" w:hAnsi="Times New Roman" w:cs="Times New Roman"/>
                <w:bCs/>
                <w:sz w:val="24"/>
                <w:szCs w:val="24"/>
                <w:lang w:val="lt-LT" w:eastAsia="lt-LT"/>
              </w:rPr>
              <w:t xml:space="preserve">, kuriame pateikti atsakymai į </w:t>
            </w:r>
            <w:r w:rsidR="00F00FE7" w:rsidRPr="00F00FE7">
              <w:rPr>
                <w:rFonts w:ascii="Times New Roman" w:eastAsia="Times New Roman" w:hAnsi="Times New Roman" w:cs="Times New Roman"/>
                <w:bCs/>
                <w:sz w:val="24"/>
                <w:szCs w:val="24"/>
                <w:lang w:val="lt-LT" w:eastAsia="lt-LT"/>
              </w:rPr>
              <w:t>Tiekėjo A</w:t>
            </w:r>
            <w:r w:rsidR="00F00FE7">
              <w:rPr>
                <w:rFonts w:ascii="Times New Roman" w:eastAsia="Times New Roman" w:hAnsi="Times New Roman" w:cs="Times New Roman"/>
                <w:bCs/>
                <w:sz w:val="24"/>
                <w:szCs w:val="24"/>
                <w:lang w:val="lt-LT" w:eastAsia="lt-LT"/>
              </w:rPr>
              <w:t xml:space="preserve"> </w:t>
            </w:r>
            <w:r w:rsidRPr="00F00FE7">
              <w:rPr>
                <w:rFonts w:ascii="Times New Roman" w:eastAsia="Times New Roman" w:hAnsi="Times New Roman" w:cs="Times New Roman"/>
                <w:bCs/>
                <w:sz w:val="24"/>
                <w:szCs w:val="24"/>
                <w:lang w:val="lt-LT" w:eastAsia="lt-LT"/>
              </w:rPr>
              <w:t>klausimus.</w:t>
            </w:r>
            <w:r w:rsidR="00C7346D" w:rsidRPr="00F00FE7">
              <w:rPr>
                <w:rFonts w:ascii="Times New Roman" w:eastAsia="Times New Roman" w:hAnsi="Times New Roman" w:cs="Times New Roman"/>
                <w:bCs/>
                <w:sz w:val="24"/>
                <w:szCs w:val="24"/>
                <w:lang w:val="lt-LT" w:eastAsia="lt-LT"/>
              </w:rPr>
              <w:t xml:space="preserve"> </w:t>
            </w:r>
          </w:p>
          <w:p w14:paraId="03CE67FD" w14:textId="2118DCB5" w:rsidR="00405A8A" w:rsidRPr="00F00FE7" w:rsidRDefault="005D6DB2" w:rsidP="005368A6">
            <w:pPr>
              <w:spacing w:after="0" w:line="240" w:lineRule="auto"/>
              <w:jc w:val="both"/>
              <w:rPr>
                <w:rFonts w:ascii="Times New Roman" w:eastAsia="Times New Roman" w:hAnsi="Times New Roman" w:cs="Times New Roman"/>
                <w:bCs/>
                <w:sz w:val="24"/>
                <w:szCs w:val="24"/>
                <w:lang w:val="lt-LT" w:eastAsia="lt-LT"/>
              </w:rPr>
            </w:pPr>
            <w:r w:rsidRPr="00F00FE7">
              <w:rPr>
                <w:rFonts w:ascii="Times New Roman" w:eastAsia="Times New Roman" w:hAnsi="Times New Roman" w:cs="Times New Roman"/>
                <w:bCs/>
                <w:sz w:val="24"/>
                <w:szCs w:val="24"/>
                <w:lang w:val="lt-LT" w:eastAsia="lt-LT"/>
              </w:rPr>
              <w:t xml:space="preserve">Perkančioji organizacija 2022 m. rugsėjo </w:t>
            </w:r>
            <w:r w:rsidR="00DB3283" w:rsidRPr="00F00FE7">
              <w:rPr>
                <w:rFonts w:ascii="Times New Roman" w:eastAsia="Times New Roman" w:hAnsi="Times New Roman" w:cs="Times New Roman"/>
                <w:bCs/>
                <w:sz w:val="24"/>
                <w:szCs w:val="24"/>
                <w:lang w:val="lt-LT" w:eastAsia="lt-LT"/>
              </w:rPr>
              <w:t>19</w:t>
            </w:r>
            <w:r w:rsidRPr="00F00FE7">
              <w:rPr>
                <w:rFonts w:ascii="Times New Roman" w:eastAsia="Times New Roman" w:hAnsi="Times New Roman" w:cs="Times New Roman"/>
                <w:bCs/>
                <w:sz w:val="24"/>
                <w:szCs w:val="24"/>
                <w:lang w:val="lt-LT" w:eastAsia="lt-LT"/>
              </w:rPr>
              <w:t xml:space="preserve"> d. CVP IS </w:t>
            </w:r>
            <w:r w:rsidR="00DB3283" w:rsidRPr="00F00FE7">
              <w:rPr>
                <w:rFonts w:ascii="Times New Roman" w:eastAsia="Times New Roman" w:hAnsi="Times New Roman" w:cs="Times New Roman"/>
                <w:bCs/>
                <w:sz w:val="24"/>
                <w:szCs w:val="24"/>
                <w:lang w:val="lt-LT" w:eastAsia="lt-LT"/>
              </w:rPr>
              <w:t>išsiuntė (</w:t>
            </w:r>
            <w:r w:rsidRPr="00F00FE7">
              <w:rPr>
                <w:rFonts w:ascii="Times New Roman" w:eastAsia="Times New Roman" w:hAnsi="Times New Roman" w:cs="Times New Roman"/>
                <w:bCs/>
                <w:sz w:val="24"/>
                <w:szCs w:val="24"/>
                <w:lang w:val="lt-LT" w:eastAsia="lt-LT"/>
              </w:rPr>
              <w:t>paskelb</w:t>
            </w:r>
            <w:r w:rsidR="00DB3283" w:rsidRPr="00F00FE7">
              <w:rPr>
                <w:rFonts w:ascii="Times New Roman" w:eastAsia="Times New Roman" w:hAnsi="Times New Roman" w:cs="Times New Roman"/>
                <w:bCs/>
                <w:sz w:val="24"/>
                <w:szCs w:val="24"/>
                <w:lang w:val="lt-LT" w:eastAsia="lt-LT"/>
              </w:rPr>
              <w:t>ta 2022-09-21)</w:t>
            </w:r>
            <w:r w:rsidRPr="00F00FE7">
              <w:rPr>
                <w:rFonts w:ascii="Times New Roman" w:eastAsia="Times New Roman" w:hAnsi="Times New Roman" w:cs="Times New Roman"/>
                <w:bCs/>
                <w:sz w:val="24"/>
                <w:szCs w:val="24"/>
                <w:lang w:val="lt-LT" w:eastAsia="lt-LT"/>
              </w:rPr>
              <w:t xml:space="preserve"> </w:t>
            </w:r>
            <w:r w:rsidR="00A63076" w:rsidRPr="00F00FE7">
              <w:rPr>
                <w:rFonts w:ascii="Times New Roman" w:eastAsia="Times New Roman" w:hAnsi="Times New Roman" w:cs="Times New Roman"/>
                <w:bCs/>
                <w:sz w:val="24"/>
                <w:szCs w:val="24"/>
                <w:lang w:val="lt-LT" w:eastAsia="lt-LT"/>
              </w:rPr>
              <w:t>k</w:t>
            </w:r>
            <w:r w:rsidRPr="00F00FE7">
              <w:rPr>
                <w:rFonts w:ascii="Times New Roman" w:eastAsia="Times New Roman" w:hAnsi="Times New Roman" w:cs="Times New Roman"/>
                <w:bCs/>
                <w:sz w:val="24"/>
                <w:szCs w:val="24"/>
                <w:lang w:val="lt-LT" w:eastAsia="lt-LT"/>
              </w:rPr>
              <w:t>laidų ištaisymo skelbimą, kuriuo dar kartą pakeitė „Pasiūlymų ar prašymų dalyvauti priėmimo terminą“ bei „Vokų su pasiūlymais atplėšimo sąlygas“</w:t>
            </w:r>
            <w:r w:rsidR="00B511F1" w:rsidRPr="00F00FE7">
              <w:rPr>
                <w:rFonts w:ascii="Times New Roman" w:eastAsia="Times New Roman" w:hAnsi="Times New Roman" w:cs="Times New Roman"/>
                <w:bCs/>
                <w:sz w:val="24"/>
                <w:szCs w:val="24"/>
                <w:lang w:val="lt-LT" w:eastAsia="lt-LT"/>
              </w:rPr>
              <w:t>,</w:t>
            </w:r>
            <w:r w:rsidRPr="00F00FE7">
              <w:rPr>
                <w:rFonts w:ascii="Times New Roman" w:eastAsia="Times New Roman" w:hAnsi="Times New Roman" w:cs="Times New Roman"/>
                <w:bCs/>
                <w:sz w:val="24"/>
                <w:szCs w:val="24"/>
                <w:lang w:val="lt-LT" w:eastAsia="lt-LT"/>
              </w:rPr>
              <w:t xml:space="preserve"> pakeisdama </w:t>
            </w:r>
            <w:r w:rsidRPr="00F00FE7">
              <w:rPr>
                <w:rFonts w:ascii="Times New Roman" w:eastAsia="Times New Roman" w:hAnsi="Times New Roman" w:cs="Times New Roman"/>
                <w:bCs/>
                <w:i/>
                <w:iCs/>
                <w:sz w:val="24"/>
                <w:szCs w:val="24"/>
                <w:lang w:val="lt-LT" w:eastAsia="lt-LT"/>
              </w:rPr>
              <w:t>pasiūlymų pateikimo datą</w:t>
            </w:r>
            <w:r w:rsidRPr="00F00FE7">
              <w:rPr>
                <w:rFonts w:ascii="Times New Roman" w:eastAsia="Times New Roman" w:hAnsi="Times New Roman" w:cs="Times New Roman"/>
                <w:bCs/>
                <w:sz w:val="24"/>
                <w:szCs w:val="24"/>
                <w:lang w:val="lt-LT" w:eastAsia="lt-LT"/>
              </w:rPr>
              <w:t xml:space="preserve"> </w:t>
            </w:r>
            <w:r w:rsidRPr="00F00FE7">
              <w:rPr>
                <w:rFonts w:ascii="Times New Roman" w:eastAsia="Times New Roman" w:hAnsi="Times New Roman" w:cs="Times New Roman"/>
                <w:b/>
                <w:sz w:val="24"/>
                <w:szCs w:val="24"/>
                <w:lang w:val="lt-LT" w:eastAsia="lt-LT"/>
              </w:rPr>
              <w:t>iš 2022-09-19 į</w:t>
            </w:r>
            <w:r w:rsidRPr="00F00FE7">
              <w:rPr>
                <w:rFonts w:ascii="Times New Roman" w:eastAsia="Times New Roman" w:hAnsi="Times New Roman" w:cs="Times New Roman"/>
                <w:bCs/>
                <w:sz w:val="24"/>
                <w:szCs w:val="24"/>
                <w:lang w:val="lt-LT" w:eastAsia="lt-LT"/>
              </w:rPr>
              <w:t xml:space="preserve"> </w:t>
            </w:r>
            <w:r w:rsidRPr="00F00FE7">
              <w:rPr>
                <w:rFonts w:ascii="Times New Roman" w:eastAsia="Times New Roman" w:hAnsi="Times New Roman" w:cs="Times New Roman"/>
                <w:b/>
                <w:sz w:val="24"/>
                <w:szCs w:val="24"/>
                <w:lang w:val="lt-LT" w:eastAsia="lt-LT"/>
              </w:rPr>
              <w:t>2022-09-26</w:t>
            </w:r>
            <w:r w:rsidRPr="00F00FE7">
              <w:rPr>
                <w:rFonts w:ascii="Times New Roman" w:eastAsia="Times New Roman" w:hAnsi="Times New Roman" w:cs="Times New Roman"/>
                <w:bCs/>
                <w:sz w:val="24"/>
                <w:szCs w:val="24"/>
                <w:lang w:val="lt-LT" w:eastAsia="lt-LT"/>
              </w:rPr>
              <w:t>.</w:t>
            </w:r>
          </w:p>
          <w:p w14:paraId="0319CE32" w14:textId="4C4F70FE" w:rsidR="005D6DB2" w:rsidRDefault="005D6DB2" w:rsidP="005368A6">
            <w:pPr>
              <w:spacing w:after="0" w:line="240" w:lineRule="auto"/>
              <w:jc w:val="both"/>
              <w:rPr>
                <w:rFonts w:ascii="Times New Roman" w:eastAsia="Times New Roman" w:hAnsi="Times New Roman" w:cs="Times New Roman"/>
                <w:bCs/>
                <w:sz w:val="24"/>
                <w:szCs w:val="24"/>
                <w:lang w:val="lt-LT" w:eastAsia="lt-LT"/>
              </w:rPr>
            </w:pPr>
            <w:r w:rsidRPr="00C7346D">
              <w:rPr>
                <w:rFonts w:ascii="Times New Roman" w:eastAsia="Times New Roman" w:hAnsi="Times New Roman" w:cs="Times New Roman"/>
                <w:bCs/>
                <w:sz w:val="24"/>
                <w:szCs w:val="24"/>
                <w:lang w:val="lt-LT" w:eastAsia="lt-LT"/>
              </w:rPr>
              <w:t xml:space="preserve">Įstatymo 36 straipsnio 5 dalyje yra įtvirtintas imperatyvus reikalavimas, </w:t>
            </w:r>
            <w:r w:rsidR="002E3517" w:rsidRPr="00C7346D">
              <w:rPr>
                <w:rFonts w:ascii="Times New Roman" w:eastAsia="Times New Roman" w:hAnsi="Times New Roman" w:cs="Times New Roman"/>
                <w:bCs/>
                <w:sz w:val="24"/>
                <w:szCs w:val="24"/>
                <w:lang w:val="lt-LT" w:eastAsia="lt-LT"/>
              </w:rPr>
              <w:t>kad</w:t>
            </w:r>
            <w:r w:rsidR="002E3517" w:rsidRPr="00C7346D">
              <w:rPr>
                <w:rFonts w:ascii="Times New Roman" w:eastAsia="Times New Roman" w:hAnsi="Times New Roman" w:cs="Times New Roman"/>
                <w:b/>
                <w:sz w:val="24"/>
                <w:szCs w:val="24"/>
                <w:lang w:val="lt-LT" w:eastAsia="lt-LT"/>
              </w:rPr>
              <w:t xml:space="preserve"> </w:t>
            </w:r>
            <w:r w:rsidR="002E3517" w:rsidRPr="00C7346D">
              <w:rPr>
                <w:rFonts w:ascii="Times New Roman" w:eastAsia="Times New Roman" w:hAnsi="Times New Roman" w:cs="Times New Roman"/>
                <w:bCs/>
                <w:sz w:val="24"/>
                <w:szCs w:val="24"/>
                <w:lang w:val="lt-LT" w:eastAsia="lt-LT"/>
              </w:rPr>
              <w:t xml:space="preserve">tarptautinio pirkimo vykdymo atveju </w:t>
            </w:r>
            <w:r w:rsidRPr="00C7346D">
              <w:rPr>
                <w:rFonts w:ascii="Times New Roman" w:eastAsia="Times New Roman" w:hAnsi="Times New Roman" w:cs="Times New Roman"/>
                <w:bCs/>
                <w:sz w:val="24"/>
                <w:szCs w:val="24"/>
                <w:lang w:val="lt-LT" w:eastAsia="lt-LT"/>
              </w:rPr>
              <w:t>papildoma su viešojo pirkimo dokumentais susijusi informacija tiekėjams turi būti pateikta, t. y. paskelbta CVP IS, ne vėliau kaip likus 6 dienoms iki pasiūlymų pateikimo termino pabaigos</w:t>
            </w:r>
            <w:r w:rsidR="002E3517" w:rsidRPr="00C7346D">
              <w:rPr>
                <w:rFonts w:ascii="Times New Roman" w:eastAsia="Times New Roman" w:hAnsi="Times New Roman" w:cs="Times New Roman"/>
                <w:bCs/>
                <w:sz w:val="24"/>
                <w:szCs w:val="24"/>
                <w:lang w:val="lt-LT" w:eastAsia="lt-LT"/>
              </w:rPr>
              <w:t>. Įstatymo 40 straipsnio 4 dalyje</w:t>
            </w:r>
            <w:r w:rsidR="002E3517" w:rsidRPr="002E3517">
              <w:rPr>
                <w:rFonts w:ascii="Times New Roman" w:eastAsia="Times New Roman" w:hAnsi="Times New Roman" w:cs="Times New Roman"/>
                <w:bCs/>
                <w:sz w:val="24"/>
                <w:szCs w:val="24"/>
                <w:lang w:val="lt-LT" w:eastAsia="lt-LT"/>
              </w:rPr>
              <w:t xml:space="preserve"> yra įtvirtinta perkančiosios organizacijos pareiga pratęsti pasiūlymų pateikimo terminą, kad visi pirkime norintys dalyvauti </w:t>
            </w:r>
            <w:r w:rsidR="002E3517" w:rsidRPr="005F335B">
              <w:rPr>
                <w:rFonts w:ascii="Times New Roman" w:eastAsia="Times New Roman" w:hAnsi="Times New Roman" w:cs="Times New Roman"/>
                <w:bCs/>
                <w:sz w:val="24"/>
                <w:szCs w:val="24"/>
                <w:lang w:val="lt-LT" w:eastAsia="lt-LT"/>
              </w:rPr>
              <w:t>tiekėjai turėtų galimybę susipažinti su visa pasiūlymui parengti reikalinga informacija, jeigu papildoma su pirkimo dokumentais susijusi informacija yra pateikiama nesilaikant VPĮ 36 straipsnio 5 dalyje nurodytų terminų,</w:t>
            </w:r>
            <w:r w:rsidR="002E3517" w:rsidRPr="002E3517">
              <w:rPr>
                <w:rFonts w:ascii="Times New Roman" w:eastAsia="Times New Roman" w:hAnsi="Times New Roman" w:cs="Times New Roman"/>
                <w:bCs/>
                <w:sz w:val="24"/>
                <w:szCs w:val="24"/>
                <w:lang w:val="lt-LT" w:eastAsia="lt-LT"/>
              </w:rPr>
              <w:t xml:space="preserve"> nors šios informacijos buvo paprašyta laiku</w:t>
            </w:r>
            <w:r w:rsidR="002E3517">
              <w:rPr>
                <w:rFonts w:ascii="Times New Roman" w:eastAsia="Times New Roman" w:hAnsi="Times New Roman" w:cs="Times New Roman"/>
                <w:bCs/>
                <w:sz w:val="24"/>
                <w:szCs w:val="24"/>
                <w:lang w:val="lt-LT" w:eastAsia="lt-LT"/>
              </w:rPr>
              <w:t>.</w:t>
            </w:r>
          </w:p>
          <w:p w14:paraId="1EAEAFEB" w14:textId="619885B9" w:rsidR="00DD1106" w:rsidRDefault="00DB57DF" w:rsidP="005368A6">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Be to, </w:t>
            </w:r>
            <w:r w:rsidR="00DD1106" w:rsidRPr="00DD1106">
              <w:rPr>
                <w:rFonts w:ascii="Times New Roman" w:eastAsia="Times New Roman" w:hAnsi="Times New Roman" w:cs="Times New Roman"/>
                <w:bCs/>
                <w:sz w:val="24"/>
                <w:szCs w:val="24"/>
                <w:lang w:val="lt-LT" w:eastAsia="lt-LT"/>
              </w:rPr>
              <w:t xml:space="preserve">Pirkimo sąlygų 2 dalies 2.1.4 papunktyje Perkančioji organizacija nustatė, kad „&lt;...&gt;Pirkimo dokumentų paaiškinimą, patikslinimą pateikia visiems tiekėjams ne vėliau kaip: 6 (šešios) dienos iki pasiūlymų pateikimo dienos“. </w:t>
            </w:r>
            <w:r w:rsidR="004E1580">
              <w:rPr>
                <w:rFonts w:ascii="Times New Roman" w:eastAsia="Times New Roman" w:hAnsi="Times New Roman" w:cs="Times New Roman"/>
                <w:bCs/>
                <w:sz w:val="24"/>
                <w:szCs w:val="24"/>
                <w:lang w:val="lt-LT" w:eastAsia="lt-LT"/>
              </w:rPr>
              <w:t>Papildomai</w:t>
            </w:r>
            <w:r w:rsidR="00DD1106" w:rsidRPr="00DD1106">
              <w:rPr>
                <w:rFonts w:ascii="Times New Roman" w:eastAsia="Times New Roman" w:hAnsi="Times New Roman" w:cs="Times New Roman"/>
                <w:bCs/>
                <w:sz w:val="24"/>
                <w:szCs w:val="24"/>
                <w:lang w:val="lt-LT" w:eastAsia="lt-LT"/>
              </w:rPr>
              <w:t xml:space="preserve"> Perkančioji organizacija (Pirkimo sąlygų 2 dalies 2.1.4 papunkčio grafoje „Pastabos“) nurod</w:t>
            </w:r>
            <w:r w:rsidR="004E1580">
              <w:rPr>
                <w:rFonts w:ascii="Times New Roman" w:eastAsia="Times New Roman" w:hAnsi="Times New Roman" w:cs="Times New Roman"/>
                <w:bCs/>
                <w:sz w:val="24"/>
                <w:szCs w:val="24"/>
                <w:lang w:val="lt-LT" w:eastAsia="lt-LT"/>
              </w:rPr>
              <w:t>ė</w:t>
            </w:r>
            <w:r w:rsidR="00DD1106" w:rsidRPr="00DD1106">
              <w:rPr>
                <w:rFonts w:ascii="Times New Roman" w:eastAsia="Times New Roman" w:hAnsi="Times New Roman" w:cs="Times New Roman"/>
                <w:bCs/>
                <w:sz w:val="24"/>
                <w:szCs w:val="24"/>
                <w:lang w:val="lt-LT" w:eastAsia="lt-LT"/>
              </w:rPr>
              <w:t>, kad „visi paaiškinimai, patikslinimai skelbiami CVP IS ir išsiunčiami CVP IS susirašinėjimo priemonėmis Žr. pirkimo sąlygų ‎6 skyrių „Pirkimo dokumentų paaiškinimai ir patikslinimai“. Be kita ko, Pirkimo sąlygų 2 skyriaus 2.1.3 papunktyje nustatyta, kad tiekėjo prašymas paaiškinti, patikslinti pirkimo dokumentus turi būti pateiktas ne vėliau kaip „10 (dešimt) dienų iki pasiūlymų pateikimo dienos“ turi būti pateikiami CVP IS susirašinėjimo priemonėmis Žr. pirkimo sąlygų ‎6 skyrių „Pirkimo dokumentų paaiškinimai ir patikslinimai“.</w:t>
            </w:r>
          </w:p>
          <w:p w14:paraId="49FDE15D" w14:textId="125EFAA3" w:rsidR="00B87905" w:rsidRDefault="00644F53" w:rsidP="005368A6">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Apibendrinant išdėstytą, konstatuotina, kad </w:t>
            </w:r>
            <w:r w:rsidR="00B87905" w:rsidRPr="003E53F0">
              <w:rPr>
                <w:rFonts w:ascii="Times New Roman" w:eastAsia="Times New Roman" w:hAnsi="Times New Roman" w:cs="Times New Roman"/>
                <w:bCs/>
                <w:sz w:val="24"/>
                <w:szCs w:val="24"/>
                <w:lang w:val="lt-LT" w:eastAsia="lt-LT"/>
              </w:rPr>
              <w:t>Perkančioji organizacija</w:t>
            </w:r>
            <w:r w:rsidR="00274BFB">
              <w:rPr>
                <w:rFonts w:ascii="Times New Roman" w:eastAsia="Times New Roman" w:hAnsi="Times New Roman" w:cs="Times New Roman"/>
                <w:bCs/>
                <w:sz w:val="24"/>
                <w:szCs w:val="24"/>
                <w:lang w:val="lt-LT" w:eastAsia="lt-LT"/>
              </w:rPr>
              <w:t>,</w:t>
            </w:r>
            <w:r w:rsidR="00B87905">
              <w:rPr>
                <w:rFonts w:ascii="Times New Roman" w:eastAsia="Times New Roman" w:hAnsi="Times New Roman" w:cs="Times New Roman"/>
                <w:bCs/>
                <w:sz w:val="24"/>
                <w:szCs w:val="24"/>
                <w:lang w:val="lt-LT" w:eastAsia="lt-LT"/>
              </w:rPr>
              <w:t xml:space="preserve"> </w:t>
            </w:r>
            <w:r w:rsidR="00BE5D05">
              <w:rPr>
                <w:rFonts w:ascii="Times New Roman" w:eastAsia="Times New Roman" w:hAnsi="Times New Roman" w:cs="Times New Roman"/>
                <w:bCs/>
                <w:sz w:val="24"/>
                <w:szCs w:val="24"/>
                <w:lang w:val="lt-LT" w:eastAsia="lt-LT"/>
              </w:rPr>
              <w:t xml:space="preserve">nepateikusi </w:t>
            </w:r>
            <w:r w:rsidR="00F00FE7">
              <w:rPr>
                <w:rFonts w:ascii="Times New Roman" w:eastAsia="Times New Roman" w:hAnsi="Times New Roman" w:cs="Times New Roman"/>
                <w:bCs/>
                <w:sz w:val="24"/>
                <w:szCs w:val="24"/>
                <w:lang w:val="lt-LT" w:eastAsia="lt-LT"/>
              </w:rPr>
              <w:t>Tiekėjui A</w:t>
            </w:r>
            <w:r w:rsidR="003E53F0">
              <w:rPr>
                <w:rFonts w:ascii="Times New Roman" w:eastAsia="Times New Roman" w:hAnsi="Times New Roman" w:cs="Times New Roman"/>
                <w:bCs/>
                <w:sz w:val="24"/>
                <w:szCs w:val="24"/>
                <w:lang w:val="lt-LT" w:eastAsia="lt-LT"/>
              </w:rPr>
              <w:t xml:space="preserve"> </w:t>
            </w:r>
            <w:r w:rsidR="00BD54F2">
              <w:rPr>
                <w:rFonts w:ascii="Times New Roman" w:eastAsia="Times New Roman" w:hAnsi="Times New Roman" w:cs="Times New Roman"/>
                <w:bCs/>
                <w:sz w:val="24"/>
                <w:szCs w:val="24"/>
                <w:lang w:val="lt-LT" w:eastAsia="lt-LT"/>
              </w:rPr>
              <w:t xml:space="preserve">Įstatymo numatytais terminais </w:t>
            </w:r>
            <w:r w:rsidR="001173B0">
              <w:rPr>
                <w:rFonts w:ascii="Times New Roman" w:eastAsia="Times New Roman" w:hAnsi="Times New Roman" w:cs="Times New Roman"/>
                <w:bCs/>
                <w:sz w:val="24"/>
                <w:szCs w:val="24"/>
                <w:lang w:val="lt-LT" w:eastAsia="lt-LT"/>
              </w:rPr>
              <w:t xml:space="preserve">atsakymo į 2022-09-01 </w:t>
            </w:r>
            <w:r w:rsidR="00E71159">
              <w:rPr>
                <w:rFonts w:ascii="Times New Roman" w:eastAsia="Times New Roman" w:hAnsi="Times New Roman" w:cs="Times New Roman"/>
                <w:bCs/>
                <w:sz w:val="24"/>
                <w:szCs w:val="24"/>
                <w:lang w:val="lt-LT" w:eastAsia="lt-LT"/>
              </w:rPr>
              <w:t xml:space="preserve">prašymą, </w:t>
            </w:r>
            <w:r w:rsidR="00B87905">
              <w:rPr>
                <w:rFonts w:ascii="Times New Roman" w:eastAsia="Times New Roman" w:hAnsi="Times New Roman" w:cs="Times New Roman"/>
                <w:bCs/>
                <w:sz w:val="24"/>
                <w:szCs w:val="24"/>
                <w:lang w:val="lt-LT" w:eastAsia="lt-LT"/>
              </w:rPr>
              <w:t xml:space="preserve">nesilaikė savo </w:t>
            </w:r>
            <w:r w:rsidR="00B87905" w:rsidRPr="00B87905">
              <w:rPr>
                <w:rFonts w:ascii="Times New Roman" w:eastAsia="Times New Roman" w:hAnsi="Times New Roman" w:cs="Times New Roman"/>
                <w:bCs/>
                <w:sz w:val="24"/>
                <w:szCs w:val="24"/>
                <w:lang w:val="lt-LT" w:eastAsia="lt-LT"/>
              </w:rPr>
              <w:t>pačios pirkimo dokumentuose nurodyt</w:t>
            </w:r>
            <w:r w:rsidR="00A63076">
              <w:rPr>
                <w:rFonts w:ascii="Times New Roman" w:eastAsia="Times New Roman" w:hAnsi="Times New Roman" w:cs="Times New Roman"/>
                <w:bCs/>
                <w:sz w:val="24"/>
                <w:szCs w:val="24"/>
                <w:lang w:val="lt-LT" w:eastAsia="lt-LT"/>
              </w:rPr>
              <w:t>ų</w:t>
            </w:r>
            <w:r w:rsidR="00B87905" w:rsidRPr="00B87905">
              <w:rPr>
                <w:rFonts w:ascii="Times New Roman" w:eastAsia="Times New Roman" w:hAnsi="Times New Roman" w:cs="Times New Roman"/>
                <w:bCs/>
                <w:sz w:val="24"/>
                <w:szCs w:val="24"/>
                <w:lang w:val="lt-LT" w:eastAsia="lt-LT"/>
              </w:rPr>
              <w:t xml:space="preserve"> sąlyg</w:t>
            </w:r>
            <w:r w:rsidR="00A63076">
              <w:rPr>
                <w:rFonts w:ascii="Times New Roman" w:eastAsia="Times New Roman" w:hAnsi="Times New Roman" w:cs="Times New Roman"/>
                <w:bCs/>
                <w:sz w:val="24"/>
                <w:szCs w:val="24"/>
                <w:lang w:val="lt-LT" w:eastAsia="lt-LT"/>
              </w:rPr>
              <w:t>ų</w:t>
            </w:r>
            <w:r w:rsidR="00280E00" w:rsidRPr="00726591">
              <w:rPr>
                <w:lang w:val="lt-LT"/>
              </w:rPr>
              <w:t xml:space="preserve"> </w:t>
            </w:r>
            <w:r w:rsidR="00280E00" w:rsidRPr="00280E00">
              <w:rPr>
                <w:rFonts w:ascii="Times New Roman" w:hAnsi="Times New Roman" w:cs="Times New Roman"/>
                <w:sz w:val="24"/>
                <w:szCs w:val="24"/>
                <w:lang w:val="lt-LT"/>
              </w:rPr>
              <w:t>ir tuo</w:t>
            </w:r>
            <w:r w:rsidR="00280E00" w:rsidRPr="00726591">
              <w:rPr>
                <w:lang w:val="lt-LT"/>
              </w:rPr>
              <w:t xml:space="preserve"> </w:t>
            </w:r>
            <w:r w:rsidR="00280E00" w:rsidRPr="00280E00">
              <w:rPr>
                <w:rFonts w:ascii="Times New Roman" w:eastAsia="Times New Roman" w:hAnsi="Times New Roman" w:cs="Times New Roman"/>
                <w:bCs/>
                <w:sz w:val="24"/>
                <w:szCs w:val="24"/>
                <w:lang w:val="lt-LT" w:eastAsia="lt-LT"/>
              </w:rPr>
              <w:t>pažeidė VPĮ 36 straipsnio 5 dalies reikalavimus</w:t>
            </w:r>
            <w:r w:rsidR="00A63076">
              <w:rPr>
                <w:rStyle w:val="Puslapioinaosnuoroda"/>
                <w:rFonts w:ascii="Times New Roman" w:eastAsia="Times New Roman" w:hAnsi="Times New Roman" w:cs="Times New Roman"/>
                <w:bCs/>
                <w:sz w:val="24"/>
                <w:szCs w:val="24"/>
                <w:lang w:val="lt-LT" w:eastAsia="lt-LT"/>
              </w:rPr>
              <w:footnoteReference w:id="7"/>
            </w:r>
            <w:r w:rsidR="00B87905">
              <w:rPr>
                <w:rFonts w:ascii="Times New Roman" w:eastAsia="Times New Roman" w:hAnsi="Times New Roman" w:cs="Times New Roman"/>
                <w:bCs/>
                <w:sz w:val="24"/>
                <w:szCs w:val="24"/>
                <w:lang w:val="lt-LT" w:eastAsia="lt-LT"/>
              </w:rPr>
              <w:t xml:space="preserve">, </w:t>
            </w:r>
            <w:bookmarkStart w:id="3" w:name="_Hlk123815924"/>
            <w:r w:rsidR="00B87905">
              <w:rPr>
                <w:rFonts w:ascii="Times New Roman" w:eastAsia="Times New Roman" w:hAnsi="Times New Roman" w:cs="Times New Roman"/>
                <w:bCs/>
                <w:sz w:val="24"/>
                <w:szCs w:val="24"/>
                <w:lang w:val="lt-LT" w:eastAsia="lt-LT"/>
              </w:rPr>
              <w:t xml:space="preserve">tačiau vėliau savo klaidą ištaisė, pateikė atsakymus į </w:t>
            </w:r>
            <w:r w:rsidR="00F00FE7" w:rsidRPr="00F00FE7">
              <w:rPr>
                <w:rFonts w:ascii="Times New Roman" w:eastAsia="Times New Roman" w:hAnsi="Times New Roman" w:cs="Times New Roman"/>
                <w:bCs/>
                <w:sz w:val="24"/>
                <w:szCs w:val="24"/>
                <w:lang w:val="lt-LT" w:eastAsia="lt-LT"/>
              </w:rPr>
              <w:t>Tiekėj</w:t>
            </w:r>
            <w:r w:rsidR="00F00FE7">
              <w:rPr>
                <w:rFonts w:ascii="Times New Roman" w:eastAsia="Times New Roman" w:hAnsi="Times New Roman" w:cs="Times New Roman"/>
                <w:bCs/>
                <w:sz w:val="24"/>
                <w:szCs w:val="24"/>
                <w:lang w:val="lt-LT" w:eastAsia="lt-LT"/>
              </w:rPr>
              <w:t>o</w:t>
            </w:r>
            <w:r w:rsidR="00F00FE7" w:rsidRPr="00F00FE7">
              <w:rPr>
                <w:rFonts w:ascii="Times New Roman" w:eastAsia="Times New Roman" w:hAnsi="Times New Roman" w:cs="Times New Roman"/>
                <w:bCs/>
                <w:sz w:val="24"/>
                <w:szCs w:val="24"/>
                <w:lang w:val="lt-LT" w:eastAsia="lt-LT"/>
              </w:rPr>
              <w:t xml:space="preserve"> A</w:t>
            </w:r>
            <w:r w:rsidR="00B87905">
              <w:rPr>
                <w:rFonts w:ascii="Times New Roman" w:eastAsia="Times New Roman" w:hAnsi="Times New Roman" w:cs="Times New Roman"/>
                <w:bCs/>
                <w:sz w:val="24"/>
                <w:szCs w:val="24"/>
                <w:lang w:val="lt-LT" w:eastAsia="lt-LT"/>
              </w:rPr>
              <w:t xml:space="preserve"> klausimus, nukėlė pasiūlymų pateikimo terminą ir Į</w:t>
            </w:r>
            <w:r w:rsidR="00B87905" w:rsidRPr="00B87905">
              <w:rPr>
                <w:rFonts w:ascii="Times New Roman" w:eastAsia="Times New Roman" w:hAnsi="Times New Roman" w:cs="Times New Roman"/>
                <w:bCs/>
                <w:sz w:val="24"/>
                <w:szCs w:val="24"/>
                <w:lang w:val="lt-LT" w:eastAsia="lt-LT"/>
              </w:rPr>
              <w:t xml:space="preserve">statymo 34 straipsnyje nustatyta tvarka </w:t>
            </w:r>
            <w:r w:rsidR="00A63076">
              <w:rPr>
                <w:rFonts w:ascii="Times New Roman" w:eastAsia="Times New Roman" w:hAnsi="Times New Roman" w:cs="Times New Roman"/>
                <w:bCs/>
                <w:sz w:val="24"/>
                <w:szCs w:val="24"/>
                <w:lang w:val="lt-LT" w:eastAsia="lt-LT"/>
              </w:rPr>
              <w:t>paskelbė</w:t>
            </w:r>
            <w:r w:rsidR="00B87905" w:rsidRPr="00B87905">
              <w:rPr>
                <w:rFonts w:ascii="Times New Roman" w:eastAsia="Times New Roman" w:hAnsi="Times New Roman" w:cs="Times New Roman"/>
                <w:bCs/>
                <w:sz w:val="24"/>
                <w:szCs w:val="24"/>
                <w:lang w:val="lt-LT" w:eastAsia="lt-LT"/>
              </w:rPr>
              <w:t xml:space="preserve"> klaidų ištaisymo skelbim</w:t>
            </w:r>
            <w:r w:rsidR="00A63076">
              <w:rPr>
                <w:rFonts w:ascii="Times New Roman" w:eastAsia="Times New Roman" w:hAnsi="Times New Roman" w:cs="Times New Roman"/>
                <w:bCs/>
                <w:sz w:val="24"/>
                <w:szCs w:val="24"/>
                <w:lang w:val="lt-LT" w:eastAsia="lt-LT"/>
              </w:rPr>
              <w:t>us. Todėl</w:t>
            </w:r>
            <w:r w:rsidR="00A63076" w:rsidRPr="00A63076">
              <w:rPr>
                <w:rFonts w:ascii="Times New Roman" w:eastAsia="Times New Roman" w:hAnsi="Times New Roman" w:cs="Times New Roman"/>
                <w:bCs/>
                <w:sz w:val="24"/>
                <w:szCs w:val="24"/>
                <w:lang w:val="lt-LT" w:eastAsia="lt-LT"/>
              </w:rPr>
              <w:t xml:space="preserve">, nors </w:t>
            </w:r>
            <w:r w:rsidR="003E53F0">
              <w:rPr>
                <w:rFonts w:ascii="Times New Roman" w:eastAsia="Times New Roman" w:hAnsi="Times New Roman" w:cs="Times New Roman"/>
                <w:bCs/>
                <w:sz w:val="24"/>
                <w:szCs w:val="24"/>
                <w:lang w:val="lt-LT" w:eastAsia="lt-LT"/>
              </w:rPr>
              <w:t>P</w:t>
            </w:r>
            <w:r w:rsidR="00A63076" w:rsidRPr="00A63076">
              <w:rPr>
                <w:rFonts w:ascii="Times New Roman" w:eastAsia="Times New Roman" w:hAnsi="Times New Roman" w:cs="Times New Roman"/>
                <w:bCs/>
                <w:sz w:val="24"/>
                <w:szCs w:val="24"/>
                <w:lang w:val="lt-LT" w:eastAsia="lt-LT"/>
              </w:rPr>
              <w:t>erkančioji organizacija nesilaik</w:t>
            </w:r>
            <w:r w:rsidR="003E53F0">
              <w:rPr>
                <w:rFonts w:ascii="Times New Roman" w:eastAsia="Times New Roman" w:hAnsi="Times New Roman" w:cs="Times New Roman"/>
                <w:bCs/>
                <w:sz w:val="24"/>
                <w:szCs w:val="24"/>
                <w:lang w:val="lt-LT" w:eastAsia="lt-LT"/>
              </w:rPr>
              <w:t>ė</w:t>
            </w:r>
            <w:r w:rsidR="00A63076" w:rsidRPr="00A63076">
              <w:rPr>
                <w:rFonts w:ascii="Times New Roman" w:eastAsia="Times New Roman" w:hAnsi="Times New Roman" w:cs="Times New Roman"/>
                <w:bCs/>
                <w:sz w:val="24"/>
                <w:szCs w:val="24"/>
                <w:lang w:val="lt-LT" w:eastAsia="lt-LT"/>
              </w:rPr>
              <w:t xml:space="preserve"> </w:t>
            </w:r>
            <w:r w:rsidR="003E53F0">
              <w:rPr>
                <w:rFonts w:ascii="Times New Roman" w:eastAsia="Times New Roman" w:hAnsi="Times New Roman" w:cs="Times New Roman"/>
                <w:bCs/>
                <w:sz w:val="24"/>
                <w:szCs w:val="24"/>
                <w:lang w:val="lt-LT" w:eastAsia="lt-LT"/>
              </w:rPr>
              <w:t xml:space="preserve">Įstatymo </w:t>
            </w:r>
            <w:r w:rsidR="00A63076" w:rsidRPr="00A63076">
              <w:rPr>
                <w:rFonts w:ascii="Times New Roman" w:eastAsia="Times New Roman" w:hAnsi="Times New Roman" w:cs="Times New Roman"/>
                <w:bCs/>
                <w:sz w:val="24"/>
                <w:szCs w:val="24"/>
                <w:lang w:val="lt-LT" w:eastAsia="lt-LT"/>
              </w:rPr>
              <w:t>36 straipsnio 5 dalyje nurodytų</w:t>
            </w:r>
            <w:r w:rsidR="003E53F0">
              <w:rPr>
                <w:rFonts w:ascii="Times New Roman" w:eastAsia="Times New Roman" w:hAnsi="Times New Roman" w:cs="Times New Roman"/>
                <w:bCs/>
                <w:sz w:val="24"/>
                <w:szCs w:val="24"/>
                <w:lang w:val="lt-LT" w:eastAsia="lt-LT"/>
              </w:rPr>
              <w:t xml:space="preserve"> </w:t>
            </w:r>
            <w:r w:rsidR="003E53F0" w:rsidRPr="00A63076">
              <w:rPr>
                <w:rFonts w:ascii="Times New Roman" w:eastAsia="Times New Roman" w:hAnsi="Times New Roman" w:cs="Times New Roman"/>
                <w:bCs/>
                <w:sz w:val="24"/>
                <w:szCs w:val="24"/>
                <w:lang w:val="lt-LT" w:eastAsia="lt-LT"/>
              </w:rPr>
              <w:t>terminų</w:t>
            </w:r>
            <w:r w:rsidR="003E53F0">
              <w:rPr>
                <w:rFonts w:ascii="Times New Roman" w:eastAsia="Times New Roman" w:hAnsi="Times New Roman" w:cs="Times New Roman"/>
                <w:bCs/>
                <w:sz w:val="24"/>
                <w:szCs w:val="24"/>
                <w:lang w:val="lt-LT" w:eastAsia="lt-LT"/>
              </w:rPr>
              <w:t xml:space="preserve"> ir savo </w:t>
            </w:r>
            <w:r w:rsidR="003E53F0" w:rsidRPr="00B87905">
              <w:rPr>
                <w:rFonts w:ascii="Times New Roman" w:eastAsia="Times New Roman" w:hAnsi="Times New Roman" w:cs="Times New Roman"/>
                <w:bCs/>
                <w:sz w:val="24"/>
                <w:szCs w:val="24"/>
                <w:lang w:val="lt-LT" w:eastAsia="lt-LT"/>
              </w:rPr>
              <w:t>pačios pirkimo dokumentuose nurodyt</w:t>
            </w:r>
            <w:r w:rsidR="003E53F0">
              <w:rPr>
                <w:rFonts w:ascii="Times New Roman" w:eastAsia="Times New Roman" w:hAnsi="Times New Roman" w:cs="Times New Roman"/>
                <w:bCs/>
                <w:sz w:val="24"/>
                <w:szCs w:val="24"/>
                <w:lang w:val="lt-LT" w:eastAsia="lt-LT"/>
              </w:rPr>
              <w:t>ų</w:t>
            </w:r>
            <w:r w:rsidR="003E53F0" w:rsidRPr="00B87905">
              <w:rPr>
                <w:rFonts w:ascii="Times New Roman" w:eastAsia="Times New Roman" w:hAnsi="Times New Roman" w:cs="Times New Roman"/>
                <w:bCs/>
                <w:sz w:val="24"/>
                <w:szCs w:val="24"/>
                <w:lang w:val="lt-LT" w:eastAsia="lt-LT"/>
              </w:rPr>
              <w:t xml:space="preserve"> sąlyg</w:t>
            </w:r>
            <w:r w:rsidR="003E53F0">
              <w:rPr>
                <w:rFonts w:ascii="Times New Roman" w:eastAsia="Times New Roman" w:hAnsi="Times New Roman" w:cs="Times New Roman"/>
                <w:bCs/>
                <w:sz w:val="24"/>
                <w:szCs w:val="24"/>
                <w:lang w:val="lt-LT" w:eastAsia="lt-LT"/>
              </w:rPr>
              <w:t>ų</w:t>
            </w:r>
            <w:r w:rsidR="00A63076" w:rsidRPr="00A63076">
              <w:rPr>
                <w:rFonts w:ascii="Times New Roman" w:eastAsia="Times New Roman" w:hAnsi="Times New Roman" w:cs="Times New Roman"/>
                <w:bCs/>
                <w:sz w:val="24"/>
                <w:szCs w:val="24"/>
                <w:lang w:val="lt-LT" w:eastAsia="lt-LT"/>
              </w:rPr>
              <w:t xml:space="preserve">, </w:t>
            </w:r>
            <w:r w:rsidR="003E53F0">
              <w:rPr>
                <w:rFonts w:ascii="Times New Roman" w:eastAsia="Times New Roman" w:hAnsi="Times New Roman" w:cs="Times New Roman"/>
                <w:bCs/>
                <w:sz w:val="24"/>
                <w:szCs w:val="24"/>
                <w:lang w:val="lt-LT" w:eastAsia="lt-LT"/>
              </w:rPr>
              <w:t xml:space="preserve">šis pažeidimas laikytinas </w:t>
            </w:r>
            <w:r w:rsidR="00A63076" w:rsidRPr="00A63076">
              <w:rPr>
                <w:rFonts w:ascii="Times New Roman" w:eastAsia="Times New Roman" w:hAnsi="Times New Roman" w:cs="Times New Roman"/>
                <w:bCs/>
                <w:sz w:val="24"/>
                <w:szCs w:val="24"/>
                <w:lang w:val="lt-LT" w:eastAsia="lt-LT"/>
              </w:rPr>
              <w:t>formali</w:t>
            </w:r>
            <w:r w:rsidR="003E53F0">
              <w:rPr>
                <w:rFonts w:ascii="Times New Roman" w:eastAsia="Times New Roman" w:hAnsi="Times New Roman" w:cs="Times New Roman"/>
                <w:bCs/>
                <w:sz w:val="24"/>
                <w:szCs w:val="24"/>
                <w:lang w:val="lt-LT" w:eastAsia="lt-LT"/>
              </w:rPr>
              <w:t xml:space="preserve">u, </w:t>
            </w:r>
            <w:r w:rsidR="00A63076" w:rsidRPr="00A63076">
              <w:rPr>
                <w:rFonts w:ascii="Times New Roman" w:eastAsia="Times New Roman" w:hAnsi="Times New Roman" w:cs="Times New Roman"/>
                <w:bCs/>
                <w:sz w:val="24"/>
                <w:szCs w:val="24"/>
                <w:lang w:val="lt-LT" w:eastAsia="lt-LT"/>
              </w:rPr>
              <w:t>atsižvelgiant į tai, kad pasiūlymų pateikimo terminas galiausiai buvo pratęstas</w:t>
            </w:r>
            <w:r w:rsidR="003E53F0">
              <w:rPr>
                <w:rFonts w:ascii="Times New Roman" w:eastAsia="Times New Roman" w:hAnsi="Times New Roman" w:cs="Times New Roman"/>
                <w:bCs/>
                <w:sz w:val="24"/>
                <w:szCs w:val="24"/>
                <w:lang w:val="lt-LT" w:eastAsia="lt-LT"/>
              </w:rPr>
              <w:t xml:space="preserve"> ir</w:t>
            </w:r>
            <w:r w:rsidR="00A63076" w:rsidRPr="00A63076">
              <w:rPr>
                <w:rFonts w:ascii="Times New Roman" w:eastAsia="Times New Roman" w:hAnsi="Times New Roman" w:cs="Times New Roman"/>
                <w:bCs/>
                <w:sz w:val="24"/>
                <w:szCs w:val="24"/>
                <w:lang w:val="lt-LT" w:eastAsia="lt-LT"/>
              </w:rPr>
              <w:t xml:space="preserve"> toks formalus </w:t>
            </w:r>
            <w:r w:rsidR="003E53F0">
              <w:rPr>
                <w:rFonts w:ascii="Times New Roman" w:eastAsia="Times New Roman" w:hAnsi="Times New Roman" w:cs="Times New Roman"/>
                <w:bCs/>
                <w:sz w:val="24"/>
                <w:szCs w:val="24"/>
                <w:lang w:val="lt-LT" w:eastAsia="lt-LT"/>
              </w:rPr>
              <w:t>Įstatymo</w:t>
            </w:r>
            <w:r w:rsidR="00A63076" w:rsidRPr="00A63076">
              <w:rPr>
                <w:rFonts w:ascii="Times New Roman" w:eastAsia="Times New Roman" w:hAnsi="Times New Roman" w:cs="Times New Roman"/>
                <w:bCs/>
                <w:sz w:val="24"/>
                <w:szCs w:val="24"/>
                <w:lang w:val="lt-LT" w:eastAsia="lt-LT"/>
              </w:rPr>
              <w:t xml:space="preserve"> 36 straipsnio 5 dalies pažeidimas nelemia viešųjų pirkimų principų pažeidimo.</w:t>
            </w:r>
          </w:p>
          <w:bookmarkEnd w:id="3"/>
          <w:p w14:paraId="16B5CADB" w14:textId="13E9FA51" w:rsidR="00B86C6E" w:rsidRDefault="00231C86" w:rsidP="000A1D71">
            <w:pPr>
              <w:spacing w:after="0" w:line="240" w:lineRule="auto"/>
              <w:jc w:val="both"/>
              <w:rPr>
                <w:rFonts w:ascii="Times New Roman" w:eastAsia="Times New Roman" w:hAnsi="Times New Roman" w:cs="Times New Roman"/>
                <w:bCs/>
                <w:sz w:val="24"/>
                <w:szCs w:val="24"/>
                <w:lang w:val="lt-LT" w:eastAsia="lt-LT"/>
              </w:rPr>
            </w:pPr>
            <w:r w:rsidRPr="00555FAB">
              <w:rPr>
                <w:rFonts w:ascii="Times New Roman" w:eastAsia="Times New Roman" w:hAnsi="Times New Roman" w:cs="Times New Roman"/>
                <w:bCs/>
                <w:sz w:val="24"/>
                <w:szCs w:val="24"/>
                <w:lang w:val="lt-LT" w:eastAsia="lt-LT"/>
              </w:rPr>
              <w:t xml:space="preserve">Tiekėjas </w:t>
            </w:r>
            <w:r w:rsidR="00B432C0">
              <w:rPr>
                <w:rFonts w:ascii="Times New Roman" w:eastAsia="Times New Roman" w:hAnsi="Times New Roman" w:cs="Times New Roman"/>
                <w:bCs/>
                <w:sz w:val="24"/>
                <w:szCs w:val="24"/>
                <w:lang w:val="lt-LT" w:eastAsia="lt-LT"/>
              </w:rPr>
              <w:t>B</w:t>
            </w:r>
            <w:r w:rsidR="00B86C6E">
              <w:rPr>
                <w:rFonts w:ascii="Times New Roman" w:eastAsia="Times New Roman" w:hAnsi="Times New Roman" w:cs="Times New Roman"/>
                <w:bCs/>
                <w:sz w:val="24"/>
                <w:szCs w:val="24"/>
                <w:lang w:val="lt-LT" w:eastAsia="lt-LT"/>
              </w:rPr>
              <w:t xml:space="preserve"> priėmė </w:t>
            </w:r>
            <w:r w:rsidR="00234751">
              <w:rPr>
                <w:rFonts w:ascii="Times New Roman" w:eastAsia="Times New Roman" w:hAnsi="Times New Roman" w:cs="Times New Roman"/>
                <w:bCs/>
                <w:sz w:val="24"/>
                <w:szCs w:val="24"/>
                <w:lang w:val="lt-LT" w:eastAsia="lt-LT"/>
              </w:rPr>
              <w:t xml:space="preserve">kvietimą dalyvauti </w:t>
            </w:r>
            <w:r w:rsidR="00904405">
              <w:rPr>
                <w:rFonts w:ascii="Times New Roman" w:eastAsia="Times New Roman" w:hAnsi="Times New Roman" w:cs="Times New Roman"/>
                <w:bCs/>
                <w:sz w:val="24"/>
                <w:szCs w:val="24"/>
                <w:lang w:val="lt-LT" w:eastAsia="lt-LT"/>
              </w:rPr>
              <w:t>Pirkime</w:t>
            </w:r>
            <w:r w:rsidR="00234751">
              <w:rPr>
                <w:rFonts w:ascii="Times New Roman" w:eastAsia="Times New Roman" w:hAnsi="Times New Roman" w:cs="Times New Roman"/>
                <w:bCs/>
                <w:sz w:val="24"/>
                <w:szCs w:val="24"/>
                <w:lang w:val="lt-LT" w:eastAsia="lt-LT"/>
              </w:rPr>
              <w:t xml:space="preserve"> </w:t>
            </w:r>
            <w:r w:rsidR="00234751" w:rsidRPr="00555FAB">
              <w:rPr>
                <w:rFonts w:ascii="Times New Roman" w:eastAsia="Times New Roman" w:hAnsi="Times New Roman" w:cs="Times New Roman"/>
                <w:bCs/>
                <w:sz w:val="24"/>
                <w:szCs w:val="24"/>
                <w:lang w:val="lt-LT" w:eastAsia="lt-LT"/>
              </w:rPr>
              <w:t>2022 m. rugsėjo 9 d</w:t>
            </w:r>
            <w:r w:rsidR="00904405" w:rsidRPr="00555FAB">
              <w:rPr>
                <w:rFonts w:ascii="Times New Roman" w:eastAsia="Times New Roman" w:hAnsi="Times New Roman" w:cs="Times New Roman"/>
                <w:bCs/>
                <w:sz w:val="24"/>
                <w:szCs w:val="24"/>
                <w:lang w:val="lt-LT" w:eastAsia="lt-LT"/>
              </w:rPr>
              <w:t>.</w:t>
            </w:r>
            <w:r w:rsidR="00904405">
              <w:rPr>
                <w:rFonts w:ascii="Times New Roman" w:eastAsia="Times New Roman" w:hAnsi="Times New Roman" w:cs="Times New Roman"/>
                <w:b/>
                <w:sz w:val="24"/>
                <w:szCs w:val="24"/>
                <w:lang w:val="lt-LT" w:eastAsia="lt-LT"/>
              </w:rPr>
              <w:t xml:space="preserve"> </w:t>
            </w:r>
            <w:r w:rsidR="00234751">
              <w:rPr>
                <w:rFonts w:ascii="Times New Roman" w:eastAsia="Times New Roman" w:hAnsi="Times New Roman" w:cs="Times New Roman"/>
                <w:bCs/>
                <w:sz w:val="24"/>
                <w:szCs w:val="24"/>
                <w:lang w:val="lt-LT" w:eastAsia="lt-LT"/>
              </w:rPr>
              <w:t>2022 m. rugsėjo 13 d.</w:t>
            </w:r>
            <w:r w:rsidR="00B6089B">
              <w:rPr>
                <w:rFonts w:ascii="Times New Roman" w:eastAsia="Times New Roman" w:hAnsi="Times New Roman" w:cs="Times New Roman"/>
                <w:bCs/>
                <w:sz w:val="24"/>
                <w:szCs w:val="24"/>
                <w:lang w:val="lt-LT" w:eastAsia="lt-LT"/>
              </w:rPr>
              <w:t>,</w:t>
            </w:r>
            <w:r w:rsidR="00234751">
              <w:rPr>
                <w:rFonts w:ascii="Times New Roman" w:eastAsia="Times New Roman" w:hAnsi="Times New Roman" w:cs="Times New Roman"/>
                <w:bCs/>
                <w:sz w:val="24"/>
                <w:szCs w:val="24"/>
                <w:lang w:val="lt-LT" w:eastAsia="lt-LT"/>
              </w:rPr>
              <w:t xml:space="preserve"> likus mažiau nei 6 (šešioms) dienoms iki pasiūlymų pateikimo dienos (</w:t>
            </w:r>
            <w:r w:rsidR="00B265A7">
              <w:rPr>
                <w:rFonts w:ascii="Times New Roman" w:eastAsia="Times New Roman" w:hAnsi="Times New Roman" w:cs="Times New Roman"/>
                <w:bCs/>
                <w:sz w:val="24"/>
                <w:szCs w:val="24"/>
                <w:lang w:val="lt-LT" w:eastAsia="lt-LT"/>
              </w:rPr>
              <w:t>t.</w:t>
            </w:r>
            <w:r w:rsidR="002353A8">
              <w:rPr>
                <w:rFonts w:ascii="Times New Roman" w:eastAsia="Times New Roman" w:hAnsi="Times New Roman" w:cs="Times New Roman"/>
                <w:bCs/>
                <w:sz w:val="24"/>
                <w:szCs w:val="24"/>
                <w:lang w:val="lt-LT" w:eastAsia="lt-LT"/>
              </w:rPr>
              <w:t xml:space="preserve"> </w:t>
            </w:r>
            <w:r w:rsidR="00B265A7">
              <w:rPr>
                <w:rFonts w:ascii="Times New Roman" w:eastAsia="Times New Roman" w:hAnsi="Times New Roman" w:cs="Times New Roman"/>
                <w:bCs/>
                <w:sz w:val="24"/>
                <w:szCs w:val="24"/>
                <w:lang w:val="lt-LT" w:eastAsia="lt-LT"/>
              </w:rPr>
              <w:t xml:space="preserve">y., </w:t>
            </w:r>
            <w:r w:rsidR="00234751">
              <w:rPr>
                <w:rFonts w:ascii="Times New Roman" w:eastAsia="Times New Roman" w:hAnsi="Times New Roman" w:cs="Times New Roman"/>
                <w:bCs/>
                <w:sz w:val="24"/>
                <w:szCs w:val="24"/>
                <w:lang w:val="lt-LT" w:eastAsia="lt-LT"/>
              </w:rPr>
              <w:t>iki 2022 m. rugsėjo 16 d.)</w:t>
            </w:r>
            <w:r w:rsidR="00B6089B">
              <w:rPr>
                <w:rFonts w:ascii="Times New Roman" w:eastAsia="Times New Roman" w:hAnsi="Times New Roman" w:cs="Times New Roman"/>
                <w:bCs/>
                <w:sz w:val="24"/>
                <w:szCs w:val="24"/>
                <w:lang w:val="lt-LT" w:eastAsia="lt-LT"/>
              </w:rPr>
              <w:t>,</w:t>
            </w:r>
            <w:r w:rsidR="00234751">
              <w:rPr>
                <w:rFonts w:ascii="Times New Roman" w:eastAsia="Times New Roman" w:hAnsi="Times New Roman" w:cs="Times New Roman"/>
                <w:bCs/>
                <w:sz w:val="24"/>
                <w:szCs w:val="24"/>
                <w:lang w:val="lt-LT" w:eastAsia="lt-LT"/>
              </w:rPr>
              <w:t xml:space="preserve"> </w:t>
            </w:r>
            <w:r w:rsidR="000826FE" w:rsidRPr="000826FE">
              <w:rPr>
                <w:rFonts w:ascii="Times New Roman" w:eastAsia="Times New Roman" w:hAnsi="Times New Roman" w:cs="Times New Roman"/>
                <w:bCs/>
                <w:sz w:val="24"/>
                <w:szCs w:val="24"/>
                <w:lang w:val="lt-LT" w:eastAsia="lt-LT"/>
              </w:rPr>
              <w:t>CVP IS priemonėmis (Pranešimo Nr.</w:t>
            </w:r>
            <w:r w:rsidR="000826FE" w:rsidRPr="00726591">
              <w:rPr>
                <w:lang w:val="lt-LT"/>
              </w:rPr>
              <w:t xml:space="preserve"> </w:t>
            </w:r>
            <w:r w:rsidR="000826FE" w:rsidRPr="000826FE">
              <w:rPr>
                <w:rFonts w:ascii="Times New Roman" w:eastAsia="Times New Roman" w:hAnsi="Times New Roman" w:cs="Times New Roman"/>
                <w:bCs/>
                <w:sz w:val="24"/>
                <w:szCs w:val="24"/>
                <w:lang w:val="lt-LT" w:eastAsia="lt-LT"/>
              </w:rPr>
              <w:t xml:space="preserve">10894852) </w:t>
            </w:r>
            <w:r w:rsidR="000826FE">
              <w:rPr>
                <w:rFonts w:ascii="Times New Roman" w:eastAsia="Times New Roman" w:hAnsi="Times New Roman" w:cs="Times New Roman"/>
                <w:bCs/>
                <w:sz w:val="24"/>
                <w:szCs w:val="24"/>
                <w:lang w:val="lt-LT" w:eastAsia="lt-LT"/>
              </w:rPr>
              <w:t>pateikė paklausimą, kuriame pra</w:t>
            </w:r>
            <w:r w:rsidR="00234751" w:rsidRPr="00234751">
              <w:rPr>
                <w:rFonts w:ascii="Times New Roman" w:eastAsia="Times New Roman" w:hAnsi="Times New Roman" w:cs="Times New Roman"/>
                <w:bCs/>
                <w:sz w:val="24"/>
                <w:szCs w:val="24"/>
                <w:lang w:val="lt-LT" w:eastAsia="lt-LT"/>
              </w:rPr>
              <w:t>š</w:t>
            </w:r>
            <w:r w:rsidR="000826FE">
              <w:rPr>
                <w:rFonts w:ascii="Times New Roman" w:eastAsia="Times New Roman" w:hAnsi="Times New Roman" w:cs="Times New Roman"/>
                <w:bCs/>
                <w:sz w:val="24"/>
                <w:szCs w:val="24"/>
                <w:lang w:val="lt-LT" w:eastAsia="lt-LT"/>
              </w:rPr>
              <w:t>ė</w:t>
            </w:r>
            <w:r w:rsidR="00234751" w:rsidRPr="00234751">
              <w:rPr>
                <w:rFonts w:ascii="Times New Roman" w:eastAsia="Times New Roman" w:hAnsi="Times New Roman" w:cs="Times New Roman"/>
                <w:bCs/>
                <w:sz w:val="24"/>
                <w:szCs w:val="24"/>
                <w:lang w:val="lt-LT" w:eastAsia="lt-LT"/>
              </w:rPr>
              <w:t xml:space="preserve"> </w:t>
            </w:r>
            <w:r w:rsidR="000826FE">
              <w:rPr>
                <w:rFonts w:ascii="Times New Roman" w:eastAsia="Times New Roman" w:hAnsi="Times New Roman" w:cs="Times New Roman"/>
                <w:bCs/>
                <w:sz w:val="24"/>
                <w:szCs w:val="24"/>
                <w:lang w:val="lt-LT" w:eastAsia="lt-LT"/>
              </w:rPr>
              <w:t xml:space="preserve">paaiškinti </w:t>
            </w:r>
            <w:r w:rsidR="000826FE" w:rsidRPr="003E53F0">
              <w:rPr>
                <w:rFonts w:ascii="Times New Roman" w:eastAsia="Times New Roman" w:hAnsi="Times New Roman" w:cs="Times New Roman"/>
                <w:bCs/>
                <w:i/>
                <w:iCs/>
                <w:sz w:val="24"/>
                <w:szCs w:val="24"/>
                <w:lang w:val="lt-LT" w:eastAsia="lt-LT"/>
              </w:rPr>
              <w:t>septynis</w:t>
            </w:r>
            <w:r w:rsidR="000826FE">
              <w:rPr>
                <w:rFonts w:ascii="Times New Roman" w:eastAsia="Times New Roman" w:hAnsi="Times New Roman" w:cs="Times New Roman"/>
                <w:bCs/>
                <w:sz w:val="24"/>
                <w:szCs w:val="24"/>
                <w:lang w:val="lt-LT" w:eastAsia="lt-LT"/>
              </w:rPr>
              <w:t xml:space="preserve"> (7) </w:t>
            </w:r>
            <w:r w:rsidR="00234751" w:rsidRPr="00234751">
              <w:rPr>
                <w:rFonts w:ascii="Times New Roman" w:eastAsia="Times New Roman" w:hAnsi="Times New Roman" w:cs="Times New Roman"/>
                <w:bCs/>
                <w:sz w:val="24"/>
                <w:szCs w:val="24"/>
                <w:lang w:val="lt-LT" w:eastAsia="lt-LT"/>
              </w:rPr>
              <w:t>Pirkimo sąlygų 1 priede „Techninė specifikacija“ nustatytus reikalavimus</w:t>
            </w:r>
            <w:r w:rsidR="000826FE">
              <w:rPr>
                <w:rFonts w:ascii="Times New Roman" w:eastAsia="Times New Roman" w:hAnsi="Times New Roman" w:cs="Times New Roman"/>
                <w:bCs/>
                <w:sz w:val="24"/>
                <w:szCs w:val="24"/>
                <w:lang w:val="lt-LT" w:eastAsia="lt-LT"/>
              </w:rPr>
              <w:t xml:space="preserve">. </w:t>
            </w:r>
          </w:p>
          <w:p w14:paraId="257123E6" w14:textId="32BABA0A" w:rsidR="00B05E7D" w:rsidRDefault="00DB3283" w:rsidP="008C7042">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Į šį </w:t>
            </w:r>
            <w:r w:rsidR="00570316">
              <w:rPr>
                <w:rFonts w:ascii="Times New Roman" w:eastAsia="Times New Roman" w:hAnsi="Times New Roman" w:cs="Times New Roman"/>
                <w:bCs/>
                <w:sz w:val="24"/>
                <w:szCs w:val="24"/>
                <w:lang w:val="lt-LT" w:eastAsia="lt-LT"/>
              </w:rPr>
              <w:t>t</w:t>
            </w:r>
            <w:r w:rsidR="005F335B">
              <w:rPr>
                <w:rFonts w:ascii="Times New Roman" w:eastAsia="Times New Roman" w:hAnsi="Times New Roman" w:cs="Times New Roman"/>
                <w:bCs/>
                <w:sz w:val="24"/>
                <w:szCs w:val="24"/>
                <w:lang w:val="lt-LT" w:eastAsia="lt-LT"/>
              </w:rPr>
              <w:t>iekėjo</w:t>
            </w:r>
            <w:r>
              <w:rPr>
                <w:rFonts w:ascii="Times New Roman" w:eastAsia="Times New Roman" w:hAnsi="Times New Roman" w:cs="Times New Roman"/>
                <w:bCs/>
                <w:sz w:val="24"/>
                <w:szCs w:val="24"/>
                <w:lang w:val="lt-LT" w:eastAsia="lt-LT"/>
              </w:rPr>
              <w:t xml:space="preserve"> prašymą P</w:t>
            </w:r>
            <w:r w:rsidRPr="00DB3283">
              <w:rPr>
                <w:rFonts w:ascii="Times New Roman" w:eastAsia="Times New Roman" w:hAnsi="Times New Roman" w:cs="Times New Roman"/>
                <w:bCs/>
                <w:sz w:val="24"/>
                <w:szCs w:val="24"/>
                <w:lang w:val="lt-LT" w:eastAsia="lt-LT"/>
              </w:rPr>
              <w:t xml:space="preserve">erkančioji organizacija CVP IS priemonėmis </w:t>
            </w:r>
            <w:r w:rsidR="00BC4A03">
              <w:rPr>
                <w:rFonts w:ascii="Times New Roman" w:eastAsia="Times New Roman" w:hAnsi="Times New Roman" w:cs="Times New Roman"/>
                <w:bCs/>
                <w:sz w:val="24"/>
                <w:szCs w:val="24"/>
                <w:lang w:val="lt-LT" w:eastAsia="lt-LT"/>
              </w:rPr>
              <w:t xml:space="preserve">2022 m. rugsėjo 15 d. </w:t>
            </w:r>
            <w:r w:rsidRPr="00DB3283">
              <w:rPr>
                <w:rFonts w:ascii="Times New Roman" w:eastAsia="Times New Roman" w:hAnsi="Times New Roman" w:cs="Times New Roman"/>
                <w:bCs/>
                <w:sz w:val="24"/>
                <w:szCs w:val="24"/>
                <w:lang w:val="lt-LT" w:eastAsia="lt-LT"/>
              </w:rPr>
              <w:t>(Pranešimo Nr. 10899474)</w:t>
            </w:r>
            <w:r w:rsidR="00BC4A03">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 xml:space="preserve">atsakė, kad </w:t>
            </w:r>
            <w:r w:rsidR="00B6089B">
              <w:rPr>
                <w:rFonts w:ascii="Times New Roman" w:eastAsia="Times New Roman" w:hAnsi="Times New Roman" w:cs="Times New Roman"/>
                <w:bCs/>
                <w:sz w:val="24"/>
                <w:szCs w:val="24"/>
                <w:lang w:val="lt-LT" w:eastAsia="lt-LT"/>
              </w:rPr>
              <w:t>„</w:t>
            </w:r>
            <w:r w:rsidRPr="003E53F0">
              <w:rPr>
                <w:rFonts w:ascii="Times New Roman" w:eastAsia="Times New Roman" w:hAnsi="Times New Roman" w:cs="Times New Roman"/>
                <w:bCs/>
                <w:i/>
                <w:iCs/>
                <w:sz w:val="24"/>
                <w:szCs w:val="24"/>
                <w:lang w:val="lt-LT" w:eastAsia="lt-LT"/>
              </w:rPr>
              <w:t>vadovaujantis Pirkimo sąlygų 2.1.3 punktu, tiekėjai prašymus paaiškinti pirkimo dokumentus turi pateikti ne vėliau kaip 10 (dešimt) dienų iki pasiūlymų pateikimo dienos bei atsižvelgiant į tai, kad Perkančioji organizacija skyrė pakankamą laiką pasiūlymų pateikimui, atsakymai į tiekėjų klausimus nebeteikiami</w:t>
            </w:r>
            <w:r>
              <w:rPr>
                <w:rFonts w:ascii="Times New Roman" w:eastAsia="Times New Roman" w:hAnsi="Times New Roman" w:cs="Times New Roman"/>
                <w:bCs/>
                <w:sz w:val="24"/>
                <w:szCs w:val="24"/>
                <w:lang w:val="lt-LT" w:eastAsia="lt-LT"/>
              </w:rPr>
              <w:t>.“</w:t>
            </w:r>
            <w:r>
              <w:rPr>
                <w:rStyle w:val="Puslapioinaosnuoroda"/>
                <w:rFonts w:ascii="Times New Roman" w:eastAsia="Times New Roman" w:hAnsi="Times New Roman" w:cs="Times New Roman"/>
                <w:bCs/>
                <w:sz w:val="24"/>
                <w:szCs w:val="24"/>
                <w:lang w:val="lt-LT" w:eastAsia="lt-LT"/>
              </w:rPr>
              <w:footnoteReference w:id="8"/>
            </w:r>
            <w:r w:rsidR="00B6089B">
              <w:rPr>
                <w:rFonts w:ascii="Times New Roman" w:eastAsia="Times New Roman" w:hAnsi="Times New Roman" w:cs="Times New Roman"/>
                <w:bCs/>
                <w:sz w:val="24"/>
                <w:szCs w:val="24"/>
                <w:lang w:val="lt-LT" w:eastAsia="lt-LT"/>
              </w:rPr>
              <w:t xml:space="preserve"> </w:t>
            </w:r>
            <w:r w:rsidR="00B05E7D">
              <w:rPr>
                <w:rFonts w:ascii="Times New Roman" w:eastAsia="Times New Roman" w:hAnsi="Times New Roman" w:cs="Times New Roman"/>
                <w:bCs/>
                <w:sz w:val="24"/>
                <w:szCs w:val="24"/>
                <w:lang w:val="lt-LT" w:eastAsia="lt-LT"/>
              </w:rPr>
              <w:t>Perkančioji organizacija 2022 m. rugsėjo 19 d. 07:58 val. CVP IS susirašinėjimo priemonėmis paskelbė pranešimą</w:t>
            </w:r>
            <w:r w:rsidR="008C7042">
              <w:rPr>
                <w:rFonts w:ascii="Times New Roman" w:eastAsia="Times New Roman" w:hAnsi="Times New Roman" w:cs="Times New Roman"/>
                <w:bCs/>
                <w:sz w:val="24"/>
                <w:szCs w:val="24"/>
                <w:lang w:val="lt-LT" w:eastAsia="lt-LT"/>
              </w:rPr>
              <w:t xml:space="preserve"> </w:t>
            </w:r>
            <w:r w:rsidR="008C7042">
              <w:rPr>
                <w:rFonts w:ascii="Times New Roman" w:eastAsia="Times New Roman" w:hAnsi="Times New Roman" w:cs="Times New Roman"/>
                <w:bCs/>
                <w:sz w:val="24"/>
                <w:szCs w:val="24"/>
                <w:lang w:val="lt-LT" w:eastAsia="lt-LT"/>
              </w:rPr>
              <w:lastRenderedPageBreak/>
              <w:t>(Nr.</w:t>
            </w:r>
            <w:r w:rsidR="00B6089B">
              <w:rPr>
                <w:lang w:val="lt-LT"/>
              </w:rPr>
              <w:t> </w:t>
            </w:r>
            <w:r w:rsidR="008C7042" w:rsidRPr="008C7042">
              <w:rPr>
                <w:rFonts w:ascii="Times New Roman" w:eastAsia="Times New Roman" w:hAnsi="Times New Roman" w:cs="Times New Roman"/>
                <w:bCs/>
                <w:sz w:val="24"/>
                <w:szCs w:val="24"/>
                <w:lang w:val="lt-LT" w:eastAsia="lt-LT"/>
              </w:rPr>
              <w:t>10907306</w:t>
            </w:r>
            <w:r w:rsidR="008C7042">
              <w:rPr>
                <w:rFonts w:ascii="Times New Roman" w:eastAsia="Times New Roman" w:hAnsi="Times New Roman" w:cs="Times New Roman"/>
                <w:bCs/>
                <w:sz w:val="24"/>
                <w:szCs w:val="24"/>
                <w:lang w:val="lt-LT" w:eastAsia="lt-LT"/>
              </w:rPr>
              <w:t>)</w:t>
            </w:r>
            <w:r w:rsidR="00B05E7D">
              <w:rPr>
                <w:rFonts w:ascii="Times New Roman" w:eastAsia="Times New Roman" w:hAnsi="Times New Roman" w:cs="Times New Roman"/>
                <w:bCs/>
                <w:sz w:val="24"/>
                <w:szCs w:val="24"/>
                <w:lang w:val="lt-LT" w:eastAsia="lt-LT"/>
              </w:rPr>
              <w:t>, kad „</w:t>
            </w:r>
            <w:r w:rsidR="00B05E7D" w:rsidRPr="00B05E7D">
              <w:rPr>
                <w:rFonts w:ascii="Times New Roman" w:eastAsia="Times New Roman" w:hAnsi="Times New Roman" w:cs="Times New Roman"/>
                <w:bCs/>
                <w:sz w:val="24"/>
                <w:szCs w:val="24"/>
                <w:lang w:val="lt-LT" w:eastAsia="lt-LT"/>
              </w:rPr>
              <w:t>Perkančioji organizacija 2022-09-16, 21:32 gavo tiekėjo</w:t>
            </w:r>
            <w:r w:rsidR="00B05E7D">
              <w:rPr>
                <w:rStyle w:val="Puslapioinaosnuoroda"/>
                <w:rFonts w:ascii="Times New Roman" w:eastAsia="Times New Roman" w:hAnsi="Times New Roman" w:cs="Times New Roman"/>
                <w:bCs/>
                <w:sz w:val="24"/>
                <w:szCs w:val="24"/>
                <w:lang w:val="lt-LT" w:eastAsia="lt-LT"/>
              </w:rPr>
              <w:footnoteReference w:id="9"/>
            </w:r>
            <w:r w:rsidR="00B05E7D" w:rsidRPr="00B05E7D">
              <w:rPr>
                <w:rFonts w:ascii="Times New Roman" w:eastAsia="Times New Roman" w:hAnsi="Times New Roman" w:cs="Times New Roman"/>
                <w:bCs/>
                <w:sz w:val="24"/>
                <w:szCs w:val="24"/>
                <w:lang w:val="lt-LT" w:eastAsia="lt-LT"/>
              </w:rPr>
              <w:t xml:space="preserve"> pretenziją, todėl stabdo pirkimo procedūras, kol bus priimtas sprendimas dėl gautos pretenzijos.</w:t>
            </w:r>
            <w:r w:rsidR="00B05E7D">
              <w:rPr>
                <w:rFonts w:ascii="Times New Roman" w:eastAsia="Times New Roman" w:hAnsi="Times New Roman" w:cs="Times New Roman"/>
                <w:bCs/>
                <w:sz w:val="24"/>
                <w:szCs w:val="24"/>
                <w:lang w:val="lt-LT" w:eastAsia="lt-LT"/>
              </w:rPr>
              <w:t>“</w:t>
            </w:r>
          </w:p>
          <w:p w14:paraId="24115A11" w14:textId="4BD9B8CD" w:rsidR="00B05E7D" w:rsidRDefault="00B05E7D" w:rsidP="005368A6">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Tą pačią dieną 12:08 val. Perkančioji organizacija </w:t>
            </w:r>
            <w:r w:rsidRPr="00B05E7D">
              <w:rPr>
                <w:rFonts w:ascii="Times New Roman" w:eastAsia="Times New Roman" w:hAnsi="Times New Roman" w:cs="Times New Roman"/>
                <w:bCs/>
                <w:sz w:val="24"/>
                <w:szCs w:val="24"/>
                <w:lang w:val="lt-LT" w:eastAsia="lt-LT"/>
              </w:rPr>
              <w:t xml:space="preserve">CVP IS susirašinėjimo priemonėmis paskelbė </w:t>
            </w:r>
            <w:r>
              <w:rPr>
                <w:rFonts w:ascii="Times New Roman" w:eastAsia="Times New Roman" w:hAnsi="Times New Roman" w:cs="Times New Roman"/>
                <w:bCs/>
                <w:sz w:val="24"/>
                <w:szCs w:val="24"/>
                <w:lang w:val="lt-LT" w:eastAsia="lt-LT"/>
              </w:rPr>
              <w:t>pranešimą (Nr.10909012), kad „</w:t>
            </w:r>
            <w:r w:rsidRPr="00B05E7D">
              <w:rPr>
                <w:rFonts w:ascii="Times New Roman" w:eastAsia="Times New Roman" w:hAnsi="Times New Roman" w:cs="Times New Roman"/>
                <w:bCs/>
                <w:sz w:val="24"/>
                <w:szCs w:val="24"/>
                <w:lang w:val="lt-LT" w:eastAsia="lt-LT"/>
              </w:rPr>
              <w:t>priimtas sprendimas tenkinti gautą pretenziją (sprendimas dėl pretenzijos tenkinimo pridedamas). Pasiūlymų pateikimo terminas nukeliamas į 2022-09-26, 8:00 val.</w:t>
            </w:r>
            <w:r>
              <w:rPr>
                <w:rFonts w:ascii="Times New Roman" w:eastAsia="Times New Roman" w:hAnsi="Times New Roman" w:cs="Times New Roman"/>
                <w:bCs/>
                <w:sz w:val="24"/>
                <w:szCs w:val="24"/>
                <w:lang w:val="lt-LT" w:eastAsia="lt-LT"/>
              </w:rPr>
              <w:t>“</w:t>
            </w:r>
          </w:p>
          <w:p w14:paraId="19F36FCA" w14:textId="618AC037" w:rsidR="00FB2775" w:rsidRDefault="00B05E7D" w:rsidP="005368A6">
            <w:pPr>
              <w:spacing w:after="0" w:line="240" w:lineRule="auto"/>
              <w:jc w:val="both"/>
              <w:rPr>
                <w:rFonts w:ascii="Times New Roman" w:eastAsia="Times New Roman" w:hAnsi="Times New Roman" w:cs="Times New Roman"/>
                <w:bCs/>
                <w:sz w:val="24"/>
                <w:szCs w:val="24"/>
                <w:lang w:val="lt-LT" w:eastAsia="lt-LT"/>
              </w:rPr>
            </w:pPr>
            <w:r w:rsidRPr="00B05E7D">
              <w:rPr>
                <w:rFonts w:ascii="Times New Roman" w:eastAsia="Times New Roman" w:hAnsi="Times New Roman" w:cs="Times New Roman"/>
                <w:bCs/>
                <w:sz w:val="24"/>
                <w:szCs w:val="24"/>
                <w:lang w:val="lt-LT" w:eastAsia="lt-LT"/>
              </w:rPr>
              <w:t xml:space="preserve"> </w:t>
            </w:r>
            <w:r w:rsidR="003E53F0">
              <w:rPr>
                <w:rFonts w:ascii="Times New Roman" w:eastAsia="Times New Roman" w:hAnsi="Times New Roman" w:cs="Times New Roman"/>
                <w:bCs/>
                <w:sz w:val="24"/>
                <w:szCs w:val="24"/>
                <w:lang w:val="lt-LT" w:eastAsia="lt-LT"/>
              </w:rPr>
              <w:t xml:space="preserve">Tiekėjas </w:t>
            </w:r>
            <w:r w:rsidR="00B432C0">
              <w:rPr>
                <w:rFonts w:ascii="Times New Roman" w:eastAsia="Times New Roman" w:hAnsi="Times New Roman" w:cs="Times New Roman"/>
                <w:bCs/>
                <w:sz w:val="24"/>
                <w:szCs w:val="24"/>
                <w:lang w:val="lt-LT" w:eastAsia="lt-LT"/>
              </w:rPr>
              <w:t>B</w:t>
            </w:r>
            <w:r w:rsidR="003E53F0">
              <w:rPr>
                <w:rFonts w:ascii="Times New Roman" w:eastAsia="Times New Roman" w:hAnsi="Times New Roman" w:cs="Times New Roman"/>
                <w:bCs/>
                <w:sz w:val="24"/>
                <w:szCs w:val="24"/>
                <w:lang w:val="lt-LT" w:eastAsia="lt-LT"/>
              </w:rPr>
              <w:t xml:space="preserve"> </w:t>
            </w:r>
            <w:r w:rsidR="003B711D" w:rsidRPr="003B711D">
              <w:rPr>
                <w:rFonts w:ascii="Times New Roman" w:eastAsia="Times New Roman" w:hAnsi="Times New Roman" w:cs="Times New Roman"/>
                <w:bCs/>
                <w:sz w:val="24"/>
                <w:szCs w:val="24"/>
                <w:lang w:val="lt-LT" w:eastAsia="lt-LT"/>
              </w:rPr>
              <w:t>2022 m. rugsėjo 19 d</w:t>
            </w:r>
            <w:r w:rsidR="00B6089B">
              <w:rPr>
                <w:rFonts w:ascii="Times New Roman" w:eastAsia="Times New Roman" w:hAnsi="Times New Roman" w:cs="Times New Roman"/>
                <w:bCs/>
                <w:sz w:val="24"/>
                <w:szCs w:val="24"/>
                <w:lang w:val="lt-LT" w:eastAsia="lt-LT"/>
              </w:rPr>
              <w:t>.</w:t>
            </w:r>
            <w:r w:rsidR="003B711D">
              <w:rPr>
                <w:rFonts w:ascii="Times New Roman" w:eastAsia="Times New Roman" w:hAnsi="Times New Roman" w:cs="Times New Roman"/>
                <w:bCs/>
                <w:sz w:val="24"/>
                <w:szCs w:val="24"/>
                <w:lang w:val="lt-LT" w:eastAsia="lt-LT"/>
              </w:rPr>
              <w:t xml:space="preserve"> </w:t>
            </w:r>
            <w:r w:rsidR="00DC22AF">
              <w:rPr>
                <w:rFonts w:ascii="Times New Roman" w:eastAsia="Times New Roman" w:hAnsi="Times New Roman" w:cs="Times New Roman"/>
                <w:bCs/>
                <w:sz w:val="24"/>
                <w:szCs w:val="24"/>
                <w:lang w:val="lt-LT" w:eastAsia="lt-LT"/>
              </w:rPr>
              <w:t>CVP IS</w:t>
            </w:r>
            <w:r w:rsidR="003B711D">
              <w:rPr>
                <w:rFonts w:ascii="Times New Roman" w:eastAsia="Times New Roman" w:hAnsi="Times New Roman" w:cs="Times New Roman"/>
                <w:bCs/>
                <w:sz w:val="24"/>
                <w:szCs w:val="24"/>
                <w:lang w:val="lt-LT" w:eastAsia="lt-LT"/>
              </w:rPr>
              <w:t xml:space="preserve"> </w:t>
            </w:r>
            <w:r w:rsidR="00DC22AF">
              <w:rPr>
                <w:rFonts w:ascii="Times New Roman" w:eastAsia="Times New Roman" w:hAnsi="Times New Roman" w:cs="Times New Roman"/>
                <w:bCs/>
                <w:sz w:val="24"/>
                <w:szCs w:val="24"/>
                <w:lang w:val="lt-LT" w:eastAsia="lt-LT"/>
              </w:rPr>
              <w:t>pranešime susirašinėjimo priemonėmis</w:t>
            </w:r>
            <w:r w:rsidR="00DC22AF">
              <w:rPr>
                <w:rStyle w:val="Puslapioinaosnuoroda"/>
                <w:rFonts w:ascii="Times New Roman" w:eastAsia="Times New Roman" w:hAnsi="Times New Roman" w:cs="Times New Roman"/>
                <w:bCs/>
                <w:sz w:val="24"/>
                <w:szCs w:val="24"/>
                <w:lang w:val="lt-LT" w:eastAsia="lt-LT"/>
              </w:rPr>
              <w:footnoteReference w:id="10"/>
            </w:r>
            <w:r w:rsidR="00DC22AF">
              <w:rPr>
                <w:rFonts w:ascii="Times New Roman" w:eastAsia="Times New Roman" w:hAnsi="Times New Roman" w:cs="Times New Roman"/>
                <w:bCs/>
                <w:sz w:val="24"/>
                <w:szCs w:val="24"/>
                <w:lang w:val="lt-LT" w:eastAsia="lt-LT"/>
              </w:rPr>
              <w:t xml:space="preserve"> </w:t>
            </w:r>
            <w:r w:rsidR="003E53F0">
              <w:rPr>
                <w:rFonts w:ascii="Times New Roman" w:eastAsia="Times New Roman" w:hAnsi="Times New Roman" w:cs="Times New Roman"/>
                <w:bCs/>
                <w:sz w:val="24"/>
                <w:szCs w:val="24"/>
                <w:lang w:val="lt-LT" w:eastAsia="lt-LT"/>
              </w:rPr>
              <w:t xml:space="preserve">nurodė, kad </w:t>
            </w:r>
            <w:r w:rsidR="00BC4A03">
              <w:rPr>
                <w:rFonts w:ascii="Times New Roman" w:eastAsia="Times New Roman" w:hAnsi="Times New Roman" w:cs="Times New Roman"/>
                <w:bCs/>
                <w:sz w:val="24"/>
                <w:szCs w:val="24"/>
                <w:lang w:val="lt-LT" w:eastAsia="lt-LT"/>
              </w:rPr>
              <w:t xml:space="preserve">atsižvelgdamas į tai, </w:t>
            </w:r>
            <w:r w:rsidR="00B6089B">
              <w:rPr>
                <w:rFonts w:ascii="Times New Roman" w:eastAsia="Times New Roman" w:hAnsi="Times New Roman" w:cs="Times New Roman"/>
                <w:bCs/>
                <w:sz w:val="24"/>
                <w:szCs w:val="24"/>
                <w:lang w:val="lt-LT" w:eastAsia="lt-LT"/>
              </w:rPr>
              <w:t>jog</w:t>
            </w:r>
            <w:r w:rsidR="00BC4A03">
              <w:rPr>
                <w:rFonts w:ascii="Times New Roman" w:eastAsia="Times New Roman" w:hAnsi="Times New Roman" w:cs="Times New Roman"/>
                <w:bCs/>
                <w:sz w:val="24"/>
                <w:szCs w:val="24"/>
                <w:lang w:val="lt-LT" w:eastAsia="lt-LT"/>
              </w:rPr>
              <w:t xml:space="preserve"> 2022 m. rugsėjo 19</w:t>
            </w:r>
            <w:r w:rsidR="00DC22AF">
              <w:rPr>
                <w:rFonts w:ascii="Times New Roman" w:eastAsia="Times New Roman" w:hAnsi="Times New Roman" w:cs="Times New Roman"/>
                <w:bCs/>
                <w:sz w:val="24"/>
                <w:szCs w:val="24"/>
                <w:lang w:val="lt-LT" w:eastAsia="lt-LT"/>
              </w:rPr>
              <w:t xml:space="preserve"> </w:t>
            </w:r>
            <w:r w:rsidR="00BC4A03">
              <w:rPr>
                <w:rFonts w:ascii="Times New Roman" w:eastAsia="Times New Roman" w:hAnsi="Times New Roman" w:cs="Times New Roman"/>
                <w:bCs/>
                <w:sz w:val="24"/>
                <w:szCs w:val="24"/>
                <w:lang w:val="lt-LT" w:eastAsia="lt-LT"/>
              </w:rPr>
              <w:t xml:space="preserve"> d. Perkančioji organizacija </w:t>
            </w:r>
            <w:r w:rsidR="00FB2775" w:rsidRPr="00726591">
              <w:rPr>
                <w:rFonts w:ascii="Times New Roman" w:hAnsi="Times New Roman" w:cs="Times New Roman"/>
                <w:color w:val="333333"/>
                <w:sz w:val="24"/>
                <w:szCs w:val="24"/>
                <w:shd w:val="clear" w:color="auto" w:fill="FFFFFF"/>
                <w:lang w:val="lt-LT"/>
              </w:rPr>
              <w:t xml:space="preserve">CVP IS </w:t>
            </w:r>
            <w:r w:rsidR="00FB2775" w:rsidRPr="00FB2775">
              <w:rPr>
                <w:rFonts w:ascii="Times New Roman" w:hAnsi="Times New Roman" w:cs="Times New Roman"/>
                <w:color w:val="333333"/>
                <w:sz w:val="24"/>
                <w:szCs w:val="24"/>
                <w:shd w:val="clear" w:color="auto" w:fill="FFFFFF"/>
                <w:lang w:val="lt-LT"/>
              </w:rPr>
              <w:t>susirašinėjimo priemonėmis</w:t>
            </w:r>
            <w:r w:rsidR="00FB2775" w:rsidRPr="00FB2775">
              <w:rPr>
                <w:rFonts w:ascii="Times New Roman" w:eastAsia="Times New Roman" w:hAnsi="Times New Roman" w:cs="Times New Roman"/>
                <w:bCs/>
                <w:sz w:val="24"/>
                <w:szCs w:val="24"/>
                <w:lang w:val="lt-LT" w:eastAsia="lt-LT"/>
              </w:rPr>
              <w:t xml:space="preserve"> paskelbė, kad</w:t>
            </w:r>
            <w:r w:rsidR="007C0931">
              <w:rPr>
                <w:rFonts w:ascii="Times New Roman" w:eastAsia="Times New Roman" w:hAnsi="Times New Roman" w:cs="Times New Roman"/>
                <w:bCs/>
                <w:sz w:val="24"/>
                <w:szCs w:val="24"/>
                <w:lang w:val="lt-LT" w:eastAsia="lt-LT"/>
              </w:rPr>
              <w:t xml:space="preserve"> „</w:t>
            </w:r>
            <w:r w:rsidR="007D1ACD">
              <w:rPr>
                <w:rFonts w:ascii="Times New Roman" w:eastAsia="Times New Roman" w:hAnsi="Times New Roman" w:cs="Times New Roman"/>
                <w:bCs/>
                <w:sz w:val="24"/>
                <w:szCs w:val="24"/>
                <w:lang w:val="lt-LT" w:eastAsia="lt-LT"/>
              </w:rPr>
              <w:t xml:space="preserve">&lt;...&gt; </w:t>
            </w:r>
            <w:r w:rsidR="008C7042">
              <w:rPr>
                <w:rFonts w:ascii="Times New Roman" w:eastAsia="Times New Roman" w:hAnsi="Times New Roman" w:cs="Times New Roman"/>
                <w:bCs/>
                <w:sz w:val="24"/>
                <w:szCs w:val="24"/>
                <w:lang w:val="lt-LT" w:eastAsia="lt-LT"/>
              </w:rPr>
              <w:t>st</w:t>
            </w:r>
            <w:r w:rsidR="008C7042" w:rsidRPr="008C7042">
              <w:rPr>
                <w:rFonts w:ascii="Times New Roman" w:eastAsia="Times New Roman" w:hAnsi="Times New Roman" w:cs="Times New Roman"/>
                <w:bCs/>
                <w:sz w:val="24"/>
                <w:szCs w:val="24"/>
                <w:lang w:val="lt-LT" w:eastAsia="lt-LT"/>
              </w:rPr>
              <w:t>abdomos pirkimo procedūros</w:t>
            </w:r>
            <w:r w:rsidR="008C7042">
              <w:rPr>
                <w:rFonts w:ascii="Times New Roman" w:eastAsia="Times New Roman" w:hAnsi="Times New Roman" w:cs="Times New Roman"/>
                <w:bCs/>
                <w:sz w:val="24"/>
                <w:szCs w:val="24"/>
                <w:lang w:val="lt-LT" w:eastAsia="lt-LT"/>
              </w:rPr>
              <w:t>,</w:t>
            </w:r>
            <w:r w:rsidR="008C7042" w:rsidRPr="008C7042">
              <w:rPr>
                <w:rFonts w:ascii="Times New Roman" w:eastAsia="Times New Roman" w:hAnsi="Times New Roman" w:cs="Times New Roman"/>
                <w:bCs/>
                <w:sz w:val="24"/>
                <w:szCs w:val="24"/>
                <w:lang w:val="lt-LT" w:eastAsia="lt-LT"/>
              </w:rPr>
              <w:t xml:space="preserve"> nes gauta pretenzija</w:t>
            </w:r>
            <w:r w:rsidR="007D1ACD">
              <w:rPr>
                <w:rFonts w:ascii="Times New Roman" w:eastAsia="Times New Roman" w:hAnsi="Times New Roman" w:cs="Times New Roman"/>
                <w:bCs/>
                <w:sz w:val="24"/>
                <w:szCs w:val="24"/>
                <w:lang w:val="lt-LT" w:eastAsia="lt-LT"/>
              </w:rPr>
              <w:t xml:space="preserve"> &lt;...&gt;</w:t>
            </w:r>
            <w:r w:rsidR="007C0931">
              <w:rPr>
                <w:rFonts w:ascii="Times New Roman" w:eastAsia="Times New Roman" w:hAnsi="Times New Roman" w:cs="Times New Roman"/>
                <w:bCs/>
                <w:sz w:val="24"/>
                <w:szCs w:val="24"/>
                <w:lang w:val="lt-LT" w:eastAsia="lt-LT"/>
              </w:rPr>
              <w:t>“</w:t>
            </w:r>
            <w:r w:rsidR="007D1ACD">
              <w:rPr>
                <w:rFonts w:ascii="Times New Roman" w:eastAsia="Times New Roman" w:hAnsi="Times New Roman" w:cs="Times New Roman"/>
                <w:bCs/>
                <w:sz w:val="24"/>
                <w:szCs w:val="24"/>
                <w:lang w:val="lt-LT" w:eastAsia="lt-LT"/>
              </w:rPr>
              <w:t xml:space="preserve">, </w:t>
            </w:r>
            <w:r w:rsidR="00C617AE">
              <w:rPr>
                <w:rFonts w:ascii="Times New Roman" w:eastAsia="Times New Roman" w:hAnsi="Times New Roman" w:cs="Times New Roman"/>
                <w:bCs/>
                <w:sz w:val="24"/>
                <w:szCs w:val="24"/>
                <w:lang w:val="lt-LT" w:eastAsia="lt-LT"/>
              </w:rPr>
              <w:t>į tai</w:t>
            </w:r>
            <w:r w:rsidR="007D1ACD">
              <w:rPr>
                <w:rFonts w:ascii="Times New Roman" w:eastAsia="Times New Roman" w:hAnsi="Times New Roman" w:cs="Times New Roman"/>
                <w:bCs/>
                <w:sz w:val="24"/>
                <w:szCs w:val="24"/>
                <w:lang w:val="lt-LT" w:eastAsia="lt-LT"/>
              </w:rPr>
              <w:t xml:space="preserve">, kad </w:t>
            </w:r>
            <w:r w:rsidR="008C7042">
              <w:rPr>
                <w:rFonts w:ascii="Times New Roman" w:eastAsia="Times New Roman" w:hAnsi="Times New Roman" w:cs="Times New Roman"/>
                <w:bCs/>
                <w:sz w:val="24"/>
                <w:szCs w:val="24"/>
                <w:lang w:val="lt-LT" w:eastAsia="lt-LT"/>
              </w:rPr>
              <w:t>V</w:t>
            </w:r>
            <w:r w:rsidR="008C7042" w:rsidRPr="008C7042">
              <w:rPr>
                <w:rFonts w:ascii="Times New Roman" w:eastAsia="Times New Roman" w:hAnsi="Times New Roman" w:cs="Times New Roman"/>
                <w:bCs/>
                <w:sz w:val="24"/>
                <w:szCs w:val="24"/>
                <w:lang w:val="lt-LT" w:eastAsia="lt-LT"/>
              </w:rPr>
              <w:t>iešojo pirkimo komisij</w:t>
            </w:r>
            <w:r w:rsidR="008C7042">
              <w:rPr>
                <w:rFonts w:ascii="Times New Roman" w:eastAsia="Times New Roman" w:hAnsi="Times New Roman" w:cs="Times New Roman"/>
                <w:bCs/>
                <w:sz w:val="24"/>
                <w:szCs w:val="24"/>
                <w:lang w:val="lt-LT" w:eastAsia="lt-LT"/>
              </w:rPr>
              <w:t xml:space="preserve">a priėmė </w:t>
            </w:r>
            <w:r w:rsidR="007C0931">
              <w:rPr>
                <w:rFonts w:ascii="Times New Roman" w:eastAsia="Times New Roman" w:hAnsi="Times New Roman" w:cs="Times New Roman"/>
                <w:bCs/>
                <w:sz w:val="24"/>
                <w:szCs w:val="24"/>
                <w:lang w:val="lt-LT" w:eastAsia="lt-LT"/>
              </w:rPr>
              <w:t>„</w:t>
            </w:r>
            <w:r w:rsidR="007D1ACD">
              <w:rPr>
                <w:rFonts w:ascii="Times New Roman" w:eastAsia="Times New Roman" w:hAnsi="Times New Roman" w:cs="Times New Roman"/>
                <w:bCs/>
                <w:sz w:val="24"/>
                <w:szCs w:val="24"/>
                <w:lang w:val="lt-LT" w:eastAsia="lt-LT"/>
              </w:rPr>
              <w:t xml:space="preserve">&lt;...&gt; </w:t>
            </w:r>
            <w:r w:rsidR="008C7042">
              <w:rPr>
                <w:rFonts w:ascii="Times New Roman" w:eastAsia="Times New Roman" w:hAnsi="Times New Roman" w:cs="Times New Roman"/>
                <w:bCs/>
                <w:sz w:val="24"/>
                <w:szCs w:val="24"/>
                <w:lang w:val="lt-LT" w:eastAsia="lt-LT"/>
              </w:rPr>
              <w:t>sprendimą tenkinti tiekėjo pretenziją ir pateikti atsakymus į tiekėjo klausimus</w:t>
            </w:r>
            <w:r w:rsidR="007C0931">
              <w:rPr>
                <w:rFonts w:ascii="Times New Roman" w:eastAsia="Times New Roman" w:hAnsi="Times New Roman" w:cs="Times New Roman"/>
                <w:bCs/>
                <w:sz w:val="24"/>
                <w:szCs w:val="24"/>
                <w:lang w:val="lt-LT" w:eastAsia="lt-LT"/>
              </w:rPr>
              <w:t xml:space="preserve">“, </w:t>
            </w:r>
            <w:r w:rsidR="00C617AE">
              <w:rPr>
                <w:rFonts w:ascii="Times New Roman" w:eastAsia="Times New Roman" w:hAnsi="Times New Roman" w:cs="Times New Roman"/>
                <w:bCs/>
                <w:sz w:val="24"/>
                <w:szCs w:val="24"/>
                <w:lang w:val="lt-LT" w:eastAsia="lt-LT"/>
              </w:rPr>
              <w:t xml:space="preserve">į tai, </w:t>
            </w:r>
            <w:r w:rsidR="007D1ACD">
              <w:rPr>
                <w:rFonts w:ascii="Times New Roman" w:eastAsia="Times New Roman" w:hAnsi="Times New Roman" w:cs="Times New Roman"/>
                <w:bCs/>
                <w:sz w:val="24"/>
                <w:szCs w:val="24"/>
                <w:lang w:val="lt-LT" w:eastAsia="lt-LT"/>
              </w:rPr>
              <w:t xml:space="preserve">kad  </w:t>
            </w:r>
            <w:r w:rsidR="007D1ACD" w:rsidRPr="007D1ACD">
              <w:rPr>
                <w:rFonts w:ascii="Times New Roman" w:eastAsia="Times New Roman" w:hAnsi="Times New Roman" w:cs="Times New Roman"/>
                <w:bCs/>
                <w:sz w:val="24"/>
                <w:szCs w:val="24"/>
                <w:lang w:val="lt-LT" w:eastAsia="lt-LT"/>
              </w:rPr>
              <w:t>nukeltas Pasiūlymų pateikimo terminas iki 2022-09-26 08:00</w:t>
            </w:r>
            <w:r w:rsidR="007D1ACD">
              <w:rPr>
                <w:rFonts w:ascii="Times New Roman" w:eastAsia="Times New Roman" w:hAnsi="Times New Roman" w:cs="Times New Roman"/>
                <w:bCs/>
                <w:sz w:val="24"/>
                <w:szCs w:val="24"/>
                <w:lang w:val="lt-LT" w:eastAsia="lt-LT"/>
              </w:rPr>
              <w:t xml:space="preserve">, taip </w:t>
            </w:r>
            <w:r w:rsidR="007C0931">
              <w:rPr>
                <w:rFonts w:ascii="Times New Roman" w:eastAsia="Times New Roman" w:hAnsi="Times New Roman" w:cs="Times New Roman"/>
                <w:bCs/>
                <w:sz w:val="24"/>
                <w:szCs w:val="24"/>
                <w:lang w:val="lt-LT" w:eastAsia="lt-LT"/>
              </w:rPr>
              <w:t>į tai</w:t>
            </w:r>
            <w:r w:rsidR="007D1ACD">
              <w:rPr>
                <w:rFonts w:ascii="Times New Roman" w:eastAsia="Times New Roman" w:hAnsi="Times New Roman" w:cs="Times New Roman"/>
                <w:bCs/>
                <w:sz w:val="24"/>
                <w:szCs w:val="24"/>
                <w:lang w:val="lt-LT" w:eastAsia="lt-LT"/>
              </w:rPr>
              <w:t>, kad tą pačią dieną buvo pateikti Perkančiosios organizacijos atsakymai „&lt;...&gt; į kai kuriuos (ne visus) tiekėjų pateiktus klausimus paaiškinti pirkimo sąlygas &lt;...&gt;</w:t>
            </w:r>
            <w:r w:rsidR="007C0931">
              <w:rPr>
                <w:rFonts w:ascii="Times New Roman" w:eastAsia="Times New Roman" w:hAnsi="Times New Roman" w:cs="Times New Roman"/>
                <w:bCs/>
                <w:sz w:val="24"/>
                <w:szCs w:val="24"/>
                <w:lang w:val="lt-LT" w:eastAsia="lt-LT"/>
              </w:rPr>
              <w:t>“</w:t>
            </w:r>
            <w:r w:rsidR="00FB2775">
              <w:rPr>
                <w:rFonts w:ascii="Times New Roman" w:eastAsia="Times New Roman" w:hAnsi="Times New Roman" w:cs="Times New Roman"/>
                <w:bCs/>
                <w:sz w:val="24"/>
                <w:szCs w:val="24"/>
                <w:lang w:val="lt-LT" w:eastAsia="lt-LT"/>
              </w:rPr>
              <w:t xml:space="preserve">, </w:t>
            </w:r>
            <w:r w:rsidR="00FB2775" w:rsidRPr="007C0931">
              <w:rPr>
                <w:rFonts w:ascii="Times New Roman" w:eastAsia="Times New Roman" w:hAnsi="Times New Roman" w:cs="Times New Roman"/>
                <w:b/>
                <w:sz w:val="24"/>
                <w:szCs w:val="24"/>
                <w:lang w:val="lt-LT" w:eastAsia="lt-LT"/>
              </w:rPr>
              <w:t>pakartotinai</w:t>
            </w:r>
            <w:r w:rsidR="00FB2775">
              <w:rPr>
                <w:rFonts w:ascii="Times New Roman" w:eastAsia="Times New Roman" w:hAnsi="Times New Roman" w:cs="Times New Roman"/>
                <w:bCs/>
                <w:sz w:val="24"/>
                <w:szCs w:val="24"/>
                <w:lang w:val="lt-LT" w:eastAsia="lt-LT"/>
              </w:rPr>
              <w:t xml:space="preserve"> paprašė išnagrinėti 2022 m. rugsėjo 13 d. </w:t>
            </w:r>
            <w:r w:rsidR="00FB2775" w:rsidRPr="00FB2775">
              <w:rPr>
                <w:rFonts w:ascii="Times New Roman" w:eastAsia="Times New Roman" w:hAnsi="Times New Roman" w:cs="Times New Roman"/>
                <w:bCs/>
                <w:sz w:val="24"/>
                <w:szCs w:val="24"/>
                <w:lang w:val="lt-LT" w:eastAsia="lt-LT"/>
              </w:rPr>
              <w:t>pateikt</w:t>
            </w:r>
            <w:r w:rsidR="00FB2775">
              <w:rPr>
                <w:rFonts w:ascii="Times New Roman" w:eastAsia="Times New Roman" w:hAnsi="Times New Roman" w:cs="Times New Roman"/>
                <w:bCs/>
                <w:sz w:val="24"/>
                <w:szCs w:val="24"/>
                <w:lang w:val="lt-LT" w:eastAsia="lt-LT"/>
              </w:rPr>
              <w:t>ą</w:t>
            </w:r>
            <w:r w:rsidR="00FB2775" w:rsidRPr="00FB2775">
              <w:rPr>
                <w:rFonts w:ascii="Times New Roman" w:eastAsia="Times New Roman" w:hAnsi="Times New Roman" w:cs="Times New Roman"/>
                <w:bCs/>
                <w:sz w:val="24"/>
                <w:szCs w:val="24"/>
                <w:lang w:val="lt-LT" w:eastAsia="lt-LT"/>
              </w:rPr>
              <w:t xml:space="preserve"> </w:t>
            </w:r>
            <w:r w:rsidR="00FB2775">
              <w:rPr>
                <w:rFonts w:ascii="Times New Roman" w:eastAsia="Times New Roman" w:hAnsi="Times New Roman" w:cs="Times New Roman"/>
                <w:bCs/>
                <w:sz w:val="24"/>
                <w:szCs w:val="24"/>
                <w:lang w:val="lt-LT" w:eastAsia="lt-LT"/>
              </w:rPr>
              <w:t>prašymą</w:t>
            </w:r>
            <w:r w:rsidR="00FB2775" w:rsidRPr="00FB2775">
              <w:rPr>
                <w:rFonts w:ascii="Times New Roman" w:eastAsia="Times New Roman" w:hAnsi="Times New Roman" w:cs="Times New Roman"/>
                <w:bCs/>
                <w:sz w:val="24"/>
                <w:szCs w:val="24"/>
                <w:lang w:val="lt-LT" w:eastAsia="lt-LT"/>
              </w:rPr>
              <w:t xml:space="preserve"> ir pateikti paaiškinimus dėl pirkimo sąlygų</w:t>
            </w:r>
            <w:r w:rsidR="00FB2775">
              <w:rPr>
                <w:rFonts w:ascii="Times New Roman" w:eastAsia="Times New Roman" w:hAnsi="Times New Roman" w:cs="Times New Roman"/>
                <w:bCs/>
                <w:sz w:val="24"/>
                <w:szCs w:val="24"/>
                <w:lang w:val="lt-LT" w:eastAsia="lt-LT"/>
              </w:rPr>
              <w:t>, nes „&lt;...&gt; p</w:t>
            </w:r>
            <w:r w:rsidR="00FB2775" w:rsidRPr="00FB2775">
              <w:rPr>
                <w:rFonts w:ascii="Times New Roman" w:eastAsia="Times New Roman" w:hAnsi="Times New Roman" w:cs="Times New Roman"/>
                <w:bCs/>
                <w:sz w:val="24"/>
                <w:szCs w:val="24"/>
                <w:lang w:val="lt-LT" w:eastAsia="lt-LT"/>
              </w:rPr>
              <w:t>rat</w:t>
            </w:r>
            <w:r w:rsidR="00FB2775">
              <w:rPr>
                <w:rFonts w:ascii="Times New Roman" w:eastAsia="Times New Roman" w:hAnsi="Times New Roman" w:cs="Times New Roman"/>
                <w:bCs/>
                <w:sz w:val="24"/>
                <w:szCs w:val="24"/>
                <w:lang w:val="lt-LT" w:eastAsia="lt-LT"/>
              </w:rPr>
              <w:t>ę</w:t>
            </w:r>
            <w:r w:rsidR="00FB2775" w:rsidRPr="00FB2775">
              <w:rPr>
                <w:rFonts w:ascii="Times New Roman" w:eastAsia="Times New Roman" w:hAnsi="Times New Roman" w:cs="Times New Roman"/>
                <w:bCs/>
                <w:sz w:val="24"/>
                <w:szCs w:val="24"/>
                <w:lang w:val="lt-LT" w:eastAsia="lt-LT"/>
              </w:rPr>
              <w:t xml:space="preserve">sus pasiūlymų pateikimo terminą iki 2022-09-26, </w:t>
            </w:r>
            <w:r w:rsidR="00D25EB3">
              <w:rPr>
                <w:rFonts w:ascii="Times New Roman" w:eastAsia="Times New Roman" w:hAnsi="Times New Roman" w:cs="Times New Roman"/>
                <w:bCs/>
                <w:sz w:val="24"/>
                <w:szCs w:val="24"/>
                <w:lang w:val="lt-LT" w:eastAsia="lt-LT"/>
              </w:rPr>
              <w:t>&lt;...&gt;</w:t>
            </w:r>
            <w:r w:rsidR="00FB2775" w:rsidRPr="00FB2775">
              <w:rPr>
                <w:rFonts w:ascii="Times New Roman" w:eastAsia="Times New Roman" w:hAnsi="Times New Roman" w:cs="Times New Roman"/>
                <w:bCs/>
                <w:sz w:val="24"/>
                <w:szCs w:val="24"/>
                <w:lang w:val="lt-LT" w:eastAsia="lt-LT"/>
              </w:rPr>
              <w:t xml:space="preserve"> prašymo atmetimo aplinkybė</w:t>
            </w:r>
            <w:r w:rsidR="00FB2775">
              <w:rPr>
                <w:rFonts w:ascii="Times New Roman" w:eastAsia="Times New Roman" w:hAnsi="Times New Roman" w:cs="Times New Roman"/>
                <w:bCs/>
                <w:sz w:val="24"/>
                <w:szCs w:val="24"/>
                <w:lang w:val="lt-LT" w:eastAsia="lt-LT"/>
              </w:rPr>
              <w:t xml:space="preserve"> išnyko</w:t>
            </w:r>
            <w:r w:rsidR="00DC22AF">
              <w:rPr>
                <w:rFonts w:ascii="Times New Roman" w:eastAsia="Times New Roman" w:hAnsi="Times New Roman" w:cs="Times New Roman"/>
                <w:bCs/>
                <w:sz w:val="24"/>
                <w:szCs w:val="24"/>
                <w:lang w:val="lt-LT" w:eastAsia="lt-LT"/>
              </w:rPr>
              <w:t>.“</w:t>
            </w:r>
          </w:p>
          <w:p w14:paraId="0218C2DB" w14:textId="1DC6EB6D" w:rsidR="00DD2CBE" w:rsidRPr="00DD2CBE" w:rsidRDefault="00DD2CBE" w:rsidP="00DD2CBE">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Į šį </w:t>
            </w:r>
            <w:r w:rsidR="00946996">
              <w:rPr>
                <w:rFonts w:ascii="Times New Roman" w:eastAsia="Times New Roman" w:hAnsi="Times New Roman" w:cs="Times New Roman"/>
                <w:bCs/>
                <w:sz w:val="24"/>
                <w:szCs w:val="24"/>
                <w:lang w:val="lt-LT" w:eastAsia="lt-LT"/>
              </w:rPr>
              <w:t>t</w:t>
            </w:r>
            <w:r w:rsidR="003E53F0">
              <w:rPr>
                <w:rFonts w:ascii="Times New Roman" w:eastAsia="Times New Roman" w:hAnsi="Times New Roman" w:cs="Times New Roman"/>
                <w:bCs/>
                <w:sz w:val="24"/>
                <w:szCs w:val="24"/>
                <w:lang w:val="lt-LT" w:eastAsia="lt-LT"/>
              </w:rPr>
              <w:t xml:space="preserve">iekėjo </w:t>
            </w:r>
            <w:r w:rsidRPr="00DD2CBE">
              <w:rPr>
                <w:rFonts w:ascii="Times New Roman" w:eastAsia="Times New Roman" w:hAnsi="Times New Roman" w:cs="Times New Roman"/>
                <w:bCs/>
                <w:sz w:val="24"/>
                <w:szCs w:val="24"/>
                <w:lang w:val="lt-LT" w:eastAsia="lt-LT"/>
              </w:rPr>
              <w:t xml:space="preserve"> prašymą Perkančioji organizacija CVP IS priemonėmis 2022 m. rugsėjo 1</w:t>
            </w:r>
            <w:r>
              <w:rPr>
                <w:rFonts w:ascii="Times New Roman" w:eastAsia="Times New Roman" w:hAnsi="Times New Roman" w:cs="Times New Roman"/>
                <w:bCs/>
                <w:sz w:val="24"/>
                <w:szCs w:val="24"/>
                <w:lang w:val="lt-LT" w:eastAsia="lt-LT"/>
              </w:rPr>
              <w:t>9</w:t>
            </w:r>
            <w:r w:rsidRPr="00DD2CBE">
              <w:rPr>
                <w:rFonts w:ascii="Times New Roman" w:eastAsia="Times New Roman" w:hAnsi="Times New Roman" w:cs="Times New Roman"/>
                <w:bCs/>
                <w:sz w:val="24"/>
                <w:szCs w:val="24"/>
                <w:lang w:val="lt-LT" w:eastAsia="lt-LT"/>
              </w:rPr>
              <w:t xml:space="preserve"> d. (Pranešimo Nr. 10910459) atsakė, kad</w:t>
            </w:r>
            <w:r>
              <w:rPr>
                <w:rFonts w:ascii="Times New Roman" w:eastAsia="Times New Roman" w:hAnsi="Times New Roman" w:cs="Times New Roman"/>
                <w:bCs/>
                <w:sz w:val="24"/>
                <w:szCs w:val="24"/>
                <w:lang w:val="lt-LT" w:eastAsia="lt-LT"/>
              </w:rPr>
              <w:t xml:space="preserve"> </w:t>
            </w:r>
            <w:r w:rsidR="009F488E">
              <w:rPr>
                <w:rFonts w:ascii="Times New Roman" w:eastAsia="Times New Roman" w:hAnsi="Times New Roman" w:cs="Times New Roman"/>
                <w:bCs/>
                <w:sz w:val="24"/>
                <w:szCs w:val="24"/>
                <w:lang w:val="lt-LT" w:eastAsia="lt-LT"/>
              </w:rPr>
              <w:t>„</w:t>
            </w:r>
            <w:r w:rsidR="009F488E" w:rsidRPr="003E53F0">
              <w:rPr>
                <w:rFonts w:ascii="Times New Roman" w:eastAsia="Times New Roman" w:hAnsi="Times New Roman" w:cs="Times New Roman"/>
                <w:bCs/>
                <w:i/>
                <w:iCs/>
                <w:sz w:val="24"/>
                <w:szCs w:val="24"/>
                <w:lang w:val="lt-LT" w:eastAsia="lt-LT"/>
              </w:rPr>
              <w:t>v</w:t>
            </w:r>
            <w:r w:rsidRPr="003E53F0">
              <w:rPr>
                <w:rFonts w:ascii="Times New Roman" w:eastAsia="Times New Roman" w:hAnsi="Times New Roman" w:cs="Times New Roman"/>
                <w:bCs/>
                <w:i/>
                <w:iCs/>
                <w:sz w:val="24"/>
                <w:szCs w:val="24"/>
                <w:lang w:val="lt-LT" w:eastAsia="lt-LT"/>
              </w:rPr>
              <w:t xml:space="preserve">adovaujantis Pirkimo sąlygų 2.1.3 punktu, tiekėjai prašymus paaiškinti pirkimo dokumentus turi pateikti ne vėliau kaip 10 (dešimt) dienų iki pasiūlymų pateikimo </w:t>
            </w:r>
            <w:r w:rsidRPr="003E53F0">
              <w:rPr>
                <w:rFonts w:ascii="Times New Roman" w:eastAsia="Times New Roman" w:hAnsi="Times New Roman" w:cs="Times New Roman"/>
                <w:b/>
                <w:i/>
                <w:iCs/>
                <w:sz w:val="24"/>
                <w:szCs w:val="24"/>
                <w:lang w:val="lt-LT" w:eastAsia="lt-LT"/>
              </w:rPr>
              <w:t>(aktualios klausimų pateikimo datai)</w:t>
            </w:r>
            <w:r w:rsidRPr="003E53F0">
              <w:rPr>
                <w:rFonts w:ascii="Times New Roman" w:eastAsia="Times New Roman" w:hAnsi="Times New Roman" w:cs="Times New Roman"/>
                <w:bCs/>
                <w:i/>
                <w:iCs/>
                <w:sz w:val="24"/>
                <w:szCs w:val="24"/>
                <w:lang w:val="lt-LT" w:eastAsia="lt-LT"/>
              </w:rPr>
              <w:t xml:space="preserve"> dienos. Jūsų dabartinis prašymas taip pat pateiktas pavėluotai, t.</w:t>
            </w:r>
            <w:r w:rsidR="005F335B" w:rsidRPr="003E53F0">
              <w:rPr>
                <w:rFonts w:ascii="Times New Roman" w:eastAsia="Times New Roman" w:hAnsi="Times New Roman" w:cs="Times New Roman"/>
                <w:bCs/>
                <w:i/>
                <w:iCs/>
                <w:sz w:val="24"/>
                <w:szCs w:val="24"/>
                <w:lang w:val="lt-LT" w:eastAsia="lt-LT"/>
              </w:rPr>
              <w:t xml:space="preserve"> </w:t>
            </w:r>
            <w:r w:rsidRPr="003E53F0">
              <w:rPr>
                <w:rFonts w:ascii="Times New Roman" w:eastAsia="Times New Roman" w:hAnsi="Times New Roman" w:cs="Times New Roman"/>
                <w:bCs/>
                <w:i/>
                <w:iCs/>
                <w:sz w:val="24"/>
                <w:szCs w:val="24"/>
                <w:lang w:val="lt-LT" w:eastAsia="lt-LT"/>
              </w:rPr>
              <w:t>y. likus mažiau kaip 10 dienų iki pasiūlymų pateikimo dienos</w:t>
            </w:r>
            <w:r w:rsidR="009F488E">
              <w:rPr>
                <w:rFonts w:ascii="Times New Roman" w:eastAsia="Times New Roman" w:hAnsi="Times New Roman" w:cs="Times New Roman"/>
                <w:bCs/>
                <w:sz w:val="24"/>
                <w:szCs w:val="24"/>
                <w:lang w:val="lt-LT" w:eastAsia="lt-LT"/>
              </w:rPr>
              <w:t>“</w:t>
            </w:r>
            <w:r>
              <w:rPr>
                <w:rStyle w:val="Puslapioinaosnuoroda"/>
                <w:rFonts w:ascii="Times New Roman" w:eastAsia="Times New Roman" w:hAnsi="Times New Roman" w:cs="Times New Roman"/>
                <w:bCs/>
                <w:sz w:val="24"/>
                <w:szCs w:val="24"/>
                <w:lang w:val="lt-LT" w:eastAsia="lt-LT"/>
              </w:rPr>
              <w:footnoteReference w:id="11"/>
            </w:r>
            <w:r w:rsidR="003B711D">
              <w:rPr>
                <w:rFonts w:ascii="Times New Roman" w:eastAsia="Times New Roman" w:hAnsi="Times New Roman" w:cs="Times New Roman"/>
                <w:bCs/>
                <w:sz w:val="24"/>
                <w:szCs w:val="24"/>
                <w:lang w:val="lt-LT" w:eastAsia="lt-LT"/>
              </w:rPr>
              <w:t>.</w:t>
            </w:r>
          </w:p>
          <w:p w14:paraId="3B26A5CF" w14:textId="6AA0CCB6" w:rsidR="00726591" w:rsidRDefault="003764EF" w:rsidP="009A7C0C">
            <w:pPr>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Tarnyba konstatuoja, kad</w:t>
            </w:r>
            <w:r w:rsidR="00A54E76">
              <w:rPr>
                <w:rFonts w:ascii="Times New Roman" w:eastAsia="Times New Roman" w:hAnsi="Times New Roman" w:cs="Times New Roman"/>
                <w:bCs/>
                <w:sz w:val="24"/>
                <w:szCs w:val="24"/>
                <w:lang w:val="lt-LT" w:eastAsia="lt-LT"/>
              </w:rPr>
              <w:t xml:space="preserve"> Perkančioji organizacija, nukėlusi pasiūlymų pateikimo terminą,</w:t>
            </w:r>
            <w:r w:rsidR="00A54E76" w:rsidRPr="00D42FFC">
              <w:rPr>
                <w:lang w:val="lt-LT"/>
              </w:rPr>
              <w:t xml:space="preserve"> </w:t>
            </w:r>
            <w:r w:rsidR="00F44B07">
              <w:rPr>
                <w:rFonts w:ascii="Times New Roman" w:eastAsia="Times New Roman" w:hAnsi="Times New Roman" w:cs="Times New Roman"/>
                <w:bCs/>
                <w:sz w:val="24"/>
                <w:szCs w:val="24"/>
                <w:lang w:val="lt-LT" w:eastAsia="lt-LT"/>
              </w:rPr>
              <w:t>privalėjo</w:t>
            </w:r>
            <w:r w:rsidR="00A54E76" w:rsidRPr="00A54E76">
              <w:rPr>
                <w:rFonts w:ascii="Times New Roman" w:eastAsia="Times New Roman" w:hAnsi="Times New Roman" w:cs="Times New Roman"/>
                <w:bCs/>
                <w:sz w:val="24"/>
                <w:szCs w:val="24"/>
                <w:lang w:val="lt-LT" w:eastAsia="lt-LT"/>
              </w:rPr>
              <w:t xml:space="preserve"> vadovautis savo pačios</w:t>
            </w:r>
            <w:r w:rsidR="00A54E76">
              <w:rPr>
                <w:rFonts w:ascii="Times New Roman" w:eastAsia="Times New Roman" w:hAnsi="Times New Roman" w:cs="Times New Roman"/>
                <w:bCs/>
                <w:sz w:val="24"/>
                <w:szCs w:val="24"/>
                <w:lang w:val="lt-LT" w:eastAsia="lt-LT"/>
              </w:rPr>
              <w:t xml:space="preserve"> pirkimo dokumentuose nurodytomis </w:t>
            </w:r>
            <w:r w:rsidR="00A54E76" w:rsidRPr="00A54E76">
              <w:rPr>
                <w:rFonts w:ascii="Times New Roman" w:eastAsia="Times New Roman" w:hAnsi="Times New Roman" w:cs="Times New Roman"/>
                <w:bCs/>
                <w:sz w:val="24"/>
                <w:szCs w:val="24"/>
                <w:lang w:val="lt-LT" w:eastAsia="lt-LT"/>
              </w:rPr>
              <w:t>sąlygomis</w:t>
            </w:r>
            <w:r w:rsidR="00C92B6A">
              <w:rPr>
                <w:rFonts w:ascii="Times New Roman" w:eastAsia="Times New Roman" w:hAnsi="Times New Roman" w:cs="Times New Roman"/>
                <w:bCs/>
                <w:sz w:val="24"/>
                <w:szCs w:val="24"/>
                <w:lang w:val="lt-LT" w:eastAsia="lt-LT"/>
              </w:rPr>
              <w:t>. Kai</w:t>
            </w:r>
            <w:r w:rsidR="00A54E76" w:rsidRPr="00A54E76">
              <w:rPr>
                <w:rFonts w:ascii="Times New Roman" w:eastAsia="Times New Roman" w:hAnsi="Times New Roman" w:cs="Times New Roman"/>
                <w:bCs/>
                <w:sz w:val="24"/>
                <w:szCs w:val="24"/>
                <w:lang w:val="lt-LT" w:eastAsia="lt-LT"/>
              </w:rPr>
              <w:t xml:space="preserve"> nuk</w:t>
            </w:r>
            <w:r w:rsidR="00C92B6A">
              <w:rPr>
                <w:rFonts w:ascii="Times New Roman" w:eastAsia="Times New Roman" w:hAnsi="Times New Roman" w:cs="Times New Roman"/>
                <w:bCs/>
                <w:sz w:val="24"/>
                <w:szCs w:val="24"/>
                <w:lang w:val="lt-LT" w:eastAsia="lt-LT"/>
              </w:rPr>
              <w:t>eliamas</w:t>
            </w:r>
            <w:r w:rsidR="00A54E76" w:rsidRPr="00A54E76">
              <w:rPr>
                <w:rFonts w:ascii="Times New Roman" w:eastAsia="Times New Roman" w:hAnsi="Times New Roman" w:cs="Times New Roman"/>
                <w:bCs/>
                <w:sz w:val="24"/>
                <w:szCs w:val="24"/>
                <w:lang w:val="lt-LT" w:eastAsia="lt-LT"/>
              </w:rPr>
              <w:t xml:space="preserve"> pasiūlymų pateikimo termin</w:t>
            </w:r>
            <w:r w:rsidR="00C92B6A">
              <w:rPr>
                <w:rFonts w:ascii="Times New Roman" w:eastAsia="Times New Roman" w:hAnsi="Times New Roman" w:cs="Times New Roman"/>
                <w:bCs/>
                <w:sz w:val="24"/>
                <w:szCs w:val="24"/>
                <w:lang w:val="lt-LT" w:eastAsia="lt-LT"/>
              </w:rPr>
              <w:t>as</w:t>
            </w:r>
            <w:r w:rsidR="00A54E76" w:rsidRPr="00A54E76">
              <w:rPr>
                <w:rFonts w:ascii="Times New Roman" w:eastAsia="Times New Roman" w:hAnsi="Times New Roman" w:cs="Times New Roman"/>
                <w:bCs/>
                <w:sz w:val="24"/>
                <w:szCs w:val="24"/>
                <w:lang w:val="lt-LT" w:eastAsia="lt-LT"/>
              </w:rPr>
              <w:t xml:space="preserve">, </w:t>
            </w:r>
            <w:r w:rsidR="00C92B6A">
              <w:rPr>
                <w:rFonts w:ascii="Times New Roman" w:eastAsia="Times New Roman" w:hAnsi="Times New Roman" w:cs="Times New Roman"/>
                <w:bCs/>
                <w:sz w:val="24"/>
                <w:szCs w:val="24"/>
                <w:lang w:val="lt-LT" w:eastAsia="lt-LT"/>
              </w:rPr>
              <w:t xml:space="preserve">prašymų paaiškinti, patikslinti pirkimo dokumentus terminai, </w:t>
            </w:r>
            <w:r w:rsidR="00A54E76" w:rsidRPr="00A54E76">
              <w:rPr>
                <w:rFonts w:ascii="Times New Roman" w:eastAsia="Times New Roman" w:hAnsi="Times New Roman" w:cs="Times New Roman"/>
                <w:bCs/>
                <w:sz w:val="24"/>
                <w:szCs w:val="24"/>
                <w:lang w:val="lt-LT" w:eastAsia="lt-LT"/>
              </w:rPr>
              <w:t>vadovaujantis Pirkimo sąlygų 2 skyriaus 2.1.3 papunkčio nuostat</w:t>
            </w:r>
            <w:r w:rsidR="00A54E76">
              <w:rPr>
                <w:rFonts w:ascii="Times New Roman" w:eastAsia="Times New Roman" w:hAnsi="Times New Roman" w:cs="Times New Roman"/>
                <w:bCs/>
                <w:sz w:val="24"/>
                <w:szCs w:val="24"/>
                <w:lang w:val="lt-LT" w:eastAsia="lt-LT"/>
              </w:rPr>
              <w:t>a</w:t>
            </w:r>
            <w:r w:rsidR="00C92B6A">
              <w:rPr>
                <w:rFonts w:ascii="Times New Roman" w:eastAsia="Times New Roman" w:hAnsi="Times New Roman" w:cs="Times New Roman"/>
                <w:bCs/>
                <w:sz w:val="24"/>
                <w:szCs w:val="24"/>
                <w:lang w:val="lt-LT" w:eastAsia="lt-LT"/>
              </w:rPr>
              <w:t>:</w:t>
            </w:r>
            <w:r w:rsidR="00A54E5D">
              <w:rPr>
                <w:rFonts w:ascii="Times New Roman" w:eastAsia="Times New Roman" w:hAnsi="Times New Roman" w:cs="Times New Roman"/>
                <w:bCs/>
                <w:sz w:val="24"/>
                <w:szCs w:val="24"/>
                <w:lang w:val="lt-LT" w:eastAsia="lt-LT"/>
              </w:rPr>
              <w:t>“</w:t>
            </w:r>
          </w:p>
          <w:tbl>
            <w:tblPr>
              <w:tblW w:w="4891" w:type="pct"/>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0"/>
              <w:gridCol w:w="2255"/>
              <w:gridCol w:w="2425"/>
              <w:gridCol w:w="3673"/>
            </w:tblGrid>
            <w:tr w:rsidR="00D42FFC" w:rsidRPr="002656BC" w14:paraId="3F76FF31" w14:textId="77777777" w:rsidTr="00AB423B">
              <w:trPr>
                <w:trHeight w:val="20"/>
              </w:trPr>
              <w:tc>
                <w:tcPr>
                  <w:tcW w:w="850" w:type="dxa"/>
                  <w:shd w:val="clear" w:color="auto" w:fill="auto"/>
                  <w:tcMar>
                    <w:top w:w="0" w:type="dxa"/>
                    <w:left w:w="108" w:type="dxa"/>
                    <w:bottom w:w="0" w:type="dxa"/>
                    <w:right w:w="108" w:type="dxa"/>
                  </w:tcMar>
                </w:tcPr>
                <w:p w14:paraId="69A11FF5" w14:textId="77777777" w:rsidR="00D42FFC" w:rsidRPr="00D42FFC" w:rsidRDefault="00D42FFC" w:rsidP="00D42FFC">
                  <w:pPr>
                    <w:keepNext/>
                    <w:spacing w:after="0" w:line="240" w:lineRule="auto"/>
                    <w:ind w:firstLine="0"/>
                    <w:contextualSpacing/>
                    <w:rPr>
                      <w:rFonts w:ascii="Times New Roman" w:eastAsiaTheme="minorEastAsia" w:hAnsi="Times New Roman" w:cs="Times New Roman"/>
                      <w:bCs/>
                      <w:i/>
                      <w:iCs/>
                      <w:sz w:val="24"/>
                      <w:szCs w:val="24"/>
                      <w:lang w:eastAsia="lt-LT"/>
                    </w:rPr>
                  </w:pPr>
                  <w:r w:rsidRPr="00D42FFC">
                    <w:rPr>
                      <w:rFonts w:ascii="Times New Roman" w:eastAsiaTheme="minorEastAsia" w:hAnsi="Times New Roman" w:cs="Times New Roman"/>
                      <w:bCs/>
                      <w:i/>
                      <w:iCs/>
                      <w:sz w:val="24"/>
                      <w:szCs w:val="24"/>
                      <w:lang w:eastAsia="lt-LT"/>
                    </w:rPr>
                    <w:t>2.1.3.</w:t>
                  </w:r>
                </w:p>
              </w:tc>
              <w:tc>
                <w:tcPr>
                  <w:tcW w:w="2255" w:type="dxa"/>
                  <w:shd w:val="clear" w:color="auto" w:fill="auto"/>
                  <w:tcMar>
                    <w:top w:w="0" w:type="dxa"/>
                    <w:left w:w="108" w:type="dxa"/>
                    <w:bottom w:w="0" w:type="dxa"/>
                    <w:right w:w="108" w:type="dxa"/>
                  </w:tcMar>
                </w:tcPr>
                <w:p w14:paraId="6553DFAE" w14:textId="77777777" w:rsidR="00D42FFC" w:rsidRPr="00D42FFC" w:rsidRDefault="00D42FFC" w:rsidP="00D42FFC">
                  <w:pPr>
                    <w:keepNext/>
                    <w:spacing w:after="0" w:line="240" w:lineRule="auto"/>
                    <w:ind w:firstLine="0"/>
                    <w:rPr>
                      <w:rFonts w:ascii="Times New Roman" w:eastAsiaTheme="minorEastAsia" w:hAnsi="Times New Roman" w:cs="Times New Roman"/>
                      <w:bCs/>
                      <w:i/>
                      <w:iCs/>
                      <w:sz w:val="24"/>
                      <w:szCs w:val="24"/>
                      <w:lang w:val="lt-LT" w:eastAsia="lt-LT"/>
                    </w:rPr>
                  </w:pPr>
                  <w:r w:rsidRPr="00D42FFC">
                    <w:rPr>
                      <w:rFonts w:ascii="Times New Roman" w:eastAsiaTheme="minorEastAsia" w:hAnsi="Times New Roman" w:cs="Times New Roman"/>
                      <w:i/>
                      <w:iCs/>
                      <w:sz w:val="24"/>
                      <w:szCs w:val="24"/>
                      <w:lang w:val="lt-LT" w:eastAsia="lt-LT"/>
                    </w:rPr>
                    <w:t>Prašymą paaiškinti, patikslinti pirkimo dokumentus tiekėjas turi pateikti ne vėliau kaip:</w:t>
                  </w:r>
                </w:p>
              </w:tc>
              <w:tc>
                <w:tcPr>
                  <w:tcW w:w="2425" w:type="dxa"/>
                  <w:shd w:val="clear" w:color="auto" w:fill="auto"/>
                  <w:tcMar>
                    <w:top w:w="0" w:type="dxa"/>
                    <w:left w:w="108" w:type="dxa"/>
                    <w:bottom w:w="0" w:type="dxa"/>
                    <w:right w:w="108" w:type="dxa"/>
                  </w:tcMar>
                </w:tcPr>
                <w:p w14:paraId="5DB902B5" w14:textId="77777777" w:rsidR="00D42FFC" w:rsidRPr="00D42FFC" w:rsidRDefault="00D42FFC" w:rsidP="00D42FFC">
                  <w:pPr>
                    <w:spacing w:after="0" w:line="240" w:lineRule="auto"/>
                    <w:ind w:firstLine="0"/>
                    <w:rPr>
                      <w:rFonts w:ascii="Times New Roman" w:eastAsiaTheme="minorEastAsia" w:hAnsi="Times New Roman" w:cs="Times New Roman"/>
                      <w:i/>
                      <w:iCs/>
                      <w:color w:val="FF0000"/>
                      <w:sz w:val="24"/>
                      <w:szCs w:val="24"/>
                      <w:lang w:val="lt-LT" w:eastAsia="lt-LT"/>
                    </w:rPr>
                  </w:pPr>
                  <w:r w:rsidRPr="00D42FFC">
                    <w:rPr>
                      <w:rFonts w:ascii="Times New Roman" w:eastAsiaTheme="minorEastAsia" w:hAnsi="Times New Roman" w:cs="Times New Roman"/>
                      <w:b/>
                      <w:bCs/>
                      <w:i/>
                      <w:iCs/>
                      <w:sz w:val="24"/>
                      <w:szCs w:val="24"/>
                      <w:lang w:val="lt-LT" w:eastAsia="lt-LT"/>
                    </w:rPr>
                    <w:t>10 (dešimt) dienų</w:t>
                  </w:r>
                  <w:r w:rsidRPr="00D42FFC">
                    <w:rPr>
                      <w:rFonts w:ascii="Times New Roman" w:eastAsiaTheme="minorEastAsia" w:hAnsi="Times New Roman" w:cs="Times New Roman"/>
                      <w:i/>
                      <w:iCs/>
                      <w:sz w:val="24"/>
                      <w:szCs w:val="24"/>
                      <w:lang w:val="lt-LT" w:eastAsia="lt-LT"/>
                    </w:rPr>
                    <w:t xml:space="preserve"> iki pasiūlymų pateikimo dienos</w:t>
                  </w:r>
                </w:p>
                <w:p w14:paraId="1DA9B432" w14:textId="77777777" w:rsidR="00D42FFC" w:rsidRPr="00D42FFC" w:rsidRDefault="00D42FFC" w:rsidP="00D42FFC">
                  <w:pPr>
                    <w:spacing w:after="0" w:line="240" w:lineRule="auto"/>
                    <w:rPr>
                      <w:rFonts w:ascii="Times New Roman" w:eastAsiaTheme="minorEastAsia" w:hAnsi="Times New Roman" w:cs="Times New Roman"/>
                      <w:i/>
                      <w:iCs/>
                      <w:sz w:val="24"/>
                      <w:szCs w:val="24"/>
                      <w:lang w:val="lt-LT" w:eastAsia="lt-LT"/>
                    </w:rPr>
                  </w:pPr>
                </w:p>
              </w:tc>
              <w:tc>
                <w:tcPr>
                  <w:tcW w:w="3673" w:type="dxa"/>
                  <w:shd w:val="clear" w:color="auto" w:fill="auto"/>
                  <w:tcMar>
                    <w:top w:w="0" w:type="dxa"/>
                    <w:left w:w="108" w:type="dxa"/>
                    <w:bottom w:w="0" w:type="dxa"/>
                    <w:right w:w="108" w:type="dxa"/>
                  </w:tcMar>
                </w:tcPr>
                <w:p w14:paraId="12729EDC" w14:textId="77777777" w:rsidR="00D42FFC" w:rsidRPr="00D42FFC" w:rsidRDefault="00D42FFC" w:rsidP="00D42FFC">
                  <w:pPr>
                    <w:spacing w:after="0" w:line="240" w:lineRule="auto"/>
                    <w:ind w:firstLine="0"/>
                    <w:rPr>
                      <w:rFonts w:ascii="Times New Roman" w:eastAsiaTheme="minorEastAsia" w:hAnsi="Times New Roman" w:cs="Times New Roman"/>
                      <w:i/>
                      <w:iCs/>
                      <w:sz w:val="24"/>
                      <w:szCs w:val="24"/>
                      <w:lang w:val="lt-LT" w:eastAsia="lt-LT"/>
                    </w:rPr>
                  </w:pPr>
                  <w:r w:rsidRPr="00D42FFC">
                    <w:rPr>
                      <w:rFonts w:ascii="Times New Roman" w:eastAsiaTheme="minorEastAsia" w:hAnsi="Times New Roman" w:cs="Times New Roman"/>
                      <w:i/>
                      <w:iCs/>
                      <w:sz w:val="24"/>
                      <w:szCs w:val="24"/>
                      <w:lang w:val="lt-LT" w:eastAsia="lt-LT"/>
                    </w:rPr>
                    <w:t>Visi prašymai pateikiami CVP IS susirašinėjimo priemonėmis</w:t>
                  </w:r>
                </w:p>
                <w:p w14:paraId="52451658" w14:textId="46F47A03" w:rsidR="00D42FFC" w:rsidRPr="00D42FFC" w:rsidRDefault="005F7C6A" w:rsidP="00D42FFC">
                  <w:pPr>
                    <w:spacing w:after="0" w:line="240" w:lineRule="auto"/>
                    <w:ind w:firstLine="0"/>
                    <w:rPr>
                      <w:rFonts w:ascii="Times New Roman" w:eastAsiaTheme="minorEastAsia" w:hAnsi="Times New Roman" w:cs="Times New Roman"/>
                      <w:i/>
                      <w:iCs/>
                      <w:sz w:val="24"/>
                      <w:szCs w:val="24"/>
                      <w:lang w:val="lt-LT" w:eastAsia="lt-LT"/>
                    </w:rPr>
                  </w:pPr>
                  <w:r w:rsidRPr="005F7C6A">
                    <w:rPr>
                      <w:rFonts w:ascii="Times New Roman" w:eastAsiaTheme="minorEastAsia" w:hAnsi="Times New Roman" w:cs="Times New Roman"/>
                      <w:i/>
                      <w:iCs/>
                      <w:sz w:val="24"/>
                      <w:szCs w:val="24"/>
                      <w:lang w:val="lt-LT" w:eastAsia="lt-LT"/>
                    </w:rPr>
                    <w:t>Žr. pirkimo sąlygų ‎6 skyrių „Pirkimo dokumentų paaiškinimai ir patikslinimai“</w:t>
                  </w:r>
                  <w:r>
                    <w:rPr>
                      <w:rFonts w:ascii="Times New Roman" w:eastAsiaTheme="minorEastAsia" w:hAnsi="Times New Roman" w:cs="Times New Roman"/>
                      <w:i/>
                      <w:iCs/>
                      <w:sz w:val="24"/>
                      <w:szCs w:val="24"/>
                      <w:lang w:val="lt-LT" w:eastAsia="lt-LT"/>
                    </w:rPr>
                    <w:t>.</w:t>
                  </w:r>
                </w:p>
              </w:tc>
            </w:tr>
          </w:tbl>
          <w:p w14:paraId="6D5C76D6" w14:textId="32A08BFD" w:rsidR="003E53F0" w:rsidRDefault="00B6089B" w:rsidP="00D42FFC">
            <w:pPr>
              <w:ind w:firstLine="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w:t>
            </w:r>
          </w:p>
          <w:p w14:paraId="6A51C0E3" w14:textId="581C6985" w:rsidR="0000707F" w:rsidRDefault="00C92B6A" w:rsidP="003629A4">
            <w:pPr>
              <w:ind w:firstLine="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r w:rsidRPr="00F44B07">
              <w:rPr>
                <w:rFonts w:ascii="Times New Roman" w:eastAsia="Times New Roman" w:hAnsi="Times New Roman" w:cs="Times New Roman"/>
                <w:b/>
                <w:sz w:val="24"/>
                <w:szCs w:val="24"/>
                <w:lang w:val="lt-LT" w:eastAsia="lt-LT"/>
              </w:rPr>
              <w:t xml:space="preserve">taip pat </w:t>
            </w:r>
            <w:r w:rsidR="00A54E76" w:rsidRPr="00F44B07">
              <w:rPr>
                <w:rFonts w:ascii="Times New Roman" w:eastAsia="Times New Roman" w:hAnsi="Times New Roman" w:cs="Times New Roman"/>
                <w:b/>
                <w:sz w:val="24"/>
                <w:szCs w:val="24"/>
                <w:lang w:val="lt-LT" w:eastAsia="lt-LT"/>
              </w:rPr>
              <w:t>atitinkamai nusikelia</w:t>
            </w:r>
            <w:r w:rsidR="00A54E76" w:rsidRPr="00A54E76">
              <w:rPr>
                <w:rFonts w:ascii="Times New Roman" w:eastAsia="Times New Roman" w:hAnsi="Times New Roman" w:cs="Times New Roman"/>
                <w:bCs/>
                <w:sz w:val="24"/>
                <w:szCs w:val="24"/>
                <w:lang w:val="lt-LT" w:eastAsia="lt-LT"/>
              </w:rPr>
              <w:t>.</w:t>
            </w:r>
            <w:r w:rsidR="00F44B07">
              <w:rPr>
                <w:rFonts w:ascii="Times New Roman" w:eastAsia="Times New Roman" w:hAnsi="Times New Roman" w:cs="Times New Roman"/>
                <w:bCs/>
                <w:sz w:val="24"/>
                <w:szCs w:val="24"/>
                <w:lang w:val="lt-LT" w:eastAsia="lt-LT"/>
              </w:rPr>
              <w:t xml:space="preserve"> </w:t>
            </w:r>
          </w:p>
          <w:p w14:paraId="41DC9AFE" w14:textId="6EA7308F" w:rsidR="00A54E5D" w:rsidRDefault="009A7C0C" w:rsidP="007644C0">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Apibendrinus išdėstytą, </w:t>
            </w:r>
            <w:r w:rsidR="002F1C47">
              <w:rPr>
                <w:rFonts w:ascii="Times New Roman" w:eastAsia="Times New Roman" w:hAnsi="Times New Roman" w:cs="Times New Roman"/>
                <w:bCs/>
                <w:sz w:val="24"/>
                <w:szCs w:val="24"/>
                <w:lang w:val="lt-LT" w:eastAsia="lt-LT"/>
              </w:rPr>
              <w:t xml:space="preserve">Tarnyba konstatuoja, kad Perkančioji organizacija, gavusi Tiekėjo B prašymą paaiškinti pirkimo sąlygas, </w:t>
            </w:r>
            <w:r w:rsidR="002F1C47" w:rsidRPr="002F1C47">
              <w:rPr>
                <w:rFonts w:ascii="Times New Roman" w:eastAsia="Times New Roman" w:hAnsi="Times New Roman" w:cs="Times New Roman"/>
                <w:bCs/>
                <w:sz w:val="24"/>
                <w:szCs w:val="24"/>
                <w:lang w:val="lt-LT" w:eastAsia="lt-LT"/>
              </w:rPr>
              <w:t xml:space="preserve">privalėjo vadovautis savo pačios pirkimo dokumentuose </w:t>
            </w:r>
            <w:r w:rsidR="002F1C47">
              <w:rPr>
                <w:rFonts w:ascii="Times New Roman" w:eastAsia="Times New Roman" w:hAnsi="Times New Roman" w:cs="Times New Roman"/>
                <w:bCs/>
                <w:sz w:val="24"/>
                <w:szCs w:val="24"/>
                <w:lang w:val="lt-LT" w:eastAsia="lt-LT"/>
              </w:rPr>
              <w:t xml:space="preserve">nustatytomis taisyklėmis. </w:t>
            </w:r>
          </w:p>
          <w:p w14:paraId="1EFEDE27" w14:textId="77777777" w:rsidR="00A54E5D" w:rsidRDefault="00A54E5D" w:rsidP="007644C0">
            <w:pPr>
              <w:spacing w:after="0" w:line="240" w:lineRule="auto"/>
              <w:jc w:val="both"/>
              <w:rPr>
                <w:rFonts w:ascii="Times New Roman" w:eastAsia="Times New Roman" w:hAnsi="Times New Roman" w:cs="Times New Roman"/>
                <w:bCs/>
                <w:sz w:val="24"/>
                <w:szCs w:val="24"/>
                <w:lang w:val="lt-LT" w:eastAsia="lt-LT"/>
              </w:rPr>
            </w:pPr>
          </w:p>
          <w:p w14:paraId="31F8F39B" w14:textId="2AEF00AE" w:rsidR="002F1C47" w:rsidRDefault="002E4023" w:rsidP="00A54E5D">
            <w:pPr>
              <w:spacing w:after="0" w:line="240" w:lineRule="auto"/>
              <w:jc w:val="both"/>
              <w:rPr>
                <w:rFonts w:ascii="Times New Roman" w:eastAsia="Times New Roman" w:hAnsi="Times New Roman" w:cs="Times New Roman"/>
                <w:bCs/>
                <w:sz w:val="24"/>
                <w:szCs w:val="24"/>
                <w:lang w:val="lt-LT" w:eastAsia="lt-LT"/>
              </w:rPr>
            </w:pPr>
            <w:r w:rsidRPr="002E4023">
              <w:rPr>
                <w:rFonts w:ascii="Times New Roman" w:eastAsia="Times New Roman" w:hAnsi="Times New Roman" w:cs="Times New Roman"/>
                <w:bCs/>
                <w:sz w:val="24"/>
                <w:szCs w:val="24"/>
                <w:lang w:val="lt-LT" w:eastAsia="lt-LT"/>
              </w:rPr>
              <w:t>Pirkimo sąlygų 2 skyriaus 2.1.</w:t>
            </w:r>
            <w:r>
              <w:rPr>
                <w:rFonts w:ascii="Times New Roman" w:eastAsia="Times New Roman" w:hAnsi="Times New Roman" w:cs="Times New Roman"/>
                <w:bCs/>
                <w:sz w:val="24"/>
                <w:szCs w:val="24"/>
                <w:lang w:val="lt-LT" w:eastAsia="lt-LT"/>
              </w:rPr>
              <w:t>4</w:t>
            </w:r>
            <w:r w:rsidRPr="002E4023">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papunktyje nustatyta:</w:t>
            </w:r>
            <w:r w:rsidR="00A54E5D">
              <w:rPr>
                <w:rFonts w:ascii="Times New Roman" w:eastAsia="Times New Roman" w:hAnsi="Times New Roman" w:cs="Times New Roman"/>
                <w:bCs/>
                <w:sz w:val="24"/>
                <w:szCs w:val="24"/>
                <w:lang w:val="lt-LT" w:eastAsia="lt-LT"/>
              </w:rPr>
              <w:t xml:space="preserve"> “</w:t>
            </w: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1"/>
              <w:gridCol w:w="2562"/>
              <w:gridCol w:w="2555"/>
              <w:gridCol w:w="3280"/>
            </w:tblGrid>
            <w:tr w:rsidR="002F1C47" w:rsidRPr="002656BC" w14:paraId="19EBD932" w14:textId="77777777" w:rsidTr="00AB423B">
              <w:trPr>
                <w:trHeight w:val="20"/>
              </w:trPr>
              <w:tc>
                <w:tcPr>
                  <w:tcW w:w="761" w:type="dxa"/>
                  <w:shd w:val="clear" w:color="auto" w:fill="auto"/>
                  <w:tcMar>
                    <w:top w:w="0" w:type="dxa"/>
                    <w:left w:w="108" w:type="dxa"/>
                    <w:bottom w:w="0" w:type="dxa"/>
                    <w:right w:w="108" w:type="dxa"/>
                  </w:tcMar>
                </w:tcPr>
                <w:p w14:paraId="7E7F61D2" w14:textId="77777777" w:rsidR="002F1C47" w:rsidRPr="00182550" w:rsidRDefault="002F1C47" w:rsidP="002E4023">
                  <w:pPr>
                    <w:spacing w:after="0" w:line="240" w:lineRule="auto"/>
                    <w:ind w:firstLine="0"/>
                    <w:contextualSpacing/>
                    <w:rPr>
                      <w:rFonts w:ascii="Times New Roman" w:eastAsiaTheme="minorEastAsia" w:hAnsi="Times New Roman" w:cs="Times New Roman"/>
                      <w:bCs/>
                      <w:i/>
                      <w:iCs/>
                      <w:sz w:val="24"/>
                      <w:szCs w:val="24"/>
                      <w:lang w:val="lt-LT" w:eastAsia="lt-LT"/>
                    </w:rPr>
                  </w:pPr>
                  <w:r w:rsidRPr="00442712">
                    <w:rPr>
                      <w:rFonts w:ascii="Times New Roman" w:eastAsiaTheme="minorEastAsia" w:hAnsi="Times New Roman" w:cs="Times New Roman"/>
                      <w:bCs/>
                      <w:i/>
                      <w:iCs/>
                      <w:sz w:val="24"/>
                      <w:szCs w:val="24"/>
                      <w:lang w:val="lt-LT" w:eastAsia="lt-LT"/>
                    </w:rPr>
                    <w:t>2.1.4.</w:t>
                  </w:r>
                </w:p>
              </w:tc>
              <w:tc>
                <w:tcPr>
                  <w:tcW w:w="2562" w:type="dxa"/>
                  <w:shd w:val="clear" w:color="auto" w:fill="auto"/>
                  <w:tcMar>
                    <w:top w:w="0" w:type="dxa"/>
                    <w:left w:w="108" w:type="dxa"/>
                    <w:bottom w:w="0" w:type="dxa"/>
                    <w:right w:w="108" w:type="dxa"/>
                  </w:tcMar>
                </w:tcPr>
                <w:p w14:paraId="77D8A980" w14:textId="77777777" w:rsidR="002F1C47" w:rsidRPr="00182550" w:rsidRDefault="002F1C47" w:rsidP="00AB423B">
                  <w:pPr>
                    <w:spacing w:after="0" w:line="240" w:lineRule="auto"/>
                    <w:ind w:firstLine="0"/>
                    <w:jc w:val="both"/>
                    <w:rPr>
                      <w:rFonts w:ascii="Times New Roman" w:eastAsiaTheme="minorEastAsia" w:hAnsi="Times New Roman" w:cs="Times New Roman"/>
                      <w:i/>
                      <w:iCs/>
                      <w:sz w:val="24"/>
                      <w:szCs w:val="24"/>
                      <w:lang w:val="lt-LT" w:eastAsia="lt-LT"/>
                    </w:rPr>
                  </w:pPr>
                  <w:r w:rsidRPr="00182550">
                    <w:rPr>
                      <w:rFonts w:ascii="Times New Roman" w:eastAsiaTheme="minorEastAsia" w:hAnsi="Times New Roman" w:cs="Times New Roman"/>
                      <w:i/>
                      <w:iCs/>
                      <w:sz w:val="24"/>
                      <w:szCs w:val="24"/>
                      <w:lang w:val="lt-LT" w:eastAsia="lt-LT"/>
                    </w:rPr>
                    <w:t xml:space="preserve">Perkančioji organizacija Pirkimo dokumentų paaiškinimą, patikslinimą pateikia </w:t>
                  </w:r>
                  <w:r w:rsidRPr="00AB423B">
                    <w:rPr>
                      <w:rFonts w:ascii="Times New Roman" w:eastAsiaTheme="minorEastAsia" w:hAnsi="Times New Roman" w:cs="Times New Roman"/>
                      <w:b/>
                      <w:bCs/>
                      <w:i/>
                      <w:iCs/>
                      <w:sz w:val="24"/>
                      <w:szCs w:val="24"/>
                      <w:lang w:val="lt-LT" w:eastAsia="lt-LT"/>
                    </w:rPr>
                    <w:t>visiems tiekėjams</w:t>
                  </w:r>
                  <w:r w:rsidRPr="00182550">
                    <w:rPr>
                      <w:rFonts w:ascii="Times New Roman" w:eastAsiaTheme="minorEastAsia" w:hAnsi="Times New Roman" w:cs="Times New Roman"/>
                      <w:i/>
                      <w:iCs/>
                      <w:sz w:val="24"/>
                      <w:szCs w:val="24"/>
                      <w:lang w:val="lt-LT" w:eastAsia="lt-LT"/>
                    </w:rPr>
                    <w:t xml:space="preserve"> ne vėliau kaip:</w:t>
                  </w:r>
                </w:p>
              </w:tc>
              <w:tc>
                <w:tcPr>
                  <w:tcW w:w="2555" w:type="dxa"/>
                  <w:shd w:val="clear" w:color="auto" w:fill="auto"/>
                  <w:tcMar>
                    <w:top w:w="0" w:type="dxa"/>
                    <w:left w:w="108" w:type="dxa"/>
                    <w:bottom w:w="0" w:type="dxa"/>
                    <w:right w:w="108" w:type="dxa"/>
                  </w:tcMar>
                </w:tcPr>
                <w:p w14:paraId="4DEB8936" w14:textId="77777777" w:rsidR="002F1C47" w:rsidRPr="000F3D8C" w:rsidRDefault="002F1C47" w:rsidP="00AB423B">
                  <w:pPr>
                    <w:spacing w:after="0" w:line="240" w:lineRule="auto"/>
                    <w:ind w:firstLine="0"/>
                    <w:rPr>
                      <w:rFonts w:ascii="Times New Roman" w:eastAsiaTheme="minorEastAsia" w:hAnsi="Times New Roman" w:cs="Times New Roman"/>
                      <w:i/>
                      <w:iCs/>
                      <w:color w:val="FF0000"/>
                      <w:sz w:val="24"/>
                      <w:szCs w:val="24"/>
                      <w:lang w:val="lt-LT" w:eastAsia="lt-LT"/>
                    </w:rPr>
                  </w:pPr>
                  <w:r w:rsidRPr="00F77739">
                    <w:rPr>
                      <w:rFonts w:ascii="Times New Roman" w:eastAsiaTheme="minorEastAsia" w:hAnsi="Times New Roman" w:cs="Times New Roman"/>
                      <w:i/>
                      <w:iCs/>
                      <w:sz w:val="24"/>
                      <w:szCs w:val="24"/>
                      <w:lang w:val="lt-LT" w:eastAsia="lt-LT"/>
                    </w:rPr>
                    <w:t>6 (šešios) dienos</w:t>
                  </w:r>
                  <w:r w:rsidRPr="000F3D8C">
                    <w:rPr>
                      <w:rFonts w:ascii="Times New Roman" w:eastAsiaTheme="minorEastAsia" w:hAnsi="Times New Roman" w:cs="Times New Roman"/>
                      <w:i/>
                      <w:iCs/>
                      <w:sz w:val="24"/>
                      <w:szCs w:val="24"/>
                      <w:lang w:val="lt-LT" w:eastAsia="lt-LT"/>
                    </w:rPr>
                    <w:t xml:space="preserve"> </w:t>
                  </w:r>
                  <w:r w:rsidRPr="000F3D8C">
                    <w:rPr>
                      <w:rFonts w:ascii="Times New Roman" w:eastAsiaTheme="minorEastAsia" w:hAnsi="Times New Roman" w:cs="Times New Roman"/>
                      <w:i/>
                      <w:iCs/>
                      <w:color w:val="000000" w:themeColor="text1"/>
                      <w:sz w:val="24"/>
                      <w:szCs w:val="24"/>
                      <w:lang w:val="lt-LT" w:eastAsia="lt-LT"/>
                    </w:rPr>
                    <w:t xml:space="preserve">iki pasiūlymų </w:t>
                  </w:r>
                  <w:r w:rsidRPr="000F3D8C">
                    <w:rPr>
                      <w:rFonts w:ascii="Times New Roman" w:eastAsiaTheme="minorEastAsia" w:hAnsi="Times New Roman" w:cs="Times New Roman"/>
                      <w:i/>
                      <w:iCs/>
                      <w:sz w:val="24"/>
                      <w:szCs w:val="24"/>
                      <w:lang w:val="lt-LT" w:eastAsia="lt-LT"/>
                    </w:rPr>
                    <w:t>pateikimo dienos</w:t>
                  </w:r>
                </w:p>
                <w:p w14:paraId="5FFBC43E" w14:textId="77777777" w:rsidR="002F1C47" w:rsidRPr="00182550" w:rsidRDefault="002F1C47" w:rsidP="002E4023">
                  <w:pPr>
                    <w:spacing w:after="0" w:line="240" w:lineRule="auto"/>
                    <w:rPr>
                      <w:rFonts w:ascii="Times New Roman" w:eastAsiaTheme="minorEastAsia" w:hAnsi="Times New Roman" w:cs="Times New Roman"/>
                      <w:i/>
                      <w:iCs/>
                      <w:sz w:val="24"/>
                      <w:szCs w:val="24"/>
                      <w:lang w:val="lt-LT" w:eastAsia="lt-LT"/>
                    </w:rPr>
                  </w:pPr>
                </w:p>
              </w:tc>
              <w:tc>
                <w:tcPr>
                  <w:tcW w:w="3280" w:type="dxa"/>
                  <w:shd w:val="clear" w:color="auto" w:fill="auto"/>
                  <w:tcMar>
                    <w:top w:w="0" w:type="dxa"/>
                    <w:left w:w="108" w:type="dxa"/>
                    <w:bottom w:w="0" w:type="dxa"/>
                    <w:right w:w="108" w:type="dxa"/>
                  </w:tcMar>
                </w:tcPr>
                <w:p w14:paraId="58A46061" w14:textId="77777777" w:rsidR="002F1C47" w:rsidRPr="00182550" w:rsidRDefault="002F1C47" w:rsidP="00AB423B">
                  <w:pPr>
                    <w:spacing w:after="0" w:line="240" w:lineRule="auto"/>
                    <w:ind w:firstLine="0"/>
                    <w:rPr>
                      <w:rFonts w:ascii="Times New Roman" w:eastAsiaTheme="minorEastAsia" w:hAnsi="Times New Roman" w:cs="Times New Roman"/>
                      <w:i/>
                      <w:iCs/>
                      <w:sz w:val="24"/>
                      <w:szCs w:val="24"/>
                      <w:lang w:val="lt-LT" w:eastAsia="lt-LT"/>
                    </w:rPr>
                  </w:pPr>
                  <w:r w:rsidRPr="00182550">
                    <w:rPr>
                      <w:rFonts w:ascii="Times New Roman" w:eastAsiaTheme="minorEastAsia" w:hAnsi="Times New Roman" w:cs="Times New Roman"/>
                      <w:i/>
                      <w:iCs/>
                      <w:sz w:val="24"/>
                      <w:szCs w:val="24"/>
                      <w:lang w:val="lt-LT" w:eastAsia="lt-LT"/>
                    </w:rPr>
                    <w:t>Visi paaiškinimai, patikslinimai skelbiami CVP IS ir išsiunčiami CVP IS susirašinėjimo priemonėmis</w:t>
                  </w:r>
                </w:p>
                <w:p w14:paraId="35124B9F" w14:textId="0EA03613" w:rsidR="002F1C47" w:rsidRPr="00182550" w:rsidRDefault="005F7C6A" w:rsidP="00AB423B">
                  <w:pPr>
                    <w:spacing w:after="0" w:line="240" w:lineRule="auto"/>
                    <w:ind w:firstLine="0"/>
                    <w:rPr>
                      <w:rFonts w:ascii="Times New Roman" w:eastAsiaTheme="minorEastAsia" w:hAnsi="Times New Roman" w:cs="Times New Roman"/>
                      <w:i/>
                      <w:iCs/>
                      <w:sz w:val="24"/>
                      <w:szCs w:val="24"/>
                      <w:lang w:val="lt-LT" w:eastAsia="lt-LT"/>
                    </w:rPr>
                  </w:pPr>
                  <w:r w:rsidRPr="005F7C6A">
                    <w:rPr>
                      <w:rFonts w:ascii="Times New Roman" w:eastAsiaTheme="minorEastAsia" w:hAnsi="Times New Roman" w:cs="Times New Roman"/>
                      <w:i/>
                      <w:iCs/>
                      <w:sz w:val="24"/>
                      <w:szCs w:val="24"/>
                      <w:lang w:val="lt-LT" w:eastAsia="lt-LT"/>
                    </w:rPr>
                    <w:t>Žr. pirkimo sąlygų ‎6 skyrių „Pirkimo dokumentų paaiškinimai ir patikslinimai“</w:t>
                  </w:r>
                  <w:r w:rsidR="00411FC2">
                    <w:rPr>
                      <w:rFonts w:ascii="Times New Roman" w:eastAsiaTheme="minorEastAsia" w:hAnsi="Times New Roman" w:cs="Times New Roman"/>
                      <w:i/>
                      <w:iCs/>
                      <w:sz w:val="24"/>
                      <w:szCs w:val="24"/>
                      <w:lang w:val="lt-LT" w:eastAsia="lt-LT"/>
                    </w:rPr>
                    <w:t>.</w:t>
                  </w:r>
                </w:p>
              </w:tc>
            </w:tr>
          </w:tbl>
          <w:p w14:paraId="4BEA137D" w14:textId="35C3B5CF" w:rsidR="007644C0" w:rsidRDefault="002F1C47" w:rsidP="002E4023">
            <w:pPr>
              <w:spacing w:after="0" w:line="240" w:lineRule="auto"/>
              <w:ind w:firstLine="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w:t>
            </w:r>
          </w:p>
          <w:p w14:paraId="4D0CC430" w14:textId="2E44F4BA" w:rsidR="007644C0" w:rsidRDefault="002656BC" w:rsidP="007644C0">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lastRenderedPageBreak/>
              <w:t>Taigi</w:t>
            </w:r>
            <w:r w:rsidR="002E4023">
              <w:rPr>
                <w:rFonts w:ascii="Times New Roman" w:eastAsia="Times New Roman" w:hAnsi="Times New Roman" w:cs="Times New Roman"/>
                <w:bCs/>
                <w:sz w:val="24"/>
                <w:szCs w:val="24"/>
                <w:lang w:val="lt-LT" w:eastAsia="lt-LT"/>
              </w:rPr>
              <w:t>, Perkančioji organizacija,</w:t>
            </w:r>
            <w:r w:rsidR="002E4023" w:rsidRPr="002E4023">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 xml:space="preserve">Tiekėjui B nepateikdama Pirkimo dokumentų paaiškinimų, neatsakydama į pateiktus klausimus dėl Pirkimo sąlygų, nors Tiekėjas B tokį prašymą pateikė laiku, </w:t>
            </w:r>
            <w:r w:rsidR="004A3FB5">
              <w:rPr>
                <w:rFonts w:ascii="Times New Roman" w:eastAsia="Times New Roman" w:hAnsi="Times New Roman" w:cs="Times New Roman"/>
                <w:bCs/>
                <w:sz w:val="24"/>
                <w:szCs w:val="24"/>
                <w:lang w:val="lt-LT" w:eastAsia="lt-LT"/>
              </w:rPr>
              <w:t xml:space="preserve">veikė neskaidriai ir </w:t>
            </w:r>
            <w:r w:rsidR="002E4023" w:rsidRPr="002E4023">
              <w:rPr>
                <w:rFonts w:ascii="Times New Roman" w:eastAsia="Times New Roman" w:hAnsi="Times New Roman" w:cs="Times New Roman"/>
                <w:bCs/>
                <w:sz w:val="24"/>
                <w:szCs w:val="24"/>
                <w:lang w:val="lt-LT" w:eastAsia="lt-LT"/>
              </w:rPr>
              <w:t xml:space="preserve">nesilaikė </w:t>
            </w:r>
            <w:r w:rsidR="008804A7">
              <w:rPr>
                <w:rFonts w:ascii="Times New Roman" w:eastAsia="Times New Roman" w:hAnsi="Times New Roman" w:cs="Times New Roman"/>
                <w:bCs/>
                <w:sz w:val="24"/>
                <w:szCs w:val="24"/>
                <w:lang w:val="lt-LT" w:eastAsia="lt-LT"/>
              </w:rPr>
              <w:t xml:space="preserve">savo pačios nusistatytų </w:t>
            </w:r>
            <w:r w:rsidR="002E4023" w:rsidRPr="002E4023">
              <w:rPr>
                <w:rFonts w:ascii="Times New Roman" w:eastAsia="Times New Roman" w:hAnsi="Times New Roman" w:cs="Times New Roman"/>
                <w:bCs/>
                <w:sz w:val="24"/>
                <w:szCs w:val="24"/>
                <w:lang w:val="lt-LT" w:eastAsia="lt-LT"/>
              </w:rPr>
              <w:t>pirkimo dokumentų reikalavimų</w:t>
            </w:r>
            <w:r w:rsidR="004A6DF7">
              <w:rPr>
                <w:rFonts w:ascii="Times New Roman" w:eastAsia="Times New Roman" w:hAnsi="Times New Roman" w:cs="Times New Roman"/>
                <w:bCs/>
                <w:sz w:val="24"/>
                <w:szCs w:val="24"/>
                <w:lang w:val="lt-LT" w:eastAsia="lt-LT"/>
              </w:rPr>
              <w:t>.</w:t>
            </w:r>
            <w:r w:rsidR="00E21456">
              <w:rPr>
                <w:rFonts w:ascii="Times New Roman" w:eastAsia="Times New Roman" w:hAnsi="Times New Roman" w:cs="Times New Roman"/>
                <w:bCs/>
                <w:sz w:val="24"/>
                <w:szCs w:val="24"/>
                <w:lang w:val="lt-LT" w:eastAsia="lt-LT"/>
              </w:rPr>
              <w:t xml:space="preserve"> Toks </w:t>
            </w:r>
            <w:r w:rsidR="00E21456" w:rsidRPr="00E21456">
              <w:rPr>
                <w:rFonts w:ascii="Times New Roman" w:eastAsia="Times New Roman" w:hAnsi="Times New Roman" w:cs="Times New Roman"/>
                <w:bCs/>
                <w:sz w:val="24"/>
                <w:szCs w:val="24"/>
                <w:lang w:val="lt-LT" w:eastAsia="lt-LT"/>
              </w:rPr>
              <w:t>pirkimo dokumentuose nustatytos konkrečios Pirkimo dokumentų paaiškinim</w:t>
            </w:r>
            <w:r w:rsidR="00E21456">
              <w:rPr>
                <w:rFonts w:ascii="Times New Roman" w:eastAsia="Times New Roman" w:hAnsi="Times New Roman" w:cs="Times New Roman"/>
                <w:bCs/>
                <w:sz w:val="24"/>
                <w:szCs w:val="24"/>
                <w:lang w:val="lt-LT" w:eastAsia="lt-LT"/>
              </w:rPr>
              <w:t>ų</w:t>
            </w:r>
            <w:r w:rsidR="00E21456" w:rsidRPr="00E21456">
              <w:rPr>
                <w:rFonts w:ascii="Times New Roman" w:eastAsia="Times New Roman" w:hAnsi="Times New Roman" w:cs="Times New Roman"/>
                <w:bCs/>
                <w:sz w:val="24"/>
                <w:szCs w:val="24"/>
                <w:lang w:val="lt-LT" w:eastAsia="lt-LT"/>
              </w:rPr>
              <w:t>, patikslinim</w:t>
            </w:r>
            <w:r w:rsidR="00E21456">
              <w:rPr>
                <w:rFonts w:ascii="Times New Roman" w:eastAsia="Times New Roman" w:hAnsi="Times New Roman" w:cs="Times New Roman"/>
                <w:bCs/>
                <w:sz w:val="24"/>
                <w:szCs w:val="24"/>
                <w:lang w:val="lt-LT" w:eastAsia="lt-LT"/>
              </w:rPr>
              <w:t>ų</w:t>
            </w:r>
            <w:r w:rsidR="00E21456" w:rsidRPr="00E21456">
              <w:rPr>
                <w:rFonts w:ascii="Times New Roman" w:eastAsia="Times New Roman" w:hAnsi="Times New Roman" w:cs="Times New Roman"/>
                <w:bCs/>
                <w:sz w:val="24"/>
                <w:szCs w:val="24"/>
                <w:lang w:val="lt-LT" w:eastAsia="lt-LT"/>
              </w:rPr>
              <w:t xml:space="preserve"> procedūros</w:t>
            </w:r>
            <w:r w:rsidR="00E21456">
              <w:rPr>
                <w:rFonts w:ascii="Times New Roman" w:eastAsia="Times New Roman" w:hAnsi="Times New Roman" w:cs="Times New Roman"/>
                <w:bCs/>
                <w:sz w:val="24"/>
                <w:szCs w:val="24"/>
                <w:lang w:val="lt-LT" w:eastAsia="lt-LT"/>
              </w:rPr>
              <w:t xml:space="preserve"> </w:t>
            </w:r>
            <w:r w:rsidR="008804A7">
              <w:rPr>
                <w:rFonts w:ascii="Times New Roman" w:eastAsia="Times New Roman" w:hAnsi="Times New Roman" w:cs="Times New Roman"/>
                <w:bCs/>
                <w:sz w:val="24"/>
                <w:szCs w:val="24"/>
                <w:lang w:val="lt-LT" w:eastAsia="lt-LT"/>
              </w:rPr>
              <w:t>sąlyg</w:t>
            </w:r>
            <w:r w:rsidR="00E21456">
              <w:rPr>
                <w:rFonts w:ascii="Times New Roman" w:eastAsia="Times New Roman" w:hAnsi="Times New Roman" w:cs="Times New Roman"/>
                <w:bCs/>
                <w:sz w:val="24"/>
                <w:szCs w:val="24"/>
                <w:lang w:val="lt-LT" w:eastAsia="lt-LT"/>
              </w:rPr>
              <w:t>ų nesilaikymas ir Perkančiosios organizacijos sprendimas</w:t>
            </w:r>
            <w:r w:rsidR="00F77739">
              <w:rPr>
                <w:rFonts w:ascii="Times New Roman" w:eastAsia="Times New Roman" w:hAnsi="Times New Roman" w:cs="Times New Roman"/>
                <w:bCs/>
                <w:sz w:val="24"/>
                <w:szCs w:val="24"/>
                <w:lang w:val="lt-LT" w:eastAsia="lt-LT"/>
              </w:rPr>
              <w:t xml:space="preserve"> </w:t>
            </w:r>
            <w:r w:rsidR="00F77739" w:rsidRPr="002353A8">
              <w:rPr>
                <w:rFonts w:ascii="Times New Roman" w:eastAsia="Times New Roman" w:hAnsi="Times New Roman" w:cs="Times New Roman"/>
                <w:bCs/>
                <w:sz w:val="24"/>
                <w:szCs w:val="24"/>
                <w:lang w:val="lt-LT" w:eastAsia="lt-LT"/>
              </w:rPr>
              <w:t>(žr. 1</w:t>
            </w:r>
            <w:r w:rsidR="00A54E5D" w:rsidRPr="002353A8">
              <w:rPr>
                <w:rFonts w:ascii="Times New Roman" w:eastAsia="Times New Roman" w:hAnsi="Times New Roman" w:cs="Times New Roman"/>
                <w:bCs/>
                <w:sz w:val="24"/>
                <w:szCs w:val="24"/>
                <w:lang w:val="lt-LT" w:eastAsia="lt-LT"/>
              </w:rPr>
              <w:t>6</w:t>
            </w:r>
            <w:r w:rsidR="00F77739" w:rsidRPr="002353A8">
              <w:rPr>
                <w:rFonts w:ascii="Times New Roman" w:eastAsia="Times New Roman" w:hAnsi="Times New Roman" w:cs="Times New Roman"/>
                <w:bCs/>
                <w:sz w:val="24"/>
                <w:szCs w:val="24"/>
                <w:lang w:val="lt-LT" w:eastAsia="lt-LT"/>
              </w:rPr>
              <w:t xml:space="preserve"> išnašą)</w:t>
            </w:r>
            <w:r w:rsidR="00F77739">
              <w:rPr>
                <w:rFonts w:ascii="Times New Roman" w:eastAsia="Times New Roman" w:hAnsi="Times New Roman" w:cs="Times New Roman"/>
                <w:bCs/>
                <w:sz w:val="24"/>
                <w:szCs w:val="24"/>
                <w:lang w:val="lt-LT" w:eastAsia="lt-LT"/>
              </w:rPr>
              <w:t xml:space="preserve"> </w:t>
            </w:r>
            <w:r w:rsidR="00E21456">
              <w:rPr>
                <w:rFonts w:ascii="Times New Roman" w:eastAsia="Times New Roman" w:hAnsi="Times New Roman" w:cs="Times New Roman"/>
                <w:bCs/>
                <w:sz w:val="24"/>
                <w:szCs w:val="24"/>
                <w:lang w:val="lt-LT" w:eastAsia="lt-LT"/>
              </w:rPr>
              <w:t>neatsakyti į Tiekėjo B paklausimą, apribo</w:t>
            </w:r>
            <w:r w:rsidR="008804A7">
              <w:rPr>
                <w:rFonts w:ascii="Times New Roman" w:eastAsia="Times New Roman" w:hAnsi="Times New Roman" w:cs="Times New Roman"/>
                <w:bCs/>
                <w:sz w:val="24"/>
                <w:szCs w:val="24"/>
                <w:lang w:val="lt-LT" w:eastAsia="lt-LT"/>
              </w:rPr>
              <w:t>jo</w:t>
            </w:r>
            <w:r w:rsidR="00E21456">
              <w:rPr>
                <w:rFonts w:ascii="Times New Roman" w:eastAsia="Times New Roman" w:hAnsi="Times New Roman" w:cs="Times New Roman"/>
                <w:bCs/>
                <w:sz w:val="24"/>
                <w:szCs w:val="24"/>
                <w:lang w:val="lt-LT" w:eastAsia="lt-LT"/>
              </w:rPr>
              <w:t xml:space="preserve"> jo galimyb</w:t>
            </w:r>
            <w:r w:rsidR="008804A7">
              <w:rPr>
                <w:rFonts w:ascii="Times New Roman" w:eastAsia="Times New Roman" w:hAnsi="Times New Roman" w:cs="Times New Roman"/>
                <w:bCs/>
                <w:sz w:val="24"/>
                <w:szCs w:val="24"/>
                <w:lang w:val="lt-LT" w:eastAsia="lt-LT"/>
              </w:rPr>
              <w:t>es</w:t>
            </w:r>
            <w:r w:rsidR="00E21456">
              <w:rPr>
                <w:rFonts w:ascii="Times New Roman" w:eastAsia="Times New Roman" w:hAnsi="Times New Roman" w:cs="Times New Roman"/>
                <w:bCs/>
                <w:sz w:val="24"/>
                <w:szCs w:val="24"/>
                <w:lang w:val="lt-LT" w:eastAsia="lt-LT"/>
              </w:rPr>
              <w:t xml:space="preserve"> tinkamai suprasti Pirkimo dokument</w:t>
            </w:r>
            <w:r w:rsidR="008804A7">
              <w:rPr>
                <w:rFonts w:ascii="Times New Roman" w:eastAsia="Times New Roman" w:hAnsi="Times New Roman" w:cs="Times New Roman"/>
                <w:bCs/>
                <w:sz w:val="24"/>
                <w:szCs w:val="24"/>
                <w:lang w:val="lt-LT" w:eastAsia="lt-LT"/>
              </w:rPr>
              <w:t>ų sąlygas</w:t>
            </w:r>
            <w:r w:rsidR="00E21456">
              <w:rPr>
                <w:rFonts w:ascii="Times New Roman" w:eastAsia="Times New Roman" w:hAnsi="Times New Roman" w:cs="Times New Roman"/>
                <w:bCs/>
                <w:sz w:val="24"/>
                <w:szCs w:val="24"/>
                <w:lang w:val="lt-LT" w:eastAsia="lt-LT"/>
              </w:rPr>
              <w:t>, parengti konkurencingą pasiūlymą ir sudaryti viešojo pirkimo sutartį.</w:t>
            </w:r>
          </w:p>
          <w:p w14:paraId="5269E2FF" w14:textId="77777777" w:rsidR="009A7C0C" w:rsidRPr="009A7C0C" w:rsidRDefault="009A7C0C" w:rsidP="009A7C0C">
            <w:pPr>
              <w:spacing w:after="0" w:line="240" w:lineRule="auto"/>
              <w:jc w:val="both"/>
              <w:rPr>
                <w:rFonts w:ascii="Times New Roman" w:eastAsia="Times New Roman" w:hAnsi="Times New Roman" w:cs="Times New Roman"/>
                <w:bCs/>
                <w:sz w:val="24"/>
                <w:szCs w:val="24"/>
                <w:lang w:val="lt-LT" w:eastAsia="lt-LT"/>
              </w:rPr>
            </w:pPr>
            <w:r w:rsidRPr="009A7C0C">
              <w:rPr>
                <w:rFonts w:ascii="Times New Roman" w:eastAsia="Times New Roman" w:hAnsi="Times New Roman" w:cs="Times New Roman"/>
                <w:bCs/>
                <w:sz w:val="24"/>
                <w:szCs w:val="24"/>
                <w:lang w:val="lt-LT" w:eastAsia="lt-LT"/>
              </w:rPr>
              <w:t>Įstatymo 17 straipsnio 1 dalyje įtvirtinta, kad perkančioji organizacija užtikrina, jog,  atliekant pirkimo procedūras ir nustatant laimėtoją, būtų laikomasi lygiateisiškumo, nediskriminavimo, abipusio pripažinimo, proporcingumo ir skaidrumo principų. Taigi, šio straipsnio nuostata, be kita ko,  įtvirtina aiškią perkančiųjų organizacijų pareigą veikti skaidriai.</w:t>
            </w:r>
          </w:p>
          <w:p w14:paraId="45710397" w14:textId="685571FA" w:rsidR="009A7C0C" w:rsidRPr="00C01988" w:rsidRDefault="009A7C0C" w:rsidP="009A7C0C">
            <w:pPr>
              <w:spacing w:after="0" w:line="240" w:lineRule="auto"/>
              <w:jc w:val="both"/>
              <w:rPr>
                <w:rFonts w:ascii="Times New Roman" w:eastAsia="Times New Roman" w:hAnsi="Times New Roman" w:cs="Times New Roman"/>
                <w:bCs/>
                <w:sz w:val="24"/>
                <w:szCs w:val="24"/>
                <w:lang w:val="lt-LT" w:eastAsia="lt-LT"/>
              </w:rPr>
            </w:pPr>
            <w:r w:rsidRPr="009A7C0C">
              <w:rPr>
                <w:rFonts w:ascii="Times New Roman" w:eastAsia="Times New Roman" w:hAnsi="Times New Roman" w:cs="Times New Roman"/>
                <w:bCs/>
                <w:sz w:val="24"/>
                <w:szCs w:val="24"/>
                <w:lang w:val="lt-LT" w:eastAsia="lt-LT"/>
              </w:rPr>
              <w:t>Skaidrumo principas (kaip ir lygiateisiškumo (nediskriminavimo) principas) yra siejamas su perkančiosios organizacijos pareiga tiekėjo naudai užtikrinti tinkamą informacijos pateikimą. Siekiant įgyvendinti skaidrumo principą, Įstatyme reglamentuojama, be kita ko, atsakymų tiekėjams pateikimo (Įstatymo 36 straipsnis) tvarka, kurios preciziškai privalo laikytis perkančiosios organizacijos. Be to, skaidrumo principas reiškia ir garantiją, kad perkančiųjų organizacijų sprendimai bus priimti (atitinkami veiksmai atlikti) išimtinai pagal nustatytas taisykles.</w:t>
            </w:r>
            <w:r>
              <w:t xml:space="preserve"> </w:t>
            </w:r>
            <w:r w:rsidRPr="009A7C0C">
              <w:rPr>
                <w:rFonts w:ascii="Times New Roman" w:eastAsia="Times New Roman" w:hAnsi="Times New Roman" w:cs="Times New Roman"/>
                <w:bCs/>
                <w:sz w:val="24"/>
                <w:szCs w:val="24"/>
                <w:lang w:val="lt-LT" w:eastAsia="lt-LT"/>
              </w:rPr>
              <w:t>Teismų praktikoje išaiškinta, kad skaidrumas suprantamas kaip viešumo užtikrinimas vykdant viešojo pirkimo procedūras. Viešumas, be kita ko, kaip šių procedūrų skaidrumo prielaida, svarbi ir tiekėjų informatyvumo aspektu, t. y. skaidrumo principas suponuoja perkančiosios organizacijos pareigą tiekėjams suteikti pakankamai informacijos, įskaitant pirkimo sąlygas, jų išaiškinimus, reikalingus perkančiosios organizacijos poreikius atitinkančiam pasiūlymui, bei informacijai, susijusiai su konkretaus tiekėjo pasiūlymo įvertinimu, pateikti.</w:t>
            </w:r>
          </w:p>
          <w:p w14:paraId="4406BA6B" w14:textId="3192DDF2" w:rsidR="009F488E" w:rsidRPr="0000707F" w:rsidRDefault="0020759A" w:rsidP="009C3AE5">
            <w:pPr>
              <w:spacing w:after="0" w:line="240" w:lineRule="auto"/>
              <w:jc w:val="both"/>
              <w:rPr>
                <w:rFonts w:ascii="Times New Roman" w:eastAsia="Times New Roman" w:hAnsi="Times New Roman" w:cs="Times New Roman"/>
                <w:bCs/>
                <w:sz w:val="24"/>
                <w:szCs w:val="24"/>
                <w:lang w:val="lt-LT" w:eastAsia="lt-LT"/>
              </w:rPr>
            </w:pPr>
            <w:r w:rsidRPr="0000707F">
              <w:rPr>
                <w:rFonts w:ascii="Times New Roman" w:eastAsia="Times New Roman" w:hAnsi="Times New Roman" w:cs="Times New Roman"/>
                <w:bCs/>
                <w:sz w:val="24"/>
                <w:szCs w:val="24"/>
                <w:lang w:val="lt-LT" w:eastAsia="lt-LT"/>
              </w:rPr>
              <w:t xml:space="preserve">Atsižvelgiant į pirmiau išdėstytą bei </w:t>
            </w:r>
            <w:r w:rsidR="000D7121" w:rsidRPr="0000707F">
              <w:rPr>
                <w:rFonts w:ascii="Times New Roman" w:eastAsia="Times New Roman" w:hAnsi="Times New Roman" w:cs="Times New Roman"/>
                <w:bCs/>
                <w:sz w:val="24"/>
                <w:szCs w:val="24"/>
                <w:lang w:val="lt-LT" w:eastAsia="lt-LT"/>
              </w:rPr>
              <w:t xml:space="preserve">į </w:t>
            </w:r>
            <w:r w:rsidRPr="0000707F">
              <w:rPr>
                <w:rFonts w:ascii="Times New Roman" w:eastAsia="Times New Roman" w:hAnsi="Times New Roman" w:cs="Times New Roman"/>
                <w:bCs/>
                <w:sz w:val="24"/>
                <w:szCs w:val="24"/>
                <w:lang w:val="lt-LT" w:eastAsia="lt-LT"/>
              </w:rPr>
              <w:t xml:space="preserve">tai, kad  pasiūlymų pateikimo terminas buvo  nukeltas į 2022 m. rugsėjo 26 d., </w:t>
            </w:r>
            <w:r w:rsidR="00B6089B" w:rsidRPr="0000707F">
              <w:rPr>
                <w:rFonts w:ascii="Times New Roman" w:eastAsia="Times New Roman" w:hAnsi="Times New Roman" w:cs="Times New Roman"/>
                <w:bCs/>
                <w:sz w:val="24"/>
                <w:szCs w:val="24"/>
                <w:lang w:val="lt-LT" w:eastAsia="lt-LT"/>
              </w:rPr>
              <w:t xml:space="preserve">darytina išvada, jog </w:t>
            </w:r>
            <w:r w:rsidRPr="0000707F">
              <w:rPr>
                <w:rFonts w:ascii="Times New Roman" w:eastAsia="Times New Roman" w:hAnsi="Times New Roman" w:cs="Times New Roman"/>
                <w:bCs/>
                <w:sz w:val="24"/>
                <w:szCs w:val="24"/>
                <w:lang w:val="lt-LT" w:eastAsia="lt-LT"/>
              </w:rPr>
              <w:t xml:space="preserve">Perkančioji organizacija neteisingai </w:t>
            </w:r>
            <w:r w:rsidR="003629A4" w:rsidRPr="0000707F">
              <w:rPr>
                <w:rFonts w:ascii="Times New Roman" w:eastAsia="Times New Roman" w:hAnsi="Times New Roman" w:cs="Times New Roman"/>
                <w:bCs/>
                <w:sz w:val="24"/>
                <w:szCs w:val="24"/>
                <w:lang w:val="lt-LT" w:eastAsia="lt-LT"/>
              </w:rPr>
              <w:t>taikė</w:t>
            </w:r>
            <w:r w:rsidRPr="0000707F">
              <w:rPr>
                <w:rFonts w:ascii="Times New Roman" w:eastAsia="Times New Roman" w:hAnsi="Times New Roman" w:cs="Times New Roman"/>
                <w:bCs/>
                <w:sz w:val="24"/>
                <w:szCs w:val="24"/>
                <w:lang w:val="lt-LT" w:eastAsia="lt-LT"/>
              </w:rPr>
              <w:t xml:space="preserve"> savo </w:t>
            </w:r>
            <w:r w:rsidR="003629A4" w:rsidRPr="0000707F">
              <w:rPr>
                <w:rFonts w:ascii="Times New Roman" w:eastAsia="Times New Roman" w:hAnsi="Times New Roman" w:cs="Times New Roman"/>
                <w:bCs/>
                <w:sz w:val="24"/>
                <w:szCs w:val="24"/>
                <w:lang w:val="lt-LT" w:eastAsia="lt-LT"/>
              </w:rPr>
              <w:t xml:space="preserve">pačios </w:t>
            </w:r>
            <w:r w:rsidRPr="0000707F">
              <w:rPr>
                <w:rFonts w:ascii="Times New Roman" w:eastAsia="Times New Roman" w:hAnsi="Times New Roman" w:cs="Times New Roman"/>
                <w:bCs/>
                <w:sz w:val="24"/>
                <w:szCs w:val="24"/>
                <w:lang w:val="lt-LT" w:eastAsia="lt-LT"/>
              </w:rPr>
              <w:t xml:space="preserve">Pirkimo sąlygų 2 skyriaus 2.1.3 papunkčio </w:t>
            </w:r>
            <w:r w:rsidR="00B6089B" w:rsidRPr="0000707F">
              <w:rPr>
                <w:rFonts w:ascii="Times New Roman" w:eastAsia="Times New Roman" w:hAnsi="Times New Roman" w:cs="Times New Roman"/>
                <w:bCs/>
                <w:sz w:val="24"/>
                <w:szCs w:val="24"/>
                <w:lang w:val="lt-LT" w:eastAsia="lt-LT"/>
              </w:rPr>
              <w:t>sąlyg</w:t>
            </w:r>
            <w:r w:rsidRPr="0000707F">
              <w:rPr>
                <w:rFonts w:ascii="Times New Roman" w:eastAsia="Times New Roman" w:hAnsi="Times New Roman" w:cs="Times New Roman"/>
                <w:bCs/>
                <w:sz w:val="24"/>
                <w:szCs w:val="24"/>
                <w:lang w:val="lt-LT" w:eastAsia="lt-LT"/>
              </w:rPr>
              <w:t xml:space="preserve">ą, </w:t>
            </w:r>
            <w:r w:rsidR="00B6089B" w:rsidRPr="0000707F">
              <w:rPr>
                <w:rFonts w:ascii="Times New Roman" w:eastAsia="Times New Roman" w:hAnsi="Times New Roman" w:cs="Times New Roman"/>
                <w:bCs/>
                <w:sz w:val="24"/>
                <w:szCs w:val="24"/>
                <w:lang w:val="lt-LT" w:eastAsia="lt-LT"/>
              </w:rPr>
              <w:t xml:space="preserve">todėl nepagrįstai </w:t>
            </w:r>
            <w:r w:rsidR="00B432C0" w:rsidRPr="0000707F">
              <w:rPr>
                <w:rFonts w:ascii="Times New Roman" w:eastAsia="Times New Roman" w:hAnsi="Times New Roman" w:cs="Times New Roman"/>
                <w:bCs/>
                <w:sz w:val="24"/>
                <w:szCs w:val="24"/>
                <w:lang w:val="lt-LT" w:eastAsia="lt-LT"/>
              </w:rPr>
              <w:t>Tiekėjo B</w:t>
            </w:r>
            <w:r w:rsidRPr="0000707F">
              <w:rPr>
                <w:rFonts w:ascii="Times New Roman" w:eastAsia="Times New Roman" w:hAnsi="Times New Roman" w:cs="Times New Roman"/>
                <w:bCs/>
                <w:sz w:val="24"/>
                <w:szCs w:val="24"/>
                <w:lang w:val="lt-LT" w:eastAsia="lt-LT"/>
              </w:rPr>
              <w:t xml:space="preserve"> 2022 m. rugsėjo 13</w:t>
            </w:r>
            <w:r w:rsidR="00B265A7" w:rsidRPr="0000707F">
              <w:rPr>
                <w:rFonts w:ascii="Times New Roman" w:eastAsia="Times New Roman" w:hAnsi="Times New Roman" w:cs="Times New Roman"/>
                <w:bCs/>
                <w:sz w:val="24"/>
                <w:szCs w:val="24"/>
                <w:lang w:val="lt-LT" w:eastAsia="lt-LT"/>
              </w:rPr>
              <w:t> </w:t>
            </w:r>
            <w:r w:rsidRPr="0000707F">
              <w:rPr>
                <w:rFonts w:ascii="Times New Roman" w:eastAsia="Times New Roman" w:hAnsi="Times New Roman" w:cs="Times New Roman"/>
                <w:bCs/>
                <w:sz w:val="24"/>
                <w:szCs w:val="24"/>
                <w:lang w:val="lt-LT" w:eastAsia="lt-LT"/>
              </w:rPr>
              <w:t xml:space="preserve">d. pateiktą prašymą laikė pateiktu pavėluotai </w:t>
            </w:r>
            <w:r w:rsidR="005F335B" w:rsidRPr="0000707F">
              <w:rPr>
                <w:rFonts w:ascii="Times New Roman" w:eastAsia="Times New Roman" w:hAnsi="Times New Roman" w:cs="Times New Roman"/>
                <w:bCs/>
                <w:sz w:val="24"/>
                <w:szCs w:val="24"/>
                <w:lang w:val="lt-LT" w:eastAsia="lt-LT"/>
              </w:rPr>
              <w:t xml:space="preserve">ir į </w:t>
            </w:r>
            <w:r w:rsidR="00AB423B">
              <w:rPr>
                <w:rFonts w:ascii="Times New Roman" w:eastAsia="Times New Roman" w:hAnsi="Times New Roman" w:cs="Times New Roman"/>
                <w:bCs/>
                <w:sz w:val="24"/>
                <w:szCs w:val="24"/>
                <w:lang w:val="lt-LT" w:eastAsia="lt-LT"/>
              </w:rPr>
              <w:t>jo</w:t>
            </w:r>
            <w:r w:rsidR="007644C0" w:rsidRPr="0000707F">
              <w:rPr>
                <w:rFonts w:ascii="Times New Roman" w:eastAsia="Times New Roman" w:hAnsi="Times New Roman" w:cs="Times New Roman"/>
                <w:bCs/>
                <w:sz w:val="24"/>
                <w:szCs w:val="24"/>
                <w:lang w:val="lt-LT" w:eastAsia="lt-LT"/>
              </w:rPr>
              <w:t xml:space="preserve"> </w:t>
            </w:r>
            <w:r w:rsidRPr="0000707F">
              <w:rPr>
                <w:rFonts w:ascii="Times New Roman" w:eastAsia="Times New Roman" w:hAnsi="Times New Roman" w:cs="Times New Roman"/>
                <w:bCs/>
                <w:sz w:val="24"/>
                <w:szCs w:val="24"/>
                <w:lang w:val="lt-LT" w:eastAsia="lt-LT"/>
              </w:rPr>
              <w:t>pateiktus klausimus dėl pirkimo sąlygų paaiškinimo atsakymų</w:t>
            </w:r>
            <w:r w:rsidR="00AB423B">
              <w:rPr>
                <w:rFonts w:ascii="Times New Roman" w:eastAsia="Times New Roman" w:hAnsi="Times New Roman" w:cs="Times New Roman"/>
                <w:bCs/>
                <w:sz w:val="24"/>
                <w:szCs w:val="24"/>
                <w:lang w:val="lt-LT" w:eastAsia="lt-LT"/>
              </w:rPr>
              <w:t>,</w:t>
            </w:r>
            <w:r w:rsidR="007644C0">
              <w:rPr>
                <w:rFonts w:ascii="Times New Roman" w:eastAsia="Times New Roman" w:hAnsi="Times New Roman" w:cs="Times New Roman"/>
                <w:bCs/>
                <w:sz w:val="24"/>
                <w:szCs w:val="24"/>
                <w:lang w:val="lt-LT" w:eastAsia="lt-LT"/>
              </w:rPr>
              <w:t xml:space="preserve"> pažeisdama Pirkimų sąlygų </w:t>
            </w:r>
            <w:r w:rsidR="00AB423B" w:rsidRPr="0000707F">
              <w:rPr>
                <w:rFonts w:ascii="Times New Roman" w:eastAsia="Times New Roman" w:hAnsi="Times New Roman" w:cs="Times New Roman"/>
                <w:bCs/>
                <w:sz w:val="24"/>
                <w:szCs w:val="24"/>
                <w:lang w:val="lt-LT" w:eastAsia="lt-LT"/>
              </w:rPr>
              <w:t>2 skyriaus 2.1.</w:t>
            </w:r>
            <w:r w:rsidR="00AB423B">
              <w:rPr>
                <w:rFonts w:ascii="Times New Roman" w:eastAsia="Times New Roman" w:hAnsi="Times New Roman" w:cs="Times New Roman"/>
                <w:bCs/>
                <w:sz w:val="24"/>
                <w:szCs w:val="24"/>
                <w:lang w:val="lt-LT" w:eastAsia="lt-LT"/>
              </w:rPr>
              <w:t>4</w:t>
            </w:r>
            <w:r w:rsidR="00AB423B" w:rsidRPr="0000707F">
              <w:rPr>
                <w:rFonts w:ascii="Times New Roman" w:eastAsia="Times New Roman" w:hAnsi="Times New Roman" w:cs="Times New Roman"/>
                <w:bCs/>
                <w:sz w:val="24"/>
                <w:szCs w:val="24"/>
                <w:lang w:val="lt-LT" w:eastAsia="lt-LT"/>
              </w:rPr>
              <w:t xml:space="preserve"> papunkčio</w:t>
            </w:r>
            <w:r w:rsidR="00AB423B">
              <w:rPr>
                <w:rFonts w:ascii="Times New Roman" w:eastAsia="Times New Roman" w:hAnsi="Times New Roman" w:cs="Times New Roman"/>
                <w:bCs/>
                <w:sz w:val="24"/>
                <w:szCs w:val="24"/>
                <w:lang w:val="lt-LT" w:eastAsia="lt-LT"/>
              </w:rPr>
              <w:t xml:space="preserve"> </w:t>
            </w:r>
            <w:r w:rsidR="007644C0">
              <w:rPr>
                <w:rFonts w:ascii="Times New Roman" w:eastAsia="Times New Roman" w:hAnsi="Times New Roman" w:cs="Times New Roman"/>
                <w:bCs/>
                <w:sz w:val="24"/>
                <w:szCs w:val="24"/>
                <w:lang w:val="lt-LT" w:eastAsia="lt-LT"/>
              </w:rPr>
              <w:t>nustatytą taisyklę</w:t>
            </w:r>
            <w:r w:rsidR="00AB423B">
              <w:rPr>
                <w:rFonts w:ascii="Times New Roman" w:eastAsia="Times New Roman" w:hAnsi="Times New Roman" w:cs="Times New Roman"/>
                <w:bCs/>
                <w:sz w:val="24"/>
                <w:szCs w:val="24"/>
                <w:lang w:val="lt-LT" w:eastAsia="lt-LT"/>
              </w:rPr>
              <w:t xml:space="preserve">, </w:t>
            </w:r>
            <w:r w:rsidRPr="0000707F">
              <w:rPr>
                <w:rFonts w:ascii="Times New Roman" w:eastAsia="Times New Roman" w:hAnsi="Times New Roman" w:cs="Times New Roman"/>
                <w:bCs/>
                <w:sz w:val="24"/>
                <w:szCs w:val="24"/>
                <w:lang w:val="lt-LT" w:eastAsia="lt-LT"/>
              </w:rPr>
              <w:t xml:space="preserve"> nepateikė</w:t>
            </w:r>
            <w:r w:rsidR="005F335B" w:rsidRPr="0000707F">
              <w:rPr>
                <w:rFonts w:ascii="Times New Roman" w:eastAsia="Times New Roman" w:hAnsi="Times New Roman" w:cs="Times New Roman"/>
                <w:bCs/>
                <w:sz w:val="24"/>
                <w:szCs w:val="24"/>
                <w:lang w:val="lt-LT" w:eastAsia="lt-LT"/>
              </w:rPr>
              <w:t>.</w:t>
            </w:r>
            <w:r w:rsidR="00057E39" w:rsidRPr="0000707F">
              <w:rPr>
                <w:rFonts w:ascii="Times New Roman" w:eastAsia="Times New Roman" w:hAnsi="Times New Roman" w:cs="Times New Roman"/>
                <w:bCs/>
                <w:sz w:val="24"/>
                <w:szCs w:val="24"/>
                <w:lang w:val="lt-LT" w:eastAsia="lt-LT"/>
              </w:rPr>
              <w:t xml:space="preserve"> Tuo Perkančioji organizacija </w:t>
            </w:r>
            <w:r w:rsidR="009A7C0C">
              <w:rPr>
                <w:rFonts w:ascii="Times New Roman" w:eastAsia="Times New Roman" w:hAnsi="Times New Roman" w:cs="Times New Roman"/>
                <w:bCs/>
                <w:sz w:val="24"/>
                <w:szCs w:val="24"/>
                <w:lang w:val="lt-LT" w:eastAsia="lt-LT"/>
              </w:rPr>
              <w:t>p</w:t>
            </w:r>
            <w:r w:rsidR="00057E39" w:rsidRPr="0000707F">
              <w:rPr>
                <w:rFonts w:ascii="Times New Roman" w:eastAsia="Times New Roman" w:hAnsi="Times New Roman" w:cs="Times New Roman"/>
                <w:bCs/>
                <w:sz w:val="24"/>
                <w:szCs w:val="24"/>
                <w:lang w:val="lt-LT" w:eastAsia="lt-LT"/>
              </w:rPr>
              <w:t>ažeidė Įstatymo 3</w:t>
            </w:r>
            <w:r w:rsidR="005F6716" w:rsidRPr="0000707F">
              <w:rPr>
                <w:rFonts w:ascii="Times New Roman" w:eastAsia="Times New Roman" w:hAnsi="Times New Roman" w:cs="Times New Roman"/>
                <w:bCs/>
                <w:sz w:val="24"/>
                <w:szCs w:val="24"/>
                <w:lang w:val="lt-LT" w:eastAsia="lt-LT"/>
              </w:rPr>
              <w:t>6 straipsnio 5 dalį</w:t>
            </w:r>
            <w:r w:rsidR="007644C0">
              <w:rPr>
                <w:rFonts w:ascii="Times New Roman" w:eastAsia="Times New Roman" w:hAnsi="Times New Roman" w:cs="Times New Roman"/>
                <w:bCs/>
                <w:sz w:val="24"/>
                <w:szCs w:val="24"/>
                <w:lang w:val="lt-LT" w:eastAsia="lt-LT"/>
              </w:rPr>
              <w:t xml:space="preserve"> ir Įstatymo 17 straipsnio 1 dal</w:t>
            </w:r>
            <w:r w:rsidR="00F77739">
              <w:rPr>
                <w:rFonts w:ascii="Times New Roman" w:eastAsia="Times New Roman" w:hAnsi="Times New Roman" w:cs="Times New Roman"/>
                <w:bCs/>
                <w:sz w:val="24"/>
                <w:szCs w:val="24"/>
                <w:lang w:val="lt-LT" w:eastAsia="lt-LT"/>
              </w:rPr>
              <w:t xml:space="preserve">yje </w:t>
            </w:r>
            <w:r w:rsidR="008804A7">
              <w:rPr>
                <w:rFonts w:ascii="Times New Roman" w:eastAsia="Times New Roman" w:hAnsi="Times New Roman" w:cs="Times New Roman"/>
                <w:bCs/>
                <w:sz w:val="24"/>
                <w:szCs w:val="24"/>
                <w:lang w:val="lt-LT" w:eastAsia="lt-LT"/>
              </w:rPr>
              <w:t>įtvirtin</w:t>
            </w:r>
            <w:r w:rsidR="00F77739">
              <w:rPr>
                <w:rFonts w:ascii="Times New Roman" w:eastAsia="Times New Roman" w:hAnsi="Times New Roman" w:cs="Times New Roman"/>
                <w:bCs/>
                <w:sz w:val="24"/>
                <w:szCs w:val="24"/>
                <w:lang w:val="lt-LT" w:eastAsia="lt-LT"/>
              </w:rPr>
              <w:t>tą skaidrumo principą.</w:t>
            </w:r>
          </w:p>
          <w:p w14:paraId="382D51B3" w14:textId="77777777" w:rsidR="00DA404E" w:rsidRDefault="00DA404E" w:rsidP="005368A6">
            <w:pPr>
              <w:spacing w:after="0" w:line="240" w:lineRule="auto"/>
              <w:jc w:val="both"/>
              <w:rPr>
                <w:rFonts w:ascii="Times New Roman" w:eastAsia="Times New Roman" w:hAnsi="Times New Roman" w:cs="Times New Roman"/>
                <w:bCs/>
                <w:sz w:val="24"/>
                <w:szCs w:val="24"/>
                <w:lang w:val="lt-LT" w:eastAsia="lt-LT"/>
              </w:rPr>
            </w:pPr>
          </w:p>
          <w:p w14:paraId="0E3A7164" w14:textId="1EBB829F" w:rsidR="00A12448" w:rsidRDefault="00A12448" w:rsidP="005368A6">
            <w:pPr>
              <w:spacing w:after="0" w:line="240" w:lineRule="auto"/>
              <w:jc w:val="both"/>
              <w:rPr>
                <w:rFonts w:ascii="Times New Roman" w:eastAsia="Times New Roman" w:hAnsi="Times New Roman" w:cs="Times New Roman"/>
                <w:bCs/>
                <w:sz w:val="24"/>
                <w:szCs w:val="24"/>
                <w:lang w:val="lt-LT" w:eastAsia="lt-LT"/>
              </w:rPr>
            </w:pPr>
          </w:p>
          <w:p w14:paraId="1A8EDDDD" w14:textId="55B50717" w:rsidR="00A12448" w:rsidRDefault="00A12448" w:rsidP="005368A6">
            <w:pPr>
              <w:spacing w:after="0" w:line="240" w:lineRule="auto"/>
              <w:jc w:val="both"/>
              <w:rPr>
                <w:rFonts w:ascii="Times New Roman" w:eastAsia="Times New Roman" w:hAnsi="Times New Roman" w:cs="Times New Roman"/>
                <w:bCs/>
                <w:sz w:val="24"/>
                <w:szCs w:val="24"/>
                <w:lang w:val="lt-LT" w:eastAsia="lt-LT"/>
              </w:rPr>
            </w:pPr>
          </w:p>
          <w:p w14:paraId="1CDDCE81" w14:textId="77777777" w:rsidR="00A12448" w:rsidRPr="00A938F1" w:rsidRDefault="00A12448" w:rsidP="005368A6">
            <w:pPr>
              <w:spacing w:after="0" w:line="240" w:lineRule="auto"/>
              <w:jc w:val="both"/>
              <w:rPr>
                <w:rFonts w:ascii="Times New Roman" w:eastAsia="Times New Roman" w:hAnsi="Times New Roman" w:cs="Times New Roman"/>
                <w:bCs/>
                <w:sz w:val="24"/>
                <w:szCs w:val="24"/>
                <w:highlight w:val="cyan"/>
                <w:lang w:val="lt-LT" w:eastAsia="lt-LT"/>
              </w:rPr>
            </w:pPr>
          </w:p>
          <w:p w14:paraId="7EAAC1C4" w14:textId="05AA52DE" w:rsidR="00CA5C63" w:rsidRPr="00CA5C63" w:rsidRDefault="00CA5C63" w:rsidP="00D5605D">
            <w:pPr>
              <w:spacing w:after="0" w:line="240" w:lineRule="auto"/>
              <w:ind w:firstLine="0"/>
              <w:rPr>
                <w:rFonts w:ascii="Times New Roman" w:eastAsia="Times New Roman" w:hAnsi="Times New Roman" w:cs="Times New Roman"/>
                <w:bCs/>
                <w:lang w:val="lt-LT" w:eastAsia="lt-LT"/>
              </w:rPr>
            </w:pPr>
          </w:p>
          <w:p w14:paraId="68A71B3E" w14:textId="6785E201" w:rsidR="000E2D0B" w:rsidRPr="00C81C32" w:rsidRDefault="000E2D0B" w:rsidP="00C617AE">
            <w:pPr>
              <w:spacing w:after="0"/>
              <w:jc w:val="both"/>
              <w:rPr>
                <w:rFonts w:ascii="Times New Roman" w:eastAsia="Times New Roman" w:hAnsi="Times New Roman" w:cs="Times New Roman"/>
                <w:bCs/>
                <w:sz w:val="24"/>
                <w:szCs w:val="24"/>
                <w:highlight w:val="yellow"/>
                <w:lang w:val="lt-LT" w:eastAsia="lt-LT"/>
              </w:rPr>
            </w:pPr>
          </w:p>
        </w:tc>
      </w:tr>
      <w:bookmarkEnd w:id="2"/>
    </w:tbl>
    <w:p w14:paraId="6EDCB7B3"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5E22B79C" w14:textId="77777777" w:rsidR="003508F7" w:rsidRDefault="003508F7" w:rsidP="000E2D0B">
      <w:pPr>
        <w:spacing w:after="0" w:line="240" w:lineRule="auto"/>
        <w:jc w:val="center"/>
        <w:rPr>
          <w:rFonts w:ascii="Times New Roman" w:eastAsia="Times New Roman" w:hAnsi="Times New Roman" w:cs="Times New Roman"/>
          <w:b/>
          <w:sz w:val="24"/>
          <w:szCs w:val="24"/>
          <w:lang w:val="lt-LT" w:eastAsia="lt-LT"/>
        </w:rPr>
      </w:pPr>
    </w:p>
    <w:p w14:paraId="24803AC0" w14:textId="14B21D7E" w:rsid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III dalis. Kiti nustatyti pažeidimai</w:t>
      </w:r>
    </w:p>
    <w:p w14:paraId="102214A9" w14:textId="77777777" w:rsidR="00A138EA" w:rsidRPr="000E2D0B" w:rsidRDefault="00A138EA" w:rsidP="000E2D0B">
      <w:pPr>
        <w:spacing w:after="0" w:line="240" w:lineRule="auto"/>
        <w:jc w:val="center"/>
        <w:rPr>
          <w:rFonts w:ascii="Times New Roman" w:eastAsia="Times New Roman" w:hAnsi="Times New Roman" w:cs="Times New Roman"/>
          <w:b/>
          <w:sz w:val="24"/>
          <w:szCs w:val="24"/>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E2D0B" w:rsidRPr="000E2D0B" w14:paraId="415F7E21" w14:textId="77777777" w:rsidTr="00C617AE">
        <w:tc>
          <w:tcPr>
            <w:tcW w:w="421" w:type="dxa"/>
            <w:tcBorders>
              <w:top w:val="single" w:sz="4" w:space="0" w:color="auto"/>
              <w:left w:val="single" w:sz="4" w:space="0" w:color="auto"/>
              <w:bottom w:val="single" w:sz="4" w:space="0" w:color="auto"/>
              <w:right w:val="single" w:sz="4" w:space="0" w:color="auto"/>
            </w:tcBorders>
            <w:shd w:val="clear" w:color="auto" w:fill="auto"/>
          </w:tcPr>
          <w:p w14:paraId="3DD7DC7F" w14:textId="08C9ACB9" w:rsidR="000E2D0B" w:rsidRPr="000E2D0B" w:rsidRDefault="000E2D0B" w:rsidP="000E2D0B">
            <w:pPr>
              <w:spacing w:after="0" w:line="240" w:lineRule="auto"/>
              <w:rPr>
                <w:rFonts w:ascii="Times New Roman" w:eastAsia="Times New Roman" w:hAnsi="Times New Roman" w:cs="Times New Roman"/>
                <w:bCs/>
                <w:sz w:val="24"/>
                <w:szCs w:val="24"/>
                <w:lang w:val="lt-LT" w:eastAsia="lt-LT"/>
              </w:rPr>
            </w:pPr>
            <w:bookmarkStart w:id="4" w:name="_Hlk123751216"/>
            <w:bookmarkStart w:id="5" w:name="_Hlk98485144"/>
            <w:r w:rsidRPr="000E2D0B">
              <w:rPr>
                <w:rFonts w:ascii="Times New Roman" w:eastAsia="Times New Roman" w:hAnsi="Times New Roman" w:cs="Times New Roman"/>
                <w:bCs/>
                <w:sz w:val="24"/>
                <w:szCs w:val="24"/>
                <w:lang w:val="lt-LT" w:eastAsia="lt-LT"/>
              </w:rPr>
              <w:t>1</w:t>
            </w:r>
            <w:r w:rsidR="00D5605D">
              <w:rPr>
                <w:rFonts w:ascii="Times New Roman" w:eastAsia="Times New Roman" w:hAnsi="Times New Roman" w:cs="Times New Roman"/>
                <w:bCs/>
                <w:sz w:val="24"/>
                <w:szCs w:val="24"/>
                <w:lang w:val="lt-LT" w:eastAsia="lt-LT"/>
              </w:rPr>
              <w:t>2.</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951BED6" w14:textId="448AA93F" w:rsidR="005111BE" w:rsidRDefault="00C617AE" w:rsidP="00385ECF">
            <w:pPr>
              <w:spacing w:after="0" w:line="240" w:lineRule="auto"/>
              <w:jc w:val="both"/>
              <w:rPr>
                <w:rFonts w:ascii="Times New Roman" w:eastAsia="Times New Roman" w:hAnsi="Times New Roman" w:cs="Times New Roman"/>
                <w:bCs/>
                <w:iCs/>
                <w:sz w:val="24"/>
                <w:szCs w:val="24"/>
                <w:lang w:val="lt-LT" w:eastAsia="lt-LT"/>
              </w:rPr>
            </w:pPr>
            <w:r w:rsidRPr="00C617AE">
              <w:rPr>
                <w:rFonts w:ascii="Times New Roman" w:eastAsia="Times New Roman" w:hAnsi="Times New Roman" w:cs="Times New Roman"/>
                <w:bCs/>
                <w:iCs/>
                <w:sz w:val="24"/>
                <w:szCs w:val="24"/>
                <w:lang w:val="lt-LT" w:eastAsia="lt-LT"/>
              </w:rPr>
              <w:t>Įstatymo 17 straipsnio 1 dal</w:t>
            </w:r>
            <w:r>
              <w:rPr>
                <w:rFonts w:ascii="Times New Roman" w:eastAsia="Times New Roman" w:hAnsi="Times New Roman" w:cs="Times New Roman"/>
                <w:bCs/>
                <w:iCs/>
                <w:sz w:val="24"/>
                <w:szCs w:val="24"/>
                <w:lang w:val="lt-LT" w:eastAsia="lt-LT"/>
              </w:rPr>
              <w:t>is</w:t>
            </w:r>
            <w:r w:rsidR="004B067B">
              <w:rPr>
                <w:rStyle w:val="Puslapioinaosnuoroda"/>
                <w:rFonts w:ascii="Times New Roman" w:eastAsia="Times New Roman" w:hAnsi="Times New Roman" w:cs="Times New Roman"/>
                <w:bCs/>
                <w:iCs/>
                <w:sz w:val="24"/>
                <w:szCs w:val="24"/>
                <w:lang w:val="lt-LT" w:eastAsia="lt-LT"/>
              </w:rPr>
              <w:footnoteReference w:id="12"/>
            </w:r>
            <w:r w:rsidR="0036441F">
              <w:rPr>
                <w:rFonts w:ascii="Times New Roman" w:eastAsia="Times New Roman" w:hAnsi="Times New Roman" w:cs="Times New Roman"/>
                <w:bCs/>
                <w:iCs/>
                <w:sz w:val="24"/>
                <w:szCs w:val="24"/>
                <w:lang w:val="lt-LT" w:eastAsia="lt-LT"/>
              </w:rPr>
              <w:t xml:space="preserve"> ir</w:t>
            </w:r>
            <w:r w:rsidRPr="00C617AE">
              <w:rPr>
                <w:rFonts w:ascii="Times New Roman" w:eastAsia="Times New Roman" w:hAnsi="Times New Roman" w:cs="Times New Roman"/>
                <w:bCs/>
                <w:iCs/>
                <w:sz w:val="24"/>
                <w:szCs w:val="24"/>
                <w:lang w:val="lt-LT" w:eastAsia="lt-LT"/>
              </w:rPr>
              <w:t xml:space="preserve"> 2 dalies 1 punk</w:t>
            </w:r>
            <w:r>
              <w:rPr>
                <w:rFonts w:ascii="Times New Roman" w:eastAsia="Times New Roman" w:hAnsi="Times New Roman" w:cs="Times New Roman"/>
                <w:bCs/>
                <w:iCs/>
                <w:sz w:val="24"/>
                <w:szCs w:val="24"/>
                <w:lang w:val="lt-LT" w:eastAsia="lt-LT"/>
              </w:rPr>
              <w:t>tas</w:t>
            </w:r>
            <w:r w:rsidR="004B067B">
              <w:rPr>
                <w:rStyle w:val="Puslapioinaosnuoroda"/>
                <w:rFonts w:ascii="Times New Roman" w:eastAsia="Times New Roman" w:hAnsi="Times New Roman" w:cs="Times New Roman"/>
                <w:bCs/>
                <w:iCs/>
                <w:sz w:val="24"/>
                <w:szCs w:val="24"/>
                <w:lang w:val="lt-LT" w:eastAsia="lt-LT"/>
              </w:rPr>
              <w:footnoteReference w:id="13"/>
            </w:r>
            <w:r w:rsidR="0036441F">
              <w:rPr>
                <w:rFonts w:ascii="Times New Roman" w:eastAsia="Times New Roman" w:hAnsi="Times New Roman" w:cs="Times New Roman"/>
                <w:bCs/>
                <w:iCs/>
                <w:sz w:val="24"/>
                <w:szCs w:val="24"/>
                <w:lang w:val="lt-LT" w:eastAsia="lt-LT"/>
              </w:rPr>
              <w:t xml:space="preserve">, </w:t>
            </w:r>
            <w:r w:rsidR="0036441F" w:rsidRPr="00C617AE">
              <w:rPr>
                <w:rFonts w:ascii="Times New Roman" w:eastAsia="Times New Roman" w:hAnsi="Times New Roman" w:cs="Times New Roman"/>
                <w:bCs/>
                <w:iCs/>
                <w:sz w:val="24"/>
                <w:szCs w:val="24"/>
                <w:lang w:val="lt-LT" w:eastAsia="lt-LT"/>
              </w:rPr>
              <w:t>35 straipsnio 4 dal</w:t>
            </w:r>
            <w:r w:rsidR="0036441F">
              <w:rPr>
                <w:rFonts w:ascii="Times New Roman" w:eastAsia="Times New Roman" w:hAnsi="Times New Roman" w:cs="Times New Roman"/>
                <w:bCs/>
                <w:iCs/>
                <w:sz w:val="24"/>
                <w:szCs w:val="24"/>
                <w:lang w:val="lt-LT" w:eastAsia="lt-LT"/>
              </w:rPr>
              <w:t>is</w:t>
            </w:r>
            <w:r w:rsidR="0036441F">
              <w:rPr>
                <w:rStyle w:val="Puslapioinaosnuoroda"/>
                <w:rFonts w:ascii="Times New Roman" w:eastAsia="Times New Roman" w:hAnsi="Times New Roman" w:cs="Times New Roman"/>
                <w:bCs/>
                <w:iCs/>
                <w:sz w:val="24"/>
                <w:szCs w:val="24"/>
                <w:lang w:val="lt-LT" w:eastAsia="lt-LT"/>
              </w:rPr>
              <w:footnoteReference w:id="14"/>
            </w:r>
            <w:r w:rsidR="0036441F" w:rsidRPr="00C617AE">
              <w:rPr>
                <w:rFonts w:ascii="Times New Roman" w:eastAsia="Times New Roman" w:hAnsi="Times New Roman" w:cs="Times New Roman"/>
                <w:bCs/>
                <w:iCs/>
                <w:sz w:val="24"/>
                <w:szCs w:val="24"/>
                <w:lang w:val="lt-LT" w:eastAsia="lt-LT"/>
              </w:rPr>
              <w:t>,</w:t>
            </w:r>
            <w:r w:rsidR="0036441F">
              <w:rPr>
                <w:rFonts w:ascii="Times New Roman" w:eastAsia="Times New Roman" w:hAnsi="Times New Roman" w:cs="Times New Roman"/>
                <w:bCs/>
                <w:iCs/>
                <w:sz w:val="24"/>
                <w:szCs w:val="24"/>
                <w:lang w:val="lt-LT" w:eastAsia="lt-LT"/>
              </w:rPr>
              <w:t xml:space="preserve"> </w:t>
            </w:r>
            <w:r w:rsidR="0036441F" w:rsidRPr="00C617AE">
              <w:rPr>
                <w:rFonts w:ascii="Times New Roman" w:eastAsia="Times New Roman" w:hAnsi="Times New Roman" w:cs="Times New Roman"/>
                <w:bCs/>
                <w:iCs/>
                <w:sz w:val="24"/>
                <w:szCs w:val="24"/>
                <w:lang w:val="lt-LT" w:eastAsia="lt-LT"/>
              </w:rPr>
              <w:t xml:space="preserve">37 straipsnio 1 </w:t>
            </w:r>
            <w:r w:rsidR="00DF4CE8" w:rsidRPr="00C617AE">
              <w:rPr>
                <w:rFonts w:ascii="Times New Roman" w:eastAsia="Times New Roman" w:hAnsi="Times New Roman" w:cs="Times New Roman"/>
                <w:bCs/>
                <w:iCs/>
                <w:sz w:val="24"/>
                <w:szCs w:val="24"/>
                <w:lang w:val="lt-LT" w:eastAsia="lt-LT"/>
              </w:rPr>
              <w:t>dal</w:t>
            </w:r>
            <w:r w:rsidR="00DF4CE8">
              <w:rPr>
                <w:rFonts w:ascii="Times New Roman" w:eastAsia="Times New Roman" w:hAnsi="Times New Roman" w:cs="Times New Roman"/>
                <w:bCs/>
                <w:iCs/>
                <w:sz w:val="24"/>
                <w:szCs w:val="24"/>
                <w:lang w:val="lt-LT" w:eastAsia="lt-LT"/>
              </w:rPr>
              <w:t>i</w:t>
            </w:r>
            <w:r w:rsidR="00DF4CE8" w:rsidRPr="00C617AE">
              <w:rPr>
                <w:rFonts w:ascii="Times New Roman" w:eastAsia="Times New Roman" w:hAnsi="Times New Roman" w:cs="Times New Roman"/>
                <w:bCs/>
                <w:iCs/>
                <w:sz w:val="24"/>
                <w:szCs w:val="24"/>
                <w:lang w:val="lt-LT" w:eastAsia="lt-LT"/>
              </w:rPr>
              <w:t>s</w:t>
            </w:r>
            <w:r w:rsidR="008804A7">
              <w:rPr>
                <w:rStyle w:val="Puslapioinaosnuoroda"/>
                <w:rFonts w:ascii="Times New Roman" w:eastAsia="Times New Roman" w:hAnsi="Times New Roman" w:cs="Times New Roman"/>
                <w:bCs/>
                <w:iCs/>
                <w:sz w:val="24"/>
                <w:szCs w:val="24"/>
                <w:lang w:val="lt-LT" w:eastAsia="lt-LT"/>
              </w:rPr>
              <w:footnoteReference w:id="15"/>
            </w:r>
            <w:r w:rsidR="004B067B">
              <w:rPr>
                <w:rFonts w:ascii="Times New Roman" w:eastAsia="Times New Roman" w:hAnsi="Times New Roman" w:cs="Times New Roman"/>
                <w:bCs/>
                <w:iCs/>
                <w:sz w:val="24"/>
                <w:szCs w:val="24"/>
                <w:lang w:val="lt-LT" w:eastAsia="lt-LT"/>
              </w:rPr>
              <w:t>.</w:t>
            </w:r>
          </w:p>
          <w:p w14:paraId="1D32CFED" w14:textId="06C36528" w:rsidR="00385ECF" w:rsidRPr="000E2D0B" w:rsidRDefault="00385ECF" w:rsidP="00C617AE">
            <w:pPr>
              <w:spacing w:after="0" w:line="240" w:lineRule="auto"/>
              <w:jc w:val="both"/>
              <w:rPr>
                <w:rFonts w:ascii="Times New Roman" w:eastAsia="Times New Roman" w:hAnsi="Times New Roman" w:cs="Times New Roman"/>
                <w:bCs/>
                <w:iCs/>
                <w:sz w:val="24"/>
                <w:szCs w:val="24"/>
                <w:lang w:val="lt-LT" w:eastAsia="lt-LT"/>
              </w:rPr>
            </w:pPr>
          </w:p>
        </w:tc>
      </w:tr>
      <w:tr w:rsidR="000E2D0B" w:rsidRPr="002656BC" w14:paraId="6BE4B6C1" w14:textId="77777777" w:rsidTr="005F079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E46AD" w14:textId="6EE1C231" w:rsidR="005F0790" w:rsidRPr="005F607B" w:rsidRDefault="005F0790" w:rsidP="005F0790">
            <w:pPr>
              <w:spacing w:after="0" w:line="240" w:lineRule="auto"/>
              <w:jc w:val="both"/>
              <w:rPr>
                <w:rFonts w:ascii="Times New Roman" w:eastAsia="Times New Roman" w:hAnsi="Times New Roman" w:cs="Times New Roman"/>
                <w:bCs/>
                <w:sz w:val="24"/>
                <w:szCs w:val="24"/>
                <w:lang w:val="lt-LT" w:eastAsia="lt-LT"/>
              </w:rPr>
            </w:pPr>
            <w:bookmarkStart w:id="6" w:name="_Hlk124929410"/>
            <w:bookmarkEnd w:id="4"/>
            <w:r w:rsidRPr="005F607B">
              <w:rPr>
                <w:rFonts w:ascii="Times New Roman" w:eastAsia="Times New Roman" w:hAnsi="Times New Roman" w:cs="Times New Roman"/>
                <w:bCs/>
                <w:sz w:val="24"/>
                <w:szCs w:val="24"/>
                <w:lang w:val="lt-LT" w:eastAsia="lt-LT"/>
              </w:rPr>
              <w:lastRenderedPageBreak/>
              <w:t>Vertinimo metu Tarnyba kreipėsi į Perkančiąją organizaciją, prašydama pateikti su   Pirkimu susijusią informaciją, paaiškinimus ir  dokumentų  kopijas</w:t>
            </w:r>
            <w:r w:rsidR="005550CD" w:rsidRPr="005F607B">
              <w:rPr>
                <w:rFonts w:ascii="Times New Roman" w:eastAsia="Times New Roman" w:hAnsi="Times New Roman" w:cs="Times New Roman"/>
                <w:bCs/>
                <w:sz w:val="24"/>
                <w:szCs w:val="24"/>
                <w:lang w:val="lt-LT" w:eastAsia="lt-LT"/>
              </w:rPr>
              <w:t>.</w:t>
            </w:r>
            <w:r w:rsidR="005550CD" w:rsidRPr="005F607B">
              <w:rPr>
                <w:rStyle w:val="Puslapioinaosnuoroda"/>
                <w:rFonts w:ascii="Times New Roman" w:eastAsia="Times New Roman" w:hAnsi="Times New Roman" w:cs="Times New Roman"/>
                <w:bCs/>
                <w:sz w:val="24"/>
                <w:szCs w:val="24"/>
                <w:lang w:val="lt-LT" w:eastAsia="lt-LT"/>
              </w:rPr>
              <w:footnoteReference w:id="16"/>
            </w:r>
          </w:p>
          <w:p w14:paraId="01DA40FB" w14:textId="742CFA40" w:rsidR="005F0790" w:rsidRPr="005F607B" w:rsidRDefault="005F0790" w:rsidP="005F079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 xml:space="preserve">Be kita ko, Perkančiosios organizacijos buvo prašyta </w:t>
            </w:r>
            <w:r w:rsidR="0036441F" w:rsidRPr="005F607B">
              <w:rPr>
                <w:rFonts w:ascii="Times New Roman" w:eastAsia="Times New Roman" w:hAnsi="Times New Roman" w:cs="Times New Roman"/>
                <w:bCs/>
                <w:sz w:val="24"/>
                <w:szCs w:val="24"/>
                <w:lang w:val="lt-LT" w:eastAsia="lt-LT"/>
              </w:rPr>
              <w:t>nurodyti</w:t>
            </w:r>
            <w:r w:rsidRPr="005F607B">
              <w:rPr>
                <w:rFonts w:ascii="Times New Roman" w:eastAsia="Times New Roman" w:hAnsi="Times New Roman" w:cs="Times New Roman"/>
                <w:bCs/>
                <w:sz w:val="24"/>
                <w:szCs w:val="24"/>
                <w:lang w:val="lt-LT" w:eastAsia="lt-LT"/>
              </w:rPr>
              <w:t xml:space="preserve">, kodėl Perkančioji organizacija nusprendė neteikti informacijos į </w:t>
            </w:r>
            <w:r w:rsidR="00B432C0" w:rsidRPr="005F607B">
              <w:rPr>
                <w:rFonts w:ascii="Times New Roman" w:eastAsia="Times New Roman" w:hAnsi="Times New Roman" w:cs="Times New Roman"/>
                <w:bCs/>
                <w:sz w:val="24"/>
                <w:szCs w:val="24"/>
                <w:lang w:val="lt-LT" w:eastAsia="lt-LT"/>
              </w:rPr>
              <w:t>Tiekėjo B</w:t>
            </w:r>
            <w:r w:rsidRPr="005F607B">
              <w:rPr>
                <w:rFonts w:ascii="Times New Roman" w:eastAsia="Times New Roman" w:hAnsi="Times New Roman" w:cs="Times New Roman"/>
                <w:bCs/>
                <w:sz w:val="24"/>
                <w:szCs w:val="24"/>
                <w:lang w:val="lt-LT" w:eastAsia="lt-LT"/>
              </w:rPr>
              <w:t xml:space="preserve"> 2022 m. rugsėjo 13 d. prašymą pateikti paaiškinimus dėl pirkimo sąlygų.</w:t>
            </w:r>
          </w:p>
          <w:p w14:paraId="2CFB8067" w14:textId="33763688" w:rsidR="005F0790" w:rsidRPr="005F607B" w:rsidRDefault="005F0790" w:rsidP="005F079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 xml:space="preserve">Perkančioji organizacija, atsakydama į Tarnybos prašymą, nurodė, kad </w:t>
            </w:r>
            <w:r w:rsidR="000911BF" w:rsidRPr="005F607B">
              <w:rPr>
                <w:rFonts w:ascii="Times New Roman" w:eastAsia="Times New Roman" w:hAnsi="Times New Roman" w:cs="Times New Roman"/>
                <w:bCs/>
                <w:sz w:val="24"/>
                <w:szCs w:val="24"/>
                <w:lang w:val="lt-LT" w:eastAsia="lt-LT"/>
              </w:rPr>
              <w:t>„</w:t>
            </w:r>
            <w:r w:rsidRPr="005F607B">
              <w:rPr>
                <w:rFonts w:ascii="Times New Roman" w:eastAsia="Times New Roman" w:hAnsi="Times New Roman" w:cs="Times New Roman"/>
                <w:bCs/>
                <w:sz w:val="24"/>
                <w:szCs w:val="24"/>
                <w:lang w:val="lt-LT" w:eastAsia="lt-LT"/>
              </w:rPr>
              <w:t xml:space="preserve">&lt;...&gt; tiekėjams suteiktas pakankamas terminas pasiūlymams pateikti, prašymo nukelti pasiūlymų pateikimo terminą Perkančioji organizacija nesulaukė. </w:t>
            </w:r>
            <w:r w:rsidR="00B432C0" w:rsidRPr="005F607B">
              <w:rPr>
                <w:rFonts w:ascii="Times New Roman" w:eastAsia="Times New Roman" w:hAnsi="Times New Roman" w:cs="Times New Roman"/>
                <w:bCs/>
                <w:sz w:val="24"/>
                <w:szCs w:val="24"/>
                <w:lang w:val="lt-LT" w:eastAsia="lt-LT"/>
              </w:rPr>
              <w:t>Tiekėjas B</w:t>
            </w:r>
            <w:r w:rsidRPr="005F607B">
              <w:rPr>
                <w:rFonts w:ascii="Times New Roman" w:eastAsia="Times New Roman" w:hAnsi="Times New Roman" w:cs="Times New Roman"/>
                <w:bCs/>
                <w:sz w:val="24"/>
                <w:szCs w:val="24"/>
                <w:lang w:val="lt-LT" w:eastAsia="lt-LT"/>
              </w:rPr>
              <w:t xml:space="preserve"> kvietimą teikti pasiūlymus priėmė tik 2022-09-09, kai jau pavėluotas terminas teikti klausimams. &lt;...&gt; Perkančioji organizacija, įvertinusi, kad dauguma </w:t>
            </w:r>
            <w:r w:rsidR="00B432C0" w:rsidRPr="005F607B">
              <w:rPr>
                <w:rFonts w:ascii="Times New Roman" w:eastAsia="Times New Roman" w:hAnsi="Times New Roman" w:cs="Times New Roman"/>
                <w:bCs/>
                <w:sz w:val="24"/>
                <w:szCs w:val="24"/>
                <w:lang w:val="lt-LT" w:eastAsia="lt-LT"/>
              </w:rPr>
              <w:t>Tiekėjo B</w:t>
            </w:r>
            <w:r w:rsidR="00B432C0" w:rsidRPr="005F607B" w:rsidDel="00B432C0">
              <w:rPr>
                <w:rFonts w:ascii="Times New Roman" w:eastAsia="Times New Roman" w:hAnsi="Times New Roman" w:cs="Times New Roman"/>
                <w:bCs/>
                <w:sz w:val="24"/>
                <w:szCs w:val="24"/>
                <w:lang w:val="lt-LT" w:eastAsia="lt-LT"/>
              </w:rPr>
              <w:t xml:space="preserve"> </w:t>
            </w:r>
            <w:r w:rsidRPr="005F607B">
              <w:rPr>
                <w:rFonts w:ascii="Times New Roman" w:eastAsia="Times New Roman" w:hAnsi="Times New Roman" w:cs="Times New Roman"/>
                <w:bCs/>
                <w:sz w:val="24"/>
                <w:szCs w:val="24"/>
                <w:lang w:val="lt-LT" w:eastAsia="lt-LT"/>
              </w:rPr>
              <w:t>pateiktų klausimų susiję ne su perkamu objektu, t. y. bepiločių orlaivių stočių nuomai keliamais reikalavimais, kurie pirkimo sąlygose išsamiai aprašyti, priėmė sprendimą į pavėluotai pateiktus klausimus nebeatsakinėti</w:t>
            </w:r>
            <w:r w:rsidR="000911BF" w:rsidRPr="005F607B">
              <w:rPr>
                <w:rFonts w:ascii="Times New Roman" w:eastAsia="Times New Roman" w:hAnsi="Times New Roman" w:cs="Times New Roman"/>
                <w:bCs/>
                <w:sz w:val="24"/>
                <w:szCs w:val="24"/>
                <w:lang w:val="lt-LT" w:eastAsia="lt-LT"/>
              </w:rPr>
              <w:t>“</w:t>
            </w:r>
            <w:r w:rsidR="00613407" w:rsidRPr="005F607B">
              <w:rPr>
                <w:rFonts w:ascii="Times New Roman" w:eastAsia="Times New Roman" w:hAnsi="Times New Roman" w:cs="Times New Roman"/>
                <w:bCs/>
                <w:sz w:val="24"/>
                <w:szCs w:val="24"/>
                <w:lang w:val="lt-LT" w:eastAsia="lt-LT"/>
              </w:rPr>
              <w:t>.</w:t>
            </w:r>
            <w:r w:rsidR="005550CD" w:rsidRPr="005F607B">
              <w:rPr>
                <w:rStyle w:val="Puslapioinaosnuoroda"/>
                <w:rFonts w:ascii="Times New Roman" w:eastAsia="Times New Roman" w:hAnsi="Times New Roman" w:cs="Times New Roman"/>
                <w:bCs/>
                <w:sz w:val="24"/>
                <w:szCs w:val="24"/>
                <w:lang w:val="lt-LT" w:eastAsia="lt-LT"/>
              </w:rPr>
              <w:footnoteReference w:id="17"/>
            </w:r>
          </w:p>
          <w:p w14:paraId="3AEFBCB1" w14:textId="4F7F09C7" w:rsidR="005C4254" w:rsidRPr="005F607B" w:rsidRDefault="005F0790" w:rsidP="005F079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 xml:space="preserve">Įvertinusi </w:t>
            </w:r>
            <w:r w:rsidR="00B432C0" w:rsidRPr="005F607B">
              <w:rPr>
                <w:rFonts w:ascii="Times New Roman" w:eastAsia="Times New Roman" w:hAnsi="Times New Roman" w:cs="Times New Roman"/>
                <w:bCs/>
                <w:sz w:val="24"/>
                <w:szCs w:val="24"/>
                <w:lang w:val="lt-LT" w:eastAsia="lt-LT"/>
              </w:rPr>
              <w:t>Tiekėjo B</w:t>
            </w:r>
            <w:r w:rsidR="00B432C0" w:rsidRPr="005F607B" w:rsidDel="00B432C0">
              <w:rPr>
                <w:rFonts w:ascii="Times New Roman" w:eastAsia="Times New Roman" w:hAnsi="Times New Roman" w:cs="Times New Roman"/>
                <w:bCs/>
                <w:sz w:val="24"/>
                <w:szCs w:val="24"/>
                <w:lang w:val="lt-LT" w:eastAsia="lt-LT"/>
              </w:rPr>
              <w:t xml:space="preserve"> </w:t>
            </w:r>
            <w:r w:rsidRPr="005F607B">
              <w:rPr>
                <w:rFonts w:ascii="Times New Roman" w:eastAsia="Times New Roman" w:hAnsi="Times New Roman" w:cs="Times New Roman"/>
                <w:bCs/>
                <w:sz w:val="24"/>
                <w:szCs w:val="24"/>
                <w:lang w:val="lt-LT" w:eastAsia="lt-LT"/>
              </w:rPr>
              <w:t>pateiktus klausimus Perkančiajai organizacijai, ir siek</w:t>
            </w:r>
            <w:r w:rsidR="0036441F" w:rsidRPr="005F607B">
              <w:rPr>
                <w:rFonts w:ascii="Times New Roman" w:eastAsia="Times New Roman" w:hAnsi="Times New Roman" w:cs="Times New Roman"/>
                <w:bCs/>
                <w:sz w:val="24"/>
                <w:szCs w:val="24"/>
                <w:lang w:val="lt-LT" w:eastAsia="lt-LT"/>
              </w:rPr>
              <w:t>dama</w:t>
            </w:r>
            <w:r w:rsidRPr="005F607B">
              <w:rPr>
                <w:rFonts w:ascii="Times New Roman" w:eastAsia="Times New Roman" w:hAnsi="Times New Roman" w:cs="Times New Roman"/>
                <w:bCs/>
                <w:sz w:val="24"/>
                <w:szCs w:val="24"/>
                <w:lang w:val="lt-LT" w:eastAsia="lt-LT"/>
              </w:rPr>
              <w:t xml:space="preserve"> išsiaiškinti</w:t>
            </w:r>
            <w:r w:rsidR="0036441F" w:rsidRPr="005F607B">
              <w:rPr>
                <w:rFonts w:ascii="Times New Roman" w:eastAsia="Times New Roman" w:hAnsi="Times New Roman" w:cs="Times New Roman"/>
                <w:bCs/>
                <w:sz w:val="24"/>
                <w:szCs w:val="24"/>
                <w:lang w:val="lt-LT" w:eastAsia="lt-LT"/>
              </w:rPr>
              <w:t>,</w:t>
            </w:r>
            <w:r w:rsidRPr="005F607B">
              <w:rPr>
                <w:rFonts w:ascii="Times New Roman" w:eastAsia="Times New Roman" w:hAnsi="Times New Roman" w:cs="Times New Roman"/>
                <w:bCs/>
                <w:sz w:val="24"/>
                <w:szCs w:val="24"/>
                <w:lang w:val="lt-LT" w:eastAsia="lt-LT"/>
              </w:rPr>
              <w:t xml:space="preserve"> ar aplinkybė, kad Perkančioji organizacija nepateikė tiekėjui atsakymų į jo prašymą paaiškinti Pirkimo sąlygas galėjo turėti įtakos tiekėjo apsisprendimui teikti pasiūlymą ir dalyvauti Pirkime, Tarnyba 2022 m. gruodžio 1 d. raštu Nr. 4S-1073 kreipėsi į </w:t>
            </w:r>
            <w:r w:rsidR="0036441F" w:rsidRPr="005F607B">
              <w:rPr>
                <w:rFonts w:ascii="Times New Roman" w:eastAsia="Times New Roman" w:hAnsi="Times New Roman" w:cs="Times New Roman"/>
                <w:bCs/>
                <w:sz w:val="24"/>
                <w:szCs w:val="24"/>
                <w:lang w:val="lt-LT" w:eastAsia="lt-LT"/>
              </w:rPr>
              <w:t>v</w:t>
            </w:r>
            <w:r w:rsidRPr="005F607B">
              <w:rPr>
                <w:rFonts w:ascii="Times New Roman" w:eastAsia="Times New Roman" w:hAnsi="Times New Roman" w:cs="Times New Roman"/>
                <w:bCs/>
                <w:sz w:val="24"/>
                <w:szCs w:val="24"/>
                <w:lang w:val="lt-LT" w:eastAsia="lt-LT"/>
              </w:rPr>
              <w:t>iešąją įstaigą Transporto kompetencijų agentūrą (toliau – TKA) dėl tarnybinės pagalbos suteikimo</w:t>
            </w:r>
            <w:r w:rsidR="005C4254" w:rsidRPr="00A138EA">
              <w:rPr>
                <w:rFonts w:ascii="Times New Roman" w:hAnsi="Times New Roman" w:cs="Times New Roman"/>
                <w:sz w:val="24"/>
                <w:szCs w:val="24"/>
                <w:lang w:val="lt-LT"/>
              </w:rPr>
              <w:t xml:space="preserve"> </w:t>
            </w:r>
            <w:r w:rsidR="005C4254" w:rsidRPr="005F607B">
              <w:rPr>
                <w:rFonts w:ascii="Times New Roman" w:eastAsia="Times New Roman" w:hAnsi="Times New Roman" w:cs="Times New Roman"/>
                <w:bCs/>
                <w:sz w:val="24"/>
                <w:szCs w:val="24"/>
                <w:lang w:val="lt-LT" w:eastAsia="lt-LT"/>
              </w:rPr>
              <w:t xml:space="preserve">bei paprašė pagal kompetenciją plačiau paaiškinti, kokie techniniai BO ir BO sistemų reikalavimai ir (ar) charakteristikos yra būtinos ir reikalingos nustatyti BO skrydžio kategorijai (pvz., BO svoris, skrydžio atstumas nuo BO bazinės stoties, stebėjimo plotas, naudojami priedai ir pan.). </w:t>
            </w:r>
          </w:p>
          <w:p w14:paraId="4779B122" w14:textId="758561AC" w:rsidR="005F0790" w:rsidRDefault="005F0790" w:rsidP="005F079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 xml:space="preserve"> </w:t>
            </w:r>
            <w:r w:rsidR="005C4254" w:rsidRPr="005F607B">
              <w:rPr>
                <w:rFonts w:ascii="Times New Roman" w:eastAsia="Times New Roman" w:hAnsi="Times New Roman" w:cs="Times New Roman"/>
                <w:bCs/>
                <w:sz w:val="24"/>
                <w:szCs w:val="24"/>
                <w:lang w:val="lt-LT" w:eastAsia="lt-LT"/>
              </w:rPr>
              <w:t>TKA, atsakydama į Tarnybos klausimą</w:t>
            </w:r>
            <w:r w:rsidR="005F607B" w:rsidRPr="005F607B">
              <w:rPr>
                <w:rStyle w:val="Puslapioinaosnuoroda"/>
                <w:rFonts w:ascii="Times New Roman" w:eastAsia="Times New Roman" w:hAnsi="Times New Roman" w:cs="Times New Roman"/>
                <w:bCs/>
                <w:sz w:val="24"/>
                <w:szCs w:val="24"/>
                <w:lang w:val="lt-LT" w:eastAsia="lt-LT"/>
              </w:rPr>
              <w:footnoteReference w:id="18"/>
            </w:r>
            <w:r w:rsidR="005C4254" w:rsidRPr="005F607B">
              <w:rPr>
                <w:rFonts w:ascii="Times New Roman" w:eastAsia="Times New Roman" w:hAnsi="Times New Roman" w:cs="Times New Roman"/>
                <w:bCs/>
                <w:sz w:val="24"/>
                <w:szCs w:val="24"/>
                <w:lang w:val="lt-LT" w:eastAsia="lt-LT"/>
              </w:rPr>
              <w:t xml:space="preserve">, nurodė, kad „siekiant nustatyti BO skrydžiui, BO naudotojui ir pačiam BO keliamus reikalavimus, </w:t>
            </w:r>
            <w:r w:rsidR="005C4254" w:rsidRPr="00A54E5D">
              <w:rPr>
                <w:rFonts w:ascii="Times New Roman" w:eastAsia="Times New Roman" w:hAnsi="Times New Roman" w:cs="Times New Roman"/>
                <w:b/>
                <w:sz w:val="24"/>
                <w:szCs w:val="24"/>
                <w:lang w:val="lt-LT" w:eastAsia="lt-LT"/>
              </w:rPr>
              <w:t>būtina tiksliai įvardinti</w:t>
            </w:r>
            <w:r w:rsidR="005C4254" w:rsidRPr="005F607B">
              <w:rPr>
                <w:rFonts w:ascii="Times New Roman" w:eastAsia="Times New Roman" w:hAnsi="Times New Roman" w:cs="Times New Roman"/>
                <w:bCs/>
                <w:sz w:val="24"/>
                <w:szCs w:val="24"/>
                <w:lang w:val="lt-LT" w:eastAsia="lt-LT"/>
              </w:rPr>
              <w:t xml:space="preserve"> kam, kaip ir kur BO</w:t>
            </w:r>
            <w:r w:rsidR="005C4254" w:rsidRPr="005C4254">
              <w:rPr>
                <w:rFonts w:ascii="Times New Roman" w:eastAsia="Times New Roman" w:hAnsi="Times New Roman" w:cs="Times New Roman"/>
                <w:bCs/>
                <w:sz w:val="24"/>
                <w:szCs w:val="24"/>
                <w:lang w:val="lt-LT" w:eastAsia="lt-LT"/>
              </w:rPr>
              <w:t xml:space="preserve"> bus naudojamas, kaip tai numatoma komisijos įgyvendinimo Reglamente (ES)2019/947</w:t>
            </w:r>
            <w:r w:rsidR="003472D0">
              <w:rPr>
                <w:rStyle w:val="Puslapioinaosnuoroda"/>
                <w:rFonts w:ascii="Times New Roman" w:eastAsia="Times New Roman" w:hAnsi="Times New Roman" w:cs="Times New Roman"/>
                <w:bCs/>
                <w:sz w:val="24"/>
                <w:szCs w:val="24"/>
                <w:lang w:val="lt-LT" w:eastAsia="lt-LT"/>
              </w:rPr>
              <w:footnoteReference w:id="19"/>
            </w:r>
            <w:r w:rsidR="005C4254" w:rsidRPr="005C4254">
              <w:rPr>
                <w:rFonts w:ascii="Times New Roman" w:eastAsia="Times New Roman" w:hAnsi="Times New Roman" w:cs="Times New Roman"/>
                <w:bCs/>
                <w:sz w:val="24"/>
                <w:szCs w:val="24"/>
                <w:lang w:val="lt-LT" w:eastAsia="lt-LT"/>
              </w:rPr>
              <w:t xml:space="preserve">“ bei nurodė, kad, nustatant minėtus reikalavimus BO skrydžiui, </w:t>
            </w:r>
            <w:r w:rsidR="005C4254" w:rsidRPr="00A54E5D">
              <w:rPr>
                <w:rFonts w:ascii="Times New Roman" w:eastAsia="Times New Roman" w:hAnsi="Times New Roman" w:cs="Times New Roman"/>
                <w:b/>
                <w:sz w:val="24"/>
                <w:szCs w:val="24"/>
                <w:lang w:val="lt-LT" w:eastAsia="lt-LT"/>
              </w:rPr>
              <w:t>būtina nurodyti</w:t>
            </w:r>
            <w:r w:rsidR="005C4254" w:rsidRPr="005C4254">
              <w:rPr>
                <w:rFonts w:ascii="Times New Roman" w:eastAsia="Times New Roman" w:hAnsi="Times New Roman" w:cs="Times New Roman"/>
                <w:bCs/>
                <w:sz w:val="24"/>
                <w:szCs w:val="24"/>
                <w:lang w:val="lt-LT" w:eastAsia="lt-LT"/>
              </w:rPr>
              <w:t>:</w:t>
            </w:r>
          </w:p>
          <w:p w14:paraId="119452CA" w14:textId="77777777" w:rsidR="003472D0" w:rsidRPr="005F607B" w:rsidRDefault="003472D0" w:rsidP="003472D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 xml:space="preserve">1. </w:t>
            </w:r>
            <w:r w:rsidRPr="005F607B">
              <w:rPr>
                <w:rFonts w:ascii="Times New Roman" w:eastAsia="Times New Roman" w:hAnsi="Times New Roman" w:cs="Times New Roman"/>
                <w:bCs/>
                <w:i/>
                <w:iCs/>
                <w:sz w:val="24"/>
                <w:szCs w:val="24"/>
                <w:lang w:val="lt-LT" w:eastAsia="lt-LT"/>
              </w:rPr>
              <w:t>BO didžiausią svorį/didžiausius būdingus matmenis/</w:t>
            </w:r>
            <w:r w:rsidRPr="005F607B">
              <w:rPr>
                <w:rFonts w:ascii="Times New Roman" w:eastAsia="Times New Roman" w:hAnsi="Times New Roman" w:cs="Times New Roman"/>
                <w:b/>
                <w:i/>
                <w:iCs/>
                <w:sz w:val="24"/>
                <w:szCs w:val="24"/>
                <w:lang w:val="lt-LT" w:eastAsia="lt-LT"/>
              </w:rPr>
              <w:t>didžiausią greitį</w:t>
            </w:r>
            <w:r w:rsidRPr="005F607B">
              <w:rPr>
                <w:rFonts w:ascii="Times New Roman" w:eastAsia="Times New Roman" w:hAnsi="Times New Roman" w:cs="Times New Roman"/>
                <w:b/>
                <w:sz w:val="24"/>
                <w:szCs w:val="24"/>
                <w:lang w:val="lt-LT" w:eastAsia="lt-LT"/>
              </w:rPr>
              <w:t xml:space="preserve">. </w:t>
            </w:r>
            <w:r w:rsidRPr="005F607B">
              <w:rPr>
                <w:rFonts w:ascii="Times New Roman" w:eastAsia="Times New Roman" w:hAnsi="Times New Roman" w:cs="Times New Roman"/>
                <w:bCs/>
                <w:sz w:val="24"/>
                <w:szCs w:val="24"/>
                <w:lang w:val="lt-LT" w:eastAsia="lt-LT"/>
              </w:rPr>
              <w:t>Techninėje specifikacijoje nurodyta „</w:t>
            </w:r>
            <w:r w:rsidRPr="005F607B">
              <w:rPr>
                <w:rFonts w:ascii="Times New Roman" w:eastAsia="Times New Roman" w:hAnsi="Times New Roman" w:cs="Times New Roman"/>
                <w:bCs/>
                <w:i/>
                <w:iCs/>
                <w:sz w:val="24"/>
                <w:szCs w:val="24"/>
                <w:lang w:val="lt-LT" w:eastAsia="lt-LT"/>
              </w:rPr>
              <w:t>Maksimalus greitis ne mažiau 36 km/h.</w:t>
            </w:r>
            <w:r w:rsidRPr="005F607B">
              <w:rPr>
                <w:rFonts w:ascii="Times New Roman" w:eastAsia="Times New Roman" w:hAnsi="Times New Roman" w:cs="Times New Roman"/>
                <w:bCs/>
                <w:sz w:val="24"/>
                <w:szCs w:val="24"/>
                <w:lang w:val="lt-LT" w:eastAsia="lt-LT"/>
              </w:rPr>
              <w:t>“ Maksimalus (arba didžiausias) šiuo atveju turėtų reikšti maksimalų greitį, kurį galėtų pasiekti BO, todėl jis negali būti apibūdinamas „ne mažiau“, kas logiškai reiškia “lygu“ arba “daugiau“, nes tai prieštarauja nurodytai sąlygai “maksimalus“;</w:t>
            </w:r>
          </w:p>
          <w:p w14:paraId="0238D1D9" w14:textId="7F4FF9C7" w:rsidR="003472D0" w:rsidRPr="005F607B" w:rsidRDefault="003472D0" w:rsidP="003472D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 xml:space="preserve">2. </w:t>
            </w:r>
            <w:r w:rsidRPr="005F607B">
              <w:rPr>
                <w:rFonts w:ascii="Times New Roman" w:eastAsia="Times New Roman" w:hAnsi="Times New Roman" w:cs="Times New Roman"/>
                <w:bCs/>
                <w:i/>
                <w:iCs/>
                <w:sz w:val="24"/>
                <w:szCs w:val="24"/>
                <w:lang w:val="lt-LT" w:eastAsia="lt-LT"/>
              </w:rPr>
              <w:t>Skrydžio tipą: tiesiogiai nematomas skrydis (toliau -</w:t>
            </w:r>
            <w:r w:rsidR="009D625D">
              <w:rPr>
                <w:rFonts w:ascii="Times New Roman" w:eastAsia="Times New Roman" w:hAnsi="Times New Roman" w:cs="Times New Roman"/>
                <w:bCs/>
                <w:i/>
                <w:iCs/>
                <w:sz w:val="24"/>
                <w:szCs w:val="24"/>
                <w:lang w:val="lt-LT" w:eastAsia="lt-LT"/>
              </w:rPr>
              <w:t xml:space="preserve"> </w:t>
            </w:r>
            <w:r w:rsidRPr="005F607B">
              <w:rPr>
                <w:rFonts w:ascii="Times New Roman" w:eastAsia="Times New Roman" w:hAnsi="Times New Roman" w:cs="Times New Roman"/>
                <w:bCs/>
                <w:i/>
                <w:iCs/>
                <w:sz w:val="24"/>
                <w:szCs w:val="24"/>
                <w:lang w:val="lt-LT" w:eastAsia="lt-LT"/>
              </w:rPr>
              <w:t>BVLOS), tiesiogiai matomas skrydis (toliau -</w:t>
            </w:r>
            <w:r w:rsidR="009D625D">
              <w:rPr>
                <w:rFonts w:ascii="Times New Roman" w:eastAsia="Times New Roman" w:hAnsi="Times New Roman" w:cs="Times New Roman"/>
                <w:bCs/>
                <w:i/>
                <w:iCs/>
                <w:sz w:val="24"/>
                <w:szCs w:val="24"/>
                <w:lang w:val="lt-LT" w:eastAsia="lt-LT"/>
              </w:rPr>
              <w:t xml:space="preserve"> </w:t>
            </w:r>
            <w:r w:rsidRPr="005F607B">
              <w:rPr>
                <w:rFonts w:ascii="Times New Roman" w:eastAsia="Times New Roman" w:hAnsi="Times New Roman" w:cs="Times New Roman"/>
                <w:bCs/>
                <w:i/>
                <w:iCs/>
                <w:sz w:val="24"/>
                <w:szCs w:val="24"/>
                <w:lang w:val="lt-LT" w:eastAsia="lt-LT"/>
              </w:rPr>
              <w:t>VLOS).</w:t>
            </w:r>
            <w:r w:rsidRPr="005F607B">
              <w:rPr>
                <w:rFonts w:ascii="Times New Roman" w:eastAsia="Times New Roman" w:hAnsi="Times New Roman" w:cs="Times New Roman"/>
                <w:bCs/>
                <w:sz w:val="24"/>
                <w:szCs w:val="24"/>
                <w:lang w:val="lt-LT" w:eastAsia="lt-LT"/>
              </w:rPr>
              <w:t xml:space="preserve"> Techninėje specifikacijoje skrydžio tipas nenurodytas;</w:t>
            </w:r>
          </w:p>
          <w:p w14:paraId="58D729BA" w14:textId="32E398ED" w:rsidR="003472D0" w:rsidRPr="005F607B" w:rsidRDefault="003472D0" w:rsidP="003472D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3.</w:t>
            </w:r>
            <w:r w:rsidRPr="00A54E5D">
              <w:rPr>
                <w:rFonts w:ascii="Times New Roman" w:hAnsi="Times New Roman" w:cs="Times New Roman"/>
                <w:sz w:val="24"/>
                <w:szCs w:val="24"/>
                <w:lang w:val="lt-LT"/>
              </w:rPr>
              <w:t xml:space="preserve"> V</w:t>
            </w:r>
            <w:r w:rsidRPr="005F607B">
              <w:rPr>
                <w:rFonts w:ascii="Times New Roman" w:eastAsia="Times New Roman" w:hAnsi="Times New Roman" w:cs="Times New Roman"/>
                <w:bCs/>
                <w:i/>
                <w:iCs/>
                <w:sz w:val="24"/>
                <w:szCs w:val="24"/>
                <w:lang w:val="lt-LT" w:eastAsia="lt-LT"/>
              </w:rPr>
              <w:t>ietovės duomenis</w:t>
            </w:r>
            <w:r w:rsidRPr="005F607B">
              <w:rPr>
                <w:rFonts w:ascii="Times New Roman" w:eastAsia="Times New Roman" w:hAnsi="Times New Roman" w:cs="Times New Roman"/>
                <w:bCs/>
                <w:sz w:val="24"/>
                <w:szCs w:val="24"/>
                <w:lang w:val="lt-LT" w:eastAsia="lt-LT"/>
              </w:rPr>
              <w:t xml:space="preserve"> </w:t>
            </w:r>
            <w:r w:rsidRPr="005F607B">
              <w:rPr>
                <w:rFonts w:ascii="Times New Roman" w:eastAsia="Times New Roman" w:hAnsi="Times New Roman" w:cs="Times New Roman"/>
                <w:bCs/>
                <w:i/>
                <w:iCs/>
                <w:sz w:val="24"/>
                <w:szCs w:val="24"/>
                <w:lang w:val="lt-LT" w:eastAsia="lt-LT"/>
              </w:rPr>
              <w:t>(tankiai ar retai apgyvendinta vietovė, žmonių susibūrimų vietos, kita)</w:t>
            </w:r>
            <w:r w:rsidRPr="005F607B">
              <w:rPr>
                <w:rFonts w:ascii="Times New Roman" w:eastAsia="Times New Roman" w:hAnsi="Times New Roman" w:cs="Times New Roman"/>
                <w:bCs/>
                <w:sz w:val="24"/>
                <w:szCs w:val="24"/>
                <w:lang w:val="lt-LT" w:eastAsia="lt-LT"/>
              </w:rPr>
              <w:t xml:space="preserve">. </w:t>
            </w:r>
            <w:r w:rsidRPr="005F607B">
              <w:rPr>
                <w:rFonts w:ascii="Times New Roman" w:hAnsi="Times New Roman" w:cs="Times New Roman"/>
                <w:sz w:val="24"/>
                <w:szCs w:val="24"/>
                <w:lang w:val="lt-LT"/>
              </w:rPr>
              <w:t>Pirkimo sąlygų 1 priedo „Techninė specifikacija“ 1 punkte „Bendrosios nuostatos“ nurodyta, kad</w:t>
            </w:r>
            <w:r w:rsidRPr="00A54E5D">
              <w:rPr>
                <w:rFonts w:ascii="Times New Roman" w:hAnsi="Times New Roman" w:cs="Times New Roman"/>
                <w:sz w:val="24"/>
                <w:szCs w:val="24"/>
                <w:lang w:val="lt-LT"/>
              </w:rPr>
              <w:t xml:space="preserve"> </w:t>
            </w:r>
            <w:r w:rsidRPr="00A54E5D">
              <w:rPr>
                <w:rFonts w:ascii="Times New Roman" w:hAnsi="Times New Roman" w:cs="Times New Roman"/>
                <w:i/>
                <w:iCs/>
                <w:sz w:val="24"/>
                <w:szCs w:val="24"/>
                <w:lang w:val="lt-LT"/>
              </w:rPr>
              <w:t>“</w:t>
            </w:r>
            <w:r w:rsidRPr="005F607B">
              <w:rPr>
                <w:rFonts w:ascii="Times New Roman" w:eastAsia="Times New Roman" w:hAnsi="Times New Roman" w:cs="Times New Roman"/>
                <w:bCs/>
                <w:i/>
                <w:iCs/>
                <w:sz w:val="24"/>
                <w:szCs w:val="24"/>
                <w:lang w:val="lt-LT" w:eastAsia="lt-LT"/>
              </w:rPr>
              <w:t>numatoma atlikti viešųjų erdvių stebėjimą bepiločiais orlaiviais, siekiant nustatyti naudas ir vertę Vilniaus miesto savivaldybės teikiamų paslaugų gerinimui ir kaip tai įtakoja procesų efektyvumui“</w:t>
            </w:r>
            <w:bookmarkStart w:id="7" w:name="_Ref38539939"/>
            <w:bookmarkStart w:id="8" w:name="_Ref38541068"/>
            <w:bookmarkStart w:id="9" w:name="_Ref38885053"/>
            <w:bookmarkStart w:id="10" w:name="_Ref38899023"/>
            <w:bookmarkStart w:id="11" w:name="_Toc48053185"/>
            <w:r w:rsidRPr="00A54E5D">
              <w:rPr>
                <w:rFonts w:ascii="Times New Roman" w:eastAsia="Calibri" w:hAnsi="Times New Roman" w:cs="Times New Roman"/>
                <w:sz w:val="24"/>
                <w:szCs w:val="24"/>
                <w:lang w:val="lt-LT" w:eastAsia="lt-LT"/>
              </w:rPr>
              <w:t xml:space="preserve">, o </w:t>
            </w:r>
            <w:r w:rsidRPr="005F607B">
              <w:rPr>
                <w:rFonts w:ascii="Times New Roman" w:eastAsia="Times New Roman" w:hAnsi="Times New Roman" w:cs="Times New Roman"/>
                <w:bCs/>
                <w:sz w:val="24"/>
                <w:szCs w:val="24"/>
                <w:lang w:val="lt-LT" w:eastAsia="lt-LT"/>
              </w:rPr>
              <w:t>Pirkimo sąlygų 1 priedo „Techninė specifikacija“</w:t>
            </w:r>
            <w:bookmarkEnd w:id="7"/>
            <w:bookmarkEnd w:id="8"/>
            <w:bookmarkEnd w:id="9"/>
            <w:bookmarkEnd w:id="10"/>
            <w:bookmarkEnd w:id="11"/>
            <w:r w:rsidRPr="005F607B">
              <w:rPr>
                <w:rFonts w:ascii="Times New Roman" w:eastAsia="Times New Roman" w:hAnsi="Times New Roman" w:cs="Times New Roman"/>
                <w:bCs/>
                <w:sz w:val="24"/>
                <w:szCs w:val="24"/>
                <w:lang w:val="lt-LT" w:eastAsia="lt-LT"/>
              </w:rPr>
              <w:t xml:space="preserve"> 2 punkte „Reikalavimai viešųjų erdvių stebėjimo BO taikymo atvejams“ detalizuotos galimos stebėjimo BO erdvės. TKA, įvertinusi Perkančiosios organizacijos techninę specifikaciją, </w:t>
            </w:r>
            <w:r w:rsidR="004A3FB5">
              <w:rPr>
                <w:rFonts w:ascii="Times New Roman" w:eastAsia="Times New Roman" w:hAnsi="Times New Roman" w:cs="Times New Roman"/>
                <w:bCs/>
                <w:sz w:val="24"/>
                <w:szCs w:val="24"/>
                <w:lang w:val="lt-LT" w:eastAsia="lt-LT"/>
              </w:rPr>
              <w:t xml:space="preserve">pateikė rekomendaciją </w:t>
            </w:r>
            <w:r w:rsidRPr="005F607B">
              <w:rPr>
                <w:rFonts w:ascii="Times New Roman" w:eastAsia="Times New Roman" w:hAnsi="Times New Roman" w:cs="Times New Roman"/>
                <w:bCs/>
                <w:i/>
                <w:iCs/>
                <w:sz w:val="24"/>
                <w:szCs w:val="24"/>
                <w:lang w:val="lt-LT" w:eastAsia="lt-LT"/>
              </w:rPr>
              <w:t>patikslinti techninę specifikaciją ir aiškiai apibrėžti BO naudojimo sąlygas</w:t>
            </w:r>
            <w:r w:rsidRPr="005F607B">
              <w:rPr>
                <w:rFonts w:ascii="Times New Roman" w:eastAsia="Times New Roman" w:hAnsi="Times New Roman" w:cs="Times New Roman"/>
                <w:bCs/>
                <w:sz w:val="24"/>
                <w:szCs w:val="24"/>
                <w:lang w:val="lt-LT" w:eastAsia="lt-LT"/>
              </w:rPr>
              <w:t xml:space="preserve">. Pvz., jei BO skrydžiai planuojami virš žmonių susibūrimo vietų, tokiam </w:t>
            </w:r>
            <w:r w:rsidRPr="005F607B">
              <w:rPr>
                <w:rFonts w:ascii="Times New Roman" w:eastAsia="Times New Roman" w:hAnsi="Times New Roman" w:cs="Times New Roman"/>
                <w:bCs/>
                <w:sz w:val="24"/>
                <w:szCs w:val="24"/>
                <w:u w:val="single"/>
                <w:lang w:val="lt-LT" w:eastAsia="lt-LT"/>
              </w:rPr>
              <w:t>orlaiviui būtina Europos Sąjungos aviacijos saugos agentūros išduodama projektavimo patvirtinimo ataskaita</w:t>
            </w:r>
            <w:r w:rsidRPr="005F607B">
              <w:rPr>
                <w:rFonts w:ascii="Times New Roman" w:eastAsia="Times New Roman" w:hAnsi="Times New Roman" w:cs="Times New Roman"/>
                <w:bCs/>
                <w:sz w:val="24"/>
                <w:szCs w:val="24"/>
                <w:lang w:val="lt-LT" w:eastAsia="lt-LT"/>
              </w:rPr>
              <w:t xml:space="preserve"> (angl. </w:t>
            </w:r>
            <w:proofErr w:type="spellStart"/>
            <w:r w:rsidRPr="00A138EA">
              <w:rPr>
                <w:rFonts w:ascii="Times New Roman" w:eastAsia="Times New Roman" w:hAnsi="Times New Roman" w:cs="Times New Roman"/>
                <w:bCs/>
                <w:i/>
                <w:iCs/>
                <w:sz w:val="24"/>
                <w:szCs w:val="24"/>
                <w:lang w:val="lt-LT" w:eastAsia="lt-LT"/>
              </w:rPr>
              <w:t>design</w:t>
            </w:r>
            <w:proofErr w:type="spellEnd"/>
            <w:r w:rsidRPr="00A138EA">
              <w:rPr>
                <w:rFonts w:ascii="Times New Roman" w:eastAsia="Times New Roman" w:hAnsi="Times New Roman" w:cs="Times New Roman"/>
                <w:bCs/>
                <w:i/>
                <w:iCs/>
                <w:sz w:val="24"/>
                <w:szCs w:val="24"/>
                <w:lang w:val="lt-LT" w:eastAsia="lt-LT"/>
              </w:rPr>
              <w:t xml:space="preserve"> </w:t>
            </w:r>
            <w:proofErr w:type="spellStart"/>
            <w:r w:rsidRPr="00A138EA">
              <w:rPr>
                <w:rFonts w:ascii="Times New Roman" w:eastAsia="Times New Roman" w:hAnsi="Times New Roman" w:cs="Times New Roman"/>
                <w:bCs/>
                <w:i/>
                <w:iCs/>
                <w:sz w:val="24"/>
                <w:szCs w:val="24"/>
                <w:lang w:val="lt-LT" w:eastAsia="lt-LT"/>
              </w:rPr>
              <w:t>verification</w:t>
            </w:r>
            <w:proofErr w:type="spellEnd"/>
            <w:r w:rsidRPr="00A138EA">
              <w:rPr>
                <w:rFonts w:ascii="Times New Roman" w:eastAsia="Times New Roman" w:hAnsi="Times New Roman" w:cs="Times New Roman"/>
                <w:bCs/>
                <w:i/>
                <w:iCs/>
                <w:sz w:val="24"/>
                <w:szCs w:val="24"/>
                <w:lang w:val="lt-LT" w:eastAsia="lt-LT"/>
              </w:rPr>
              <w:t xml:space="preserve"> </w:t>
            </w:r>
            <w:proofErr w:type="spellStart"/>
            <w:r w:rsidRPr="00A138EA">
              <w:rPr>
                <w:rFonts w:ascii="Times New Roman" w:eastAsia="Times New Roman" w:hAnsi="Times New Roman" w:cs="Times New Roman"/>
                <w:bCs/>
                <w:i/>
                <w:iCs/>
                <w:sz w:val="24"/>
                <w:szCs w:val="24"/>
                <w:lang w:val="lt-LT" w:eastAsia="lt-LT"/>
              </w:rPr>
              <w:t>report</w:t>
            </w:r>
            <w:proofErr w:type="spellEnd"/>
            <w:r w:rsidRPr="005F607B">
              <w:rPr>
                <w:rFonts w:ascii="Times New Roman" w:eastAsia="Times New Roman" w:hAnsi="Times New Roman" w:cs="Times New Roman"/>
                <w:bCs/>
                <w:sz w:val="24"/>
                <w:szCs w:val="24"/>
                <w:lang w:val="lt-LT" w:eastAsia="lt-LT"/>
              </w:rPr>
              <w:t xml:space="preserve"> - DVR). DVR reikalaujamas pasiekus tam tikrą rizikos lygį, atliekant rizikos vertinimą pagal (ES)2019/947, 11 straipsnį“.</w:t>
            </w:r>
          </w:p>
          <w:p w14:paraId="47AC9491" w14:textId="23EB27F2" w:rsidR="003472D0" w:rsidRPr="005F607B" w:rsidRDefault="003472D0" w:rsidP="003472D0">
            <w:pPr>
              <w:spacing w:after="0" w:line="240" w:lineRule="auto"/>
              <w:jc w:val="both"/>
              <w:rPr>
                <w:rFonts w:ascii="Times New Roman" w:eastAsia="Times New Roman" w:hAnsi="Times New Roman" w:cs="Times New Roman"/>
                <w:bCs/>
                <w:sz w:val="24"/>
                <w:szCs w:val="24"/>
                <w:lang w:val="lt-LT" w:eastAsia="lt-LT"/>
              </w:rPr>
            </w:pPr>
            <w:r w:rsidRPr="005F607B">
              <w:rPr>
                <w:rFonts w:ascii="Times New Roman" w:eastAsia="Times New Roman" w:hAnsi="Times New Roman" w:cs="Times New Roman"/>
                <w:bCs/>
                <w:sz w:val="24"/>
                <w:szCs w:val="24"/>
                <w:lang w:val="lt-LT" w:eastAsia="lt-LT"/>
              </w:rPr>
              <w:t xml:space="preserve">4. </w:t>
            </w:r>
            <w:r w:rsidRPr="00A54E5D">
              <w:rPr>
                <w:rFonts w:ascii="Times New Roman" w:eastAsia="Times New Roman" w:hAnsi="Times New Roman" w:cs="Times New Roman"/>
                <w:bCs/>
                <w:i/>
                <w:iCs/>
                <w:sz w:val="24"/>
                <w:szCs w:val="24"/>
                <w:lang w:val="lt-LT" w:eastAsia="lt-LT"/>
              </w:rPr>
              <w:t>Skrydžių aukštį nuo žemės paviršiaus</w:t>
            </w:r>
            <w:r w:rsidRPr="005F607B">
              <w:rPr>
                <w:rFonts w:ascii="Times New Roman" w:eastAsia="Times New Roman" w:hAnsi="Times New Roman" w:cs="Times New Roman"/>
                <w:bCs/>
                <w:sz w:val="24"/>
                <w:szCs w:val="24"/>
                <w:lang w:val="lt-LT" w:eastAsia="lt-LT"/>
              </w:rPr>
              <w:t>. Techninėje specifikacijoje šis parametras nenurodytas.</w:t>
            </w:r>
          </w:p>
          <w:p w14:paraId="69081C7A" w14:textId="057F79C4" w:rsidR="005C4254" w:rsidRDefault="005C4254" w:rsidP="005F0790">
            <w:pPr>
              <w:spacing w:after="0" w:line="240" w:lineRule="auto"/>
              <w:jc w:val="both"/>
              <w:rPr>
                <w:rFonts w:ascii="Times New Roman" w:eastAsia="Times New Roman" w:hAnsi="Times New Roman" w:cs="Times New Roman"/>
                <w:bCs/>
                <w:sz w:val="24"/>
                <w:szCs w:val="24"/>
                <w:lang w:val="lt-LT" w:eastAsia="lt-LT"/>
              </w:rPr>
            </w:pPr>
          </w:p>
          <w:p w14:paraId="066F123F" w14:textId="37181B7F" w:rsidR="005C4254" w:rsidRDefault="003472D0" w:rsidP="005F0790">
            <w:pPr>
              <w:spacing w:after="0" w:line="240" w:lineRule="auto"/>
              <w:jc w:val="both"/>
              <w:rPr>
                <w:rFonts w:ascii="Times New Roman" w:eastAsia="Times New Roman" w:hAnsi="Times New Roman" w:cs="Times New Roman"/>
                <w:bCs/>
                <w:sz w:val="24"/>
                <w:szCs w:val="24"/>
                <w:lang w:val="lt-LT" w:eastAsia="lt-LT"/>
              </w:rPr>
            </w:pPr>
            <w:r w:rsidRPr="003472D0">
              <w:rPr>
                <w:rFonts w:ascii="Times New Roman" w:eastAsia="Times New Roman" w:hAnsi="Times New Roman" w:cs="Times New Roman"/>
                <w:bCs/>
                <w:sz w:val="24"/>
                <w:szCs w:val="24"/>
                <w:lang w:val="lt-LT" w:eastAsia="lt-LT"/>
              </w:rPr>
              <w:lastRenderedPageBreak/>
              <w:t>Be kita ko, Tiekėj</w:t>
            </w:r>
            <w:r w:rsidR="004A3FB5">
              <w:rPr>
                <w:rFonts w:ascii="Times New Roman" w:eastAsia="Times New Roman" w:hAnsi="Times New Roman" w:cs="Times New Roman"/>
                <w:bCs/>
                <w:sz w:val="24"/>
                <w:szCs w:val="24"/>
                <w:lang w:val="lt-LT" w:eastAsia="lt-LT"/>
              </w:rPr>
              <w:t>as</w:t>
            </w:r>
            <w:r w:rsidRPr="003472D0">
              <w:rPr>
                <w:rFonts w:ascii="Times New Roman" w:eastAsia="Times New Roman" w:hAnsi="Times New Roman" w:cs="Times New Roman"/>
                <w:bCs/>
                <w:sz w:val="24"/>
                <w:szCs w:val="24"/>
                <w:lang w:val="lt-LT" w:eastAsia="lt-LT"/>
              </w:rPr>
              <w:t xml:space="preserve"> B Perkančiosios organizacijos prašė paaiškinti, „kaip tiekėjas turės įgyvendinti 1.9 punkte nurodytą integralumo reikalavimą</w:t>
            </w:r>
            <w:r w:rsidR="0085038D">
              <w:rPr>
                <w:rStyle w:val="Puslapioinaosnuoroda"/>
                <w:rFonts w:ascii="Times New Roman" w:eastAsia="Times New Roman" w:hAnsi="Times New Roman" w:cs="Times New Roman"/>
                <w:bCs/>
                <w:sz w:val="24"/>
                <w:szCs w:val="24"/>
                <w:lang w:val="lt-LT" w:eastAsia="lt-LT"/>
              </w:rPr>
              <w:footnoteReference w:id="20"/>
            </w:r>
            <w:r w:rsidRPr="003472D0">
              <w:rPr>
                <w:rFonts w:ascii="Times New Roman" w:eastAsia="Times New Roman" w:hAnsi="Times New Roman" w:cs="Times New Roman"/>
                <w:bCs/>
                <w:sz w:val="24"/>
                <w:szCs w:val="24"/>
                <w:lang w:val="lt-LT" w:eastAsia="lt-LT"/>
              </w:rPr>
              <w:t>, &lt;...&gt; ir prašė „pateikti UTM platformos, veikiančios Vilniaus mieste, techninę dokumentaciją ir reikalavimus UAS integralumui arba nurodyti, kur ši informacija yra skelbiama viešai“.</w:t>
            </w:r>
          </w:p>
          <w:p w14:paraId="5F78A583" w14:textId="0260073E" w:rsidR="005C4254" w:rsidRDefault="003472D0" w:rsidP="005F0790">
            <w:pPr>
              <w:spacing w:after="0" w:line="240" w:lineRule="auto"/>
              <w:jc w:val="both"/>
              <w:rPr>
                <w:rFonts w:ascii="Times New Roman" w:eastAsia="Times New Roman" w:hAnsi="Times New Roman" w:cs="Times New Roman"/>
                <w:bCs/>
                <w:sz w:val="24"/>
                <w:szCs w:val="24"/>
                <w:lang w:val="lt-LT" w:eastAsia="lt-LT"/>
              </w:rPr>
            </w:pPr>
            <w:r w:rsidRPr="003472D0">
              <w:rPr>
                <w:rFonts w:ascii="Times New Roman" w:eastAsia="Times New Roman" w:hAnsi="Times New Roman" w:cs="Times New Roman"/>
                <w:bCs/>
                <w:sz w:val="24"/>
                <w:szCs w:val="24"/>
                <w:lang w:val="lt-LT" w:eastAsia="lt-LT"/>
              </w:rPr>
              <w:t>Perkančioji organizaciją šią</w:t>
            </w:r>
            <w:r w:rsidR="005D279E">
              <w:rPr>
                <w:rFonts w:ascii="Times New Roman" w:eastAsia="Times New Roman" w:hAnsi="Times New Roman" w:cs="Times New Roman"/>
                <w:bCs/>
                <w:sz w:val="24"/>
                <w:szCs w:val="24"/>
                <w:lang w:val="lt-LT" w:eastAsia="lt-LT"/>
              </w:rPr>
              <w:t xml:space="preserve"> Techninės specifikacijos</w:t>
            </w:r>
            <w:r w:rsidRPr="003472D0">
              <w:rPr>
                <w:rFonts w:ascii="Times New Roman" w:eastAsia="Times New Roman" w:hAnsi="Times New Roman" w:cs="Times New Roman"/>
                <w:bCs/>
                <w:sz w:val="24"/>
                <w:szCs w:val="24"/>
                <w:lang w:val="lt-LT" w:eastAsia="lt-LT"/>
              </w:rPr>
              <w:t xml:space="preserve"> sąlygą apibrėžė</w:t>
            </w:r>
            <w:r w:rsidR="005D279E">
              <w:rPr>
                <w:rFonts w:ascii="Times New Roman" w:eastAsia="Times New Roman" w:hAnsi="Times New Roman" w:cs="Times New Roman"/>
                <w:bCs/>
                <w:sz w:val="24"/>
                <w:szCs w:val="24"/>
                <w:lang w:val="lt-LT" w:eastAsia="lt-LT"/>
              </w:rPr>
              <w:t xml:space="preserve"> taip</w:t>
            </w:r>
            <w:r>
              <w:rPr>
                <w:rFonts w:ascii="Times New Roman" w:eastAsia="Times New Roman" w:hAnsi="Times New Roman" w:cs="Times New Roman"/>
                <w:bCs/>
                <w:sz w:val="24"/>
                <w:szCs w:val="24"/>
                <w:lang w:val="lt-LT" w:eastAsia="lt-LT"/>
              </w:rPr>
              <w:t>:</w:t>
            </w:r>
            <w:r w:rsidR="00A138EA">
              <w:rPr>
                <w:rFonts w:ascii="Times New Roman" w:eastAsia="Times New Roman" w:hAnsi="Times New Roman" w:cs="Times New Roman"/>
                <w:bCs/>
                <w:sz w:val="24"/>
                <w:szCs w:val="24"/>
                <w:lang w:val="lt-LT" w:eastAsia="lt-LT"/>
              </w:rPr>
              <w:t>“</w:t>
            </w:r>
          </w:p>
          <w:p w14:paraId="011DB384" w14:textId="0186590F" w:rsidR="005C4254" w:rsidRDefault="005C4254" w:rsidP="005F0790">
            <w:pPr>
              <w:spacing w:after="0" w:line="240" w:lineRule="auto"/>
              <w:jc w:val="both"/>
              <w:rPr>
                <w:rFonts w:ascii="Times New Roman" w:eastAsia="Times New Roman" w:hAnsi="Times New Roman" w:cs="Times New Roman"/>
                <w:bCs/>
                <w:sz w:val="24"/>
                <w:szCs w:val="24"/>
                <w:lang w:val="lt-LT" w:eastAsia="lt-LT"/>
              </w:rPr>
            </w:pPr>
          </w:p>
          <w:tbl>
            <w:tblPr>
              <w:tblW w:w="9234" w:type="dxa"/>
              <w:tblInd w:w="1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6"/>
              <w:gridCol w:w="2456"/>
              <w:gridCol w:w="6302"/>
            </w:tblGrid>
            <w:tr w:rsidR="003472D0" w:rsidRPr="009006B1" w14:paraId="2BD14D0E" w14:textId="77777777" w:rsidTr="00A54E5D">
              <w:trPr>
                <w:trHeight w:val="456"/>
              </w:trPr>
              <w:tc>
                <w:tcPr>
                  <w:tcW w:w="4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9DB5633" w14:textId="309596A8" w:rsidR="003472D0" w:rsidRPr="00495EAC" w:rsidRDefault="003472D0" w:rsidP="003472D0">
                  <w:pPr>
                    <w:spacing w:after="0" w:line="240" w:lineRule="auto"/>
                    <w:jc w:val="both"/>
                    <w:textAlignment w:val="baseline"/>
                    <w:rPr>
                      <w:rFonts w:ascii="Times New Roman" w:eastAsia="Times New Roman" w:hAnsi="Times New Roman" w:cs="Times New Roman"/>
                      <w:sz w:val="24"/>
                      <w:szCs w:val="24"/>
                    </w:rPr>
                  </w:pPr>
                  <w:r w:rsidRPr="00495EAC">
                    <w:rPr>
                      <w:rFonts w:ascii="Times New Roman" w:eastAsia="Times New Roman" w:hAnsi="Times New Roman" w:cs="Times New Roman"/>
                      <w:sz w:val="24"/>
                      <w:szCs w:val="24"/>
                    </w:rPr>
                    <w:t>11.9  </w:t>
                  </w:r>
                </w:p>
              </w:tc>
              <w:tc>
                <w:tcPr>
                  <w:tcW w:w="24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E86B95E" w14:textId="77777777" w:rsidR="003472D0" w:rsidRPr="00A54E5D" w:rsidRDefault="003472D0" w:rsidP="003472D0">
                  <w:pPr>
                    <w:spacing w:after="0" w:line="240" w:lineRule="auto"/>
                    <w:jc w:val="both"/>
                    <w:textAlignment w:val="baseline"/>
                    <w:rPr>
                      <w:rFonts w:ascii="Times New Roman" w:eastAsia="Times New Roman" w:hAnsi="Times New Roman" w:cs="Times New Roman"/>
                      <w:sz w:val="24"/>
                      <w:szCs w:val="24"/>
                      <w:lang w:val="lt-LT"/>
                    </w:rPr>
                  </w:pPr>
                  <w:r w:rsidRPr="00A54E5D">
                    <w:rPr>
                      <w:rFonts w:ascii="Times New Roman" w:eastAsia="Times New Roman" w:hAnsi="Times New Roman" w:cs="Times New Roman"/>
                      <w:sz w:val="24"/>
                      <w:szCs w:val="24"/>
                      <w:lang w:val="lt-LT"/>
                    </w:rPr>
                    <w:t>Integralumas  </w:t>
                  </w:r>
                </w:p>
              </w:tc>
              <w:tc>
                <w:tcPr>
                  <w:tcW w:w="6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18238FE" w14:textId="77777777" w:rsidR="003472D0" w:rsidRPr="00A54E5D" w:rsidRDefault="003472D0" w:rsidP="003472D0">
                  <w:pPr>
                    <w:spacing w:after="0" w:line="240" w:lineRule="auto"/>
                    <w:jc w:val="both"/>
                    <w:textAlignment w:val="baseline"/>
                    <w:rPr>
                      <w:rFonts w:ascii="Times New Roman" w:eastAsia="Times New Roman" w:hAnsi="Times New Roman" w:cs="Times New Roman"/>
                      <w:sz w:val="24"/>
                      <w:szCs w:val="24"/>
                      <w:lang w:val="lt-LT"/>
                    </w:rPr>
                  </w:pPr>
                  <w:r w:rsidRPr="00A54E5D">
                    <w:rPr>
                      <w:rFonts w:ascii="Times New Roman" w:eastAsia="Times New Roman" w:hAnsi="Times New Roman" w:cs="Times New Roman"/>
                      <w:sz w:val="24"/>
                      <w:szCs w:val="24"/>
                      <w:lang w:val="lt-LT"/>
                    </w:rPr>
                    <w:t>Dronai turi būti atpažįstami UTM platformoje.  </w:t>
                  </w:r>
                </w:p>
              </w:tc>
            </w:tr>
          </w:tbl>
          <w:p w14:paraId="736E3418" w14:textId="743C83C5" w:rsidR="005C4254" w:rsidRPr="005F0790" w:rsidRDefault="003472D0" w:rsidP="005F0790">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w:t>
            </w:r>
          </w:p>
          <w:p w14:paraId="44141CE2" w14:textId="77777777" w:rsidR="003472D0" w:rsidRPr="003472D0" w:rsidRDefault="003472D0" w:rsidP="003472D0">
            <w:pPr>
              <w:spacing w:after="0" w:line="240" w:lineRule="auto"/>
              <w:jc w:val="both"/>
              <w:rPr>
                <w:rFonts w:ascii="Times New Roman" w:eastAsia="Times New Roman" w:hAnsi="Times New Roman" w:cs="Times New Roman"/>
                <w:bCs/>
                <w:sz w:val="24"/>
                <w:szCs w:val="24"/>
                <w:lang w:val="lt-LT" w:eastAsia="lt-LT"/>
              </w:rPr>
            </w:pPr>
            <w:r w:rsidRPr="003472D0">
              <w:rPr>
                <w:rFonts w:ascii="Times New Roman" w:eastAsia="Times New Roman" w:hAnsi="Times New Roman" w:cs="Times New Roman"/>
                <w:bCs/>
                <w:sz w:val="24"/>
                <w:szCs w:val="24"/>
                <w:lang w:val="lt-LT" w:eastAsia="lt-LT"/>
              </w:rPr>
              <w:t>TKA dėl šio Perkančiosios organizacijos reikalavimo nurodė, kad „</w:t>
            </w:r>
            <w:r w:rsidRPr="003472D0">
              <w:rPr>
                <w:rFonts w:ascii="Times New Roman" w:eastAsia="Times New Roman" w:hAnsi="Times New Roman" w:cs="Times New Roman"/>
                <w:bCs/>
                <w:i/>
                <w:iCs/>
                <w:sz w:val="24"/>
                <w:szCs w:val="24"/>
                <w:lang w:val="lt-LT" w:eastAsia="lt-LT"/>
              </w:rPr>
              <w:t xml:space="preserve">Perkančiosios organizacijos UTM (angl. </w:t>
            </w:r>
            <w:proofErr w:type="spellStart"/>
            <w:r w:rsidRPr="003472D0">
              <w:rPr>
                <w:rFonts w:ascii="Times New Roman" w:eastAsia="Times New Roman" w:hAnsi="Times New Roman" w:cs="Times New Roman"/>
                <w:bCs/>
                <w:i/>
                <w:iCs/>
                <w:sz w:val="24"/>
                <w:szCs w:val="24"/>
                <w:lang w:val="lt-LT" w:eastAsia="lt-LT"/>
              </w:rPr>
              <w:t>Unmanned</w:t>
            </w:r>
            <w:proofErr w:type="spellEnd"/>
            <w:r w:rsidRPr="003472D0">
              <w:rPr>
                <w:rFonts w:ascii="Times New Roman" w:eastAsia="Times New Roman" w:hAnsi="Times New Roman" w:cs="Times New Roman"/>
                <w:bCs/>
                <w:i/>
                <w:iCs/>
                <w:sz w:val="24"/>
                <w:szCs w:val="24"/>
                <w:lang w:val="lt-LT" w:eastAsia="lt-LT"/>
              </w:rPr>
              <w:t xml:space="preserve"> </w:t>
            </w:r>
            <w:proofErr w:type="spellStart"/>
            <w:r w:rsidRPr="003472D0">
              <w:rPr>
                <w:rFonts w:ascii="Times New Roman" w:eastAsia="Times New Roman" w:hAnsi="Times New Roman" w:cs="Times New Roman"/>
                <w:bCs/>
                <w:i/>
                <w:iCs/>
                <w:sz w:val="24"/>
                <w:szCs w:val="24"/>
                <w:lang w:val="lt-LT" w:eastAsia="lt-LT"/>
              </w:rPr>
              <w:t>Traffic</w:t>
            </w:r>
            <w:proofErr w:type="spellEnd"/>
            <w:r w:rsidRPr="003472D0">
              <w:rPr>
                <w:rFonts w:ascii="Times New Roman" w:eastAsia="Times New Roman" w:hAnsi="Times New Roman" w:cs="Times New Roman"/>
                <w:bCs/>
                <w:i/>
                <w:iCs/>
                <w:sz w:val="24"/>
                <w:szCs w:val="24"/>
                <w:lang w:val="lt-LT" w:eastAsia="lt-LT"/>
              </w:rPr>
              <w:t xml:space="preserve"> </w:t>
            </w:r>
            <w:proofErr w:type="spellStart"/>
            <w:r w:rsidRPr="003472D0">
              <w:rPr>
                <w:rFonts w:ascii="Times New Roman" w:eastAsia="Times New Roman" w:hAnsi="Times New Roman" w:cs="Times New Roman"/>
                <w:bCs/>
                <w:i/>
                <w:iCs/>
                <w:sz w:val="24"/>
                <w:szCs w:val="24"/>
                <w:lang w:val="lt-LT" w:eastAsia="lt-LT"/>
              </w:rPr>
              <w:t>Management</w:t>
            </w:r>
            <w:proofErr w:type="spellEnd"/>
            <w:r w:rsidRPr="003472D0">
              <w:rPr>
                <w:rFonts w:ascii="Times New Roman" w:eastAsia="Times New Roman" w:hAnsi="Times New Roman" w:cs="Times New Roman"/>
                <w:bCs/>
                <w:i/>
                <w:iCs/>
                <w:sz w:val="24"/>
                <w:szCs w:val="24"/>
                <w:lang w:val="lt-LT" w:eastAsia="lt-LT"/>
              </w:rPr>
              <w:t xml:space="preserve">) </w:t>
            </w:r>
            <w:r w:rsidRPr="003472D0">
              <w:rPr>
                <w:rFonts w:ascii="Times New Roman" w:eastAsia="Times New Roman" w:hAnsi="Times New Roman" w:cs="Times New Roman"/>
                <w:b/>
                <w:i/>
                <w:iCs/>
                <w:sz w:val="24"/>
                <w:szCs w:val="24"/>
                <w:lang w:val="lt-LT" w:eastAsia="lt-LT"/>
              </w:rPr>
              <w:t>integralumo Reikalavimas</w:t>
            </w:r>
            <w:r w:rsidRPr="003472D0">
              <w:rPr>
                <w:rFonts w:ascii="Times New Roman" w:eastAsia="Times New Roman" w:hAnsi="Times New Roman" w:cs="Times New Roman"/>
                <w:bCs/>
                <w:i/>
                <w:iCs/>
                <w:sz w:val="24"/>
                <w:szCs w:val="24"/>
                <w:lang w:val="lt-LT" w:eastAsia="lt-LT"/>
              </w:rPr>
              <w:t xml:space="preserve"> šiuo metu negali būti pagrįstas konkrečiais reikalavimais. Tai bus „U-</w:t>
            </w:r>
            <w:proofErr w:type="spellStart"/>
            <w:r w:rsidRPr="003472D0">
              <w:rPr>
                <w:rFonts w:ascii="Times New Roman" w:eastAsia="Times New Roman" w:hAnsi="Times New Roman" w:cs="Times New Roman"/>
                <w:bCs/>
                <w:i/>
                <w:iCs/>
                <w:sz w:val="24"/>
                <w:szCs w:val="24"/>
                <w:lang w:val="lt-LT" w:eastAsia="lt-LT"/>
              </w:rPr>
              <w:t>space</w:t>
            </w:r>
            <w:proofErr w:type="spellEnd"/>
            <w:r w:rsidRPr="003472D0">
              <w:rPr>
                <w:rFonts w:ascii="Times New Roman" w:eastAsia="Times New Roman" w:hAnsi="Times New Roman" w:cs="Times New Roman"/>
                <w:bCs/>
                <w:i/>
                <w:iCs/>
                <w:sz w:val="24"/>
                <w:szCs w:val="24"/>
                <w:lang w:val="lt-LT" w:eastAsia="lt-LT"/>
              </w:rPr>
              <w:t>“  geografinė zona, kurioje veiks sistemos „U-</w:t>
            </w:r>
            <w:proofErr w:type="spellStart"/>
            <w:r w:rsidRPr="003472D0">
              <w:rPr>
                <w:rFonts w:ascii="Times New Roman" w:eastAsia="Times New Roman" w:hAnsi="Times New Roman" w:cs="Times New Roman"/>
                <w:bCs/>
                <w:i/>
                <w:iCs/>
                <w:sz w:val="24"/>
                <w:szCs w:val="24"/>
                <w:lang w:val="lt-LT" w:eastAsia="lt-LT"/>
              </w:rPr>
              <w:t>space</w:t>
            </w:r>
            <w:proofErr w:type="spellEnd"/>
            <w:r w:rsidRPr="003472D0">
              <w:rPr>
                <w:rFonts w:ascii="Times New Roman" w:eastAsia="Times New Roman" w:hAnsi="Times New Roman" w:cs="Times New Roman"/>
                <w:bCs/>
                <w:i/>
                <w:iCs/>
                <w:sz w:val="24"/>
                <w:szCs w:val="24"/>
                <w:lang w:val="lt-LT" w:eastAsia="lt-LT"/>
              </w:rPr>
              <w:t>“ paslaugų teikimas. Veikiančią sistemą tikimasi turėti iki 2024 m. pabaigos. Techninėje specifikacijoje šis punktas turėtų būti dinamiškas – pradėjus veikti „U-</w:t>
            </w:r>
            <w:proofErr w:type="spellStart"/>
            <w:r w:rsidRPr="003472D0">
              <w:rPr>
                <w:rFonts w:ascii="Times New Roman" w:eastAsia="Times New Roman" w:hAnsi="Times New Roman" w:cs="Times New Roman"/>
                <w:bCs/>
                <w:i/>
                <w:iCs/>
                <w:sz w:val="24"/>
                <w:szCs w:val="24"/>
                <w:lang w:val="lt-LT" w:eastAsia="lt-LT"/>
              </w:rPr>
              <w:t>space</w:t>
            </w:r>
            <w:proofErr w:type="spellEnd"/>
            <w:r w:rsidRPr="003472D0">
              <w:rPr>
                <w:rFonts w:ascii="Times New Roman" w:eastAsia="Times New Roman" w:hAnsi="Times New Roman" w:cs="Times New Roman"/>
                <w:bCs/>
                <w:i/>
                <w:iCs/>
                <w:sz w:val="24"/>
                <w:szCs w:val="24"/>
                <w:lang w:val="lt-LT" w:eastAsia="lt-LT"/>
              </w:rPr>
              <w:t>“ infrastruktūrai Teikėjas atitinkamai įpareigotas nuomojamą BO sistemą pritaikyti keliamiems reikalavimas. Supažindinti ir apmokyti Perkančiąją organizaciją su pakeitimais reikalingais veikti „U-</w:t>
            </w:r>
            <w:proofErr w:type="spellStart"/>
            <w:r w:rsidRPr="003472D0">
              <w:rPr>
                <w:rFonts w:ascii="Times New Roman" w:eastAsia="Times New Roman" w:hAnsi="Times New Roman" w:cs="Times New Roman"/>
                <w:bCs/>
                <w:i/>
                <w:iCs/>
                <w:sz w:val="24"/>
                <w:szCs w:val="24"/>
                <w:lang w:val="lt-LT" w:eastAsia="lt-LT"/>
              </w:rPr>
              <w:t>space</w:t>
            </w:r>
            <w:proofErr w:type="spellEnd"/>
            <w:r w:rsidRPr="003472D0">
              <w:rPr>
                <w:rFonts w:ascii="Times New Roman" w:eastAsia="Times New Roman" w:hAnsi="Times New Roman" w:cs="Times New Roman"/>
                <w:bCs/>
                <w:i/>
                <w:iCs/>
                <w:sz w:val="24"/>
                <w:szCs w:val="24"/>
                <w:lang w:val="lt-LT" w:eastAsia="lt-LT"/>
              </w:rPr>
              <w:t xml:space="preserve">“ aplinkoje“. </w:t>
            </w:r>
          </w:p>
          <w:p w14:paraId="6E01E005" w14:textId="5C2F37BD" w:rsidR="003472D0" w:rsidRDefault="003472D0" w:rsidP="003508F7">
            <w:pPr>
              <w:spacing w:after="0" w:line="240" w:lineRule="auto"/>
              <w:jc w:val="both"/>
              <w:rPr>
                <w:rFonts w:ascii="Times New Roman" w:eastAsia="Times New Roman" w:hAnsi="Times New Roman" w:cs="Times New Roman"/>
                <w:bCs/>
                <w:sz w:val="24"/>
                <w:szCs w:val="24"/>
                <w:lang w:val="lt-LT" w:eastAsia="lt-LT"/>
              </w:rPr>
            </w:pPr>
          </w:p>
          <w:p w14:paraId="47FB003A" w14:textId="06A2052B" w:rsidR="0085038D" w:rsidRPr="0085038D" w:rsidRDefault="0085038D" w:rsidP="0085038D">
            <w:pPr>
              <w:spacing w:after="0" w:line="240" w:lineRule="auto"/>
              <w:jc w:val="both"/>
              <w:rPr>
                <w:rFonts w:ascii="Times New Roman" w:eastAsia="Times New Roman" w:hAnsi="Times New Roman" w:cs="Times New Roman"/>
                <w:bCs/>
                <w:sz w:val="24"/>
                <w:szCs w:val="24"/>
                <w:lang w:val="lt-LT" w:eastAsia="lt-LT"/>
              </w:rPr>
            </w:pPr>
            <w:r w:rsidRPr="0085038D">
              <w:rPr>
                <w:rFonts w:ascii="Times New Roman" w:eastAsia="Times New Roman" w:hAnsi="Times New Roman" w:cs="Times New Roman"/>
                <w:bCs/>
                <w:sz w:val="24"/>
                <w:szCs w:val="24"/>
                <w:lang w:val="lt-LT" w:eastAsia="lt-LT"/>
              </w:rPr>
              <w:t>Be</w:t>
            </w:r>
            <w:r>
              <w:rPr>
                <w:rFonts w:ascii="Times New Roman" w:eastAsia="Times New Roman" w:hAnsi="Times New Roman" w:cs="Times New Roman"/>
                <w:bCs/>
                <w:sz w:val="24"/>
                <w:szCs w:val="24"/>
                <w:lang w:val="lt-LT" w:eastAsia="lt-LT"/>
              </w:rPr>
              <w:t xml:space="preserve"> kita ko</w:t>
            </w:r>
            <w:r w:rsidRPr="0085038D">
              <w:rPr>
                <w:rFonts w:ascii="Times New Roman" w:eastAsia="Times New Roman" w:hAnsi="Times New Roman" w:cs="Times New Roman"/>
                <w:bCs/>
                <w:sz w:val="24"/>
                <w:szCs w:val="24"/>
                <w:lang w:val="lt-LT" w:eastAsia="lt-LT"/>
              </w:rPr>
              <w:t xml:space="preserve">, TKA pateikė kitas pastabas </w:t>
            </w:r>
            <w:r>
              <w:rPr>
                <w:rFonts w:ascii="Times New Roman" w:eastAsia="Times New Roman" w:hAnsi="Times New Roman" w:cs="Times New Roman"/>
                <w:bCs/>
                <w:sz w:val="24"/>
                <w:szCs w:val="24"/>
                <w:lang w:val="lt-LT" w:eastAsia="lt-LT"/>
              </w:rPr>
              <w:t xml:space="preserve">dėl </w:t>
            </w:r>
            <w:r w:rsidRPr="0085038D">
              <w:rPr>
                <w:rFonts w:ascii="Times New Roman" w:eastAsia="Times New Roman" w:hAnsi="Times New Roman" w:cs="Times New Roman"/>
                <w:bCs/>
                <w:sz w:val="24"/>
                <w:szCs w:val="24"/>
                <w:lang w:val="lt-LT" w:eastAsia="lt-LT"/>
              </w:rPr>
              <w:t>techninėje specifikacijoje nurodyt</w:t>
            </w:r>
            <w:r>
              <w:rPr>
                <w:rFonts w:ascii="Times New Roman" w:eastAsia="Times New Roman" w:hAnsi="Times New Roman" w:cs="Times New Roman"/>
                <w:bCs/>
                <w:sz w:val="24"/>
                <w:szCs w:val="24"/>
                <w:lang w:val="lt-LT" w:eastAsia="lt-LT"/>
              </w:rPr>
              <w:t>ų</w:t>
            </w:r>
            <w:r w:rsidRPr="0085038D">
              <w:rPr>
                <w:rFonts w:ascii="Times New Roman" w:eastAsia="Times New Roman" w:hAnsi="Times New Roman" w:cs="Times New Roman"/>
                <w:bCs/>
                <w:sz w:val="24"/>
                <w:szCs w:val="24"/>
                <w:lang w:val="lt-LT" w:eastAsia="lt-LT"/>
              </w:rPr>
              <w:t xml:space="preserve"> sąlyg</w:t>
            </w:r>
            <w:r>
              <w:rPr>
                <w:rFonts w:ascii="Times New Roman" w:eastAsia="Times New Roman" w:hAnsi="Times New Roman" w:cs="Times New Roman"/>
                <w:bCs/>
                <w:sz w:val="24"/>
                <w:szCs w:val="24"/>
                <w:lang w:val="lt-LT" w:eastAsia="lt-LT"/>
              </w:rPr>
              <w:t>ų, dėl kurių neaiškumo Tiekėjas B kreipėsi paaiškinimo į Perkančiąją organizaciją,</w:t>
            </w:r>
            <w:r w:rsidRPr="0085038D">
              <w:rPr>
                <w:rFonts w:ascii="Times New Roman" w:eastAsia="Times New Roman" w:hAnsi="Times New Roman" w:cs="Times New Roman"/>
                <w:bCs/>
                <w:sz w:val="24"/>
                <w:szCs w:val="24"/>
                <w:lang w:val="lt-LT" w:eastAsia="lt-LT"/>
              </w:rPr>
              <w:t xml:space="preserve"> ir nurodė, kad:</w:t>
            </w:r>
          </w:p>
          <w:p w14:paraId="034489F0" w14:textId="580E3C54" w:rsidR="0085038D" w:rsidRPr="0085038D" w:rsidRDefault="0085038D" w:rsidP="0085038D">
            <w:pPr>
              <w:spacing w:after="0" w:line="240" w:lineRule="auto"/>
              <w:jc w:val="both"/>
              <w:rPr>
                <w:rFonts w:ascii="Times New Roman" w:eastAsia="Times New Roman" w:hAnsi="Times New Roman" w:cs="Times New Roman"/>
                <w:bCs/>
                <w:sz w:val="24"/>
                <w:szCs w:val="24"/>
                <w:lang w:val="lt-LT" w:eastAsia="lt-LT"/>
              </w:rPr>
            </w:pPr>
            <w:r w:rsidRPr="0085038D">
              <w:rPr>
                <w:rFonts w:ascii="Times New Roman" w:eastAsia="Times New Roman" w:hAnsi="Times New Roman" w:cs="Times New Roman"/>
                <w:bCs/>
                <w:sz w:val="24"/>
                <w:szCs w:val="24"/>
                <w:lang w:val="lt-LT" w:eastAsia="lt-LT"/>
              </w:rPr>
              <w:t>1. Nuo 2024 m. sausio 1 d. įsigalios reikalavimas BO būti pažymėtiems C klasės ženklu, kaip tai numatyta reglamente (ES) 2019/945. Nuomos sutartis yra 1 metų trukmės ir nėra aišku, kada pradės galioti, todėl rekomenduotina tai įtraukti į techninę specifikaciją. Po 2024 sausio 1 d. atliekant skrydį su BO, kuris neturi C klasės ženklinimo, gali būti taikomi papildomi reikalavimai naudojimo leidime, naudojimo leidimas turi būti peržiūrimas.</w:t>
            </w:r>
          </w:p>
          <w:p w14:paraId="776C7FFF" w14:textId="77777777" w:rsidR="0085038D" w:rsidRPr="0085038D" w:rsidRDefault="0085038D" w:rsidP="0085038D">
            <w:pPr>
              <w:spacing w:after="0" w:line="240" w:lineRule="auto"/>
              <w:jc w:val="both"/>
              <w:rPr>
                <w:rFonts w:ascii="Times New Roman" w:eastAsia="Times New Roman" w:hAnsi="Times New Roman" w:cs="Times New Roman"/>
                <w:bCs/>
                <w:sz w:val="24"/>
                <w:szCs w:val="24"/>
                <w:lang w:val="lt-LT" w:eastAsia="lt-LT"/>
              </w:rPr>
            </w:pPr>
            <w:r w:rsidRPr="0085038D">
              <w:rPr>
                <w:rFonts w:ascii="Times New Roman" w:eastAsia="Times New Roman" w:hAnsi="Times New Roman" w:cs="Times New Roman"/>
                <w:bCs/>
                <w:sz w:val="24"/>
                <w:szCs w:val="24"/>
                <w:lang w:val="lt-LT" w:eastAsia="lt-LT"/>
              </w:rPr>
              <w:t>2. Tiekėjas turi pasirūpinti, jog nuotoliniai pilotai, kurie dalyvauja BO skrydžiuose/bandymuose turės atitinkamus, Agentūros išduotus, kvalifikacijos pažymėjimus. Tiekėjas perleisdamas savo BO Perkančiajai organizacijai, privalo įsitikinti, jog pastarosios nuotoliniai pilotai turi reikalingos kvalifikacijos pažymėjimus ((ES) 2019/947, B dalies, UAS.SPEC.050, 1 punkto d dalis).</w:t>
            </w:r>
          </w:p>
          <w:p w14:paraId="1877423E" w14:textId="77777777" w:rsidR="0085038D" w:rsidRPr="0085038D" w:rsidRDefault="0085038D" w:rsidP="0085038D">
            <w:pPr>
              <w:spacing w:after="0" w:line="240" w:lineRule="auto"/>
              <w:jc w:val="both"/>
              <w:rPr>
                <w:rFonts w:ascii="Times New Roman" w:eastAsia="Times New Roman" w:hAnsi="Times New Roman" w:cs="Times New Roman"/>
                <w:bCs/>
                <w:sz w:val="24"/>
                <w:szCs w:val="24"/>
                <w:lang w:val="lt-LT" w:eastAsia="lt-LT"/>
              </w:rPr>
            </w:pPr>
            <w:r w:rsidRPr="0085038D">
              <w:rPr>
                <w:rFonts w:ascii="Times New Roman" w:eastAsia="Times New Roman" w:hAnsi="Times New Roman" w:cs="Times New Roman"/>
                <w:bCs/>
                <w:sz w:val="24"/>
                <w:szCs w:val="24"/>
                <w:lang w:val="lt-LT" w:eastAsia="lt-LT"/>
              </w:rPr>
              <w:t>3. Šalių atsakomybės turėtų būti įvardintos arba nustatytos atskiru susitarimu. Taip pat, naudotojo pažymėjimo registracijos numeris turi būti atvaizduotas ant visų BO, kurie priklauso Tiekėjui ((ES)2019/947, 14 straipsnio 8 punktas).</w:t>
            </w:r>
          </w:p>
          <w:p w14:paraId="1A7A470C" w14:textId="3234FE98" w:rsidR="0085038D" w:rsidRDefault="0085038D" w:rsidP="0085038D">
            <w:pPr>
              <w:spacing w:after="0" w:line="240" w:lineRule="auto"/>
              <w:jc w:val="both"/>
              <w:rPr>
                <w:rFonts w:ascii="Times New Roman" w:eastAsia="Times New Roman" w:hAnsi="Times New Roman" w:cs="Times New Roman"/>
                <w:bCs/>
                <w:sz w:val="24"/>
                <w:szCs w:val="24"/>
                <w:lang w:val="lt-LT" w:eastAsia="lt-LT"/>
              </w:rPr>
            </w:pPr>
            <w:r w:rsidRPr="0085038D">
              <w:rPr>
                <w:rFonts w:ascii="Times New Roman" w:eastAsia="Times New Roman" w:hAnsi="Times New Roman" w:cs="Times New Roman"/>
                <w:bCs/>
                <w:sz w:val="24"/>
                <w:szCs w:val="24"/>
                <w:lang w:val="lt-LT" w:eastAsia="lt-LT"/>
              </w:rPr>
              <w:t>4. Įvardinti skrydžių bandymų/mokymų sąlygas. Kokiomis sąlygomis ir kokioje oro erdvėje skrydžiai planuojami. Skrydžiams keliami reikalavimai nesiskiria, nuo jų paskirties (bandymai ar naudojimas funkcijom atlikti). Mokymų metu leidimus skrydžiams turi gauti Tiekėjas. Naudojimo leidimas negali būti perleidžiamas Perkančiajai organizacijai ((ES)2019/947, B dalies, UAS.SPEC.070).</w:t>
            </w:r>
          </w:p>
          <w:p w14:paraId="716ED4D3" w14:textId="7DCA7B4F" w:rsidR="005550CD" w:rsidRPr="005550CD" w:rsidRDefault="005550CD" w:rsidP="00E406F0">
            <w:pPr>
              <w:spacing w:after="0" w:line="240" w:lineRule="auto"/>
              <w:ind w:firstLine="0"/>
              <w:jc w:val="both"/>
              <w:rPr>
                <w:rFonts w:ascii="Times New Roman" w:eastAsia="Times New Roman" w:hAnsi="Times New Roman" w:cs="Times New Roman"/>
                <w:bCs/>
                <w:sz w:val="24"/>
                <w:szCs w:val="24"/>
                <w:lang w:val="lt-LT" w:eastAsia="lt-LT"/>
              </w:rPr>
            </w:pPr>
          </w:p>
          <w:p w14:paraId="35DDFCDB" w14:textId="132D0AF8" w:rsidR="0085038D" w:rsidRDefault="0085038D" w:rsidP="0085038D">
            <w:pPr>
              <w:spacing w:after="0" w:line="240" w:lineRule="auto"/>
              <w:jc w:val="both"/>
              <w:rPr>
                <w:rFonts w:ascii="Times New Roman" w:eastAsia="Times New Roman" w:hAnsi="Times New Roman" w:cs="Times New Roman"/>
                <w:bCs/>
                <w:sz w:val="24"/>
                <w:szCs w:val="24"/>
                <w:lang w:val="lt-LT" w:eastAsia="lt-LT"/>
              </w:rPr>
            </w:pPr>
            <w:r w:rsidRPr="005550CD">
              <w:rPr>
                <w:rFonts w:ascii="Times New Roman" w:eastAsia="Times New Roman" w:hAnsi="Times New Roman" w:cs="Times New Roman"/>
                <w:bCs/>
                <w:sz w:val="24"/>
                <w:szCs w:val="24"/>
                <w:lang w:val="lt-LT" w:eastAsia="lt-LT"/>
              </w:rPr>
              <w:t xml:space="preserve">Pažymėtina, kad CVP IS duomenimis iš </w:t>
            </w:r>
            <w:r>
              <w:rPr>
                <w:rFonts w:ascii="Times New Roman" w:eastAsia="Times New Roman" w:hAnsi="Times New Roman" w:cs="Times New Roman"/>
                <w:bCs/>
                <w:sz w:val="24"/>
                <w:szCs w:val="24"/>
                <w:lang w:val="lt-LT" w:eastAsia="lt-LT"/>
              </w:rPr>
              <w:t>4 (</w:t>
            </w:r>
            <w:r w:rsidRPr="005550CD">
              <w:rPr>
                <w:rFonts w:ascii="Times New Roman" w:eastAsia="Times New Roman" w:hAnsi="Times New Roman" w:cs="Times New Roman"/>
                <w:bCs/>
                <w:sz w:val="24"/>
                <w:szCs w:val="24"/>
                <w:lang w:val="lt-LT" w:eastAsia="lt-LT"/>
              </w:rPr>
              <w:t>keturių</w:t>
            </w:r>
            <w:r>
              <w:rPr>
                <w:rFonts w:ascii="Times New Roman" w:eastAsia="Times New Roman" w:hAnsi="Times New Roman" w:cs="Times New Roman"/>
                <w:bCs/>
                <w:sz w:val="24"/>
                <w:szCs w:val="24"/>
                <w:lang w:val="lt-LT" w:eastAsia="lt-LT"/>
              </w:rPr>
              <w:t>) prisijungusių tiekėjų</w:t>
            </w:r>
            <w:r w:rsidRPr="005550CD">
              <w:rPr>
                <w:rFonts w:ascii="Times New Roman" w:eastAsia="Times New Roman" w:hAnsi="Times New Roman" w:cs="Times New Roman"/>
                <w:bCs/>
                <w:sz w:val="24"/>
                <w:szCs w:val="24"/>
                <w:lang w:val="lt-LT" w:eastAsia="lt-LT"/>
              </w:rPr>
              <w:t xml:space="preserve">, pasiūlymą vertinimui pateikė tik </w:t>
            </w:r>
            <w:r>
              <w:rPr>
                <w:rFonts w:ascii="Times New Roman" w:eastAsia="Times New Roman" w:hAnsi="Times New Roman" w:cs="Times New Roman"/>
                <w:bCs/>
                <w:sz w:val="24"/>
                <w:szCs w:val="24"/>
                <w:lang w:val="lt-LT" w:eastAsia="lt-LT"/>
              </w:rPr>
              <w:t>1 (</w:t>
            </w:r>
            <w:r w:rsidRPr="005550CD">
              <w:rPr>
                <w:rFonts w:ascii="Times New Roman" w:eastAsia="Times New Roman" w:hAnsi="Times New Roman" w:cs="Times New Roman"/>
                <w:bCs/>
                <w:sz w:val="24"/>
                <w:szCs w:val="24"/>
                <w:lang w:val="lt-LT" w:eastAsia="lt-LT"/>
              </w:rPr>
              <w:t>vienas</w:t>
            </w:r>
            <w:r>
              <w:rPr>
                <w:rFonts w:ascii="Times New Roman" w:eastAsia="Times New Roman" w:hAnsi="Times New Roman" w:cs="Times New Roman"/>
                <w:bCs/>
                <w:sz w:val="24"/>
                <w:szCs w:val="24"/>
                <w:lang w:val="lt-LT" w:eastAsia="lt-LT"/>
              </w:rPr>
              <w:t>)</w:t>
            </w:r>
            <w:r w:rsidRPr="005550CD">
              <w:rPr>
                <w:rFonts w:ascii="Times New Roman" w:eastAsia="Times New Roman" w:hAnsi="Times New Roman" w:cs="Times New Roman"/>
                <w:bCs/>
                <w:sz w:val="24"/>
                <w:szCs w:val="24"/>
                <w:lang w:val="lt-LT" w:eastAsia="lt-LT"/>
              </w:rPr>
              <w:t xml:space="preserve"> tiekėjas.</w:t>
            </w:r>
          </w:p>
          <w:p w14:paraId="5D2B4634" w14:textId="1A50C61D" w:rsidR="000911BF" w:rsidRDefault="00DB6374" w:rsidP="00495EAC">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Atsižvelgiant į tai, kas išdėstyta, darytina išvada, jog</w:t>
            </w:r>
            <w:r w:rsidR="005550CD" w:rsidRPr="005550CD">
              <w:rPr>
                <w:rFonts w:ascii="Times New Roman" w:eastAsia="Times New Roman" w:hAnsi="Times New Roman" w:cs="Times New Roman"/>
                <w:bCs/>
                <w:sz w:val="24"/>
                <w:szCs w:val="24"/>
                <w:lang w:val="lt-LT" w:eastAsia="lt-LT"/>
              </w:rPr>
              <w:t xml:space="preserve"> Perkančiosios organizacijos teiginiai, kad, </w:t>
            </w:r>
            <w:r w:rsidR="005550CD" w:rsidRPr="000911BF">
              <w:rPr>
                <w:rFonts w:ascii="Times New Roman" w:eastAsia="Times New Roman" w:hAnsi="Times New Roman" w:cs="Times New Roman"/>
                <w:bCs/>
                <w:i/>
                <w:iCs/>
                <w:sz w:val="24"/>
                <w:szCs w:val="24"/>
                <w:lang w:val="lt-LT" w:eastAsia="lt-LT"/>
              </w:rPr>
              <w:t>pirma</w:t>
            </w:r>
            <w:r w:rsidR="005550CD" w:rsidRPr="005550CD">
              <w:rPr>
                <w:rFonts w:ascii="Times New Roman" w:eastAsia="Times New Roman" w:hAnsi="Times New Roman" w:cs="Times New Roman"/>
                <w:bCs/>
                <w:sz w:val="24"/>
                <w:szCs w:val="24"/>
                <w:lang w:val="lt-LT" w:eastAsia="lt-LT"/>
              </w:rPr>
              <w:t xml:space="preserve">, dauguma </w:t>
            </w:r>
            <w:r w:rsidR="00B432C0">
              <w:rPr>
                <w:rFonts w:ascii="Times New Roman" w:eastAsia="Times New Roman" w:hAnsi="Times New Roman" w:cs="Times New Roman"/>
                <w:bCs/>
                <w:sz w:val="24"/>
                <w:szCs w:val="24"/>
                <w:lang w:val="lt-LT" w:eastAsia="lt-LT"/>
              </w:rPr>
              <w:t>Tiekėjo B</w:t>
            </w:r>
            <w:r w:rsidR="005550CD" w:rsidRPr="005550CD">
              <w:rPr>
                <w:rFonts w:ascii="Times New Roman" w:eastAsia="Times New Roman" w:hAnsi="Times New Roman" w:cs="Times New Roman"/>
                <w:bCs/>
                <w:sz w:val="24"/>
                <w:szCs w:val="24"/>
                <w:lang w:val="lt-LT" w:eastAsia="lt-LT"/>
              </w:rPr>
              <w:t xml:space="preserve"> pateiktų klausimų yra susiję ne su perkamu objektu, ir, </w:t>
            </w:r>
            <w:r w:rsidR="005550CD" w:rsidRPr="000911BF">
              <w:rPr>
                <w:rFonts w:ascii="Times New Roman" w:eastAsia="Times New Roman" w:hAnsi="Times New Roman" w:cs="Times New Roman"/>
                <w:bCs/>
                <w:i/>
                <w:iCs/>
                <w:sz w:val="24"/>
                <w:szCs w:val="24"/>
                <w:lang w:val="lt-LT" w:eastAsia="lt-LT"/>
              </w:rPr>
              <w:t>antra,</w:t>
            </w:r>
            <w:r w:rsidR="005550CD" w:rsidRPr="005550CD">
              <w:rPr>
                <w:rFonts w:ascii="Times New Roman" w:eastAsia="Times New Roman" w:hAnsi="Times New Roman" w:cs="Times New Roman"/>
                <w:bCs/>
                <w:sz w:val="24"/>
                <w:szCs w:val="24"/>
                <w:lang w:val="lt-LT" w:eastAsia="lt-LT"/>
              </w:rPr>
              <w:t xml:space="preserve"> bepiločių orlaivių stočių nuomai keliami reikalavimai pirkimo sąlygose išsamiai aprašyti, yra nepagrįsti. </w:t>
            </w:r>
          </w:p>
          <w:p w14:paraId="0420FC3A" w14:textId="69BB9CD2" w:rsidR="00A90FAE" w:rsidRDefault="005550CD" w:rsidP="009632AC">
            <w:pPr>
              <w:spacing w:after="0" w:line="240" w:lineRule="auto"/>
              <w:jc w:val="both"/>
              <w:rPr>
                <w:rFonts w:ascii="Times New Roman" w:eastAsia="Times New Roman" w:hAnsi="Times New Roman" w:cs="Times New Roman"/>
                <w:bCs/>
                <w:sz w:val="24"/>
                <w:szCs w:val="24"/>
                <w:lang w:val="lt-LT" w:eastAsia="lt-LT"/>
              </w:rPr>
            </w:pPr>
            <w:r w:rsidRPr="005550CD">
              <w:rPr>
                <w:rFonts w:ascii="Times New Roman" w:eastAsia="Times New Roman" w:hAnsi="Times New Roman" w:cs="Times New Roman"/>
                <w:bCs/>
                <w:sz w:val="24"/>
                <w:szCs w:val="24"/>
                <w:lang w:val="lt-LT" w:eastAsia="lt-LT"/>
              </w:rPr>
              <w:t xml:space="preserve">Įstatymo 37 straipsnio 1 dalyje yra įtvirtintas reikalavimas perkamų prekių, paslaugų ar darbų ypatybes apibūdinti techninėje specifikacijoje. Techninėje specifikacijoje gali būti pateikiamos perkamų prekių, paslaugų ar darbų ypatybės, susijusios ir su konkretaus prekių gamybos, paslaugų teikimo ar darbų atlikimo procesu ar metodu arba konkretaus kito gyvavimo </w:t>
            </w:r>
            <w:r w:rsidRPr="005550CD">
              <w:rPr>
                <w:rFonts w:ascii="Times New Roman" w:eastAsia="Times New Roman" w:hAnsi="Times New Roman" w:cs="Times New Roman"/>
                <w:bCs/>
                <w:sz w:val="24"/>
                <w:szCs w:val="24"/>
                <w:lang w:val="lt-LT" w:eastAsia="lt-LT"/>
              </w:rPr>
              <w:lastRenderedPageBreak/>
              <w:t>ciklo etapo procesu, net jeigu šie veiksniai nėra susiję su fizinėmis perkamų prekių, paslaugų ar darbų ypatybėmis. Šios ypatybės turi būti susijusios su pirkimo objektu ir proporcingos perkamų prekių, paslaugų ar darbų vertei ir tikslams. Techninė specifikacija yra sudėtinė kiekvieno viešojo pirkimo dokumentų dalis.</w:t>
            </w:r>
          </w:p>
          <w:p w14:paraId="2F4EC12F" w14:textId="5BA79630" w:rsidR="00E406F0" w:rsidRDefault="005550CD" w:rsidP="009632AC">
            <w:pPr>
              <w:spacing w:after="0" w:line="240" w:lineRule="auto"/>
              <w:jc w:val="both"/>
              <w:rPr>
                <w:rFonts w:ascii="Times New Roman" w:hAnsi="Times New Roman" w:cs="Times New Roman"/>
                <w:sz w:val="24"/>
                <w:szCs w:val="24"/>
                <w:lang w:val="lt-LT" w:eastAsia="lt-LT"/>
              </w:rPr>
            </w:pPr>
            <w:r w:rsidRPr="005550CD">
              <w:rPr>
                <w:rFonts w:ascii="Times New Roman" w:eastAsia="Times New Roman" w:hAnsi="Times New Roman" w:cs="Times New Roman"/>
                <w:bCs/>
                <w:sz w:val="24"/>
                <w:szCs w:val="24"/>
                <w:lang w:val="lt-LT" w:eastAsia="lt-LT"/>
              </w:rPr>
              <w:t xml:space="preserve">Iš viešųjų pirkimų skaidrumo, lygiateisiškumo ir nediskriminavimo principų kyla reikalavimas, kad techninės specifikacijos būtų parengtos taip, kad jos būtų tikslios, aiškios ir suprantamos potencialiems viešojo pirkimo dalyviams (t. y. tiekėjams). Techninės specifikacijos privalo būti tiek tikslios, kad konkurso dalyviai galėtų nustatyti sutarties objektą, o perkančiosios organizacijos galėtų sudaryti sutartį, be to, turi būti aiškiai išdėstytos, kad dalyviai žinotų, ką apima perkančiosios organizacijos nustatyti reikalavimai. Ir nors perkančiosioms organizacijoms pripažįstama didelė </w:t>
            </w:r>
            <w:proofErr w:type="spellStart"/>
            <w:r w:rsidRPr="005550CD">
              <w:rPr>
                <w:rFonts w:ascii="Times New Roman" w:eastAsia="Times New Roman" w:hAnsi="Times New Roman" w:cs="Times New Roman"/>
                <w:bCs/>
                <w:sz w:val="24"/>
                <w:szCs w:val="24"/>
                <w:lang w:val="lt-LT" w:eastAsia="lt-LT"/>
              </w:rPr>
              <w:t>diskrecija</w:t>
            </w:r>
            <w:proofErr w:type="spellEnd"/>
            <w:r w:rsidRPr="005550CD">
              <w:rPr>
                <w:rFonts w:ascii="Times New Roman" w:eastAsia="Times New Roman" w:hAnsi="Times New Roman" w:cs="Times New Roman"/>
                <w:bCs/>
                <w:sz w:val="24"/>
                <w:szCs w:val="24"/>
                <w:lang w:val="lt-LT" w:eastAsia="lt-LT"/>
              </w:rPr>
              <w:t xml:space="preserve"> rengiant technines pirkimo specifikacijas, tačiau ši teisė įpareigoja perkančiąją organizaciją technines specifikacijas rengti atsakingai, nes techninėje specifikacijoje įtvirtintais reikalavimais galima konkurenciją arba iš esmės padidinti, arba ženkliai apriboti.  Teismų praktikoje išaiškinta, kad didesnis dalyvių skaičius pirkime, </w:t>
            </w:r>
            <w:r w:rsidR="00E406F0">
              <w:rPr>
                <w:rFonts w:ascii="Times New Roman" w:eastAsia="Times New Roman" w:hAnsi="Times New Roman" w:cs="Times New Roman"/>
                <w:bCs/>
                <w:sz w:val="24"/>
                <w:szCs w:val="24"/>
                <w:lang w:val="lt-LT" w:eastAsia="lt-LT"/>
              </w:rPr>
              <w:t>t.</w:t>
            </w:r>
            <w:r w:rsidR="005D279E">
              <w:rPr>
                <w:rFonts w:ascii="Times New Roman" w:eastAsia="Times New Roman" w:hAnsi="Times New Roman" w:cs="Times New Roman"/>
                <w:bCs/>
                <w:sz w:val="24"/>
                <w:szCs w:val="24"/>
                <w:lang w:val="lt-LT" w:eastAsia="lt-LT"/>
              </w:rPr>
              <w:t xml:space="preserve"> </w:t>
            </w:r>
            <w:r w:rsidR="00E406F0" w:rsidRPr="005550CD">
              <w:rPr>
                <w:rFonts w:ascii="Times New Roman" w:eastAsia="Times New Roman" w:hAnsi="Times New Roman" w:cs="Times New Roman"/>
                <w:bCs/>
                <w:sz w:val="24"/>
                <w:szCs w:val="24"/>
                <w:lang w:val="lt-LT" w:eastAsia="lt-LT"/>
              </w:rPr>
              <w:t>y.</w:t>
            </w:r>
            <w:r w:rsidR="00E406F0">
              <w:rPr>
                <w:rFonts w:ascii="Times New Roman" w:eastAsia="Times New Roman" w:hAnsi="Times New Roman" w:cs="Times New Roman"/>
                <w:bCs/>
                <w:sz w:val="24"/>
                <w:szCs w:val="24"/>
                <w:lang w:val="lt-LT" w:eastAsia="lt-LT"/>
              </w:rPr>
              <w:t xml:space="preserve"> </w:t>
            </w:r>
            <w:r w:rsidR="00E406F0" w:rsidRPr="005550CD">
              <w:rPr>
                <w:rFonts w:ascii="Times New Roman" w:eastAsia="Times New Roman" w:hAnsi="Times New Roman" w:cs="Times New Roman"/>
                <w:bCs/>
                <w:sz w:val="24"/>
                <w:szCs w:val="24"/>
                <w:lang w:val="lt-LT" w:eastAsia="lt-LT"/>
              </w:rPr>
              <w:t>platesnė konkurencija visada užtikrina galimybes gauti mažesnes pasiūlymų kainas bei užtikrinti racionalų perkančiosios organizacijos lėšų panaudojimą</w:t>
            </w:r>
            <w:r w:rsidR="00E406F0">
              <w:rPr>
                <w:rStyle w:val="Puslapioinaosnuoroda"/>
                <w:rFonts w:ascii="Times New Roman" w:eastAsia="Times New Roman" w:hAnsi="Times New Roman" w:cs="Times New Roman"/>
                <w:bCs/>
                <w:sz w:val="24"/>
                <w:szCs w:val="24"/>
                <w:lang w:val="lt-LT" w:eastAsia="lt-LT"/>
              </w:rPr>
              <w:footnoteReference w:id="21"/>
            </w:r>
            <w:r w:rsidR="00A90FAE">
              <w:rPr>
                <w:rFonts w:ascii="Times New Roman" w:eastAsia="Times New Roman" w:hAnsi="Times New Roman" w:cs="Times New Roman"/>
                <w:bCs/>
                <w:sz w:val="24"/>
                <w:szCs w:val="24"/>
                <w:lang w:val="lt-LT" w:eastAsia="lt-LT"/>
              </w:rPr>
              <w:t xml:space="preserve">– </w:t>
            </w:r>
            <w:r w:rsidR="009632AC" w:rsidRPr="00A90FAE">
              <w:rPr>
                <w:rFonts w:ascii="Times New Roman" w:eastAsia="Times New Roman" w:hAnsi="Times New Roman" w:cs="Times New Roman"/>
                <w:bCs/>
                <w:i/>
                <w:iCs/>
                <w:sz w:val="24"/>
                <w:szCs w:val="24"/>
                <w:lang w:val="lt-LT" w:eastAsia="lt-LT"/>
              </w:rPr>
              <w:t>“</w:t>
            </w:r>
            <w:bookmarkStart w:id="12" w:name="_Hlk124356398"/>
            <w:r w:rsidR="00A90FAE" w:rsidRPr="00A90FAE">
              <w:rPr>
                <w:rFonts w:ascii="Times New Roman" w:eastAsia="Times New Roman" w:hAnsi="Times New Roman" w:cs="Times New Roman"/>
                <w:bCs/>
                <w:i/>
                <w:iCs/>
                <w:sz w:val="24"/>
                <w:szCs w:val="24"/>
                <w:lang w:val="lt-LT" w:eastAsia="lt-LT"/>
              </w:rPr>
              <w:t>&lt;...&gt;. Neabejotina</w:t>
            </w:r>
            <w:r w:rsidR="009632AC" w:rsidRPr="00A90FAE">
              <w:rPr>
                <w:rFonts w:ascii="Times New Roman" w:eastAsia="Times New Roman" w:hAnsi="Times New Roman" w:cs="Times New Roman"/>
                <w:bCs/>
                <w:i/>
                <w:iCs/>
                <w:sz w:val="24"/>
                <w:szCs w:val="24"/>
                <w:lang w:val="lt-LT" w:eastAsia="lt-LT"/>
              </w:rPr>
              <w:t>, jog didesnis dalyvių skaičius lemia veiksmingesnę konkurenciją, kuri savo ruožtu gali užtikrinti mažesnes kainas ir (ar) geresnę prekių ir paslaugų kokybę</w:t>
            </w:r>
            <w:bookmarkEnd w:id="12"/>
            <w:r w:rsidR="00A90FAE" w:rsidRPr="00A90FAE">
              <w:rPr>
                <w:rFonts w:ascii="Times New Roman" w:eastAsia="Times New Roman" w:hAnsi="Times New Roman" w:cs="Times New Roman"/>
                <w:bCs/>
                <w:i/>
                <w:iCs/>
                <w:sz w:val="24"/>
                <w:szCs w:val="24"/>
                <w:lang w:val="lt-LT" w:eastAsia="lt-LT"/>
              </w:rPr>
              <w:t>.&lt;...&gt;.</w:t>
            </w:r>
            <w:r w:rsidR="009632AC" w:rsidRPr="00A90FAE">
              <w:rPr>
                <w:rFonts w:ascii="Times New Roman" w:eastAsia="Times New Roman" w:hAnsi="Times New Roman" w:cs="Times New Roman"/>
                <w:bCs/>
                <w:i/>
                <w:iCs/>
                <w:sz w:val="24"/>
                <w:szCs w:val="24"/>
                <w:lang w:val="lt-LT" w:eastAsia="lt-LT"/>
              </w:rPr>
              <w:t>“</w:t>
            </w:r>
            <w:r w:rsidR="00A90FAE">
              <w:rPr>
                <w:rStyle w:val="Puslapioinaosnuoroda"/>
                <w:rFonts w:ascii="Times New Roman" w:eastAsia="Times New Roman" w:hAnsi="Times New Roman" w:cs="Times New Roman"/>
                <w:bCs/>
                <w:i/>
                <w:iCs/>
                <w:sz w:val="24"/>
                <w:szCs w:val="24"/>
                <w:lang w:val="lt-LT" w:eastAsia="lt-LT"/>
              </w:rPr>
              <w:footnoteReference w:id="22"/>
            </w:r>
          </w:p>
          <w:p w14:paraId="0F1D2988" w14:textId="2CBFBAA1" w:rsidR="005550CD" w:rsidRPr="005550CD" w:rsidRDefault="005550CD" w:rsidP="005550CD">
            <w:pPr>
              <w:spacing w:after="0" w:line="240" w:lineRule="auto"/>
              <w:jc w:val="both"/>
              <w:rPr>
                <w:rFonts w:ascii="Times New Roman" w:eastAsia="Times New Roman" w:hAnsi="Times New Roman" w:cs="Times New Roman"/>
                <w:bCs/>
                <w:sz w:val="24"/>
                <w:szCs w:val="24"/>
                <w:lang w:val="lt-LT" w:eastAsia="lt-LT"/>
              </w:rPr>
            </w:pPr>
            <w:r w:rsidRPr="005550CD">
              <w:rPr>
                <w:rFonts w:ascii="Times New Roman" w:eastAsia="Times New Roman" w:hAnsi="Times New Roman" w:cs="Times New Roman"/>
                <w:bCs/>
                <w:sz w:val="24"/>
                <w:szCs w:val="24"/>
                <w:lang w:val="lt-LT" w:eastAsia="lt-LT"/>
              </w:rPr>
              <w:t>Nors perkančioji organizacija ir turi teisę tikėtis, kad tiekėjai bus pakankamai informuoti ir įprastai rūpestingi, tačiau tokio teisėto lūkesčio sąlyga yra ta, kad pati perkančioji organizacija turi būti aiškiai suformulavusi savo reikalavimus. Konkurso specifikacijų apimtis turi būti nustatoma iš potencialių dalyvių pozicijų, nes viešųjų pirkimų teisiniame reguliavime įtvirtintų viešojo pirkimo sutarčių sudarymo procedūrų tikslas yra būtent užtikrinti šiems Europos Sąjungoje įsteigtiems dalyviams galimybę dalyvauti juos dominančiuose viešuosiuose pirkimuose</w:t>
            </w:r>
            <w:r w:rsidR="00FF2170">
              <w:rPr>
                <w:rStyle w:val="Puslapioinaosnuoroda"/>
                <w:rFonts w:ascii="Times New Roman" w:eastAsia="Times New Roman" w:hAnsi="Times New Roman" w:cs="Times New Roman"/>
                <w:bCs/>
                <w:sz w:val="24"/>
                <w:szCs w:val="24"/>
                <w:lang w:val="lt-LT" w:eastAsia="lt-LT"/>
              </w:rPr>
              <w:footnoteReference w:id="23"/>
            </w:r>
            <w:r w:rsidRPr="005550CD">
              <w:rPr>
                <w:rFonts w:ascii="Times New Roman" w:eastAsia="Times New Roman" w:hAnsi="Times New Roman" w:cs="Times New Roman"/>
                <w:bCs/>
                <w:sz w:val="24"/>
                <w:szCs w:val="24"/>
                <w:lang w:val="lt-LT" w:eastAsia="lt-LT"/>
              </w:rPr>
              <w:t xml:space="preserve"> .</w:t>
            </w:r>
          </w:p>
          <w:p w14:paraId="6CCEF60F" w14:textId="77777777" w:rsidR="005550CD" w:rsidRPr="005550CD" w:rsidRDefault="005550CD" w:rsidP="005550CD">
            <w:pPr>
              <w:spacing w:after="0" w:line="240" w:lineRule="auto"/>
              <w:jc w:val="both"/>
              <w:rPr>
                <w:rFonts w:ascii="Times New Roman" w:eastAsia="Times New Roman" w:hAnsi="Times New Roman" w:cs="Times New Roman"/>
                <w:bCs/>
                <w:sz w:val="24"/>
                <w:szCs w:val="24"/>
                <w:lang w:val="lt-LT" w:eastAsia="lt-LT"/>
              </w:rPr>
            </w:pPr>
            <w:r w:rsidRPr="005550CD">
              <w:rPr>
                <w:rFonts w:ascii="Times New Roman" w:eastAsia="Times New Roman" w:hAnsi="Times New Roman" w:cs="Times New Roman"/>
                <w:bCs/>
                <w:sz w:val="24"/>
                <w:szCs w:val="24"/>
                <w:lang w:val="lt-LT" w:eastAsia="lt-LT"/>
              </w:rPr>
              <w:t xml:space="preserve">Be to, vadovaujantis Įstatymo 35 straipsnio 4 dalies nuostata  “&lt;...&gt; pirkimo dokumentai turi būti tikslūs, aiškūs, be dviprasmybių, kad tiekėjai galėtų pateikti pasiūlymus, o perkančioji organizacija – nupirkti tai, ko reikia“.  Iš to seka, kad būtent perkančiajai organizacijai, o ne tiekėjams tenka pareiga tinkamai parengti pirkimo dokumentus ir suformuoti pirkimo sąlygas bei užtikrinti viešojo pirkimo dokumentų aiškumą, tikslumą. O perkančioji organizacija turi pareigą veikti aktyviai ir, matydama, kad viešojo pirkimo sąlygos yra nepakankamai aiškios ir (ar) tikslios, privalo nurodytus trūkumus pašalinti. </w:t>
            </w:r>
          </w:p>
          <w:p w14:paraId="728228CE" w14:textId="09CF8D03" w:rsidR="005550CD" w:rsidRPr="005550CD" w:rsidRDefault="005550CD" w:rsidP="00BF0065">
            <w:pPr>
              <w:spacing w:after="0" w:line="240" w:lineRule="auto"/>
              <w:jc w:val="both"/>
              <w:rPr>
                <w:rFonts w:ascii="Times New Roman" w:eastAsia="Times New Roman" w:hAnsi="Times New Roman" w:cs="Times New Roman"/>
                <w:bCs/>
                <w:sz w:val="24"/>
                <w:szCs w:val="24"/>
                <w:lang w:val="lt-LT" w:eastAsia="lt-LT"/>
              </w:rPr>
            </w:pPr>
            <w:r w:rsidRPr="005550CD">
              <w:rPr>
                <w:rFonts w:ascii="Times New Roman" w:eastAsia="Times New Roman" w:hAnsi="Times New Roman" w:cs="Times New Roman"/>
                <w:bCs/>
                <w:sz w:val="24"/>
                <w:szCs w:val="24"/>
                <w:lang w:val="lt-LT" w:eastAsia="lt-LT"/>
              </w:rPr>
              <w:t>Įstatymo 36 straipsnio 5 dalyje yra įtvirtinta tiekėjų, susipažinusių su viešojo pirkimo dokumentais, teisė, nesuėjus pasiūlymų pateikimo terminui, kreiptis į perkančiąją organizaciją, prašant pateikti papildomą su pirkimo dokumentais susijusią informaciją. Atitinkamai tiekėjų teisė suponuoja perkančiosios organizacijos pareigą pateikti nurodytą informaciją. Ši teisės norma koreliuoja su Įstatymo 17 straipsnyje įtvirtintais viešųjų pirkimų principais ir tikslais (taip pat tiek, kiek tai susiję su tikslais, – Įstatymo 1 straipsnio 1 dalis). Perkančioji organizacija turi siekti, kad visos su pirkimu susijusios sąlygos (pirkimo dokumentų, jų priedų,</w:t>
            </w:r>
            <w:r w:rsidR="00BF0065">
              <w:rPr>
                <w:rFonts w:ascii="Times New Roman" w:eastAsia="Times New Roman" w:hAnsi="Times New Roman" w:cs="Times New Roman"/>
                <w:bCs/>
                <w:sz w:val="24"/>
                <w:szCs w:val="24"/>
                <w:lang w:val="lt-LT" w:eastAsia="lt-LT"/>
              </w:rPr>
              <w:t xml:space="preserve"> </w:t>
            </w:r>
            <w:r w:rsidRPr="005550CD">
              <w:rPr>
                <w:rFonts w:ascii="Times New Roman" w:eastAsia="Times New Roman" w:hAnsi="Times New Roman" w:cs="Times New Roman"/>
                <w:bCs/>
                <w:sz w:val="24"/>
                <w:szCs w:val="24"/>
                <w:lang w:val="lt-LT" w:eastAsia="lt-LT"/>
              </w:rPr>
              <w:t>kitos sąlygos ir reikalavimai) būtų vienodai aiškios ir suprantamos tiek pačiai perkančiajai organizacijai, tiek ir tiekėjams (pirkimo dalyviams). Dėl to perkančioji organizacija turi pasinaudoti kiekviena galimybe, nepriklausomai nuo jos atsiradimo priežasties (tiekėjo (dalyvio) prašymas ar jos pačios pastebėjimas ir pan</w:t>
            </w:r>
            <w:r w:rsidRPr="00BF0065">
              <w:rPr>
                <w:rFonts w:ascii="Times New Roman" w:eastAsia="Times New Roman" w:hAnsi="Times New Roman" w:cs="Times New Roman"/>
                <w:bCs/>
                <w:i/>
                <w:iCs/>
                <w:sz w:val="24"/>
                <w:szCs w:val="24"/>
                <w:lang w:val="lt-LT" w:eastAsia="lt-LT"/>
              </w:rPr>
              <w:t>.), paaiškinti sąlygas, jas patikslinti ir taip užtikrinti viešųjų pirkimų principų ir tikslų įgyvendinimą</w:t>
            </w:r>
            <w:r w:rsidR="00BF0065">
              <w:rPr>
                <w:rStyle w:val="Puslapioinaosnuoroda"/>
                <w:rFonts w:ascii="Times New Roman" w:eastAsia="Times New Roman" w:hAnsi="Times New Roman" w:cs="Times New Roman"/>
                <w:bCs/>
                <w:sz w:val="24"/>
                <w:szCs w:val="24"/>
                <w:lang w:val="lt-LT" w:eastAsia="lt-LT"/>
              </w:rPr>
              <w:footnoteReference w:id="24"/>
            </w:r>
            <w:r w:rsidRPr="005550CD">
              <w:rPr>
                <w:rFonts w:ascii="Times New Roman" w:eastAsia="Times New Roman" w:hAnsi="Times New Roman" w:cs="Times New Roman"/>
                <w:bCs/>
                <w:sz w:val="24"/>
                <w:szCs w:val="24"/>
                <w:lang w:val="lt-LT" w:eastAsia="lt-LT"/>
              </w:rPr>
              <w:t xml:space="preserve">.  </w:t>
            </w:r>
          </w:p>
          <w:p w14:paraId="066459DB" w14:textId="77777777" w:rsidR="005550CD" w:rsidRPr="005550CD" w:rsidRDefault="005550CD" w:rsidP="005550CD">
            <w:pPr>
              <w:spacing w:after="0" w:line="240" w:lineRule="auto"/>
              <w:jc w:val="both"/>
              <w:rPr>
                <w:rFonts w:ascii="Times New Roman" w:eastAsia="Times New Roman" w:hAnsi="Times New Roman" w:cs="Times New Roman"/>
                <w:bCs/>
                <w:sz w:val="24"/>
                <w:szCs w:val="24"/>
                <w:lang w:val="lt-LT" w:eastAsia="lt-LT"/>
              </w:rPr>
            </w:pPr>
          </w:p>
          <w:p w14:paraId="149AEB58" w14:textId="48C713C4" w:rsidR="005F0790" w:rsidRDefault="005550CD" w:rsidP="005550CD">
            <w:pPr>
              <w:spacing w:after="0" w:line="240" w:lineRule="auto"/>
              <w:jc w:val="both"/>
              <w:rPr>
                <w:rFonts w:ascii="Times New Roman" w:eastAsia="Times New Roman" w:hAnsi="Times New Roman" w:cs="Times New Roman"/>
                <w:bCs/>
                <w:sz w:val="24"/>
                <w:szCs w:val="24"/>
                <w:lang w:val="lt-LT" w:eastAsia="lt-LT"/>
              </w:rPr>
            </w:pPr>
            <w:r w:rsidRPr="005550CD">
              <w:rPr>
                <w:rFonts w:ascii="Times New Roman" w:eastAsia="Times New Roman" w:hAnsi="Times New Roman" w:cs="Times New Roman"/>
                <w:bCs/>
                <w:sz w:val="24"/>
                <w:szCs w:val="24"/>
                <w:lang w:val="lt-LT" w:eastAsia="lt-LT"/>
              </w:rPr>
              <w:t xml:space="preserve">   Apibendrinant išdėstytą, Tarnyba konstatuoja, kad Perkančioji organizacija, parengė netikslius, neaiškius Pirkimo techninės specifikacijos reikalavimus, t.</w:t>
            </w:r>
            <w:r w:rsidR="00BF0065">
              <w:rPr>
                <w:rFonts w:ascii="Times New Roman" w:eastAsia="Times New Roman" w:hAnsi="Times New Roman" w:cs="Times New Roman"/>
                <w:bCs/>
                <w:sz w:val="24"/>
                <w:szCs w:val="24"/>
                <w:lang w:val="lt-LT" w:eastAsia="lt-LT"/>
              </w:rPr>
              <w:t xml:space="preserve"> </w:t>
            </w:r>
            <w:r w:rsidRPr="005550CD">
              <w:rPr>
                <w:rFonts w:ascii="Times New Roman" w:eastAsia="Times New Roman" w:hAnsi="Times New Roman" w:cs="Times New Roman"/>
                <w:bCs/>
                <w:sz w:val="24"/>
                <w:szCs w:val="24"/>
                <w:lang w:val="lt-LT" w:eastAsia="lt-LT"/>
              </w:rPr>
              <w:t>y. netikslius, neaiškius Pirkimo dokumentus</w:t>
            </w:r>
            <w:r w:rsidR="00E92F4D">
              <w:rPr>
                <w:rFonts w:ascii="Times New Roman" w:eastAsia="Times New Roman" w:hAnsi="Times New Roman" w:cs="Times New Roman"/>
                <w:bCs/>
                <w:sz w:val="24"/>
                <w:szCs w:val="24"/>
                <w:lang w:val="lt-LT" w:eastAsia="lt-LT"/>
              </w:rPr>
              <w:t>,</w:t>
            </w:r>
            <w:r w:rsidRPr="005550CD">
              <w:rPr>
                <w:rFonts w:ascii="Times New Roman" w:eastAsia="Times New Roman" w:hAnsi="Times New Roman" w:cs="Times New Roman"/>
                <w:bCs/>
                <w:sz w:val="24"/>
                <w:szCs w:val="24"/>
                <w:lang w:val="lt-LT" w:eastAsia="lt-LT"/>
              </w:rPr>
              <w:t xml:space="preserve"> ir tai turėjo įtakos tiekėjų apsisprendimui dalyvauti Pirkime</w:t>
            </w:r>
            <w:r w:rsidR="002D617C">
              <w:rPr>
                <w:rFonts w:ascii="Times New Roman" w:eastAsia="Times New Roman" w:hAnsi="Times New Roman" w:cs="Times New Roman"/>
                <w:bCs/>
                <w:sz w:val="24"/>
                <w:szCs w:val="24"/>
                <w:lang w:val="lt-LT" w:eastAsia="lt-LT"/>
              </w:rPr>
              <w:t xml:space="preserve"> (p</w:t>
            </w:r>
            <w:r w:rsidR="002D617C" w:rsidRPr="002D617C">
              <w:rPr>
                <w:rFonts w:ascii="Times New Roman" w:eastAsia="Times New Roman" w:hAnsi="Times New Roman" w:cs="Times New Roman"/>
                <w:bCs/>
                <w:sz w:val="24"/>
                <w:szCs w:val="24"/>
                <w:lang w:val="lt-LT" w:eastAsia="lt-LT"/>
              </w:rPr>
              <w:t xml:space="preserve">ažymėtina, kad CVP IS duomenimis iš 4 (keturių) prisijungusių tiekėjų, pasiūlymą vertinimui pateikė tik 1 (vienas) </w:t>
            </w:r>
            <w:r w:rsidR="002D617C" w:rsidRPr="002D617C">
              <w:rPr>
                <w:rFonts w:ascii="Times New Roman" w:eastAsia="Times New Roman" w:hAnsi="Times New Roman" w:cs="Times New Roman"/>
                <w:bCs/>
                <w:sz w:val="24"/>
                <w:szCs w:val="24"/>
                <w:lang w:val="lt-LT" w:eastAsia="lt-LT"/>
              </w:rPr>
              <w:lastRenderedPageBreak/>
              <w:t>tiekėjas</w:t>
            </w:r>
            <w:r w:rsidR="00F257F7">
              <w:rPr>
                <w:rFonts w:ascii="Times New Roman" w:eastAsia="Times New Roman" w:hAnsi="Times New Roman" w:cs="Times New Roman"/>
                <w:bCs/>
                <w:sz w:val="24"/>
                <w:szCs w:val="24"/>
                <w:lang w:val="lt-LT" w:eastAsia="lt-LT"/>
              </w:rPr>
              <w:t>)</w:t>
            </w:r>
            <w:r w:rsidRPr="005550CD">
              <w:rPr>
                <w:rFonts w:ascii="Times New Roman" w:eastAsia="Times New Roman" w:hAnsi="Times New Roman" w:cs="Times New Roman"/>
                <w:bCs/>
                <w:sz w:val="24"/>
                <w:szCs w:val="24"/>
                <w:lang w:val="lt-LT" w:eastAsia="lt-LT"/>
              </w:rPr>
              <w:t xml:space="preserve">, ir tokiais savo veiksmais neužtikrino tiekėjų konkurencijos Pirkime. </w:t>
            </w:r>
            <w:bookmarkStart w:id="13" w:name="_Hlk124340545"/>
            <w:r w:rsidRPr="005550CD">
              <w:rPr>
                <w:rFonts w:ascii="Times New Roman" w:eastAsia="Times New Roman" w:hAnsi="Times New Roman" w:cs="Times New Roman"/>
                <w:bCs/>
                <w:sz w:val="24"/>
                <w:szCs w:val="24"/>
                <w:lang w:val="lt-LT" w:eastAsia="lt-LT"/>
              </w:rPr>
              <w:t>Tokiu būdu, Perkančioji organizacija, vykdydama Pirkimą</w:t>
            </w:r>
            <w:r w:rsidR="00DF4CE8">
              <w:rPr>
                <w:rFonts w:ascii="Times New Roman" w:eastAsia="Times New Roman" w:hAnsi="Times New Roman" w:cs="Times New Roman"/>
                <w:bCs/>
                <w:sz w:val="24"/>
                <w:szCs w:val="24"/>
                <w:lang w:val="lt-LT" w:eastAsia="lt-LT"/>
              </w:rPr>
              <w:t>,</w:t>
            </w:r>
            <w:r w:rsidRPr="005550CD">
              <w:rPr>
                <w:rFonts w:ascii="Times New Roman" w:eastAsia="Times New Roman" w:hAnsi="Times New Roman" w:cs="Times New Roman"/>
                <w:bCs/>
                <w:sz w:val="24"/>
                <w:szCs w:val="24"/>
                <w:lang w:val="lt-LT" w:eastAsia="lt-LT"/>
              </w:rPr>
              <w:t xml:space="preserve"> pažeidė Įstatymo 37 straipsnio 1 </w:t>
            </w:r>
            <w:r w:rsidR="00DF4CE8">
              <w:rPr>
                <w:rFonts w:ascii="Times New Roman" w:eastAsia="Times New Roman" w:hAnsi="Times New Roman" w:cs="Times New Roman"/>
                <w:bCs/>
                <w:sz w:val="24"/>
                <w:szCs w:val="24"/>
                <w:lang w:val="lt-LT" w:eastAsia="lt-LT"/>
              </w:rPr>
              <w:t>dalį</w:t>
            </w:r>
            <w:r w:rsidRPr="005550CD">
              <w:rPr>
                <w:rFonts w:ascii="Times New Roman" w:eastAsia="Times New Roman" w:hAnsi="Times New Roman" w:cs="Times New Roman"/>
                <w:bCs/>
                <w:sz w:val="24"/>
                <w:szCs w:val="24"/>
                <w:lang w:val="lt-LT" w:eastAsia="lt-LT"/>
              </w:rPr>
              <w:t xml:space="preserve">, 35 straipsnio 4 dalį, Įstatymo 17 straipsnio 1 dalyje </w:t>
            </w:r>
            <w:r w:rsidR="00F20C3C" w:rsidRPr="005550CD">
              <w:rPr>
                <w:rFonts w:ascii="Times New Roman" w:eastAsia="Times New Roman" w:hAnsi="Times New Roman" w:cs="Times New Roman"/>
                <w:bCs/>
                <w:sz w:val="24"/>
                <w:szCs w:val="24"/>
                <w:lang w:val="lt-LT" w:eastAsia="lt-LT"/>
              </w:rPr>
              <w:t>nustatyt</w:t>
            </w:r>
            <w:r w:rsidR="00F20C3C">
              <w:rPr>
                <w:rFonts w:ascii="Times New Roman" w:eastAsia="Times New Roman" w:hAnsi="Times New Roman" w:cs="Times New Roman"/>
                <w:bCs/>
                <w:sz w:val="24"/>
                <w:szCs w:val="24"/>
                <w:lang w:val="lt-LT" w:eastAsia="lt-LT"/>
              </w:rPr>
              <w:t>ą</w:t>
            </w:r>
            <w:r w:rsidR="00F20C3C" w:rsidRPr="005550CD">
              <w:rPr>
                <w:rFonts w:ascii="Times New Roman" w:eastAsia="Times New Roman" w:hAnsi="Times New Roman" w:cs="Times New Roman"/>
                <w:bCs/>
                <w:sz w:val="24"/>
                <w:szCs w:val="24"/>
                <w:lang w:val="lt-LT" w:eastAsia="lt-LT"/>
              </w:rPr>
              <w:t xml:space="preserve"> </w:t>
            </w:r>
            <w:r w:rsidRPr="005550CD">
              <w:rPr>
                <w:rFonts w:ascii="Times New Roman" w:eastAsia="Times New Roman" w:hAnsi="Times New Roman" w:cs="Times New Roman"/>
                <w:bCs/>
                <w:sz w:val="24"/>
                <w:szCs w:val="24"/>
                <w:lang w:val="lt-LT" w:eastAsia="lt-LT"/>
              </w:rPr>
              <w:t>skaidrumo</w:t>
            </w:r>
            <w:r w:rsidR="003508F7">
              <w:rPr>
                <w:rFonts w:ascii="Times New Roman" w:eastAsia="Times New Roman" w:hAnsi="Times New Roman" w:cs="Times New Roman"/>
                <w:bCs/>
                <w:sz w:val="24"/>
                <w:szCs w:val="24"/>
                <w:lang w:val="lt-LT" w:eastAsia="lt-LT"/>
              </w:rPr>
              <w:t xml:space="preserve"> </w:t>
            </w:r>
            <w:r w:rsidR="003508F7" w:rsidRPr="005550CD">
              <w:rPr>
                <w:rFonts w:ascii="Times New Roman" w:eastAsia="Times New Roman" w:hAnsi="Times New Roman" w:cs="Times New Roman"/>
                <w:bCs/>
                <w:sz w:val="24"/>
                <w:szCs w:val="24"/>
                <w:lang w:val="lt-LT" w:eastAsia="lt-LT"/>
              </w:rPr>
              <w:t>princip</w:t>
            </w:r>
            <w:r w:rsidR="003508F7">
              <w:rPr>
                <w:rFonts w:ascii="Times New Roman" w:eastAsia="Times New Roman" w:hAnsi="Times New Roman" w:cs="Times New Roman"/>
                <w:bCs/>
                <w:sz w:val="24"/>
                <w:szCs w:val="24"/>
                <w:lang w:val="lt-LT" w:eastAsia="lt-LT"/>
              </w:rPr>
              <w:t>ą</w:t>
            </w:r>
            <w:r w:rsidR="003508F7" w:rsidRPr="005550CD">
              <w:rPr>
                <w:rFonts w:ascii="Times New Roman" w:eastAsia="Times New Roman" w:hAnsi="Times New Roman" w:cs="Times New Roman"/>
                <w:bCs/>
                <w:sz w:val="24"/>
                <w:szCs w:val="24"/>
                <w:lang w:val="lt-LT" w:eastAsia="lt-LT"/>
              </w:rPr>
              <w:t xml:space="preserve"> </w:t>
            </w:r>
            <w:r w:rsidRPr="005550CD">
              <w:rPr>
                <w:rFonts w:ascii="Times New Roman" w:eastAsia="Times New Roman" w:hAnsi="Times New Roman" w:cs="Times New Roman"/>
                <w:bCs/>
                <w:sz w:val="24"/>
                <w:szCs w:val="24"/>
                <w:lang w:val="lt-LT" w:eastAsia="lt-LT"/>
              </w:rPr>
              <w:t xml:space="preserve">bei neužtikrino Įstatymo 17 straipsnio 2 dalies 1 punkte </w:t>
            </w:r>
            <w:r w:rsidR="00F20C3C">
              <w:rPr>
                <w:rFonts w:ascii="Times New Roman" w:eastAsia="Times New Roman" w:hAnsi="Times New Roman" w:cs="Times New Roman"/>
                <w:bCs/>
                <w:sz w:val="24"/>
                <w:szCs w:val="24"/>
                <w:lang w:val="lt-LT" w:eastAsia="lt-LT"/>
              </w:rPr>
              <w:t xml:space="preserve">nurodyto </w:t>
            </w:r>
            <w:r w:rsidRPr="005550CD">
              <w:rPr>
                <w:rFonts w:ascii="Times New Roman" w:eastAsia="Times New Roman" w:hAnsi="Times New Roman" w:cs="Times New Roman"/>
                <w:bCs/>
                <w:sz w:val="24"/>
                <w:szCs w:val="24"/>
                <w:lang w:val="lt-LT" w:eastAsia="lt-LT"/>
              </w:rPr>
              <w:t>racionalaus lėšų naudojimo tikslo siekimą.</w:t>
            </w:r>
            <w:bookmarkEnd w:id="13"/>
          </w:p>
          <w:p w14:paraId="07769953" w14:textId="180BB7E8" w:rsidR="005F0790" w:rsidRPr="000E2D0B" w:rsidRDefault="005F0790" w:rsidP="005F0790">
            <w:pPr>
              <w:spacing w:after="0" w:line="240" w:lineRule="auto"/>
              <w:jc w:val="both"/>
              <w:rPr>
                <w:rFonts w:ascii="Times New Roman" w:eastAsia="Times New Roman" w:hAnsi="Times New Roman" w:cs="Times New Roman"/>
                <w:bCs/>
                <w:sz w:val="24"/>
                <w:szCs w:val="24"/>
                <w:lang w:val="lt-LT" w:eastAsia="lt-LT"/>
              </w:rPr>
            </w:pPr>
          </w:p>
        </w:tc>
      </w:tr>
      <w:bookmarkEnd w:id="6"/>
      <w:tr w:rsidR="00F874AB" w:rsidRPr="002656BC" w14:paraId="1F53D058" w14:textId="240CF5D7" w:rsidTr="005F079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84675" w14:textId="77777777" w:rsidR="00F874AB" w:rsidRPr="005F0790" w:rsidRDefault="00F874AB" w:rsidP="005F0790">
            <w:pPr>
              <w:spacing w:after="0" w:line="240" w:lineRule="auto"/>
              <w:jc w:val="both"/>
              <w:rPr>
                <w:rFonts w:ascii="Times New Roman" w:eastAsia="Times New Roman" w:hAnsi="Times New Roman" w:cs="Times New Roman"/>
                <w:bCs/>
                <w:sz w:val="24"/>
                <w:szCs w:val="24"/>
                <w:lang w:val="lt-LT" w:eastAsia="lt-LT"/>
              </w:rPr>
            </w:pPr>
          </w:p>
        </w:tc>
      </w:tr>
      <w:bookmarkEnd w:id="5"/>
    </w:tbl>
    <w:p w14:paraId="4043ED65" w14:textId="45F05DB4" w:rsidR="000E2D0B" w:rsidRDefault="000E2D0B" w:rsidP="001658E6">
      <w:pPr>
        <w:spacing w:after="0" w:line="240" w:lineRule="auto"/>
        <w:ind w:firstLine="0"/>
        <w:rPr>
          <w:rFonts w:ascii="Times New Roman" w:eastAsia="Times New Roman" w:hAnsi="Times New Roman" w:cs="Times New Roman"/>
          <w:b/>
          <w:sz w:val="24"/>
          <w:szCs w:val="24"/>
          <w:lang w:val="lt-LT" w:eastAsia="lt-LT"/>
        </w:rPr>
      </w:pPr>
    </w:p>
    <w:p w14:paraId="015C743D" w14:textId="77777777" w:rsidR="00B066C4" w:rsidRDefault="00B066C4" w:rsidP="000E2D0B">
      <w:pPr>
        <w:spacing w:after="0" w:line="240" w:lineRule="auto"/>
        <w:jc w:val="center"/>
        <w:rPr>
          <w:rFonts w:ascii="Times New Roman" w:eastAsia="Times New Roman" w:hAnsi="Times New Roman" w:cs="Times New Roman"/>
          <w:b/>
          <w:sz w:val="24"/>
          <w:szCs w:val="24"/>
          <w:lang w:val="lt-LT" w:eastAsia="lt-LT"/>
        </w:rPr>
      </w:pPr>
    </w:p>
    <w:p w14:paraId="5F27CF27" w14:textId="77777777" w:rsidR="00B066C4" w:rsidRDefault="00B066C4" w:rsidP="000E2D0B">
      <w:pPr>
        <w:spacing w:after="0" w:line="240" w:lineRule="auto"/>
        <w:jc w:val="center"/>
        <w:rPr>
          <w:rFonts w:ascii="Times New Roman" w:eastAsia="Times New Roman" w:hAnsi="Times New Roman" w:cs="Times New Roman"/>
          <w:b/>
          <w:sz w:val="24"/>
          <w:szCs w:val="24"/>
          <w:lang w:val="lt-LT" w:eastAsia="lt-LT"/>
        </w:rPr>
      </w:pPr>
    </w:p>
    <w:p w14:paraId="08F70919" w14:textId="02ADC33E"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IV dalis. Sprendimas</w:t>
      </w:r>
    </w:p>
    <w:p w14:paraId="0824A98D"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0E2D0B" w:rsidRPr="002656BC" w14:paraId="076EE59A" w14:textId="77777777">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50B04B00" w14:textId="543C34FB" w:rsidR="005D73E8" w:rsidRPr="003617A1" w:rsidRDefault="005D73E8" w:rsidP="005D73E8">
            <w:pPr>
              <w:spacing w:after="0" w:line="240" w:lineRule="auto"/>
              <w:jc w:val="both"/>
              <w:rPr>
                <w:rFonts w:ascii="Times New Roman" w:eastAsia="Times New Roman" w:hAnsi="Times New Roman" w:cs="Times New Roman"/>
                <w:sz w:val="24"/>
                <w:szCs w:val="24"/>
                <w:lang w:val="lt-LT"/>
              </w:rPr>
            </w:pPr>
            <w:r w:rsidRPr="003617A1">
              <w:rPr>
                <w:rFonts w:ascii="Times New Roman" w:eastAsia="Times New Roman" w:hAnsi="Times New Roman" w:cs="Times New Roman"/>
                <w:sz w:val="24"/>
                <w:szCs w:val="24"/>
                <w:lang w:val="lt-LT"/>
              </w:rPr>
              <w:t xml:space="preserve">Tarnyba, atsižvelgdama į Pirkimo vertinimo išvados II </w:t>
            </w:r>
            <w:r w:rsidR="00370B61" w:rsidRPr="003617A1">
              <w:rPr>
                <w:rFonts w:ascii="Times New Roman" w:eastAsia="Times New Roman" w:hAnsi="Times New Roman" w:cs="Times New Roman"/>
                <w:sz w:val="24"/>
                <w:szCs w:val="24"/>
                <w:lang w:val="lt-LT"/>
              </w:rPr>
              <w:t xml:space="preserve">ir III </w:t>
            </w:r>
            <w:r w:rsidRPr="003617A1">
              <w:rPr>
                <w:rFonts w:ascii="Times New Roman" w:eastAsia="Times New Roman" w:hAnsi="Times New Roman" w:cs="Times New Roman"/>
                <w:sz w:val="24"/>
                <w:szCs w:val="24"/>
                <w:lang w:val="lt-LT"/>
              </w:rPr>
              <w:t>daly</w:t>
            </w:r>
            <w:r w:rsidR="00370B61" w:rsidRPr="003617A1">
              <w:rPr>
                <w:rFonts w:ascii="Times New Roman" w:eastAsia="Times New Roman" w:hAnsi="Times New Roman" w:cs="Times New Roman"/>
                <w:sz w:val="24"/>
                <w:szCs w:val="24"/>
                <w:lang w:val="lt-LT"/>
              </w:rPr>
              <w:t>se</w:t>
            </w:r>
            <w:r w:rsidRPr="003617A1">
              <w:rPr>
                <w:rFonts w:ascii="Times New Roman" w:eastAsia="Times New Roman" w:hAnsi="Times New Roman" w:cs="Times New Roman"/>
                <w:sz w:val="24"/>
                <w:szCs w:val="24"/>
                <w:lang w:val="lt-LT"/>
              </w:rPr>
              <w:t xml:space="preserve"> </w:t>
            </w:r>
            <w:r w:rsidR="00DE4E41" w:rsidRPr="003617A1">
              <w:rPr>
                <w:rFonts w:ascii="Times New Roman" w:eastAsia="Times New Roman" w:hAnsi="Times New Roman" w:cs="Times New Roman"/>
                <w:sz w:val="24"/>
                <w:szCs w:val="24"/>
                <w:lang w:val="lt-LT"/>
              </w:rPr>
              <w:t>konstatuotus</w:t>
            </w:r>
            <w:r w:rsidRPr="003617A1">
              <w:rPr>
                <w:rFonts w:ascii="Times New Roman" w:eastAsia="Times New Roman" w:hAnsi="Times New Roman" w:cs="Times New Roman"/>
                <w:sz w:val="24"/>
                <w:szCs w:val="24"/>
                <w:lang w:val="lt-LT"/>
              </w:rPr>
              <w:t xml:space="preserve"> Įstatymo pažeidimus,  taip pat į </w:t>
            </w:r>
            <w:r w:rsidR="00F24660">
              <w:rPr>
                <w:rFonts w:ascii="Times New Roman" w:eastAsia="Times New Roman" w:hAnsi="Times New Roman" w:cs="Times New Roman"/>
                <w:sz w:val="24"/>
                <w:szCs w:val="24"/>
                <w:lang w:val="lt-LT"/>
              </w:rPr>
              <w:t xml:space="preserve">nurodytus </w:t>
            </w:r>
            <w:r w:rsidRPr="003617A1">
              <w:rPr>
                <w:rFonts w:ascii="Times New Roman" w:eastAsia="Times New Roman" w:hAnsi="Times New Roman" w:cs="Times New Roman"/>
                <w:sz w:val="24"/>
                <w:szCs w:val="24"/>
                <w:lang w:val="lt-LT"/>
              </w:rPr>
              <w:t>Pirkimo dokument</w:t>
            </w:r>
            <w:r w:rsidR="00F24660">
              <w:rPr>
                <w:rFonts w:ascii="Times New Roman" w:eastAsia="Times New Roman" w:hAnsi="Times New Roman" w:cs="Times New Roman"/>
                <w:sz w:val="24"/>
                <w:szCs w:val="24"/>
                <w:lang w:val="lt-LT"/>
              </w:rPr>
              <w:t>ų trūkumus</w:t>
            </w:r>
            <w:r w:rsidRPr="003617A1">
              <w:rPr>
                <w:rFonts w:ascii="Times New Roman" w:eastAsia="Times New Roman" w:hAnsi="Times New Roman" w:cs="Times New Roman"/>
                <w:sz w:val="24"/>
                <w:szCs w:val="24"/>
                <w:lang w:val="lt-LT"/>
              </w:rPr>
              <w:t xml:space="preserve">, </w:t>
            </w:r>
            <w:r w:rsidR="00C156AC" w:rsidRPr="003617A1">
              <w:rPr>
                <w:rFonts w:ascii="Times New Roman" w:eastAsia="Times New Roman" w:hAnsi="Times New Roman" w:cs="Times New Roman"/>
                <w:sz w:val="24"/>
                <w:szCs w:val="24"/>
                <w:lang w:val="lt-LT"/>
              </w:rPr>
              <w:t>bei įvertinus</w:t>
            </w:r>
            <w:r w:rsidR="00F24660">
              <w:rPr>
                <w:rFonts w:ascii="Times New Roman" w:eastAsia="Times New Roman" w:hAnsi="Times New Roman" w:cs="Times New Roman"/>
                <w:sz w:val="24"/>
                <w:szCs w:val="24"/>
                <w:lang w:val="lt-LT"/>
              </w:rPr>
              <w:t>i</w:t>
            </w:r>
            <w:r w:rsidR="00C156AC" w:rsidRPr="003617A1">
              <w:rPr>
                <w:rFonts w:ascii="Times New Roman" w:eastAsia="Times New Roman" w:hAnsi="Times New Roman" w:cs="Times New Roman"/>
                <w:sz w:val="24"/>
                <w:szCs w:val="24"/>
                <w:lang w:val="lt-LT"/>
              </w:rPr>
              <w:t xml:space="preserve"> tai, kad Pirkimo sąlygų pakeitimas galimai lemtų kitų tiekėjų dalyvavimą Pirkime, ir nesant galimybės nustatytų pažeidimų ištaisyti</w:t>
            </w:r>
            <w:r w:rsidRPr="003617A1">
              <w:rPr>
                <w:rFonts w:ascii="Times New Roman" w:eastAsia="Times New Roman" w:hAnsi="Times New Roman" w:cs="Times New Roman"/>
                <w:sz w:val="24"/>
                <w:szCs w:val="24"/>
                <w:lang w:val="lt-LT"/>
              </w:rPr>
              <w:t>, vadovaudamasi Įstatymo 95 straipsnio 2 dalies 5 punktu</w:t>
            </w:r>
            <w:r w:rsidR="00C4069B" w:rsidRPr="003617A1">
              <w:rPr>
                <w:rStyle w:val="Puslapioinaosnuoroda"/>
                <w:rFonts w:ascii="Times New Roman" w:eastAsia="Times New Roman" w:hAnsi="Times New Roman" w:cs="Times New Roman"/>
                <w:sz w:val="24"/>
                <w:szCs w:val="24"/>
                <w:lang w:val="lt-LT"/>
              </w:rPr>
              <w:footnoteReference w:id="25"/>
            </w:r>
            <w:r w:rsidRPr="003617A1">
              <w:rPr>
                <w:rFonts w:ascii="Times New Roman" w:eastAsia="Times New Roman" w:hAnsi="Times New Roman" w:cs="Times New Roman"/>
                <w:sz w:val="24"/>
                <w:szCs w:val="24"/>
                <w:lang w:val="lt-LT"/>
              </w:rPr>
              <w:t>, įpareigoja Perkančiąją organizaciją</w:t>
            </w:r>
            <w:r w:rsidR="00B808F1">
              <w:rPr>
                <w:rFonts w:ascii="Times New Roman" w:eastAsia="Times New Roman" w:hAnsi="Times New Roman" w:cs="Times New Roman"/>
                <w:sz w:val="24"/>
                <w:szCs w:val="24"/>
                <w:lang w:val="lt-LT"/>
              </w:rPr>
              <w:t>:</w:t>
            </w:r>
          </w:p>
          <w:p w14:paraId="163A2F3F" w14:textId="301FF6B5" w:rsidR="005D73E8" w:rsidRPr="003617A1" w:rsidRDefault="005D73E8" w:rsidP="005D73E8">
            <w:pPr>
              <w:spacing w:after="0" w:line="240" w:lineRule="auto"/>
              <w:jc w:val="both"/>
              <w:rPr>
                <w:rFonts w:ascii="Times New Roman" w:eastAsia="Times New Roman" w:hAnsi="Times New Roman" w:cs="Times New Roman"/>
                <w:sz w:val="24"/>
                <w:szCs w:val="24"/>
                <w:lang w:val="lt-LT"/>
              </w:rPr>
            </w:pPr>
            <w:r w:rsidRPr="003617A1">
              <w:rPr>
                <w:rFonts w:ascii="Times New Roman" w:eastAsia="Times New Roman" w:hAnsi="Times New Roman" w:cs="Times New Roman"/>
                <w:sz w:val="24"/>
                <w:szCs w:val="24"/>
                <w:lang w:val="lt-LT"/>
              </w:rPr>
              <w:t>1.</w:t>
            </w:r>
            <w:r w:rsidRPr="003617A1">
              <w:rPr>
                <w:rFonts w:ascii="Times New Roman" w:eastAsia="Times New Roman" w:hAnsi="Times New Roman" w:cs="Times New Roman"/>
                <w:sz w:val="24"/>
                <w:szCs w:val="24"/>
                <w:lang w:val="lt-LT"/>
              </w:rPr>
              <w:tab/>
              <w:t>nutraukti Pirkimo  procedūras;</w:t>
            </w:r>
          </w:p>
          <w:p w14:paraId="100E5C6E" w14:textId="77777777" w:rsidR="005D73E8" w:rsidRPr="003617A1" w:rsidRDefault="005D73E8" w:rsidP="005D73E8">
            <w:pPr>
              <w:spacing w:after="0" w:line="240" w:lineRule="auto"/>
              <w:jc w:val="both"/>
              <w:rPr>
                <w:rFonts w:ascii="Times New Roman" w:eastAsia="Times New Roman" w:hAnsi="Times New Roman" w:cs="Times New Roman"/>
                <w:sz w:val="24"/>
                <w:szCs w:val="24"/>
                <w:lang w:val="lt-LT"/>
              </w:rPr>
            </w:pPr>
            <w:r w:rsidRPr="003617A1">
              <w:rPr>
                <w:rFonts w:ascii="Times New Roman" w:eastAsia="Times New Roman" w:hAnsi="Times New Roman" w:cs="Times New Roman"/>
                <w:sz w:val="24"/>
                <w:szCs w:val="24"/>
                <w:lang w:val="lt-LT"/>
              </w:rPr>
              <w:t>2.</w:t>
            </w:r>
            <w:r w:rsidRPr="003617A1">
              <w:rPr>
                <w:rFonts w:ascii="Times New Roman" w:eastAsia="Times New Roman" w:hAnsi="Times New Roman" w:cs="Times New Roman"/>
                <w:sz w:val="24"/>
                <w:szCs w:val="24"/>
                <w:lang w:val="lt-LT"/>
              </w:rPr>
              <w:tab/>
              <w:t>per 21 darbo dieną nuo šios išvados gavimo dienos raštu informuoti Tarnybą apie įpareigojimo įvykdymą, pateikiant tai patvirtinančius dokumentus.</w:t>
            </w:r>
          </w:p>
          <w:p w14:paraId="50CBD4B2" w14:textId="356F75FE" w:rsidR="005D73E8" w:rsidRDefault="005D73E8" w:rsidP="005D73E8">
            <w:pPr>
              <w:spacing w:after="0" w:line="240" w:lineRule="auto"/>
              <w:jc w:val="both"/>
              <w:rPr>
                <w:rFonts w:ascii="Times New Roman" w:eastAsia="Times New Roman" w:hAnsi="Times New Roman" w:cs="Times New Roman"/>
                <w:sz w:val="24"/>
                <w:szCs w:val="24"/>
                <w:lang w:val="lt-LT"/>
              </w:rPr>
            </w:pPr>
            <w:r w:rsidRPr="003617A1">
              <w:rPr>
                <w:rFonts w:ascii="Times New Roman" w:eastAsia="Times New Roman" w:hAnsi="Times New Roman" w:cs="Times New Roman"/>
                <w:sz w:val="24"/>
                <w:szCs w:val="24"/>
                <w:lang w:val="lt-LT"/>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18932CF" w14:textId="14350349" w:rsidR="005D73E8" w:rsidRPr="000E2D0B" w:rsidRDefault="005D73E8" w:rsidP="000E2D0B">
            <w:pPr>
              <w:spacing w:after="0" w:line="240" w:lineRule="auto"/>
              <w:jc w:val="both"/>
              <w:rPr>
                <w:rFonts w:ascii="Times New Roman" w:eastAsia="Times New Roman" w:hAnsi="Times New Roman" w:cs="Times New Roman"/>
                <w:sz w:val="24"/>
                <w:szCs w:val="24"/>
                <w:lang w:val="lt-LT"/>
              </w:rPr>
            </w:pPr>
          </w:p>
        </w:tc>
      </w:tr>
      <w:tr w:rsidR="005D73E8" w:rsidRPr="002656BC" w14:paraId="38E887AE" w14:textId="77777777">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6B58635B" w14:textId="77777777" w:rsidR="005D73E8" w:rsidRPr="005D73E8" w:rsidRDefault="005D73E8" w:rsidP="005D73E8">
            <w:pPr>
              <w:spacing w:after="0" w:line="240" w:lineRule="auto"/>
              <w:ind w:firstLine="0"/>
              <w:jc w:val="both"/>
              <w:rPr>
                <w:rFonts w:ascii="Times New Roman" w:eastAsia="Times New Roman" w:hAnsi="Times New Roman" w:cs="Times New Roman"/>
                <w:sz w:val="24"/>
                <w:szCs w:val="24"/>
                <w:lang w:val="lt-LT"/>
              </w:rPr>
            </w:pPr>
          </w:p>
        </w:tc>
      </w:tr>
    </w:tbl>
    <w:p w14:paraId="446AF37A"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560B6CF1"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0F5F4500"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Pastabos</w:t>
      </w:r>
    </w:p>
    <w:p w14:paraId="54E6D69C" w14:textId="77777777" w:rsidR="000E2D0B" w:rsidRPr="000E2D0B" w:rsidRDefault="000E2D0B" w:rsidP="000E2D0B">
      <w:pPr>
        <w:spacing w:after="0" w:line="240" w:lineRule="auto"/>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0E2D0B" w:rsidRPr="002656BC" w14:paraId="0EE0330E" w14:textId="77777777">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732CE0B9" w14:textId="5856C2E4" w:rsidR="005D279E" w:rsidRPr="005D279E" w:rsidRDefault="005D279E" w:rsidP="005D279E">
            <w:pPr>
              <w:spacing w:after="0" w:line="20" w:lineRule="atLeast"/>
              <w:ind w:left="57" w:right="57"/>
              <w:jc w:val="both"/>
              <w:rPr>
                <w:rFonts w:ascii="Times New Roman" w:hAnsi="Times New Roman" w:cs="Times New Roman"/>
                <w:sz w:val="24"/>
                <w:szCs w:val="24"/>
                <w:lang w:val="lt-LT"/>
              </w:rPr>
            </w:pPr>
            <w:bookmarkStart w:id="14" w:name="_Hlk123572150"/>
            <w:r>
              <w:rPr>
                <w:rFonts w:ascii="Times New Roman" w:hAnsi="Times New Roman" w:cs="Times New Roman"/>
                <w:sz w:val="24"/>
                <w:szCs w:val="24"/>
                <w:lang w:val="lt-LT"/>
              </w:rPr>
              <w:t xml:space="preserve">Atkreiptinas dėmesys, kad </w:t>
            </w:r>
            <w:r w:rsidRPr="005D279E">
              <w:rPr>
                <w:rFonts w:ascii="Times New Roman" w:hAnsi="Times New Roman" w:cs="Times New Roman"/>
                <w:sz w:val="24"/>
                <w:szCs w:val="24"/>
                <w:lang w:val="lt-LT"/>
              </w:rPr>
              <w:t xml:space="preserve"> TKA</w:t>
            </w:r>
            <w:r>
              <w:rPr>
                <w:rFonts w:ascii="Times New Roman" w:hAnsi="Times New Roman" w:cs="Times New Roman"/>
                <w:sz w:val="24"/>
                <w:szCs w:val="24"/>
                <w:lang w:val="lt-LT"/>
              </w:rPr>
              <w:t>, įvertinusi Techninės specifikacijos sąlygas, papildomai</w:t>
            </w:r>
            <w:r w:rsidRPr="005D279E">
              <w:rPr>
                <w:rFonts w:ascii="Times New Roman" w:hAnsi="Times New Roman" w:cs="Times New Roman"/>
                <w:sz w:val="24"/>
                <w:szCs w:val="24"/>
                <w:lang w:val="lt-LT"/>
              </w:rPr>
              <w:t xml:space="preserve"> rekomendavo patikslinti ir kitas </w:t>
            </w:r>
            <w:r w:rsidR="005F607B">
              <w:rPr>
                <w:rFonts w:ascii="Times New Roman" w:hAnsi="Times New Roman" w:cs="Times New Roman"/>
                <w:sz w:val="24"/>
                <w:szCs w:val="24"/>
                <w:lang w:val="lt-LT"/>
              </w:rPr>
              <w:t xml:space="preserve">atitinkamame </w:t>
            </w:r>
            <w:r w:rsidR="00230551" w:rsidRPr="00230551">
              <w:rPr>
                <w:rFonts w:ascii="Times New Roman" w:hAnsi="Times New Roman" w:cs="Times New Roman"/>
                <w:sz w:val="24"/>
                <w:szCs w:val="24"/>
                <w:lang w:val="lt-LT"/>
              </w:rPr>
              <w:t xml:space="preserve">Techninės specifikacijos </w:t>
            </w:r>
            <w:r w:rsidR="00FF0305">
              <w:rPr>
                <w:rFonts w:ascii="Times New Roman" w:hAnsi="Times New Roman" w:cs="Times New Roman"/>
                <w:sz w:val="24"/>
                <w:szCs w:val="24"/>
                <w:lang w:val="lt-LT"/>
              </w:rPr>
              <w:t>1 lentelės</w:t>
            </w:r>
            <w:r w:rsidR="00FF0305">
              <w:rPr>
                <w:rStyle w:val="Puslapioinaosnuoroda"/>
                <w:rFonts w:ascii="Times New Roman" w:hAnsi="Times New Roman" w:cs="Times New Roman"/>
                <w:sz w:val="24"/>
                <w:szCs w:val="24"/>
                <w:lang w:val="lt-LT"/>
              </w:rPr>
              <w:footnoteReference w:id="26"/>
            </w:r>
            <w:r w:rsidR="00FF0305">
              <w:rPr>
                <w:rFonts w:ascii="Times New Roman" w:hAnsi="Times New Roman" w:cs="Times New Roman"/>
                <w:sz w:val="24"/>
                <w:szCs w:val="24"/>
                <w:lang w:val="lt-LT"/>
              </w:rPr>
              <w:t xml:space="preserve">  </w:t>
            </w:r>
            <w:r w:rsidR="005F607B">
              <w:rPr>
                <w:rFonts w:ascii="Times New Roman" w:hAnsi="Times New Roman" w:cs="Times New Roman"/>
                <w:sz w:val="24"/>
                <w:szCs w:val="24"/>
                <w:lang w:val="lt-LT"/>
              </w:rPr>
              <w:t>punkte</w:t>
            </w:r>
            <w:r w:rsidRPr="005D279E">
              <w:rPr>
                <w:rFonts w:ascii="Times New Roman" w:hAnsi="Times New Roman" w:cs="Times New Roman"/>
                <w:sz w:val="24"/>
                <w:szCs w:val="24"/>
                <w:lang w:val="lt-LT"/>
              </w:rPr>
              <w:t xml:space="preserve"> nurodytas sąlygas:</w:t>
            </w:r>
            <w:r w:rsidR="00FF0305">
              <w:rPr>
                <w:rFonts w:ascii="Times New Roman" w:hAnsi="Times New Roman" w:cs="Times New Roman"/>
                <w:sz w:val="24"/>
                <w:szCs w:val="24"/>
                <w:lang w:val="lt-LT"/>
              </w:rPr>
              <w:t xml:space="preserve"> </w:t>
            </w:r>
          </w:p>
          <w:p w14:paraId="1BB61FB5" w14:textId="13F0CAA1" w:rsidR="005D279E" w:rsidRPr="005D279E" w:rsidRDefault="005D279E" w:rsidP="005D279E">
            <w:pPr>
              <w:spacing w:after="0" w:line="20" w:lineRule="atLeast"/>
              <w:ind w:left="57" w:right="57"/>
              <w:jc w:val="both"/>
              <w:rPr>
                <w:rFonts w:ascii="Times New Roman" w:hAnsi="Times New Roman" w:cs="Times New Roman"/>
                <w:sz w:val="24"/>
                <w:szCs w:val="24"/>
                <w:lang w:val="lt-LT"/>
              </w:rPr>
            </w:pPr>
            <w:r w:rsidRPr="005D279E">
              <w:rPr>
                <w:rFonts w:ascii="Times New Roman" w:hAnsi="Times New Roman" w:cs="Times New Roman"/>
                <w:sz w:val="24"/>
                <w:szCs w:val="24"/>
                <w:lang w:val="lt-LT"/>
              </w:rPr>
              <w:t>-</w:t>
            </w:r>
            <w:r w:rsidR="005F607B">
              <w:rPr>
                <w:rFonts w:ascii="Times New Roman" w:hAnsi="Times New Roman" w:cs="Times New Roman"/>
                <w:sz w:val="24"/>
                <w:szCs w:val="24"/>
                <w:lang w:val="lt-LT"/>
              </w:rPr>
              <w:t xml:space="preserve"> </w:t>
            </w:r>
            <w:r w:rsidRPr="005D279E">
              <w:rPr>
                <w:rFonts w:ascii="Times New Roman" w:hAnsi="Times New Roman" w:cs="Times New Roman"/>
                <w:sz w:val="24"/>
                <w:szCs w:val="24"/>
                <w:lang w:val="lt-LT"/>
              </w:rPr>
              <w:t>nustatyti vėjo ir vėjo gūsių bendrą didžiausią reikšmę (1.6 punktas);</w:t>
            </w:r>
          </w:p>
          <w:p w14:paraId="34EB1807" w14:textId="3C009324" w:rsidR="005D279E" w:rsidRPr="005D279E" w:rsidRDefault="005D279E" w:rsidP="005D279E">
            <w:pPr>
              <w:spacing w:after="0" w:line="20" w:lineRule="atLeast"/>
              <w:ind w:left="57" w:right="57"/>
              <w:jc w:val="both"/>
              <w:rPr>
                <w:rFonts w:ascii="Times New Roman" w:hAnsi="Times New Roman" w:cs="Times New Roman"/>
                <w:sz w:val="24"/>
                <w:szCs w:val="24"/>
                <w:lang w:val="lt-LT"/>
              </w:rPr>
            </w:pPr>
            <w:r w:rsidRPr="005D279E">
              <w:rPr>
                <w:rFonts w:ascii="Times New Roman" w:hAnsi="Times New Roman" w:cs="Times New Roman"/>
                <w:sz w:val="24"/>
                <w:szCs w:val="24"/>
                <w:lang w:val="lt-LT"/>
              </w:rPr>
              <w:t>-</w:t>
            </w:r>
            <w:r w:rsidR="005F607B">
              <w:rPr>
                <w:rFonts w:ascii="Times New Roman" w:hAnsi="Times New Roman" w:cs="Times New Roman"/>
                <w:sz w:val="24"/>
                <w:szCs w:val="24"/>
                <w:lang w:val="lt-LT"/>
              </w:rPr>
              <w:t xml:space="preserve"> </w:t>
            </w:r>
            <w:r w:rsidRPr="005D279E">
              <w:rPr>
                <w:rFonts w:ascii="Times New Roman" w:hAnsi="Times New Roman" w:cs="Times New Roman"/>
                <w:sz w:val="24"/>
                <w:szCs w:val="24"/>
                <w:lang w:val="lt-LT"/>
              </w:rPr>
              <w:t xml:space="preserve">įvardinti didžiausią sistemos delsos (angl. </w:t>
            </w:r>
            <w:proofErr w:type="spellStart"/>
            <w:r w:rsidRPr="005D279E">
              <w:rPr>
                <w:rFonts w:ascii="Times New Roman" w:hAnsi="Times New Roman" w:cs="Times New Roman"/>
                <w:sz w:val="24"/>
                <w:szCs w:val="24"/>
                <w:lang w:val="lt-LT"/>
              </w:rPr>
              <w:t>latency</w:t>
            </w:r>
            <w:proofErr w:type="spellEnd"/>
            <w:r w:rsidRPr="005D279E">
              <w:rPr>
                <w:rFonts w:ascii="Times New Roman" w:hAnsi="Times New Roman" w:cs="Times New Roman"/>
                <w:sz w:val="24"/>
                <w:szCs w:val="24"/>
                <w:lang w:val="lt-LT"/>
              </w:rPr>
              <w:t>) reikšmę, t. y. ribą, kurią pasiekus/viršijus</w:t>
            </w:r>
            <w:r w:rsidR="005F607B">
              <w:rPr>
                <w:rFonts w:ascii="Times New Roman" w:hAnsi="Times New Roman" w:cs="Times New Roman"/>
                <w:sz w:val="24"/>
                <w:szCs w:val="24"/>
                <w:lang w:val="lt-LT"/>
              </w:rPr>
              <w:t>,</w:t>
            </w:r>
            <w:r w:rsidRPr="005D279E">
              <w:rPr>
                <w:rFonts w:ascii="Times New Roman" w:hAnsi="Times New Roman" w:cs="Times New Roman"/>
                <w:sz w:val="24"/>
                <w:szCs w:val="24"/>
                <w:lang w:val="lt-LT"/>
              </w:rPr>
              <w:t xml:space="preserve"> nuotoliniai pilotai nebegali vykdyti savo pareigų tinkamai (1.4 punktas);</w:t>
            </w:r>
          </w:p>
          <w:p w14:paraId="3A05A401" w14:textId="77777777" w:rsidR="005D279E" w:rsidRPr="005D279E" w:rsidRDefault="005D279E" w:rsidP="005D279E">
            <w:pPr>
              <w:spacing w:after="0" w:line="20" w:lineRule="atLeast"/>
              <w:ind w:left="57" w:right="57"/>
              <w:jc w:val="both"/>
              <w:rPr>
                <w:rFonts w:ascii="Times New Roman" w:hAnsi="Times New Roman" w:cs="Times New Roman"/>
                <w:sz w:val="24"/>
                <w:szCs w:val="24"/>
                <w:lang w:val="lt-LT"/>
              </w:rPr>
            </w:pPr>
            <w:r w:rsidRPr="005D279E">
              <w:rPr>
                <w:rFonts w:ascii="Times New Roman" w:hAnsi="Times New Roman" w:cs="Times New Roman"/>
                <w:sz w:val="24"/>
                <w:szCs w:val="24"/>
                <w:lang w:val="lt-LT"/>
              </w:rPr>
              <w:t>- nurodyti, kad tamsiuoju paros metu turi būti įjungtas bepiločio orlaivio žalias mirksintis žiburys (ES) 2019/947, A dalies, UAS.OPEN.060, 2 punkto g dalį) (1.16 punktas);</w:t>
            </w:r>
          </w:p>
          <w:p w14:paraId="05717D94" w14:textId="32354E8B" w:rsidR="005D279E" w:rsidRPr="005D279E" w:rsidRDefault="005D279E" w:rsidP="005D279E">
            <w:pPr>
              <w:spacing w:after="0" w:line="20" w:lineRule="atLeast"/>
              <w:ind w:left="57" w:right="57"/>
              <w:jc w:val="both"/>
              <w:rPr>
                <w:rFonts w:ascii="Times New Roman" w:hAnsi="Times New Roman" w:cs="Times New Roman"/>
                <w:sz w:val="24"/>
                <w:szCs w:val="24"/>
                <w:lang w:val="lt-LT"/>
              </w:rPr>
            </w:pPr>
            <w:r w:rsidRPr="005D279E">
              <w:rPr>
                <w:rFonts w:ascii="Times New Roman" w:hAnsi="Times New Roman" w:cs="Times New Roman"/>
                <w:sz w:val="24"/>
                <w:szCs w:val="24"/>
                <w:lang w:val="lt-LT"/>
              </w:rPr>
              <w:t>- nustatyti didžiausią komandų gavimo / perdavimo delsą (BO – nuotolinis pilotas – BO). Programinė įranga sudarys delsą tarp realios situacijos</w:t>
            </w:r>
            <w:r w:rsidR="005F607B">
              <w:rPr>
                <w:rFonts w:ascii="Times New Roman" w:hAnsi="Times New Roman" w:cs="Times New Roman"/>
                <w:sz w:val="24"/>
                <w:szCs w:val="24"/>
                <w:lang w:val="lt-LT"/>
              </w:rPr>
              <w:t>,</w:t>
            </w:r>
            <w:r w:rsidRPr="005D279E">
              <w:rPr>
                <w:rFonts w:ascii="Times New Roman" w:hAnsi="Times New Roman" w:cs="Times New Roman"/>
                <w:sz w:val="24"/>
                <w:szCs w:val="24"/>
                <w:lang w:val="lt-LT"/>
              </w:rPr>
              <w:t xml:space="preserve"> kurioje yra BO ir nuotolinio piloto siunčiamų komandų. Priimtinos delsos dydį turėtų suderinti Tiekėjas ir Perkančioji organizacija (pvz. delsai pasiekus 5x10^(-1) s, saugus BO valdymas sunkiai užtikrinamas, ypač BVLOS sąlygomis) (2.5.2 punktas).</w:t>
            </w:r>
          </w:p>
          <w:p w14:paraId="15A8FC35" w14:textId="40D4C399" w:rsidR="005D279E" w:rsidRPr="000E2D0B" w:rsidRDefault="005D279E" w:rsidP="00FF0305">
            <w:pPr>
              <w:spacing w:after="0" w:line="20" w:lineRule="atLeast"/>
              <w:ind w:right="57" w:firstLine="0"/>
              <w:jc w:val="both"/>
              <w:rPr>
                <w:rFonts w:ascii="Times New Roman" w:eastAsia="Times New Roman" w:hAnsi="Times New Roman" w:cs="Times New Roman"/>
                <w:iCs/>
                <w:sz w:val="24"/>
                <w:szCs w:val="24"/>
                <w:lang w:val="lt-LT" w:eastAsia="lt-LT"/>
              </w:rPr>
            </w:pPr>
          </w:p>
        </w:tc>
      </w:tr>
      <w:tr w:rsidR="00495EAC" w:rsidRPr="002656BC" w14:paraId="79C89438" w14:textId="77777777">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4CB5E96B" w14:textId="7D71D617" w:rsidR="00495EAC" w:rsidRDefault="00495EAC" w:rsidP="005D279E">
            <w:pPr>
              <w:spacing w:after="0" w:line="20" w:lineRule="atLeast"/>
              <w:ind w:left="57" w:right="5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Taip pat Tarnyba atkreipia dėmesį, kad pirmiau minėtų Sąlygų </w:t>
            </w:r>
            <w:r w:rsidRPr="004C7FE9">
              <w:rPr>
                <w:rFonts w:ascii="Times New Roman" w:hAnsi="Times New Roman" w:cs="Times New Roman"/>
                <w:sz w:val="24"/>
                <w:szCs w:val="24"/>
                <w:lang w:val="lt-LT"/>
              </w:rPr>
              <w:t xml:space="preserve">2.1.3 </w:t>
            </w:r>
            <w:r>
              <w:rPr>
                <w:rFonts w:ascii="Times New Roman" w:hAnsi="Times New Roman" w:cs="Times New Roman"/>
                <w:sz w:val="24"/>
                <w:szCs w:val="24"/>
                <w:lang w:val="lt-LT"/>
              </w:rPr>
              <w:t xml:space="preserve">ir 2.1.4 papunkčiuose vartojamas teiginys „&lt;...&gt; </w:t>
            </w:r>
            <w:r w:rsidRPr="004C7FE9">
              <w:rPr>
                <w:rFonts w:ascii="Times New Roman" w:hAnsi="Times New Roman" w:cs="Times New Roman"/>
                <w:sz w:val="24"/>
                <w:szCs w:val="24"/>
                <w:lang w:val="lt-LT"/>
              </w:rPr>
              <w:t>iki</w:t>
            </w:r>
            <w:r w:rsidRPr="004C7FE9">
              <w:rPr>
                <w:rFonts w:ascii="Times New Roman" w:hAnsi="Times New Roman" w:cs="Times New Roman"/>
                <w:b/>
                <w:bCs/>
                <w:sz w:val="24"/>
                <w:szCs w:val="24"/>
                <w:lang w:val="lt-LT"/>
              </w:rPr>
              <w:t xml:space="preserve"> pasiūlymų </w:t>
            </w:r>
            <w:r w:rsidRPr="004C7FE9">
              <w:rPr>
                <w:rFonts w:ascii="Times New Roman" w:hAnsi="Times New Roman" w:cs="Times New Roman"/>
                <w:b/>
                <w:bCs/>
                <w:i/>
                <w:iCs/>
                <w:sz w:val="24"/>
                <w:szCs w:val="24"/>
                <w:lang w:val="lt-LT"/>
              </w:rPr>
              <w:t>pateikimo dienos</w:t>
            </w:r>
            <w:r w:rsidRPr="004C7FE9">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w:t>
            </w:r>
            <w:r w:rsidRPr="004C7FE9">
              <w:rPr>
                <w:rFonts w:ascii="Times New Roman" w:hAnsi="Times New Roman" w:cs="Times New Roman"/>
                <w:sz w:val="24"/>
                <w:szCs w:val="24"/>
                <w:lang w:val="lt-LT"/>
              </w:rPr>
              <w:t>nėra tiksl</w:t>
            </w:r>
            <w:r>
              <w:rPr>
                <w:rFonts w:ascii="Times New Roman" w:hAnsi="Times New Roman" w:cs="Times New Roman"/>
                <w:sz w:val="24"/>
                <w:szCs w:val="24"/>
                <w:lang w:val="lt-LT"/>
              </w:rPr>
              <w:t xml:space="preserve">us ir keistinas į „&lt;...&gt; </w:t>
            </w:r>
            <w:r w:rsidRPr="004C7FE9">
              <w:rPr>
                <w:rFonts w:ascii="Times New Roman" w:hAnsi="Times New Roman" w:cs="Times New Roman"/>
                <w:sz w:val="24"/>
                <w:szCs w:val="24"/>
                <w:lang w:val="lt-LT"/>
              </w:rPr>
              <w:t xml:space="preserve">iki pasiūlymų </w:t>
            </w:r>
            <w:r w:rsidRPr="005F335B">
              <w:rPr>
                <w:rFonts w:ascii="Times New Roman" w:hAnsi="Times New Roman" w:cs="Times New Roman"/>
                <w:b/>
                <w:bCs/>
                <w:i/>
                <w:iCs/>
                <w:sz w:val="24"/>
                <w:szCs w:val="24"/>
                <w:lang w:val="lt-LT"/>
              </w:rPr>
              <w:t>pateikimo termino</w:t>
            </w:r>
            <w:r w:rsidRPr="004C7FE9">
              <w:rPr>
                <w:rFonts w:ascii="Times New Roman" w:hAnsi="Times New Roman" w:cs="Times New Roman"/>
                <w:b/>
                <w:bCs/>
                <w:i/>
                <w:iCs/>
                <w:sz w:val="24"/>
                <w:szCs w:val="24"/>
                <w:lang w:val="lt-LT"/>
              </w:rPr>
              <w:t xml:space="preserve"> </w:t>
            </w:r>
            <w:r w:rsidRPr="004C7FE9">
              <w:rPr>
                <w:rFonts w:ascii="Times New Roman" w:hAnsi="Times New Roman" w:cs="Times New Roman"/>
                <w:sz w:val="24"/>
                <w:szCs w:val="24"/>
                <w:lang w:val="lt-LT"/>
              </w:rPr>
              <w:t>pabaigos</w:t>
            </w:r>
            <w:r>
              <w:rPr>
                <w:rFonts w:ascii="Times New Roman" w:hAnsi="Times New Roman" w:cs="Times New Roman"/>
                <w:sz w:val="24"/>
                <w:szCs w:val="24"/>
                <w:lang w:val="lt-LT"/>
              </w:rPr>
              <w:t xml:space="preserve">“.  </w:t>
            </w:r>
          </w:p>
        </w:tc>
      </w:tr>
      <w:tr w:rsidR="00FF0305" w:rsidRPr="002656BC" w14:paraId="19972B82" w14:textId="77777777">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157A8D9B" w14:textId="77777777" w:rsidR="00FF0305" w:rsidRDefault="00FF0305" w:rsidP="00495EAC">
            <w:pPr>
              <w:spacing w:after="0" w:line="20" w:lineRule="atLeast"/>
              <w:ind w:left="57" w:right="57"/>
              <w:jc w:val="both"/>
              <w:rPr>
                <w:rFonts w:ascii="Times New Roman" w:hAnsi="Times New Roman" w:cs="Times New Roman"/>
                <w:sz w:val="24"/>
                <w:szCs w:val="24"/>
                <w:lang w:val="lt-LT"/>
              </w:rPr>
            </w:pPr>
          </w:p>
        </w:tc>
      </w:tr>
      <w:bookmarkEnd w:id="14"/>
    </w:tbl>
    <w:p w14:paraId="4A136399" w14:textId="77777777" w:rsidR="000E2D0B" w:rsidRPr="000E2D0B" w:rsidRDefault="000E2D0B" w:rsidP="00DA7DF7">
      <w:pPr>
        <w:spacing w:after="0" w:line="240" w:lineRule="auto"/>
        <w:ind w:left="57" w:right="57"/>
        <w:jc w:val="both"/>
        <w:rPr>
          <w:rFonts w:ascii="Times New Roman" w:eastAsia="Times New Roman" w:hAnsi="Times New Roman" w:cs="Times New Roman"/>
          <w:sz w:val="24"/>
          <w:szCs w:val="24"/>
          <w:lang w:val="lt-LT" w:eastAsia="lt-LT"/>
        </w:rPr>
      </w:pPr>
    </w:p>
    <w:p w14:paraId="64E0B14F"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1AFEFD8A"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435168CE" w14:textId="6E131BE0" w:rsidR="000E2D0B" w:rsidRPr="000E2D0B" w:rsidRDefault="000E2D0B" w:rsidP="00C4069B">
      <w:pPr>
        <w:spacing w:after="0" w:line="240" w:lineRule="auto"/>
        <w:ind w:firstLine="0"/>
        <w:rPr>
          <w:rFonts w:ascii="Times New Roman" w:eastAsia="Times New Roman" w:hAnsi="Times New Roman" w:cs="Times New Roman"/>
          <w:sz w:val="24"/>
          <w:szCs w:val="20"/>
          <w:lang w:val="lt-LT"/>
        </w:rPr>
      </w:pPr>
      <w:r w:rsidRPr="000E2D0B">
        <w:rPr>
          <w:rFonts w:ascii="Times New Roman" w:eastAsia="Times New Roman" w:hAnsi="Times New Roman" w:cs="Times New Roman"/>
          <w:sz w:val="24"/>
          <w:szCs w:val="20"/>
          <w:lang w:val="lt-LT"/>
        </w:rPr>
        <w:t>Direktorius        </w:t>
      </w:r>
      <w:r w:rsidR="00C4069B">
        <w:rPr>
          <w:rFonts w:ascii="Times New Roman" w:eastAsia="Times New Roman" w:hAnsi="Times New Roman" w:cs="Times New Roman"/>
          <w:sz w:val="24"/>
          <w:szCs w:val="20"/>
          <w:lang w:val="lt-LT"/>
        </w:rPr>
        <w:t xml:space="preserve">       </w:t>
      </w:r>
      <w:r w:rsidRPr="000E2D0B">
        <w:rPr>
          <w:rFonts w:ascii="Times New Roman" w:eastAsia="Times New Roman" w:hAnsi="Times New Roman" w:cs="Times New Roman"/>
          <w:sz w:val="24"/>
          <w:szCs w:val="20"/>
          <w:lang w:val="lt-LT"/>
        </w:rPr>
        <w:t xml:space="preserve">                                                                                             Darius </w:t>
      </w:r>
      <w:proofErr w:type="spellStart"/>
      <w:r w:rsidRPr="000E2D0B">
        <w:rPr>
          <w:rFonts w:ascii="Times New Roman" w:eastAsia="Times New Roman" w:hAnsi="Times New Roman" w:cs="Times New Roman"/>
          <w:sz w:val="24"/>
          <w:szCs w:val="20"/>
          <w:lang w:val="lt-LT"/>
        </w:rPr>
        <w:t>Vedrickas</w:t>
      </w:r>
      <w:proofErr w:type="spellEnd"/>
    </w:p>
    <w:p w14:paraId="252E803A" w14:textId="77777777" w:rsidR="000E2D0B" w:rsidRPr="000E2D0B" w:rsidRDefault="000E2D0B" w:rsidP="000E2D0B">
      <w:pPr>
        <w:spacing w:after="0" w:line="240" w:lineRule="auto"/>
        <w:rPr>
          <w:rFonts w:ascii="Times New Roman" w:eastAsia="Times New Roman" w:hAnsi="Times New Roman" w:cs="Times New Roman"/>
          <w:sz w:val="24"/>
          <w:szCs w:val="20"/>
        </w:rPr>
      </w:pPr>
    </w:p>
    <w:p w14:paraId="03F9FF4D"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28C3D25D"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7B6A05C2"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2D6BEAB9"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20188FCE" w14:textId="12B18425" w:rsidR="000E2D0B" w:rsidRDefault="000E2D0B" w:rsidP="000E2D0B">
      <w:pPr>
        <w:spacing w:after="0" w:line="240" w:lineRule="auto"/>
        <w:rPr>
          <w:rFonts w:ascii="Times New Roman" w:eastAsia="Times New Roman" w:hAnsi="Times New Roman" w:cs="Times New Roman"/>
          <w:sz w:val="24"/>
          <w:szCs w:val="20"/>
          <w:lang w:val="lt-LT"/>
        </w:rPr>
      </w:pPr>
    </w:p>
    <w:p w14:paraId="3F272834" w14:textId="27859B1C" w:rsidR="00495EAC" w:rsidRDefault="00495EAC" w:rsidP="000E2D0B">
      <w:pPr>
        <w:spacing w:after="0" w:line="240" w:lineRule="auto"/>
        <w:rPr>
          <w:rFonts w:ascii="Times New Roman" w:eastAsia="Times New Roman" w:hAnsi="Times New Roman" w:cs="Times New Roman"/>
          <w:sz w:val="24"/>
          <w:szCs w:val="20"/>
          <w:lang w:val="lt-LT"/>
        </w:rPr>
      </w:pPr>
    </w:p>
    <w:p w14:paraId="4B9C47D4" w14:textId="3AACA557" w:rsidR="00495EAC" w:rsidRDefault="00495EAC" w:rsidP="000E2D0B">
      <w:pPr>
        <w:spacing w:after="0" w:line="240" w:lineRule="auto"/>
        <w:rPr>
          <w:rFonts w:ascii="Times New Roman" w:eastAsia="Times New Roman" w:hAnsi="Times New Roman" w:cs="Times New Roman"/>
          <w:sz w:val="24"/>
          <w:szCs w:val="20"/>
          <w:lang w:val="lt-LT"/>
        </w:rPr>
      </w:pPr>
    </w:p>
    <w:p w14:paraId="0C4FBD12" w14:textId="7FEC5F24" w:rsidR="00495EAC" w:rsidRDefault="00495EAC" w:rsidP="000E2D0B">
      <w:pPr>
        <w:spacing w:after="0" w:line="240" w:lineRule="auto"/>
        <w:rPr>
          <w:rFonts w:ascii="Times New Roman" w:eastAsia="Times New Roman" w:hAnsi="Times New Roman" w:cs="Times New Roman"/>
          <w:sz w:val="24"/>
          <w:szCs w:val="20"/>
          <w:lang w:val="lt-LT"/>
        </w:rPr>
      </w:pPr>
    </w:p>
    <w:p w14:paraId="2A0AD5DA" w14:textId="77777777" w:rsidR="00495EAC" w:rsidRPr="000E2D0B" w:rsidRDefault="00495EAC" w:rsidP="000E2D0B">
      <w:pPr>
        <w:spacing w:after="0" w:line="240" w:lineRule="auto"/>
        <w:rPr>
          <w:rFonts w:ascii="Times New Roman" w:eastAsia="Times New Roman" w:hAnsi="Times New Roman" w:cs="Times New Roman"/>
          <w:sz w:val="24"/>
          <w:szCs w:val="20"/>
          <w:lang w:val="lt-LT"/>
        </w:rPr>
      </w:pPr>
    </w:p>
    <w:p w14:paraId="69518815"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77DE7AF2" w14:textId="267FCC6E" w:rsidR="000E2D0B" w:rsidRDefault="000E2D0B" w:rsidP="000E2D0B">
      <w:pPr>
        <w:spacing w:after="0" w:line="240" w:lineRule="auto"/>
        <w:rPr>
          <w:rFonts w:ascii="Times New Roman" w:eastAsia="Times New Roman" w:hAnsi="Times New Roman" w:cs="Times New Roman"/>
          <w:sz w:val="24"/>
          <w:szCs w:val="20"/>
          <w:lang w:val="lt-LT"/>
        </w:rPr>
      </w:pPr>
    </w:p>
    <w:p w14:paraId="0FD25A33" w14:textId="3CCF449D" w:rsidR="00E44B8A" w:rsidRDefault="00E44B8A" w:rsidP="000E2D0B">
      <w:pPr>
        <w:spacing w:after="0" w:line="240" w:lineRule="auto"/>
        <w:rPr>
          <w:rFonts w:ascii="Times New Roman" w:eastAsia="Times New Roman" w:hAnsi="Times New Roman" w:cs="Times New Roman"/>
          <w:sz w:val="24"/>
          <w:szCs w:val="20"/>
          <w:lang w:val="lt-LT"/>
        </w:rPr>
      </w:pPr>
    </w:p>
    <w:p w14:paraId="7687FF71" w14:textId="744E3DA9" w:rsidR="00E44B8A" w:rsidRDefault="00E44B8A" w:rsidP="000E2D0B">
      <w:pPr>
        <w:spacing w:after="0" w:line="240" w:lineRule="auto"/>
        <w:rPr>
          <w:rFonts w:ascii="Times New Roman" w:eastAsia="Times New Roman" w:hAnsi="Times New Roman" w:cs="Times New Roman"/>
          <w:sz w:val="24"/>
          <w:szCs w:val="20"/>
          <w:lang w:val="lt-LT"/>
        </w:rPr>
      </w:pPr>
    </w:p>
    <w:p w14:paraId="710DE0FE" w14:textId="6E215077" w:rsidR="00F214BE" w:rsidRDefault="00973716" w:rsidP="00C4069B">
      <w:pPr>
        <w:ind w:firstLine="0"/>
      </w:pPr>
      <w:r w:rsidRPr="00426C85">
        <w:rPr>
          <w:rFonts w:ascii="Times New Roman" w:eastAsia="Times New Roman" w:hAnsi="Times New Roman" w:cs="Times New Roman"/>
          <w:lang w:val="lt-LT"/>
        </w:rPr>
        <w:t xml:space="preserve">Jolanta </w:t>
      </w:r>
      <w:proofErr w:type="spellStart"/>
      <w:r w:rsidRPr="00426C85">
        <w:rPr>
          <w:rFonts w:ascii="Times New Roman" w:eastAsia="Times New Roman" w:hAnsi="Times New Roman" w:cs="Times New Roman"/>
          <w:lang w:val="lt-LT"/>
        </w:rPr>
        <w:t>Tallat</w:t>
      </w:r>
      <w:proofErr w:type="spellEnd"/>
      <w:r w:rsidRPr="00426C85">
        <w:rPr>
          <w:rFonts w:ascii="Times New Roman" w:eastAsia="Times New Roman" w:hAnsi="Times New Roman" w:cs="Times New Roman"/>
          <w:lang w:val="lt-LT"/>
        </w:rPr>
        <w:t xml:space="preserve"> </w:t>
      </w:r>
      <w:proofErr w:type="spellStart"/>
      <w:r w:rsidRPr="00426C85">
        <w:rPr>
          <w:rFonts w:ascii="Times New Roman" w:eastAsia="Times New Roman" w:hAnsi="Times New Roman" w:cs="Times New Roman"/>
          <w:lang w:val="lt-LT"/>
        </w:rPr>
        <w:t>Kelpšienė</w:t>
      </w:r>
      <w:proofErr w:type="spellEnd"/>
      <w:r w:rsidRPr="001C487A">
        <w:rPr>
          <w:rFonts w:ascii="Times New Roman" w:eastAsia="Times New Roman" w:hAnsi="Times New Roman" w:cs="Times New Roman"/>
          <w:lang w:val="lt-LT"/>
        </w:rPr>
        <w:t xml:space="preserve">, tel. (8 690) </w:t>
      </w:r>
      <w:r w:rsidRPr="001C487A">
        <w:rPr>
          <w:rFonts w:ascii="Times New Roman" w:eastAsia="Times New Roman" w:hAnsi="Times New Roman" w:cs="Times New Roman"/>
          <w:color w:val="222222"/>
          <w:lang w:val="lt-LT"/>
        </w:rPr>
        <w:t>24</w:t>
      </w:r>
      <w:r w:rsidRPr="00426C85">
        <w:rPr>
          <w:rFonts w:ascii="Times New Roman" w:eastAsia="Times New Roman" w:hAnsi="Times New Roman" w:cs="Times New Roman"/>
          <w:color w:val="222222"/>
          <w:lang w:val="lt-LT"/>
        </w:rPr>
        <w:t>119</w:t>
      </w:r>
      <w:r w:rsidRPr="001C487A">
        <w:rPr>
          <w:rFonts w:ascii="Times New Roman" w:eastAsia="Times New Roman" w:hAnsi="Times New Roman" w:cs="Times New Roman"/>
          <w:lang w:val="lt-LT"/>
        </w:rPr>
        <w:t xml:space="preserve">, el. p. </w:t>
      </w:r>
      <w:hyperlink r:id="rId12" w:history="1">
        <w:r w:rsidRPr="00426C85">
          <w:rPr>
            <w:rStyle w:val="Hipersaitas"/>
            <w:rFonts w:ascii="Times New Roman" w:eastAsia="Times New Roman" w:hAnsi="Times New Roman" w:cs="Times New Roman"/>
            <w:lang w:val="lt-LT"/>
          </w:rPr>
          <w:t>Jolanta.Tallat-Kelpsiene@vpt.lt</w:t>
        </w:r>
      </w:hyperlink>
    </w:p>
    <w:sectPr w:rsidR="00F214BE">
      <w:headerReference w:type="even" r:id="rId13"/>
      <w:headerReference w:type="default" r:id="rId14"/>
      <w:footerReference w:type="even" r:id="rId15"/>
      <w:footerReference w:type="default" r:id="rId16"/>
      <w:headerReference w:type="first" r:id="rId17"/>
      <w:footerReference w:type="first" r:id="rId18"/>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1CA3" w14:textId="77777777" w:rsidR="006107B5" w:rsidRDefault="006107B5" w:rsidP="000E2D0B">
      <w:pPr>
        <w:spacing w:after="0" w:line="240" w:lineRule="auto"/>
      </w:pPr>
      <w:r>
        <w:separator/>
      </w:r>
    </w:p>
  </w:endnote>
  <w:endnote w:type="continuationSeparator" w:id="0">
    <w:p w14:paraId="4ABAC99C" w14:textId="77777777" w:rsidR="006107B5" w:rsidRDefault="006107B5" w:rsidP="000E2D0B">
      <w:pPr>
        <w:spacing w:after="0" w:line="240" w:lineRule="auto"/>
      </w:pPr>
      <w:r>
        <w:continuationSeparator/>
      </w:r>
    </w:p>
  </w:endnote>
  <w:endnote w:type="continuationNotice" w:id="1">
    <w:p w14:paraId="1CF4F385" w14:textId="77777777" w:rsidR="003655F8" w:rsidRDefault="00365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8EE6" w14:textId="77777777" w:rsidR="00A47451" w:rsidRDefault="00A47451">
    <w:pPr>
      <w:tabs>
        <w:tab w:val="center" w:pos="4819"/>
        <w:tab w:val="right" w:pos="9638"/>
      </w:tabs>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40E6" w14:textId="77777777" w:rsidR="00A47451" w:rsidRDefault="00A47451">
    <w:pPr>
      <w:tabs>
        <w:tab w:val="center" w:pos="4819"/>
        <w:tab w:val="right" w:pos="9638"/>
      </w:tabs>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7532" w14:textId="2195A236" w:rsidR="00A47451" w:rsidRPr="004B1D27" w:rsidRDefault="00CD6CD7" w:rsidP="00CD30FD">
    <w:pPr>
      <w:pBdr>
        <w:top w:val="single" w:sz="4" w:space="1" w:color="auto"/>
      </w:pBdr>
      <w:spacing w:after="0" w:line="240" w:lineRule="auto"/>
      <w:rPr>
        <w:rFonts w:ascii="Times New Roman" w:hAnsi="Times New Roman" w:cs="Times New Roman"/>
        <w:sz w:val="18"/>
        <w:lang w:val="lt-LT"/>
      </w:rPr>
    </w:pPr>
    <w:r w:rsidRPr="004B1D27">
      <w:rPr>
        <w:rFonts w:ascii="Times New Roman" w:hAnsi="Times New Roman" w:cs="Times New Roman"/>
        <w:sz w:val="18"/>
        <w:lang w:val="lt-LT"/>
      </w:rPr>
      <w:t>Biudžetinė įstaiga                                                    Tel.  (8 5) 219 7001                              Duomenys kaupiami ir saugomi </w:t>
    </w:r>
  </w:p>
  <w:p w14:paraId="7E58A599" w14:textId="77777777" w:rsidR="00A47451" w:rsidRPr="004B1D27" w:rsidRDefault="00CD6CD7" w:rsidP="00CD30FD">
    <w:pPr>
      <w:pBdr>
        <w:top w:val="single" w:sz="4" w:space="1" w:color="auto"/>
      </w:pBdr>
      <w:spacing w:after="0" w:line="240" w:lineRule="auto"/>
      <w:jc w:val="both"/>
      <w:rPr>
        <w:rFonts w:ascii="Times New Roman" w:hAnsi="Times New Roman" w:cs="Times New Roman"/>
        <w:sz w:val="18"/>
        <w:lang w:val="lt-LT"/>
      </w:rPr>
    </w:pPr>
    <w:r w:rsidRPr="004B1D27">
      <w:rPr>
        <w:rFonts w:ascii="Times New Roman" w:hAnsi="Times New Roman" w:cs="Times New Roman"/>
        <w:sz w:val="18"/>
        <w:lang w:val="lt-LT"/>
      </w:rPr>
      <w:t xml:space="preserve">Kareivių g. 1, LT-08351 Vilnius                              Faks. (8 5) 213 6213                            Juridinių asmenų registre </w:t>
    </w:r>
  </w:p>
  <w:p w14:paraId="29D5E5C1" w14:textId="7E2475F3" w:rsidR="00A47451" w:rsidRPr="004B1D27" w:rsidRDefault="00CD6CD7" w:rsidP="00CD30FD">
    <w:pPr>
      <w:pBdr>
        <w:top w:val="single" w:sz="4" w:space="1" w:color="auto"/>
      </w:pBdr>
      <w:spacing w:after="0" w:line="240" w:lineRule="auto"/>
      <w:jc w:val="both"/>
      <w:rPr>
        <w:rFonts w:ascii="Times New Roman" w:hAnsi="Times New Roman" w:cs="Times New Roman"/>
        <w:sz w:val="18"/>
        <w:lang w:val="lt-LT"/>
      </w:rPr>
    </w:pPr>
    <w:r w:rsidRPr="004B1D27">
      <w:rPr>
        <w:rFonts w:ascii="Times New Roman" w:hAnsi="Times New Roman" w:cs="Times New Roman"/>
        <w:sz w:val="18"/>
        <w:lang w:val="lt-LT"/>
      </w:rPr>
      <w:t xml:space="preserve">http://www.vpt.lt                                                   </w:t>
    </w:r>
    <w:r w:rsidR="004B1D27" w:rsidRPr="004B1D27">
      <w:rPr>
        <w:rFonts w:ascii="Times New Roman" w:hAnsi="Times New Roman" w:cs="Times New Roman"/>
        <w:sz w:val="18"/>
        <w:lang w:val="lt-LT"/>
      </w:rPr>
      <w:t xml:space="preserve">   </w:t>
    </w:r>
    <w:r w:rsidRPr="004B1D27">
      <w:rPr>
        <w:rFonts w:ascii="Times New Roman" w:hAnsi="Times New Roman" w:cs="Times New Roman"/>
        <w:sz w:val="18"/>
        <w:lang w:val="lt-LT"/>
      </w:rPr>
      <w:t xml:space="preserve"> </w:t>
    </w:r>
    <w:proofErr w:type="spellStart"/>
    <w:r w:rsidRPr="004B1D27">
      <w:rPr>
        <w:rFonts w:ascii="Times New Roman" w:hAnsi="Times New Roman" w:cs="Times New Roman"/>
        <w:sz w:val="18"/>
        <w:lang w:val="lt-LT"/>
      </w:rPr>
      <w:t>El.p</w:t>
    </w:r>
    <w:proofErr w:type="spellEnd"/>
    <w:r w:rsidRPr="004B1D27">
      <w:rPr>
        <w:rFonts w:ascii="Times New Roman" w:hAnsi="Times New Roman" w:cs="Times New Roman"/>
        <w:sz w:val="18"/>
        <w:lang w:val="lt-LT"/>
      </w:rPr>
      <w:t xml:space="preserve">. </w:t>
    </w:r>
    <w:proofErr w:type="spellStart"/>
    <w:r w:rsidRPr="004B1D27">
      <w:rPr>
        <w:rFonts w:ascii="Times New Roman" w:hAnsi="Times New Roman" w:cs="Times New Roman"/>
        <w:sz w:val="18"/>
        <w:lang w:val="lt-LT"/>
      </w:rPr>
      <w:t>info@vpt.lt</w:t>
    </w:r>
    <w:proofErr w:type="spellEnd"/>
    <w:r w:rsidRPr="004B1D27">
      <w:rPr>
        <w:rFonts w:ascii="Times New Roman" w:hAnsi="Times New Roman" w:cs="Times New Roman"/>
        <w:sz w:val="18"/>
        <w:lang w:val="lt-LT"/>
      </w:rPr>
      <w:t xml:space="preserve">                                   Kodas 188656261</w:t>
    </w:r>
  </w:p>
  <w:p w14:paraId="0DDBEAAB" w14:textId="77777777" w:rsidR="00A47451" w:rsidRPr="004B1D27" w:rsidRDefault="00A47451">
    <w:pPr>
      <w:tabs>
        <w:tab w:val="center" w:pos="4819"/>
        <w:tab w:val="right" w:pos="9638"/>
      </w:tabs>
      <w:rPr>
        <w:rFonts w:ascii="Arial" w:hAnsi="Arial" w:cs="Arial"/>
        <w:sz w:val="20"/>
        <w:lang w:val="lt-LT"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0554" w14:textId="77777777" w:rsidR="006107B5" w:rsidRDefault="006107B5" w:rsidP="000E2D0B">
      <w:pPr>
        <w:spacing w:after="0" w:line="240" w:lineRule="auto"/>
      </w:pPr>
      <w:r>
        <w:separator/>
      </w:r>
    </w:p>
  </w:footnote>
  <w:footnote w:type="continuationSeparator" w:id="0">
    <w:p w14:paraId="31D32DDB" w14:textId="77777777" w:rsidR="006107B5" w:rsidRDefault="006107B5" w:rsidP="000E2D0B">
      <w:pPr>
        <w:spacing w:after="0" w:line="240" w:lineRule="auto"/>
      </w:pPr>
      <w:r>
        <w:continuationSeparator/>
      </w:r>
    </w:p>
  </w:footnote>
  <w:footnote w:type="continuationNotice" w:id="1">
    <w:p w14:paraId="0E6B708A" w14:textId="77777777" w:rsidR="003655F8" w:rsidRDefault="003655F8">
      <w:pPr>
        <w:spacing w:after="0" w:line="240" w:lineRule="auto"/>
      </w:pPr>
    </w:p>
  </w:footnote>
  <w:footnote w:id="2">
    <w:p w14:paraId="782008CB" w14:textId="6F9BCD5B" w:rsidR="004B1D27" w:rsidRDefault="004B1D27" w:rsidP="00D51F3B">
      <w:pPr>
        <w:pStyle w:val="Puslapioinaostekstas"/>
        <w:jc w:val="both"/>
      </w:pPr>
      <w:r>
        <w:rPr>
          <w:rStyle w:val="Puslapioinaosnuoroda"/>
        </w:rPr>
        <w:footnoteRef/>
      </w:r>
      <w:r>
        <w:t xml:space="preserve"> „</w:t>
      </w:r>
      <w:r w:rsidRPr="004B1D27">
        <w:t>Jeigu papildomos su pirkimo dokumentais susijusios informacijos paprašoma laiku, perkančioji organizacija ją pateikia visiems tiekėjams ne vėliau kaip likus 6 dienoms</w:t>
      </w:r>
      <w:r>
        <w:t xml:space="preserve"> &lt;...&gt; </w:t>
      </w:r>
      <w:r w:rsidRPr="004B1D27">
        <w:t>iki pasiūlymų pateikimo termino pabaigos.</w:t>
      </w:r>
      <w:r w:rsidR="00C81C32">
        <w:t xml:space="preserve"> &lt;...&gt;</w:t>
      </w:r>
      <w:r w:rsidR="001F1A55">
        <w:t>.</w:t>
      </w:r>
      <w:r w:rsidR="00C81C32">
        <w:t>“</w:t>
      </w:r>
    </w:p>
  </w:footnote>
  <w:footnote w:id="3">
    <w:p w14:paraId="08730CA3" w14:textId="5D133990" w:rsidR="00AB423B" w:rsidRDefault="00AB423B">
      <w:pPr>
        <w:pStyle w:val="Puslapioinaostekstas"/>
      </w:pPr>
      <w:r>
        <w:rPr>
          <w:rStyle w:val="Puslapioinaosnuoroda"/>
        </w:rPr>
        <w:footnoteRef/>
      </w:r>
      <w:r>
        <w:t xml:space="preserve"> </w:t>
      </w:r>
      <w:r w:rsidRPr="00AB423B">
        <w:t>„Perkančioji organizacija užtikrina, kad vykdant pirkimą būtų laikomasi lygiateisiškumo, nediskriminavimo, abipusio pripažinimo, proporcingumo, skaidrumo principų.“</w:t>
      </w:r>
    </w:p>
  </w:footnote>
  <w:footnote w:id="4">
    <w:p w14:paraId="0C9D761B" w14:textId="080B8936" w:rsidR="00C73AFD" w:rsidRPr="00DA404E" w:rsidRDefault="00C73AFD" w:rsidP="00726591">
      <w:pPr>
        <w:spacing w:after="0"/>
        <w:jc w:val="both"/>
        <w:rPr>
          <w:lang w:val="lt-LT"/>
        </w:rPr>
      </w:pPr>
      <w:r>
        <w:rPr>
          <w:rStyle w:val="Puslapioinaosnuoroda"/>
        </w:rPr>
        <w:footnoteRef/>
      </w:r>
      <w:r w:rsidRPr="00DA404E">
        <w:rPr>
          <w:lang w:val="lt-LT"/>
        </w:rPr>
        <w:t xml:space="preserve"> </w:t>
      </w:r>
      <w:r w:rsidR="002656BC">
        <w:rPr>
          <w:rFonts w:ascii="Times New Roman" w:hAnsi="Times New Roman" w:cs="Times New Roman"/>
          <w:lang w:val="lt-LT"/>
        </w:rPr>
        <w:t>„</w:t>
      </w:r>
      <w:r w:rsidR="00D51F3B" w:rsidRPr="00D51F3B">
        <w:rPr>
          <w:rFonts w:ascii="Times New Roman" w:hAnsi="Times New Roman" w:cs="Times New Roman"/>
          <w:sz w:val="20"/>
          <w:szCs w:val="20"/>
          <w:lang w:val="lt-LT"/>
        </w:rPr>
        <w:t xml:space="preserve">Perkančioji organizacija Pirkimo dokumentų paaiškinimą, patikslinimą pateikia visiems tiekėjams ne vėliau kaip </w:t>
      </w:r>
      <w:r w:rsidR="00D51F3B" w:rsidRPr="00D51F3B">
        <w:rPr>
          <w:rFonts w:ascii="Times New Roman" w:eastAsia="Times New Roman" w:hAnsi="Times New Roman" w:cs="Times New Roman"/>
          <w:sz w:val="20"/>
          <w:szCs w:val="20"/>
          <w:lang w:val="lt-LT"/>
        </w:rPr>
        <w:t>6 (šešios) dienos iki pasiūlymų pateikimo dienos</w:t>
      </w:r>
      <w:r w:rsidR="00D51F3B">
        <w:rPr>
          <w:rFonts w:ascii="Times New Roman" w:eastAsia="Times New Roman" w:hAnsi="Times New Roman" w:cs="Times New Roman"/>
          <w:sz w:val="20"/>
          <w:szCs w:val="20"/>
          <w:lang w:val="lt-LT"/>
        </w:rPr>
        <w:t xml:space="preserve"> “, t. y. paaiškinimą turėjo pateikti iki 2022 m. rugsėjo 10 d.</w:t>
      </w:r>
    </w:p>
  </w:footnote>
  <w:footnote w:id="5">
    <w:p w14:paraId="31A1EA41" w14:textId="78D56E5C" w:rsidR="00A85871" w:rsidRDefault="00A85871" w:rsidP="00726591">
      <w:pPr>
        <w:pStyle w:val="Puslapioinaostekstas"/>
        <w:jc w:val="both"/>
      </w:pPr>
      <w:r>
        <w:rPr>
          <w:rStyle w:val="Puslapioinaosnuoroda"/>
        </w:rPr>
        <w:footnoteRef/>
      </w:r>
      <w:r>
        <w:t xml:space="preserve"> </w:t>
      </w:r>
      <w:r w:rsidRPr="00A85871">
        <w:t xml:space="preserve"> </w:t>
      </w:r>
      <w:r>
        <w:t xml:space="preserve">Perkančiosios organizacijos </w:t>
      </w:r>
      <w:r w:rsidRPr="00A85871">
        <w:t>Sprendimas dėl gautos pretenzijos.pdf</w:t>
      </w:r>
      <w:r>
        <w:t>. CVP IS paskelbtas 2022 m. rugsėjo 19 d, Pranešimo Nr. 10909012</w:t>
      </w:r>
    </w:p>
  </w:footnote>
  <w:footnote w:id="6">
    <w:p w14:paraId="2BC2BA16" w14:textId="77777777" w:rsidR="00BB6F97" w:rsidRDefault="00BB6F97" w:rsidP="00BB6F97">
      <w:pPr>
        <w:pStyle w:val="Puslapioinaostekstas"/>
        <w:jc w:val="both"/>
      </w:pPr>
      <w:r>
        <w:rPr>
          <w:rStyle w:val="Puslapioinaosnuoroda"/>
        </w:rPr>
        <w:footnoteRef/>
      </w:r>
      <w:r>
        <w:t xml:space="preserve"> Viešojo pirkimo komisijos 2022 m. rugsėjo 19 d. protokole Nr. 4 išdėstytas sprendimas dėl gautos pretenzijos (CPV IS pranešimo Nr.1090660).</w:t>
      </w:r>
    </w:p>
  </w:footnote>
  <w:footnote w:id="7">
    <w:p w14:paraId="60D24E7B" w14:textId="43D26442" w:rsidR="00A63076" w:rsidRDefault="00A63076" w:rsidP="00496ED0">
      <w:pPr>
        <w:pStyle w:val="Puslapioinaostekstas"/>
        <w:jc w:val="both"/>
      </w:pPr>
      <w:r>
        <w:rPr>
          <w:rStyle w:val="Puslapioinaosnuoroda"/>
        </w:rPr>
        <w:footnoteRef/>
      </w:r>
      <w:r>
        <w:t xml:space="preserve"> </w:t>
      </w:r>
      <w:r w:rsidRPr="00A63076">
        <w:t xml:space="preserve">„&lt;...&gt;Pirkimo dokumentų paaiškinimą, patikslinimą pateikia visiems tiekėjams ne vėliau kaip: </w:t>
      </w:r>
      <w:r w:rsidRPr="00280E00">
        <w:rPr>
          <w:b/>
          <w:bCs/>
        </w:rPr>
        <w:t xml:space="preserve">6 (šešios) dienos </w:t>
      </w:r>
      <w:r w:rsidRPr="00A63076">
        <w:t>iki pasiūlymų pateikimo dienos</w:t>
      </w:r>
      <w:r w:rsidR="00280E00">
        <w:t>.</w:t>
      </w:r>
      <w:r w:rsidRPr="00A63076">
        <w:t>“</w:t>
      </w:r>
    </w:p>
  </w:footnote>
  <w:footnote w:id="8">
    <w:p w14:paraId="7241F9F1" w14:textId="418DA477" w:rsidR="00DB3283" w:rsidRDefault="00DB3283" w:rsidP="00496ED0">
      <w:pPr>
        <w:pStyle w:val="Puslapioinaostekstas"/>
        <w:jc w:val="both"/>
      </w:pPr>
      <w:r>
        <w:rPr>
          <w:rStyle w:val="Puslapioinaosnuoroda"/>
        </w:rPr>
        <w:footnoteRef/>
      </w:r>
      <w:r>
        <w:t xml:space="preserve"> </w:t>
      </w:r>
      <w:r w:rsidR="00B6089B">
        <w:t>Išdėsty</w:t>
      </w:r>
      <w:r>
        <w:t xml:space="preserve">ta </w:t>
      </w:r>
      <w:r w:rsidR="00BC4A03" w:rsidRPr="00BC4A03">
        <w:t>Viešojo pirkimo komisijos</w:t>
      </w:r>
      <w:r w:rsidR="00BC4A03">
        <w:t xml:space="preserve"> </w:t>
      </w:r>
      <w:r>
        <w:t xml:space="preserve">2022 m. </w:t>
      </w:r>
      <w:r w:rsidRPr="00DB3283">
        <w:t>rugsėjo 14 d. protokol</w:t>
      </w:r>
      <w:r w:rsidR="00B6089B">
        <w:t>e</w:t>
      </w:r>
      <w:r w:rsidRPr="00DB3283">
        <w:t xml:space="preserve"> Nr.</w:t>
      </w:r>
      <w:r w:rsidR="00B6089B">
        <w:t xml:space="preserve"> </w:t>
      </w:r>
      <w:r w:rsidRPr="00DB3283">
        <w:t>3</w:t>
      </w:r>
      <w:r>
        <w:t>.</w:t>
      </w:r>
    </w:p>
  </w:footnote>
  <w:footnote w:id="9">
    <w:p w14:paraId="18FFCD60" w14:textId="3C9A46E2" w:rsidR="00B05E7D" w:rsidRDefault="00B05E7D">
      <w:pPr>
        <w:pStyle w:val="Puslapioinaostekstas"/>
      </w:pPr>
      <w:r>
        <w:rPr>
          <w:rStyle w:val="Puslapioinaosnuoroda"/>
        </w:rPr>
        <w:footnoteRef/>
      </w:r>
      <w:r>
        <w:t xml:space="preserve"> </w:t>
      </w:r>
      <w:r w:rsidR="00F00FE7">
        <w:t>Tiekėjas A</w:t>
      </w:r>
      <w:r w:rsidR="00230551">
        <w:t>.</w:t>
      </w:r>
    </w:p>
  </w:footnote>
  <w:footnote w:id="10">
    <w:p w14:paraId="1D85D7E1" w14:textId="74725617" w:rsidR="00DC22AF" w:rsidRDefault="00DC22AF" w:rsidP="00D42FFC">
      <w:pPr>
        <w:pStyle w:val="Puslapioinaostekstas"/>
        <w:jc w:val="both"/>
      </w:pPr>
      <w:r>
        <w:rPr>
          <w:rStyle w:val="Puslapioinaosnuoroda"/>
        </w:rPr>
        <w:footnoteRef/>
      </w:r>
      <w:r>
        <w:t xml:space="preserve"> </w:t>
      </w:r>
      <w:r w:rsidR="00B432C0">
        <w:t>Tiekėjo B</w:t>
      </w:r>
      <w:r>
        <w:t xml:space="preserve"> CV</w:t>
      </w:r>
      <w:r w:rsidR="00B6089B">
        <w:t>P</w:t>
      </w:r>
      <w:r>
        <w:t xml:space="preserve"> IS susirašinėjimo priemonėmis 2022 m. rugsėjo 19</w:t>
      </w:r>
      <w:r w:rsidR="003B711D">
        <w:t xml:space="preserve"> dieną 12:59 val. </w:t>
      </w:r>
      <w:r>
        <w:t xml:space="preserve">pateiktas </w:t>
      </w:r>
      <w:r w:rsidR="003B711D">
        <w:t>p</w:t>
      </w:r>
      <w:r>
        <w:t xml:space="preserve">ranešimas </w:t>
      </w:r>
      <w:r w:rsidR="003B711D">
        <w:t xml:space="preserve">Perkančiajai organizacijai </w:t>
      </w:r>
      <w:r>
        <w:t>Nr.10909190.</w:t>
      </w:r>
    </w:p>
  </w:footnote>
  <w:footnote w:id="11">
    <w:p w14:paraId="401F6920" w14:textId="1C5D2311" w:rsidR="00DD2CBE" w:rsidRDefault="00DD2CBE">
      <w:pPr>
        <w:pStyle w:val="Puslapioinaostekstas"/>
      </w:pPr>
      <w:r>
        <w:rPr>
          <w:rStyle w:val="Puslapioinaosnuoroda"/>
        </w:rPr>
        <w:footnoteRef/>
      </w:r>
      <w:r>
        <w:t xml:space="preserve"> </w:t>
      </w:r>
      <w:r w:rsidRPr="00DD2CBE">
        <w:t>Patvirtinta Viešojo pirkimo komisijos 2022 m. rugsėjo 1</w:t>
      </w:r>
      <w:r>
        <w:t>9</w:t>
      </w:r>
      <w:r w:rsidRPr="00DD2CBE">
        <w:t xml:space="preserve"> d. protokolu Nr.</w:t>
      </w:r>
      <w:r>
        <w:t>5</w:t>
      </w:r>
      <w:r w:rsidRPr="00DD2CBE">
        <w:t>.</w:t>
      </w:r>
    </w:p>
  </w:footnote>
  <w:footnote w:id="12">
    <w:p w14:paraId="2D68D87D" w14:textId="342310F1" w:rsidR="004B067B" w:rsidRDefault="004B067B" w:rsidP="004B067B">
      <w:pPr>
        <w:pStyle w:val="Puslapioinaostekstas"/>
        <w:jc w:val="both"/>
      </w:pPr>
      <w:r>
        <w:rPr>
          <w:rStyle w:val="Puslapioinaosnuoroda"/>
        </w:rPr>
        <w:footnoteRef/>
      </w:r>
      <w:r>
        <w:t xml:space="preserve"> „</w:t>
      </w:r>
      <w:r w:rsidRPr="004B067B">
        <w:t>Perkančioji organizacija užtikrina, kad vykdant pirkimą būtų laikomasi lygiateisiškumo, nediskriminavimo, abipusio pripažinimo, proporcingumo, skaidrumo principų</w:t>
      </w:r>
      <w:r>
        <w:t>.“</w:t>
      </w:r>
    </w:p>
  </w:footnote>
  <w:footnote w:id="13">
    <w:p w14:paraId="0089E282" w14:textId="039C30DB" w:rsidR="004B067B" w:rsidRDefault="004B067B">
      <w:pPr>
        <w:pStyle w:val="Puslapioinaostekstas"/>
      </w:pPr>
      <w:r>
        <w:rPr>
          <w:rStyle w:val="Puslapioinaosnuoroda"/>
        </w:rPr>
        <w:footnoteRef/>
      </w:r>
      <w:r>
        <w:t xml:space="preserve"> “</w:t>
      </w:r>
      <w:r w:rsidRPr="004B067B">
        <w:t xml:space="preserve"> Perkančioji organizacija turi siekti, kad: </w:t>
      </w:r>
      <w:r w:rsidRPr="00A735E5">
        <w:rPr>
          <w:b/>
          <w:bCs/>
        </w:rPr>
        <w:t>1) prekėms, paslaugoms ar darbams įsigyti skirtos lėšos būtų naudojamos racionaliai</w:t>
      </w:r>
      <w:r w:rsidR="00A735E5">
        <w:t xml:space="preserve"> &lt;...&gt;</w:t>
      </w:r>
      <w:r>
        <w:t>“.</w:t>
      </w:r>
    </w:p>
  </w:footnote>
  <w:footnote w:id="14">
    <w:p w14:paraId="5E00FEA3" w14:textId="77777777" w:rsidR="0036441F" w:rsidRDefault="0036441F" w:rsidP="0036441F">
      <w:pPr>
        <w:pStyle w:val="Puslapioinaostekstas"/>
        <w:jc w:val="both"/>
      </w:pPr>
      <w:r>
        <w:rPr>
          <w:rStyle w:val="Puslapioinaosnuoroda"/>
        </w:rPr>
        <w:footnoteRef/>
      </w:r>
      <w:r>
        <w:t xml:space="preserve"> „</w:t>
      </w:r>
      <w:r w:rsidRPr="004B067B">
        <w:t>Perkančioji organizacija pirkimo dokumentus rengia vadovaudamasi šio įstatymo nuostatomis. Pirkimo dokumentai turi būti tikslūs, aiškūs, be dviprasmybių, kad tiekėjai galėtų pateikti pasiūlymus, o perkančioji organizacija – nupirkti tai, ko reikia.</w:t>
      </w:r>
      <w:r>
        <w:t>“</w:t>
      </w:r>
    </w:p>
  </w:footnote>
  <w:footnote w:id="15">
    <w:p w14:paraId="7A26518D" w14:textId="77777777" w:rsidR="008804A7" w:rsidRDefault="008804A7" w:rsidP="008804A7">
      <w:pPr>
        <w:pStyle w:val="Puslapioinaostekstas"/>
        <w:jc w:val="both"/>
      </w:pPr>
      <w:r>
        <w:rPr>
          <w:rStyle w:val="Puslapioinaosnuoroda"/>
        </w:rPr>
        <w:footnoteRef/>
      </w:r>
      <w:r>
        <w:t xml:space="preserve"> „</w:t>
      </w:r>
      <w:r w:rsidRPr="00050D64">
        <w:t xml:space="preserve">Perkamų prekių, paslaugų ar darbų ypatybės apibūdinamos pirkimo dokumentuose pateikiamoje techninėje specifikacijoje. Kai kurių techninių specifikacijų sąvokos apibrėžtos šio įstatymo 2 straipsnio 10, 13, 30, 34, 35 dalyse.. </w:t>
      </w:r>
      <w:r>
        <w:t>&lt;...&gt;“</w:t>
      </w:r>
      <w:r w:rsidRPr="00050D64">
        <w:t>.</w:t>
      </w:r>
    </w:p>
  </w:footnote>
  <w:footnote w:id="16">
    <w:p w14:paraId="4D8A7912" w14:textId="3D2A3AFD" w:rsidR="005550CD" w:rsidRDefault="005550CD" w:rsidP="00C617AE">
      <w:pPr>
        <w:pStyle w:val="Puslapioinaostekstas"/>
        <w:jc w:val="both"/>
      </w:pPr>
      <w:r>
        <w:rPr>
          <w:rStyle w:val="Puslapioinaosnuoroda"/>
        </w:rPr>
        <w:footnoteRef/>
      </w:r>
      <w:r>
        <w:t xml:space="preserve"> </w:t>
      </w:r>
      <w:r w:rsidRPr="005550CD">
        <w:t>Tarnybos 2022 m. spalio 31 d. raštas Nr. 4S-976</w:t>
      </w:r>
    </w:p>
  </w:footnote>
  <w:footnote w:id="17">
    <w:p w14:paraId="13EE98A3" w14:textId="4D950AE4" w:rsidR="005550CD" w:rsidRDefault="005550CD" w:rsidP="00C617AE">
      <w:pPr>
        <w:pStyle w:val="Puslapioinaostekstas"/>
        <w:jc w:val="both"/>
      </w:pPr>
      <w:r>
        <w:rPr>
          <w:rStyle w:val="Puslapioinaosnuoroda"/>
        </w:rPr>
        <w:footnoteRef/>
      </w:r>
      <w:r>
        <w:t xml:space="preserve"> </w:t>
      </w:r>
      <w:r w:rsidRPr="005550CD">
        <w:t>Perkančiosios organizacijos 2022 m. lapkričio 7 d. raštas Nr. SR-348.</w:t>
      </w:r>
    </w:p>
  </w:footnote>
  <w:footnote w:id="18">
    <w:p w14:paraId="18EC6D4B" w14:textId="2BF81CF1" w:rsidR="005F607B" w:rsidRDefault="005F607B">
      <w:pPr>
        <w:pStyle w:val="Puslapioinaostekstas"/>
      </w:pPr>
      <w:r>
        <w:rPr>
          <w:rStyle w:val="Puslapioinaosnuoroda"/>
        </w:rPr>
        <w:footnoteRef/>
      </w:r>
      <w:r>
        <w:t xml:space="preserve"> </w:t>
      </w:r>
      <w:r w:rsidRPr="005F607B">
        <w:t>Transporto kompetencijų agentūros 2022 m. gruodžio 28 d. raštas Nr.10-2071</w:t>
      </w:r>
    </w:p>
  </w:footnote>
  <w:footnote w:id="19">
    <w:p w14:paraId="6DF28094" w14:textId="5F2C2A67" w:rsidR="003472D0" w:rsidRDefault="003472D0">
      <w:pPr>
        <w:pStyle w:val="Puslapioinaostekstas"/>
      </w:pPr>
      <w:r>
        <w:rPr>
          <w:rStyle w:val="Puslapioinaosnuoroda"/>
        </w:rPr>
        <w:footnoteRef/>
      </w:r>
      <w:r>
        <w:t xml:space="preserve"> </w:t>
      </w:r>
      <w:r w:rsidRPr="003472D0">
        <w:t>2019 m. gegužės 24 d. KOMISIJOS ĮGYVENDINIMO REGLAMENTAS (ES) 2019/947dėl bepiločių orlaivių naudojimo taisyklių ir tvarkos</w:t>
      </w:r>
      <w:r>
        <w:t>.</w:t>
      </w:r>
    </w:p>
  </w:footnote>
  <w:footnote w:id="20">
    <w:p w14:paraId="0A741985" w14:textId="567FC624" w:rsidR="0085038D" w:rsidRDefault="0085038D">
      <w:pPr>
        <w:pStyle w:val="Puslapioinaostekstas"/>
      </w:pPr>
      <w:r>
        <w:rPr>
          <w:rStyle w:val="Puslapioinaosnuoroda"/>
        </w:rPr>
        <w:footnoteRef/>
      </w:r>
      <w:r>
        <w:t xml:space="preserve"> </w:t>
      </w:r>
      <w:r w:rsidRPr="0085038D">
        <w:t>Pirkimo sąlygų 1 priedas „Techninė specifikacija“. Lentelė 1. Reikalavimai bepiločių orlaivių (BO) valdymo sistemai.</w:t>
      </w:r>
    </w:p>
  </w:footnote>
  <w:footnote w:id="21">
    <w:p w14:paraId="51A96F7F" w14:textId="68AE9C49" w:rsidR="00E406F0" w:rsidRDefault="00E406F0" w:rsidP="00E406F0">
      <w:pPr>
        <w:pStyle w:val="Puslapioinaostekstas"/>
      </w:pPr>
      <w:r>
        <w:rPr>
          <w:rStyle w:val="Puslapioinaosnuoroda"/>
        </w:rPr>
        <w:footnoteRef/>
      </w:r>
      <w:r>
        <w:t xml:space="preserve"> </w:t>
      </w:r>
      <w:r w:rsidR="007B70B9" w:rsidRPr="007B70B9">
        <w:t>https://klausk.vpt.lt/hc/lt/articles/360016430439-49-straipsnis-Pirkimo-dokument%C5%B3-teikimas</w:t>
      </w:r>
      <w:r w:rsidRPr="00FF2170">
        <w:t>.</w:t>
      </w:r>
    </w:p>
  </w:footnote>
  <w:footnote w:id="22">
    <w:p w14:paraId="02E39A0A" w14:textId="399A2758" w:rsidR="00A90FAE" w:rsidRDefault="00A90FAE">
      <w:pPr>
        <w:pStyle w:val="Puslapioinaostekstas"/>
      </w:pPr>
      <w:r>
        <w:rPr>
          <w:rStyle w:val="Puslapioinaosnuoroda"/>
        </w:rPr>
        <w:footnoteRef/>
      </w:r>
      <w:r>
        <w:t xml:space="preserve"> </w:t>
      </w:r>
      <w:r w:rsidRPr="00A90FAE">
        <w:t>LAT 2018-11-20 nutartis civilinėje byloje Nr.E2A-1208-381/2018</w:t>
      </w:r>
    </w:p>
  </w:footnote>
  <w:footnote w:id="23">
    <w:p w14:paraId="5B5C1624" w14:textId="7EF920FA" w:rsidR="00FF2170" w:rsidRDefault="00FF2170">
      <w:pPr>
        <w:pStyle w:val="Puslapioinaostekstas"/>
      </w:pPr>
      <w:r>
        <w:rPr>
          <w:rStyle w:val="Puslapioinaosnuoroda"/>
        </w:rPr>
        <w:footnoteRef/>
      </w:r>
      <w:r>
        <w:t xml:space="preserve"> </w:t>
      </w:r>
      <w:r w:rsidR="00FE57DF" w:rsidRPr="00FE57DF">
        <w:t>ESTT 2012 m, gegužės 10 d. sprendimas byloje Komisija prieš Nyderlandus, C-368/10.</w:t>
      </w:r>
    </w:p>
  </w:footnote>
  <w:footnote w:id="24">
    <w:p w14:paraId="639F46E8" w14:textId="4905F236" w:rsidR="00BF0065" w:rsidRDefault="00BF0065">
      <w:pPr>
        <w:pStyle w:val="Puslapioinaostekstas"/>
      </w:pPr>
      <w:r>
        <w:rPr>
          <w:rStyle w:val="Puslapioinaosnuoroda"/>
        </w:rPr>
        <w:footnoteRef/>
      </w:r>
      <w:r>
        <w:t xml:space="preserve"> </w:t>
      </w:r>
      <w:r w:rsidRPr="00BF0065">
        <w:t>https://klausk.vpt.lt/hc/lt/articles/360016426919-36-straipsnis-Pirkimo-dokument%C5%B3-teikimas</w:t>
      </w:r>
    </w:p>
  </w:footnote>
  <w:footnote w:id="25">
    <w:p w14:paraId="3383E2E1" w14:textId="0E5B948F" w:rsidR="00C4069B" w:rsidRDefault="00C4069B" w:rsidP="00C4069B">
      <w:pPr>
        <w:pStyle w:val="Puslapioinaostekstas"/>
        <w:jc w:val="both"/>
      </w:pPr>
      <w:r>
        <w:rPr>
          <w:rStyle w:val="Puslapioinaosnuoroda"/>
        </w:rPr>
        <w:footnoteRef/>
      </w:r>
      <w:r w:rsidR="0000270F">
        <w:t xml:space="preserve"> </w:t>
      </w:r>
      <w:r w:rsidRPr="00C4069B">
        <w:t>Įstatymo 95 straipsnio 2 dalis: „ Viešųjų pirkimų tarnyba turi teisę: &lt;...&gt;  5)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w:t>
      </w:r>
    </w:p>
  </w:footnote>
  <w:footnote w:id="26">
    <w:p w14:paraId="567900D3" w14:textId="7AAD561C" w:rsidR="00FF0305" w:rsidRDefault="00FF0305">
      <w:pPr>
        <w:pStyle w:val="Puslapioinaostekstas"/>
      </w:pPr>
      <w:r>
        <w:rPr>
          <w:rStyle w:val="Puslapioinaosnuoroda"/>
        </w:rPr>
        <w:footnoteRef/>
      </w:r>
      <w:r>
        <w:t xml:space="preserve"> </w:t>
      </w:r>
      <w:r w:rsidRPr="00FF0305">
        <w:t>Pirkimo sąlygų 1 priedas „Techninė specifikacija“</w:t>
      </w:r>
      <w:r>
        <w:t xml:space="preserve"> </w:t>
      </w:r>
      <w:r w:rsidRPr="00FF0305">
        <w:t>Lentelė 1. Reikalavimai bepiločių orlaivių (BO) valdymo sistemai.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C2B7" w14:textId="7ABBE797" w:rsidR="00A47451" w:rsidRDefault="00CD6CD7">
    <w:pPr>
      <w:framePr w:wrap="auto" w:vAnchor="text" w:hAnchor="margin" w:xAlign="center" w:y="1"/>
      <w:tabs>
        <w:tab w:val="center" w:pos="4680"/>
        <w:tab w:val="right" w:pos="9360"/>
      </w:tabs>
      <w:rPr>
        <w:rFonts w:ascii="Arial" w:hAnsi="Arial" w:cs="Arial"/>
        <w:lang w:eastAsia="lt-LT"/>
      </w:rPr>
    </w:pPr>
    <w:r>
      <w:rPr>
        <w:rFonts w:ascii="Arial" w:hAnsi="Arial" w:cs="Arial"/>
        <w:lang w:eastAsia="lt-LT"/>
      </w:rPr>
      <w:fldChar w:fldCharType="begin"/>
    </w:r>
    <w:r>
      <w:rPr>
        <w:rFonts w:ascii="Arial" w:hAnsi="Arial" w:cs="Arial"/>
        <w:lang w:eastAsia="lt-LT"/>
      </w:rPr>
      <w:instrText xml:space="preserve">PAGE  </w:instrText>
    </w:r>
    <w:r>
      <w:rPr>
        <w:rFonts w:ascii="Arial" w:hAnsi="Arial" w:cs="Arial"/>
        <w:lang w:eastAsia="lt-LT"/>
      </w:rPr>
      <w:fldChar w:fldCharType="separate"/>
    </w:r>
    <w:r w:rsidR="00E44B8A">
      <w:rPr>
        <w:rFonts w:ascii="Arial" w:hAnsi="Arial" w:cs="Arial"/>
        <w:noProof/>
        <w:lang w:eastAsia="lt-LT"/>
      </w:rPr>
      <w:t>7</w:t>
    </w:r>
    <w:r>
      <w:rPr>
        <w:rFonts w:ascii="Arial" w:hAnsi="Arial" w:cs="Arial"/>
        <w:lang w:eastAsia="lt-LT"/>
      </w:rPr>
      <w:fldChar w:fldCharType="end"/>
    </w:r>
  </w:p>
  <w:p w14:paraId="7123B288" w14:textId="77777777" w:rsidR="00A47451" w:rsidRDefault="00A47451">
    <w:pPr>
      <w:tabs>
        <w:tab w:val="center" w:pos="4680"/>
        <w:tab w:val="right" w:pos="9360"/>
      </w:tabs>
      <w:rPr>
        <w:rFonts w:ascii="Arial" w:hAnsi="Arial" w:cs="Arial"/>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FB86" w14:textId="77777777" w:rsidR="00A47451" w:rsidRDefault="00CD6CD7">
    <w:pPr>
      <w:framePr w:wrap="auto" w:vAnchor="text" w:hAnchor="margin" w:xAlign="center" w:y="1"/>
      <w:tabs>
        <w:tab w:val="center" w:pos="4680"/>
        <w:tab w:val="right" w:pos="9360"/>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noProof/>
        <w:sz w:val="20"/>
        <w:lang w:eastAsia="lt-LT"/>
      </w:rPr>
      <w:t>2</w:t>
    </w:r>
    <w:r>
      <w:rPr>
        <w:rFonts w:ascii="Arial" w:hAnsi="Arial" w:cs="Arial"/>
        <w:sz w:val="20"/>
        <w:lang w:eastAsia="lt-LT"/>
      </w:rPr>
      <w:fldChar w:fldCharType="end"/>
    </w:r>
  </w:p>
  <w:p w14:paraId="76E227A2" w14:textId="77777777" w:rsidR="00A47451" w:rsidRDefault="00A47451">
    <w:pPr>
      <w:tabs>
        <w:tab w:val="center" w:pos="4680"/>
        <w:tab w:val="right" w:pos="9360"/>
      </w:tabs>
      <w:rPr>
        <w:rFonts w:ascii="Arial" w:eastAsia="Calibri"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FA83" w14:textId="77777777" w:rsidR="00A47451" w:rsidRDefault="00A47451">
    <w:pPr>
      <w:tabs>
        <w:tab w:val="center" w:pos="4680"/>
        <w:tab w:val="right" w:pos="9360"/>
      </w:tabs>
      <w:rPr>
        <w:rFonts w:ascii="Arial" w:hAnsi="Arial" w:cs="Arial"/>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5278551">
    <w:abstractNumId w:val="0"/>
  </w:num>
  <w:num w:numId="2" w16cid:durableId="125189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F4"/>
    <w:rsid w:val="0000270F"/>
    <w:rsid w:val="00005658"/>
    <w:rsid w:val="0000707F"/>
    <w:rsid w:val="00025DFE"/>
    <w:rsid w:val="00032198"/>
    <w:rsid w:val="000371F3"/>
    <w:rsid w:val="00037D04"/>
    <w:rsid w:val="00050D64"/>
    <w:rsid w:val="00052F52"/>
    <w:rsid w:val="00057E39"/>
    <w:rsid w:val="000611A7"/>
    <w:rsid w:val="00063940"/>
    <w:rsid w:val="00075A92"/>
    <w:rsid w:val="00081D1B"/>
    <w:rsid w:val="000826FE"/>
    <w:rsid w:val="000911BF"/>
    <w:rsid w:val="000966D1"/>
    <w:rsid w:val="000A1D71"/>
    <w:rsid w:val="000A788C"/>
    <w:rsid w:val="000B026B"/>
    <w:rsid w:val="000B5E76"/>
    <w:rsid w:val="000B6555"/>
    <w:rsid w:val="000C23E4"/>
    <w:rsid w:val="000C51CD"/>
    <w:rsid w:val="000C65C0"/>
    <w:rsid w:val="000D009B"/>
    <w:rsid w:val="000D245F"/>
    <w:rsid w:val="000D5DDE"/>
    <w:rsid w:val="000D7121"/>
    <w:rsid w:val="000E2D0B"/>
    <w:rsid w:val="000F3D8C"/>
    <w:rsid w:val="00115549"/>
    <w:rsid w:val="001173B0"/>
    <w:rsid w:val="00121F4D"/>
    <w:rsid w:val="00130D04"/>
    <w:rsid w:val="00131DC9"/>
    <w:rsid w:val="0013274C"/>
    <w:rsid w:val="0014008E"/>
    <w:rsid w:val="0014062F"/>
    <w:rsid w:val="001567F9"/>
    <w:rsid w:val="001624DC"/>
    <w:rsid w:val="001658E6"/>
    <w:rsid w:val="001769DA"/>
    <w:rsid w:val="00194222"/>
    <w:rsid w:val="00197A3B"/>
    <w:rsid w:val="001B501A"/>
    <w:rsid w:val="001C7A2E"/>
    <w:rsid w:val="001E567E"/>
    <w:rsid w:val="001F1A55"/>
    <w:rsid w:val="0020415A"/>
    <w:rsid w:val="0020431B"/>
    <w:rsid w:val="0020759A"/>
    <w:rsid w:val="00230551"/>
    <w:rsid w:val="00231C86"/>
    <w:rsid w:val="00232A13"/>
    <w:rsid w:val="002330E2"/>
    <w:rsid w:val="00234751"/>
    <w:rsid w:val="002353A8"/>
    <w:rsid w:val="00255807"/>
    <w:rsid w:val="002656BC"/>
    <w:rsid w:val="00274BFB"/>
    <w:rsid w:val="00280E00"/>
    <w:rsid w:val="00281C38"/>
    <w:rsid w:val="002947BF"/>
    <w:rsid w:val="002A20FD"/>
    <w:rsid w:val="002A49B7"/>
    <w:rsid w:val="002D617C"/>
    <w:rsid w:val="002E0516"/>
    <w:rsid w:val="002E3517"/>
    <w:rsid w:val="002E4023"/>
    <w:rsid w:val="002F0B16"/>
    <w:rsid w:val="002F1C47"/>
    <w:rsid w:val="0030387A"/>
    <w:rsid w:val="003266DC"/>
    <w:rsid w:val="003472D0"/>
    <w:rsid w:val="003508F7"/>
    <w:rsid w:val="00356D7E"/>
    <w:rsid w:val="003617A1"/>
    <w:rsid w:val="003629A4"/>
    <w:rsid w:val="00363BD0"/>
    <w:rsid w:val="0036441F"/>
    <w:rsid w:val="003655F8"/>
    <w:rsid w:val="00370B61"/>
    <w:rsid w:val="003764EF"/>
    <w:rsid w:val="00385ECF"/>
    <w:rsid w:val="00386C1D"/>
    <w:rsid w:val="0039412A"/>
    <w:rsid w:val="003B5813"/>
    <w:rsid w:val="003B711D"/>
    <w:rsid w:val="003C00F6"/>
    <w:rsid w:val="003E233A"/>
    <w:rsid w:val="003E50E2"/>
    <w:rsid w:val="003E53F0"/>
    <w:rsid w:val="003F6F18"/>
    <w:rsid w:val="00405A8A"/>
    <w:rsid w:val="004075B4"/>
    <w:rsid w:val="00407872"/>
    <w:rsid w:val="00411FC2"/>
    <w:rsid w:val="00416FB1"/>
    <w:rsid w:val="004241BE"/>
    <w:rsid w:val="00436E01"/>
    <w:rsid w:val="00446AAC"/>
    <w:rsid w:val="00455987"/>
    <w:rsid w:val="00460BAE"/>
    <w:rsid w:val="00471635"/>
    <w:rsid w:val="00486065"/>
    <w:rsid w:val="00495126"/>
    <w:rsid w:val="00495EAC"/>
    <w:rsid w:val="00496ED0"/>
    <w:rsid w:val="004A3FB5"/>
    <w:rsid w:val="004A6DF7"/>
    <w:rsid w:val="004B067B"/>
    <w:rsid w:val="004B1D27"/>
    <w:rsid w:val="004B3968"/>
    <w:rsid w:val="004B649E"/>
    <w:rsid w:val="004B7A18"/>
    <w:rsid w:val="004B7B08"/>
    <w:rsid w:val="004C16F3"/>
    <w:rsid w:val="004C7091"/>
    <w:rsid w:val="004C7FE9"/>
    <w:rsid w:val="004D0ADB"/>
    <w:rsid w:val="004E1580"/>
    <w:rsid w:val="004E3187"/>
    <w:rsid w:val="004F28D5"/>
    <w:rsid w:val="004F368F"/>
    <w:rsid w:val="004F579C"/>
    <w:rsid w:val="00507E38"/>
    <w:rsid w:val="00510CDE"/>
    <w:rsid w:val="005111BE"/>
    <w:rsid w:val="005113F6"/>
    <w:rsid w:val="005165EA"/>
    <w:rsid w:val="005333BD"/>
    <w:rsid w:val="00533EDA"/>
    <w:rsid w:val="005368A6"/>
    <w:rsid w:val="005415A8"/>
    <w:rsid w:val="00544FEE"/>
    <w:rsid w:val="00554F0C"/>
    <w:rsid w:val="005550CD"/>
    <w:rsid w:val="00555FAB"/>
    <w:rsid w:val="0056191E"/>
    <w:rsid w:val="00566DE1"/>
    <w:rsid w:val="00570002"/>
    <w:rsid w:val="00570316"/>
    <w:rsid w:val="0057421F"/>
    <w:rsid w:val="0059386F"/>
    <w:rsid w:val="0059588E"/>
    <w:rsid w:val="005A2676"/>
    <w:rsid w:val="005A3D31"/>
    <w:rsid w:val="005B6DAF"/>
    <w:rsid w:val="005B7164"/>
    <w:rsid w:val="005B7644"/>
    <w:rsid w:val="005C4254"/>
    <w:rsid w:val="005D279E"/>
    <w:rsid w:val="005D2DF6"/>
    <w:rsid w:val="005D2FBC"/>
    <w:rsid w:val="005D6DB2"/>
    <w:rsid w:val="005D73E8"/>
    <w:rsid w:val="005E553C"/>
    <w:rsid w:val="005F0790"/>
    <w:rsid w:val="005F335B"/>
    <w:rsid w:val="005F3490"/>
    <w:rsid w:val="005F607B"/>
    <w:rsid w:val="005F6716"/>
    <w:rsid w:val="005F6957"/>
    <w:rsid w:val="005F7C6A"/>
    <w:rsid w:val="006046AA"/>
    <w:rsid w:val="00606F9E"/>
    <w:rsid w:val="006107B5"/>
    <w:rsid w:val="00613407"/>
    <w:rsid w:val="006253C3"/>
    <w:rsid w:val="00626FC9"/>
    <w:rsid w:val="00644F53"/>
    <w:rsid w:val="006460A5"/>
    <w:rsid w:val="00652DDC"/>
    <w:rsid w:val="00654245"/>
    <w:rsid w:val="0066694F"/>
    <w:rsid w:val="00671722"/>
    <w:rsid w:val="00676EB3"/>
    <w:rsid w:val="00690FD5"/>
    <w:rsid w:val="006927CC"/>
    <w:rsid w:val="00697D80"/>
    <w:rsid w:val="00697DBF"/>
    <w:rsid w:val="006C06B6"/>
    <w:rsid w:val="006D558E"/>
    <w:rsid w:val="007066EA"/>
    <w:rsid w:val="00712465"/>
    <w:rsid w:val="007203BE"/>
    <w:rsid w:val="00726591"/>
    <w:rsid w:val="00730C92"/>
    <w:rsid w:val="00731E70"/>
    <w:rsid w:val="007372E4"/>
    <w:rsid w:val="00751B1D"/>
    <w:rsid w:val="00754938"/>
    <w:rsid w:val="007644C0"/>
    <w:rsid w:val="00766117"/>
    <w:rsid w:val="007705FA"/>
    <w:rsid w:val="00784EF6"/>
    <w:rsid w:val="007866A8"/>
    <w:rsid w:val="00793615"/>
    <w:rsid w:val="00795C4A"/>
    <w:rsid w:val="00795FC0"/>
    <w:rsid w:val="007A5D69"/>
    <w:rsid w:val="007B038A"/>
    <w:rsid w:val="007B155B"/>
    <w:rsid w:val="007B70B9"/>
    <w:rsid w:val="007C0931"/>
    <w:rsid w:val="007C33F4"/>
    <w:rsid w:val="007C3502"/>
    <w:rsid w:val="007D01E8"/>
    <w:rsid w:val="007D1ACD"/>
    <w:rsid w:val="007F02EB"/>
    <w:rsid w:val="00802D50"/>
    <w:rsid w:val="00803AC5"/>
    <w:rsid w:val="00815D08"/>
    <w:rsid w:val="0082349E"/>
    <w:rsid w:val="00826AAA"/>
    <w:rsid w:val="0083695E"/>
    <w:rsid w:val="0085038D"/>
    <w:rsid w:val="00871333"/>
    <w:rsid w:val="00872812"/>
    <w:rsid w:val="008740F7"/>
    <w:rsid w:val="00874E27"/>
    <w:rsid w:val="008804A7"/>
    <w:rsid w:val="00885D3B"/>
    <w:rsid w:val="00891C0D"/>
    <w:rsid w:val="00896DF7"/>
    <w:rsid w:val="008A6ECA"/>
    <w:rsid w:val="008C7042"/>
    <w:rsid w:val="008E23B8"/>
    <w:rsid w:val="00904405"/>
    <w:rsid w:val="00904D98"/>
    <w:rsid w:val="009159DA"/>
    <w:rsid w:val="00923111"/>
    <w:rsid w:val="009258E8"/>
    <w:rsid w:val="0092782E"/>
    <w:rsid w:val="00932273"/>
    <w:rsid w:val="009420B8"/>
    <w:rsid w:val="00946996"/>
    <w:rsid w:val="009514C3"/>
    <w:rsid w:val="009632AC"/>
    <w:rsid w:val="00971379"/>
    <w:rsid w:val="00973716"/>
    <w:rsid w:val="009800D6"/>
    <w:rsid w:val="00985217"/>
    <w:rsid w:val="00986EF0"/>
    <w:rsid w:val="009A4881"/>
    <w:rsid w:val="009A5D8B"/>
    <w:rsid w:val="009A7C0C"/>
    <w:rsid w:val="009B0083"/>
    <w:rsid w:val="009C3AE5"/>
    <w:rsid w:val="009C4E36"/>
    <w:rsid w:val="009C7732"/>
    <w:rsid w:val="009D2562"/>
    <w:rsid w:val="009D625D"/>
    <w:rsid w:val="009E37E1"/>
    <w:rsid w:val="009F0D6C"/>
    <w:rsid w:val="009F488E"/>
    <w:rsid w:val="009F4A20"/>
    <w:rsid w:val="00A05788"/>
    <w:rsid w:val="00A12448"/>
    <w:rsid w:val="00A138EA"/>
    <w:rsid w:val="00A166AD"/>
    <w:rsid w:val="00A171F3"/>
    <w:rsid w:val="00A318ED"/>
    <w:rsid w:val="00A46BB5"/>
    <w:rsid w:val="00A47451"/>
    <w:rsid w:val="00A54E5D"/>
    <w:rsid w:val="00A54E76"/>
    <w:rsid w:val="00A63076"/>
    <w:rsid w:val="00A735E5"/>
    <w:rsid w:val="00A74DEA"/>
    <w:rsid w:val="00A76086"/>
    <w:rsid w:val="00A82514"/>
    <w:rsid w:val="00A84E48"/>
    <w:rsid w:val="00A85871"/>
    <w:rsid w:val="00A8729A"/>
    <w:rsid w:val="00A90FAE"/>
    <w:rsid w:val="00A938F1"/>
    <w:rsid w:val="00AB0923"/>
    <w:rsid w:val="00AB423B"/>
    <w:rsid w:val="00AB5441"/>
    <w:rsid w:val="00AB6A90"/>
    <w:rsid w:val="00AD313B"/>
    <w:rsid w:val="00AD692B"/>
    <w:rsid w:val="00AE3C93"/>
    <w:rsid w:val="00AE764F"/>
    <w:rsid w:val="00AF44F6"/>
    <w:rsid w:val="00B05E7D"/>
    <w:rsid w:val="00B066C4"/>
    <w:rsid w:val="00B1190C"/>
    <w:rsid w:val="00B14FC1"/>
    <w:rsid w:val="00B265A7"/>
    <w:rsid w:val="00B315E3"/>
    <w:rsid w:val="00B3356E"/>
    <w:rsid w:val="00B3391A"/>
    <w:rsid w:val="00B422DF"/>
    <w:rsid w:val="00B432C0"/>
    <w:rsid w:val="00B44230"/>
    <w:rsid w:val="00B45188"/>
    <w:rsid w:val="00B46860"/>
    <w:rsid w:val="00B511F1"/>
    <w:rsid w:val="00B6089B"/>
    <w:rsid w:val="00B61FB3"/>
    <w:rsid w:val="00B65E4F"/>
    <w:rsid w:val="00B67EA0"/>
    <w:rsid w:val="00B808F1"/>
    <w:rsid w:val="00B80B4A"/>
    <w:rsid w:val="00B86C6E"/>
    <w:rsid w:val="00B87905"/>
    <w:rsid w:val="00B905F9"/>
    <w:rsid w:val="00B93A49"/>
    <w:rsid w:val="00BA478A"/>
    <w:rsid w:val="00BB0EB8"/>
    <w:rsid w:val="00BB6F97"/>
    <w:rsid w:val="00BB79C2"/>
    <w:rsid w:val="00BC42E5"/>
    <w:rsid w:val="00BC4A03"/>
    <w:rsid w:val="00BD0E04"/>
    <w:rsid w:val="00BD0FF1"/>
    <w:rsid w:val="00BD54B3"/>
    <w:rsid w:val="00BD54F2"/>
    <w:rsid w:val="00BD54F9"/>
    <w:rsid w:val="00BE02B0"/>
    <w:rsid w:val="00BE0D04"/>
    <w:rsid w:val="00BE516E"/>
    <w:rsid w:val="00BE5D05"/>
    <w:rsid w:val="00BF0065"/>
    <w:rsid w:val="00C01988"/>
    <w:rsid w:val="00C04B6D"/>
    <w:rsid w:val="00C05C2E"/>
    <w:rsid w:val="00C156AC"/>
    <w:rsid w:val="00C35AAA"/>
    <w:rsid w:val="00C4069B"/>
    <w:rsid w:val="00C44460"/>
    <w:rsid w:val="00C60AC5"/>
    <w:rsid w:val="00C617AE"/>
    <w:rsid w:val="00C6348F"/>
    <w:rsid w:val="00C63D1C"/>
    <w:rsid w:val="00C67D96"/>
    <w:rsid w:val="00C7346D"/>
    <w:rsid w:val="00C73AFD"/>
    <w:rsid w:val="00C76279"/>
    <w:rsid w:val="00C81C32"/>
    <w:rsid w:val="00C8338D"/>
    <w:rsid w:val="00C92B6A"/>
    <w:rsid w:val="00C93016"/>
    <w:rsid w:val="00C952B7"/>
    <w:rsid w:val="00C95897"/>
    <w:rsid w:val="00CA5C63"/>
    <w:rsid w:val="00CC05BB"/>
    <w:rsid w:val="00CC4BF0"/>
    <w:rsid w:val="00CC6AA1"/>
    <w:rsid w:val="00CD30FD"/>
    <w:rsid w:val="00CD6C2E"/>
    <w:rsid w:val="00CD6CD7"/>
    <w:rsid w:val="00D015A8"/>
    <w:rsid w:val="00D14086"/>
    <w:rsid w:val="00D25EB3"/>
    <w:rsid w:val="00D3055E"/>
    <w:rsid w:val="00D4212A"/>
    <w:rsid w:val="00D4240C"/>
    <w:rsid w:val="00D42FFC"/>
    <w:rsid w:val="00D436A3"/>
    <w:rsid w:val="00D454A6"/>
    <w:rsid w:val="00D51F3B"/>
    <w:rsid w:val="00D5605D"/>
    <w:rsid w:val="00D57D7A"/>
    <w:rsid w:val="00D67184"/>
    <w:rsid w:val="00D81803"/>
    <w:rsid w:val="00D94DC1"/>
    <w:rsid w:val="00D957A6"/>
    <w:rsid w:val="00D96DEE"/>
    <w:rsid w:val="00DA07D4"/>
    <w:rsid w:val="00DA1AA2"/>
    <w:rsid w:val="00DA404E"/>
    <w:rsid w:val="00DA7DF7"/>
    <w:rsid w:val="00DB0A62"/>
    <w:rsid w:val="00DB1014"/>
    <w:rsid w:val="00DB3283"/>
    <w:rsid w:val="00DB57DF"/>
    <w:rsid w:val="00DB6374"/>
    <w:rsid w:val="00DC22AF"/>
    <w:rsid w:val="00DD1106"/>
    <w:rsid w:val="00DD2CBE"/>
    <w:rsid w:val="00DE04AF"/>
    <w:rsid w:val="00DE3D12"/>
    <w:rsid w:val="00DE4E41"/>
    <w:rsid w:val="00DE5AA9"/>
    <w:rsid w:val="00DF4CE8"/>
    <w:rsid w:val="00E05785"/>
    <w:rsid w:val="00E11694"/>
    <w:rsid w:val="00E13C60"/>
    <w:rsid w:val="00E21456"/>
    <w:rsid w:val="00E406F0"/>
    <w:rsid w:val="00E44B8A"/>
    <w:rsid w:val="00E45F7C"/>
    <w:rsid w:val="00E464B4"/>
    <w:rsid w:val="00E71159"/>
    <w:rsid w:val="00E75A8A"/>
    <w:rsid w:val="00E819F6"/>
    <w:rsid w:val="00E91B88"/>
    <w:rsid w:val="00E92F4D"/>
    <w:rsid w:val="00EA28D7"/>
    <w:rsid w:val="00EA35DF"/>
    <w:rsid w:val="00EC2163"/>
    <w:rsid w:val="00F00027"/>
    <w:rsid w:val="00F00FE7"/>
    <w:rsid w:val="00F16E02"/>
    <w:rsid w:val="00F1725C"/>
    <w:rsid w:val="00F20C3C"/>
    <w:rsid w:val="00F214BE"/>
    <w:rsid w:val="00F24660"/>
    <w:rsid w:val="00F252C1"/>
    <w:rsid w:val="00F257F7"/>
    <w:rsid w:val="00F44B07"/>
    <w:rsid w:val="00F50521"/>
    <w:rsid w:val="00F50B9B"/>
    <w:rsid w:val="00F57DCF"/>
    <w:rsid w:val="00F63654"/>
    <w:rsid w:val="00F63D58"/>
    <w:rsid w:val="00F77739"/>
    <w:rsid w:val="00F85DCF"/>
    <w:rsid w:val="00F874AB"/>
    <w:rsid w:val="00F91FC0"/>
    <w:rsid w:val="00FA09D3"/>
    <w:rsid w:val="00FB2775"/>
    <w:rsid w:val="00FB54FB"/>
    <w:rsid w:val="00FC4A21"/>
    <w:rsid w:val="00FD0F4C"/>
    <w:rsid w:val="00FD1444"/>
    <w:rsid w:val="00FD4FDD"/>
    <w:rsid w:val="00FE57DF"/>
    <w:rsid w:val="00FF0305"/>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341E"/>
  <w15:docId w15:val="{C4022C5B-C6E9-42AC-9226-A8B40FE0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0E2D0B"/>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0E2D0B"/>
    <w:rPr>
      <w:rFonts w:ascii="Times New Roman" w:eastAsia="Times New Roman"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0E2D0B"/>
    <w:rPr>
      <w:vertAlign w:val="superscript"/>
    </w:rPr>
  </w:style>
  <w:style w:type="character" w:styleId="Hipersaitas">
    <w:name w:val="Hyperlink"/>
    <w:basedOn w:val="Numatytasispastraiposriftas"/>
    <w:uiPriority w:val="99"/>
    <w:unhideWhenUsed/>
    <w:rsid w:val="000E2D0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7D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VARNELE"/>
    <w:basedOn w:val="prastasis"/>
    <w:link w:val="SraopastraipaDiagrama"/>
    <w:uiPriority w:val="34"/>
    <w:qFormat/>
    <w:rsid w:val="00DA7DF7"/>
    <w:pPr>
      <w:spacing w:line="276" w:lineRule="auto"/>
      <w:ind w:left="720"/>
      <w:contextualSpacing/>
    </w:pPr>
  </w:style>
  <w:style w:type="paragraph" w:customStyle="1" w:styleId="Default">
    <w:name w:val="Default"/>
    <w:rsid w:val="00554F0C"/>
    <w:pPr>
      <w:autoSpaceDE w:val="0"/>
      <w:autoSpaceDN w:val="0"/>
      <w:adjustRightInd w:val="0"/>
      <w:spacing w:after="0" w:line="240" w:lineRule="auto"/>
      <w:ind w:firstLine="0"/>
    </w:pPr>
    <w:rPr>
      <w:rFonts w:ascii="Times New Roman" w:hAnsi="Times New Roman" w:cs="Times New Roman"/>
      <w:color w:val="000000"/>
      <w:sz w:val="24"/>
      <w:szCs w:val="24"/>
      <w:lang w:val="lt-LT"/>
    </w:rPr>
  </w:style>
  <w:style w:type="character" w:styleId="Neapdorotaspaminjimas">
    <w:name w:val="Unresolved Mention"/>
    <w:basedOn w:val="Numatytasispastraiposriftas"/>
    <w:uiPriority w:val="99"/>
    <w:semiHidden/>
    <w:unhideWhenUsed/>
    <w:rsid w:val="004B3968"/>
    <w:rPr>
      <w:color w:val="605E5C"/>
      <w:shd w:val="clear" w:color="auto" w:fill="E1DFDD"/>
    </w:rPr>
  </w:style>
  <w:style w:type="table" w:styleId="Lentelstinklelis">
    <w:name w:val="Table Grid"/>
    <w:basedOn w:val="prastojilentel"/>
    <w:uiPriority w:val="39"/>
    <w:rsid w:val="00786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4B6D"/>
    <w:pPr>
      <w:spacing w:after="0" w:line="240" w:lineRule="auto"/>
      <w:ind w:firstLine="0"/>
    </w:pPr>
  </w:style>
  <w:style w:type="character" w:styleId="Komentaronuoroda">
    <w:name w:val="annotation reference"/>
    <w:basedOn w:val="Numatytasispastraiposriftas"/>
    <w:uiPriority w:val="99"/>
    <w:semiHidden/>
    <w:unhideWhenUsed/>
    <w:rsid w:val="00C04B6D"/>
    <w:rPr>
      <w:sz w:val="16"/>
      <w:szCs w:val="16"/>
    </w:rPr>
  </w:style>
  <w:style w:type="paragraph" w:styleId="Komentarotekstas">
    <w:name w:val="annotation text"/>
    <w:basedOn w:val="prastasis"/>
    <w:link w:val="KomentarotekstasDiagrama"/>
    <w:uiPriority w:val="99"/>
    <w:unhideWhenUsed/>
    <w:rsid w:val="00C04B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4B6D"/>
    <w:rPr>
      <w:sz w:val="20"/>
      <w:szCs w:val="20"/>
    </w:rPr>
  </w:style>
  <w:style w:type="paragraph" w:styleId="Komentarotema">
    <w:name w:val="annotation subject"/>
    <w:basedOn w:val="Komentarotekstas"/>
    <w:next w:val="Komentarotekstas"/>
    <w:link w:val="KomentarotemaDiagrama"/>
    <w:uiPriority w:val="99"/>
    <w:semiHidden/>
    <w:unhideWhenUsed/>
    <w:rsid w:val="00C04B6D"/>
    <w:rPr>
      <w:b/>
      <w:bCs/>
    </w:rPr>
  </w:style>
  <w:style w:type="character" w:customStyle="1" w:styleId="KomentarotemaDiagrama">
    <w:name w:val="Komentaro tema Diagrama"/>
    <w:basedOn w:val="KomentarotekstasDiagrama"/>
    <w:link w:val="Komentarotema"/>
    <w:uiPriority w:val="99"/>
    <w:semiHidden/>
    <w:rsid w:val="00C04B6D"/>
    <w:rPr>
      <w:b/>
      <w:bCs/>
      <w:sz w:val="20"/>
      <w:szCs w:val="20"/>
    </w:rPr>
  </w:style>
  <w:style w:type="paragraph" w:styleId="Antrats">
    <w:name w:val="header"/>
    <w:basedOn w:val="prastasis"/>
    <w:link w:val="AntratsDiagrama"/>
    <w:uiPriority w:val="99"/>
    <w:semiHidden/>
    <w:unhideWhenUsed/>
    <w:rsid w:val="003655F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655F8"/>
  </w:style>
  <w:style w:type="paragraph" w:styleId="Porat">
    <w:name w:val="footer"/>
    <w:basedOn w:val="prastasis"/>
    <w:link w:val="PoratDiagrama"/>
    <w:uiPriority w:val="99"/>
    <w:semiHidden/>
    <w:unhideWhenUsed/>
    <w:rsid w:val="003655F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36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63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Tallat-Kelpsiene@vpt.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vilniu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ivile.Rukuiziene@vplan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plana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44CF-2925-4CF1-B53F-4FCE050E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18957</Words>
  <Characters>10807</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Tallat-Kelpšienė</dc:creator>
  <cp:lastModifiedBy>Jolanta Tallat-Kelpšienė</cp:lastModifiedBy>
  <cp:revision>2</cp:revision>
  <dcterms:created xsi:type="dcterms:W3CDTF">2023-01-23T15:18:00Z</dcterms:created>
  <dcterms:modified xsi:type="dcterms:W3CDTF">2023-01-23T15:18:00Z</dcterms:modified>
</cp:coreProperties>
</file>